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3439" w14:textId="77777777" w:rsidR="00DB5CB9" w:rsidRPr="00E90E3F" w:rsidRDefault="00DB5CB9" w:rsidP="0043153C">
      <w:pPr>
        <w:spacing w:after="0" w:line="480" w:lineRule="auto"/>
        <w:ind w:left="720" w:hanging="720"/>
        <w:jc w:val="center"/>
        <w:rPr>
          <w:rFonts w:ascii="Times New Roman" w:hAnsi="Times New Roman" w:cs="Times New Roman"/>
          <w:b/>
          <w:sz w:val="32"/>
          <w:szCs w:val="32"/>
        </w:rPr>
      </w:pPr>
      <w:r w:rsidRPr="00E90E3F">
        <w:rPr>
          <w:rFonts w:ascii="Times New Roman" w:hAnsi="Times New Roman" w:cs="Times New Roman"/>
          <w:b/>
          <w:sz w:val="32"/>
          <w:szCs w:val="32"/>
        </w:rPr>
        <w:t xml:space="preserve">Synthesis and Optical Characterization of Lead-Free </w:t>
      </w:r>
      <w:proofErr w:type="spellStart"/>
      <w:r w:rsidRPr="00E90E3F">
        <w:rPr>
          <w:rFonts w:ascii="Times New Roman" w:hAnsi="Times New Roman" w:cs="Times New Roman"/>
          <w:b/>
          <w:sz w:val="32"/>
          <w:szCs w:val="32"/>
        </w:rPr>
        <w:t>Phenylenediammonium</w:t>
      </w:r>
      <w:proofErr w:type="spellEnd"/>
      <w:r w:rsidRPr="00E90E3F">
        <w:rPr>
          <w:rFonts w:ascii="Times New Roman" w:hAnsi="Times New Roman" w:cs="Times New Roman"/>
          <w:b/>
          <w:sz w:val="32"/>
          <w:szCs w:val="32"/>
        </w:rPr>
        <w:t xml:space="preserve"> Bismuth Halide Perovskites: A Long Charge Carrier Lifetime in </w:t>
      </w:r>
      <w:proofErr w:type="spellStart"/>
      <w:r w:rsidRPr="00E90E3F">
        <w:rPr>
          <w:rFonts w:ascii="Times New Roman" w:hAnsi="Times New Roman" w:cs="Times New Roman"/>
          <w:b/>
          <w:sz w:val="32"/>
          <w:szCs w:val="32"/>
        </w:rPr>
        <w:t>Phenylenediammonium</w:t>
      </w:r>
      <w:proofErr w:type="spellEnd"/>
      <w:r w:rsidRPr="00E90E3F">
        <w:rPr>
          <w:rFonts w:ascii="Times New Roman" w:hAnsi="Times New Roman" w:cs="Times New Roman"/>
          <w:b/>
          <w:sz w:val="32"/>
          <w:szCs w:val="32"/>
        </w:rPr>
        <w:t xml:space="preserve"> Bismuth Iodide</w:t>
      </w:r>
    </w:p>
    <w:p w14:paraId="18BA61A6" w14:textId="77777777" w:rsidR="00DB5CB9" w:rsidRPr="00E90E3F" w:rsidRDefault="00DB5CB9" w:rsidP="00DB5CB9">
      <w:pPr>
        <w:spacing w:after="0" w:line="480" w:lineRule="auto"/>
        <w:jc w:val="both"/>
        <w:rPr>
          <w:rFonts w:ascii="Times New Roman" w:hAnsi="Times New Roman" w:cs="Times New Roman"/>
          <w:sz w:val="24"/>
          <w:szCs w:val="24"/>
        </w:rPr>
      </w:pPr>
      <w:proofErr w:type="spellStart"/>
      <w:r w:rsidRPr="00E90E3F">
        <w:rPr>
          <w:rFonts w:ascii="Times New Roman" w:hAnsi="Times New Roman" w:cs="Times New Roman"/>
          <w:sz w:val="24"/>
          <w:szCs w:val="24"/>
        </w:rPr>
        <w:t>Zumaira</w:t>
      </w:r>
      <w:proofErr w:type="spellEnd"/>
      <w:r w:rsidRPr="00E90E3F">
        <w:rPr>
          <w:rFonts w:ascii="Times New Roman" w:hAnsi="Times New Roman" w:cs="Times New Roman"/>
          <w:sz w:val="24"/>
          <w:szCs w:val="24"/>
        </w:rPr>
        <w:t xml:space="preserve"> Siddique,</w:t>
      </w:r>
      <w:r w:rsidRPr="00E90E3F">
        <w:rPr>
          <w:rFonts w:ascii="Times New Roman" w:hAnsi="Times New Roman" w:cs="Times New Roman"/>
          <w:sz w:val="24"/>
          <w:szCs w:val="24"/>
          <w:vertAlign w:val="superscript"/>
        </w:rPr>
        <w:t>1,2,3</w:t>
      </w:r>
      <w:r w:rsidRPr="00E90E3F">
        <w:rPr>
          <w:rFonts w:ascii="Times New Roman" w:hAnsi="Times New Roman" w:cs="Times New Roman"/>
          <w:sz w:val="24"/>
          <w:szCs w:val="24"/>
        </w:rPr>
        <w:t xml:space="preserve"> Julia L. Payne,</w:t>
      </w: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 xml:space="preserve"> Muhammad T. Sajjad,</w:t>
      </w:r>
      <w:r w:rsidRPr="00E90E3F">
        <w:rPr>
          <w:rFonts w:ascii="Times New Roman" w:hAnsi="Times New Roman" w:cs="Times New Roman"/>
          <w:sz w:val="24"/>
          <w:szCs w:val="24"/>
          <w:vertAlign w:val="superscript"/>
        </w:rPr>
        <w:t>4,5</w:t>
      </w:r>
      <w:r w:rsidRPr="00E90E3F">
        <w:rPr>
          <w:rFonts w:ascii="Times New Roman" w:hAnsi="Times New Roman" w:cs="Times New Roman"/>
          <w:sz w:val="24"/>
          <w:szCs w:val="24"/>
        </w:rPr>
        <w:t xml:space="preserve"> Natalie Mica,</w:t>
      </w:r>
      <w:r w:rsidRPr="00E90E3F">
        <w:rPr>
          <w:rFonts w:ascii="Times New Roman" w:hAnsi="Times New Roman" w:cs="Times New Roman"/>
          <w:sz w:val="24"/>
          <w:szCs w:val="24"/>
          <w:vertAlign w:val="superscript"/>
        </w:rPr>
        <w:t>4</w:t>
      </w:r>
      <w:r w:rsidRPr="00E90E3F">
        <w:rPr>
          <w:rFonts w:ascii="Times New Roman" w:hAnsi="Times New Roman" w:cs="Times New Roman"/>
          <w:sz w:val="24"/>
          <w:szCs w:val="24"/>
        </w:rPr>
        <w:t xml:space="preserve"> David B. Cordes,</w:t>
      </w: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 xml:space="preserve"> Alexandra M. Z. Slawin,</w:t>
      </w: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 xml:space="preserve"> </w:t>
      </w:r>
      <w:proofErr w:type="spellStart"/>
      <w:r w:rsidRPr="00E90E3F">
        <w:rPr>
          <w:rFonts w:ascii="Times New Roman" w:hAnsi="Times New Roman" w:cs="Times New Roman"/>
          <w:sz w:val="24"/>
          <w:szCs w:val="24"/>
        </w:rPr>
        <w:t>Ifor</w:t>
      </w:r>
      <w:proofErr w:type="spellEnd"/>
      <w:r w:rsidRPr="00E90E3F">
        <w:rPr>
          <w:rFonts w:ascii="Times New Roman" w:hAnsi="Times New Roman" w:cs="Times New Roman"/>
          <w:sz w:val="24"/>
          <w:szCs w:val="24"/>
        </w:rPr>
        <w:t xml:space="preserve"> D. W. Samuel,</w:t>
      </w:r>
      <w:r w:rsidRPr="00E90E3F">
        <w:rPr>
          <w:rFonts w:ascii="Times New Roman" w:hAnsi="Times New Roman" w:cs="Times New Roman"/>
          <w:sz w:val="24"/>
          <w:szCs w:val="24"/>
          <w:vertAlign w:val="superscript"/>
        </w:rPr>
        <w:t>4</w:t>
      </w:r>
      <w:r w:rsidRPr="00E90E3F">
        <w:rPr>
          <w:rFonts w:ascii="Times New Roman" w:hAnsi="Times New Roman" w:cs="Times New Roman"/>
          <w:sz w:val="24"/>
          <w:szCs w:val="24"/>
        </w:rPr>
        <w:t xml:space="preserve"> </w:t>
      </w:r>
      <w:proofErr w:type="spellStart"/>
      <w:r w:rsidRPr="00E90E3F">
        <w:rPr>
          <w:rFonts w:ascii="Times New Roman" w:hAnsi="Times New Roman" w:cs="Times New Roman"/>
          <w:sz w:val="24"/>
          <w:szCs w:val="24"/>
        </w:rPr>
        <w:t>Azhar</w:t>
      </w:r>
      <w:proofErr w:type="spellEnd"/>
      <w:r w:rsidRPr="00E90E3F">
        <w:rPr>
          <w:rFonts w:ascii="Times New Roman" w:hAnsi="Times New Roman" w:cs="Times New Roman"/>
          <w:sz w:val="24"/>
          <w:szCs w:val="24"/>
        </w:rPr>
        <w:t xml:space="preserve"> Iqbal,</w:t>
      </w:r>
      <w:r w:rsidRPr="00E90E3F">
        <w:rPr>
          <w:rFonts w:ascii="Times New Roman" w:hAnsi="Times New Roman" w:cs="Times New Roman"/>
          <w:sz w:val="24"/>
          <w:szCs w:val="24"/>
          <w:vertAlign w:val="superscript"/>
        </w:rPr>
        <w:t>1*</w:t>
      </w:r>
      <w:r w:rsidRPr="00E90E3F">
        <w:rPr>
          <w:rFonts w:ascii="Times New Roman" w:hAnsi="Times New Roman" w:cs="Times New Roman"/>
          <w:sz w:val="24"/>
          <w:szCs w:val="24"/>
        </w:rPr>
        <w:t xml:space="preserve"> John T. S. Irvine</w:t>
      </w: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 xml:space="preserve">  </w:t>
      </w:r>
    </w:p>
    <w:p w14:paraId="4140E95B" w14:textId="77777777" w:rsidR="00DB5CB9" w:rsidRPr="00E90E3F" w:rsidRDefault="00DB5CB9" w:rsidP="00DB5CB9">
      <w:pPr>
        <w:spacing w:after="0" w:line="480" w:lineRule="auto"/>
        <w:jc w:val="both"/>
        <w:rPr>
          <w:rFonts w:ascii="Times New Roman" w:hAnsi="Times New Roman" w:cs="Times New Roman"/>
          <w:sz w:val="24"/>
          <w:szCs w:val="24"/>
          <w:vertAlign w:val="superscript"/>
        </w:rPr>
      </w:pPr>
    </w:p>
    <w:p w14:paraId="72452FE8" w14:textId="77777777" w:rsidR="00DB5CB9" w:rsidRPr="00E90E3F" w:rsidRDefault="00DB5CB9" w:rsidP="00DB5CB9">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vertAlign w:val="superscript"/>
        </w:rPr>
        <w:t>1</w:t>
      </w:r>
      <w:r w:rsidRPr="00E90E3F">
        <w:rPr>
          <w:rFonts w:ascii="Times New Roman" w:hAnsi="Times New Roman" w:cs="Times New Roman"/>
          <w:sz w:val="24"/>
          <w:szCs w:val="24"/>
        </w:rPr>
        <w:t>Department of Chemistry, Quaid-</w:t>
      </w:r>
      <w:proofErr w:type="spellStart"/>
      <w:r w:rsidRPr="00E90E3F">
        <w:rPr>
          <w:rFonts w:ascii="Times New Roman" w:hAnsi="Times New Roman" w:cs="Times New Roman"/>
          <w:sz w:val="24"/>
          <w:szCs w:val="24"/>
        </w:rPr>
        <w:t>i</w:t>
      </w:r>
      <w:proofErr w:type="spellEnd"/>
      <w:r w:rsidRPr="00E90E3F">
        <w:rPr>
          <w:rFonts w:ascii="Times New Roman" w:hAnsi="Times New Roman" w:cs="Times New Roman"/>
          <w:sz w:val="24"/>
          <w:szCs w:val="24"/>
        </w:rPr>
        <w:t>-Azam University, Islamabad, 45320, Pakistan.</w:t>
      </w:r>
    </w:p>
    <w:p w14:paraId="634BCE0A" w14:textId="77777777" w:rsidR="00DB5CB9" w:rsidRPr="00E90E3F" w:rsidRDefault="00DB5CB9" w:rsidP="00DB5CB9">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vertAlign w:val="superscript"/>
        </w:rPr>
        <w:t>2</w:t>
      </w:r>
      <w:r w:rsidRPr="00E90E3F">
        <w:rPr>
          <w:rFonts w:ascii="Times New Roman" w:hAnsi="Times New Roman" w:cs="Times New Roman"/>
          <w:sz w:val="24"/>
          <w:szCs w:val="24"/>
        </w:rPr>
        <w:t xml:space="preserve">Department of Chemistry, Government College University, </w:t>
      </w:r>
      <w:proofErr w:type="spellStart"/>
      <w:r w:rsidRPr="00E90E3F">
        <w:rPr>
          <w:rFonts w:ascii="Times New Roman" w:hAnsi="Times New Roman" w:cs="Times New Roman"/>
          <w:sz w:val="24"/>
          <w:szCs w:val="24"/>
        </w:rPr>
        <w:t>Jhang</w:t>
      </w:r>
      <w:proofErr w:type="spellEnd"/>
      <w:r w:rsidRPr="00E90E3F">
        <w:rPr>
          <w:rFonts w:ascii="Times New Roman" w:hAnsi="Times New Roman" w:cs="Times New Roman"/>
          <w:sz w:val="24"/>
          <w:szCs w:val="24"/>
        </w:rPr>
        <w:t xml:space="preserve"> Road, Faisalabad,</w:t>
      </w:r>
      <w:r w:rsidRPr="00E90E3F">
        <w:t xml:space="preserve"> </w:t>
      </w:r>
      <w:r w:rsidRPr="00E90E3F">
        <w:rPr>
          <w:rFonts w:ascii="Times New Roman" w:hAnsi="Times New Roman" w:cs="Times New Roman"/>
          <w:sz w:val="24"/>
          <w:szCs w:val="24"/>
        </w:rPr>
        <w:t>38000, Pakistan.</w:t>
      </w:r>
    </w:p>
    <w:p w14:paraId="6E2C5216" w14:textId="77777777" w:rsidR="00DB5CB9" w:rsidRPr="00E90E3F" w:rsidRDefault="00DB5CB9" w:rsidP="00DB5CB9">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EaStCHEM School of Chemistry, University of St Andrews, North Haugh, St Andrews, KY16 9ST, United Kingdom.</w:t>
      </w:r>
    </w:p>
    <w:p w14:paraId="35560AE2" w14:textId="77777777" w:rsidR="00DB5CB9" w:rsidRPr="00E90E3F" w:rsidRDefault="00DB5CB9" w:rsidP="00DB5CB9">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vertAlign w:val="superscript"/>
        </w:rPr>
        <w:t>4</w:t>
      </w:r>
      <w:r w:rsidRPr="00E90E3F">
        <w:rPr>
          <w:rFonts w:ascii="Times New Roman" w:hAnsi="Times New Roman" w:cs="Times New Roman"/>
          <w:sz w:val="24"/>
          <w:szCs w:val="24"/>
        </w:rPr>
        <w:t>Organic Semiconductor Centre, SUPA, School of Physics and Astronomy, University of St Andrews, North Haugh, St Andrews, KY16 9SS, United Kingdom.</w:t>
      </w:r>
    </w:p>
    <w:p w14:paraId="40EC415D" w14:textId="77777777" w:rsidR="00DB5CB9" w:rsidRPr="00E90E3F" w:rsidRDefault="00DB5CB9" w:rsidP="00DB5CB9">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vertAlign w:val="superscript"/>
        </w:rPr>
        <w:t>5</w:t>
      </w:r>
      <w:r w:rsidRPr="00E90E3F">
        <w:rPr>
          <w:rFonts w:ascii="Times New Roman" w:hAnsi="Times New Roman" w:cs="Times New Roman"/>
          <w:sz w:val="24"/>
          <w:szCs w:val="24"/>
        </w:rPr>
        <w:t>London Centre for Energy Engineering, School of Engineering, London South Bank University, 103 Borough Road, London, SE1 0AA, United Kingdom.</w:t>
      </w:r>
    </w:p>
    <w:p w14:paraId="42946EA4" w14:textId="77777777" w:rsidR="00DB5CB9" w:rsidRPr="00E90E3F" w:rsidRDefault="00DB5CB9" w:rsidP="00DB5CB9">
      <w:pPr>
        <w:spacing w:after="0" w:line="480" w:lineRule="auto"/>
        <w:jc w:val="both"/>
        <w:rPr>
          <w:rFonts w:ascii="Times New Roman" w:hAnsi="Times New Roman" w:cs="Times New Roman"/>
          <w:sz w:val="24"/>
          <w:szCs w:val="24"/>
        </w:rPr>
      </w:pPr>
    </w:p>
    <w:p w14:paraId="53656BF5" w14:textId="77777777" w:rsidR="00DB5CB9" w:rsidRPr="00E90E3F" w:rsidRDefault="00DB5CB9" w:rsidP="00DB5CB9">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Correspondence should be addressed to Dr Julia L. Payne, jlp8@st-andrews.ac.uk, Dr </w:t>
      </w:r>
      <w:proofErr w:type="spellStart"/>
      <w:r w:rsidRPr="00E90E3F">
        <w:rPr>
          <w:rFonts w:ascii="Times New Roman" w:hAnsi="Times New Roman" w:cs="Times New Roman"/>
          <w:sz w:val="24"/>
          <w:szCs w:val="24"/>
        </w:rPr>
        <w:t>Azhar</w:t>
      </w:r>
      <w:proofErr w:type="spellEnd"/>
      <w:r w:rsidRPr="00E90E3F">
        <w:rPr>
          <w:rFonts w:ascii="Times New Roman" w:hAnsi="Times New Roman" w:cs="Times New Roman"/>
          <w:sz w:val="24"/>
          <w:szCs w:val="24"/>
        </w:rPr>
        <w:t xml:space="preserve"> Iqbal, aiqbal@qau.edu.pk or Prof. John T.S. Irvine, jtsi@st-andrews.ac.uk.</w:t>
      </w:r>
    </w:p>
    <w:p w14:paraId="74EB82CC" w14:textId="77777777" w:rsidR="00DB5CB9" w:rsidRPr="00E90E3F" w:rsidRDefault="00DB5CB9" w:rsidP="00DB5CB9">
      <w:pPr>
        <w:spacing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Abstract:</w:t>
      </w:r>
    </w:p>
    <w:p w14:paraId="0A05C26D" w14:textId="101CD9E3" w:rsidR="00DB5CB9" w:rsidRPr="00E90E3F" w:rsidRDefault="00DB5CB9" w:rsidP="00DB5CB9">
      <w:pPr>
        <w:spacing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Toxicity and regulatory concerns over the use of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in photovoltaic devices have resulted in significant interest in lead-free, organic-inorganic metal halides with excellent light absorbing properties and stability. Here we report the synthesis of three new lead-free bismuth halides which accommodate the symmetric conjugated </w:t>
      </w:r>
      <w:r w:rsidRPr="00E90E3F">
        <w:rPr>
          <w:rFonts w:ascii="Times New Roman" w:hAnsi="Times New Roman" w:cs="Times New Roman"/>
          <w:i/>
          <w:sz w:val="24"/>
          <w:szCs w:val="24"/>
        </w:rPr>
        <w:t>p</w:t>
      </w:r>
      <w:r w:rsidRPr="00E90E3F">
        <w:rPr>
          <w:rFonts w:ascii="Times New Roman" w:hAnsi="Times New Roman" w:cs="Times New Roman"/>
          <w:sz w:val="24"/>
          <w:szCs w:val="24"/>
        </w:rPr>
        <w:t>-</w:t>
      </w:r>
      <w:proofErr w:type="spellStart"/>
      <w:r w:rsidRPr="00E90E3F">
        <w:rPr>
          <w:rFonts w:ascii="Times New Roman" w:hAnsi="Times New Roman" w:cs="Times New Roman"/>
          <w:sz w:val="24"/>
          <w:szCs w:val="24"/>
        </w:rPr>
        <w:t>phenylenediammonium</w:t>
      </w:r>
      <w:proofErr w:type="spellEnd"/>
      <w:r w:rsidRPr="00E90E3F">
        <w:rPr>
          <w:rFonts w:ascii="Times New Roman" w:hAnsi="Times New Roman" w:cs="Times New Roman"/>
          <w:sz w:val="24"/>
          <w:szCs w:val="24"/>
        </w:rPr>
        <w:t xml:space="preserve"> </w:t>
      </w:r>
      <w:r w:rsidRPr="00E90E3F">
        <w:rPr>
          <w:rFonts w:ascii="Times New Roman" w:hAnsi="Times New Roman" w:cs="Times New Roman"/>
          <w:sz w:val="24"/>
          <w:szCs w:val="24"/>
        </w:rPr>
        <w:lastRenderedPageBreak/>
        <w:t>cation (PPD = (H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NC</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perscript"/>
        </w:rPr>
        <w:t>2+</w:t>
      </w:r>
      <w:r w:rsidRPr="00E90E3F">
        <w:rPr>
          <w:rFonts w:ascii="Times New Roman" w:hAnsi="Times New Roman" w:cs="Times New Roman"/>
          <w:sz w:val="24"/>
          <w:szCs w:val="24"/>
        </w:rPr>
        <w:t>) in the structures. These are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(PPD)</w:t>
      </w:r>
      <w:r w:rsidR="005333ED" w:rsidRPr="00E90E3F">
        <w:rPr>
          <w:rFonts w:ascii="Times New Roman" w:hAnsi="Times New Roman" w:cs="Times New Roman"/>
          <w:sz w:val="24"/>
          <w:szCs w:val="24"/>
        </w:rPr>
        <w:t>[</w:t>
      </w:r>
      <w:r w:rsidRPr="00E90E3F">
        <w:rPr>
          <w:rFonts w:ascii="Times New Roman" w:hAnsi="Times New Roman" w:cs="Times New Roman"/>
          <w:sz w:val="24"/>
          <w:szCs w:val="24"/>
        </w:rPr>
        <w:t>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Pr="00E90E3F">
        <w:rPr>
          <w:rFonts w:cs="Times New Roman"/>
        </w:rPr>
        <w:t>·</w:t>
      </w:r>
      <w:r w:rsidR="005333ED" w:rsidRPr="00E90E3F">
        <w:rPr>
          <w:rFonts w:ascii="Times New Roman" w:hAnsi="Times New Roman" w:cs="Times New Roman"/>
          <w:sz w:val="24"/>
          <w:szCs w:val="24"/>
        </w:rPr>
        <w:t>2</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w:t>
      </w:r>
      <w:r w:rsidRPr="00E90E3F">
        <w:rPr>
          <w:rFonts w:ascii="Times New Roman" w:hAnsi="Times New Roman" w:cs="Times New Roman"/>
          <w:b/>
          <w:sz w:val="24"/>
          <w:szCs w:val="24"/>
        </w:rPr>
        <w:t>2</w:t>
      </w:r>
      <w:r w:rsidRPr="00E90E3F">
        <w:rPr>
          <w:rFonts w:ascii="Times New Roman" w:hAnsi="Times New Roman" w:cs="Times New Roman"/>
          <w:sz w:val="24"/>
          <w:szCs w:val="24"/>
        </w:rPr>
        <w:t>) and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We also synthesized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The band gap of the iodide, β</w:t>
      </w:r>
      <w:r w:rsidRPr="00E90E3F">
        <w:rPr>
          <w:rFonts w:ascii="Times New Roman" w:hAnsi="Times New Roman" w:cs="Times New Roman"/>
          <w:sz w:val="24"/>
          <w:szCs w:val="24"/>
        </w:rPr>
        <w:noBreakHyphen/>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 xml:space="preserve">10 </w:t>
      </w:r>
      <w:r w:rsidRPr="00E90E3F">
        <w:rPr>
          <w:rFonts w:ascii="Times New Roman" w:hAnsi="Times New Roman" w:cs="Times New Roman"/>
          <w:sz w:val="24"/>
          <w:szCs w:val="24"/>
        </w:rPr>
        <w:t xml:space="preserve">(1.83 eV) is lower than that of the bromide, </w:t>
      </w:r>
      <w:r w:rsidR="005333ED" w:rsidRPr="00E90E3F">
        <w:rPr>
          <w:rFonts w:ascii="Times New Roman" w:hAnsi="Times New Roman" w:cs="Times New Roman"/>
          <w:sz w:val="24"/>
          <w:szCs w:val="24"/>
        </w:rPr>
        <w:t>(PPD)[BiBr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005333ED" w:rsidRPr="00E90E3F">
        <w:rPr>
          <w:rFonts w:cs="Times New Roman"/>
        </w:rPr>
        <w:t>·</w:t>
      </w:r>
      <w:r w:rsidR="005333ED" w:rsidRPr="00E90E3F">
        <w:rPr>
          <w:rFonts w:ascii="Times New Roman" w:hAnsi="Times New Roman" w:cs="Times New Roman"/>
          <w:sz w:val="24"/>
          <w:szCs w:val="24"/>
        </w:rPr>
        <w:t>2H</w:t>
      </w:r>
      <w:r w:rsidR="005333ED" w:rsidRPr="00E90E3F">
        <w:rPr>
          <w:rFonts w:ascii="Times New Roman" w:hAnsi="Times New Roman" w:cs="Times New Roman"/>
          <w:sz w:val="24"/>
          <w:szCs w:val="24"/>
          <w:vertAlign w:val="subscript"/>
        </w:rPr>
        <w:t>2</w:t>
      </w:r>
      <w:r w:rsidR="005333ED" w:rsidRPr="00E90E3F">
        <w:rPr>
          <w:rFonts w:ascii="Times New Roman" w:hAnsi="Times New Roman" w:cs="Times New Roman"/>
          <w:sz w:val="24"/>
          <w:szCs w:val="24"/>
        </w:rPr>
        <w:t xml:space="preserve">O </w:t>
      </w:r>
      <w:proofErr w:type="gramStart"/>
      <w:r w:rsidRPr="00E90E3F">
        <w:rPr>
          <w:rFonts w:ascii="Times New Roman" w:hAnsi="Times New Roman" w:cs="Times New Roman"/>
          <w:sz w:val="24"/>
          <w:szCs w:val="24"/>
        </w:rPr>
        <w:t>( 2.64</w:t>
      </w:r>
      <w:proofErr w:type="gramEnd"/>
      <w:r w:rsidRPr="00E90E3F">
        <w:rPr>
          <w:rFonts w:ascii="Times New Roman" w:hAnsi="Times New Roman" w:cs="Times New Roman"/>
          <w:sz w:val="24"/>
          <w:szCs w:val="24"/>
        </w:rPr>
        <w:t xml:space="preserve"> eV) and chloride,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Pr>
          <w:rFonts w:ascii="Times New Roman" w:hAnsi="Times New Roman" w:cs="Times New Roman"/>
          <w:b/>
          <w:sz w:val="24"/>
          <w:szCs w:val="24"/>
        </w:rPr>
        <w:t xml:space="preserve"> </w:t>
      </w:r>
      <w:r w:rsidRPr="00E90E3F">
        <w:rPr>
          <w:rFonts w:ascii="Times New Roman" w:hAnsi="Times New Roman" w:cs="Times New Roman"/>
          <w:bCs/>
          <w:sz w:val="24"/>
          <w:szCs w:val="24"/>
        </w:rPr>
        <w:t>(</w:t>
      </w:r>
      <w:r w:rsidRPr="00E90E3F">
        <w:rPr>
          <w:rFonts w:ascii="Times New Roman" w:hAnsi="Times New Roman" w:cs="Times New Roman"/>
          <w:sz w:val="24"/>
          <w:szCs w:val="24"/>
        </w:rPr>
        <w:t>2.93 eV). Photophysical studies show that β</w:t>
      </w:r>
      <w:r w:rsidRPr="00E90E3F">
        <w:rPr>
          <w:rFonts w:ascii="Times New Roman" w:hAnsi="Times New Roman" w:cs="Times New Roman"/>
          <w:sz w:val="24"/>
          <w:szCs w:val="24"/>
        </w:rPr>
        <w:noBreakHyphen/>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has the longest average charge carrier lifetime (&gt;1 </w:t>
      </w:r>
      <w:r w:rsidRPr="00E90E3F">
        <w:rPr>
          <w:rFonts w:ascii="Symbol" w:hAnsi="Symbol" w:cs="Times New Roman"/>
          <w:sz w:val="24"/>
          <w:szCs w:val="24"/>
        </w:rPr>
        <w:t></w:t>
      </w:r>
      <w:r w:rsidRPr="00E90E3F">
        <w:rPr>
          <w:rFonts w:ascii="Times New Roman" w:hAnsi="Times New Roman" w:cs="Times New Roman"/>
          <w:sz w:val="24"/>
          <w:szCs w:val="24"/>
        </w:rPr>
        <w:t>s) of the materials studied here, of the same order of magnitude as that of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and</w:t>
      </w:r>
      <w:r w:rsidR="00D35264" w:rsidRPr="00E90E3F">
        <w:rPr>
          <w:rFonts w:ascii="Times New Roman" w:hAnsi="Times New Roman" w:cs="Times New Roman"/>
          <w:sz w:val="24"/>
          <w:szCs w:val="24"/>
        </w:rPr>
        <w:t xml:space="preserve"> has a low band</w:t>
      </w:r>
      <w:r w:rsidR="00C36C56" w:rsidRPr="00E90E3F">
        <w:rPr>
          <w:rFonts w:ascii="Times New Roman" w:hAnsi="Times New Roman" w:cs="Times New Roman"/>
          <w:sz w:val="24"/>
          <w:szCs w:val="24"/>
        </w:rPr>
        <w:t xml:space="preserve"> gap</w:t>
      </w:r>
      <w:r w:rsidRPr="00E90E3F">
        <w:rPr>
          <w:rFonts w:ascii="Times New Roman" w:hAnsi="Times New Roman" w:cs="Times New Roman"/>
          <w:sz w:val="24"/>
          <w:szCs w:val="24"/>
        </w:rPr>
        <w:t>.  This suggests that β</w:t>
      </w:r>
      <w:r w:rsidRPr="00E90E3F">
        <w:rPr>
          <w:rFonts w:ascii="Times New Roman" w:hAnsi="Times New Roman" w:cs="Times New Roman"/>
          <w:sz w:val="24"/>
          <w:szCs w:val="24"/>
        </w:rPr>
        <w:noBreakHyphen/>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b/>
          <w:sz w:val="24"/>
          <w:szCs w:val="24"/>
        </w:rPr>
        <w:t xml:space="preserve"> </w:t>
      </w:r>
      <w:r w:rsidRPr="00E90E3F">
        <w:rPr>
          <w:rFonts w:ascii="Times New Roman" w:hAnsi="Times New Roman" w:cs="Times New Roman"/>
          <w:sz w:val="24"/>
          <w:szCs w:val="24"/>
        </w:rPr>
        <w:t>may be a promising candidate for use in lead-free photovoltaic devices.</w:t>
      </w:r>
    </w:p>
    <w:p w14:paraId="1A007BE2" w14:textId="77777777" w:rsidR="00DB5CB9" w:rsidRPr="00E90E3F" w:rsidRDefault="00DB5CB9" w:rsidP="00DB5CB9">
      <w:pPr>
        <w:spacing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 xml:space="preserve">Key Words:   </w:t>
      </w:r>
    </w:p>
    <w:p w14:paraId="1F9D4DFE" w14:textId="77777777" w:rsidR="00DB5CB9" w:rsidRPr="00E90E3F" w:rsidRDefault="00DB5CB9" w:rsidP="00DB5CB9">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NC</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perscript"/>
        </w:rPr>
        <w:t>2+</w:t>
      </w:r>
      <w:r w:rsidRPr="00E90E3F" w:rsidDel="00A0634F">
        <w:rPr>
          <w:rFonts w:ascii="Times New Roman" w:hAnsi="Times New Roman" w:cs="Times New Roman"/>
          <w:sz w:val="24"/>
          <w:szCs w:val="24"/>
        </w:rPr>
        <w:t xml:space="preserve"> </w:t>
      </w:r>
      <w:r w:rsidRPr="00E90E3F">
        <w:rPr>
          <w:rFonts w:ascii="Times New Roman" w:hAnsi="Times New Roman" w:cs="Times New Roman"/>
          <w:sz w:val="24"/>
          <w:szCs w:val="24"/>
        </w:rPr>
        <w:t>cation; aromatic; hybrid perovskite; 1D; time resolved photoluminescence; 0D; single crystal; photovoltaics.</w:t>
      </w:r>
    </w:p>
    <w:p w14:paraId="70C5C849" w14:textId="77777777" w:rsidR="00DB5CB9" w:rsidRPr="00E90E3F" w:rsidRDefault="00DB5CB9" w:rsidP="00DB5CB9">
      <w:pPr>
        <w:spacing w:line="480" w:lineRule="auto"/>
        <w:jc w:val="both"/>
        <w:rPr>
          <w:rFonts w:ascii="Times New Roman" w:hAnsi="Times New Roman" w:cs="Times New Roman"/>
          <w:b/>
          <w:bCs/>
          <w:sz w:val="24"/>
          <w:szCs w:val="24"/>
        </w:rPr>
      </w:pPr>
      <w:r w:rsidRPr="00E90E3F">
        <w:rPr>
          <w:rFonts w:ascii="Times New Roman" w:hAnsi="Times New Roman" w:cs="Times New Roman"/>
          <w:b/>
          <w:bCs/>
          <w:sz w:val="24"/>
          <w:szCs w:val="24"/>
        </w:rPr>
        <w:t>1. Introduction</w:t>
      </w:r>
    </w:p>
    <w:p w14:paraId="6EA18F81" w14:textId="77777777" w:rsidR="00DB5CB9" w:rsidRPr="00E90E3F" w:rsidRDefault="00DB5CB9" w:rsidP="00DB5CB9">
      <w:pPr>
        <w:widowControl w:val="0"/>
        <w:autoSpaceDE w:val="0"/>
        <w:autoSpaceDN w:val="0"/>
        <w:adjustRightInd w:val="0"/>
        <w:spacing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Increasing energy consumption and the shortage of fossil fuels are forcing the scientific community to search for new solutions to fulfil energy demands. More than 15 TW energy per year is consumed by the world’s population and this is predicted to increase to 30 TW in 2050.</w:t>
      </w:r>
      <w:r w:rsidRPr="00E90E3F">
        <w:rPr>
          <w:rFonts w:ascii="Times New Roman" w:hAnsi="Times New Roman" w:cs="Times New Roman"/>
          <w:noProof/>
          <w:sz w:val="24"/>
          <w:szCs w:val="24"/>
          <w:vertAlign w:val="superscript"/>
        </w:rPr>
        <w:t xml:space="preserve"> 1</w:t>
      </w:r>
      <w:r w:rsidRPr="00E90E3F">
        <w:rPr>
          <w:rFonts w:ascii="Times New Roman" w:hAnsi="Times New Roman" w:cs="Times New Roman"/>
          <w:sz w:val="24"/>
          <w:szCs w:val="24"/>
        </w:rPr>
        <w:t xml:space="preserve"> In one year, the sun can provide 1.7 ×10</w:t>
      </w:r>
      <w:r w:rsidRPr="00E90E3F">
        <w:rPr>
          <w:rFonts w:ascii="Times New Roman" w:hAnsi="Times New Roman" w:cs="Times New Roman"/>
          <w:sz w:val="24"/>
          <w:szCs w:val="24"/>
          <w:vertAlign w:val="superscript"/>
        </w:rPr>
        <w:t>5</w:t>
      </w:r>
      <w:r w:rsidRPr="00E90E3F">
        <w:rPr>
          <w:rFonts w:ascii="Times New Roman" w:hAnsi="Times New Roman" w:cs="Times New Roman"/>
          <w:sz w:val="24"/>
          <w:szCs w:val="24"/>
        </w:rPr>
        <w:t xml:space="preserve"> TW of energy, which is more than enough to fulfill the energy demands of the whole planet, if a small proportion of this energy could be harnessed.</w:t>
      </w:r>
      <w:r w:rsidRPr="00E90E3F">
        <w:rPr>
          <w:rFonts w:ascii="Times New Roman" w:hAnsi="Times New Roman" w:cs="Times New Roman"/>
          <w:noProof/>
          <w:sz w:val="24"/>
          <w:szCs w:val="24"/>
          <w:vertAlign w:val="superscript"/>
        </w:rPr>
        <w:t>2</w:t>
      </w:r>
      <w:r w:rsidRPr="00E90E3F">
        <w:rPr>
          <w:rFonts w:ascii="Times New Roman" w:hAnsi="Times New Roman" w:cs="Times New Roman"/>
          <w:sz w:val="24"/>
          <w:szCs w:val="24"/>
        </w:rPr>
        <w:t xml:space="preserve"> For many years, photoelectrochemical and photovoltaic devices have been developed to convert sunlight into electrical energy.</w:t>
      </w:r>
      <w:r w:rsidRPr="00E90E3F">
        <w:rPr>
          <w:rFonts w:ascii="Times New Roman" w:hAnsi="Times New Roman" w:cs="Times New Roman"/>
          <w:noProof/>
          <w:sz w:val="24"/>
          <w:szCs w:val="24"/>
          <w:vertAlign w:val="superscript"/>
        </w:rPr>
        <w:t>3</w:t>
      </w:r>
      <w:r w:rsidRPr="00E90E3F">
        <w:rPr>
          <w:rFonts w:ascii="Times New Roman" w:hAnsi="Times New Roman" w:cs="Times New Roman"/>
          <w:sz w:val="24"/>
          <w:szCs w:val="24"/>
        </w:rPr>
        <w:t xml:space="preserve"> Following the development of first generation single crystalline silicon solar cells and polycrystalline thin film second generation solar cells, scientists are now focusing on low cost, economical and efficient solar cell materials.</w:t>
      </w:r>
      <w:r w:rsidRPr="00E90E3F">
        <w:rPr>
          <w:rFonts w:ascii="Times New Roman" w:hAnsi="Times New Roman" w:cs="Times New Roman"/>
          <w:noProof/>
          <w:sz w:val="24"/>
          <w:szCs w:val="24"/>
          <w:vertAlign w:val="superscript"/>
        </w:rPr>
        <w:t>4</w:t>
      </w:r>
      <w:r w:rsidRPr="00E90E3F">
        <w:rPr>
          <w:rFonts w:ascii="Times New Roman" w:hAnsi="Times New Roman" w:cs="Times New Roman"/>
          <w:sz w:val="24"/>
          <w:szCs w:val="24"/>
        </w:rPr>
        <w:t xml:space="preserve"> One notable development was the replacement of organic dyes in dye-sensitized solar cells with hybrid perovskite materials based on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which resulted in significant increases in power conversion efficiencies. The term ‘hybrid’ arises due to the materials containing both an inorganic and organic component. Since 2009, when the use of </w:t>
      </w:r>
      <w:r w:rsidRPr="00E90E3F">
        <w:rPr>
          <w:rFonts w:ascii="Times New Roman" w:hAnsi="Times New Roman" w:cs="Times New Roman"/>
          <w:sz w:val="24"/>
          <w:szCs w:val="24"/>
        </w:rPr>
        <w:lastRenderedPageBreak/>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in a photovoltaic device was first reported, the efficiency of these perovskite based devices has increased from 3.8 % to 25.5%.</w:t>
      </w:r>
      <w:r w:rsidRPr="00E90E3F">
        <w:rPr>
          <w:rFonts w:ascii="Times New Roman" w:hAnsi="Times New Roman" w:cs="Times New Roman"/>
          <w:noProof/>
          <w:sz w:val="24"/>
          <w:szCs w:val="24"/>
          <w:vertAlign w:val="superscript"/>
        </w:rPr>
        <w:t>5</w:t>
      </w:r>
      <w:r w:rsidRPr="00E90E3F">
        <w:rPr>
          <w:rFonts w:ascii="Times New Roman" w:hAnsi="Times New Roman" w:cs="Times New Roman"/>
          <w:sz w:val="24"/>
          <w:szCs w:val="24"/>
        </w:rPr>
        <w:t xml:space="preserve"> High absorption coefficients, long charge carrier diffusion lengths, high carrier mobilities, tunable band gaps, weak exciton binding energies and low non-radiative recombination rates make these hybrid perovskites excellent candidates for a variety of photovoltaic applications.</w:t>
      </w:r>
      <w:r w:rsidRPr="00E90E3F">
        <w:rPr>
          <w:rFonts w:ascii="Times New Roman" w:hAnsi="Times New Roman" w:cs="Times New Roman"/>
          <w:noProof/>
          <w:sz w:val="24"/>
          <w:szCs w:val="24"/>
          <w:vertAlign w:val="superscript"/>
        </w:rPr>
        <w:t>6</w:t>
      </w:r>
      <w:r w:rsidRPr="00E90E3F">
        <w:rPr>
          <w:rFonts w:ascii="Times New Roman" w:hAnsi="Times New Roman" w:cs="Times New Roman"/>
          <w:sz w:val="24"/>
          <w:szCs w:val="24"/>
        </w:rPr>
        <w:t xml:space="preserve"> The diversity of atomic compositions, low temperature device processing methods and device architectures have resulted in the development of cheap and effective photovoltaic devices.</w:t>
      </w:r>
      <w:r w:rsidRPr="00E90E3F">
        <w:rPr>
          <w:rFonts w:ascii="Times New Roman" w:hAnsi="Times New Roman" w:cs="Times New Roman"/>
          <w:noProof/>
          <w:sz w:val="24"/>
          <w:szCs w:val="24"/>
          <w:vertAlign w:val="superscript"/>
        </w:rPr>
        <w:t>7</w:t>
      </w:r>
      <w:r w:rsidRPr="00E90E3F">
        <w:rPr>
          <w:rFonts w:ascii="Times New Roman" w:hAnsi="Times New Roman" w:cs="Times New Roman"/>
          <w:sz w:val="24"/>
          <w:szCs w:val="24"/>
        </w:rPr>
        <w:t xml:space="preserve"> Despite these benefits, the two main drawbacks of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are the toxicity of lead and the instability of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under ambient conditions, which hinder their commercialization.</w:t>
      </w:r>
      <w:r w:rsidRPr="00E90E3F">
        <w:rPr>
          <w:rFonts w:ascii="Times New Roman" w:hAnsi="Times New Roman" w:cs="Times New Roman"/>
          <w:noProof/>
          <w:sz w:val="24"/>
          <w:szCs w:val="24"/>
          <w:vertAlign w:val="superscript"/>
        </w:rPr>
        <w:t>8</w:t>
      </w:r>
    </w:p>
    <w:p w14:paraId="470B32C9" w14:textId="44A4A5EC" w:rsidR="00DB5CB9" w:rsidRPr="00E90E3F" w:rsidRDefault="00DB5CB9" w:rsidP="00DB5CB9">
      <w:pPr>
        <w:spacing w:after="200"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 </w:t>
      </w:r>
      <w:r w:rsidRPr="00E90E3F">
        <w:rPr>
          <w:rFonts w:ascii="Times New Roman" w:hAnsi="Times New Roman" w:cs="Times New Roman"/>
          <w:sz w:val="24"/>
          <w:szCs w:val="24"/>
        </w:rPr>
        <w:tab/>
        <w:t>Other metal cations such as tin (II), germanium (II) and bismuth (III) have been explored as alternatives to lead in halide perovskites.</w:t>
      </w:r>
      <w:r w:rsidRPr="00E90E3F">
        <w:rPr>
          <w:rFonts w:ascii="Times New Roman" w:hAnsi="Times New Roman" w:cs="Times New Roman"/>
          <w:noProof/>
          <w:sz w:val="24"/>
          <w:szCs w:val="24"/>
          <w:vertAlign w:val="superscript"/>
        </w:rPr>
        <w:t>9-11</w:t>
      </w:r>
      <w:r w:rsidRPr="00E90E3F">
        <w:rPr>
          <w:rFonts w:ascii="Times New Roman" w:hAnsi="Times New Roman" w:cs="Times New Roman"/>
          <w:sz w:val="24"/>
          <w:szCs w:val="24"/>
        </w:rPr>
        <w:t xml:space="preserve"> Bismuth (III) based hybrid perovskites have been widely used as a result of their lower toxicity, high absorption coefficients, iso-</w:t>
      </w:r>
      <w:proofErr w:type="spellStart"/>
      <w:r w:rsidRPr="00E90E3F">
        <w:rPr>
          <w:rFonts w:ascii="Times New Roman" w:hAnsi="Times New Roman" w:cs="Times New Roman"/>
          <w:sz w:val="24"/>
          <w:szCs w:val="24"/>
        </w:rPr>
        <w:t>electronicity</w:t>
      </w:r>
      <w:proofErr w:type="spellEnd"/>
      <w:r w:rsidRPr="00E90E3F">
        <w:rPr>
          <w:rFonts w:ascii="Times New Roman" w:hAnsi="Times New Roman" w:cs="Times New Roman"/>
          <w:sz w:val="24"/>
          <w:szCs w:val="24"/>
        </w:rPr>
        <w:t xml:space="preserve"> to Pb</w:t>
      </w:r>
      <w:r w:rsidR="006653AC" w:rsidRPr="00E90E3F">
        <w:rPr>
          <w:rFonts w:ascii="Times New Roman" w:hAnsi="Times New Roman" w:cs="Times New Roman"/>
          <w:sz w:val="24"/>
          <w:szCs w:val="24"/>
          <w:vertAlign w:val="superscript"/>
        </w:rPr>
        <w:t>2</w:t>
      </w:r>
      <w:r w:rsidRPr="00E90E3F">
        <w:rPr>
          <w:rFonts w:ascii="Times New Roman" w:hAnsi="Times New Roman" w:cs="Times New Roman"/>
          <w:sz w:val="24"/>
          <w:szCs w:val="24"/>
          <w:vertAlign w:val="superscript"/>
        </w:rPr>
        <w:t>+</w:t>
      </w:r>
      <w:r w:rsidRPr="00E90E3F">
        <w:rPr>
          <w:rFonts w:ascii="Times New Roman" w:hAnsi="Times New Roman" w:cs="Times New Roman"/>
          <w:sz w:val="24"/>
          <w:szCs w:val="24"/>
        </w:rPr>
        <w:t xml:space="preserve"> (6s</w:t>
      </w:r>
      <w:r w:rsidRPr="00E90E3F">
        <w:rPr>
          <w:rFonts w:ascii="Times New Roman" w:hAnsi="Times New Roman" w:cs="Times New Roman"/>
          <w:sz w:val="24"/>
          <w:szCs w:val="24"/>
          <w:vertAlign w:val="superscript"/>
        </w:rPr>
        <w:t>2</w:t>
      </w:r>
      <w:r w:rsidRPr="00E90E3F">
        <w:rPr>
          <w:rFonts w:ascii="Times New Roman" w:hAnsi="Times New Roman" w:cs="Times New Roman"/>
          <w:sz w:val="24"/>
          <w:szCs w:val="24"/>
        </w:rPr>
        <w:t>, 6p</w:t>
      </w:r>
      <w:r w:rsidRPr="00E90E3F">
        <w:rPr>
          <w:rFonts w:ascii="Times New Roman" w:hAnsi="Times New Roman" w:cs="Times New Roman"/>
          <w:sz w:val="24"/>
          <w:szCs w:val="24"/>
          <w:vertAlign w:val="superscript"/>
        </w:rPr>
        <w:t>0</w:t>
      </w:r>
      <w:r w:rsidRPr="00E90E3F">
        <w:rPr>
          <w:rFonts w:ascii="Times New Roman" w:hAnsi="Times New Roman" w:cs="Times New Roman"/>
          <w:sz w:val="24"/>
          <w:szCs w:val="24"/>
        </w:rPr>
        <w:t>) and low oxidation in solution.</w:t>
      </w:r>
      <w:r w:rsidRPr="00E90E3F">
        <w:rPr>
          <w:rFonts w:ascii="Times New Roman" w:hAnsi="Times New Roman" w:cs="Times New Roman"/>
          <w:noProof/>
          <w:sz w:val="24"/>
          <w:szCs w:val="24"/>
          <w:vertAlign w:val="superscript"/>
        </w:rPr>
        <w:t>12</w:t>
      </w:r>
      <w:r w:rsidRPr="00E90E3F">
        <w:rPr>
          <w:rFonts w:ascii="Times New Roman" w:hAnsi="Times New Roman" w:cs="Times New Roman"/>
          <w:sz w:val="24"/>
          <w:szCs w:val="24"/>
        </w:rPr>
        <w:t xml:space="preserve"> Solution processable hybrid bismuth (III) based halides can form a range of different structure types, where bismuth iodide octahedra may exist in the form of isolated zero dimensional octahedra,</w:t>
      </w:r>
      <w:r w:rsidRPr="00E90E3F">
        <w:rPr>
          <w:rFonts w:ascii="Times New Roman" w:hAnsi="Times New Roman" w:cs="Times New Roman"/>
          <w:noProof/>
          <w:sz w:val="24"/>
          <w:szCs w:val="24"/>
          <w:vertAlign w:val="superscript"/>
        </w:rPr>
        <w:t>13, 14</w:t>
      </w:r>
      <w:r w:rsidR="00D90AA5" w:rsidRPr="00E90E3F">
        <w:rPr>
          <w:rFonts w:ascii="Times New Roman" w:hAnsi="Times New Roman" w:cs="Times New Roman"/>
          <w:sz w:val="24"/>
          <w:szCs w:val="24"/>
        </w:rPr>
        <w:t xml:space="preserve"> </w:t>
      </w:r>
      <w:r w:rsidRPr="00E90E3F">
        <w:rPr>
          <w:rFonts w:ascii="Times New Roman" w:hAnsi="Times New Roman" w:cs="Times New Roman"/>
          <w:sz w:val="24"/>
          <w:szCs w:val="24"/>
        </w:rPr>
        <w:t>one dimensional interconnected chains of octahedra,</w:t>
      </w:r>
      <w:r w:rsidRPr="00E90E3F">
        <w:rPr>
          <w:rFonts w:ascii="Times New Roman" w:hAnsi="Times New Roman" w:cs="Times New Roman"/>
          <w:noProof/>
          <w:sz w:val="24"/>
          <w:szCs w:val="24"/>
          <w:vertAlign w:val="superscript"/>
        </w:rPr>
        <w:t>15</w:t>
      </w:r>
      <w:r w:rsidRPr="00E90E3F">
        <w:rPr>
          <w:rFonts w:ascii="Times New Roman" w:hAnsi="Times New Roman" w:cs="Times New Roman"/>
          <w:sz w:val="24"/>
          <w:szCs w:val="24"/>
        </w:rPr>
        <w:t xml:space="preserve"> two dimensional layers of octahedra or chains that extend in two directions,</w:t>
      </w:r>
      <w:r w:rsidRPr="00E90E3F">
        <w:rPr>
          <w:rFonts w:ascii="Times New Roman" w:hAnsi="Times New Roman" w:cs="Times New Roman"/>
          <w:noProof/>
          <w:sz w:val="24"/>
          <w:szCs w:val="24"/>
          <w:vertAlign w:val="superscript"/>
        </w:rPr>
        <w:t>16</w:t>
      </w:r>
      <w:r w:rsidR="004512AE" w:rsidRPr="00E90E3F">
        <w:rPr>
          <w:rFonts w:ascii="Times New Roman" w:hAnsi="Times New Roman" w:cs="Times New Roman"/>
          <w:noProof/>
          <w:sz w:val="24"/>
          <w:szCs w:val="24"/>
          <w:vertAlign w:val="superscript"/>
        </w:rPr>
        <w:t>-1</w:t>
      </w:r>
      <w:r w:rsidR="0015272E" w:rsidRPr="00E90E3F">
        <w:rPr>
          <w:rFonts w:ascii="Times New Roman" w:hAnsi="Times New Roman" w:cs="Times New Roman"/>
          <w:noProof/>
          <w:sz w:val="24"/>
          <w:szCs w:val="24"/>
          <w:vertAlign w:val="superscript"/>
        </w:rPr>
        <w:t>9</w:t>
      </w:r>
      <w:r w:rsidR="00D52326" w:rsidRPr="00E90E3F">
        <w:rPr>
          <w:rFonts w:ascii="Times New Roman" w:hAnsi="Times New Roman" w:cs="Times New Roman"/>
          <w:sz w:val="24"/>
          <w:szCs w:val="24"/>
        </w:rPr>
        <w:t xml:space="preserve"> </w:t>
      </w:r>
      <w:r w:rsidRPr="00E90E3F">
        <w:rPr>
          <w:rFonts w:ascii="Times New Roman" w:hAnsi="Times New Roman" w:cs="Times New Roman"/>
          <w:sz w:val="24"/>
          <w:szCs w:val="24"/>
        </w:rPr>
        <w:t>and three dimensional networks of octahedra.</w:t>
      </w:r>
      <w:r w:rsidR="00986D36" w:rsidRPr="00E90E3F">
        <w:rPr>
          <w:rFonts w:ascii="Times New Roman" w:hAnsi="Times New Roman" w:cs="Times New Roman"/>
          <w:noProof/>
          <w:sz w:val="24"/>
          <w:szCs w:val="24"/>
          <w:vertAlign w:val="superscript"/>
        </w:rPr>
        <w:t>20</w:t>
      </w:r>
      <w:r w:rsidRPr="00E90E3F">
        <w:rPr>
          <w:rFonts w:ascii="Times New Roman" w:hAnsi="Times New Roman" w:cs="Times New Roman"/>
          <w:sz w:val="24"/>
          <w:szCs w:val="24"/>
        </w:rPr>
        <w:t xml:space="preserve"> The connectivity of these octahedra could be through face, edge or corner sharing.</w:t>
      </w:r>
      <w:r w:rsidR="004512AE"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1</w:t>
      </w:r>
      <w:r w:rsidR="006552A4" w:rsidRPr="00E90E3F">
        <w:rPr>
          <w:rFonts w:ascii="Times New Roman" w:hAnsi="Times New Roman" w:cs="Times New Roman"/>
          <w:sz w:val="24"/>
          <w:szCs w:val="24"/>
        </w:rPr>
        <w:t xml:space="preserve">  </w:t>
      </w:r>
      <w:r w:rsidRPr="00E90E3F">
        <w:rPr>
          <w:rFonts w:ascii="Times New Roman" w:hAnsi="Times New Roman" w:cs="Times New Roman"/>
          <w:sz w:val="24"/>
          <w:szCs w:val="24"/>
        </w:rPr>
        <w:t xml:space="preserve">Due to the greater choice and flexibility in organic cations, unique structural and optoelectronic properties can be linked with </w:t>
      </w:r>
      <w:r w:rsidRPr="00E90E3F">
        <w:rPr>
          <w:rFonts w:ascii="Times New Roman" w:eastAsia="MinionPro-Bold" w:hAnsi="Times New Roman" w:cs="Times New Roman"/>
          <w:sz w:val="24"/>
          <w:szCs w:val="24"/>
        </w:rPr>
        <w:t>one</w:t>
      </w:r>
      <w:r w:rsidRPr="00E90E3F">
        <w:rPr>
          <w:rFonts w:ascii="Times New Roman" w:hAnsi="Times New Roman" w:cs="Times New Roman"/>
          <w:sz w:val="24"/>
          <w:szCs w:val="24"/>
        </w:rPr>
        <w:t xml:space="preserve"> dimensional</w:t>
      </w:r>
      <w:r w:rsidRPr="00E90E3F">
        <w:rPr>
          <w:rFonts w:ascii="Times New Roman" w:eastAsia="MinionPro-Bold" w:hAnsi="Times New Roman" w:cs="Times New Roman"/>
          <w:sz w:val="24"/>
          <w:szCs w:val="24"/>
        </w:rPr>
        <w:t xml:space="preserve"> (1D),</w:t>
      </w:r>
      <w:r w:rsidRPr="00E90E3F">
        <w:rPr>
          <w:rFonts w:ascii="Times New Roman" w:hAnsi="Times New Roman" w:cs="Times New Roman"/>
          <w:sz w:val="24"/>
          <w:szCs w:val="24"/>
        </w:rPr>
        <w:t xml:space="preserve"> 2D and quasi-2D layered materials.</w:t>
      </w:r>
      <w:r w:rsidR="00364E32"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2</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 xml:space="preserve">So, </w:t>
      </w:r>
      <w:r w:rsidRPr="00E90E3F">
        <w:rPr>
          <w:rFonts w:ascii="Times New Roman" w:hAnsi="Times New Roman" w:cs="Times New Roman"/>
          <w:sz w:val="24"/>
          <w:szCs w:val="24"/>
        </w:rPr>
        <w:t>by choosing versatile fabrication methodologies, exploring new materials and testing different device architectures, these materials should be capable of being fabricated at the industrial scale with the improved stability and performance that are required for commercialization.</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3</w:t>
      </w:r>
      <w:r w:rsidRPr="00E90E3F">
        <w:rPr>
          <w:rFonts w:ascii="Times New Roman" w:hAnsi="Times New Roman" w:cs="Times New Roman"/>
          <w:sz w:val="24"/>
          <w:szCs w:val="24"/>
        </w:rPr>
        <w:t xml:space="preserve">  </w:t>
      </w:r>
    </w:p>
    <w:p w14:paraId="78617A70" w14:textId="52376AF8" w:rsidR="00873DA2" w:rsidRPr="00E90E3F" w:rsidRDefault="00DB5CB9" w:rsidP="00873DA2">
      <w:pPr>
        <w:spacing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 xml:space="preserve">There are several examples of </w:t>
      </w:r>
      <w:proofErr w:type="spellStart"/>
      <w:r w:rsidRPr="00E90E3F">
        <w:rPr>
          <w:rFonts w:ascii="Times New Roman" w:hAnsi="Times New Roman" w:cs="Times New Roman"/>
          <w:sz w:val="24"/>
          <w:szCs w:val="24"/>
        </w:rPr>
        <w:t>phenylenediammonium</w:t>
      </w:r>
      <w:proofErr w:type="spellEnd"/>
      <w:r w:rsidRPr="00E90E3F">
        <w:rPr>
          <w:rFonts w:ascii="Times New Roman" w:hAnsi="Times New Roman" w:cs="Times New Roman"/>
          <w:sz w:val="24"/>
          <w:szCs w:val="24"/>
        </w:rPr>
        <w:t xml:space="preserve"> metal halides reported in the literature.</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7</w:t>
      </w:r>
      <w:r w:rsidRPr="00E90E3F">
        <w:rPr>
          <w:rFonts w:ascii="Times New Roman" w:hAnsi="Times New Roman" w:cs="Times New Roman"/>
          <w:sz w:val="24"/>
          <w:szCs w:val="24"/>
        </w:rPr>
        <w:t xml:space="preserve"> In addition, organic cations that are closely related to </w:t>
      </w:r>
      <w:proofErr w:type="spellStart"/>
      <w:r w:rsidRPr="00E90E3F">
        <w:rPr>
          <w:rFonts w:ascii="Times New Roman" w:hAnsi="Times New Roman" w:cs="Times New Roman"/>
          <w:sz w:val="24"/>
          <w:szCs w:val="24"/>
        </w:rPr>
        <w:t>phenylenediammonium</w:t>
      </w:r>
      <w:proofErr w:type="spellEnd"/>
      <w:r w:rsidRPr="00E90E3F">
        <w:rPr>
          <w:rFonts w:ascii="Times New Roman" w:hAnsi="Times New Roman" w:cs="Times New Roman"/>
          <w:sz w:val="24"/>
          <w:szCs w:val="24"/>
        </w:rPr>
        <w:t xml:space="preserve"> </w:t>
      </w:r>
      <w:r w:rsidRPr="00E90E3F">
        <w:rPr>
          <w:rFonts w:ascii="Times New Roman" w:hAnsi="Times New Roman" w:cs="Times New Roman"/>
          <w:sz w:val="24"/>
          <w:szCs w:val="24"/>
        </w:rPr>
        <w:lastRenderedPageBreak/>
        <w:t>have also been used in the preparation of organic-inorganic metal halides.</w:t>
      </w:r>
      <w:r w:rsidRPr="00E90E3F">
        <w:rPr>
          <w:rFonts w:ascii="Times New Roman" w:hAnsi="Times New Roman" w:cs="Times New Roman"/>
          <w:noProof/>
          <w:sz w:val="24"/>
          <w:szCs w:val="24"/>
          <w:vertAlign w:val="superscript"/>
        </w:rPr>
        <w:t>2</w:t>
      </w:r>
      <w:r w:rsidR="00152F0D" w:rsidRPr="00E90E3F">
        <w:rPr>
          <w:rFonts w:ascii="Times New Roman" w:hAnsi="Times New Roman" w:cs="Times New Roman"/>
          <w:noProof/>
          <w:sz w:val="24"/>
          <w:szCs w:val="24"/>
          <w:vertAlign w:val="superscript"/>
        </w:rPr>
        <w:t>8</w:t>
      </w:r>
      <w:r w:rsidRPr="00E90E3F">
        <w:rPr>
          <w:rFonts w:ascii="Times New Roman" w:hAnsi="Times New Roman" w:cs="Times New Roman"/>
          <w:sz w:val="24"/>
          <w:szCs w:val="24"/>
        </w:rPr>
        <w:t xml:space="preserve"> However, many of these studies focus on the crystallography rather than the properties of these materials. The structure of </w:t>
      </w:r>
      <w:r w:rsidRPr="00E90E3F">
        <w:rPr>
          <w:rFonts w:ascii="Times New Roman" w:hAnsi="Times New Roman" w:cs="Times New Roman"/>
          <w:i/>
          <w:sz w:val="24"/>
          <w:szCs w:val="24"/>
        </w:rPr>
        <w:t>p</w:t>
      </w:r>
      <w:r w:rsidRPr="00E90E3F">
        <w:rPr>
          <w:rFonts w:ascii="Times New Roman" w:hAnsi="Times New Roman" w:cs="Times New Roman"/>
          <w:sz w:val="24"/>
          <w:szCs w:val="24"/>
        </w:rPr>
        <w:t>-</w:t>
      </w:r>
      <w:proofErr w:type="spellStart"/>
      <w:r w:rsidRPr="00E90E3F">
        <w:rPr>
          <w:rFonts w:ascii="Times New Roman" w:hAnsi="Times New Roman" w:cs="Times New Roman"/>
          <w:sz w:val="24"/>
          <w:szCs w:val="24"/>
        </w:rPr>
        <w:t>pheneylenediammonium</w:t>
      </w:r>
      <w:proofErr w:type="spellEnd"/>
      <w:r w:rsidRPr="00E90E3F">
        <w:rPr>
          <w:rFonts w:ascii="Times New Roman" w:hAnsi="Times New Roman" w:cs="Times New Roman"/>
          <w:sz w:val="24"/>
          <w:szCs w:val="24"/>
        </w:rPr>
        <w:t xml:space="preserve"> (PPD) bismuth iodides (and a corresponding hydrate) and a </w:t>
      </w:r>
      <w:r w:rsidRPr="00E90E3F">
        <w:rPr>
          <w:rFonts w:ascii="Times New Roman" w:hAnsi="Times New Roman" w:cs="Times New Roman"/>
          <w:i/>
          <w:sz w:val="24"/>
          <w:szCs w:val="24"/>
        </w:rPr>
        <w:t>p</w:t>
      </w:r>
      <w:r w:rsidRPr="00E90E3F">
        <w:rPr>
          <w:rFonts w:ascii="Times New Roman" w:hAnsi="Times New Roman" w:cs="Times New Roman"/>
          <w:sz w:val="24"/>
          <w:szCs w:val="24"/>
        </w:rPr>
        <w:t>-</w:t>
      </w:r>
      <w:proofErr w:type="spellStart"/>
      <w:r w:rsidRPr="00E90E3F">
        <w:rPr>
          <w:rFonts w:ascii="Times New Roman" w:hAnsi="Times New Roman" w:cs="Times New Roman"/>
          <w:sz w:val="24"/>
          <w:szCs w:val="24"/>
        </w:rPr>
        <w:t>phenylenediammonium</w:t>
      </w:r>
      <w:proofErr w:type="spellEnd"/>
      <w:r w:rsidRPr="00E90E3F">
        <w:rPr>
          <w:rFonts w:ascii="Times New Roman" w:hAnsi="Times New Roman" w:cs="Times New Roman"/>
          <w:sz w:val="24"/>
          <w:szCs w:val="24"/>
        </w:rPr>
        <w:t xml:space="preserve"> bismuth chloride have previously been reported.</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7</w:t>
      </w:r>
      <w:r w:rsidRPr="00E90E3F">
        <w:rPr>
          <w:rFonts w:ascii="Times New Roman" w:hAnsi="Times New Roman" w:cs="Times New Roman"/>
          <w:sz w:val="24"/>
          <w:szCs w:val="24"/>
        </w:rPr>
        <w:t xml:space="preserve"> PPDBi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8</w:t>
      </w:r>
      <w:r w:rsidRPr="00E90E3F">
        <w:rPr>
          <w:rFonts w:cs="Times New Roman"/>
        </w:rPr>
        <w:t>·</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consists of chains of edge sharing BiI</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and also contains molecules of 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which form a pseudo-3-dimensional structure due to the short intermolecular I-I distances between iodine in the 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molecules and the BiI</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7</w:t>
      </w:r>
      <w:r w:rsidRPr="00E90E3F">
        <w:rPr>
          <w:rFonts w:ascii="Times New Roman" w:hAnsi="Times New Roman" w:cs="Times New Roman"/>
          <w:sz w:val="24"/>
          <w:szCs w:val="24"/>
        </w:rPr>
        <w:t xml:space="preserve"> PPDBi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8</w:t>
      </w:r>
      <w:r w:rsidRPr="00E90E3F">
        <w:rPr>
          <w:rFonts w:cs="Times New Roman"/>
        </w:rPr>
        <w:t>·</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is stable up to temperatures of 100 °C and has a low band gap of 1.45 eV, although further properties of the compound are currently unexplored.</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7</w:t>
      </w:r>
      <w:r w:rsidRPr="00E90E3F">
        <w:rPr>
          <w:rFonts w:ascii="Times New Roman" w:hAnsi="Times New Roman" w:cs="Times New Roman"/>
          <w:sz w:val="24"/>
          <w:szCs w:val="24"/>
        </w:rPr>
        <w:t xml:space="preserve">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exists in two polymorphs, </w:t>
      </w:r>
      <w:r w:rsidRPr="00E90E3F">
        <w:rPr>
          <w:rFonts w:ascii="Symbol" w:hAnsi="Symbol" w:cs="Times New Roman"/>
          <w:sz w:val="24"/>
          <w:szCs w:val="24"/>
        </w:rPr>
        <w:t></w:t>
      </w:r>
      <w:r w:rsidRPr="00E90E3F">
        <w:rPr>
          <w:rFonts w:ascii="Times New Roman" w:hAnsi="Times New Roman" w:cs="Times New Roman"/>
          <w:sz w:val="24"/>
          <w:szCs w:val="24"/>
        </w:rPr>
        <w:t xml:space="preserve"> and </w:t>
      </w:r>
      <w:r w:rsidRPr="00E90E3F">
        <w:rPr>
          <w:rFonts w:ascii="Symbol" w:hAnsi="Symbol" w:cs="Times New Roman"/>
          <w:sz w:val="24"/>
          <w:szCs w:val="24"/>
        </w:rPr>
        <w:t></w:t>
      </w:r>
      <w:r w:rsidRPr="00E90E3F">
        <w:rPr>
          <w:rFonts w:ascii="Symbol" w:hAnsi="Symbol" w:cs="Times New Roman"/>
          <w:sz w:val="24"/>
          <w:szCs w:val="24"/>
        </w:rPr>
        <w:t></w:t>
      </w:r>
      <w:r w:rsidRPr="00E90E3F">
        <w:rPr>
          <w:rFonts w:ascii="Symbol" w:hAnsi="Symbol" w:cs="Times New Roman"/>
          <w:sz w:val="24"/>
          <w:szCs w:val="24"/>
        </w:rPr>
        <w:t></w:t>
      </w:r>
      <w:r w:rsidRPr="00E90E3F">
        <w:rPr>
          <w:rFonts w:ascii="Times New Roman" w:hAnsi="Times New Roman" w:cs="Times New Roman"/>
          <w:sz w:val="24"/>
          <w:szCs w:val="24"/>
        </w:rPr>
        <w:t xml:space="preserve">with the </w:t>
      </w:r>
      <w:r w:rsidRPr="00E90E3F">
        <w:rPr>
          <w:rFonts w:ascii="Symbol" w:hAnsi="Symbol" w:cs="Times New Roman"/>
          <w:sz w:val="24"/>
          <w:szCs w:val="24"/>
        </w:rPr>
        <w:t></w:t>
      </w:r>
      <w:r w:rsidRPr="00E90E3F">
        <w:rPr>
          <w:rFonts w:ascii="Times New Roman" w:hAnsi="Times New Roman" w:cs="Times New Roman"/>
          <w:sz w:val="24"/>
          <w:szCs w:val="24"/>
        </w:rPr>
        <w:t>-</w:t>
      </w:r>
      <w:r w:rsidRPr="00E90E3F">
        <w:rPr>
          <w:rFonts w:ascii="Symbol" w:hAnsi="Symbol" w:cs="Times New Roman"/>
          <w:sz w:val="24"/>
          <w:szCs w:val="24"/>
        </w:rPr>
        <w:t></w:t>
      </w:r>
      <w:r w:rsidRPr="00E90E3F">
        <w:rPr>
          <w:rFonts w:ascii="Times New Roman" w:hAnsi="Times New Roman" w:cs="Times New Roman"/>
          <w:sz w:val="24"/>
          <w:szCs w:val="24"/>
        </w:rPr>
        <w:t xml:space="preserve"> phase transition occurring at -26 to -28 °C.</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sz w:val="24"/>
          <w:szCs w:val="24"/>
        </w:rPr>
        <w:t xml:space="preserve"> Both </w:t>
      </w:r>
      <w:r w:rsidRPr="00E90E3F">
        <w:rPr>
          <w:rFonts w:ascii="Symbol" w:hAnsi="Symbol" w:cs="Times New Roman"/>
          <w:sz w:val="24"/>
          <w:szCs w:val="24"/>
        </w:rPr>
        <w:t></w:t>
      </w:r>
      <w:r w:rsidRPr="00E90E3F">
        <w:rPr>
          <w:rFonts w:ascii="Times New Roman" w:hAnsi="Times New Roman" w:cs="Times New Roman"/>
          <w:sz w:val="24"/>
          <w:szCs w:val="24"/>
        </w:rPr>
        <w:t xml:space="preserve"> and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consist of isolated, edge sharing 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dimers. In addition, the reported structure of the hydrate,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bCs/>
          <w:sz w:val="24"/>
          <w:szCs w:val="24"/>
        </w:rPr>
        <w:t>•</w:t>
      </w:r>
      <w:r w:rsidRPr="00E90E3F">
        <w:rPr>
          <w:rFonts w:ascii="Times New Roman" w:hAnsi="Times New Roman" w:cs="Times New Roman"/>
          <w:sz w:val="24"/>
          <w:szCs w:val="24"/>
        </w:rPr>
        <w:t>4H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is very similar to the published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and again consists of 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dimers.</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noProof/>
          <w:sz w:val="24"/>
          <w:szCs w:val="24"/>
          <w:vertAlign w:val="superscript"/>
        </w:rPr>
        <w:t>, 2</w:t>
      </w:r>
      <w:r w:rsidR="00986D36" w:rsidRPr="00E90E3F">
        <w:rPr>
          <w:rFonts w:ascii="Times New Roman" w:hAnsi="Times New Roman" w:cs="Times New Roman"/>
          <w:noProof/>
          <w:sz w:val="24"/>
          <w:szCs w:val="24"/>
          <w:vertAlign w:val="superscript"/>
        </w:rPr>
        <w:t>5</w:t>
      </w:r>
      <w:r w:rsidRPr="00E90E3F">
        <w:rPr>
          <w:rFonts w:ascii="Times New Roman" w:hAnsi="Times New Roman" w:cs="Times New Roman"/>
          <w:sz w:val="24"/>
          <w:szCs w:val="24"/>
        </w:rPr>
        <w:t xml:space="preserve"> There is also one report of a </w:t>
      </w:r>
      <w:r w:rsidRPr="00E90E3F">
        <w:rPr>
          <w:rFonts w:ascii="Times New Roman" w:hAnsi="Times New Roman" w:cs="Times New Roman"/>
          <w:i/>
          <w:sz w:val="24"/>
          <w:szCs w:val="24"/>
        </w:rPr>
        <w:t>p</w:t>
      </w:r>
      <w:r w:rsidRPr="00E90E3F">
        <w:rPr>
          <w:rFonts w:ascii="Times New Roman" w:hAnsi="Times New Roman" w:cs="Times New Roman"/>
          <w:sz w:val="24"/>
          <w:szCs w:val="24"/>
        </w:rPr>
        <w:t>-</w:t>
      </w:r>
      <w:proofErr w:type="spellStart"/>
      <w:r w:rsidRPr="00E90E3F">
        <w:rPr>
          <w:rFonts w:ascii="Times New Roman" w:hAnsi="Times New Roman" w:cs="Times New Roman"/>
          <w:sz w:val="24"/>
          <w:szCs w:val="24"/>
        </w:rPr>
        <w:t>phenylenediammonium</w:t>
      </w:r>
      <w:proofErr w:type="spellEnd"/>
      <w:r w:rsidRPr="00E90E3F">
        <w:rPr>
          <w:rFonts w:ascii="Times New Roman" w:hAnsi="Times New Roman" w:cs="Times New Roman"/>
          <w:sz w:val="24"/>
          <w:szCs w:val="24"/>
        </w:rPr>
        <w:t xml:space="preserve"> bismuth chloride,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in the literature which consists of isolated BiCl</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6</w:t>
      </w:r>
      <w:r w:rsidRPr="00E90E3F">
        <w:rPr>
          <w:rFonts w:ascii="Times New Roman" w:hAnsi="Times New Roman" w:cs="Times New Roman"/>
          <w:sz w:val="24"/>
          <w:szCs w:val="24"/>
        </w:rPr>
        <w:t xml:space="preserve"> A peak in differential scanning calorimetry data along with a change in the dielectric constant of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both at 90 °C, provide evidence for a phase transition.</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6</w:t>
      </w:r>
      <w:r w:rsidRPr="00E90E3F">
        <w:rPr>
          <w:rFonts w:ascii="Times New Roman" w:hAnsi="Times New Roman" w:cs="Times New Roman"/>
          <w:sz w:val="24"/>
          <w:szCs w:val="24"/>
        </w:rPr>
        <w:t xml:space="preserve"> It is thought that this phase transition relates to an order-disorder transition, probably driven by the reorganization of water or PPD molecules.</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6</w:t>
      </w:r>
      <w:r w:rsidRPr="00E90E3F">
        <w:rPr>
          <w:rFonts w:ascii="Times New Roman" w:hAnsi="Times New Roman" w:cs="Times New Roman"/>
          <w:sz w:val="24"/>
          <w:szCs w:val="24"/>
        </w:rPr>
        <w:t xml:space="preserve">  </w:t>
      </w:r>
      <w:r w:rsidR="00873DA2" w:rsidRPr="00E90E3F">
        <w:rPr>
          <w:rFonts w:ascii="Times New Roman" w:hAnsi="Times New Roman" w:cs="Times New Roman"/>
          <w:sz w:val="24"/>
          <w:szCs w:val="24"/>
        </w:rPr>
        <w:t>Despite the improvement in optoelectronic properties by lowering non-radiative recombination in low dimensional materials, and enhanced moisture stability in organic metal halides containing aromatic amines, few studies have explored the use of symmetric conjugated amines, which are more compact and form rigid structural configurations with metal halides.</w:t>
      </w:r>
      <w:r w:rsidR="00873DA2"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9</w:t>
      </w:r>
      <w:r w:rsidR="00873DA2" w:rsidRPr="00E90E3F">
        <w:rPr>
          <w:rFonts w:ascii="Times New Roman" w:hAnsi="Times New Roman" w:cs="Times New Roman"/>
          <w:sz w:val="24"/>
          <w:szCs w:val="24"/>
        </w:rPr>
        <w:t xml:space="preserve">  Therefore, the aim of this work was to probe the synthesis, structural characterization and optoelectronic properties</w:t>
      </w:r>
      <w:r w:rsidR="00873DA2" w:rsidRPr="00E90E3F" w:rsidDel="00696606">
        <w:rPr>
          <w:rFonts w:ascii="Times New Roman" w:hAnsi="Times New Roman" w:cs="Times New Roman"/>
          <w:sz w:val="24"/>
          <w:szCs w:val="24"/>
        </w:rPr>
        <w:t xml:space="preserve"> </w:t>
      </w:r>
      <w:r w:rsidR="00873DA2" w:rsidRPr="00E90E3F">
        <w:rPr>
          <w:rFonts w:ascii="Times New Roman" w:hAnsi="Times New Roman" w:cs="Times New Roman"/>
          <w:sz w:val="24"/>
          <w:szCs w:val="24"/>
        </w:rPr>
        <w:t xml:space="preserve">of </w:t>
      </w:r>
      <w:r w:rsidR="00873DA2" w:rsidRPr="00E90E3F">
        <w:rPr>
          <w:rFonts w:ascii="Times New Roman" w:hAnsi="Times New Roman" w:cs="Times New Roman"/>
          <w:i/>
          <w:sz w:val="24"/>
          <w:szCs w:val="24"/>
        </w:rPr>
        <w:t>p</w:t>
      </w:r>
      <w:r w:rsidR="00873DA2" w:rsidRPr="00E90E3F">
        <w:rPr>
          <w:rFonts w:ascii="Times New Roman" w:hAnsi="Times New Roman" w:cs="Times New Roman"/>
          <w:sz w:val="24"/>
          <w:szCs w:val="24"/>
        </w:rPr>
        <w:t>-</w:t>
      </w:r>
      <w:proofErr w:type="spellStart"/>
      <w:r w:rsidR="00873DA2" w:rsidRPr="00E90E3F">
        <w:rPr>
          <w:rFonts w:ascii="Times New Roman" w:hAnsi="Times New Roman" w:cs="Times New Roman"/>
          <w:sz w:val="24"/>
          <w:szCs w:val="24"/>
        </w:rPr>
        <w:t>phenylenediammonium</w:t>
      </w:r>
      <w:proofErr w:type="spellEnd"/>
      <w:r w:rsidR="00873DA2" w:rsidRPr="00E90E3F">
        <w:rPr>
          <w:rFonts w:ascii="Times New Roman" w:hAnsi="Times New Roman" w:cs="Times New Roman"/>
          <w:sz w:val="24"/>
          <w:szCs w:val="24"/>
        </w:rPr>
        <w:t xml:space="preserve"> bismuth halide materials. Compounds of this type may also have possible applications in ferroelectrics, lasers, light emitting diodes (LEDs), solar cells or super lattice heterojunction devices.</w:t>
      </w:r>
      <w:r w:rsidR="00986D36" w:rsidRPr="00E90E3F">
        <w:rPr>
          <w:rFonts w:ascii="Times New Roman" w:hAnsi="Times New Roman" w:cs="Times New Roman"/>
          <w:noProof/>
          <w:sz w:val="24"/>
          <w:szCs w:val="24"/>
          <w:vertAlign w:val="superscript"/>
        </w:rPr>
        <w:t>30</w:t>
      </w:r>
      <w:r w:rsidR="00873DA2" w:rsidRPr="00E90E3F">
        <w:rPr>
          <w:rFonts w:ascii="Times New Roman" w:hAnsi="Times New Roman" w:cs="Times New Roman"/>
          <w:noProof/>
          <w:sz w:val="24"/>
          <w:szCs w:val="24"/>
          <w:vertAlign w:val="superscript"/>
        </w:rPr>
        <w:t>-</w:t>
      </w:r>
      <w:r w:rsidR="00404B97" w:rsidRPr="00E90E3F">
        <w:rPr>
          <w:rFonts w:ascii="Times New Roman" w:hAnsi="Times New Roman" w:cs="Times New Roman"/>
          <w:noProof/>
          <w:sz w:val="24"/>
          <w:szCs w:val="24"/>
          <w:vertAlign w:val="superscript"/>
        </w:rPr>
        <w:t>3</w:t>
      </w:r>
      <w:r w:rsidR="00986D36" w:rsidRPr="00E90E3F">
        <w:rPr>
          <w:rFonts w:ascii="Times New Roman" w:hAnsi="Times New Roman" w:cs="Times New Roman"/>
          <w:noProof/>
          <w:sz w:val="24"/>
          <w:szCs w:val="24"/>
          <w:vertAlign w:val="superscript"/>
        </w:rPr>
        <w:t>2</w:t>
      </w:r>
    </w:p>
    <w:p w14:paraId="4EA300D0" w14:textId="77777777" w:rsidR="00873DA2" w:rsidRPr="00E90E3F" w:rsidRDefault="00873DA2" w:rsidP="00873DA2">
      <w:pPr>
        <w:spacing w:line="480" w:lineRule="auto"/>
        <w:jc w:val="both"/>
        <w:rPr>
          <w:rFonts w:ascii="Times New Roman" w:hAnsi="Times New Roman" w:cs="Times New Roman"/>
          <w:b/>
          <w:sz w:val="24"/>
          <w:szCs w:val="24"/>
        </w:rPr>
      </w:pPr>
      <w:r w:rsidRPr="00E90E3F">
        <w:rPr>
          <w:rFonts w:ascii="Times New Roman" w:hAnsi="Times New Roman" w:cs="Times New Roman"/>
          <w:b/>
          <w:sz w:val="24"/>
          <w:szCs w:val="24"/>
        </w:rPr>
        <w:lastRenderedPageBreak/>
        <w:t xml:space="preserve">2. Experimental   </w:t>
      </w:r>
    </w:p>
    <w:p w14:paraId="5E631B94" w14:textId="77777777" w:rsidR="00873DA2" w:rsidRPr="00E90E3F" w:rsidRDefault="00873DA2" w:rsidP="00873DA2">
      <w:pPr>
        <w:autoSpaceDE w:val="0"/>
        <w:autoSpaceDN w:val="0"/>
        <w:adjustRightInd w:val="0"/>
        <w:spacing w:after="0" w:line="480" w:lineRule="auto"/>
        <w:jc w:val="both"/>
        <w:rPr>
          <w:rFonts w:ascii="Times New Roman" w:hAnsi="Times New Roman" w:cs="Times New Roman"/>
          <w:b/>
          <w:bCs/>
          <w:sz w:val="24"/>
          <w:szCs w:val="24"/>
        </w:rPr>
      </w:pPr>
      <w:r w:rsidRPr="00E90E3F">
        <w:rPr>
          <w:rFonts w:ascii="Times New Roman" w:hAnsi="Times New Roman" w:cs="Times New Roman"/>
          <w:b/>
          <w:sz w:val="24"/>
          <w:szCs w:val="24"/>
        </w:rPr>
        <w:t xml:space="preserve"> 2.1. </w:t>
      </w:r>
      <w:r w:rsidRPr="00E90E3F">
        <w:rPr>
          <w:rFonts w:ascii="Times New Roman" w:hAnsi="Times New Roman" w:cs="Times New Roman"/>
          <w:b/>
          <w:bCs/>
          <w:sz w:val="24"/>
          <w:szCs w:val="24"/>
        </w:rPr>
        <w:t>Materials</w:t>
      </w:r>
    </w:p>
    <w:p w14:paraId="1B25EBD0" w14:textId="77777777"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i/>
          <w:sz w:val="24"/>
          <w:szCs w:val="24"/>
        </w:rPr>
        <w:t>p</w:t>
      </w:r>
      <w:r w:rsidRPr="00E90E3F">
        <w:rPr>
          <w:rFonts w:ascii="Times New Roman" w:hAnsi="Times New Roman" w:cs="Times New Roman"/>
          <w:sz w:val="24"/>
          <w:szCs w:val="24"/>
        </w:rPr>
        <w:t>-Phenylenediamine (H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NC</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97%, Alfa </w:t>
      </w:r>
      <w:proofErr w:type="spellStart"/>
      <w:r w:rsidRPr="00E90E3F">
        <w:rPr>
          <w:rFonts w:ascii="Times New Roman" w:hAnsi="Times New Roman" w:cs="Times New Roman"/>
          <w:sz w:val="24"/>
          <w:szCs w:val="24"/>
        </w:rPr>
        <w:t>Aesar</w:t>
      </w:r>
      <w:proofErr w:type="spellEnd"/>
      <w:r w:rsidRPr="00E90E3F">
        <w:rPr>
          <w:rFonts w:ascii="Times New Roman" w:hAnsi="Times New Roman" w:cs="Times New Roman"/>
          <w:sz w:val="24"/>
          <w:szCs w:val="24"/>
        </w:rPr>
        <w:t>), bismuth(III) oxide (Bi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 xml:space="preserve"> </w:t>
      </w:r>
      <w:r w:rsidRPr="00E90E3F">
        <w:rPr>
          <w:rFonts w:ascii="Times New Roman" w:hAnsi="Times New Roman" w:cs="Times New Roman"/>
          <w:sz w:val="24"/>
          <w:szCs w:val="24"/>
        </w:rPr>
        <w:t xml:space="preserve">99.975%, Alpha </w:t>
      </w:r>
      <w:proofErr w:type="spellStart"/>
      <w:r w:rsidRPr="00E90E3F">
        <w:rPr>
          <w:rFonts w:ascii="Times New Roman" w:hAnsi="Times New Roman" w:cs="Times New Roman"/>
          <w:sz w:val="24"/>
          <w:szCs w:val="24"/>
        </w:rPr>
        <w:t>Aesar</w:t>
      </w:r>
      <w:proofErr w:type="spellEnd"/>
      <w:r w:rsidRPr="00E90E3F">
        <w:rPr>
          <w:rFonts w:ascii="Times New Roman" w:hAnsi="Times New Roman" w:cs="Times New Roman"/>
          <w:sz w:val="24"/>
          <w:szCs w:val="24"/>
        </w:rPr>
        <w:t xml:space="preserve">), </w:t>
      </w:r>
      <w:proofErr w:type="spellStart"/>
      <w:r w:rsidRPr="00E90E3F">
        <w:rPr>
          <w:rFonts w:ascii="Times New Roman" w:hAnsi="Times New Roman" w:cs="Times New Roman"/>
          <w:sz w:val="24"/>
          <w:szCs w:val="24"/>
        </w:rPr>
        <w:t>hypophosphorous</w:t>
      </w:r>
      <w:proofErr w:type="spellEnd"/>
      <w:r w:rsidRPr="00E90E3F">
        <w:rPr>
          <w:rFonts w:ascii="Times New Roman" w:hAnsi="Times New Roman" w:cs="Times New Roman"/>
          <w:sz w:val="24"/>
          <w:szCs w:val="24"/>
        </w:rPr>
        <w:t xml:space="preserve"> acid solution (H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PO</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50 </w:t>
      </w:r>
      <w:proofErr w:type="spellStart"/>
      <w:r w:rsidRPr="00E90E3F">
        <w:rPr>
          <w:rFonts w:ascii="Times New Roman" w:hAnsi="Times New Roman" w:cs="Times New Roman"/>
          <w:sz w:val="24"/>
          <w:szCs w:val="24"/>
        </w:rPr>
        <w:t>wt</w:t>
      </w:r>
      <w:proofErr w:type="spellEnd"/>
      <w:r w:rsidRPr="00E90E3F">
        <w:rPr>
          <w:rFonts w:ascii="Times New Roman" w:hAnsi="Times New Roman" w:cs="Times New Roman"/>
          <w:sz w:val="24"/>
          <w:szCs w:val="24"/>
        </w:rPr>
        <w:t xml:space="preserve"> % 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Sigma Aldrich), hydriodic acid (HI, 57 % w/w aqueous solution, stabilized with 1.5 % </w:t>
      </w:r>
      <w:proofErr w:type="spellStart"/>
      <w:r w:rsidRPr="00E90E3F">
        <w:rPr>
          <w:rFonts w:ascii="Times New Roman" w:hAnsi="Times New Roman" w:cs="Times New Roman"/>
          <w:sz w:val="24"/>
          <w:szCs w:val="24"/>
        </w:rPr>
        <w:t>hypophosphorous</w:t>
      </w:r>
      <w:proofErr w:type="spellEnd"/>
      <w:r w:rsidRPr="00E90E3F">
        <w:rPr>
          <w:rFonts w:ascii="Times New Roman" w:hAnsi="Times New Roman" w:cs="Times New Roman"/>
          <w:sz w:val="24"/>
          <w:szCs w:val="24"/>
        </w:rPr>
        <w:t xml:space="preserve"> acid, Alfa </w:t>
      </w:r>
      <w:proofErr w:type="spellStart"/>
      <w:r w:rsidRPr="00E90E3F">
        <w:rPr>
          <w:rFonts w:ascii="Times New Roman" w:hAnsi="Times New Roman" w:cs="Times New Roman"/>
          <w:sz w:val="24"/>
          <w:szCs w:val="24"/>
        </w:rPr>
        <w:t>Aesar</w:t>
      </w:r>
      <w:proofErr w:type="spellEnd"/>
      <w:r w:rsidRPr="00E90E3F">
        <w:rPr>
          <w:rFonts w:ascii="Times New Roman" w:hAnsi="Times New Roman" w:cs="Times New Roman"/>
          <w:sz w:val="24"/>
          <w:szCs w:val="24"/>
        </w:rPr>
        <w:t xml:space="preserve">), hydrobromic acid (HBr, 48 % w/w aqueous solution, Alfa </w:t>
      </w:r>
      <w:proofErr w:type="spellStart"/>
      <w:r w:rsidRPr="00E90E3F">
        <w:rPr>
          <w:rFonts w:ascii="Times New Roman" w:hAnsi="Times New Roman" w:cs="Times New Roman"/>
          <w:sz w:val="24"/>
          <w:szCs w:val="24"/>
        </w:rPr>
        <w:t>Aesar</w:t>
      </w:r>
      <w:proofErr w:type="spellEnd"/>
      <w:r w:rsidRPr="00E90E3F">
        <w:rPr>
          <w:rFonts w:ascii="Times New Roman" w:hAnsi="Times New Roman" w:cs="Times New Roman"/>
          <w:sz w:val="24"/>
          <w:szCs w:val="24"/>
        </w:rPr>
        <w:t>), hydrochloric acid (HCl, 37 % w/w aqueous solution, Fisher Chemical), absolute ethanol (C</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OH, VWR BDH Chemicals), and diethyl ether (C</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O, 99.5%, Riedel-de </w:t>
      </w:r>
      <w:proofErr w:type="spellStart"/>
      <w:r w:rsidRPr="00E90E3F">
        <w:rPr>
          <w:rFonts w:ascii="Times New Roman" w:hAnsi="Times New Roman" w:cs="Times New Roman"/>
          <w:sz w:val="24"/>
          <w:szCs w:val="24"/>
        </w:rPr>
        <w:t>Haen</w:t>
      </w:r>
      <w:proofErr w:type="spellEnd"/>
      <w:r w:rsidRPr="00E90E3F">
        <w:rPr>
          <w:rFonts w:ascii="Times New Roman" w:hAnsi="Times New Roman" w:cs="Times New Roman"/>
          <w:sz w:val="24"/>
          <w:szCs w:val="24"/>
        </w:rPr>
        <w:t xml:space="preserve">) were used as received unless otherwise specified. </w:t>
      </w:r>
    </w:p>
    <w:p w14:paraId="18D44562" w14:textId="77777777"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p>
    <w:p w14:paraId="22768AA2" w14:textId="77777777"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 xml:space="preserve">The </w:t>
      </w:r>
      <w:r w:rsidRPr="00E90E3F">
        <w:rPr>
          <w:rFonts w:ascii="Times New Roman" w:hAnsi="Times New Roman" w:cs="Times New Roman"/>
          <w:i/>
          <w:sz w:val="24"/>
          <w:szCs w:val="24"/>
        </w:rPr>
        <w:t>p</w:t>
      </w:r>
      <w:r w:rsidRPr="00E90E3F">
        <w:rPr>
          <w:rFonts w:ascii="Times New Roman" w:hAnsi="Times New Roman" w:cs="Times New Roman"/>
          <w:sz w:val="24"/>
          <w:szCs w:val="24"/>
        </w:rPr>
        <w:t xml:space="preserve">-phenylenediamine </w:t>
      </w:r>
      <w:proofErr w:type="spellStart"/>
      <w:r w:rsidRPr="00E90E3F">
        <w:rPr>
          <w:rFonts w:ascii="Times New Roman" w:hAnsi="Times New Roman" w:cs="Times New Roman"/>
          <w:sz w:val="24"/>
          <w:szCs w:val="24"/>
        </w:rPr>
        <w:t>dihydriodide</w:t>
      </w:r>
      <w:proofErr w:type="spellEnd"/>
      <w:r w:rsidRPr="00E90E3F">
        <w:rPr>
          <w:rFonts w:ascii="Times New Roman" w:hAnsi="Times New Roman" w:cs="Times New Roman"/>
          <w:sz w:val="24"/>
          <w:szCs w:val="24"/>
        </w:rPr>
        <w:t xml:space="preserve"> salt (PPD2HI) was prepared by the stoichiometric reaction of </w:t>
      </w:r>
      <w:r w:rsidRPr="00E90E3F">
        <w:rPr>
          <w:rFonts w:ascii="Times New Roman" w:hAnsi="Times New Roman" w:cs="Times New Roman"/>
          <w:i/>
          <w:sz w:val="24"/>
          <w:szCs w:val="24"/>
        </w:rPr>
        <w:t>p</w:t>
      </w:r>
      <w:r w:rsidRPr="00E90E3F">
        <w:rPr>
          <w:rFonts w:ascii="Times New Roman" w:hAnsi="Times New Roman" w:cs="Times New Roman"/>
          <w:sz w:val="24"/>
          <w:szCs w:val="24"/>
        </w:rPr>
        <w:t xml:space="preserve">-phenylenediamine with hydriodic acid. The </w:t>
      </w:r>
      <w:r w:rsidRPr="00E90E3F">
        <w:rPr>
          <w:rFonts w:ascii="Times New Roman" w:hAnsi="Times New Roman" w:cs="Times New Roman"/>
          <w:i/>
          <w:sz w:val="24"/>
          <w:szCs w:val="24"/>
        </w:rPr>
        <w:t>p</w:t>
      </w:r>
      <w:r w:rsidRPr="00E90E3F">
        <w:rPr>
          <w:rFonts w:ascii="Times New Roman" w:hAnsi="Times New Roman" w:cs="Times New Roman"/>
          <w:sz w:val="24"/>
          <w:szCs w:val="24"/>
        </w:rPr>
        <w:t xml:space="preserve">-phenylenediamine was dissolved in in 20 mL ethanol and HI was added dropwise to the solution in a round bottom flask at 0 °C to adjust the pH to around 6-7. The mixture was stirred for two hours, then the solvent was removed using a rotary evaporator at 80 °C. The crude yellowish-white powder was </w:t>
      </w:r>
      <w:proofErr w:type="spellStart"/>
      <w:r w:rsidRPr="00E90E3F">
        <w:rPr>
          <w:rFonts w:ascii="Times New Roman" w:hAnsi="Times New Roman" w:cs="Times New Roman"/>
          <w:sz w:val="24"/>
          <w:szCs w:val="24"/>
        </w:rPr>
        <w:t>recrystallised</w:t>
      </w:r>
      <w:proofErr w:type="spellEnd"/>
      <w:r w:rsidRPr="00E90E3F">
        <w:rPr>
          <w:rFonts w:ascii="Times New Roman" w:hAnsi="Times New Roman" w:cs="Times New Roman"/>
          <w:sz w:val="24"/>
          <w:szCs w:val="24"/>
        </w:rPr>
        <w:t xml:space="preserve"> three times from ethanol and diethyl ether. Afterwards the white product was filtered and dried at 70 °C in vacuum oven overnight. The equivalent procedure was followed for the synthesis of </w:t>
      </w:r>
      <w:r w:rsidRPr="00E90E3F">
        <w:rPr>
          <w:rFonts w:ascii="Times New Roman" w:hAnsi="Times New Roman" w:cs="Times New Roman"/>
          <w:i/>
          <w:sz w:val="24"/>
          <w:szCs w:val="24"/>
        </w:rPr>
        <w:t>p</w:t>
      </w:r>
      <w:r w:rsidRPr="00E90E3F">
        <w:rPr>
          <w:rFonts w:ascii="Times New Roman" w:hAnsi="Times New Roman" w:cs="Times New Roman"/>
          <w:sz w:val="24"/>
          <w:szCs w:val="24"/>
        </w:rPr>
        <w:t xml:space="preserve">-phenylenediamine </w:t>
      </w:r>
      <w:proofErr w:type="spellStart"/>
      <w:r w:rsidRPr="00E90E3F">
        <w:rPr>
          <w:rFonts w:ascii="Times New Roman" w:hAnsi="Times New Roman" w:cs="Times New Roman"/>
          <w:sz w:val="24"/>
          <w:szCs w:val="24"/>
        </w:rPr>
        <w:t>dihydrobromide</w:t>
      </w:r>
      <w:proofErr w:type="spellEnd"/>
      <w:r w:rsidRPr="00E90E3F">
        <w:rPr>
          <w:rFonts w:ascii="Times New Roman" w:hAnsi="Times New Roman" w:cs="Times New Roman"/>
          <w:sz w:val="24"/>
          <w:szCs w:val="24"/>
        </w:rPr>
        <w:t xml:space="preserve"> (PPD2</w:t>
      </w:r>
      <w:r w:rsidRPr="00E90E3F">
        <w:rPr>
          <w:rFonts w:cs="Times New Roman"/>
        </w:rPr>
        <w:t>·</w:t>
      </w:r>
      <w:r w:rsidRPr="00E90E3F">
        <w:rPr>
          <w:rFonts w:ascii="Times New Roman" w:hAnsi="Times New Roman" w:cs="Times New Roman"/>
          <w:sz w:val="24"/>
          <w:szCs w:val="24"/>
        </w:rPr>
        <w:t xml:space="preserve">HBr) and </w:t>
      </w:r>
      <w:r w:rsidRPr="00E90E3F">
        <w:rPr>
          <w:rFonts w:ascii="Times New Roman" w:hAnsi="Times New Roman" w:cs="Times New Roman"/>
          <w:i/>
          <w:sz w:val="24"/>
          <w:szCs w:val="24"/>
        </w:rPr>
        <w:t>p</w:t>
      </w:r>
      <w:r w:rsidRPr="00E90E3F">
        <w:rPr>
          <w:rFonts w:ascii="Times New Roman" w:hAnsi="Times New Roman" w:cs="Times New Roman"/>
          <w:sz w:val="24"/>
          <w:szCs w:val="24"/>
        </w:rPr>
        <w:t>-phenylenediamine dihydrochloride salts (PPD</w:t>
      </w:r>
      <w:r w:rsidRPr="00E90E3F">
        <w:rPr>
          <w:rFonts w:cs="Times New Roman"/>
        </w:rPr>
        <w:t>·</w:t>
      </w:r>
      <w:r w:rsidRPr="00E90E3F">
        <w:rPr>
          <w:rFonts w:ascii="Times New Roman" w:hAnsi="Times New Roman" w:cs="Times New Roman"/>
          <w:sz w:val="24"/>
          <w:szCs w:val="24"/>
        </w:rPr>
        <w:t>2HCl) by using HBr and HCl precursors instead of HI.</w:t>
      </w:r>
    </w:p>
    <w:p w14:paraId="38B12E03" w14:textId="77777777" w:rsidR="00873DA2" w:rsidRPr="00E90E3F" w:rsidRDefault="00873DA2" w:rsidP="00873DA2">
      <w:pPr>
        <w:autoSpaceDE w:val="0"/>
        <w:autoSpaceDN w:val="0"/>
        <w:adjustRightInd w:val="0"/>
        <w:spacing w:after="0"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2.2. Synthesis of (PPD)BiI</w:t>
      </w:r>
      <w:r w:rsidRPr="00E90E3F">
        <w:rPr>
          <w:rFonts w:ascii="Times New Roman" w:hAnsi="Times New Roman" w:cs="Times New Roman"/>
          <w:b/>
          <w:sz w:val="24"/>
          <w:szCs w:val="24"/>
          <w:vertAlign w:val="subscript"/>
        </w:rPr>
        <w:t>5</w:t>
      </w:r>
      <w:r w:rsidRPr="00E90E3F">
        <w:rPr>
          <w:rFonts w:ascii="Times New Roman" w:hAnsi="Times New Roman" w:cs="Times New Roman"/>
          <w:b/>
          <w:sz w:val="24"/>
          <w:szCs w:val="24"/>
        </w:rPr>
        <w:t xml:space="preserve"> and β-(PPD)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I</w:t>
      </w:r>
      <w:r w:rsidRPr="00E90E3F">
        <w:rPr>
          <w:rFonts w:ascii="Times New Roman" w:hAnsi="Times New Roman" w:cs="Times New Roman"/>
          <w:b/>
          <w:sz w:val="24"/>
          <w:szCs w:val="24"/>
          <w:vertAlign w:val="subscript"/>
        </w:rPr>
        <w:t>10</w:t>
      </w:r>
      <w:r w:rsidRPr="00E90E3F">
        <w:rPr>
          <w:rFonts w:ascii="Times New Roman" w:hAnsi="Times New Roman" w:cs="Times New Roman"/>
          <w:sz w:val="24"/>
          <w:szCs w:val="24"/>
          <w:vertAlign w:val="subscript"/>
        </w:rPr>
        <w:t xml:space="preserve"> </w:t>
      </w:r>
    </w:p>
    <w:p w14:paraId="003EF5AC" w14:textId="4E8946A4"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 xml:space="preserve">Bismuth (III) oxide was dissolved in a mixture of hydriodic acid (HI, 10 mL) and </w:t>
      </w:r>
      <w:proofErr w:type="spellStart"/>
      <w:r w:rsidRPr="00E90E3F">
        <w:rPr>
          <w:rFonts w:ascii="Times New Roman" w:hAnsi="Times New Roman" w:cs="Times New Roman"/>
          <w:sz w:val="24"/>
          <w:szCs w:val="24"/>
        </w:rPr>
        <w:t>hypophosphorous</w:t>
      </w:r>
      <w:proofErr w:type="spellEnd"/>
      <w:r w:rsidRPr="00E90E3F">
        <w:rPr>
          <w:rFonts w:ascii="Times New Roman" w:hAnsi="Times New Roman" w:cs="Times New Roman"/>
          <w:sz w:val="24"/>
          <w:szCs w:val="24"/>
        </w:rPr>
        <w:t xml:space="preserve"> acid (HPA, 2mL) at 180 °C for 10 minutes with constant stirring. A dark red precipitate was immediately formed upon the addition of PPD</w:t>
      </w:r>
      <w:bookmarkStart w:id="0" w:name="_Hlk106637916"/>
      <w:r w:rsidRPr="00E90E3F">
        <w:rPr>
          <w:rFonts w:cs="Times New Roman"/>
        </w:rPr>
        <w:t>·</w:t>
      </w:r>
      <w:bookmarkEnd w:id="0"/>
      <w:r w:rsidRPr="00E90E3F">
        <w:rPr>
          <w:rFonts w:ascii="Times New Roman" w:hAnsi="Times New Roman" w:cs="Times New Roman"/>
          <w:sz w:val="24"/>
          <w:szCs w:val="24"/>
        </w:rPr>
        <w:t>2HI (3.64 g, 10 mmol) salt to this hot solution. By changing the ratio of reactants, two different types of bismuth iodide materials were formed. To prepare compound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a </w:t>
      </w:r>
      <w:r w:rsidRPr="00E90E3F">
        <w:rPr>
          <w:rFonts w:ascii="Times New Roman" w:hAnsi="Times New Roman" w:cs="Times New Roman"/>
          <w:bCs/>
          <w:sz w:val="24"/>
          <w:szCs w:val="24"/>
        </w:rPr>
        <w:t xml:space="preserve">1:1 ratio is used </w:t>
      </w:r>
      <w:r w:rsidRPr="00E90E3F">
        <w:rPr>
          <w:rFonts w:ascii="Times New Roman" w:hAnsi="Times New Roman" w:cs="Times New Roman"/>
          <w:sz w:val="24"/>
          <w:szCs w:val="24"/>
        </w:rPr>
        <w:t xml:space="preserve">(4.66 g, 10 mmol </w:t>
      </w:r>
      <w:r w:rsidRPr="00E90E3F">
        <w:rPr>
          <w:rFonts w:ascii="Times New Roman" w:hAnsi="Times New Roman" w:cs="Times New Roman"/>
          <w:sz w:val="24"/>
          <w:szCs w:val="24"/>
        </w:rPr>
        <w:lastRenderedPageBreak/>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and 3.64 g, 10 mmol PPD2HI), whereas to prepare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a 1:2 ratio is used (2.33 g, 5 mmol 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Pr>
          <w:rFonts w:ascii="Times New Roman" w:hAnsi="Times New Roman" w:cs="Times New Roman"/>
          <w:sz w:val="24"/>
          <w:szCs w:val="24"/>
          <w:vertAlign w:val="subscript"/>
        </w:rPr>
        <w:t xml:space="preserve">3 </w:t>
      </w:r>
      <w:r w:rsidRPr="00E90E3F">
        <w:rPr>
          <w:rFonts w:ascii="Times New Roman" w:hAnsi="Times New Roman" w:cs="Times New Roman"/>
          <w:sz w:val="24"/>
          <w:szCs w:val="24"/>
        </w:rPr>
        <w:t>and 3.64 g, 10 mmol PPD2HI). This non-stoichiometric ratio of organic cation to metal halide has previously been used in the synthesis of other hybrid perovskites containing diamines, enabling the desired product to be grown from the solution.</w:t>
      </w:r>
      <w:r w:rsidRPr="00E90E3F">
        <w:rPr>
          <w:rFonts w:ascii="Times New Roman" w:hAnsi="Times New Roman" w:cs="Times New Roman"/>
          <w:noProof/>
          <w:sz w:val="24"/>
          <w:szCs w:val="24"/>
          <w:vertAlign w:val="superscript"/>
        </w:rPr>
        <w:t>3</w:t>
      </w:r>
      <w:r w:rsidR="00986D36" w:rsidRPr="00E90E3F">
        <w:rPr>
          <w:rFonts w:ascii="Times New Roman" w:hAnsi="Times New Roman" w:cs="Times New Roman"/>
          <w:noProof/>
          <w:sz w:val="24"/>
          <w:szCs w:val="24"/>
          <w:vertAlign w:val="superscript"/>
        </w:rPr>
        <w:t>3</w:t>
      </w:r>
      <w:r w:rsidRPr="00E90E3F">
        <w:rPr>
          <w:rFonts w:ascii="Times New Roman" w:hAnsi="Times New Roman" w:cs="Times New Roman"/>
          <w:sz w:val="24"/>
          <w:szCs w:val="24"/>
        </w:rPr>
        <w:t xml:space="preserve">  </w:t>
      </w:r>
    </w:p>
    <w:p w14:paraId="0A636D07" w14:textId="4347F338"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vertAlign w:val="subscript"/>
        </w:rPr>
      </w:pPr>
      <w:r w:rsidRPr="00E90E3F">
        <w:rPr>
          <w:rFonts w:ascii="Times New Roman" w:hAnsi="Times New Roman" w:cs="Times New Roman"/>
          <w:sz w:val="24"/>
          <w:szCs w:val="24"/>
        </w:rPr>
        <w:t xml:space="preserve">To prepare phase pure crystalline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proofErr w:type="gramStart"/>
      <w:r w:rsidRPr="00E90E3F">
        <w:rPr>
          <w:rFonts w:ascii="Times New Roman" w:hAnsi="Times New Roman" w:cs="Times New Roman"/>
          <w:sz w:val="24"/>
          <w:szCs w:val="24"/>
          <w:vertAlign w:val="subscript"/>
        </w:rPr>
        <w:t>10</w:t>
      </w:r>
      <w:r w:rsidRPr="00E90E3F">
        <w:rPr>
          <w:rFonts w:ascii="Times New Roman" w:hAnsi="Times New Roman" w:cs="Times New Roman"/>
          <w:b/>
          <w:sz w:val="24"/>
          <w:szCs w:val="24"/>
        </w:rPr>
        <w:t xml:space="preserve"> </w:t>
      </w:r>
      <w:r w:rsidRPr="00E90E3F">
        <w:rPr>
          <w:rFonts w:ascii="Times New Roman" w:hAnsi="Times New Roman" w:cs="Times New Roman"/>
          <w:sz w:val="24"/>
          <w:szCs w:val="24"/>
        </w:rPr>
        <w:t>,</w:t>
      </w:r>
      <w:proofErr w:type="gramEnd"/>
      <w:r w:rsidRPr="00E90E3F">
        <w:rPr>
          <w:rFonts w:ascii="Times New Roman" w:hAnsi="Times New Roman" w:cs="Times New Roman"/>
          <w:sz w:val="24"/>
          <w:szCs w:val="24"/>
        </w:rPr>
        <w:t xml:space="preserve"> stirring was discontinued after 20 minutes and the solution was cooled down to room temperature over 48 hours, which allowed the crystals to grow. After that, the crystals were filtered and dried at 70 °C in a vacuum oven for 24 hours. The atomic % (found / calculated) of Bi (</w:t>
      </w:r>
      <w:r w:rsidRPr="00E90E3F">
        <w:rPr>
          <w:rFonts w:ascii="Times New Roman" w:hAnsi="Times New Roman" w:cs="Times New Roman"/>
          <w:bCs/>
          <w:sz w:val="24"/>
          <w:szCs w:val="24"/>
        </w:rPr>
        <w:t xml:space="preserve">17.76 </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16.67</w:t>
      </w:r>
      <w:r w:rsidRPr="00E90E3F">
        <w:rPr>
          <w:rFonts w:ascii="Times New Roman" w:hAnsi="Times New Roman" w:cs="Times New Roman"/>
          <w:sz w:val="24"/>
          <w:szCs w:val="24"/>
        </w:rPr>
        <w:t>) and I (</w:t>
      </w:r>
      <w:r w:rsidRPr="00E90E3F">
        <w:rPr>
          <w:rFonts w:ascii="Times New Roman" w:hAnsi="Times New Roman" w:cs="Times New Roman"/>
          <w:bCs/>
          <w:sz w:val="24"/>
          <w:szCs w:val="24"/>
        </w:rPr>
        <w:t>82.24</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83.33</w:t>
      </w:r>
      <w:r w:rsidRPr="00E90E3F">
        <w:rPr>
          <w:rFonts w:ascii="Times New Roman" w:hAnsi="Times New Roman" w:cs="Times New Roman"/>
          <w:sz w:val="24"/>
          <w:szCs w:val="24"/>
        </w:rPr>
        <w:t xml:space="preserve">) from EDX analysis of crystals confirmed the </w:t>
      </w:r>
      <w:proofErr w:type="spellStart"/>
      <w:r w:rsidRPr="00E90E3F">
        <w:rPr>
          <w:rFonts w:ascii="Times New Roman" w:hAnsi="Times New Roman" w:cs="Times New Roman"/>
          <w:sz w:val="24"/>
          <w:szCs w:val="24"/>
        </w:rPr>
        <w:t>Bi:I</w:t>
      </w:r>
      <w:proofErr w:type="spellEnd"/>
      <w:r w:rsidRPr="00E90E3F">
        <w:rPr>
          <w:rFonts w:ascii="Times New Roman" w:hAnsi="Times New Roman" w:cs="Times New Roman"/>
          <w:sz w:val="24"/>
          <w:szCs w:val="24"/>
        </w:rPr>
        <w:t xml:space="preserve"> ratio in this sample</w:t>
      </w:r>
      <w:r w:rsidRPr="00E90E3F">
        <w:rPr>
          <w:rFonts w:ascii="Times New Roman" w:hAnsi="Times New Roman" w:cs="Times New Roman"/>
          <w:b/>
          <w:bCs/>
          <w:sz w:val="24"/>
          <w:szCs w:val="24"/>
        </w:rPr>
        <w:t xml:space="preserve">. </w:t>
      </w:r>
      <w:r w:rsidRPr="00E90E3F">
        <w:rPr>
          <w:rFonts w:ascii="Times New Roman" w:hAnsi="Times New Roman" w:cs="Times New Roman"/>
          <w:bCs/>
          <w:sz w:val="24"/>
          <w:szCs w:val="24"/>
        </w:rPr>
        <w:t>This compound matches the previously described compound</w:t>
      </w:r>
      <w:r w:rsidRPr="00E90E3F">
        <w:rPr>
          <w:rFonts w:ascii="Times New Roman" w:hAnsi="Times New Roman" w:cs="Times New Roman"/>
          <w:b/>
          <w:bCs/>
          <w:sz w:val="24"/>
          <w:szCs w:val="24"/>
        </w:rPr>
        <w:t xml:space="preserve"> </w:t>
      </w:r>
      <w:r w:rsidRPr="00E90E3F">
        <w:rPr>
          <w:rFonts w:ascii="Symbol" w:hAnsi="Symbol" w:cs="Times New Roman"/>
          <w:bCs/>
          <w:sz w:val="24"/>
          <w:szCs w:val="24"/>
        </w:rPr>
        <w:t></w:t>
      </w:r>
      <w:r w:rsidRPr="00E90E3F">
        <w:rPr>
          <w:rFonts w:ascii="Times New Roman" w:hAnsi="Times New Roman" w:cs="Times New Roman"/>
          <w:bCs/>
          <w:sz w:val="24"/>
          <w:szCs w:val="24"/>
        </w:rPr>
        <w:noBreakHyphen/>
        <w:t>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I</w:t>
      </w:r>
      <w:r w:rsidRPr="00E90E3F">
        <w:rPr>
          <w:rFonts w:ascii="Times New Roman" w:hAnsi="Times New Roman" w:cs="Times New Roman"/>
          <w:bCs/>
          <w:sz w:val="24"/>
          <w:szCs w:val="24"/>
          <w:vertAlign w:val="subscript"/>
        </w:rPr>
        <w:t>10</w:t>
      </w:r>
      <w:r w:rsidRPr="00E90E3F">
        <w:rPr>
          <w:rFonts w:ascii="Times New Roman" w:hAnsi="Times New Roman" w:cs="Times New Roman"/>
          <w:bCs/>
          <w:sz w:val="24"/>
          <w:szCs w:val="24"/>
        </w:rPr>
        <w:t>.</w:t>
      </w:r>
      <w:r w:rsidR="00C7666F" w:rsidRPr="00E90E3F">
        <w:rPr>
          <w:rFonts w:ascii="Times New Roman" w:hAnsi="Times New Roman" w:cs="Times New Roman"/>
          <w:bCs/>
          <w:sz w:val="24"/>
          <w:szCs w:val="24"/>
          <w:vertAlign w:val="superscript"/>
        </w:rPr>
        <w:t>2</w:t>
      </w:r>
      <w:r w:rsidR="00986D36" w:rsidRPr="00E90E3F">
        <w:rPr>
          <w:rFonts w:ascii="Times New Roman" w:hAnsi="Times New Roman" w:cs="Times New Roman"/>
          <w:bCs/>
          <w:sz w:val="24"/>
          <w:szCs w:val="24"/>
          <w:vertAlign w:val="superscript"/>
        </w:rPr>
        <w:t>4</w:t>
      </w:r>
    </w:p>
    <w:p w14:paraId="235A5919" w14:textId="2A29CBDB" w:rsidR="00873DA2" w:rsidRPr="00E90E3F" w:rsidRDefault="00873DA2" w:rsidP="00873DA2">
      <w:pPr>
        <w:autoSpaceDE w:val="0"/>
        <w:autoSpaceDN w:val="0"/>
        <w:adjustRightInd w:val="0"/>
        <w:spacing w:after="0"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 xml:space="preserve">2.3. Synthesis of </w:t>
      </w:r>
      <w:r w:rsidR="005333ED" w:rsidRPr="00E90E3F">
        <w:rPr>
          <w:rFonts w:ascii="Times New Roman" w:hAnsi="Times New Roman" w:cs="Times New Roman"/>
          <w:b/>
          <w:bCs/>
          <w:sz w:val="24"/>
          <w:szCs w:val="24"/>
        </w:rPr>
        <w:t>(PPD)[BiBr</w:t>
      </w:r>
      <w:r w:rsidR="005333ED" w:rsidRPr="00E90E3F">
        <w:rPr>
          <w:rFonts w:ascii="Times New Roman" w:hAnsi="Times New Roman" w:cs="Times New Roman"/>
          <w:b/>
          <w:bCs/>
          <w:sz w:val="24"/>
          <w:szCs w:val="24"/>
          <w:vertAlign w:val="subscript"/>
        </w:rPr>
        <w:t>4</w:t>
      </w:r>
      <w:r w:rsidR="005333ED" w:rsidRPr="00E90E3F">
        <w:rPr>
          <w:rFonts w:ascii="Times New Roman" w:hAnsi="Times New Roman" w:cs="Times New Roman"/>
          <w:b/>
          <w:bCs/>
          <w:sz w:val="24"/>
          <w:szCs w:val="24"/>
        </w:rPr>
        <w:t>]</w:t>
      </w:r>
      <w:r w:rsidR="005333ED" w:rsidRPr="00E90E3F">
        <w:rPr>
          <w:rFonts w:ascii="Times New Roman" w:hAnsi="Times New Roman" w:cs="Times New Roman"/>
          <w:b/>
          <w:bCs/>
          <w:sz w:val="24"/>
          <w:szCs w:val="24"/>
          <w:vertAlign w:val="subscript"/>
        </w:rPr>
        <w:t>2</w:t>
      </w:r>
      <w:r w:rsidR="005333ED" w:rsidRPr="00E90E3F">
        <w:rPr>
          <w:rFonts w:cs="Times New Roman"/>
          <w:b/>
          <w:bCs/>
        </w:rPr>
        <w:t>·</w:t>
      </w:r>
      <w:r w:rsidR="005333ED" w:rsidRPr="00E90E3F">
        <w:rPr>
          <w:rFonts w:ascii="Times New Roman" w:hAnsi="Times New Roman" w:cs="Times New Roman"/>
          <w:b/>
          <w:bCs/>
          <w:sz w:val="24"/>
          <w:szCs w:val="24"/>
        </w:rPr>
        <w:t>2H</w:t>
      </w:r>
      <w:r w:rsidR="005333ED" w:rsidRPr="00E90E3F">
        <w:rPr>
          <w:rFonts w:ascii="Times New Roman" w:hAnsi="Times New Roman" w:cs="Times New Roman"/>
          <w:b/>
          <w:bCs/>
          <w:sz w:val="24"/>
          <w:szCs w:val="24"/>
          <w:vertAlign w:val="subscript"/>
        </w:rPr>
        <w:t>2</w:t>
      </w:r>
      <w:r w:rsidR="005333ED" w:rsidRPr="00E90E3F">
        <w:rPr>
          <w:rFonts w:ascii="Times New Roman" w:hAnsi="Times New Roman" w:cs="Times New Roman"/>
          <w:b/>
          <w:bCs/>
          <w:sz w:val="24"/>
          <w:szCs w:val="24"/>
        </w:rPr>
        <w:t>O</w:t>
      </w:r>
    </w:p>
    <w:p w14:paraId="5C18D4BC" w14:textId="46D70C86"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 xml:space="preserve">Bismuth (III) oxide (2.33 g, 5 mmol) was dissolved in a mixture of hydrobromic acid (HBr, 10 mL) and </w:t>
      </w:r>
      <w:proofErr w:type="spellStart"/>
      <w:r w:rsidRPr="00E90E3F">
        <w:rPr>
          <w:rFonts w:ascii="Times New Roman" w:hAnsi="Times New Roman" w:cs="Times New Roman"/>
          <w:sz w:val="24"/>
          <w:szCs w:val="24"/>
        </w:rPr>
        <w:t>hypophosphorous</w:t>
      </w:r>
      <w:proofErr w:type="spellEnd"/>
      <w:r w:rsidRPr="00E90E3F">
        <w:rPr>
          <w:rFonts w:ascii="Times New Roman" w:hAnsi="Times New Roman" w:cs="Times New Roman"/>
          <w:sz w:val="24"/>
          <w:szCs w:val="24"/>
        </w:rPr>
        <w:t xml:space="preserve"> acid (HPA, 2mL) at 180 °C for 10 minutes with constant stirring. A light green precipitate was formed upon the subsequent addition of PPD</w:t>
      </w:r>
      <w:r w:rsidRPr="00E90E3F">
        <w:rPr>
          <w:rFonts w:cs="Times New Roman"/>
        </w:rPr>
        <w:t>·</w:t>
      </w:r>
      <w:r w:rsidRPr="00E90E3F">
        <w:rPr>
          <w:rFonts w:ascii="Times New Roman" w:hAnsi="Times New Roman" w:cs="Times New Roman"/>
          <w:sz w:val="24"/>
          <w:szCs w:val="24"/>
        </w:rPr>
        <w:t xml:space="preserve">2HBr salt (2.70 g, 10 mmol) to this hot solution. For the growth of crystals, the stirring was discontinued after 20 </w:t>
      </w:r>
      <w:proofErr w:type="gramStart"/>
      <w:r w:rsidRPr="00E90E3F">
        <w:rPr>
          <w:rFonts w:ascii="Times New Roman" w:hAnsi="Times New Roman" w:cs="Times New Roman"/>
          <w:sz w:val="24"/>
          <w:szCs w:val="24"/>
        </w:rPr>
        <w:t>minutes</w:t>
      </w:r>
      <w:proofErr w:type="gramEnd"/>
      <w:r w:rsidRPr="00E90E3F">
        <w:rPr>
          <w:rFonts w:ascii="Times New Roman" w:hAnsi="Times New Roman" w:cs="Times New Roman"/>
          <w:sz w:val="24"/>
          <w:szCs w:val="24"/>
        </w:rPr>
        <w:t xml:space="preserve"> and the solution was cooled to room temperature over 48 hours. After that, the crystals were filtered and dried in a vacuum oven at 70 °C for 24 hours. Powder X-ray diffraction showed that </w:t>
      </w:r>
      <w:r w:rsidR="005333ED" w:rsidRPr="00E90E3F">
        <w:rPr>
          <w:rFonts w:ascii="Times New Roman" w:hAnsi="Times New Roman" w:cs="Times New Roman"/>
          <w:sz w:val="24"/>
          <w:szCs w:val="24"/>
        </w:rPr>
        <w:t>(PPD)[BiBr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005333ED" w:rsidRPr="00E90E3F">
        <w:rPr>
          <w:rFonts w:cs="Times New Roman"/>
        </w:rPr>
        <w:t>·</w:t>
      </w:r>
      <w:r w:rsidR="005333ED" w:rsidRPr="00E90E3F">
        <w:rPr>
          <w:rFonts w:ascii="Times New Roman" w:hAnsi="Times New Roman" w:cs="Times New Roman"/>
          <w:sz w:val="24"/>
          <w:szCs w:val="24"/>
        </w:rPr>
        <w:t>2H</w:t>
      </w:r>
      <w:r w:rsidR="005333ED" w:rsidRPr="00E90E3F">
        <w:rPr>
          <w:rFonts w:ascii="Times New Roman" w:hAnsi="Times New Roman" w:cs="Times New Roman"/>
          <w:sz w:val="24"/>
          <w:szCs w:val="24"/>
          <w:vertAlign w:val="subscript"/>
        </w:rPr>
        <w:t>2</w:t>
      </w:r>
      <w:r w:rsidR="005333ED" w:rsidRPr="00E90E3F">
        <w:rPr>
          <w:rFonts w:ascii="Times New Roman" w:hAnsi="Times New Roman" w:cs="Times New Roman"/>
          <w:sz w:val="24"/>
          <w:szCs w:val="24"/>
        </w:rPr>
        <w:t xml:space="preserve">O </w:t>
      </w:r>
      <w:r w:rsidRPr="00E90E3F">
        <w:rPr>
          <w:rFonts w:ascii="Times New Roman" w:hAnsi="Times New Roman" w:cs="Times New Roman"/>
          <w:sz w:val="24"/>
          <w:szCs w:val="24"/>
        </w:rPr>
        <w:t xml:space="preserve">was the major phase present, with a small amount of the bromide equivalent of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00406252"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w:t>
      </w:r>
      <w:r w:rsidR="00406252" w:rsidRPr="00E90E3F">
        <w:rPr>
          <w:rFonts w:ascii="Times New Roman" w:hAnsi="Times New Roman" w:cs="Times New Roman"/>
          <w:sz w:val="24"/>
          <w:szCs w:val="24"/>
        </w:rPr>
        <w:t>(</w:t>
      </w:r>
      <w:proofErr w:type="gramStart"/>
      <w:r w:rsidR="00406252" w:rsidRPr="00E90E3F">
        <w:rPr>
          <w:rFonts w:ascii="Times New Roman" w:hAnsi="Times New Roman" w:cs="Times New Roman"/>
          <w:i/>
          <w:iCs/>
          <w:sz w:val="24"/>
          <w:szCs w:val="24"/>
        </w:rPr>
        <w:t>i.e.</w:t>
      </w:r>
      <w:proofErr w:type="gramEnd"/>
      <w:r w:rsidR="00406252" w:rsidRPr="00E90E3F">
        <w:rPr>
          <w:rFonts w:ascii="Times New Roman" w:hAnsi="Times New Roman" w:cs="Times New Roman"/>
          <w:sz w:val="24"/>
          <w:szCs w:val="24"/>
        </w:rPr>
        <w:t xml:space="preserve"> </w:t>
      </w:r>
      <w:r w:rsidR="00406252" w:rsidRPr="00E90E3F">
        <w:rPr>
          <w:rFonts w:ascii="Symbol" w:hAnsi="Symbol" w:cs="Times New Roman"/>
          <w:sz w:val="24"/>
          <w:szCs w:val="24"/>
        </w:rPr>
        <w:t></w:t>
      </w:r>
      <w:r w:rsidR="00406252" w:rsidRPr="00E90E3F">
        <w:rPr>
          <w:rFonts w:ascii="Times New Roman" w:hAnsi="Times New Roman" w:cs="Times New Roman"/>
          <w:sz w:val="24"/>
          <w:szCs w:val="24"/>
        </w:rPr>
        <w:t>-PPD</w:t>
      </w:r>
      <w:r w:rsidR="00406252" w:rsidRPr="00E90E3F">
        <w:rPr>
          <w:rFonts w:ascii="Times New Roman" w:hAnsi="Times New Roman" w:cs="Times New Roman"/>
          <w:sz w:val="24"/>
          <w:szCs w:val="24"/>
          <w:vertAlign w:val="subscript"/>
        </w:rPr>
        <w:t>2</w:t>
      </w:r>
      <w:r w:rsidR="00406252" w:rsidRPr="00E90E3F">
        <w:rPr>
          <w:rFonts w:ascii="Times New Roman" w:hAnsi="Times New Roman" w:cs="Times New Roman"/>
          <w:sz w:val="24"/>
          <w:szCs w:val="24"/>
        </w:rPr>
        <w:t>Bi</w:t>
      </w:r>
      <w:r w:rsidR="00406252" w:rsidRPr="00E90E3F">
        <w:rPr>
          <w:rFonts w:ascii="Times New Roman" w:hAnsi="Times New Roman" w:cs="Times New Roman"/>
          <w:sz w:val="24"/>
          <w:szCs w:val="24"/>
          <w:vertAlign w:val="subscript"/>
        </w:rPr>
        <w:t>2</w:t>
      </w:r>
      <w:r w:rsidR="00406252" w:rsidRPr="00E90E3F">
        <w:rPr>
          <w:rFonts w:ascii="Times New Roman" w:hAnsi="Times New Roman" w:cs="Times New Roman"/>
          <w:sz w:val="24"/>
          <w:szCs w:val="24"/>
        </w:rPr>
        <w:t>Br</w:t>
      </w:r>
      <w:r w:rsidR="00406252" w:rsidRPr="00E90E3F">
        <w:rPr>
          <w:rFonts w:ascii="Times New Roman" w:hAnsi="Times New Roman" w:cs="Times New Roman"/>
          <w:sz w:val="24"/>
          <w:szCs w:val="24"/>
          <w:vertAlign w:val="subscript"/>
        </w:rPr>
        <w:t>10</w:t>
      </w:r>
      <w:r w:rsidR="00406252" w:rsidRPr="00E90E3F">
        <w:rPr>
          <w:rFonts w:ascii="Times New Roman" w:hAnsi="Times New Roman" w:cs="Times New Roman"/>
          <w:sz w:val="24"/>
          <w:szCs w:val="24"/>
        </w:rPr>
        <w:t xml:space="preserve">) </w:t>
      </w:r>
      <w:r w:rsidRPr="00E90E3F">
        <w:rPr>
          <w:rFonts w:ascii="Times New Roman" w:hAnsi="Times New Roman" w:cs="Times New Roman"/>
          <w:sz w:val="24"/>
          <w:szCs w:val="24"/>
        </w:rPr>
        <w:t>present as an impurity phase (see supporting information). The atomic % (found / calculated) of Bi (</w:t>
      </w:r>
      <w:r w:rsidRPr="00E90E3F">
        <w:rPr>
          <w:rFonts w:ascii="Times New Roman" w:hAnsi="Times New Roman" w:cs="Times New Roman"/>
          <w:bCs/>
          <w:sz w:val="24"/>
          <w:szCs w:val="24"/>
        </w:rPr>
        <w:t>18.26</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16.67</w:t>
      </w:r>
      <w:r w:rsidRPr="00E90E3F">
        <w:rPr>
          <w:rFonts w:ascii="Times New Roman" w:hAnsi="Times New Roman" w:cs="Times New Roman"/>
          <w:sz w:val="24"/>
          <w:szCs w:val="24"/>
        </w:rPr>
        <w:t>) and Br (</w:t>
      </w:r>
      <w:r w:rsidRPr="00E90E3F">
        <w:rPr>
          <w:rFonts w:ascii="Times New Roman" w:hAnsi="Times New Roman" w:cs="Times New Roman"/>
          <w:bCs/>
          <w:sz w:val="24"/>
          <w:szCs w:val="24"/>
        </w:rPr>
        <w:t>81.74</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83.33</w:t>
      </w:r>
      <w:r w:rsidRPr="00E90E3F">
        <w:rPr>
          <w:rFonts w:ascii="Times New Roman" w:hAnsi="Times New Roman" w:cs="Times New Roman"/>
          <w:sz w:val="24"/>
          <w:szCs w:val="24"/>
        </w:rPr>
        <w:t xml:space="preserve">) from EDX analysis of crystals confirmed the </w:t>
      </w:r>
      <w:proofErr w:type="spellStart"/>
      <w:r w:rsidRPr="00E90E3F">
        <w:rPr>
          <w:rFonts w:ascii="Times New Roman" w:hAnsi="Times New Roman" w:cs="Times New Roman"/>
          <w:sz w:val="24"/>
          <w:szCs w:val="24"/>
        </w:rPr>
        <w:t>Bi:Br</w:t>
      </w:r>
      <w:proofErr w:type="spellEnd"/>
      <w:r w:rsidRPr="00E90E3F">
        <w:rPr>
          <w:rFonts w:ascii="Times New Roman" w:hAnsi="Times New Roman" w:cs="Times New Roman"/>
          <w:sz w:val="24"/>
          <w:szCs w:val="24"/>
        </w:rPr>
        <w:t xml:space="preserve"> ratio.</w:t>
      </w:r>
    </w:p>
    <w:p w14:paraId="3FA617E3" w14:textId="77777777" w:rsidR="00873DA2" w:rsidRPr="00E90E3F" w:rsidRDefault="00873DA2" w:rsidP="00873DA2">
      <w:pPr>
        <w:autoSpaceDE w:val="0"/>
        <w:autoSpaceDN w:val="0"/>
        <w:adjustRightInd w:val="0"/>
        <w:spacing w:after="0"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2.4. Synthesis of (PPD)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BiCl</w:t>
      </w:r>
      <w:r w:rsidRPr="00E90E3F">
        <w:rPr>
          <w:rFonts w:ascii="Times New Roman" w:hAnsi="Times New Roman" w:cs="Times New Roman"/>
          <w:b/>
          <w:sz w:val="24"/>
          <w:szCs w:val="24"/>
          <w:vertAlign w:val="subscript"/>
        </w:rPr>
        <w:t>7</w:t>
      </w:r>
      <w:r w:rsidRPr="00E90E3F">
        <w:rPr>
          <w:rFonts w:cs="Times New Roman"/>
        </w:rPr>
        <w:t>·</w:t>
      </w:r>
      <w:r w:rsidRPr="00E90E3F">
        <w:rPr>
          <w:rFonts w:ascii="Times New Roman" w:hAnsi="Times New Roman" w:cs="Times New Roman"/>
          <w:b/>
          <w:sz w:val="24"/>
          <w:szCs w:val="24"/>
        </w:rPr>
        <w:t>H</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O</w:t>
      </w:r>
    </w:p>
    <w:p w14:paraId="61EF2AB1" w14:textId="0D8F98E3"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 xml:space="preserve">Bismuth (III) oxide (2.33 g, 5 mmol) was dissolved in a mixture of hydrochloric acid (HCl, 10 mL) and </w:t>
      </w:r>
      <w:proofErr w:type="spellStart"/>
      <w:r w:rsidRPr="00E90E3F">
        <w:rPr>
          <w:rFonts w:ascii="Times New Roman" w:hAnsi="Times New Roman" w:cs="Times New Roman"/>
          <w:sz w:val="24"/>
          <w:szCs w:val="24"/>
        </w:rPr>
        <w:t>hypophosphorous</w:t>
      </w:r>
      <w:proofErr w:type="spellEnd"/>
      <w:r w:rsidRPr="00E90E3F">
        <w:rPr>
          <w:rFonts w:ascii="Times New Roman" w:hAnsi="Times New Roman" w:cs="Times New Roman"/>
          <w:sz w:val="24"/>
          <w:szCs w:val="24"/>
        </w:rPr>
        <w:t xml:space="preserve"> acid (HPA, 2</w:t>
      </w:r>
      <w:r w:rsidR="00406252" w:rsidRPr="00E90E3F">
        <w:rPr>
          <w:rFonts w:ascii="Times New Roman" w:hAnsi="Times New Roman" w:cs="Times New Roman"/>
          <w:sz w:val="24"/>
          <w:szCs w:val="24"/>
        </w:rPr>
        <w:t xml:space="preserve"> </w:t>
      </w:r>
      <w:r w:rsidRPr="00E90E3F">
        <w:rPr>
          <w:rFonts w:ascii="Times New Roman" w:hAnsi="Times New Roman" w:cs="Times New Roman"/>
          <w:sz w:val="24"/>
          <w:szCs w:val="24"/>
        </w:rPr>
        <w:t xml:space="preserve">mL) at 180 °C for 10 minutes with constant stirring. A </w:t>
      </w:r>
      <w:proofErr w:type="spellStart"/>
      <w:r w:rsidRPr="00E90E3F">
        <w:rPr>
          <w:rFonts w:ascii="Times New Roman" w:hAnsi="Times New Roman" w:cs="Times New Roman"/>
          <w:sz w:val="24"/>
          <w:szCs w:val="24"/>
        </w:rPr>
        <w:t>colourless</w:t>
      </w:r>
      <w:proofErr w:type="spellEnd"/>
      <w:r w:rsidRPr="00E90E3F">
        <w:rPr>
          <w:rFonts w:ascii="Times New Roman" w:hAnsi="Times New Roman" w:cs="Times New Roman"/>
          <w:sz w:val="24"/>
          <w:szCs w:val="24"/>
        </w:rPr>
        <w:t xml:space="preserve"> precipitate was formed upon the addition of PPD</w:t>
      </w:r>
      <w:r w:rsidRPr="00E90E3F">
        <w:rPr>
          <w:rFonts w:cs="Times New Roman"/>
        </w:rPr>
        <w:t>·</w:t>
      </w:r>
      <w:r w:rsidRPr="00E90E3F">
        <w:rPr>
          <w:rFonts w:ascii="Times New Roman" w:hAnsi="Times New Roman" w:cs="Times New Roman"/>
          <w:sz w:val="24"/>
          <w:szCs w:val="24"/>
        </w:rPr>
        <w:t xml:space="preserve">2HCl salt (1.81 g, 10 </w:t>
      </w:r>
      <w:r w:rsidRPr="00E90E3F">
        <w:rPr>
          <w:rFonts w:ascii="Times New Roman" w:hAnsi="Times New Roman" w:cs="Times New Roman"/>
          <w:sz w:val="24"/>
          <w:szCs w:val="24"/>
        </w:rPr>
        <w:lastRenderedPageBreak/>
        <w:t xml:space="preserve">mmol) to this hot solution. For the growth of crystals, the stirring was discontinued after 20 </w:t>
      </w:r>
      <w:proofErr w:type="gramStart"/>
      <w:r w:rsidRPr="00E90E3F">
        <w:rPr>
          <w:rFonts w:ascii="Times New Roman" w:hAnsi="Times New Roman" w:cs="Times New Roman"/>
          <w:sz w:val="24"/>
          <w:szCs w:val="24"/>
        </w:rPr>
        <w:t>minutes</w:t>
      </w:r>
      <w:proofErr w:type="gramEnd"/>
      <w:r w:rsidRPr="00E90E3F">
        <w:rPr>
          <w:rFonts w:ascii="Times New Roman" w:hAnsi="Times New Roman" w:cs="Times New Roman"/>
          <w:sz w:val="24"/>
          <w:szCs w:val="24"/>
        </w:rPr>
        <w:t xml:space="preserve"> and the solution was cooled to room temperature over 48 hours. Afterwards the crystals were filtered and dried in a vacuum oven at 70 °C for 24 hours. Powder X-ray diffraction and EDX analysis confirmed the phase purity of (</w:t>
      </w:r>
      <w:r w:rsidR="00406252" w:rsidRPr="00E90E3F">
        <w:rPr>
          <w:rFonts w:ascii="Times New Roman" w:hAnsi="Times New Roman" w:cs="Times New Roman"/>
          <w:sz w:val="24"/>
          <w:szCs w:val="24"/>
        </w:rPr>
        <w:t>PPD</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2H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The atomic % (found / calculated) of Bi (</w:t>
      </w:r>
      <w:r w:rsidRPr="00E90E3F">
        <w:rPr>
          <w:rFonts w:ascii="Times New Roman" w:hAnsi="Times New Roman" w:cs="Times New Roman"/>
          <w:bCs/>
          <w:sz w:val="24"/>
          <w:szCs w:val="24"/>
        </w:rPr>
        <w:t>16.57</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16.67</w:t>
      </w:r>
      <w:r w:rsidRPr="00E90E3F">
        <w:rPr>
          <w:rFonts w:ascii="Times New Roman" w:hAnsi="Times New Roman" w:cs="Times New Roman"/>
          <w:sz w:val="24"/>
          <w:szCs w:val="24"/>
        </w:rPr>
        <w:t>) and Cl (</w:t>
      </w:r>
      <w:r w:rsidRPr="00E90E3F">
        <w:rPr>
          <w:rFonts w:ascii="Times New Roman" w:hAnsi="Times New Roman" w:cs="Times New Roman"/>
          <w:bCs/>
          <w:sz w:val="24"/>
          <w:szCs w:val="24"/>
        </w:rPr>
        <w:t>83.43</w:t>
      </w:r>
      <w:r w:rsidRPr="00E90E3F">
        <w:rPr>
          <w:rFonts w:ascii="Times New Roman" w:hAnsi="Times New Roman" w:cs="Times New Roman"/>
          <w:sz w:val="24"/>
          <w:szCs w:val="24"/>
        </w:rPr>
        <w:t xml:space="preserve">/ </w:t>
      </w:r>
      <w:r w:rsidRPr="00E90E3F">
        <w:rPr>
          <w:rFonts w:ascii="Times New Roman" w:hAnsi="Times New Roman" w:cs="Times New Roman"/>
          <w:bCs/>
          <w:sz w:val="24"/>
          <w:szCs w:val="24"/>
        </w:rPr>
        <w:t>83.33</w:t>
      </w:r>
      <w:r w:rsidRPr="00E90E3F">
        <w:rPr>
          <w:rFonts w:ascii="Times New Roman" w:hAnsi="Times New Roman" w:cs="Times New Roman"/>
          <w:sz w:val="24"/>
          <w:szCs w:val="24"/>
        </w:rPr>
        <w:t xml:space="preserve">) from EDX analysis of crystals confirmed the </w:t>
      </w:r>
      <w:proofErr w:type="spellStart"/>
      <w:r w:rsidRPr="00E90E3F">
        <w:rPr>
          <w:rFonts w:ascii="Times New Roman" w:hAnsi="Times New Roman" w:cs="Times New Roman"/>
          <w:sz w:val="24"/>
          <w:szCs w:val="24"/>
        </w:rPr>
        <w:t>Bi:Cl</w:t>
      </w:r>
      <w:proofErr w:type="spellEnd"/>
      <w:r w:rsidRPr="00E90E3F">
        <w:rPr>
          <w:rFonts w:ascii="Times New Roman" w:hAnsi="Times New Roman" w:cs="Times New Roman"/>
          <w:sz w:val="24"/>
          <w:szCs w:val="24"/>
        </w:rPr>
        <w:t xml:space="preserve"> ratio.</w:t>
      </w:r>
    </w:p>
    <w:p w14:paraId="2F45B03A" w14:textId="21746910" w:rsidR="00873DA2" w:rsidRPr="00E90E3F" w:rsidRDefault="00873DA2" w:rsidP="00873DA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Images of the samples of</w:t>
      </w:r>
      <w:r w:rsidRPr="00E90E3F">
        <w:rPr>
          <w:rFonts w:ascii="Times New Roman" w:hAnsi="Times New Roman" w:cs="Times New Roman"/>
          <w:b/>
          <w:sz w:val="24"/>
          <w:szCs w:val="24"/>
        </w:rPr>
        <w:t xml:space="preserve"> </w:t>
      </w:r>
      <w:r w:rsidRPr="00E90E3F">
        <w:rPr>
          <w:rFonts w:ascii="Times New Roman" w:hAnsi="Times New Roman" w:cs="Times New Roman"/>
          <w:sz w:val="24"/>
          <w:szCs w:val="24"/>
        </w:rPr>
        <w:t>β</w:t>
      </w:r>
      <w:r w:rsidRPr="00E90E3F">
        <w:rPr>
          <w:rFonts w:ascii="Times New Roman" w:hAnsi="Times New Roman" w:cs="Times New Roman"/>
          <w:sz w:val="24"/>
          <w:szCs w:val="24"/>
        </w:rPr>
        <w:noBreakHyphen/>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w:t>
      </w:r>
      <w:r w:rsidRPr="00E90E3F">
        <w:rPr>
          <w:rFonts w:ascii="Times New Roman" w:hAnsi="Times New Roman" w:cs="Times New Roman"/>
          <w:b/>
          <w:sz w:val="24"/>
          <w:szCs w:val="24"/>
        </w:rPr>
        <w:t xml:space="preserve"> </w:t>
      </w:r>
      <w:r w:rsidR="005333ED" w:rsidRPr="00E90E3F">
        <w:rPr>
          <w:rFonts w:ascii="Times New Roman" w:hAnsi="Times New Roman" w:cs="Times New Roman"/>
          <w:sz w:val="24"/>
          <w:szCs w:val="24"/>
        </w:rPr>
        <w:t>(PPD)[BiBr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005333ED" w:rsidRPr="00E90E3F">
        <w:rPr>
          <w:rFonts w:cs="Times New Roman"/>
        </w:rPr>
        <w:t>·</w:t>
      </w:r>
      <w:r w:rsidR="005333ED" w:rsidRPr="00E90E3F">
        <w:rPr>
          <w:rFonts w:ascii="Times New Roman" w:hAnsi="Times New Roman" w:cs="Times New Roman"/>
          <w:sz w:val="24"/>
          <w:szCs w:val="24"/>
        </w:rPr>
        <w:t>2H</w:t>
      </w:r>
      <w:r w:rsidR="005333ED" w:rsidRPr="00E90E3F">
        <w:rPr>
          <w:rFonts w:ascii="Times New Roman" w:hAnsi="Times New Roman" w:cs="Times New Roman"/>
          <w:sz w:val="24"/>
          <w:szCs w:val="24"/>
          <w:vertAlign w:val="subscript"/>
        </w:rPr>
        <w:t>2</w:t>
      </w:r>
      <w:r w:rsidR="005333ED" w:rsidRPr="00E90E3F">
        <w:rPr>
          <w:rFonts w:ascii="Times New Roman" w:hAnsi="Times New Roman" w:cs="Times New Roman"/>
          <w:sz w:val="24"/>
          <w:szCs w:val="24"/>
        </w:rPr>
        <w:t xml:space="preserve">O </w:t>
      </w:r>
      <w:r w:rsidRPr="00E90E3F">
        <w:rPr>
          <w:rFonts w:ascii="Times New Roman" w:hAnsi="Times New Roman" w:cs="Times New Roman"/>
          <w:sz w:val="24"/>
          <w:szCs w:val="24"/>
        </w:rPr>
        <w:t>and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Pr>
          <w:rFonts w:ascii="Times New Roman" w:hAnsi="Times New Roman" w:cs="Times New Roman"/>
          <w:b/>
          <w:sz w:val="24"/>
          <w:szCs w:val="24"/>
        </w:rPr>
        <w:t xml:space="preserve"> </w:t>
      </w:r>
      <w:r w:rsidRPr="00E90E3F">
        <w:rPr>
          <w:rFonts w:ascii="Times New Roman" w:hAnsi="Times New Roman" w:cs="Times New Roman"/>
          <w:sz w:val="24"/>
          <w:szCs w:val="24"/>
        </w:rPr>
        <w:t xml:space="preserve">are shown in Figure S1. </w:t>
      </w:r>
    </w:p>
    <w:p w14:paraId="1F867870" w14:textId="77777777" w:rsidR="00873DA2" w:rsidRPr="00E90E3F" w:rsidRDefault="00873DA2" w:rsidP="00873DA2">
      <w:pPr>
        <w:autoSpaceDE w:val="0"/>
        <w:autoSpaceDN w:val="0"/>
        <w:adjustRightInd w:val="0"/>
        <w:spacing w:after="0"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 xml:space="preserve">2.5. Physiochemical Techniques </w:t>
      </w:r>
    </w:p>
    <w:p w14:paraId="15EB4722" w14:textId="51614D71" w:rsidR="004D2D32" w:rsidRPr="00E90E3F" w:rsidRDefault="00873DA2" w:rsidP="004D2D32">
      <w:pPr>
        <w:autoSpaceDE w:val="0"/>
        <w:autoSpaceDN w:val="0"/>
        <w:adjustRightInd w:val="0"/>
        <w:spacing w:after="0"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UV-Visible absorption spectra of the powdered samples were measured using a V650 spectrophotometer (Jasco) with BaSO</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 xml:space="preserve"> as a reference. The room temperature steady-state and time-resolved photoluminescence (PL) of thin films of samples on quartz substrates were performed using an Edinburgh Instruments FLS980 spectrometer</w:t>
      </w:r>
      <w:bookmarkStart w:id="1" w:name="_Hlk3447903"/>
      <w:r w:rsidRPr="00E90E3F">
        <w:rPr>
          <w:rFonts w:ascii="Times New Roman" w:hAnsi="Times New Roman" w:cs="Times New Roman"/>
          <w:sz w:val="24"/>
          <w:szCs w:val="24"/>
        </w:rPr>
        <w:t xml:space="preserve">. For PL lifetime measurements, samples were excited at 379 nm by a </w:t>
      </w:r>
      <w:proofErr w:type="spellStart"/>
      <w:r w:rsidRPr="00E90E3F">
        <w:rPr>
          <w:rFonts w:ascii="Times New Roman" w:hAnsi="Times New Roman" w:cs="Times New Roman"/>
          <w:sz w:val="24"/>
          <w:szCs w:val="24"/>
        </w:rPr>
        <w:t>PicoQuant</w:t>
      </w:r>
      <w:proofErr w:type="spellEnd"/>
      <w:r w:rsidRPr="00E90E3F">
        <w:rPr>
          <w:rFonts w:ascii="Times New Roman" w:hAnsi="Times New Roman" w:cs="Times New Roman"/>
          <w:sz w:val="24"/>
          <w:szCs w:val="24"/>
        </w:rPr>
        <w:t xml:space="preserve"> picosecond pulsed laser (</w:t>
      </w:r>
      <w:proofErr w:type="spellStart"/>
      <w:r w:rsidRPr="00E90E3F">
        <w:rPr>
          <w:rFonts w:ascii="Times New Roman" w:hAnsi="Times New Roman" w:cs="Times New Roman"/>
          <w:sz w:val="24"/>
          <w:szCs w:val="24"/>
        </w:rPr>
        <w:t>PicoQuant</w:t>
      </w:r>
      <w:proofErr w:type="spellEnd"/>
      <w:r w:rsidRPr="00E90E3F">
        <w:rPr>
          <w:rFonts w:ascii="Times New Roman" w:hAnsi="Times New Roman" w:cs="Times New Roman"/>
          <w:sz w:val="24"/>
          <w:szCs w:val="24"/>
        </w:rPr>
        <w:t>, LDH-D-C-375) and PL was detected using a time correlated single photon counting (TCSPC) setup</w:t>
      </w:r>
      <w:bookmarkEnd w:id="1"/>
      <w:r w:rsidRPr="00E90E3F">
        <w:rPr>
          <w:rFonts w:ascii="Times New Roman" w:hAnsi="Times New Roman" w:cs="Times New Roman"/>
          <w:sz w:val="24"/>
          <w:szCs w:val="24"/>
        </w:rPr>
        <w:t xml:space="preserve">. Powder X-ray diffraction data were collected using a </w:t>
      </w:r>
      <w:proofErr w:type="spellStart"/>
      <w:r w:rsidRPr="00E90E3F">
        <w:rPr>
          <w:rFonts w:ascii="Times New Roman" w:hAnsi="Times New Roman" w:cs="Times New Roman"/>
          <w:sz w:val="24"/>
          <w:szCs w:val="24"/>
        </w:rPr>
        <w:t>Panalytical</w:t>
      </w:r>
      <w:proofErr w:type="spellEnd"/>
      <w:r w:rsidRPr="00E90E3F">
        <w:rPr>
          <w:rFonts w:ascii="Times New Roman" w:hAnsi="Times New Roman" w:cs="Times New Roman"/>
          <w:sz w:val="24"/>
          <w:szCs w:val="24"/>
        </w:rPr>
        <w:t xml:space="preserve"> Empyrean X-ray diffractometer operating in Bragg-Brentano geometry with </w:t>
      </w:r>
      <w:proofErr w:type="spellStart"/>
      <w:r w:rsidRPr="00E90E3F">
        <w:rPr>
          <w:rFonts w:ascii="Times New Roman" w:hAnsi="Times New Roman" w:cs="Times New Roman"/>
          <w:sz w:val="24"/>
          <w:szCs w:val="24"/>
        </w:rPr>
        <w:t>CuK</w:t>
      </w:r>
      <w:proofErr w:type="spellEnd"/>
      <w:r w:rsidRPr="00E90E3F">
        <w:rPr>
          <w:rFonts w:ascii="Times New Roman" w:hAnsi="Times New Roman" w:cs="Times New Roman"/>
          <w:sz w:val="24"/>
          <w:szCs w:val="24"/>
        </w:rPr>
        <w:t>α</w:t>
      </w:r>
      <w:r w:rsidRPr="00E90E3F">
        <w:rPr>
          <w:rFonts w:ascii="Times New Roman" w:hAnsi="Times New Roman" w:cs="Times New Roman"/>
          <w:sz w:val="24"/>
          <w:szCs w:val="24"/>
          <w:vertAlign w:val="subscript"/>
        </w:rPr>
        <w:t>1</w:t>
      </w:r>
      <w:r w:rsidRPr="00E90E3F">
        <w:rPr>
          <w:rFonts w:ascii="Times New Roman" w:hAnsi="Times New Roman" w:cs="Times New Roman"/>
          <w:sz w:val="24"/>
          <w:szCs w:val="24"/>
        </w:rPr>
        <w:t xml:space="preserve"> radiation and an </w:t>
      </w:r>
      <w:proofErr w:type="spellStart"/>
      <w:r w:rsidRPr="00E90E3F">
        <w:rPr>
          <w:rFonts w:ascii="Times New Roman" w:hAnsi="Times New Roman" w:cs="Times New Roman"/>
          <w:sz w:val="24"/>
          <w:szCs w:val="24"/>
        </w:rPr>
        <w:t>X'celerator</w:t>
      </w:r>
      <w:proofErr w:type="spellEnd"/>
      <w:r w:rsidRPr="00E90E3F">
        <w:rPr>
          <w:rFonts w:ascii="Times New Roman" w:hAnsi="Times New Roman" w:cs="Times New Roman"/>
          <w:sz w:val="24"/>
          <w:szCs w:val="24"/>
        </w:rPr>
        <w:t xml:space="preserve"> RTMS detector. Data were collected in the range 5-70° 2θ, with a step size of 0.017° and a time per step of 0.94 s. </w:t>
      </w:r>
      <w:bookmarkStart w:id="2" w:name="_Hlk79389413"/>
      <w:r w:rsidRPr="00E90E3F">
        <w:rPr>
          <w:rFonts w:ascii="Times New Roman" w:hAnsi="Times New Roman" w:cs="Times New Roman"/>
          <w:sz w:val="24"/>
          <w:szCs w:val="24"/>
        </w:rPr>
        <w:t xml:space="preserve">Single crystal X-ray diffraction data were collected at </w:t>
      </w:r>
      <w:r w:rsidRPr="00E90E3F">
        <w:rPr>
          <w:rFonts w:ascii="Times New Roman" w:hAnsi="Times New Roman" w:cs="Times New Roman"/>
          <w:sz w:val="24"/>
          <w:szCs w:val="24"/>
          <w:shd w:val="clear" w:color="auto" w:fill="FFFFFF"/>
        </w:rPr>
        <w:t xml:space="preserve">173 K using a Rigaku FR-X Ultrahigh Brilliance Microfocus RA generator/confocal optics with Rigaku </w:t>
      </w:r>
      <w:proofErr w:type="spellStart"/>
      <w:r w:rsidRPr="00E90E3F">
        <w:rPr>
          <w:rFonts w:ascii="Times New Roman" w:hAnsi="Times New Roman" w:cs="Times New Roman"/>
          <w:sz w:val="24"/>
          <w:szCs w:val="24"/>
          <w:shd w:val="clear" w:color="auto" w:fill="FFFFFF"/>
        </w:rPr>
        <w:t>XtaLAB</w:t>
      </w:r>
      <w:proofErr w:type="spellEnd"/>
      <w:r w:rsidRPr="00E90E3F">
        <w:rPr>
          <w:rFonts w:ascii="Times New Roman" w:hAnsi="Times New Roman" w:cs="Times New Roman"/>
          <w:sz w:val="24"/>
          <w:szCs w:val="24"/>
          <w:shd w:val="clear" w:color="auto" w:fill="FFFFFF"/>
        </w:rPr>
        <w:t xml:space="preserve"> P200 diffractometer [Mo Kα radiation (λ = 0.71075 Å)]. Intensity data were collected using ω steps accumulating area detector images spanning at least a hemisphere of reciprocal space. Data for all compounds were collected using </w:t>
      </w:r>
      <w:proofErr w:type="spellStart"/>
      <w:r w:rsidRPr="00E90E3F">
        <w:rPr>
          <w:rFonts w:ascii="Times New Roman" w:hAnsi="Times New Roman" w:cs="Times New Roman"/>
          <w:sz w:val="24"/>
          <w:szCs w:val="24"/>
          <w:shd w:val="clear" w:color="auto" w:fill="FFFFFF"/>
        </w:rPr>
        <w:t>CrystalClear</w:t>
      </w:r>
      <w:proofErr w:type="spellEnd"/>
      <w:r w:rsidRPr="00E90E3F">
        <w:rPr>
          <w:rFonts w:ascii="Times New Roman" w:hAnsi="Times New Roman" w:cs="Times New Roman"/>
          <w:sz w:val="24"/>
          <w:szCs w:val="24"/>
          <w:shd w:val="clear" w:color="auto" w:fill="FFFFFF"/>
        </w:rPr>
        <w:t xml:space="preserve"> and processed using either CrystalClear</w:t>
      </w:r>
      <w:r w:rsidR="00404B97" w:rsidRPr="00E90E3F">
        <w:rPr>
          <w:rFonts w:ascii="Times New Roman" w:hAnsi="Times New Roman" w:cs="Times New Roman"/>
          <w:sz w:val="24"/>
          <w:szCs w:val="24"/>
          <w:shd w:val="clear" w:color="auto" w:fill="FFFFFF"/>
          <w:vertAlign w:val="superscript"/>
        </w:rPr>
        <w:t>3</w:t>
      </w:r>
      <w:r w:rsidR="00986D36" w:rsidRPr="00E90E3F">
        <w:rPr>
          <w:rFonts w:ascii="Times New Roman" w:hAnsi="Times New Roman" w:cs="Times New Roman"/>
          <w:sz w:val="24"/>
          <w:szCs w:val="24"/>
          <w:shd w:val="clear" w:color="auto" w:fill="FFFFFF"/>
          <w:vertAlign w:val="superscript"/>
        </w:rPr>
        <w:t>4</w:t>
      </w:r>
      <w:r w:rsidRPr="00E90E3F">
        <w:rPr>
          <w:rFonts w:ascii="Times New Roman" w:hAnsi="Times New Roman" w:cs="Times New Roman"/>
          <w:sz w:val="24"/>
          <w:szCs w:val="24"/>
          <w:shd w:val="clear" w:color="auto" w:fill="FFFFFF"/>
        </w:rPr>
        <w:t xml:space="preserve"> or CrysAlisPro.</w:t>
      </w:r>
      <w:r w:rsidRPr="00E90E3F">
        <w:rPr>
          <w:rFonts w:ascii="Times New Roman" w:hAnsi="Times New Roman" w:cs="Times New Roman"/>
          <w:noProof/>
          <w:sz w:val="24"/>
          <w:szCs w:val="24"/>
          <w:shd w:val="clear" w:color="auto" w:fill="FFFFFF"/>
          <w:vertAlign w:val="superscript"/>
        </w:rPr>
        <w:t>3</w:t>
      </w:r>
      <w:r w:rsidR="00986D36" w:rsidRPr="00E90E3F">
        <w:rPr>
          <w:rFonts w:ascii="Times New Roman" w:hAnsi="Times New Roman" w:cs="Times New Roman"/>
          <w:noProof/>
          <w:sz w:val="24"/>
          <w:szCs w:val="24"/>
          <w:shd w:val="clear" w:color="auto" w:fill="FFFFFF"/>
          <w:vertAlign w:val="superscript"/>
        </w:rPr>
        <w:t>5</w:t>
      </w:r>
      <w:r w:rsidRPr="00E90E3F">
        <w:rPr>
          <w:rFonts w:ascii="Times New Roman" w:hAnsi="Times New Roman" w:cs="Times New Roman"/>
          <w:sz w:val="24"/>
          <w:szCs w:val="24"/>
          <w:shd w:val="clear" w:color="auto" w:fill="FFFFFF"/>
        </w:rPr>
        <w:t xml:space="preserve"> Structure solution was carried out by dual-space methods using SHELXT</w:t>
      </w:r>
      <w:r w:rsidRPr="00E90E3F">
        <w:rPr>
          <w:rFonts w:ascii="Times New Roman" w:hAnsi="Times New Roman" w:cs="Times New Roman"/>
          <w:sz w:val="24"/>
          <w:szCs w:val="24"/>
          <w:shd w:val="clear" w:color="auto" w:fill="FFFFFF"/>
          <w:vertAlign w:val="superscript"/>
        </w:rPr>
        <w:t>3</w:t>
      </w:r>
      <w:r w:rsidR="00986D36" w:rsidRPr="00E90E3F">
        <w:rPr>
          <w:rFonts w:ascii="Times New Roman" w:hAnsi="Times New Roman" w:cs="Times New Roman"/>
          <w:sz w:val="24"/>
          <w:szCs w:val="24"/>
          <w:shd w:val="clear" w:color="auto" w:fill="FFFFFF"/>
          <w:vertAlign w:val="superscript"/>
        </w:rPr>
        <w:t>6</w:t>
      </w:r>
      <w:r w:rsidRPr="00E90E3F">
        <w:rPr>
          <w:rFonts w:ascii="Times New Roman" w:hAnsi="Times New Roman" w:cs="Times New Roman"/>
          <w:sz w:val="24"/>
          <w:szCs w:val="24"/>
          <w:shd w:val="clear" w:color="auto" w:fill="FFFFFF"/>
          <w:vertAlign w:val="superscript"/>
        </w:rPr>
        <w:t xml:space="preserve"> </w:t>
      </w:r>
      <w:r w:rsidRPr="00E90E3F">
        <w:rPr>
          <w:rFonts w:ascii="Times New Roman" w:hAnsi="Times New Roman" w:cs="Times New Roman"/>
          <w:sz w:val="24"/>
          <w:szCs w:val="24"/>
          <w:shd w:val="clear" w:color="auto" w:fill="FFFFFF"/>
        </w:rPr>
        <w:t>and structure refinement by full matrix least squares against F</w:t>
      </w:r>
      <w:r w:rsidRPr="00E90E3F">
        <w:rPr>
          <w:rFonts w:ascii="Times New Roman" w:hAnsi="Times New Roman" w:cs="Times New Roman"/>
          <w:sz w:val="24"/>
          <w:szCs w:val="24"/>
          <w:shd w:val="clear" w:color="auto" w:fill="FFFFFF"/>
          <w:vertAlign w:val="superscript"/>
        </w:rPr>
        <w:t>2</w:t>
      </w:r>
      <w:r w:rsidRPr="00E90E3F">
        <w:rPr>
          <w:rFonts w:ascii="Times New Roman" w:hAnsi="Times New Roman" w:cs="Times New Roman"/>
          <w:sz w:val="24"/>
          <w:szCs w:val="24"/>
          <w:shd w:val="clear" w:color="auto" w:fill="FFFFFF"/>
        </w:rPr>
        <w:t xml:space="preserve"> was </w:t>
      </w:r>
      <w:r w:rsidRPr="00E90E3F">
        <w:rPr>
          <w:rFonts w:ascii="Times New Roman" w:hAnsi="Times New Roman" w:cs="Times New Roman"/>
          <w:sz w:val="24"/>
          <w:szCs w:val="24"/>
          <w:shd w:val="clear" w:color="auto" w:fill="FFFFFF"/>
        </w:rPr>
        <w:lastRenderedPageBreak/>
        <w:t>carried out with SHELXL (2014/7).</w:t>
      </w:r>
      <w:r w:rsidRPr="00E90E3F">
        <w:rPr>
          <w:rFonts w:ascii="Times New Roman" w:hAnsi="Times New Roman" w:cs="Times New Roman"/>
          <w:noProof/>
          <w:sz w:val="24"/>
          <w:szCs w:val="24"/>
          <w:shd w:val="clear" w:color="auto" w:fill="FFFFFF"/>
          <w:vertAlign w:val="superscript"/>
        </w:rPr>
        <w:t>3</w:t>
      </w:r>
      <w:r w:rsidR="00986D36" w:rsidRPr="00E90E3F">
        <w:rPr>
          <w:rFonts w:ascii="Times New Roman" w:hAnsi="Times New Roman" w:cs="Times New Roman"/>
          <w:noProof/>
          <w:sz w:val="24"/>
          <w:szCs w:val="24"/>
          <w:shd w:val="clear" w:color="auto" w:fill="FFFFFF"/>
          <w:vertAlign w:val="superscript"/>
        </w:rPr>
        <w:t>7</w:t>
      </w:r>
      <w:r w:rsidRPr="00E90E3F">
        <w:rPr>
          <w:rFonts w:ascii="Times New Roman" w:hAnsi="Times New Roman" w:cs="Times New Roman"/>
          <w:sz w:val="24"/>
          <w:szCs w:val="24"/>
          <w:shd w:val="clear" w:color="auto" w:fill="FFFFFF"/>
        </w:rPr>
        <w:t xml:space="preserve"> </w:t>
      </w:r>
      <w:proofErr w:type="gramStart"/>
      <w:r w:rsidRPr="00E90E3F">
        <w:rPr>
          <w:rFonts w:ascii="Times New Roman" w:hAnsi="Times New Roman" w:cs="Times New Roman"/>
          <w:sz w:val="24"/>
          <w:szCs w:val="24"/>
          <w:shd w:val="clear" w:color="auto" w:fill="FFFFFF"/>
        </w:rPr>
        <w:t>Non-hydrogen</w:t>
      </w:r>
      <w:proofErr w:type="gramEnd"/>
      <w:r w:rsidRPr="00E90E3F">
        <w:rPr>
          <w:rFonts w:ascii="Times New Roman" w:hAnsi="Times New Roman" w:cs="Times New Roman"/>
          <w:sz w:val="24"/>
          <w:szCs w:val="24"/>
          <w:shd w:val="clear" w:color="auto" w:fill="FFFFFF"/>
        </w:rPr>
        <w:t xml:space="preserve"> atoms were refined </w:t>
      </w:r>
      <w:proofErr w:type="spellStart"/>
      <w:r w:rsidRPr="00E90E3F">
        <w:rPr>
          <w:rFonts w:ascii="Times New Roman" w:hAnsi="Times New Roman" w:cs="Times New Roman"/>
          <w:sz w:val="24"/>
          <w:szCs w:val="24"/>
          <w:shd w:val="clear" w:color="auto" w:fill="FFFFFF"/>
        </w:rPr>
        <w:t>anisotropically</w:t>
      </w:r>
      <w:proofErr w:type="spellEnd"/>
      <w:r w:rsidRPr="00E90E3F">
        <w:rPr>
          <w:rFonts w:ascii="Times New Roman" w:hAnsi="Times New Roman" w:cs="Times New Roman"/>
          <w:sz w:val="24"/>
          <w:szCs w:val="24"/>
          <w:shd w:val="clear" w:color="auto" w:fill="FFFFFF"/>
        </w:rPr>
        <w:t xml:space="preserve"> and aromatic hydrogen atoms were refined using a riding model. Amine hydrogens were located from the difference Fourier map and refined </w:t>
      </w:r>
      <w:proofErr w:type="spellStart"/>
      <w:r w:rsidRPr="00E90E3F">
        <w:rPr>
          <w:rFonts w:ascii="Times New Roman" w:hAnsi="Times New Roman" w:cs="Times New Roman"/>
          <w:sz w:val="24"/>
          <w:szCs w:val="24"/>
          <w:shd w:val="clear" w:color="auto" w:fill="FFFFFF"/>
        </w:rPr>
        <w:t>isotropically</w:t>
      </w:r>
      <w:proofErr w:type="spellEnd"/>
      <w:r w:rsidRPr="00E90E3F">
        <w:rPr>
          <w:rFonts w:ascii="Times New Roman" w:hAnsi="Times New Roman" w:cs="Times New Roman"/>
          <w:sz w:val="24"/>
          <w:szCs w:val="24"/>
          <w:shd w:val="clear" w:color="auto" w:fill="FFFFFF"/>
        </w:rPr>
        <w:t xml:space="preserve"> subject to a distance restraint.</w:t>
      </w:r>
      <w:bookmarkEnd w:id="2"/>
      <w:r w:rsidRPr="00E90E3F">
        <w:rPr>
          <w:rFonts w:ascii="Times New Roman" w:hAnsi="Times New Roman" w:cs="Times New Roman"/>
          <w:sz w:val="24"/>
          <w:szCs w:val="24"/>
          <w:shd w:val="clear" w:color="auto" w:fill="FFFFFF"/>
        </w:rPr>
        <w:t xml:space="preserve"> </w:t>
      </w:r>
      <w:r w:rsidRPr="00E90E3F">
        <w:rPr>
          <w:rFonts w:ascii="Times New Roman" w:eastAsia="Times New Roman" w:hAnsi="Times New Roman" w:cs="Times New Roman"/>
          <w:sz w:val="24"/>
          <w:szCs w:val="24"/>
          <w:lang w:eastAsia="en-GB"/>
        </w:rPr>
        <w:t xml:space="preserve">All calculations were performed using the </w:t>
      </w:r>
      <w:proofErr w:type="spellStart"/>
      <w:r w:rsidRPr="00E90E3F">
        <w:rPr>
          <w:rFonts w:ascii="Times New Roman" w:eastAsia="Times New Roman" w:hAnsi="Times New Roman" w:cs="Times New Roman"/>
          <w:sz w:val="24"/>
          <w:szCs w:val="24"/>
          <w:lang w:eastAsia="en-GB"/>
        </w:rPr>
        <w:t>WinGX</w:t>
      </w:r>
      <w:proofErr w:type="spellEnd"/>
      <w:r w:rsidRPr="00E90E3F">
        <w:rPr>
          <w:rFonts w:ascii="Times New Roman" w:eastAsia="Times New Roman" w:hAnsi="Times New Roman" w:cs="Times New Roman"/>
          <w:sz w:val="24"/>
          <w:szCs w:val="24"/>
          <w:lang w:eastAsia="en-GB"/>
        </w:rPr>
        <w:t xml:space="preserve"> interface.</w:t>
      </w:r>
      <w:r w:rsidRPr="00E90E3F">
        <w:rPr>
          <w:rFonts w:ascii="Times New Roman" w:eastAsia="Times New Roman" w:hAnsi="Times New Roman" w:cs="Times New Roman"/>
          <w:noProof/>
          <w:sz w:val="24"/>
          <w:szCs w:val="24"/>
          <w:vertAlign w:val="superscript"/>
          <w:lang w:eastAsia="en-GB"/>
        </w:rPr>
        <w:t>3</w:t>
      </w:r>
      <w:r w:rsidR="00986D36" w:rsidRPr="00E90E3F">
        <w:rPr>
          <w:rFonts w:ascii="Times New Roman" w:eastAsia="Times New Roman" w:hAnsi="Times New Roman" w:cs="Times New Roman"/>
          <w:noProof/>
          <w:sz w:val="24"/>
          <w:szCs w:val="24"/>
          <w:vertAlign w:val="superscript"/>
          <w:lang w:eastAsia="en-GB"/>
        </w:rPr>
        <w:t>8</w:t>
      </w:r>
      <w:r w:rsidRPr="00E90E3F">
        <w:rPr>
          <w:rFonts w:ascii="Times New Roman" w:eastAsia="Times New Roman" w:hAnsi="Times New Roman" w:cs="Times New Roman"/>
          <w:sz w:val="24"/>
          <w:szCs w:val="24"/>
          <w:lang w:eastAsia="en-GB"/>
        </w:rPr>
        <w:t xml:space="preserve"> Selected crystallographic data are presented in Tables 1 and S1. Deposition numbers </w:t>
      </w:r>
      <w:bookmarkStart w:id="3" w:name="_Hlk118801099"/>
      <w:r w:rsidRPr="00E90E3F">
        <w:rPr>
          <w:rFonts w:ascii="Times New Roman" w:hAnsi="Times New Roman" w:cs="Times New Roman"/>
          <w:sz w:val="24"/>
          <w:szCs w:val="24"/>
          <w:shd w:val="clear" w:color="auto" w:fill="FFFFFF"/>
        </w:rPr>
        <w:t>2180531</w:t>
      </w:r>
      <w:r w:rsidRPr="00E90E3F">
        <w:rPr>
          <w:rFonts w:ascii="Times New Roman" w:eastAsia="Times New Roman" w:hAnsi="Times New Roman" w:cs="Times New Roman"/>
          <w:sz w:val="24"/>
          <w:szCs w:val="24"/>
          <w:lang w:eastAsia="en-GB"/>
        </w:rPr>
        <w:t>–</w:t>
      </w:r>
      <w:r w:rsidRPr="00E90E3F">
        <w:rPr>
          <w:rFonts w:ascii="Times New Roman" w:hAnsi="Times New Roman" w:cs="Times New Roman"/>
          <w:sz w:val="24"/>
          <w:szCs w:val="24"/>
          <w:shd w:val="clear" w:color="auto" w:fill="FFFFFF"/>
        </w:rPr>
        <w:t xml:space="preserve">2180533 </w:t>
      </w:r>
      <w:bookmarkEnd w:id="3"/>
      <w:r w:rsidRPr="00E90E3F">
        <w:rPr>
          <w:rFonts w:ascii="Times New Roman" w:eastAsia="Times New Roman" w:hAnsi="Times New Roman" w:cs="Times New Roman"/>
          <w:sz w:val="24"/>
          <w:szCs w:val="24"/>
          <w:lang w:eastAsia="en-GB"/>
        </w:rPr>
        <w:t xml:space="preserve">contains the supplementary crystallographic data for this paper. These data are provided free of charge by the joint Cambridge Crystallographic Data Centre and </w:t>
      </w:r>
      <w:proofErr w:type="spellStart"/>
      <w:r w:rsidRPr="00E90E3F">
        <w:rPr>
          <w:rFonts w:ascii="Times New Roman" w:eastAsia="Times New Roman" w:hAnsi="Times New Roman" w:cs="Times New Roman"/>
          <w:sz w:val="24"/>
          <w:szCs w:val="24"/>
          <w:lang w:eastAsia="en-GB"/>
        </w:rPr>
        <w:t>Fachinformationszentrum</w:t>
      </w:r>
      <w:proofErr w:type="spellEnd"/>
      <w:r w:rsidRPr="00E90E3F">
        <w:rPr>
          <w:rFonts w:ascii="Times New Roman" w:eastAsia="Times New Roman" w:hAnsi="Times New Roman" w:cs="Times New Roman"/>
          <w:sz w:val="24"/>
          <w:szCs w:val="24"/>
          <w:lang w:eastAsia="en-GB"/>
        </w:rPr>
        <w:t xml:space="preserve"> Karlsruhe Access Structures service</w:t>
      </w:r>
      <w:r w:rsidR="00FE5A1B" w:rsidRPr="00E90E3F">
        <w:rPr>
          <w:rFonts w:ascii="Times New Roman" w:eastAsia="Times New Roman" w:hAnsi="Times New Roman" w:cs="Times New Roman"/>
          <w:sz w:val="24"/>
          <w:szCs w:val="24"/>
          <w:lang w:eastAsia="en-GB"/>
        </w:rPr>
        <w:t>:</w:t>
      </w:r>
      <w:r w:rsidRPr="00E90E3F">
        <w:rPr>
          <w:rFonts w:ascii="Times New Roman" w:eastAsia="Times New Roman" w:hAnsi="Times New Roman" w:cs="Times New Roman"/>
          <w:sz w:val="24"/>
          <w:szCs w:val="24"/>
          <w:lang w:eastAsia="en-GB"/>
        </w:rPr>
        <w:t xml:space="preserve"> www.ccdc.cam.ac.uk/structures.</w:t>
      </w:r>
      <w:r w:rsidRPr="00E90E3F">
        <w:rPr>
          <w:rFonts w:ascii="Times New Roman" w:hAnsi="Times New Roman" w:cs="Times New Roman"/>
          <w:sz w:val="24"/>
          <w:szCs w:val="24"/>
          <w:shd w:val="clear" w:color="auto" w:fill="FFFFFF"/>
        </w:rPr>
        <w:t xml:space="preserve"> </w:t>
      </w:r>
      <w:r w:rsidRPr="00E90E3F">
        <w:rPr>
          <w:rFonts w:ascii="Times New Roman" w:hAnsi="Times New Roman" w:cs="Times New Roman"/>
          <w:sz w:val="24"/>
          <w:szCs w:val="24"/>
        </w:rPr>
        <w:t>SEM images and EDS (Figure S</w:t>
      </w:r>
      <w:r w:rsidR="004D6DF5" w:rsidRPr="00E90E3F">
        <w:rPr>
          <w:rFonts w:ascii="Times New Roman" w:hAnsi="Times New Roman" w:cs="Times New Roman"/>
          <w:sz w:val="24"/>
          <w:szCs w:val="24"/>
        </w:rPr>
        <w:t>7</w:t>
      </w:r>
      <w:r w:rsidRPr="00E90E3F">
        <w:rPr>
          <w:rFonts w:ascii="Times New Roman" w:hAnsi="Times New Roman" w:cs="Times New Roman"/>
          <w:sz w:val="24"/>
          <w:szCs w:val="24"/>
        </w:rPr>
        <w:t xml:space="preserve">) were taken on a </w:t>
      </w:r>
      <w:proofErr w:type="spellStart"/>
      <w:r w:rsidRPr="00E90E3F">
        <w:rPr>
          <w:rFonts w:ascii="Times New Roman" w:hAnsi="Times New Roman" w:cs="Times New Roman"/>
          <w:sz w:val="24"/>
          <w:szCs w:val="24"/>
        </w:rPr>
        <w:t>Jeol</w:t>
      </w:r>
      <w:proofErr w:type="spellEnd"/>
      <w:r w:rsidRPr="00E90E3F">
        <w:rPr>
          <w:rFonts w:ascii="Times New Roman" w:hAnsi="Times New Roman" w:cs="Times New Roman"/>
          <w:sz w:val="24"/>
          <w:szCs w:val="24"/>
        </w:rPr>
        <w:t xml:space="preserve"> 6700 F microscope. FTIR spectra were obtained using an IR Infinity spectrometer in the range of 400-4000 </w:t>
      </w:r>
      <w:proofErr w:type="gramStart"/>
      <w:r w:rsidRPr="00E90E3F">
        <w:rPr>
          <w:rFonts w:ascii="Times New Roman" w:hAnsi="Times New Roman" w:cs="Times New Roman"/>
          <w:sz w:val="24"/>
          <w:szCs w:val="24"/>
        </w:rPr>
        <w:t>cm</w:t>
      </w:r>
      <w:r w:rsidRPr="00E90E3F">
        <w:rPr>
          <w:rFonts w:ascii="Times New Roman" w:hAnsi="Times New Roman" w:cs="Times New Roman"/>
          <w:sz w:val="24"/>
          <w:szCs w:val="24"/>
          <w:vertAlign w:val="superscript"/>
        </w:rPr>
        <w:t>-1</w:t>
      </w:r>
      <w:proofErr w:type="gramEnd"/>
      <w:r w:rsidRPr="00E90E3F">
        <w:rPr>
          <w:rFonts w:ascii="Times New Roman" w:hAnsi="Times New Roman" w:cs="Times New Roman"/>
          <w:sz w:val="24"/>
          <w:szCs w:val="24"/>
        </w:rPr>
        <w:t xml:space="preserve">. </w:t>
      </w:r>
    </w:p>
    <w:p w14:paraId="53AFB298" w14:textId="77777777" w:rsidR="000B0C11" w:rsidRPr="00E90E3F" w:rsidRDefault="000B0C11" w:rsidP="003825DB">
      <w:pPr>
        <w:spacing w:after="120" w:line="240" w:lineRule="auto"/>
        <w:jc w:val="both"/>
        <w:rPr>
          <w:rFonts w:ascii="Times New Roman" w:hAnsi="Times New Roman" w:cs="Times New Roman"/>
          <w:b/>
          <w:sz w:val="24"/>
          <w:szCs w:val="24"/>
        </w:rPr>
      </w:pPr>
      <w:r w:rsidRPr="00E90E3F">
        <w:rPr>
          <w:rFonts w:ascii="Times New Roman" w:hAnsi="Times New Roman" w:cs="Times New Roman"/>
          <w:b/>
          <w:sz w:val="24"/>
          <w:szCs w:val="24"/>
        </w:rPr>
        <w:t>3. Results and Discussion</w:t>
      </w:r>
    </w:p>
    <w:p w14:paraId="16634272" w14:textId="77777777" w:rsidR="000B0C11" w:rsidRPr="00E90E3F" w:rsidRDefault="000B0C11" w:rsidP="003825DB">
      <w:pPr>
        <w:spacing w:after="120" w:line="240" w:lineRule="auto"/>
        <w:jc w:val="both"/>
        <w:rPr>
          <w:rFonts w:ascii="Times New Roman" w:hAnsi="Times New Roman" w:cs="Times New Roman"/>
          <w:b/>
          <w:sz w:val="24"/>
          <w:szCs w:val="24"/>
        </w:rPr>
      </w:pPr>
      <w:r w:rsidRPr="00E90E3F">
        <w:rPr>
          <w:rFonts w:ascii="Times New Roman" w:hAnsi="Times New Roman" w:cs="Times New Roman"/>
          <w:b/>
          <w:sz w:val="24"/>
          <w:szCs w:val="24"/>
        </w:rPr>
        <w:t>3.1 Crystal Structure Analysis</w:t>
      </w:r>
    </w:p>
    <w:p w14:paraId="0A9D681C" w14:textId="039B1D61" w:rsidR="000B0C11" w:rsidRPr="00E90E3F" w:rsidRDefault="000B0C11" w:rsidP="003825DB">
      <w:pPr>
        <w:spacing w:after="0" w:line="480" w:lineRule="auto"/>
        <w:jc w:val="both"/>
        <w:rPr>
          <w:rFonts w:ascii="Times New Roman" w:hAnsi="Times New Roman" w:cs="Times New Roman"/>
          <w:sz w:val="24"/>
          <w:szCs w:val="24"/>
        </w:rPr>
      </w:pPr>
      <w:r w:rsidRPr="00E90E3F">
        <w:rPr>
          <w:rFonts w:ascii="Times New Roman" w:hAnsi="Times New Roman" w:cs="Times New Roman"/>
          <w:sz w:val="24"/>
          <w:szCs w:val="24"/>
        </w:rPr>
        <w:t>The structure of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was determined from single crystal XRD data and is shown in</w:t>
      </w:r>
      <w:r w:rsidRPr="00E90E3F">
        <w:rPr>
          <w:rFonts w:ascii="Times New Roman" w:hAnsi="Times New Roman" w:cs="Times New Roman"/>
          <w:b/>
          <w:bCs/>
          <w:sz w:val="24"/>
          <w:szCs w:val="24"/>
        </w:rPr>
        <w:t xml:space="preserve"> </w:t>
      </w:r>
      <w:r w:rsidRPr="00E90E3F">
        <w:rPr>
          <w:rFonts w:ascii="Times New Roman" w:hAnsi="Times New Roman" w:cs="Times New Roman"/>
          <w:sz w:val="24"/>
          <w:szCs w:val="24"/>
        </w:rPr>
        <w:t xml:space="preserve">Figure 1. It crystallizes in the space group </w:t>
      </w:r>
      <w:r w:rsidRPr="00E90E3F">
        <w:rPr>
          <w:rFonts w:ascii="Times New Roman" w:hAnsi="Times New Roman" w:cs="Times New Roman"/>
          <w:i/>
          <w:sz w:val="24"/>
          <w:szCs w:val="24"/>
        </w:rPr>
        <w:t>P</w:t>
      </w:r>
      <w:r w:rsidRPr="00E90E3F">
        <w:rPr>
          <w:rFonts w:ascii="Times New Roman" w:hAnsi="Times New Roman" w:cs="Times New Roman"/>
          <w:sz w:val="24"/>
          <w:szCs w:val="24"/>
        </w:rPr>
        <w:t>2</w:t>
      </w:r>
      <w:r w:rsidRPr="00E90E3F">
        <w:rPr>
          <w:rFonts w:ascii="Times New Roman" w:hAnsi="Times New Roman" w:cs="Times New Roman"/>
          <w:sz w:val="24"/>
          <w:szCs w:val="24"/>
          <w:vertAlign w:val="subscript"/>
        </w:rPr>
        <w:t>1</w:t>
      </w:r>
      <w:r w:rsidRPr="00E90E3F">
        <w:rPr>
          <w:rFonts w:ascii="Times New Roman" w:hAnsi="Times New Roman" w:cs="Times New Roman"/>
          <w:sz w:val="24"/>
          <w:szCs w:val="24"/>
        </w:rPr>
        <w:t xml:space="preserve"> and consists of one-dimensional chains of corner sharing BiI</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which run along the </w:t>
      </w:r>
      <w:r w:rsidRPr="00E90E3F">
        <w:rPr>
          <w:rFonts w:ascii="Times New Roman" w:hAnsi="Times New Roman" w:cs="Times New Roman"/>
          <w:i/>
          <w:sz w:val="24"/>
          <w:szCs w:val="24"/>
        </w:rPr>
        <w:t>b-</w:t>
      </w:r>
      <w:r w:rsidRPr="00E90E3F">
        <w:rPr>
          <w:rFonts w:ascii="Times New Roman" w:hAnsi="Times New Roman" w:cs="Times New Roman"/>
          <w:sz w:val="24"/>
          <w:szCs w:val="24"/>
        </w:rPr>
        <w:t>axis in a zig-zag motif. These chains are separated by PPD cations. Similar chains have been observed in other materials such as N-3-aminopropylimidazolium lead iodide.</w:t>
      </w:r>
      <w:r w:rsidRPr="00E90E3F">
        <w:rPr>
          <w:rFonts w:ascii="Times New Roman" w:hAnsi="Times New Roman" w:cs="Times New Roman"/>
          <w:noProof/>
          <w:sz w:val="24"/>
          <w:szCs w:val="24"/>
          <w:vertAlign w:val="superscript"/>
        </w:rPr>
        <w:t>3</w:t>
      </w:r>
      <w:r w:rsidR="00986D36" w:rsidRPr="00E90E3F">
        <w:rPr>
          <w:rFonts w:ascii="Times New Roman" w:hAnsi="Times New Roman" w:cs="Times New Roman"/>
          <w:noProof/>
          <w:sz w:val="24"/>
          <w:szCs w:val="24"/>
          <w:vertAlign w:val="superscript"/>
        </w:rPr>
        <w:t>9</w:t>
      </w:r>
      <w:r w:rsidRPr="00E90E3F">
        <w:rPr>
          <w:rFonts w:ascii="Times New Roman" w:hAnsi="Times New Roman" w:cs="Times New Roman"/>
          <w:sz w:val="24"/>
          <w:szCs w:val="24"/>
        </w:rPr>
        <w:t xml:space="preserve"> The asymmetric unit comprises of a bismuth atom, five symmetrically inequivalent iodine atoms and a PPD molecule. The Bi-I bond lengths range from 2.9055(6) Å to 3.3504(6) Å (Table 2), with I-Bi-I bond angles ranging from 83.387(</w:t>
      </w:r>
      <w:proofErr w:type="gramStart"/>
      <w:r w:rsidRPr="00E90E3F">
        <w:rPr>
          <w:rFonts w:ascii="Times New Roman" w:hAnsi="Times New Roman" w:cs="Times New Roman"/>
          <w:sz w:val="24"/>
          <w:szCs w:val="24"/>
        </w:rPr>
        <w:t>8)°</w:t>
      </w:r>
      <w:proofErr w:type="gramEnd"/>
      <w:r w:rsidRPr="00E90E3F">
        <w:rPr>
          <w:rFonts w:ascii="Times New Roman" w:hAnsi="Times New Roman" w:cs="Times New Roman"/>
          <w:sz w:val="24"/>
          <w:szCs w:val="24"/>
        </w:rPr>
        <w:t xml:space="preserve"> to 98.522(17)°. The bismuth atom is off-center within its octahedron. Bismuth atoms are linked through I3; the Bi-I distances in the resulting I</w:t>
      </w:r>
      <w:r w:rsidRPr="00E90E3F">
        <w:rPr>
          <w:rFonts w:ascii="Times New Roman" w:hAnsi="Times New Roman" w:cs="Times New Roman"/>
          <w:sz w:val="24"/>
          <w:szCs w:val="24"/>
        </w:rPr>
        <w:noBreakHyphen/>
        <w:t>Bi</w:t>
      </w:r>
      <w:r w:rsidRPr="00E90E3F">
        <w:rPr>
          <w:rFonts w:ascii="Times New Roman" w:hAnsi="Times New Roman" w:cs="Times New Roman"/>
          <w:sz w:val="24"/>
          <w:szCs w:val="24"/>
        </w:rPr>
        <w:noBreakHyphen/>
        <w:t>I chains being long [3.3503(6) Å and 3.2628(6) Å], with a Bi-I-Bi angle of 148.947(</w:t>
      </w:r>
      <w:proofErr w:type="gramStart"/>
      <w:r w:rsidRPr="00E90E3F">
        <w:rPr>
          <w:rFonts w:ascii="Times New Roman" w:hAnsi="Times New Roman" w:cs="Times New Roman"/>
          <w:sz w:val="24"/>
          <w:szCs w:val="24"/>
        </w:rPr>
        <w:t>19)°</w:t>
      </w:r>
      <w:proofErr w:type="gramEnd"/>
      <w:r w:rsidRPr="00E90E3F">
        <w:rPr>
          <w:rFonts w:ascii="Times New Roman" w:hAnsi="Times New Roman" w:cs="Times New Roman"/>
          <w:sz w:val="24"/>
          <w:szCs w:val="24"/>
        </w:rPr>
        <w:t>. The iodine atoms axial to the plane of the chain show Bi-I distances of 2.9691(5) Å and 3.1554(5) Å, with axial</w:t>
      </w:r>
      <w:r w:rsidRPr="00E90E3F">
        <w:rPr>
          <w:rFonts w:ascii="Times New Roman" w:hAnsi="Times New Roman" w:cs="Times New Roman"/>
          <w:i/>
          <w:sz w:val="24"/>
          <w:szCs w:val="24"/>
        </w:rPr>
        <w:t xml:space="preserve"> </w:t>
      </w:r>
      <w:r w:rsidRPr="00E90E3F">
        <w:rPr>
          <w:rFonts w:ascii="Times New Roman" w:hAnsi="Times New Roman" w:cs="Times New Roman"/>
          <w:sz w:val="24"/>
          <w:szCs w:val="24"/>
        </w:rPr>
        <w:t>I-Bi-I bond angles ranging from 169.508(</w:t>
      </w:r>
      <w:proofErr w:type="gramStart"/>
      <w:r w:rsidRPr="00E90E3F">
        <w:rPr>
          <w:rFonts w:ascii="Times New Roman" w:hAnsi="Times New Roman" w:cs="Times New Roman"/>
          <w:sz w:val="24"/>
          <w:szCs w:val="24"/>
        </w:rPr>
        <w:t>18)°</w:t>
      </w:r>
      <w:proofErr w:type="gramEnd"/>
      <w:r w:rsidRPr="00E90E3F">
        <w:rPr>
          <w:rFonts w:ascii="Times New Roman" w:hAnsi="Times New Roman" w:cs="Times New Roman"/>
          <w:sz w:val="24"/>
          <w:szCs w:val="24"/>
        </w:rPr>
        <w:t xml:space="preserve"> to 177.241(19)°, whilst the equatorial</w:t>
      </w:r>
      <w:r w:rsidRPr="00E90E3F">
        <w:rPr>
          <w:rFonts w:ascii="Times New Roman" w:hAnsi="Times New Roman" w:cs="Times New Roman"/>
          <w:i/>
          <w:sz w:val="24"/>
          <w:szCs w:val="24"/>
        </w:rPr>
        <w:t xml:space="preserve"> </w:t>
      </w:r>
      <w:r w:rsidRPr="00E90E3F">
        <w:rPr>
          <w:rFonts w:ascii="Times New Roman" w:hAnsi="Times New Roman" w:cs="Times New Roman"/>
          <w:sz w:val="24"/>
          <w:szCs w:val="24"/>
        </w:rPr>
        <w:t xml:space="preserve">I-Bi-I bond angles ranged from 83.387(6)° to 98.522(17)°.  The equatorial Bi-I distances range from 2.9055(6) Å to 3.3504(6) Å. Hydrogen bonds form between all six of the ammonium hydrogens and all but </w:t>
      </w:r>
      <w:r w:rsidRPr="00E90E3F">
        <w:rPr>
          <w:rFonts w:ascii="Times New Roman" w:hAnsi="Times New Roman" w:cs="Times New Roman"/>
          <w:sz w:val="24"/>
          <w:szCs w:val="24"/>
        </w:rPr>
        <w:lastRenderedPageBreak/>
        <w:t xml:space="preserve">one of the </w:t>
      </w:r>
      <w:proofErr w:type="spellStart"/>
      <w:r w:rsidRPr="00E90E3F">
        <w:rPr>
          <w:rFonts w:ascii="Times New Roman" w:hAnsi="Times New Roman" w:cs="Times New Roman"/>
          <w:sz w:val="24"/>
          <w:szCs w:val="24"/>
        </w:rPr>
        <w:t>iodines</w:t>
      </w:r>
      <w:proofErr w:type="spellEnd"/>
      <w:r w:rsidRPr="00E90E3F">
        <w:rPr>
          <w:rFonts w:ascii="Times New Roman" w:hAnsi="Times New Roman" w:cs="Times New Roman"/>
          <w:sz w:val="24"/>
          <w:szCs w:val="24"/>
        </w:rPr>
        <w:t xml:space="preserve">, with H···I distances of 2.60(3) to 2.91(6) Å, and corresponding N···I separations of 3.525(7) to 3.629(7) Å (Figure S2). The hydrogen bonds link the one-dimensional chains into a three-dimensional array. The resulting hydrogen bond arrangement is shown in </w:t>
      </w:r>
      <w:r w:rsidRPr="00E90E3F">
        <w:rPr>
          <w:rFonts w:ascii="Times New Roman" w:hAnsi="Times New Roman" w:cs="Times New Roman"/>
          <w:bCs/>
          <w:sz w:val="24"/>
          <w:szCs w:val="24"/>
        </w:rPr>
        <w:t>Figure S2</w:t>
      </w:r>
      <w:r w:rsidRPr="00E90E3F">
        <w:rPr>
          <w:rFonts w:ascii="Times New Roman" w:hAnsi="Times New Roman" w:cs="Times New Roman"/>
          <w:sz w:val="24"/>
          <w:szCs w:val="24"/>
        </w:rPr>
        <w:t>.</w:t>
      </w:r>
    </w:p>
    <w:p w14:paraId="7E149F84" w14:textId="20F7DB70" w:rsidR="004D2D32" w:rsidRPr="00E90E3F" w:rsidRDefault="004D2D32" w:rsidP="004D2D32">
      <w:pPr>
        <w:pStyle w:val="Caption"/>
        <w:keepNext/>
        <w:spacing w:after="0"/>
        <w:jc w:val="both"/>
        <w:rPr>
          <w:rFonts w:ascii="Times New Roman" w:hAnsi="Times New Roman" w:cs="Times New Roman"/>
          <w:color w:val="auto"/>
          <w:sz w:val="24"/>
          <w:szCs w:val="24"/>
        </w:rPr>
      </w:pPr>
      <w:r w:rsidRPr="00E90E3F">
        <w:rPr>
          <w:rFonts w:ascii="Times New Roman" w:hAnsi="Times New Roman" w:cs="Times New Roman"/>
          <w:color w:val="auto"/>
          <w:sz w:val="24"/>
          <w:szCs w:val="24"/>
        </w:rPr>
        <w:t>Table</w:t>
      </w:r>
      <w:r w:rsidR="005333ED" w:rsidRPr="00E90E3F">
        <w:rPr>
          <w:rFonts w:ascii="Times New Roman" w:hAnsi="Times New Roman" w:cs="Times New Roman"/>
          <w:color w:val="auto"/>
          <w:sz w:val="24"/>
          <w:szCs w:val="24"/>
        </w:rPr>
        <w:t xml:space="preserve"> 1</w:t>
      </w:r>
      <w:r w:rsidRPr="00E90E3F">
        <w:rPr>
          <w:rFonts w:ascii="Times New Roman" w:hAnsi="Times New Roman" w:cs="Times New Roman"/>
          <w:color w:val="auto"/>
          <w:sz w:val="24"/>
          <w:szCs w:val="24"/>
        </w:rPr>
        <w:t>: Selected parameters from data collection and refinement for PPD bismuth halides.</w:t>
      </w:r>
    </w:p>
    <w:tbl>
      <w:tblPr>
        <w:tblStyle w:val="TableGrid"/>
        <w:tblW w:w="0" w:type="auto"/>
        <w:tblLook w:val="04A0" w:firstRow="1" w:lastRow="0" w:firstColumn="1" w:lastColumn="0" w:noHBand="0" w:noVBand="1"/>
      </w:tblPr>
      <w:tblGrid>
        <w:gridCol w:w="2225"/>
        <w:gridCol w:w="2041"/>
        <w:gridCol w:w="2288"/>
        <w:gridCol w:w="2462"/>
      </w:tblGrid>
      <w:tr w:rsidR="004D2D32" w:rsidRPr="00E90E3F" w14:paraId="7C9C6383" w14:textId="77777777" w:rsidTr="004409D8">
        <w:tc>
          <w:tcPr>
            <w:tcW w:w="2395" w:type="dxa"/>
            <w:tcBorders>
              <w:top w:val="single" w:sz="4" w:space="0" w:color="auto"/>
              <w:left w:val="single" w:sz="4" w:space="0" w:color="auto"/>
              <w:bottom w:val="single" w:sz="4" w:space="0" w:color="auto"/>
              <w:right w:val="single" w:sz="4" w:space="0" w:color="auto"/>
            </w:tcBorders>
          </w:tcPr>
          <w:p w14:paraId="783885AF" w14:textId="77777777" w:rsidR="004D2D32" w:rsidRPr="00E90E3F" w:rsidRDefault="004D2D32" w:rsidP="004D2D32">
            <w:pPr>
              <w:jc w:val="both"/>
              <w:rPr>
                <w:rFonts w:ascii="Times New Roman" w:hAnsi="Times New Roman" w:cs="Times New Roman"/>
                <w:b/>
                <w:sz w:val="24"/>
                <w:szCs w:val="24"/>
              </w:rPr>
            </w:pPr>
          </w:p>
        </w:tc>
        <w:tc>
          <w:tcPr>
            <w:tcW w:w="2113" w:type="dxa"/>
            <w:tcBorders>
              <w:top w:val="single" w:sz="4" w:space="0" w:color="auto"/>
              <w:left w:val="single" w:sz="4" w:space="0" w:color="auto"/>
              <w:bottom w:val="single" w:sz="4" w:space="0" w:color="auto"/>
              <w:right w:val="single" w:sz="4" w:space="0" w:color="auto"/>
            </w:tcBorders>
            <w:hideMark/>
          </w:tcPr>
          <w:p w14:paraId="21BFE515" w14:textId="396942B1" w:rsidR="004D2D32" w:rsidRPr="00E90E3F" w:rsidRDefault="004D2D32" w:rsidP="004D2D32">
            <w:pPr>
              <w:jc w:val="both"/>
              <w:rPr>
                <w:rFonts w:ascii="Times New Roman" w:hAnsi="Times New Roman" w:cs="Times New Roman"/>
                <w:b/>
                <w:sz w:val="24"/>
                <w:szCs w:val="24"/>
                <w:vertAlign w:val="subscript"/>
              </w:rPr>
            </w:pPr>
            <w:r w:rsidRPr="00E90E3F">
              <w:rPr>
                <w:rFonts w:ascii="Times New Roman" w:hAnsi="Times New Roman" w:cs="Times New Roman"/>
                <w:b/>
                <w:sz w:val="24"/>
                <w:szCs w:val="24"/>
              </w:rPr>
              <w:t>(PPD)BiI</w:t>
            </w:r>
            <w:r w:rsidRPr="00E90E3F">
              <w:rPr>
                <w:rFonts w:ascii="Times New Roman" w:hAnsi="Times New Roman" w:cs="Times New Roman"/>
                <w:b/>
                <w:sz w:val="24"/>
                <w:szCs w:val="24"/>
                <w:vertAlign w:val="subscript"/>
              </w:rPr>
              <w:t>5</w:t>
            </w:r>
          </w:p>
        </w:tc>
        <w:tc>
          <w:tcPr>
            <w:tcW w:w="2262" w:type="dxa"/>
            <w:tcBorders>
              <w:top w:val="single" w:sz="4" w:space="0" w:color="auto"/>
              <w:left w:val="single" w:sz="4" w:space="0" w:color="auto"/>
              <w:bottom w:val="single" w:sz="4" w:space="0" w:color="auto"/>
              <w:right w:val="single" w:sz="4" w:space="0" w:color="auto"/>
            </w:tcBorders>
            <w:hideMark/>
          </w:tcPr>
          <w:p w14:paraId="507CA2B7" w14:textId="1E2F85BF" w:rsidR="004D2D32" w:rsidRPr="00E90E3F" w:rsidRDefault="005333ED" w:rsidP="004D2D32">
            <w:pPr>
              <w:jc w:val="both"/>
              <w:rPr>
                <w:rFonts w:ascii="Times New Roman" w:hAnsi="Times New Roman" w:cs="Times New Roman"/>
                <w:b/>
                <w:bCs/>
                <w:sz w:val="24"/>
                <w:szCs w:val="24"/>
              </w:rPr>
            </w:pPr>
            <w:r w:rsidRPr="00E90E3F">
              <w:rPr>
                <w:rFonts w:ascii="Times New Roman" w:hAnsi="Times New Roman" w:cs="Times New Roman"/>
                <w:b/>
                <w:bCs/>
                <w:sz w:val="24"/>
                <w:szCs w:val="24"/>
              </w:rPr>
              <w:t>(PPD)[BiBr</w:t>
            </w:r>
            <w:r w:rsidRPr="00E90E3F">
              <w:rPr>
                <w:rFonts w:ascii="Times New Roman" w:hAnsi="Times New Roman" w:cs="Times New Roman"/>
                <w:b/>
                <w:bCs/>
                <w:sz w:val="24"/>
                <w:szCs w:val="24"/>
                <w:vertAlign w:val="subscript"/>
              </w:rPr>
              <w:t>4</w:t>
            </w:r>
            <w:r w:rsidRPr="00E90E3F">
              <w:rPr>
                <w:rFonts w:ascii="Times New Roman" w:hAnsi="Times New Roman" w:cs="Times New Roman"/>
                <w:b/>
                <w:bCs/>
                <w:sz w:val="24"/>
                <w:szCs w:val="24"/>
              </w:rPr>
              <w:t>]</w:t>
            </w:r>
            <w:r w:rsidRPr="00E90E3F">
              <w:rPr>
                <w:rFonts w:ascii="Times New Roman" w:hAnsi="Times New Roman" w:cs="Times New Roman"/>
                <w:b/>
                <w:bCs/>
                <w:sz w:val="24"/>
                <w:szCs w:val="24"/>
                <w:vertAlign w:val="subscript"/>
              </w:rPr>
              <w:t>2</w:t>
            </w:r>
            <w:r w:rsidRPr="00E90E3F">
              <w:rPr>
                <w:rFonts w:cs="Times New Roman"/>
                <w:b/>
                <w:bCs/>
              </w:rPr>
              <w:t>·</w:t>
            </w:r>
            <w:r w:rsidRPr="00E90E3F">
              <w:rPr>
                <w:rFonts w:ascii="Times New Roman" w:hAnsi="Times New Roman" w:cs="Times New Roman"/>
                <w:b/>
                <w:bCs/>
                <w:sz w:val="24"/>
                <w:szCs w:val="24"/>
              </w:rPr>
              <w:t>2H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O</w:t>
            </w:r>
          </w:p>
        </w:tc>
        <w:tc>
          <w:tcPr>
            <w:tcW w:w="2580" w:type="dxa"/>
            <w:tcBorders>
              <w:top w:val="single" w:sz="4" w:space="0" w:color="auto"/>
              <w:left w:val="single" w:sz="4" w:space="0" w:color="auto"/>
              <w:bottom w:val="single" w:sz="4" w:space="0" w:color="auto"/>
              <w:right w:val="single" w:sz="4" w:space="0" w:color="auto"/>
            </w:tcBorders>
            <w:hideMark/>
          </w:tcPr>
          <w:p w14:paraId="04B3B110" w14:textId="1A2086F8" w:rsidR="004D2D32" w:rsidRPr="00E90E3F" w:rsidRDefault="004D2D32" w:rsidP="004D2D32">
            <w:pPr>
              <w:jc w:val="both"/>
              <w:rPr>
                <w:rFonts w:ascii="Times New Roman" w:hAnsi="Times New Roman" w:cs="Times New Roman"/>
                <w:b/>
                <w:sz w:val="24"/>
                <w:szCs w:val="24"/>
                <w:vertAlign w:val="subscript"/>
              </w:rPr>
            </w:pPr>
            <w:r w:rsidRPr="00E90E3F">
              <w:rPr>
                <w:rFonts w:ascii="Times New Roman" w:hAnsi="Times New Roman" w:cs="Times New Roman"/>
                <w:b/>
                <w:sz w:val="24"/>
                <w:szCs w:val="24"/>
              </w:rPr>
              <w:t>(PPD)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BiCl</w:t>
            </w:r>
            <w:r w:rsidRPr="00E90E3F">
              <w:rPr>
                <w:rFonts w:ascii="Times New Roman" w:hAnsi="Times New Roman" w:cs="Times New Roman"/>
                <w:b/>
                <w:sz w:val="24"/>
                <w:szCs w:val="24"/>
                <w:vertAlign w:val="subscript"/>
              </w:rPr>
              <w:t>7</w:t>
            </w:r>
            <w:r w:rsidRPr="00E90E3F">
              <w:rPr>
                <w:rFonts w:cs="Times New Roman"/>
              </w:rPr>
              <w:t>·</w:t>
            </w:r>
            <w:r w:rsidRPr="00E90E3F">
              <w:rPr>
                <w:rFonts w:ascii="Times New Roman" w:hAnsi="Times New Roman" w:cs="Times New Roman"/>
                <w:b/>
                <w:sz w:val="24"/>
                <w:szCs w:val="24"/>
              </w:rPr>
              <w:t>H</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O</w:t>
            </w:r>
          </w:p>
        </w:tc>
      </w:tr>
      <w:tr w:rsidR="004D2D32" w:rsidRPr="00E90E3F" w14:paraId="7215A42D"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16A29B58"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CCDC Code</w:t>
            </w:r>
          </w:p>
        </w:tc>
        <w:tc>
          <w:tcPr>
            <w:tcW w:w="2113" w:type="dxa"/>
            <w:tcBorders>
              <w:top w:val="single" w:sz="4" w:space="0" w:color="auto"/>
              <w:left w:val="single" w:sz="4" w:space="0" w:color="auto"/>
              <w:bottom w:val="single" w:sz="4" w:space="0" w:color="auto"/>
              <w:right w:val="single" w:sz="4" w:space="0" w:color="auto"/>
            </w:tcBorders>
          </w:tcPr>
          <w:p w14:paraId="772E3118"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shd w:val="clear" w:color="auto" w:fill="FFFFFF"/>
              </w:rPr>
              <w:t>2180531</w:t>
            </w:r>
          </w:p>
        </w:tc>
        <w:tc>
          <w:tcPr>
            <w:tcW w:w="2262" w:type="dxa"/>
            <w:tcBorders>
              <w:top w:val="single" w:sz="4" w:space="0" w:color="auto"/>
              <w:left w:val="single" w:sz="4" w:space="0" w:color="auto"/>
              <w:bottom w:val="single" w:sz="4" w:space="0" w:color="auto"/>
              <w:right w:val="single" w:sz="4" w:space="0" w:color="auto"/>
            </w:tcBorders>
          </w:tcPr>
          <w:p w14:paraId="421E536A"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shd w:val="clear" w:color="auto" w:fill="FFFFFF"/>
              </w:rPr>
              <w:t>2180532</w:t>
            </w:r>
          </w:p>
        </w:tc>
        <w:tc>
          <w:tcPr>
            <w:tcW w:w="2580" w:type="dxa"/>
            <w:tcBorders>
              <w:top w:val="single" w:sz="4" w:space="0" w:color="auto"/>
              <w:left w:val="single" w:sz="4" w:space="0" w:color="auto"/>
              <w:bottom w:val="single" w:sz="4" w:space="0" w:color="auto"/>
              <w:right w:val="single" w:sz="4" w:space="0" w:color="auto"/>
            </w:tcBorders>
          </w:tcPr>
          <w:p w14:paraId="2072E05A"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shd w:val="clear" w:color="auto" w:fill="FFFFFF"/>
              </w:rPr>
              <w:t>2180533</w:t>
            </w:r>
          </w:p>
        </w:tc>
      </w:tr>
      <w:tr w:rsidR="004D2D32" w:rsidRPr="00E90E3F" w14:paraId="010ED5F7"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43483720"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Formula weight</w:t>
            </w:r>
          </w:p>
        </w:tc>
        <w:tc>
          <w:tcPr>
            <w:tcW w:w="2113" w:type="dxa"/>
            <w:tcBorders>
              <w:top w:val="single" w:sz="4" w:space="0" w:color="auto"/>
              <w:left w:val="single" w:sz="4" w:space="0" w:color="auto"/>
              <w:bottom w:val="single" w:sz="4" w:space="0" w:color="auto"/>
              <w:right w:val="single" w:sz="4" w:space="0" w:color="auto"/>
            </w:tcBorders>
            <w:hideMark/>
          </w:tcPr>
          <w:p w14:paraId="4477AC4E"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953.64</w:t>
            </w:r>
          </w:p>
        </w:tc>
        <w:tc>
          <w:tcPr>
            <w:tcW w:w="2262" w:type="dxa"/>
            <w:tcBorders>
              <w:top w:val="single" w:sz="4" w:space="0" w:color="auto"/>
              <w:left w:val="single" w:sz="4" w:space="0" w:color="auto"/>
              <w:bottom w:val="single" w:sz="4" w:space="0" w:color="auto"/>
              <w:right w:val="single" w:sz="4" w:space="0" w:color="auto"/>
            </w:tcBorders>
            <w:hideMark/>
          </w:tcPr>
          <w:p w14:paraId="3E19F278"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601.72</w:t>
            </w:r>
          </w:p>
        </w:tc>
        <w:tc>
          <w:tcPr>
            <w:tcW w:w="2580" w:type="dxa"/>
            <w:tcBorders>
              <w:top w:val="single" w:sz="4" w:space="0" w:color="auto"/>
              <w:left w:val="single" w:sz="4" w:space="0" w:color="auto"/>
              <w:bottom w:val="single" w:sz="4" w:space="0" w:color="auto"/>
              <w:right w:val="single" w:sz="4" w:space="0" w:color="auto"/>
            </w:tcBorders>
            <w:hideMark/>
          </w:tcPr>
          <w:p w14:paraId="0477C009"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695.46</w:t>
            </w:r>
          </w:p>
        </w:tc>
      </w:tr>
      <w:tr w:rsidR="004D2D32" w:rsidRPr="00E90E3F" w14:paraId="47986980"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1331D27"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Crystal description</w:t>
            </w:r>
          </w:p>
        </w:tc>
        <w:tc>
          <w:tcPr>
            <w:tcW w:w="2113" w:type="dxa"/>
            <w:tcBorders>
              <w:top w:val="single" w:sz="4" w:space="0" w:color="auto"/>
              <w:left w:val="single" w:sz="4" w:space="0" w:color="auto"/>
              <w:bottom w:val="single" w:sz="4" w:space="0" w:color="auto"/>
              <w:right w:val="single" w:sz="4" w:space="0" w:color="auto"/>
            </w:tcBorders>
          </w:tcPr>
          <w:p w14:paraId="10F23265"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Red chip</w:t>
            </w:r>
          </w:p>
        </w:tc>
        <w:tc>
          <w:tcPr>
            <w:tcW w:w="2262" w:type="dxa"/>
            <w:tcBorders>
              <w:top w:val="single" w:sz="4" w:space="0" w:color="auto"/>
              <w:left w:val="single" w:sz="4" w:space="0" w:color="auto"/>
              <w:bottom w:val="single" w:sz="4" w:space="0" w:color="auto"/>
              <w:right w:val="single" w:sz="4" w:space="0" w:color="auto"/>
            </w:tcBorders>
          </w:tcPr>
          <w:p w14:paraId="368407C6"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Yellow prism</w:t>
            </w:r>
          </w:p>
        </w:tc>
        <w:tc>
          <w:tcPr>
            <w:tcW w:w="2580" w:type="dxa"/>
            <w:tcBorders>
              <w:top w:val="single" w:sz="4" w:space="0" w:color="auto"/>
              <w:left w:val="single" w:sz="4" w:space="0" w:color="auto"/>
              <w:bottom w:val="single" w:sz="4" w:space="0" w:color="auto"/>
              <w:right w:val="single" w:sz="4" w:space="0" w:color="auto"/>
            </w:tcBorders>
          </w:tcPr>
          <w:p w14:paraId="022B062C" w14:textId="77777777" w:rsidR="004D2D32" w:rsidRPr="00E90E3F" w:rsidRDefault="004D2D32" w:rsidP="004D2D32">
            <w:pPr>
              <w:rPr>
                <w:rFonts w:ascii="Times New Roman" w:hAnsi="Times New Roman" w:cs="Times New Roman"/>
                <w:sz w:val="24"/>
                <w:szCs w:val="24"/>
              </w:rPr>
            </w:pPr>
            <w:proofErr w:type="spellStart"/>
            <w:r w:rsidRPr="00E90E3F">
              <w:rPr>
                <w:rFonts w:ascii="Times New Roman" w:hAnsi="Times New Roman" w:cs="Times New Roman"/>
                <w:sz w:val="24"/>
                <w:szCs w:val="24"/>
              </w:rPr>
              <w:t>Colourless</w:t>
            </w:r>
            <w:proofErr w:type="spellEnd"/>
            <w:r w:rsidRPr="00E90E3F">
              <w:rPr>
                <w:rFonts w:ascii="Times New Roman" w:hAnsi="Times New Roman" w:cs="Times New Roman"/>
                <w:sz w:val="24"/>
                <w:szCs w:val="24"/>
              </w:rPr>
              <w:t xml:space="preserve"> prism</w:t>
            </w:r>
          </w:p>
        </w:tc>
      </w:tr>
      <w:tr w:rsidR="004D2D32" w:rsidRPr="00E90E3F" w14:paraId="5A59926C"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D143117"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Crystal size (mm</w:t>
            </w:r>
            <w:r w:rsidRPr="00E90E3F">
              <w:rPr>
                <w:rFonts w:ascii="Times New Roman" w:hAnsi="Times New Roman" w:cs="Times New Roman"/>
                <w:bCs/>
                <w:sz w:val="24"/>
                <w:szCs w:val="24"/>
                <w:vertAlign w:val="superscript"/>
              </w:rPr>
              <w:t>3</w:t>
            </w:r>
            <w:r w:rsidRPr="00E90E3F">
              <w:rPr>
                <w:rFonts w:ascii="Times New Roman" w:hAnsi="Times New Roman" w:cs="Times New Roman"/>
                <w:bCs/>
                <w:sz w:val="24"/>
                <w:szCs w:val="24"/>
              </w:rPr>
              <w:t>)</w:t>
            </w:r>
          </w:p>
        </w:tc>
        <w:tc>
          <w:tcPr>
            <w:tcW w:w="2113" w:type="dxa"/>
            <w:tcBorders>
              <w:top w:val="single" w:sz="4" w:space="0" w:color="auto"/>
              <w:left w:val="single" w:sz="4" w:space="0" w:color="auto"/>
              <w:bottom w:val="single" w:sz="4" w:space="0" w:color="auto"/>
              <w:right w:val="single" w:sz="4" w:space="0" w:color="auto"/>
            </w:tcBorders>
            <w:hideMark/>
          </w:tcPr>
          <w:p w14:paraId="4AAC04D0"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0.05×0.03×0.02</w:t>
            </w:r>
          </w:p>
        </w:tc>
        <w:tc>
          <w:tcPr>
            <w:tcW w:w="2262" w:type="dxa"/>
            <w:tcBorders>
              <w:top w:val="single" w:sz="4" w:space="0" w:color="auto"/>
              <w:left w:val="single" w:sz="4" w:space="0" w:color="auto"/>
              <w:bottom w:val="single" w:sz="4" w:space="0" w:color="auto"/>
              <w:right w:val="single" w:sz="4" w:space="0" w:color="auto"/>
            </w:tcBorders>
            <w:hideMark/>
          </w:tcPr>
          <w:p w14:paraId="44418803"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0.09×0.06×0.03</w:t>
            </w:r>
          </w:p>
        </w:tc>
        <w:tc>
          <w:tcPr>
            <w:tcW w:w="2580" w:type="dxa"/>
            <w:tcBorders>
              <w:top w:val="single" w:sz="4" w:space="0" w:color="auto"/>
              <w:left w:val="single" w:sz="4" w:space="0" w:color="auto"/>
              <w:bottom w:val="single" w:sz="4" w:space="0" w:color="auto"/>
              <w:right w:val="single" w:sz="4" w:space="0" w:color="auto"/>
            </w:tcBorders>
            <w:hideMark/>
          </w:tcPr>
          <w:p w14:paraId="210BBCE0"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0.15×0.13×0.03</w:t>
            </w:r>
          </w:p>
        </w:tc>
      </w:tr>
      <w:tr w:rsidR="004D2D32" w:rsidRPr="00E90E3F" w14:paraId="0736A3DD"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9532A27"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Crystal system</w:t>
            </w:r>
          </w:p>
        </w:tc>
        <w:tc>
          <w:tcPr>
            <w:tcW w:w="2113" w:type="dxa"/>
            <w:tcBorders>
              <w:top w:val="single" w:sz="4" w:space="0" w:color="auto"/>
              <w:left w:val="single" w:sz="4" w:space="0" w:color="auto"/>
              <w:bottom w:val="single" w:sz="4" w:space="0" w:color="auto"/>
              <w:right w:val="single" w:sz="4" w:space="0" w:color="auto"/>
            </w:tcBorders>
            <w:hideMark/>
          </w:tcPr>
          <w:p w14:paraId="4684E9BE"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Monoclinic</w:t>
            </w:r>
          </w:p>
        </w:tc>
        <w:tc>
          <w:tcPr>
            <w:tcW w:w="2262" w:type="dxa"/>
            <w:tcBorders>
              <w:top w:val="single" w:sz="4" w:space="0" w:color="auto"/>
              <w:left w:val="single" w:sz="4" w:space="0" w:color="auto"/>
              <w:bottom w:val="single" w:sz="4" w:space="0" w:color="auto"/>
              <w:right w:val="single" w:sz="4" w:space="0" w:color="auto"/>
            </w:tcBorders>
            <w:hideMark/>
          </w:tcPr>
          <w:p w14:paraId="7407F41D"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Monoclinic</w:t>
            </w:r>
          </w:p>
        </w:tc>
        <w:tc>
          <w:tcPr>
            <w:tcW w:w="2580" w:type="dxa"/>
            <w:tcBorders>
              <w:top w:val="single" w:sz="4" w:space="0" w:color="auto"/>
              <w:left w:val="single" w:sz="4" w:space="0" w:color="auto"/>
              <w:bottom w:val="single" w:sz="4" w:space="0" w:color="auto"/>
              <w:right w:val="single" w:sz="4" w:space="0" w:color="auto"/>
            </w:tcBorders>
            <w:hideMark/>
          </w:tcPr>
          <w:p w14:paraId="702CF16C"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Triclinic</w:t>
            </w:r>
          </w:p>
        </w:tc>
      </w:tr>
      <w:tr w:rsidR="004D2D32" w:rsidRPr="00E90E3F" w14:paraId="0525C6C1"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563910DA"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Space group</w:t>
            </w:r>
          </w:p>
        </w:tc>
        <w:tc>
          <w:tcPr>
            <w:tcW w:w="2113" w:type="dxa"/>
            <w:tcBorders>
              <w:top w:val="single" w:sz="4" w:space="0" w:color="auto"/>
              <w:left w:val="single" w:sz="4" w:space="0" w:color="auto"/>
              <w:bottom w:val="single" w:sz="4" w:space="0" w:color="auto"/>
              <w:right w:val="single" w:sz="4" w:space="0" w:color="auto"/>
            </w:tcBorders>
            <w:hideMark/>
          </w:tcPr>
          <w:p w14:paraId="6648648B"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i/>
                <w:sz w:val="24"/>
                <w:szCs w:val="24"/>
              </w:rPr>
              <w:t>P</w:t>
            </w:r>
            <w:r w:rsidRPr="00E90E3F">
              <w:rPr>
                <w:rFonts w:ascii="Times New Roman" w:hAnsi="Times New Roman" w:cs="Times New Roman"/>
                <w:sz w:val="24"/>
                <w:szCs w:val="24"/>
              </w:rPr>
              <w:t>2</w:t>
            </w:r>
            <w:r w:rsidRPr="00E90E3F">
              <w:rPr>
                <w:rFonts w:ascii="Times New Roman" w:hAnsi="Times New Roman" w:cs="Times New Roman"/>
                <w:sz w:val="24"/>
                <w:szCs w:val="24"/>
                <w:vertAlign w:val="subscript"/>
              </w:rPr>
              <w:t>1</w:t>
            </w:r>
          </w:p>
        </w:tc>
        <w:tc>
          <w:tcPr>
            <w:tcW w:w="2262" w:type="dxa"/>
            <w:tcBorders>
              <w:top w:val="single" w:sz="4" w:space="0" w:color="auto"/>
              <w:left w:val="single" w:sz="4" w:space="0" w:color="auto"/>
              <w:bottom w:val="single" w:sz="4" w:space="0" w:color="auto"/>
              <w:right w:val="single" w:sz="4" w:space="0" w:color="auto"/>
            </w:tcBorders>
            <w:hideMark/>
          </w:tcPr>
          <w:p w14:paraId="0246112D"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i/>
                <w:sz w:val="24"/>
                <w:szCs w:val="24"/>
              </w:rPr>
              <w:t>P</w:t>
            </w:r>
            <w:r w:rsidRPr="00E90E3F">
              <w:rPr>
                <w:rFonts w:ascii="Times New Roman" w:hAnsi="Times New Roman" w:cs="Times New Roman"/>
                <w:sz w:val="24"/>
                <w:szCs w:val="24"/>
              </w:rPr>
              <w:t>2</w:t>
            </w:r>
            <w:r w:rsidRPr="00E90E3F">
              <w:rPr>
                <w:rFonts w:ascii="Times New Roman" w:hAnsi="Times New Roman" w:cs="Times New Roman"/>
                <w:sz w:val="24"/>
                <w:szCs w:val="24"/>
                <w:vertAlign w:val="subscript"/>
              </w:rPr>
              <w:t>1</w:t>
            </w:r>
            <w:r w:rsidRPr="00E90E3F">
              <w:rPr>
                <w:rFonts w:ascii="Times New Roman" w:hAnsi="Times New Roman" w:cs="Times New Roman"/>
                <w:sz w:val="24"/>
                <w:szCs w:val="24"/>
              </w:rPr>
              <w:t>/</w:t>
            </w:r>
            <w:r w:rsidRPr="00E90E3F">
              <w:rPr>
                <w:rFonts w:ascii="Times New Roman" w:hAnsi="Times New Roman" w:cs="Times New Roman"/>
                <w:i/>
                <w:sz w:val="24"/>
                <w:szCs w:val="24"/>
              </w:rPr>
              <w:t>c</w:t>
            </w:r>
          </w:p>
        </w:tc>
        <w:tc>
          <w:tcPr>
            <w:tcW w:w="2580" w:type="dxa"/>
            <w:tcBorders>
              <w:top w:val="single" w:sz="4" w:space="0" w:color="auto"/>
              <w:left w:val="single" w:sz="4" w:space="0" w:color="auto"/>
              <w:bottom w:val="single" w:sz="4" w:space="0" w:color="auto"/>
              <w:right w:val="single" w:sz="4" w:space="0" w:color="auto"/>
            </w:tcBorders>
            <w:hideMark/>
          </w:tcPr>
          <w:p w14:paraId="550D954E"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i/>
                <w:sz w:val="24"/>
                <w:szCs w:val="24"/>
              </w:rPr>
              <w:t>P</w:t>
            </w:r>
            <m:oMath>
              <m:acc>
                <m:accPr>
                  <m:chr m:val="̅"/>
                  <m:ctrlPr>
                    <w:rPr>
                      <w:rFonts w:ascii="Cambria Math" w:eastAsiaTheme="minorEastAsia" w:hAnsi="Cambria Math" w:cs="Times"/>
                      <w:i/>
                      <w:sz w:val="24"/>
                      <w:szCs w:val="24"/>
                    </w:rPr>
                  </m:ctrlPr>
                </m:accPr>
                <m:e>
                  <m:r>
                    <w:rPr>
                      <w:rFonts w:ascii="Cambria Math" w:hAnsi="Cambria Math" w:cs="Times"/>
                      <w:sz w:val="24"/>
                      <w:szCs w:val="24"/>
                    </w:rPr>
                    <m:t>1</m:t>
                  </m:r>
                </m:e>
              </m:acc>
            </m:oMath>
          </w:p>
        </w:tc>
      </w:tr>
      <w:tr w:rsidR="004D2D32" w:rsidRPr="00E90E3F" w14:paraId="1668ED85"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1546966F"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i/>
                <w:sz w:val="24"/>
                <w:szCs w:val="24"/>
              </w:rPr>
              <w:t>a</w:t>
            </w:r>
            <w:r w:rsidRPr="00E90E3F">
              <w:rPr>
                <w:rFonts w:ascii="Times New Roman" w:hAnsi="Times New Roman" w:cs="Times New Roman"/>
                <w:sz w:val="24"/>
                <w:szCs w:val="24"/>
              </w:rPr>
              <w:t xml:space="preserve"> (Å)</w:t>
            </w:r>
          </w:p>
        </w:tc>
        <w:tc>
          <w:tcPr>
            <w:tcW w:w="2113" w:type="dxa"/>
            <w:tcBorders>
              <w:top w:val="single" w:sz="4" w:space="0" w:color="auto"/>
              <w:left w:val="single" w:sz="4" w:space="0" w:color="auto"/>
              <w:bottom w:val="single" w:sz="4" w:space="0" w:color="auto"/>
              <w:right w:val="single" w:sz="4" w:space="0" w:color="auto"/>
            </w:tcBorders>
            <w:hideMark/>
          </w:tcPr>
          <w:p w14:paraId="5005DC44"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10.0586(4)</w:t>
            </w:r>
          </w:p>
        </w:tc>
        <w:tc>
          <w:tcPr>
            <w:tcW w:w="2262" w:type="dxa"/>
            <w:tcBorders>
              <w:top w:val="single" w:sz="4" w:space="0" w:color="auto"/>
              <w:left w:val="single" w:sz="4" w:space="0" w:color="auto"/>
              <w:bottom w:val="single" w:sz="4" w:space="0" w:color="auto"/>
              <w:right w:val="single" w:sz="4" w:space="0" w:color="auto"/>
            </w:tcBorders>
            <w:hideMark/>
          </w:tcPr>
          <w:p w14:paraId="0BE00289"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7.2340(17)</w:t>
            </w:r>
          </w:p>
        </w:tc>
        <w:tc>
          <w:tcPr>
            <w:tcW w:w="2580" w:type="dxa"/>
            <w:tcBorders>
              <w:top w:val="single" w:sz="4" w:space="0" w:color="auto"/>
              <w:left w:val="single" w:sz="4" w:space="0" w:color="auto"/>
              <w:bottom w:val="single" w:sz="4" w:space="0" w:color="auto"/>
              <w:right w:val="single" w:sz="4" w:space="0" w:color="auto"/>
            </w:tcBorders>
            <w:hideMark/>
          </w:tcPr>
          <w:p w14:paraId="2BCDEF7A"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9.505(2)</w:t>
            </w:r>
          </w:p>
        </w:tc>
      </w:tr>
      <w:tr w:rsidR="004D2D32" w:rsidRPr="00E90E3F" w14:paraId="62B05F94"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526CC4C2"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i/>
                <w:sz w:val="24"/>
                <w:szCs w:val="24"/>
              </w:rPr>
              <w:t>b</w:t>
            </w:r>
            <w:r w:rsidRPr="00E90E3F">
              <w:rPr>
                <w:rFonts w:ascii="Times New Roman" w:hAnsi="Times New Roman" w:cs="Times New Roman"/>
                <w:sz w:val="24"/>
                <w:szCs w:val="24"/>
              </w:rPr>
              <w:t xml:space="preserve"> (Å)</w:t>
            </w:r>
          </w:p>
        </w:tc>
        <w:tc>
          <w:tcPr>
            <w:tcW w:w="2113" w:type="dxa"/>
            <w:tcBorders>
              <w:top w:val="single" w:sz="4" w:space="0" w:color="auto"/>
              <w:left w:val="single" w:sz="4" w:space="0" w:color="auto"/>
              <w:bottom w:val="single" w:sz="4" w:space="0" w:color="auto"/>
              <w:right w:val="single" w:sz="4" w:space="0" w:color="auto"/>
            </w:tcBorders>
            <w:hideMark/>
          </w:tcPr>
          <w:p w14:paraId="31C51E38"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8.4358(3)</w:t>
            </w:r>
          </w:p>
        </w:tc>
        <w:tc>
          <w:tcPr>
            <w:tcW w:w="2262" w:type="dxa"/>
            <w:tcBorders>
              <w:top w:val="single" w:sz="4" w:space="0" w:color="auto"/>
              <w:left w:val="single" w:sz="4" w:space="0" w:color="auto"/>
              <w:bottom w:val="single" w:sz="4" w:space="0" w:color="auto"/>
              <w:right w:val="single" w:sz="4" w:space="0" w:color="auto"/>
            </w:tcBorders>
            <w:hideMark/>
          </w:tcPr>
          <w:p w14:paraId="722518B7"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12.090(3)</w:t>
            </w:r>
          </w:p>
        </w:tc>
        <w:tc>
          <w:tcPr>
            <w:tcW w:w="2580" w:type="dxa"/>
            <w:tcBorders>
              <w:top w:val="single" w:sz="4" w:space="0" w:color="auto"/>
              <w:left w:val="single" w:sz="4" w:space="0" w:color="auto"/>
              <w:bottom w:val="single" w:sz="4" w:space="0" w:color="auto"/>
              <w:right w:val="single" w:sz="4" w:space="0" w:color="auto"/>
            </w:tcBorders>
            <w:hideMark/>
          </w:tcPr>
          <w:p w14:paraId="14322489"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10.376(2)</w:t>
            </w:r>
          </w:p>
        </w:tc>
      </w:tr>
      <w:tr w:rsidR="004D2D32" w:rsidRPr="00E90E3F" w14:paraId="37AE8FEF"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234F995E"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i/>
                <w:sz w:val="24"/>
                <w:szCs w:val="24"/>
              </w:rPr>
              <w:t>c</w:t>
            </w:r>
            <w:r w:rsidRPr="00E90E3F">
              <w:rPr>
                <w:rFonts w:ascii="Times New Roman" w:hAnsi="Times New Roman" w:cs="Times New Roman"/>
                <w:sz w:val="24"/>
                <w:szCs w:val="24"/>
              </w:rPr>
              <w:t xml:space="preserve"> (Å)</w:t>
            </w:r>
          </w:p>
        </w:tc>
        <w:tc>
          <w:tcPr>
            <w:tcW w:w="2113" w:type="dxa"/>
            <w:tcBorders>
              <w:top w:val="single" w:sz="4" w:space="0" w:color="auto"/>
              <w:left w:val="single" w:sz="4" w:space="0" w:color="auto"/>
              <w:bottom w:val="single" w:sz="4" w:space="0" w:color="auto"/>
              <w:right w:val="single" w:sz="4" w:space="0" w:color="auto"/>
            </w:tcBorders>
            <w:hideMark/>
          </w:tcPr>
          <w:p w14:paraId="3FBB7481"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10.8613(5)</w:t>
            </w:r>
          </w:p>
        </w:tc>
        <w:tc>
          <w:tcPr>
            <w:tcW w:w="2262" w:type="dxa"/>
            <w:tcBorders>
              <w:top w:val="single" w:sz="4" w:space="0" w:color="auto"/>
              <w:left w:val="single" w:sz="4" w:space="0" w:color="auto"/>
              <w:bottom w:val="single" w:sz="4" w:space="0" w:color="auto"/>
              <w:right w:val="single" w:sz="4" w:space="0" w:color="auto"/>
            </w:tcBorders>
            <w:hideMark/>
          </w:tcPr>
          <w:p w14:paraId="15714C09"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12.753(3)</w:t>
            </w:r>
          </w:p>
        </w:tc>
        <w:tc>
          <w:tcPr>
            <w:tcW w:w="2580" w:type="dxa"/>
            <w:tcBorders>
              <w:top w:val="single" w:sz="4" w:space="0" w:color="auto"/>
              <w:left w:val="single" w:sz="4" w:space="0" w:color="auto"/>
              <w:bottom w:val="single" w:sz="4" w:space="0" w:color="auto"/>
              <w:right w:val="single" w:sz="4" w:space="0" w:color="auto"/>
            </w:tcBorders>
            <w:hideMark/>
          </w:tcPr>
          <w:p w14:paraId="367EC093"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13.322(3)</w:t>
            </w:r>
          </w:p>
        </w:tc>
      </w:tr>
      <w:tr w:rsidR="004D2D32" w:rsidRPr="00E90E3F" w14:paraId="2A5143E3"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ED49712"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i/>
                <w:sz w:val="24"/>
                <w:szCs w:val="24"/>
              </w:rPr>
              <w:t>α</w:t>
            </w:r>
            <w:r w:rsidRPr="00E90E3F">
              <w:rPr>
                <w:rFonts w:ascii="Times New Roman" w:hAnsi="Times New Roman" w:cs="Times New Roman"/>
                <w:sz w:val="24"/>
                <w:szCs w:val="24"/>
              </w:rPr>
              <w:t xml:space="preserve"> (°)</w:t>
            </w:r>
          </w:p>
        </w:tc>
        <w:tc>
          <w:tcPr>
            <w:tcW w:w="2113" w:type="dxa"/>
            <w:tcBorders>
              <w:top w:val="single" w:sz="4" w:space="0" w:color="auto"/>
              <w:left w:val="single" w:sz="4" w:space="0" w:color="auto"/>
              <w:bottom w:val="single" w:sz="4" w:space="0" w:color="auto"/>
              <w:right w:val="single" w:sz="4" w:space="0" w:color="auto"/>
            </w:tcBorders>
          </w:tcPr>
          <w:p w14:paraId="7CB45FCF" w14:textId="77777777" w:rsidR="004D2D32" w:rsidRPr="00E90E3F" w:rsidRDefault="004D2D32" w:rsidP="004D2D32">
            <w:pPr>
              <w:rPr>
                <w:rFonts w:ascii="Times New Roman" w:hAnsi="Times New Roman" w:cs="Times New Roman"/>
                <w:i/>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ECC72F9" w14:textId="77777777" w:rsidR="004D2D32" w:rsidRPr="00E90E3F" w:rsidRDefault="004D2D32" w:rsidP="004D2D32">
            <w:pPr>
              <w:rPr>
                <w:rFonts w:ascii="Times New Roman" w:hAnsi="Times New Roman" w:cs="Times New Roman"/>
                <w:i/>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14:paraId="74638E26"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99.260(4)</w:t>
            </w:r>
          </w:p>
        </w:tc>
      </w:tr>
      <w:tr w:rsidR="004D2D32" w:rsidRPr="00E90E3F" w14:paraId="20E0B701"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0AA62D84"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i/>
                <w:sz w:val="24"/>
                <w:szCs w:val="24"/>
              </w:rPr>
              <w:t>β</w:t>
            </w:r>
            <w:r w:rsidRPr="00E90E3F">
              <w:rPr>
                <w:rFonts w:ascii="Times New Roman" w:hAnsi="Times New Roman" w:cs="Times New Roman"/>
                <w:sz w:val="24"/>
                <w:szCs w:val="24"/>
              </w:rPr>
              <w:t xml:space="preserve"> (°)</w:t>
            </w:r>
          </w:p>
        </w:tc>
        <w:tc>
          <w:tcPr>
            <w:tcW w:w="2113" w:type="dxa"/>
            <w:tcBorders>
              <w:top w:val="single" w:sz="4" w:space="0" w:color="auto"/>
              <w:left w:val="single" w:sz="4" w:space="0" w:color="auto"/>
              <w:bottom w:val="single" w:sz="4" w:space="0" w:color="auto"/>
              <w:right w:val="single" w:sz="4" w:space="0" w:color="auto"/>
            </w:tcBorders>
            <w:hideMark/>
          </w:tcPr>
          <w:p w14:paraId="242CD076"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107.582(4)</w:t>
            </w:r>
          </w:p>
        </w:tc>
        <w:tc>
          <w:tcPr>
            <w:tcW w:w="2262" w:type="dxa"/>
            <w:tcBorders>
              <w:top w:val="single" w:sz="4" w:space="0" w:color="auto"/>
              <w:left w:val="single" w:sz="4" w:space="0" w:color="auto"/>
              <w:bottom w:val="single" w:sz="4" w:space="0" w:color="auto"/>
              <w:right w:val="single" w:sz="4" w:space="0" w:color="auto"/>
            </w:tcBorders>
            <w:hideMark/>
          </w:tcPr>
          <w:p w14:paraId="6645F87C"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98.210(6)</w:t>
            </w:r>
          </w:p>
        </w:tc>
        <w:tc>
          <w:tcPr>
            <w:tcW w:w="2580" w:type="dxa"/>
            <w:tcBorders>
              <w:top w:val="single" w:sz="4" w:space="0" w:color="auto"/>
              <w:left w:val="single" w:sz="4" w:space="0" w:color="auto"/>
              <w:bottom w:val="single" w:sz="4" w:space="0" w:color="auto"/>
              <w:right w:val="single" w:sz="4" w:space="0" w:color="auto"/>
            </w:tcBorders>
            <w:hideMark/>
          </w:tcPr>
          <w:p w14:paraId="255AA10A"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110.582(4)</w:t>
            </w:r>
          </w:p>
        </w:tc>
      </w:tr>
      <w:tr w:rsidR="004D2D32" w:rsidRPr="00E90E3F" w14:paraId="227B9A52"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67D967F2"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i/>
                <w:sz w:val="24"/>
                <w:szCs w:val="24"/>
              </w:rPr>
              <w:t>γ</w:t>
            </w:r>
            <w:r w:rsidRPr="00E90E3F">
              <w:rPr>
                <w:rFonts w:ascii="Times New Roman" w:hAnsi="Times New Roman" w:cs="Times New Roman"/>
                <w:sz w:val="24"/>
                <w:szCs w:val="24"/>
              </w:rPr>
              <w:t xml:space="preserve"> (°)</w:t>
            </w:r>
          </w:p>
        </w:tc>
        <w:tc>
          <w:tcPr>
            <w:tcW w:w="2113" w:type="dxa"/>
            <w:tcBorders>
              <w:top w:val="single" w:sz="4" w:space="0" w:color="auto"/>
              <w:left w:val="single" w:sz="4" w:space="0" w:color="auto"/>
              <w:bottom w:val="single" w:sz="4" w:space="0" w:color="auto"/>
              <w:right w:val="single" w:sz="4" w:space="0" w:color="auto"/>
            </w:tcBorders>
          </w:tcPr>
          <w:p w14:paraId="1A758CCD" w14:textId="77777777" w:rsidR="004D2D32" w:rsidRPr="00E90E3F" w:rsidRDefault="004D2D32" w:rsidP="004D2D32">
            <w:pPr>
              <w:rPr>
                <w:rFonts w:ascii="Times New Roman" w:hAnsi="Times New Roman" w:cs="Times New Roman"/>
                <w:i/>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AA75ECE" w14:textId="77777777" w:rsidR="004D2D32" w:rsidRPr="00E90E3F" w:rsidRDefault="004D2D32" w:rsidP="004D2D32">
            <w:pPr>
              <w:rPr>
                <w:rFonts w:ascii="Times New Roman" w:hAnsi="Times New Roman" w:cs="Times New Roman"/>
                <w:i/>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14:paraId="71ECBF81" w14:textId="77777777" w:rsidR="004D2D32" w:rsidRPr="00E90E3F" w:rsidRDefault="004D2D32" w:rsidP="004D2D32">
            <w:pPr>
              <w:rPr>
                <w:rFonts w:ascii="Times New Roman" w:hAnsi="Times New Roman" w:cs="Times New Roman"/>
                <w:i/>
                <w:sz w:val="24"/>
                <w:szCs w:val="24"/>
              </w:rPr>
            </w:pPr>
            <w:r w:rsidRPr="00E90E3F">
              <w:rPr>
                <w:rFonts w:ascii="Times New Roman" w:hAnsi="Times New Roman" w:cs="Times New Roman"/>
                <w:sz w:val="24"/>
                <w:szCs w:val="24"/>
              </w:rPr>
              <w:t>105.1820(10)</w:t>
            </w:r>
          </w:p>
        </w:tc>
      </w:tr>
      <w:tr w:rsidR="004D2D32" w:rsidRPr="00E90E3F" w14:paraId="34D8998E"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7ADC0956"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Volume</w:t>
            </w:r>
          </w:p>
        </w:tc>
        <w:tc>
          <w:tcPr>
            <w:tcW w:w="2113" w:type="dxa"/>
            <w:tcBorders>
              <w:top w:val="single" w:sz="4" w:space="0" w:color="auto"/>
              <w:left w:val="single" w:sz="4" w:space="0" w:color="auto"/>
              <w:bottom w:val="single" w:sz="4" w:space="0" w:color="auto"/>
              <w:right w:val="single" w:sz="4" w:space="0" w:color="auto"/>
            </w:tcBorders>
            <w:hideMark/>
          </w:tcPr>
          <w:p w14:paraId="665F285E"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 xml:space="preserve">878.55(6) </w:t>
            </w:r>
            <w:r w:rsidRPr="00E90E3F">
              <w:rPr>
                <w:rFonts w:ascii="CG Times (W1)" w:hAnsi="CG Times (W1)" w:cs="CG Times (W1)"/>
                <w:sz w:val="20"/>
                <w:szCs w:val="20"/>
              </w:rPr>
              <w:t>Å</w:t>
            </w:r>
            <w:r w:rsidRPr="00E90E3F">
              <w:rPr>
                <w:rFonts w:ascii="CG Times (W1)" w:hAnsi="CG Times (W1)" w:cs="CG Times (W1)"/>
                <w:position w:val="6"/>
                <w:sz w:val="14"/>
                <w:szCs w:val="14"/>
              </w:rPr>
              <w:t>3</w:t>
            </w:r>
          </w:p>
        </w:tc>
        <w:tc>
          <w:tcPr>
            <w:tcW w:w="2262" w:type="dxa"/>
            <w:tcBorders>
              <w:top w:val="single" w:sz="4" w:space="0" w:color="auto"/>
              <w:left w:val="single" w:sz="4" w:space="0" w:color="auto"/>
              <w:bottom w:val="single" w:sz="4" w:space="0" w:color="auto"/>
              <w:right w:val="single" w:sz="4" w:space="0" w:color="auto"/>
            </w:tcBorders>
            <w:hideMark/>
          </w:tcPr>
          <w:p w14:paraId="6B9C8F5D"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1103.9(5) </w:t>
            </w:r>
            <w:r w:rsidRPr="00E90E3F">
              <w:rPr>
                <w:rFonts w:ascii="CG Times (W1)" w:hAnsi="CG Times (W1)" w:cs="CG Times (W1)"/>
                <w:sz w:val="20"/>
                <w:szCs w:val="20"/>
              </w:rPr>
              <w:t>Å</w:t>
            </w:r>
            <w:r w:rsidRPr="00E90E3F">
              <w:rPr>
                <w:rFonts w:ascii="CG Times (W1)" w:hAnsi="CG Times (W1)" w:cs="CG Times (W1)"/>
                <w:position w:val="6"/>
                <w:sz w:val="14"/>
                <w:szCs w:val="14"/>
              </w:rPr>
              <w:t>3</w:t>
            </w:r>
          </w:p>
        </w:tc>
        <w:tc>
          <w:tcPr>
            <w:tcW w:w="2580" w:type="dxa"/>
            <w:tcBorders>
              <w:top w:val="single" w:sz="4" w:space="0" w:color="auto"/>
              <w:left w:val="single" w:sz="4" w:space="0" w:color="auto"/>
              <w:bottom w:val="single" w:sz="4" w:space="0" w:color="auto"/>
              <w:right w:val="single" w:sz="4" w:space="0" w:color="auto"/>
            </w:tcBorders>
            <w:hideMark/>
          </w:tcPr>
          <w:p w14:paraId="7034CE3B"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1139.6(4) </w:t>
            </w:r>
            <w:r w:rsidRPr="00E90E3F">
              <w:rPr>
                <w:rFonts w:ascii="CG Times (W1)" w:hAnsi="CG Times (W1)" w:cs="CG Times (W1)"/>
                <w:sz w:val="20"/>
                <w:szCs w:val="20"/>
              </w:rPr>
              <w:t>Å</w:t>
            </w:r>
            <w:r w:rsidRPr="00E90E3F">
              <w:rPr>
                <w:rFonts w:ascii="CG Times (W1)" w:hAnsi="CG Times (W1)" w:cs="CG Times (W1)"/>
                <w:position w:val="6"/>
                <w:sz w:val="14"/>
                <w:szCs w:val="14"/>
              </w:rPr>
              <w:t>3</w:t>
            </w:r>
          </w:p>
        </w:tc>
      </w:tr>
      <w:tr w:rsidR="004D2D32" w:rsidRPr="00E90E3F" w14:paraId="69620921"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7487BA9E" w14:textId="77777777" w:rsidR="004D2D32" w:rsidRPr="00E90E3F" w:rsidRDefault="004D2D32" w:rsidP="004D2D32">
            <w:pPr>
              <w:rPr>
                <w:rFonts w:ascii="Times New Roman" w:hAnsi="Times New Roman" w:cs="Times New Roman"/>
                <w:bCs/>
                <w:sz w:val="24"/>
                <w:szCs w:val="24"/>
              </w:rPr>
            </w:pPr>
            <w:r w:rsidRPr="00E90E3F">
              <w:rPr>
                <w:rFonts w:ascii="Times New Roman" w:hAnsi="Times New Roman" w:cs="Times New Roman"/>
                <w:bCs/>
                <w:sz w:val="24"/>
                <w:szCs w:val="24"/>
              </w:rPr>
              <w:t>Z</w:t>
            </w:r>
          </w:p>
        </w:tc>
        <w:tc>
          <w:tcPr>
            <w:tcW w:w="2113" w:type="dxa"/>
            <w:tcBorders>
              <w:top w:val="single" w:sz="4" w:space="0" w:color="auto"/>
              <w:left w:val="single" w:sz="4" w:space="0" w:color="auto"/>
              <w:bottom w:val="single" w:sz="4" w:space="0" w:color="auto"/>
              <w:right w:val="single" w:sz="4" w:space="0" w:color="auto"/>
            </w:tcBorders>
            <w:hideMark/>
          </w:tcPr>
          <w:p w14:paraId="160F3E08"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2</w:t>
            </w:r>
          </w:p>
        </w:tc>
        <w:tc>
          <w:tcPr>
            <w:tcW w:w="2262" w:type="dxa"/>
            <w:tcBorders>
              <w:top w:val="single" w:sz="4" w:space="0" w:color="auto"/>
              <w:left w:val="single" w:sz="4" w:space="0" w:color="auto"/>
              <w:bottom w:val="single" w:sz="4" w:space="0" w:color="auto"/>
              <w:right w:val="single" w:sz="4" w:space="0" w:color="auto"/>
            </w:tcBorders>
            <w:hideMark/>
          </w:tcPr>
          <w:p w14:paraId="61CB6B7B"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4</w:t>
            </w:r>
          </w:p>
        </w:tc>
        <w:tc>
          <w:tcPr>
            <w:tcW w:w="2580" w:type="dxa"/>
            <w:tcBorders>
              <w:top w:val="single" w:sz="4" w:space="0" w:color="auto"/>
              <w:left w:val="single" w:sz="4" w:space="0" w:color="auto"/>
              <w:bottom w:val="single" w:sz="4" w:space="0" w:color="auto"/>
              <w:right w:val="single" w:sz="4" w:space="0" w:color="auto"/>
            </w:tcBorders>
            <w:hideMark/>
          </w:tcPr>
          <w:p w14:paraId="53E73ED3"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2</w:t>
            </w:r>
          </w:p>
        </w:tc>
      </w:tr>
      <w:tr w:rsidR="004D2D32" w:rsidRPr="00E90E3F" w14:paraId="729F7E33" w14:textId="77777777" w:rsidTr="003825DB">
        <w:trPr>
          <w:trHeight w:val="337"/>
        </w:trPr>
        <w:tc>
          <w:tcPr>
            <w:tcW w:w="2395" w:type="dxa"/>
            <w:tcBorders>
              <w:top w:val="single" w:sz="4" w:space="0" w:color="auto"/>
              <w:left w:val="single" w:sz="4" w:space="0" w:color="auto"/>
              <w:bottom w:val="single" w:sz="4" w:space="0" w:color="auto"/>
              <w:right w:val="single" w:sz="4" w:space="0" w:color="auto"/>
            </w:tcBorders>
            <w:hideMark/>
          </w:tcPr>
          <w:p w14:paraId="71052714" w14:textId="77777777" w:rsidR="004D2D32" w:rsidRPr="00E90E3F" w:rsidRDefault="004D2D32" w:rsidP="004D2D32">
            <w:pPr>
              <w:rPr>
                <w:rFonts w:ascii="Times New Roman" w:hAnsi="Times New Roman" w:cs="Times New Roman"/>
                <w:b/>
                <w:sz w:val="24"/>
                <w:szCs w:val="24"/>
              </w:rPr>
            </w:pPr>
            <w:proofErr w:type="gramStart"/>
            <w:r w:rsidRPr="00E90E3F">
              <w:rPr>
                <w:rFonts w:ascii="Times New Roman" w:hAnsi="Times New Roman" w:cs="Times New Roman"/>
                <w:sz w:val="24"/>
                <w:szCs w:val="24"/>
              </w:rPr>
              <w:t>ρ(</w:t>
            </w:r>
            <w:proofErr w:type="gramEnd"/>
            <w:r w:rsidRPr="00E90E3F">
              <w:rPr>
                <w:rFonts w:ascii="Times New Roman" w:hAnsi="Times New Roman" w:cs="Times New Roman"/>
                <w:sz w:val="24"/>
                <w:szCs w:val="24"/>
              </w:rPr>
              <w:t>calc, g/cm</w:t>
            </w: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w:t>
            </w:r>
          </w:p>
        </w:tc>
        <w:tc>
          <w:tcPr>
            <w:tcW w:w="2113" w:type="dxa"/>
            <w:tcBorders>
              <w:top w:val="single" w:sz="4" w:space="0" w:color="auto"/>
              <w:left w:val="single" w:sz="4" w:space="0" w:color="auto"/>
              <w:bottom w:val="single" w:sz="4" w:space="0" w:color="auto"/>
              <w:right w:val="single" w:sz="4" w:space="0" w:color="auto"/>
            </w:tcBorders>
            <w:hideMark/>
          </w:tcPr>
          <w:p w14:paraId="6DB92046"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 xml:space="preserve">3.605 </w:t>
            </w:r>
          </w:p>
        </w:tc>
        <w:tc>
          <w:tcPr>
            <w:tcW w:w="2262" w:type="dxa"/>
            <w:tcBorders>
              <w:top w:val="single" w:sz="4" w:space="0" w:color="auto"/>
              <w:left w:val="single" w:sz="4" w:space="0" w:color="auto"/>
              <w:bottom w:val="single" w:sz="4" w:space="0" w:color="auto"/>
              <w:right w:val="single" w:sz="4" w:space="0" w:color="auto"/>
            </w:tcBorders>
            <w:hideMark/>
          </w:tcPr>
          <w:p w14:paraId="721820ED" w14:textId="77777777" w:rsidR="004D2D32" w:rsidRPr="00E90E3F" w:rsidRDefault="004D2D32" w:rsidP="004D2D32">
            <w:pPr>
              <w:widowControl w:val="0"/>
              <w:tabs>
                <w:tab w:val="left" w:pos="4240"/>
                <w:tab w:val="left" w:pos="6800"/>
                <w:tab w:val="left" w:pos="8500"/>
                <w:tab w:val="left" w:pos="10200"/>
                <w:tab w:val="left" w:pos="11900"/>
              </w:tabs>
              <w:autoSpaceDE w:val="0"/>
              <w:autoSpaceDN w:val="0"/>
              <w:adjustRightInd w:val="0"/>
              <w:rPr>
                <w:rFonts w:ascii="Times New Roman" w:hAnsi="Times New Roman" w:cs="Times New Roman"/>
                <w:b/>
                <w:sz w:val="24"/>
                <w:szCs w:val="24"/>
              </w:rPr>
            </w:pPr>
            <w:r w:rsidRPr="00E90E3F">
              <w:rPr>
                <w:rFonts w:ascii="Times New Roman" w:hAnsi="Times New Roman" w:cs="Times New Roman"/>
                <w:sz w:val="24"/>
                <w:szCs w:val="24"/>
              </w:rPr>
              <w:t xml:space="preserve">3.620 </w:t>
            </w:r>
          </w:p>
        </w:tc>
        <w:tc>
          <w:tcPr>
            <w:tcW w:w="2580" w:type="dxa"/>
            <w:tcBorders>
              <w:top w:val="single" w:sz="4" w:space="0" w:color="auto"/>
              <w:left w:val="single" w:sz="4" w:space="0" w:color="auto"/>
              <w:bottom w:val="single" w:sz="4" w:space="0" w:color="auto"/>
              <w:right w:val="single" w:sz="4" w:space="0" w:color="auto"/>
            </w:tcBorders>
            <w:hideMark/>
          </w:tcPr>
          <w:p w14:paraId="22B41BE9"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2.027 </w:t>
            </w:r>
          </w:p>
        </w:tc>
      </w:tr>
      <w:tr w:rsidR="004D2D32" w:rsidRPr="00E90E3F" w14:paraId="091B5FD2"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6BB97272"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μ (</w:t>
            </w:r>
            <w:proofErr w:type="gramStart"/>
            <w:r w:rsidRPr="00E90E3F">
              <w:rPr>
                <w:rFonts w:ascii="Times New Roman" w:hAnsi="Times New Roman" w:cs="Times New Roman"/>
                <w:sz w:val="24"/>
                <w:szCs w:val="24"/>
              </w:rPr>
              <w:t>mm</w:t>
            </w:r>
            <w:r w:rsidRPr="00E90E3F">
              <w:rPr>
                <w:rFonts w:ascii="Times New Roman" w:hAnsi="Times New Roman" w:cs="Times New Roman"/>
                <w:sz w:val="24"/>
                <w:szCs w:val="24"/>
                <w:vertAlign w:val="superscript"/>
              </w:rPr>
              <w:t>-1</w:t>
            </w:r>
            <w:proofErr w:type="gramEnd"/>
            <w:r w:rsidRPr="00E90E3F">
              <w:rPr>
                <w:rFonts w:ascii="Times New Roman" w:hAnsi="Times New Roman" w:cs="Times New Roman"/>
                <w:sz w:val="24"/>
                <w:szCs w:val="24"/>
              </w:rPr>
              <w:t>)</w:t>
            </w:r>
          </w:p>
        </w:tc>
        <w:tc>
          <w:tcPr>
            <w:tcW w:w="2113" w:type="dxa"/>
            <w:tcBorders>
              <w:top w:val="single" w:sz="4" w:space="0" w:color="auto"/>
              <w:left w:val="single" w:sz="4" w:space="0" w:color="auto"/>
              <w:bottom w:val="single" w:sz="4" w:space="0" w:color="auto"/>
              <w:right w:val="single" w:sz="4" w:space="0" w:color="auto"/>
            </w:tcBorders>
            <w:hideMark/>
          </w:tcPr>
          <w:p w14:paraId="44686C6F"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 xml:space="preserve">18.796 </w:t>
            </w:r>
          </w:p>
        </w:tc>
        <w:tc>
          <w:tcPr>
            <w:tcW w:w="2262" w:type="dxa"/>
            <w:tcBorders>
              <w:top w:val="single" w:sz="4" w:space="0" w:color="auto"/>
              <w:left w:val="single" w:sz="4" w:space="0" w:color="auto"/>
              <w:bottom w:val="single" w:sz="4" w:space="0" w:color="auto"/>
              <w:right w:val="single" w:sz="4" w:space="0" w:color="auto"/>
            </w:tcBorders>
            <w:hideMark/>
          </w:tcPr>
          <w:p w14:paraId="7514C340"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30.397 </w:t>
            </w:r>
          </w:p>
        </w:tc>
        <w:tc>
          <w:tcPr>
            <w:tcW w:w="2580" w:type="dxa"/>
            <w:tcBorders>
              <w:top w:val="single" w:sz="4" w:space="0" w:color="auto"/>
              <w:left w:val="single" w:sz="4" w:space="0" w:color="auto"/>
              <w:bottom w:val="single" w:sz="4" w:space="0" w:color="auto"/>
              <w:right w:val="single" w:sz="4" w:space="0" w:color="auto"/>
            </w:tcBorders>
            <w:hideMark/>
          </w:tcPr>
          <w:p w14:paraId="389361CA"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8.566 </w:t>
            </w:r>
          </w:p>
        </w:tc>
      </w:tr>
      <w:tr w:rsidR="004D2D32" w:rsidRPr="00E90E3F" w14:paraId="0C9B272D"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7A37C22B" w14:textId="77777777" w:rsidR="004D2D32" w:rsidRPr="00E90E3F" w:rsidRDefault="004D2D32" w:rsidP="004D2D32">
            <w:pPr>
              <w:rPr>
                <w:rFonts w:ascii="Times New Roman" w:hAnsi="Times New Roman" w:cs="Times New Roman"/>
                <w:b/>
                <w:sz w:val="24"/>
                <w:szCs w:val="24"/>
              </w:rPr>
            </w:pPr>
            <w:proofErr w:type="gramStart"/>
            <w:r w:rsidRPr="00E90E3F">
              <w:rPr>
                <w:rFonts w:ascii="Times New Roman" w:hAnsi="Times New Roman" w:cs="Times New Roman"/>
                <w:sz w:val="24"/>
                <w:szCs w:val="24"/>
              </w:rPr>
              <w:t>F(</w:t>
            </w:r>
            <w:proofErr w:type="gramEnd"/>
            <w:r w:rsidRPr="00E90E3F">
              <w:rPr>
                <w:rFonts w:ascii="Times New Roman" w:hAnsi="Times New Roman" w:cs="Times New Roman"/>
                <w:sz w:val="24"/>
                <w:szCs w:val="24"/>
              </w:rPr>
              <w:t>000)</w:t>
            </w:r>
          </w:p>
        </w:tc>
        <w:tc>
          <w:tcPr>
            <w:tcW w:w="2113" w:type="dxa"/>
            <w:tcBorders>
              <w:top w:val="single" w:sz="4" w:space="0" w:color="auto"/>
              <w:left w:val="single" w:sz="4" w:space="0" w:color="auto"/>
              <w:bottom w:val="single" w:sz="4" w:space="0" w:color="auto"/>
              <w:right w:val="single" w:sz="4" w:space="0" w:color="auto"/>
            </w:tcBorders>
            <w:hideMark/>
          </w:tcPr>
          <w:p w14:paraId="4820E561"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816</w:t>
            </w:r>
          </w:p>
        </w:tc>
        <w:tc>
          <w:tcPr>
            <w:tcW w:w="2262" w:type="dxa"/>
            <w:tcBorders>
              <w:top w:val="single" w:sz="4" w:space="0" w:color="auto"/>
              <w:left w:val="single" w:sz="4" w:space="0" w:color="auto"/>
              <w:bottom w:val="single" w:sz="4" w:space="0" w:color="auto"/>
              <w:right w:val="single" w:sz="4" w:space="0" w:color="auto"/>
            </w:tcBorders>
            <w:hideMark/>
          </w:tcPr>
          <w:p w14:paraId="310C9A86"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1052</w:t>
            </w:r>
          </w:p>
        </w:tc>
        <w:tc>
          <w:tcPr>
            <w:tcW w:w="2580" w:type="dxa"/>
            <w:tcBorders>
              <w:top w:val="single" w:sz="4" w:space="0" w:color="auto"/>
              <w:left w:val="single" w:sz="4" w:space="0" w:color="auto"/>
              <w:bottom w:val="single" w:sz="4" w:space="0" w:color="auto"/>
              <w:right w:val="single" w:sz="4" w:space="0" w:color="auto"/>
            </w:tcBorders>
            <w:hideMark/>
          </w:tcPr>
          <w:p w14:paraId="4B90C9D1"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664</w:t>
            </w:r>
          </w:p>
        </w:tc>
      </w:tr>
      <w:tr w:rsidR="004D2D32" w:rsidRPr="00E90E3F" w14:paraId="36EE966F"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73AB16E"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Reflections collected</w:t>
            </w:r>
          </w:p>
        </w:tc>
        <w:tc>
          <w:tcPr>
            <w:tcW w:w="2113" w:type="dxa"/>
            <w:tcBorders>
              <w:top w:val="single" w:sz="4" w:space="0" w:color="auto"/>
              <w:left w:val="single" w:sz="4" w:space="0" w:color="auto"/>
              <w:bottom w:val="single" w:sz="4" w:space="0" w:color="auto"/>
              <w:right w:val="single" w:sz="4" w:space="0" w:color="auto"/>
            </w:tcBorders>
            <w:hideMark/>
          </w:tcPr>
          <w:p w14:paraId="61B598C2"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11474</w:t>
            </w:r>
          </w:p>
        </w:tc>
        <w:tc>
          <w:tcPr>
            <w:tcW w:w="2262" w:type="dxa"/>
            <w:tcBorders>
              <w:top w:val="single" w:sz="4" w:space="0" w:color="auto"/>
              <w:left w:val="single" w:sz="4" w:space="0" w:color="auto"/>
              <w:bottom w:val="single" w:sz="4" w:space="0" w:color="auto"/>
              <w:right w:val="single" w:sz="4" w:space="0" w:color="auto"/>
            </w:tcBorders>
            <w:hideMark/>
          </w:tcPr>
          <w:p w14:paraId="0EB2357A"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13096</w:t>
            </w:r>
          </w:p>
        </w:tc>
        <w:tc>
          <w:tcPr>
            <w:tcW w:w="2580" w:type="dxa"/>
            <w:tcBorders>
              <w:top w:val="single" w:sz="4" w:space="0" w:color="auto"/>
              <w:left w:val="single" w:sz="4" w:space="0" w:color="auto"/>
              <w:bottom w:val="single" w:sz="4" w:space="0" w:color="auto"/>
              <w:right w:val="single" w:sz="4" w:space="0" w:color="auto"/>
            </w:tcBorders>
            <w:hideMark/>
          </w:tcPr>
          <w:p w14:paraId="65BA4B7B"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4063</w:t>
            </w:r>
          </w:p>
        </w:tc>
      </w:tr>
      <w:tr w:rsidR="004D2D32" w:rsidRPr="00E90E3F" w14:paraId="4E47D671"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7A0DF79D"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Independent reflections (</w:t>
            </w:r>
            <w:proofErr w:type="spellStart"/>
            <w:r w:rsidRPr="00E90E3F">
              <w:rPr>
                <w:rFonts w:ascii="Times New Roman" w:hAnsi="Times New Roman" w:cs="Times New Roman"/>
                <w:sz w:val="24"/>
                <w:szCs w:val="24"/>
              </w:rPr>
              <w:t>R</w:t>
            </w:r>
            <w:r w:rsidRPr="00E90E3F">
              <w:rPr>
                <w:rFonts w:ascii="Times New Roman" w:hAnsi="Times New Roman" w:cs="Times New Roman"/>
                <w:sz w:val="24"/>
                <w:szCs w:val="24"/>
                <w:vertAlign w:val="subscript"/>
              </w:rPr>
              <w:t>int</w:t>
            </w:r>
            <w:proofErr w:type="spellEnd"/>
            <w:r w:rsidRPr="00E90E3F">
              <w:rPr>
                <w:rFonts w:ascii="Times New Roman" w:hAnsi="Times New Roman" w:cs="Times New Roman"/>
                <w:sz w:val="24"/>
                <w:szCs w:val="24"/>
              </w:rPr>
              <w:t>)</w:t>
            </w:r>
          </w:p>
        </w:tc>
        <w:tc>
          <w:tcPr>
            <w:tcW w:w="2113" w:type="dxa"/>
            <w:tcBorders>
              <w:top w:val="single" w:sz="4" w:space="0" w:color="auto"/>
              <w:left w:val="single" w:sz="4" w:space="0" w:color="auto"/>
              <w:bottom w:val="single" w:sz="4" w:space="0" w:color="auto"/>
              <w:right w:val="single" w:sz="4" w:space="0" w:color="auto"/>
            </w:tcBorders>
            <w:hideMark/>
          </w:tcPr>
          <w:p w14:paraId="04E13355"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3734 (0.0285)</w:t>
            </w:r>
          </w:p>
        </w:tc>
        <w:tc>
          <w:tcPr>
            <w:tcW w:w="2262" w:type="dxa"/>
            <w:tcBorders>
              <w:top w:val="single" w:sz="4" w:space="0" w:color="auto"/>
              <w:left w:val="single" w:sz="4" w:space="0" w:color="auto"/>
              <w:bottom w:val="single" w:sz="4" w:space="0" w:color="auto"/>
              <w:right w:val="single" w:sz="4" w:space="0" w:color="auto"/>
            </w:tcBorders>
            <w:hideMark/>
          </w:tcPr>
          <w:p w14:paraId="4E7AE991"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2018 (0.0770)</w:t>
            </w:r>
          </w:p>
        </w:tc>
        <w:tc>
          <w:tcPr>
            <w:tcW w:w="2580" w:type="dxa"/>
            <w:tcBorders>
              <w:top w:val="single" w:sz="4" w:space="0" w:color="auto"/>
              <w:left w:val="single" w:sz="4" w:space="0" w:color="auto"/>
              <w:bottom w:val="single" w:sz="4" w:space="0" w:color="auto"/>
              <w:right w:val="single" w:sz="4" w:space="0" w:color="auto"/>
            </w:tcBorders>
            <w:hideMark/>
          </w:tcPr>
          <w:p w14:paraId="5C5F4786"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4063 (0.046)</w:t>
            </w:r>
          </w:p>
        </w:tc>
      </w:tr>
      <w:tr w:rsidR="004D2D32" w:rsidRPr="00E90E3F" w14:paraId="09974306"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4FA8312"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Parameters, restraints</w:t>
            </w:r>
          </w:p>
        </w:tc>
        <w:tc>
          <w:tcPr>
            <w:tcW w:w="2113" w:type="dxa"/>
            <w:tcBorders>
              <w:top w:val="single" w:sz="4" w:space="0" w:color="auto"/>
              <w:left w:val="single" w:sz="4" w:space="0" w:color="auto"/>
              <w:bottom w:val="single" w:sz="4" w:space="0" w:color="auto"/>
              <w:right w:val="single" w:sz="4" w:space="0" w:color="auto"/>
            </w:tcBorders>
            <w:hideMark/>
          </w:tcPr>
          <w:p w14:paraId="09831119"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145, 10</w:t>
            </w:r>
          </w:p>
        </w:tc>
        <w:tc>
          <w:tcPr>
            <w:tcW w:w="2262" w:type="dxa"/>
            <w:tcBorders>
              <w:top w:val="single" w:sz="4" w:space="0" w:color="auto"/>
              <w:left w:val="single" w:sz="4" w:space="0" w:color="auto"/>
              <w:bottom w:val="single" w:sz="4" w:space="0" w:color="auto"/>
              <w:right w:val="single" w:sz="4" w:space="0" w:color="auto"/>
            </w:tcBorders>
            <w:hideMark/>
          </w:tcPr>
          <w:p w14:paraId="0433B178"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106, 28</w:t>
            </w:r>
          </w:p>
        </w:tc>
        <w:tc>
          <w:tcPr>
            <w:tcW w:w="2580" w:type="dxa"/>
            <w:tcBorders>
              <w:top w:val="single" w:sz="4" w:space="0" w:color="auto"/>
              <w:left w:val="single" w:sz="4" w:space="0" w:color="auto"/>
              <w:bottom w:val="single" w:sz="4" w:space="0" w:color="auto"/>
              <w:right w:val="single" w:sz="4" w:space="0" w:color="auto"/>
            </w:tcBorders>
            <w:hideMark/>
          </w:tcPr>
          <w:p w14:paraId="4E2C03B6"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269, 82</w:t>
            </w:r>
          </w:p>
        </w:tc>
      </w:tr>
      <w:tr w:rsidR="004D2D32" w:rsidRPr="00E90E3F" w14:paraId="628BD5C2"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0AF2F1DC"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Goodness-of-fit on F</w:t>
            </w:r>
            <w:r w:rsidRPr="00E90E3F">
              <w:rPr>
                <w:rFonts w:ascii="Times New Roman" w:hAnsi="Times New Roman" w:cs="Times New Roman"/>
                <w:position w:val="6"/>
                <w:sz w:val="24"/>
                <w:szCs w:val="24"/>
              </w:rPr>
              <w:t>2</w:t>
            </w:r>
          </w:p>
        </w:tc>
        <w:tc>
          <w:tcPr>
            <w:tcW w:w="2113" w:type="dxa"/>
            <w:tcBorders>
              <w:top w:val="single" w:sz="4" w:space="0" w:color="auto"/>
              <w:left w:val="single" w:sz="4" w:space="0" w:color="auto"/>
              <w:bottom w:val="single" w:sz="4" w:space="0" w:color="auto"/>
              <w:right w:val="single" w:sz="4" w:space="0" w:color="auto"/>
            </w:tcBorders>
            <w:hideMark/>
          </w:tcPr>
          <w:p w14:paraId="25352CA3"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1.015</w:t>
            </w:r>
          </w:p>
        </w:tc>
        <w:tc>
          <w:tcPr>
            <w:tcW w:w="2262" w:type="dxa"/>
            <w:tcBorders>
              <w:top w:val="single" w:sz="4" w:space="0" w:color="auto"/>
              <w:left w:val="single" w:sz="4" w:space="0" w:color="auto"/>
              <w:bottom w:val="single" w:sz="4" w:space="0" w:color="auto"/>
              <w:right w:val="single" w:sz="4" w:space="0" w:color="auto"/>
            </w:tcBorders>
            <w:hideMark/>
          </w:tcPr>
          <w:p w14:paraId="03FE2709"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0.968</w:t>
            </w:r>
          </w:p>
        </w:tc>
        <w:tc>
          <w:tcPr>
            <w:tcW w:w="2580" w:type="dxa"/>
            <w:tcBorders>
              <w:top w:val="single" w:sz="4" w:space="0" w:color="auto"/>
              <w:left w:val="single" w:sz="4" w:space="0" w:color="auto"/>
              <w:bottom w:val="single" w:sz="4" w:space="0" w:color="auto"/>
              <w:right w:val="single" w:sz="4" w:space="0" w:color="auto"/>
            </w:tcBorders>
            <w:hideMark/>
          </w:tcPr>
          <w:p w14:paraId="482C3220"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1.180</w:t>
            </w:r>
          </w:p>
        </w:tc>
      </w:tr>
      <w:tr w:rsidR="004D2D32" w:rsidRPr="00E90E3F" w14:paraId="40965E50"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29944F0A"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i/>
                <w:iCs/>
                <w:sz w:val="24"/>
                <w:szCs w:val="24"/>
              </w:rPr>
              <w:t>R</w:t>
            </w:r>
            <w:r w:rsidRPr="00E90E3F">
              <w:rPr>
                <w:rFonts w:ascii="Times New Roman" w:hAnsi="Times New Roman" w:cs="Times New Roman"/>
                <w:i/>
                <w:iCs/>
                <w:sz w:val="24"/>
                <w:szCs w:val="24"/>
                <w:vertAlign w:val="subscript"/>
              </w:rPr>
              <w:t>1</w:t>
            </w:r>
          </w:p>
        </w:tc>
        <w:tc>
          <w:tcPr>
            <w:tcW w:w="2113" w:type="dxa"/>
            <w:tcBorders>
              <w:top w:val="single" w:sz="4" w:space="0" w:color="auto"/>
              <w:left w:val="single" w:sz="4" w:space="0" w:color="auto"/>
              <w:bottom w:val="single" w:sz="4" w:space="0" w:color="auto"/>
              <w:right w:val="single" w:sz="4" w:space="0" w:color="auto"/>
            </w:tcBorders>
            <w:hideMark/>
          </w:tcPr>
          <w:p w14:paraId="39A90B20" w14:textId="719DEC22"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0.0235</w:t>
            </w:r>
          </w:p>
        </w:tc>
        <w:tc>
          <w:tcPr>
            <w:tcW w:w="2262" w:type="dxa"/>
            <w:tcBorders>
              <w:top w:val="single" w:sz="4" w:space="0" w:color="auto"/>
              <w:left w:val="single" w:sz="4" w:space="0" w:color="auto"/>
              <w:bottom w:val="single" w:sz="4" w:space="0" w:color="auto"/>
              <w:right w:val="single" w:sz="4" w:space="0" w:color="auto"/>
            </w:tcBorders>
            <w:hideMark/>
          </w:tcPr>
          <w:p w14:paraId="251C91F5" w14:textId="1E24B5C6"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0.0394 </w:t>
            </w:r>
          </w:p>
        </w:tc>
        <w:tc>
          <w:tcPr>
            <w:tcW w:w="2580" w:type="dxa"/>
            <w:tcBorders>
              <w:top w:val="single" w:sz="4" w:space="0" w:color="auto"/>
              <w:left w:val="single" w:sz="4" w:space="0" w:color="auto"/>
              <w:bottom w:val="single" w:sz="4" w:space="0" w:color="auto"/>
              <w:right w:val="single" w:sz="4" w:space="0" w:color="auto"/>
            </w:tcBorders>
            <w:hideMark/>
          </w:tcPr>
          <w:p w14:paraId="54183AD8" w14:textId="3A0269CA" w:rsidR="004D2D32" w:rsidRPr="00E90E3F" w:rsidRDefault="004D2D32" w:rsidP="004D2D32">
            <w:pPr>
              <w:widowControl w:val="0"/>
              <w:tabs>
                <w:tab w:val="left" w:pos="4240"/>
                <w:tab w:val="left" w:pos="6800"/>
                <w:tab w:val="left" w:pos="8500"/>
                <w:tab w:val="left" w:pos="10200"/>
                <w:tab w:val="left" w:pos="11900"/>
              </w:tabs>
              <w:autoSpaceDE w:val="0"/>
              <w:autoSpaceDN w:val="0"/>
              <w:adjustRightInd w:val="0"/>
              <w:rPr>
                <w:rFonts w:ascii="Times New Roman" w:hAnsi="Times New Roman" w:cs="Times New Roman"/>
                <w:b/>
                <w:sz w:val="24"/>
                <w:szCs w:val="24"/>
              </w:rPr>
            </w:pPr>
            <w:r w:rsidRPr="00E90E3F">
              <w:rPr>
                <w:rFonts w:ascii="Times New Roman" w:hAnsi="Times New Roman" w:cs="Times New Roman"/>
                <w:sz w:val="24"/>
                <w:szCs w:val="24"/>
              </w:rPr>
              <w:t>0.0413</w:t>
            </w:r>
          </w:p>
        </w:tc>
      </w:tr>
      <w:tr w:rsidR="004D2D32" w:rsidRPr="00E90E3F" w14:paraId="1A6A99CD"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63AD07D7"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i/>
                <w:iCs/>
                <w:sz w:val="24"/>
                <w:szCs w:val="24"/>
              </w:rPr>
              <w:t>R</w:t>
            </w:r>
            <w:r w:rsidRPr="00E90E3F">
              <w:rPr>
                <w:rFonts w:ascii="Times New Roman" w:hAnsi="Times New Roman" w:cs="Times New Roman"/>
                <w:i/>
                <w:iCs/>
                <w:sz w:val="24"/>
                <w:szCs w:val="24"/>
                <w:vertAlign w:val="subscript"/>
              </w:rPr>
              <w:t>1</w:t>
            </w:r>
            <w:r w:rsidRPr="00E90E3F">
              <w:rPr>
                <w:rFonts w:ascii="Times New Roman" w:hAnsi="Times New Roman" w:cs="Times New Roman"/>
                <w:i/>
                <w:iCs/>
                <w:sz w:val="24"/>
                <w:szCs w:val="24"/>
              </w:rPr>
              <w:t xml:space="preserve"> </w:t>
            </w:r>
            <w:r w:rsidRPr="00E90E3F">
              <w:rPr>
                <w:rFonts w:ascii="Times New Roman" w:hAnsi="Times New Roman" w:cs="Times New Roman"/>
                <w:sz w:val="24"/>
                <w:szCs w:val="24"/>
              </w:rPr>
              <w:t>[I&gt;2sigma(I)]</w:t>
            </w:r>
          </w:p>
        </w:tc>
        <w:tc>
          <w:tcPr>
            <w:tcW w:w="2113" w:type="dxa"/>
            <w:tcBorders>
              <w:top w:val="single" w:sz="4" w:space="0" w:color="auto"/>
              <w:left w:val="single" w:sz="4" w:space="0" w:color="auto"/>
              <w:bottom w:val="single" w:sz="4" w:space="0" w:color="auto"/>
              <w:right w:val="single" w:sz="4" w:space="0" w:color="auto"/>
            </w:tcBorders>
          </w:tcPr>
          <w:p w14:paraId="0012A8B6"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0.0204</w:t>
            </w:r>
          </w:p>
        </w:tc>
        <w:tc>
          <w:tcPr>
            <w:tcW w:w="2262" w:type="dxa"/>
            <w:tcBorders>
              <w:top w:val="single" w:sz="4" w:space="0" w:color="auto"/>
              <w:left w:val="single" w:sz="4" w:space="0" w:color="auto"/>
              <w:bottom w:val="single" w:sz="4" w:space="0" w:color="auto"/>
              <w:right w:val="single" w:sz="4" w:space="0" w:color="auto"/>
            </w:tcBorders>
          </w:tcPr>
          <w:p w14:paraId="66DF0D48"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0.0320</w:t>
            </w:r>
          </w:p>
        </w:tc>
        <w:tc>
          <w:tcPr>
            <w:tcW w:w="2580" w:type="dxa"/>
            <w:tcBorders>
              <w:top w:val="single" w:sz="4" w:space="0" w:color="auto"/>
              <w:left w:val="single" w:sz="4" w:space="0" w:color="auto"/>
              <w:bottom w:val="single" w:sz="4" w:space="0" w:color="auto"/>
              <w:right w:val="single" w:sz="4" w:space="0" w:color="auto"/>
            </w:tcBorders>
          </w:tcPr>
          <w:p w14:paraId="160D61B8" w14:textId="77777777" w:rsidR="004D2D32" w:rsidRPr="00E90E3F" w:rsidRDefault="004D2D32" w:rsidP="004D2D32">
            <w:pPr>
              <w:widowControl w:val="0"/>
              <w:tabs>
                <w:tab w:val="left" w:pos="4240"/>
                <w:tab w:val="left" w:pos="6800"/>
                <w:tab w:val="left" w:pos="8500"/>
                <w:tab w:val="left" w:pos="10200"/>
                <w:tab w:val="left" w:pos="11900"/>
              </w:tabs>
              <w:autoSpaceDE w:val="0"/>
              <w:autoSpaceDN w:val="0"/>
              <w:adjustRightInd w:val="0"/>
              <w:rPr>
                <w:rFonts w:ascii="Times New Roman" w:hAnsi="Times New Roman" w:cs="Times New Roman"/>
                <w:sz w:val="24"/>
                <w:szCs w:val="24"/>
              </w:rPr>
            </w:pPr>
            <w:r w:rsidRPr="00E90E3F">
              <w:rPr>
                <w:rFonts w:ascii="Times New Roman" w:hAnsi="Times New Roman" w:cs="Times New Roman"/>
                <w:sz w:val="24"/>
                <w:szCs w:val="24"/>
              </w:rPr>
              <w:t>0.0402</w:t>
            </w:r>
          </w:p>
        </w:tc>
      </w:tr>
      <w:tr w:rsidR="004D2D32" w:rsidRPr="00E90E3F" w14:paraId="75FA27DA"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069B0BAB"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i/>
                <w:iCs/>
                <w:sz w:val="24"/>
                <w:szCs w:val="24"/>
              </w:rPr>
              <w:t>wR</w:t>
            </w:r>
            <w:r w:rsidRPr="00E90E3F">
              <w:rPr>
                <w:rFonts w:ascii="Times New Roman" w:hAnsi="Times New Roman" w:cs="Times New Roman"/>
                <w:i/>
                <w:iCs/>
                <w:sz w:val="24"/>
                <w:szCs w:val="24"/>
                <w:vertAlign w:val="subscript"/>
              </w:rPr>
              <w:t>2</w:t>
            </w:r>
          </w:p>
        </w:tc>
        <w:tc>
          <w:tcPr>
            <w:tcW w:w="2113" w:type="dxa"/>
            <w:tcBorders>
              <w:top w:val="single" w:sz="4" w:space="0" w:color="auto"/>
              <w:left w:val="single" w:sz="4" w:space="0" w:color="auto"/>
              <w:bottom w:val="single" w:sz="4" w:space="0" w:color="auto"/>
              <w:right w:val="single" w:sz="4" w:space="0" w:color="auto"/>
            </w:tcBorders>
            <w:hideMark/>
          </w:tcPr>
          <w:p w14:paraId="051B4976"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0.0363</w:t>
            </w:r>
          </w:p>
        </w:tc>
        <w:tc>
          <w:tcPr>
            <w:tcW w:w="2262" w:type="dxa"/>
            <w:tcBorders>
              <w:top w:val="single" w:sz="4" w:space="0" w:color="auto"/>
              <w:left w:val="single" w:sz="4" w:space="0" w:color="auto"/>
              <w:bottom w:val="single" w:sz="4" w:space="0" w:color="auto"/>
              <w:right w:val="single" w:sz="4" w:space="0" w:color="auto"/>
            </w:tcBorders>
            <w:hideMark/>
          </w:tcPr>
          <w:p w14:paraId="02DDD909"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0.0757</w:t>
            </w:r>
          </w:p>
        </w:tc>
        <w:tc>
          <w:tcPr>
            <w:tcW w:w="2580" w:type="dxa"/>
            <w:tcBorders>
              <w:top w:val="single" w:sz="4" w:space="0" w:color="auto"/>
              <w:left w:val="single" w:sz="4" w:space="0" w:color="auto"/>
              <w:bottom w:val="single" w:sz="4" w:space="0" w:color="auto"/>
              <w:right w:val="single" w:sz="4" w:space="0" w:color="auto"/>
            </w:tcBorders>
            <w:hideMark/>
          </w:tcPr>
          <w:p w14:paraId="13DBE558"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0.1307</w:t>
            </w:r>
          </w:p>
        </w:tc>
      </w:tr>
      <w:tr w:rsidR="004D2D32" w:rsidRPr="00E90E3F" w14:paraId="46B89198"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18D7C099"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i/>
                <w:iCs/>
                <w:sz w:val="24"/>
                <w:szCs w:val="24"/>
              </w:rPr>
              <w:t>wR</w:t>
            </w:r>
            <w:r w:rsidRPr="00E90E3F">
              <w:rPr>
                <w:rFonts w:ascii="Times New Roman" w:hAnsi="Times New Roman" w:cs="Times New Roman"/>
                <w:i/>
                <w:iCs/>
                <w:sz w:val="24"/>
                <w:szCs w:val="24"/>
                <w:vertAlign w:val="subscript"/>
              </w:rPr>
              <w:t>2</w:t>
            </w:r>
            <w:r w:rsidRPr="00E90E3F">
              <w:rPr>
                <w:rFonts w:ascii="Times New Roman" w:hAnsi="Times New Roman" w:cs="Times New Roman"/>
                <w:i/>
                <w:iCs/>
                <w:sz w:val="24"/>
                <w:szCs w:val="24"/>
              </w:rPr>
              <w:t xml:space="preserve"> </w:t>
            </w:r>
            <w:r w:rsidRPr="00E90E3F">
              <w:rPr>
                <w:rFonts w:ascii="Times New Roman" w:hAnsi="Times New Roman" w:cs="Times New Roman"/>
                <w:sz w:val="24"/>
                <w:szCs w:val="24"/>
              </w:rPr>
              <w:t>[I&gt;2sigma(I)]</w:t>
            </w:r>
          </w:p>
        </w:tc>
        <w:tc>
          <w:tcPr>
            <w:tcW w:w="2113" w:type="dxa"/>
            <w:tcBorders>
              <w:top w:val="single" w:sz="4" w:space="0" w:color="auto"/>
              <w:left w:val="single" w:sz="4" w:space="0" w:color="auto"/>
              <w:bottom w:val="single" w:sz="4" w:space="0" w:color="auto"/>
              <w:right w:val="single" w:sz="4" w:space="0" w:color="auto"/>
            </w:tcBorders>
          </w:tcPr>
          <w:p w14:paraId="28045E5D"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0.0357</w:t>
            </w:r>
          </w:p>
        </w:tc>
        <w:tc>
          <w:tcPr>
            <w:tcW w:w="2262" w:type="dxa"/>
            <w:tcBorders>
              <w:top w:val="single" w:sz="4" w:space="0" w:color="auto"/>
              <w:left w:val="single" w:sz="4" w:space="0" w:color="auto"/>
              <w:bottom w:val="single" w:sz="4" w:space="0" w:color="auto"/>
              <w:right w:val="single" w:sz="4" w:space="0" w:color="auto"/>
            </w:tcBorders>
          </w:tcPr>
          <w:p w14:paraId="4AA4D2C7"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0.0738</w:t>
            </w:r>
          </w:p>
        </w:tc>
        <w:tc>
          <w:tcPr>
            <w:tcW w:w="2580" w:type="dxa"/>
            <w:tcBorders>
              <w:top w:val="single" w:sz="4" w:space="0" w:color="auto"/>
              <w:left w:val="single" w:sz="4" w:space="0" w:color="auto"/>
              <w:bottom w:val="single" w:sz="4" w:space="0" w:color="auto"/>
              <w:right w:val="single" w:sz="4" w:space="0" w:color="auto"/>
            </w:tcBorders>
          </w:tcPr>
          <w:p w14:paraId="3036F097"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0.1300</w:t>
            </w:r>
          </w:p>
        </w:tc>
      </w:tr>
      <w:tr w:rsidR="004D2D32" w:rsidRPr="00E90E3F" w14:paraId="6CD72622"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31B64BA9"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Absolute structure parameter</w:t>
            </w:r>
          </w:p>
        </w:tc>
        <w:tc>
          <w:tcPr>
            <w:tcW w:w="2113" w:type="dxa"/>
            <w:tcBorders>
              <w:top w:val="single" w:sz="4" w:space="0" w:color="auto"/>
              <w:left w:val="single" w:sz="4" w:space="0" w:color="auto"/>
              <w:bottom w:val="single" w:sz="4" w:space="0" w:color="auto"/>
              <w:right w:val="single" w:sz="4" w:space="0" w:color="auto"/>
            </w:tcBorders>
            <w:hideMark/>
          </w:tcPr>
          <w:p w14:paraId="39816B43"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-0.026(3)</w:t>
            </w:r>
          </w:p>
        </w:tc>
        <w:tc>
          <w:tcPr>
            <w:tcW w:w="2262" w:type="dxa"/>
            <w:tcBorders>
              <w:top w:val="single" w:sz="4" w:space="0" w:color="auto"/>
              <w:left w:val="single" w:sz="4" w:space="0" w:color="auto"/>
              <w:bottom w:val="single" w:sz="4" w:space="0" w:color="auto"/>
              <w:right w:val="single" w:sz="4" w:space="0" w:color="auto"/>
            </w:tcBorders>
          </w:tcPr>
          <w:p w14:paraId="34FCAD27" w14:textId="77777777" w:rsidR="004D2D32" w:rsidRPr="00E90E3F" w:rsidRDefault="004D2D32" w:rsidP="004D2D32">
            <w:pPr>
              <w:rPr>
                <w:rFonts w:ascii="Times New Roman" w:hAnsi="Times New Roman" w:cs="Times New Roman"/>
                <w:b/>
                <w:sz w:val="24"/>
                <w:szCs w:val="24"/>
              </w:rPr>
            </w:pPr>
          </w:p>
        </w:tc>
        <w:tc>
          <w:tcPr>
            <w:tcW w:w="2580" w:type="dxa"/>
            <w:tcBorders>
              <w:top w:val="single" w:sz="4" w:space="0" w:color="auto"/>
              <w:left w:val="single" w:sz="4" w:space="0" w:color="auto"/>
              <w:bottom w:val="single" w:sz="4" w:space="0" w:color="auto"/>
              <w:right w:val="single" w:sz="4" w:space="0" w:color="auto"/>
            </w:tcBorders>
          </w:tcPr>
          <w:p w14:paraId="5C8B7367" w14:textId="77777777" w:rsidR="004D2D32" w:rsidRPr="00E90E3F" w:rsidRDefault="004D2D32" w:rsidP="004D2D32">
            <w:pPr>
              <w:rPr>
                <w:rFonts w:ascii="Times New Roman" w:hAnsi="Times New Roman" w:cs="Times New Roman"/>
                <w:b/>
                <w:sz w:val="24"/>
                <w:szCs w:val="24"/>
              </w:rPr>
            </w:pPr>
          </w:p>
        </w:tc>
      </w:tr>
      <w:tr w:rsidR="004D2D32" w:rsidRPr="00E90E3F" w14:paraId="7A7F6B30" w14:textId="77777777" w:rsidTr="004409D8">
        <w:tc>
          <w:tcPr>
            <w:tcW w:w="2395" w:type="dxa"/>
            <w:tcBorders>
              <w:top w:val="single" w:sz="4" w:space="0" w:color="auto"/>
              <w:left w:val="single" w:sz="4" w:space="0" w:color="auto"/>
              <w:bottom w:val="single" w:sz="4" w:space="0" w:color="auto"/>
              <w:right w:val="single" w:sz="4" w:space="0" w:color="auto"/>
            </w:tcBorders>
            <w:hideMark/>
          </w:tcPr>
          <w:p w14:paraId="14DEDFE3"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Largest diff. peak and hole (e/Å</w:t>
            </w:r>
            <w:r w:rsidRPr="00E90E3F">
              <w:rPr>
                <w:rFonts w:ascii="Times New Roman" w:hAnsi="Times New Roman" w:cs="Times New Roman"/>
                <w:sz w:val="24"/>
                <w:szCs w:val="24"/>
                <w:vertAlign w:val="superscript"/>
              </w:rPr>
              <w:t>3</w:t>
            </w:r>
            <w:r w:rsidRPr="00E90E3F">
              <w:rPr>
                <w:rFonts w:ascii="Times New Roman" w:hAnsi="Times New Roman" w:cs="Times New Roman"/>
                <w:sz w:val="24"/>
                <w:szCs w:val="24"/>
              </w:rPr>
              <w:t>)</w:t>
            </w:r>
          </w:p>
        </w:tc>
        <w:tc>
          <w:tcPr>
            <w:tcW w:w="2113" w:type="dxa"/>
            <w:tcBorders>
              <w:top w:val="single" w:sz="4" w:space="0" w:color="auto"/>
              <w:left w:val="single" w:sz="4" w:space="0" w:color="auto"/>
              <w:bottom w:val="single" w:sz="4" w:space="0" w:color="auto"/>
              <w:right w:val="single" w:sz="4" w:space="0" w:color="auto"/>
            </w:tcBorders>
            <w:hideMark/>
          </w:tcPr>
          <w:p w14:paraId="453FD2EB" w14:textId="77777777" w:rsidR="004D2D32" w:rsidRPr="00E90E3F" w:rsidRDefault="004D2D32" w:rsidP="004D2D32">
            <w:pPr>
              <w:rPr>
                <w:rFonts w:ascii="Times New Roman" w:hAnsi="Times New Roman" w:cs="Times New Roman"/>
                <w:sz w:val="24"/>
                <w:szCs w:val="24"/>
              </w:rPr>
            </w:pPr>
            <w:r w:rsidRPr="00E90E3F">
              <w:rPr>
                <w:rFonts w:ascii="Times New Roman" w:hAnsi="Times New Roman" w:cs="Times New Roman"/>
                <w:sz w:val="24"/>
                <w:szCs w:val="24"/>
              </w:rPr>
              <w:t>0.672 and -0.883</w:t>
            </w:r>
          </w:p>
        </w:tc>
        <w:tc>
          <w:tcPr>
            <w:tcW w:w="2262" w:type="dxa"/>
            <w:tcBorders>
              <w:top w:val="single" w:sz="4" w:space="0" w:color="auto"/>
              <w:left w:val="single" w:sz="4" w:space="0" w:color="auto"/>
              <w:bottom w:val="single" w:sz="4" w:space="0" w:color="auto"/>
              <w:right w:val="single" w:sz="4" w:space="0" w:color="auto"/>
            </w:tcBorders>
            <w:hideMark/>
          </w:tcPr>
          <w:p w14:paraId="3C8B57D7"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1.680 and -1.815</w:t>
            </w:r>
          </w:p>
        </w:tc>
        <w:tc>
          <w:tcPr>
            <w:tcW w:w="2580" w:type="dxa"/>
            <w:tcBorders>
              <w:top w:val="single" w:sz="4" w:space="0" w:color="auto"/>
              <w:left w:val="single" w:sz="4" w:space="0" w:color="auto"/>
              <w:bottom w:val="single" w:sz="4" w:space="0" w:color="auto"/>
              <w:right w:val="single" w:sz="4" w:space="0" w:color="auto"/>
            </w:tcBorders>
            <w:hideMark/>
          </w:tcPr>
          <w:p w14:paraId="48B59E1C" w14:textId="77777777" w:rsidR="004D2D32" w:rsidRPr="00E90E3F" w:rsidRDefault="004D2D32" w:rsidP="004D2D32">
            <w:pPr>
              <w:rPr>
                <w:rFonts w:ascii="Times New Roman" w:hAnsi="Times New Roman" w:cs="Times New Roman"/>
                <w:b/>
                <w:sz w:val="24"/>
                <w:szCs w:val="24"/>
              </w:rPr>
            </w:pPr>
            <w:r w:rsidRPr="00E90E3F">
              <w:rPr>
                <w:rFonts w:ascii="Times New Roman" w:hAnsi="Times New Roman" w:cs="Times New Roman"/>
                <w:sz w:val="24"/>
                <w:szCs w:val="24"/>
              </w:rPr>
              <w:t xml:space="preserve">2.968 and -1.945 </w:t>
            </w:r>
          </w:p>
        </w:tc>
      </w:tr>
    </w:tbl>
    <w:p w14:paraId="3542C05D" w14:textId="432FBB37" w:rsidR="00EF5C66" w:rsidRPr="00E90E3F" w:rsidRDefault="00EF5C66" w:rsidP="00DB5CB9">
      <w:pPr>
        <w:spacing w:after="200" w:line="480" w:lineRule="auto"/>
        <w:jc w:val="both"/>
        <w:rPr>
          <w:rFonts w:ascii="Times New Roman" w:hAnsi="Times New Roman" w:cs="Times New Roman"/>
          <w:sz w:val="24"/>
          <w:szCs w:val="24"/>
        </w:rPr>
      </w:pPr>
      <w:r w:rsidRPr="00E90E3F">
        <w:rPr>
          <w:rFonts w:ascii="Times New Roman" w:hAnsi="Times New Roman" w:cs="Times New Roman"/>
          <w:noProof/>
          <w:sz w:val="24"/>
          <w:szCs w:val="24"/>
        </w:rPr>
        <w:lastRenderedPageBreak/>
        <w:drawing>
          <wp:inline distT="0" distB="0" distL="0" distR="0" wp14:anchorId="662432BC" wp14:editId="04956BB9">
            <wp:extent cx="3187953" cy="2151716"/>
            <wp:effectExtent l="0" t="0" r="0" b="127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187953" cy="2151716"/>
                    </a:xfrm>
                    <a:prstGeom prst="rect">
                      <a:avLst/>
                    </a:prstGeom>
                  </pic:spPr>
                </pic:pic>
              </a:graphicData>
            </a:graphic>
          </wp:inline>
        </w:drawing>
      </w:r>
    </w:p>
    <w:p w14:paraId="0AE49E57" w14:textId="7B57C6B8" w:rsidR="00EF5C66" w:rsidRPr="00E90E3F" w:rsidRDefault="00EF5C66" w:rsidP="00EF5C66">
      <w:pPr>
        <w:pStyle w:val="Caption"/>
        <w:jc w:val="both"/>
        <w:rPr>
          <w:rFonts w:ascii="Times New Roman" w:hAnsi="Times New Roman" w:cs="Times New Roman"/>
          <w:color w:val="auto"/>
          <w:sz w:val="24"/>
          <w:szCs w:val="24"/>
        </w:rPr>
      </w:pPr>
      <w:r w:rsidRPr="00E90E3F">
        <w:rPr>
          <w:rFonts w:ascii="Times New Roman" w:hAnsi="Times New Roman" w:cs="Times New Roman"/>
          <w:color w:val="auto"/>
          <w:sz w:val="24"/>
          <w:szCs w:val="24"/>
        </w:rPr>
        <w:t>Figure 1:  Structure of (PPD)BiI</w:t>
      </w:r>
      <w:r w:rsidRPr="00E90E3F">
        <w:rPr>
          <w:rFonts w:ascii="Times New Roman" w:hAnsi="Times New Roman" w:cs="Times New Roman"/>
          <w:color w:val="auto"/>
          <w:sz w:val="24"/>
          <w:szCs w:val="24"/>
          <w:vertAlign w:val="subscript"/>
        </w:rPr>
        <w:t>5</w:t>
      </w:r>
      <w:r w:rsidRPr="00E90E3F">
        <w:rPr>
          <w:rFonts w:ascii="Times New Roman" w:hAnsi="Times New Roman" w:cs="Times New Roman"/>
          <w:color w:val="auto"/>
          <w:sz w:val="24"/>
          <w:szCs w:val="24"/>
        </w:rPr>
        <w:t xml:space="preserve"> obtained from single crystal XRD showing the view in the </w:t>
      </w:r>
      <w:proofErr w:type="spellStart"/>
      <w:r w:rsidRPr="00E90E3F">
        <w:rPr>
          <w:rFonts w:ascii="Times New Roman" w:hAnsi="Times New Roman" w:cs="Times New Roman"/>
          <w:i/>
          <w:color w:val="auto"/>
          <w:sz w:val="24"/>
          <w:szCs w:val="24"/>
        </w:rPr>
        <w:t>bc</w:t>
      </w:r>
      <w:proofErr w:type="spellEnd"/>
      <w:r w:rsidRPr="00E90E3F">
        <w:rPr>
          <w:rFonts w:ascii="Times New Roman" w:hAnsi="Times New Roman" w:cs="Times New Roman"/>
          <w:color w:val="auto"/>
          <w:sz w:val="24"/>
          <w:szCs w:val="24"/>
        </w:rPr>
        <w:t xml:space="preserve"> plane, indicating corner-sharing BiI</w:t>
      </w:r>
      <w:r w:rsidRPr="00E90E3F">
        <w:rPr>
          <w:rFonts w:ascii="Times New Roman" w:hAnsi="Times New Roman" w:cs="Times New Roman"/>
          <w:color w:val="auto"/>
          <w:sz w:val="24"/>
          <w:szCs w:val="24"/>
          <w:vertAlign w:val="subscript"/>
        </w:rPr>
        <w:t>6</w:t>
      </w:r>
      <w:r w:rsidRPr="00E90E3F">
        <w:rPr>
          <w:rFonts w:ascii="Times New Roman" w:hAnsi="Times New Roman" w:cs="Times New Roman"/>
          <w:color w:val="auto"/>
          <w:sz w:val="24"/>
          <w:szCs w:val="24"/>
        </w:rPr>
        <w:t xml:space="preserve"> octahedra which run along the </w:t>
      </w:r>
      <w:r w:rsidRPr="00E90E3F">
        <w:rPr>
          <w:rFonts w:ascii="Times New Roman" w:hAnsi="Times New Roman" w:cs="Times New Roman"/>
          <w:i/>
          <w:color w:val="auto"/>
          <w:sz w:val="24"/>
          <w:szCs w:val="24"/>
        </w:rPr>
        <w:t>b</w:t>
      </w:r>
      <w:r w:rsidRPr="00E90E3F">
        <w:rPr>
          <w:rFonts w:ascii="Times New Roman" w:hAnsi="Times New Roman" w:cs="Times New Roman"/>
          <w:color w:val="auto"/>
          <w:sz w:val="24"/>
          <w:szCs w:val="24"/>
        </w:rPr>
        <w:t>-axis.</w:t>
      </w:r>
    </w:p>
    <w:p w14:paraId="64851682" w14:textId="7B1173F9" w:rsidR="00EF5C66" w:rsidRPr="00E90E3F" w:rsidRDefault="00EF5C66" w:rsidP="00EF5C66">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The PPD bismuth iodide system is particularly interesting as </w:t>
      </w:r>
      <w:proofErr w:type="gramStart"/>
      <w:r w:rsidRPr="00E90E3F">
        <w:rPr>
          <w:rFonts w:ascii="Times New Roman" w:hAnsi="Times New Roman" w:cs="Times New Roman"/>
          <w:sz w:val="24"/>
          <w:szCs w:val="24"/>
        </w:rPr>
        <w:t>a number of</w:t>
      </w:r>
      <w:proofErr w:type="gramEnd"/>
      <w:r w:rsidRPr="00E90E3F">
        <w:rPr>
          <w:rFonts w:ascii="Times New Roman" w:hAnsi="Times New Roman" w:cs="Times New Roman"/>
          <w:sz w:val="24"/>
          <w:szCs w:val="24"/>
        </w:rPr>
        <w:t xml:space="preserve"> different structures have been reported. A summary of structural data from the Cambridge Structural Database</w:t>
      </w:r>
      <w:r w:rsidR="00986D36" w:rsidRPr="00E90E3F">
        <w:rPr>
          <w:rFonts w:ascii="Times New Roman" w:hAnsi="Times New Roman" w:cs="Times New Roman"/>
          <w:noProof/>
          <w:sz w:val="24"/>
          <w:szCs w:val="24"/>
          <w:vertAlign w:val="superscript"/>
        </w:rPr>
        <w:t>40</w:t>
      </w:r>
      <w:r w:rsidRPr="00E90E3F">
        <w:rPr>
          <w:rFonts w:ascii="Times New Roman" w:hAnsi="Times New Roman" w:cs="Times New Roman"/>
          <w:sz w:val="24"/>
          <w:szCs w:val="24"/>
        </w:rPr>
        <w:t xml:space="preserve"> are included in </w:t>
      </w:r>
      <w:r w:rsidRPr="00E90E3F">
        <w:rPr>
          <w:rFonts w:ascii="Times New Roman" w:hAnsi="Times New Roman" w:cs="Times New Roman"/>
          <w:bCs/>
          <w:sz w:val="24"/>
          <w:szCs w:val="24"/>
        </w:rPr>
        <w:t>Table S1</w:t>
      </w:r>
      <w:r w:rsidRPr="00E90E3F">
        <w:rPr>
          <w:rFonts w:ascii="Times New Roman" w:hAnsi="Times New Roman" w:cs="Times New Roman"/>
          <w:sz w:val="24"/>
          <w:szCs w:val="24"/>
        </w:rPr>
        <w:t>.</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noProof/>
          <w:sz w:val="24"/>
          <w:szCs w:val="24"/>
          <w:vertAlign w:val="superscript"/>
        </w:rPr>
        <w:t>, 2</w:t>
      </w:r>
      <w:r w:rsidR="00986D36" w:rsidRPr="00E90E3F">
        <w:rPr>
          <w:rFonts w:ascii="Times New Roman" w:hAnsi="Times New Roman" w:cs="Times New Roman"/>
          <w:noProof/>
          <w:sz w:val="24"/>
          <w:szCs w:val="24"/>
          <w:vertAlign w:val="superscript"/>
        </w:rPr>
        <w:t>5</w:t>
      </w:r>
      <w:r w:rsidRPr="00E90E3F">
        <w:rPr>
          <w:rFonts w:ascii="Times New Roman" w:hAnsi="Times New Roman" w:cs="Times New Roman"/>
          <w:noProof/>
          <w:sz w:val="24"/>
          <w:szCs w:val="24"/>
          <w:vertAlign w:val="superscript"/>
        </w:rPr>
        <w:t xml:space="preserve">, </w:t>
      </w:r>
      <w:r w:rsidR="00986D36" w:rsidRPr="00E90E3F">
        <w:rPr>
          <w:rFonts w:ascii="Times New Roman" w:hAnsi="Times New Roman" w:cs="Times New Roman"/>
          <w:noProof/>
          <w:sz w:val="24"/>
          <w:szCs w:val="24"/>
          <w:vertAlign w:val="superscript"/>
        </w:rPr>
        <w:t>27</w:t>
      </w:r>
      <w:r w:rsidRPr="00E90E3F">
        <w:rPr>
          <w:rFonts w:ascii="Times New Roman" w:hAnsi="Times New Roman" w:cs="Times New Roman"/>
          <w:sz w:val="24"/>
          <w:szCs w:val="24"/>
        </w:rPr>
        <w:t xml:space="preserve"> </w:t>
      </w:r>
      <w:proofErr w:type="spellStart"/>
      <w:r w:rsidRPr="00E90E3F">
        <w:rPr>
          <w:rFonts w:ascii="Times New Roman" w:hAnsi="Times New Roman" w:cs="Times New Roman"/>
          <w:sz w:val="24"/>
          <w:szCs w:val="24"/>
        </w:rPr>
        <w:t>Shestimerova</w:t>
      </w:r>
      <w:proofErr w:type="spellEnd"/>
      <w:r w:rsidRPr="00E90E3F">
        <w:rPr>
          <w:rFonts w:ascii="Times New Roman" w:hAnsi="Times New Roman" w:cs="Times New Roman"/>
          <w:sz w:val="24"/>
          <w:szCs w:val="24"/>
        </w:rPr>
        <w:t xml:space="preserve"> </w:t>
      </w:r>
      <w:r w:rsidRPr="00E90E3F">
        <w:rPr>
          <w:rFonts w:ascii="Times New Roman" w:hAnsi="Times New Roman" w:cs="Times New Roman"/>
          <w:i/>
          <w:sz w:val="24"/>
          <w:szCs w:val="24"/>
        </w:rPr>
        <w:t>et al.</w:t>
      </w:r>
      <w:r w:rsidRPr="00E90E3F">
        <w:rPr>
          <w:rFonts w:ascii="Times New Roman" w:hAnsi="Times New Roman" w:cs="Times New Roman"/>
          <w:sz w:val="24"/>
          <w:szCs w:val="24"/>
        </w:rPr>
        <w:t xml:space="preserve"> prepared (PPD)(BiI</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cs="Times New Roman"/>
        </w:rPr>
        <w:t>·</w:t>
      </w:r>
      <w:r w:rsidRPr="00E90E3F">
        <w:rPr>
          <w:rFonts w:ascii="Times New Roman" w:hAnsi="Times New Roman" w:cs="Times New Roman"/>
          <w:sz w:val="24"/>
          <w:szCs w:val="24"/>
        </w:rPr>
        <w:t>I</w:t>
      </w:r>
      <w:proofErr w:type="gramStart"/>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which</w:t>
      </w:r>
      <w:proofErr w:type="gramEnd"/>
      <w:r w:rsidRPr="00E90E3F">
        <w:rPr>
          <w:rFonts w:ascii="Times New Roman" w:hAnsi="Times New Roman" w:cs="Times New Roman"/>
          <w:sz w:val="24"/>
          <w:szCs w:val="24"/>
        </w:rPr>
        <w:t xml:space="preserve"> contains zig-zag, one-dimensional chains of edge sharing BiI</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running along the </w:t>
      </w:r>
      <w:r w:rsidRPr="00E90E3F">
        <w:rPr>
          <w:rFonts w:ascii="Times New Roman" w:hAnsi="Times New Roman" w:cs="Times New Roman"/>
          <w:i/>
          <w:sz w:val="24"/>
          <w:szCs w:val="24"/>
        </w:rPr>
        <w:t>a</w:t>
      </w:r>
      <w:r w:rsidRPr="00E90E3F">
        <w:rPr>
          <w:rFonts w:ascii="Times New Roman" w:hAnsi="Times New Roman" w:cs="Times New Roman"/>
          <w:sz w:val="24"/>
          <w:szCs w:val="24"/>
        </w:rPr>
        <w:t>-axis.</w:t>
      </w:r>
      <w:r w:rsidRPr="00E90E3F">
        <w:rPr>
          <w:rFonts w:ascii="Times New Roman" w:hAnsi="Times New Roman" w:cs="Times New Roman"/>
          <w:noProof/>
          <w:sz w:val="24"/>
          <w:szCs w:val="24"/>
          <w:vertAlign w:val="superscript"/>
        </w:rPr>
        <w:t>2</w:t>
      </w:r>
      <w:r w:rsidR="003C714D" w:rsidRPr="00E90E3F">
        <w:rPr>
          <w:rFonts w:ascii="Times New Roman" w:hAnsi="Times New Roman" w:cs="Times New Roman"/>
          <w:noProof/>
          <w:sz w:val="24"/>
          <w:szCs w:val="24"/>
          <w:vertAlign w:val="superscript"/>
        </w:rPr>
        <w:t>7</w:t>
      </w:r>
      <w:r w:rsidRPr="00E90E3F">
        <w:rPr>
          <w:rFonts w:ascii="Times New Roman" w:hAnsi="Times New Roman" w:cs="Times New Roman"/>
          <w:sz w:val="24"/>
          <w:szCs w:val="24"/>
        </w:rPr>
        <w:t xml:space="preserve"> The shortest inter-chain I-I distance is 3.837(1)Å along the </w:t>
      </w:r>
      <w:r w:rsidRPr="00E90E3F">
        <w:rPr>
          <w:rFonts w:ascii="Times New Roman" w:hAnsi="Times New Roman" w:cs="Times New Roman"/>
          <w:i/>
          <w:sz w:val="24"/>
          <w:szCs w:val="24"/>
        </w:rPr>
        <w:t>c</w:t>
      </w:r>
      <w:r w:rsidRPr="00E90E3F">
        <w:rPr>
          <w:rFonts w:ascii="Times New Roman" w:hAnsi="Times New Roman" w:cs="Times New Roman"/>
          <w:sz w:val="24"/>
          <w:szCs w:val="24"/>
        </w:rPr>
        <w:t xml:space="preserve">-axis and 3.862(1)Å along the </w:t>
      </w:r>
      <w:r w:rsidRPr="00E90E3F">
        <w:rPr>
          <w:rFonts w:ascii="Times New Roman" w:hAnsi="Times New Roman" w:cs="Times New Roman"/>
          <w:i/>
          <w:sz w:val="24"/>
          <w:szCs w:val="24"/>
        </w:rPr>
        <w:t>b</w:t>
      </w:r>
      <w:r w:rsidRPr="00E90E3F">
        <w:rPr>
          <w:rFonts w:ascii="Times New Roman" w:hAnsi="Times New Roman" w:cs="Times New Roman"/>
          <w:sz w:val="24"/>
          <w:szCs w:val="24"/>
        </w:rPr>
        <w:t>-axis. As suggested in the formula (PPD)(BiI</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cs="Times New Roman"/>
        </w:rPr>
        <w:t>·</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the material contains discrete iodine molecules, with an I-I distance of 2.7286(9) Å, which is typical of that found in molecular iodine (2.722(3) Å) at similar temperatures.</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7</w:t>
      </w:r>
      <w:r w:rsidRPr="00E90E3F">
        <w:rPr>
          <w:rFonts w:ascii="Times New Roman" w:hAnsi="Times New Roman" w:cs="Times New Roman"/>
          <w:noProof/>
          <w:sz w:val="24"/>
          <w:szCs w:val="24"/>
          <w:vertAlign w:val="superscript"/>
        </w:rPr>
        <w:t xml:space="preserve">, </w:t>
      </w:r>
      <w:r w:rsidR="003C11C4" w:rsidRPr="00E90E3F">
        <w:rPr>
          <w:rFonts w:ascii="Times New Roman" w:hAnsi="Times New Roman" w:cs="Times New Roman"/>
          <w:noProof/>
          <w:sz w:val="24"/>
          <w:szCs w:val="24"/>
          <w:vertAlign w:val="superscript"/>
        </w:rPr>
        <w:t>4</w:t>
      </w:r>
      <w:r w:rsidR="00986D36" w:rsidRPr="00E90E3F">
        <w:rPr>
          <w:rFonts w:ascii="Times New Roman" w:hAnsi="Times New Roman" w:cs="Times New Roman"/>
          <w:noProof/>
          <w:sz w:val="24"/>
          <w:szCs w:val="24"/>
          <w:vertAlign w:val="superscript"/>
        </w:rPr>
        <w:t>1</w:t>
      </w:r>
      <w:r w:rsidRPr="00E90E3F">
        <w:rPr>
          <w:rFonts w:ascii="Times New Roman" w:hAnsi="Times New Roman" w:cs="Times New Roman"/>
          <w:sz w:val="24"/>
          <w:szCs w:val="24"/>
        </w:rPr>
        <w:t xml:space="preserve"> </w:t>
      </w:r>
      <w:proofErr w:type="spellStart"/>
      <w:r w:rsidRPr="00E90E3F">
        <w:rPr>
          <w:rFonts w:ascii="Times New Roman" w:hAnsi="Times New Roman" w:cs="Times New Roman"/>
          <w:sz w:val="24"/>
          <w:szCs w:val="24"/>
        </w:rPr>
        <w:t>Hrizi</w:t>
      </w:r>
      <w:proofErr w:type="spellEnd"/>
      <w:r w:rsidRPr="00E90E3F">
        <w:rPr>
          <w:rFonts w:ascii="Times New Roman" w:hAnsi="Times New Roman" w:cs="Times New Roman"/>
          <w:sz w:val="24"/>
          <w:szCs w:val="24"/>
        </w:rPr>
        <w:t xml:space="preserve"> </w:t>
      </w:r>
      <w:r w:rsidRPr="00E90E3F">
        <w:rPr>
          <w:rFonts w:ascii="Times New Roman" w:hAnsi="Times New Roman" w:cs="Times New Roman"/>
          <w:i/>
          <w:sz w:val="24"/>
          <w:szCs w:val="24"/>
        </w:rPr>
        <w:t>et al.</w:t>
      </w:r>
      <w:r w:rsidRPr="00E90E3F">
        <w:rPr>
          <w:rFonts w:ascii="Times New Roman" w:hAnsi="Times New Roman" w:cs="Times New Roman"/>
          <w:sz w:val="24"/>
          <w:szCs w:val="24"/>
        </w:rPr>
        <w:t xml:space="preserve"> have studied α- and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and a corresponding hydrate.</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noProof/>
          <w:sz w:val="24"/>
          <w:szCs w:val="24"/>
          <w:vertAlign w:val="superscript"/>
        </w:rPr>
        <w:t>, 2</w:t>
      </w:r>
      <w:r w:rsidR="00986D36" w:rsidRPr="00E90E3F">
        <w:rPr>
          <w:rFonts w:ascii="Times New Roman" w:hAnsi="Times New Roman" w:cs="Times New Roman"/>
          <w:noProof/>
          <w:sz w:val="24"/>
          <w:szCs w:val="24"/>
          <w:vertAlign w:val="superscript"/>
        </w:rPr>
        <w:t>5</w:t>
      </w:r>
      <w:r w:rsidRPr="00E90E3F">
        <w:rPr>
          <w:rFonts w:ascii="Times New Roman" w:hAnsi="Times New Roman" w:cs="Times New Roman"/>
          <w:sz w:val="24"/>
          <w:szCs w:val="24"/>
        </w:rPr>
        <w:t xml:space="preserve"> These structures both contain isolated dimers of edge sharing bismuth iodide octahedra, forming 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units. Our new material,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is therefore the first PPD bismuth iodide to contain corner-sharing BiI</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The I-Bi-I angles in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vary further from 90° than other reported PPD bismuth iodides (see </w:t>
      </w:r>
      <w:r w:rsidRPr="00E90E3F">
        <w:rPr>
          <w:rFonts w:ascii="Times New Roman" w:hAnsi="Times New Roman" w:cs="Times New Roman"/>
          <w:bCs/>
          <w:sz w:val="24"/>
          <w:szCs w:val="24"/>
        </w:rPr>
        <w:t>Table S1</w:t>
      </w:r>
      <w:r w:rsidRPr="00E90E3F">
        <w:rPr>
          <w:rFonts w:ascii="Times New Roman" w:hAnsi="Times New Roman" w:cs="Times New Roman"/>
          <w:sz w:val="24"/>
          <w:szCs w:val="24"/>
        </w:rPr>
        <w:t>). It is also interesting to note that in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the Bi-Bi distances of </w:t>
      </w:r>
      <w:r w:rsidRPr="00E90E3F">
        <w:rPr>
          <w:rFonts w:ascii="Times New Roman" w:hAnsi="Times New Roman" w:cs="Times New Roman"/>
          <w:sz w:val="24"/>
          <w:szCs w:val="24"/>
          <w:lang w:val="en-GB"/>
        </w:rPr>
        <w:t>6.3718(4) Å are much longer than Bi-Bi distances in the other PPD bismuth iodides, which range from 4.5122(14) Å to 4.770(5) Å.</w:t>
      </w:r>
      <w:r w:rsidRPr="00E90E3F">
        <w:rPr>
          <w:rFonts w:ascii="Times New Roman" w:hAnsi="Times New Roman" w:cs="Times New Roman"/>
          <w:noProof/>
          <w:sz w:val="24"/>
          <w:szCs w:val="24"/>
          <w:vertAlign w:val="superscript"/>
          <w:lang w:val="en-GB"/>
        </w:rPr>
        <w:t>2</w:t>
      </w:r>
      <w:r w:rsidR="00986D36" w:rsidRPr="00E90E3F">
        <w:rPr>
          <w:rFonts w:ascii="Times New Roman" w:hAnsi="Times New Roman" w:cs="Times New Roman"/>
          <w:noProof/>
          <w:sz w:val="24"/>
          <w:szCs w:val="24"/>
          <w:vertAlign w:val="superscript"/>
          <w:lang w:val="en-GB"/>
        </w:rPr>
        <w:t>4</w:t>
      </w:r>
      <w:r w:rsidRPr="00E90E3F">
        <w:rPr>
          <w:rFonts w:ascii="Times New Roman" w:hAnsi="Times New Roman" w:cs="Times New Roman"/>
          <w:noProof/>
          <w:sz w:val="24"/>
          <w:szCs w:val="24"/>
          <w:vertAlign w:val="superscript"/>
          <w:lang w:val="en-GB"/>
        </w:rPr>
        <w:t>, 2</w:t>
      </w:r>
      <w:r w:rsidR="00986D36" w:rsidRPr="00E90E3F">
        <w:rPr>
          <w:rFonts w:ascii="Times New Roman" w:hAnsi="Times New Roman" w:cs="Times New Roman"/>
          <w:noProof/>
          <w:sz w:val="24"/>
          <w:szCs w:val="24"/>
          <w:vertAlign w:val="superscript"/>
          <w:lang w:val="en-GB"/>
        </w:rPr>
        <w:t>5</w:t>
      </w:r>
      <w:r w:rsidRPr="00E90E3F">
        <w:rPr>
          <w:rFonts w:ascii="Times New Roman" w:hAnsi="Times New Roman" w:cs="Times New Roman"/>
          <w:noProof/>
          <w:sz w:val="24"/>
          <w:szCs w:val="24"/>
          <w:vertAlign w:val="superscript"/>
          <w:lang w:val="en-GB"/>
        </w:rPr>
        <w:t>, 2</w:t>
      </w:r>
      <w:r w:rsidR="00986D36" w:rsidRPr="00E90E3F">
        <w:rPr>
          <w:rFonts w:ascii="Times New Roman" w:hAnsi="Times New Roman" w:cs="Times New Roman"/>
          <w:noProof/>
          <w:sz w:val="24"/>
          <w:szCs w:val="24"/>
          <w:vertAlign w:val="superscript"/>
          <w:lang w:val="en-GB"/>
        </w:rPr>
        <w:t>7</w:t>
      </w:r>
      <w:r w:rsidRPr="00E90E3F">
        <w:rPr>
          <w:rFonts w:ascii="Times New Roman" w:hAnsi="Times New Roman" w:cs="Times New Roman"/>
          <w:sz w:val="24"/>
          <w:szCs w:val="24"/>
          <w:lang w:val="en-GB"/>
        </w:rPr>
        <w:t xml:space="preserve"> </w:t>
      </w:r>
      <w:r w:rsidRPr="00E90E3F">
        <w:rPr>
          <w:rFonts w:ascii="Times New Roman" w:hAnsi="Times New Roman" w:cs="Times New Roman"/>
          <w:sz w:val="24"/>
          <w:szCs w:val="24"/>
        </w:rPr>
        <w:t>Interestingly, the Bi-Bi distance in PPDBiI</w:t>
      </w:r>
      <w:r w:rsidRPr="00E90E3F">
        <w:rPr>
          <w:rFonts w:ascii="Times New Roman" w:hAnsi="Times New Roman" w:cs="Times New Roman"/>
          <w:sz w:val="24"/>
          <w:szCs w:val="24"/>
          <w:vertAlign w:val="subscript"/>
        </w:rPr>
        <w:t xml:space="preserve">5 </w:t>
      </w:r>
      <w:r w:rsidRPr="00E90E3F">
        <w:rPr>
          <w:rFonts w:ascii="Times New Roman" w:hAnsi="Times New Roman" w:cs="Times New Roman"/>
          <w:sz w:val="24"/>
          <w:szCs w:val="24"/>
        </w:rPr>
        <w:t>is comparable to the Pb-Pb distances in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 xml:space="preserve"> </w:t>
      </w:r>
      <w:r w:rsidRPr="00E90E3F">
        <w:rPr>
          <w:rFonts w:ascii="Times New Roman" w:hAnsi="Times New Roman" w:cs="Times New Roman"/>
          <w:sz w:val="24"/>
          <w:szCs w:val="24"/>
        </w:rPr>
        <w:t xml:space="preserve">which has a Pb-Pb distance of 6.306 Å in the cubic </w:t>
      </w:r>
      <w:r w:rsidRPr="00E90E3F">
        <w:rPr>
          <w:rFonts w:ascii="Times New Roman" w:hAnsi="Times New Roman" w:cs="Times New Roman"/>
          <w:i/>
          <w:sz w:val="24"/>
          <w:szCs w:val="24"/>
        </w:rPr>
        <w:t>Pm</w:t>
      </w:r>
      <m:oMath>
        <m:bar>
          <m:barPr>
            <m:pos m:val="top"/>
            <m:ctrlPr>
              <w:rPr>
                <w:rFonts w:ascii="Cambria Math" w:hAnsi="Cambria Math" w:cs="Times New Roman"/>
                <w:i/>
                <w:sz w:val="20"/>
                <w:szCs w:val="20"/>
                <w:lang w:eastAsia="fr-FR"/>
              </w:rPr>
            </m:ctrlPr>
          </m:barPr>
          <m:e>
            <m:r>
              <w:rPr>
                <w:rFonts w:ascii="Cambria Math" w:hAnsi="Cambria Math" w:cs="Times New Roman"/>
                <w:sz w:val="20"/>
                <w:szCs w:val="20"/>
              </w:rPr>
              <m:t>3</m:t>
            </m:r>
          </m:e>
        </m:bar>
      </m:oMath>
      <w:r w:rsidRPr="00E90E3F">
        <w:rPr>
          <w:rFonts w:ascii="Times New Roman" w:hAnsi="Times New Roman" w:cs="Times New Roman"/>
          <w:i/>
          <w:sz w:val="24"/>
          <w:szCs w:val="24"/>
        </w:rPr>
        <w:t>m</w:t>
      </w:r>
      <w:r w:rsidRPr="00E90E3F">
        <w:rPr>
          <w:rFonts w:ascii="Times New Roman" w:hAnsi="Times New Roman" w:cs="Times New Roman"/>
          <w:sz w:val="24"/>
          <w:szCs w:val="24"/>
        </w:rPr>
        <w:t xml:space="preserve"> phase at 350 K.</w:t>
      </w:r>
      <w:r w:rsidR="003C11C4" w:rsidRPr="00E90E3F">
        <w:rPr>
          <w:rFonts w:ascii="Times New Roman" w:hAnsi="Times New Roman" w:cs="Times New Roman"/>
          <w:noProof/>
          <w:sz w:val="24"/>
          <w:szCs w:val="24"/>
          <w:vertAlign w:val="superscript"/>
        </w:rPr>
        <w:t>4</w:t>
      </w:r>
      <w:r w:rsidR="00986D36" w:rsidRPr="00E90E3F">
        <w:rPr>
          <w:rFonts w:ascii="Times New Roman" w:hAnsi="Times New Roman" w:cs="Times New Roman"/>
          <w:noProof/>
          <w:sz w:val="24"/>
          <w:szCs w:val="24"/>
          <w:vertAlign w:val="superscript"/>
        </w:rPr>
        <w:t>2</w:t>
      </w:r>
      <w:r w:rsidRPr="00E90E3F">
        <w:rPr>
          <w:rFonts w:ascii="Times New Roman" w:hAnsi="Times New Roman" w:cs="Times New Roman"/>
          <w:sz w:val="24"/>
          <w:szCs w:val="24"/>
        </w:rPr>
        <w:t xml:space="preserve"> </w:t>
      </w:r>
    </w:p>
    <w:p w14:paraId="60BD747B" w14:textId="574A37BC" w:rsidR="00EF5C66" w:rsidRPr="00E90E3F" w:rsidRDefault="00EF5C66" w:rsidP="00EF5C66">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lastRenderedPageBreak/>
        <w:t>The preliminary PXRD pattern of the sample of</w:t>
      </w:r>
      <w:r w:rsidRPr="00E90E3F">
        <w:rPr>
          <w:rFonts w:ascii="Times New Roman" w:hAnsi="Times New Roman" w:cs="Times New Roman"/>
          <w:sz w:val="24"/>
          <w:szCs w:val="24"/>
          <w:vertAlign w:val="subscript"/>
        </w:rPr>
        <w:t xml:space="preserve"> </w:t>
      </w:r>
      <w:r w:rsidRPr="00E90E3F">
        <w:rPr>
          <w:rFonts w:ascii="Times New Roman" w:hAnsi="Times New Roman" w:cs="Times New Roman"/>
          <w:sz w:val="24"/>
          <w:szCs w:val="24"/>
        </w:rPr>
        <w:t>(PPD)BiI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which the </w:t>
      </w:r>
      <w:proofErr w:type="gramStart"/>
      <w:r w:rsidRPr="00E90E3F">
        <w:rPr>
          <w:rFonts w:ascii="Times New Roman" w:hAnsi="Times New Roman" w:cs="Times New Roman"/>
          <w:sz w:val="24"/>
          <w:szCs w:val="24"/>
        </w:rPr>
        <w:t>single-crystal</w:t>
      </w:r>
      <w:proofErr w:type="gramEnd"/>
      <w:r w:rsidRPr="00E90E3F">
        <w:rPr>
          <w:rFonts w:ascii="Times New Roman" w:hAnsi="Times New Roman" w:cs="Times New Roman"/>
          <w:sz w:val="24"/>
          <w:szCs w:val="24"/>
        </w:rPr>
        <w:t xml:space="preserve"> studied had come from indicated that t</w:t>
      </w:r>
      <w:r w:rsidR="003C714D" w:rsidRPr="00E90E3F">
        <w:rPr>
          <w:rFonts w:ascii="Times New Roman" w:hAnsi="Times New Roman" w:cs="Times New Roman"/>
          <w:sz w:val="24"/>
          <w:szCs w:val="24"/>
        </w:rPr>
        <w:t>hree</w:t>
      </w:r>
      <w:r w:rsidRPr="00E90E3F">
        <w:rPr>
          <w:rFonts w:ascii="Times New Roman" w:hAnsi="Times New Roman" w:cs="Times New Roman"/>
          <w:sz w:val="24"/>
          <w:szCs w:val="24"/>
        </w:rPr>
        <w:t xml:space="preserve"> phases were present</w:t>
      </w:r>
      <w:r w:rsidR="003C714D" w:rsidRPr="00E90E3F">
        <w:rPr>
          <w:rFonts w:ascii="Times New Roman" w:hAnsi="Times New Roman" w:cs="Times New Roman"/>
          <w:sz w:val="24"/>
          <w:szCs w:val="24"/>
        </w:rPr>
        <w:t xml:space="preserve"> (Figure S3)</w:t>
      </w:r>
      <w:r w:rsidRPr="00E90E3F">
        <w:rPr>
          <w:rFonts w:ascii="Times New Roman" w:hAnsi="Times New Roman" w:cs="Times New Roman"/>
          <w:sz w:val="24"/>
          <w:szCs w:val="24"/>
        </w:rPr>
        <w:t>. Optimization of the synthetic procedure resulted in isolation of the second phase present as a pure phase: the PXRD pattern is shown in</w:t>
      </w:r>
      <w:r w:rsidR="00C168ED" w:rsidRPr="00E90E3F">
        <w:rPr>
          <w:rFonts w:ascii="Times New Roman" w:hAnsi="Times New Roman" w:cs="Times New Roman"/>
          <w:sz w:val="24"/>
          <w:szCs w:val="24"/>
        </w:rPr>
        <w:t xml:space="preserve"> Figure 2</w:t>
      </w:r>
      <w:r w:rsidRPr="00E90E3F">
        <w:rPr>
          <w:rFonts w:ascii="Times New Roman" w:hAnsi="Times New Roman" w:cs="Times New Roman"/>
          <w:sz w:val="24"/>
          <w:szCs w:val="24"/>
        </w:rPr>
        <w:t xml:space="preserve">. The PXRD data can be indexed to a monoclinic cell of </w:t>
      </w:r>
      <w:r w:rsidRPr="00E90E3F">
        <w:rPr>
          <w:rFonts w:ascii="Times New Roman" w:hAnsi="Times New Roman" w:cs="Times New Roman"/>
          <w:i/>
          <w:sz w:val="24"/>
          <w:szCs w:val="24"/>
        </w:rPr>
        <w:t>a</w:t>
      </w:r>
      <w:r w:rsidRPr="00E90E3F">
        <w:rPr>
          <w:rFonts w:ascii="Times New Roman" w:hAnsi="Times New Roman" w:cs="Times New Roman"/>
          <w:sz w:val="24"/>
          <w:szCs w:val="24"/>
        </w:rPr>
        <w:t xml:space="preserve"> = 11.488(3) Å, </w:t>
      </w:r>
      <w:r w:rsidRPr="00E90E3F">
        <w:rPr>
          <w:rFonts w:ascii="Times New Roman" w:hAnsi="Times New Roman" w:cs="Times New Roman"/>
          <w:i/>
          <w:sz w:val="24"/>
          <w:szCs w:val="24"/>
        </w:rPr>
        <w:t>b</w:t>
      </w:r>
      <w:r w:rsidRPr="00E90E3F">
        <w:rPr>
          <w:rFonts w:ascii="Times New Roman" w:hAnsi="Times New Roman" w:cs="Times New Roman"/>
          <w:sz w:val="24"/>
          <w:szCs w:val="24"/>
        </w:rPr>
        <w:t xml:space="preserve"> = 12.9039(13) Å, </w:t>
      </w:r>
      <w:r w:rsidRPr="00E90E3F">
        <w:rPr>
          <w:rFonts w:ascii="Times New Roman" w:hAnsi="Times New Roman" w:cs="Times New Roman"/>
          <w:i/>
          <w:sz w:val="24"/>
          <w:szCs w:val="24"/>
        </w:rPr>
        <w:t>c</w:t>
      </w:r>
      <w:r w:rsidRPr="00E90E3F">
        <w:rPr>
          <w:rFonts w:ascii="Times New Roman" w:hAnsi="Times New Roman" w:cs="Times New Roman"/>
          <w:sz w:val="24"/>
          <w:szCs w:val="24"/>
        </w:rPr>
        <w:t xml:space="preserve"> = 15.026(6) Å, </w:t>
      </w:r>
      <w:r w:rsidRPr="00E90E3F">
        <w:rPr>
          <w:rFonts w:ascii="Times New Roman" w:hAnsi="Times New Roman" w:cs="Times New Roman"/>
          <w:i/>
          <w:sz w:val="24"/>
          <w:szCs w:val="24"/>
        </w:rPr>
        <w:t>β</w:t>
      </w:r>
      <w:r w:rsidRPr="00E90E3F">
        <w:rPr>
          <w:rFonts w:ascii="Times New Roman" w:hAnsi="Times New Roman" w:cs="Times New Roman"/>
          <w:sz w:val="24"/>
          <w:szCs w:val="24"/>
        </w:rPr>
        <w:t>= 112.520(</w:t>
      </w:r>
      <w:proofErr w:type="gramStart"/>
      <w:r w:rsidRPr="00E90E3F">
        <w:rPr>
          <w:rFonts w:ascii="Times New Roman" w:hAnsi="Times New Roman" w:cs="Times New Roman"/>
          <w:sz w:val="24"/>
          <w:szCs w:val="24"/>
        </w:rPr>
        <w:t>9)°</w:t>
      </w:r>
      <w:proofErr w:type="gramEnd"/>
      <w:r w:rsidRPr="00E90E3F">
        <w:rPr>
          <w:rFonts w:ascii="Times New Roman" w:hAnsi="Times New Roman" w:cs="Times New Roman"/>
          <w:sz w:val="24"/>
          <w:szCs w:val="24"/>
        </w:rPr>
        <w:t xml:space="preserve">, space group </w:t>
      </w:r>
      <w:r w:rsidRPr="00E90E3F">
        <w:rPr>
          <w:rFonts w:ascii="Times New Roman" w:hAnsi="Times New Roman" w:cs="Times New Roman"/>
          <w:i/>
          <w:sz w:val="24"/>
          <w:szCs w:val="24"/>
        </w:rPr>
        <w:t>P</w:t>
      </w:r>
      <w:r w:rsidRPr="00E90E3F">
        <w:rPr>
          <w:rFonts w:ascii="Times New Roman" w:hAnsi="Times New Roman" w:cs="Times New Roman"/>
          <w:sz w:val="24"/>
          <w:szCs w:val="24"/>
        </w:rPr>
        <w:t>2</w:t>
      </w:r>
      <w:r w:rsidRPr="00E90E3F">
        <w:rPr>
          <w:rFonts w:ascii="Times New Roman" w:hAnsi="Times New Roman" w:cs="Times New Roman"/>
          <w:sz w:val="24"/>
          <w:szCs w:val="24"/>
          <w:vertAlign w:val="subscript"/>
        </w:rPr>
        <w:t>1</w:t>
      </w:r>
      <w:r w:rsidRPr="00E90E3F">
        <w:rPr>
          <w:rFonts w:ascii="Times New Roman" w:hAnsi="Times New Roman" w:cs="Times New Roman"/>
          <w:sz w:val="24"/>
          <w:szCs w:val="24"/>
        </w:rPr>
        <w:t>/</w:t>
      </w:r>
      <w:r w:rsidRPr="00E90E3F">
        <w:rPr>
          <w:rFonts w:ascii="Times New Roman" w:hAnsi="Times New Roman" w:cs="Times New Roman"/>
          <w:i/>
          <w:sz w:val="24"/>
          <w:szCs w:val="24"/>
        </w:rPr>
        <w:t>n</w:t>
      </w:r>
      <w:r w:rsidRPr="00E90E3F">
        <w:rPr>
          <w:rFonts w:ascii="Times New Roman" w:hAnsi="Times New Roman" w:cs="Times New Roman"/>
          <w:i/>
          <w:sz w:val="24"/>
          <w:szCs w:val="24"/>
          <w:vertAlign w:val="subscript"/>
        </w:rPr>
        <w:t>.</w:t>
      </w:r>
      <w:r w:rsidRPr="00E90E3F">
        <w:rPr>
          <w:rFonts w:ascii="Times New Roman" w:hAnsi="Times New Roman" w:cs="Times New Roman"/>
          <w:sz w:val="24"/>
          <w:szCs w:val="24"/>
        </w:rPr>
        <w:t xml:space="preserve"> This </w:t>
      </w:r>
      <w:proofErr w:type="gramStart"/>
      <w:r w:rsidRPr="00E90E3F">
        <w:rPr>
          <w:rFonts w:ascii="Times New Roman" w:hAnsi="Times New Roman" w:cs="Times New Roman"/>
          <w:sz w:val="24"/>
          <w:szCs w:val="24"/>
        </w:rPr>
        <w:t>is in agreement</w:t>
      </w:r>
      <w:proofErr w:type="gramEnd"/>
      <w:r w:rsidRPr="00E90E3F">
        <w:rPr>
          <w:rFonts w:ascii="Times New Roman" w:hAnsi="Times New Roman" w:cs="Times New Roman"/>
          <w:sz w:val="24"/>
          <w:szCs w:val="24"/>
        </w:rPr>
        <w:t xml:space="preserve"> with the published structural model of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The resulting Pawley fit to the PXRD data is shown in</w:t>
      </w:r>
      <w:r w:rsidR="001E5D33" w:rsidRPr="00E90E3F">
        <w:rPr>
          <w:rFonts w:ascii="Times New Roman" w:hAnsi="Times New Roman" w:cs="Times New Roman"/>
          <w:b/>
          <w:bCs/>
          <w:sz w:val="24"/>
          <w:szCs w:val="24"/>
        </w:rPr>
        <w:t xml:space="preserve"> </w:t>
      </w:r>
      <w:r w:rsidR="001E5D33" w:rsidRPr="00E90E3F">
        <w:rPr>
          <w:rFonts w:ascii="Times New Roman" w:hAnsi="Times New Roman" w:cs="Times New Roman"/>
          <w:sz w:val="24"/>
          <w:szCs w:val="24"/>
        </w:rPr>
        <w:t>Figure 2</w:t>
      </w:r>
      <w:r w:rsidRPr="00E90E3F">
        <w:rPr>
          <w:rFonts w:ascii="Times New Roman" w:hAnsi="Times New Roman" w:cs="Times New Roman"/>
          <w:bCs/>
          <w:sz w:val="24"/>
          <w:szCs w:val="24"/>
        </w:rPr>
        <w:t>.</w:t>
      </w:r>
      <w:r w:rsidRPr="00E90E3F">
        <w:rPr>
          <w:rFonts w:ascii="Times New Roman" w:hAnsi="Times New Roman" w:cs="Times New Roman"/>
          <w:b/>
          <w:bCs/>
          <w:sz w:val="24"/>
          <w:szCs w:val="24"/>
        </w:rPr>
        <w:t xml:space="preserve"> </w:t>
      </w:r>
      <w:r w:rsidRPr="00E90E3F">
        <w:rPr>
          <w:rFonts w:ascii="Times New Roman" w:hAnsi="Times New Roman" w:cs="Times New Roman"/>
          <w:sz w:val="24"/>
          <w:szCs w:val="24"/>
        </w:rPr>
        <w:t>The structure of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is shown in </w:t>
      </w:r>
      <w:r w:rsidRPr="00E90E3F">
        <w:rPr>
          <w:rFonts w:ascii="Times New Roman" w:hAnsi="Times New Roman" w:cs="Times New Roman"/>
          <w:bCs/>
          <w:sz w:val="24"/>
          <w:szCs w:val="24"/>
        </w:rPr>
        <w:t>Figure S</w:t>
      </w:r>
      <w:r w:rsidR="003C714D" w:rsidRPr="00E90E3F">
        <w:rPr>
          <w:rFonts w:ascii="Times New Roman" w:hAnsi="Times New Roman" w:cs="Times New Roman"/>
          <w:bCs/>
          <w:sz w:val="24"/>
          <w:szCs w:val="24"/>
        </w:rPr>
        <w:t>4</w:t>
      </w:r>
      <w:r w:rsidRPr="00E90E3F">
        <w:rPr>
          <w:rFonts w:ascii="Times New Roman" w:hAnsi="Times New Roman" w:cs="Times New Roman"/>
          <w:sz w:val="24"/>
          <w:szCs w:val="24"/>
        </w:rPr>
        <w:t xml:space="preserve"> and consists of isolated dimers of edge-sharing BiI</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forming 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units and therefore can be described as a </w:t>
      </w:r>
      <w:proofErr w:type="gramStart"/>
      <w:r w:rsidRPr="00E90E3F">
        <w:rPr>
          <w:rFonts w:ascii="Times New Roman" w:hAnsi="Times New Roman" w:cs="Times New Roman"/>
          <w:sz w:val="24"/>
          <w:szCs w:val="24"/>
        </w:rPr>
        <w:t>zero dimensional</w:t>
      </w:r>
      <w:proofErr w:type="gramEnd"/>
      <w:r w:rsidRPr="00E90E3F">
        <w:rPr>
          <w:rFonts w:ascii="Times New Roman" w:hAnsi="Times New Roman" w:cs="Times New Roman"/>
          <w:sz w:val="24"/>
          <w:szCs w:val="24"/>
        </w:rPr>
        <w:t xml:space="preserve"> perovskite.</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sz w:val="24"/>
          <w:szCs w:val="24"/>
        </w:rPr>
        <w:t xml:space="preserve"> This is structurally very different to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which consists of chains of corner-sharing octahedra forming one-dimensional chains. Attempts to prepare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in a pure form were unsuccessful, so further studies focused solely on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w:t>
      </w:r>
    </w:p>
    <w:p w14:paraId="4DF3DAD8" w14:textId="615FD95A" w:rsidR="009D10AE" w:rsidRPr="00E90E3F" w:rsidRDefault="009D10AE" w:rsidP="00EF5C66">
      <w:pPr>
        <w:spacing w:line="480" w:lineRule="auto"/>
        <w:jc w:val="both"/>
      </w:pPr>
      <w:r w:rsidRPr="00E90E3F">
        <w:rPr>
          <w:noProof/>
        </w:rPr>
        <w:drawing>
          <wp:inline distT="0" distB="0" distL="0" distR="0" wp14:anchorId="3CC96821" wp14:editId="09E64132">
            <wp:extent cx="3185160" cy="2438400"/>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5160" cy="2438400"/>
                    </a:xfrm>
                    <a:prstGeom prst="rect">
                      <a:avLst/>
                    </a:prstGeom>
                  </pic:spPr>
                </pic:pic>
              </a:graphicData>
            </a:graphic>
          </wp:inline>
        </w:drawing>
      </w:r>
    </w:p>
    <w:p w14:paraId="352248C2" w14:textId="3D3F10E0" w:rsidR="009D10AE" w:rsidRPr="00E90E3F" w:rsidRDefault="009D10AE" w:rsidP="00EF5C66">
      <w:pPr>
        <w:spacing w:line="480" w:lineRule="auto"/>
        <w:jc w:val="both"/>
        <w:rPr>
          <w:rFonts w:ascii="Times New Roman" w:hAnsi="Times New Roman" w:cs="Times New Roman"/>
          <w:b/>
          <w:bCs/>
          <w:sz w:val="24"/>
          <w:szCs w:val="24"/>
        </w:rPr>
      </w:pPr>
      <w:r w:rsidRPr="00E90E3F">
        <w:rPr>
          <w:rFonts w:ascii="Times New Roman" w:hAnsi="Times New Roman" w:cs="Times New Roman"/>
          <w:b/>
          <w:bCs/>
          <w:sz w:val="24"/>
          <w:szCs w:val="24"/>
        </w:rPr>
        <w:t>Figure 2:  Pawley fit to PXRD data obtained for β-(PPD)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p>
    <w:p w14:paraId="020EAE35" w14:textId="330BD334" w:rsidR="00C32D52" w:rsidRPr="00E90E3F" w:rsidRDefault="00C32D52" w:rsidP="00C32D52">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It was previously shown that the different compounds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and its hydrate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bCs/>
          <w:sz w:val="24"/>
          <w:szCs w:val="24"/>
        </w:rPr>
        <w:t>•</w:t>
      </w:r>
      <w:r w:rsidRPr="00E90E3F">
        <w:rPr>
          <w:rFonts w:ascii="Times New Roman" w:hAnsi="Times New Roman" w:cs="Times New Roman"/>
          <w:sz w:val="24"/>
          <w:szCs w:val="24"/>
        </w:rPr>
        <w:t>4H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are structurally very similar, showing a small difference in unit cell parameters, which makes it difficult to distinguish between the two forms using powder X-ray diffraction.</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4</w:t>
      </w:r>
      <w:r w:rsidRPr="00E90E3F">
        <w:rPr>
          <w:rFonts w:ascii="Times New Roman" w:hAnsi="Times New Roman" w:cs="Times New Roman"/>
          <w:noProof/>
          <w:sz w:val="24"/>
          <w:szCs w:val="24"/>
          <w:vertAlign w:val="superscript"/>
        </w:rPr>
        <w:t>, 2</w:t>
      </w:r>
      <w:r w:rsidR="00986D36" w:rsidRPr="00E90E3F">
        <w:rPr>
          <w:rFonts w:ascii="Times New Roman" w:hAnsi="Times New Roman" w:cs="Times New Roman"/>
          <w:noProof/>
          <w:sz w:val="24"/>
          <w:szCs w:val="24"/>
          <w:vertAlign w:val="superscript"/>
        </w:rPr>
        <w:t>5</w:t>
      </w:r>
      <w:r w:rsidRPr="00E90E3F">
        <w:rPr>
          <w:rFonts w:ascii="Times New Roman" w:hAnsi="Times New Roman" w:cs="Times New Roman"/>
          <w:sz w:val="24"/>
          <w:szCs w:val="24"/>
        </w:rPr>
        <w:t xml:space="preserve"> In order to investigate the possible incorporation of water into </w:t>
      </w:r>
      <w:r w:rsidRPr="00E90E3F">
        <w:rPr>
          <w:rFonts w:ascii="Symbol" w:hAnsi="Symbol" w:cs="Times New Roman"/>
          <w:sz w:val="24"/>
          <w:szCs w:val="24"/>
        </w:rPr>
        <w:t></w:t>
      </w:r>
      <w:r w:rsidRPr="00E90E3F">
        <w:rPr>
          <w:rFonts w:ascii="Times New Roman" w:hAnsi="Times New Roman" w:cs="Times New Roman"/>
          <w:sz w:val="24"/>
          <w:szCs w:val="24"/>
        </w:rPr>
        <w:noBreakHyphen/>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w:t>
      </w:r>
      <w:r w:rsidRPr="00E90E3F">
        <w:rPr>
          <w:rFonts w:ascii="Times New Roman" w:hAnsi="Times New Roman" w:cs="Times New Roman"/>
          <w:sz w:val="24"/>
          <w:szCs w:val="24"/>
        </w:rPr>
        <w:lastRenderedPageBreak/>
        <w:t>sample, a combined TGA-DTA experiment was carried out (</w:t>
      </w:r>
      <w:r w:rsidR="001E5D33" w:rsidRPr="00E90E3F">
        <w:rPr>
          <w:rFonts w:ascii="Times New Roman" w:hAnsi="Times New Roman" w:cs="Times New Roman"/>
          <w:sz w:val="24"/>
          <w:szCs w:val="24"/>
        </w:rPr>
        <w:t>Figure</w:t>
      </w:r>
      <w:r w:rsidRPr="00E90E3F">
        <w:rPr>
          <w:rFonts w:ascii="Times New Roman" w:hAnsi="Times New Roman" w:cs="Times New Roman"/>
          <w:sz w:val="24"/>
          <w:szCs w:val="24"/>
        </w:rPr>
        <w:t xml:space="preserve"> 3). A mass loss of 0.4% occurred between 50 and 60 °C and is accompanied by an exothermic peak in the DTA. This mass loss is smaller than the 3.6% expected for complete loss of all four water molecules in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cs="Times New Roman"/>
        </w:rPr>
        <w:t>·</w:t>
      </w:r>
      <w:proofErr w:type="gramStart"/>
      <w:r w:rsidRPr="00E90E3F">
        <w:rPr>
          <w:rFonts w:ascii="Times New Roman" w:hAnsi="Times New Roman" w:cs="Times New Roman"/>
          <w:sz w:val="24"/>
          <w:szCs w:val="24"/>
        </w:rPr>
        <w:t>4H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and</w:t>
      </w:r>
      <w:proofErr w:type="gramEnd"/>
      <w:r w:rsidRPr="00E90E3F">
        <w:rPr>
          <w:rFonts w:ascii="Times New Roman" w:hAnsi="Times New Roman" w:cs="Times New Roman"/>
          <w:sz w:val="24"/>
          <w:szCs w:val="24"/>
        </w:rPr>
        <w:t xml:space="preserve"> is equivalent to the presence of 0.4 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Pr>
          <w:rFonts w:ascii="Times New Roman" w:hAnsi="Times New Roman" w:cs="Times New Roman"/>
          <w:sz w:val="24"/>
          <w:szCs w:val="24"/>
          <w:vertAlign w:val="subscript"/>
        </w:rPr>
        <w:t xml:space="preserve"> </w:t>
      </w:r>
      <w:r w:rsidRPr="00E90E3F">
        <w:rPr>
          <w:rFonts w:ascii="Times New Roman" w:hAnsi="Times New Roman" w:cs="Times New Roman"/>
          <w:sz w:val="24"/>
          <w:szCs w:val="24"/>
        </w:rPr>
        <w:t>per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formula unit. This provides preliminary evidence for the accommodation of a variable water content (</w:t>
      </w:r>
      <w:proofErr w:type="gramStart"/>
      <w:r w:rsidRPr="00E90E3F">
        <w:rPr>
          <w:rFonts w:ascii="Times New Roman" w:hAnsi="Times New Roman" w:cs="Times New Roman"/>
          <w:i/>
          <w:sz w:val="24"/>
          <w:szCs w:val="24"/>
        </w:rPr>
        <w:t>i.e.</w:t>
      </w:r>
      <w:proofErr w:type="gramEnd"/>
      <w:r w:rsidRPr="00E90E3F">
        <w:rPr>
          <w:rFonts w:ascii="Times New Roman" w:hAnsi="Times New Roman" w:cs="Times New Roman"/>
          <w:sz w:val="24"/>
          <w:szCs w:val="24"/>
        </w:rPr>
        <w:t xml:space="preserve"> a region of solid solution) in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cs="Times New Roman"/>
        </w:rPr>
        <w:t>·</w:t>
      </w:r>
      <w:r w:rsidRPr="00E90E3F">
        <w:rPr>
          <w:rFonts w:ascii="Times New Roman" w:hAnsi="Times New Roman" w:cs="Times New Roman"/>
          <w:i/>
          <w:sz w:val="24"/>
          <w:szCs w:val="24"/>
        </w:rPr>
        <w:t>x</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where</w:t>
      </w:r>
      <w:r w:rsidRPr="00E90E3F">
        <w:rPr>
          <w:rFonts w:ascii="Times New Roman" w:hAnsi="Times New Roman" w:cs="Times New Roman"/>
          <w:i/>
          <w:sz w:val="24"/>
          <w:szCs w:val="24"/>
        </w:rPr>
        <w:t xml:space="preserve"> </w:t>
      </w:r>
      <w:r w:rsidRPr="00E90E3F">
        <w:rPr>
          <w:rFonts w:ascii="Times New Roman" w:hAnsi="Times New Roman" w:cs="Times New Roman"/>
          <w:sz w:val="24"/>
          <w:szCs w:val="24"/>
        </w:rPr>
        <w:t xml:space="preserve">based on literature and our current work, </w:t>
      </w:r>
      <w:r w:rsidRPr="00E90E3F">
        <w:rPr>
          <w:rFonts w:ascii="Times New Roman" w:hAnsi="Times New Roman" w:cs="Times New Roman"/>
          <w:i/>
          <w:sz w:val="24"/>
          <w:szCs w:val="24"/>
        </w:rPr>
        <w:t>x</w:t>
      </w:r>
      <w:r w:rsidRPr="00E90E3F">
        <w:rPr>
          <w:rFonts w:ascii="Times New Roman" w:hAnsi="Times New Roman" w:cs="Times New Roman"/>
          <w:sz w:val="24"/>
          <w:szCs w:val="24"/>
        </w:rPr>
        <w:t xml:space="preserve"> can range from 0 to 4. </w:t>
      </w:r>
    </w:p>
    <w:p w14:paraId="33AA4F20" w14:textId="39F82F38" w:rsidR="008434F9" w:rsidRPr="00E90E3F" w:rsidRDefault="008434F9" w:rsidP="00C32D52">
      <w:pPr>
        <w:spacing w:line="480" w:lineRule="auto"/>
        <w:jc w:val="both"/>
      </w:pPr>
      <w:r w:rsidRPr="00E90E3F">
        <w:rPr>
          <w:noProof/>
        </w:rPr>
        <w:drawing>
          <wp:inline distT="0" distB="0" distL="0" distR="0" wp14:anchorId="75F45E73" wp14:editId="1D009245">
            <wp:extent cx="4844796" cy="3700272"/>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4796" cy="3700272"/>
                    </a:xfrm>
                    <a:prstGeom prst="rect">
                      <a:avLst/>
                    </a:prstGeom>
                  </pic:spPr>
                </pic:pic>
              </a:graphicData>
            </a:graphic>
          </wp:inline>
        </w:drawing>
      </w:r>
    </w:p>
    <w:p w14:paraId="01383C22" w14:textId="2D7CAA7C" w:rsidR="008434F9" w:rsidRPr="00E90E3F" w:rsidRDefault="008434F9" w:rsidP="008434F9">
      <w:pPr>
        <w:spacing w:after="0" w:line="240" w:lineRule="auto"/>
        <w:jc w:val="both"/>
        <w:rPr>
          <w:rFonts w:ascii="Times New Roman" w:hAnsi="Times New Roman" w:cs="Times New Roman"/>
          <w:b/>
          <w:bCs/>
          <w:sz w:val="24"/>
          <w:szCs w:val="24"/>
        </w:rPr>
      </w:pPr>
      <w:r w:rsidRPr="00E90E3F">
        <w:rPr>
          <w:rFonts w:ascii="Times New Roman" w:hAnsi="Times New Roman" w:cs="Times New Roman"/>
          <w:b/>
          <w:bCs/>
          <w:sz w:val="24"/>
          <w:szCs w:val="24"/>
        </w:rPr>
        <w:t>Figure 3:  Thermogravimetric analysis (TGA) and differential thermal analysis (DTA) of β-(PPD)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r w:rsidRPr="00E90E3F">
        <w:rPr>
          <w:rFonts w:ascii="Times New Roman" w:hAnsi="Times New Roman" w:cs="Times New Roman"/>
          <w:b/>
          <w:bCs/>
          <w:sz w:val="24"/>
          <w:szCs w:val="24"/>
        </w:rPr>
        <w:t xml:space="preserve"> carried out under an air atmosphere, black line represents </w:t>
      </w:r>
      <w:proofErr w:type="gramStart"/>
      <w:r w:rsidRPr="00E90E3F">
        <w:rPr>
          <w:rFonts w:ascii="Times New Roman" w:hAnsi="Times New Roman" w:cs="Times New Roman"/>
          <w:b/>
          <w:bCs/>
          <w:sz w:val="24"/>
          <w:szCs w:val="24"/>
        </w:rPr>
        <w:t>TGA</w:t>
      </w:r>
      <w:proofErr w:type="gramEnd"/>
      <w:r w:rsidRPr="00E90E3F">
        <w:rPr>
          <w:rFonts w:ascii="Times New Roman" w:hAnsi="Times New Roman" w:cs="Times New Roman"/>
          <w:b/>
          <w:bCs/>
          <w:sz w:val="24"/>
          <w:szCs w:val="24"/>
        </w:rPr>
        <w:t xml:space="preserve"> and red line represents the DTA</w:t>
      </w:r>
    </w:p>
    <w:p w14:paraId="377728C8" w14:textId="0040190B" w:rsidR="009D10AE" w:rsidRPr="00E90E3F" w:rsidRDefault="009D10AE" w:rsidP="00EF5C66">
      <w:pPr>
        <w:spacing w:line="480" w:lineRule="auto"/>
        <w:jc w:val="both"/>
        <w:rPr>
          <w:rFonts w:ascii="Times New Roman" w:hAnsi="Times New Roman" w:cs="Times New Roman"/>
          <w:b/>
          <w:bCs/>
          <w:sz w:val="24"/>
          <w:szCs w:val="24"/>
        </w:rPr>
      </w:pPr>
    </w:p>
    <w:p w14:paraId="3BAA5143" w14:textId="6CC60CFF" w:rsidR="006B1113" w:rsidRPr="00E90E3F" w:rsidRDefault="006B1113" w:rsidP="006B1113">
      <w:pPr>
        <w:spacing w:line="480" w:lineRule="auto"/>
        <w:ind w:firstLine="720"/>
        <w:jc w:val="both"/>
        <w:rPr>
          <w:rFonts w:ascii="Times New Roman" w:hAnsi="Times New Roman" w:cs="Times New Roman"/>
          <w:iCs/>
          <w:sz w:val="24"/>
          <w:szCs w:val="24"/>
        </w:rPr>
      </w:pPr>
      <w:r w:rsidRPr="00E90E3F">
        <w:rPr>
          <w:rFonts w:ascii="Times New Roman" w:hAnsi="Times New Roman" w:cs="Times New Roman"/>
          <w:sz w:val="24"/>
          <w:szCs w:val="24"/>
        </w:rPr>
        <w:t xml:space="preserve">The structure of </w:t>
      </w:r>
      <w:r w:rsidR="005333ED" w:rsidRPr="00E90E3F">
        <w:rPr>
          <w:rFonts w:ascii="Times New Roman" w:hAnsi="Times New Roman" w:cs="Times New Roman"/>
          <w:sz w:val="24"/>
          <w:szCs w:val="24"/>
        </w:rPr>
        <w:t>(PPD)[BiBr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005333ED" w:rsidRPr="00E90E3F">
        <w:rPr>
          <w:rFonts w:cs="Times New Roman"/>
        </w:rPr>
        <w:t>·</w:t>
      </w:r>
      <w:r w:rsidR="005333ED" w:rsidRPr="00E90E3F">
        <w:rPr>
          <w:rFonts w:ascii="Times New Roman" w:hAnsi="Times New Roman" w:cs="Times New Roman"/>
          <w:sz w:val="24"/>
          <w:szCs w:val="24"/>
        </w:rPr>
        <w:t>2H</w:t>
      </w:r>
      <w:r w:rsidR="005333ED" w:rsidRPr="00E90E3F">
        <w:rPr>
          <w:rFonts w:ascii="Times New Roman" w:hAnsi="Times New Roman" w:cs="Times New Roman"/>
          <w:sz w:val="24"/>
          <w:szCs w:val="24"/>
          <w:vertAlign w:val="subscript"/>
        </w:rPr>
        <w:t>2</w:t>
      </w:r>
      <w:r w:rsidR="005333ED" w:rsidRPr="00E90E3F">
        <w:rPr>
          <w:rFonts w:ascii="Times New Roman" w:hAnsi="Times New Roman" w:cs="Times New Roman"/>
          <w:sz w:val="24"/>
          <w:szCs w:val="24"/>
        </w:rPr>
        <w:t>O</w:t>
      </w:r>
      <w:r w:rsidRPr="00E90E3F">
        <w:rPr>
          <w:rFonts w:ascii="Times New Roman" w:hAnsi="Times New Roman" w:cs="Times New Roman"/>
          <w:sz w:val="24"/>
          <w:szCs w:val="24"/>
        </w:rPr>
        <w:t xml:space="preserve"> was determined from single crystal XRD data and is shown in </w:t>
      </w:r>
      <w:r w:rsidR="001E5D33" w:rsidRPr="00E90E3F">
        <w:rPr>
          <w:rFonts w:ascii="Times New Roman" w:hAnsi="Times New Roman" w:cs="Times New Roman"/>
          <w:sz w:val="24"/>
          <w:szCs w:val="24"/>
        </w:rPr>
        <w:t>Figure 4</w:t>
      </w:r>
      <w:r w:rsidRPr="00E90E3F">
        <w:rPr>
          <w:rFonts w:ascii="Times New Roman" w:hAnsi="Times New Roman" w:cs="Times New Roman"/>
          <w:sz w:val="24"/>
          <w:szCs w:val="24"/>
        </w:rPr>
        <w:t xml:space="preserve">. It </w:t>
      </w:r>
      <w:proofErr w:type="spellStart"/>
      <w:r w:rsidRPr="00E90E3F">
        <w:rPr>
          <w:rFonts w:ascii="Times New Roman" w:hAnsi="Times New Roman" w:cs="Times New Roman"/>
          <w:sz w:val="24"/>
          <w:szCs w:val="24"/>
        </w:rPr>
        <w:t>crystallises</w:t>
      </w:r>
      <w:proofErr w:type="spellEnd"/>
      <w:r w:rsidRPr="00E90E3F">
        <w:rPr>
          <w:rFonts w:ascii="Times New Roman" w:hAnsi="Times New Roman" w:cs="Times New Roman"/>
          <w:sz w:val="24"/>
          <w:szCs w:val="24"/>
        </w:rPr>
        <w:t xml:space="preserve"> in the space group </w:t>
      </w:r>
      <w:r w:rsidRPr="00E90E3F">
        <w:rPr>
          <w:rFonts w:ascii="Times New Roman" w:hAnsi="Times New Roman" w:cs="Times New Roman"/>
          <w:i/>
          <w:sz w:val="24"/>
          <w:szCs w:val="24"/>
        </w:rPr>
        <w:t>P</w:t>
      </w:r>
      <w:r w:rsidRPr="00E90E3F">
        <w:rPr>
          <w:rFonts w:ascii="Times New Roman" w:hAnsi="Times New Roman" w:cs="Times New Roman"/>
          <w:sz w:val="24"/>
          <w:szCs w:val="24"/>
        </w:rPr>
        <w:t>2</w:t>
      </w:r>
      <w:r w:rsidRPr="00E90E3F">
        <w:rPr>
          <w:rFonts w:ascii="Times New Roman" w:hAnsi="Times New Roman" w:cs="Times New Roman"/>
          <w:sz w:val="24"/>
          <w:szCs w:val="24"/>
          <w:vertAlign w:val="subscript"/>
        </w:rPr>
        <w:t>1</w:t>
      </w:r>
      <w:r w:rsidRPr="00E90E3F">
        <w:rPr>
          <w:rFonts w:ascii="Times New Roman" w:hAnsi="Times New Roman" w:cs="Times New Roman"/>
          <w:sz w:val="24"/>
          <w:szCs w:val="24"/>
        </w:rPr>
        <w:t>/</w:t>
      </w:r>
      <w:r w:rsidRPr="00E90E3F">
        <w:rPr>
          <w:rFonts w:ascii="Times New Roman" w:hAnsi="Times New Roman" w:cs="Times New Roman"/>
          <w:i/>
          <w:sz w:val="24"/>
          <w:szCs w:val="24"/>
        </w:rPr>
        <w:t>c</w:t>
      </w:r>
      <w:r w:rsidRPr="00E90E3F">
        <w:rPr>
          <w:rFonts w:ascii="Times New Roman" w:hAnsi="Times New Roman" w:cs="Times New Roman"/>
          <w:sz w:val="24"/>
          <w:szCs w:val="24"/>
        </w:rPr>
        <w:t xml:space="preserve"> and consists of one-dimensional chains of edge sharing BiBr</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which run along the </w:t>
      </w:r>
      <w:r w:rsidRPr="00E90E3F">
        <w:rPr>
          <w:rFonts w:ascii="Times New Roman" w:hAnsi="Times New Roman" w:cs="Times New Roman"/>
          <w:i/>
          <w:sz w:val="24"/>
          <w:szCs w:val="24"/>
        </w:rPr>
        <w:t>a</w:t>
      </w:r>
      <w:r w:rsidRPr="00E90E3F">
        <w:rPr>
          <w:rFonts w:ascii="Times New Roman" w:hAnsi="Times New Roman" w:cs="Times New Roman"/>
          <w:sz w:val="24"/>
          <w:szCs w:val="24"/>
        </w:rPr>
        <w:t>-axis in a zig-zag motif. The PPD cation is positioned in the spaces between chains of BiBr</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The asymmetric unit </w:t>
      </w:r>
      <w:r w:rsidRPr="00E90E3F">
        <w:rPr>
          <w:rFonts w:ascii="Times New Roman" w:hAnsi="Times New Roman" w:cs="Times New Roman"/>
          <w:sz w:val="24"/>
          <w:szCs w:val="24"/>
        </w:rPr>
        <w:lastRenderedPageBreak/>
        <w:t xml:space="preserve">comprises of one bismuth atom, four </w:t>
      </w:r>
      <w:proofErr w:type="spellStart"/>
      <w:r w:rsidRPr="00E90E3F">
        <w:rPr>
          <w:rFonts w:ascii="Times New Roman" w:hAnsi="Times New Roman" w:cs="Times New Roman"/>
          <w:sz w:val="24"/>
          <w:szCs w:val="24"/>
        </w:rPr>
        <w:t>crystallographically</w:t>
      </w:r>
      <w:proofErr w:type="spellEnd"/>
      <w:r w:rsidRPr="00E90E3F">
        <w:rPr>
          <w:rFonts w:ascii="Times New Roman" w:hAnsi="Times New Roman" w:cs="Times New Roman"/>
          <w:sz w:val="24"/>
          <w:szCs w:val="24"/>
        </w:rPr>
        <w:t xml:space="preserve"> independent Br atoms, half a PPD cation and a molecule of water. The Bi-Br bond lengths range between 2.6619(11) Å and 3.1251(11) Å (Table 2), with Br-Bi-Br bond angles ranging from 83.86(</w:t>
      </w:r>
      <w:proofErr w:type="gramStart"/>
      <w:r w:rsidRPr="00E90E3F">
        <w:rPr>
          <w:rFonts w:ascii="Times New Roman" w:hAnsi="Times New Roman" w:cs="Times New Roman"/>
          <w:sz w:val="24"/>
          <w:szCs w:val="24"/>
        </w:rPr>
        <w:t>3)°</w:t>
      </w:r>
      <w:proofErr w:type="gramEnd"/>
      <w:r w:rsidRPr="00E90E3F">
        <w:rPr>
          <w:rFonts w:ascii="Times New Roman" w:hAnsi="Times New Roman" w:cs="Times New Roman"/>
          <w:sz w:val="24"/>
          <w:szCs w:val="24"/>
        </w:rPr>
        <w:t xml:space="preserve"> to 95.82(4)°. Bismuth atoms are linked alternately through Br2 and Br3 atoms; each pair of bringing Br atoms binding asymmetrically, showing one longer and one shorter bond [2.8474(10) and 3.1251(11), and 2.8832(10) and 3.1228(10) for Br2 and Br3, respectively], with Bi-Br-Bi angles of 92.85(</w:t>
      </w:r>
      <w:proofErr w:type="gramStart"/>
      <w:r w:rsidRPr="00E90E3F">
        <w:rPr>
          <w:rFonts w:ascii="Times New Roman" w:hAnsi="Times New Roman" w:cs="Times New Roman"/>
          <w:sz w:val="24"/>
          <w:szCs w:val="24"/>
        </w:rPr>
        <w:t>3)°</w:t>
      </w:r>
      <w:proofErr w:type="gramEnd"/>
      <w:r w:rsidRPr="00E90E3F">
        <w:rPr>
          <w:rFonts w:ascii="Times New Roman" w:hAnsi="Times New Roman" w:cs="Times New Roman"/>
          <w:sz w:val="24"/>
          <w:szCs w:val="24"/>
        </w:rPr>
        <w:t xml:space="preserve"> and 92.70(3)°, for Br2 and Br3, indicating some distortion of the bismuth octahedra</w:t>
      </w:r>
      <w:r w:rsidRPr="00E90E3F">
        <w:rPr>
          <w:rFonts w:ascii="Times New Roman" w:hAnsi="Times New Roman" w:cs="Times New Roman"/>
          <w:iCs/>
          <w:sz w:val="24"/>
          <w:szCs w:val="24"/>
        </w:rPr>
        <w:t>. The inter-chain Br-Br distance is 3.8173(15) Å.</w:t>
      </w:r>
      <w:r w:rsidRPr="00E90E3F">
        <w:rPr>
          <w:rFonts w:ascii="Times New Roman" w:hAnsi="Times New Roman" w:cs="Times New Roman"/>
          <w:sz w:val="24"/>
          <w:szCs w:val="24"/>
        </w:rPr>
        <w:t xml:space="preserve">  Each potential hydrogen bond donor, both ammonium and water, forms a single hydrogen bond, two N-H···Br, one N-H···O and two O-H···Br. These show N-H···Br distances of 2.582(17) and 2.69(5) Å [N···Br separations of 3.518(8) and 3.564(8) Å], an N-H···O distance of 1.73(19) Å [N···O separation of 2.713(10) Å], and O-H···Br distances of 2.49(2) and 2.61(5) Å [O···Br separations of 3.451(8) to 3.508(8) Å]. The hydrogen bonds link the one-dimensional chains into a three-dimensional array (Figure S</w:t>
      </w:r>
      <w:r w:rsidR="003C714D" w:rsidRPr="00E90E3F">
        <w:rPr>
          <w:rFonts w:ascii="Times New Roman" w:hAnsi="Times New Roman" w:cs="Times New Roman"/>
          <w:sz w:val="24"/>
          <w:szCs w:val="24"/>
        </w:rPr>
        <w:t>5</w:t>
      </w:r>
      <w:r w:rsidRPr="00E90E3F">
        <w:rPr>
          <w:rFonts w:ascii="Times New Roman" w:hAnsi="Times New Roman" w:cs="Times New Roman"/>
          <w:sz w:val="24"/>
          <w:szCs w:val="24"/>
        </w:rPr>
        <w:t>).</w:t>
      </w:r>
    </w:p>
    <w:p w14:paraId="360D6A0D" w14:textId="63D88A3D" w:rsidR="006B1113" w:rsidRPr="00E90E3F" w:rsidRDefault="00F4143B" w:rsidP="00EF5C66">
      <w:pPr>
        <w:spacing w:line="480" w:lineRule="auto"/>
        <w:jc w:val="both"/>
        <w:rPr>
          <w:rFonts w:ascii="Times New Roman" w:hAnsi="Times New Roman" w:cs="Times New Roman"/>
          <w:b/>
          <w:bCs/>
          <w:sz w:val="24"/>
          <w:szCs w:val="24"/>
        </w:rPr>
      </w:pPr>
      <w:r w:rsidRPr="00E90E3F">
        <w:rPr>
          <w:rFonts w:ascii="Times New Roman" w:hAnsi="Times New Roman" w:cs="Times New Roman"/>
          <w:b/>
          <w:bCs/>
          <w:noProof/>
          <w:sz w:val="24"/>
          <w:szCs w:val="24"/>
        </w:rPr>
        <w:drawing>
          <wp:inline distT="0" distB="0" distL="0" distR="0" wp14:anchorId="3EF0E448" wp14:editId="78E427D2">
            <wp:extent cx="5087644" cy="2356776"/>
            <wp:effectExtent l="0" t="0" r="0" b="5715"/>
            <wp:docPr id="4" name="Picture 4"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ru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87644" cy="2356776"/>
                    </a:xfrm>
                    <a:prstGeom prst="rect">
                      <a:avLst/>
                    </a:prstGeom>
                  </pic:spPr>
                </pic:pic>
              </a:graphicData>
            </a:graphic>
          </wp:inline>
        </w:drawing>
      </w:r>
    </w:p>
    <w:p w14:paraId="7EA480EB" w14:textId="3702CC83" w:rsidR="00F4143B" w:rsidRPr="00E90E3F" w:rsidRDefault="00F4143B" w:rsidP="00F4143B">
      <w:pPr>
        <w:pStyle w:val="Caption"/>
        <w:jc w:val="both"/>
        <w:rPr>
          <w:rFonts w:ascii="Times New Roman" w:hAnsi="Times New Roman" w:cs="Times New Roman"/>
          <w:color w:val="auto"/>
          <w:sz w:val="24"/>
          <w:szCs w:val="24"/>
        </w:rPr>
      </w:pPr>
      <w:r w:rsidRPr="00E90E3F">
        <w:rPr>
          <w:rFonts w:ascii="Times New Roman" w:hAnsi="Times New Roman" w:cs="Times New Roman"/>
          <w:color w:val="auto"/>
          <w:sz w:val="24"/>
          <w:szCs w:val="24"/>
        </w:rPr>
        <w:t xml:space="preserve">Figure 4:  Structure of </w:t>
      </w:r>
      <w:r w:rsidR="005333ED" w:rsidRPr="00E90E3F">
        <w:rPr>
          <w:rFonts w:ascii="Times New Roman" w:hAnsi="Times New Roman" w:cs="Times New Roman"/>
          <w:color w:val="auto"/>
          <w:sz w:val="24"/>
          <w:szCs w:val="24"/>
        </w:rPr>
        <w:t>(PPD)[BiBr</w:t>
      </w:r>
      <w:r w:rsidR="005333ED" w:rsidRPr="00E90E3F">
        <w:rPr>
          <w:rFonts w:ascii="Times New Roman" w:hAnsi="Times New Roman" w:cs="Times New Roman"/>
          <w:color w:val="auto"/>
          <w:sz w:val="24"/>
          <w:szCs w:val="24"/>
          <w:vertAlign w:val="subscript"/>
        </w:rPr>
        <w:t>4</w:t>
      </w:r>
      <w:r w:rsidR="005333ED" w:rsidRPr="00E90E3F">
        <w:rPr>
          <w:rFonts w:ascii="Times New Roman" w:hAnsi="Times New Roman" w:cs="Times New Roman"/>
          <w:color w:val="auto"/>
          <w:sz w:val="24"/>
          <w:szCs w:val="24"/>
        </w:rPr>
        <w:t>]</w:t>
      </w:r>
      <w:r w:rsidR="005333ED" w:rsidRPr="00E90E3F">
        <w:rPr>
          <w:rFonts w:ascii="Times New Roman" w:hAnsi="Times New Roman" w:cs="Times New Roman"/>
          <w:color w:val="auto"/>
          <w:sz w:val="24"/>
          <w:szCs w:val="24"/>
          <w:vertAlign w:val="subscript"/>
        </w:rPr>
        <w:t>2</w:t>
      </w:r>
      <w:r w:rsidR="005333ED" w:rsidRPr="00E90E3F">
        <w:rPr>
          <w:rFonts w:cs="Times New Roman"/>
          <w:color w:val="auto"/>
        </w:rPr>
        <w:t>·</w:t>
      </w:r>
      <w:r w:rsidR="005333ED" w:rsidRPr="00E90E3F">
        <w:rPr>
          <w:rFonts w:ascii="Times New Roman" w:hAnsi="Times New Roman" w:cs="Times New Roman"/>
          <w:color w:val="auto"/>
          <w:sz w:val="24"/>
          <w:szCs w:val="24"/>
        </w:rPr>
        <w:t>2H</w:t>
      </w:r>
      <w:r w:rsidR="005333ED" w:rsidRPr="00E90E3F">
        <w:rPr>
          <w:rFonts w:ascii="Times New Roman" w:hAnsi="Times New Roman" w:cs="Times New Roman"/>
          <w:color w:val="auto"/>
          <w:sz w:val="24"/>
          <w:szCs w:val="24"/>
          <w:vertAlign w:val="subscript"/>
        </w:rPr>
        <w:t>2</w:t>
      </w:r>
      <w:r w:rsidR="005333ED" w:rsidRPr="00E90E3F">
        <w:rPr>
          <w:rFonts w:ascii="Times New Roman" w:hAnsi="Times New Roman" w:cs="Times New Roman"/>
          <w:color w:val="auto"/>
          <w:sz w:val="24"/>
          <w:szCs w:val="24"/>
        </w:rPr>
        <w:t xml:space="preserve">O </w:t>
      </w:r>
      <w:r w:rsidRPr="00E90E3F">
        <w:rPr>
          <w:rFonts w:ascii="Times New Roman" w:hAnsi="Times New Roman" w:cs="Times New Roman"/>
          <w:color w:val="auto"/>
          <w:sz w:val="24"/>
          <w:szCs w:val="24"/>
        </w:rPr>
        <w:t xml:space="preserve">obtained from single crystal XRD (a) </w:t>
      </w:r>
      <w:r w:rsidRPr="00E90E3F">
        <w:rPr>
          <w:rFonts w:ascii="Times New Roman" w:hAnsi="Times New Roman" w:cs="Times New Roman"/>
          <w:i/>
          <w:color w:val="auto"/>
          <w:sz w:val="24"/>
          <w:szCs w:val="24"/>
        </w:rPr>
        <w:t>ac</w:t>
      </w:r>
      <w:r w:rsidRPr="00E90E3F">
        <w:rPr>
          <w:rFonts w:ascii="Times New Roman" w:hAnsi="Times New Roman" w:cs="Times New Roman"/>
          <w:color w:val="auto"/>
          <w:sz w:val="24"/>
          <w:szCs w:val="24"/>
        </w:rPr>
        <w:t xml:space="preserve"> plane (showing only chains of BiBr</w:t>
      </w:r>
      <w:r w:rsidRPr="00E90E3F">
        <w:rPr>
          <w:rFonts w:ascii="Times New Roman" w:hAnsi="Times New Roman" w:cs="Times New Roman"/>
          <w:color w:val="auto"/>
          <w:sz w:val="24"/>
          <w:szCs w:val="24"/>
          <w:vertAlign w:val="subscript"/>
        </w:rPr>
        <w:t>6</w:t>
      </w:r>
      <w:r w:rsidRPr="00E90E3F">
        <w:rPr>
          <w:rFonts w:ascii="Times New Roman" w:hAnsi="Times New Roman" w:cs="Times New Roman"/>
          <w:color w:val="auto"/>
          <w:sz w:val="24"/>
          <w:szCs w:val="24"/>
        </w:rPr>
        <w:t xml:space="preserve"> octahedra without the PPD cation for clarity) and (b) </w:t>
      </w:r>
      <w:proofErr w:type="spellStart"/>
      <w:r w:rsidRPr="00E90E3F">
        <w:rPr>
          <w:rFonts w:ascii="Times New Roman" w:hAnsi="Times New Roman" w:cs="Times New Roman"/>
          <w:i/>
          <w:color w:val="auto"/>
          <w:sz w:val="24"/>
          <w:szCs w:val="24"/>
        </w:rPr>
        <w:t>bc</w:t>
      </w:r>
      <w:proofErr w:type="spellEnd"/>
      <w:r w:rsidRPr="00E90E3F">
        <w:rPr>
          <w:rFonts w:ascii="Times New Roman" w:hAnsi="Times New Roman" w:cs="Times New Roman"/>
          <w:color w:val="auto"/>
          <w:sz w:val="24"/>
          <w:szCs w:val="24"/>
        </w:rPr>
        <w:t xml:space="preserve"> plane.</w:t>
      </w:r>
    </w:p>
    <w:p w14:paraId="053C362F" w14:textId="1C6AC661" w:rsidR="00F4143B" w:rsidRPr="00E90E3F" w:rsidRDefault="00A6468E" w:rsidP="00EF5C66">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The powder X-ray diffraction pattern </w:t>
      </w:r>
      <w:proofErr w:type="gramStart"/>
      <w:r w:rsidRPr="00E90E3F">
        <w:rPr>
          <w:rFonts w:ascii="Times New Roman" w:hAnsi="Times New Roman" w:cs="Times New Roman"/>
          <w:sz w:val="24"/>
          <w:szCs w:val="24"/>
        </w:rPr>
        <w:t xml:space="preserve">of </w:t>
      </w:r>
      <w:r w:rsidR="005333ED" w:rsidRPr="00E90E3F">
        <w:rPr>
          <w:rFonts w:ascii="Times New Roman" w:hAnsi="Times New Roman" w:cs="Times New Roman"/>
          <w:sz w:val="24"/>
          <w:szCs w:val="24"/>
        </w:rPr>
        <w:t xml:space="preserve"> (</w:t>
      </w:r>
      <w:proofErr w:type="gramEnd"/>
      <w:r w:rsidR="005333ED" w:rsidRPr="00E90E3F">
        <w:rPr>
          <w:rFonts w:ascii="Times New Roman" w:hAnsi="Times New Roman" w:cs="Times New Roman"/>
          <w:sz w:val="24"/>
          <w:szCs w:val="24"/>
        </w:rPr>
        <w:t>PPD)[BiBr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005333ED" w:rsidRPr="00E90E3F">
        <w:rPr>
          <w:rFonts w:cs="Times New Roman"/>
        </w:rPr>
        <w:t>·</w:t>
      </w:r>
      <w:r w:rsidR="005333ED" w:rsidRPr="00E90E3F">
        <w:rPr>
          <w:rFonts w:ascii="Times New Roman" w:hAnsi="Times New Roman" w:cs="Times New Roman"/>
          <w:sz w:val="24"/>
          <w:szCs w:val="24"/>
        </w:rPr>
        <w:t>2H</w:t>
      </w:r>
      <w:r w:rsidR="005333ED" w:rsidRPr="00E90E3F">
        <w:rPr>
          <w:rFonts w:ascii="Times New Roman" w:hAnsi="Times New Roman" w:cs="Times New Roman"/>
          <w:sz w:val="24"/>
          <w:szCs w:val="24"/>
          <w:vertAlign w:val="subscript"/>
        </w:rPr>
        <w:t>2</w:t>
      </w:r>
      <w:r w:rsidR="005333ED" w:rsidRPr="00E90E3F">
        <w:rPr>
          <w:rFonts w:ascii="Times New Roman" w:hAnsi="Times New Roman" w:cs="Times New Roman"/>
          <w:sz w:val="24"/>
          <w:szCs w:val="24"/>
        </w:rPr>
        <w:t xml:space="preserve">O </w:t>
      </w:r>
      <w:r w:rsidRPr="00E90E3F">
        <w:rPr>
          <w:rFonts w:ascii="Times New Roman" w:hAnsi="Times New Roman" w:cs="Times New Roman"/>
          <w:sz w:val="24"/>
          <w:szCs w:val="24"/>
        </w:rPr>
        <w:t xml:space="preserve">is shown in </w:t>
      </w:r>
      <w:r w:rsidRPr="00E90E3F">
        <w:rPr>
          <w:rFonts w:ascii="Times New Roman" w:hAnsi="Times New Roman" w:cs="Times New Roman"/>
          <w:bCs/>
          <w:sz w:val="24"/>
          <w:szCs w:val="24"/>
        </w:rPr>
        <w:t>Figure S</w:t>
      </w:r>
      <w:r w:rsidR="004D6DF5" w:rsidRPr="00E90E3F">
        <w:rPr>
          <w:rFonts w:ascii="Times New Roman" w:hAnsi="Times New Roman" w:cs="Times New Roman"/>
          <w:bCs/>
          <w:sz w:val="24"/>
          <w:szCs w:val="24"/>
        </w:rPr>
        <w:t>6</w:t>
      </w:r>
      <w:r w:rsidRPr="00E90E3F">
        <w:rPr>
          <w:rFonts w:ascii="Times New Roman" w:hAnsi="Times New Roman" w:cs="Times New Roman"/>
          <w:sz w:val="24"/>
          <w:szCs w:val="24"/>
        </w:rPr>
        <w:t xml:space="preserve"> and could be indexed to the same monoclinic cell as the single crystal XRD data. The resulting Pawley </w:t>
      </w:r>
      <w:r w:rsidRPr="00E90E3F">
        <w:rPr>
          <w:rFonts w:ascii="Times New Roman" w:hAnsi="Times New Roman" w:cs="Times New Roman"/>
          <w:sz w:val="24"/>
          <w:szCs w:val="24"/>
        </w:rPr>
        <w:lastRenderedPageBreak/>
        <w:t xml:space="preserve">fit is shown in </w:t>
      </w:r>
      <w:r w:rsidRPr="00E90E3F">
        <w:rPr>
          <w:rFonts w:ascii="Times New Roman" w:hAnsi="Times New Roman" w:cs="Times New Roman"/>
          <w:bCs/>
          <w:sz w:val="24"/>
          <w:szCs w:val="24"/>
        </w:rPr>
        <w:t>Figure S</w:t>
      </w:r>
      <w:r w:rsidR="004D6DF5" w:rsidRPr="00E90E3F">
        <w:rPr>
          <w:rFonts w:ascii="Times New Roman" w:hAnsi="Times New Roman" w:cs="Times New Roman"/>
          <w:bCs/>
          <w:sz w:val="24"/>
          <w:szCs w:val="24"/>
        </w:rPr>
        <w:t>6</w:t>
      </w:r>
      <w:r w:rsidRPr="00E90E3F">
        <w:rPr>
          <w:rFonts w:ascii="Times New Roman" w:hAnsi="Times New Roman" w:cs="Times New Roman"/>
          <w:sz w:val="24"/>
          <w:szCs w:val="24"/>
        </w:rPr>
        <w:t xml:space="preserve">. A very small percentage of a secondary phase, attributed to the bromide analogue of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was present in the powder X-ray diffraction pattern. This will be discussed in a future publication.</w:t>
      </w:r>
    </w:p>
    <w:p w14:paraId="0B3F7D1A" w14:textId="19187BFC" w:rsidR="00A6468E" w:rsidRPr="00E90E3F" w:rsidRDefault="00A6468E" w:rsidP="00EF5C66">
      <w:pPr>
        <w:spacing w:line="480" w:lineRule="auto"/>
        <w:jc w:val="both"/>
        <w:rPr>
          <w:rFonts w:ascii="Times New Roman" w:hAnsi="Times New Roman" w:cs="Times New Roman"/>
          <w:b/>
          <w:bCs/>
          <w:sz w:val="24"/>
          <w:szCs w:val="24"/>
        </w:rPr>
      </w:pPr>
      <w:r w:rsidRPr="00E90E3F">
        <w:rPr>
          <w:rFonts w:ascii="Times New Roman" w:hAnsi="Times New Roman" w:cs="Times New Roman"/>
          <w:sz w:val="24"/>
          <w:szCs w:val="24"/>
        </w:rPr>
        <w:t>The structure of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bookmarkStart w:id="4" w:name="_Hlk106658416"/>
      <w:r w:rsidRPr="00E90E3F">
        <w:rPr>
          <w:rFonts w:ascii="Times New Roman" w:hAnsi="Times New Roman" w:cs="Times New Roman"/>
          <w:sz w:val="24"/>
          <w:szCs w:val="24"/>
        </w:rPr>
        <w:t>·</w:t>
      </w:r>
      <w:bookmarkEnd w:id="4"/>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was determined from single crystal XRD data and is shown in </w:t>
      </w:r>
      <w:r w:rsidR="001E5D33" w:rsidRPr="00E90E3F">
        <w:rPr>
          <w:rFonts w:ascii="Times New Roman" w:hAnsi="Times New Roman" w:cs="Times New Roman"/>
          <w:sz w:val="24"/>
          <w:szCs w:val="24"/>
        </w:rPr>
        <w:t>Figure 5</w:t>
      </w:r>
      <w:r w:rsidRPr="00E90E3F">
        <w:rPr>
          <w:rFonts w:ascii="Times New Roman" w:hAnsi="Times New Roman" w:cs="Times New Roman"/>
          <w:sz w:val="24"/>
          <w:szCs w:val="24"/>
        </w:rPr>
        <w:t xml:space="preserve">. It crystallizes in the space group </w:t>
      </w:r>
      <w:r w:rsidRPr="00E90E3F">
        <w:rPr>
          <w:rFonts w:ascii="Times New Roman" w:hAnsi="Times New Roman" w:cs="Times New Roman"/>
          <w:i/>
          <w:iCs/>
          <w:sz w:val="24"/>
          <w:szCs w:val="24"/>
        </w:rPr>
        <w:t>P</w:t>
      </w:r>
      <m:oMath>
        <m:acc>
          <m:accPr>
            <m:chr m:val="̅"/>
            <m:ctrlPr>
              <w:rPr>
                <w:rFonts w:ascii="Cambria Math" w:eastAsiaTheme="minorEastAsia" w:hAnsi="Cambria Math" w:cs="Times New Roman"/>
                <w:i/>
                <w:iCs/>
                <w:sz w:val="24"/>
                <w:szCs w:val="24"/>
              </w:rPr>
            </m:ctrlPr>
          </m:accPr>
          <m:e>
            <m:r>
              <w:rPr>
                <w:rFonts w:ascii="Cambria Math" w:hAnsi="Cambria Math" w:cs="Times New Roman"/>
                <w:sz w:val="24"/>
                <w:szCs w:val="24"/>
              </w:rPr>
              <m:t>1</m:t>
            </m:r>
          </m:e>
        </m:acc>
      </m:oMath>
      <w:r w:rsidRPr="00E90E3F">
        <w:rPr>
          <w:rFonts w:ascii="Times New Roman" w:hAnsi="Times New Roman" w:cs="Times New Roman"/>
          <w:sz w:val="24"/>
          <w:szCs w:val="24"/>
        </w:rPr>
        <w:t xml:space="preserve"> and the bismuth chloride motif consists of contains isolated BiCl</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This </w:t>
      </w:r>
      <w:proofErr w:type="gramStart"/>
      <w:r w:rsidRPr="00E90E3F">
        <w:rPr>
          <w:rFonts w:ascii="Times New Roman" w:hAnsi="Times New Roman" w:cs="Times New Roman"/>
          <w:sz w:val="24"/>
          <w:szCs w:val="24"/>
        </w:rPr>
        <w:t>is in contrast to</w:t>
      </w:r>
      <w:proofErr w:type="gramEnd"/>
      <w:r w:rsidRPr="00E90E3F">
        <w:rPr>
          <w:rFonts w:ascii="Times New Roman" w:hAnsi="Times New Roman" w:cs="Times New Roman"/>
          <w:sz w:val="24"/>
          <w:szCs w:val="24"/>
        </w:rPr>
        <w:t xml:space="preserve"> the other PPD bismuth halides synthesized in this study, which showed either dimers or chains of octahedra.  The closest inter-octahedra Cl-Cl distance is 4.836(4) Å. The asymmetric unit comprises one bismuth atom, seven </w:t>
      </w:r>
      <w:proofErr w:type="spellStart"/>
      <w:r w:rsidRPr="00E90E3F">
        <w:rPr>
          <w:rFonts w:ascii="Times New Roman" w:hAnsi="Times New Roman" w:cs="Times New Roman"/>
          <w:sz w:val="24"/>
          <w:szCs w:val="24"/>
        </w:rPr>
        <w:t>crystallographically</w:t>
      </w:r>
      <w:proofErr w:type="spellEnd"/>
      <w:r w:rsidRPr="00E90E3F">
        <w:rPr>
          <w:rFonts w:ascii="Times New Roman" w:hAnsi="Times New Roman" w:cs="Times New Roman"/>
          <w:sz w:val="24"/>
          <w:szCs w:val="24"/>
        </w:rPr>
        <w:t xml:space="preserve"> independent Cl atoms, (one not coordinated), one whole and two half </w:t>
      </w:r>
      <w:proofErr w:type="spellStart"/>
      <w:r w:rsidRPr="00E90E3F">
        <w:rPr>
          <w:rFonts w:ascii="Times New Roman" w:hAnsi="Times New Roman" w:cs="Times New Roman"/>
          <w:sz w:val="24"/>
          <w:szCs w:val="24"/>
        </w:rPr>
        <w:t>crystallographically</w:t>
      </w:r>
      <w:proofErr w:type="spellEnd"/>
      <w:r w:rsidRPr="00E90E3F">
        <w:rPr>
          <w:rFonts w:ascii="Times New Roman" w:hAnsi="Times New Roman" w:cs="Times New Roman"/>
          <w:sz w:val="24"/>
          <w:szCs w:val="24"/>
        </w:rPr>
        <w:t xml:space="preserve"> independent PPD cations and a molecule of water. The Bi-Cl bond lengths range from 2.567(3) to 2.941(3) Å (Table 2), with Cl-Bi-Cl bond angles ranging from 84.35(8) to 94.29(</w:t>
      </w:r>
      <w:proofErr w:type="gramStart"/>
      <w:r w:rsidRPr="00E90E3F">
        <w:rPr>
          <w:rFonts w:ascii="Times New Roman" w:hAnsi="Times New Roman" w:cs="Times New Roman"/>
          <w:sz w:val="24"/>
          <w:szCs w:val="24"/>
        </w:rPr>
        <w:t>9)°</w:t>
      </w:r>
      <w:proofErr w:type="gramEnd"/>
      <w:r w:rsidRPr="00E90E3F">
        <w:rPr>
          <w:rFonts w:ascii="Times New Roman" w:hAnsi="Times New Roman" w:cs="Times New Roman"/>
          <w:sz w:val="24"/>
          <w:szCs w:val="24"/>
        </w:rPr>
        <w:t>. The Bi-Cl distances cluster with three shorter and three longer. Each potential ammonium hydrogen-bond donor, forms at least one hydrogen bond; all bar one to chloride, while the water forms three hydrogen bonds to chlorides. These show N-H···Cl distances ranging from 2.20(2) to 2.84(9) Å [N···Cl separations of 3.133(10) to 3.317(9) Å], an N-H···O distance of 1.84(4) Å [N···O separation of 2.786(16) Å], and O-H···Cl distances of 2.55(8) to 2.81(10) Å [O···Cl separations of 3.278(10) to 3.428(10) Å]. The hydrogen bonds link the BiCl</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octahedra into a three-dimensional array.</w:t>
      </w:r>
    </w:p>
    <w:p w14:paraId="24ADD3C5" w14:textId="37C34E5C" w:rsidR="00DD7677" w:rsidRPr="00E90E3F" w:rsidRDefault="001E4399" w:rsidP="00DD7677">
      <w:pPr>
        <w:spacing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Fi</w:t>
      </w:r>
      <w:r w:rsidR="001E5D33" w:rsidRPr="00E90E3F">
        <w:rPr>
          <w:rFonts w:ascii="Times New Roman" w:hAnsi="Times New Roman" w:cs="Times New Roman"/>
          <w:sz w:val="24"/>
          <w:szCs w:val="24"/>
        </w:rPr>
        <w:t xml:space="preserve">gure 6 </w:t>
      </w:r>
      <w:r w:rsidRPr="00E90E3F">
        <w:rPr>
          <w:rFonts w:ascii="Times New Roman" w:hAnsi="Times New Roman" w:cs="Times New Roman"/>
          <w:sz w:val="24"/>
          <w:szCs w:val="24"/>
        </w:rPr>
        <w:t xml:space="preserve">shows a comparison of the Bi-X octahedra in the three materials and the corresponding bond lengths are summarized in Table 2. </w:t>
      </w:r>
    </w:p>
    <w:p w14:paraId="4264F251" w14:textId="1F6A9B07" w:rsidR="00DD7677" w:rsidRPr="00E90E3F" w:rsidRDefault="00DD7677" w:rsidP="00DD7677">
      <w:pPr>
        <w:spacing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It is interesting to note that a polymorph of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has been reported previously by </w:t>
      </w:r>
      <w:proofErr w:type="spellStart"/>
      <w:r w:rsidRPr="00E90E3F">
        <w:rPr>
          <w:rFonts w:ascii="Times New Roman" w:hAnsi="Times New Roman" w:cs="Times New Roman"/>
          <w:sz w:val="24"/>
          <w:szCs w:val="24"/>
        </w:rPr>
        <w:t>Hrizi</w:t>
      </w:r>
      <w:proofErr w:type="spellEnd"/>
      <w:r w:rsidRPr="00E90E3F">
        <w:rPr>
          <w:rFonts w:ascii="Times New Roman" w:hAnsi="Times New Roman" w:cs="Times New Roman"/>
          <w:sz w:val="24"/>
          <w:szCs w:val="24"/>
        </w:rPr>
        <w:t xml:space="preserve"> </w:t>
      </w:r>
      <w:r w:rsidRPr="00E90E3F">
        <w:rPr>
          <w:rFonts w:ascii="Times New Roman" w:hAnsi="Times New Roman" w:cs="Times New Roman"/>
          <w:i/>
          <w:sz w:val="24"/>
          <w:szCs w:val="24"/>
        </w:rPr>
        <w:t>et al.</w:t>
      </w:r>
      <w:r w:rsidRPr="00E90E3F">
        <w:rPr>
          <w:rFonts w:ascii="Times New Roman" w:hAnsi="Times New Roman" w:cs="Times New Roman"/>
          <w:sz w:val="24"/>
          <w:szCs w:val="24"/>
        </w:rPr>
        <w:t xml:space="preserve"> although the synthetic conditions are different to those used here and the resulting structure is different to the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that we report here, with an approximate doubling of the </w:t>
      </w:r>
      <w:r w:rsidRPr="00E90E3F">
        <w:rPr>
          <w:rFonts w:ascii="Times New Roman" w:hAnsi="Times New Roman" w:cs="Times New Roman"/>
          <w:i/>
          <w:sz w:val="24"/>
          <w:szCs w:val="24"/>
        </w:rPr>
        <w:t>b</w:t>
      </w:r>
      <w:r w:rsidRPr="00E90E3F">
        <w:rPr>
          <w:rFonts w:ascii="Times New Roman" w:hAnsi="Times New Roman" w:cs="Times New Roman"/>
          <w:sz w:val="24"/>
          <w:szCs w:val="24"/>
        </w:rPr>
        <w:t>-axis.</w:t>
      </w:r>
      <w:r w:rsidRPr="00E90E3F">
        <w:rPr>
          <w:rFonts w:ascii="Times New Roman" w:hAnsi="Times New Roman" w:cs="Times New Roman"/>
          <w:noProof/>
          <w:sz w:val="24"/>
          <w:szCs w:val="24"/>
          <w:vertAlign w:val="superscript"/>
        </w:rPr>
        <w:t>2</w:t>
      </w:r>
      <w:r w:rsidR="00986D36" w:rsidRPr="00E90E3F">
        <w:rPr>
          <w:rFonts w:ascii="Times New Roman" w:hAnsi="Times New Roman" w:cs="Times New Roman"/>
          <w:noProof/>
          <w:sz w:val="24"/>
          <w:szCs w:val="24"/>
          <w:vertAlign w:val="superscript"/>
        </w:rPr>
        <w:t>6</w:t>
      </w:r>
      <w:r w:rsidRPr="00E90E3F">
        <w:rPr>
          <w:rFonts w:ascii="Times New Roman" w:hAnsi="Times New Roman" w:cs="Times New Roman"/>
          <w:sz w:val="24"/>
          <w:szCs w:val="24"/>
        </w:rPr>
        <w:t xml:space="preserve"> Attempts to fit our PXRD data with the model/cell </w:t>
      </w:r>
      <w:r w:rsidRPr="00E90E3F">
        <w:rPr>
          <w:rFonts w:ascii="Times New Roman" w:hAnsi="Times New Roman" w:cs="Times New Roman"/>
          <w:sz w:val="24"/>
          <w:szCs w:val="24"/>
        </w:rPr>
        <w:lastRenderedPageBreak/>
        <w:t xml:space="preserve">parameters previously reported by </w:t>
      </w:r>
      <w:proofErr w:type="spellStart"/>
      <w:r w:rsidRPr="00E90E3F">
        <w:rPr>
          <w:rFonts w:ascii="Times New Roman" w:hAnsi="Times New Roman" w:cs="Times New Roman"/>
          <w:sz w:val="24"/>
          <w:szCs w:val="24"/>
        </w:rPr>
        <w:t>Hrizi</w:t>
      </w:r>
      <w:proofErr w:type="spellEnd"/>
      <w:r w:rsidRPr="00E90E3F">
        <w:rPr>
          <w:rFonts w:ascii="Times New Roman" w:hAnsi="Times New Roman" w:cs="Times New Roman"/>
          <w:sz w:val="24"/>
          <w:szCs w:val="24"/>
        </w:rPr>
        <w:t xml:space="preserve"> </w:t>
      </w:r>
      <w:r w:rsidRPr="00E90E3F">
        <w:rPr>
          <w:rFonts w:ascii="Times New Roman" w:hAnsi="Times New Roman" w:cs="Times New Roman"/>
          <w:i/>
          <w:sz w:val="24"/>
          <w:szCs w:val="24"/>
        </w:rPr>
        <w:t>et al.</w:t>
      </w:r>
      <w:r w:rsidRPr="00E90E3F">
        <w:rPr>
          <w:rFonts w:ascii="Times New Roman" w:hAnsi="Times New Roman" w:cs="Times New Roman"/>
          <w:iCs/>
          <w:noProof/>
          <w:sz w:val="24"/>
          <w:szCs w:val="24"/>
          <w:vertAlign w:val="superscript"/>
        </w:rPr>
        <w:t>2</w:t>
      </w:r>
      <w:r w:rsidR="00986D36" w:rsidRPr="00E90E3F">
        <w:rPr>
          <w:rFonts w:ascii="Times New Roman" w:hAnsi="Times New Roman" w:cs="Times New Roman"/>
          <w:iCs/>
          <w:noProof/>
          <w:sz w:val="24"/>
          <w:szCs w:val="24"/>
          <w:vertAlign w:val="superscript"/>
        </w:rPr>
        <w:t>6</w:t>
      </w:r>
      <w:r w:rsidRPr="00E90E3F">
        <w:rPr>
          <w:rFonts w:ascii="Times New Roman" w:hAnsi="Times New Roman" w:cs="Times New Roman"/>
          <w:iCs/>
          <w:sz w:val="24"/>
          <w:szCs w:val="24"/>
        </w:rPr>
        <w:t xml:space="preserve"> </w:t>
      </w:r>
      <w:r w:rsidRPr="00E90E3F">
        <w:rPr>
          <w:rFonts w:ascii="Times New Roman" w:hAnsi="Times New Roman" w:cs="Times New Roman"/>
          <w:sz w:val="24"/>
          <w:szCs w:val="24"/>
        </w:rPr>
        <w:t xml:space="preserve">were unsuccessful, using both Rietveld and Pawley refinement. However, our PXRD data could be fitted with the unit cell parameters that we obtained from single crystal X-ray diffraction (see </w:t>
      </w:r>
      <w:r w:rsidRPr="00E90E3F">
        <w:rPr>
          <w:rFonts w:ascii="Times New Roman" w:hAnsi="Times New Roman" w:cs="Times New Roman"/>
          <w:bCs/>
          <w:sz w:val="24"/>
          <w:szCs w:val="24"/>
        </w:rPr>
        <w:t>Figure S</w:t>
      </w:r>
      <w:r w:rsidR="004D6DF5" w:rsidRPr="00E90E3F">
        <w:rPr>
          <w:rFonts w:ascii="Times New Roman" w:hAnsi="Times New Roman" w:cs="Times New Roman"/>
          <w:bCs/>
          <w:sz w:val="24"/>
          <w:szCs w:val="24"/>
        </w:rPr>
        <w:t>7</w:t>
      </w:r>
      <w:r w:rsidRPr="00E90E3F">
        <w:rPr>
          <w:rFonts w:ascii="Times New Roman" w:hAnsi="Times New Roman" w:cs="Times New Roman"/>
          <w:bCs/>
          <w:sz w:val="24"/>
          <w:szCs w:val="24"/>
        </w:rPr>
        <w:t>)</w:t>
      </w:r>
      <w:r w:rsidRPr="00E90E3F">
        <w:rPr>
          <w:rFonts w:ascii="Times New Roman" w:hAnsi="Times New Roman" w:cs="Times New Roman"/>
          <w:sz w:val="24"/>
          <w:szCs w:val="24"/>
        </w:rPr>
        <w:t xml:space="preserve">, indicating the difference in the unit cell parameters and structures of the two materials. PXRD data were collected after 8 months, to judge the long-term stability of the samples and are shown in </w:t>
      </w:r>
      <w:r w:rsidRPr="00E90E3F">
        <w:rPr>
          <w:rFonts w:ascii="Times New Roman" w:hAnsi="Times New Roman" w:cs="Times New Roman"/>
          <w:bCs/>
          <w:sz w:val="24"/>
          <w:szCs w:val="24"/>
        </w:rPr>
        <w:t>Figure S</w:t>
      </w:r>
      <w:r w:rsidR="004D6DF5" w:rsidRPr="00E90E3F">
        <w:rPr>
          <w:rFonts w:ascii="Times New Roman" w:hAnsi="Times New Roman" w:cs="Times New Roman"/>
          <w:bCs/>
          <w:sz w:val="24"/>
          <w:szCs w:val="24"/>
        </w:rPr>
        <w:t>8</w:t>
      </w:r>
      <w:r w:rsidR="0043153C" w:rsidRPr="00E90E3F">
        <w:rPr>
          <w:rFonts w:ascii="Times New Roman" w:hAnsi="Times New Roman" w:cs="Times New Roman"/>
          <w:bCs/>
          <w:sz w:val="24"/>
          <w:szCs w:val="24"/>
        </w:rPr>
        <w:t>.  The</w:t>
      </w:r>
      <w:r w:rsidRPr="00E90E3F">
        <w:rPr>
          <w:rFonts w:ascii="Times New Roman" w:hAnsi="Times New Roman" w:cs="Times New Roman"/>
          <w:sz w:val="24"/>
          <w:szCs w:val="24"/>
        </w:rPr>
        <w:t xml:space="preserve"> SEM images of the samples synthesized </w:t>
      </w:r>
      <w:r w:rsidR="0043153C" w:rsidRPr="00E90E3F">
        <w:rPr>
          <w:rFonts w:ascii="Times New Roman" w:hAnsi="Times New Roman" w:cs="Times New Roman"/>
          <w:sz w:val="24"/>
          <w:szCs w:val="24"/>
        </w:rPr>
        <w:t xml:space="preserve">are shown </w:t>
      </w:r>
      <w:r w:rsidRPr="00E90E3F">
        <w:rPr>
          <w:rFonts w:ascii="Times New Roman" w:hAnsi="Times New Roman" w:cs="Times New Roman"/>
          <w:sz w:val="24"/>
          <w:szCs w:val="24"/>
        </w:rPr>
        <w:t xml:space="preserve">in </w:t>
      </w:r>
      <w:r w:rsidRPr="00E90E3F">
        <w:rPr>
          <w:rFonts w:ascii="Times New Roman" w:hAnsi="Times New Roman" w:cs="Times New Roman"/>
          <w:bCs/>
          <w:sz w:val="24"/>
          <w:szCs w:val="24"/>
        </w:rPr>
        <w:t>Figure S</w:t>
      </w:r>
      <w:r w:rsidR="004D6DF5" w:rsidRPr="00E90E3F">
        <w:rPr>
          <w:rFonts w:ascii="Times New Roman" w:hAnsi="Times New Roman" w:cs="Times New Roman"/>
          <w:bCs/>
          <w:sz w:val="24"/>
          <w:szCs w:val="24"/>
        </w:rPr>
        <w:t>9</w:t>
      </w:r>
      <w:r w:rsidRPr="00E90E3F">
        <w:rPr>
          <w:rFonts w:ascii="Times New Roman" w:hAnsi="Times New Roman" w:cs="Times New Roman"/>
          <w:sz w:val="24"/>
          <w:szCs w:val="24"/>
        </w:rPr>
        <w:t xml:space="preserve">. A detailed description of crystallographic parameters of the </w:t>
      </w:r>
      <w:r w:rsidRPr="00E90E3F">
        <w:rPr>
          <w:rFonts w:ascii="Times New Roman" w:hAnsi="Times New Roman" w:cs="Times New Roman"/>
          <w:bCs/>
          <w:i/>
          <w:sz w:val="24"/>
          <w:szCs w:val="24"/>
        </w:rPr>
        <w:t>p</w:t>
      </w:r>
      <w:r w:rsidRPr="00E90E3F">
        <w:rPr>
          <w:rFonts w:ascii="Times New Roman" w:hAnsi="Times New Roman" w:cs="Times New Roman"/>
          <w:b/>
          <w:bCs/>
          <w:i/>
          <w:sz w:val="24"/>
          <w:szCs w:val="24"/>
        </w:rPr>
        <w:t>-</w:t>
      </w:r>
      <w:proofErr w:type="spellStart"/>
      <w:r w:rsidRPr="00E90E3F">
        <w:rPr>
          <w:rFonts w:ascii="Times New Roman" w:hAnsi="Times New Roman" w:cs="Times New Roman"/>
          <w:sz w:val="24"/>
          <w:szCs w:val="24"/>
        </w:rPr>
        <w:t>phenylenediammonium</w:t>
      </w:r>
      <w:proofErr w:type="spellEnd"/>
      <w:r w:rsidRPr="00E90E3F">
        <w:rPr>
          <w:rFonts w:ascii="Times New Roman" w:hAnsi="Times New Roman" w:cs="Times New Roman"/>
          <w:sz w:val="24"/>
          <w:szCs w:val="24"/>
        </w:rPr>
        <w:t xml:space="preserve"> bismuth halides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t>
      </w:r>
      <w:r w:rsidR="005333ED" w:rsidRPr="00E90E3F">
        <w:rPr>
          <w:rFonts w:ascii="Times New Roman" w:hAnsi="Times New Roman" w:cs="Times New Roman"/>
          <w:sz w:val="24"/>
          <w:szCs w:val="24"/>
        </w:rPr>
        <w:t>(PPD)[BiBr</w:t>
      </w:r>
      <w:r w:rsidR="005333ED" w:rsidRPr="00E90E3F">
        <w:rPr>
          <w:rFonts w:ascii="Times New Roman" w:hAnsi="Times New Roman" w:cs="Times New Roman"/>
          <w:sz w:val="24"/>
          <w:szCs w:val="24"/>
          <w:vertAlign w:val="subscript"/>
        </w:rPr>
        <w:t>4</w:t>
      </w:r>
      <w:r w:rsidR="005333ED" w:rsidRPr="00E90E3F">
        <w:rPr>
          <w:rFonts w:ascii="Times New Roman" w:hAnsi="Times New Roman" w:cs="Times New Roman"/>
          <w:sz w:val="24"/>
          <w:szCs w:val="24"/>
        </w:rPr>
        <w:t>]</w:t>
      </w:r>
      <w:r w:rsidR="005333ED" w:rsidRPr="00E90E3F">
        <w:rPr>
          <w:rFonts w:ascii="Times New Roman" w:hAnsi="Times New Roman" w:cs="Times New Roman"/>
          <w:sz w:val="24"/>
          <w:szCs w:val="24"/>
          <w:vertAlign w:val="subscript"/>
        </w:rPr>
        <w:t>2</w:t>
      </w:r>
      <w:r w:rsidR="005333ED" w:rsidRPr="00E90E3F">
        <w:rPr>
          <w:rFonts w:cs="Times New Roman"/>
        </w:rPr>
        <w:t>·</w:t>
      </w:r>
      <w:r w:rsidR="005333ED" w:rsidRPr="00E90E3F">
        <w:rPr>
          <w:rFonts w:ascii="Times New Roman" w:hAnsi="Times New Roman" w:cs="Times New Roman"/>
          <w:sz w:val="24"/>
          <w:szCs w:val="24"/>
        </w:rPr>
        <w:t>2H</w:t>
      </w:r>
      <w:r w:rsidR="005333ED" w:rsidRPr="00E90E3F">
        <w:rPr>
          <w:rFonts w:ascii="Times New Roman" w:hAnsi="Times New Roman" w:cs="Times New Roman"/>
          <w:sz w:val="24"/>
          <w:szCs w:val="24"/>
          <w:vertAlign w:val="subscript"/>
        </w:rPr>
        <w:t>2</w:t>
      </w:r>
      <w:r w:rsidR="005333ED" w:rsidRPr="00E90E3F">
        <w:rPr>
          <w:rFonts w:ascii="Times New Roman" w:hAnsi="Times New Roman" w:cs="Times New Roman"/>
          <w:sz w:val="24"/>
          <w:szCs w:val="24"/>
        </w:rPr>
        <w:t xml:space="preserve">O </w:t>
      </w:r>
      <w:r w:rsidRPr="00E90E3F">
        <w:rPr>
          <w:rFonts w:ascii="Times New Roman" w:hAnsi="Times New Roman" w:cs="Times New Roman"/>
          <w:sz w:val="24"/>
          <w:szCs w:val="24"/>
        </w:rPr>
        <w:t>and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are given in </w:t>
      </w:r>
      <w:r w:rsidR="001E5D33" w:rsidRPr="00E90E3F">
        <w:rPr>
          <w:rFonts w:ascii="Times New Roman" w:hAnsi="Times New Roman" w:cs="Times New Roman"/>
          <w:bCs/>
          <w:sz w:val="24"/>
          <w:szCs w:val="24"/>
        </w:rPr>
        <w:t>Table 2</w:t>
      </w:r>
      <w:r w:rsidR="004D6DF5" w:rsidRPr="00E90E3F">
        <w:rPr>
          <w:rFonts w:ascii="Times New Roman" w:hAnsi="Times New Roman" w:cs="Times New Roman"/>
          <w:bCs/>
          <w:sz w:val="24"/>
          <w:szCs w:val="24"/>
        </w:rPr>
        <w:t xml:space="preserve"> and Table S2</w:t>
      </w:r>
      <w:r w:rsidRPr="00E90E3F">
        <w:rPr>
          <w:rFonts w:ascii="Times New Roman" w:hAnsi="Times New Roman" w:cs="Times New Roman"/>
          <w:sz w:val="24"/>
          <w:szCs w:val="24"/>
        </w:rPr>
        <w:t>. The FTIR spectra are shown in Figure S</w:t>
      </w:r>
      <w:r w:rsidR="004D6DF5" w:rsidRPr="00E90E3F">
        <w:rPr>
          <w:rFonts w:ascii="Times New Roman" w:hAnsi="Times New Roman" w:cs="Times New Roman"/>
          <w:sz w:val="24"/>
          <w:szCs w:val="24"/>
        </w:rPr>
        <w:t>10</w:t>
      </w:r>
      <w:r w:rsidRPr="00E90E3F">
        <w:rPr>
          <w:rFonts w:ascii="Times New Roman" w:hAnsi="Times New Roman" w:cs="Times New Roman"/>
          <w:sz w:val="24"/>
          <w:szCs w:val="24"/>
        </w:rPr>
        <w:t xml:space="preserve"> and </w:t>
      </w:r>
      <w:r w:rsidRPr="00E90E3F">
        <w:rPr>
          <w:rFonts w:ascii="Times New Roman" w:hAnsi="Times New Roman" w:cs="Times New Roman"/>
          <w:bCs/>
          <w:sz w:val="24"/>
          <w:szCs w:val="24"/>
        </w:rPr>
        <w:t>Table S</w:t>
      </w:r>
      <w:r w:rsidR="004D6DF5" w:rsidRPr="00E90E3F">
        <w:rPr>
          <w:rFonts w:ascii="Times New Roman" w:hAnsi="Times New Roman" w:cs="Times New Roman"/>
          <w:bCs/>
          <w:sz w:val="24"/>
          <w:szCs w:val="24"/>
        </w:rPr>
        <w:t>3</w:t>
      </w:r>
      <w:r w:rsidRPr="00E90E3F">
        <w:rPr>
          <w:rFonts w:ascii="Times New Roman" w:hAnsi="Times New Roman" w:cs="Times New Roman"/>
          <w:sz w:val="24"/>
          <w:szCs w:val="24"/>
        </w:rPr>
        <w:t xml:space="preserve"> summarizes the characteristic vibrational frequencies of these materials.</w:t>
      </w:r>
    </w:p>
    <w:p w14:paraId="51EA390E" w14:textId="61880E13" w:rsidR="00DD7677" w:rsidRPr="00E90E3F" w:rsidRDefault="00760C4B" w:rsidP="00DD7677">
      <w:pPr>
        <w:spacing w:line="480" w:lineRule="auto"/>
        <w:ind w:firstLine="720"/>
        <w:jc w:val="both"/>
        <w:rPr>
          <w:rFonts w:ascii="Times New Roman" w:hAnsi="Times New Roman" w:cs="Times New Roman"/>
          <w:sz w:val="24"/>
          <w:szCs w:val="24"/>
        </w:rPr>
      </w:pPr>
      <w:r w:rsidRPr="00E90E3F">
        <w:rPr>
          <w:rFonts w:ascii="Times New Roman" w:hAnsi="Times New Roman" w:cs="Times New Roman"/>
          <w:noProof/>
          <w:sz w:val="24"/>
          <w:szCs w:val="24"/>
        </w:rPr>
        <w:drawing>
          <wp:inline distT="0" distB="0" distL="0" distR="0" wp14:anchorId="73B84BC3" wp14:editId="2DBA5CD4">
            <wp:extent cx="3224526" cy="2682026"/>
            <wp:effectExtent l="0" t="0" r="0" b="444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24526" cy="2682026"/>
                    </a:xfrm>
                    <a:prstGeom prst="rect">
                      <a:avLst/>
                    </a:prstGeom>
                  </pic:spPr>
                </pic:pic>
              </a:graphicData>
            </a:graphic>
          </wp:inline>
        </w:drawing>
      </w:r>
    </w:p>
    <w:p w14:paraId="3B90DFAC" w14:textId="63065046" w:rsidR="00760C4B" w:rsidRPr="00E90E3F" w:rsidRDefault="00760C4B" w:rsidP="00DD7677">
      <w:pPr>
        <w:spacing w:line="480" w:lineRule="auto"/>
        <w:ind w:firstLine="720"/>
        <w:jc w:val="both"/>
        <w:rPr>
          <w:rFonts w:ascii="Times New Roman" w:hAnsi="Times New Roman" w:cs="Times New Roman"/>
          <w:b/>
          <w:bCs/>
          <w:sz w:val="24"/>
          <w:szCs w:val="24"/>
        </w:rPr>
      </w:pPr>
      <w:r w:rsidRPr="00E90E3F">
        <w:rPr>
          <w:rFonts w:ascii="Times New Roman" w:hAnsi="Times New Roman" w:cs="Times New Roman"/>
          <w:b/>
          <w:bCs/>
          <w:sz w:val="24"/>
          <w:szCs w:val="24"/>
        </w:rPr>
        <w:t>Figure 5:  Structure of (PPD)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 xml:space="preserve">O when viewed along the </w:t>
      </w:r>
      <w:r w:rsidRPr="00E90E3F">
        <w:rPr>
          <w:rFonts w:ascii="Times New Roman" w:hAnsi="Times New Roman" w:cs="Times New Roman"/>
          <w:b/>
          <w:bCs/>
          <w:i/>
          <w:sz w:val="24"/>
          <w:szCs w:val="24"/>
        </w:rPr>
        <w:t>a</w:t>
      </w:r>
      <w:r w:rsidRPr="00E90E3F">
        <w:rPr>
          <w:rFonts w:ascii="Times New Roman" w:hAnsi="Times New Roman" w:cs="Times New Roman"/>
          <w:b/>
          <w:bCs/>
          <w:sz w:val="24"/>
          <w:szCs w:val="24"/>
        </w:rPr>
        <w:t>-axis.</w:t>
      </w:r>
    </w:p>
    <w:p w14:paraId="0442823F" w14:textId="3C8B85B2" w:rsidR="00760C4B" w:rsidRPr="00E90E3F" w:rsidRDefault="00562765" w:rsidP="00760C4B">
      <w:pPr>
        <w:spacing w:line="480" w:lineRule="auto"/>
        <w:jc w:val="both"/>
        <w:rPr>
          <w:rFonts w:ascii="Times New Roman" w:hAnsi="Times New Roman" w:cs="Times New Roman"/>
          <w:b/>
          <w:bCs/>
          <w:sz w:val="24"/>
          <w:szCs w:val="24"/>
        </w:rPr>
      </w:pPr>
      <w:r w:rsidRPr="00E90E3F">
        <w:rPr>
          <w:rFonts w:ascii="Times New Roman" w:hAnsi="Times New Roman" w:cs="Times New Roman"/>
          <w:b/>
          <w:bCs/>
          <w:noProof/>
          <w:sz w:val="24"/>
          <w:szCs w:val="24"/>
        </w:rPr>
        <w:lastRenderedPageBreak/>
        <w:drawing>
          <wp:inline distT="0" distB="0" distL="0" distR="0" wp14:anchorId="50D568EB" wp14:editId="17E5F35F">
            <wp:extent cx="2962419" cy="7198800"/>
            <wp:effectExtent l="0" t="0" r="0" b="0"/>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62419" cy="7198800"/>
                    </a:xfrm>
                    <a:prstGeom prst="rect">
                      <a:avLst/>
                    </a:prstGeom>
                  </pic:spPr>
                </pic:pic>
              </a:graphicData>
            </a:graphic>
          </wp:inline>
        </w:drawing>
      </w:r>
    </w:p>
    <w:p w14:paraId="4F94C140" w14:textId="0E63A079" w:rsidR="00562765" w:rsidRPr="00E90E3F" w:rsidRDefault="00562765" w:rsidP="00562765">
      <w:pPr>
        <w:spacing w:after="120" w:line="240" w:lineRule="auto"/>
        <w:jc w:val="both"/>
        <w:rPr>
          <w:rFonts w:ascii="Times New Roman" w:hAnsi="Times New Roman" w:cs="Times New Roman"/>
          <w:b/>
          <w:bCs/>
          <w:sz w:val="24"/>
          <w:szCs w:val="24"/>
        </w:rPr>
      </w:pPr>
      <w:r w:rsidRPr="00E90E3F">
        <w:rPr>
          <w:rFonts w:ascii="Times New Roman" w:hAnsi="Times New Roman" w:cs="Times New Roman"/>
          <w:b/>
          <w:bCs/>
          <w:sz w:val="24"/>
          <w:szCs w:val="24"/>
        </w:rPr>
        <w:t>Figure 6:  Bond lengths in Bi-X octahedra for (a) BiI</w:t>
      </w:r>
      <w:r w:rsidRPr="00E90E3F">
        <w:rPr>
          <w:rFonts w:ascii="Times New Roman" w:hAnsi="Times New Roman" w:cs="Times New Roman"/>
          <w:b/>
          <w:bCs/>
          <w:sz w:val="24"/>
          <w:szCs w:val="24"/>
          <w:vertAlign w:val="subscript"/>
        </w:rPr>
        <w:t>6</w:t>
      </w:r>
      <w:r w:rsidRPr="00E90E3F">
        <w:rPr>
          <w:rFonts w:ascii="Times New Roman" w:hAnsi="Times New Roman" w:cs="Times New Roman"/>
          <w:b/>
          <w:bCs/>
          <w:sz w:val="24"/>
          <w:szCs w:val="24"/>
        </w:rPr>
        <w:t xml:space="preserve"> (b) BiBr</w:t>
      </w:r>
      <w:r w:rsidRPr="00E90E3F">
        <w:rPr>
          <w:rFonts w:ascii="Times New Roman" w:hAnsi="Times New Roman" w:cs="Times New Roman"/>
          <w:b/>
          <w:bCs/>
          <w:sz w:val="24"/>
          <w:szCs w:val="24"/>
          <w:vertAlign w:val="subscript"/>
        </w:rPr>
        <w:t>6</w:t>
      </w:r>
      <w:r w:rsidRPr="00E90E3F">
        <w:rPr>
          <w:rFonts w:ascii="Times New Roman" w:hAnsi="Times New Roman" w:cs="Times New Roman"/>
          <w:b/>
          <w:bCs/>
          <w:sz w:val="24"/>
          <w:szCs w:val="24"/>
        </w:rPr>
        <w:t xml:space="preserve"> and (c) BiCl</w:t>
      </w:r>
      <w:r w:rsidRPr="00E90E3F">
        <w:rPr>
          <w:rFonts w:ascii="Times New Roman" w:hAnsi="Times New Roman" w:cs="Times New Roman"/>
          <w:b/>
          <w:bCs/>
          <w:sz w:val="24"/>
          <w:szCs w:val="24"/>
          <w:vertAlign w:val="subscript"/>
        </w:rPr>
        <w:t>6</w:t>
      </w:r>
      <w:r w:rsidRPr="00E90E3F">
        <w:rPr>
          <w:rFonts w:ascii="Times New Roman" w:hAnsi="Times New Roman" w:cs="Times New Roman"/>
          <w:b/>
          <w:bCs/>
          <w:sz w:val="24"/>
          <w:szCs w:val="24"/>
        </w:rPr>
        <w:t xml:space="preserve"> in the structures of (PPD)BiI</w:t>
      </w:r>
      <w:r w:rsidRPr="00E90E3F">
        <w:rPr>
          <w:rFonts w:ascii="Times New Roman" w:hAnsi="Times New Roman" w:cs="Times New Roman"/>
          <w:b/>
          <w:bCs/>
          <w:sz w:val="24"/>
          <w:szCs w:val="24"/>
          <w:vertAlign w:val="subscript"/>
        </w:rPr>
        <w:t>5</w:t>
      </w:r>
      <w:r w:rsidRPr="00E90E3F">
        <w:rPr>
          <w:rFonts w:ascii="Times New Roman" w:hAnsi="Times New Roman" w:cs="Times New Roman"/>
          <w:b/>
          <w:bCs/>
          <w:sz w:val="24"/>
          <w:szCs w:val="24"/>
        </w:rPr>
        <w:t xml:space="preserve">, </w:t>
      </w:r>
      <w:r w:rsidR="005333ED" w:rsidRPr="00E90E3F">
        <w:rPr>
          <w:rFonts w:ascii="Times New Roman" w:hAnsi="Times New Roman" w:cs="Times New Roman"/>
          <w:b/>
          <w:bCs/>
          <w:sz w:val="24"/>
          <w:szCs w:val="24"/>
        </w:rPr>
        <w:t>(PPD)[BiBr</w:t>
      </w:r>
      <w:r w:rsidR="005333ED" w:rsidRPr="00E90E3F">
        <w:rPr>
          <w:rFonts w:ascii="Times New Roman" w:hAnsi="Times New Roman" w:cs="Times New Roman"/>
          <w:b/>
          <w:bCs/>
          <w:sz w:val="24"/>
          <w:szCs w:val="24"/>
          <w:vertAlign w:val="subscript"/>
        </w:rPr>
        <w:t>4</w:t>
      </w:r>
      <w:r w:rsidR="005333ED" w:rsidRPr="00E90E3F">
        <w:rPr>
          <w:rFonts w:ascii="Times New Roman" w:hAnsi="Times New Roman" w:cs="Times New Roman"/>
          <w:b/>
          <w:bCs/>
          <w:sz w:val="24"/>
          <w:szCs w:val="24"/>
        </w:rPr>
        <w:t>]</w:t>
      </w:r>
      <w:r w:rsidR="005333ED" w:rsidRPr="00E90E3F">
        <w:rPr>
          <w:rFonts w:ascii="Times New Roman" w:hAnsi="Times New Roman" w:cs="Times New Roman"/>
          <w:b/>
          <w:bCs/>
          <w:sz w:val="24"/>
          <w:szCs w:val="24"/>
          <w:vertAlign w:val="subscript"/>
        </w:rPr>
        <w:t>2</w:t>
      </w:r>
      <w:r w:rsidR="005333ED" w:rsidRPr="00E90E3F">
        <w:rPr>
          <w:rFonts w:cs="Times New Roman"/>
          <w:b/>
          <w:bCs/>
        </w:rPr>
        <w:t>·</w:t>
      </w:r>
      <w:r w:rsidR="005333ED" w:rsidRPr="00E90E3F">
        <w:rPr>
          <w:rFonts w:ascii="Times New Roman" w:hAnsi="Times New Roman" w:cs="Times New Roman"/>
          <w:b/>
          <w:bCs/>
          <w:sz w:val="24"/>
          <w:szCs w:val="24"/>
        </w:rPr>
        <w:t>2H</w:t>
      </w:r>
      <w:r w:rsidR="005333ED" w:rsidRPr="00E90E3F">
        <w:rPr>
          <w:rFonts w:ascii="Times New Roman" w:hAnsi="Times New Roman" w:cs="Times New Roman"/>
          <w:b/>
          <w:bCs/>
          <w:sz w:val="24"/>
          <w:szCs w:val="24"/>
          <w:vertAlign w:val="subscript"/>
        </w:rPr>
        <w:t>2</w:t>
      </w:r>
      <w:r w:rsidR="005333ED" w:rsidRPr="00E90E3F">
        <w:rPr>
          <w:rFonts w:ascii="Times New Roman" w:hAnsi="Times New Roman" w:cs="Times New Roman"/>
          <w:b/>
          <w:bCs/>
          <w:sz w:val="24"/>
          <w:szCs w:val="24"/>
        </w:rPr>
        <w:t xml:space="preserve">O </w:t>
      </w:r>
      <w:r w:rsidRPr="00E90E3F">
        <w:rPr>
          <w:rFonts w:ascii="Times New Roman" w:hAnsi="Times New Roman" w:cs="Times New Roman"/>
          <w:b/>
          <w:bCs/>
          <w:sz w:val="24"/>
          <w:szCs w:val="24"/>
        </w:rPr>
        <w:t>and (PPD)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 xml:space="preserve">O. Bi is the central atom, I </w:t>
      </w:r>
      <w:proofErr w:type="gramStart"/>
      <w:r w:rsidRPr="00E90E3F">
        <w:rPr>
          <w:rFonts w:ascii="Times New Roman" w:hAnsi="Times New Roman" w:cs="Times New Roman"/>
          <w:b/>
          <w:bCs/>
          <w:sz w:val="24"/>
          <w:szCs w:val="24"/>
        </w:rPr>
        <w:t>is</w:t>
      </w:r>
      <w:proofErr w:type="gramEnd"/>
      <w:r w:rsidRPr="00E90E3F">
        <w:rPr>
          <w:rFonts w:ascii="Times New Roman" w:hAnsi="Times New Roman" w:cs="Times New Roman"/>
          <w:b/>
          <w:bCs/>
          <w:sz w:val="24"/>
          <w:szCs w:val="24"/>
        </w:rPr>
        <w:t xml:space="preserve"> purple, Br is dark red and Cl is blue.</w:t>
      </w:r>
    </w:p>
    <w:p w14:paraId="086D86F1" w14:textId="6CDE7309" w:rsidR="000B4C82" w:rsidRPr="00E90E3F" w:rsidRDefault="000B4C82" w:rsidP="00562765">
      <w:pPr>
        <w:spacing w:after="120" w:line="240" w:lineRule="auto"/>
        <w:jc w:val="both"/>
        <w:rPr>
          <w:rFonts w:ascii="Times New Roman" w:hAnsi="Times New Roman" w:cs="Times New Roman"/>
          <w:b/>
          <w:bCs/>
          <w:sz w:val="24"/>
          <w:szCs w:val="24"/>
        </w:rPr>
      </w:pPr>
    </w:p>
    <w:p w14:paraId="6C8F2D2E" w14:textId="77777777" w:rsidR="007B7110" w:rsidRPr="00E90E3F" w:rsidRDefault="007B7110" w:rsidP="007B7110">
      <w:pPr>
        <w:pStyle w:val="Caption"/>
        <w:keepNext/>
        <w:jc w:val="both"/>
        <w:rPr>
          <w:rFonts w:ascii="Times New Roman" w:hAnsi="Times New Roman" w:cs="Times New Roman"/>
          <w:color w:val="auto"/>
          <w:sz w:val="24"/>
          <w:szCs w:val="24"/>
        </w:rPr>
      </w:pPr>
      <w:bookmarkStart w:id="5" w:name="_Ref79071327"/>
      <w:r w:rsidRPr="00E90E3F">
        <w:rPr>
          <w:rFonts w:ascii="Times New Roman" w:hAnsi="Times New Roman" w:cs="Times New Roman"/>
          <w:color w:val="auto"/>
          <w:sz w:val="24"/>
          <w:szCs w:val="24"/>
        </w:rPr>
        <w:br w:type="page"/>
      </w:r>
    </w:p>
    <w:bookmarkEnd w:id="5"/>
    <w:p w14:paraId="32E9C2B1" w14:textId="0287C198" w:rsidR="007B7110" w:rsidRPr="00E90E3F" w:rsidRDefault="007B7110" w:rsidP="007B7110">
      <w:pPr>
        <w:pStyle w:val="Caption"/>
        <w:keepNext/>
        <w:jc w:val="both"/>
        <w:rPr>
          <w:rFonts w:ascii="Times New Roman" w:hAnsi="Times New Roman" w:cs="Times New Roman"/>
          <w:color w:val="auto"/>
          <w:sz w:val="24"/>
          <w:szCs w:val="24"/>
        </w:rPr>
      </w:pPr>
      <w:r w:rsidRPr="00E90E3F">
        <w:rPr>
          <w:rFonts w:ascii="Times New Roman" w:hAnsi="Times New Roman" w:cs="Times New Roman"/>
          <w:color w:val="auto"/>
          <w:sz w:val="24"/>
          <w:szCs w:val="24"/>
        </w:rPr>
        <w:lastRenderedPageBreak/>
        <w:t>Table 2:  Selected Bi-X (X = I, Br, Cl) bond lengths in (PPD)BiI</w:t>
      </w:r>
      <w:r w:rsidRPr="00E90E3F">
        <w:rPr>
          <w:rFonts w:ascii="Times New Roman" w:hAnsi="Times New Roman" w:cs="Times New Roman"/>
          <w:color w:val="auto"/>
          <w:sz w:val="24"/>
          <w:szCs w:val="24"/>
          <w:vertAlign w:val="subscript"/>
        </w:rPr>
        <w:t>5</w:t>
      </w:r>
      <w:r w:rsidRPr="00E90E3F">
        <w:rPr>
          <w:rFonts w:ascii="Times New Roman" w:hAnsi="Times New Roman" w:cs="Times New Roman"/>
          <w:color w:val="auto"/>
          <w:sz w:val="24"/>
          <w:szCs w:val="24"/>
        </w:rPr>
        <w:t xml:space="preserve">, </w:t>
      </w:r>
      <w:r w:rsidR="005333ED" w:rsidRPr="00E90E3F">
        <w:rPr>
          <w:rFonts w:ascii="Times New Roman" w:hAnsi="Times New Roman" w:cs="Times New Roman"/>
          <w:color w:val="auto"/>
          <w:sz w:val="24"/>
          <w:szCs w:val="24"/>
        </w:rPr>
        <w:t>(PPD)[BiBr</w:t>
      </w:r>
      <w:r w:rsidR="005333ED" w:rsidRPr="00E90E3F">
        <w:rPr>
          <w:rFonts w:ascii="Times New Roman" w:hAnsi="Times New Roman" w:cs="Times New Roman"/>
          <w:color w:val="auto"/>
          <w:sz w:val="24"/>
          <w:szCs w:val="24"/>
          <w:vertAlign w:val="subscript"/>
        </w:rPr>
        <w:t>4</w:t>
      </w:r>
      <w:r w:rsidR="005333ED" w:rsidRPr="00E90E3F">
        <w:rPr>
          <w:rFonts w:ascii="Times New Roman" w:hAnsi="Times New Roman" w:cs="Times New Roman"/>
          <w:color w:val="auto"/>
          <w:sz w:val="24"/>
          <w:szCs w:val="24"/>
        </w:rPr>
        <w:t>]</w:t>
      </w:r>
      <w:r w:rsidR="005333ED" w:rsidRPr="00E90E3F">
        <w:rPr>
          <w:rFonts w:ascii="Times New Roman" w:hAnsi="Times New Roman" w:cs="Times New Roman"/>
          <w:color w:val="auto"/>
          <w:sz w:val="24"/>
          <w:szCs w:val="24"/>
          <w:vertAlign w:val="subscript"/>
        </w:rPr>
        <w:t>2</w:t>
      </w:r>
      <w:r w:rsidR="005333ED" w:rsidRPr="00E90E3F">
        <w:rPr>
          <w:rFonts w:cs="Times New Roman"/>
          <w:color w:val="auto"/>
        </w:rPr>
        <w:t>·</w:t>
      </w:r>
      <w:r w:rsidR="005333ED" w:rsidRPr="00E90E3F">
        <w:rPr>
          <w:rFonts w:ascii="Times New Roman" w:hAnsi="Times New Roman" w:cs="Times New Roman"/>
          <w:color w:val="auto"/>
          <w:sz w:val="24"/>
          <w:szCs w:val="24"/>
        </w:rPr>
        <w:t>2H</w:t>
      </w:r>
      <w:r w:rsidR="005333ED" w:rsidRPr="00E90E3F">
        <w:rPr>
          <w:rFonts w:ascii="Times New Roman" w:hAnsi="Times New Roman" w:cs="Times New Roman"/>
          <w:color w:val="auto"/>
          <w:sz w:val="24"/>
          <w:szCs w:val="24"/>
          <w:vertAlign w:val="subscript"/>
        </w:rPr>
        <w:t>2</w:t>
      </w:r>
      <w:r w:rsidR="005333ED" w:rsidRPr="00E90E3F">
        <w:rPr>
          <w:rFonts w:ascii="Times New Roman" w:hAnsi="Times New Roman" w:cs="Times New Roman"/>
          <w:color w:val="auto"/>
          <w:sz w:val="24"/>
          <w:szCs w:val="24"/>
        </w:rPr>
        <w:t xml:space="preserve">O </w:t>
      </w:r>
      <w:r w:rsidRPr="00E90E3F">
        <w:rPr>
          <w:rFonts w:ascii="Times New Roman" w:hAnsi="Times New Roman" w:cs="Times New Roman"/>
          <w:color w:val="auto"/>
          <w:sz w:val="24"/>
          <w:szCs w:val="24"/>
        </w:rPr>
        <w:t>and (PPD)</w:t>
      </w:r>
      <w:r w:rsidRPr="00E90E3F">
        <w:rPr>
          <w:rFonts w:ascii="Times New Roman" w:hAnsi="Times New Roman" w:cs="Times New Roman"/>
          <w:color w:val="auto"/>
          <w:sz w:val="24"/>
          <w:szCs w:val="24"/>
          <w:vertAlign w:val="subscript"/>
        </w:rPr>
        <w:t>2</w:t>
      </w:r>
      <w:r w:rsidRPr="00E90E3F">
        <w:rPr>
          <w:rFonts w:ascii="Times New Roman" w:hAnsi="Times New Roman" w:cs="Times New Roman"/>
          <w:color w:val="auto"/>
          <w:sz w:val="24"/>
          <w:szCs w:val="24"/>
        </w:rPr>
        <w:t>BiCl</w:t>
      </w:r>
      <w:r w:rsidRPr="00E90E3F">
        <w:rPr>
          <w:rFonts w:ascii="Times New Roman" w:hAnsi="Times New Roman" w:cs="Times New Roman"/>
          <w:color w:val="auto"/>
          <w:sz w:val="24"/>
          <w:szCs w:val="24"/>
          <w:vertAlign w:val="subscript"/>
        </w:rPr>
        <w:t>7</w:t>
      </w:r>
      <w:r w:rsidRPr="00E90E3F">
        <w:rPr>
          <w:rFonts w:cs="Times New Roman"/>
          <w:color w:val="auto"/>
        </w:rPr>
        <w:t>·</w:t>
      </w:r>
      <w:r w:rsidRPr="00E90E3F">
        <w:rPr>
          <w:rFonts w:ascii="Times New Roman" w:hAnsi="Times New Roman" w:cs="Times New Roman"/>
          <w:color w:val="auto"/>
          <w:sz w:val="24"/>
          <w:szCs w:val="24"/>
        </w:rPr>
        <w:t>H</w:t>
      </w:r>
      <w:r w:rsidRPr="00E90E3F">
        <w:rPr>
          <w:rFonts w:ascii="Times New Roman" w:hAnsi="Times New Roman" w:cs="Times New Roman"/>
          <w:color w:val="auto"/>
          <w:sz w:val="24"/>
          <w:szCs w:val="24"/>
          <w:vertAlign w:val="subscript"/>
        </w:rPr>
        <w:t>2</w:t>
      </w:r>
      <w:r w:rsidRPr="00E90E3F">
        <w:rPr>
          <w:rFonts w:ascii="Times New Roman" w:hAnsi="Times New Roman" w:cs="Times New Roman"/>
          <w:color w:val="auto"/>
          <w:sz w:val="24"/>
          <w:szCs w:val="24"/>
        </w:rPr>
        <w:t>O</w:t>
      </w:r>
      <w:r w:rsidR="0011008D" w:rsidRPr="00E90E3F">
        <w:rPr>
          <w:rFonts w:ascii="Times New Roman" w:hAnsi="Times New Roman" w:cs="Times New Roman"/>
          <w:color w:val="auto"/>
          <w:sz w:val="24"/>
          <w:szCs w:val="24"/>
        </w:rPr>
        <w:t xml:space="preserve"> and </w:t>
      </w:r>
      <w:r w:rsidR="0011008D" w:rsidRPr="00E90E3F">
        <w:rPr>
          <w:rFonts w:ascii="Symbol" w:hAnsi="Symbol" w:cs="Times New Roman"/>
          <w:color w:val="auto"/>
          <w:sz w:val="24"/>
          <w:szCs w:val="24"/>
        </w:rPr>
        <w:t></w:t>
      </w:r>
      <w:r w:rsidR="0011008D" w:rsidRPr="00E90E3F">
        <w:rPr>
          <w:rFonts w:ascii="Times New Roman" w:hAnsi="Times New Roman" w:cs="Times New Roman"/>
          <w:color w:val="auto"/>
          <w:sz w:val="24"/>
          <w:szCs w:val="24"/>
        </w:rPr>
        <w:t>-(PPD)</w:t>
      </w:r>
      <w:r w:rsidR="0011008D" w:rsidRPr="00E90E3F">
        <w:rPr>
          <w:rFonts w:ascii="Times New Roman" w:hAnsi="Times New Roman" w:cs="Times New Roman"/>
          <w:color w:val="auto"/>
          <w:sz w:val="24"/>
          <w:szCs w:val="24"/>
          <w:vertAlign w:val="subscript"/>
        </w:rPr>
        <w:t>2</w:t>
      </w:r>
      <w:r w:rsidR="0011008D" w:rsidRPr="00E90E3F">
        <w:rPr>
          <w:rFonts w:ascii="Times New Roman" w:hAnsi="Times New Roman" w:cs="Times New Roman"/>
          <w:color w:val="auto"/>
          <w:sz w:val="24"/>
          <w:szCs w:val="24"/>
        </w:rPr>
        <w:t>Bi</w:t>
      </w:r>
      <w:r w:rsidR="0011008D" w:rsidRPr="00E90E3F">
        <w:rPr>
          <w:rFonts w:ascii="Times New Roman" w:hAnsi="Times New Roman" w:cs="Times New Roman"/>
          <w:color w:val="auto"/>
          <w:sz w:val="24"/>
          <w:szCs w:val="24"/>
          <w:vertAlign w:val="subscript"/>
        </w:rPr>
        <w:t>2</w:t>
      </w:r>
      <w:r w:rsidR="0011008D" w:rsidRPr="00E90E3F">
        <w:rPr>
          <w:rFonts w:ascii="Times New Roman" w:hAnsi="Times New Roman" w:cs="Times New Roman"/>
          <w:color w:val="auto"/>
          <w:sz w:val="24"/>
          <w:szCs w:val="24"/>
        </w:rPr>
        <w:t>I</w:t>
      </w:r>
      <w:r w:rsidR="0011008D" w:rsidRPr="00E90E3F">
        <w:rPr>
          <w:rFonts w:ascii="Times New Roman" w:hAnsi="Times New Roman" w:cs="Times New Roman"/>
          <w:color w:val="auto"/>
          <w:sz w:val="24"/>
          <w:szCs w:val="24"/>
          <w:vertAlign w:val="subscript"/>
        </w:rPr>
        <w:t>10</w:t>
      </w:r>
      <w:r w:rsidRPr="00E90E3F">
        <w:rPr>
          <w:rFonts w:ascii="Times New Roman" w:hAnsi="Times New Roman" w:cs="Times New Roman"/>
          <w:color w:val="auto"/>
          <w:sz w:val="24"/>
          <w:szCs w:val="24"/>
        </w:rPr>
        <w:t>. The bond length distortion, ∆d and bond angle variance σ</w:t>
      </w:r>
      <w:r w:rsidRPr="00E90E3F">
        <w:rPr>
          <w:rFonts w:ascii="Times New Roman" w:hAnsi="Times New Roman" w:cs="Times New Roman"/>
          <w:color w:val="auto"/>
          <w:sz w:val="24"/>
          <w:szCs w:val="24"/>
          <w:vertAlign w:val="superscript"/>
        </w:rPr>
        <w:t>2</w:t>
      </w:r>
      <w:r w:rsidRPr="00E90E3F">
        <w:rPr>
          <w:rFonts w:ascii="Times New Roman" w:hAnsi="Times New Roman" w:cs="Times New Roman"/>
          <w:color w:val="auto"/>
          <w:sz w:val="24"/>
          <w:szCs w:val="24"/>
        </w:rPr>
        <w:t xml:space="preserve"> have been calculated using the method described by Robinson </w:t>
      </w:r>
      <w:r w:rsidRPr="00E90E3F">
        <w:rPr>
          <w:rFonts w:ascii="Times New Roman" w:hAnsi="Times New Roman" w:cs="Times New Roman"/>
          <w:i/>
          <w:color w:val="auto"/>
          <w:sz w:val="24"/>
          <w:szCs w:val="24"/>
        </w:rPr>
        <w:t>et al</w:t>
      </w:r>
      <w:r w:rsidRPr="00E90E3F">
        <w:rPr>
          <w:rFonts w:ascii="Times New Roman" w:hAnsi="Times New Roman" w:cs="Times New Roman"/>
          <w:color w:val="auto"/>
          <w:sz w:val="24"/>
          <w:szCs w:val="24"/>
        </w:rPr>
        <w:t>. and these terms are commonly used to quantify polyhedral distortion.</w:t>
      </w:r>
      <w:r w:rsidRPr="00E90E3F">
        <w:rPr>
          <w:rFonts w:ascii="Times New Roman" w:hAnsi="Times New Roman" w:cs="Times New Roman"/>
          <w:noProof/>
          <w:color w:val="auto"/>
          <w:sz w:val="24"/>
          <w:szCs w:val="24"/>
          <w:vertAlign w:val="superscript"/>
        </w:rPr>
        <w:t>4</w:t>
      </w:r>
      <w:r w:rsidR="00EE091B" w:rsidRPr="00E90E3F">
        <w:rPr>
          <w:rFonts w:ascii="Times New Roman" w:hAnsi="Times New Roman" w:cs="Times New Roman"/>
          <w:noProof/>
          <w:color w:val="auto"/>
          <w:sz w:val="24"/>
          <w:szCs w:val="24"/>
          <w:vertAlign w:val="superscript"/>
        </w:rPr>
        <w:t>3</w:t>
      </w:r>
      <w:r w:rsidR="00867C69" w:rsidRPr="00E90E3F">
        <w:rPr>
          <w:rFonts w:ascii="Times New Roman" w:hAnsi="Times New Roman" w:cs="Times New Roman"/>
          <w:noProof/>
          <w:color w:val="auto"/>
          <w:sz w:val="24"/>
          <w:szCs w:val="24"/>
        </w:rPr>
        <w:t xml:space="preserve">  Bond length distortion is given by </w:t>
      </w:r>
      <m:oMath>
        <m:r>
          <m:rPr>
            <m:sty m:val="bi"/>
          </m:rPr>
          <w:rPr>
            <w:rFonts w:ascii="Cambria Math" w:hAnsi="Cambria Math" w:cs="Times New Roman"/>
            <w:noProof/>
            <w:color w:val="auto"/>
            <w:sz w:val="24"/>
            <w:szCs w:val="24"/>
          </w:rPr>
          <m:t>∆d=</m:t>
        </m:r>
        <m:f>
          <m:fPr>
            <m:ctrlPr>
              <w:rPr>
                <w:rFonts w:ascii="Cambria Math" w:hAnsi="Cambria Math" w:cs="Times New Roman"/>
                <w:i/>
                <w:noProof/>
                <w:color w:val="auto"/>
                <w:sz w:val="24"/>
                <w:szCs w:val="24"/>
              </w:rPr>
            </m:ctrlPr>
          </m:fPr>
          <m:num>
            <m:r>
              <m:rPr>
                <m:sty m:val="bi"/>
              </m:rPr>
              <w:rPr>
                <w:rFonts w:ascii="Cambria Math" w:hAnsi="Cambria Math" w:cs="Times New Roman"/>
                <w:noProof/>
                <w:color w:val="auto"/>
                <w:sz w:val="24"/>
                <w:szCs w:val="24"/>
              </w:rPr>
              <m:t>1</m:t>
            </m:r>
          </m:num>
          <m:den>
            <m:r>
              <m:rPr>
                <m:sty m:val="bi"/>
              </m:rPr>
              <w:rPr>
                <w:rFonts w:ascii="Cambria Math" w:hAnsi="Cambria Math" w:cs="Times New Roman"/>
                <w:noProof/>
                <w:color w:val="auto"/>
                <w:sz w:val="24"/>
                <w:szCs w:val="24"/>
              </w:rPr>
              <m:t>6</m:t>
            </m:r>
          </m:den>
        </m:f>
        <m:nary>
          <m:naryPr>
            <m:chr m:val="∑"/>
            <m:limLoc m:val="undOvr"/>
            <m:subHide m:val="1"/>
            <m:supHide m:val="1"/>
            <m:ctrlPr>
              <w:rPr>
                <w:rFonts w:ascii="Cambria Math" w:hAnsi="Cambria Math" w:cs="Times New Roman"/>
                <w:i/>
                <w:noProof/>
                <w:color w:val="auto"/>
                <w:sz w:val="24"/>
                <w:szCs w:val="24"/>
              </w:rPr>
            </m:ctrlPr>
          </m:naryPr>
          <m:sub/>
          <m:sup/>
          <m:e>
            <m:sSup>
              <m:sSupPr>
                <m:ctrlPr>
                  <w:rPr>
                    <w:rFonts w:ascii="Cambria Math" w:hAnsi="Cambria Math" w:cs="Times New Roman"/>
                    <w:i/>
                    <w:noProof/>
                    <w:color w:val="auto"/>
                    <w:sz w:val="24"/>
                    <w:szCs w:val="24"/>
                  </w:rPr>
                </m:ctrlPr>
              </m:sSupPr>
              <m:e>
                <m:d>
                  <m:dPr>
                    <m:begChr m:val="["/>
                    <m:endChr m:val="]"/>
                    <m:ctrlPr>
                      <w:rPr>
                        <w:rFonts w:ascii="Cambria Math" w:hAnsi="Cambria Math" w:cs="Times New Roman"/>
                        <w:i/>
                        <w:noProof/>
                        <w:color w:val="auto"/>
                        <w:sz w:val="24"/>
                        <w:szCs w:val="24"/>
                      </w:rPr>
                    </m:ctrlPr>
                  </m:dPr>
                  <m:e>
                    <m:f>
                      <m:fPr>
                        <m:ctrlPr>
                          <w:rPr>
                            <w:rFonts w:ascii="Cambria Math" w:hAnsi="Cambria Math" w:cs="Times New Roman"/>
                            <w:i/>
                            <w:noProof/>
                            <w:color w:val="auto"/>
                            <w:sz w:val="24"/>
                            <w:szCs w:val="24"/>
                          </w:rPr>
                        </m:ctrlPr>
                      </m:fPr>
                      <m:num>
                        <m:sSub>
                          <m:sSubPr>
                            <m:ctrlPr>
                              <w:rPr>
                                <w:rFonts w:ascii="Cambria Math" w:hAnsi="Cambria Math" w:cs="Times New Roman"/>
                                <w:i/>
                                <w:noProof/>
                                <w:color w:val="auto"/>
                                <w:sz w:val="24"/>
                                <w:szCs w:val="24"/>
                              </w:rPr>
                            </m:ctrlPr>
                          </m:sSubPr>
                          <m:e>
                            <m:r>
                              <m:rPr>
                                <m:sty m:val="bi"/>
                              </m:rPr>
                              <w:rPr>
                                <w:rFonts w:ascii="Cambria Math" w:hAnsi="Cambria Math" w:cs="Times New Roman"/>
                                <w:noProof/>
                                <w:color w:val="auto"/>
                                <w:sz w:val="24"/>
                                <w:szCs w:val="24"/>
                              </w:rPr>
                              <m:t>d</m:t>
                            </m:r>
                          </m:e>
                          <m:sub>
                            <m:r>
                              <m:rPr>
                                <m:sty m:val="bi"/>
                              </m:rPr>
                              <w:rPr>
                                <w:rFonts w:ascii="Cambria Math" w:hAnsi="Cambria Math" w:cs="Times New Roman"/>
                                <w:noProof/>
                                <w:color w:val="auto"/>
                                <w:sz w:val="24"/>
                                <w:szCs w:val="24"/>
                              </w:rPr>
                              <m:t>n</m:t>
                            </m:r>
                          </m:sub>
                        </m:sSub>
                        <m:r>
                          <m:rPr>
                            <m:sty m:val="bi"/>
                          </m:rPr>
                          <w:rPr>
                            <w:rFonts w:ascii="Cambria Math" w:hAnsi="Cambria Math" w:cs="Times New Roman"/>
                            <w:noProof/>
                            <w:color w:val="auto"/>
                            <w:sz w:val="24"/>
                            <w:szCs w:val="24"/>
                          </w:rPr>
                          <m:t>-d</m:t>
                        </m:r>
                      </m:num>
                      <m:den>
                        <m:r>
                          <m:rPr>
                            <m:sty m:val="bi"/>
                          </m:rPr>
                          <w:rPr>
                            <w:rFonts w:ascii="Cambria Math" w:hAnsi="Cambria Math" w:cs="Times New Roman"/>
                            <w:noProof/>
                            <w:color w:val="auto"/>
                            <w:sz w:val="24"/>
                            <w:szCs w:val="24"/>
                          </w:rPr>
                          <m:t>d</m:t>
                        </m:r>
                      </m:den>
                    </m:f>
                  </m:e>
                </m:d>
              </m:e>
              <m:sup>
                <m:r>
                  <m:rPr>
                    <m:sty m:val="bi"/>
                  </m:rPr>
                  <w:rPr>
                    <w:rFonts w:ascii="Cambria Math" w:hAnsi="Cambria Math" w:cs="Times New Roman"/>
                    <w:noProof/>
                    <w:color w:val="auto"/>
                    <w:sz w:val="24"/>
                    <w:szCs w:val="24"/>
                  </w:rPr>
                  <m:t>2</m:t>
                </m:r>
              </m:sup>
            </m:sSup>
          </m:e>
        </m:nary>
      </m:oMath>
      <w:r w:rsidR="00867C69" w:rsidRPr="00E90E3F">
        <w:rPr>
          <w:rFonts w:ascii="Times New Roman" w:eastAsiaTheme="minorEastAsia" w:hAnsi="Times New Roman" w:cs="Times New Roman"/>
          <w:noProof/>
          <w:color w:val="auto"/>
          <w:sz w:val="24"/>
          <w:szCs w:val="24"/>
        </w:rPr>
        <w:t xml:space="preserve"> and bond angle variance is given by </w:t>
      </w:r>
      <m:oMath>
        <m:r>
          <m:rPr>
            <m:sty m:val="bi"/>
          </m:rPr>
          <w:rPr>
            <w:rFonts w:ascii="Cambria Math" w:eastAsiaTheme="minorEastAsia" w:hAnsi="Cambria Math" w:cs="Times New Roman"/>
            <w:noProof/>
            <w:color w:val="auto"/>
            <w:sz w:val="24"/>
            <w:szCs w:val="24"/>
          </w:rPr>
          <m:t>σ=</m:t>
        </m:r>
        <m:nary>
          <m:naryPr>
            <m:chr m:val="∑"/>
            <m:limLoc m:val="undOvr"/>
            <m:ctrlPr>
              <w:rPr>
                <w:rFonts w:ascii="Cambria Math" w:eastAsiaTheme="minorEastAsia" w:hAnsi="Cambria Math" w:cs="Times New Roman"/>
                <w:i/>
                <w:noProof/>
                <w:color w:val="auto"/>
                <w:sz w:val="24"/>
                <w:szCs w:val="24"/>
              </w:rPr>
            </m:ctrlPr>
          </m:naryPr>
          <m:sub>
            <m:r>
              <m:rPr>
                <m:sty m:val="bi"/>
              </m:rPr>
              <w:rPr>
                <w:rFonts w:ascii="Cambria Math" w:eastAsiaTheme="minorEastAsia" w:hAnsi="Cambria Math" w:cs="Times New Roman"/>
                <w:noProof/>
                <w:color w:val="auto"/>
                <w:sz w:val="24"/>
                <w:szCs w:val="24"/>
              </w:rPr>
              <m:t>i=1</m:t>
            </m:r>
          </m:sub>
          <m:sup>
            <m:r>
              <m:rPr>
                <m:sty m:val="bi"/>
              </m:rPr>
              <w:rPr>
                <w:rFonts w:ascii="Cambria Math" w:eastAsiaTheme="minorEastAsia" w:hAnsi="Cambria Math" w:cs="Times New Roman"/>
                <w:noProof/>
                <w:color w:val="auto"/>
                <w:sz w:val="24"/>
                <w:szCs w:val="24"/>
              </w:rPr>
              <m:t>12</m:t>
            </m:r>
          </m:sup>
          <m:e>
            <m:f>
              <m:fPr>
                <m:ctrlPr>
                  <w:rPr>
                    <w:rFonts w:ascii="Cambria Math" w:eastAsiaTheme="minorEastAsia" w:hAnsi="Cambria Math" w:cs="Times New Roman"/>
                    <w:i/>
                    <w:noProof/>
                    <w:color w:val="auto"/>
                    <w:sz w:val="24"/>
                    <w:szCs w:val="24"/>
                  </w:rPr>
                </m:ctrlPr>
              </m:fPr>
              <m:num>
                <m:sSup>
                  <m:sSupPr>
                    <m:ctrlPr>
                      <w:rPr>
                        <w:rFonts w:ascii="Cambria Math" w:eastAsiaTheme="minorEastAsia" w:hAnsi="Cambria Math" w:cs="Times New Roman"/>
                        <w:i/>
                        <w:noProof/>
                        <w:color w:val="auto"/>
                        <w:sz w:val="24"/>
                        <w:szCs w:val="24"/>
                      </w:rPr>
                    </m:ctrlPr>
                  </m:sSupPr>
                  <m:e>
                    <m:r>
                      <m:rPr>
                        <m:sty m:val="bi"/>
                      </m:rPr>
                      <w:rPr>
                        <w:rFonts w:ascii="Cambria Math" w:eastAsiaTheme="minorEastAsia" w:hAnsi="Cambria Math" w:cs="Times New Roman"/>
                        <w:noProof/>
                        <w:color w:val="auto"/>
                        <w:sz w:val="24"/>
                        <w:szCs w:val="24"/>
                      </w:rPr>
                      <m:t>(θ-90)</m:t>
                    </m:r>
                  </m:e>
                  <m:sup>
                    <m:r>
                      <m:rPr>
                        <m:sty m:val="bi"/>
                      </m:rPr>
                      <w:rPr>
                        <w:rFonts w:ascii="Cambria Math" w:eastAsiaTheme="minorEastAsia" w:hAnsi="Cambria Math" w:cs="Times New Roman"/>
                        <w:noProof/>
                        <w:color w:val="auto"/>
                        <w:sz w:val="24"/>
                        <w:szCs w:val="24"/>
                      </w:rPr>
                      <m:t>2</m:t>
                    </m:r>
                  </m:sup>
                </m:sSup>
              </m:num>
              <m:den>
                <m:r>
                  <m:rPr>
                    <m:sty m:val="bi"/>
                  </m:rPr>
                  <w:rPr>
                    <w:rFonts w:ascii="Cambria Math" w:eastAsiaTheme="minorEastAsia" w:hAnsi="Cambria Math" w:cs="Times New Roman"/>
                    <w:noProof/>
                    <w:color w:val="auto"/>
                    <w:sz w:val="24"/>
                    <w:szCs w:val="24"/>
                  </w:rPr>
                  <m:t>11</m:t>
                </m:r>
              </m:den>
            </m:f>
          </m:e>
        </m:nary>
      </m:oMath>
      <w:r w:rsidR="001619EA" w:rsidRPr="00E90E3F">
        <w:rPr>
          <w:rFonts w:ascii="Times New Roman" w:eastAsiaTheme="minorEastAsia" w:hAnsi="Times New Roman" w:cs="Times New Roman"/>
          <w:noProof/>
          <w:color w:val="auto"/>
          <w:sz w:val="24"/>
          <w:szCs w:val="24"/>
        </w:rPr>
        <w:t xml:space="preserve"> .</w:t>
      </w:r>
    </w:p>
    <w:tbl>
      <w:tblPr>
        <w:tblStyle w:val="TableGrid"/>
        <w:tblW w:w="0" w:type="auto"/>
        <w:tblLook w:val="04A0" w:firstRow="1" w:lastRow="0" w:firstColumn="1" w:lastColumn="0" w:noHBand="0" w:noVBand="1"/>
      </w:tblPr>
      <w:tblGrid>
        <w:gridCol w:w="1335"/>
        <w:gridCol w:w="1525"/>
        <w:gridCol w:w="2288"/>
        <w:gridCol w:w="2111"/>
        <w:gridCol w:w="1757"/>
      </w:tblGrid>
      <w:tr w:rsidR="00D36316" w:rsidRPr="00E90E3F" w14:paraId="38E5062C" w14:textId="77777777" w:rsidTr="00D36316">
        <w:tc>
          <w:tcPr>
            <w:tcW w:w="1410" w:type="dxa"/>
          </w:tcPr>
          <w:p w14:paraId="293C8AEA" w14:textId="77777777" w:rsidR="00D36316" w:rsidRPr="00E90E3F" w:rsidRDefault="00D36316" w:rsidP="007B7110">
            <w:pPr>
              <w:rPr>
                <w:rFonts w:ascii="Times New Roman" w:hAnsi="Times New Roman" w:cs="Times New Roman"/>
                <w:b/>
                <w:sz w:val="24"/>
                <w:szCs w:val="24"/>
              </w:rPr>
            </w:pPr>
          </w:p>
        </w:tc>
        <w:tc>
          <w:tcPr>
            <w:tcW w:w="1560" w:type="dxa"/>
          </w:tcPr>
          <w:p w14:paraId="12AA05CF" w14:textId="3B91D08E" w:rsidR="00D36316" w:rsidRPr="00E90E3F" w:rsidRDefault="00D36316" w:rsidP="007B7110">
            <w:pPr>
              <w:rPr>
                <w:rFonts w:ascii="Times New Roman" w:hAnsi="Times New Roman" w:cs="Times New Roman"/>
                <w:b/>
                <w:sz w:val="24"/>
                <w:szCs w:val="24"/>
              </w:rPr>
            </w:pPr>
            <w:r w:rsidRPr="00E90E3F">
              <w:rPr>
                <w:rFonts w:ascii="Times New Roman" w:hAnsi="Times New Roman" w:cs="Times New Roman"/>
                <w:b/>
                <w:sz w:val="24"/>
                <w:szCs w:val="24"/>
              </w:rPr>
              <w:t>(PPD)BiI</w:t>
            </w:r>
            <w:r w:rsidRPr="00E90E3F">
              <w:rPr>
                <w:rFonts w:ascii="Times New Roman" w:hAnsi="Times New Roman" w:cs="Times New Roman"/>
                <w:b/>
                <w:sz w:val="24"/>
                <w:szCs w:val="24"/>
                <w:vertAlign w:val="subscript"/>
              </w:rPr>
              <w:t>5</w:t>
            </w:r>
          </w:p>
        </w:tc>
        <w:tc>
          <w:tcPr>
            <w:tcW w:w="2128" w:type="dxa"/>
          </w:tcPr>
          <w:p w14:paraId="1FAD7EAA" w14:textId="238A5865" w:rsidR="00D36316" w:rsidRPr="00E90E3F" w:rsidRDefault="005333ED" w:rsidP="007B7110">
            <w:pPr>
              <w:rPr>
                <w:rFonts w:ascii="Times New Roman" w:hAnsi="Times New Roman" w:cs="Times New Roman"/>
                <w:b/>
                <w:bCs/>
                <w:sz w:val="24"/>
                <w:szCs w:val="24"/>
              </w:rPr>
            </w:pPr>
            <w:r w:rsidRPr="00E90E3F">
              <w:rPr>
                <w:rFonts w:ascii="Times New Roman" w:hAnsi="Times New Roman" w:cs="Times New Roman"/>
                <w:b/>
                <w:bCs/>
                <w:sz w:val="24"/>
                <w:szCs w:val="24"/>
              </w:rPr>
              <w:t>(PPD)[BiBr</w:t>
            </w:r>
            <w:r w:rsidRPr="00E90E3F">
              <w:rPr>
                <w:rFonts w:ascii="Times New Roman" w:hAnsi="Times New Roman" w:cs="Times New Roman"/>
                <w:b/>
                <w:bCs/>
                <w:sz w:val="24"/>
                <w:szCs w:val="24"/>
                <w:vertAlign w:val="subscript"/>
              </w:rPr>
              <w:t>4</w:t>
            </w:r>
            <w:r w:rsidRPr="00E90E3F">
              <w:rPr>
                <w:rFonts w:ascii="Times New Roman" w:hAnsi="Times New Roman" w:cs="Times New Roman"/>
                <w:b/>
                <w:bCs/>
                <w:sz w:val="24"/>
                <w:szCs w:val="24"/>
              </w:rPr>
              <w:t>]</w:t>
            </w:r>
            <w:r w:rsidRPr="00E90E3F">
              <w:rPr>
                <w:rFonts w:ascii="Times New Roman" w:hAnsi="Times New Roman" w:cs="Times New Roman"/>
                <w:b/>
                <w:bCs/>
                <w:sz w:val="24"/>
                <w:szCs w:val="24"/>
                <w:vertAlign w:val="subscript"/>
              </w:rPr>
              <w:t>2</w:t>
            </w:r>
            <w:r w:rsidRPr="00E90E3F">
              <w:rPr>
                <w:rFonts w:cs="Times New Roman"/>
                <w:b/>
                <w:bCs/>
              </w:rPr>
              <w:t>·</w:t>
            </w:r>
            <w:r w:rsidRPr="00E90E3F">
              <w:rPr>
                <w:rFonts w:ascii="Times New Roman" w:hAnsi="Times New Roman" w:cs="Times New Roman"/>
                <w:b/>
                <w:bCs/>
                <w:sz w:val="24"/>
                <w:szCs w:val="24"/>
              </w:rPr>
              <w:t>2H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O</w:t>
            </w:r>
          </w:p>
        </w:tc>
        <w:tc>
          <w:tcPr>
            <w:tcW w:w="2127" w:type="dxa"/>
          </w:tcPr>
          <w:p w14:paraId="5DE0F687" w14:textId="5688BDB3" w:rsidR="00D36316" w:rsidRPr="00E90E3F" w:rsidRDefault="00D36316" w:rsidP="007B7110">
            <w:pPr>
              <w:rPr>
                <w:rFonts w:ascii="Times New Roman" w:hAnsi="Times New Roman" w:cs="Times New Roman"/>
                <w:b/>
                <w:bCs/>
                <w:sz w:val="24"/>
                <w:szCs w:val="24"/>
              </w:rPr>
            </w:pPr>
            <w:r w:rsidRPr="00E90E3F">
              <w:rPr>
                <w:rFonts w:ascii="Times New Roman" w:hAnsi="Times New Roman" w:cs="Times New Roman"/>
                <w:b/>
                <w:bCs/>
                <w:sz w:val="24"/>
                <w:szCs w:val="24"/>
              </w:rPr>
              <w:t>(PPD)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Pr="00E90E3F">
              <w:rPr>
                <w:rFonts w:cs="Times New Roman"/>
                <w:b/>
                <w:bCs/>
              </w:rPr>
              <w:t>·</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O</w:t>
            </w:r>
          </w:p>
        </w:tc>
        <w:tc>
          <w:tcPr>
            <w:tcW w:w="1791" w:type="dxa"/>
          </w:tcPr>
          <w:p w14:paraId="1A5E90C8" w14:textId="774ED14C" w:rsidR="00D36316" w:rsidRPr="00E90E3F" w:rsidRDefault="00D36316" w:rsidP="007B7110">
            <w:pPr>
              <w:rPr>
                <w:rFonts w:ascii="Times New Roman" w:hAnsi="Times New Roman" w:cs="Times New Roman"/>
                <w:b/>
                <w:bCs/>
                <w:sz w:val="24"/>
                <w:szCs w:val="24"/>
              </w:rPr>
            </w:pPr>
            <w:r w:rsidRPr="00E90E3F">
              <w:rPr>
                <w:rFonts w:ascii="Symbol" w:hAnsi="Symbol" w:cs="Times New Roman"/>
                <w:b/>
                <w:bCs/>
                <w:sz w:val="24"/>
                <w:szCs w:val="24"/>
              </w:rPr>
              <w:t></w:t>
            </w:r>
            <w:r w:rsidRPr="00E90E3F">
              <w:rPr>
                <w:rFonts w:ascii="Times New Roman" w:hAnsi="Times New Roman" w:cs="Times New Roman"/>
                <w:b/>
                <w:bCs/>
                <w:sz w:val="24"/>
                <w:szCs w:val="24"/>
              </w:rPr>
              <w:t>-(PPD)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r w:rsidRPr="00E90E3F">
              <w:rPr>
                <w:rFonts w:ascii="Times New Roman" w:hAnsi="Times New Roman" w:cs="Times New Roman"/>
                <w:b/>
                <w:bCs/>
                <w:sz w:val="24"/>
                <w:szCs w:val="24"/>
              </w:rPr>
              <w:t xml:space="preserve">  </w:t>
            </w:r>
          </w:p>
        </w:tc>
      </w:tr>
      <w:tr w:rsidR="00792338" w:rsidRPr="00E90E3F" w14:paraId="62CE2F82" w14:textId="4A06D376" w:rsidTr="00D36316">
        <w:tc>
          <w:tcPr>
            <w:tcW w:w="1410" w:type="dxa"/>
          </w:tcPr>
          <w:p w14:paraId="4CDEC097" w14:textId="77777777" w:rsidR="00792338" w:rsidRPr="00E90E3F" w:rsidRDefault="00792338" w:rsidP="007B7110">
            <w:pPr>
              <w:rPr>
                <w:rFonts w:ascii="Times New Roman" w:hAnsi="Times New Roman" w:cs="Times New Roman"/>
                <w:b/>
                <w:sz w:val="24"/>
                <w:szCs w:val="24"/>
              </w:rPr>
            </w:pPr>
          </w:p>
        </w:tc>
        <w:tc>
          <w:tcPr>
            <w:tcW w:w="1560" w:type="dxa"/>
          </w:tcPr>
          <w:p w14:paraId="188F4BDB" w14:textId="77777777" w:rsidR="00792338" w:rsidRPr="00E90E3F" w:rsidRDefault="00792338" w:rsidP="007B7110">
            <w:pPr>
              <w:rPr>
                <w:rFonts w:ascii="Times New Roman" w:hAnsi="Times New Roman" w:cs="Times New Roman"/>
                <w:b/>
                <w:sz w:val="24"/>
                <w:szCs w:val="24"/>
              </w:rPr>
            </w:pPr>
            <w:r w:rsidRPr="00E90E3F">
              <w:rPr>
                <w:rFonts w:ascii="Times New Roman" w:hAnsi="Times New Roman" w:cs="Times New Roman"/>
                <w:b/>
                <w:sz w:val="24"/>
                <w:szCs w:val="24"/>
              </w:rPr>
              <w:t>Bi-I (Å)</w:t>
            </w:r>
          </w:p>
        </w:tc>
        <w:tc>
          <w:tcPr>
            <w:tcW w:w="2128" w:type="dxa"/>
          </w:tcPr>
          <w:p w14:paraId="4C5DD2B8" w14:textId="77777777" w:rsidR="00792338" w:rsidRPr="00E90E3F" w:rsidRDefault="00792338" w:rsidP="007B7110">
            <w:pPr>
              <w:rPr>
                <w:rFonts w:ascii="Times New Roman" w:hAnsi="Times New Roman" w:cs="Times New Roman"/>
                <w:b/>
                <w:sz w:val="24"/>
                <w:szCs w:val="24"/>
              </w:rPr>
            </w:pPr>
            <w:r w:rsidRPr="00E90E3F">
              <w:rPr>
                <w:rFonts w:ascii="Times New Roman" w:hAnsi="Times New Roman" w:cs="Times New Roman"/>
                <w:b/>
                <w:sz w:val="24"/>
                <w:szCs w:val="24"/>
              </w:rPr>
              <w:t>Bi-Br (Å)</w:t>
            </w:r>
          </w:p>
        </w:tc>
        <w:tc>
          <w:tcPr>
            <w:tcW w:w="2127" w:type="dxa"/>
          </w:tcPr>
          <w:p w14:paraId="4669C598" w14:textId="77777777" w:rsidR="00792338" w:rsidRPr="00E90E3F" w:rsidRDefault="00792338" w:rsidP="007B7110">
            <w:pPr>
              <w:rPr>
                <w:rFonts w:ascii="Times New Roman" w:hAnsi="Times New Roman" w:cs="Times New Roman"/>
                <w:b/>
                <w:sz w:val="24"/>
                <w:szCs w:val="24"/>
              </w:rPr>
            </w:pPr>
            <w:r w:rsidRPr="00E90E3F">
              <w:rPr>
                <w:rFonts w:ascii="Times New Roman" w:hAnsi="Times New Roman" w:cs="Times New Roman"/>
                <w:b/>
                <w:sz w:val="24"/>
                <w:szCs w:val="24"/>
              </w:rPr>
              <w:t>Bi-Cl (Å)</w:t>
            </w:r>
          </w:p>
        </w:tc>
        <w:tc>
          <w:tcPr>
            <w:tcW w:w="1791" w:type="dxa"/>
          </w:tcPr>
          <w:p w14:paraId="02EB3E8C" w14:textId="632BBF6A" w:rsidR="00792338" w:rsidRPr="00E90E3F" w:rsidRDefault="00D36316" w:rsidP="007B7110">
            <w:pPr>
              <w:rPr>
                <w:rFonts w:ascii="Times New Roman" w:hAnsi="Times New Roman" w:cs="Times New Roman"/>
                <w:b/>
                <w:sz w:val="24"/>
                <w:szCs w:val="24"/>
              </w:rPr>
            </w:pPr>
            <w:r w:rsidRPr="00E90E3F">
              <w:rPr>
                <w:rFonts w:ascii="Times New Roman" w:hAnsi="Times New Roman" w:cs="Times New Roman"/>
                <w:b/>
                <w:sz w:val="24"/>
                <w:szCs w:val="24"/>
              </w:rPr>
              <w:t>Bi-I (Å)</w:t>
            </w:r>
          </w:p>
        </w:tc>
      </w:tr>
      <w:tr w:rsidR="00792338" w:rsidRPr="00E90E3F" w14:paraId="7AA06E12" w14:textId="15CB2AD2" w:rsidTr="00D36316">
        <w:tc>
          <w:tcPr>
            <w:tcW w:w="1410" w:type="dxa"/>
          </w:tcPr>
          <w:p w14:paraId="1B017F85"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Bi-X(Å)</w:t>
            </w:r>
          </w:p>
        </w:tc>
        <w:tc>
          <w:tcPr>
            <w:tcW w:w="1560" w:type="dxa"/>
          </w:tcPr>
          <w:p w14:paraId="2385DD5F"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2.9055(6)</w:t>
            </w:r>
          </w:p>
        </w:tc>
        <w:tc>
          <w:tcPr>
            <w:tcW w:w="2128" w:type="dxa"/>
          </w:tcPr>
          <w:p w14:paraId="618A46FF"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2.6619(11)</w:t>
            </w:r>
          </w:p>
        </w:tc>
        <w:tc>
          <w:tcPr>
            <w:tcW w:w="2127" w:type="dxa"/>
          </w:tcPr>
          <w:p w14:paraId="10D29B67"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2.567(3)</w:t>
            </w:r>
          </w:p>
        </w:tc>
        <w:tc>
          <w:tcPr>
            <w:tcW w:w="1791" w:type="dxa"/>
          </w:tcPr>
          <w:p w14:paraId="2E368958" w14:textId="2069CC06" w:rsidR="00792338" w:rsidRPr="00E90E3F" w:rsidRDefault="00DF7B99" w:rsidP="007B7110">
            <w:pPr>
              <w:rPr>
                <w:rFonts w:ascii="Times New Roman" w:hAnsi="Times New Roman" w:cs="Times New Roman"/>
                <w:sz w:val="24"/>
                <w:szCs w:val="24"/>
              </w:rPr>
            </w:pPr>
            <w:r w:rsidRPr="00E90E3F">
              <w:rPr>
                <w:rFonts w:ascii="Times New Roman" w:hAnsi="Times New Roman" w:cs="Times New Roman"/>
                <w:sz w:val="24"/>
                <w:szCs w:val="24"/>
              </w:rPr>
              <w:t>2.923(3)</w:t>
            </w:r>
          </w:p>
        </w:tc>
      </w:tr>
      <w:tr w:rsidR="00792338" w:rsidRPr="00E90E3F" w14:paraId="4B62F7E0" w14:textId="7D3FB148" w:rsidTr="00D36316">
        <w:tc>
          <w:tcPr>
            <w:tcW w:w="1410" w:type="dxa"/>
          </w:tcPr>
          <w:p w14:paraId="77AB9675"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Bi-X(Å)</w:t>
            </w:r>
          </w:p>
        </w:tc>
        <w:tc>
          <w:tcPr>
            <w:tcW w:w="1560" w:type="dxa"/>
          </w:tcPr>
          <w:p w14:paraId="0CB7F254"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2.9658(6)</w:t>
            </w:r>
          </w:p>
        </w:tc>
        <w:tc>
          <w:tcPr>
            <w:tcW w:w="2128" w:type="dxa"/>
          </w:tcPr>
          <w:p w14:paraId="07D842AE"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2.6667(10)</w:t>
            </w:r>
          </w:p>
        </w:tc>
        <w:tc>
          <w:tcPr>
            <w:tcW w:w="2127" w:type="dxa"/>
          </w:tcPr>
          <w:p w14:paraId="0E82CF9A"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2.569(3)</w:t>
            </w:r>
          </w:p>
        </w:tc>
        <w:tc>
          <w:tcPr>
            <w:tcW w:w="1791" w:type="dxa"/>
          </w:tcPr>
          <w:p w14:paraId="0F811FD4" w14:textId="7AEE6C5F" w:rsidR="00792338" w:rsidRPr="00E90E3F" w:rsidRDefault="00DF7B99" w:rsidP="007B7110">
            <w:pPr>
              <w:rPr>
                <w:rFonts w:ascii="Times New Roman" w:hAnsi="Times New Roman" w:cs="Times New Roman"/>
                <w:sz w:val="24"/>
                <w:szCs w:val="24"/>
              </w:rPr>
            </w:pPr>
            <w:r w:rsidRPr="00E90E3F">
              <w:rPr>
                <w:rFonts w:ascii="Times New Roman" w:hAnsi="Times New Roman" w:cs="Times New Roman"/>
                <w:sz w:val="24"/>
                <w:szCs w:val="24"/>
              </w:rPr>
              <w:t>2.951(3)</w:t>
            </w:r>
          </w:p>
        </w:tc>
      </w:tr>
      <w:tr w:rsidR="00792338" w:rsidRPr="00E90E3F" w14:paraId="5BB8382B" w14:textId="67AEC77A" w:rsidTr="00D36316">
        <w:tc>
          <w:tcPr>
            <w:tcW w:w="1410" w:type="dxa"/>
          </w:tcPr>
          <w:p w14:paraId="2ECC174E"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Bi-X(Å)</w:t>
            </w:r>
          </w:p>
        </w:tc>
        <w:tc>
          <w:tcPr>
            <w:tcW w:w="1560" w:type="dxa"/>
          </w:tcPr>
          <w:p w14:paraId="66A6D763"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2.9691(5)</w:t>
            </w:r>
          </w:p>
        </w:tc>
        <w:tc>
          <w:tcPr>
            <w:tcW w:w="2128" w:type="dxa"/>
          </w:tcPr>
          <w:p w14:paraId="29A1D8D1"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2.8474(10)</w:t>
            </w:r>
          </w:p>
        </w:tc>
        <w:tc>
          <w:tcPr>
            <w:tcW w:w="2127" w:type="dxa"/>
          </w:tcPr>
          <w:p w14:paraId="41079A53"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2.662(3)</w:t>
            </w:r>
          </w:p>
        </w:tc>
        <w:tc>
          <w:tcPr>
            <w:tcW w:w="1791" w:type="dxa"/>
          </w:tcPr>
          <w:p w14:paraId="37278DC1" w14:textId="60A82343" w:rsidR="00792338" w:rsidRPr="00E90E3F" w:rsidRDefault="00DF7B99" w:rsidP="007B7110">
            <w:pPr>
              <w:rPr>
                <w:rFonts w:ascii="Times New Roman" w:hAnsi="Times New Roman" w:cs="Times New Roman"/>
                <w:sz w:val="24"/>
                <w:szCs w:val="24"/>
              </w:rPr>
            </w:pPr>
            <w:r w:rsidRPr="00E90E3F">
              <w:rPr>
                <w:rFonts w:ascii="Times New Roman" w:hAnsi="Times New Roman" w:cs="Times New Roman"/>
                <w:sz w:val="24"/>
                <w:szCs w:val="24"/>
              </w:rPr>
              <w:t>3.064(2)</w:t>
            </w:r>
          </w:p>
        </w:tc>
      </w:tr>
      <w:tr w:rsidR="00792338" w:rsidRPr="00E90E3F" w14:paraId="6B3EB2EC" w14:textId="0375F750" w:rsidTr="00D36316">
        <w:tc>
          <w:tcPr>
            <w:tcW w:w="1410" w:type="dxa"/>
          </w:tcPr>
          <w:p w14:paraId="454FB78A"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Bi-X(Å)</w:t>
            </w:r>
          </w:p>
        </w:tc>
        <w:tc>
          <w:tcPr>
            <w:tcW w:w="1560" w:type="dxa"/>
          </w:tcPr>
          <w:p w14:paraId="1E4114E2"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3.1554(5)</w:t>
            </w:r>
          </w:p>
        </w:tc>
        <w:tc>
          <w:tcPr>
            <w:tcW w:w="2128" w:type="dxa"/>
          </w:tcPr>
          <w:p w14:paraId="41CADD38"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2.8832(10)</w:t>
            </w:r>
          </w:p>
        </w:tc>
        <w:tc>
          <w:tcPr>
            <w:tcW w:w="2127" w:type="dxa"/>
          </w:tcPr>
          <w:p w14:paraId="1E959340"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2.747(3)</w:t>
            </w:r>
          </w:p>
        </w:tc>
        <w:tc>
          <w:tcPr>
            <w:tcW w:w="1791" w:type="dxa"/>
          </w:tcPr>
          <w:p w14:paraId="5F9D7581" w14:textId="661FF82F" w:rsidR="00792338" w:rsidRPr="00E90E3F" w:rsidRDefault="00DF7B99" w:rsidP="007B7110">
            <w:pPr>
              <w:rPr>
                <w:rFonts w:ascii="Times New Roman" w:hAnsi="Times New Roman" w:cs="Times New Roman"/>
                <w:sz w:val="24"/>
                <w:szCs w:val="24"/>
              </w:rPr>
            </w:pPr>
            <w:r w:rsidRPr="00E90E3F">
              <w:rPr>
                <w:rFonts w:ascii="Times New Roman" w:hAnsi="Times New Roman" w:cs="Times New Roman"/>
                <w:sz w:val="24"/>
                <w:szCs w:val="24"/>
              </w:rPr>
              <w:t>3.1013(19)</w:t>
            </w:r>
          </w:p>
        </w:tc>
      </w:tr>
      <w:tr w:rsidR="00792338" w:rsidRPr="00E90E3F" w14:paraId="4459A4DA" w14:textId="36B1AD9B" w:rsidTr="00D36316">
        <w:tc>
          <w:tcPr>
            <w:tcW w:w="1410" w:type="dxa"/>
          </w:tcPr>
          <w:p w14:paraId="5F62FC2C"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Bi-X(Å)</w:t>
            </w:r>
          </w:p>
        </w:tc>
        <w:tc>
          <w:tcPr>
            <w:tcW w:w="1560" w:type="dxa"/>
          </w:tcPr>
          <w:p w14:paraId="7371084F"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3.2627(6)</w:t>
            </w:r>
          </w:p>
        </w:tc>
        <w:tc>
          <w:tcPr>
            <w:tcW w:w="2128" w:type="dxa"/>
          </w:tcPr>
          <w:p w14:paraId="5258C738"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3.1228(10)</w:t>
            </w:r>
          </w:p>
        </w:tc>
        <w:tc>
          <w:tcPr>
            <w:tcW w:w="2127" w:type="dxa"/>
          </w:tcPr>
          <w:p w14:paraId="32DF8763"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2.852(3)</w:t>
            </w:r>
          </w:p>
        </w:tc>
        <w:tc>
          <w:tcPr>
            <w:tcW w:w="1791" w:type="dxa"/>
          </w:tcPr>
          <w:p w14:paraId="595DE1AF" w14:textId="6ECA7E66" w:rsidR="00792338" w:rsidRPr="00E90E3F" w:rsidRDefault="00DF7B99" w:rsidP="007B7110">
            <w:pPr>
              <w:rPr>
                <w:rFonts w:ascii="Times New Roman" w:hAnsi="Times New Roman" w:cs="Times New Roman"/>
                <w:sz w:val="24"/>
                <w:szCs w:val="24"/>
              </w:rPr>
            </w:pPr>
            <w:r w:rsidRPr="00E90E3F">
              <w:rPr>
                <w:rFonts w:ascii="Times New Roman" w:hAnsi="Times New Roman" w:cs="Times New Roman"/>
                <w:sz w:val="24"/>
                <w:szCs w:val="24"/>
              </w:rPr>
              <w:t>3.246(3)</w:t>
            </w:r>
          </w:p>
        </w:tc>
      </w:tr>
      <w:tr w:rsidR="00792338" w:rsidRPr="00E90E3F" w14:paraId="729979FF" w14:textId="01A7D044" w:rsidTr="00D36316">
        <w:tc>
          <w:tcPr>
            <w:tcW w:w="1410" w:type="dxa"/>
          </w:tcPr>
          <w:p w14:paraId="3E160867"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Bi-X(Å)</w:t>
            </w:r>
          </w:p>
        </w:tc>
        <w:tc>
          <w:tcPr>
            <w:tcW w:w="1560" w:type="dxa"/>
          </w:tcPr>
          <w:p w14:paraId="6E4D1CA6"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3.3504(6)</w:t>
            </w:r>
          </w:p>
        </w:tc>
        <w:tc>
          <w:tcPr>
            <w:tcW w:w="2128" w:type="dxa"/>
          </w:tcPr>
          <w:p w14:paraId="1F510637"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3.1251(11)</w:t>
            </w:r>
          </w:p>
        </w:tc>
        <w:tc>
          <w:tcPr>
            <w:tcW w:w="2127" w:type="dxa"/>
          </w:tcPr>
          <w:p w14:paraId="026833D7"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2.941(3)</w:t>
            </w:r>
          </w:p>
        </w:tc>
        <w:tc>
          <w:tcPr>
            <w:tcW w:w="1791" w:type="dxa"/>
          </w:tcPr>
          <w:p w14:paraId="1DED8471" w14:textId="33E6074A" w:rsidR="00792338" w:rsidRPr="00E90E3F" w:rsidRDefault="00DF7B99" w:rsidP="007B7110">
            <w:pPr>
              <w:rPr>
                <w:rFonts w:ascii="Times New Roman" w:hAnsi="Times New Roman" w:cs="Times New Roman"/>
                <w:sz w:val="24"/>
                <w:szCs w:val="24"/>
              </w:rPr>
            </w:pPr>
            <w:r w:rsidRPr="00E90E3F">
              <w:rPr>
                <w:rFonts w:ascii="Times New Roman" w:hAnsi="Times New Roman" w:cs="Times New Roman"/>
                <w:sz w:val="24"/>
                <w:szCs w:val="24"/>
              </w:rPr>
              <w:t>3.271(3)</w:t>
            </w:r>
          </w:p>
        </w:tc>
      </w:tr>
      <w:tr w:rsidR="00792338" w:rsidRPr="00E90E3F" w14:paraId="4FE682EF" w14:textId="3BFE9E52" w:rsidTr="00D36316">
        <w:tc>
          <w:tcPr>
            <w:tcW w:w="1410" w:type="dxa"/>
          </w:tcPr>
          <w:p w14:paraId="04EA2301" w14:textId="77777777" w:rsidR="00792338" w:rsidRPr="00E90E3F" w:rsidRDefault="00792338" w:rsidP="007B7110">
            <w:pPr>
              <w:rPr>
                <w:rFonts w:ascii="Times New Roman" w:hAnsi="Times New Roman" w:cs="Times New Roman"/>
                <w:sz w:val="24"/>
                <w:szCs w:val="24"/>
                <w:vertAlign w:val="superscript"/>
              </w:rPr>
            </w:pPr>
            <w:r w:rsidRPr="00E90E3F">
              <w:rPr>
                <w:rFonts w:ascii="Times New Roman" w:hAnsi="Times New Roman" w:cs="Times New Roman"/>
                <w:sz w:val="24"/>
                <w:szCs w:val="24"/>
              </w:rPr>
              <w:t>∆d (×10</w:t>
            </w:r>
            <w:r w:rsidRPr="00E90E3F">
              <w:rPr>
                <w:rFonts w:ascii="Times New Roman" w:hAnsi="Times New Roman" w:cs="Times New Roman"/>
                <w:sz w:val="24"/>
                <w:szCs w:val="24"/>
                <w:vertAlign w:val="superscript"/>
              </w:rPr>
              <w:t>-4</w:t>
            </w:r>
            <w:r w:rsidRPr="00E90E3F">
              <w:rPr>
                <w:rFonts w:ascii="Times New Roman" w:hAnsi="Times New Roman" w:cs="Times New Roman"/>
                <w:sz w:val="24"/>
                <w:szCs w:val="24"/>
              </w:rPr>
              <w:t>)</w:t>
            </w:r>
          </w:p>
        </w:tc>
        <w:tc>
          <w:tcPr>
            <w:tcW w:w="1560" w:type="dxa"/>
          </w:tcPr>
          <w:p w14:paraId="254D8F0B"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28.62</w:t>
            </w:r>
          </w:p>
        </w:tc>
        <w:tc>
          <w:tcPr>
            <w:tcW w:w="2128" w:type="dxa"/>
          </w:tcPr>
          <w:p w14:paraId="2B755CE2"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42.67</w:t>
            </w:r>
          </w:p>
        </w:tc>
        <w:tc>
          <w:tcPr>
            <w:tcW w:w="2127" w:type="dxa"/>
          </w:tcPr>
          <w:p w14:paraId="5079134E"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26.19</w:t>
            </w:r>
          </w:p>
        </w:tc>
        <w:tc>
          <w:tcPr>
            <w:tcW w:w="1791" w:type="dxa"/>
          </w:tcPr>
          <w:p w14:paraId="320C88C5" w14:textId="63165F6C" w:rsidR="00792338" w:rsidRPr="00E90E3F" w:rsidRDefault="001A71C1" w:rsidP="007B7110">
            <w:pPr>
              <w:rPr>
                <w:rFonts w:ascii="Times New Roman" w:hAnsi="Times New Roman" w:cs="Times New Roman"/>
                <w:sz w:val="24"/>
                <w:szCs w:val="24"/>
              </w:rPr>
            </w:pPr>
            <w:r w:rsidRPr="00E90E3F">
              <w:rPr>
                <w:rFonts w:ascii="Times New Roman" w:hAnsi="Times New Roman" w:cs="Times New Roman"/>
                <w:sz w:val="24"/>
                <w:szCs w:val="24"/>
              </w:rPr>
              <w:t>18.31</w:t>
            </w:r>
          </w:p>
        </w:tc>
      </w:tr>
      <w:tr w:rsidR="00792338" w:rsidRPr="00E90E3F" w14:paraId="7111B87D" w14:textId="25E7A89D" w:rsidTr="00D36316">
        <w:tc>
          <w:tcPr>
            <w:tcW w:w="1410" w:type="dxa"/>
          </w:tcPr>
          <w:p w14:paraId="5939DE5E"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σ</w:t>
            </w:r>
            <w:r w:rsidRPr="00E90E3F">
              <w:rPr>
                <w:rFonts w:ascii="Times New Roman" w:hAnsi="Times New Roman" w:cs="Times New Roman"/>
                <w:sz w:val="24"/>
                <w:szCs w:val="24"/>
                <w:vertAlign w:val="superscript"/>
              </w:rPr>
              <w:t>2</w:t>
            </w:r>
          </w:p>
        </w:tc>
        <w:tc>
          <w:tcPr>
            <w:tcW w:w="1560" w:type="dxa"/>
          </w:tcPr>
          <w:p w14:paraId="1C14AA4C"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16.72</w:t>
            </w:r>
          </w:p>
        </w:tc>
        <w:tc>
          <w:tcPr>
            <w:tcW w:w="2128" w:type="dxa"/>
          </w:tcPr>
          <w:p w14:paraId="5FD5D988"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12.21</w:t>
            </w:r>
          </w:p>
        </w:tc>
        <w:tc>
          <w:tcPr>
            <w:tcW w:w="2127" w:type="dxa"/>
          </w:tcPr>
          <w:p w14:paraId="2A0731E4" w14:textId="77777777" w:rsidR="00792338" w:rsidRPr="00E90E3F" w:rsidRDefault="00792338" w:rsidP="007B7110">
            <w:pPr>
              <w:rPr>
                <w:rFonts w:ascii="Times New Roman" w:hAnsi="Times New Roman" w:cs="Times New Roman"/>
                <w:sz w:val="24"/>
                <w:szCs w:val="24"/>
              </w:rPr>
            </w:pPr>
            <w:r w:rsidRPr="00E90E3F">
              <w:rPr>
                <w:rFonts w:ascii="Times New Roman" w:hAnsi="Times New Roman" w:cs="Times New Roman"/>
                <w:sz w:val="24"/>
                <w:szCs w:val="24"/>
              </w:rPr>
              <w:t>19.52</w:t>
            </w:r>
          </w:p>
        </w:tc>
        <w:tc>
          <w:tcPr>
            <w:tcW w:w="1791" w:type="dxa"/>
          </w:tcPr>
          <w:p w14:paraId="433C479B" w14:textId="58486E1E" w:rsidR="00792338" w:rsidRPr="00E90E3F" w:rsidRDefault="00E0541A" w:rsidP="007B7110">
            <w:pPr>
              <w:rPr>
                <w:rFonts w:ascii="Times New Roman" w:hAnsi="Times New Roman" w:cs="Times New Roman"/>
                <w:sz w:val="24"/>
                <w:szCs w:val="24"/>
              </w:rPr>
            </w:pPr>
            <w:r w:rsidRPr="00E90E3F">
              <w:rPr>
                <w:rFonts w:ascii="Times New Roman" w:hAnsi="Times New Roman" w:cs="Times New Roman"/>
                <w:sz w:val="24"/>
                <w:szCs w:val="24"/>
              </w:rPr>
              <w:t>1.65</w:t>
            </w:r>
          </w:p>
        </w:tc>
      </w:tr>
    </w:tbl>
    <w:p w14:paraId="2CF015E9" w14:textId="77777777" w:rsidR="000B4C82" w:rsidRPr="00E90E3F" w:rsidRDefault="000B4C82" w:rsidP="00562765">
      <w:pPr>
        <w:spacing w:after="120" w:line="240" w:lineRule="auto"/>
        <w:jc w:val="both"/>
        <w:rPr>
          <w:rFonts w:ascii="Times New Roman" w:hAnsi="Times New Roman" w:cs="Times New Roman"/>
          <w:b/>
          <w:bCs/>
          <w:sz w:val="24"/>
          <w:szCs w:val="24"/>
        </w:rPr>
      </w:pPr>
    </w:p>
    <w:p w14:paraId="4723972C" w14:textId="77777777" w:rsidR="00EB2537" w:rsidRPr="00E90E3F" w:rsidRDefault="00EB2537" w:rsidP="00EB2537">
      <w:pPr>
        <w:spacing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3.2 Optoelectronic Properties</w:t>
      </w:r>
    </w:p>
    <w:p w14:paraId="3B6B4E06" w14:textId="0F7692A1" w:rsidR="00EB2537" w:rsidRPr="00E90E3F" w:rsidRDefault="00EB2537" w:rsidP="00E906AC">
      <w:pPr>
        <w:pStyle w:val="Caption"/>
        <w:spacing w:line="480" w:lineRule="auto"/>
        <w:jc w:val="both"/>
        <w:rPr>
          <w:rFonts w:ascii="Times New Roman" w:hAnsi="Times New Roman" w:cs="Times New Roman"/>
          <w:b w:val="0"/>
          <w:bCs w:val="0"/>
          <w:color w:val="auto"/>
          <w:sz w:val="24"/>
          <w:szCs w:val="24"/>
        </w:rPr>
      </w:pPr>
      <w:r w:rsidRPr="00E90E3F">
        <w:rPr>
          <w:rFonts w:ascii="Times New Roman" w:hAnsi="Times New Roman" w:cs="Times New Roman"/>
          <w:b w:val="0"/>
          <w:bCs w:val="0"/>
          <w:color w:val="auto"/>
          <w:sz w:val="24"/>
          <w:szCs w:val="24"/>
        </w:rPr>
        <w:t xml:space="preserve">The optical behavior of the powdered samples </w:t>
      </w:r>
      <w:r w:rsidRPr="00E90E3F">
        <w:rPr>
          <w:rFonts w:ascii="Symbol" w:hAnsi="Symbol" w:cs="Times New Roman"/>
          <w:b w:val="0"/>
          <w:bCs w:val="0"/>
          <w:color w:val="auto"/>
          <w:sz w:val="24"/>
          <w:szCs w:val="24"/>
        </w:rPr>
        <w:t></w:t>
      </w:r>
      <w:r w:rsidRPr="00E90E3F">
        <w:rPr>
          <w:rFonts w:ascii="Times New Roman" w:hAnsi="Times New Roman" w:cs="Times New Roman"/>
          <w:b w:val="0"/>
          <w:bCs w:val="0"/>
          <w:color w:val="auto"/>
          <w:sz w:val="24"/>
          <w:szCs w:val="24"/>
        </w:rPr>
        <w:t>-(PPD)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I</w:t>
      </w:r>
      <w:r w:rsidRPr="00E90E3F">
        <w:rPr>
          <w:rFonts w:ascii="Times New Roman" w:hAnsi="Times New Roman" w:cs="Times New Roman"/>
          <w:b w:val="0"/>
          <w:bCs w:val="0"/>
          <w:color w:val="auto"/>
          <w:sz w:val="24"/>
          <w:szCs w:val="24"/>
          <w:vertAlign w:val="subscript"/>
        </w:rPr>
        <w:t>10</w:t>
      </w:r>
      <w:r w:rsidRPr="00E90E3F">
        <w:rPr>
          <w:rFonts w:ascii="Times New Roman" w:hAnsi="Times New Roman" w:cs="Times New Roman"/>
          <w:b w:val="0"/>
          <w:bCs w:val="0"/>
          <w:color w:val="auto"/>
          <w:sz w:val="24"/>
          <w:szCs w:val="24"/>
        </w:rPr>
        <w:t xml:space="preserve">, </w:t>
      </w:r>
      <w:r w:rsidR="00AA2965" w:rsidRPr="00E90E3F">
        <w:rPr>
          <w:rFonts w:ascii="Times New Roman" w:hAnsi="Times New Roman" w:cs="Times New Roman"/>
          <w:b w:val="0"/>
          <w:bCs w:val="0"/>
          <w:color w:val="auto"/>
          <w:sz w:val="24"/>
          <w:szCs w:val="24"/>
        </w:rPr>
        <w:t>(PPD)[BiBr</w:t>
      </w:r>
      <w:r w:rsidR="00AA2965" w:rsidRPr="00E90E3F">
        <w:rPr>
          <w:rFonts w:ascii="Times New Roman" w:hAnsi="Times New Roman" w:cs="Times New Roman"/>
          <w:b w:val="0"/>
          <w:bCs w:val="0"/>
          <w:color w:val="auto"/>
          <w:sz w:val="24"/>
          <w:szCs w:val="24"/>
          <w:vertAlign w:val="subscript"/>
        </w:rPr>
        <w:t>4</w:t>
      </w:r>
      <w:r w:rsidR="00AA2965" w:rsidRPr="00E90E3F">
        <w:rPr>
          <w:rFonts w:ascii="Times New Roman" w:hAnsi="Times New Roman" w:cs="Times New Roman"/>
          <w:b w:val="0"/>
          <w:bCs w:val="0"/>
          <w:color w:val="auto"/>
          <w:sz w:val="24"/>
          <w:szCs w:val="24"/>
        </w:rPr>
        <w:t>]</w:t>
      </w:r>
      <w:r w:rsidR="00AA2965" w:rsidRPr="00E90E3F">
        <w:rPr>
          <w:rFonts w:ascii="Times New Roman" w:hAnsi="Times New Roman" w:cs="Times New Roman"/>
          <w:b w:val="0"/>
          <w:bCs w:val="0"/>
          <w:color w:val="auto"/>
          <w:sz w:val="24"/>
          <w:szCs w:val="24"/>
          <w:vertAlign w:val="subscript"/>
        </w:rPr>
        <w:t>2</w:t>
      </w:r>
      <w:r w:rsidR="00AA2965" w:rsidRPr="00E90E3F">
        <w:rPr>
          <w:rFonts w:cs="Times New Roman"/>
          <w:b w:val="0"/>
          <w:bCs w:val="0"/>
          <w:color w:val="auto"/>
        </w:rPr>
        <w:t>·</w:t>
      </w:r>
      <w:r w:rsidR="00AA2965" w:rsidRPr="00E90E3F">
        <w:rPr>
          <w:rFonts w:ascii="Times New Roman" w:hAnsi="Times New Roman" w:cs="Times New Roman"/>
          <w:b w:val="0"/>
          <w:bCs w:val="0"/>
          <w:color w:val="auto"/>
          <w:sz w:val="24"/>
          <w:szCs w:val="24"/>
        </w:rPr>
        <w:t>2H</w:t>
      </w:r>
      <w:r w:rsidR="00AA2965" w:rsidRPr="00E90E3F">
        <w:rPr>
          <w:rFonts w:ascii="Times New Roman" w:hAnsi="Times New Roman" w:cs="Times New Roman"/>
          <w:b w:val="0"/>
          <w:bCs w:val="0"/>
          <w:color w:val="auto"/>
          <w:sz w:val="24"/>
          <w:szCs w:val="24"/>
          <w:vertAlign w:val="subscript"/>
        </w:rPr>
        <w:t>2</w:t>
      </w:r>
      <w:r w:rsidR="00AA2965" w:rsidRPr="00E90E3F">
        <w:rPr>
          <w:rFonts w:ascii="Times New Roman" w:hAnsi="Times New Roman" w:cs="Times New Roman"/>
          <w:b w:val="0"/>
          <w:bCs w:val="0"/>
          <w:color w:val="auto"/>
          <w:sz w:val="24"/>
          <w:szCs w:val="24"/>
        </w:rPr>
        <w:t xml:space="preserve">O </w:t>
      </w:r>
      <w:r w:rsidRPr="00E90E3F">
        <w:rPr>
          <w:rFonts w:ascii="Times New Roman" w:hAnsi="Times New Roman" w:cs="Times New Roman"/>
          <w:b w:val="0"/>
          <w:bCs w:val="0"/>
          <w:color w:val="auto"/>
          <w:sz w:val="24"/>
          <w:szCs w:val="24"/>
        </w:rPr>
        <w:t>and (PPD)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BiCl</w:t>
      </w:r>
      <w:r w:rsidRPr="00E90E3F">
        <w:rPr>
          <w:rFonts w:ascii="Times New Roman" w:hAnsi="Times New Roman" w:cs="Times New Roman"/>
          <w:b w:val="0"/>
          <w:bCs w:val="0"/>
          <w:color w:val="auto"/>
          <w:sz w:val="24"/>
          <w:szCs w:val="24"/>
          <w:vertAlign w:val="subscript"/>
        </w:rPr>
        <w:t>7</w:t>
      </w:r>
      <w:r w:rsidRPr="00E90E3F">
        <w:rPr>
          <w:rFonts w:cs="Times New Roman"/>
          <w:b w:val="0"/>
          <w:bCs w:val="0"/>
          <w:color w:val="auto"/>
        </w:rPr>
        <w:t>·</w:t>
      </w:r>
      <w:r w:rsidRPr="00E90E3F">
        <w:rPr>
          <w:rFonts w:ascii="Times New Roman" w:hAnsi="Times New Roman" w:cs="Times New Roman"/>
          <w:b w:val="0"/>
          <w:bCs w:val="0"/>
          <w:color w:val="auto"/>
          <w:sz w:val="24"/>
          <w:szCs w:val="24"/>
        </w:rPr>
        <w:t>H</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 xml:space="preserve">O were determined by UV-Visible absorption and photoluminescence (PL) spectroscopies. Figure 7a-c shows the absorption spectra </w:t>
      </w:r>
      <w:r w:rsidR="00886937" w:rsidRPr="00E90E3F">
        <w:rPr>
          <w:rFonts w:ascii="Times New Roman" w:hAnsi="Times New Roman" w:cs="Times New Roman"/>
          <w:b w:val="0"/>
          <w:bCs w:val="0"/>
          <w:color w:val="000000" w:themeColor="text1"/>
          <w:sz w:val="24"/>
          <w:szCs w:val="24"/>
        </w:rPr>
        <w:t xml:space="preserve">of </w:t>
      </w:r>
      <w:r w:rsidR="00886937" w:rsidRPr="00E90E3F">
        <w:rPr>
          <w:rFonts w:ascii="Symbol" w:hAnsi="Symbol" w:cs="Times New Roman"/>
          <w:b w:val="0"/>
          <w:bCs w:val="0"/>
          <w:color w:val="000000" w:themeColor="text1"/>
          <w:sz w:val="24"/>
          <w:szCs w:val="24"/>
        </w:rPr>
        <w:t></w:t>
      </w:r>
      <w:r w:rsidR="00886937" w:rsidRPr="00E90E3F">
        <w:rPr>
          <w:rFonts w:ascii="Times New Roman" w:hAnsi="Times New Roman" w:cs="Times New Roman"/>
          <w:b w:val="0"/>
          <w:bCs w:val="0"/>
          <w:color w:val="000000" w:themeColor="text1"/>
          <w:sz w:val="24"/>
          <w:szCs w:val="24"/>
        </w:rPr>
        <w:t>-(PPD)</w:t>
      </w:r>
      <w:r w:rsidR="00886937" w:rsidRPr="00E90E3F">
        <w:rPr>
          <w:rFonts w:ascii="Times New Roman" w:hAnsi="Times New Roman" w:cs="Times New Roman"/>
          <w:b w:val="0"/>
          <w:bCs w:val="0"/>
          <w:color w:val="000000" w:themeColor="text1"/>
          <w:sz w:val="24"/>
          <w:szCs w:val="24"/>
          <w:vertAlign w:val="subscript"/>
        </w:rPr>
        <w:t>2</w:t>
      </w:r>
      <w:r w:rsidR="00886937" w:rsidRPr="00E90E3F">
        <w:rPr>
          <w:rFonts w:ascii="Times New Roman" w:hAnsi="Times New Roman" w:cs="Times New Roman"/>
          <w:b w:val="0"/>
          <w:bCs w:val="0"/>
          <w:color w:val="000000" w:themeColor="text1"/>
          <w:sz w:val="24"/>
          <w:szCs w:val="24"/>
        </w:rPr>
        <w:t>Bi</w:t>
      </w:r>
      <w:r w:rsidR="00886937" w:rsidRPr="00E90E3F">
        <w:rPr>
          <w:rFonts w:ascii="Times New Roman" w:hAnsi="Times New Roman" w:cs="Times New Roman"/>
          <w:b w:val="0"/>
          <w:bCs w:val="0"/>
          <w:color w:val="000000" w:themeColor="text1"/>
          <w:sz w:val="24"/>
          <w:szCs w:val="24"/>
          <w:vertAlign w:val="subscript"/>
        </w:rPr>
        <w:t>2</w:t>
      </w:r>
      <w:r w:rsidR="00886937" w:rsidRPr="00E90E3F">
        <w:rPr>
          <w:rFonts w:ascii="Times New Roman" w:hAnsi="Times New Roman" w:cs="Times New Roman"/>
          <w:b w:val="0"/>
          <w:bCs w:val="0"/>
          <w:color w:val="000000" w:themeColor="text1"/>
          <w:sz w:val="24"/>
          <w:szCs w:val="24"/>
        </w:rPr>
        <w:t>I</w:t>
      </w:r>
      <w:r w:rsidR="00886937" w:rsidRPr="00E90E3F">
        <w:rPr>
          <w:rFonts w:ascii="Times New Roman" w:hAnsi="Times New Roman" w:cs="Times New Roman"/>
          <w:b w:val="0"/>
          <w:bCs w:val="0"/>
          <w:color w:val="000000" w:themeColor="text1"/>
          <w:sz w:val="24"/>
          <w:szCs w:val="24"/>
          <w:vertAlign w:val="subscript"/>
        </w:rPr>
        <w:t>10</w:t>
      </w:r>
      <w:r w:rsidR="00886937" w:rsidRPr="00E90E3F">
        <w:rPr>
          <w:rFonts w:ascii="Times New Roman" w:hAnsi="Times New Roman" w:cs="Times New Roman"/>
          <w:b w:val="0"/>
          <w:bCs w:val="0"/>
          <w:color w:val="000000" w:themeColor="text1"/>
          <w:sz w:val="24"/>
          <w:szCs w:val="24"/>
        </w:rPr>
        <w:t xml:space="preserve">, </w:t>
      </w:r>
      <w:r w:rsidR="00AA2965" w:rsidRPr="00E90E3F">
        <w:rPr>
          <w:rFonts w:ascii="Times New Roman" w:hAnsi="Times New Roman" w:cs="Times New Roman"/>
          <w:b w:val="0"/>
          <w:bCs w:val="0"/>
          <w:color w:val="auto"/>
          <w:sz w:val="24"/>
          <w:szCs w:val="24"/>
        </w:rPr>
        <w:t>(PPD)[BiBr</w:t>
      </w:r>
      <w:r w:rsidR="00AA2965" w:rsidRPr="00E90E3F">
        <w:rPr>
          <w:rFonts w:ascii="Times New Roman" w:hAnsi="Times New Roman" w:cs="Times New Roman"/>
          <w:b w:val="0"/>
          <w:bCs w:val="0"/>
          <w:color w:val="auto"/>
          <w:sz w:val="24"/>
          <w:szCs w:val="24"/>
          <w:vertAlign w:val="subscript"/>
        </w:rPr>
        <w:t>4</w:t>
      </w:r>
      <w:r w:rsidR="00AA2965" w:rsidRPr="00E90E3F">
        <w:rPr>
          <w:rFonts w:ascii="Times New Roman" w:hAnsi="Times New Roman" w:cs="Times New Roman"/>
          <w:b w:val="0"/>
          <w:bCs w:val="0"/>
          <w:color w:val="auto"/>
          <w:sz w:val="24"/>
          <w:szCs w:val="24"/>
        </w:rPr>
        <w:t>]</w:t>
      </w:r>
      <w:r w:rsidR="00AA2965" w:rsidRPr="00E90E3F">
        <w:rPr>
          <w:rFonts w:ascii="Times New Roman" w:hAnsi="Times New Roman" w:cs="Times New Roman"/>
          <w:b w:val="0"/>
          <w:bCs w:val="0"/>
          <w:color w:val="auto"/>
          <w:sz w:val="24"/>
          <w:szCs w:val="24"/>
          <w:vertAlign w:val="subscript"/>
        </w:rPr>
        <w:t>2</w:t>
      </w:r>
      <w:r w:rsidR="00AA2965" w:rsidRPr="00E90E3F">
        <w:rPr>
          <w:rFonts w:cs="Times New Roman"/>
          <w:b w:val="0"/>
          <w:bCs w:val="0"/>
          <w:color w:val="auto"/>
        </w:rPr>
        <w:t>·</w:t>
      </w:r>
      <w:r w:rsidR="00AA2965" w:rsidRPr="00E90E3F">
        <w:rPr>
          <w:rFonts w:ascii="Times New Roman" w:hAnsi="Times New Roman" w:cs="Times New Roman"/>
          <w:b w:val="0"/>
          <w:bCs w:val="0"/>
          <w:color w:val="auto"/>
          <w:sz w:val="24"/>
          <w:szCs w:val="24"/>
        </w:rPr>
        <w:t>2H</w:t>
      </w:r>
      <w:r w:rsidR="00AA2965" w:rsidRPr="00E90E3F">
        <w:rPr>
          <w:rFonts w:ascii="Times New Roman" w:hAnsi="Times New Roman" w:cs="Times New Roman"/>
          <w:b w:val="0"/>
          <w:bCs w:val="0"/>
          <w:color w:val="auto"/>
          <w:sz w:val="24"/>
          <w:szCs w:val="24"/>
          <w:vertAlign w:val="subscript"/>
        </w:rPr>
        <w:t>2</w:t>
      </w:r>
      <w:r w:rsidR="00AA2965" w:rsidRPr="00E90E3F">
        <w:rPr>
          <w:rFonts w:ascii="Times New Roman" w:hAnsi="Times New Roman" w:cs="Times New Roman"/>
          <w:b w:val="0"/>
          <w:bCs w:val="0"/>
          <w:color w:val="auto"/>
          <w:sz w:val="24"/>
          <w:szCs w:val="24"/>
        </w:rPr>
        <w:t>O</w:t>
      </w:r>
      <w:r w:rsidR="00886937" w:rsidRPr="00E90E3F">
        <w:rPr>
          <w:rFonts w:ascii="Times New Roman" w:hAnsi="Times New Roman" w:cs="Times New Roman"/>
          <w:b w:val="0"/>
          <w:bCs w:val="0"/>
          <w:color w:val="000000" w:themeColor="text1"/>
          <w:sz w:val="24"/>
          <w:szCs w:val="24"/>
        </w:rPr>
        <w:t xml:space="preserve"> and (PPD)</w:t>
      </w:r>
      <w:r w:rsidR="00886937" w:rsidRPr="00E90E3F">
        <w:rPr>
          <w:rFonts w:ascii="Times New Roman" w:hAnsi="Times New Roman" w:cs="Times New Roman"/>
          <w:b w:val="0"/>
          <w:bCs w:val="0"/>
          <w:color w:val="000000" w:themeColor="text1"/>
          <w:sz w:val="24"/>
          <w:szCs w:val="24"/>
          <w:vertAlign w:val="subscript"/>
        </w:rPr>
        <w:t>2</w:t>
      </w:r>
      <w:r w:rsidR="00886937" w:rsidRPr="00E90E3F">
        <w:rPr>
          <w:rFonts w:ascii="Times New Roman" w:hAnsi="Times New Roman" w:cs="Times New Roman"/>
          <w:b w:val="0"/>
          <w:bCs w:val="0"/>
          <w:color w:val="000000" w:themeColor="text1"/>
          <w:sz w:val="24"/>
          <w:szCs w:val="24"/>
        </w:rPr>
        <w:t>BiCl</w:t>
      </w:r>
      <w:r w:rsidR="00886937" w:rsidRPr="00E90E3F">
        <w:rPr>
          <w:rFonts w:ascii="Times New Roman" w:hAnsi="Times New Roman" w:cs="Times New Roman"/>
          <w:b w:val="0"/>
          <w:bCs w:val="0"/>
          <w:color w:val="000000" w:themeColor="text1"/>
          <w:sz w:val="24"/>
          <w:szCs w:val="24"/>
          <w:vertAlign w:val="subscript"/>
        </w:rPr>
        <w:t>7</w:t>
      </w:r>
      <w:r w:rsidR="00D54638" w:rsidRPr="00E90E3F">
        <w:rPr>
          <w:rFonts w:cs="Times New Roman"/>
          <w:b w:val="0"/>
          <w:bCs w:val="0"/>
          <w:color w:val="auto"/>
        </w:rPr>
        <w:t>·</w:t>
      </w:r>
      <w:r w:rsidR="00886937" w:rsidRPr="00E90E3F">
        <w:rPr>
          <w:rFonts w:ascii="Times New Roman" w:hAnsi="Times New Roman" w:cs="Times New Roman"/>
          <w:b w:val="0"/>
          <w:bCs w:val="0"/>
          <w:color w:val="000000" w:themeColor="text1"/>
          <w:sz w:val="24"/>
          <w:szCs w:val="24"/>
        </w:rPr>
        <w:t>2H</w:t>
      </w:r>
      <w:r w:rsidR="00886937" w:rsidRPr="00E90E3F">
        <w:rPr>
          <w:rFonts w:ascii="Times New Roman" w:hAnsi="Times New Roman" w:cs="Times New Roman"/>
          <w:b w:val="0"/>
          <w:bCs w:val="0"/>
          <w:color w:val="000000" w:themeColor="text1"/>
          <w:sz w:val="24"/>
          <w:szCs w:val="24"/>
          <w:vertAlign w:val="subscript"/>
        </w:rPr>
        <w:t>2</w:t>
      </w:r>
      <w:r w:rsidR="00886937" w:rsidRPr="00E90E3F">
        <w:rPr>
          <w:rFonts w:ascii="Times New Roman" w:hAnsi="Times New Roman" w:cs="Times New Roman"/>
          <w:b w:val="0"/>
          <w:bCs w:val="0"/>
          <w:color w:val="000000" w:themeColor="text1"/>
          <w:sz w:val="24"/>
          <w:szCs w:val="24"/>
        </w:rPr>
        <w:t>O</w:t>
      </w:r>
      <w:r w:rsidR="00886937" w:rsidRPr="00E90E3F">
        <w:rPr>
          <w:rFonts w:ascii="Times New Roman" w:hAnsi="Times New Roman" w:cs="Times New Roman"/>
          <w:color w:val="000000" w:themeColor="text1"/>
          <w:sz w:val="24"/>
          <w:szCs w:val="24"/>
        </w:rPr>
        <w:t xml:space="preserve"> </w:t>
      </w:r>
      <w:r w:rsidRPr="00E90E3F">
        <w:rPr>
          <w:rFonts w:ascii="Times New Roman" w:hAnsi="Times New Roman" w:cs="Times New Roman"/>
          <w:b w:val="0"/>
          <w:bCs w:val="0"/>
          <w:color w:val="auto"/>
          <w:sz w:val="24"/>
          <w:szCs w:val="24"/>
        </w:rPr>
        <w:t xml:space="preserve">with corresponding band gaps, assessed by the </w:t>
      </w:r>
      <w:proofErr w:type="spellStart"/>
      <w:r w:rsidRPr="00E90E3F">
        <w:rPr>
          <w:rFonts w:ascii="Times New Roman" w:hAnsi="Times New Roman" w:cs="Times New Roman"/>
          <w:b w:val="0"/>
          <w:bCs w:val="0"/>
          <w:color w:val="auto"/>
          <w:sz w:val="24"/>
          <w:szCs w:val="24"/>
        </w:rPr>
        <w:t>Tauc</w:t>
      </w:r>
      <w:proofErr w:type="spellEnd"/>
      <w:r w:rsidRPr="00E90E3F">
        <w:rPr>
          <w:rFonts w:ascii="Times New Roman" w:hAnsi="Times New Roman" w:cs="Times New Roman"/>
          <w:b w:val="0"/>
          <w:bCs w:val="0"/>
          <w:color w:val="auto"/>
          <w:sz w:val="24"/>
          <w:szCs w:val="24"/>
        </w:rPr>
        <w:t xml:space="preserve"> plot</w:t>
      </w:r>
      <w:r w:rsidRPr="00E90E3F">
        <w:rPr>
          <w:rFonts w:ascii="Times New Roman" w:hAnsi="Times New Roman" w:cs="Times New Roman"/>
          <w:b w:val="0"/>
          <w:bCs w:val="0"/>
          <w:noProof/>
          <w:color w:val="auto"/>
          <w:sz w:val="24"/>
          <w:szCs w:val="24"/>
          <w:vertAlign w:val="superscript"/>
        </w:rPr>
        <w:t>4</w:t>
      </w:r>
      <w:r w:rsidR="00D54638" w:rsidRPr="00E90E3F">
        <w:rPr>
          <w:rFonts w:ascii="Times New Roman" w:hAnsi="Times New Roman" w:cs="Times New Roman"/>
          <w:b w:val="0"/>
          <w:bCs w:val="0"/>
          <w:noProof/>
          <w:color w:val="auto"/>
          <w:sz w:val="24"/>
          <w:szCs w:val="24"/>
          <w:vertAlign w:val="superscript"/>
        </w:rPr>
        <w:t>4</w:t>
      </w:r>
      <w:r w:rsidRPr="00E90E3F">
        <w:rPr>
          <w:rFonts w:ascii="Times New Roman" w:hAnsi="Times New Roman" w:cs="Times New Roman"/>
          <w:b w:val="0"/>
          <w:bCs w:val="0"/>
          <w:color w:val="auto"/>
          <w:sz w:val="24"/>
          <w:szCs w:val="24"/>
        </w:rPr>
        <w:t xml:space="preserve"> (Figure 7d). In compound </w:t>
      </w:r>
      <w:r w:rsidRPr="00E90E3F">
        <w:rPr>
          <w:rFonts w:ascii="Symbol" w:hAnsi="Symbol" w:cs="Times New Roman"/>
          <w:b w:val="0"/>
          <w:bCs w:val="0"/>
          <w:color w:val="auto"/>
          <w:sz w:val="24"/>
          <w:szCs w:val="24"/>
        </w:rPr>
        <w:t></w:t>
      </w:r>
      <w:r w:rsidRPr="00E90E3F">
        <w:rPr>
          <w:rFonts w:ascii="Times New Roman" w:hAnsi="Times New Roman" w:cs="Times New Roman"/>
          <w:b w:val="0"/>
          <w:bCs w:val="0"/>
          <w:color w:val="auto"/>
          <w:sz w:val="24"/>
          <w:szCs w:val="24"/>
        </w:rPr>
        <w:t>-(PPD)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I</w:t>
      </w:r>
      <w:r w:rsidRPr="00E90E3F">
        <w:rPr>
          <w:rFonts w:ascii="Times New Roman" w:hAnsi="Times New Roman" w:cs="Times New Roman"/>
          <w:b w:val="0"/>
          <w:bCs w:val="0"/>
          <w:color w:val="auto"/>
          <w:sz w:val="24"/>
          <w:szCs w:val="24"/>
          <w:vertAlign w:val="subscript"/>
        </w:rPr>
        <w:t>10</w:t>
      </w:r>
      <w:r w:rsidRPr="00E90E3F">
        <w:rPr>
          <w:rFonts w:ascii="Times New Roman" w:hAnsi="Times New Roman" w:cs="Times New Roman"/>
          <w:b w:val="0"/>
          <w:bCs w:val="0"/>
          <w:color w:val="auto"/>
          <w:sz w:val="24"/>
          <w:szCs w:val="24"/>
        </w:rPr>
        <w:t xml:space="preserve">, a clear band edge from electronic absorption is observed at 1.83 eV (680 nm). </w:t>
      </w:r>
      <w:r w:rsidR="002D395F" w:rsidRPr="00E90E3F">
        <w:rPr>
          <w:rFonts w:ascii="Times New Roman" w:hAnsi="Times New Roman" w:cs="Times New Roman"/>
          <w:b w:val="0"/>
          <w:bCs w:val="0"/>
          <w:color w:val="auto"/>
          <w:sz w:val="24"/>
          <w:szCs w:val="24"/>
        </w:rPr>
        <w:t xml:space="preserve"> </w:t>
      </w:r>
      <w:bookmarkStart w:id="6" w:name="_Hlk118891881"/>
      <w:r w:rsidR="002D395F" w:rsidRPr="00E90E3F">
        <w:rPr>
          <w:rFonts w:ascii="Times New Roman" w:hAnsi="Times New Roman" w:cs="Times New Roman"/>
          <w:b w:val="0"/>
          <w:bCs w:val="0"/>
          <w:color w:val="auto"/>
          <w:sz w:val="24"/>
          <w:szCs w:val="24"/>
        </w:rPr>
        <w:t>I</w:t>
      </w:r>
      <w:r w:rsidR="00EE091B" w:rsidRPr="00E90E3F">
        <w:rPr>
          <w:rFonts w:ascii="Times New Roman" w:hAnsi="Times New Roman" w:cs="Times New Roman"/>
          <w:b w:val="0"/>
          <w:bCs w:val="0"/>
          <w:color w:val="auto"/>
          <w:sz w:val="24"/>
          <w:szCs w:val="24"/>
        </w:rPr>
        <w:t>n 3D perovskites, t</w:t>
      </w:r>
      <w:r w:rsidRPr="00E90E3F">
        <w:rPr>
          <w:rFonts w:ascii="Times New Roman" w:hAnsi="Times New Roman" w:cs="Times New Roman"/>
          <w:b w:val="0"/>
          <w:bCs w:val="0"/>
          <w:color w:val="auto"/>
          <w:sz w:val="24"/>
          <w:szCs w:val="24"/>
        </w:rPr>
        <w:t>h</w:t>
      </w:r>
      <w:r w:rsidR="00EE091B" w:rsidRPr="00E90E3F">
        <w:rPr>
          <w:rFonts w:ascii="Times New Roman" w:hAnsi="Times New Roman" w:cs="Times New Roman"/>
          <w:b w:val="0"/>
          <w:bCs w:val="0"/>
          <w:color w:val="auto"/>
          <w:sz w:val="24"/>
          <w:szCs w:val="24"/>
        </w:rPr>
        <w:t>e</w:t>
      </w:r>
      <w:r w:rsidRPr="00E90E3F">
        <w:rPr>
          <w:rFonts w:ascii="Times New Roman" w:hAnsi="Times New Roman" w:cs="Times New Roman"/>
          <w:b w:val="0"/>
          <w:bCs w:val="0"/>
          <w:color w:val="auto"/>
          <w:sz w:val="24"/>
          <w:szCs w:val="24"/>
        </w:rPr>
        <w:t xml:space="preserve"> absorption onset in the low energy region is correlated with the </w:t>
      </w:r>
      <w:r w:rsidR="002D395F" w:rsidRPr="00E90E3F">
        <w:rPr>
          <w:rFonts w:ascii="Times New Roman" w:hAnsi="Times New Roman" w:cs="Times New Roman"/>
          <w:b w:val="0"/>
          <w:bCs w:val="0"/>
          <w:color w:val="auto"/>
          <w:sz w:val="24"/>
          <w:szCs w:val="24"/>
        </w:rPr>
        <w:t xml:space="preserve">largest </w:t>
      </w:r>
      <w:r w:rsidRPr="00E90E3F">
        <w:rPr>
          <w:rFonts w:ascii="Times New Roman" w:hAnsi="Times New Roman" w:cs="Times New Roman"/>
          <w:b w:val="0"/>
          <w:bCs w:val="0"/>
          <w:color w:val="auto"/>
          <w:sz w:val="24"/>
          <w:szCs w:val="24"/>
        </w:rPr>
        <w:t xml:space="preserve">Bi-I-Bi bond angles, which </w:t>
      </w:r>
      <w:proofErr w:type="spellStart"/>
      <w:r w:rsidRPr="00E90E3F">
        <w:rPr>
          <w:rFonts w:ascii="Times New Roman" w:hAnsi="Times New Roman" w:cs="Times New Roman"/>
          <w:b w:val="0"/>
          <w:bCs w:val="0"/>
          <w:color w:val="auto"/>
          <w:sz w:val="24"/>
          <w:szCs w:val="24"/>
        </w:rPr>
        <w:t>favo</w:t>
      </w:r>
      <w:r w:rsidR="00C33F63" w:rsidRPr="00E90E3F">
        <w:rPr>
          <w:rFonts w:ascii="Times New Roman" w:hAnsi="Times New Roman" w:cs="Times New Roman"/>
          <w:b w:val="0"/>
          <w:bCs w:val="0"/>
          <w:color w:val="auto"/>
          <w:sz w:val="24"/>
          <w:szCs w:val="24"/>
        </w:rPr>
        <w:t>u</w:t>
      </w:r>
      <w:r w:rsidRPr="00E90E3F">
        <w:rPr>
          <w:rFonts w:ascii="Times New Roman" w:hAnsi="Times New Roman" w:cs="Times New Roman"/>
          <w:b w:val="0"/>
          <w:bCs w:val="0"/>
          <w:color w:val="auto"/>
          <w:sz w:val="24"/>
          <w:szCs w:val="24"/>
        </w:rPr>
        <w:t>red</w:t>
      </w:r>
      <w:proofErr w:type="spellEnd"/>
      <w:r w:rsidRPr="00E90E3F">
        <w:rPr>
          <w:rFonts w:ascii="Times New Roman" w:hAnsi="Times New Roman" w:cs="Times New Roman"/>
          <w:b w:val="0"/>
          <w:bCs w:val="0"/>
          <w:color w:val="auto"/>
          <w:sz w:val="24"/>
          <w:szCs w:val="24"/>
        </w:rPr>
        <w:t xml:space="preserve"> the formation of a low energy conduction band </w:t>
      </w:r>
      <w:r w:rsidR="002D395F" w:rsidRPr="00E90E3F">
        <w:rPr>
          <w:rFonts w:ascii="Times New Roman" w:hAnsi="Times New Roman" w:cs="Times New Roman"/>
          <w:b w:val="0"/>
          <w:bCs w:val="0"/>
          <w:color w:val="auto"/>
          <w:sz w:val="24"/>
          <w:szCs w:val="24"/>
        </w:rPr>
        <w:t>and</w:t>
      </w:r>
      <w:r w:rsidRPr="00E90E3F">
        <w:rPr>
          <w:rFonts w:ascii="Times New Roman" w:hAnsi="Times New Roman" w:cs="Times New Roman"/>
          <w:b w:val="0"/>
          <w:bCs w:val="0"/>
          <w:color w:val="auto"/>
          <w:sz w:val="24"/>
          <w:szCs w:val="24"/>
        </w:rPr>
        <w:t xml:space="preserve"> leads to </w:t>
      </w:r>
      <w:r w:rsidR="002D395F" w:rsidRPr="00E90E3F">
        <w:rPr>
          <w:rFonts w:ascii="Times New Roman" w:hAnsi="Times New Roman" w:cs="Times New Roman"/>
          <w:b w:val="0"/>
          <w:bCs w:val="0"/>
          <w:color w:val="auto"/>
          <w:sz w:val="24"/>
          <w:szCs w:val="24"/>
        </w:rPr>
        <w:t>a</w:t>
      </w:r>
      <w:r w:rsidRPr="00E90E3F">
        <w:rPr>
          <w:rFonts w:ascii="Times New Roman" w:hAnsi="Times New Roman" w:cs="Times New Roman"/>
          <w:b w:val="0"/>
          <w:bCs w:val="0"/>
          <w:color w:val="auto"/>
          <w:sz w:val="24"/>
          <w:szCs w:val="24"/>
        </w:rPr>
        <w:t xml:space="preserve"> low band gap.</w:t>
      </w:r>
      <w:r w:rsidR="00C33F63" w:rsidRPr="00E90E3F">
        <w:rPr>
          <w:rFonts w:ascii="Times New Roman" w:hAnsi="Times New Roman" w:cs="Times New Roman"/>
          <w:b w:val="0"/>
          <w:bCs w:val="0"/>
          <w:color w:val="auto"/>
          <w:sz w:val="24"/>
          <w:szCs w:val="24"/>
          <w:vertAlign w:val="superscript"/>
        </w:rPr>
        <w:t>45</w:t>
      </w:r>
      <w:bookmarkEnd w:id="6"/>
      <w:r w:rsidRPr="00E90E3F">
        <w:rPr>
          <w:rFonts w:ascii="Times New Roman" w:hAnsi="Times New Roman" w:cs="Times New Roman"/>
          <w:b w:val="0"/>
          <w:bCs w:val="0"/>
          <w:color w:val="auto"/>
          <w:sz w:val="24"/>
          <w:szCs w:val="24"/>
        </w:rPr>
        <w:t xml:space="preserve"> Table 3 summarizes the band gaps of other bismuth-containing halides. </w:t>
      </w:r>
      <w:proofErr w:type="gramStart"/>
      <w:r w:rsidRPr="00E90E3F">
        <w:rPr>
          <w:rFonts w:ascii="Times New Roman" w:hAnsi="Times New Roman" w:cs="Times New Roman"/>
          <w:b w:val="0"/>
          <w:bCs w:val="0"/>
          <w:color w:val="auto"/>
          <w:sz w:val="24"/>
          <w:szCs w:val="24"/>
        </w:rPr>
        <w:t>It can be seen that the</w:t>
      </w:r>
      <w:proofErr w:type="gramEnd"/>
      <w:r w:rsidRPr="00E90E3F">
        <w:rPr>
          <w:rFonts w:ascii="Times New Roman" w:hAnsi="Times New Roman" w:cs="Times New Roman"/>
          <w:b w:val="0"/>
          <w:bCs w:val="0"/>
          <w:color w:val="auto"/>
          <w:sz w:val="24"/>
          <w:szCs w:val="24"/>
        </w:rPr>
        <w:t xml:space="preserve"> band gap of 1.83 eV reported here for </w:t>
      </w:r>
      <w:r w:rsidRPr="00E90E3F">
        <w:rPr>
          <w:rFonts w:ascii="Symbol" w:hAnsi="Symbol" w:cs="Times New Roman"/>
          <w:b w:val="0"/>
          <w:bCs w:val="0"/>
          <w:color w:val="auto"/>
          <w:sz w:val="24"/>
          <w:szCs w:val="24"/>
        </w:rPr>
        <w:t></w:t>
      </w:r>
      <w:r w:rsidRPr="00E90E3F">
        <w:rPr>
          <w:rFonts w:ascii="Times New Roman" w:hAnsi="Times New Roman" w:cs="Times New Roman"/>
          <w:b w:val="0"/>
          <w:bCs w:val="0"/>
          <w:color w:val="auto"/>
          <w:sz w:val="24"/>
          <w:szCs w:val="24"/>
        </w:rPr>
        <w:t>-(PPD)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I</w:t>
      </w:r>
      <w:r w:rsidRPr="00E90E3F">
        <w:rPr>
          <w:rFonts w:ascii="Times New Roman" w:hAnsi="Times New Roman" w:cs="Times New Roman"/>
          <w:b w:val="0"/>
          <w:bCs w:val="0"/>
          <w:color w:val="auto"/>
          <w:sz w:val="24"/>
          <w:szCs w:val="24"/>
          <w:vertAlign w:val="subscript"/>
        </w:rPr>
        <w:t>10</w:t>
      </w:r>
      <w:r w:rsidRPr="00E90E3F">
        <w:rPr>
          <w:rFonts w:ascii="Times New Roman" w:hAnsi="Times New Roman" w:cs="Times New Roman"/>
          <w:b w:val="0"/>
          <w:bCs w:val="0"/>
          <w:color w:val="auto"/>
          <w:sz w:val="24"/>
          <w:szCs w:val="24"/>
        </w:rPr>
        <w:t xml:space="preserve"> is </w:t>
      </w:r>
      <w:r w:rsidR="0043289F" w:rsidRPr="00E90E3F">
        <w:rPr>
          <w:rFonts w:ascii="Times New Roman" w:hAnsi="Times New Roman" w:cs="Times New Roman"/>
          <w:b w:val="0"/>
          <w:bCs w:val="0"/>
          <w:color w:val="auto"/>
          <w:sz w:val="24"/>
          <w:szCs w:val="24"/>
        </w:rPr>
        <w:t xml:space="preserve">low and comparable to those reported </w:t>
      </w:r>
      <w:r w:rsidR="000F113A" w:rsidRPr="00E90E3F">
        <w:rPr>
          <w:rFonts w:ascii="Times New Roman" w:hAnsi="Times New Roman" w:cs="Times New Roman"/>
          <w:b w:val="0"/>
          <w:bCs w:val="0"/>
          <w:color w:val="auto"/>
          <w:sz w:val="24"/>
          <w:szCs w:val="24"/>
        </w:rPr>
        <w:t>for</w:t>
      </w:r>
      <w:r w:rsidR="0043289F" w:rsidRPr="00E90E3F">
        <w:rPr>
          <w:rFonts w:ascii="Times New Roman" w:hAnsi="Times New Roman" w:cs="Times New Roman"/>
          <w:b w:val="0"/>
          <w:bCs w:val="0"/>
          <w:color w:val="auto"/>
          <w:sz w:val="24"/>
          <w:szCs w:val="24"/>
        </w:rPr>
        <w:t xml:space="preserve"> other </w:t>
      </w:r>
      <w:r w:rsidRPr="00E90E3F">
        <w:rPr>
          <w:rFonts w:ascii="Times New Roman" w:hAnsi="Times New Roman" w:cs="Times New Roman"/>
          <w:b w:val="0"/>
          <w:bCs w:val="0"/>
          <w:color w:val="auto"/>
          <w:sz w:val="24"/>
          <w:szCs w:val="24"/>
        </w:rPr>
        <w:t>hybrid bismuth halides. This is desirable because it brings it close to the optimum bandgap of 1.5 eV for a single junction solar cell.</w:t>
      </w:r>
      <w:r w:rsidRPr="00E90E3F">
        <w:rPr>
          <w:rFonts w:ascii="Times New Roman" w:hAnsi="Times New Roman" w:cs="Times New Roman"/>
          <w:b w:val="0"/>
          <w:bCs w:val="0"/>
          <w:noProof/>
          <w:color w:val="auto"/>
          <w:sz w:val="24"/>
          <w:szCs w:val="24"/>
          <w:vertAlign w:val="superscript"/>
        </w:rPr>
        <w:t>4</w:t>
      </w:r>
      <w:r w:rsidR="00FF2D96" w:rsidRPr="00E90E3F">
        <w:rPr>
          <w:rFonts w:ascii="Times New Roman" w:hAnsi="Times New Roman" w:cs="Times New Roman"/>
          <w:b w:val="0"/>
          <w:bCs w:val="0"/>
          <w:noProof/>
          <w:color w:val="auto"/>
          <w:sz w:val="24"/>
          <w:szCs w:val="24"/>
          <w:vertAlign w:val="superscript"/>
        </w:rPr>
        <w:t>6</w:t>
      </w:r>
      <w:r w:rsidRPr="00E90E3F">
        <w:rPr>
          <w:rFonts w:ascii="Times New Roman" w:hAnsi="Times New Roman" w:cs="Times New Roman"/>
          <w:b w:val="0"/>
          <w:bCs w:val="0"/>
          <w:color w:val="auto"/>
          <w:sz w:val="24"/>
          <w:szCs w:val="24"/>
        </w:rPr>
        <w:t xml:space="preserve"> Therefore, it may be a possible candidate for lead-free light harvesting materials in solar cells. The band gap of </w:t>
      </w:r>
      <w:r w:rsidR="000F113A" w:rsidRPr="00E90E3F">
        <w:rPr>
          <w:rFonts w:ascii="Times New Roman" w:hAnsi="Times New Roman" w:cs="Times New Roman"/>
          <w:b w:val="0"/>
          <w:bCs w:val="0"/>
          <w:color w:val="auto"/>
          <w:sz w:val="24"/>
          <w:szCs w:val="24"/>
        </w:rPr>
        <w:t>(PPD)[BiBr</w:t>
      </w:r>
      <w:r w:rsidR="000F113A" w:rsidRPr="00E90E3F">
        <w:rPr>
          <w:rFonts w:ascii="Times New Roman" w:hAnsi="Times New Roman" w:cs="Times New Roman"/>
          <w:b w:val="0"/>
          <w:bCs w:val="0"/>
          <w:color w:val="auto"/>
          <w:sz w:val="24"/>
          <w:szCs w:val="24"/>
          <w:vertAlign w:val="subscript"/>
        </w:rPr>
        <w:t>4</w:t>
      </w:r>
      <w:r w:rsidR="000F113A" w:rsidRPr="00E90E3F">
        <w:rPr>
          <w:rFonts w:ascii="Times New Roman" w:hAnsi="Times New Roman" w:cs="Times New Roman"/>
          <w:b w:val="0"/>
          <w:bCs w:val="0"/>
          <w:color w:val="auto"/>
          <w:sz w:val="24"/>
          <w:szCs w:val="24"/>
        </w:rPr>
        <w:t>]</w:t>
      </w:r>
      <w:r w:rsidR="000F113A" w:rsidRPr="00E90E3F">
        <w:rPr>
          <w:rFonts w:ascii="Times New Roman" w:hAnsi="Times New Roman" w:cs="Times New Roman"/>
          <w:b w:val="0"/>
          <w:bCs w:val="0"/>
          <w:color w:val="auto"/>
          <w:sz w:val="24"/>
          <w:szCs w:val="24"/>
          <w:vertAlign w:val="subscript"/>
        </w:rPr>
        <w:t>2</w:t>
      </w:r>
      <w:r w:rsidR="000F113A" w:rsidRPr="00E90E3F">
        <w:rPr>
          <w:rFonts w:cs="Times New Roman"/>
          <w:b w:val="0"/>
          <w:bCs w:val="0"/>
          <w:color w:val="auto"/>
        </w:rPr>
        <w:t>·</w:t>
      </w:r>
      <w:r w:rsidR="000F113A" w:rsidRPr="00E90E3F">
        <w:rPr>
          <w:rFonts w:ascii="Times New Roman" w:hAnsi="Times New Roman" w:cs="Times New Roman"/>
          <w:b w:val="0"/>
          <w:bCs w:val="0"/>
          <w:color w:val="auto"/>
          <w:sz w:val="24"/>
          <w:szCs w:val="24"/>
        </w:rPr>
        <w:t>2H</w:t>
      </w:r>
      <w:r w:rsidR="000F113A" w:rsidRPr="00E90E3F">
        <w:rPr>
          <w:rFonts w:ascii="Times New Roman" w:hAnsi="Times New Roman" w:cs="Times New Roman"/>
          <w:b w:val="0"/>
          <w:bCs w:val="0"/>
          <w:color w:val="auto"/>
          <w:sz w:val="24"/>
          <w:szCs w:val="24"/>
          <w:vertAlign w:val="subscript"/>
        </w:rPr>
        <w:t>2</w:t>
      </w:r>
      <w:r w:rsidR="000F113A" w:rsidRPr="00E90E3F">
        <w:rPr>
          <w:rFonts w:ascii="Times New Roman" w:hAnsi="Times New Roman" w:cs="Times New Roman"/>
          <w:b w:val="0"/>
          <w:bCs w:val="0"/>
          <w:color w:val="auto"/>
          <w:sz w:val="24"/>
          <w:szCs w:val="24"/>
        </w:rPr>
        <w:t xml:space="preserve">O </w:t>
      </w:r>
      <w:r w:rsidRPr="00E90E3F">
        <w:rPr>
          <w:rFonts w:ascii="Times New Roman" w:hAnsi="Times New Roman" w:cs="Times New Roman"/>
          <w:b w:val="0"/>
          <w:bCs w:val="0"/>
          <w:color w:val="auto"/>
          <w:sz w:val="24"/>
          <w:szCs w:val="24"/>
        </w:rPr>
        <w:t xml:space="preserve">is 2.64 </w:t>
      </w:r>
      <w:proofErr w:type="gramStart"/>
      <w:r w:rsidRPr="00E90E3F">
        <w:rPr>
          <w:rFonts w:ascii="Times New Roman" w:hAnsi="Times New Roman" w:cs="Times New Roman"/>
          <w:b w:val="0"/>
          <w:bCs w:val="0"/>
          <w:color w:val="auto"/>
          <w:sz w:val="24"/>
          <w:szCs w:val="24"/>
        </w:rPr>
        <w:t>eV, and</w:t>
      </w:r>
      <w:proofErr w:type="gramEnd"/>
      <w:r w:rsidRPr="00E90E3F">
        <w:rPr>
          <w:rFonts w:ascii="Times New Roman" w:hAnsi="Times New Roman" w:cs="Times New Roman"/>
          <w:b w:val="0"/>
          <w:bCs w:val="0"/>
          <w:color w:val="auto"/>
          <w:sz w:val="24"/>
          <w:szCs w:val="24"/>
        </w:rPr>
        <w:t xml:space="preserve"> was determined from the </w:t>
      </w:r>
      <w:proofErr w:type="spellStart"/>
      <w:r w:rsidRPr="00E90E3F">
        <w:rPr>
          <w:rFonts w:ascii="Times New Roman" w:hAnsi="Times New Roman" w:cs="Times New Roman"/>
          <w:b w:val="0"/>
          <w:bCs w:val="0"/>
          <w:color w:val="auto"/>
          <w:sz w:val="24"/>
          <w:szCs w:val="24"/>
        </w:rPr>
        <w:t>Tauc</w:t>
      </w:r>
      <w:proofErr w:type="spellEnd"/>
      <w:r w:rsidRPr="00E90E3F">
        <w:rPr>
          <w:rFonts w:ascii="Times New Roman" w:hAnsi="Times New Roman" w:cs="Times New Roman"/>
          <w:b w:val="0"/>
          <w:bCs w:val="0"/>
          <w:color w:val="auto"/>
          <w:sz w:val="24"/>
          <w:szCs w:val="24"/>
        </w:rPr>
        <w:t xml:space="preserve"> plot with the absorption cutoff wavelength set at</w:t>
      </w:r>
      <w:r w:rsidR="00E403CF" w:rsidRPr="00E90E3F">
        <w:rPr>
          <w:rFonts w:ascii="Times New Roman" w:hAnsi="Times New Roman" w:cs="Times New Roman"/>
          <w:sz w:val="24"/>
          <w:szCs w:val="24"/>
        </w:rPr>
        <w:t xml:space="preserve"> </w:t>
      </w:r>
      <w:proofErr w:type="spellStart"/>
      <w:r w:rsidR="00E403CF" w:rsidRPr="00E90E3F">
        <w:rPr>
          <w:rFonts w:ascii="Times New Roman" w:hAnsi="Times New Roman" w:cs="Times New Roman"/>
          <w:b w:val="0"/>
          <w:bCs w:val="0"/>
          <w:color w:val="auto"/>
          <w:sz w:val="24"/>
          <w:szCs w:val="24"/>
        </w:rPr>
        <w:t>at</w:t>
      </w:r>
      <w:proofErr w:type="spellEnd"/>
      <w:r w:rsidR="00E403CF" w:rsidRPr="00E90E3F">
        <w:rPr>
          <w:rFonts w:ascii="Times New Roman" w:hAnsi="Times New Roman" w:cs="Times New Roman"/>
          <w:b w:val="0"/>
          <w:bCs w:val="0"/>
          <w:color w:val="auto"/>
          <w:sz w:val="24"/>
          <w:szCs w:val="24"/>
        </w:rPr>
        <w:t xml:space="preserve"> 480 nm</w:t>
      </w:r>
      <w:r w:rsidRPr="00E90E3F">
        <w:rPr>
          <w:rFonts w:ascii="Times New Roman" w:hAnsi="Times New Roman" w:cs="Times New Roman"/>
          <w:b w:val="0"/>
          <w:bCs w:val="0"/>
          <w:color w:val="auto"/>
          <w:sz w:val="24"/>
          <w:szCs w:val="24"/>
        </w:rPr>
        <w:t>. Similarly, the data pertaining to (PPD)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BiCl</w:t>
      </w:r>
      <w:r w:rsidRPr="00E90E3F">
        <w:rPr>
          <w:rFonts w:ascii="Times New Roman" w:hAnsi="Times New Roman" w:cs="Times New Roman"/>
          <w:b w:val="0"/>
          <w:bCs w:val="0"/>
          <w:color w:val="auto"/>
          <w:sz w:val="24"/>
          <w:szCs w:val="24"/>
          <w:vertAlign w:val="subscript"/>
        </w:rPr>
        <w:t>7</w:t>
      </w:r>
      <w:r w:rsidRPr="00E90E3F">
        <w:rPr>
          <w:rFonts w:ascii="Times New Roman" w:hAnsi="Times New Roman" w:cs="Times New Roman"/>
          <w:b w:val="0"/>
          <w:bCs w:val="0"/>
          <w:color w:val="auto"/>
          <w:sz w:val="24"/>
          <w:szCs w:val="24"/>
        </w:rPr>
        <w:t>·H</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 xml:space="preserve">O showed the absorption cutoff at a </w:t>
      </w:r>
      <w:r w:rsidRPr="00E90E3F">
        <w:rPr>
          <w:rFonts w:ascii="Times New Roman" w:hAnsi="Times New Roman" w:cs="Times New Roman"/>
          <w:b w:val="0"/>
          <w:bCs w:val="0"/>
          <w:color w:val="auto"/>
          <w:sz w:val="24"/>
          <w:szCs w:val="24"/>
        </w:rPr>
        <w:lastRenderedPageBreak/>
        <w:t xml:space="preserve">wavelength </w:t>
      </w:r>
      <w:r w:rsidR="00E403CF" w:rsidRPr="00E90E3F">
        <w:rPr>
          <w:rFonts w:ascii="Times New Roman" w:hAnsi="Times New Roman" w:cs="Times New Roman"/>
          <w:b w:val="0"/>
          <w:bCs w:val="0"/>
          <w:color w:val="auto"/>
          <w:sz w:val="24"/>
          <w:szCs w:val="24"/>
        </w:rPr>
        <w:t>of 395 nm</w:t>
      </w:r>
      <w:r w:rsidRPr="00E90E3F">
        <w:rPr>
          <w:rFonts w:ascii="Times New Roman" w:hAnsi="Times New Roman" w:cs="Times New Roman"/>
          <w:b w:val="0"/>
          <w:bCs w:val="0"/>
          <w:color w:val="auto"/>
          <w:sz w:val="24"/>
          <w:szCs w:val="24"/>
        </w:rPr>
        <w:t xml:space="preserve">. This compound has a higher octahedral distortion (in terms of bond angle variance, see Table 2) and from the </w:t>
      </w:r>
      <w:proofErr w:type="spellStart"/>
      <w:r w:rsidRPr="00E90E3F">
        <w:rPr>
          <w:rFonts w:ascii="Times New Roman" w:hAnsi="Times New Roman" w:cs="Times New Roman"/>
          <w:b w:val="0"/>
          <w:bCs w:val="0"/>
          <w:color w:val="auto"/>
          <w:sz w:val="24"/>
          <w:szCs w:val="24"/>
        </w:rPr>
        <w:t>Tauc</w:t>
      </w:r>
      <w:proofErr w:type="spellEnd"/>
      <w:r w:rsidRPr="00E90E3F">
        <w:rPr>
          <w:rFonts w:ascii="Times New Roman" w:hAnsi="Times New Roman" w:cs="Times New Roman"/>
          <w:b w:val="0"/>
          <w:bCs w:val="0"/>
          <w:color w:val="auto"/>
          <w:sz w:val="24"/>
          <w:szCs w:val="24"/>
        </w:rPr>
        <w:t xml:space="preserve"> plot the band gap was determined to be 2.93 eV. A clear red shift was observed from compound (PPD)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BiCl</w:t>
      </w:r>
      <w:r w:rsidRPr="00E90E3F">
        <w:rPr>
          <w:rFonts w:ascii="Times New Roman" w:hAnsi="Times New Roman" w:cs="Times New Roman"/>
          <w:b w:val="0"/>
          <w:bCs w:val="0"/>
          <w:color w:val="auto"/>
          <w:sz w:val="24"/>
          <w:szCs w:val="24"/>
          <w:vertAlign w:val="subscript"/>
        </w:rPr>
        <w:t>7</w:t>
      </w:r>
      <w:r w:rsidRPr="00E90E3F">
        <w:rPr>
          <w:rFonts w:ascii="Times New Roman" w:hAnsi="Times New Roman" w:cs="Times New Roman"/>
          <w:b w:val="0"/>
          <w:bCs w:val="0"/>
          <w:color w:val="auto"/>
          <w:sz w:val="24"/>
          <w:szCs w:val="24"/>
        </w:rPr>
        <w:t>·H</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 xml:space="preserve">O to </w:t>
      </w:r>
      <w:r w:rsidRPr="00E90E3F">
        <w:rPr>
          <w:rFonts w:ascii="Symbol" w:hAnsi="Symbol" w:cs="Times New Roman"/>
          <w:b w:val="0"/>
          <w:bCs w:val="0"/>
          <w:color w:val="auto"/>
          <w:sz w:val="24"/>
          <w:szCs w:val="24"/>
        </w:rPr>
        <w:t></w:t>
      </w:r>
      <w:r w:rsidRPr="00E90E3F">
        <w:rPr>
          <w:rFonts w:ascii="Times New Roman" w:hAnsi="Times New Roman" w:cs="Times New Roman"/>
          <w:b w:val="0"/>
          <w:bCs w:val="0"/>
          <w:color w:val="auto"/>
          <w:sz w:val="24"/>
          <w:szCs w:val="24"/>
        </w:rPr>
        <w:t>-(PPD)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I</w:t>
      </w:r>
      <w:r w:rsidRPr="00E90E3F">
        <w:rPr>
          <w:rFonts w:ascii="Times New Roman" w:hAnsi="Times New Roman" w:cs="Times New Roman"/>
          <w:b w:val="0"/>
          <w:bCs w:val="0"/>
          <w:color w:val="auto"/>
          <w:sz w:val="24"/>
          <w:szCs w:val="24"/>
          <w:vertAlign w:val="subscript"/>
        </w:rPr>
        <w:t>10</w:t>
      </w:r>
      <w:r w:rsidRPr="00E90E3F">
        <w:rPr>
          <w:rFonts w:ascii="Times New Roman" w:hAnsi="Times New Roman" w:cs="Times New Roman"/>
          <w:b w:val="0"/>
          <w:bCs w:val="0"/>
          <w:color w:val="auto"/>
          <w:sz w:val="24"/>
          <w:szCs w:val="24"/>
        </w:rPr>
        <w:t xml:space="preserve">. The PPD bismuth halides are able to support different </w:t>
      </w:r>
      <w:proofErr w:type="spellStart"/>
      <w:r w:rsidRPr="00E90E3F">
        <w:rPr>
          <w:rFonts w:ascii="Times New Roman" w:hAnsi="Times New Roman" w:cs="Times New Roman"/>
          <w:b w:val="0"/>
          <w:bCs w:val="0"/>
          <w:color w:val="auto"/>
          <w:sz w:val="24"/>
          <w:szCs w:val="24"/>
        </w:rPr>
        <w:t>connectivities</w:t>
      </w:r>
      <w:proofErr w:type="spellEnd"/>
      <w:r w:rsidRPr="00E90E3F">
        <w:rPr>
          <w:rFonts w:ascii="Times New Roman" w:hAnsi="Times New Roman" w:cs="Times New Roman"/>
          <w:b w:val="0"/>
          <w:bCs w:val="0"/>
          <w:color w:val="auto"/>
          <w:sz w:val="24"/>
          <w:szCs w:val="24"/>
        </w:rPr>
        <w:t xml:space="preserve"> of BiX</w:t>
      </w:r>
      <w:r w:rsidRPr="00E90E3F">
        <w:rPr>
          <w:rFonts w:ascii="Times New Roman" w:hAnsi="Times New Roman" w:cs="Times New Roman"/>
          <w:b w:val="0"/>
          <w:bCs w:val="0"/>
          <w:color w:val="auto"/>
          <w:sz w:val="24"/>
          <w:szCs w:val="24"/>
          <w:vertAlign w:val="subscript"/>
        </w:rPr>
        <w:t>6</w:t>
      </w:r>
      <w:r w:rsidRPr="00E90E3F">
        <w:rPr>
          <w:rFonts w:ascii="Times New Roman" w:hAnsi="Times New Roman" w:cs="Times New Roman"/>
          <w:b w:val="0"/>
          <w:bCs w:val="0"/>
          <w:color w:val="auto"/>
          <w:sz w:val="24"/>
          <w:szCs w:val="24"/>
        </w:rPr>
        <w:t xml:space="preserve"> octahedra, which results in different levels of octahedral distortion </w:t>
      </w:r>
      <w:r w:rsidR="009B43F4" w:rsidRPr="00E90E3F">
        <w:rPr>
          <w:rFonts w:ascii="Times New Roman" w:hAnsi="Times New Roman" w:cs="Times New Roman"/>
          <w:b w:val="0"/>
          <w:bCs w:val="0"/>
          <w:color w:val="auto"/>
          <w:sz w:val="24"/>
          <w:szCs w:val="24"/>
        </w:rPr>
        <w:t xml:space="preserve"> for </w:t>
      </w:r>
      <w:r w:rsidRPr="00E90E3F">
        <w:rPr>
          <w:rFonts w:ascii="Times New Roman" w:hAnsi="Times New Roman" w:cs="Times New Roman"/>
          <w:b w:val="0"/>
          <w:bCs w:val="0"/>
          <w:color w:val="auto"/>
          <w:sz w:val="24"/>
          <w:szCs w:val="24"/>
        </w:rPr>
        <w:t>(PPD)BiI</w:t>
      </w:r>
      <w:r w:rsidRPr="00E90E3F">
        <w:rPr>
          <w:rFonts w:ascii="Times New Roman" w:hAnsi="Times New Roman" w:cs="Times New Roman"/>
          <w:b w:val="0"/>
          <w:bCs w:val="0"/>
          <w:color w:val="auto"/>
          <w:sz w:val="24"/>
          <w:szCs w:val="24"/>
          <w:vertAlign w:val="subscript"/>
        </w:rPr>
        <w:t>5</w:t>
      </w:r>
      <w:r w:rsidRPr="00E90E3F">
        <w:rPr>
          <w:rFonts w:ascii="Times New Roman" w:hAnsi="Times New Roman" w:cs="Times New Roman"/>
          <w:b w:val="0"/>
          <w:bCs w:val="0"/>
          <w:color w:val="auto"/>
          <w:sz w:val="24"/>
          <w:szCs w:val="24"/>
        </w:rPr>
        <w:t xml:space="preserve">, </w:t>
      </w:r>
      <w:r w:rsidR="00AA2965" w:rsidRPr="00E90E3F">
        <w:rPr>
          <w:rFonts w:ascii="Times New Roman" w:hAnsi="Times New Roman" w:cs="Times New Roman"/>
          <w:b w:val="0"/>
          <w:bCs w:val="0"/>
          <w:color w:val="auto"/>
          <w:sz w:val="24"/>
          <w:szCs w:val="24"/>
        </w:rPr>
        <w:t>(PPD)[BiBr</w:t>
      </w:r>
      <w:r w:rsidR="00AA2965" w:rsidRPr="00E90E3F">
        <w:rPr>
          <w:rFonts w:ascii="Times New Roman" w:hAnsi="Times New Roman" w:cs="Times New Roman"/>
          <w:b w:val="0"/>
          <w:bCs w:val="0"/>
          <w:color w:val="auto"/>
          <w:sz w:val="24"/>
          <w:szCs w:val="24"/>
          <w:vertAlign w:val="subscript"/>
        </w:rPr>
        <w:t>4</w:t>
      </w:r>
      <w:r w:rsidR="00AA2965" w:rsidRPr="00E90E3F">
        <w:rPr>
          <w:rFonts w:ascii="Times New Roman" w:hAnsi="Times New Roman" w:cs="Times New Roman"/>
          <w:b w:val="0"/>
          <w:bCs w:val="0"/>
          <w:color w:val="auto"/>
          <w:sz w:val="24"/>
          <w:szCs w:val="24"/>
        </w:rPr>
        <w:t>]</w:t>
      </w:r>
      <w:r w:rsidR="00AA2965" w:rsidRPr="00E90E3F">
        <w:rPr>
          <w:rFonts w:ascii="Times New Roman" w:hAnsi="Times New Roman" w:cs="Times New Roman"/>
          <w:b w:val="0"/>
          <w:bCs w:val="0"/>
          <w:color w:val="auto"/>
          <w:sz w:val="24"/>
          <w:szCs w:val="24"/>
          <w:vertAlign w:val="subscript"/>
        </w:rPr>
        <w:t>2</w:t>
      </w:r>
      <w:r w:rsidR="00AA2965" w:rsidRPr="00E90E3F">
        <w:rPr>
          <w:rFonts w:cs="Times New Roman"/>
          <w:b w:val="0"/>
          <w:bCs w:val="0"/>
          <w:color w:val="auto"/>
        </w:rPr>
        <w:t>·</w:t>
      </w:r>
      <w:r w:rsidR="00AA2965" w:rsidRPr="00E90E3F">
        <w:rPr>
          <w:rFonts w:ascii="Times New Roman" w:hAnsi="Times New Roman" w:cs="Times New Roman"/>
          <w:b w:val="0"/>
          <w:bCs w:val="0"/>
          <w:color w:val="auto"/>
          <w:sz w:val="24"/>
          <w:szCs w:val="24"/>
        </w:rPr>
        <w:t>2H</w:t>
      </w:r>
      <w:r w:rsidR="00AA2965" w:rsidRPr="00E90E3F">
        <w:rPr>
          <w:rFonts w:ascii="Times New Roman" w:hAnsi="Times New Roman" w:cs="Times New Roman"/>
          <w:b w:val="0"/>
          <w:bCs w:val="0"/>
          <w:color w:val="auto"/>
          <w:sz w:val="24"/>
          <w:szCs w:val="24"/>
          <w:vertAlign w:val="subscript"/>
        </w:rPr>
        <w:t>2</w:t>
      </w:r>
      <w:r w:rsidR="00AA2965" w:rsidRPr="00E90E3F">
        <w:rPr>
          <w:rFonts w:ascii="Times New Roman" w:hAnsi="Times New Roman" w:cs="Times New Roman"/>
          <w:b w:val="0"/>
          <w:bCs w:val="0"/>
          <w:color w:val="auto"/>
          <w:sz w:val="24"/>
          <w:szCs w:val="24"/>
        </w:rPr>
        <w:t xml:space="preserve">O </w:t>
      </w:r>
      <w:r w:rsidRPr="00E90E3F">
        <w:rPr>
          <w:rFonts w:ascii="Times New Roman" w:hAnsi="Times New Roman" w:cs="Times New Roman"/>
          <w:b w:val="0"/>
          <w:bCs w:val="0"/>
          <w:color w:val="auto"/>
          <w:sz w:val="24"/>
          <w:szCs w:val="24"/>
        </w:rPr>
        <w:t>and (PPD)</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BiCl</w:t>
      </w:r>
      <w:r w:rsidRPr="00E90E3F">
        <w:rPr>
          <w:rFonts w:ascii="Times New Roman" w:hAnsi="Times New Roman" w:cs="Times New Roman"/>
          <w:b w:val="0"/>
          <w:bCs w:val="0"/>
          <w:color w:val="auto"/>
          <w:sz w:val="24"/>
          <w:szCs w:val="24"/>
          <w:vertAlign w:val="subscript"/>
        </w:rPr>
        <w:t>7</w:t>
      </w:r>
      <w:r w:rsidRPr="00E90E3F">
        <w:rPr>
          <w:rFonts w:ascii="Times New Roman" w:hAnsi="Times New Roman" w:cs="Times New Roman"/>
          <w:b w:val="0"/>
          <w:bCs w:val="0"/>
          <w:color w:val="auto"/>
          <w:sz w:val="24"/>
          <w:szCs w:val="24"/>
        </w:rPr>
        <w:t>·H</w:t>
      </w:r>
      <w:r w:rsidRPr="00E90E3F">
        <w:rPr>
          <w:rFonts w:ascii="Times New Roman" w:hAnsi="Times New Roman" w:cs="Times New Roman"/>
          <w:b w:val="0"/>
          <w:bCs w:val="0"/>
          <w:color w:val="auto"/>
          <w:sz w:val="24"/>
          <w:szCs w:val="24"/>
          <w:vertAlign w:val="subscript"/>
        </w:rPr>
        <w:t>2</w:t>
      </w:r>
      <w:r w:rsidRPr="00E90E3F">
        <w:rPr>
          <w:rFonts w:ascii="Times New Roman" w:hAnsi="Times New Roman" w:cs="Times New Roman"/>
          <w:b w:val="0"/>
          <w:bCs w:val="0"/>
          <w:color w:val="auto"/>
          <w:sz w:val="24"/>
          <w:szCs w:val="24"/>
        </w:rPr>
        <w:t xml:space="preserve">O </w:t>
      </w:r>
      <w:r w:rsidR="00A64263" w:rsidRPr="00E90E3F">
        <w:rPr>
          <w:rFonts w:ascii="Times New Roman" w:hAnsi="Times New Roman" w:cs="Times New Roman"/>
          <w:b w:val="0"/>
          <w:bCs w:val="0"/>
          <w:color w:val="auto"/>
          <w:sz w:val="24"/>
          <w:szCs w:val="24"/>
        </w:rPr>
        <w:t xml:space="preserve"> and </w:t>
      </w:r>
      <w:r w:rsidR="00A64263" w:rsidRPr="00E90E3F">
        <w:rPr>
          <w:rFonts w:ascii="Symbol" w:hAnsi="Symbol" w:cs="Times New Roman"/>
          <w:b w:val="0"/>
          <w:bCs w:val="0"/>
          <w:color w:val="auto"/>
          <w:sz w:val="24"/>
          <w:szCs w:val="24"/>
        </w:rPr>
        <w:t></w:t>
      </w:r>
      <w:r w:rsidR="00A64263" w:rsidRPr="00E90E3F">
        <w:rPr>
          <w:rFonts w:ascii="Times New Roman" w:hAnsi="Times New Roman" w:cs="Times New Roman"/>
          <w:b w:val="0"/>
          <w:bCs w:val="0"/>
          <w:color w:val="auto"/>
          <w:sz w:val="24"/>
          <w:szCs w:val="24"/>
        </w:rPr>
        <w:t>-(PPD)</w:t>
      </w:r>
      <w:r w:rsidR="00A64263" w:rsidRPr="00E90E3F">
        <w:rPr>
          <w:rFonts w:ascii="Times New Roman" w:hAnsi="Times New Roman" w:cs="Times New Roman"/>
          <w:b w:val="0"/>
          <w:bCs w:val="0"/>
          <w:color w:val="auto"/>
          <w:sz w:val="24"/>
          <w:szCs w:val="24"/>
          <w:vertAlign w:val="subscript"/>
        </w:rPr>
        <w:t>2</w:t>
      </w:r>
      <w:r w:rsidR="00A64263" w:rsidRPr="00E90E3F">
        <w:rPr>
          <w:rFonts w:ascii="Times New Roman" w:hAnsi="Times New Roman" w:cs="Times New Roman"/>
          <w:b w:val="0"/>
          <w:bCs w:val="0"/>
          <w:color w:val="auto"/>
          <w:sz w:val="24"/>
          <w:szCs w:val="24"/>
        </w:rPr>
        <w:t>Bi</w:t>
      </w:r>
      <w:r w:rsidR="00A64263" w:rsidRPr="00E90E3F">
        <w:rPr>
          <w:rFonts w:ascii="Times New Roman" w:hAnsi="Times New Roman" w:cs="Times New Roman"/>
          <w:b w:val="0"/>
          <w:bCs w:val="0"/>
          <w:color w:val="auto"/>
          <w:sz w:val="24"/>
          <w:szCs w:val="24"/>
          <w:vertAlign w:val="subscript"/>
        </w:rPr>
        <w:t>2</w:t>
      </w:r>
      <w:r w:rsidR="00A64263" w:rsidRPr="00E90E3F">
        <w:rPr>
          <w:rFonts w:ascii="Times New Roman" w:hAnsi="Times New Roman" w:cs="Times New Roman"/>
          <w:b w:val="0"/>
          <w:bCs w:val="0"/>
          <w:color w:val="auto"/>
          <w:sz w:val="24"/>
          <w:szCs w:val="24"/>
        </w:rPr>
        <w:t>I</w:t>
      </w:r>
      <w:r w:rsidR="00A64263" w:rsidRPr="00E90E3F">
        <w:rPr>
          <w:rFonts w:ascii="Times New Roman" w:hAnsi="Times New Roman" w:cs="Times New Roman"/>
          <w:b w:val="0"/>
          <w:bCs w:val="0"/>
          <w:color w:val="auto"/>
          <w:sz w:val="24"/>
          <w:szCs w:val="24"/>
          <w:vertAlign w:val="subscript"/>
        </w:rPr>
        <w:t>10</w:t>
      </w:r>
      <w:r w:rsidR="00A64263" w:rsidRPr="00E90E3F">
        <w:rPr>
          <w:rFonts w:ascii="Times New Roman" w:hAnsi="Times New Roman" w:cs="Times New Roman"/>
          <w:b w:val="0"/>
          <w:bCs w:val="0"/>
          <w:color w:val="auto"/>
          <w:sz w:val="24"/>
          <w:szCs w:val="24"/>
        </w:rPr>
        <w:t xml:space="preserve"> </w:t>
      </w:r>
      <w:r w:rsidRPr="00E90E3F">
        <w:rPr>
          <w:rFonts w:ascii="Times New Roman" w:hAnsi="Times New Roman" w:cs="Times New Roman"/>
          <w:b w:val="0"/>
          <w:bCs w:val="0"/>
          <w:color w:val="auto"/>
          <w:sz w:val="24"/>
          <w:szCs w:val="24"/>
        </w:rPr>
        <w:t>(Table 2). By changing the halide ions, we are able to produce new materials with different band gaps, which may have applications in a range of optoelectronic devices.</w:t>
      </w:r>
      <w:r w:rsidRPr="00E90E3F">
        <w:rPr>
          <w:rFonts w:ascii="Times New Roman" w:hAnsi="Times New Roman" w:cs="Times New Roman"/>
          <w:b w:val="0"/>
          <w:bCs w:val="0"/>
          <w:noProof/>
          <w:color w:val="auto"/>
          <w:sz w:val="24"/>
          <w:szCs w:val="24"/>
          <w:vertAlign w:val="superscript"/>
        </w:rPr>
        <w:t>4</w:t>
      </w:r>
      <w:r w:rsidR="00FF2D96" w:rsidRPr="00E90E3F">
        <w:rPr>
          <w:rFonts w:ascii="Times New Roman" w:hAnsi="Times New Roman" w:cs="Times New Roman"/>
          <w:b w:val="0"/>
          <w:bCs w:val="0"/>
          <w:noProof/>
          <w:color w:val="auto"/>
          <w:sz w:val="24"/>
          <w:szCs w:val="24"/>
          <w:vertAlign w:val="superscript"/>
        </w:rPr>
        <w:t>7</w:t>
      </w:r>
      <w:r w:rsidRPr="00E90E3F">
        <w:rPr>
          <w:rFonts w:ascii="Times New Roman" w:hAnsi="Times New Roman" w:cs="Times New Roman"/>
          <w:b w:val="0"/>
          <w:bCs w:val="0"/>
          <w:noProof/>
          <w:color w:val="auto"/>
          <w:sz w:val="24"/>
          <w:szCs w:val="24"/>
          <w:vertAlign w:val="superscript"/>
        </w:rPr>
        <w:t>,</w:t>
      </w:r>
      <w:r w:rsidR="00D54638" w:rsidRPr="00E90E3F">
        <w:rPr>
          <w:rFonts w:ascii="Times New Roman" w:hAnsi="Times New Roman" w:cs="Times New Roman"/>
          <w:b w:val="0"/>
          <w:bCs w:val="0"/>
          <w:noProof/>
          <w:color w:val="auto"/>
          <w:sz w:val="24"/>
          <w:szCs w:val="24"/>
          <w:vertAlign w:val="superscript"/>
        </w:rPr>
        <w:t>4</w:t>
      </w:r>
      <w:r w:rsidR="00FF2D96" w:rsidRPr="00E90E3F">
        <w:rPr>
          <w:rFonts w:ascii="Times New Roman" w:hAnsi="Times New Roman" w:cs="Times New Roman"/>
          <w:b w:val="0"/>
          <w:bCs w:val="0"/>
          <w:noProof/>
          <w:color w:val="auto"/>
          <w:sz w:val="24"/>
          <w:szCs w:val="24"/>
          <w:vertAlign w:val="superscript"/>
        </w:rPr>
        <w:t>8</w:t>
      </w:r>
      <w:r w:rsidRPr="00E90E3F">
        <w:rPr>
          <w:rFonts w:ascii="Times New Roman" w:hAnsi="Times New Roman" w:cs="Times New Roman"/>
          <w:b w:val="0"/>
          <w:bCs w:val="0"/>
          <w:color w:val="auto"/>
          <w:sz w:val="24"/>
          <w:szCs w:val="24"/>
        </w:rPr>
        <w:t xml:space="preserve"> </w:t>
      </w:r>
    </w:p>
    <w:p w14:paraId="0F2391C2" w14:textId="731136C3" w:rsidR="001E4399" w:rsidRPr="00E90E3F" w:rsidRDefault="0048495A" w:rsidP="001E4399">
      <w:pPr>
        <w:spacing w:line="480" w:lineRule="auto"/>
        <w:jc w:val="both"/>
        <w:rPr>
          <w:rFonts w:ascii="Times New Roman" w:hAnsi="Times New Roman" w:cs="Times New Roman"/>
          <w:sz w:val="24"/>
          <w:szCs w:val="24"/>
        </w:rPr>
      </w:pPr>
      <w:r w:rsidRPr="00E90E3F">
        <w:rPr>
          <w:rFonts w:ascii="Times New Roman" w:hAnsi="Times New Roman" w:cs="Times New Roman"/>
          <w:noProof/>
          <w:sz w:val="24"/>
          <w:szCs w:val="24"/>
        </w:rPr>
        <w:drawing>
          <wp:inline distT="0" distB="0" distL="0" distR="0" wp14:anchorId="766EBBB1" wp14:editId="59C3444A">
            <wp:extent cx="5731510" cy="4072255"/>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72255"/>
                    </a:xfrm>
                    <a:prstGeom prst="rect">
                      <a:avLst/>
                    </a:prstGeom>
                  </pic:spPr>
                </pic:pic>
              </a:graphicData>
            </a:graphic>
          </wp:inline>
        </w:drawing>
      </w:r>
    </w:p>
    <w:p w14:paraId="42784047" w14:textId="7FB6F069" w:rsidR="00323BF1" w:rsidRPr="00E90E3F" w:rsidRDefault="0048495A" w:rsidP="00EB2537">
      <w:pPr>
        <w:spacing w:after="0" w:line="240" w:lineRule="auto"/>
        <w:jc w:val="both"/>
        <w:rPr>
          <w:rFonts w:ascii="Times New Roman" w:hAnsi="Times New Roman" w:cs="Times New Roman"/>
          <w:b/>
          <w:bCs/>
          <w:sz w:val="24"/>
          <w:szCs w:val="24"/>
        </w:rPr>
      </w:pPr>
      <w:r w:rsidRPr="00E90E3F">
        <w:rPr>
          <w:rFonts w:ascii="Times New Roman" w:hAnsi="Times New Roman" w:cs="Times New Roman"/>
          <w:b/>
          <w:bCs/>
          <w:sz w:val="24"/>
          <w:szCs w:val="24"/>
        </w:rPr>
        <w:t>Figure 7: Absorption (solid lines) and photoluminescence (PL) (dotted lines) spectra of (a) β-(PPD)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r w:rsidRPr="00E90E3F">
        <w:rPr>
          <w:rFonts w:ascii="Times New Roman" w:hAnsi="Times New Roman" w:cs="Times New Roman"/>
          <w:b/>
          <w:bCs/>
          <w:sz w:val="24"/>
          <w:szCs w:val="24"/>
        </w:rPr>
        <w:t xml:space="preserve">, (b) </w:t>
      </w:r>
      <w:r w:rsidR="00AA2965" w:rsidRPr="00E90E3F">
        <w:rPr>
          <w:rFonts w:ascii="Times New Roman" w:hAnsi="Times New Roman" w:cs="Times New Roman"/>
          <w:b/>
          <w:bCs/>
          <w:sz w:val="24"/>
          <w:szCs w:val="24"/>
        </w:rPr>
        <w:t>(PPD)[BiBr</w:t>
      </w:r>
      <w:r w:rsidR="00AA2965" w:rsidRPr="00E90E3F">
        <w:rPr>
          <w:rFonts w:ascii="Times New Roman" w:hAnsi="Times New Roman" w:cs="Times New Roman"/>
          <w:b/>
          <w:bCs/>
          <w:sz w:val="24"/>
          <w:szCs w:val="24"/>
          <w:vertAlign w:val="subscript"/>
        </w:rPr>
        <w:t>4</w:t>
      </w:r>
      <w:r w:rsidR="00AA2965" w:rsidRPr="00E90E3F">
        <w:rPr>
          <w:rFonts w:ascii="Times New Roman" w:hAnsi="Times New Roman" w:cs="Times New Roman"/>
          <w:b/>
          <w:bCs/>
          <w:sz w:val="24"/>
          <w:szCs w:val="24"/>
        </w:rPr>
        <w:t>]</w:t>
      </w:r>
      <w:r w:rsidR="00AA2965" w:rsidRPr="00E90E3F">
        <w:rPr>
          <w:rFonts w:ascii="Times New Roman" w:hAnsi="Times New Roman" w:cs="Times New Roman"/>
          <w:b/>
          <w:bCs/>
          <w:sz w:val="24"/>
          <w:szCs w:val="24"/>
          <w:vertAlign w:val="subscript"/>
        </w:rPr>
        <w:t>2</w:t>
      </w:r>
      <w:r w:rsidR="00AA2965" w:rsidRPr="00E90E3F">
        <w:rPr>
          <w:rFonts w:cs="Times New Roman"/>
          <w:b/>
          <w:bCs/>
        </w:rPr>
        <w:t>·</w:t>
      </w:r>
      <w:r w:rsidR="00AA2965" w:rsidRPr="00E90E3F">
        <w:rPr>
          <w:rFonts w:ascii="Times New Roman" w:hAnsi="Times New Roman" w:cs="Times New Roman"/>
          <w:b/>
          <w:bCs/>
          <w:sz w:val="24"/>
          <w:szCs w:val="24"/>
        </w:rPr>
        <w:t>2H</w:t>
      </w:r>
      <w:r w:rsidR="00AA2965" w:rsidRPr="00E90E3F">
        <w:rPr>
          <w:rFonts w:ascii="Times New Roman" w:hAnsi="Times New Roman" w:cs="Times New Roman"/>
          <w:b/>
          <w:bCs/>
          <w:sz w:val="24"/>
          <w:szCs w:val="24"/>
          <w:vertAlign w:val="subscript"/>
        </w:rPr>
        <w:t>2</w:t>
      </w:r>
      <w:r w:rsidR="00AA2965" w:rsidRPr="00E90E3F">
        <w:rPr>
          <w:rFonts w:ascii="Times New Roman" w:hAnsi="Times New Roman" w:cs="Times New Roman"/>
          <w:b/>
          <w:bCs/>
          <w:sz w:val="24"/>
          <w:szCs w:val="24"/>
        </w:rPr>
        <w:t>O</w:t>
      </w:r>
      <w:r w:rsidRPr="00E90E3F">
        <w:rPr>
          <w:rFonts w:ascii="Times New Roman" w:hAnsi="Times New Roman" w:cs="Times New Roman"/>
          <w:b/>
          <w:bCs/>
          <w:sz w:val="24"/>
          <w:szCs w:val="24"/>
        </w:rPr>
        <w:t>, (c) (PPD)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 xml:space="preserve">O, (d) </w:t>
      </w:r>
      <w:proofErr w:type="spellStart"/>
      <w:r w:rsidRPr="00E90E3F">
        <w:rPr>
          <w:rFonts w:ascii="Times New Roman" w:hAnsi="Times New Roman" w:cs="Times New Roman"/>
          <w:b/>
          <w:bCs/>
          <w:sz w:val="24"/>
          <w:szCs w:val="24"/>
        </w:rPr>
        <w:t>Tauc</w:t>
      </w:r>
      <w:proofErr w:type="spellEnd"/>
      <w:r w:rsidRPr="00E90E3F">
        <w:rPr>
          <w:rFonts w:ascii="Times New Roman" w:hAnsi="Times New Roman" w:cs="Times New Roman"/>
          <w:b/>
          <w:bCs/>
          <w:sz w:val="24"/>
          <w:szCs w:val="24"/>
        </w:rPr>
        <w:t xml:space="preserve"> plot of β-(PPD)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r w:rsidRPr="00E90E3F">
        <w:rPr>
          <w:rFonts w:ascii="Times New Roman" w:hAnsi="Times New Roman" w:cs="Times New Roman"/>
          <w:b/>
          <w:bCs/>
          <w:sz w:val="24"/>
          <w:szCs w:val="24"/>
        </w:rPr>
        <w:t xml:space="preserve"> (red), </w:t>
      </w:r>
      <w:r w:rsidR="00AA2965" w:rsidRPr="00E90E3F">
        <w:rPr>
          <w:rFonts w:ascii="Times New Roman" w:hAnsi="Times New Roman" w:cs="Times New Roman"/>
          <w:b/>
          <w:bCs/>
          <w:sz w:val="24"/>
          <w:szCs w:val="24"/>
        </w:rPr>
        <w:t>(PPD)[BiBr</w:t>
      </w:r>
      <w:r w:rsidR="00AA2965" w:rsidRPr="00E90E3F">
        <w:rPr>
          <w:rFonts w:ascii="Times New Roman" w:hAnsi="Times New Roman" w:cs="Times New Roman"/>
          <w:b/>
          <w:bCs/>
          <w:sz w:val="24"/>
          <w:szCs w:val="24"/>
          <w:vertAlign w:val="subscript"/>
        </w:rPr>
        <w:t>4</w:t>
      </w:r>
      <w:r w:rsidR="00AA2965" w:rsidRPr="00E90E3F">
        <w:rPr>
          <w:rFonts w:ascii="Times New Roman" w:hAnsi="Times New Roman" w:cs="Times New Roman"/>
          <w:b/>
          <w:bCs/>
          <w:sz w:val="24"/>
          <w:szCs w:val="24"/>
        </w:rPr>
        <w:t>]</w:t>
      </w:r>
      <w:r w:rsidR="00AA2965" w:rsidRPr="00E90E3F">
        <w:rPr>
          <w:rFonts w:ascii="Times New Roman" w:hAnsi="Times New Roman" w:cs="Times New Roman"/>
          <w:b/>
          <w:bCs/>
          <w:sz w:val="24"/>
          <w:szCs w:val="24"/>
          <w:vertAlign w:val="subscript"/>
        </w:rPr>
        <w:t>2</w:t>
      </w:r>
      <w:r w:rsidR="00AA2965" w:rsidRPr="00E90E3F">
        <w:rPr>
          <w:rFonts w:cs="Times New Roman"/>
          <w:b/>
          <w:bCs/>
        </w:rPr>
        <w:t>·</w:t>
      </w:r>
      <w:r w:rsidR="00AA2965" w:rsidRPr="00E90E3F">
        <w:rPr>
          <w:rFonts w:ascii="Times New Roman" w:hAnsi="Times New Roman" w:cs="Times New Roman"/>
          <w:b/>
          <w:bCs/>
          <w:sz w:val="24"/>
          <w:szCs w:val="24"/>
        </w:rPr>
        <w:t>2H</w:t>
      </w:r>
      <w:r w:rsidR="00AA2965" w:rsidRPr="00E90E3F">
        <w:rPr>
          <w:rFonts w:ascii="Times New Roman" w:hAnsi="Times New Roman" w:cs="Times New Roman"/>
          <w:b/>
          <w:bCs/>
          <w:sz w:val="24"/>
          <w:szCs w:val="24"/>
          <w:vertAlign w:val="subscript"/>
        </w:rPr>
        <w:t>2</w:t>
      </w:r>
      <w:r w:rsidR="00AA2965" w:rsidRPr="00E90E3F">
        <w:rPr>
          <w:rFonts w:ascii="Times New Roman" w:hAnsi="Times New Roman" w:cs="Times New Roman"/>
          <w:b/>
          <w:bCs/>
          <w:sz w:val="24"/>
          <w:szCs w:val="24"/>
        </w:rPr>
        <w:t xml:space="preserve">O </w:t>
      </w:r>
      <w:r w:rsidRPr="00E90E3F">
        <w:rPr>
          <w:rFonts w:ascii="Times New Roman" w:hAnsi="Times New Roman" w:cs="Times New Roman"/>
          <w:b/>
          <w:bCs/>
          <w:sz w:val="24"/>
          <w:szCs w:val="24"/>
        </w:rPr>
        <w:t>(olive) and (PPD)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O (blue). The PL spectra were collected following excitation at 430 nm for β-(PPD)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r w:rsidRPr="00E90E3F">
        <w:rPr>
          <w:rFonts w:ascii="Times New Roman" w:hAnsi="Times New Roman" w:cs="Times New Roman"/>
          <w:b/>
          <w:bCs/>
          <w:sz w:val="24"/>
          <w:szCs w:val="24"/>
        </w:rPr>
        <w:t xml:space="preserve"> and at 350 nm for (PPD)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 xml:space="preserve">O and </w:t>
      </w:r>
      <w:r w:rsidR="00AA2965" w:rsidRPr="00E90E3F">
        <w:rPr>
          <w:rFonts w:ascii="Times New Roman" w:hAnsi="Times New Roman" w:cs="Times New Roman"/>
          <w:b/>
          <w:bCs/>
          <w:sz w:val="24"/>
          <w:szCs w:val="24"/>
        </w:rPr>
        <w:t>(PPD)[BiBr</w:t>
      </w:r>
      <w:r w:rsidR="00AA2965" w:rsidRPr="00E90E3F">
        <w:rPr>
          <w:rFonts w:ascii="Times New Roman" w:hAnsi="Times New Roman" w:cs="Times New Roman"/>
          <w:b/>
          <w:bCs/>
          <w:sz w:val="24"/>
          <w:szCs w:val="24"/>
          <w:vertAlign w:val="subscript"/>
        </w:rPr>
        <w:t>4</w:t>
      </w:r>
      <w:r w:rsidR="00AA2965" w:rsidRPr="00E90E3F">
        <w:rPr>
          <w:rFonts w:ascii="Times New Roman" w:hAnsi="Times New Roman" w:cs="Times New Roman"/>
          <w:b/>
          <w:bCs/>
          <w:sz w:val="24"/>
          <w:szCs w:val="24"/>
        </w:rPr>
        <w:t>]</w:t>
      </w:r>
      <w:r w:rsidR="00AA2965" w:rsidRPr="00E90E3F">
        <w:rPr>
          <w:rFonts w:ascii="Times New Roman" w:hAnsi="Times New Roman" w:cs="Times New Roman"/>
          <w:b/>
          <w:bCs/>
          <w:sz w:val="24"/>
          <w:szCs w:val="24"/>
          <w:vertAlign w:val="subscript"/>
        </w:rPr>
        <w:t>2</w:t>
      </w:r>
      <w:r w:rsidR="00AA2965" w:rsidRPr="00E90E3F">
        <w:rPr>
          <w:rFonts w:cs="Times New Roman"/>
          <w:b/>
          <w:bCs/>
        </w:rPr>
        <w:t>·</w:t>
      </w:r>
      <w:r w:rsidR="00AA2965" w:rsidRPr="00E90E3F">
        <w:rPr>
          <w:rFonts w:ascii="Times New Roman" w:hAnsi="Times New Roman" w:cs="Times New Roman"/>
          <w:b/>
          <w:bCs/>
          <w:sz w:val="24"/>
          <w:szCs w:val="24"/>
        </w:rPr>
        <w:t>2H</w:t>
      </w:r>
      <w:r w:rsidR="00AA2965" w:rsidRPr="00E90E3F">
        <w:rPr>
          <w:rFonts w:ascii="Times New Roman" w:hAnsi="Times New Roman" w:cs="Times New Roman"/>
          <w:b/>
          <w:bCs/>
          <w:sz w:val="24"/>
          <w:szCs w:val="24"/>
          <w:vertAlign w:val="subscript"/>
        </w:rPr>
        <w:t>2</w:t>
      </w:r>
      <w:r w:rsidR="00AA2965" w:rsidRPr="00E90E3F">
        <w:rPr>
          <w:rFonts w:ascii="Times New Roman" w:hAnsi="Times New Roman" w:cs="Times New Roman"/>
          <w:b/>
          <w:bCs/>
          <w:sz w:val="24"/>
          <w:szCs w:val="24"/>
        </w:rPr>
        <w:t>O</w:t>
      </w:r>
      <w:r w:rsidRPr="00E90E3F">
        <w:rPr>
          <w:rFonts w:ascii="Times New Roman" w:hAnsi="Times New Roman" w:cs="Times New Roman"/>
          <w:b/>
          <w:bCs/>
          <w:sz w:val="24"/>
          <w:szCs w:val="24"/>
        </w:rPr>
        <w:t xml:space="preserve">.  </w:t>
      </w:r>
    </w:p>
    <w:p w14:paraId="4E50355A" w14:textId="77777777" w:rsidR="0048495A" w:rsidRPr="00E90E3F" w:rsidRDefault="0048495A" w:rsidP="00EB2537">
      <w:pPr>
        <w:spacing w:after="0" w:line="240" w:lineRule="auto"/>
        <w:jc w:val="both"/>
        <w:rPr>
          <w:rFonts w:ascii="Times New Roman" w:hAnsi="Times New Roman" w:cs="Times New Roman"/>
          <w:b/>
          <w:bCs/>
          <w:sz w:val="24"/>
          <w:szCs w:val="24"/>
        </w:rPr>
      </w:pPr>
    </w:p>
    <w:p w14:paraId="5083F46D" w14:textId="77777777" w:rsidR="00EE091B" w:rsidRPr="00E90E3F" w:rsidRDefault="00EE091B" w:rsidP="00E906AC">
      <w:pPr>
        <w:spacing w:line="480" w:lineRule="auto"/>
        <w:ind w:firstLine="720"/>
        <w:jc w:val="both"/>
        <w:rPr>
          <w:rFonts w:ascii="Times New Roman" w:hAnsi="Times New Roman" w:cs="Times New Roman"/>
          <w:color w:val="000000" w:themeColor="text1"/>
          <w:sz w:val="24"/>
          <w:szCs w:val="24"/>
        </w:rPr>
      </w:pPr>
    </w:p>
    <w:p w14:paraId="1CF68231" w14:textId="77777777" w:rsidR="00EE091B" w:rsidRPr="00E90E3F" w:rsidRDefault="00EE091B" w:rsidP="00EE091B">
      <w:pPr>
        <w:pStyle w:val="Caption"/>
        <w:keepNext/>
        <w:rPr>
          <w:color w:val="auto"/>
        </w:rPr>
      </w:pPr>
      <w:r w:rsidRPr="00E90E3F">
        <w:rPr>
          <w:rFonts w:ascii="Times New Roman" w:hAnsi="Times New Roman" w:cs="Times New Roman"/>
          <w:color w:val="auto"/>
          <w:sz w:val="24"/>
          <w:szCs w:val="24"/>
        </w:rPr>
        <w:lastRenderedPageBreak/>
        <w:t>Table 3:  Band gaps of some bismuth containing perovskite materials</w:t>
      </w:r>
    </w:p>
    <w:tbl>
      <w:tblPr>
        <w:tblStyle w:val="TableGrid"/>
        <w:tblW w:w="9067" w:type="dxa"/>
        <w:tblLayout w:type="fixed"/>
        <w:tblLook w:val="04A0" w:firstRow="1" w:lastRow="0" w:firstColumn="1" w:lastColumn="0" w:noHBand="0" w:noVBand="1"/>
      </w:tblPr>
      <w:tblGrid>
        <w:gridCol w:w="3256"/>
        <w:gridCol w:w="1210"/>
        <w:gridCol w:w="3316"/>
        <w:gridCol w:w="1285"/>
      </w:tblGrid>
      <w:tr w:rsidR="00EE091B" w:rsidRPr="00E90E3F" w14:paraId="40F94D4A" w14:textId="77777777" w:rsidTr="003405CA">
        <w:tc>
          <w:tcPr>
            <w:tcW w:w="3256" w:type="dxa"/>
          </w:tcPr>
          <w:p w14:paraId="37ED426E"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b/>
                <w:sz w:val="24"/>
                <w:szCs w:val="24"/>
              </w:rPr>
              <w:t>Compound</w:t>
            </w:r>
          </w:p>
        </w:tc>
        <w:tc>
          <w:tcPr>
            <w:tcW w:w="1210" w:type="dxa"/>
          </w:tcPr>
          <w:p w14:paraId="241A4B62" w14:textId="77777777" w:rsidR="00EE091B" w:rsidRPr="00E90E3F" w:rsidRDefault="00EE091B" w:rsidP="00A45306">
            <w:pPr>
              <w:ind w:right="-470"/>
              <w:jc w:val="both"/>
              <w:rPr>
                <w:rFonts w:ascii="Times New Roman" w:hAnsi="Times New Roman" w:cs="Times New Roman"/>
                <w:b/>
                <w:sz w:val="24"/>
                <w:szCs w:val="24"/>
              </w:rPr>
            </w:pPr>
            <w:r w:rsidRPr="00E90E3F">
              <w:rPr>
                <w:rFonts w:ascii="Times New Roman" w:hAnsi="Times New Roman" w:cs="Times New Roman"/>
                <w:b/>
                <w:sz w:val="24"/>
                <w:szCs w:val="24"/>
              </w:rPr>
              <w:t>Band gap</w:t>
            </w:r>
          </w:p>
          <w:p w14:paraId="1FCAA4C7"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b/>
                <w:sz w:val="24"/>
                <w:szCs w:val="24"/>
              </w:rPr>
              <w:t>(eV)</w:t>
            </w:r>
          </w:p>
        </w:tc>
        <w:tc>
          <w:tcPr>
            <w:tcW w:w="3316" w:type="dxa"/>
          </w:tcPr>
          <w:p w14:paraId="3C20264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b/>
                <w:sz w:val="24"/>
                <w:szCs w:val="24"/>
              </w:rPr>
              <w:t>Techniques</w:t>
            </w:r>
          </w:p>
        </w:tc>
        <w:tc>
          <w:tcPr>
            <w:tcW w:w="1285" w:type="dxa"/>
          </w:tcPr>
          <w:p w14:paraId="386976A4"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b/>
                <w:sz w:val="24"/>
                <w:szCs w:val="24"/>
              </w:rPr>
              <w:t>Reference</w:t>
            </w:r>
          </w:p>
        </w:tc>
      </w:tr>
      <w:tr w:rsidR="00EE091B" w:rsidRPr="00E90E3F" w14:paraId="173FE3BA" w14:textId="77777777" w:rsidTr="003405CA">
        <w:tc>
          <w:tcPr>
            <w:tcW w:w="3256" w:type="dxa"/>
          </w:tcPr>
          <w:p w14:paraId="3716F650"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AgBiBr</w:t>
            </w:r>
            <w:r w:rsidRPr="00E90E3F">
              <w:rPr>
                <w:rFonts w:ascii="Times New Roman" w:hAnsi="Times New Roman" w:cs="Times New Roman"/>
                <w:sz w:val="24"/>
                <w:szCs w:val="24"/>
                <w:vertAlign w:val="subscript"/>
              </w:rPr>
              <w:t xml:space="preserve">6 </w:t>
            </w:r>
          </w:p>
        </w:tc>
        <w:tc>
          <w:tcPr>
            <w:tcW w:w="1210" w:type="dxa"/>
          </w:tcPr>
          <w:p w14:paraId="06F41A2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2.02</w:t>
            </w:r>
          </w:p>
        </w:tc>
        <w:tc>
          <w:tcPr>
            <w:tcW w:w="3316" w:type="dxa"/>
          </w:tcPr>
          <w:p w14:paraId="5D9C21C2"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top-seeded solution growth</w:t>
            </w:r>
            <w:r w:rsidRPr="00E90E3F">
              <w:rPr>
                <w:rFonts w:ascii="Times New Roman" w:hAnsi="Times New Roman" w:cs="Times New Roman"/>
                <w:sz w:val="24"/>
                <w:szCs w:val="24"/>
              </w:rPr>
              <w:br/>
              <w:t>(TSSG) method.</w:t>
            </w:r>
          </w:p>
        </w:tc>
        <w:tc>
          <w:tcPr>
            <w:tcW w:w="1285" w:type="dxa"/>
          </w:tcPr>
          <w:p w14:paraId="49C7F647" w14:textId="04997198"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4</w:t>
            </w:r>
            <w:r w:rsidR="00FF2D96" w:rsidRPr="00E90E3F">
              <w:rPr>
                <w:rFonts w:ascii="Times New Roman" w:hAnsi="Times New Roman" w:cs="Times New Roman"/>
                <w:noProof/>
                <w:sz w:val="24"/>
                <w:szCs w:val="24"/>
                <w:vertAlign w:val="superscript"/>
              </w:rPr>
              <w:t>9</w:t>
            </w:r>
          </w:p>
        </w:tc>
      </w:tr>
      <w:tr w:rsidR="00EE091B" w:rsidRPr="00E90E3F" w14:paraId="3E057BE1" w14:textId="77777777" w:rsidTr="003405CA">
        <w:tc>
          <w:tcPr>
            <w:tcW w:w="3256" w:type="dxa"/>
          </w:tcPr>
          <w:p w14:paraId="0910198F"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AgBiBr</w:t>
            </w:r>
            <w:r w:rsidRPr="00E90E3F">
              <w:rPr>
                <w:rFonts w:ascii="Times New Roman" w:hAnsi="Times New Roman" w:cs="Times New Roman"/>
                <w:sz w:val="24"/>
                <w:szCs w:val="24"/>
                <w:vertAlign w:val="subscript"/>
              </w:rPr>
              <w:t>6</w:t>
            </w:r>
          </w:p>
        </w:tc>
        <w:tc>
          <w:tcPr>
            <w:tcW w:w="1210" w:type="dxa"/>
          </w:tcPr>
          <w:p w14:paraId="49B1454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2.19</w:t>
            </w:r>
          </w:p>
        </w:tc>
        <w:tc>
          <w:tcPr>
            <w:tcW w:w="3316" w:type="dxa"/>
          </w:tcPr>
          <w:p w14:paraId="30BAEBAA"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solid state grinding and solution precipitation</w:t>
            </w:r>
          </w:p>
        </w:tc>
        <w:tc>
          <w:tcPr>
            <w:tcW w:w="1285" w:type="dxa"/>
          </w:tcPr>
          <w:p w14:paraId="0DEFA7CF" w14:textId="66745EA6" w:rsidR="00EE091B" w:rsidRPr="00E90E3F" w:rsidRDefault="00FF2D96"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50</w:t>
            </w:r>
          </w:p>
        </w:tc>
      </w:tr>
      <w:tr w:rsidR="00EE091B" w:rsidRPr="00E90E3F" w14:paraId="4328B2F2" w14:textId="77777777" w:rsidTr="003405CA">
        <w:tc>
          <w:tcPr>
            <w:tcW w:w="3256" w:type="dxa"/>
          </w:tcPr>
          <w:p w14:paraId="736E2BBF"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AgBiCl</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 xml:space="preserve"> </w:t>
            </w:r>
          </w:p>
        </w:tc>
        <w:tc>
          <w:tcPr>
            <w:tcW w:w="1210" w:type="dxa"/>
          </w:tcPr>
          <w:p w14:paraId="6491236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 xml:space="preserve">2.77 </w:t>
            </w:r>
          </w:p>
        </w:tc>
        <w:tc>
          <w:tcPr>
            <w:tcW w:w="3316" w:type="dxa"/>
          </w:tcPr>
          <w:p w14:paraId="2F078779"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solid state grinding and solution precipitation</w:t>
            </w:r>
          </w:p>
        </w:tc>
        <w:tc>
          <w:tcPr>
            <w:tcW w:w="1285" w:type="dxa"/>
          </w:tcPr>
          <w:p w14:paraId="4EE5061F" w14:textId="13A181E9" w:rsidR="00EE091B" w:rsidRPr="00E90E3F" w:rsidRDefault="00FF2D96"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50</w:t>
            </w:r>
          </w:p>
        </w:tc>
      </w:tr>
      <w:tr w:rsidR="00EE091B" w:rsidRPr="00E90E3F" w14:paraId="39F7B0C7" w14:textId="77777777" w:rsidTr="003405CA">
        <w:tc>
          <w:tcPr>
            <w:tcW w:w="3256" w:type="dxa"/>
          </w:tcPr>
          <w:p w14:paraId="0B65C609"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AgBiBr</w:t>
            </w:r>
            <w:r w:rsidRPr="00E90E3F">
              <w:rPr>
                <w:rFonts w:ascii="Times New Roman" w:hAnsi="Times New Roman" w:cs="Times New Roman"/>
                <w:sz w:val="24"/>
                <w:szCs w:val="24"/>
                <w:vertAlign w:val="subscript"/>
              </w:rPr>
              <w:t>6</w:t>
            </w:r>
          </w:p>
        </w:tc>
        <w:tc>
          <w:tcPr>
            <w:tcW w:w="1210" w:type="dxa"/>
          </w:tcPr>
          <w:p w14:paraId="5A6AEBC2"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 xml:space="preserve">2.02 </w:t>
            </w:r>
          </w:p>
        </w:tc>
        <w:tc>
          <w:tcPr>
            <w:tcW w:w="3316" w:type="dxa"/>
          </w:tcPr>
          <w:p w14:paraId="52E35CEC"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hydrothermal method</w:t>
            </w:r>
          </w:p>
        </w:tc>
        <w:tc>
          <w:tcPr>
            <w:tcW w:w="1285" w:type="dxa"/>
          </w:tcPr>
          <w:p w14:paraId="7770B5B4" w14:textId="74A325FD"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1</w:t>
            </w:r>
          </w:p>
        </w:tc>
      </w:tr>
      <w:tr w:rsidR="00EE091B" w:rsidRPr="00E90E3F" w14:paraId="3046CAA2" w14:textId="77777777" w:rsidTr="003405CA">
        <w:tc>
          <w:tcPr>
            <w:tcW w:w="3256" w:type="dxa"/>
          </w:tcPr>
          <w:p w14:paraId="6E459BD4"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KBiCl</w:t>
            </w:r>
            <w:r w:rsidRPr="00E90E3F">
              <w:rPr>
                <w:rFonts w:ascii="Times New Roman" w:hAnsi="Times New Roman" w:cs="Times New Roman"/>
                <w:sz w:val="24"/>
                <w:szCs w:val="24"/>
                <w:vertAlign w:val="subscript"/>
              </w:rPr>
              <w:t>6</w:t>
            </w:r>
          </w:p>
        </w:tc>
        <w:tc>
          <w:tcPr>
            <w:tcW w:w="1210" w:type="dxa"/>
          </w:tcPr>
          <w:p w14:paraId="7F78168A"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 xml:space="preserve">3.04 </w:t>
            </w:r>
          </w:p>
        </w:tc>
        <w:tc>
          <w:tcPr>
            <w:tcW w:w="3316" w:type="dxa"/>
          </w:tcPr>
          <w:p w14:paraId="3D05962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hydrothermal method</w:t>
            </w:r>
          </w:p>
        </w:tc>
        <w:tc>
          <w:tcPr>
            <w:tcW w:w="1285" w:type="dxa"/>
          </w:tcPr>
          <w:p w14:paraId="1A5E5746" w14:textId="29933D4A"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2</w:t>
            </w:r>
          </w:p>
        </w:tc>
      </w:tr>
      <w:tr w:rsidR="00EE091B" w:rsidRPr="00E90E3F" w14:paraId="3D8AA960" w14:textId="77777777" w:rsidTr="003405CA">
        <w:tc>
          <w:tcPr>
            <w:tcW w:w="3256" w:type="dxa"/>
          </w:tcPr>
          <w:p w14:paraId="26D87727"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TlBiBr</w:t>
            </w:r>
            <w:r w:rsidRPr="00E90E3F">
              <w:rPr>
                <w:rFonts w:ascii="Times New Roman" w:hAnsi="Times New Roman" w:cs="Times New Roman"/>
                <w:sz w:val="24"/>
                <w:szCs w:val="24"/>
                <w:vertAlign w:val="subscript"/>
              </w:rPr>
              <w:t>6</w:t>
            </w:r>
          </w:p>
        </w:tc>
        <w:tc>
          <w:tcPr>
            <w:tcW w:w="1210" w:type="dxa"/>
          </w:tcPr>
          <w:p w14:paraId="595FE5E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 xml:space="preserve">2.16 </w:t>
            </w:r>
          </w:p>
        </w:tc>
        <w:tc>
          <w:tcPr>
            <w:tcW w:w="3316" w:type="dxa"/>
          </w:tcPr>
          <w:p w14:paraId="4F0323AF"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hydrothermal method</w:t>
            </w:r>
          </w:p>
        </w:tc>
        <w:tc>
          <w:tcPr>
            <w:tcW w:w="1285" w:type="dxa"/>
          </w:tcPr>
          <w:p w14:paraId="467CD1D5" w14:textId="2D8D228B"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20</w:t>
            </w:r>
          </w:p>
        </w:tc>
      </w:tr>
      <w:tr w:rsidR="00EE091B" w:rsidRPr="00E90E3F" w14:paraId="2C913BE4" w14:textId="77777777" w:rsidTr="003405CA">
        <w:tc>
          <w:tcPr>
            <w:tcW w:w="3256" w:type="dxa"/>
          </w:tcPr>
          <w:p w14:paraId="0B90AF4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(TMP)[BiI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t>
            </w:r>
          </w:p>
        </w:tc>
        <w:tc>
          <w:tcPr>
            <w:tcW w:w="1210" w:type="dxa"/>
          </w:tcPr>
          <w:p w14:paraId="48A103BE"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2.02</w:t>
            </w:r>
          </w:p>
        </w:tc>
        <w:tc>
          <w:tcPr>
            <w:tcW w:w="3316" w:type="dxa"/>
          </w:tcPr>
          <w:p w14:paraId="64197EC4"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solvothermal method</w:t>
            </w:r>
          </w:p>
        </w:tc>
        <w:tc>
          <w:tcPr>
            <w:tcW w:w="1285" w:type="dxa"/>
          </w:tcPr>
          <w:p w14:paraId="412110E0" w14:textId="5BE24298"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3</w:t>
            </w:r>
          </w:p>
        </w:tc>
      </w:tr>
      <w:tr w:rsidR="00EE091B" w:rsidRPr="00E90E3F" w14:paraId="09468516" w14:textId="77777777" w:rsidTr="003405CA">
        <w:tc>
          <w:tcPr>
            <w:tcW w:w="3256" w:type="dxa"/>
          </w:tcPr>
          <w:p w14:paraId="5AB35D7D"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(TMP)[BiBr</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t>
            </w:r>
          </w:p>
        </w:tc>
        <w:tc>
          <w:tcPr>
            <w:tcW w:w="1210" w:type="dxa"/>
          </w:tcPr>
          <w:p w14:paraId="2E165F1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2.67</w:t>
            </w:r>
          </w:p>
        </w:tc>
        <w:tc>
          <w:tcPr>
            <w:tcW w:w="3316" w:type="dxa"/>
          </w:tcPr>
          <w:p w14:paraId="2B4A2D80"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solvothermal method</w:t>
            </w:r>
          </w:p>
        </w:tc>
        <w:tc>
          <w:tcPr>
            <w:tcW w:w="1285" w:type="dxa"/>
          </w:tcPr>
          <w:p w14:paraId="57C059EC" w14:textId="2FADAFF5"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3</w:t>
            </w:r>
          </w:p>
        </w:tc>
      </w:tr>
      <w:tr w:rsidR="00EE091B" w:rsidRPr="00E90E3F" w14:paraId="48265457" w14:textId="77777777" w:rsidTr="003405CA">
        <w:tc>
          <w:tcPr>
            <w:tcW w:w="3256" w:type="dxa"/>
          </w:tcPr>
          <w:p w14:paraId="716C4201"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(TMP)[BiCl</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t>
            </w:r>
          </w:p>
        </w:tc>
        <w:tc>
          <w:tcPr>
            <w:tcW w:w="1210" w:type="dxa"/>
          </w:tcPr>
          <w:p w14:paraId="612D1639"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3.21</w:t>
            </w:r>
          </w:p>
        </w:tc>
        <w:tc>
          <w:tcPr>
            <w:tcW w:w="3316" w:type="dxa"/>
          </w:tcPr>
          <w:p w14:paraId="19BA7E46"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solvothermal method</w:t>
            </w:r>
          </w:p>
        </w:tc>
        <w:tc>
          <w:tcPr>
            <w:tcW w:w="1285" w:type="dxa"/>
          </w:tcPr>
          <w:p w14:paraId="228AF6AF" w14:textId="0F99243E"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3</w:t>
            </w:r>
          </w:p>
        </w:tc>
      </w:tr>
      <w:tr w:rsidR="00EE091B" w:rsidRPr="00E90E3F" w14:paraId="2B061086" w14:textId="77777777" w:rsidTr="003405CA">
        <w:tc>
          <w:tcPr>
            <w:tcW w:w="3256" w:type="dxa"/>
          </w:tcPr>
          <w:p w14:paraId="017E735D"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(TMP)</w:t>
            </w:r>
            <w:r w:rsidRPr="00E90E3F">
              <w:rPr>
                <w:rFonts w:ascii="Times New Roman" w:hAnsi="Times New Roman" w:cs="Times New Roman"/>
                <w:sz w:val="24"/>
                <w:szCs w:val="24"/>
                <w:vertAlign w:val="subscript"/>
              </w:rPr>
              <w:t>1.5</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7</w:t>
            </w:r>
            <w:r w:rsidRPr="00E90E3F">
              <w:rPr>
                <w:rFonts w:ascii="Times New Roman" w:hAnsi="Times New Roman" w:cs="Times New Roman"/>
                <w:sz w:val="24"/>
                <w:szCs w:val="24"/>
              </w:rPr>
              <w:t>Cl</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w:t>
            </w:r>
          </w:p>
        </w:tc>
        <w:tc>
          <w:tcPr>
            <w:tcW w:w="1210" w:type="dxa"/>
          </w:tcPr>
          <w:p w14:paraId="6B1C5D85"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2.10</w:t>
            </w:r>
          </w:p>
        </w:tc>
        <w:tc>
          <w:tcPr>
            <w:tcW w:w="3316" w:type="dxa"/>
          </w:tcPr>
          <w:p w14:paraId="3A3CB400"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solvothermal method</w:t>
            </w:r>
          </w:p>
        </w:tc>
        <w:tc>
          <w:tcPr>
            <w:tcW w:w="1285" w:type="dxa"/>
          </w:tcPr>
          <w:p w14:paraId="45D22C9B" w14:textId="61783132"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3</w:t>
            </w:r>
          </w:p>
        </w:tc>
      </w:tr>
      <w:tr w:rsidR="00EE091B" w:rsidRPr="00E90E3F" w14:paraId="2FA81EB8" w14:textId="77777777" w:rsidTr="003405CA">
        <w:tc>
          <w:tcPr>
            <w:tcW w:w="3256" w:type="dxa"/>
          </w:tcPr>
          <w:p w14:paraId="22B4B2D5"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13</w:t>
            </w:r>
            <w:r w:rsidRPr="00E90E3F">
              <w:rPr>
                <w:rFonts w:ascii="Times New Roman" w:hAnsi="Times New Roman" w:cs="Times New Roman"/>
                <w:sz w:val="24"/>
                <w:szCs w:val="24"/>
              </w:rPr>
              <w:t>N)</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BiI</w:t>
            </w:r>
            <w:r w:rsidRPr="00E90E3F">
              <w:rPr>
                <w:rFonts w:ascii="Times New Roman" w:hAnsi="Times New Roman" w:cs="Times New Roman"/>
                <w:sz w:val="24"/>
                <w:szCs w:val="24"/>
                <w:vertAlign w:val="subscript"/>
              </w:rPr>
              <w:t>5</w:t>
            </w:r>
          </w:p>
        </w:tc>
        <w:tc>
          <w:tcPr>
            <w:tcW w:w="1210" w:type="dxa"/>
          </w:tcPr>
          <w:p w14:paraId="093D5A2B"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2.02</w:t>
            </w:r>
          </w:p>
        </w:tc>
        <w:tc>
          <w:tcPr>
            <w:tcW w:w="3316" w:type="dxa"/>
          </w:tcPr>
          <w:p w14:paraId="11B8CD5C"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slow evaporation method</w:t>
            </w:r>
          </w:p>
        </w:tc>
        <w:tc>
          <w:tcPr>
            <w:tcW w:w="1285" w:type="dxa"/>
          </w:tcPr>
          <w:p w14:paraId="79AAFC90" w14:textId="4AB3017D"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4</w:t>
            </w:r>
          </w:p>
        </w:tc>
      </w:tr>
      <w:tr w:rsidR="00EE091B" w:rsidRPr="00E90E3F" w14:paraId="4EA590D2" w14:textId="77777777" w:rsidTr="003405CA">
        <w:tc>
          <w:tcPr>
            <w:tcW w:w="3256" w:type="dxa"/>
          </w:tcPr>
          <w:p w14:paraId="5FAF3CCD"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9</w:t>
            </w:r>
          </w:p>
        </w:tc>
        <w:tc>
          <w:tcPr>
            <w:tcW w:w="1210" w:type="dxa"/>
          </w:tcPr>
          <w:p w14:paraId="60BC7B02"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2.06</w:t>
            </w:r>
          </w:p>
        </w:tc>
        <w:tc>
          <w:tcPr>
            <w:tcW w:w="3316" w:type="dxa"/>
          </w:tcPr>
          <w:p w14:paraId="39C7E334"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solution grown powder method</w:t>
            </w:r>
          </w:p>
        </w:tc>
        <w:tc>
          <w:tcPr>
            <w:tcW w:w="1285" w:type="dxa"/>
          </w:tcPr>
          <w:p w14:paraId="446415CF" w14:textId="32E513B3"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5</w:t>
            </w:r>
          </w:p>
        </w:tc>
      </w:tr>
      <w:tr w:rsidR="00EE091B" w:rsidRPr="00E90E3F" w14:paraId="20E1614F" w14:textId="77777777" w:rsidTr="003405CA">
        <w:tc>
          <w:tcPr>
            <w:tcW w:w="3256" w:type="dxa"/>
          </w:tcPr>
          <w:p w14:paraId="40B1B456"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9</w:t>
            </w:r>
          </w:p>
        </w:tc>
        <w:tc>
          <w:tcPr>
            <w:tcW w:w="1210" w:type="dxa"/>
          </w:tcPr>
          <w:p w14:paraId="7C601E3B"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2.19</w:t>
            </w:r>
          </w:p>
        </w:tc>
        <w:tc>
          <w:tcPr>
            <w:tcW w:w="3316" w:type="dxa"/>
          </w:tcPr>
          <w:p w14:paraId="0E74B93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thin film in mixed solvents</w:t>
            </w:r>
          </w:p>
        </w:tc>
        <w:tc>
          <w:tcPr>
            <w:tcW w:w="1285" w:type="dxa"/>
          </w:tcPr>
          <w:p w14:paraId="2EF24F85" w14:textId="565BC5D9"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14</w:t>
            </w:r>
          </w:p>
        </w:tc>
      </w:tr>
      <w:tr w:rsidR="00EE091B" w:rsidRPr="00E90E3F" w14:paraId="31A56A77" w14:textId="77777777" w:rsidTr="003405CA">
        <w:tc>
          <w:tcPr>
            <w:tcW w:w="3256" w:type="dxa"/>
          </w:tcPr>
          <w:p w14:paraId="015ECBD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9</w:t>
            </w:r>
          </w:p>
        </w:tc>
        <w:tc>
          <w:tcPr>
            <w:tcW w:w="1210" w:type="dxa"/>
          </w:tcPr>
          <w:p w14:paraId="2CBE1301"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2.10</w:t>
            </w:r>
          </w:p>
        </w:tc>
        <w:tc>
          <w:tcPr>
            <w:tcW w:w="3316" w:type="dxa"/>
          </w:tcPr>
          <w:p w14:paraId="12EBCD6E"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thin film formation in mixed solvents</w:t>
            </w:r>
          </w:p>
        </w:tc>
        <w:tc>
          <w:tcPr>
            <w:tcW w:w="1285" w:type="dxa"/>
          </w:tcPr>
          <w:p w14:paraId="7B34BF8C" w14:textId="1BE615A3"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6</w:t>
            </w:r>
          </w:p>
        </w:tc>
      </w:tr>
      <w:tr w:rsidR="00EE091B" w:rsidRPr="00E90E3F" w14:paraId="1B754DE4" w14:textId="77777777" w:rsidTr="003405CA">
        <w:tc>
          <w:tcPr>
            <w:tcW w:w="3256" w:type="dxa"/>
          </w:tcPr>
          <w:p w14:paraId="31F21832"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9</w:t>
            </w:r>
          </w:p>
        </w:tc>
        <w:tc>
          <w:tcPr>
            <w:tcW w:w="1210" w:type="dxa"/>
          </w:tcPr>
          <w:p w14:paraId="2F96FC26"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2.20</w:t>
            </w:r>
          </w:p>
        </w:tc>
        <w:tc>
          <w:tcPr>
            <w:tcW w:w="3316" w:type="dxa"/>
          </w:tcPr>
          <w:p w14:paraId="4E540A4E"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thin film formation in mixed solvents</w:t>
            </w:r>
          </w:p>
        </w:tc>
        <w:tc>
          <w:tcPr>
            <w:tcW w:w="1285" w:type="dxa"/>
          </w:tcPr>
          <w:p w14:paraId="091C3DA3" w14:textId="1FBD2A6D"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6</w:t>
            </w:r>
          </w:p>
        </w:tc>
      </w:tr>
      <w:tr w:rsidR="00EE091B" w:rsidRPr="00E90E3F" w14:paraId="37023685" w14:textId="77777777" w:rsidTr="003405CA">
        <w:tc>
          <w:tcPr>
            <w:tcW w:w="3256" w:type="dxa"/>
          </w:tcPr>
          <w:p w14:paraId="7E39D5BA"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AgBi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7</w:t>
            </w:r>
          </w:p>
        </w:tc>
        <w:tc>
          <w:tcPr>
            <w:tcW w:w="1210" w:type="dxa"/>
          </w:tcPr>
          <w:p w14:paraId="0BC93FBA"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1.87</w:t>
            </w:r>
          </w:p>
        </w:tc>
        <w:tc>
          <w:tcPr>
            <w:tcW w:w="3316" w:type="dxa"/>
          </w:tcPr>
          <w:p w14:paraId="429E7F7D" w14:textId="120738B2"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s</w:t>
            </w:r>
            <w:r w:rsidR="00EE091B" w:rsidRPr="00E90E3F">
              <w:rPr>
                <w:rFonts w:ascii="Times New Roman" w:hAnsi="Times New Roman" w:cs="Times New Roman"/>
                <w:sz w:val="24"/>
                <w:szCs w:val="24"/>
              </w:rPr>
              <w:t>olution processed thin film method</w:t>
            </w:r>
          </w:p>
        </w:tc>
        <w:tc>
          <w:tcPr>
            <w:tcW w:w="1285" w:type="dxa"/>
          </w:tcPr>
          <w:p w14:paraId="558DABBC" w14:textId="2FBBAF95"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7</w:t>
            </w:r>
          </w:p>
        </w:tc>
      </w:tr>
      <w:tr w:rsidR="00EE091B" w:rsidRPr="00E90E3F" w14:paraId="095DF677" w14:textId="77777777" w:rsidTr="003405CA">
        <w:tc>
          <w:tcPr>
            <w:tcW w:w="3256" w:type="dxa"/>
          </w:tcPr>
          <w:p w14:paraId="6AF26361"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N(CH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]BiI</w:t>
            </w:r>
            <w:proofErr w:type="gramEnd"/>
            <w:r w:rsidRPr="00E90E3F">
              <w:rPr>
                <w:rFonts w:ascii="Times New Roman" w:hAnsi="Times New Roman" w:cs="Times New Roman"/>
                <w:sz w:val="24"/>
                <w:szCs w:val="24"/>
                <w:vertAlign w:val="subscript"/>
              </w:rPr>
              <w:t>5</w:t>
            </w:r>
          </w:p>
        </w:tc>
        <w:tc>
          <w:tcPr>
            <w:tcW w:w="1210" w:type="dxa"/>
          </w:tcPr>
          <w:p w14:paraId="6FDB82FC"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 xml:space="preserve">1.89 </w:t>
            </w:r>
          </w:p>
        </w:tc>
        <w:tc>
          <w:tcPr>
            <w:tcW w:w="3316" w:type="dxa"/>
          </w:tcPr>
          <w:p w14:paraId="533CFC66" w14:textId="1407D5BD"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s</w:t>
            </w:r>
            <w:r w:rsidR="00EE091B" w:rsidRPr="00E90E3F">
              <w:rPr>
                <w:rFonts w:ascii="Times New Roman" w:hAnsi="Times New Roman" w:cs="Times New Roman"/>
                <w:sz w:val="24"/>
                <w:szCs w:val="24"/>
              </w:rPr>
              <w:t>low cooling solution method</w:t>
            </w:r>
          </w:p>
        </w:tc>
        <w:tc>
          <w:tcPr>
            <w:tcW w:w="1285" w:type="dxa"/>
          </w:tcPr>
          <w:p w14:paraId="65ABC2D3" w14:textId="47BE83BA"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8</w:t>
            </w:r>
          </w:p>
        </w:tc>
      </w:tr>
      <w:tr w:rsidR="00EE091B" w:rsidRPr="00E90E3F" w14:paraId="30C6A97A" w14:textId="77777777" w:rsidTr="003405CA">
        <w:tc>
          <w:tcPr>
            <w:tcW w:w="3256" w:type="dxa"/>
          </w:tcPr>
          <w:p w14:paraId="74C4F697"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NaBiI</w:t>
            </w:r>
            <w:r w:rsidRPr="00E90E3F">
              <w:rPr>
                <w:rFonts w:ascii="Times New Roman" w:hAnsi="Times New Roman" w:cs="Times New Roman"/>
                <w:sz w:val="24"/>
                <w:szCs w:val="24"/>
                <w:vertAlign w:val="subscript"/>
              </w:rPr>
              <w:t>6</w:t>
            </w:r>
          </w:p>
        </w:tc>
        <w:tc>
          <w:tcPr>
            <w:tcW w:w="1210" w:type="dxa"/>
          </w:tcPr>
          <w:p w14:paraId="4334E402"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2.43</w:t>
            </w:r>
          </w:p>
        </w:tc>
        <w:tc>
          <w:tcPr>
            <w:tcW w:w="3316" w:type="dxa"/>
          </w:tcPr>
          <w:p w14:paraId="5F1C02F5" w14:textId="7C0E095A"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f</w:t>
            </w:r>
            <w:r w:rsidR="00EE091B" w:rsidRPr="00E90E3F">
              <w:rPr>
                <w:rFonts w:ascii="Times New Roman" w:hAnsi="Times New Roman" w:cs="Times New Roman"/>
                <w:sz w:val="24"/>
                <w:szCs w:val="24"/>
              </w:rPr>
              <w:t xml:space="preserve">irst </w:t>
            </w:r>
            <w:proofErr w:type="gramStart"/>
            <w:r w:rsidR="00EE091B" w:rsidRPr="00E90E3F">
              <w:rPr>
                <w:rFonts w:ascii="Times New Roman" w:hAnsi="Times New Roman" w:cs="Times New Roman"/>
                <w:sz w:val="24"/>
                <w:szCs w:val="24"/>
              </w:rPr>
              <w:t>principle</w:t>
            </w:r>
            <w:proofErr w:type="gramEnd"/>
            <w:r w:rsidR="00EE091B" w:rsidRPr="00E90E3F">
              <w:rPr>
                <w:rFonts w:ascii="Times New Roman" w:hAnsi="Times New Roman" w:cs="Times New Roman"/>
                <w:sz w:val="24"/>
                <w:szCs w:val="24"/>
              </w:rPr>
              <w:t xml:space="preserve"> study</w:t>
            </w:r>
          </w:p>
        </w:tc>
        <w:tc>
          <w:tcPr>
            <w:tcW w:w="1285" w:type="dxa"/>
          </w:tcPr>
          <w:p w14:paraId="50AA4FDD" w14:textId="3DB4F1CA"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5</w:t>
            </w:r>
            <w:r w:rsidR="00FF2D96" w:rsidRPr="00E90E3F">
              <w:rPr>
                <w:rFonts w:ascii="Times New Roman" w:hAnsi="Times New Roman" w:cs="Times New Roman"/>
                <w:noProof/>
                <w:sz w:val="24"/>
                <w:szCs w:val="24"/>
                <w:vertAlign w:val="superscript"/>
              </w:rPr>
              <w:t>9</w:t>
            </w:r>
          </w:p>
        </w:tc>
      </w:tr>
      <w:tr w:rsidR="00EE091B" w:rsidRPr="00E90E3F" w14:paraId="21EA21B1" w14:textId="77777777" w:rsidTr="003405CA">
        <w:tc>
          <w:tcPr>
            <w:tcW w:w="3256" w:type="dxa"/>
          </w:tcPr>
          <w:p w14:paraId="50607F24"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Br</w:t>
            </w:r>
            <w:r w:rsidRPr="00E90E3F">
              <w:rPr>
                <w:rFonts w:ascii="Times New Roman" w:hAnsi="Times New Roman" w:cs="Times New Roman"/>
                <w:sz w:val="24"/>
                <w:szCs w:val="24"/>
                <w:vertAlign w:val="subscript"/>
              </w:rPr>
              <w:t>9</w:t>
            </w:r>
            <w:r w:rsidRPr="00E90E3F">
              <w:rPr>
                <w:rFonts w:ascii="Times New Roman" w:hAnsi="Times New Roman" w:cs="Times New Roman"/>
                <w:sz w:val="24"/>
                <w:szCs w:val="24"/>
              </w:rPr>
              <w:t xml:space="preserve"> </w:t>
            </w:r>
          </w:p>
        </w:tc>
        <w:tc>
          <w:tcPr>
            <w:tcW w:w="1210" w:type="dxa"/>
          </w:tcPr>
          <w:p w14:paraId="20FA6F6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2.5</w:t>
            </w:r>
          </w:p>
        </w:tc>
        <w:tc>
          <w:tcPr>
            <w:tcW w:w="3316" w:type="dxa"/>
          </w:tcPr>
          <w:p w14:paraId="4290AEC4" w14:textId="5A84C175"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c</w:t>
            </w:r>
            <w:r w:rsidR="00EE091B" w:rsidRPr="00E90E3F">
              <w:rPr>
                <w:rFonts w:ascii="Times New Roman" w:hAnsi="Times New Roman" w:cs="Times New Roman"/>
                <w:sz w:val="24"/>
                <w:szCs w:val="24"/>
              </w:rPr>
              <w:t>ollaborative solvent ligand-assisted re-precipitation method</w:t>
            </w:r>
          </w:p>
        </w:tc>
        <w:tc>
          <w:tcPr>
            <w:tcW w:w="1285" w:type="dxa"/>
          </w:tcPr>
          <w:p w14:paraId="438D61B4" w14:textId="441420B7" w:rsidR="00EE091B" w:rsidRPr="00E90E3F" w:rsidRDefault="00FF2D96" w:rsidP="00A45306">
            <w:pPr>
              <w:rPr>
                <w:rFonts w:ascii="Times New Roman" w:hAnsi="Times New Roman" w:cs="Times New Roman"/>
                <w:sz w:val="24"/>
                <w:szCs w:val="24"/>
              </w:rPr>
            </w:pPr>
            <w:r w:rsidRPr="00E90E3F">
              <w:rPr>
                <w:rFonts w:ascii="Times New Roman" w:hAnsi="Times New Roman" w:cs="Times New Roman"/>
                <w:noProof/>
                <w:sz w:val="24"/>
                <w:szCs w:val="24"/>
                <w:vertAlign w:val="superscript"/>
              </w:rPr>
              <w:t>60</w:t>
            </w:r>
          </w:p>
        </w:tc>
      </w:tr>
      <w:tr w:rsidR="00EE091B" w:rsidRPr="00E90E3F" w14:paraId="0F2534D5" w14:textId="77777777" w:rsidTr="003405CA">
        <w:tc>
          <w:tcPr>
            <w:tcW w:w="3256" w:type="dxa"/>
          </w:tcPr>
          <w:p w14:paraId="2E1B3AF9"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(C</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N</w:t>
            </w:r>
            <w:r w:rsidRPr="00E90E3F">
              <w:rPr>
                <w:rFonts w:ascii="Times New Roman" w:hAnsi="Times New Roman" w:cs="Times New Roman"/>
                <w:sz w:val="24"/>
                <w:szCs w:val="24"/>
                <w:vertAlign w:val="subscript"/>
              </w:rPr>
              <w:t>2</w:t>
            </w:r>
            <w:proofErr w:type="gramStart"/>
            <w:r w:rsidRPr="00E90E3F">
              <w:rPr>
                <w:rFonts w:ascii="Times New Roman" w:hAnsi="Times New Roman" w:cs="Times New Roman"/>
                <w:sz w:val="24"/>
                <w:szCs w:val="24"/>
              </w:rPr>
              <w:t>S)BiI</w:t>
            </w:r>
            <w:proofErr w:type="gramEnd"/>
            <w:r w:rsidRPr="00E90E3F">
              <w:rPr>
                <w:rFonts w:ascii="Times New Roman" w:hAnsi="Times New Roman" w:cs="Times New Roman"/>
                <w:sz w:val="24"/>
                <w:szCs w:val="24"/>
                <w:vertAlign w:val="subscript"/>
              </w:rPr>
              <w:t>4</w:t>
            </w:r>
          </w:p>
        </w:tc>
        <w:tc>
          <w:tcPr>
            <w:tcW w:w="1210" w:type="dxa"/>
          </w:tcPr>
          <w:p w14:paraId="65B23AB8"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1.78</w:t>
            </w:r>
          </w:p>
        </w:tc>
        <w:tc>
          <w:tcPr>
            <w:tcW w:w="3316" w:type="dxa"/>
          </w:tcPr>
          <w:p w14:paraId="0183A400" w14:textId="075B53F4" w:rsidR="00EE091B" w:rsidRPr="00E90E3F" w:rsidRDefault="00372EE2" w:rsidP="00A45306">
            <w:pPr>
              <w:rPr>
                <w:rFonts w:ascii="Times New Roman" w:hAnsi="Times New Roman" w:cs="Times New Roman"/>
                <w:color w:val="222222"/>
                <w:sz w:val="24"/>
                <w:szCs w:val="24"/>
                <w:shd w:val="clear" w:color="auto" w:fill="FFFFFF"/>
              </w:rPr>
            </w:pPr>
            <w:r w:rsidRPr="00E90E3F">
              <w:rPr>
                <w:rFonts w:ascii="Times New Roman" w:hAnsi="Times New Roman" w:cs="Times New Roman"/>
                <w:color w:val="222222"/>
                <w:sz w:val="24"/>
                <w:szCs w:val="24"/>
                <w:shd w:val="clear" w:color="auto" w:fill="FFFFFF"/>
              </w:rPr>
              <w:t>s</w:t>
            </w:r>
            <w:r w:rsidR="00EE091B" w:rsidRPr="00E90E3F">
              <w:rPr>
                <w:rFonts w:ascii="Times New Roman" w:hAnsi="Times New Roman" w:cs="Times New Roman"/>
                <w:color w:val="222222"/>
                <w:sz w:val="24"/>
                <w:szCs w:val="24"/>
                <w:shd w:val="clear" w:color="auto" w:fill="FFFFFF"/>
              </w:rPr>
              <w:t>olution growth using solvent layering approach</w:t>
            </w:r>
          </w:p>
        </w:tc>
        <w:tc>
          <w:tcPr>
            <w:tcW w:w="1285" w:type="dxa"/>
          </w:tcPr>
          <w:p w14:paraId="323750D8" w14:textId="206F41C7" w:rsidR="00EE091B" w:rsidRPr="00E90E3F" w:rsidRDefault="00EE091B" w:rsidP="00A45306">
            <w:pPr>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1</w:t>
            </w:r>
          </w:p>
        </w:tc>
      </w:tr>
      <w:tr w:rsidR="00EE091B" w:rsidRPr="00E90E3F" w14:paraId="6A3FA9AC" w14:textId="77777777" w:rsidTr="003405CA">
        <w:tc>
          <w:tcPr>
            <w:tcW w:w="3256" w:type="dxa"/>
          </w:tcPr>
          <w:p w14:paraId="21687D80"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KBiI</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w:t>
            </w:r>
          </w:p>
        </w:tc>
        <w:tc>
          <w:tcPr>
            <w:tcW w:w="1210" w:type="dxa"/>
          </w:tcPr>
          <w:p w14:paraId="40A3567A"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1.76</w:t>
            </w:r>
          </w:p>
        </w:tc>
        <w:tc>
          <w:tcPr>
            <w:tcW w:w="3316" w:type="dxa"/>
          </w:tcPr>
          <w:p w14:paraId="553966A4" w14:textId="6E4BF593"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s</w:t>
            </w:r>
            <w:r w:rsidR="00EE091B" w:rsidRPr="00E90E3F">
              <w:rPr>
                <w:rFonts w:ascii="Times New Roman" w:hAnsi="Times New Roman" w:cs="Times New Roman"/>
                <w:sz w:val="24"/>
                <w:szCs w:val="24"/>
              </w:rPr>
              <w:t>low evaporation method</w:t>
            </w:r>
          </w:p>
        </w:tc>
        <w:tc>
          <w:tcPr>
            <w:tcW w:w="1285" w:type="dxa"/>
          </w:tcPr>
          <w:p w14:paraId="16237B58" w14:textId="63BFE514" w:rsidR="00EE091B" w:rsidRPr="00E90E3F" w:rsidRDefault="00EE091B" w:rsidP="00A45306">
            <w:pPr>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2</w:t>
            </w:r>
          </w:p>
        </w:tc>
      </w:tr>
      <w:tr w:rsidR="00EE091B" w:rsidRPr="00E90E3F" w14:paraId="2B5FA543" w14:textId="77777777" w:rsidTr="003405CA">
        <w:tc>
          <w:tcPr>
            <w:tcW w:w="3256" w:type="dxa"/>
          </w:tcPr>
          <w:p w14:paraId="275D08FF"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lang w:val="en-GB"/>
              </w:rPr>
              <w:t>1,1-(</w:t>
            </w:r>
            <w:proofErr w:type="gramStart"/>
            <w:r w:rsidRPr="00E90E3F">
              <w:rPr>
                <w:rFonts w:ascii="Times New Roman" w:hAnsi="Times New Roman" w:cs="Times New Roman"/>
                <w:sz w:val="24"/>
                <w:szCs w:val="24"/>
                <w:lang w:val="en-GB"/>
              </w:rPr>
              <w:t>1,n</w:t>
            </w:r>
            <w:proofErr w:type="gramEnd"/>
            <w:r w:rsidRPr="00E90E3F">
              <w:rPr>
                <w:rFonts w:ascii="Times New Roman" w:hAnsi="Times New Roman" w:cs="Times New Roman"/>
                <w:sz w:val="24"/>
                <w:szCs w:val="24"/>
                <w:lang w:val="en-GB"/>
              </w:rPr>
              <w:t>-Alkanediyl)bis(4-methylpyridinium)BiI</w:t>
            </w:r>
            <w:r w:rsidRPr="00E90E3F">
              <w:rPr>
                <w:rFonts w:ascii="Times New Roman" w:hAnsi="Times New Roman" w:cs="Times New Roman"/>
                <w:sz w:val="24"/>
                <w:szCs w:val="24"/>
                <w:vertAlign w:val="subscript"/>
                <w:lang w:val="en-GB"/>
              </w:rPr>
              <w:t>5</w:t>
            </w:r>
            <w:r w:rsidRPr="00E90E3F">
              <w:rPr>
                <w:rFonts w:ascii="Times New Roman" w:hAnsi="Times New Roman" w:cs="Times New Roman"/>
                <w:sz w:val="24"/>
                <w:szCs w:val="24"/>
                <w:lang w:val="en-GB"/>
              </w:rPr>
              <w:t xml:space="preserve"> /H</w:t>
            </w:r>
            <w:r w:rsidRPr="00E90E3F">
              <w:rPr>
                <w:rFonts w:ascii="Times New Roman" w:hAnsi="Times New Roman" w:cs="Times New Roman"/>
                <w:sz w:val="24"/>
                <w:szCs w:val="24"/>
                <w:vertAlign w:val="subscript"/>
                <w:lang w:val="en-GB"/>
              </w:rPr>
              <w:t>3</w:t>
            </w:r>
            <w:r w:rsidRPr="00E90E3F">
              <w:rPr>
                <w:rFonts w:ascii="Times New Roman" w:hAnsi="Times New Roman" w:cs="Times New Roman"/>
                <w:sz w:val="24"/>
                <w:szCs w:val="24"/>
                <w:lang w:val="en-GB"/>
              </w:rPr>
              <w:t>C(C</w:t>
            </w:r>
            <w:r w:rsidRPr="00E90E3F">
              <w:rPr>
                <w:rFonts w:ascii="Times New Roman" w:hAnsi="Times New Roman" w:cs="Times New Roman"/>
                <w:sz w:val="24"/>
                <w:szCs w:val="24"/>
                <w:vertAlign w:val="subscript"/>
                <w:lang w:val="en-GB"/>
              </w:rPr>
              <w:t>5</w:t>
            </w:r>
            <w:r w:rsidRPr="00E90E3F">
              <w:rPr>
                <w:rFonts w:ascii="Times New Roman" w:hAnsi="Times New Roman" w:cs="Times New Roman"/>
                <w:sz w:val="24"/>
                <w:szCs w:val="24"/>
                <w:lang w:val="en-GB"/>
              </w:rPr>
              <w:t>H</w:t>
            </w:r>
            <w:r w:rsidRPr="00E90E3F">
              <w:rPr>
                <w:rFonts w:ascii="Times New Roman" w:hAnsi="Times New Roman" w:cs="Times New Roman"/>
                <w:sz w:val="24"/>
                <w:szCs w:val="24"/>
                <w:vertAlign w:val="subscript"/>
                <w:lang w:val="en-GB"/>
              </w:rPr>
              <w:t>4</w:t>
            </w:r>
            <w:r w:rsidRPr="00E90E3F">
              <w:rPr>
                <w:rFonts w:ascii="Times New Roman" w:hAnsi="Times New Roman" w:cs="Times New Roman"/>
                <w:sz w:val="24"/>
                <w:szCs w:val="24"/>
                <w:lang w:val="en-GB"/>
              </w:rPr>
              <w:t>N)(CH</w:t>
            </w:r>
            <w:r w:rsidRPr="00E90E3F">
              <w:rPr>
                <w:rFonts w:ascii="Times New Roman" w:hAnsi="Times New Roman" w:cs="Times New Roman"/>
                <w:sz w:val="24"/>
                <w:szCs w:val="24"/>
                <w:vertAlign w:val="subscript"/>
                <w:lang w:val="en-GB"/>
              </w:rPr>
              <w:t>2</w:t>
            </w:r>
            <w:r w:rsidRPr="00E90E3F">
              <w:rPr>
                <w:rFonts w:ascii="Times New Roman" w:hAnsi="Times New Roman" w:cs="Times New Roman"/>
                <w:sz w:val="24"/>
                <w:szCs w:val="24"/>
                <w:lang w:val="en-GB"/>
              </w:rPr>
              <w:t>)</w:t>
            </w:r>
            <w:r w:rsidRPr="00E90E3F">
              <w:rPr>
                <w:rFonts w:ascii="Times New Roman" w:hAnsi="Times New Roman" w:cs="Times New Roman"/>
                <w:sz w:val="24"/>
                <w:szCs w:val="24"/>
                <w:vertAlign w:val="subscript"/>
                <w:lang w:val="en-GB"/>
              </w:rPr>
              <w:t>5</w:t>
            </w:r>
            <w:r w:rsidRPr="00E90E3F">
              <w:rPr>
                <w:rFonts w:ascii="Times New Roman" w:hAnsi="Times New Roman" w:cs="Times New Roman"/>
                <w:sz w:val="24"/>
                <w:szCs w:val="24"/>
                <w:lang w:val="en-GB"/>
              </w:rPr>
              <w:t>(C</w:t>
            </w:r>
            <w:r w:rsidRPr="00E90E3F">
              <w:rPr>
                <w:rFonts w:ascii="Times New Roman" w:hAnsi="Times New Roman" w:cs="Times New Roman"/>
                <w:sz w:val="24"/>
                <w:szCs w:val="24"/>
                <w:vertAlign w:val="subscript"/>
                <w:lang w:val="en-GB"/>
              </w:rPr>
              <w:t>5</w:t>
            </w:r>
            <w:r w:rsidRPr="00E90E3F">
              <w:rPr>
                <w:rFonts w:ascii="Times New Roman" w:hAnsi="Times New Roman" w:cs="Times New Roman"/>
                <w:sz w:val="24"/>
                <w:szCs w:val="24"/>
                <w:lang w:val="en-GB"/>
              </w:rPr>
              <w:t>H</w:t>
            </w:r>
            <w:r w:rsidRPr="00E90E3F">
              <w:rPr>
                <w:rFonts w:ascii="Times New Roman" w:hAnsi="Times New Roman" w:cs="Times New Roman"/>
                <w:sz w:val="24"/>
                <w:szCs w:val="24"/>
                <w:vertAlign w:val="subscript"/>
                <w:lang w:val="en-GB"/>
              </w:rPr>
              <w:t>4</w:t>
            </w:r>
            <w:r w:rsidRPr="00E90E3F">
              <w:rPr>
                <w:rFonts w:ascii="Times New Roman" w:hAnsi="Times New Roman" w:cs="Times New Roman"/>
                <w:sz w:val="24"/>
                <w:szCs w:val="24"/>
                <w:lang w:val="en-GB"/>
              </w:rPr>
              <w:t>N)CH</w:t>
            </w:r>
            <w:r w:rsidRPr="00E90E3F">
              <w:rPr>
                <w:rFonts w:ascii="Times New Roman" w:hAnsi="Times New Roman" w:cs="Times New Roman"/>
                <w:sz w:val="24"/>
                <w:szCs w:val="24"/>
                <w:vertAlign w:val="subscript"/>
                <w:lang w:val="en-GB"/>
              </w:rPr>
              <w:t>3</w:t>
            </w:r>
          </w:p>
        </w:tc>
        <w:tc>
          <w:tcPr>
            <w:tcW w:w="1210" w:type="dxa"/>
          </w:tcPr>
          <w:p w14:paraId="372EEC7D"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1.73</w:t>
            </w:r>
          </w:p>
        </w:tc>
        <w:tc>
          <w:tcPr>
            <w:tcW w:w="3316" w:type="dxa"/>
          </w:tcPr>
          <w:p w14:paraId="1E3346B0" w14:textId="1EF3BC18" w:rsidR="00EE091B" w:rsidRPr="00E90E3F" w:rsidRDefault="00372EE2" w:rsidP="00A45306">
            <w:pPr>
              <w:rPr>
                <w:rFonts w:ascii="Times New Roman" w:hAnsi="Times New Roman" w:cs="Times New Roman"/>
                <w:color w:val="000000"/>
                <w:sz w:val="24"/>
                <w:szCs w:val="24"/>
                <w:lang w:val="en-GB"/>
              </w:rPr>
            </w:pPr>
            <w:r w:rsidRPr="00E90E3F">
              <w:rPr>
                <w:rFonts w:ascii="Times New Roman" w:hAnsi="Times New Roman" w:cs="Times New Roman"/>
                <w:color w:val="000000"/>
                <w:sz w:val="24"/>
                <w:szCs w:val="24"/>
                <w:lang w:val="en-GB"/>
              </w:rPr>
              <w:t>s</w:t>
            </w:r>
            <w:r w:rsidR="00EE091B" w:rsidRPr="00E90E3F">
              <w:rPr>
                <w:rFonts w:ascii="Times New Roman" w:hAnsi="Times New Roman" w:cs="Times New Roman"/>
                <w:color w:val="000000"/>
                <w:sz w:val="24"/>
                <w:szCs w:val="24"/>
                <w:lang w:val="en-GB"/>
              </w:rPr>
              <w:t xml:space="preserve">low evaporation from solution.  </w:t>
            </w:r>
          </w:p>
          <w:p w14:paraId="302B8828" w14:textId="77777777" w:rsidR="00EE091B" w:rsidRPr="00E90E3F" w:rsidRDefault="00EE091B" w:rsidP="00A45306">
            <w:pPr>
              <w:rPr>
                <w:rFonts w:ascii="Times New Roman" w:hAnsi="Times New Roman" w:cs="Times New Roman"/>
                <w:color w:val="000000"/>
                <w:sz w:val="24"/>
                <w:szCs w:val="24"/>
                <w:lang w:val="en-GB"/>
              </w:rPr>
            </w:pPr>
          </w:p>
        </w:tc>
        <w:tc>
          <w:tcPr>
            <w:tcW w:w="1285" w:type="dxa"/>
          </w:tcPr>
          <w:p w14:paraId="1113458B" w14:textId="27E34482" w:rsidR="00EE091B" w:rsidRPr="00E90E3F" w:rsidRDefault="00EE091B" w:rsidP="00A45306">
            <w:pPr>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3</w:t>
            </w:r>
          </w:p>
        </w:tc>
      </w:tr>
      <w:tr w:rsidR="00EE091B" w:rsidRPr="00E90E3F" w14:paraId="531B61E4" w14:textId="77777777" w:rsidTr="003405CA">
        <w:tc>
          <w:tcPr>
            <w:tcW w:w="3256" w:type="dxa"/>
          </w:tcPr>
          <w:p w14:paraId="0F53C4EC"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lang w:val="en-GB"/>
              </w:rPr>
              <w:t>(C</w:t>
            </w:r>
            <w:r w:rsidRPr="00E90E3F">
              <w:rPr>
                <w:rFonts w:ascii="Times New Roman" w:hAnsi="Times New Roman" w:cs="Times New Roman"/>
                <w:sz w:val="24"/>
                <w:szCs w:val="24"/>
                <w:vertAlign w:val="subscript"/>
                <w:lang w:val="en-GB"/>
              </w:rPr>
              <w:t>17</w:t>
            </w:r>
            <w:r w:rsidRPr="00E90E3F">
              <w:rPr>
                <w:rFonts w:ascii="Times New Roman" w:hAnsi="Times New Roman" w:cs="Times New Roman"/>
                <w:sz w:val="24"/>
                <w:szCs w:val="24"/>
                <w:lang w:val="en-GB"/>
              </w:rPr>
              <w:t>H</w:t>
            </w:r>
            <w:r w:rsidRPr="00E90E3F">
              <w:rPr>
                <w:rFonts w:ascii="Times New Roman" w:hAnsi="Times New Roman" w:cs="Times New Roman"/>
                <w:sz w:val="24"/>
                <w:szCs w:val="24"/>
                <w:vertAlign w:val="subscript"/>
                <w:lang w:val="en-GB"/>
              </w:rPr>
              <w:t>18</w:t>
            </w:r>
            <w:r w:rsidRPr="00E90E3F">
              <w:rPr>
                <w:rFonts w:ascii="Times New Roman" w:hAnsi="Times New Roman" w:cs="Times New Roman"/>
                <w:sz w:val="24"/>
                <w:szCs w:val="24"/>
                <w:lang w:val="en-GB"/>
              </w:rPr>
              <w:t>N</w:t>
            </w:r>
            <w:proofErr w:type="gramStart"/>
            <w:r w:rsidRPr="00E90E3F">
              <w:rPr>
                <w:rFonts w:ascii="Times New Roman" w:hAnsi="Times New Roman" w:cs="Times New Roman"/>
                <w:sz w:val="24"/>
                <w:szCs w:val="24"/>
                <w:vertAlign w:val="subscript"/>
                <w:lang w:val="en-GB"/>
              </w:rPr>
              <w:t>4</w:t>
            </w:r>
            <w:r w:rsidRPr="00E90E3F">
              <w:rPr>
                <w:rFonts w:ascii="Times New Roman" w:hAnsi="Times New Roman" w:cs="Times New Roman"/>
                <w:sz w:val="24"/>
                <w:szCs w:val="24"/>
                <w:lang w:val="en-GB"/>
              </w:rPr>
              <w:t>)BiI</w:t>
            </w:r>
            <w:proofErr w:type="gramEnd"/>
            <w:r w:rsidRPr="00E90E3F">
              <w:rPr>
                <w:rFonts w:ascii="Times New Roman" w:hAnsi="Times New Roman" w:cs="Times New Roman"/>
                <w:sz w:val="24"/>
                <w:szCs w:val="24"/>
                <w:vertAlign w:val="subscript"/>
                <w:lang w:val="en-GB"/>
              </w:rPr>
              <w:t>5</w:t>
            </w:r>
          </w:p>
        </w:tc>
        <w:tc>
          <w:tcPr>
            <w:tcW w:w="1210" w:type="dxa"/>
          </w:tcPr>
          <w:p w14:paraId="1BB6537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1.59</w:t>
            </w:r>
          </w:p>
        </w:tc>
        <w:tc>
          <w:tcPr>
            <w:tcW w:w="3316" w:type="dxa"/>
          </w:tcPr>
          <w:p w14:paraId="3CAC21B8" w14:textId="6197639F"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s</w:t>
            </w:r>
            <w:r w:rsidR="00EE091B" w:rsidRPr="00E90E3F">
              <w:rPr>
                <w:rFonts w:ascii="Times New Roman" w:hAnsi="Times New Roman" w:cs="Times New Roman"/>
                <w:sz w:val="24"/>
                <w:szCs w:val="24"/>
              </w:rPr>
              <w:t>olution growth</w:t>
            </w:r>
          </w:p>
          <w:p w14:paraId="32965980" w14:textId="77777777" w:rsidR="00EE091B" w:rsidRPr="00E90E3F" w:rsidRDefault="00EE091B" w:rsidP="00A45306">
            <w:pPr>
              <w:rPr>
                <w:rFonts w:ascii="Times New Roman" w:hAnsi="Times New Roman" w:cs="Times New Roman"/>
                <w:sz w:val="24"/>
                <w:szCs w:val="24"/>
              </w:rPr>
            </w:pPr>
          </w:p>
        </w:tc>
        <w:tc>
          <w:tcPr>
            <w:tcW w:w="1285" w:type="dxa"/>
          </w:tcPr>
          <w:p w14:paraId="4CF44C2E" w14:textId="19166297" w:rsidR="00EE091B" w:rsidRPr="00E90E3F" w:rsidRDefault="00EE091B" w:rsidP="00A45306">
            <w:pPr>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4</w:t>
            </w:r>
          </w:p>
        </w:tc>
      </w:tr>
      <w:tr w:rsidR="00EE091B" w:rsidRPr="00E90E3F" w14:paraId="283D8729" w14:textId="77777777" w:rsidTr="003405CA">
        <w:tc>
          <w:tcPr>
            <w:tcW w:w="3256" w:type="dxa"/>
          </w:tcPr>
          <w:p w14:paraId="5C875838" w14:textId="77777777" w:rsidR="00EE091B" w:rsidRPr="00E90E3F" w:rsidRDefault="00EE091B" w:rsidP="00A45306">
            <w:pPr>
              <w:rPr>
                <w:rFonts w:ascii="Times New Roman" w:hAnsi="Times New Roman" w:cs="Times New Roman"/>
                <w:sz w:val="24"/>
                <w:szCs w:val="24"/>
                <w:lang w:val="en-GB"/>
              </w:rPr>
            </w:pPr>
            <w:r w:rsidRPr="00E90E3F">
              <w:rPr>
                <w:rFonts w:ascii="Times New Roman" w:hAnsi="Times New Roman" w:cs="Times New Roman"/>
                <w:sz w:val="24"/>
                <w:szCs w:val="24"/>
                <w:lang w:val="en-GB"/>
              </w:rPr>
              <w:t>(</w:t>
            </w:r>
            <w:proofErr w:type="spellStart"/>
            <w:r w:rsidRPr="00E90E3F">
              <w:rPr>
                <w:rFonts w:ascii="Times New Roman" w:hAnsi="Times New Roman" w:cs="Times New Roman"/>
                <w:sz w:val="24"/>
                <w:szCs w:val="24"/>
                <w:lang w:val="en-GB"/>
              </w:rPr>
              <w:t>AmV</w:t>
            </w:r>
            <w:proofErr w:type="spellEnd"/>
            <w:r w:rsidRPr="00E90E3F">
              <w:rPr>
                <w:rFonts w:ascii="Times New Roman" w:hAnsi="Times New Roman" w:cs="Times New Roman"/>
                <w:sz w:val="24"/>
                <w:szCs w:val="24"/>
                <w:lang w:val="en-GB"/>
              </w:rPr>
              <w:t>)BiI</w:t>
            </w:r>
            <w:r w:rsidRPr="00E90E3F">
              <w:rPr>
                <w:rFonts w:ascii="Times New Roman" w:hAnsi="Times New Roman" w:cs="Times New Roman"/>
                <w:sz w:val="24"/>
                <w:szCs w:val="24"/>
                <w:vertAlign w:val="subscript"/>
                <w:lang w:val="en-GB"/>
              </w:rPr>
              <w:t>5</w:t>
            </w:r>
          </w:p>
          <w:p w14:paraId="4F5047DE" w14:textId="77777777" w:rsidR="00EE091B" w:rsidRPr="00E90E3F" w:rsidRDefault="00EE091B" w:rsidP="00A45306">
            <w:pPr>
              <w:autoSpaceDE w:val="0"/>
              <w:autoSpaceDN w:val="0"/>
              <w:adjustRightInd w:val="0"/>
              <w:rPr>
                <w:rFonts w:ascii="Times New Roman" w:hAnsi="Times New Roman" w:cs="Times New Roman"/>
                <w:sz w:val="24"/>
                <w:szCs w:val="24"/>
                <w:lang w:val="en-GB"/>
              </w:rPr>
            </w:pPr>
            <w:r w:rsidRPr="00E90E3F">
              <w:rPr>
                <w:rFonts w:ascii="Times New Roman" w:hAnsi="Times New Roman" w:cs="Times New Roman"/>
                <w:sz w:val="24"/>
                <w:szCs w:val="24"/>
                <w:lang w:val="en-GB"/>
              </w:rPr>
              <w:t>(AmV</w:t>
            </w:r>
            <w:r w:rsidRPr="00E90E3F">
              <w:rPr>
                <w:rFonts w:ascii="Times New Roman" w:hAnsi="Times New Roman" w:cs="Times New Roman"/>
                <w:sz w:val="24"/>
                <w:szCs w:val="24"/>
                <w:vertAlign w:val="superscript"/>
                <w:lang w:val="en-GB"/>
              </w:rPr>
              <w:t xml:space="preserve">2+ </w:t>
            </w:r>
            <w:r w:rsidRPr="00E90E3F">
              <w:rPr>
                <w:rFonts w:ascii="Times New Roman" w:hAnsi="Times New Roman" w:cs="Times New Roman"/>
                <w:sz w:val="24"/>
                <w:szCs w:val="24"/>
                <w:lang w:val="en-GB"/>
              </w:rPr>
              <w:t>= 4,4</w:t>
            </w:r>
            <w:r w:rsidRPr="00E90E3F">
              <w:rPr>
                <w:rFonts w:ascii="Times New Roman" w:eastAsia="AdvOT8608a8d1+20" w:hAnsi="Times New Roman" w:cs="Times New Roman"/>
                <w:sz w:val="24"/>
                <w:szCs w:val="24"/>
                <w:lang w:val="en-GB"/>
              </w:rPr>
              <w:t>′</w:t>
            </w:r>
            <w:r w:rsidRPr="00E90E3F">
              <w:rPr>
                <w:rFonts w:ascii="Times New Roman" w:hAnsi="Times New Roman" w:cs="Times New Roman"/>
                <w:sz w:val="24"/>
                <w:szCs w:val="24"/>
                <w:lang w:val="en-GB"/>
              </w:rPr>
              <w:t>-amino-bipyridinium)</w:t>
            </w:r>
          </w:p>
          <w:p w14:paraId="55E1DC39" w14:textId="77777777" w:rsidR="00EE091B" w:rsidRPr="00E90E3F" w:rsidRDefault="00EE091B" w:rsidP="00A45306">
            <w:pPr>
              <w:rPr>
                <w:rFonts w:ascii="Times New Roman" w:hAnsi="Times New Roman" w:cs="Times New Roman"/>
                <w:sz w:val="24"/>
                <w:szCs w:val="24"/>
              </w:rPr>
            </w:pPr>
          </w:p>
        </w:tc>
        <w:tc>
          <w:tcPr>
            <w:tcW w:w="1210" w:type="dxa"/>
          </w:tcPr>
          <w:p w14:paraId="54CA68F9"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1.54</w:t>
            </w:r>
          </w:p>
        </w:tc>
        <w:tc>
          <w:tcPr>
            <w:tcW w:w="3316" w:type="dxa"/>
          </w:tcPr>
          <w:p w14:paraId="7429F25E" w14:textId="2F53FD5A" w:rsidR="00EE091B" w:rsidRPr="00E90E3F" w:rsidRDefault="00372EE2" w:rsidP="00A45306">
            <w:pPr>
              <w:rPr>
                <w:rFonts w:ascii="Times New Roman" w:hAnsi="Times New Roman" w:cs="Times New Roman"/>
                <w:color w:val="201F1E"/>
                <w:sz w:val="24"/>
                <w:szCs w:val="24"/>
                <w:shd w:val="clear" w:color="auto" w:fill="FFFFFF"/>
              </w:rPr>
            </w:pPr>
            <w:r w:rsidRPr="00E90E3F">
              <w:rPr>
                <w:rFonts w:ascii="Times New Roman" w:hAnsi="Times New Roman" w:cs="Times New Roman"/>
                <w:color w:val="201F1E"/>
                <w:sz w:val="24"/>
                <w:szCs w:val="24"/>
                <w:shd w:val="clear" w:color="auto" w:fill="FFFFFF"/>
              </w:rPr>
              <w:t>s</w:t>
            </w:r>
            <w:r w:rsidR="00EE091B" w:rsidRPr="00E90E3F">
              <w:rPr>
                <w:rFonts w:ascii="Times New Roman" w:hAnsi="Times New Roman" w:cs="Times New Roman"/>
                <w:color w:val="201F1E"/>
                <w:sz w:val="24"/>
                <w:szCs w:val="24"/>
                <w:shd w:val="clear" w:color="auto" w:fill="FFFFFF"/>
              </w:rPr>
              <w:t>low evaporation</w:t>
            </w:r>
          </w:p>
          <w:p w14:paraId="0843FF28" w14:textId="77777777" w:rsidR="00EE091B" w:rsidRPr="00E90E3F" w:rsidRDefault="00EE091B" w:rsidP="00A45306">
            <w:pPr>
              <w:rPr>
                <w:rFonts w:ascii="Times New Roman" w:hAnsi="Times New Roman" w:cs="Times New Roman"/>
                <w:sz w:val="24"/>
                <w:szCs w:val="24"/>
              </w:rPr>
            </w:pPr>
          </w:p>
        </w:tc>
        <w:tc>
          <w:tcPr>
            <w:tcW w:w="1285" w:type="dxa"/>
          </w:tcPr>
          <w:p w14:paraId="33A05083" w14:textId="10C65157" w:rsidR="00EE091B" w:rsidRPr="00E90E3F" w:rsidRDefault="00EE091B" w:rsidP="00A45306">
            <w:pPr>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5</w:t>
            </w:r>
          </w:p>
        </w:tc>
      </w:tr>
      <w:tr w:rsidR="00EE091B" w:rsidRPr="00E90E3F" w14:paraId="0F93F180" w14:textId="77777777" w:rsidTr="003405CA">
        <w:tc>
          <w:tcPr>
            <w:tcW w:w="3256" w:type="dxa"/>
          </w:tcPr>
          <w:p w14:paraId="5B76F401" w14:textId="77777777" w:rsidR="00EE091B" w:rsidRPr="00E90E3F" w:rsidRDefault="00EE091B" w:rsidP="00A45306">
            <w:pPr>
              <w:rPr>
                <w:rFonts w:ascii="Times New Roman" w:hAnsi="Times New Roman" w:cs="Times New Roman"/>
                <w:sz w:val="24"/>
                <w:szCs w:val="24"/>
                <w:lang w:val="en-GB"/>
              </w:rPr>
            </w:pPr>
            <w:r w:rsidRPr="00E90E3F">
              <w:rPr>
                <w:rFonts w:ascii="Times New Roman" w:hAnsi="Times New Roman" w:cs="Times New Roman"/>
                <w:sz w:val="24"/>
                <w:szCs w:val="24"/>
                <w:lang w:val="en-GB"/>
              </w:rPr>
              <w:t>[(Me</w:t>
            </w:r>
            <w:r w:rsidRPr="00E90E3F">
              <w:rPr>
                <w:rFonts w:ascii="Times New Roman" w:hAnsi="Times New Roman" w:cs="Times New Roman"/>
                <w:sz w:val="24"/>
                <w:szCs w:val="24"/>
                <w:vertAlign w:val="subscript"/>
                <w:lang w:val="en-GB"/>
              </w:rPr>
              <w:t>2</w:t>
            </w:r>
            <w:r w:rsidRPr="00E90E3F">
              <w:rPr>
                <w:rFonts w:ascii="Times New Roman" w:hAnsi="Times New Roman" w:cs="Times New Roman"/>
                <w:sz w:val="24"/>
                <w:szCs w:val="24"/>
                <w:lang w:val="en-GB"/>
              </w:rPr>
              <w:t>DABCO)2(Bi</w:t>
            </w:r>
            <w:r w:rsidRPr="00E90E3F">
              <w:rPr>
                <w:rFonts w:ascii="Times New Roman" w:hAnsi="Times New Roman" w:cs="Times New Roman"/>
                <w:sz w:val="24"/>
                <w:szCs w:val="24"/>
                <w:vertAlign w:val="subscript"/>
                <w:lang w:val="en-GB"/>
              </w:rPr>
              <w:t>2</w:t>
            </w:r>
            <w:r w:rsidRPr="00E90E3F">
              <w:rPr>
                <w:rFonts w:ascii="Times New Roman" w:hAnsi="Times New Roman" w:cs="Times New Roman"/>
                <w:sz w:val="24"/>
                <w:szCs w:val="24"/>
                <w:lang w:val="en-GB"/>
              </w:rPr>
              <w:t>I</w:t>
            </w:r>
            <w:r w:rsidRPr="00E90E3F">
              <w:rPr>
                <w:rFonts w:ascii="Times New Roman" w:hAnsi="Times New Roman" w:cs="Times New Roman"/>
                <w:sz w:val="24"/>
                <w:szCs w:val="24"/>
                <w:vertAlign w:val="subscript"/>
                <w:lang w:val="en-GB"/>
              </w:rPr>
              <w:t>10</w:t>
            </w:r>
            <w:r w:rsidRPr="00E90E3F">
              <w:rPr>
                <w:rFonts w:ascii="Times New Roman" w:hAnsi="Times New Roman" w:cs="Times New Roman"/>
                <w:sz w:val="24"/>
                <w:szCs w:val="24"/>
                <w:lang w:val="en-GB"/>
              </w:rPr>
              <w:t>)</w:t>
            </w:r>
            <w:r w:rsidRPr="00E90E3F">
              <w:rPr>
                <w:rFonts w:ascii="Times New Roman" w:hAnsi="Times New Roman" w:cs="Times New Roman"/>
                <w:sz w:val="24"/>
                <w:szCs w:val="24"/>
                <w:vertAlign w:val="subscript"/>
                <w:lang w:val="en-GB"/>
              </w:rPr>
              <w:t>2</w:t>
            </w:r>
            <w:r w:rsidRPr="00E90E3F">
              <w:rPr>
                <w:rFonts w:ascii="Times New Roman" w:hAnsi="Times New Roman" w:cs="Times New Roman"/>
                <w:sz w:val="24"/>
                <w:szCs w:val="24"/>
                <w:lang w:val="en-GB"/>
              </w:rPr>
              <w:t>]</w:t>
            </w:r>
          </w:p>
          <w:p w14:paraId="7D7BA878" w14:textId="77777777" w:rsidR="00EE091B" w:rsidRPr="00E90E3F" w:rsidRDefault="00EE091B" w:rsidP="00A45306">
            <w:pPr>
              <w:rPr>
                <w:rFonts w:ascii="Times New Roman" w:hAnsi="Times New Roman" w:cs="Times New Roman"/>
                <w:sz w:val="24"/>
                <w:szCs w:val="24"/>
                <w:lang w:val="en-GB"/>
              </w:rPr>
            </w:pPr>
            <w:r w:rsidRPr="00E90E3F">
              <w:rPr>
                <w:rFonts w:ascii="Times New Roman" w:hAnsi="Times New Roman" w:cs="Times New Roman"/>
                <w:sz w:val="24"/>
                <w:szCs w:val="24"/>
                <w:vertAlign w:val="subscript"/>
                <w:lang w:val="en-GB"/>
              </w:rPr>
              <w:t xml:space="preserve"> </w:t>
            </w:r>
            <w:r w:rsidRPr="00E90E3F">
              <w:rPr>
                <w:rFonts w:ascii="Times New Roman" w:hAnsi="Times New Roman" w:cs="Times New Roman"/>
                <w:sz w:val="24"/>
                <w:szCs w:val="24"/>
                <w:lang w:val="en-GB"/>
              </w:rPr>
              <w:t>[DABCO = 1,4-</w:t>
            </w:r>
            <w:proofErr w:type="gramStart"/>
            <w:r w:rsidRPr="00E90E3F">
              <w:rPr>
                <w:rFonts w:ascii="Times New Roman" w:hAnsi="Times New Roman" w:cs="Times New Roman"/>
                <w:sz w:val="24"/>
                <w:szCs w:val="24"/>
                <w:lang w:val="en-GB"/>
              </w:rPr>
              <w:t>diazabicyclo[</w:t>
            </w:r>
            <w:proofErr w:type="gramEnd"/>
            <w:r w:rsidRPr="00E90E3F">
              <w:rPr>
                <w:rFonts w:ascii="Times New Roman" w:hAnsi="Times New Roman" w:cs="Times New Roman"/>
                <w:sz w:val="24"/>
                <w:szCs w:val="24"/>
                <w:lang w:val="en-GB"/>
              </w:rPr>
              <w:t>2.2.2]octane]</w:t>
            </w:r>
          </w:p>
          <w:p w14:paraId="0BFB0932" w14:textId="77777777" w:rsidR="00EE091B" w:rsidRPr="00E90E3F" w:rsidRDefault="00EE091B" w:rsidP="00A45306">
            <w:pPr>
              <w:rPr>
                <w:rFonts w:ascii="Times New Roman" w:hAnsi="Times New Roman" w:cs="Times New Roman"/>
                <w:sz w:val="24"/>
                <w:szCs w:val="24"/>
              </w:rPr>
            </w:pPr>
          </w:p>
        </w:tc>
        <w:tc>
          <w:tcPr>
            <w:tcW w:w="1210" w:type="dxa"/>
          </w:tcPr>
          <w:p w14:paraId="389C718C"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sz w:val="24"/>
                <w:szCs w:val="24"/>
              </w:rPr>
              <w:t>1.44</w:t>
            </w:r>
          </w:p>
        </w:tc>
        <w:tc>
          <w:tcPr>
            <w:tcW w:w="3316" w:type="dxa"/>
          </w:tcPr>
          <w:p w14:paraId="64BCCC0B" w14:textId="49C9C119" w:rsidR="00EE091B" w:rsidRPr="00E90E3F" w:rsidRDefault="00372EE2" w:rsidP="00A45306">
            <w:pPr>
              <w:rPr>
                <w:rFonts w:ascii="Times New Roman" w:hAnsi="Times New Roman" w:cs="Times New Roman"/>
                <w:sz w:val="24"/>
                <w:szCs w:val="24"/>
              </w:rPr>
            </w:pPr>
            <w:r w:rsidRPr="00E90E3F">
              <w:rPr>
                <w:rFonts w:ascii="Times New Roman" w:hAnsi="Times New Roman" w:cs="Times New Roman"/>
                <w:sz w:val="24"/>
                <w:szCs w:val="24"/>
              </w:rPr>
              <w:t>s</w:t>
            </w:r>
            <w:r w:rsidR="00EE091B" w:rsidRPr="00E90E3F">
              <w:rPr>
                <w:rFonts w:ascii="Times New Roman" w:hAnsi="Times New Roman" w:cs="Times New Roman"/>
                <w:sz w:val="24"/>
                <w:szCs w:val="24"/>
              </w:rPr>
              <w:t>olvothermal with slow cooling</w:t>
            </w:r>
          </w:p>
          <w:p w14:paraId="39ECA713" w14:textId="77777777" w:rsidR="00EE091B" w:rsidRPr="00E90E3F" w:rsidRDefault="00EE091B" w:rsidP="00A45306">
            <w:pPr>
              <w:rPr>
                <w:rFonts w:ascii="Times New Roman" w:hAnsi="Times New Roman" w:cs="Times New Roman"/>
                <w:sz w:val="24"/>
                <w:szCs w:val="24"/>
              </w:rPr>
            </w:pPr>
            <w:r w:rsidRPr="00E90E3F">
              <w:rPr>
                <w:rFonts w:ascii="Times New Roman" w:hAnsi="Times New Roman" w:cs="Times New Roman"/>
                <w:color w:val="FFFFFF"/>
                <w:sz w:val="24"/>
                <w:szCs w:val="24"/>
                <w:lang w:val="en-GB"/>
              </w:rPr>
              <w:t xml:space="preserve"> </w:t>
            </w:r>
          </w:p>
        </w:tc>
        <w:tc>
          <w:tcPr>
            <w:tcW w:w="1285" w:type="dxa"/>
          </w:tcPr>
          <w:p w14:paraId="46D25F04" w14:textId="4C8F5B8E" w:rsidR="00EE091B" w:rsidRPr="00E90E3F" w:rsidRDefault="00EE091B" w:rsidP="00A45306">
            <w:pPr>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6</w:t>
            </w:r>
          </w:p>
        </w:tc>
      </w:tr>
    </w:tbl>
    <w:p w14:paraId="79A3D385" w14:textId="77777777" w:rsidR="00EE091B" w:rsidRPr="00E90E3F" w:rsidRDefault="00EE091B" w:rsidP="00E906AC">
      <w:pPr>
        <w:spacing w:line="480" w:lineRule="auto"/>
        <w:ind w:firstLine="720"/>
        <w:jc w:val="both"/>
        <w:rPr>
          <w:rFonts w:ascii="Times New Roman" w:hAnsi="Times New Roman" w:cs="Times New Roman"/>
          <w:color w:val="000000" w:themeColor="text1"/>
          <w:sz w:val="24"/>
          <w:szCs w:val="24"/>
        </w:rPr>
      </w:pPr>
    </w:p>
    <w:p w14:paraId="495369A6" w14:textId="07DA78C3" w:rsidR="00E906AC" w:rsidRPr="00E90E3F" w:rsidRDefault="00370829" w:rsidP="00E906AC">
      <w:pPr>
        <w:spacing w:line="480" w:lineRule="auto"/>
        <w:ind w:firstLine="720"/>
        <w:jc w:val="both"/>
        <w:rPr>
          <w:rFonts w:ascii="Times New Roman" w:hAnsi="Times New Roman" w:cs="Times New Roman"/>
          <w:sz w:val="24"/>
          <w:szCs w:val="24"/>
        </w:rPr>
      </w:pPr>
      <w:r w:rsidRPr="00E90E3F">
        <w:rPr>
          <w:rFonts w:ascii="Times New Roman" w:hAnsi="Times New Roman" w:cs="Times New Roman"/>
          <w:color w:val="000000" w:themeColor="text1"/>
          <w:sz w:val="24"/>
          <w:szCs w:val="24"/>
        </w:rPr>
        <w:lastRenderedPageBreak/>
        <w:t xml:space="preserve">The room temperature steady state photoluminescence (PL) spectra of thin films of </w:t>
      </w:r>
      <w:r w:rsidRPr="00E90E3F">
        <w:rPr>
          <w:rFonts w:ascii="Symbol" w:hAnsi="Symbol" w:cs="Times New Roman"/>
          <w:color w:val="000000" w:themeColor="text1"/>
          <w:sz w:val="24"/>
          <w:szCs w:val="24"/>
        </w:rPr>
        <w:t></w:t>
      </w:r>
      <w:r w:rsidRPr="00E90E3F">
        <w:rPr>
          <w:rFonts w:ascii="Times New Roman" w:hAnsi="Times New Roman" w:cs="Times New Roman"/>
          <w:color w:val="000000" w:themeColor="text1"/>
          <w:sz w:val="24"/>
          <w:szCs w:val="24"/>
        </w:rPr>
        <w:t>-(PPD)</w:t>
      </w:r>
      <w:r w:rsidRPr="00E90E3F">
        <w:rPr>
          <w:rFonts w:ascii="Times New Roman" w:hAnsi="Times New Roman" w:cs="Times New Roman"/>
          <w:color w:val="000000" w:themeColor="text1"/>
          <w:sz w:val="24"/>
          <w:szCs w:val="24"/>
          <w:vertAlign w:val="subscript"/>
        </w:rPr>
        <w:t>2</w:t>
      </w:r>
      <w:r w:rsidRPr="00E90E3F">
        <w:rPr>
          <w:rFonts w:ascii="Times New Roman" w:hAnsi="Times New Roman" w:cs="Times New Roman"/>
          <w:color w:val="000000" w:themeColor="text1"/>
          <w:sz w:val="24"/>
          <w:szCs w:val="24"/>
        </w:rPr>
        <w:t>Bi</w:t>
      </w:r>
      <w:r w:rsidRPr="00E90E3F">
        <w:rPr>
          <w:rFonts w:ascii="Times New Roman" w:hAnsi="Times New Roman" w:cs="Times New Roman"/>
          <w:color w:val="000000" w:themeColor="text1"/>
          <w:sz w:val="24"/>
          <w:szCs w:val="24"/>
          <w:vertAlign w:val="subscript"/>
        </w:rPr>
        <w:t>2</w:t>
      </w:r>
      <w:r w:rsidRPr="00E90E3F">
        <w:rPr>
          <w:rFonts w:ascii="Times New Roman" w:hAnsi="Times New Roman" w:cs="Times New Roman"/>
          <w:color w:val="000000" w:themeColor="text1"/>
          <w:sz w:val="24"/>
          <w:szCs w:val="24"/>
        </w:rPr>
        <w:t>I</w:t>
      </w:r>
      <w:r w:rsidRPr="00E90E3F">
        <w:rPr>
          <w:rFonts w:ascii="Times New Roman" w:hAnsi="Times New Roman" w:cs="Times New Roman"/>
          <w:color w:val="000000" w:themeColor="text1"/>
          <w:sz w:val="24"/>
          <w:szCs w:val="24"/>
          <w:vertAlign w:val="subscript"/>
        </w:rPr>
        <w:t>10</w:t>
      </w:r>
      <w:r w:rsidRPr="00E90E3F">
        <w:rPr>
          <w:rFonts w:ascii="Times New Roman" w:hAnsi="Times New Roman" w:cs="Times New Roman"/>
          <w:color w:val="000000" w:themeColor="text1"/>
          <w:sz w:val="24"/>
          <w:szCs w:val="24"/>
        </w:rPr>
        <w:t xml:space="preserve">, </w:t>
      </w:r>
      <w:r w:rsidR="00AA2965" w:rsidRPr="00E90E3F">
        <w:rPr>
          <w:rFonts w:ascii="Times New Roman" w:hAnsi="Times New Roman" w:cs="Times New Roman"/>
          <w:sz w:val="24"/>
          <w:szCs w:val="24"/>
        </w:rPr>
        <w:t>(PPD)[BiBr</w:t>
      </w:r>
      <w:r w:rsidR="00AA2965" w:rsidRPr="00E90E3F">
        <w:rPr>
          <w:rFonts w:ascii="Times New Roman" w:hAnsi="Times New Roman" w:cs="Times New Roman"/>
          <w:sz w:val="24"/>
          <w:szCs w:val="24"/>
          <w:vertAlign w:val="subscript"/>
        </w:rPr>
        <w:t>4</w:t>
      </w:r>
      <w:r w:rsidR="00AA2965" w:rsidRPr="00E90E3F">
        <w:rPr>
          <w:rFonts w:ascii="Times New Roman" w:hAnsi="Times New Roman" w:cs="Times New Roman"/>
          <w:sz w:val="24"/>
          <w:szCs w:val="24"/>
        </w:rPr>
        <w:t>]</w:t>
      </w:r>
      <w:r w:rsidR="00AA2965" w:rsidRPr="00E90E3F">
        <w:rPr>
          <w:rFonts w:ascii="Times New Roman" w:hAnsi="Times New Roman" w:cs="Times New Roman"/>
          <w:sz w:val="24"/>
          <w:szCs w:val="24"/>
          <w:vertAlign w:val="subscript"/>
        </w:rPr>
        <w:t>2</w:t>
      </w:r>
      <w:r w:rsidR="00AA2965" w:rsidRPr="00E90E3F">
        <w:rPr>
          <w:rFonts w:cs="Times New Roman"/>
        </w:rPr>
        <w:t>·</w:t>
      </w:r>
      <w:r w:rsidR="00AA2965" w:rsidRPr="00E90E3F">
        <w:rPr>
          <w:rFonts w:ascii="Times New Roman" w:hAnsi="Times New Roman" w:cs="Times New Roman"/>
          <w:sz w:val="24"/>
          <w:szCs w:val="24"/>
        </w:rPr>
        <w:t>2H</w:t>
      </w:r>
      <w:r w:rsidR="00AA2965" w:rsidRPr="00E90E3F">
        <w:rPr>
          <w:rFonts w:ascii="Times New Roman" w:hAnsi="Times New Roman" w:cs="Times New Roman"/>
          <w:sz w:val="24"/>
          <w:szCs w:val="24"/>
          <w:vertAlign w:val="subscript"/>
        </w:rPr>
        <w:t>2</w:t>
      </w:r>
      <w:r w:rsidR="00AA2965" w:rsidRPr="00E90E3F">
        <w:rPr>
          <w:rFonts w:ascii="Times New Roman" w:hAnsi="Times New Roman" w:cs="Times New Roman"/>
          <w:sz w:val="24"/>
          <w:szCs w:val="24"/>
        </w:rPr>
        <w:t>O</w:t>
      </w:r>
      <w:r w:rsidRPr="00E90E3F">
        <w:rPr>
          <w:rFonts w:ascii="Times New Roman" w:hAnsi="Times New Roman" w:cs="Times New Roman"/>
          <w:color w:val="000000" w:themeColor="text1"/>
          <w:sz w:val="24"/>
          <w:szCs w:val="24"/>
        </w:rPr>
        <w:t xml:space="preserve"> and (PPD)</w:t>
      </w:r>
      <w:r w:rsidRPr="00E90E3F">
        <w:rPr>
          <w:rFonts w:ascii="Times New Roman" w:hAnsi="Times New Roman" w:cs="Times New Roman"/>
          <w:color w:val="000000" w:themeColor="text1"/>
          <w:sz w:val="24"/>
          <w:szCs w:val="24"/>
          <w:vertAlign w:val="subscript"/>
        </w:rPr>
        <w:t>2</w:t>
      </w:r>
      <w:r w:rsidRPr="00E90E3F">
        <w:rPr>
          <w:rFonts w:ascii="Times New Roman" w:hAnsi="Times New Roman" w:cs="Times New Roman"/>
          <w:color w:val="000000" w:themeColor="text1"/>
          <w:sz w:val="24"/>
          <w:szCs w:val="24"/>
        </w:rPr>
        <w:t>BiCl</w:t>
      </w:r>
      <w:r w:rsidRPr="00E90E3F">
        <w:rPr>
          <w:rFonts w:ascii="Times New Roman" w:hAnsi="Times New Roman" w:cs="Times New Roman"/>
          <w:color w:val="000000" w:themeColor="text1"/>
          <w:sz w:val="24"/>
          <w:szCs w:val="24"/>
          <w:vertAlign w:val="subscript"/>
        </w:rPr>
        <w:t>7</w:t>
      </w:r>
      <w:r w:rsidR="00A22308" w:rsidRPr="00E90E3F">
        <w:rPr>
          <w:rFonts w:cs="Times New Roman"/>
        </w:rPr>
        <w:t>·</w:t>
      </w:r>
      <w:r w:rsidRPr="00E90E3F">
        <w:rPr>
          <w:rFonts w:ascii="Times New Roman" w:hAnsi="Times New Roman" w:cs="Times New Roman"/>
          <w:color w:val="000000" w:themeColor="text1"/>
          <w:sz w:val="24"/>
          <w:szCs w:val="24"/>
        </w:rPr>
        <w:t>2H</w:t>
      </w:r>
      <w:r w:rsidRPr="00E90E3F">
        <w:rPr>
          <w:rFonts w:ascii="Times New Roman" w:hAnsi="Times New Roman" w:cs="Times New Roman"/>
          <w:color w:val="000000" w:themeColor="text1"/>
          <w:sz w:val="24"/>
          <w:szCs w:val="24"/>
          <w:vertAlign w:val="subscript"/>
        </w:rPr>
        <w:t>2</w:t>
      </w:r>
      <w:r w:rsidRPr="00E90E3F">
        <w:rPr>
          <w:rFonts w:ascii="Times New Roman" w:hAnsi="Times New Roman" w:cs="Times New Roman"/>
          <w:color w:val="000000" w:themeColor="text1"/>
          <w:sz w:val="24"/>
          <w:szCs w:val="24"/>
        </w:rPr>
        <w:t xml:space="preserve">O are shown in </w:t>
      </w:r>
      <w:r w:rsidR="00A22308" w:rsidRPr="00E90E3F">
        <w:rPr>
          <w:rFonts w:ascii="Times New Roman" w:hAnsi="Times New Roman" w:cs="Times New Roman"/>
          <w:color w:val="000000" w:themeColor="text1"/>
          <w:sz w:val="24"/>
          <w:szCs w:val="24"/>
        </w:rPr>
        <w:t>Figure 7</w:t>
      </w:r>
      <w:r w:rsidR="00A22308" w:rsidRPr="00E90E3F">
        <w:rPr>
          <w:rFonts w:ascii="Times New Roman" w:hAnsi="Times New Roman" w:cs="Times New Roman"/>
          <w:b/>
          <w:bCs/>
          <w:color w:val="000000" w:themeColor="text1"/>
          <w:sz w:val="24"/>
          <w:szCs w:val="24"/>
        </w:rPr>
        <w:t xml:space="preserve"> </w:t>
      </w:r>
      <w:r w:rsidRPr="00E90E3F">
        <w:rPr>
          <w:rFonts w:ascii="Times New Roman" w:hAnsi="Times New Roman" w:cs="Times New Roman"/>
          <w:b/>
          <w:bCs/>
          <w:color w:val="000000" w:themeColor="text1"/>
          <w:sz w:val="24"/>
          <w:szCs w:val="24"/>
        </w:rPr>
        <w:t>(</w:t>
      </w:r>
      <w:r w:rsidRPr="00E90E3F">
        <w:rPr>
          <w:rFonts w:ascii="Times New Roman" w:hAnsi="Times New Roman" w:cs="Times New Roman"/>
          <w:bCs/>
          <w:color w:val="000000" w:themeColor="text1"/>
          <w:sz w:val="24"/>
          <w:szCs w:val="24"/>
        </w:rPr>
        <w:t>a-c)</w:t>
      </w:r>
      <w:r w:rsidRPr="00E90E3F">
        <w:rPr>
          <w:rFonts w:ascii="Times New Roman" w:hAnsi="Times New Roman" w:cs="Times New Roman"/>
          <w:color w:val="000000" w:themeColor="text1"/>
          <w:sz w:val="24"/>
          <w:szCs w:val="24"/>
        </w:rPr>
        <w:t xml:space="preserve">. </w:t>
      </w:r>
      <w:r w:rsidR="00E906AC" w:rsidRPr="00E90E3F">
        <w:rPr>
          <w:rFonts w:ascii="Times New Roman" w:hAnsi="Times New Roman" w:cs="Times New Roman"/>
          <w:sz w:val="24"/>
          <w:szCs w:val="24"/>
        </w:rPr>
        <w:t xml:space="preserve">The PL of </w:t>
      </w:r>
      <w:r w:rsidR="00E906AC" w:rsidRPr="00E90E3F">
        <w:rPr>
          <w:rFonts w:ascii="Symbol" w:hAnsi="Symbol" w:cs="Times New Roman"/>
          <w:sz w:val="24"/>
          <w:szCs w:val="24"/>
        </w:rPr>
        <w:t></w:t>
      </w:r>
      <w:r w:rsidR="00E906AC" w:rsidRPr="00E90E3F">
        <w:rPr>
          <w:rFonts w:ascii="Times New Roman" w:hAnsi="Times New Roman" w:cs="Times New Roman"/>
          <w:sz w:val="24"/>
          <w:szCs w:val="24"/>
        </w:rPr>
        <w:t>-(PPD)</w:t>
      </w:r>
      <w:r w:rsidR="00E906AC" w:rsidRPr="00E90E3F">
        <w:rPr>
          <w:rFonts w:ascii="Times New Roman" w:hAnsi="Times New Roman" w:cs="Times New Roman"/>
          <w:sz w:val="24"/>
          <w:szCs w:val="24"/>
          <w:vertAlign w:val="subscript"/>
        </w:rPr>
        <w:t>2</w:t>
      </w:r>
      <w:r w:rsidR="00E906AC" w:rsidRPr="00E90E3F">
        <w:rPr>
          <w:rFonts w:ascii="Times New Roman" w:hAnsi="Times New Roman" w:cs="Times New Roman"/>
          <w:sz w:val="24"/>
          <w:szCs w:val="24"/>
        </w:rPr>
        <w:t>Bi</w:t>
      </w:r>
      <w:r w:rsidR="00E906AC" w:rsidRPr="00E90E3F">
        <w:rPr>
          <w:rFonts w:ascii="Times New Roman" w:hAnsi="Times New Roman" w:cs="Times New Roman"/>
          <w:sz w:val="24"/>
          <w:szCs w:val="24"/>
          <w:vertAlign w:val="subscript"/>
        </w:rPr>
        <w:t>2</w:t>
      </w:r>
      <w:r w:rsidR="00E906AC" w:rsidRPr="00E90E3F">
        <w:rPr>
          <w:rFonts w:ascii="Times New Roman" w:hAnsi="Times New Roman" w:cs="Times New Roman"/>
          <w:sz w:val="24"/>
          <w:szCs w:val="24"/>
        </w:rPr>
        <w:t>I</w:t>
      </w:r>
      <w:proofErr w:type="gramStart"/>
      <w:r w:rsidR="00E906AC" w:rsidRPr="00E90E3F">
        <w:rPr>
          <w:rFonts w:ascii="Times New Roman" w:hAnsi="Times New Roman" w:cs="Times New Roman"/>
          <w:sz w:val="24"/>
          <w:szCs w:val="24"/>
          <w:vertAlign w:val="subscript"/>
        </w:rPr>
        <w:t>10</w:t>
      </w:r>
      <w:r w:rsidR="00E906AC" w:rsidRPr="00E90E3F">
        <w:rPr>
          <w:rFonts w:ascii="Times New Roman" w:hAnsi="Times New Roman" w:cs="Times New Roman"/>
          <w:sz w:val="24"/>
          <w:szCs w:val="24"/>
        </w:rPr>
        <w:t xml:space="preserve">  shows</w:t>
      </w:r>
      <w:proofErr w:type="gramEnd"/>
      <w:r w:rsidR="00E906AC" w:rsidRPr="00E90E3F">
        <w:rPr>
          <w:rFonts w:ascii="Times New Roman" w:hAnsi="Times New Roman" w:cs="Times New Roman"/>
          <w:sz w:val="24"/>
          <w:szCs w:val="24"/>
        </w:rPr>
        <w:t xml:space="preserve"> a broad emission peak at 703 nm with a full width half maximum (FWHM) of 11</w:t>
      </w:r>
      <w:r w:rsidRPr="00E90E3F">
        <w:rPr>
          <w:rFonts w:ascii="Times New Roman" w:hAnsi="Times New Roman" w:cs="Times New Roman"/>
          <w:sz w:val="24"/>
          <w:szCs w:val="24"/>
        </w:rPr>
        <w:t>9</w:t>
      </w:r>
      <w:r w:rsidR="00E906AC" w:rsidRPr="00E90E3F">
        <w:rPr>
          <w:rFonts w:ascii="Times New Roman" w:hAnsi="Times New Roman" w:cs="Times New Roman"/>
          <w:sz w:val="24"/>
          <w:szCs w:val="24"/>
        </w:rPr>
        <w:t xml:space="preserve"> nm and a separation between the longest wavelength absorption peak and the emission maximum of 164 nm. Compound </w:t>
      </w:r>
      <w:r w:rsidR="00AA2965" w:rsidRPr="00E90E3F">
        <w:rPr>
          <w:rFonts w:ascii="Times New Roman" w:hAnsi="Times New Roman" w:cs="Times New Roman"/>
          <w:sz w:val="24"/>
          <w:szCs w:val="24"/>
        </w:rPr>
        <w:t>(PPD)[BiBr</w:t>
      </w:r>
      <w:r w:rsidR="00AA2965" w:rsidRPr="00E90E3F">
        <w:rPr>
          <w:rFonts w:ascii="Times New Roman" w:hAnsi="Times New Roman" w:cs="Times New Roman"/>
          <w:sz w:val="24"/>
          <w:szCs w:val="24"/>
          <w:vertAlign w:val="subscript"/>
        </w:rPr>
        <w:t>4</w:t>
      </w:r>
      <w:r w:rsidR="00AA2965" w:rsidRPr="00E90E3F">
        <w:rPr>
          <w:rFonts w:ascii="Times New Roman" w:hAnsi="Times New Roman" w:cs="Times New Roman"/>
          <w:sz w:val="24"/>
          <w:szCs w:val="24"/>
        </w:rPr>
        <w:t>]</w:t>
      </w:r>
      <w:r w:rsidR="00AA2965" w:rsidRPr="00E90E3F">
        <w:rPr>
          <w:rFonts w:ascii="Times New Roman" w:hAnsi="Times New Roman" w:cs="Times New Roman"/>
          <w:sz w:val="24"/>
          <w:szCs w:val="24"/>
          <w:vertAlign w:val="subscript"/>
        </w:rPr>
        <w:t>2</w:t>
      </w:r>
      <w:r w:rsidR="00AA2965" w:rsidRPr="00E90E3F">
        <w:rPr>
          <w:rFonts w:cs="Times New Roman"/>
        </w:rPr>
        <w:t>·</w:t>
      </w:r>
      <w:r w:rsidR="00AA2965" w:rsidRPr="00E90E3F">
        <w:rPr>
          <w:rFonts w:ascii="Times New Roman" w:hAnsi="Times New Roman" w:cs="Times New Roman"/>
          <w:sz w:val="24"/>
          <w:szCs w:val="24"/>
        </w:rPr>
        <w:t>2H</w:t>
      </w:r>
      <w:r w:rsidR="00AA2965" w:rsidRPr="00E90E3F">
        <w:rPr>
          <w:rFonts w:ascii="Times New Roman" w:hAnsi="Times New Roman" w:cs="Times New Roman"/>
          <w:sz w:val="24"/>
          <w:szCs w:val="24"/>
          <w:vertAlign w:val="subscript"/>
        </w:rPr>
        <w:t>2</w:t>
      </w:r>
      <w:r w:rsidR="00AA2965" w:rsidRPr="00E90E3F">
        <w:rPr>
          <w:rFonts w:ascii="Times New Roman" w:hAnsi="Times New Roman" w:cs="Times New Roman"/>
          <w:sz w:val="24"/>
          <w:szCs w:val="24"/>
        </w:rPr>
        <w:t>O</w:t>
      </w:r>
      <w:r w:rsidR="00AA2965" w:rsidRPr="00E90E3F">
        <w:rPr>
          <w:rFonts w:ascii="Times New Roman" w:hAnsi="Times New Roman" w:cs="Times New Roman"/>
          <w:b/>
          <w:bCs/>
          <w:sz w:val="24"/>
          <w:szCs w:val="24"/>
        </w:rPr>
        <w:t xml:space="preserve"> </w:t>
      </w:r>
      <w:r w:rsidR="00E906AC" w:rsidRPr="00E90E3F">
        <w:rPr>
          <w:rFonts w:ascii="Times New Roman" w:hAnsi="Times New Roman" w:cs="Times New Roman"/>
          <w:sz w:val="24"/>
          <w:szCs w:val="24"/>
        </w:rPr>
        <w:t>shows a broad PL emission around 47</w:t>
      </w:r>
      <w:r w:rsidR="005B6575" w:rsidRPr="00E90E3F">
        <w:rPr>
          <w:rFonts w:ascii="Times New Roman" w:hAnsi="Times New Roman" w:cs="Times New Roman"/>
          <w:sz w:val="24"/>
          <w:szCs w:val="24"/>
        </w:rPr>
        <w:t>7</w:t>
      </w:r>
      <w:r w:rsidR="00E906AC" w:rsidRPr="00E90E3F">
        <w:rPr>
          <w:rFonts w:ascii="Times New Roman" w:hAnsi="Times New Roman" w:cs="Times New Roman"/>
          <w:sz w:val="24"/>
          <w:szCs w:val="24"/>
        </w:rPr>
        <w:t xml:space="preserve"> nm with FWHM of 1</w:t>
      </w:r>
      <w:r w:rsidR="005B6575" w:rsidRPr="00E90E3F">
        <w:rPr>
          <w:rFonts w:ascii="Times New Roman" w:hAnsi="Times New Roman" w:cs="Times New Roman"/>
          <w:sz w:val="24"/>
          <w:szCs w:val="24"/>
        </w:rPr>
        <w:t>46</w:t>
      </w:r>
      <w:r w:rsidR="00E906AC" w:rsidRPr="00E90E3F">
        <w:rPr>
          <w:rFonts w:ascii="Times New Roman" w:hAnsi="Times New Roman" w:cs="Times New Roman"/>
          <w:sz w:val="24"/>
          <w:szCs w:val="24"/>
        </w:rPr>
        <w:t xml:space="preserve"> nm and a shift of 5</w:t>
      </w:r>
      <w:r w:rsidR="005B6575" w:rsidRPr="00E90E3F">
        <w:rPr>
          <w:rFonts w:ascii="Times New Roman" w:hAnsi="Times New Roman" w:cs="Times New Roman"/>
          <w:sz w:val="24"/>
          <w:szCs w:val="24"/>
        </w:rPr>
        <w:t>1</w:t>
      </w:r>
      <w:r w:rsidR="00E906AC" w:rsidRPr="00E90E3F">
        <w:rPr>
          <w:rFonts w:ascii="Times New Roman" w:hAnsi="Times New Roman" w:cs="Times New Roman"/>
          <w:sz w:val="24"/>
          <w:szCs w:val="24"/>
        </w:rPr>
        <w:t xml:space="preserve"> nm between absorption and emission. The PL of (PPD)</w:t>
      </w:r>
      <w:r w:rsidR="00E906AC" w:rsidRPr="00E90E3F">
        <w:rPr>
          <w:rFonts w:ascii="Times New Roman" w:hAnsi="Times New Roman" w:cs="Times New Roman"/>
          <w:sz w:val="24"/>
          <w:szCs w:val="24"/>
          <w:vertAlign w:val="subscript"/>
        </w:rPr>
        <w:t>2</w:t>
      </w:r>
      <w:r w:rsidR="00E906AC" w:rsidRPr="00E90E3F">
        <w:rPr>
          <w:rFonts w:ascii="Times New Roman" w:hAnsi="Times New Roman" w:cs="Times New Roman"/>
          <w:sz w:val="24"/>
          <w:szCs w:val="24"/>
        </w:rPr>
        <w:t>BiCl</w:t>
      </w:r>
      <w:r w:rsidR="00E906AC" w:rsidRPr="00E90E3F">
        <w:rPr>
          <w:rFonts w:ascii="Times New Roman" w:hAnsi="Times New Roman" w:cs="Times New Roman"/>
          <w:sz w:val="24"/>
          <w:szCs w:val="24"/>
          <w:vertAlign w:val="subscript"/>
        </w:rPr>
        <w:t>7</w:t>
      </w:r>
      <w:r w:rsidR="00E906AC" w:rsidRPr="00E90E3F">
        <w:rPr>
          <w:rFonts w:cs="Times New Roman"/>
        </w:rPr>
        <w:t>·</w:t>
      </w:r>
      <w:r w:rsidR="00E906AC" w:rsidRPr="00E90E3F">
        <w:rPr>
          <w:rFonts w:ascii="Times New Roman" w:hAnsi="Times New Roman" w:cs="Times New Roman"/>
          <w:sz w:val="24"/>
          <w:szCs w:val="24"/>
        </w:rPr>
        <w:t>H</w:t>
      </w:r>
      <w:r w:rsidR="00E906AC" w:rsidRPr="00E90E3F">
        <w:rPr>
          <w:rFonts w:ascii="Times New Roman" w:hAnsi="Times New Roman" w:cs="Times New Roman"/>
          <w:sz w:val="24"/>
          <w:szCs w:val="24"/>
          <w:vertAlign w:val="subscript"/>
        </w:rPr>
        <w:t>2</w:t>
      </w:r>
      <w:r w:rsidR="00E906AC" w:rsidRPr="00E90E3F">
        <w:rPr>
          <w:rFonts w:ascii="Times New Roman" w:hAnsi="Times New Roman" w:cs="Times New Roman"/>
          <w:sz w:val="24"/>
          <w:szCs w:val="24"/>
        </w:rPr>
        <w:t xml:space="preserve">O </w:t>
      </w:r>
      <w:r w:rsidR="005B6575" w:rsidRPr="00E90E3F">
        <w:rPr>
          <w:rFonts w:ascii="Times New Roman" w:hAnsi="Times New Roman" w:cs="Times New Roman"/>
          <w:sz w:val="24"/>
          <w:szCs w:val="24"/>
        </w:rPr>
        <w:t>has a peak around 443 nm</w:t>
      </w:r>
      <w:r w:rsidR="005B6575" w:rsidRPr="00E90E3F">
        <w:rPr>
          <w:rFonts w:ascii="Times New Roman" w:hAnsi="Times New Roman" w:cs="Times New Roman"/>
          <w:color w:val="000000" w:themeColor="text1"/>
          <w:sz w:val="24"/>
          <w:szCs w:val="24"/>
        </w:rPr>
        <w:t xml:space="preserve"> </w:t>
      </w:r>
      <w:r w:rsidR="00E906AC" w:rsidRPr="00E90E3F">
        <w:rPr>
          <w:rFonts w:ascii="Times New Roman" w:hAnsi="Times New Roman" w:cs="Times New Roman"/>
          <w:sz w:val="24"/>
          <w:szCs w:val="24"/>
        </w:rPr>
        <w:t>with a FWHM of 1</w:t>
      </w:r>
      <w:r w:rsidR="00FA6686" w:rsidRPr="00E90E3F">
        <w:rPr>
          <w:rFonts w:ascii="Times New Roman" w:hAnsi="Times New Roman" w:cs="Times New Roman"/>
          <w:sz w:val="24"/>
          <w:szCs w:val="24"/>
        </w:rPr>
        <w:t>30</w:t>
      </w:r>
      <w:r w:rsidR="00E906AC" w:rsidRPr="00E90E3F">
        <w:rPr>
          <w:rFonts w:ascii="Times New Roman" w:hAnsi="Times New Roman" w:cs="Times New Roman"/>
          <w:sz w:val="24"/>
          <w:szCs w:val="24"/>
        </w:rPr>
        <w:t xml:space="preserve"> nm and has a peak around 443 nm. </w:t>
      </w:r>
      <w:r w:rsidR="00FA6686" w:rsidRPr="00E90E3F">
        <w:rPr>
          <w:rFonts w:ascii="Times New Roman" w:hAnsi="Times New Roman" w:cs="Times New Roman"/>
          <w:sz w:val="24"/>
          <w:szCs w:val="24"/>
        </w:rPr>
        <w:t xml:space="preserve">The shift between absorption and emission maxima is </w:t>
      </w:r>
      <w:r w:rsidR="00FA6686" w:rsidRPr="00E90E3F">
        <w:rPr>
          <w:rFonts w:ascii="Times New Roman" w:hAnsi="Times New Roman" w:cs="Times New Roman"/>
          <w:color w:val="000000" w:themeColor="text1"/>
          <w:sz w:val="24"/>
          <w:szCs w:val="24"/>
        </w:rPr>
        <w:t>91 nm</w:t>
      </w:r>
      <w:r w:rsidR="00FA6686" w:rsidRPr="00E90E3F">
        <w:rPr>
          <w:rFonts w:ascii="Times New Roman" w:hAnsi="Times New Roman" w:cs="Times New Roman"/>
          <w:sz w:val="24"/>
          <w:szCs w:val="24"/>
        </w:rPr>
        <w:t xml:space="preserve">. </w:t>
      </w:r>
      <w:r w:rsidR="00FA6686" w:rsidRPr="00E90E3F">
        <w:rPr>
          <w:rFonts w:ascii="Times New Roman" w:hAnsi="Times New Roman" w:cs="Times New Roman"/>
          <w:bCs/>
          <w:sz w:val="24"/>
          <w:szCs w:val="24"/>
        </w:rPr>
        <w:t>Table 4</w:t>
      </w:r>
      <w:r w:rsidR="00FA6686" w:rsidRPr="00E90E3F">
        <w:rPr>
          <w:rFonts w:ascii="Times New Roman" w:hAnsi="Times New Roman" w:cs="Times New Roman"/>
          <w:b/>
          <w:sz w:val="24"/>
          <w:szCs w:val="24"/>
        </w:rPr>
        <w:t xml:space="preserve"> </w:t>
      </w:r>
      <w:r w:rsidR="00FA6686" w:rsidRPr="00E90E3F">
        <w:rPr>
          <w:rFonts w:ascii="Times New Roman" w:hAnsi="Times New Roman" w:cs="Times New Roman"/>
          <w:sz w:val="24"/>
          <w:szCs w:val="24"/>
        </w:rPr>
        <w:t xml:space="preserve">represents the characteristic parameters of </w:t>
      </w:r>
      <w:r w:rsidR="00FA6686" w:rsidRPr="00E90E3F">
        <w:rPr>
          <w:rFonts w:ascii="Times New Roman" w:hAnsi="Times New Roman" w:cs="Times New Roman"/>
          <w:sz w:val="24"/>
          <w:szCs w:val="24"/>
          <w:lang w:val="el-GR"/>
        </w:rPr>
        <w:t>β</w:t>
      </w:r>
      <w:r w:rsidR="00FA6686" w:rsidRPr="00E90E3F">
        <w:rPr>
          <w:rFonts w:ascii="Times New Roman" w:hAnsi="Times New Roman" w:cs="Times New Roman"/>
          <w:sz w:val="24"/>
          <w:szCs w:val="24"/>
        </w:rPr>
        <w:t>-(PPD)</w:t>
      </w:r>
      <w:r w:rsidR="00FA6686" w:rsidRPr="00E90E3F">
        <w:rPr>
          <w:rFonts w:ascii="Times New Roman" w:hAnsi="Times New Roman" w:cs="Times New Roman"/>
          <w:sz w:val="24"/>
          <w:szCs w:val="24"/>
          <w:vertAlign w:val="subscript"/>
        </w:rPr>
        <w:t>2</w:t>
      </w:r>
      <w:r w:rsidR="00FA6686" w:rsidRPr="00E90E3F">
        <w:rPr>
          <w:rFonts w:ascii="Times New Roman" w:hAnsi="Times New Roman" w:cs="Times New Roman"/>
          <w:sz w:val="24"/>
          <w:szCs w:val="24"/>
        </w:rPr>
        <w:t>Bi</w:t>
      </w:r>
      <w:r w:rsidR="00FA6686" w:rsidRPr="00E90E3F">
        <w:rPr>
          <w:rFonts w:ascii="Times New Roman" w:hAnsi="Times New Roman" w:cs="Times New Roman"/>
          <w:sz w:val="24"/>
          <w:szCs w:val="24"/>
          <w:vertAlign w:val="subscript"/>
        </w:rPr>
        <w:t>2</w:t>
      </w:r>
      <w:r w:rsidR="00FA6686" w:rsidRPr="00E90E3F">
        <w:rPr>
          <w:rFonts w:ascii="Times New Roman" w:hAnsi="Times New Roman" w:cs="Times New Roman"/>
          <w:sz w:val="24"/>
          <w:szCs w:val="24"/>
        </w:rPr>
        <w:t>I</w:t>
      </w:r>
      <w:r w:rsidR="00FA6686" w:rsidRPr="00E90E3F">
        <w:rPr>
          <w:rFonts w:ascii="Times New Roman" w:hAnsi="Times New Roman" w:cs="Times New Roman"/>
          <w:sz w:val="24"/>
          <w:szCs w:val="24"/>
          <w:vertAlign w:val="subscript"/>
        </w:rPr>
        <w:t>10</w:t>
      </w:r>
      <w:r w:rsidR="00FA6686" w:rsidRPr="00E90E3F">
        <w:rPr>
          <w:rFonts w:ascii="Times New Roman" w:hAnsi="Times New Roman" w:cs="Times New Roman"/>
          <w:sz w:val="24"/>
          <w:szCs w:val="24"/>
        </w:rPr>
        <w:t xml:space="preserve">, </w:t>
      </w:r>
      <w:r w:rsidR="00AA2965" w:rsidRPr="00E90E3F">
        <w:rPr>
          <w:rFonts w:ascii="Times New Roman" w:hAnsi="Times New Roman" w:cs="Times New Roman"/>
          <w:sz w:val="24"/>
          <w:szCs w:val="24"/>
        </w:rPr>
        <w:t>(PPD)[BiBr</w:t>
      </w:r>
      <w:r w:rsidR="00AA2965" w:rsidRPr="00E90E3F">
        <w:rPr>
          <w:rFonts w:ascii="Times New Roman" w:hAnsi="Times New Roman" w:cs="Times New Roman"/>
          <w:sz w:val="24"/>
          <w:szCs w:val="24"/>
          <w:vertAlign w:val="subscript"/>
        </w:rPr>
        <w:t>4</w:t>
      </w:r>
      <w:r w:rsidR="00AA2965" w:rsidRPr="00E90E3F">
        <w:rPr>
          <w:rFonts w:ascii="Times New Roman" w:hAnsi="Times New Roman" w:cs="Times New Roman"/>
          <w:sz w:val="24"/>
          <w:szCs w:val="24"/>
        </w:rPr>
        <w:t>]</w:t>
      </w:r>
      <w:r w:rsidR="00AA2965" w:rsidRPr="00E90E3F">
        <w:rPr>
          <w:rFonts w:ascii="Times New Roman" w:hAnsi="Times New Roman" w:cs="Times New Roman"/>
          <w:sz w:val="24"/>
          <w:szCs w:val="24"/>
          <w:vertAlign w:val="subscript"/>
        </w:rPr>
        <w:t>2</w:t>
      </w:r>
      <w:r w:rsidR="00AA2965" w:rsidRPr="00E90E3F">
        <w:rPr>
          <w:rFonts w:cs="Times New Roman"/>
        </w:rPr>
        <w:t>·</w:t>
      </w:r>
      <w:r w:rsidR="00AA2965" w:rsidRPr="00E90E3F">
        <w:rPr>
          <w:rFonts w:ascii="Times New Roman" w:hAnsi="Times New Roman" w:cs="Times New Roman"/>
          <w:sz w:val="24"/>
          <w:szCs w:val="24"/>
        </w:rPr>
        <w:t>2H</w:t>
      </w:r>
      <w:r w:rsidR="00AA2965" w:rsidRPr="00E90E3F">
        <w:rPr>
          <w:rFonts w:ascii="Times New Roman" w:hAnsi="Times New Roman" w:cs="Times New Roman"/>
          <w:sz w:val="24"/>
          <w:szCs w:val="24"/>
          <w:vertAlign w:val="subscript"/>
        </w:rPr>
        <w:t>2</w:t>
      </w:r>
      <w:r w:rsidR="00AA2965" w:rsidRPr="00E90E3F">
        <w:rPr>
          <w:rFonts w:ascii="Times New Roman" w:hAnsi="Times New Roman" w:cs="Times New Roman"/>
          <w:sz w:val="24"/>
          <w:szCs w:val="24"/>
        </w:rPr>
        <w:t>O</w:t>
      </w:r>
      <w:r w:rsidR="00AA2965" w:rsidRPr="00E90E3F">
        <w:rPr>
          <w:rFonts w:ascii="Times New Roman" w:hAnsi="Times New Roman" w:cs="Times New Roman"/>
          <w:b/>
          <w:bCs/>
          <w:sz w:val="24"/>
          <w:szCs w:val="24"/>
        </w:rPr>
        <w:t xml:space="preserve"> </w:t>
      </w:r>
      <w:r w:rsidR="00FA6686" w:rsidRPr="00E90E3F">
        <w:rPr>
          <w:rFonts w:ascii="Times New Roman" w:hAnsi="Times New Roman" w:cs="Times New Roman"/>
          <w:sz w:val="24"/>
          <w:szCs w:val="24"/>
        </w:rPr>
        <w:t>and (PPD)</w:t>
      </w:r>
      <w:r w:rsidR="00FA6686" w:rsidRPr="00E90E3F">
        <w:rPr>
          <w:rFonts w:ascii="Times New Roman" w:hAnsi="Times New Roman" w:cs="Times New Roman"/>
          <w:sz w:val="24"/>
          <w:szCs w:val="24"/>
          <w:vertAlign w:val="subscript"/>
        </w:rPr>
        <w:t>2</w:t>
      </w:r>
      <w:r w:rsidR="00FA6686" w:rsidRPr="00E90E3F">
        <w:rPr>
          <w:rFonts w:ascii="Times New Roman" w:hAnsi="Times New Roman" w:cs="Times New Roman"/>
          <w:sz w:val="24"/>
          <w:szCs w:val="24"/>
        </w:rPr>
        <w:t>BiCl</w:t>
      </w:r>
      <w:r w:rsidR="00FA6686" w:rsidRPr="00E90E3F">
        <w:rPr>
          <w:rFonts w:ascii="Times New Roman" w:hAnsi="Times New Roman" w:cs="Times New Roman"/>
          <w:sz w:val="24"/>
          <w:szCs w:val="24"/>
          <w:vertAlign w:val="subscript"/>
        </w:rPr>
        <w:t>7</w:t>
      </w:r>
      <w:r w:rsidR="00A22308" w:rsidRPr="00E90E3F">
        <w:rPr>
          <w:rFonts w:cs="Times New Roman"/>
        </w:rPr>
        <w:t>·</w:t>
      </w:r>
      <w:r w:rsidR="00FA6686" w:rsidRPr="00E90E3F">
        <w:rPr>
          <w:rFonts w:ascii="Times New Roman" w:hAnsi="Times New Roman" w:cs="Times New Roman"/>
          <w:sz w:val="24"/>
          <w:szCs w:val="24"/>
        </w:rPr>
        <w:t>2H</w:t>
      </w:r>
      <w:r w:rsidR="00FA6686" w:rsidRPr="00E90E3F">
        <w:rPr>
          <w:rFonts w:ascii="Times New Roman" w:hAnsi="Times New Roman" w:cs="Times New Roman"/>
          <w:sz w:val="24"/>
          <w:szCs w:val="24"/>
          <w:vertAlign w:val="subscript"/>
        </w:rPr>
        <w:t>2</w:t>
      </w:r>
      <w:r w:rsidR="00FA6686" w:rsidRPr="00E90E3F">
        <w:rPr>
          <w:rFonts w:ascii="Times New Roman" w:hAnsi="Times New Roman" w:cs="Times New Roman"/>
          <w:sz w:val="24"/>
          <w:szCs w:val="24"/>
        </w:rPr>
        <w:t xml:space="preserve">O deduced from UV-Vis and SSPL. </w:t>
      </w:r>
      <w:r w:rsidR="00E906AC" w:rsidRPr="00E90E3F">
        <w:rPr>
          <w:rFonts w:ascii="Times New Roman" w:hAnsi="Times New Roman" w:cs="Times New Roman"/>
          <w:sz w:val="24"/>
          <w:szCs w:val="24"/>
        </w:rPr>
        <w:t xml:space="preserve">According to </w:t>
      </w:r>
      <w:proofErr w:type="spellStart"/>
      <w:r w:rsidR="00E906AC" w:rsidRPr="00E90E3F">
        <w:rPr>
          <w:rFonts w:ascii="Times New Roman" w:hAnsi="Times New Roman" w:cs="Times New Roman"/>
          <w:sz w:val="24"/>
          <w:szCs w:val="24"/>
        </w:rPr>
        <w:t>Karunadasa</w:t>
      </w:r>
      <w:proofErr w:type="spellEnd"/>
      <w:r w:rsidR="00E906AC" w:rsidRPr="00E90E3F">
        <w:rPr>
          <w:rFonts w:ascii="Times New Roman" w:hAnsi="Times New Roman" w:cs="Times New Roman"/>
          <w:sz w:val="24"/>
          <w:szCs w:val="24"/>
        </w:rPr>
        <w:t xml:space="preserve"> </w:t>
      </w:r>
      <w:r w:rsidR="00E906AC" w:rsidRPr="00E90E3F">
        <w:rPr>
          <w:rFonts w:ascii="Times New Roman" w:hAnsi="Times New Roman" w:cs="Times New Roman"/>
          <w:i/>
          <w:sz w:val="24"/>
          <w:szCs w:val="24"/>
        </w:rPr>
        <w:t>et al</w:t>
      </w:r>
      <w:r w:rsidR="00E906AC" w:rsidRPr="00E90E3F">
        <w:rPr>
          <w:rFonts w:ascii="Times New Roman" w:hAnsi="Times New Roman" w:cs="Times New Roman"/>
          <w:sz w:val="24"/>
          <w:szCs w:val="24"/>
        </w:rPr>
        <w:t>. the broad emission is attributed to emission from defect sites which lead to the self-trapping of excitons and the distortion of the crystal structure.</w:t>
      </w:r>
      <w:r w:rsidR="00A76ECE"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7</w:t>
      </w:r>
      <w:r w:rsidR="00E906AC" w:rsidRPr="00E90E3F">
        <w:rPr>
          <w:rFonts w:ascii="Times New Roman" w:hAnsi="Times New Roman" w:cs="Times New Roman"/>
          <w:sz w:val="24"/>
          <w:szCs w:val="24"/>
        </w:rPr>
        <w:t xml:space="preserve"> This distortion in the crystal structure has a strong correlation with the broadband light emission.</w:t>
      </w:r>
      <w:r w:rsidR="00D54638"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8</w:t>
      </w:r>
      <w:r w:rsidR="00E906AC" w:rsidRPr="00E90E3F">
        <w:rPr>
          <w:rFonts w:ascii="Times New Roman" w:hAnsi="Times New Roman" w:cs="Times New Roman"/>
          <w:noProof/>
          <w:sz w:val="24"/>
          <w:szCs w:val="24"/>
          <w:vertAlign w:val="superscript"/>
        </w:rPr>
        <w:t xml:space="preserve">, </w:t>
      </w:r>
      <w:r w:rsidR="00D54638" w:rsidRPr="00E90E3F">
        <w:rPr>
          <w:rFonts w:ascii="Times New Roman" w:hAnsi="Times New Roman" w:cs="Times New Roman"/>
          <w:noProof/>
          <w:sz w:val="24"/>
          <w:szCs w:val="24"/>
          <w:vertAlign w:val="superscript"/>
        </w:rPr>
        <w:t>6</w:t>
      </w:r>
      <w:r w:rsidR="00FF2D96" w:rsidRPr="00E90E3F">
        <w:rPr>
          <w:rFonts w:ascii="Times New Roman" w:hAnsi="Times New Roman" w:cs="Times New Roman"/>
          <w:noProof/>
          <w:sz w:val="24"/>
          <w:szCs w:val="24"/>
          <w:vertAlign w:val="superscript"/>
        </w:rPr>
        <w:t>9</w:t>
      </w:r>
      <w:r w:rsidR="00E906AC" w:rsidRPr="00E90E3F">
        <w:rPr>
          <w:rFonts w:ascii="Times New Roman" w:hAnsi="Times New Roman" w:cs="Times New Roman"/>
          <w:sz w:val="24"/>
          <w:szCs w:val="24"/>
        </w:rPr>
        <w:t xml:space="preserve"> There are three aspects of the crystal structure which have been attributed to the broad emission spectra. First, the chloride ions in these materials cause more octahedral distortion due to their small size compared to the other halide anions. Second, the rigid PPD cation also enhances octahedral distortion and contributes to the width of the PL peaks. Third, more hydrogen bonds form between the octahedra and diammonium cations than for monoammonium cations in perovskite structures</w:t>
      </w:r>
      <w:r w:rsidR="006F4C55" w:rsidRPr="00E90E3F">
        <w:rPr>
          <w:rFonts w:ascii="Times New Roman" w:hAnsi="Times New Roman" w:cs="Times New Roman"/>
          <w:sz w:val="24"/>
          <w:szCs w:val="24"/>
        </w:rPr>
        <w:t xml:space="preserve"> enables the stronger interaction, which is also responsible for self-trapping of excitons for broad emission in perovskite materials</w:t>
      </w:r>
      <w:r w:rsidR="00E906AC" w:rsidRPr="00E90E3F">
        <w:rPr>
          <w:rFonts w:ascii="Times New Roman" w:hAnsi="Times New Roman" w:cs="Times New Roman"/>
          <w:sz w:val="24"/>
          <w:szCs w:val="24"/>
        </w:rPr>
        <w:t>.</w:t>
      </w:r>
      <w:r w:rsidR="00FF2D96" w:rsidRPr="00E90E3F">
        <w:rPr>
          <w:rFonts w:ascii="Times New Roman" w:hAnsi="Times New Roman" w:cs="Times New Roman"/>
          <w:noProof/>
          <w:sz w:val="24"/>
          <w:szCs w:val="24"/>
          <w:vertAlign w:val="superscript"/>
        </w:rPr>
        <w:t>70</w:t>
      </w:r>
      <w:r w:rsidR="00E906AC" w:rsidRPr="00E90E3F">
        <w:rPr>
          <w:rFonts w:ascii="Times New Roman" w:hAnsi="Times New Roman" w:cs="Times New Roman"/>
          <w:sz w:val="24"/>
          <w:szCs w:val="24"/>
        </w:rPr>
        <w:t xml:space="preserve"> </w:t>
      </w:r>
    </w:p>
    <w:p w14:paraId="25AD3C77" w14:textId="7D6A21C3" w:rsidR="00E906AC" w:rsidRPr="00E90E3F" w:rsidRDefault="00E906AC" w:rsidP="00E906AC">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A long exciton lifetime is desirable for efficient charge transfer and extraction. It is dependent on </w:t>
      </w:r>
      <w:proofErr w:type="gramStart"/>
      <w:r w:rsidRPr="00E90E3F">
        <w:rPr>
          <w:rFonts w:ascii="Times New Roman" w:hAnsi="Times New Roman" w:cs="Times New Roman"/>
          <w:sz w:val="24"/>
          <w:szCs w:val="24"/>
        </w:rPr>
        <w:t>a number of</w:t>
      </w:r>
      <w:proofErr w:type="gramEnd"/>
      <w:r w:rsidRPr="00E90E3F">
        <w:rPr>
          <w:rFonts w:ascii="Times New Roman" w:hAnsi="Times New Roman" w:cs="Times New Roman"/>
          <w:sz w:val="24"/>
          <w:szCs w:val="24"/>
        </w:rPr>
        <w:t xml:space="preserve"> parameters, but in general single crystals or films with a large grain size exhibit the highest charge carrier lifetimes. Materials which have optimum band gaps and long charge carrier lifetimes can result in photovoltaic devices with higher efficiency.</w:t>
      </w:r>
      <w:r w:rsidRPr="00E90E3F">
        <w:t xml:space="preserve"> </w:t>
      </w:r>
      <w:r w:rsidRPr="00E90E3F">
        <w:rPr>
          <w:rFonts w:ascii="Times New Roman" w:hAnsi="Times New Roman" w:cs="Times New Roman"/>
          <w:sz w:val="24"/>
          <w:szCs w:val="24"/>
        </w:rPr>
        <w:t>However,</w:t>
      </w:r>
      <w:r w:rsidRPr="00E90E3F">
        <w:t xml:space="preserve"> </w:t>
      </w:r>
      <w:r w:rsidRPr="00E90E3F">
        <w:rPr>
          <w:rFonts w:ascii="Times New Roman" w:hAnsi="Times New Roman" w:cs="Times New Roman"/>
          <w:sz w:val="24"/>
          <w:szCs w:val="24"/>
        </w:rPr>
        <w:t xml:space="preserve">the presence of defects or impurities quenches the light emission and is a major non-radiative loss </w:t>
      </w:r>
      <w:r w:rsidRPr="00E90E3F">
        <w:rPr>
          <w:rFonts w:ascii="Times New Roman" w:hAnsi="Times New Roman" w:cs="Times New Roman"/>
          <w:sz w:val="24"/>
          <w:szCs w:val="24"/>
        </w:rPr>
        <w:lastRenderedPageBreak/>
        <w:t>pathway in perovskites.</w:t>
      </w:r>
      <w:r w:rsidRPr="00E90E3F">
        <w:rPr>
          <w:rFonts w:ascii="Times New Roman" w:hAnsi="Times New Roman" w:cs="Times New Roman"/>
          <w:bCs/>
          <w:sz w:val="24"/>
          <w:szCs w:val="24"/>
        </w:rPr>
        <w:t xml:space="preserve"> These defects are mostly due </w:t>
      </w:r>
      <w:r w:rsidRPr="00E90E3F">
        <w:rPr>
          <w:rFonts w:ascii="Times New Roman" w:hAnsi="Times New Roman" w:cs="Times New Roman"/>
          <w:sz w:val="24"/>
          <w:szCs w:val="24"/>
        </w:rPr>
        <w:t>to surface halide vacancies.</w:t>
      </w:r>
      <w:r w:rsidR="00D54638"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1</w:t>
      </w:r>
      <w:r w:rsidRPr="00E90E3F">
        <w:rPr>
          <w:rFonts w:ascii="Times New Roman" w:hAnsi="Times New Roman" w:cs="Times New Roman"/>
          <w:sz w:val="24"/>
          <w:szCs w:val="24"/>
        </w:rPr>
        <w:t xml:space="preserve"> It has been shown that oxygen passivation can suppress these trap states efficiently</w:t>
      </w:r>
      <w:r w:rsidRPr="00E90E3F">
        <w:rPr>
          <w:rFonts w:ascii="Times New Roman" w:hAnsi="Times New Roman" w:cs="Times New Roman"/>
          <w:noProof/>
          <w:sz w:val="24"/>
          <w:szCs w:val="24"/>
        </w:rPr>
        <w:t>.</w:t>
      </w:r>
      <w:r w:rsidR="00D54638"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2</w:t>
      </w:r>
      <w:r w:rsidRPr="00E90E3F">
        <w:rPr>
          <w:rFonts w:ascii="Times New Roman" w:hAnsi="Times New Roman" w:cs="Times New Roman"/>
          <w:noProof/>
          <w:sz w:val="24"/>
          <w:szCs w:val="24"/>
          <w:vertAlign w:val="superscript"/>
        </w:rPr>
        <w:t xml:space="preserve">, </w:t>
      </w:r>
      <w:r w:rsidR="00A22308"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3</w:t>
      </w:r>
      <w:r w:rsidRPr="00E90E3F">
        <w:rPr>
          <w:rFonts w:ascii="Times New Roman" w:hAnsi="Times New Roman" w:cs="Times New Roman"/>
          <w:sz w:val="24"/>
          <w:szCs w:val="24"/>
        </w:rPr>
        <w:t xml:space="preserve"> We have investigated oxygen passivation by spin-coating the films in the presence and absence of oxygen, </w:t>
      </w:r>
      <w:proofErr w:type="gramStart"/>
      <w:r w:rsidRPr="00E90E3F">
        <w:rPr>
          <w:rFonts w:ascii="Times New Roman" w:hAnsi="Times New Roman" w:cs="Times New Roman"/>
          <w:sz w:val="24"/>
          <w:szCs w:val="24"/>
        </w:rPr>
        <w:t>i.e.</w:t>
      </w:r>
      <w:proofErr w:type="gramEnd"/>
      <w:r w:rsidRPr="00E90E3F">
        <w:rPr>
          <w:rFonts w:ascii="Times New Roman" w:hAnsi="Times New Roman" w:cs="Times New Roman"/>
          <w:sz w:val="24"/>
          <w:szCs w:val="24"/>
        </w:rPr>
        <w:t xml:space="preserve"> outside and inside a nitrogen-filled glovebox. The time-resolved PL decays of spin-coated films of </w:t>
      </w:r>
      <w:r w:rsidRPr="00E90E3F">
        <w:rPr>
          <w:rFonts w:ascii="Times New Roman" w:hAnsi="Times New Roman" w:cs="Times New Roman"/>
          <w:bCs/>
          <w:sz w:val="24"/>
          <w:szCs w:val="24"/>
        </w:rPr>
        <w:t>β-(PPD)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I</w:t>
      </w:r>
      <w:r w:rsidRPr="00E90E3F">
        <w:rPr>
          <w:rFonts w:ascii="Times New Roman" w:hAnsi="Times New Roman" w:cs="Times New Roman"/>
          <w:bCs/>
          <w:sz w:val="24"/>
          <w:szCs w:val="24"/>
          <w:vertAlign w:val="subscript"/>
        </w:rPr>
        <w:t>10</w:t>
      </w:r>
      <w:r w:rsidRPr="00E90E3F">
        <w:rPr>
          <w:rFonts w:ascii="Times New Roman" w:hAnsi="Times New Roman" w:cs="Times New Roman"/>
          <w:b/>
          <w:sz w:val="24"/>
          <w:szCs w:val="24"/>
        </w:rPr>
        <w:t xml:space="preserve"> </w:t>
      </w:r>
      <w:r w:rsidRPr="00E90E3F">
        <w:rPr>
          <w:rFonts w:ascii="Times New Roman" w:hAnsi="Times New Roman" w:cs="Times New Roman"/>
          <w:bCs/>
          <w:sz w:val="24"/>
          <w:szCs w:val="24"/>
        </w:rPr>
        <w:t xml:space="preserve">with and without oxygen passivation </w:t>
      </w:r>
      <w:r w:rsidRPr="00E90E3F">
        <w:rPr>
          <w:rFonts w:ascii="Times New Roman" w:hAnsi="Times New Roman" w:cs="Times New Roman"/>
          <w:sz w:val="24"/>
          <w:szCs w:val="24"/>
        </w:rPr>
        <w:t>are shown in Fig</w:t>
      </w:r>
      <w:r w:rsidR="001E5D33" w:rsidRPr="00E90E3F">
        <w:rPr>
          <w:rFonts w:ascii="Times New Roman" w:hAnsi="Times New Roman" w:cs="Times New Roman"/>
          <w:sz w:val="24"/>
          <w:szCs w:val="24"/>
        </w:rPr>
        <w:t>ure 8</w:t>
      </w:r>
      <w:r w:rsidRPr="00E90E3F">
        <w:rPr>
          <w:rFonts w:ascii="Times New Roman" w:hAnsi="Times New Roman" w:cs="Times New Roman"/>
          <w:bCs/>
          <w:sz w:val="24"/>
          <w:szCs w:val="24"/>
        </w:rPr>
        <w:t>(a)</w:t>
      </w:r>
      <w:r w:rsidRPr="00E90E3F">
        <w:rPr>
          <w:rFonts w:ascii="Times New Roman" w:hAnsi="Times New Roman" w:cs="Times New Roman"/>
          <w:sz w:val="24"/>
          <w:szCs w:val="24"/>
        </w:rPr>
        <w:t>. We found that the charge carrier lifetime of the film spin-coated in air is significantly enhanced compared to the film spin-coated inside the glovebox. Oxygen molecules are believed to bind strongly to surface halide vacancies and form superoxide in the presence of photo-excited electrons, which then leads to efficient passivation of these vacancy sites.</w:t>
      </w:r>
      <w:r w:rsidR="00A22308"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4</w:t>
      </w:r>
      <w:r w:rsidRPr="00E90E3F">
        <w:rPr>
          <w:rFonts w:ascii="Times New Roman" w:hAnsi="Times New Roman" w:cs="Times New Roman"/>
          <w:sz w:val="24"/>
          <w:szCs w:val="24"/>
        </w:rPr>
        <w:t xml:space="preserve"> </w:t>
      </w:r>
    </w:p>
    <w:p w14:paraId="26C34314" w14:textId="5BDA4980" w:rsidR="00323BF1" w:rsidRPr="00E90E3F" w:rsidRDefault="00323BF1" w:rsidP="00EB2537">
      <w:pPr>
        <w:spacing w:after="0" w:line="240" w:lineRule="auto"/>
        <w:jc w:val="both"/>
        <w:rPr>
          <w:rFonts w:ascii="Times New Roman" w:hAnsi="Times New Roman" w:cs="Times New Roman"/>
          <w:b/>
          <w:bCs/>
          <w:sz w:val="24"/>
          <w:szCs w:val="24"/>
        </w:rPr>
      </w:pPr>
    </w:p>
    <w:p w14:paraId="43CD0B37" w14:textId="56810BCE" w:rsidR="005C139E" w:rsidRPr="00E90E3F" w:rsidRDefault="005C139E" w:rsidP="005C139E">
      <w:pPr>
        <w:spacing w:after="120" w:line="360" w:lineRule="auto"/>
        <w:jc w:val="both"/>
        <w:rPr>
          <w:rFonts w:ascii="Times New Roman" w:hAnsi="Times New Roman" w:cs="Times New Roman"/>
          <w:sz w:val="24"/>
          <w:szCs w:val="24"/>
        </w:rPr>
      </w:pPr>
      <w:r w:rsidRPr="00E90E3F">
        <w:rPr>
          <w:rFonts w:ascii="Times New Roman" w:hAnsi="Times New Roman" w:cs="Times New Roman"/>
          <w:b/>
          <w:sz w:val="24"/>
          <w:szCs w:val="24"/>
        </w:rPr>
        <w:t>Table 4</w:t>
      </w:r>
      <w:r w:rsidRPr="00E90E3F">
        <w:rPr>
          <w:rFonts w:ascii="Times New Roman" w:hAnsi="Times New Roman" w:cs="Times New Roman"/>
          <w:b/>
          <w:sz w:val="24"/>
          <w:szCs w:val="24"/>
        </w:rPr>
        <w:tab/>
      </w:r>
      <w:r w:rsidRPr="00E90E3F">
        <w:rPr>
          <w:rFonts w:ascii="Times New Roman" w:hAnsi="Times New Roman" w:cs="Times New Roman"/>
          <w:sz w:val="24"/>
          <w:szCs w:val="24"/>
        </w:rPr>
        <w:t xml:space="preserve">Characteristics parameters of </w:t>
      </w:r>
      <w:r w:rsidRPr="00E90E3F">
        <w:rPr>
          <w:rFonts w:ascii="Times New Roman" w:hAnsi="Times New Roman" w:cs="Times New Roman"/>
          <w:sz w:val="24"/>
          <w:szCs w:val="24"/>
          <w:lang w:val="el-GR"/>
        </w:rPr>
        <w:t>β</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(4), </w:t>
      </w:r>
      <w:r w:rsidR="00AA2965" w:rsidRPr="00E90E3F">
        <w:rPr>
          <w:rFonts w:ascii="Times New Roman" w:hAnsi="Times New Roman" w:cs="Times New Roman"/>
          <w:sz w:val="24"/>
          <w:szCs w:val="24"/>
        </w:rPr>
        <w:t>(PPD)[BiBr</w:t>
      </w:r>
      <w:r w:rsidR="00AA2965" w:rsidRPr="00E90E3F">
        <w:rPr>
          <w:rFonts w:ascii="Times New Roman" w:hAnsi="Times New Roman" w:cs="Times New Roman"/>
          <w:sz w:val="24"/>
          <w:szCs w:val="24"/>
          <w:vertAlign w:val="subscript"/>
        </w:rPr>
        <w:t>4</w:t>
      </w:r>
      <w:r w:rsidR="00AA2965" w:rsidRPr="00E90E3F">
        <w:rPr>
          <w:rFonts w:ascii="Times New Roman" w:hAnsi="Times New Roman" w:cs="Times New Roman"/>
          <w:sz w:val="24"/>
          <w:szCs w:val="24"/>
        </w:rPr>
        <w:t>]</w:t>
      </w:r>
      <w:r w:rsidR="00AA2965" w:rsidRPr="00E90E3F">
        <w:rPr>
          <w:rFonts w:ascii="Times New Roman" w:hAnsi="Times New Roman" w:cs="Times New Roman"/>
          <w:sz w:val="24"/>
          <w:szCs w:val="24"/>
          <w:vertAlign w:val="subscript"/>
        </w:rPr>
        <w:t>2</w:t>
      </w:r>
      <w:r w:rsidR="00AA2965" w:rsidRPr="00E90E3F">
        <w:rPr>
          <w:rFonts w:cs="Times New Roman"/>
        </w:rPr>
        <w:t>·</w:t>
      </w:r>
      <w:r w:rsidR="00AA2965" w:rsidRPr="00E90E3F">
        <w:rPr>
          <w:rFonts w:ascii="Times New Roman" w:hAnsi="Times New Roman" w:cs="Times New Roman"/>
          <w:sz w:val="24"/>
          <w:szCs w:val="24"/>
        </w:rPr>
        <w:t>2H</w:t>
      </w:r>
      <w:r w:rsidR="00AA2965" w:rsidRPr="00E90E3F">
        <w:rPr>
          <w:rFonts w:ascii="Times New Roman" w:hAnsi="Times New Roman" w:cs="Times New Roman"/>
          <w:sz w:val="24"/>
          <w:szCs w:val="24"/>
          <w:vertAlign w:val="subscript"/>
        </w:rPr>
        <w:t>2</w:t>
      </w:r>
      <w:r w:rsidR="00AA2965" w:rsidRPr="00E90E3F">
        <w:rPr>
          <w:rFonts w:ascii="Times New Roman" w:hAnsi="Times New Roman" w:cs="Times New Roman"/>
          <w:sz w:val="24"/>
          <w:szCs w:val="24"/>
        </w:rPr>
        <w:t>O</w:t>
      </w:r>
      <w:r w:rsidR="00AA2965" w:rsidRPr="00E90E3F">
        <w:rPr>
          <w:rFonts w:ascii="Times New Roman" w:hAnsi="Times New Roman" w:cs="Times New Roman"/>
          <w:b/>
          <w:bCs/>
          <w:sz w:val="24"/>
          <w:szCs w:val="24"/>
        </w:rPr>
        <w:t xml:space="preserve"> </w:t>
      </w:r>
      <w:r w:rsidRPr="00E90E3F">
        <w:rPr>
          <w:rFonts w:ascii="Times New Roman" w:hAnsi="Times New Roman" w:cs="Times New Roman"/>
          <w:sz w:val="24"/>
          <w:szCs w:val="24"/>
        </w:rPr>
        <w:t>(2) and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004A6663" w:rsidRPr="00E90E3F">
        <w:rPr>
          <w:rFonts w:cs="Times New Roman"/>
        </w:rPr>
        <w:t>·</w:t>
      </w:r>
      <w:r w:rsidRPr="00E90E3F">
        <w:rPr>
          <w:rFonts w:ascii="Times New Roman" w:hAnsi="Times New Roman" w:cs="Times New Roman"/>
          <w:sz w:val="24"/>
          <w:szCs w:val="24"/>
        </w:rPr>
        <w:t>2H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 (3) deduced from UV-Vis and SSPL.</w:t>
      </w:r>
    </w:p>
    <w:tbl>
      <w:tblPr>
        <w:tblW w:w="9629" w:type="dxa"/>
        <w:tblCellMar>
          <w:left w:w="0" w:type="dxa"/>
          <w:right w:w="0" w:type="dxa"/>
        </w:tblCellMar>
        <w:tblLook w:val="0420" w:firstRow="1" w:lastRow="0" w:firstColumn="0" w:lastColumn="0" w:noHBand="0" w:noVBand="1"/>
      </w:tblPr>
      <w:tblGrid>
        <w:gridCol w:w="2360"/>
        <w:gridCol w:w="1449"/>
        <w:gridCol w:w="1449"/>
        <w:gridCol w:w="836"/>
        <w:gridCol w:w="795"/>
        <w:gridCol w:w="1088"/>
        <w:gridCol w:w="955"/>
        <w:gridCol w:w="955"/>
      </w:tblGrid>
      <w:tr w:rsidR="005C139E" w:rsidRPr="00E90E3F" w14:paraId="2AEA11BC" w14:textId="77777777" w:rsidTr="00AC0A80">
        <w:trPr>
          <w:trHeight w:val="865"/>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341CF7"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Compound</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7FD5B"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Absorption Cutoff (nm)</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CF6CCA"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Absorption Peak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8D6E55"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Band Gap</w:t>
            </w:r>
          </w:p>
          <w:p w14:paraId="3ECE6A8D"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(eV)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DA7B7E"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PL Peak</w:t>
            </w:r>
          </w:p>
          <w:p w14:paraId="4BC04333"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DEDEBC"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FWHM</w:t>
            </w:r>
          </w:p>
          <w:p w14:paraId="661398A7"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D42E04"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Stokes Shift</w:t>
            </w:r>
          </w:p>
          <w:p w14:paraId="1EF5FFC9"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(nm)</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627B90"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Stokes Shift</w:t>
            </w:r>
          </w:p>
          <w:p w14:paraId="032B3056"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(eV)</w:t>
            </w:r>
          </w:p>
        </w:tc>
      </w:tr>
      <w:tr w:rsidR="005C139E" w:rsidRPr="00E90E3F" w14:paraId="786065F3" w14:textId="77777777" w:rsidTr="00AC0A80">
        <w:trPr>
          <w:trHeight w:val="562"/>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B71F81"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lang w:val="el-GR"/>
              </w:rPr>
              <w:t>β</w:t>
            </w:r>
            <w:r w:rsidRPr="00E90E3F">
              <w:rPr>
                <w:rFonts w:ascii="Times New Roman" w:hAnsi="Times New Roman" w:cs="Times New Roman"/>
                <w:b/>
                <w:bCs/>
                <w:sz w:val="24"/>
                <w:szCs w:val="24"/>
              </w:rPr>
              <w:t>-(PPD)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I</w:t>
            </w:r>
            <w:r w:rsidRPr="00E90E3F">
              <w:rPr>
                <w:rFonts w:ascii="Times New Roman" w:hAnsi="Times New Roman" w:cs="Times New Roman"/>
                <w:b/>
                <w:bCs/>
                <w:sz w:val="24"/>
                <w:szCs w:val="24"/>
                <w:vertAlign w:val="subscript"/>
              </w:rPr>
              <w:t>10</w:t>
            </w:r>
            <w:r w:rsidRPr="00E90E3F">
              <w:rPr>
                <w:rFonts w:ascii="Times New Roman" w:hAnsi="Times New Roman" w:cs="Times New Roman"/>
                <w:b/>
                <w:bCs/>
                <w:sz w:val="24"/>
                <w:szCs w:val="24"/>
              </w:rPr>
              <w:t xml:space="preserve"> (4)</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409046"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680</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BA360"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539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E75A76"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1.83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8650BC"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703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D41D67"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119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78E1D7"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164</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7CE4BF"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0.54</w:t>
            </w:r>
          </w:p>
        </w:tc>
      </w:tr>
      <w:tr w:rsidR="005C139E" w:rsidRPr="00E90E3F" w14:paraId="03520EE3" w14:textId="77777777" w:rsidTr="00AC0A80">
        <w:trPr>
          <w:trHeight w:val="562"/>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41111" w14:textId="535D2AF5" w:rsidR="005C139E" w:rsidRPr="00E90E3F" w:rsidRDefault="00AA2965" w:rsidP="00AC0A80">
            <w:pPr>
              <w:rPr>
                <w:rFonts w:ascii="Times New Roman" w:hAnsi="Times New Roman" w:cs="Times New Roman"/>
                <w:b/>
                <w:bCs/>
                <w:sz w:val="24"/>
                <w:szCs w:val="24"/>
              </w:rPr>
            </w:pPr>
            <w:r w:rsidRPr="00E90E3F">
              <w:rPr>
                <w:rFonts w:ascii="Times New Roman" w:hAnsi="Times New Roman" w:cs="Times New Roman"/>
                <w:b/>
                <w:bCs/>
                <w:sz w:val="24"/>
                <w:szCs w:val="24"/>
              </w:rPr>
              <w:t>(PPD)[BiBr</w:t>
            </w:r>
            <w:r w:rsidRPr="00E90E3F">
              <w:rPr>
                <w:rFonts w:ascii="Times New Roman" w:hAnsi="Times New Roman" w:cs="Times New Roman"/>
                <w:b/>
                <w:bCs/>
                <w:sz w:val="24"/>
                <w:szCs w:val="24"/>
                <w:vertAlign w:val="subscript"/>
              </w:rPr>
              <w:t>4</w:t>
            </w:r>
            <w:r w:rsidRPr="00E90E3F">
              <w:rPr>
                <w:rFonts w:ascii="Times New Roman" w:hAnsi="Times New Roman" w:cs="Times New Roman"/>
                <w:b/>
                <w:bCs/>
                <w:sz w:val="24"/>
                <w:szCs w:val="24"/>
              </w:rPr>
              <w:t>]</w:t>
            </w:r>
            <w:r w:rsidRPr="00E90E3F">
              <w:rPr>
                <w:rFonts w:ascii="Times New Roman" w:hAnsi="Times New Roman" w:cs="Times New Roman"/>
                <w:b/>
                <w:bCs/>
                <w:sz w:val="24"/>
                <w:szCs w:val="24"/>
                <w:vertAlign w:val="subscript"/>
              </w:rPr>
              <w:t>2</w:t>
            </w:r>
            <w:r w:rsidRPr="00E90E3F">
              <w:rPr>
                <w:rFonts w:cs="Times New Roman"/>
                <w:b/>
                <w:bCs/>
              </w:rPr>
              <w:t>·</w:t>
            </w:r>
            <w:r w:rsidRPr="00E90E3F">
              <w:rPr>
                <w:rFonts w:ascii="Times New Roman" w:hAnsi="Times New Roman" w:cs="Times New Roman"/>
                <w:b/>
                <w:bCs/>
                <w:sz w:val="24"/>
                <w:szCs w:val="24"/>
              </w:rPr>
              <w:t>2H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 xml:space="preserve">O </w:t>
            </w:r>
            <w:r w:rsidR="005C139E" w:rsidRPr="00E90E3F">
              <w:rPr>
                <w:rFonts w:ascii="Times New Roman" w:hAnsi="Times New Roman" w:cs="Times New Roman"/>
                <w:b/>
                <w:bCs/>
                <w:sz w:val="24"/>
                <w:szCs w:val="24"/>
              </w:rPr>
              <w:t xml:space="preserve">(2) </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7F8155"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480</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9170A6"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426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9B50D1"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2.64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784AD4"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477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DB65E2"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146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E051CA"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51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AE7F30"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0.31</w:t>
            </w:r>
          </w:p>
        </w:tc>
      </w:tr>
      <w:tr w:rsidR="005C139E" w:rsidRPr="00E90E3F" w14:paraId="5ACA6D80" w14:textId="77777777" w:rsidTr="00AC0A80">
        <w:trPr>
          <w:trHeight w:val="562"/>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11C1A6" w14:textId="0B0F2DEF"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b/>
                <w:bCs/>
                <w:sz w:val="24"/>
                <w:szCs w:val="24"/>
              </w:rPr>
              <w:t>(PPD)</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BiCl</w:t>
            </w:r>
            <w:r w:rsidRPr="00E90E3F">
              <w:rPr>
                <w:rFonts w:ascii="Times New Roman" w:hAnsi="Times New Roman" w:cs="Times New Roman"/>
                <w:b/>
                <w:bCs/>
                <w:sz w:val="24"/>
                <w:szCs w:val="24"/>
                <w:vertAlign w:val="subscript"/>
              </w:rPr>
              <w:t>7</w:t>
            </w:r>
            <w:r w:rsidR="007B3E14" w:rsidRPr="00E90E3F">
              <w:rPr>
                <w:rFonts w:cs="Times New Roman"/>
                <w:b/>
                <w:bCs/>
              </w:rPr>
              <w:t>·</w:t>
            </w:r>
            <w:r w:rsidRPr="00E90E3F">
              <w:rPr>
                <w:rFonts w:ascii="Times New Roman" w:hAnsi="Times New Roman" w:cs="Times New Roman"/>
                <w:b/>
                <w:bCs/>
                <w:sz w:val="24"/>
                <w:szCs w:val="24"/>
              </w:rPr>
              <w:t>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O (3)</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EFD70"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395</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8D6D1B"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352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9F8039"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2.93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6D542"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443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303AE9"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50F941"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91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76E8B6" w14:textId="77777777" w:rsidR="005C139E" w:rsidRPr="00E90E3F" w:rsidRDefault="005C139E" w:rsidP="00AC0A80">
            <w:pPr>
              <w:rPr>
                <w:rFonts w:ascii="Times New Roman" w:hAnsi="Times New Roman" w:cs="Times New Roman"/>
                <w:sz w:val="24"/>
                <w:szCs w:val="24"/>
              </w:rPr>
            </w:pPr>
            <w:r w:rsidRPr="00E90E3F">
              <w:rPr>
                <w:rFonts w:ascii="Times New Roman" w:hAnsi="Times New Roman" w:cs="Times New Roman"/>
                <w:sz w:val="24"/>
                <w:szCs w:val="24"/>
              </w:rPr>
              <w:t>0.72</w:t>
            </w:r>
          </w:p>
        </w:tc>
      </w:tr>
    </w:tbl>
    <w:p w14:paraId="2C39E32D" w14:textId="77777777" w:rsidR="005C139E" w:rsidRPr="00E90E3F" w:rsidRDefault="005C139E" w:rsidP="00E906AC">
      <w:pPr>
        <w:spacing w:line="480" w:lineRule="auto"/>
        <w:jc w:val="both"/>
        <w:rPr>
          <w:rFonts w:ascii="Times New Roman" w:hAnsi="Times New Roman" w:cs="Times New Roman"/>
          <w:sz w:val="24"/>
          <w:szCs w:val="24"/>
        </w:rPr>
      </w:pPr>
    </w:p>
    <w:p w14:paraId="31231006" w14:textId="047ACB6E" w:rsidR="00E906AC" w:rsidRPr="00E90E3F" w:rsidRDefault="00E906AC" w:rsidP="00E906AC">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PL decays of passivated films of the other materials are shown in Figure 8b. For comparison, the PL decay of passivated film of </w:t>
      </w:r>
      <w:r w:rsidRPr="00E90E3F">
        <w:rPr>
          <w:rFonts w:ascii="Times New Roman" w:hAnsi="Times New Roman" w:cs="Times New Roman"/>
          <w:bCs/>
          <w:sz w:val="24"/>
          <w:szCs w:val="24"/>
        </w:rPr>
        <w:t>β-(PPD)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I</w:t>
      </w:r>
      <w:proofErr w:type="gramStart"/>
      <w:r w:rsidRPr="00E90E3F">
        <w:rPr>
          <w:rFonts w:ascii="Times New Roman" w:hAnsi="Times New Roman" w:cs="Times New Roman"/>
          <w:bCs/>
          <w:sz w:val="24"/>
          <w:szCs w:val="24"/>
          <w:vertAlign w:val="subscript"/>
        </w:rPr>
        <w:t xml:space="preserve">10 </w:t>
      </w:r>
      <w:r w:rsidRPr="00E90E3F">
        <w:rPr>
          <w:rFonts w:ascii="Times New Roman" w:hAnsi="Times New Roman" w:cs="Times New Roman"/>
          <w:sz w:val="24"/>
          <w:szCs w:val="24"/>
        </w:rPr>
        <w:t xml:space="preserve"> is</w:t>
      </w:r>
      <w:proofErr w:type="gramEnd"/>
      <w:r w:rsidRPr="00E90E3F">
        <w:rPr>
          <w:rFonts w:ascii="Times New Roman" w:hAnsi="Times New Roman" w:cs="Times New Roman"/>
          <w:sz w:val="24"/>
          <w:szCs w:val="24"/>
        </w:rPr>
        <w:t xml:space="preserve"> also plotted in Figure 8b. The PL of compounds </w:t>
      </w:r>
      <w:r w:rsidR="00AA2965" w:rsidRPr="00E90E3F">
        <w:rPr>
          <w:rFonts w:ascii="Times New Roman" w:hAnsi="Times New Roman" w:cs="Times New Roman"/>
          <w:sz w:val="24"/>
          <w:szCs w:val="24"/>
        </w:rPr>
        <w:t>(PPD)[BiBr</w:t>
      </w:r>
      <w:r w:rsidR="00AA2965" w:rsidRPr="00E90E3F">
        <w:rPr>
          <w:rFonts w:ascii="Times New Roman" w:hAnsi="Times New Roman" w:cs="Times New Roman"/>
          <w:sz w:val="24"/>
          <w:szCs w:val="24"/>
          <w:vertAlign w:val="subscript"/>
        </w:rPr>
        <w:t>4</w:t>
      </w:r>
      <w:r w:rsidR="00AA2965" w:rsidRPr="00E90E3F">
        <w:rPr>
          <w:rFonts w:ascii="Times New Roman" w:hAnsi="Times New Roman" w:cs="Times New Roman"/>
          <w:sz w:val="24"/>
          <w:szCs w:val="24"/>
        </w:rPr>
        <w:t>]</w:t>
      </w:r>
      <w:r w:rsidR="00AA2965" w:rsidRPr="00E90E3F">
        <w:rPr>
          <w:rFonts w:ascii="Times New Roman" w:hAnsi="Times New Roman" w:cs="Times New Roman"/>
          <w:sz w:val="24"/>
          <w:szCs w:val="24"/>
          <w:vertAlign w:val="subscript"/>
        </w:rPr>
        <w:t>2</w:t>
      </w:r>
      <w:r w:rsidR="00AA2965" w:rsidRPr="00E90E3F">
        <w:rPr>
          <w:rFonts w:cs="Times New Roman"/>
        </w:rPr>
        <w:t>·</w:t>
      </w:r>
      <w:r w:rsidR="00AA2965" w:rsidRPr="00E90E3F">
        <w:rPr>
          <w:rFonts w:ascii="Times New Roman" w:hAnsi="Times New Roman" w:cs="Times New Roman"/>
          <w:sz w:val="24"/>
          <w:szCs w:val="24"/>
        </w:rPr>
        <w:t>2H</w:t>
      </w:r>
      <w:r w:rsidR="00AA2965" w:rsidRPr="00E90E3F">
        <w:rPr>
          <w:rFonts w:ascii="Times New Roman" w:hAnsi="Times New Roman" w:cs="Times New Roman"/>
          <w:sz w:val="24"/>
          <w:szCs w:val="24"/>
          <w:vertAlign w:val="subscript"/>
        </w:rPr>
        <w:t>2</w:t>
      </w:r>
      <w:r w:rsidR="00AA2965" w:rsidRPr="00E90E3F">
        <w:rPr>
          <w:rFonts w:ascii="Times New Roman" w:hAnsi="Times New Roman" w:cs="Times New Roman"/>
          <w:sz w:val="24"/>
          <w:szCs w:val="24"/>
        </w:rPr>
        <w:t>O</w:t>
      </w:r>
      <w:r w:rsidR="00AA2965" w:rsidRPr="00E90E3F">
        <w:rPr>
          <w:rFonts w:ascii="Times New Roman" w:hAnsi="Times New Roman" w:cs="Times New Roman"/>
          <w:b/>
          <w:bCs/>
          <w:sz w:val="24"/>
          <w:szCs w:val="24"/>
        </w:rPr>
        <w:t xml:space="preserve"> </w:t>
      </w:r>
      <w:r w:rsidRPr="00E90E3F">
        <w:rPr>
          <w:rFonts w:ascii="Times New Roman" w:hAnsi="Times New Roman" w:cs="Times New Roman"/>
          <w:sz w:val="24"/>
          <w:szCs w:val="24"/>
        </w:rPr>
        <w:t>and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decayed completely within 200 ns, whereas </w:t>
      </w:r>
      <w:r w:rsidRPr="00E90E3F">
        <w:rPr>
          <w:rFonts w:ascii="Times New Roman" w:hAnsi="Times New Roman" w:cs="Times New Roman"/>
          <w:bCs/>
          <w:sz w:val="24"/>
          <w:szCs w:val="24"/>
        </w:rPr>
        <w:t>β-(PPD)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I</w:t>
      </w:r>
      <w:r w:rsidRPr="00E90E3F">
        <w:rPr>
          <w:rFonts w:ascii="Times New Roman" w:hAnsi="Times New Roman" w:cs="Times New Roman"/>
          <w:bCs/>
          <w:sz w:val="24"/>
          <w:szCs w:val="24"/>
          <w:vertAlign w:val="subscript"/>
        </w:rPr>
        <w:t>10</w:t>
      </w:r>
      <w:r w:rsidRPr="00E90E3F">
        <w:rPr>
          <w:rFonts w:ascii="Times New Roman" w:hAnsi="Times New Roman" w:cs="Times New Roman"/>
          <w:b/>
          <w:sz w:val="24"/>
          <w:szCs w:val="24"/>
        </w:rPr>
        <w:t xml:space="preserve"> </w:t>
      </w:r>
      <w:r w:rsidRPr="00E90E3F">
        <w:rPr>
          <w:rFonts w:ascii="Times New Roman" w:hAnsi="Times New Roman" w:cs="Times New Roman"/>
          <w:sz w:val="24"/>
          <w:szCs w:val="24"/>
        </w:rPr>
        <w:t xml:space="preserve">showed a much slower PL decay after fast initial decay. In order to get information about different processes, the PL decays of compounds </w:t>
      </w:r>
      <w:r w:rsidR="00AA2965" w:rsidRPr="00E90E3F">
        <w:rPr>
          <w:rFonts w:ascii="Times New Roman" w:hAnsi="Times New Roman" w:cs="Times New Roman"/>
          <w:sz w:val="24"/>
          <w:szCs w:val="24"/>
        </w:rPr>
        <w:t>(PPD)[BiBr</w:t>
      </w:r>
      <w:r w:rsidR="00AA2965" w:rsidRPr="00E90E3F">
        <w:rPr>
          <w:rFonts w:ascii="Times New Roman" w:hAnsi="Times New Roman" w:cs="Times New Roman"/>
          <w:sz w:val="24"/>
          <w:szCs w:val="24"/>
          <w:vertAlign w:val="subscript"/>
        </w:rPr>
        <w:t>4</w:t>
      </w:r>
      <w:r w:rsidR="00AA2965" w:rsidRPr="00E90E3F">
        <w:rPr>
          <w:rFonts w:ascii="Times New Roman" w:hAnsi="Times New Roman" w:cs="Times New Roman"/>
          <w:sz w:val="24"/>
          <w:szCs w:val="24"/>
        </w:rPr>
        <w:t>]</w:t>
      </w:r>
      <w:r w:rsidR="00AA2965" w:rsidRPr="00E90E3F">
        <w:rPr>
          <w:rFonts w:ascii="Times New Roman" w:hAnsi="Times New Roman" w:cs="Times New Roman"/>
          <w:sz w:val="24"/>
          <w:szCs w:val="24"/>
          <w:vertAlign w:val="subscript"/>
        </w:rPr>
        <w:t>2</w:t>
      </w:r>
      <w:r w:rsidR="00AA2965" w:rsidRPr="00E90E3F">
        <w:rPr>
          <w:rFonts w:cs="Times New Roman"/>
        </w:rPr>
        <w:t>·</w:t>
      </w:r>
      <w:r w:rsidR="00AA2965" w:rsidRPr="00E90E3F">
        <w:rPr>
          <w:rFonts w:ascii="Times New Roman" w:hAnsi="Times New Roman" w:cs="Times New Roman"/>
          <w:sz w:val="24"/>
          <w:szCs w:val="24"/>
        </w:rPr>
        <w:t>2H</w:t>
      </w:r>
      <w:r w:rsidR="00AA2965" w:rsidRPr="00E90E3F">
        <w:rPr>
          <w:rFonts w:ascii="Times New Roman" w:hAnsi="Times New Roman" w:cs="Times New Roman"/>
          <w:sz w:val="24"/>
          <w:szCs w:val="24"/>
          <w:vertAlign w:val="subscript"/>
        </w:rPr>
        <w:t>2</w:t>
      </w:r>
      <w:r w:rsidR="00AA2965" w:rsidRPr="00E90E3F">
        <w:rPr>
          <w:rFonts w:ascii="Times New Roman" w:hAnsi="Times New Roman" w:cs="Times New Roman"/>
          <w:sz w:val="24"/>
          <w:szCs w:val="24"/>
        </w:rPr>
        <w:t>O</w:t>
      </w:r>
      <w:r w:rsidR="00AA2965" w:rsidRPr="00E90E3F">
        <w:rPr>
          <w:rFonts w:ascii="Times New Roman" w:hAnsi="Times New Roman" w:cs="Times New Roman"/>
          <w:b/>
          <w:bCs/>
          <w:sz w:val="24"/>
          <w:szCs w:val="24"/>
        </w:rPr>
        <w:t xml:space="preserve"> </w:t>
      </w:r>
      <w:r w:rsidRPr="00E90E3F">
        <w:rPr>
          <w:rFonts w:ascii="Times New Roman" w:hAnsi="Times New Roman" w:cs="Times New Roman"/>
          <w:sz w:val="24"/>
          <w:szCs w:val="24"/>
        </w:rPr>
        <w:t xml:space="preserve">and </w:t>
      </w:r>
      <w:r w:rsidRPr="00E90E3F">
        <w:rPr>
          <w:rFonts w:ascii="Times New Roman" w:hAnsi="Times New Roman" w:cs="Times New Roman"/>
          <w:sz w:val="24"/>
          <w:szCs w:val="24"/>
        </w:rPr>
        <w:lastRenderedPageBreak/>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proofErr w:type="gramStart"/>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r w:rsidRPr="00E90E3F" w:rsidDel="00AA7DC9">
        <w:rPr>
          <w:rFonts w:ascii="Times New Roman" w:hAnsi="Times New Roman" w:cs="Times New Roman"/>
          <w:sz w:val="24"/>
          <w:szCs w:val="24"/>
        </w:rPr>
        <w:t xml:space="preserve"> </w:t>
      </w:r>
      <w:r w:rsidRPr="00E90E3F">
        <w:rPr>
          <w:rFonts w:ascii="Times New Roman" w:hAnsi="Times New Roman" w:cs="Times New Roman"/>
          <w:sz w:val="24"/>
          <w:szCs w:val="24"/>
        </w:rPr>
        <w:t xml:space="preserve"> were</w:t>
      </w:r>
      <w:proofErr w:type="gramEnd"/>
      <w:r w:rsidRPr="00E90E3F">
        <w:rPr>
          <w:rFonts w:ascii="Times New Roman" w:hAnsi="Times New Roman" w:cs="Times New Roman"/>
          <w:sz w:val="24"/>
          <w:szCs w:val="24"/>
        </w:rPr>
        <w:t xml:space="preserve"> fitted with equation (1) and the fitting parameters are given in</w:t>
      </w:r>
      <w:r w:rsidR="001C1493" w:rsidRPr="00E90E3F">
        <w:rPr>
          <w:rFonts w:ascii="Times New Roman" w:hAnsi="Times New Roman" w:cs="Times New Roman"/>
          <w:sz w:val="24"/>
          <w:szCs w:val="24"/>
        </w:rPr>
        <w:t xml:space="preserve"> Table </w:t>
      </w:r>
      <w:r w:rsidR="00045A2A" w:rsidRPr="00E90E3F">
        <w:rPr>
          <w:rFonts w:ascii="Times New Roman" w:hAnsi="Times New Roman" w:cs="Times New Roman"/>
          <w:sz w:val="24"/>
          <w:szCs w:val="24"/>
        </w:rPr>
        <w:t>5</w:t>
      </w:r>
      <w:r w:rsidRPr="00E90E3F">
        <w:rPr>
          <w:rFonts w:ascii="Times New Roman" w:hAnsi="Times New Roman" w:cs="Times New Roman"/>
          <w:sz w:val="24"/>
          <w:szCs w:val="24"/>
        </w:rPr>
        <w:t xml:space="preserve">.   </w:t>
      </w:r>
    </w:p>
    <w:p w14:paraId="292A7100" w14:textId="77777777" w:rsidR="00E906AC" w:rsidRPr="00E90E3F" w:rsidRDefault="00E906AC" w:rsidP="00E906AC">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   </w:t>
      </w:r>
      <m:oMath>
        <m:r>
          <w:rPr>
            <w:rFonts w:ascii="Cambria Math" w:hAnsi="Cambria Math" w:cs="Times New Roman"/>
            <w:sz w:val="32"/>
            <w:szCs w:val="32"/>
          </w:rPr>
          <m:t xml:space="preserve">             R</m:t>
        </m:r>
        <m:d>
          <m:dPr>
            <m:ctrlPr>
              <w:rPr>
                <w:rFonts w:ascii="Cambria Math" w:hAnsi="Cambria Math" w:cs="Times New Roman"/>
                <w:i/>
                <w:sz w:val="32"/>
                <w:szCs w:val="32"/>
              </w:rPr>
            </m:ctrlPr>
          </m:dPr>
          <m:e>
            <m:r>
              <w:rPr>
                <w:rFonts w:ascii="Cambria Math" w:hAnsi="Cambria Math" w:cs="Times New Roman"/>
                <w:sz w:val="32"/>
                <w:szCs w:val="32"/>
              </w:rPr>
              <m:t>t</m:t>
            </m:r>
          </m:e>
        </m:d>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rPr>
              <m:t>1</m:t>
            </m:r>
          </m:sub>
        </m:sSub>
        <m:sSup>
          <m:sSupPr>
            <m:ctrlPr>
              <w:rPr>
                <w:rFonts w:ascii="Cambria Math" w:hAnsi="Cambria Math" w:cs="Times New Roman"/>
                <w:i/>
                <w:sz w:val="32"/>
                <w:szCs w:val="32"/>
              </w:rPr>
            </m:ctrlPr>
          </m:sSupPr>
          <m:e>
            <m:r>
              <w:rPr>
                <w:rFonts w:ascii="Cambria Math" w:hAnsi="Cambria Math" w:cs="Times New Roman"/>
                <w:sz w:val="32"/>
                <w:szCs w:val="32"/>
              </w:rPr>
              <m:t>e</m:t>
            </m:r>
          </m:e>
          <m:sup>
            <m:d>
              <m:dPr>
                <m:ctrlPr>
                  <w:rPr>
                    <w:rFonts w:ascii="Cambria Math" w:hAnsi="Cambria Math" w:cs="Times New Roman"/>
                    <w:i/>
                    <w:sz w:val="32"/>
                    <w:szCs w:val="32"/>
                  </w:rPr>
                </m:ctrlPr>
              </m:dPr>
              <m:e>
                <m:r>
                  <w:rPr>
                    <w:rFonts w:ascii="Cambria Math" w:hAnsi="Cambria Math" w:cs="Times New Roman"/>
                    <w:sz w:val="32"/>
                    <w:szCs w:val="32"/>
                  </w:rPr>
                  <m:t>-t/</m:t>
                </m:r>
                <m:sSub>
                  <m:sSubPr>
                    <m:ctrlPr>
                      <w:rPr>
                        <w:rFonts w:ascii="Cambria Math" w:hAnsi="Cambria Math" w:cs="Times New Roman"/>
                        <w:i/>
                        <w:sz w:val="32"/>
                        <w:szCs w:val="32"/>
                      </w:rPr>
                    </m:ctrlPr>
                  </m:sSubPr>
                  <m:e>
                    <m:r>
                      <w:rPr>
                        <w:rFonts w:ascii="Cambria Math" w:hAnsi="Cambria Math" w:cs="Times New Roman"/>
                        <w:sz w:val="32"/>
                        <w:szCs w:val="32"/>
                      </w:rPr>
                      <m:t>τ</m:t>
                    </m:r>
                  </m:e>
                  <m:sub>
                    <m:r>
                      <w:rPr>
                        <w:rFonts w:ascii="Cambria Math" w:hAnsi="Cambria Math" w:cs="Times New Roman"/>
                        <w:sz w:val="32"/>
                        <w:szCs w:val="32"/>
                      </w:rPr>
                      <m:t>1</m:t>
                    </m:r>
                  </m:sub>
                </m:sSub>
              </m:e>
            </m:d>
          </m:sup>
        </m:s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rPr>
              <m:t>2</m:t>
            </m:r>
          </m:sub>
        </m:sSub>
        <m:sSup>
          <m:sSupPr>
            <m:ctrlPr>
              <w:rPr>
                <w:rFonts w:ascii="Cambria Math" w:hAnsi="Cambria Math" w:cs="Times New Roman"/>
                <w:i/>
                <w:sz w:val="32"/>
                <w:szCs w:val="32"/>
              </w:rPr>
            </m:ctrlPr>
          </m:sSupPr>
          <m:e>
            <m:r>
              <w:rPr>
                <w:rFonts w:ascii="Cambria Math" w:hAnsi="Cambria Math" w:cs="Times New Roman"/>
                <w:sz w:val="32"/>
                <w:szCs w:val="32"/>
              </w:rPr>
              <m:t>e</m:t>
            </m:r>
          </m:e>
          <m:sup>
            <m:d>
              <m:dPr>
                <m:ctrlPr>
                  <w:rPr>
                    <w:rFonts w:ascii="Cambria Math" w:hAnsi="Cambria Math" w:cs="Times New Roman"/>
                    <w:i/>
                    <w:sz w:val="32"/>
                    <w:szCs w:val="32"/>
                  </w:rPr>
                </m:ctrlPr>
              </m:dPr>
              <m:e>
                <m:r>
                  <w:rPr>
                    <w:rFonts w:ascii="Cambria Math" w:hAnsi="Cambria Math" w:cs="Times New Roman"/>
                    <w:sz w:val="32"/>
                    <w:szCs w:val="32"/>
                  </w:rPr>
                  <m:t>-t/</m:t>
                </m:r>
                <m:sSub>
                  <m:sSubPr>
                    <m:ctrlPr>
                      <w:rPr>
                        <w:rFonts w:ascii="Cambria Math" w:hAnsi="Cambria Math" w:cs="Times New Roman"/>
                        <w:i/>
                        <w:sz w:val="32"/>
                        <w:szCs w:val="32"/>
                      </w:rPr>
                    </m:ctrlPr>
                  </m:sSubPr>
                  <m:e>
                    <m:r>
                      <w:rPr>
                        <w:rFonts w:ascii="Cambria Math" w:hAnsi="Cambria Math" w:cs="Times New Roman"/>
                        <w:sz w:val="32"/>
                        <w:szCs w:val="32"/>
                      </w:rPr>
                      <m:t>τ</m:t>
                    </m:r>
                  </m:e>
                  <m:sub>
                    <m:r>
                      <w:rPr>
                        <w:rFonts w:ascii="Cambria Math" w:hAnsi="Cambria Math" w:cs="Times New Roman"/>
                        <w:sz w:val="32"/>
                        <w:szCs w:val="32"/>
                      </w:rPr>
                      <m:t>2</m:t>
                    </m:r>
                  </m:sub>
                </m:sSub>
              </m:e>
            </m:d>
          </m:sup>
        </m:s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rPr>
              <m:t>3</m:t>
            </m:r>
          </m:sub>
        </m:sSub>
        <m:sSup>
          <m:sSupPr>
            <m:ctrlPr>
              <w:rPr>
                <w:rFonts w:ascii="Cambria Math" w:hAnsi="Cambria Math" w:cs="Times New Roman"/>
                <w:i/>
                <w:sz w:val="32"/>
                <w:szCs w:val="32"/>
              </w:rPr>
            </m:ctrlPr>
          </m:sSupPr>
          <m:e>
            <m:r>
              <w:rPr>
                <w:rFonts w:ascii="Cambria Math" w:hAnsi="Cambria Math" w:cs="Times New Roman"/>
                <w:sz w:val="32"/>
                <w:szCs w:val="32"/>
              </w:rPr>
              <m:t>e</m:t>
            </m:r>
          </m:e>
          <m:sup>
            <m:d>
              <m:dPr>
                <m:ctrlPr>
                  <w:rPr>
                    <w:rFonts w:ascii="Cambria Math" w:hAnsi="Cambria Math" w:cs="Times New Roman"/>
                    <w:i/>
                    <w:sz w:val="32"/>
                    <w:szCs w:val="32"/>
                  </w:rPr>
                </m:ctrlPr>
              </m:dPr>
              <m:e>
                <m:r>
                  <w:rPr>
                    <w:rFonts w:ascii="Cambria Math" w:hAnsi="Cambria Math" w:cs="Times New Roman"/>
                    <w:sz w:val="32"/>
                    <w:szCs w:val="32"/>
                  </w:rPr>
                  <m:t>-t/</m:t>
                </m:r>
                <m:sSub>
                  <m:sSubPr>
                    <m:ctrlPr>
                      <w:rPr>
                        <w:rFonts w:ascii="Cambria Math" w:hAnsi="Cambria Math" w:cs="Times New Roman"/>
                        <w:i/>
                        <w:sz w:val="32"/>
                        <w:szCs w:val="32"/>
                      </w:rPr>
                    </m:ctrlPr>
                  </m:sSubPr>
                  <m:e>
                    <m:r>
                      <w:rPr>
                        <w:rFonts w:ascii="Cambria Math" w:hAnsi="Cambria Math" w:cs="Times New Roman"/>
                        <w:sz w:val="32"/>
                        <w:szCs w:val="32"/>
                      </w:rPr>
                      <m:t>τ</m:t>
                    </m:r>
                  </m:e>
                  <m:sub>
                    <m:r>
                      <w:rPr>
                        <w:rFonts w:ascii="Cambria Math" w:hAnsi="Cambria Math" w:cs="Times New Roman"/>
                        <w:sz w:val="32"/>
                        <w:szCs w:val="32"/>
                      </w:rPr>
                      <m:t>3</m:t>
                    </m:r>
                  </m:sub>
                </m:sSub>
              </m:e>
            </m:d>
          </m:sup>
        </m:sSup>
      </m:oMath>
      <w:r w:rsidRPr="00E90E3F">
        <w:rPr>
          <w:rFonts w:ascii="Times New Roman" w:eastAsiaTheme="minorEastAsia" w:hAnsi="Times New Roman" w:cs="Times New Roman"/>
          <w:sz w:val="32"/>
          <w:szCs w:val="32"/>
        </w:rPr>
        <w:t xml:space="preserve">                (1)</w:t>
      </w:r>
    </w:p>
    <w:p w14:paraId="5C3DD707" w14:textId="5BE0F8E2" w:rsidR="00E906AC" w:rsidRPr="00E90E3F" w:rsidRDefault="00E906AC" w:rsidP="00E906AC">
      <w:pPr>
        <w:spacing w:line="480" w:lineRule="auto"/>
        <w:jc w:val="both"/>
        <w:rPr>
          <w:rFonts w:ascii="Times New Roman" w:eastAsiaTheme="minorEastAsia" w:hAnsi="Times New Roman" w:cs="Times New Roman"/>
          <w:sz w:val="24"/>
          <w:szCs w:val="24"/>
        </w:rPr>
      </w:pPr>
      <w:r w:rsidRPr="00E90E3F">
        <w:rPr>
          <w:rFonts w:ascii="Times New Roman" w:eastAsiaTheme="minorEastAsia" w:hAnsi="Times New Roman" w:cs="Times New Roman"/>
          <w:sz w:val="24"/>
          <w:szCs w:val="24"/>
        </w:rPr>
        <w:t>where A</w:t>
      </w:r>
      <w:r w:rsidRPr="00E90E3F">
        <w:rPr>
          <w:rFonts w:ascii="Times New Roman" w:eastAsiaTheme="minorEastAsia" w:hAnsi="Times New Roman" w:cs="Times New Roman"/>
          <w:sz w:val="24"/>
          <w:szCs w:val="24"/>
          <w:vertAlign w:val="subscript"/>
        </w:rPr>
        <w:t>1</w:t>
      </w:r>
      <w:r w:rsidRPr="00E90E3F">
        <w:rPr>
          <w:rFonts w:ascii="Times New Roman" w:eastAsiaTheme="minorEastAsia" w:hAnsi="Times New Roman" w:cs="Times New Roman"/>
          <w:sz w:val="24"/>
          <w:szCs w:val="24"/>
        </w:rPr>
        <w:t>, A</w:t>
      </w:r>
      <w:r w:rsidRPr="00E90E3F">
        <w:rPr>
          <w:rFonts w:ascii="Times New Roman" w:eastAsiaTheme="minorEastAsia" w:hAnsi="Times New Roman" w:cs="Times New Roman"/>
          <w:sz w:val="24"/>
          <w:szCs w:val="24"/>
          <w:vertAlign w:val="subscript"/>
        </w:rPr>
        <w:t>2</w:t>
      </w:r>
      <w:r w:rsidRPr="00E90E3F">
        <w:rPr>
          <w:rFonts w:ascii="Times New Roman" w:eastAsiaTheme="minorEastAsia" w:hAnsi="Times New Roman" w:cs="Times New Roman"/>
          <w:sz w:val="24"/>
          <w:szCs w:val="24"/>
        </w:rPr>
        <w:t xml:space="preserve"> and A</w:t>
      </w:r>
      <w:r w:rsidRPr="00E90E3F">
        <w:rPr>
          <w:rFonts w:ascii="Times New Roman" w:eastAsiaTheme="minorEastAsia" w:hAnsi="Times New Roman" w:cs="Times New Roman"/>
          <w:sz w:val="24"/>
          <w:szCs w:val="24"/>
          <w:vertAlign w:val="subscript"/>
        </w:rPr>
        <w:t>3</w:t>
      </w:r>
      <w:r w:rsidRPr="00E90E3F">
        <w:rPr>
          <w:rFonts w:ascii="Times New Roman" w:eastAsiaTheme="minorEastAsia" w:hAnsi="Times New Roman" w:cs="Times New Roman"/>
          <w:sz w:val="24"/>
          <w:szCs w:val="24"/>
        </w:rPr>
        <w:t xml:space="preserve"> are pre-exponential factors. The relative fluorescence intensity or yield (%) of each component calculated using equation (2)</w:t>
      </w:r>
      <w:r w:rsidR="00A76ECE" w:rsidRPr="00E90E3F">
        <w:rPr>
          <w:rFonts w:ascii="Times New Roman" w:eastAsiaTheme="minorEastAsia" w:hAnsi="Times New Roman" w:cs="Times New Roman"/>
          <w:noProof/>
          <w:sz w:val="24"/>
          <w:szCs w:val="24"/>
          <w:vertAlign w:val="superscript"/>
        </w:rPr>
        <w:t>7</w:t>
      </w:r>
      <w:r w:rsidR="00D54638" w:rsidRPr="00E90E3F">
        <w:rPr>
          <w:rFonts w:ascii="Times New Roman" w:eastAsiaTheme="minorEastAsia" w:hAnsi="Times New Roman" w:cs="Times New Roman"/>
          <w:noProof/>
          <w:sz w:val="24"/>
          <w:szCs w:val="24"/>
          <w:vertAlign w:val="superscript"/>
        </w:rPr>
        <w:t>3</w:t>
      </w:r>
      <w:r w:rsidRPr="00E90E3F">
        <w:rPr>
          <w:rFonts w:ascii="Times New Roman" w:eastAsiaTheme="minorEastAsia" w:hAnsi="Times New Roman" w:cs="Times New Roman"/>
          <w:sz w:val="24"/>
          <w:szCs w:val="24"/>
        </w:rPr>
        <w:t xml:space="preserve"> and given </w:t>
      </w:r>
      <w:proofErr w:type="gramStart"/>
      <w:r w:rsidRPr="00E90E3F">
        <w:rPr>
          <w:rFonts w:ascii="Times New Roman" w:eastAsiaTheme="minorEastAsia" w:hAnsi="Times New Roman" w:cs="Times New Roman"/>
          <w:sz w:val="24"/>
          <w:szCs w:val="24"/>
        </w:rPr>
        <w:t xml:space="preserve">in  </w:t>
      </w:r>
      <w:r w:rsidR="008B6BED" w:rsidRPr="00E90E3F">
        <w:rPr>
          <w:rFonts w:ascii="Times New Roman" w:eastAsiaTheme="minorEastAsia" w:hAnsi="Times New Roman" w:cs="Times New Roman"/>
          <w:sz w:val="24"/>
          <w:szCs w:val="24"/>
        </w:rPr>
        <w:t>Table</w:t>
      </w:r>
      <w:proofErr w:type="gramEnd"/>
      <w:r w:rsidR="008B6BED" w:rsidRPr="00E90E3F">
        <w:rPr>
          <w:rFonts w:ascii="Times New Roman" w:eastAsiaTheme="minorEastAsia" w:hAnsi="Times New Roman" w:cs="Times New Roman"/>
          <w:sz w:val="24"/>
          <w:szCs w:val="24"/>
        </w:rPr>
        <w:t xml:space="preserve"> </w:t>
      </w:r>
      <w:r w:rsidR="00045A2A" w:rsidRPr="00E90E3F">
        <w:rPr>
          <w:rFonts w:ascii="Times New Roman" w:eastAsiaTheme="minorEastAsia" w:hAnsi="Times New Roman" w:cs="Times New Roman"/>
          <w:sz w:val="24"/>
          <w:szCs w:val="24"/>
        </w:rPr>
        <w:t>5</w:t>
      </w:r>
      <w:r w:rsidRPr="00E90E3F">
        <w:rPr>
          <w:rFonts w:ascii="Times New Roman" w:eastAsiaTheme="minorEastAsia" w:hAnsi="Times New Roman" w:cs="Times New Roman"/>
          <w:sz w:val="24"/>
          <w:szCs w:val="24"/>
        </w:rPr>
        <w:t>.</w:t>
      </w:r>
      <w:r w:rsidRPr="00E90E3F" w:rsidDel="00200A8F">
        <w:rPr>
          <w:rFonts w:ascii="Times New Roman" w:eastAsiaTheme="minorEastAsia" w:hAnsi="Times New Roman" w:cs="Times New Roman"/>
          <w:noProof/>
          <w:sz w:val="24"/>
          <w:szCs w:val="24"/>
        </w:rPr>
        <w:t xml:space="preserve"> </w:t>
      </w:r>
    </w:p>
    <w:p w14:paraId="4B6F1311" w14:textId="77777777" w:rsidR="00E906AC" w:rsidRPr="00E90E3F" w:rsidRDefault="00E906AC" w:rsidP="00E906AC">
      <w:pPr>
        <w:spacing w:line="480" w:lineRule="auto"/>
        <w:jc w:val="both"/>
        <w:rPr>
          <w:rFonts w:ascii="Times New Roman" w:hAnsi="Times New Roman" w:cs="Times New Roman"/>
          <w:sz w:val="24"/>
          <w:szCs w:val="24"/>
        </w:rPr>
      </w:pPr>
      <w:r w:rsidRPr="00E90E3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3</m:t>
                </m:r>
              </m:sub>
            </m:sSub>
          </m:den>
        </m:f>
        <m:r>
          <w:rPr>
            <w:rFonts w:ascii="Cambria Math" w:hAnsi="Cambria Math" w:cs="Times New Roman" w:hint="eastAsia"/>
            <w:sz w:val="28"/>
            <w:szCs w:val="28"/>
          </w:rPr>
          <m:t>×</m:t>
        </m:r>
        <m:r>
          <w:rPr>
            <w:rFonts w:ascii="Cambria Math" w:hAnsi="Cambria Math" w:cs="Times New Roman"/>
            <w:sz w:val="28"/>
            <w:szCs w:val="28"/>
          </w:rPr>
          <m:t>100</m:t>
        </m:r>
      </m:oMath>
      <w:r w:rsidRPr="00E90E3F">
        <w:rPr>
          <w:rFonts w:ascii="Times New Roman" w:eastAsiaTheme="minorEastAsia" w:hAnsi="Times New Roman" w:cs="Times New Roman"/>
          <w:sz w:val="28"/>
          <w:szCs w:val="28"/>
        </w:rPr>
        <w:t xml:space="preserve">                 (2)</w:t>
      </w:r>
    </w:p>
    <w:p w14:paraId="6042A983" w14:textId="77777777" w:rsidR="00E906AC" w:rsidRPr="00E90E3F" w:rsidRDefault="00E906AC" w:rsidP="00EB2537">
      <w:pPr>
        <w:spacing w:after="0" w:line="240" w:lineRule="auto"/>
        <w:jc w:val="both"/>
        <w:rPr>
          <w:rFonts w:ascii="Times New Roman" w:hAnsi="Times New Roman" w:cs="Times New Roman"/>
          <w:b/>
          <w:bCs/>
          <w:sz w:val="24"/>
          <w:szCs w:val="24"/>
        </w:rPr>
      </w:pPr>
    </w:p>
    <w:p w14:paraId="02C8B4C7" w14:textId="5A202158" w:rsidR="00E906AC" w:rsidRPr="00E90E3F" w:rsidRDefault="00E906AC" w:rsidP="00E906AC">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t xml:space="preserve">The long lifetime of </w:t>
      </w:r>
      <w:r w:rsidRPr="00E90E3F">
        <w:rPr>
          <w:rFonts w:ascii="Symbol" w:hAnsi="Symbol" w:cs="Times New Roman"/>
          <w:bCs/>
          <w:sz w:val="24"/>
          <w:szCs w:val="24"/>
        </w:rPr>
        <w:t></w:t>
      </w:r>
      <w:r w:rsidRPr="00E90E3F">
        <w:rPr>
          <w:rFonts w:ascii="Times New Roman" w:hAnsi="Times New Roman" w:cs="Times New Roman"/>
          <w:bCs/>
          <w:sz w:val="24"/>
          <w:szCs w:val="24"/>
        </w:rPr>
        <w:t>-(PPD)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I</w:t>
      </w:r>
      <w:proofErr w:type="gramStart"/>
      <w:r w:rsidRPr="00E90E3F">
        <w:rPr>
          <w:rFonts w:ascii="Times New Roman" w:hAnsi="Times New Roman" w:cs="Times New Roman"/>
          <w:bCs/>
          <w:sz w:val="24"/>
          <w:szCs w:val="24"/>
          <w:vertAlign w:val="subscript"/>
        </w:rPr>
        <w:t>10</w:t>
      </w:r>
      <w:r w:rsidRPr="00E90E3F">
        <w:rPr>
          <w:rFonts w:ascii="Times New Roman" w:hAnsi="Times New Roman" w:cs="Times New Roman"/>
          <w:sz w:val="24"/>
          <w:szCs w:val="24"/>
        </w:rPr>
        <w:t xml:space="preserve">  was</w:t>
      </w:r>
      <w:proofErr w:type="gramEnd"/>
      <w:r w:rsidRPr="00E90E3F">
        <w:rPr>
          <w:rFonts w:ascii="Times New Roman" w:hAnsi="Times New Roman" w:cs="Times New Roman"/>
          <w:sz w:val="24"/>
          <w:szCs w:val="24"/>
        </w:rPr>
        <w:t xml:space="preserve"> further investigated by measuring the PL decay up to 3 </w:t>
      </w:r>
      <w:proofErr w:type="spellStart"/>
      <w:r w:rsidRPr="00E90E3F">
        <w:rPr>
          <w:rFonts w:ascii="Times New Roman" w:hAnsi="Times New Roman" w:cs="Times New Roman"/>
          <w:sz w:val="24"/>
          <w:szCs w:val="24"/>
        </w:rPr>
        <w:t>μs</w:t>
      </w:r>
      <w:proofErr w:type="spellEnd"/>
      <w:r w:rsidRPr="00E90E3F">
        <w:rPr>
          <w:rFonts w:ascii="Times New Roman" w:hAnsi="Times New Roman" w:cs="Times New Roman"/>
          <w:sz w:val="24"/>
          <w:szCs w:val="24"/>
        </w:rPr>
        <w:t xml:space="preserve"> (Figure 8c</w:t>
      </w:r>
      <w:r w:rsidRPr="00E90E3F">
        <w:rPr>
          <w:rFonts w:ascii="Times New Roman" w:hAnsi="Times New Roman" w:cs="Times New Roman"/>
          <w:bCs/>
          <w:sz w:val="24"/>
          <w:szCs w:val="24"/>
        </w:rPr>
        <w:t>)</w:t>
      </w:r>
      <w:r w:rsidRPr="00E90E3F">
        <w:rPr>
          <w:rFonts w:ascii="Times New Roman" w:hAnsi="Times New Roman" w:cs="Times New Roman"/>
          <w:sz w:val="24"/>
          <w:szCs w:val="24"/>
        </w:rPr>
        <w:t>. Fitting of the PL data with three exponentials (Equation 1) yields a fast component with lifetime of ~8 ns (11 %), an intermediate component with lifetime of τ</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 ~124 ns (10 %) and a very long component with lifetime of τ</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=1260 ns (79 %). The fast (τ</w:t>
      </w:r>
      <w:r w:rsidRPr="00E90E3F">
        <w:rPr>
          <w:rFonts w:ascii="Times New Roman" w:hAnsi="Times New Roman" w:cs="Times New Roman"/>
          <w:sz w:val="24"/>
          <w:szCs w:val="24"/>
          <w:vertAlign w:val="subscript"/>
        </w:rPr>
        <w:t>1</w:t>
      </w:r>
      <w:r w:rsidRPr="00E90E3F">
        <w:rPr>
          <w:rFonts w:ascii="Times New Roman" w:hAnsi="Times New Roman" w:cs="Times New Roman"/>
          <w:sz w:val="24"/>
          <w:szCs w:val="24"/>
        </w:rPr>
        <w:t>) and intermediate (τ</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components may result from traps and/or surface states, whereas the slow decay component τ</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is related to the natural recombination of carriers in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w:t>
      </w:r>
      <w:r w:rsidR="00A76ECE"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5</w:t>
      </w:r>
      <w:r w:rsidRPr="00E90E3F" w:rsidDel="004611A6">
        <w:rPr>
          <w:rFonts w:ascii="Times New Roman" w:hAnsi="Times New Roman" w:cs="Times New Roman"/>
          <w:sz w:val="24"/>
          <w:szCs w:val="24"/>
        </w:rPr>
        <w:t xml:space="preserve"> </w:t>
      </w:r>
      <w:r w:rsidRPr="00E90E3F">
        <w:rPr>
          <w:rFonts w:ascii="Times New Roman" w:hAnsi="Times New Roman" w:cs="Times New Roman"/>
          <w:sz w:val="24"/>
          <w:szCs w:val="24"/>
        </w:rPr>
        <w:t>The long recombination lifetime (&gt;1µs) is comparable to that of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and is significantly higher than that of other optimized layered perovskites.</w:t>
      </w:r>
      <w:r w:rsidR="00A76ECE"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6</w:t>
      </w:r>
      <w:r w:rsidRPr="00E90E3F">
        <w:rPr>
          <w:rFonts w:ascii="Times New Roman" w:hAnsi="Times New Roman" w:cs="Times New Roman"/>
          <w:sz w:val="24"/>
          <w:szCs w:val="24"/>
        </w:rPr>
        <w:t xml:space="preserve"> The long recombination lifetime is promising for photovoltaic applications because it provides enough time for the excitons to be dissociated into free charges at the interface.</w:t>
      </w:r>
      <w:r w:rsidR="00A76ECE" w:rsidRPr="00E90E3F">
        <w:rPr>
          <w:rFonts w:ascii="Times New Roman" w:hAnsi="Times New Roman" w:cs="Times New Roman"/>
          <w:noProof/>
          <w:sz w:val="24"/>
          <w:szCs w:val="24"/>
          <w:vertAlign w:val="superscript"/>
        </w:rPr>
        <w:t>7</w:t>
      </w:r>
      <w:r w:rsidR="00FF2D96" w:rsidRPr="00E90E3F">
        <w:rPr>
          <w:rFonts w:ascii="Times New Roman" w:hAnsi="Times New Roman" w:cs="Times New Roman"/>
          <w:noProof/>
          <w:sz w:val="24"/>
          <w:szCs w:val="24"/>
          <w:vertAlign w:val="superscript"/>
        </w:rPr>
        <w:t>7</w:t>
      </w:r>
    </w:p>
    <w:p w14:paraId="716F6B8A" w14:textId="4E638402" w:rsidR="00EF5C66" w:rsidRPr="00E90E3F" w:rsidRDefault="00090CA9" w:rsidP="00EF5C66">
      <w:r w:rsidRPr="00E90E3F">
        <w:rPr>
          <w:noProof/>
        </w:rPr>
        <w:lastRenderedPageBreak/>
        <w:drawing>
          <wp:inline distT="0" distB="0" distL="0" distR="0" wp14:anchorId="11362E6A" wp14:editId="4C3DB3AF">
            <wp:extent cx="2977200" cy="7200000"/>
            <wp:effectExtent l="0" t="0" r="0" b="1270"/>
            <wp:docPr id="8" name="Picture 8"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scree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7200" cy="7200000"/>
                    </a:xfrm>
                    <a:prstGeom prst="rect">
                      <a:avLst/>
                    </a:prstGeom>
                  </pic:spPr>
                </pic:pic>
              </a:graphicData>
            </a:graphic>
          </wp:inline>
        </w:drawing>
      </w:r>
    </w:p>
    <w:p w14:paraId="62D381F8" w14:textId="6A1CBA51" w:rsidR="00354FD9" w:rsidRPr="00E90E3F" w:rsidRDefault="00354FD9" w:rsidP="00354FD9">
      <w:pPr>
        <w:spacing w:line="240" w:lineRule="auto"/>
        <w:jc w:val="both"/>
        <w:rPr>
          <w:rFonts w:ascii="Times New Roman" w:hAnsi="Times New Roman" w:cs="Times New Roman"/>
          <w:b/>
          <w:sz w:val="24"/>
          <w:szCs w:val="24"/>
        </w:rPr>
      </w:pPr>
      <w:r w:rsidRPr="00E90E3F">
        <w:rPr>
          <w:rFonts w:ascii="Times New Roman" w:hAnsi="Times New Roman" w:cs="Times New Roman"/>
          <w:b/>
          <w:sz w:val="24"/>
          <w:szCs w:val="24"/>
        </w:rPr>
        <w:t>Figure 8:  Time-resolved PL decays of bismuth containing perovskite thin films, following excitation at 379 nm by a picosecond pulsed laser. (a) Effect of oxygen passivation on β-(PPD)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I</w:t>
      </w:r>
      <w:proofErr w:type="gramStart"/>
      <w:r w:rsidRPr="00E90E3F">
        <w:rPr>
          <w:rFonts w:ascii="Times New Roman" w:hAnsi="Times New Roman" w:cs="Times New Roman"/>
          <w:b/>
          <w:sz w:val="24"/>
          <w:szCs w:val="24"/>
          <w:vertAlign w:val="subscript"/>
        </w:rPr>
        <w:t>10</w:t>
      </w:r>
      <w:r w:rsidRPr="00E90E3F">
        <w:rPr>
          <w:rFonts w:ascii="Times New Roman" w:hAnsi="Times New Roman" w:cs="Times New Roman"/>
          <w:b/>
          <w:sz w:val="24"/>
          <w:szCs w:val="24"/>
        </w:rPr>
        <w:t xml:space="preserve"> .</w:t>
      </w:r>
      <w:proofErr w:type="gramEnd"/>
      <w:r w:rsidRPr="00E90E3F">
        <w:rPr>
          <w:rFonts w:ascii="Times New Roman" w:hAnsi="Times New Roman" w:cs="Times New Roman"/>
          <w:b/>
          <w:sz w:val="24"/>
          <w:szCs w:val="24"/>
        </w:rPr>
        <w:t xml:space="preserve"> The red curve (“with passivation”) </w:t>
      </w:r>
      <w:r w:rsidRPr="00E90E3F">
        <w:rPr>
          <w:rFonts w:ascii="Times New Roman" w:hAnsi="Times New Roman" w:cs="Times New Roman"/>
          <w:b/>
          <w:bCs/>
          <w:iCs/>
          <w:sz w:val="24"/>
          <w:szCs w:val="24"/>
        </w:rPr>
        <w:t>is a decay of a film</w:t>
      </w:r>
      <w:r w:rsidRPr="00E90E3F">
        <w:rPr>
          <w:rFonts w:ascii="Times New Roman" w:hAnsi="Times New Roman" w:cs="Times New Roman"/>
          <w:b/>
          <w:sz w:val="24"/>
          <w:szCs w:val="24"/>
        </w:rPr>
        <w:t xml:space="preserve"> sample spin-coated in air. The black curve (“without passivation”) </w:t>
      </w:r>
      <w:r w:rsidRPr="00E90E3F">
        <w:rPr>
          <w:rFonts w:ascii="Times New Roman" w:hAnsi="Times New Roman" w:cs="Times New Roman"/>
          <w:b/>
          <w:bCs/>
          <w:iCs/>
          <w:sz w:val="24"/>
          <w:szCs w:val="24"/>
        </w:rPr>
        <w:t>is a decay of a film</w:t>
      </w:r>
      <w:r w:rsidRPr="00E90E3F">
        <w:rPr>
          <w:rFonts w:ascii="Times New Roman" w:hAnsi="Times New Roman" w:cs="Times New Roman"/>
          <w:b/>
          <w:sz w:val="24"/>
          <w:szCs w:val="24"/>
        </w:rPr>
        <w:t xml:space="preserve"> a sample spin-coated in a nitrogen glove box. (b) </w:t>
      </w:r>
      <w:r w:rsidRPr="00E90E3F">
        <w:rPr>
          <w:rFonts w:ascii="Times New Roman" w:hAnsi="Times New Roman" w:cs="Times New Roman"/>
          <w:b/>
          <w:bCs/>
          <w:iCs/>
          <w:sz w:val="24"/>
          <w:szCs w:val="24"/>
        </w:rPr>
        <w:t>PL decays of oxygen-passivated films of</w:t>
      </w:r>
      <w:r w:rsidRPr="00E90E3F">
        <w:rPr>
          <w:rFonts w:ascii="Times New Roman" w:hAnsi="Times New Roman" w:cs="Times New Roman"/>
          <w:b/>
          <w:sz w:val="24"/>
          <w:szCs w:val="24"/>
        </w:rPr>
        <w:t xml:space="preserve"> (PPD)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BiCl</w:t>
      </w:r>
      <w:r w:rsidRPr="00E90E3F">
        <w:rPr>
          <w:rFonts w:ascii="Times New Roman" w:hAnsi="Times New Roman" w:cs="Times New Roman"/>
          <w:b/>
          <w:sz w:val="24"/>
          <w:szCs w:val="24"/>
          <w:vertAlign w:val="subscript"/>
        </w:rPr>
        <w:t>7</w:t>
      </w:r>
      <w:r w:rsidRPr="00E90E3F">
        <w:rPr>
          <w:rFonts w:cs="Times New Roman"/>
        </w:rPr>
        <w:t>·</w:t>
      </w:r>
      <w:r w:rsidRPr="00E90E3F">
        <w:rPr>
          <w:rFonts w:ascii="Times New Roman" w:hAnsi="Times New Roman" w:cs="Times New Roman"/>
          <w:b/>
          <w:sz w:val="24"/>
          <w:szCs w:val="24"/>
        </w:rPr>
        <w:t>H</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O</w:t>
      </w:r>
      <w:r w:rsidRPr="00E90E3F">
        <w:rPr>
          <w:rFonts w:ascii="Times New Roman" w:hAnsi="Times New Roman" w:cs="Times New Roman"/>
          <w:b/>
          <w:bCs/>
          <w:sz w:val="24"/>
          <w:szCs w:val="24"/>
        </w:rPr>
        <w:t xml:space="preserve"> </w:t>
      </w:r>
      <w:r w:rsidRPr="00E90E3F">
        <w:rPr>
          <w:rFonts w:ascii="Times New Roman" w:hAnsi="Times New Roman" w:cs="Times New Roman"/>
          <w:b/>
          <w:sz w:val="24"/>
          <w:szCs w:val="24"/>
        </w:rPr>
        <w:t>(</w:t>
      </w:r>
      <w:proofErr w:type="gramStart"/>
      <w:r w:rsidRPr="00E90E3F">
        <w:rPr>
          <w:rFonts w:ascii="Times New Roman" w:hAnsi="Times New Roman" w:cs="Times New Roman"/>
          <w:b/>
          <w:sz w:val="24"/>
          <w:szCs w:val="24"/>
        </w:rPr>
        <w:t>3,blue</w:t>
      </w:r>
      <w:proofErr w:type="gramEnd"/>
      <w:r w:rsidRPr="00E90E3F">
        <w:rPr>
          <w:rFonts w:ascii="Times New Roman" w:hAnsi="Times New Roman" w:cs="Times New Roman"/>
          <w:b/>
          <w:sz w:val="24"/>
          <w:szCs w:val="24"/>
        </w:rPr>
        <w:t xml:space="preserve">), </w:t>
      </w:r>
      <w:r w:rsidR="00AA2965" w:rsidRPr="00E90E3F">
        <w:rPr>
          <w:rFonts w:ascii="Times New Roman" w:hAnsi="Times New Roman" w:cs="Times New Roman"/>
          <w:b/>
          <w:bCs/>
          <w:sz w:val="24"/>
          <w:szCs w:val="24"/>
        </w:rPr>
        <w:t>(PPD)[BiBr</w:t>
      </w:r>
      <w:r w:rsidR="00AA2965" w:rsidRPr="00E90E3F">
        <w:rPr>
          <w:rFonts w:ascii="Times New Roman" w:hAnsi="Times New Roman" w:cs="Times New Roman"/>
          <w:b/>
          <w:bCs/>
          <w:sz w:val="24"/>
          <w:szCs w:val="24"/>
          <w:vertAlign w:val="subscript"/>
        </w:rPr>
        <w:t>4</w:t>
      </w:r>
      <w:r w:rsidR="00AA2965" w:rsidRPr="00E90E3F">
        <w:rPr>
          <w:rFonts w:ascii="Times New Roman" w:hAnsi="Times New Roman" w:cs="Times New Roman"/>
          <w:b/>
          <w:bCs/>
          <w:sz w:val="24"/>
          <w:szCs w:val="24"/>
        </w:rPr>
        <w:t>]</w:t>
      </w:r>
      <w:r w:rsidR="00AA2965" w:rsidRPr="00E90E3F">
        <w:rPr>
          <w:rFonts w:ascii="Times New Roman" w:hAnsi="Times New Roman" w:cs="Times New Roman"/>
          <w:b/>
          <w:bCs/>
          <w:sz w:val="24"/>
          <w:szCs w:val="24"/>
          <w:vertAlign w:val="subscript"/>
        </w:rPr>
        <w:t>2</w:t>
      </w:r>
      <w:r w:rsidR="00AA2965" w:rsidRPr="00E90E3F">
        <w:rPr>
          <w:rFonts w:cs="Times New Roman"/>
          <w:b/>
          <w:bCs/>
        </w:rPr>
        <w:t>·</w:t>
      </w:r>
      <w:r w:rsidR="00AA2965" w:rsidRPr="00E90E3F">
        <w:rPr>
          <w:rFonts w:ascii="Times New Roman" w:hAnsi="Times New Roman" w:cs="Times New Roman"/>
          <w:b/>
          <w:bCs/>
          <w:sz w:val="24"/>
          <w:szCs w:val="24"/>
        </w:rPr>
        <w:t>2H</w:t>
      </w:r>
      <w:r w:rsidR="00AA2965" w:rsidRPr="00E90E3F">
        <w:rPr>
          <w:rFonts w:ascii="Times New Roman" w:hAnsi="Times New Roman" w:cs="Times New Roman"/>
          <w:b/>
          <w:bCs/>
          <w:sz w:val="24"/>
          <w:szCs w:val="24"/>
          <w:vertAlign w:val="subscript"/>
        </w:rPr>
        <w:t>2</w:t>
      </w:r>
      <w:r w:rsidR="00AA2965" w:rsidRPr="00E90E3F">
        <w:rPr>
          <w:rFonts w:ascii="Times New Roman" w:hAnsi="Times New Roman" w:cs="Times New Roman"/>
          <w:b/>
          <w:bCs/>
          <w:sz w:val="24"/>
          <w:szCs w:val="24"/>
        </w:rPr>
        <w:t xml:space="preserve">O </w:t>
      </w:r>
      <w:r w:rsidRPr="00E90E3F">
        <w:rPr>
          <w:rFonts w:ascii="Times New Roman" w:hAnsi="Times New Roman" w:cs="Times New Roman"/>
          <w:b/>
          <w:sz w:val="24"/>
          <w:szCs w:val="24"/>
        </w:rPr>
        <w:t>(2, olive) and β-(PPD)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I</w:t>
      </w:r>
      <w:r w:rsidRPr="00E90E3F">
        <w:rPr>
          <w:rFonts w:ascii="Times New Roman" w:hAnsi="Times New Roman" w:cs="Times New Roman"/>
          <w:b/>
          <w:sz w:val="24"/>
          <w:szCs w:val="24"/>
          <w:vertAlign w:val="subscript"/>
        </w:rPr>
        <w:t>10</w:t>
      </w:r>
      <w:r w:rsidRPr="00E90E3F">
        <w:rPr>
          <w:rFonts w:ascii="Times New Roman" w:hAnsi="Times New Roman" w:cs="Times New Roman"/>
          <w:b/>
          <w:sz w:val="24"/>
          <w:szCs w:val="24"/>
        </w:rPr>
        <w:t xml:space="preserve"> (4, red)</w:t>
      </w:r>
      <w:r w:rsidRPr="00E90E3F">
        <w:rPr>
          <w:rFonts w:ascii="Times New Roman" w:hAnsi="Times New Roman" w:cs="Times New Roman"/>
          <w:b/>
          <w:bCs/>
          <w:i/>
          <w:iCs/>
          <w:sz w:val="24"/>
          <w:szCs w:val="24"/>
        </w:rPr>
        <w:t xml:space="preserve"> </w:t>
      </w:r>
      <w:r w:rsidRPr="00E90E3F">
        <w:rPr>
          <w:rFonts w:ascii="Times New Roman" w:hAnsi="Times New Roman" w:cs="Times New Roman"/>
          <w:b/>
          <w:bCs/>
          <w:iCs/>
          <w:sz w:val="24"/>
          <w:szCs w:val="24"/>
        </w:rPr>
        <w:t>Black lines are three-exponential fit to the experimental data using equation 1</w:t>
      </w:r>
      <w:r w:rsidRPr="00E90E3F">
        <w:rPr>
          <w:rFonts w:ascii="Times New Roman" w:hAnsi="Times New Roman" w:cs="Times New Roman"/>
          <w:b/>
          <w:sz w:val="24"/>
          <w:szCs w:val="24"/>
        </w:rPr>
        <w:t xml:space="preserve">. (c) </w:t>
      </w:r>
      <w:r w:rsidRPr="00E90E3F">
        <w:rPr>
          <w:rFonts w:ascii="Times New Roman" w:hAnsi="Times New Roman" w:cs="Times New Roman"/>
          <w:b/>
          <w:bCs/>
          <w:iCs/>
          <w:sz w:val="24"/>
          <w:szCs w:val="24"/>
        </w:rPr>
        <w:t xml:space="preserve">PL decay of </w:t>
      </w:r>
      <w:r w:rsidRPr="00E90E3F">
        <w:rPr>
          <w:rFonts w:ascii="Times New Roman" w:hAnsi="Times New Roman" w:cs="Times New Roman"/>
          <w:b/>
          <w:sz w:val="24"/>
          <w:szCs w:val="24"/>
        </w:rPr>
        <w:t>β-(PPD)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I</w:t>
      </w:r>
      <w:proofErr w:type="gramStart"/>
      <w:r w:rsidRPr="00E90E3F">
        <w:rPr>
          <w:rFonts w:ascii="Times New Roman" w:hAnsi="Times New Roman" w:cs="Times New Roman"/>
          <w:b/>
          <w:sz w:val="24"/>
          <w:szCs w:val="24"/>
          <w:vertAlign w:val="subscript"/>
        </w:rPr>
        <w:t>10</w:t>
      </w:r>
      <w:r w:rsidRPr="00E90E3F">
        <w:rPr>
          <w:rFonts w:ascii="Times New Roman" w:hAnsi="Times New Roman" w:cs="Times New Roman"/>
          <w:b/>
          <w:sz w:val="24"/>
          <w:szCs w:val="24"/>
        </w:rPr>
        <w:t xml:space="preserve">  measured</w:t>
      </w:r>
      <w:proofErr w:type="gramEnd"/>
      <w:r w:rsidRPr="00E90E3F">
        <w:rPr>
          <w:rFonts w:ascii="Times New Roman" w:hAnsi="Times New Roman" w:cs="Times New Roman"/>
          <w:b/>
          <w:sz w:val="24"/>
          <w:szCs w:val="24"/>
        </w:rPr>
        <w:t xml:space="preserve"> up to 3 µs. </w:t>
      </w:r>
      <w:r w:rsidRPr="00E90E3F">
        <w:rPr>
          <w:rFonts w:ascii="Times New Roman" w:hAnsi="Times New Roman" w:cs="Times New Roman"/>
          <w:b/>
          <w:bCs/>
          <w:iCs/>
          <w:sz w:val="24"/>
          <w:szCs w:val="24"/>
        </w:rPr>
        <w:t>Black line is three-exponential fit.</w:t>
      </w:r>
    </w:p>
    <w:p w14:paraId="083BD859" w14:textId="761A240B" w:rsidR="00711488" w:rsidRPr="00E90E3F" w:rsidRDefault="00711488" w:rsidP="000238EC">
      <w:pPr>
        <w:pStyle w:val="Caption"/>
        <w:keepNext/>
        <w:spacing w:after="0"/>
        <w:rPr>
          <w:rFonts w:ascii="Times New Roman" w:hAnsi="Times New Roman" w:cs="Times New Roman"/>
          <w:color w:val="auto"/>
          <w:sz w:val="22"/>
          <w:szCs w:val="22"/>
        </w:rPr>
      </w:pPr>
      <w:r w:rsidRPr="00E90E3F">
        <w:rPr>
          <w:rFonts w:ascii="Times New Roman" w:hAnsi="Times New Roman" w:cs="Times New Roman"/>
          <w:color w:val="auto"/>
          <w:sz w:val="22"/>
          <w:szCs w:val="22"/>
        </w:rPr>
        <w:lastRenderedPageBreak/>
        <w:t xml:space="preserve">Table </w:t>
      </w:r>
      <w:r w:rsidR="00045A2A" w:rsidRPr="00E90E3F">
        <w:rPr>
          <w:rFonts w:ascii="Times New Roman" w:hAnsi="Times New Roman" w:cs="Times New Roman"/>
          <w:color w:val="auto"/>
          <w:sz w:val="22"/>
          <w:szCs w:val="22"/>
        </w:rPr>
        <w:t>5</w:t>
      </w:r>
      <w:r w:rsidRPr="00E90E3F">
        <w:rPr>
          <w:rFonts w:ascii="Times New Roman" w:hAnsi="Times New Roman" w:cs="Times New Roman"/>
          <w:color w:val="auto"/>
          <w:sz w:val="22"/>
          <w:szCs w:val="22"/>
        </w:rPr>
        <w:t>: Tri-exponential decay fitting parameters of β-(PPD)</w:t>
      </w:r>
      <w:r w:rsidRPr="00E90E3F">
        <w:rPr>
          <w:rFonts w:ascii="Times New Roman" w:hAnsi="Times New Roman" w:cs="Times New Roman"/>
          <w:color w:val="auto"/>
          <w:sz w:val="22"/>
          <w:szCs w:val="22"/>
          <w:vertAlign w:val="subscript"/>
        </w:rPr>
        <w:t>2</w:t>
      </w:r>
      <w:r w:rsidRPr="00E90E3F">
        <w:rPr>
          <w:rFonts w:ascii="Times New Roman" w:hAnsi="Times New Roman" w:cs="Times New Roman"/>
          <w:color w:val="auto"/>
          <w:sz w:val="22"/>
          <w:szCs w:val="22"/>
        </w:rPr>
        <w:t>Bi</w:t>
      </w:r>
      <w:r w:rsidRPr="00E90E3F">
        <w:rPr>
          <w:rFonts w:ascii="Times New Roman" w:hAnsi="Times New Roman" w:cs="Times New Roman"/>
          <w:color w:val="auto"/>
          <w:sz w:val="22"/>
          <w:szCs w:val="22"/>
          <w:vertAlign w:val="subscript"/>
        </w:rPr>
        <w:t>2</w:t>
      </w:r>
      <w:r w:rsidRPr="00E90E3F">
        <w:rPr>
          <w:rFonts w:ascii="Times New Roman" w:hAnsi="Times New Roman" w:cs="Times New Roman"/>
          <w:color w:val="auto"/>
          <w:sz w:val="22"/>
          <w:szCs w:val="22"/>
        </w:rPr>
        <w:t>I</w:t>
      </w:r>
      <w:r w:rsidRPr="00E90E3F">
        <w:rPr>
          <w:rFonts w:ascii="Times New Roman" w:hAnsi="Times New Roman" w:cs="Times New Roman"/>
          <w:color w:val="auto"/>
          <w:sz w:val="22"/>
          <w:szCs w:val="22"/>
          <w:vertAlign w:val="subscript"/>
        </w:rPr>
        <w:t>10</w:t>
      </w:r>
      <w:r w:rsidRPr="00E90E3F">
        <w:rPr>
          <w:rFonts w:ascii="Times New Roman" w:hAnsi="Times New Roman" w:cs="Times New Roman"/>
          <w:color w:val="auto"/>
          <w:sz w:val="22"/>
          <w:szCs w:val="22"/>
        </w:rPr>
        <w:t xml:space="preserve">, </w:t>
      </w:r>
      <w:r w:rsidR="00AA2965" w:rsidRPr="00E90E3F">
        <w:rPr>
          <w:rFonts w:ascii="Times New Roman" w:hAnsi="Times New Roman" w:cs="Times New Roman"/>
          <w:color w:val="auto"/>
          <w:sz w:val="22"/>
          <w:szCs w:val="22"/>
        </w:rPr>
        <w:t>(PPD)[BiBr</w:t>
      </w:r>
      <w:r w:rsidR="00AA2965" w:rsidRPr="00E90E3F">
        <w:rPr>
          <w:rFonts w:ascii="Times New Roman" w:hAnsi="Times New Roman" w:cs="Times New Roman"/>
          <w:color w:val="auto"/>
          <w:sz w:val="22"/>
          <w:szCs w:val="22"/>
          <w:vertAlign w:val="subscript"/>
        </w:rPr>
        <w:t>4</w:t>
      </w:r>
      <w:r w:rsidR="00AA2965" w:rsidRPr="00E90E3F">
        <w:rPr>
          <w:rFonts w:ascii="Times New Roman" w:hAnsi="Times New Roman" w:cs="Times New Roman"/>
          <w:color w:val="auto"/>
          <w:sz w:val="22"/>
          <w:szCs w:val="22"/>
        </w:rPr>
        <w:t>]</w:t>
      </w:r>
      <w:r w:rsidR="00AA2965" w:rsidRPr="00E90E3F">
        <w:rPr>
          <w:rFonts w:ascii="Times New Roman" w:hAnsi="Times New Roman" w:cs="Times New Roman"/>
          <w:color w:val="auto"/>
          <w:sz w:val="22"/>
          <w:szCs w:val="22"/>
          <w:vertAlign w:val="subscript"/>
        </w:rPr>
        <w:t>2</w:t>
      </w:r>
      <w:r w:rsidR="00AA2965" w:rsidRPr="00E90E3F">
        <w:rPr>
          <w:rFonts w:cs="Times New Roman"/>
          <w:color w:val="auto"/>
          <w:sz w:val="22"/>
          <w:szCs w:val="22"/>
        </w:rPr>
        <w:t>·</w:t>
      </w:r>
      <w:r w:rsidR="00AA2965" w:rsidRPr="00E90E3F">
        <w:rPr>
          <w:rFonts w:ascii="Times New Roman" w:hAnsi="Times New Roman" w:cs="Times New Roman"/>
          <w:color w:val="auto"/>
          <w:sz w:val="22"/>
          <w:szCs w:val="22"/>
        </w:rPr>
        <w:t>2H</w:t>
      </w:r>
      <w:r w:rsidR="00AA2965" w:rsidRPr="00E90E3F">
        <w:rPr>
          <w:rFonts w:ascii="Times New Roman" w:hAnsi="Times New Roman" w:cs="Times New Roman"/>
          <w:color w:val="auto"/>
          <w:sz w:val="22"/>
          <w:szCs w:val="22"/>
          <w:vertAlign w:val="subscript"/>
        </w:rPr>
        <w:t>2</w:t>
      </w:r>
      <w:r w:rsidR="00AA2965" w:rsidRPr="00E90E3F">
        <w:rPr>
          <w:rFonts w:ascii="Times New Roman" w:hAnsi="Times New Roman" w:cs="Times New Roman"/>
          <w:color w:val="auto"/>
          <w:sz w:val="22"/>
          <w:szCs w:val="22"/>
        </w:rPr>
        <w:t xml:space="preserve">O </w:t>
      </w:r>
      <w:r w:rsidRPr="00E90E3F">
        <w:rPr>
          <w:rFonts w:ascii="Times New Roman" w:hAnsi="Times New Roman" w:cs="Times New Roman"/>
          <w:color w:val="auto"/>
          <w:sz w:val="22"/>
          <w:szCs w:val="22"/>
        </w:rPr>
        <w:t>and (PPD)</w:t>
      </w:r>
      <w:r w:rsidRPr="00E90E3F">
        <w:rPr>
          <w:rFonts w:ascii="Times New Roman" w:hAnsi="Times New Roman" w:cs="Times New Roman"/>
          <w:color w:val="auto"/>
          <w:sz w:val="22"/>
          <w:szCs w:val="22"/>
          <w:vertAlign w:val="subscript"/>
        </w:rPr>
        <w:t>2</w:t>
      </w:r>
      <w:r w:rsidRPr="00E90E3F">
        <w:rPr>
          <w:rFonts w:ascii="Times New Roman" w:hAnsi="Times New Roman" w:cs="Times New Roman"/>
          <w:color w:val="auto"/>
          <w:sz w:val="22"/>
          <w:szCs w:val="22"/>
        </w:rPr>
        <w:t>BiCl</w:t>
      </w:r>
      <w:r w:rsidRPr="00E90E3F">
        <w:rPr>
          <w:rFonts w:ascii="Times New Roman" w:hAnsi="Times New Roman" w:cs="Times New Roman"/>
          <w:color w:val="auto"/>
          <w:sz w:val="22"/>
          <w:szCs w:val="22"/>
          <w:vertAlign w:val="subscript"/>
        </w:rPr>
        <w:t>7</w:t>
      </w:r>
      <w:r w:rsidRPr="00E90E3F">
        <w:rPr>
          <w:rFonts w:cs="Times New Roman"/>
          <w:color w:val="auto"/>
        </w:rPr>
        <w:t>·</w:t>
      </w:r>
      <w:r w:rsidRPr="00E90E3F">
        <w:rPr>
          <w:rFonts w:ascii="Times New Roman" w:hAnsi="Times New Roman" w:cs="Times New Roman"/>
          <w:color w:val="auto"/>
          <w:sz w:val="22"/>
          <w:szCs w:val="22"/>
        </w:rPr>
        <w:t>H</w:t>
      </w:r>
      <w:r w:rsidRPr="00E90E3F">
        <w:rPr>
          <w:rFonts w:ascii="Times New Roman" w:hAnsi="Times New Roman" w:cs="Times New Roman"/>
          <w:color w:val="auto"/>
          <w:sz w:val="22"/>
          <w:szCs w:val="22"/>
          <w:vertAlign w:val="subscript"/>
        </w:rPr>
        <w:t>2</w:t>
      </w:r>
      <w:r w:rsidRPr="00E90E3F">
        <w:rPr>
          <w:rFonts w:ascii="Times New Roman" w:hAnsi="Times New Roman" w:cs="Times New Roman"/>
          <w:color w:val="auto"/>
          <w:sz w:val="22"/>
          <w:szCs w:val="22"/>
        </w:rPr>
        <w:t>O.</w:t>
      </w:r>
    </w:p>
    <w:tbl>
      <w:tblPr>
        <w:tblStyle w:val="TableGrid"/>
        <w:tblW w:w="7905" w:type="dxa"/>
        <w:tblLayout w:type="fixed"/>
        <w:tblLook w:val="04A0" w:firstRow="1" w:lastRow="0" w:firstColumn="1" w:lastColumn="0" w:noHBand="0" w:noVBand="1"/>
      </w:tblPr>
      <w:tblGrid>
        <w:gridCol w:w="2518"/>
        <w:gridCol w:w="1701"/>
        <w:gridCol w:w="1843"/>
        <w:gridCol w:w="1843"/>
      </w:tblGrid>
      <w:tr w:rsidR="00711488" w:rsidRPr="00E90E3F" w14:paraId="28FA187F" w14:textId="77777777" w:rsidTr="004409D8">
        <w:tc>
          <w:tcPr>
            <w:tcW w:w="2518" w:type="dxa"/>
          </w:tcPr>
          <w:p w14:paraId="7AE78AB9" w14:textId="77777777" w:rsidR="00711488" w:rsidRPr="00E90E3F" w:rsidRDefault="00711488" w:rsidP="00711488">
            <w:pPr>
              <w:jc w:val="both"/>
              <w:rPr>
                <w:rFonts w:ascii="Times New Roman" w:hAnsi="Times New Roman" w:cs="Times New Roman"/>
                <w:b/>
                <w:sz w:val="24"/>
                <w:szCs w:val="24"/>
              </w:rPr>
            </w:pPr>
            <w:r w:rsidRPr="00E90E3F">
              <w:rPr>
                <w:rFonts w:ascii="Times New Roman" w:hAnsi="Times New Roman" w:cs="Times New Roman"/>
                <w:b/>
                <w:sz w:val="24"/>
                <w:szCs w:val="24"/>
              </w:rPr>
              <w:t>Compound</w:t>
            </w:r>
          </w:p>
        </w:tc>
        <w:tc>
          <w:tcPr>
            <w:tcW w:w="1701" w:type="dxa"/>
          </w:tcPr>
          <w:p w14:paraId="1FC1C47C" w14:textId="77777777" w:rsidR="00711488" w:rsidRPr="00E90E3F" w:rsidRDefault="00711488" w:rsidP="00711488">
            <w:pPr>
              <w:jc w:val="both"/>
              <w:rPr>
                <w:rFonts w:ascii="Times New Roman" w:hAnsi="Times New Roman" w:cs="Times New Roman"/>
                <w:b/>
                <w:sz w:val="24"/>
                <w:szCs w:val="24"/>
              </w:rPr>
            </w:pPr>
            <w:r w:rsidRPr="00E90E3F">
              <w:rPr>
                <w:rFonts w:ascii="Times New Roman" w:hAnsi="Times New Roman" w:cs="Times New Roman"/>
                <w:b/>
                <w:sz w:val="24"/>
                <w:szCs w:val="24"/>
              </w:rPr>
              <w:t>τ</w:t>
            </w:r>
            <w:r w:rsidRPr="00E90E3F">
              <w:rPr>
                <w:rFonts w:ascii="Times New Roman" w:hAnsi="Times New Roman" w:cs="Times New Roman"/>
                <w:b/>
                <w:sz w:val="24"/>
                <w:szCs w:val="24"/>
                <w:vertAlign w:val="subscript"/>
              </w:rPr>
              <w:t>1</w:t>
            </w:r>
          </w:p>
        </w:tc>
        <w:tc>
          <w:tcPr>
            <w:tcW w:w="1843" w:type="dxa"/>
          </w:tcPr>
          <w:p w14:paraId="679B8477" w14:textId="77777777" w:rsidR="00711488" w:rsidRPr="00E90E3F" w:rsidRDefault="00711488" w:rsidP="00711488">
            <w:pPr>
              <w:jc w:val="both"/>
              <w:rPr>
                <w:rFonts w:ascii="Times New Roman" w:hAnsi="Times New Roman" w:cs="Times New Roman"/>
                <w:b/>
                <w:sz w:val="24"/>
                <w:szCs w:val="24"/>
              </w:rPr>
            </w:pPr>
            <w:r w:rsidRPr="00E90E3F">
              <w:rPr>
                <w:rFonts w:ascii="Times New Roman" w:hAnsi="Times New Roman" w:cs="Times New Roman"/>
                <w:b/>
                <w:sz w:val="24"/>
                <w:szCs w:val="24"/>
              </w:rPr>
              <w:t>τ</w:t>
            </w:r>
            <w:r w:rsidRPr="00E90E3F">
              <w:rPr>
                <w:rFonts w:ascii="Times New Roman" w:hAnsi="Times New Roman" w:cs="Times New Roman"/>
                <w:b/>
                <w:sz w:val="24"/>
                <w:szCs w:val="24"/>
                <w:vertAlign w:val="subscript"/>
              </w:rPr>
              <w:t>2</w:t>
            </w:r>
          </w:p>
        </w:tc>
        <w:tc>
          <w:tcPr>
            <w:tcW w:w="1843" w:type="dxa"/>
          </w:tcPr>
          <w:p w14:paraId="5435A4A4" w14:textId="77777777" w:rsidR="00711488" w:rsidRPr="00E90E3F" w:rsidRDefault="00711488" w:rsidP="00711488">
            <w:pPr>
              <w:jc w:val="both"/>
              <w:rPr>
                <w:rFonts w:ascii="Times New Roman" w:hAnsi="Times New Roman" w:cs="Times New Roman"/>
                <w:b/>
                <w:sz w:val="24"/>
                <w:szCs w:val="24"/>
              </w:rPr>
            </w:pPr>
            <w:r w:rsidRPr="00E90E3F">
              <w:rPr>
                <w:rFonts w:ascii="Times New Roman" w:hAnsi="Times New Roman" w:cs="Times New Roman"/>
                <w:b/>
                <w:sz w:val="24"/>
                <w:szCs w:val="24"/>
              </w:rPr>
              <w:t>τ</w:t>
            </w:r>
            <w:r w:rsidRPr="00E90E3F">
              <w:rPr>
                <w:rFonts w:ascii="Times New Roman" w:hAnsi="Times New Roman" w:cs="Times New Roman"/>
                <w:b/>
                <w:sz w:val="24"/>
                <w:szCs w:val="24"/>
                <w:vertAlign w:val="subscript"/>
              </w:rPr>
              <w:t>3</w:t>
            </w:r>
          </w:p>
        </w:tc>
      </w:tr>
      <w:tr w:rsidR="00711488" w:rsidRPr="00E90E3F" w14:paraId="229C5840" w14:textId="77777777" w:rsidTr="004409D8">
        <w:tc>
          <w:tcPr>
            <w:tcW w:w="2518" w:type="dxa"/>
          </w:tcPr>
          <w:p w14:paraId="1D8A8FB7" w14:textId="77777777" w:rsidR="00711488" w:rsidRPr="00E90E3F" w:rsidRDefault="00711488" w:rsidP="00711488">
            <w:pPr>
              <w:jc w:val="both"/>
              <w:rPr>
                <w:rFonts w:ascii="Times New Roman" w:hAnsi="Times New Roman" w:cs="Times New Roman"/>
                <w:b/>
                <w:sz w:val="24"/>
                <w:szCs w:val="24"/>
              </w:rPr>
            </w:pPr>
            <w:r w:rsidRPr="00E90E3F">
              <w:rPr>
                <w:rFonts w:ascii="Symbol" w:hAnsi="Symbol" w:cs="Times New Roman"/>
                <w:b/>
                <w:sz w:val="24"/>
                <w:szCs w:val="24"/>
              </w:rPr>
              <w:t></w:t>
            </w:r>
            <w:r w:rsidRPr="00E90E3F">
              <w:rPr>
                <w:rFonts w:ascii="Times New Roman" w:hAnsi="Times New Roman" w:cs="Times New Roman"/>
                <w:b/>
                <w:sz w:val="24"/>
                <w:szCs w:val="24"/>
              </w:rPr>
              <w:t>-(PPD)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I</w:t>
            </w:r>
            <w:r w:rsidRPr="00E90E3F">
              <w:rPr>
                <w:rFonts w:ascii="Times New Roman" w:hAnsi="Times New Roman" w:cs="Times New Roman"/>
                <w:b/>
                <w:sz w:val="24"/>
                <w:szCs w:val="24"/>
                <w:vertAlign w:val="subscript"/>
              </w:rPr>
              <w:t xml:space="preserve">10 </w:t>
            </w:r>
          </w:p>
        </w:tc>
        <w:tc>
          <w:tcPr>
            <w:tcW w:w="1701" w:type="dxa"/>
          </w:tcPr>
          <w:p w14:paraId="67B80F35" w14:textId="77777777" w:rsidR="00711488" w:rsidRPr="00E90E3F" w:rsidRDefault="00711488" w:rsidP="00711488">
            <w:pPr>
              <w:jc w:val="both"/>
              <w:rPr>
                <w:rFonts w:ascii="Times New Roman" w:hAnsi="Times New Roman" w:cs="Times New Roman"/>
                <w:b/>
                <w:sz w:val="20"/>
                <w:szCs w:val="20"/>
              </w:rPr>
            </w:pPr>
            <w:r w:rsidRPr="00E90E3F">
              <w:rPr>
                <w:rFonts w:ascii="Times New Roman" w:hAnsi="Times New Roman" w:cs="Times New Roman"/>
                <w:sz w:val="20"/>
                <w:szCs w:val="20"/>
              </w:rPr>
              <w:t>8.2 ns (11.3%)</w:t>
            </w:r>
          </w:p>
        </w:tc>
        <w:tc>
          <w:tcPr>
            <w:tcW w:w="1843" w:type="dxa"/>
          </w:tcPr>
          <w:p w14:paraId="1B2C5925" w14:textId="77777777" w:rsidR="00711488" w:rsidRPr="00E90E3F" w:rsidRDefault="00711488" w:rsidP="00711488">
            <w:pPr>
              <w:jc w:val="both"/>
              <w:rPr>
                <w:rFonts w:ascii="Times New Roman" w:hAnsi="Times New Roman" w:cs="Times New Roman"/>
                <w:b/>
                <w:sz w:val="20"/>
                <w:szCs w:val="20"/>
              </w:rPr>
            </w:pPr>
            <w:r w:rsidRPr="00E90E3F">
              <w:rPr>
                <w:rFonts w:ascii="Times New Roman" w:hAnsi="Times New Roman" w:cs="Times New Roman"/>
                <w:sz w:val="20"/>
                <w:szCs w:val="20"/>
              </w:rPr>
              <w:t>123.6 ns (10.0%)</w:t>
            </w:r>
          </w:p>
        </w:tc>
        <w:tc>
          <w:tcPr>
            <w:tcW w:w="1843" w:type="dxa"/>
          </w:tcPr>
          <w:p w14:paraId="0F64A1B5" w14:textId="77777777" w:rsidR="00711488" w:rsidRPr="00E90E3F" w:rsidRDefault="00711488" w:rsidP="00711488">
            <w:pPr>
              <w:jc w:val="both"/>
              <w:rPr>
                <w:rFonts w:ascii="Times New Roman" w:hAnsi="Times New Roman" w:cs="Times New Roman"/>
                <w:b/>
                <w:sz w:val="20"/>
                <w:szCs w:val="20"/>
              </w:rPr>
            </w:pPr>
            <w:r w:rsidRPr="00E90E3F">
              <w:rPr>
                <w:rFonts w:ascii="Times New Roman" w:hAnsi="Times New Roman" w:cs="Times New Roman"/>
                <w:sz w:val="20"/>
                <w:szCs w:val="20"/>
              </w:rPr>
              <w:t>1260.4 ns (78.7%)</w:t>
            </w:r>
          </w:p>
        </w:tc>
      </w:tr>
      <w:tr w:rsidR="00711488" w:rsidRPr="00E90E3F" w14:paraId="78D5869D" w14:textId="77777777" w:rsidTr="004409D8">
        <w:tc>
          <w:tcPr>
            <w:tcW w:w="2518" w:type="dxa"/>
          </w:tcPr>
          <w:p w14:paraId="62F24B44" w14:textId="5F6FF676" w:rsidR="00711488" w:rsidRPr="00E90E3F" w:rsidRDefault="00AA2965" w:rsidP="00711488">
            <w:pPr>
              <w:jc w:val="both"/>
              <w:rPr>
                <w:rFonts w:ascii="Times New Roman" w:hAnsi="Times New Roman" w:cs="Times New Roman"/>
                <w:b/>
                <w:sz w:val="24"/>
                <w:szCs w:val="24"/>
              </w:rPr>
            </w:pPr>
            <w:r w:rsidRPr="00E90E3F">
              <w:rPr>
                <w:rFonts w:ascii="Times New Roman" w:hAnsi="Times New Roman" w:cs="Times New Roman"/>
                <w:b/>
                <w:bCs/>
                <w:sz w:val="24"/>
                <w:szCs w:val="24"/>
              </w:rPr>
              <w:t>(PPD)[BiBr</w:t>
            </w:r>
            <w:r w:rsidRPr="00E90E3F">
              <w:rPr>
                <w:rFonts w:ascii="Times New Roman" w:hAnsi="Times New Roman" w:cs="Times New Roman"/>
                <w:b/>
                <w:bCs/>
                <w:sz w:val="24"/>
                <w:szCs w:val="24"/>
                <w:vertAlign w:val="subscript"/>
              </w:rPr>
              <w:t>4</w:t>
            </w:r>
            <w:r w:rsidRPr="00E90E3F">
              <w:rPr>
                <w:rFonts w:ascii="Times New Roman" w:hAnsi="Times New Roman" w:cs="Times New Roman"/>
                <w:b/>
                <w:bCs/>
                <w:sz w:val="24"/>
                <w:szCs w:val="24"/>
              </w:rPr>
              <w:t>]</w:t>
            </w:r>
            <w:r w:rsidRPr="00E90E3F">
              <w:rPr>
                <w:rFonts w:ascii="Times New Roman" w:hAnsi="Times New Roman" w:cs="Times New Roman"/>
                <w:b/>
                <w:bCs/>
                <w:sz w:val="24"/>
                <w:szCs w:val="24"/>
                <w:vertAlign w:val="subscript"/>
              </w:rPr>
              <w:t>2</w:t>
            </w:r>
            <w:r w:rsidRPr="00E90E3F">
              <w:rPr>
                <w:rFonts w:cs="Times New Roman"/>
                <w:b/>
                <w:bCs/>
              </w:rPr>
              <w:t>·</w:t>
            </w:r>
            <w:r w:rsidRPr="00E90E3F">
              <w:rPr>
                <w:rFonts w:ascii="Times New Roman" w:hAnsi="Times New Roman" w:cs="Times New Roman"/>
                <w:b/>
                <w:bCs/>
                <w:sz w:val="24"/>
                <w:szCs w:val="24"/>
              </w:rPr>
              <w:t>2H</w:t>
            </w:r>
            <w:r w:rsidRPr="00E90E3F">
              <w:rPr>
                <w:rFonts w:ascii="Times New Roman" w:hAnsi="Times New Roman" w:cs="Times New Roman"/>
                <w:b/>
                <w:bCs/>
                <w:sz w:val="24"/>
                <w:szCs w:val="24"/>
                <w:vertAlign w:val="subscript"/>
              </w:rPr>
              <w:t>2</w:t>
            </w:r>
            <w:r w:rsidRPr="00E90E3F">
              <w:rPr>
                <w:rFonts w:ascii="Times New Roman" w:hAnsi="Times New Roman" w:cs="Times New Roman"/>
                <w:b/>
                <w:bCs/>
                <w:sz w:val="24"/>
                <w:szCs w:val="24"/>
              </w:rPr>
              <w:t>O</w:t>
            </w:r>
          </w:p>
        </w:tc>
        <w:tc>
          <w:tcPr>
            <w:tcW w:w="1701" w:type="dxa"/>
          </w:tcPr>
          <w:p w14:paraId="043E5C81" w14:textId="77777777" w:rsidR="00711488" w:rsidRPr="00E90E3F" w:rsidRDefault="00711488" w:rsidP="00711488">
            <w:pPr>
              <w:jc w:val="both"/>
              <w:rPr>
                <w:rFonts w:ascii="Times New Roman" w:hAnsi="Times New Roman" w:cs="Times New Roman"/>
                <w:b/>
                <w:sz w:val="20"/>
                <w:szCs w:val="20"/>
              </w:rPr>
            </w:pPr>
            <w:r w:rsidRPr="00E90E3F">
              <w:rPr>
                <w:rFonts w:ascii="Times New Roman" w:eastAsia="Times New Roman" w:hAnsi="Times New Roman" w:cs="Times New Roman"/>
                <w:sz w:val="20"/>
                <w:szCs w:val="20"/>
              </w:rPr>
              <w:t xml:space="preserve">0.7 </w:t>
            </w:r>
            <w:r w:rsidRPr="00E90E3F">
              <w:rPr>
                <w:rFonts w:ascii="Times New Roman" w:hAnsi="Times New Roman" w:cs="Times New Roman"/>
                <w:sz w:val="20"/>
                <w:szCs w:val="20"/>
              </w:rPr>
              <w:t xml:space="preserve">ns </w:t>
            </w:r>
            <w:r w:rsidRPr="00E90E3F">
              <w:rPr>
                <w:rFonts w:ascii="Times New Roman" w:eastAsia="Times New Roman" w:hAnsi="Times New Roman" w:cs="Times New Roman"/>
                <w:sz w:val="20"/>
                <w:szCs w:val="20"/>
              </w:rPr>
              <w:t>(65.7</w:t>
            </w:r>
            <w:r w:rsidRPr="00E90E3F">
              <w:rPr>
                <w:rFonts w:ascii="Times New Roman" w:hAnsi="Times New Roman" w:cs="Times New Roman"/>
                <w:sz w:val="20"/>
                <w:szCs w:val="20"/>
              </w:rPr>
              <w:t>%)</w:t>
            </w:r>
          </w:p>
        </w:tc>
        <w:tc>
          <w:tcPr>
            <w:tcW w:w="1843" w:type="dxa"/>
          </w:tcPr>
          <w:p w14:paraId="676F6A72" w14:textId="77777777" w:rsidR="00711488" w:rsidRPr="00E90E3F" w:rsidRDefault="00711488" w:rsidP="00711488">
            <w:pPr>
              <w:jc w:val="both"/>
              <w:rPr>
                <w:rFonts w:ascii="Times New Roman" w:hAnsi="Times New Roman" w:cs="Times New Roman"/>
                <w:b/>
                <w:sz w:val="20"/>
                <w:szCs w:val="20"/>
              </w:rPr>
            </w:pPr>
            <w:r w:rsidRPr="00E90E3F">
              <w:rPr>
                <w:rFonts w:ascii="Times New Roman" w:eastAsia="Times New Roman" w:hAnsi="Times New Roman" w:cs="Times New Roman"/>
                <w:sz w:val="20"/>
                <w:szCs w:val="20"/>
              </w:rPr>
              <w:t xml:space="preserve">4.8 </w:t>
            </w:r>
            <w:r w:rsidRPr="00E90E3F">
              <w:rPr>
                <w:rFonts w:ascii="Times New Roman" w:hAnsi="Times New Roman" w:cs="Times New Roman"/>
                <w:sz w:val="20"/>
                <w:szCs w:val="20"/>
              </w:rPr>
              <w:t xml:space="preserve">ns </w:t>
            </w:r>
            <w:r w:rsidRPr="00E90E3F">
              <w:rPr>
                <w:rFonts w:ascii="Times New Roman" w:eastAsia="Times New Roman" w:hAnsi="Times New Roman" w:cs="Times New Roman"/>
                <w:sz w:val="20"/>
                <w:szCs w:val="20"/>
              </w:rPr>
              <w:t>(21.2</w:t>
            </w:r>
            <w:r w:rsidRPr="00E90E3F">
              <w:rPr>
                <w:rFonts w:ascii="Times New Roman" w:hAnsi="Times New Roman" w:cs="Times New Roman"/>
                <w:sz w:val="20"/>
                <w:szCs w:val="20"/>
              </w:rPr>
              <w:t>%)</w:t>
            </w:r>
          </w:p>
        </w:tc>
        <w:tc>
          <w:tcPr>
            <w:tcW w:w="1843" w:type="dxa"/>
          </w:tcPr>
          <w:p w14:paraId="38539059" w14:textId="77777777" w:rsidR="00711488" w:rsidRPr="00E90E3F" w:rsidRDefault="00711488" w:rsidP="00711488">
            <w:pPr>
              <w:jc w:val="both"/>
              <w:rPr>
                <w:rFonts w:ascii="Times New Roman" w:hAnsi="Times New Roman" w:cs="Times New Roman"/>
                <w:b/>
                <w:sz w:val="20"/>
                <w:szCs w:val="20"/>
              </w:rPr>
            </w:pPr>
            <w:r w:rsidRPr="00E90E3F">
              <w:rPr>
                <w:rFonts w:ascii="Times New Roman" w:eastAsia="Times New Roman" w:hAnsi="Times New Roman" w:cs="Times New Roman"/>
                <w:sz w:val="20"/>
                <w:szCs w:val="20"/>
              </w:rPr>
              <w:t xml:space="preserve">130.3 </w:t>
            </w:r>
            <w:r w:rsidRPr="00E90E3F">
              <w:rPr>
                <w:rFonts w:ascii="Times New Roman" w:hAnsi="Times New Roman" w:cs="Times New Roman"/>
                <w:sz w:val="20"/>
                <w:szCs w:val="20"/>
              </w:rPr>
              <w:t xml:space="preserve">ns </w:t>
            </w:r>
            <w:r w:rsidRPr="00E90E3F">
              <w:rPr>
                <w:rFonts w:ascii="Times New Roman" w:eastAsia="Times New Roman" w:hAnsi="Times New Roman" w:cs="Times New Roman"/>
                <w:sz w:val="20"/>
                <w:szCs w:val="20"/>
              </w:rPr>
              <w:t>(13.1</w:t>
            </w:r>
            <w:r w:rsidRPr="00E90E3F">
              <w:rPr>
                <w:rFonts w:ascii="Times New Roman" w:hAnsi="Times New Roman" w:cs="Times New Roman"/>
                <w:sz w:val="20"/>
                <w:szCs w:val="20"/>
              </w:rPr>
              <w:t>%)</w:t>
            </w:r>
          </w:p>
        </w:tc>
      </w:tr>
      <w:tr w:rsidR="00711488" w:rsidRPr="00E90E3F" w14:paraId="216667B2" w14:textId="77777777" w:rsidTr="004409D8">
        <w:tc>
          <w:tcPr>
            <w:tcW w:w="2518" w:type="dxa"/>
          </w:tcPr>
          <w:p w14:paraId="329A1E89" w14:textId="77777777" w:rsidR="00711488" w:rsidRPr="00E90E3F" w:rsidRDefault="00711488" w:rsidP="00711488">
            <w:pPr>
              <w:jc w:val="both"/>
              <w:rPr>
                <w:rFonts w:ascii="Times New Roman" w:hAnsi="Times New Roman" w:cs="Times New Roman"/>
                <w:b/>
                <w:sz w:val="24"/>
                <w:szCs w:val="24"/>
              </w:rPr>
            </w:pPr>
            <w:r w:rsidRPr="00E90E3F">
              <w:rPr>
                <w:rFonts w:ascii="Times New Roman" w:hAnsi="Times New Roman" w:cs="Times New Roman"/>
                <w:b/>
                <w:sz w:val="24"/>
                <w:szCs w:val="24"/>
              </w:rPr>
              <w:t>(PPD)</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BiCl</w:t>
            </w:r>
            <w:r w:rsidRPr="00E90E3F">
              <w:rPr>
                <w:rFonts w:ascii="Times New Roman" w:hAnsi="Times New Roman" w:cs="Times New Roman"/>
                <w:b/>
                <w:sz w:val="24"/>
                <w:szCs w:val="24"/>
                <w:vertAlign w:val="subscript"/>
              </w:rPr>
              <w:t>7</w:t>
            </w:r>
            <w:r w:rsidRPr="00E90E3F">
              <w:rPr>
                <w:rFonts w:ascii="Times New Roman" w:hAnsi="Times New Roman" w:cs="Times New Roman"/>
                <w:bCs/>
                <w:sz w:val="24"/>
                <w:szCs w:val="24"/>
              </w:rPr>
              <w:t>•</w:t>
            </w:r>
            <w:r w:rsidRPr="00E90E3F">
              <w:rPr>
                <w:rFonts w:ascii="Times New Roman" w:hAnsi="Times New Roman" w:cs="Times New Roman"/>
                <w:b/>
                <w:sz w:val="24"/>
                <w:szCs w:val="24"/>
              </w:rPr>
              <w:t>H</w:t>
            </w:r>
            <w:r w:rsidRPr="00E90E3F">
              <w:rPr>
                <w:rFonts w:ascii="Times New Roman" w:hAnsi="Times New Roman" w:cs="Times New Roman"/>
                <w:b/>
                <w:sz w:val="24"/>
                <w:szCs w:val="24"/>
                <w:vertAlign w:val="subscript"/>
              </w:rPr>
              <w:t>2</w:t>
            </w:r>
            <w:r w:rsidRPr="00E90E3F">
              <w:rPr>
                <w:rFonts w:ascii="Times New Roman" w:hAnsi="Times New Roman" w:cs="Times New Roman"/>
                <w:b/>
                <w:sz w:val="24"/>
                <w:szCs w:val="24"/>
              </w:rPr>
              <w:t>O</w:t>
            </w:r>
          </w:p>
        </w:tc>
        <w:tc>
          <w:tcPr>
            <w:tcW w:w="1701" w:type="dxa"/>
          </w:tcPr>
          <w:p w14:paraId="5D923E04" w14:textId="77777777" w:rsidR="00711488" w:rsidRPr="00E90E3F" w:rsidRDefault="00711488" w:rsidP="00711488">
            <w:pPr>
              <w:jc w:val="both"/>
              <w:rPr>
                <w:rFonts w:ascii="Times New Roman" w:hAnsi="Times New Roman" w:cs="Times New Roman"/>
                <w:b/>
                <w:sz w:val="20"/>
                <w:szCs w:val="20"/>
              </w:rPr>
            </w:pPr>
            <w:r w:rsidRPr="00E90E3F">
              <w:rPr>
                <w:rFonts w:ascii="Times New Roman" w:eastAsia="Times New Roman" w:hAnsi="Times New Roman" w:cs="Times New Roman"/>
                <w:sz w:val="20"/>
                <w:szCs w:val="20"/>
              </w:rPr>
              <w:t xml:space="preserve">0.9 </w:t>
            </w:r>
            <w:r w:rsidRPr="00E90E3F">
              <w:rPr>
                <w:rFonts w:ascii="Times New Roman" w:hAnsi="Times New Roman" w:cs="Times New Roman"/>
                <w:sz w:val="20"/>
                <w:szCs w:val="20"/>
              </w:rPr>
              <w:t xml:space="preserve">ns </w:t>
            </w:r>
            <w:r w:rsidRPr="00E90E3F">
              <w:rPr>
                <w:rFonts w:ascii="Times New Roman" w:eastAsia="Times New Roman" w:hAnsi="Times New Roman" w:cs="Times New Roman"/>
                <w:sz w:val="20"/>
                <w:szCs w:val="20"/>
              </w:rPr>
              <w:t>(57.1</w:t>
            </w:r>
            <w:r w:rsidRPr="00E90E3F">
              <w:rPr>
                <w:rFonts w:ascii="Times New Roman" w:hAnsi="Times New Roman" w:cs="Times New Roman"/>
                <w:sz w:val="20"/>
                <w:szCs w:val="20"/>
              </w:rPr>
              <w:t>%)</w:t>
            </w:r>
          </w:p>
        </w:tc>
        <w:tc>
          <w:tcPr>
            <w:tcW w:w="1843" w:type="dxa"/>
          </w:tcPr>
          <w:p w14:paraId="4E620DE6" w14:textId="77777777" w:rsidR="00711488" w:rsidRPr="00E90E3F" w:rsidRDefault="00711488" w:rsidP="00711488">
            <w:pPr>
              <w:jc w:val="both"/>
              <w:rPr>
                <w:rFonts w:ascii="Times New Roman" w:hAnsi="Times New Roman" w:cs="Times New Roman"/>
                <w:b/>
                <w:sz w:val="20"/>
                <w:szCs w:val="20"/>
              </w:rPr>
            </w:pPr>
            <w:r w:rsidRPr="00E90E3F">
              <w:rPr>
                <w:rFonts w:ascii="Times New Roman" w:eastAsia="Times New Roman" w:hAnsi="Times New Roman" w:cs="Times New Roman"/>
                <w:sz w:val="20"/>
                <w:szCs w:val="20"/>
              </w:rPr>
              <w:t xml:space="preserve">8.8 </w:t>
            </w:r>
            <w:r w:rsidRPr="00E90E3F">
              <w:rPr>
                <w:rFonts w:ascii="Times New Roman" w:hAnsi="Times New Roman" w:cs="Times New Roman"/>
                <w:sz w:val="20"/>
                <w:szCs w:val="20"/>
              </w:rPr>
              <w:t xml:space="preserve">ns </w:t>
            </w:r>
            <w:r w:rsidRPr="00E90E3F">
              <w:rPr>
                <w:rFonts w:ascii="Times New Roman" w:eastAsia="Times New Roman" w:hAnsi="Times New Roman" w:cs="Times New Roman"/>
                <w:sz w:val="20"/>
                <w:szCs w:val="20"/>
              </w:rPr>
              <w:t>(32.5</w:t>
            </w:r>
            <w:r w:rsidRPr="00E90E3F">
              <w:rPr>
                <w:rFonts w:ascii="Times New Roman" w:hAnsi="Times New Roman" w:cs="Times New Roman"/>
                <w:sz w:val="20"/>
                <w:szCs w:val="20"/>
              </w:rPr>
              <w:t>%)</w:t>
            </w:r>
          </w:p>
        </w:tc>
        <w:tc>
          <w:tcPr>
            <w:tcW w:w="1843" w:type="dxa"/>
          </w:tcPr>
          <w:p w14:paraId="22BC005B" w14:textId="77777777" w:rsidR="00711488" w:rsidRPr="00E90E3F" w:rsidRDefault="00711488" w:rsidP="00711488">
            <w:pPr>
              <w:jc w:val="both"/>
              <w:rPr>
                <w:rFonts w:ascii="Times New Roman" w:hAnsi="Times New Roman" w:cs="Times New Roman"/>
                <w:b/>
                <w:sz w:val="20"/>
                <w:szCs w:val="20"/>
              </w:rPr>
            </w:pPr>
            <w:r w:rsidRPr="00E90E3F">
              <w:rPr>
                <w:rFonts w:ascii="Times New Roman" w:eastAsia="Times New Roman" w:hAnsi="Times New Roman" w:cs="Times New Roman"/>
                <w:sz w:val="20"/>
                <w:szCs w:val="20"/>
              </w:rPr>
              <w:t xml:space="preserve">46.5 </w:t>
            </w:r>
            <w:r w:rsidRPr="00E90E3F">
              <w:rPr>
                <w:rFonts w:ascii="Times New Roman" w:hAnsi="Times New Roman" w:cs="Times New Roman"/>
                <w:sz w:val="20"/>
                <w:szCs w:val="20"/>
              </w:rPr>
              <w:t xml:space="preserve">ns </w:t>
            </w:r>
            <w:r w:rsidRPr="00E90E3F">
              <w:rPr>
                <w:rFonts w:ascii="Times New Roman" w:eastAsia="Times New Roman" w:hAnsi="Times New Roman" w:cs="Times New Roman"/>
                <w:sz w:val="20"/>
                <w:szCs w:val="20"/>
              </w:rPr>
              <w:t>(10.4</w:t>
            </w:r>
            <w:r w:rsidRPr="00E90E3F">
              <w:rPr>
                <w:rFonts w:ascii="Times New Roman" w:hAnsi="Times New Roman" w:cs="Times New Roman"/>
                <w:sz w:val="20"/>
                <w:szCs w:val="20"/>
              </w:rPr>
              <w:t>%)</w:t>
            </w:r>
          </w:p>
        </w:tc>
      </w:tr>
    </w:tbl>
    <w:p w14:paraId="7F455C66" w14:textId="0D16C6C1" w:rsidR="00711488" w:rsidRPr="00E90E3F" w:rsidRDefault="00711488" w:rsidP="000238EC">
      <w:pPr>
        <w:pStyle w:val="Caption"/>
        <w:keepNext/>
        <w:spacing w:after="0" w:line="480" w:lineRule="auto"/>
        <w:jc w:val="both"/>
        <w:rPr>
          <w:color w:val="auto"/>
        </w:rPr>
      </w:pPr>
      <w:r w:rsidRPr="00E90E3F">
        <w:rPr>
          <w:rFonts w:ascii="Times New Roman" w:hAnsi="Times New Roman" w:cs="Times New Roman"/>
          <w:b w:val="0"/>
          <w:color w:val="auto"/>
          <w:sz w:val="24"/>
          <w:szCs w:val="24"/>
        </w:rPr>
        <w:t xml:space="preserve">To facilitate an approximate comparison with prior work we calculated the average PL lifetime using the intensity weighted average of the fitted exponentials by using equation (3) and </w:t>
      </w:r>
      <w:r w:rsidRPr="00E90E3F">
        <w:rPr>
          <w:rFonts w:ascii="Times New Roman" w:eastAsiaTheme="minorEastAsia" w:hAnsi="Times New Roman" w:cs="Times New Roman"/>
          <w:b w:val="0"/>
          <w:color w:val="auto"/>
          <w:sz w:val="24"/>
          <w:szCs w:val="24"/>
        </w:rPr>
        <w:t>the calculated average lifetimes are given in T</w:t>
      </w:r>
      <w:r w:rsidR="00197F07" w:rsidRPr="00E90E3F">
        <w:rPr>
          <w:rFonts w:ascii="Times New Roman" w:eastAsiaTheme="minorEastAsia" w:hAnsi="Times New Roman" w:cs="Times New Roman"/>
          <w:b w:val="0"/>
          <w:color w:val="auto"/>
          <w:sz w:val="24"/>
          <w:szCs w:val="24"/>
        </w:rPr>
        <w:t>able</w:t>
      </w:r>
      <w:r w:rsidR="00045A2A" w:rsidRPr="00E90E3F">
        <w:rPr>
          <w:rFonts w:ascii="Times New Roman" w:eastAsiaTheme="minorEastAsia" w:hAnsi="Times New Roman" w:cs="Times New Roman"/>
          <w:b w:val="0"/>
          <w:color w:val="auto"/>
          <w:sz w:val="24"/>
          <w:szCs w:val="24"/>
        </w:rPr>
        <w:t xml:space="preserve"> 5</w:t>
      </w:r>
      <w:r w:rsidRPr="00E90E3F">
        <w:rPr>
          <w:rFonts w:ascii="Times New Roman" w:eastAsiaTheme="minorEastAsia" w:hAnsi="Times New Roman" w:cs="Times New Roman"/>
          <w:b w:val="0"/>
          <w:color w:val="auto"/>
          <w:sz w:val="24"/>
          <w:szCs w:val="24"/>
        </w:rPr>
        <w:t>.</w:t>
      </w:r>
    </w:p>
    <w:p w14:paraId="6F139093" w14:textId="4A2B3440" w:rsidR="000238EC" w:rsidRPr="00E90E3F" w:rsidRDefault="00711488" w:rsidP="000238EC">
      <w:pPr>
        <w:jc w:val="center"/>
        <w:rPr>
          <w:rFonts w:ascii="Times New Roman" w:eastAsiaTheme="minorEastAsia" w:hAnsi="Times New Roman" w:cs="Times New Roman"/>
          <w:sz w:val="28"/>
          <w:szCs w:val="28"/>
        </w:rPr>
      </w:pPr>
      <w:r w:rsidRPr="00E90E3F">
        <w:rPr>
          <w:rFonts w:ascii="Cambria Math" w:hAnsi="Cambria Math" w:cs="Times New Roman"/>
          <w:i/>
          <w:sz w:val="28"/>
          <w:szCs w:val="28"/>
        </w:rPr>
        <w:br/>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avg</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3</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3</m:t>
                </m:r>
              </m:sub>
            </m:sSub>
          </m:den>
        </m:f>
      </m:oMath>
      <w:r w:rsidRPr="00E90E3F">
        <w:rPr>
          <w:rFonts w:ascii="Times New Roman" w:eastAsiaTheme="minorEastAsia" w:hAnsi="Times New Roman" w:cs="Times New Roman"/>
          <w:sz w:val="28"/>
          <w:szCs w:val="28"/>
        </w:rPr>
        <w:t xml:space="preserve">     (3)</w:t>
      </w:r>
    </w:p>
    <w:p w14:paraId="53DD2F93" w14:textId="7952FB5C" w:rsidR="000238EC" w:rsidRPr="00E90E3F" w:rsidRDefault="000238EC" w:rsidP="000238EC">
      <w:pPr>
        <w:pStyle w:val="Caption"/>
        <w:keepNext/>
        <w:spacing w:after="0"/>
        <w:rPr>
          <w:rFonts w:ascii="Times New Roman" w:hAnsi="Times New Roman" w:cs="Times New Roman"/>
          <w:color w:val="auto"/>
          <w:sz w:val="24"/>
          <w:szCs w:val="24"/>
        </w:rPr>
      </w:pPr>
      <w:r w:rsidRPr="00E90E3F">
        <w:rPr>
          <w:rFonts w:ascii="Times New Roman" w:hAnsi="Times New Roman" w:cs="Times New Roman"/>
          <w:color w:val="auto"/>
          <w:sz w:val="24"/>
          <w:szCs w:val="24"/>
        </w:rPr>
        <w:t xml:space="preserve">Table </w:t>
      </w:r>
      <w:r w:rsidR="00045A2A" w:rsidRPr="00E90E3F">
        <w:rPr>
          <w:rFonts w:ascii="Times New Roman" w:hAnsi="Times New Roman" w:cs="Times New Roman"/>
          <w:color w:val="auto"/>
          <w:sz w:val="24"/>
          <w:szCs w:val="24"/>
        </w:rPr>
        <w:t>6</w:t>
      </w:r>
      <w:r w:rsidRPr="00E90E3F">
        <w:rPr>
          <w:rFonts w:ascii="Times New Roman" w:hAnsi="Times New Roman" w:cs="Times New Roman"/>
          <w:color w:val="auto"/>
          <w:sz w:val="24"/>
          <w:szCs w:val="24"/>
        </w:rPr>
        <w:t>:  The PL lifetime (</w:t>
      </w:r>
      <w:proofErr w:type="spellStart"/>
      <w:r w:rsidRPr="00E90E3F">
        <w:rPr>
          <w:rFonts w:ascii="Times New Roman" w:hAnsi="Times New Roman" w:cs="Times New Roman"/>
          <w:color w:val="auto"/>
          <w:sz w:val="24"/>
          <w:szCs w:val="24"/>
        </w:rPr>
        <w:t>τ</w:t>
      </w:r>
      <w:r w:rsidRPr="00E90E3F">
        <w:rPr>
          <w:rFonts w:ascii="Times New Roman" w:hAnsi="Times New Roman" w:cs="Times New Roman"/>
          <w:color w:val="auto"/>
          <w:sz w:val="24"/>
          <w:szCs w:val="24"/>
          <w:vertAlign w:val="subscript"/>
        </w:rPr>
        <w:t>verage</w:t>
      </w:r>
      <w:proofErr w:type="spellEnd"/>
      <w:r w:rsidRPr="00E90E3F">
        <w:rPr>
          <w:rFonts w:ascii="Times New Roman" w:hAnsi="Times New Roman" w:cs="Times New Roman"/>
          <w:color w:val="auto"/>
          <w:sz w:val="24"/>
          <w:szCs w:val="24"/>
        </w:rPr>
        <w:t xml:space="preserve">) of some perovskite halides (PEA = </w:t>
      </w:r>
      <w:proofErr w:type="spellStart"/>
      <w:proofErr w:type="gramStart"/>
      <w:r w:rsidRPr="00E90E3F">
        <w:rPr>
          <w:rFonts w:ascii="Times New Roman" w:hAnsi="Times New Roman" w:cs="Times New Roman"/>
          <w:color w:val="auto"/>
          <w:sz w:val="24"/>
          <w:szCs w:val="24"/>
        </w:rPr>
        <w:t>phenylethylammonium</w:t>
      </w:r>
      <w:proofErr w:type="spellEnd"/>
      <w:r w:rsidRPr="00E90E3F">
        <w:rPr>
          <w:rFonts w:ascii="Times New Roman" w:hAnsi="Times New Roman" w:cs="Times New Roman"/>
          <w:color w:val="auto"/>
          <w:sz w:val="24"/>
          <w:szCs w:val="24"/>
        </w:rPr>
        <w:t>,  BPMA</w:t>
      </w:r>
      <w:proofErr w:type="gramEnd"/>
      <w:r w:rsidRPr="00E90E3F">
        <w:rPr>
          <w:rFonts w:ascii="Times New Roman" w:hAnsi="Times New Roman" w:cs="Times New Roman"/>
          <w:color w:val="auto"/>
          <w:sz w:val="24"/>
          <w:szCs w:val="24"/>
        </w:rPr>
        <w:t xml:space="preserve"> = 4-biphenylmethylammonium, BA = butylammonium, DMEN = (2-dimethylamino)</w:t>
      </w:r>
      <w:proofErr w:type="spellStart"/>
      <w:r w:rsidRPr="00E90E3F">
        <w:rPr>
          <w:rFonts w:ascii="Times New Roman" w:hAnsi="Times New Roman" w:cs="Times New Roman"/>
          <w:color w:val="auto"/>
          <w:sz w:val="24"/>
          <w:szCs w:val="24"/>
        </w:rPr>
        <w:t>ethylammonium</w:t>
      </w:r>
      <w:proofErr w:type="spellEnd"/>
      <w:r w:rsidRPr="00E90E3F">
        <w:rPr>
          <w:rFonts w:ascii="Times New Roman" w:hAnsi="Times New Roman" w:cs="Times New Roman"/>
          <w:color w:val="auto"/>
          <w:sz w:val="24"/>
          <w:szCs w:val="24"/>
        </w:rPr>
        <w:t xml:space="preserve">, PPD = </w:t>
      </w:r>
      <w:r w:rsidRPr="00E90E3F">
        <w:rPr>
          <w:rFonts w:ascii="Times New Roman" w:hAnsi="Times New Roman" w:cs="Times New Roman"/>
          <w:i/>
          <w:color w:val="auto"/>
          <w:sz w:val="24"/>
          <w:szCs w:val="24"/>
        </w:rPr>
        <w:t>p</w:t>
      </w:r>
      <w:r w:rsidRPr="00E90E3F">
        <w:rPr>
          <w:rFonts w:ascii="Times New Roman" w:hAnsi="Times New Roman" w:cs="Times New Roman"/>
          <w:color w:val="auto"/>
          <w:sz w:val="24"/>
          <w:szCs w:val="24"/>
        </w:rPr>
        <w:t>-</w:t>
      </w:r>
      <w:proofErr w:type="spellStart"/>
      <w:r w:rsidRPr="00E90E3F">
        <w:rPr>
          <w:rFonts w:ascii="Times New Roman" w:hAnsi="Times New Roman" w:cs="Times New Roman"/>
          <w:color w:val="auto"/>
          <w:sz w:val="24"/>
          <w:szCs w:val="24"/>
        </w:rPr>
        <w:t>phenyldiammonium</w:t>
      </w:r>
      <w:proofErr w:type="spellEnd"/>
      <w:r w:rsidRPr="00E90E3F">
        <w:rPr>
          <w:rFonts w:ascii="Times New Roman" w:hAnsi="Times New Roman" w:cs="Times New Roman"/>
          <w:color w:val="auto"/>
          <w:sz w:val="24"/>
          <w:szCs w:val="24"/>
        </w:rPr>
        <w:t xml:space="preserve"> ) .</w:t>
      </w:r>
    </w:p>
    <w:tbl>
      <w:tblPr>
        <w:tblStyle w:val="TableGrid"/>
        <w:tblpPr w:leftFromText="180" w:rightFromText="180" w:vertAnchor="text" w:horzAnchor="margin" w:tblpY="75"/>
        <w:tblW w:w="0" w:type="auto"/>
        <w:tblLook w:val="04A0" w:firstRow="1" w:lastRow="0" w:firstColumn="1" w:lastColumn="0" w:noHBand="0" w:noVBand="1"/>
      </w:tblPr>
      <w:tblGrid>
        <w:gridCol w:w="3374"/>
        <w:gridCol w:w="1134"/>
        <w:gridCol w:w="3266"/>
        <w:gridCol w:w="1242"/>
      </w:tblGrid>
      <w:tr w:rsidR="000238EC" w:rsidRPr="00E90E3F" w14:paraId="5F6365C3" w14:textId="77777777" w:rsidTr="00EE45FA">
        <w:tc>
          <w:tcPr>
            <w:tcW w:w="3374" w:type="dxa"/>
          </w:tcPr>
          <w:p w14:paraId="6776E9F9"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b/>
                <w:bCs/>
                <w:sz w:val="24"/>
                <w:szCs w:val="24"/>
              </w:rPr>
              <w:t>Compound</w:t>
            </w:r>
          </w:p>
        </w:tc>
        <w:tc>
          <w:tcPr>
            <w:tcW w:w="1134" w:type="dxa"/>
          </w:tcPr>
          <w:p w14:paraId="57FAF1E9" w14:textId="77777777" w:rsidR="000238EC" w:rsidRPr="00E90E3F" w:rsidRDefault="000238EC" w:rsidP="004409D8">
            <w:pPr>
              <w:jc w:val="both"/>
              <w:rPr>
                <w:rFonts w:ascii="Times New Roman" w:hAnsi="Times New Roman" w:cs="Times New Roman"/>
                <w:sz w:val="24"/>
                <w:szCs w:val="24"/>
              </w:rPr>
            </w:pPr>
            <w:proofErr w:type="spellStart"/>
            <w:r w:rsidRPr="00E90E3F">
              <w:rPr>
                <w:rFonts w:ascii="Times New Roman" w:hAnsi="Times New Roman" w:cs="Times New Roman"/>
                <w:b/>
                <w:bCs/>
                <w:sz w:val="24"/>
                <w:szCs w:val="24"/>
              </w:rPr>
              <w:t>τ</w:t>
            </w:r>
            <w:r w:rsidRPr="00E90E3F">
              <w:rPr>
                <w:rFonts w:ascii="Times New Roman" w:hAnsi="Times New Roman" w:cs="Times New Roman"/>
                <w:b/>
                <w:bCs/>
                <w:sz w:val="24"/>
                <w:szCs w:val="24"/>
                <w:vertAlign w:val="subscript"/>
              </w:rPr>
              <w:t>average</w:t>
            </w:r>
            <w:proofErr w:type="spellEnd"/>
          </w:p>
        </w:tc>
        <w:tc>
          <w:tcPr>
            <w:tcW w:w="3266" w:type="dxa"/>
          </w:tcPr>
          <w:p w14:paraId="511F6C88" w14:textId="77777777" w:rsidR="000238EC" w:rsidRPr="00E90E3F" w:rsidRDefault="000238EC" w:rsidP="004409D8">
            <w:pPr>
              <w:jc w:val="both"/>
              <w:rPr>
                <w:rFonts w:ascii="Times New Roman" w:hAnsi="Times New Roman" w:cs="Times New Roman"/>
                <w:b/>
                <w:bCs/>
                <w:sz w:val="24"/>
                <w:szCs w:val="24"/>
              </w:rPr>
            </w:pPr>
            <w:r w:rsidRPr="00E90E3F">
              <w:rPr>
                <w:rFonts w:ascii="Times New Roman" w:hAnsi="Times New Roman" w:cs="Times New Roman"/>
                <w:b/>
                <w:bCs/>
                <w:sz w:val="24"/>
                <w:szCs w:val="24"/>
              </w:rPr>
              <w:t>Techniques</w:t>
            </w:r>
          </w:p>
        </w:tc>
        <w:tc>
          <w:tcPr>
            <w:tcW w:w="1242" w:type="dxa"/>
          </w:tcPr>
          <w:p w14:paraId="3D938508"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b/>
                <w:bCs/>
                <w:sz w:val="24"/>
                <w:szCs w:val="24"/>
              </w:rPr>
              <w:t>Reference</w:t>
            </w:r>
          </w:p>
        </w:tc>
      </w:tr>
      <w:tr w:rsidR="000238EC" w:rsidRPr="00E90E3F" w14:paraId="22347231" w14:textId="77777777" w:rsidTr="00EE45FA">
        <w:tc>
          <w:tcPr>
            <w:tcW w:w="3374" w:type="dxa"/>
          </w:tcPr>
          <w:p w14:paraId="0343CC3A"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p>
        </w:tc>
        <w:tc>
          <w:tcPr>
            <w:tcW w:w="1134" w:type="dxa"/>
          </w:tcPr>
          <w:p w14:paraId="5AFE6D23"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1500 ns</w:t>
            </w:r>
          </w:p>
        </w:tc>
        <w:tc>
          <w:tcPr>
            <w:tcW w:w="3266" w:type="dxa"/>
          </w:tcPr>
          <w:p w14:paraId="6DADCE07"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 microwave conductance</w:t>
            </w:r>
          </w:p>
        </w:tc>
        <w:tc>
          <w:tcPr>
            <w:tcW w:w="1242" w:type="dxa"/>
          </w:tcPr>
          <w:p w14:paraId="3FC5CC1E" w14:textId="6FEC3290"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7</w:t>
            </w:r>
            <w:r w:rsidR="00FF2D96" w:rsidRPr="00E90E3F">
              <w:rPr>
                <w:rFonts w:ascii="Times New Roman" w:hAnsi="Times New Roman" w:cs="Times New Roman"/>
                <w:sz w:val="24"/>
                <w:szCs w:val="24"/>
                <w:vertAlign w:val="superscript"/>
              </w:rPr>
              <w:t>8</w:t>
            </w:r>
          </w:p>
        </w:tc>
      </w:tr>
      <w:tr w:rsidR="000238EC" w:rsidRPr="00E90E3F" w14:paraId="4587F129" w14:textId="77777777" w:rsidTr="00EE45FA">
        <w:tc>
          <w:tcPr>
            <w:tcW w:w="3374" w:type="dxa"/>
          </w:tcPr>
          <w:p w14:paraId="510D8CBA"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p>
        </w:tc>
        <w:tc>
          <w:tcPr>
            <w:tcW w:w="1134" w:type="dxa"/>
          </w:tcPr>
          <w:p w14:paraId="0FDCADFD"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6.6 ns</w:t>
            </w:r>
          </w:p>
        </w:tc>
        <w:tc>
          <w:tcPr>
            <w:tcW w:w="3266" w:type="dxa"/>
          </w:tcPr>
          <w:p w14:paraId="200B846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TRPL-FTO/TiO</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r/perovskite  </w:t>
            </w:r>
          </w:p>
        </w:tc>
        <w:tc>
          <w:tcPr>
            <w:tcW w:w="1242" w:type="dxa"/>
          </w:tcPr>
          <w:p w14:paraId="74E30D73" w14:textId="3A40C507"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7</w:t>
            </w:r>
            <w:r w:rsidR="00FF2D96" w:rsidRPr="00E90E3F">
              <w:rPr>
                <w:rFonts w:ascii="Times New Roman" w:hAnsi="Times New Roman" w:cs="Times New Roman"/>
                <w:sz w:val="24"/>
                <w:szCs w:val="24"/>
                <w:vertAlign w:val="superscript"/>
              </w:rPr>
              <w:t>9</w:t>
            </w:r>
          </w:p>
        </w:tc>
      </w:tr>
      <w:tr w:rsidR="000238EC" w:rsidRPr="00E90E3F" w14:paraId="655CC125" w14:textId="77777777" w:rsidTr="00EE45FA">
        <w:tc>
          <w:tcPr>
            <w:tcW w:w="3374" w:type="dxa"/>
          </w:tcPr>
          <w:p w14:paraId="0B3B7974"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p>
        </w:tc>
        <w:tc>
          <w:tcPr>
            <w:tcW w:w="1134" w:type="dxa"/>
          </w:tcPr>
          <w:p w14:paraId="03AF1C87"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390 ns</w:t>
            </w:r>
          </w:p>
        </w:tc>
        <w:tc>
          <w:tcPr>
            <w:tcW w:w="3266" w:type="dxa"/>
          </w:tcPr>
          <w:p w14:paraId="6FE62229"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transient photovoltage method</w:t>
            </w:r>
          </w:p>
        </w:tc>
        <w:tc>
          <w:tcPr>
            <w:tcW w:w="1242" w:type="dxa"/>
          </w:tcPr>
          <w:p w14:paraId="6AB964CB" w14:textId="3F74C4FE" w:rsidR="000238EC" w:rsidRPr="00E90E3F" w:rsidRDefault="00FF2D96" w:rsidP="004409D8">
            <w:pPr>
              <w:jc w:val="both"/>
              <w:rPr>
                <w:rFonts w:ascii="Times New Roman" w:hAnsi="Times New Roman" w:cs="Times New Roman"/>
                <w:sz w:val="24"/>
                <w:szCs w:val="24"/>
                <w:vertAlign w:val="superscript"/>
              </w:rPr>
            </w:pPr>
            <w:r w:rsidRPr="00E90E3F">
              <w:rPr>
                <w:rFonts w:ascii="Times New Roman" w:hAnsi="Times New Roman" w:cs="Times New Roman"/>
                <w:noProof/>
                <w:sz w:val="24"/>
                <w:szCs w:val="24"/>
                <w:vertAlign w:val="superscript"/>
              </w:rPr>
              <w:t>80</w:t>
            </w:r>
          </w:p>
        </w:tc>
      </w:tr>
      <w:tr w:rsidR="000238EC" w:rsidRPr="00E90E3F" w14:paraId="01BE4B7A" w14:textId="77777777" w:rsidTr="00EE45FA">
        <w:tc>
          <w:tcPr>
            <w:tcW w:w="3374" w:type="dxa"/>
          </w:tcPr>
          <w:p w14:paraId="326A9CE2"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w:t>
            </w:r>
            <w:proofErr w:type="gramEnd"/>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0.71</w:t>
            </w:r>
            <w:r w:rsidRPr="00E90E3F">
              <w:rPr>
                <w:rFonts w:ascii="Times New Roman" w:hAnsi="Times New Roman" w:cs="Times New Roman"/>
                <w:sz w:val="24"/>
                <w:szCs w:val="24"/>
              </w:rPr>
              <w:t>Br</w:t>
            </w:r>
            <w:r w:rsidRPr="00E90E3F">
              <w:rPr>
                <w:rFonts w:ascii="Times New Roman" w:hAnsi="Times New Roman" w:cs="Times New Roman"/>
                <w:sz w:val="24"/>
                <w:szCs w:val="24"/>
                <w:vertAlign w:val="subscript"/>
              </w:rPr>
              <w:t>0.29</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3</w:t>
            </w:r>
          </w:p>
        </w:tc>
        <w:tc>
          <w:tcPr>
            <w:tcW w:w="1134" w:type="dxa"/>
          </w:tcPr>
          <w:p w14:paraId="3F1147EB"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560 ns</w:t>
            </w:r>
          </w:p>
        </w:tc>
        <w:tc>
          <w:tcPr>
            <w:tcW w:w="3266" w:type="dxa"/>
          </w:tcPr>
          <w:p w14:paraId="1500D698"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transient photovoltage method</w:t>
            </w:r>
          </w:p>
        </w:tc>
        <w:tc>
          <w:tcPr>
            <w:tcW w:w="1242" w:type="dxa"/>
          </w:tcPr>
          <w:p w14:paraId="5C353EFD" w14:textId="22524F8D" w:rsidR="000238EC" w:rsidRPr="00E90E3F" w:rsidRDefault="00FF2D96" w:rsidP="004409D8">
            <w:pPr>
              <w:jc w:val="both"/>
              <w:rPr>
                <w:rFonts w:ascii="Times New Roman" w:hAnsi="Times New Roman" w:cs="Times New Roman"/>
                <w:sz w:val="24"/>
                <w:szCs w:val="24"/>
                <w:vertAlign w:val="superscript"/>
              </w:rPr>
            </w:pPr>
            <w:r w:rsidRPr="00E90E3F">
              <w:rPr>
                <w:rFonts w:ascii="Times New Roman" w:hAnsi="Times New Roman" w:cs="Times New Roman"/>
                <w:noProof/>
                <w:sz w:val="24"/>
                <w:szCs w:val="24"/>
                <w:vertAlign w:val="superscript"/>
              </w:rPr>
              <w:t>80</w:t>
            </w:r>
          </w:p>
        </w:tc>
      </w:tr>
      <w:tr w:rsidR="000238EC" w:rsidRPr="00E90E3F" w14:paraId="4716A4ED" w14:textId="77777777" w:rsidTr="00EE45FA">
        <w:tc>
          <w:tcPr>
            <w:tcW w:w="3374" w:type="dxa"/>
          </w:tcPr>
          <w:p w14:paraId="7C623972"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w:t>
            </w:r>
            <w:proofErr w:type="gramEnd"/>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0.46</w:t>
            </w:r>
            <w:r w:rsidRPr="00E90E3F">
              <w:rPr>
                <w:rFonts w:ascii="Times New Roman" w:hAnsi="Times New Roman" w:cs="Times New Roman"/>
                <w:sz w:val="24"/>
                <w:szCs w:val="24"/>
              </w:rPr>
              <w:t>Br</w:t>
            </w:r>
            <w:r w:rsidRPr="00E90E3F">
              <w:rPr>
                <w:rFonts w:ascii="Times New Roman" w:hAnsi="Times New Roman" w:cs="Times New Roman"/>
                <w:sz w:val="24"/>
                <w:szCs w:val="24"/>
                <w:vertAlign w:val="subscript"/>
              </w:rPr>
              <w:t>0.54</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3</w:t>
            </w:r>
          </w:p>
        </w:tc>
        <w:tc>
          <w:tcPr>
            <w:tcW w:w="1134" w:type="dxa"/>
          </w:tcPr>
          <w:p w14:paraId="5F42B81C"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1070 ns</w:t>
            </w:r>
          </w:p>
        </w:tc>
        <w:tc>
          <w:tcPr>
            <w:tcW w:w="3266" w:type="dxa"/>
          </w:tcPr>
          <w:p w14:paraId="1D9DF818"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transient photovoltage method</w:t>
            </w:r>
          </w:p>
        </w:tc>
        <w:tc>
          <w:tcPr>
            <w:tcW w:w="1242" w:type="dxa"/>
          </w:tcPr>
          <w:p w14:paraId="5043761A" w14:textId="1765D278" w:rsidR="000238EC" w:rsidRPr="00E90E3F" w:rsidRDefault="00FF2D96" w:rsidP="004409D8">
            <w:pPr>
              <w:jc w:val="both"/>
              <w:rPr>
                <w:rFonts w:ascii="Times New Roman" w:hAnsi="Times New Roman" w:cs="Times New Roman"/>
                <w:sz w:val="24"/>
                <w:szCs w:val="24"/>
                <w:vertAlign w:val="superscript"/>
              </w:rPr>
            </w:pPr>
            <w:r w:rsidRPr="00E90E3F">
              <w:rPr>
                <w:rFonts w:ascii="Times New Roman" w:hAnsi="Times New Roman" w:cs="Times New Roman"/>
                <w:noProof/>
                <w:sz w:val="24"/>
                <w:szCs w:val="24"/>
                <w:vertAlign w:val="superscript"/>
              </w:rPr>
              <w:t>80</w:t>
            </w:r>
          </w:p>
        </w:tc>
      </w:tr>
      <w:tr w:rsidR="000238EC" w:rsidRPr="00E90E3F" w14:paraId="1229D60C" w14:textId="77777777" w:rsidTr="00EE45FA">
        <w:tc>
          <w:tcPr>
            <w:tcW w:w="3374" w:type="dxa"/>
          </w:tcPr>
          <w:p w14:paraId="4AC1FE00"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p>
        </w:tc>
        <w:tc>
          <w:tcPr>
            <w:tcW w:w="1134" w:type="dxa"/>
          </w:tcPr>
          <w:p w14:paraId="0F3A210B"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208 ns</w:t>
            </w:r>
          </w:p>
        </w:tc>
        <w:tc>
          <w:tcPr>
            <w:tcW w:w="3266" w:type="dxa"/>
          </w:tcPr>
          <w:p w14:paraId="44124AB5"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TRPL-vapor-equilibrated method</w:t>
            </w:r>
          </w:p>
        </w:tc>
        <w:tc>
          <w:tcPr>
            <w:tcW w:w="1242" w:type="dxa"/>
          </w:tcPr>
          <w:p w14:paraId="0CC8E5F0" w14:textId="3CD1B1B6" w:rsidR="000238EC" w:rsidRPr="00E90E3F" w:rsidRDefault="00D54638"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1</w:t>
            </w:r>
          </w:p>
        </w:tc>
      </w:tr>
      <w:tr w:rsidR="000238EC" w:rsidRPr="00E90E3F" w14:paraId="2D038F68" w14:textId="77777777" w:rsidTr="00EE45FA">
        <w:tc>
          <w:tcPr>
            <w:tcW w:w="3374" w:type="dxa"/>
          </w:tcPr>
          <w:p w14:paraId="6A054420"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)PbCl</w:t>
            </w:r>
            <w:r w:rsidRPr="00E90E3F">
              <w:rPr>
                <w:rFonts w:ascii="Times New Roman" w:hAnsi="Times New Roman" w:cs="Times New Roman"/>
                <w:sz w:val="24"/>
                <w:szCs w:val="24"/>
                <w:vertAlign w:val="subscript"/>
              </w:rPr>
              <w:t>x</w:t>
            </w:r>
            <w:r w:rsidRPr="00E90E3F">
              <w:rPr>
                <w:rFonts w:ascii="Times New Roman" w:hAnsi="Times New Roman" w:cs="Times New Roman"/>
                <w:sz w:val="24"/>
                <w:szCs w:val="24"/>
              </w:rPr>
              <w:t>I</w:t>
            </w:r>
            <w:proofErr w:type="gramEnd"/>
            <w:r w:rsidRPr="00E90E3F">
              <w:rPr>
                <w:rFonts w:ascii="Times New Roman" w:hAnsi="Times New Roman" w:cs="Times New Roman"/>
                <w:sz w:val="24"/>
                <w:szCs w:val="24"/>
                <w:vertAlign w:val="subscript"/>
              </w:rPr>
              <w:t>3</w:t>
            </w:r>
            <w:r w:rsidRPr="00E90E3F">
              <w:rPr>
                <w:rFonts w:ascii="Times New Roman" w:eastAsia="AdvOT8608a8d1+22" w:hAnsi="Times New Roman" w:cs="Times New Roman"/>
                <w:sz w:val="24"/>
                <w:szCs w:val="24"/>
                <w:vertAlign w:val="subscript"/>
              </w:rPr>
              <w:t>−</w:t>
            </w:r>
            <w:r w:rsidRPr="00E90E3F">
              <w:rPr>
                <w:rFonts w:ascii="Times New Roman" w:hAnsi="Times New Roman" w:cs="Times New Roman"/>
                <w:sz w:val="24"/>
                <w:szCs w:val="24"/>
                <w:vertAlign w:val="subscript"/>
              </w:rPr>
              <w:t>x</w:t>
            </w:r>
          </w:p>
        </w:tc>
        <w:tc>
          <w:tcPr>
            <w:tcW w:w="1134" w:type="dxa"/>
          </w:tcPr>
          <w:p w14:paraId="6713818C"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113.9 ns</w:t>
            </w:r>
          </w:p>
        </w:tc>
        <w:tc>
          <w:tcPr>
            <w:tcW w:w="3266" w:type="dxa"/>
          </w:tcPr>
          <w:p w14:paraId="725DD6B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TRPL-vapor-equilibrated method</w:t>
            </w:r>
          </w:p>
        </w:tc>
        <w:tc>
          <w:tcPr>
            <w:tcW w:w="1242" w:type="dxa"/>
          </w:tcPr>
          <w:p w14:paraId="1502F1D1" w14:textId="0B4B54B7" w:rsidR="000238EC" w:rsidRPr="00E90E3F" w:rsidRDefault="00D54638"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1</w:t>
            </w:r>
          </w:p>
        </w:tc>
      </w:tr>
      <w:tr w:rsidR="000238EC" w:rsidRPr="00E90E3F" w14:paraId="707C17FE" w14:textId="77777777" w:rsidTr="00EE45FA">
        <w:tc>
          <w:tcPr>
            <w:tcW w:w="3374" w:type="dxa"/>
          </w:tcPr>
          <w:p w14:paraId="7CA15042"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CsPbBr</w:t>
            </w:r>
            <w:r w:rsidRPr="00E90E3F">
              <w:rPr>
                <w:rFonts w:ascii="Times New Roman" w:hAnsi="Times New Roman" w:cs="Times New Roman"/>
                <w:sz w:val="24"/>
                <w:szCs w:val="24"/>
                <w:vertAlign w:val="subscript"/>
              </w:rPr>
              <w:t>3</w:t>
            </w:r>
          </w:p>
        </w:tc>
        <w:tc>
          <w:tcPr>
            <w:tcW w:w="1134" w:type="dxa"/>
          </w:tcPr>
          <w:p w14:paraId="5390FF1E"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5.6 ns</w:t>
            </w:r>
          </w:p>
        </w:tc>
        <w:tc>
          <w:tcPr>
            <w:tcW w:w="3266" w:type="dxa"/>
          </w:tcPr>
          <w:p w14:paraId="7C980793"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 thiocyanate treatment</w:t>
            </w:r>
          </w:p>
        </w:tc>
        <w:tc>
          <w:tcPr>
            <w:tcW w:w="1242" w:type="dxa"/>
          </w:tcPr>
          <w:p w14:paraId="6F677EE5" w14:textId="164DEB3F" w:rsidR="000238EC" w:rsidRPr="00E90E3F" w:rsidRDefault="00D54638"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2</w:t>
            </w:r>
          </w:p>
        </w:tc>
      </w:tr>
      <w:tr w:rsidR="000238EC" w:rsidRPr="00E90E3F" w14:paraId="7A310854" w14:textId="77777777" w:rsidTr="00EE45FA">
        <w:tc>
          <w:tcPr>
            <w:tcW w:w="3374" w:type="dxa"/>
          </w:tcPr>
          <w:p w14:paraId="63B14E67"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CsPbBr</w:t>
            </w:r>
            <w:r w:rsidRPr="00E90E3F">
              <w:rPr>
                <w:rFonts w:ascii="Times New Roman" w:hAnsi="Times New Roman" w:cs="Times New Roman"/>
                <w:sz w:val="24"/>
                <w:szCs w:val="24"/>
                <w:vertAlign w:val="subscript"/>
              </w:rPr>
              <w:t>3</w:t>
            </w:r>
          </w:p>
        </w:tc>
        <w:tc>
          <w:tcPr>
            <w:tcW w:w="1134" w:type="dxa"/>
          </w:tcPr>
          <w:p w14:paraId="2419AB3F"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16.8 ns</w:t>
            </w:r>
          </w:p>
        </w:tc>
        <w:tc>
          <w:tcPr>
            <w:tcW w:w="3266" w:type="dxa"/>
          </w:tcPr>
          <w:p w14:paraId="07CB63F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TRPL-SiO</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 core shell </w:t>
            </w:r>
          </w:p>
        </w:tc>
        <w:tc>
          <w:tcPr>
            <w:tcW w:w="1242" w:type="dxa"/>
          </w:tcPr>
          <w:p w14:paraId="20C68034" w14:textId="1A41576D" w:rsidR="000238EC" w:rsidRPr="00E90E3F" w:rsidRDefault="00422979"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3</w:t>
            </w:r>
          </w:p>
        </w:tc>
      </w:tr>
      <w:tr w:rsidR="000238EC" w:rsidRPr="00E90E3F" w14:paraId="59D58CC9" w14:textId="77777777" w:rsidTr="00EE45FA">
        <w:tc>
          <w:tcPr>
            <w:tcW w:w="3374" w:type="dxa"/>
          </w:tcPr>
          <w:p w14:paraId="46197C9F"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CsPbBr</w:t>
            </w:r>
            <w:r w:rsidRPr="00E90E3F">
              <w:rPr>
                <w:rFonts w:ascii="Times New Roman" w:hAnsi="Times New Roman" w:cs="Times New Roman"/>
                <w:sz w:val="24"/>
                <w:szCs w:val="24"/>
                <w:vertAlign w:val="subscript"/>
              </w:rPr>
              <w:t>3</w:t>
            </w:r>
          </w:p>
        </w:tc>
        <w:tc>
          <w:tcPr>
            <w:tcW w:w="1134" w:type="dxa"/>
          </w:tcPr>
          <w:p w14:paraId="5ACEAE3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3.9 ns</w:t>
            </w:r>
          </w:p>
        </w:tc>
        <w:tc>
          <w:tcPr>
            <w:tcW w:w="3266" w:type="dxa"/>
          </w:tcPr>
          <w:p w14:paraId="45FE2E4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TRPL-pristine </w:t>
            </w:r>
          </w:p>
        </w:tc>
        <w:tc>
          <w:tcPr>
            <w:tcW w:w="1242" w:type="dxa"/>
          </w:tcPr>
          <w:p w14:paraId="43421968" w14:textId="588D22DB" w:rsidR="000238EC" w:rsidRPr="00E90E3F" w:rsidRDefault="00A76ECE" w:rsidP="004409D8">
            <w:pPr>
              <w:jc w:val="both"/>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8</w:t>
            </w:r>
            <w:r w:rsidR="00FF2D96" w:rsidRPr="00E90E3F">
              <w:rPr>
                <w:rFonts w:ascii="Times New Roman" w:hAnsi="Times New Roman" w:cs="Times New Roman"/>
                <w:noProof/>
                <w:sz w:val="24"/>
                <w:szCs w:val="24"/>
                <w:vertAlign w:val="superscript"/>
              </w:rPr>
              <w:t>4</w:t>
            </w:r>
          </w:p>
        </w:tc>
      </w:tr>
      <w:tr w:rsidR="000238EC" w:rsidRPr="00E90E3F" w14:paraId="0895E7CB" w14:textId="77777777" w:rsidTr="00EE45FA">
        <w:tc>
          <w:tcPr>
            <w:tcW w:w="3374" w:type="dxa"/>
          </w:tcPr>
          <w:p w14:paraId="7086EB5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CsPbBr</w:t>
            </w:r>
            <w:r w:rsidRPr="00E90E3F">
              <w:rPr>
                <w:rFonts w:ascii="Times New Roman" w:hAnsi="Times New Roman" w:cs="Times New Roman"/>
                <w:sz w:val="24"/>
                <w:szCs w:val="24"/>
                <w:vertAlign w:val="subscript"/>
              </w:rPr>
              <w:t>3</w:t>
            </w:r>
          </w:p>
        </w:tc>
        <w:tc>
          <w:tcPr>
            <w:tcW w:w="1134" w:type="dxa"/>
          </w:tcPr>
          <w:p w14:paraId="02FF26CD"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6.5 ns</w:t>
            </w:r>
          </w:p>
        </w:tc>
        <w:tc>
          <w:tcPr>
            <w:tcW w:w="3266" w:type="dxa"/>
          </w:tcPr>
          <w:p w14:paraId="118030F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TRPL-in situ passivation</w:t>
            </w:r>
          </w:p>
        </w:tc>
        <w:tc>
          <w:tcPr>
            <w:tcW w:w="1242" w:type="dxa"/>
          </w:tcPr>
          <w:p w14:paraId="7DE30078" w14:textId="58FC0BDB" w:rsidR="000238EC" w:rsidRPr="00E90E3F" w:rsidRDefault="00A76ECE" w:rsidP="004409D8">
            <w:pPr>
              <w:jc w:val="both"/>
              <w:rPr>
                <w:rFonts w:ascii="Times New Roman" w:hAnsi="Times New Roman" w:cs="Times New Roman"/>
                <w:noProof/>
                <w:sz w:val="24"/>
                <w:szCs w:val="24"/>
                <w:vertAlign w:val="superscript"/>
              </w:rPr>
            </w:pPr>
            <w:r w:rsidRPr="00E90E3F">
              <w:rPr>
                <w:rFonts w:ascii="Times New Roman" w:hAnsi="Times New Roman" w:cs="Times New Roman"/>
                <w:noProof/>
                <w:sz w:val="24"/>
                <w:szCs w:val="24"/>
                <w:vertAlign w:val="superscript"/>
              </w:rPr>
              <w:t>8</w:t>
            </w:r>
            <w:r w:rsidR="00FF2D96" w:rsidRPr="00E90E3F">
              <w:rPr>
                <w:rFonts w:ascii="Times New Roman" w:hAnsi="Times New Roman" w:cs="Times New Roman"/>
                <w:noProof/>
                <w:sz w:val="24"/>
                <w:szCs w:val="24"/>
                <w:vertAlign w:val="superscript"/>
              </w:rPr>
              <w:t>4</w:t>
            </w:r>
          </w:p>
        </w:tc>
      </w:tr>
      <w:tr w:rsidR="000238EC" w:rsidRPr="00E90E3F" w14:paraId="3FACECA0" w14:textId="77777777" w:rsidTr="00EE45FA">
        <w:tc>
          <w:tcPr>
            <w:tcW w:w="3374" w:type="dxa"/>
          </w:tcPr>
          <w:p w14:paraId="79EA154F"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N</w:t>
            </w:r>
            <w:proofErr w:type="gramStart"/>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)PbBr</w:t>
            </w:r>
            <w:proofErr w:type="gramEnd"/>
            <w:r w:rsidRPr="00E90E3F">
              <w:rPr>
                <w:rFonts w:ascii="Times New Roman" w:hAnsi="Times New Roman" w:cs="Times New Roman"/>
                <w:sz w:val="24"/>
                <w:szCs w:val="24"/>
                <w:vertAlign w:val="subscript"/>
              </w:rPr>
              <w:t>3</w:t>
            </w:r>
          </w:p>
        </w:tc>
        <w:tc>
          <w:tcPr>
            <w:tcW w:w="1134" w:type="dxa"/>
          </w:tcPr>
          <w:p w14:paraId="24406B3E"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180.3 ns</w:t>
            </w:r>
          </w:p>
        </w:tc>
        <w:tc>
          <w:tcPr>
            <w:tcW w:w="3266" w:type="dxa"/>
          </w:tcPr>
          <w:p w14:paraId="565EE098"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TRPL-Rubidium doping </w:t>
            </w:r>
          </w:p>
        </w:tc>
        <w:tc>
          <w:tcPr>
            <w:tcW w:w="1242" w:type="dxa"/>
          </w:tcPr>
          <w:p w14:paraId="10DB1478" w14:textId="69A5B663"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5</w:t>
            </w:r>
          </w:p>
        </w:tc>
      </w:tr>
      <w:tr w:rsidR="000238EC" w:rsidRPr="00E90E3F" w14:paraId="48DBBAB7" w14:textId="77777777" w:rsidTr="00EE45FA">
        <w:tc>
          <w:tcPr>
            <w:tcW w:w="3374" w:type="dxa"/>
          </w:tcPr>
          <w:p w14:paraId="67FE9655"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)PbBr</w:t>
            </w:r>
            <w:proofErr w:type="gramEnd"/>
            <w:r w:rsidRPr="00E90E3F">
              <w:rPr>
                <w:rFonts w:ascii="Times New Roman" w:hAnsi="Times New Roman" w:cs="Times New Roman"/>
                <w:sz w:val="24"/>
                <w:szCs w:val="24"/>
                <w:vertAlign w:val="subscript"/>
              </w:rPr>
              <w:t>3</w:t>
            </w:r>
          </w:p>
        </w:tc>
        <w:tc>
          <w:tcPr>
            <w:tcW w:w="1134" w:type="dxa"/>
          </w:tcPr>
          <w:p w14:paraId="2CDA1D69"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10.1 ns</w:t>
            </w:r>
          </w:p>
        </w:tc>
        <w:tc>
          <w:tcPr>
            <w:tcW w:w="3266" w:type="dxa"/>
          </w:tcPr>
          <w:p w14:paraId="46A71984"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TRPL-with benzoquinone</w:t>
            </w:r>
          </w:p>
        </w:tc>
        <w:tc>
          <w:tcPr>
            <w:tcW w:w="1242" w:type="dxa"/>
          </w:tcPr>
          <w:p w14:paraId="138AA4AA" w14:textId="28D89988"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6</w:t>
            </w:r>
          </w:p>
        </w:tc>
      </w:tr>
      <w:tr w:rsidR="000238EC" w:rsidRPr="00E90E3F" w14:paraId="2ABD2CB1" w14:textId="77777777" w:rsidTr="00EE45FA">
        <w:tc>
          <w:tcPr>
            <w:tcW w:w="3374" w:type="dxa"/>
          </w:tcPr>
          <w:p w14:paraId="3096D7B9"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)PbBr</w:t>
            </w:r>
            <w:proofErr w:type="gramEnd"/>
            <w:r w:rsidRPr="00E90E3F">
              <w:rPr>
                <w:rFonts w:ascii="Times New Roman" w:hAnsi="Times New Roman" w:cs="Times New Roman"/>
                <w:sz w:val="24"/>
                <w:szCs w:val="24"/>
                <w:vertAlign w:val="subscript"/>
              </w:rPr>
              <w:t>3</w:t>
            </w:r>
          </w:p>
        </w:tc>
        <w:tc>
          <w:tcPr>
            <w:tcW w:w="1134" w:type="dxa"/>
          </w:tcPr>
          <w:p w14:paraId="25DE947F"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7.07 ns</w:t>
            </w:r>
          </w:p>
        </w:tc>
        <w:tc>
          <w:tcPr>
            <w:tcW w:w="3266" w:type="dxa"/>
          </w:tcPr>
          <w:p w14:paraId="66F3A021"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2B530395" w14:textId="01F66BDB"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7</w:t>
            </w:r>
          </w:p>
        </w:tc>
      </w:tr>
      <w:tr w:rsidR="000238EC" w:rsidRPr="00E90E3F" w14:paraId="245E40EA" w14:textId="77777777" w:rsidTr="00EE45FA">
        <w:tc>
          <w:tcPr>
            <w:tcW w:w="3374" w:type="dxa"/>
          </w:tcPr>
          <w:p w14:paraId="366859AB"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PbBr</w:t>
            </w:r>
            <w:r w:rsidRPr="00E90E3F">
              <w:rPr>
                <w:rFonts w:ascii="Times New Roman" w:hAnsi="Times New Roman" w:cs="Times New Roman"/>
                <w:sz w:val="24"/>
                <w:szCs w:val="24"/>
                <w:vertAlign w:val="subscript"/>
              </w:rPr>
              <w:t>6</w:t>
            </w:r>
          </w:p>
        </w:tc>
        <w:tc>
          <w:tcPr>
            <w:tcW w:w="1134" w:type="dxa"/>
          </w:tcPr>
          <w:p w14:paraId="5C44C704"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1.9 </w:t>
            </w:r>
            <w:proofErr w:type="spellStart"/>
            <w:r w:rsidRPr="00E90E3F">
              <w:rPr>
                <w:rFonts w:ascii="Times New Roman" w:hAnsi="Times New Roman" w:cs="Times New Roman"/>
                <w:sz w:val="24"/>
                <w:szCs w:val="24"/>
              </w:rPr>
              <w:t>ps</w:t>
            </w:r>
            <w:proofErr w:type="spellEnd"/>
          </w:p>
        </w:tc>
        <w:tc>
          <w:tcPr>
            <w:tcW w:w="3266" w:type="dxa"/>
          </w:tcPr>
          <w:p w14:paraId="5593D2BF" w14:textId="77777777" w:rsidR="000238EC" w:rsidRPr="00E90E3F" w:rsidRDefault="000238EC" w:rsidP="004409D8">
            <w:pPr>
              <w:jc w:val="both"/>
              <w:rPr>
                <w:rFonts w:ascii="Times New Roman" w:hAnsi="Times New Roman" w:cs="Times New Roman"/>
                <w:sz w:val="24"/>
                <w:szCs w:val="24"/>
              </w:rPr>
            </w:pPr>
            <w:r w:rsidRPr="00E90E3F">
              <w:rPr>
                <w:rStyle w:val="fontstyle01"/>
                <w:rFonts w:ascii="Times New Roman" w:hAnsi="Times New Roman" w:cs="Times New Roman"/>
                <w:sz w:val="24"/>
                <w:szCs w:val="24"/>
              </w:rPr>
              <w:t>femtosecond TA</w:t>
            </w:r>
          </w:p>
        </w:tc>
        <w:tc>
          <w:tcPr>
            <w:tcW w:w="1242" w:type="dxa"/>
          </w:tcPr>
          <w:p w14:paraId="2308D19D" w14:textId="065EBB03"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8</w:t>
            </w:r>
          </w:p>
        </w:tc>
      </w:tr>
      <w:tr w:rsidR="000238EC" w:rsidRPr="00E90E3F" w14:paraId="2B023670" w14:textId="77777777" w:rsidTr="00EE45FA">
        <w:tc>
          <w:tcPr>
            <w:tcW w:w="3374" w:type="dxa"/>
          </w:tcPr>
          <w:p w14:paraId="4EED126B"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(PEA)</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n-1</w:t>
            </w:r>
            <w:r w:rsidRPr="00E90E3F">
              <w:rPr>
                <w:rFonts w:ascii="Times New Roman" w:hAnsi="Times New Roman" w:cs="Times New Roman"/>
                <w:sz w:val="24"/>
                <w:szCs w:val="24"/>
              </w:rPr>
              <w:t xml:space="preserve"> (1,2,3)</w:t>
            </w:r>
          </w:p>
        </w:tc>
        <w:tc>
          <w:tcPr>
            <w:tcW w:w="1134" w:type="dxa"/>
          </w:tcPr>
          <w:p w14:paraId="77E882A9"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~150 </w:t>
            </w:r>
            <w:proofErr w:type="spellStart"/>
            <w:r w:rsidRPr="00E90E3F">
              <w:rPr>
                <w:rFonts w:ascii="Times New Roman" w:hAnsi="Times New Roman" w:cs="Times New Roman"/>
                <w:sz w:val="24"/>
                <w:szCs w:val="24"/>
              </w:rPr>
              <w:t>ps</w:t>
            </w:r>
            <w:proofErr w:type="spellEnd"/>
          </w:p>
        </w:tc>
        <w:tc>
          <w:tcPr>
            <w:tcW w:w="3266" w:type="dxa"/>
          </w:tcPr>
          <w:p w14:paraId="2DE98DE6"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73F577CF" w14:textId="5767B412"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8</w:t>
            </w:r>
            <w:r w:rsidR="00FF2D96" w:rsidRPr="00E90E3F">
              <w:rPr>
                <w:rFonts w:ascii="Times New Roman" w:hAnsi="Times New Roman" w:cs="Times New Roman"/>
                <w:sz w:val="24"/>
                <w:szCs w:val="24"/>
                <w:vertAlign w:val="superscript"/>
              </w:rPr>
              <w:t>9</w:t>
            </w:r>
          </w:p>
        </w:tc>
      </w:tr>
      <w:tr w:rsidR="000238EC" w:rsidRPr="00E90E3F" w14:paraId="32E0248B" w14:textId="77777777" w:rsidTr="00EE45FA">
        <w:tc>
          <w:tcPr>
            <w:tcW w:w="3374" w:type="dxa"/>
          </w:tcPr>
          <w:p w14:paraId="0EEF3271"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Cs</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InCl</w:t>
            </w:r>
            <w:r w:rsidRPr="00E90E3F">
              <w:rPr>
                <w:rFonts w:ascii="Times New Roman" w:hAnsi="Times New Roman" w:cs="Times New Roman"/>
                <w:sz w:val="24"/>
                <w:szCs w:val="24"/>
                <w:vertAlign w:val="subscript"/>
              </w:rPr>
              <w:t>5</w:t>
            </w:r>
            <w:r w:rsidRPr="00E90E3F">
              <w:rPr>
                <w:rFonts w:ascii="Times New Roman" w:hAnsi="Times New Roman" w:cs="Times New Roman"/>
                <w:bCs/>
                <w:sz w:val="24"/>
                <w:szCs w:val="24"/>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p>
        </w:tc>
        <w:tc>
          <w:tcPr>
            <w:tcW w:w="1134" w:type="dxa"/>
          </w:tcPr>
          <w:p w14:paraId="096EE508"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4.2 </w:t>
            </w:r>
            <w:proofErr w:type="spellStart"/>
            <w:r w:rsidRPr="00E90E3F">
              <w:rPr>
                <w:rFonts w:ascii="Times New Roman" w:hAnsi="Times New Roman" w:cs="Times New Roman"/>
                <w:sz w:val="24"/>
                <w:szCs w:val="24"/>
              </w:rPr>
              <w:t>μs</w:t>
            </w:r>
            <w:proofErr w:type="spellEnd"/>
          </w:p>
        </w:tc>
        <w:tc>
          <w:tcPr>
            <w:tcW w:w="3266" w:type="dxa"/>
          </w:tcPr>
          <w:p w14:paraId="7E551E6C"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227D101E" w14:textId="2983B8D6" w:rsidR="000238EC" w:rsidRPr="00E90E3F" w:rsidRDefault="004A6663"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90</w:t>
            </w:r>
          </w:p>
        </w:tc>
      </w:tr>
      <w:tr w:rsidR="000238EC" w:rsidRPr="00E90E3F" w14:paraId="6BE3D537" w14:textId="77777777" w:rsidTr="00EE45FA">
        <w:tc>
          <w:tcPr>
            <w:tcW w:w="3374" w:type="dxa"/>
          </w:tcPr>
          <w:p w14:paraId="5BE6B393"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(BPMA)</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PbBr</w:t>
            </w:r>
            <w:r w:rsidRPr="00E90E3F">
              <w:rPr>
                <w:rFonts w:ascii="Times New Roman" w:hAnsi="Times New Roman" w:cs="Times New Roman"/>
                <w:sz w:val="24"/>
                <w:szCs w:val="24"/>
                <w:vertAlign w:val="subscript"/>
              </w:rPr>
              <w:t>4</w:t>
            </w:r>
          </w:p>
        </w:tc>
        <w:tc>
          <w:tcPr>
            <w:tcW w:w="1134" w:type="dxa"/>
          </w:tcPr>
          <w:p w14:paraId="3C83E864"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4.73 </w:t>
            </w:r>
            <w:proofErr w:type="spellStart"/>
            <w:r w:rsidRPr="00E90E3F">
              <w:rPr>
                <w:rFonts w:ascii="Times New Roman" w:hAnsi="Times New Roman" w:cs="Times New Roman"/>
                <w:sz w:val="24"/>
                <w:szCs w:val="24"/>
              </w:rPr>
              <w:t>ms</w:t>
            </w:r>
            <w:proofErr w:type="spellEnd"/>
          </w:p>
        </w:tc>
        <w:tc>
          <w:tcPr>
            <w:tcW w:w="3266" w:type="dxa"/>
          </w:tcPr>
          <w:p w14:paraId="2B7723F0"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Transient fluorescence</w:t>
            </w:r>
          </w:p>
        </w:tc>
        <w:tc>
          <w:tcPr>
            <w:tcW w:w="1242" w:type="dxa"/>
          </w:tcPr>
          <w:p w14:paraId="14AA7F56" w14:textId="43F6242C" w:rsidR="000238EC" w:rsidRPr="00E90E3F" w:rsidRDefault="00D54638"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w:t>
            </w:r>
            <w:r w:rsidR="004A6663" w:rsidRPr="00E90E3F">
              <w:rPr>
                <w:rFonts w:ascii="Times New Roman" w:hAnsi="Times New Roman" w:cs="Times New Roman"/>
                <w:sz w:val="24"/>
                <w:szCs w:val="24"/>
                <w:vertAlign w:val="superscript"/>
              </w:rPr>
              <w:t>1</w:t>
            </w:r>
          </w:p>
        </w:tc>
      </w:tr>
      <w:tr w:rsidR="000238EC" w:rsidRPr="00E90E3F" w14:paraId="3C883F37" w14:textId="77777777" w:rsidTr="00EE45FA">
        <w:tc>
          <w:tcPr>
            <w:tcW w:w="3374" w:type="dxa"/>
          </w:tcPr>
          <w:p w14:paraId="1E778A0E"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N</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H</w:t>
            </w:r>
            <w:proofErr w:type="gramStart"/>
            <w:r w:rsidRPr="00E90E3F">
              <w:rPr>
                <w:rFonts w:ascii="Times New Roman" w:hAnsi="Times New Roman" w:cs="Times New Roman"/>
                <w:sz w:val="24"/>
                <w:szCs w:val="24"/>
                <w:vertAlign w:val="subscript"/>
              </w:rPr>
              <w:t>14</w:t>
            </w:r>
            <w:r w:rsidRPr="00E90E3F">
              <w:rPr>
                <w:rFonts w:ascii="Times New Roman" w:hAnsi="Times New Roman" w:cs="Times New Roman"/>
                <w:sz w:val="24"/>
                <w:szCs w:val="24"/>
              </w:rPr>
              <w:t>)PbBr</w:t>
            </w:r>
            <w:proofErr w:type="gramEnd"/>
            <w:r w:rsidRPr="00E90E3F">
              <w:rPr>
                <w:rFonts w:ascii="Times New Roman" w:hAnsi="Times New Roman" w:cs="Times New Roman"/>
                <w:sz w:val="24"/>
                <w:szCs w:val="24"/>
                <w:vertAlign w:val="subscript"/>
              </w:rPr>
              <w:t>4</w:t>
            </w:r>
          </w:p>
        </w:tc>
        <w:tc>
          <w:tcPr>
            <w:tcW w:w="1134" w:type="dxa"/>
          </w:tcPr>
          <w:p w14:paraId="6AF8044A"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201 ns</w:t>
            </w:r>
          </w:p>
        </w:tc>
        <w:tc>
          <w:tcPr>
            <w:tcW w:w="3266" w:type="dxa"/>
          </w:tcPr>
          <w:p w14:paraId="47C9767B"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pressure-induced PL</w:t>
            </w:r>
          </w:p>
        </w:tc>
        <w:tc>
          <w:tcPr>
            <w:tcW w:w="1242" w:type="dxa"/>
          </w:tcPr>
          <w:p w14:paraId="16D3203B" w14:textId="457C99F4" w:rsidR="000238EC" w:rsidRPr="00E90E3F" w:rsidRDefault="00D54638"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w:t>
            </w:r>
            <w:r w:rsidR="004A6663" w:rsidRPr="00E90E3F">
              <w:rPr>
                <w:rFonts w:ascii="Times New Roman" w:hAnsi="Times New Roman" w:cs="Times New Roman"/>
                <w:sz w:val="24"/>
                <w:szCs w:val="24"/>
                <w:vertAlign w:val="superscript"/>
              </w:rPr>
              <w:t>2</w:t>
            </w:r>
          </w:p>
        </w:tc>
      </w:tr>
      <w:tr w:rsidR="000238EC" w:rsidRPr="00E90E3F" w14:paraId="5E8D9E5B" w14:textId="77777777" w:rsidTr="00EE45FA">
        <w:tc>
          <w:tcPr>
            <w:tcW w:w="3374" w:type="dxa"/>
          </w:tcPr>
          <w:p w14:paraId="51EDFB45"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(C</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14</w:t>
            </w:r>
            <w:r w:rsidRPr="00E90E3F">
              <w:rPr>
                <w:rFonts w:ascii="Times New Roman" w:hAnsi="Times New Roman" w:cs="Times New Roman"/>
                <w:sz w:val="24"/>
                <w:szCs w:val="24"/>
              </w:rPr>
              <w:t>N</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In</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Br</w:t>
            </w:r>
            <w:r w:rsidRPr="00E90E3F">
              <w:rPr>
                <w:rFonts w:ascii="Times New Roman" w:hAnsi="Times New Roman" w:cs="Times New Roman"/>
                <w:sz w:val="24"/>
                <w:szCs w:val="24"/>
                <w:vertAlign w:val="subscript"/>
              </w:rPr>
              <w:t>10</w:t>
            </w:r>
          </w:p>
        </w:tc>
        <w:tc>
          <w:tcPr>
            <w:tcW w:w="1134" w:type="dxa"/>
          </w:tcPr>
          <w:p w14:paraId="31CD5B30"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3.2 </w:t>
            </w:r>
            <w:proofErr w:type="spellStart"/>
            <w:r w:rsidRPr="00E90E3F">
              <w:rPr>
                <w:rFonts w:ascii="Times New Roman" w:hAnsi="Times New Roman" w:cs="Times New Roman"/>
                <w:sz w:val="24"/>
                <w:szCs w:val="24"/>
              </w:rPr>
              <w:t>μs</w:t>
            </w:r>
            <w:proofErr w:type="spellEnd"/>
          </w:p>
        </w:tc>
        <w:tc>
          <w:tcPr>
            <w:tcW w:w="3266" w:type="dxa"/>
          </w:tcPr>
          <w:p w14:paraId="2E30011A"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02A712EC" w14:textId="03D18C48" w:rsidR="000238EC" w:rsidRPr="00E90E3F" w:rsidRDefault="00422979"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w:t>
            </w:r>
            <w:r w:rsidR="004A6663" w:rsidRPr="00E90E3F">
              <w:rPr>
                <w:rFonts w:ascii="Times New Roman" w:hAnsi="Times New Roman" w:cs="Times New Roman"/>
                <w:sz w:val="24"/>
                <w:szCs w:val="24"/>
                <w:vertAlign w:val="superscript"/>
              </w:rPr>
              <w:t>3</w:t>
            </w:r>
          </w:p>
        </w:tc>
      </w:tr>
      <w:tr w:rsidR="000238EC" w:rsidRPr="00E90E3F" w14:paraId="4AFC4A19" w14:textId="77777777" w:rsidTr="00EE45FA">
        <w:tc>
          <w:tcPr>
            <w:tcW w:w="3374" w:type="dxa"/>
          </w:tcPr>
          <w:p w14:paraId="7A00F2DB"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(BA)</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Pb5I</w:t>
            </w:r>
            <w:r w:rsidRPr="00E90E3F">
              <w:rPr>
                <w:rFonts w:ascii="Times New Roman" w:hAnsi="Times New Roman" w:cs="Times New Roman"/>
                <w:sz w:val="24"/>
                <w:szCs w:val="24"/>
                <w:vertAlign w:val="subscript"/>
              </w:rPr>
              <w:t>16-10</w:t>
            </w:r>
            <w:r w:rsidRPr="00E90E3F">
              <w:rPr>
                <w:rFonts w:ascii="Times New Roman" w:hAnsi="Times New Roman" w:cs="Times New Roman"/>
                <w:i/>
                <w:sz w:val="24"/>
                <w:szCs w:val="24"/>
                <w:vertAlign w:val="subscript"/>
              </w:rPr>
              <w:t>x</w:t>
            </w:r>
            <w:r w:rsidRPr="00E90E3F">
              <w:rPr>
                <w:rFonts w:ascii="Times New Roman" w:hAnsi="Times New Roman" w:cs="Times New Roman"/>
                <w:sz w:val="24"/>
                <w:szCs w:val="24"/>
              </w:rPr>
              <w:t>Br</w:t>
            </w:r>
            <w:r w:rsidRPr="00E90E3F">
              <w:rPr>
                <w:rFonts w:ascii="Times New Roman" w:hAnsi="Times New Roman" w:cs="Times New Roman"/>
                <w:sz w:val="24"/>
                <w:szCs w:val="24"/>
                <w:vertAlign w:val="subscript"/>
              </w:rPr>
              <w:t>10</w:t>
            </w:r>
            <w:r w:rsidRPr="00E90E3F">
              <w:rPr>
                <w:rFonts w:ascii="Times New Roman" w:hAnsi="Times New Roman" w:cs="Times New Roman"/>
                <w:i/>
                <w:sz w:val="24"/>
                <w:szCs w:val="24"/>
                <w:vertAlign w:val="subscript"/>
              </w:rPr>
              <w:t>x</w:t>
            </w:r>
          </w:p>
        </w:tc>
        <w:tc>
          <w:tcPr>
            <w:tcW w:w="1134" w:type="dxa"/>
          </w:tcPr>
          <w:p w14:paraId="1171BEB0"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3.47 ns</w:t>
            </w:r>
          </w:p>
        </w:tc>
        <w:tc>
          <w:tcPr>
            <w:tcW w:w="3266" w:type="dxa"/>
          </w:tcPr>
          <w:p w14:paraId="53AD149E"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31FCD175" w14:textId="196BB304"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w:t>
            </w:r>
            <w:r w:rsidR="004A6663" w:rsidRPr="00E90E3F">
              <w:rPr>
                <w:rFonts w:ascii="Times New Roman" w:hAnsi="Times New Roman" w:cs="Times New Roman"/>
                <w:sz w:val="24"/>
                <w:szCs w:val="24"/>
                <w:vertAlign w:val="superscript"/>
              </w:rPr>
              <w:t>4</w:t>
            </w:r>
          </w:p>
        </w:tc>
      </w:tr>
      <w:tr w:rsidR="000238EC" w:rsidRPr="00E90E3F" w14:paraId="0D0FBE07" w14:textId="77777777" w:rsidTr="00EE45FA">
        <w:tc>
          <w:tcPr>
            <w:tcW w:w="3374" w:type="dxa"/>
          </w:tcPr>
          <w:p w14:paraId="4BB37DB1"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w:t>
            </w:r>
            <w:r w:rsidRPr="00E90E3F">
              <w:rPr>
                <w:rFonts w:ascii="Times New Roman" w:hAnsi="Times New Roman" w:cs="Times New Roman"/>
                <w:i/>
                <w:iCs/>
                <w:sz w:val="24"/>
                <w:szCs w:val="24"/>
              </w:rPr>
              <w:t>p</w:t>
            </w:r>
            <w:r w:rsidRPr="00E90E3F">
              <w:rPr>
                <w:rFonts w:ascii="Times New Roman" w:hAnsi="Times New Roman" w:cs="Times New Roman"/>
                <w:sz w:val="24"/>
                <w:szCs w:val="24"/>
              </w:rPr>
              <w:t>-FC</w:t>
            </w:r>
            <w:r w:rsidRPr="00E90E3F">
              <w:rPr>
                <w:rFonts w:ascii="Times New Roman" w:hAnsi="Times New Roman" w:cs="Times New Roman"/>
                <w:sz w:val="24"/>
                <w:szCs w:val="24"/>
                <w:vertAlign w:val="subscript"/>
              </w:rPr>
              <w:t>6</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C</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NH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[PbI</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w:t>
            </w:r>
          </w:p>
        </w:tc>
        <w:tc>
          <w:tcPr>
            <w:tcW w:w="1134" w:type="dxa"/>
          </w:tcPr>
          <w:p w14:paraId="3FE9DC9F"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63 ns</w:t>
            </w:r>
          </w:p>
        </w:tc>
        <w:tc>
          <w:tcPr>
            <w:tcW w:w="3266" w:type="dxa"/>
          </w:tcPr>
          <w:p w14:paraId="09C19A21"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634299B6" w14:textId="0F947BCE"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w:t>
            </w:r>
            <w:r w:rsidR="004A6663" w:rsidRPr="00E90E3F">
              <w:rPr>
                <w:rFonts w:ascii="Times New Roman" w:hAnsi="Times New Roman" w:cs="Times New Roman"/>
                <w:sz w:val="24"/>
                <w:szCs w:val="24"/>
                <w:vertAlign w:val="superscript"/>
              </w:rPr>
              <w:t>5</w:t>
            </w:r>
          </w:p>
        </w:tc>
      </w:tr>
      <w:tr w:rsidR="000238EC" w:rsidRPr="00E90E3F" w14:paraId="69A60780" w14:textId="77777777" w:rsidTr="00EE45FA">
        <w:tc>
          <w:tcPr>
            <w:tcW w:w="3374" w:type="dxa"/>
          </w:tcPr>
          <w:p w14:paraId="2FF9BD07"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(DMEN)PbBr</w:t>
            </w:r>
            <w:r w:rsidRPr="00E90E3F">
              <w:rPr>
                <w:rFonts w:ascii="Times New Roman" w:hAnsi="Times New Roman" w:cs="Times New Roman"/>
                <w:sz w:val="24"/>
                <w:szCs w:val="24"/>
                <w:vertAlign w:val="subscript"/>
              </w:rPr>
              <w:t>4</w:t>
            </w:r>
          </w:p>
        </w:tc>
        <w:tc>
          <w:tcPr>
            <w:tcW w:w="1134" w:type="dxa"/>
          </w:tcPr>
          <w:p w14:paraId="1AD58F03"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 xml:space="preserve">0.75 </w:t>
            </w:r>
            <w:proofErr w:type="spellStart"/>
            <w:r w:rsidRPr="00E90E3F">
              <w:rPr>
                <w:rFonts w:ascii="Times New Roman" w:hAnsi="Times New Roman" w:cs="Times New Roman"/>
                <w:sz w:val="24"/>
                <w:szCs w:val="24"/>
              </w:rPr>
              <w:t>μs</w:t>
            </w:r>
            <w:proofErr w:type="spellEnd"/>
          </w:p>
        </w:tc>
        <w:tc>
          <w:tcPr>
            <w:tcW w:w="3266" w:type="dxa"/>
          </w:tcPr>
          <w:p w14:paraId="0DDC14EC"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4F1B695D" w14:textId="49E92099" w:rsidR="000238EC" w:rsidRPr="00E90E3F" w:rsidRDefault="00A76ECE" w:rsidP="004409D8">
            <w:pPr>
              <w:jc w:val="both"/>
              <w:rPr>
                <w:rFonts w:ascii="Times New Roman" w:hAnsi="Times New Roman" w:cs="Times New Roman"/>
                <w:sz w:val="24"/>
                <w:szCs w:val="24"/>
                <w:vertAlign w:val="superscript"/>
              </w:rPr>
            </w:pPr>
            <w:r w:rsidRPr="00E90E3F">
              <w:rPr>
                <w:rFonts w:ascii="Times New Roman" w:hAnsi="Times New Roman" w:cs="Times New Roman"/>
                <w:sz w:val="24"/>
                <w:szCs w:val="24"/>
                <w:vertAlign w:val="superscript"/>
              </w:rPr>
              <w:t>9</w:t>
            </w:r>
            <w:r w:rsidR="004A6663" w:rsidRPr="00E90E3F">
              <w:rPr>
                <w:rFonts w:ascii="Times New Roman" w:hAnsi="Times New Roman" w:cs="Times New Roman"/>
                <w:sz w:val="24"/>
                <w:szCs w:val="24"/>
                <w:vertAlign w:val="superscript"/>
              </w:rPr>
              <w:t>6</w:t>
            </w:r>
          </w:p>
        </w:tc>
      </w:tr>
      <w:tr w:rsidR="000238EC" w:rsidRPr="00E90E3F" w14:paraId="3C962425" w14:textId="77777777" w:rsidTr="00EE45FA">
        <w:tc>
          <w:tcPr>
            <w:tcW w:w="3374" w:type="dxa"/>
          </w:tcPr>
          <w:p w14:paraId="217A96DD" w14:textId="1DBB7899"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bCs/>
                <w:sz w:val="24"/>
                <w:szCs w:val="24"/>
              </w:rPr>
              <w:t>β-(PPD)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I</w:t>
            </w:r>
            <w:r w:rsidRPr="00E90E3F">
              <w:rPr>
                <w:rFonts w:ascii="Times New Roman" w:hAnsi="Times New Roman" w:cs="Times New Roman"/>
                <w:bCs/>
                <w:sz w:val="24"/>
                <w:szCs w:val="24"/>
                <w:vertAlign w:val="subscript"/>
              </w:rPr>
              <w:t>10</w:t>
            </w:r>
            <w:r w:rsidRPr="00E90E3F">
              <w:rPr>
                <w:rFonts w:ascii="Times New Roman" w:hAnsi="Times New Roman" w:cs="Times New Roman"/>
                <w:bCs/>
                <w:sz w:val="24"/>
                <w:szCs w:val="24"/>
              </w:rPr>
              <w:t xml:space="preserve"> </w:t>
            </w:r>
          </w:p>
        </w:tc>
        <w:tc>
          <w:tcPr>
            <w:tcW w:w="1134" w:type="dxa"/>
          </w:tcPr>
          <w:p w14:paraId="76FA5C32"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1245 ns</w:t>
            </w:r>
          </w:p>
        </w:tc>
        <w:tc>
          <w:tcPr>
            <w:tcW w:w="3266" w:type="dxa"/>
          </w:tcPr>
          <w:p w14:paraId="7DAFE80A"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6065CDD4"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This work</w:t>
            </w:r>
          </w:p>
        </w:tc>
      </w:tr>
      <w:tr w:rsidR="000238EC" w:rsidRPr="00E90E3F" w14:paraId="6131BB68" w14:textId="77777777" w:rsidTr="00EE45FA">
        <w:tc>
          <w:tcPr>
            <w:tcW w:w="3374" w:type="dxa"/>
          </w:tcPr>
          <w:p w14:paraId="66F56905" w14:textId="4E3A6855" w:rsidR="000238EC" w:rsidRPr="00E90E3F" w:rsidRDefault="00BC4939" w:rsidP="004409D8">
            <w:pPr>
              <w:jc w:val="both"/>
              <w:rPr>
                <w:rFonts w:ascii="Times New Roman" w:hAnsi="Times New Roman" w:cs="Times New Roman"/>
                <w:sz w:val="24"/>
                <w:szCs w:val="24"/>
              </w:rPr>
            </w:pPr>
            <w:r w:rsidRPr="00E90E3F">
              <w:rPr>
                <w:rFonts w:ascii="Times New Roman" w:hAnsi="Times New Roman" w:cs="Times New Roman"/>
                <w:sz w:val="24"/>
                <w:szCs w:val="24"/>
              </w:rPr>
              <w:t>(PPD)[BiBr</w:t>
            </w:r>
            <w:r w:rsidRPr="00E90E3F">
              <w:rPr>
                <w:rFonts w:ascii="Times New Roman" w:hAnsi="Times New Roman" w:cs="Times New Roman"/>
                <w:sz w:val="24"/>
                <w:szCs w:val="24"/>
                <w:vertAlign w:val="subscript"/>
              </w:rPr>
              <w:t>4</w:t>
            </w:r>
            <w:r w:rsidRPr="00E90E3F">
              <w:rPr>
                <w:rFonts w:ascii="Times New Roman" w:hAnsi="Times New Roman" w:cs="Times New Roman"/>
                <w:sz w:val="24"/>
                <w:szCs w:val="24"/>
              </w:rPr>
              <w:t>]</w:t>
            </w:r>
            <w:r w:rsidRPr="00E90E3F">
              <w:rPr>
                <w:rFonts w:ascii="Times New Roman" w:hAnsi="Times New Roman" w:cs="Times New Roman"/>
                <w:sz w:val="24"/>
                <w:szCs w:val="24"/>
                <w:vertAlign w:val="subscript"/>
              </w:rPr>
              <w:t>2</w:t>
            </w:r>
            <w:r w:rsidRPr="00E90E3F">
              <w:rPr>
                <w:rFonts w:cs="Times New Roman"/>
              </w:rPr>
              <w:t>·</w:t>
            </w:r>
            <w:r w:rsidRPr="00E90E3F">
              <w:rPr>
                <w:rFonts w:ascii="Times New Roman" w:hAnsi="Times New Roman" w:cs="Times New Roman"/>
                <w:sz w:val="24"/>
                <w:szCs w:val="24"/>
              </w:rPr>
              <w:t>2H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O</w:t>
            </w:r>
          </w:p>
        </w:tc>
        <w:tc>
          <w:tcPr>
            <w:tcW w:w="1134" w:type="dxa"/>
          </w:tcPr>
          <w:p w14:paraId="6FCACCE4"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120 ns</w:t>
            </w:r>
          </w:p>
        </w:tc>
        <w:tc>
          <w:tcPr>
            <w:tcW w:w="3266" w:type="dxa"/>
          </w:tcPr>
          <w:p w14:paraId="52232C21"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2A60DE02"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This work</w:t>
            </w:r>
          </w:p>
        </w:tc>
      </w:tr>
      <w:tr w:rsidR="000238EC" w:rsidRPr="00E90E3F" w14:paraId="02C4F9AC" w14:textId="77777777" w:rsidTr="00EE45FA">
        <w:tc>
          <w:tcPr>
            <w:tcW w:w="3374" w:type="dxa"/>
          </w:tcPr>
          <w:p w14:paraId="4BEF65F6" w14:textId="5C7E063C"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bCs/>
                <w:sz w:val="24"/>
                <w:szCs w:val="24"/>
              </w:rPr>
              <w:t>(PPD)</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BiCl</w:t>
            </w:r>
            <w:r w:rsidRPr="00E90E3F">
              <w:rPr>
                <w:rFonts w:ascii="Times New Roman" w:hAnsi="Times New Roman" w:cs="Times New Roman"/>
                <w:bCs/>
                <w:sz w:val="24"/>
                <w:szCs w:val="24"/>
                <w:vertAlign w:val="subscript"/>
              </w:rPr>
              <w:t>7</w:t>
            </w:r>
            <w:r w:rsidR="004A6663" w:rsidRPr="00E90E3F">
              <w:rPr>
                <w:rFonts w:cs="Times New Roman"/>
              </w:rPr>
              <w:t>·</w:t>
            </w:r>
            <w:r w:rsidRPr="00E90E3F">
              <w:rPr>
                <w:rFonts w:ascii="Times New Roman" w:hAnsi="Times New Roman" w:cs="Times New Roman"/>
                <w:bCs/>
                <w:sz w:val="24"/>
                <w:szCs w:val="24"/>
              </w:rPr>
              <w:t>H</w:t>
            </w:r>
            <w:r w:rsidRPr="00E90E3F">
              <w:rPr>
                <w:rFonts w:ascii="Times New Roman" w:hAnsi="Times New Roman" w:cs="Times New Roman"/>
                <w:bCs/>
                <w:sz w:val="24"/>
                <w:szCs w:val="24"/>
                <w:vertAlign w:val="subscript"/>
              </w:rPr>
              <w:t>2</w:t>
            </w:r>
            <w:r w:rsidRPr="00E90E3F">
              <w:rPr>
                <w:rFonts w:ascii="Times New Roman" w:hAnsi="Times New Roman" w:cs="Times New Roman"/>
                <w:bCs/>
                <w:sz w:val="24"/>
                <w:szCs w:val="24"/>
              </w:rPr>
              <w:t xml:space="preserve">O </w:t>
            </w:r>
          </w:p>
        </w:tc>
        <w:tc>
          <w:tcPr>
            <w:tcW w:w="1134" w:type="dxa"/>
          </w:tcPr>
          <w:p w14:paraId="3A277EC3"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31 ns</w:t>
            </w:r>
          </w:p>
        </w:tc>
        <w:tc>
          <w:tcPr>
            <w:tcW w:w="3266" w:type="dxa"/>
          </w:tcPr>
          <w:p w14:paraId="1836C400"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TRPL</w:t>
            </w:r>
          </w:p>
        </w:tc>
        <w:tc>
          <w:tcPr>
            <w:tcW w:w="1242" w:type="dxa"/>
          </w:tcPr>
          <w:p w14:paraId="080A0095" w14:textId="77777777" w:rsidR="000238EC" w:rsidRPr="00E90E3F" w:rsidRDefault="000238EC" w:rsidP="004409D8">
            <w:pPr>
              <w:jc w:val="both"/>
              <w:rPr>
                <w:rFonts w:ascii="Times New Roman" w:hAnsi="Times New Roman" w:cs="Times New Roman"/>
                <w:sz w:val="24"/>
                <w:szCs w:val="24"/>
              </w:rPr>
            </w:pPr>
            <w:r w:rsidRPr="00E90E3F">
              <w:rPr>
                <w:rFonts w:ascii="Times New Roman" w:hAnsi="Times New Roman" w:cs="Times New Roman"/>
                <w:sz w:val="24"/>
                <w:szCs w:val="24"/>
              </w:rPr>
              <w:t>This work</w:t>
            </w:r>
          </w:p>
        </w:tc>
      </w:tr>
    </w:tbl>
    <w:p w14:paraId="49FC6BA2" w14:textId="01411E49" w:rsidR="00EE45FA" w:rsidRPr="00E90E3F" w:rsidRDefault="00EE45FA" w:rsidP="00EE45FA">
      <w:pPr>
        <w:spacing w:line="480" w:lineRule="auto"/>
        <w:jc w:val="both"/>
        <w:rPr>
          <w:rFonts w:ascii="Times New Roman" w:hAnsi="Times New Roman" w:cs="Times New Roman"/>
          <w:sz w:val="24"/>
          <w:szCs w:val="24"/>
        </w:rPr>
      </w:pPr>
      <w:r w:rsidRPr="00E90E3F">
        <w:rPr>
          <w:rFonts w:ascii="Times New Roman" w:hAnsi="Times New Roman" w:cs="Times New Roman"/>
          <w:sz w:val="24"/>
          <w:szCs w:val="24"/>
        </w:rPr>
        <w:lastRenderedPageBreak/>
        <w:t xml:space="preserve">We note that measured charge carrier lifetimes are affected by factors such as the size of crystallites, uniformity of the film and rate of surface recombination, hence Table </w:t>
      </w:r>
      <w:r w:rsidR="00045A2A" w:rsidRPr="00E90E3F">
        <w:rPr>
          <w:rFonts w:ascii="Times New Roman" w:hAnsi="Times New Roman" w:cs="Times New Roman"/>
          <w:sz w:val="24"/>
          <w:szCs w:val="24"/>
        </w:rPr>
        <w:t>6</w:t>
      </w:r>
      <w:r w:rsidRPr="00E90E3F">
        <w:rPr>
          <w:rFonts w:ascii="Times New Roman" w:hAnsi="Times New Roman" w:cs="Times New Roman"/>
          <w:sz w:val="24"/>
          <w:szCs w:val="24"/>
        </w:rPr>
        <w:t xml:space="preserve"> shows a range of lifetimes for materials with the same reported chemical composition. Nevertheless, the charge carrier lifetime reported in this work for </w:t>
      </w:r>
      <w:r w:rsidRPr="00E90E3F">
        <w:rPr>
          <w:rFonts w:ascii="Symbol" w:hAnsi="Symbol" w:cs="Times New Roman"/>
          <w:sz w:val="24"/>
          <w:szCs w:val="24"/>
        </w:rPr>
        <w:t></w:t>
      </w:r>
      <w:r w:rsidRPr="00E90E3F">
        <w:rPr>
          <w:rFonts w:ascii="Times New Roman" w:hAnsi="Times New Roman" w:cs="Times New Roman"/>
          <w:sz w:val="24"/>
          <w:szCs w:val="24"/>
        </w:rPr>
        <w:t>-(PPD)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is one of the longest reported to date.</w:t>
      </w:r>
      <w:r w:rsidR="00A76ECE" w:rsidRPr="00E90E3F">
        <w:rPr>
          <w:rFonts w:ascii="Times New Roman" w:hAnsi="Times New Roman" w:cs="Times New Roman"/>
          <w:noProof/>
          <w:sz w:val="24"/>
          <w:szCs w:val="24"/>
          <w:vertAlign w:val="superscript"/>
        </w:rPr>
        <w:t>7</w:t>
      </w:r>
      <w:r w:rsidR="009B0842" w:rsidRPr="00E90E3F">
        <w:rPr>
          <w:rFonts w:ascii="Times New Roman" w:hAnsi="Times New Roman" w:cs="Times New Roman"/>
          <w:noProof/>
          <w:sz w:val="24"/>
          <w:szCs w:val="24"/>
          <w:vertAlign w:val="superscript"/>
        </w:rPr>
        <w:t>7</w:t>
      </w:r>
      <w:r w:rsidRPr="00E90E3F">
        <w:rPr>
          <w:rFonts w:ascii="Times New Roman" w:hAnsi="Times New Roman" w:cs="Times New Roman"/>
          <w:noProof/>
          <w:sz w:val="24"/>
          <w:szCs w:val="24"/>
          <w:vertAlign w:val="superscript"/>
        </w:rPr>
        <w:t>, 7</w:t>
      </w:r>
      <w:r w:rsidR="009B0842" w:rsidRPr="00E90E3F">
        <w:rPr>
          <w:rFonts w:ascii="Times New Roman" w:hAnsi="Times New Roman" w:cs="Times New Roman"/>
          <w:noProof/>
          <w:sz w:val="24"/>
          <w:szCs w:val="24"/>
          <w:vertAlign w:val="superscript"/>
        </w:rPr>
        <w:t>9</w:t>
      </w:r>
      <w:r w:rsidRPr="00E90E3F">
        <w:rPr>
          <w:rFonts w:ascii="Times New Roman" w:hAnsi="Times New Roman" w:cs="Times New Roman"/>
          <w:noProof/>
          <w:sz w:val="24"/>
          <w:szCs w:val="24"/>
          <w:vertAlign w:val="superscript"/>
        </w:rPr>
        <w:t xml:space="preserve">, </w:t>
      </w:r>
      <w:r w:rsidR="00422979" w:rsidRPr="00E90E3F">
        <w:rPr>
          <w:rFonts w:ascii="Times New Roman" w:hAnsi="Times New Roman" w:cs="Times New Roman"/>
          <w:noProof/>
          <w:sz w:val="24"/>
          <w:szCs w:val="24"/>
          <w:vertAlign w:val="superscript"/>
        </w:rPr>
        <w:t>8</w:t>
      </w:r>
      <w:r w:rsidR="009B0842" w:rsidRPr="00E90E3F">
        <w:rPr>
          <w:rFonts w:ascii="Times New Roman" w:hAnsi="Times New Roman" w:cs="Times New Roman"/>
          <w:noProof/>
          <w:sz w:val="24"/>
          <w:szCs w:val="24"/>
          <w:vertAlign w:val="superscript"/>
        </w:rPr>
        <w:t>0</w:t>
      </w:r>
    </w:p>
    <w:p w14:paraId="73B9F6EC" w14:textId="77777777" w:rsidR="00EE45FA" w:rsidRPr="00E90E3F" w:rsidRDefault="00EE45FA" w:rsidP="00EE45FA">
      <w:pPr>
        <w:spacing w:line="480" w:lineRule="auto"/>
        <w:jc w:val="both"/>
        <w:rPr>
          <w:rFonts w:ascii="Times New Roman" w:hAnsi="Times New Roman" w:cs="Times New Roman"/>
          <w:b/>
          <w:sz w:val="24"/>
          <w:szCs w:val="24"/>
        </w:rPr>
      </w:pPr>
    </w:p>
    <w:p w14:paraId="4042AA1B" w14:textId="77777777" w:rsidR="00EE45FA" w:rsidRPr="00E90E3F" w:rsidRDefault="00EE45FA" w:rsidP="00EE45FA">
      <w:pPr>
        <w:spacing w:line="480" w:lineRule="auto"/>
        <w:jc w:val="both"/>
        <w:rPr>
          <w:rFonts w:ascii="Times New Roman" w:hAnsi="Times New Roman" w:cs="Times New Roman"/>
          <w:sz w:val="24"/>
          <w:szCs w:val="24"/>
        </w:rPr>
      </w:pPr>
      <w:r w:rsidRPr="00E90E3F">
        <w:rPr>
          <w:rFonts w:ascii="Times New Roman" w:hAnsi="Times New Roman" w:cs="Times New Roman"/>
          <w:b/>
          <w:sz w:val="24"/>
          <w:szCs w:val="24"/>
        </w:rPr>
        <w:t>4. Conclusions</w:t>
      </w:r>
      <w:bookmarkStart w:id="7" w:name="_Hlk3458257"/>
    </w:p>
    <w:p w14:paraId="588496B6" w14:textId="271DAA46" w:rsidR="00EE45FA" w:rsidRPr="00E90E3F" w:rsidRDefault="00EE45FA" w:rsidP="00EE45FA">
      <w:pPr>
        <w:spacing w:line="480" w:lineRule="auto"/>
        <w:ind w:firstLine="720"/>
        <w:jc w:val="both"/>
        <w:rPr>
          <w:rFonts w:ascii="Times New Roman" w:hAnsi="Times New Roman" w:cs="Times New Roman"/>
          <w:sz w:val="24"/>
          <w:szCs w:val="24"/>
        </w:rPr>
      </w:pPr>
      <w:r w:rsidRPr="00E90E3F">
        <w:rPr>
          <w:rFonts w:ascii="Times New Roman" w:hAnsi="Times New Roman" w:cs="Times New Roman"/>
          <w:sz w:val="24"/>
          <w:szCs w:val="24"/>
        </w:rPr>
        <w:t>We have successfully synthesized PPD bismuth halides using a slow cooling solution method. Here, three new perovskite materials were prepared, (PPD)BiI</w:t>
      </w:r>
      <w:r w:rsidRPr="00E90E3F">
        <w:rPr>
          <w:rFonts w:ascii="Times New Roman" w:hAnsi="Times New Roman" w:cs="Times New Roman"/>
          <w:sz w:val="24"/>
          <w:szCs w:val="24"/>
          <w:vertAlign w:val="subscript"/>
        </w:rPr>
        <w:t>5</w:t>
      </w:r>
      <w:r w:rsidRPr="00E90E3F">
        <w:rPr>
          <w:rFonts w:ascii="Times New Roman" w:hAnsi="Times New Roman" w:cs="Times New Roman"/>
          <w:sz w:val="24"/>
          <w:szCs w:val="24"/>
        </w:rPr>
        <w:t xml:space="preserve">, </w:t>
      </w:r>
      <w:r w:rsidR="00BC4939" w:rsidRPr="00E90E3F">
        <w:rPr>
          <w:rFonts w:ascii="Times New Roman" w:hAnsi="Times New Roman" w:cs="Times New Roman"/>
          <w:sz w:val="24"/>
          <w:szCs w:val="24"/>
        </w:rPr>
        <w:t>(PPD)[BiBr</w:t>
      </w:r>
      <w:r w:rsidR="00BC4939" w:rsidRPr="00E90E3F">
        <w:rPr>
          <w:rFonts w:ascii="Times New Roman" w:hAnsi="Times New Roman" w:cs="Times New Roman"/>
          <w:sz w:val="24"/>
          <w:szCs w:val="24"/>
          <w:vertAlign w:val="subscript"/>
        </w:rPr>
        <w:t>4</w:t>
      </w:r>
      <w:r w:rsidR="00BC4939" w:rsidRPr="00E90E3F">
        <w:rPr>
          <w:rFonts w:ascii="Times New Roman" w:hAnsi="Times New Roman" w:cs="Times New Roman"/>
          <w:sz w:val="24"/>
          <w:szCs w:val="24"/>
        </w:rPr>
        <w:t>]</w:t>
      </w:r>
      <w:r w:rsidR="00BC4939" w:rsidRPr="00E90E3F">
        <w:rPr>
          <w:rFonts w:ascii="Times New Roman" w:hAnsi="Times New Roman" w:cs="Times New Roman"/>
          <w:sz w:val="24"/>
          <w:szCs w:val="24"/>
          <w:vertAlign w:val="subscript"/>
        </w:rPr>
        <w:t>2</w:t>
      </w:r>
      <w:r w:rsidR="00BC4939" w:rsidRPr="00E90E3F">
        <w:rPr>
          <w:rFonts w:cs="Times New Roman"/>
        </w:rPr>
        <w:t>·</w:t>
      </w:r>
      <w:r w:rsidR="00BC4939" w:rsidRPr="00E90E3F">
        <w:rPr>
          <w:rFonts w:ascii="Times New Roman" w:hAnsi="Times New Roman" w:cs="Times New Roman"/>
          <w:sz w:val="24"/>
          <w:szCs w:val="24"/>
        </w:rPr>
        <w:t>2H</w:t>
      </w:r>
      <w:r w:rsidR="00BC4939" w:rsidRPr="00E90E3F">
        <w:rPr>
          <w:rFonts w:ascii="Times New Roman" w:hAnsi="Times New Roman" w:cs="Times New Roman"/>
          <w:sz w:val="24"/>
          <w:szCs w:val="24"/>
          <w:vertAlign w:val="subscript"/>
        </w:rPr>
        <w:t>2</w:t>
      </w:r>
      <w:r w:rsidR="00BC4939" w:rsidRPr="00E90E3F">
        <w:rPr>
          <w:rFonts w:ascii="Times New Roman" w:hAnsi="Times New Roman" w:cs="Times New Roman"/>
          <w:sz w:val="24"/>
          <w:szCs w:val="24"/>
        </w:rPr>
        <w:t>O</w:t>
      </w:r>
      <w:r w:rsidR="00BC4939" w:rsidRPr="00E90E3F">
        <w:rPr>
          <w:rFonts w:ascii="Times New Roman" w:hAnsi="Times New Roman" w:cs="Times New Roman"/>
          <w:b/>
          <w:bCs/>
          <w:sz w:val="24"/>
          <w:szCs w:val="24"/>
        </w:rPr>
        <w:t xml:space="preserve"> </w:t>
      </w:r>
      <w:r w:rsidRPr="00E90E3F">
        <w:rPr>
          <w:rFonts w:ascii="Times New Roman" w:hAnsi="Times New Roman" w:cs="Times New Roman"/>
          <w:sz w:val="24"/>
          <w:szCs w:val="24"/>
        </w:rPr>
        <w:t>and (PPD)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BiCl</w:t>
      </w:r>
      <w:r w:rsidRPr="00E90E3F">
        <w:rPr>
          <w:rFonts w:ascii="Times New Roman" w:hAnsi="Times New Roman" w:cs="Times New Roman"/>
          <w:sz w:val="24"/>
          <w:szCs w:val="24"/>
          <w:vertAlign w:val="subscript"/>
        </w:rPr>
        <w:t>7</w:t>
      </w:r>
      <w:r w:rsidRPr="00E90E3F">
        <w:rPr>
          <w:rFonts w:cs="Times New Roman"/>
        </w:rPr>
        <w:t>·</w:t>
      </w:r>
      <w:r w:rsidRPr="00E90E3F">
        <w:rPr>
          <w:rFonts w:ascii="Times New Roman" w:hAnsi="Times New Roman" w:cs="Times New Roman"/>
          <w:sz w:val="24"/>
          <w:szCs w:val="24"/>
        </w:rPr>
        <w:t>H</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 xml:space="preserve">O. They differed in their connectivity of bismuth halide octahedra </w:t>
      </w:r>
      <w:proofErr w:type="gramStart"/>
      <w:r w:rsidRPr="00E90E3F">
        <w:rPr>
          <w:rFonts w:ascii="Times New Roman" w:hAnsi="Times New Roman" w:cs="Times New Roman"/>
          <w:sz w:val="24"/>
          <w:szCs w:val="24"/>
        </w:rPr>
        <w:t>and also</w:t>
      </w:r>
      <w:proofErr w:type="gramEnd"/>
      <w:r w:rsidRPr="00E90E3F">
        <w:rPr>
          <w:rFonts w:ascii="Times New Roman" w:hAnsi="Times New Roman" w:cs="Times New Roman"/>
          <w:sz w:val="24"/>
          <w:szCs w:val="24"/>
        </w:rPr>
        <w:t xml:space="preserve"> in the ratio of organic: inorganic cations. We also prepared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The long-term ambient stability and long charge carrier lifetimes suggests that these materials have potential applications in photovoltaic devices. Specifically, β-(PPD)</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Bi</w:t>
      </w:r>
      <w:r w:rsidRPr="00E90E3F">
        <w:rPr>
          <w:rFonts w:ascii="Times New Roman" w:hAnsi="Times New Roman" w:cs="Times New Roman"/>
          <w:sz w:val="24"/>
          <w:szCs w:val="24"/>
          <w:vertAlign w:val="subscript"/>
        </w:rPr>
        <w:t>2</w:t>
      </w:r>
      <w:r w:rsidRPr="00E90E3F">
        <w:rPr>
          <w:rFonts w:ascii="Times New Roman" w:hAnsi="Times New Roman" w:cs="Times New Roman"/>
          <w:sz w:val="24"/>
          <w:szCs w:val="24"/>
        </w:rPr>
        <w:t>I</w:t>
      </w:r>
      <w:r w:rsidRPr="00E90E3F">
        <w:rPr>
          <w:rFonts w:ascii="Times New Roman" w:hAnsi="Times New Roman" w:cs="Times New Roman"/>
          <w:sz w:val="24"/>
          <w:szCs w:val="24"/>
          <w:vertAlign w:val="subscript"/>
        </w:rPr>
        <w:t>10</w:t>
      </w:r>
      <w:r w:rsidRPr="00E90E3F">
        <w:rPr>
          <w:rFonts w:ascii="Times New Roman" w:hAnsi="Times New Roman" w:cs="Times New Roman"/>
          <w:sz w:val="24"/>
          <w:szCs w:val="24"/>
        </w:rPr>
        <w:t xml:space="preserve"> has </w:t>
      </w:r>
      <w:r w:rsidR="00D35264" w:rsidRPr="00E90E3F">
        <w:rPr>
          <w:rFonts w:ascii="Times New Roman" w:hAnsi="Times New Roman" w:cs="Times New Roman"/>
          <w:sz w:val="24"/>
          <w:szCs w:val="24"/>
        </w:rPr>
        <w:t xml:space="preserve">a </w:t>
      </w:r>
      <w:r w:rsidRPr="00E90E3F">
        <w:rPr>
          <w:rFonts w:ascii="Times New Roman" w:hAnsi="Times New Roman" w:cs="Times New Roman"/>
          <w:sz w:val="24"/>
          <w:szCs w:val="24"/>
        </w:rPr>
        <w:t xml:space="preserve">small band gap (1.83 eV) and also exhibited long charge carrier lifetime of ~1.2 </w:t>
      </w:r>
      <w:proofErr w:type="spellStart"/>
      <w:r w:rsidRPr="00E90E3F">
        <w:rPr>
          <w:rFonts w:ascii="Times New Roman" w:hAnsi="Times New Roman" w:cs="Times New Roman"/>
          <w:sz w:val="24"/>
          <w:szCs w:val="24"/>
        </w:rPr>
        <w:t>μs</w:t>
      </w:r>
      <w:proofErr w:type="spellEnd"/>
      <w:r w:rsidRPr="00E90E3F">
        <w:rPr>
          <w:rFonts w:ascii="Times New Roman" w:hAnsi="Times New Roman" w:cs="Times New Roman"/>
          <w:sz w:val="24"/>
          <w:szCs w:val="24"/>
        </w:rPr>
        <w:t>, which is comparable to (CH</w:t>
      </w:r>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NH</w:t>
      </w:r>
      <w:proofErr w:type="gramStart"/>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)PbI</w:t>
      </w:r>
      <w:proofErr w:type="gramEnd"/>
      <w:r w:rsidRPr="00E90E3F">
        <w:rPr>
          <w:rFonts w:ascii="Times New Roman" w:hAnsi="Times New Roman" w:cs="Times New Roman"/>
          <w:sz w:val="24"/>
          <w:szCs w:val="24"/>
          <w:vertAlign w:val="subscript"/>
        </w:rPr>
        <w:t>3</w:t>
      </w:r>
      <w:r w:rsidRPr="00E90E3F">
        <w:rPr>
          <w:rFonts w:ascii="Times New Roman" w:hAnsi="Times New Roman" w:cs="Times New Roman"/>
          <w:sz w:val="24"/>
          <w:szCs w:val="24"/>
        </w:rPr>
        <w:t xml:space="preserve"> and suggests that has potential for lead-free hybrid perovskite photovoltaic devices. </w:t>
      </w:r>
    </w:p>
    <w:bookmarkEnd w:id="7"/>
    <w:p w14:paraId="7196BA34" w14:textId="77777777" w:rsidR="00EE45FA" w:rsidRPr="00E90E3F" w:rsidRDefault="00EE45FA" w:rsidP="00EE45FA">
      <w:pPr>
        <w:spacing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Acknowledgements:</w:t>
      </w:r>
    </w:p>
    <w:p w14:paraId="3E7240EC" w14:textId="77777777" w:rsidR="00EE45FA" w:rsidRPr="00E90E3F" w:rsidRDefault="00EE45FA" w:rsidP="00EE45FA">
      <w:pPr>
        <w:spacing w:line="480" w:lineRule="auto"/>
        <w:jc w:val="both"/>
        <w:rPr>
          <w:rFonts w:ascii="Times New Roman" w:hAnsi="Times New Roman" w:cs="Times New Roman"/>
          <w:b/>
          <w:sz w:val="24"/>
          <w:szCs w:val="24"/>
        </w:rPr>
      </w:pPr>
      <w:r w:rsidRPr="00E90E3F">
        <w:rPr>
          <w:rFonts w:ascii="Times New Roman" w:hAnsi="Times New Roman" w:cs="Times New Roman"/>
          <w:sz w:val="24"/>
          <w:szCs w:val="24"/>
        </w:rPr>
        <w:t xml:space="preserve">ZS acknowledges Higher Education Commission (HEC) of Pakistan for indigenous PhD Fellowship Phase-II, Batch II, 2013, PIN 213-66018-2PS2-127 and International Research Support Initiative </w:t>
      </w:r>
      <w:proofErr w:type="spellStart"/>
      <w:r w:rsidRPr="00E90E3F">
        <w:rPr>
          <w:rFonts w:ascii="Times New Roman" w:hAnsi="Times New Roman" w:cs="Times New Roman"/>
          <w:sz w:val="24"/>
          <w:szCs w:val="24"/>
        </w:rPr>
        <w:t>Programme</w:t>
      </w:r>
      <w:proofErr w:type="spellEnd"/>
      <w:r w:rsidRPr="00E90E3F">
        <w:rPr>
          <w:rFonts w:ascii="Times New Roman" w:hAnsi="Times New Roman" w:cs="Times New Roman"/>
          <w:sz w:val="24"/>
          <w:szCs w:val="24"/>
        </w:rPr>
        <w:t xml:space="preserve"> (IRSIP). She also acknowledges a British council of Pakistan for </w:t>
      </w:r>
      <w:r w:rsidRPr="00E90E3F">
        <w:rPr>
          <w:rFonts w:ascii="Times New Roman" w:hAnsi="Times New Roman" w:cs="Times New Roman"/>
          <w:bCs/>
          <w:sz w:val="24"/>
          <w:szCs w:val="24"/>
        </w:rPr>
        <w:t>Pakistan Scottish PhD Research Travel Grants for Women 2017-18.  JLP thanks the University of St Andrews for funding and the Carnegie Trust for a Research Incentive Grant (RIG008653). We thank EPSRC for funding (EP/P007821/1).</w:t>
      </w:r>
    </w:p>
    <w:p w14:paraId="40316418" w14:textId="77777777" w:rsidR="00EE45FA" w:rsidRPr="00E90E3F" w:rsidRDefault="00EE45FA" w:rsidP="00EE45FA">
      <w:pPr>
        <w:pStyle w:val="EndNoteBibliography"/>
        <w:spacing w:after="0" w:line="480" w:lineRule="auto"/>
        <w:jc w:val="both"/>
        <w:rPr>
          <w:rFonts w:ascii="Times New Roman" w:hAnsi="Times New Roman" w:cs="Times New Roman"/>
          <w:b/>
          <w:sz w:val="24"/>
          <w:szCs w:val="24"/>
        </w:rPr>
      </w:pPr>
    </w:p>
    <w:p w14:paraId="581C6AB8" w14:textId="38B4E34F" w:rsidR="00EE45FA" w:rsidRPr="00E90E3F" w:rsidRDefault="00EE45FA" w:rsidP="00BB7FFC">
      <w:pPr>
        <w:spacing w:line="480" w:lineRule="auto"/>
        <w:jc w:val="both"/>
        <w:rPr>
          <w:rFonts w:ascii="Times New Roman" w:hAnsi="Times New Roman" w:cs="Times New Roman"/>
          <w:b/>
          <w:sz w:val="24"/>
          <w:szCs w:val="24"/>
        </w:rPr>
      </w:pPr>
      <w:r w:rsidRPr="00E90E3F">
        <w:rPr>
          <w:rFonts w:ascii="Times New Roman" w:hAnsi="Times New Roman" w:cs="Times New Roman"/>
          <w:b/>
          <w:sz w:val="24"/>
          <w:szCs w:val="24"/>
        </w:rPr>
        <w:t>References</w:t>
      </w:r>
    </w:p>
    <w:p w14:paraId="5536F4C0"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w:t>
      </w:r>
      <w:r w:rsidRPr="00E90E3F">
        <w:rPr>
          <w:rFonts w:ascii="Times New Roman" w:hAnsi="Times New Roman" w:cs="Times New Roman"/>
        </w:rPr>
        <w:tab/>
        <w:t xml:space="preserve">K. G. Reddy, T. G. Deepak, G. S. Anjusree, S. Thomas, S. Vadukumpully, K. R. V. Subramanian, S. V. Nair and A. S. Nair, </w:t>
      </w:r>
      <w:r w:rsidRPr="00E90E3F">
        <w:rPr>
          <w:rFonts w:ascii="Times New Roman" w:hAnsi="Times New Roman" w:cs="Times New Roman"/>
          <w:i/>
        </w:rPr>
        <w:t>Phys. Chem. Chem. Phys.</w:t>
      </w:r>
      <w:r w:rsidRPr="00E90E3F">
        <w:rPr>
          <w:rFonts w:ascii="Times New Roman" w:hAnsi="Times New Roman" w:cs="Times New Roman"/>
        </w:rPr>
        <w:t xml:space="preserve">, 2014, </w:t>
      </w:r>
      <w:r w:rsidRPr="00E90E3F">
        <w:rPr>
          <w:rFonts w:ascii="Times New Roman" w:hAnsi="Times New Roman" w:cs="Times New Roman"/>
          <w:b/>
        </w:rPr>
        <w:t>16</w:t>
      </w:r>
      <w:r w:rsidRPr="00E90E3F">
        <w:rPr>
          <w:rFonts w:ascii="Times New Roman" w:hAnsi="Times New Roman" w:cs="Times New Roman"/>
        </w:rPr>
        <w:t>, 6838-6858.</w:t>
      </w:r>
    </w:p>
    <w:p w14:paraId="385856C5"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Pr="00E90E3F">
        <w:rPr>
          <w:rFonts w:ascii="Times New Roman" w:hAnsi="Times New Roman" w:cs="Times New Roman"/>
        </w:rPr>
        <w:tab/>
        <w:t xml:space="preserve">A. Hagfeldt, G. Boschloo, L. C. Sun, L. Kloo and H. Pettersson, </w:t>
      </w:r>
      <w:r w:rsidRPr="00E90E3F">
        <w:rPr>
          <w:rFonts w:ascii="Times New Roman" w:hAnsi="Times New Roman" w:cs="Times New Roman"/>
          <w:i/>
        </w:rPr>
        <w:t>Chem. Rev.</w:t>
      </w:r>
      <w:r w:rsidRPr="00E90E3F">
        <w:rPr>
          <w:rFonts w:ascii="Times New Roman" w:hAnsi="Times New Roman" w:cs="Times New Roman"/>
        </w:rPr>
        <w:t xml:space="preserve">, 2010, </w:t>
      </w:r>
      <w:r w:rsidRPr="00E90E3F">
        <w:rPr>
          <w:rFonts w:ascii="Times New Roman" w:hAnsi="Times New Roman" w:cs="Times New Roman"/>
          <w:b/>
        </w:rPr>
        <w:t>110</w:t>
      </w:r>
      <w:r w:rsidRPr="00E90E3F">
        <w:rPr>
          <w:rFonts w:ascii="Times New Roman" w:hAnsi="Times New Roman" w:cs="Times New Roman"/>
        </w:rPr>
        <w:t>, 6595-6663.</w:t>
      </w:r>
    </w:p>
    <w:p w14:paraId="3005A86C"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w:t>
      </w:r>
      <w:r w:rsidRPr="00E90E3F">
        <w:rPr>
          <w:rFonts w:ascii="Times New Roman" w:hAnsi="Times New Roman" w:cs="Times New Roman"/>
        </w:rPr>
        <w:tab/>
        <w:t xml:space="preserve">F. Bella, </w:t>
      </w:r>
      <w:r w:rsidRPr="00E90E3F">
        <w:rPr>
          <w:rFonts w:ascii="Times New Roman" w:hAnsi="Times New Roman" w:cs="Times New Roman"/>
          <w:i/>
        </w:rPr>
        <w:t>Electrochim. Acta</w:t>
      </w:r>
      <w:r w:rsidRPr="00E90E3F">
        <w:rPr>
          <w:rFonts w:ascii="Times New Roman" w:hAnsi="Times New Roman" w:cs="Times New Roman"/>
        </w:rPr>
        <w:t xml:space="preserve">, 2015, </w:t>
      </w:r>
      <w:r w:rsidRPr="00E90E3F">
        <w:rPr>
          <w:rFonts w:ascii="Times New Roman" w:hAnsi="Times New Roman" w:cs="Times New Roman"/>
          <w:b/>
        </w:rPr>
        <w:t>175</w:t>
      </w:r>
      <w:r w:rsidRPr="00E90E3F">
        <w:rPr>
          <w:rFonts w:ascii="Times New Roman" w:hAnsi="Times New Roman" w:cs="Times New Roman"/>
        </w:rPr>
        <w:t>, 151-161.</w:t>
      </w:r>
    </w:p>
    <w:p w14:paraId="641AFD71"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Pr="00E90E3F">
        <w:rPr>
          <w:rFonts w:ascii="Times New Roman" w:hAnsi="Times New Roman" w:cs="Times New Roman"/>
        </w:rPr>
        <w:tab/>
        <w:t xml:space="preserve">P. Nagarjuna, K. Narayanaswamy, T. Swetha, G. H. Rao, S. P. Singh and G. D. Sharma, </w:t>
      </w:r>
      <w:r w:rsidRPr="00E90E3F">
        <w:rPr>
          <w:rFonts w:ascii="Times New Roman" w:hAnsi="Times New Roman" w:cs="Times New Roman"/>
          <w:i/>
        </w:rPr>
        <w:t>Electrochim. Acta</w:t>
      </w:r>
      <w:r w:rsidRPr="00E90E3F">
        <w:rPr>
          <w:rFonts w:ascii="Times New Roman" w:hAnsi="Times New Roman" w:cs="Times New Roman"/>
        </w:rPr>
        <w:t xml:space="preserve">, 2015, </w:t>
      </w:r>
      <w:r w:rsidRPr="00E90E3F">
        <w:rPr>
          <w:rFonts w:ascii="Times New Roman" w:hAnsi="Times New Roman" w:cs="Times New Roman"/>
          <w:b/>
        </w:rPr>
        <w:t>151</w:t>
      </w:r>
      <w:r w:rsidRPr="00E90E3F">
        <w:rPr>
          <w:rFonts w:ascii="Times New Roman" w:hAnsi="Times New Roman" w:cs="Times New Roman"/>
        </w:rPr>
        <w:t>, 21-26.</w:t>
      </w:r>
    </w:p>
    <w:p w14:paraId="7A79B974"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Pr="00E90E3F">
        <w:rPr>
          <w:rFonts w:ascii="Times New Roman" w:hAnsi="Times New Roman" w:cs="Times New Roman"/>
        </w:rPr>
        <w:tab/>
        <w:t xml:space="preserve">O. Y. Gong, Y. Kim, D. H. Kim, G. S. Han, S. Jeong and H. S. Jung, </w:t>
      </w:r>
      <w:r w:rsidRPr="00E90E3F">
        <w:rPr>
          <w:rFonts w:ascii="Times New Roman" w:hAnsi="Times New Roman" w:cs="Times New Roman"/>
          <w:i/>
        </w:rPr>
        <w:t>ACS Energy Lett.</w:t>
      </w:r>
      <w:r w:rsidRPr="00E90E3F">
        <w:rPr>
          <w:rFonts w:ascii="Times New Roman" w:hAnsi="Times New Roman" w:cs="Times New Roman"/>
        </w:rPr>
        <w:t xml:space="preserve">, 2020, </w:t>
      </w:r>
      <w:r w:rsidRPr="00E90E3F">
        <w:rPr>
          <w:rFonts w:ascii="Times New Roman" w:hAnsi="Times New Roman" w:cs="Times New Roman"/>
          <w:b/>
        </w:rPr>
        <w:t>5</w:t>
      </w:r>
      <w:r w:rsidRPr="00E90E3F">
        <w:rPr>
          <w:rFonts w:ascii="Times New Roman" w:hAnsi="Times New Roman" w:cs="Times New Roman"/>
        </w:rPr>
        <w:t>, 1032-1034.</w:t>
      </w:r>
    </w:p>
    <w:p w14:paraId="2ACC9C71"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Pr="00E90E3F">
        <w:rPr>
          <w:rFonts w:ascii="Times New Roman" w:hAnsi="Times New Roman" w:cs="Times New Roman"/>
        </w:rPr>
        <w:tab/>
        <w:t xml:space="preserve">J. L. Yang, Y. Yu, L. Y. Zeng, Y. T. Li, Y. Q. Pang, F. Q. Huang and B. L. Lin, </w:t>
      </w:r>
      <w:r w:rsidRPr="00E90E3F">
        <w:rPr>
          <w:rFonts w:ascii="Times New Roman" w:hAnsi="Times New Roman" w:cs="Times New Roman"/>
          <w:i/>
        </w:rPr>
        <w:t>J. Nanomater.</w:t>
      </w:r>
      <w:r w:rsidRPr="00E90E3F">
        <w:rPr>
          <w:rFonts w:ascii="Times New Roman" w:hAnsi="Times New Roman" w:cs="Times New Roman"/>
        </w:rPr>
        <w:t xml:space="preserve">, 2017, </w:t>
      </w:r>
      <w:r w:rsidRPr="00E90E3F">
        <w:rPr>
          <w:rFonts w:ascii="Times New Roman" w:hAnsi="Times New Roman" w:cs="Times New Roman"/>
          <w:b/>
        </w:rPr>
        <w:t>2017</w:t>
      </w:r>
      <w:r w:rsidRPr="00E90E3F">
        <w:rPr>
          <w:rFonts w:ascii="Times New Roman" w:hAnsi="Times New Roman" w:cs="Times New Roman"/>
        </w:rPr>
        <w:t>.</w:t>
      </w:r>
    </w:p>
    <w:p w14:paraId="069A53ED"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Pr="00E90E3F">
        <w:rPr>
          <w:rFonts w:ascii="Times New Roman" w:hAnsi="Times New Roman" w:cs="Times New Roman"/>
        </w:rPr>
        <w:tab/>
        <w:t xml:space="preserve">P. P. Boix, S. Agarwala, T. M. Koh, N. Mathews and S. G. Mhaisalkar, </w:t>
      </w:r>
      <w:r w:rsidRPr="00E90E3F">
        <w:rPr>
          <w:rFonts w:ascii="Times New Roman" w:hAnsi="Times New Roman" w:cs="Times New Roman"/>
          <w:i/>
        </w:rPr>
        <w:t>J. Phys. Chem. Lett.</w:t>
      </w:r>
      <w:r w:rsidRPr="00E90E3F">
        <w:rPr>
          <w:rFonts w:ascii="Times New Roman" w:hAnsi="Times New Roman" w:cs="Times New Roman"/>
        </w:rPr>
        <w:t xml:space="preserve">, 2015, </w:t>
      </w:r>
      <w:r w:rsidRPr="00E90E3F">
        <w:rPr>
          <w:rFonts w:ascii="Times New Roman" w:hAnsi="Times New Roman" w:cs="Times New Roman"/>
          <w:b/>
        </w:rPr>
        <w:t>6</w:t>
      </w:r>
      <w:r w:rsidRPr="00E90E3F">
        <w:rPr>
          <w:rFonts w:ascii="Times New Roman" w:hAnsi="Times New Roman" w:cs="Times New Roman"/>
        </w:rPr>
        <w:t>, 898-907.</w:t>
      </w:r>
    </w:p>
    <w:p w14:paraId="69925967"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Pr="00E90E3F">
        <w:rPr>
          <w:rFonts w:ascii="Times New Roman" w:hAnsi="Times New Roman" w:cs="Times New Roman"/>
        </w:rPr>
        <w:tab/>
        <w:t xml:space="preserve">L. B. Qiu, L. K. Ono and Y. B. Qi, </w:t>
      </w:r>
      <w:r w:rsidRPr="00E90E3F">
        <w:rPr>
          <w:rFonts w:ascii="Times New Roman" w:hAnsi="Times New Roman" w:cs="Times New Roman"/>
          <w:i/>
        </w:rPr>
        <w:t>Mater. Today Energy</w:t>
      </w:r>
      <w:r w:rsidRPr="00E90E3F">
        <w:rPr>
          <w:rFonts w:ascii="Times New Roman" w:hAnsi="Times New Roman" w:cs="Times New Roman"/>
        </w:rPr>
        <w:t xml:space="preserve">, 2018, </w:t>
      </w:r>
      <w:r w:rsidRPr="00E90E3F">
        <w:rPr>
          <w:rFonts w:ascii="Times New Roman" w:hAnsi="Times New Roman" w:cs="Times New Roman"/>
          <w:b/>
        </w:rPr>
        <w:t>7</w:t>
      </w:r>
      <w:r w:rsidRPr="00E90E3F">
        <w:rPr>
          <w:rFonts w:ascii="Times New Roman" w:hAnsi="Times New Roman" w:cs="Times New Roman"/>
        </w:rPr>
        <w:t>, 169-189.</w:t>
      </w:r>
    </w:p>
    <w:p w14:paraId="2E7CA800"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w:t>
      </w:r>
      <w:r w:rsidRPr="00E90E3F">
        <w:rPr>
          <w:rFonts w:ascii="Times New Roman" w:hAnsi="Times New Roman" w:cs="Times New Roman"/>
        </w:rPr>
        <w:tab/>
        <w:t xml:space="preserve">T. Leijtens, R. Prasanna, A. Gold-Parker, M. F. Toney and M. D. McGehee, </w:t>
      </w:r>
      <w:r w:rsidRPr="00E90E3F">
        <w:rPr>
          <w:rFonts w:ascii="Times New Roman" w:hAnsi="Times New Roman" w:cs="Times New Roman"/>
          <w:i/>
        </w:rPr>
        <w:t>ACS Energy Lett.</w:t>
      </w:r>
      <w:r w:rsidRPr="00E90E3F">
        <w:rPr>
          <w:rFonts w:ascii="Times New Roman" w:hAnsi="Times New Roman" w:cs="Times New Roman"/>
        </w:rPr>
        <w:t xml:space="preserve">, 2017, </w:t>
      </w:r>
      <w:r w:rsidRPr="00E90E3F">
        <w:rPr>
          <w:rFonts w:ascii="Times New Roman" w:hAnsi="Times New Roman" w:cs="Times New Roman"/>
          <w:b/>
        </w:rPr>
        <w:t>2</w:t>
      </w:r>
      <w:r w:rsidRPr="00E90E3F">
        <w:rPr>
          <w:rFonts w:ascii="Times New Roman" w:hAnsi="Times New Roman" w:cs="Times New Roman"/>
        </w:rPr>
        <w:t>, 2159-2165.</w:t>
      </w:r>
    </w:p>
    <w:p w14:paraId="7F45CAD5"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10.</w:t>
      </w:r>
      <w:r w:rsidRPr="00E90E3F">
        <w:rPr>
          <w:rFonts w:ascii="Times New Roman" w:hAnsi="Times New Roman" w:cs="Times New Roman"/>
        </w:rPr>
        <w:tab/>
        <w:t xml:space="preserve">I. Kopacic, B. Friesenbichler, S. F. Hoefler, B. Kunert, H. Plank, T. Rath and G. Trimmel, </w:t>
      </w:r>
      <w:r w:rsidRPr="00E90E3F">
        <w:rPr>
          <w:rFonts w:ascii="Times New Roman" w:hAnsi="Times New Roman" w:cs="Times New Roman"/>
          <w:i/>
        </w:rPr>
        <w:t>ACS Appl. Energy Mater.</w:t>
      </w:r>
      <w:r w:rsidRPr="00E90E3F">
        <w:rPr>
          <w:rFonts w:ascii="Times New Roman" w:hAnsi="Times New Roman" w:cs="Times New Roman"/>
        </w:rPr>
        <w:t xml:space="preserve">, 2018, </w:t>
      </w:r>
      <w:r w:rsidRPr="00E90E3F">
        <w:rPr>
          <w:rFonts w:ascii="Times New Roman" w:hAnsi="Times New Roman" w:cs="Times New Roman"/>
          <w:b/>
        </w:rPr>
        <w:t>1</w:t>
      </w:r>
      <w:r w:rsidRPr="00E90E3F">
        <w:rPr>
          <w:rFonts w:ascii="Times New Roman" w:hAnsi="Times New Roman" w:cs="Times New Roman"/>
        </w:rPr>
        <w:t>, 343-347.</w:t>
      </w:r>
    </w:p>
    <w:p w14:paraId="33834E7B"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11.</w:t>
      </w:r>
      <w:r w:rsidRPr="00E90E3F">
        <w:rPr>
          <w:rFonts w:ascii="Times New Roman" w:hAnsi="Times New Roman" w:cs="Times New Roman"/>
        </w:rPr>
        <w:tab/>
        <w:t xml:space="preserve">H. C. Sansom, G. F. S. Whitehead, M. S. Dyer, M. Zanella, T. D. Manning, M. J. Pitcher, T. J. Whittles, V. R. Dhanak, J. Alaria, J. B. Claridge and M. J. Rosseinsky, </w:t>
      </w:r>
      <w:r w:rsidRPr="00E90E3F">
        <w:rPr>
          <w:rFonts w:ascii="Times New Roman" w:hAnsi="Times New Roman" w:cs="Times New Roman"/>
          <w:i/>
        </w:rPr>
        <w:t>Chem. Mater.</w:t>
      </w:r>
      <w:r w:rsidRPr="00E90E3F">
        <w:rPr>
          <w:rFonts w:ascii="Times New Roman" w:hAnsi="Times New Roman" w:cs="Times New Roman"/>
        </w:rPr>
        <w:t xml:space="preserve">, 2017, </w:t>
      </w:r>
      <w:r w:rsidRPr="00E90E3F">
        <w:rPr>
          <w:rFonts w:ascii="Times New Roman" w:hAnsi="Times New Roman" w:cs="Times New Roman"/>
          <w:b/>
        </w:rPr>
        <w:t>29</w:t>
      </w:r>
      <w:r w:rsidRPr="00E90E3F">
        <w:rPr>
          <w:rFonts w:ascii="Times New Roman" w:hAnsi="Times New Roman" w:cs="Times New Roman"/>
        </w:rPr>
        <w:t>, 1538-1549.</w:t>
      </w:r>
    </w:p>
    <w:p w14:paraId="4F669D53"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12.</w:t>
      </w:r>
      <w:r w:rsidRPr="00E90E3F">
        <w:rPr>
          <w:rFonts w:ascii="Times New Roman" w:hAnsi="Times New Roman" w:cs="Times New Roman"/>
        </w:rPr>
        <w:tab/>
        <w:t xml:space="preserve">Q. Zhang, F. Hao, J. B. Li, Y. Y. Zhou, Y. X. Wei and H. Lin, </w:t>
      </w:r>
      <w:r w:rsidRPr="00E90E3F">
        <w:rPr>
          <w:rFonts w:ascii="Times New Roman" w:hAnsi="Times New Roman" w:cs="Times New Roman"/>
          <w:i/>
        </w:rPr>
        <w:t>Sci. Technol. Adv. Mat.</w:t>
      </w:r>
      <w:r w:rsidRPr="00E90E3F">
        <w:rPr>
          <w:rFonts w:ascii="Times New Roman" w:hAnsi="Times New Roman" w:cs="Times New Roman"/>
        </w:rPr>
        <w:t xml:space="preserve">, 2018, </w:t>
      </w:r>
      <w:r w:rsidRPr="00E90E3F">
        <w:rPr>
          <w:rFonts w:ascii="Times New Roman" w:hAnsi="Times New Roman" w:cs="Times New Roman"/>
          <w:b/>
        </w:rPr>
        <w:t>19</w:t>
      </w:r>
      <w:r w:rsidRPr="00E90E3F">
        <w:rPr>
          <w:rFonts w:ascii="Times New Roman" w:hAnsi="Times New Roman" w:cs="Times New Roman"/>
        </w:rPr>
        <w:t>, 425-442.</w:t>
      </w:r>
    </w:p>
    <w:p w14:paraId="2EAE4E6C"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13.</w:t>
      </w:r>
      <w:r w:rsidRPr="00E90E3F">
        <w:rPr>
          <w:rFonts w:ascii="Times New Roman" w:hAnsi="Times New Roman" w:cs="Times New Roman"/>
        </w:rPr>
        <w:tab/>
        <w:t xml:space="preserve">S. Oz, J. C. Hebig, E. W. Jung, T. Singh, A. Lepcha, S. Olthof, J. Flohre, Y. J. Gao, R. German, P. H. M. van Loosdrecht, K. Meerholz, T. Kirchartz and S. Mathur, </w:t>
      </w:r>
      <w:r w:rsidRPr="00E90E3F">
        <w:rPr>
          <w:rFonts w:ascii="Times New Roman" w:hAnsi="Times New Roman" w:cs="Times New Roman"/>
          <w:i/>
        </w:rPr>
        <w:t>Sol. Energy Mat. and Sol. C.</w:t>
      </w:r>
      <w:r w:rsidRPr="00E90E3F">
        <w:rPr>
          <w:rFonts w:ascii="Times New Roman" w:hAnsi="Times New Roman" w:cs="Times New Roman"/>
        </w:rPr>
        <w:t xml:space="preserve">, 2016, </w:t>
      </w:r>
      <w:r w:rsidRPr="00E90E3F">
        <w:rPr>
          <w:rFonts w:ascii="Times New Roman" w:hAnsi="Times New Roman" w:cs="Times New Roman"/>
          <w:b/>
        </w:rPr>
        <w:t>158</w:t>
      </w:r>
      <w:r w:rsidRPr="00E90E3F">
        <w:rPr>
          <w:rFonts w:ascii="Times New Roman" w:hAnsi="Times New Roman" w:cs="Times New Roman"/>
        </w:rPr>
        <w:t>, 195-201.</w:t>
      </w:r>
    </w:p>
    <w:p w14:paraId="700353D5"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14.</w:t>
      </w:r>
      <w:r w:rsidRPr="00E90E3F">
        <w:rPr>
          <w:rFonts w:ascii="Times New Roman" w:hAnsi="Times New Roman" w:cs="Times New Roman"/>
        </w:rPr>
        <w:tab/>
        <w:t xml:space="preserve">C. S. Ni, G. Hedley, J. Payne, V. Svrcek, C. McDonald, L. K. Jagadamma, P. Edwards, R. Martin, G. Jain, D. Carolan, D. Mariotti, P. Maguire, I. Samuel and J. Irvine, </w:t>
      </w:r>
      <w:r w:rsidRPr="00E90E3F">
        <w:rPr>
          <w:rFonts w:ascii="Times New Roman" w:hAnsi="Times New Roman" w:cs="Times New Roman"/>
          <w:i/>
        </w:rPr>
        <w:t>Nat. Commun.</w:t>
      </w:r>
      <w:r w:rsidRPr="00E90E3F">
        <w:rPr>
          <w:rFonts w:ascii="Times New Roman" w:hAnsi="Times New Roman" w:cs="Times New Roman"/>
        </w:rPr>
        <w:t xml:space="preserve">, 2017, </w:t>
      </w:r>
      <w:r w:rsidRPr="00E90E3F">
        <w:rPr>
          <w:rFonts w:ascii="Times New Roman" w:hAnsi="Times New Roman" w:cs="Times New Roman"/>
          <w:b/>
        </w:rPr>
        <w:t>8</w:t>
      </w:r>
      <w:r w:rsidRPr="00E90E3F">
        <w:rPr>
          <w:rFonts w:ascii="Times New Roman" w:hAnsi="Times New Roman" w:cs="Times New Roman"/>
        </w:rPr>
        <w:t>.</w:t>
      </w:r>
    </w:p>
    <w:p w14:paraId="4AB400F9" w14:textId="7777777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15.</w:t>
      </w:r>
      <w:r w:rsidRPr="00E90E3F">
        <w:rPr>
          <w:rFonts w:ascii="Times New Roman" w:hAnsi="Times New Roman" w:cs="Times New Roman"/>
        </w:rPr>
        <w:tab/>
        <w:t xml:space="preserve">W. X. Chai, L. M. Wu, J. Q. Li and L. Chen, </w:t>
      </w:r>
      <w:r w:rsidRPr="00E90E3F">
        <w:rPr>
          <w:rFonts w:ascii="Times New Roman" w:hAnsi="Times New Roman" w:cs="Times New Roman"/>
          <w:i/>
        </w:rPr>
        <w:t>Inorg. Chem.</w:t>
      </w:r>
      <w:r w:rsidRPr="00E90E3F">
        <w:rPr>
          <w:rFonts w:ascii="Times New Roman" w:hAnsi="Times New Roman" w:cs="Times New Roman"/>
        </w:rPr>
        <w:t xml:space="preserve">, 2007, </w:t>
      </w:r>
      <w:r w:rsidRPr="00E90E3F">
        <w:rPr>
          <w:rFonts w:ascii="Times New Roman" w:hAnsi="Times New Roman" w:cs="Times New Roman"/>
          <w:b/>
        </w:rPr>
        <w:t>46</w:t>
      </w:r>
      <w:r w:rsidRPr="00E90E3F">
        <w:rPr>
          <w:rFonts w:ascii="Times New Roman" w:hAnsi="Times New Roman" w:cs="Times New Roman"/>
        </w:rPr>
        <w:t>, 1042-1044.</w:t>
      </w:r>
    </w:p>
    <w:p w14:paraId="76962E30" w14:textId="5D308B0A"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16.</w:t>
      </w:r>
      <w:r w:rsidRPr="00E90E3F">
        <w:rPr>
          <w:rFonts w:ascii="Times New Roman" w:hAnsi="Times New Roman" w:cs="Times New Roman"/>
        </w:rPr>
        <w:tab/>
        <w:t xml:space="preserve">X. W. Tong, W. Y. Kong, Y. Y. Wang, J. M. Zhu, L. B. Luo and Z. H. Wang, </w:t>
      </w:r>
      <w:r w:rsidRPr="00E90E3F">
        <w:rPr>
          <w:rFonts w:ascii="Times New Roman" w:hAnsi="Times New Roman" w:cs="Times New Roman"/>
          <w:i/>
        </w:rPr>
        <w:t>ACS Appl. Mater. Inter.</w:t>
      </w:r>
      <w:r w:rsidRPr="00E90E3F">
        <w:rPr>
          <w:rFonts w:ascii="Times New Roman" w:hAnsi="Times New Roman" w:cs="Times New Roman"/>
        </w:rPr>
        <w:t xml:space="preserve">, 2017, </w:t>
      </w:r>
      <w:r w:rsidRPr="00E90E3F">
        <w:rPr>
          <w:rFonts w:ascii="Times New Roman" w:hAnsi="Times New Roman" w:cs="Times New Roman"/>
          <w:b/>
        </w:rPr>
        <w:t>9</w:t>
      </w:r>
      <w:r w:rsidRPr="00E90E3F">
        <w:rPr>
          <w:rFonts w:ascii="Times New Roman" w:hAnsi="Times New Roman" w:cs="Times New Roman"/>
        </w:rPr>
        <w:t>, 18977-18985.</w:t>
      </w:r>
    </w:p>
    <w:p w14:paraId="2A52D780" w14:textId="5EFDF6E6" w:rsidR="004512AE" w:rsidRPr="00E90E3F" w:rsidRDefault="004512AE" w:rsidP="004512AE">
      <w:pPr>
        <w:pStyle w:val="EndNoteBibliography"/>
        <w:spacing w:after="0"/>
        <w:ind w:left="720" w:hanging="720"/>
        <w:rPr>
          <w:rFonts w:ascii="Times New Roman" w:hAnsi="Times New Roman" w:cs="Times New Roman"/>
        </w:rPr>
      </w:pPr>
      <w:r w:rsidRPr="00E90E3F">
        <w:rPr>
          <w:rFonts w:ascii="Times New Roman" w:hAnsi="Times New Roman" w:cs="Times New Roman"/>
        </w:rPr>
        <w:t xml:space="preserve">17         A. J. Lehner, D. H. Fabini, H. A. Evans, C-A Hébert, S. R. Smock, J. Hu, H. Wang, J. W. Zwanziger, M. L. Chabinyc, and R. Seshadri, </w:t>
      </w:r>
      <w:r w:rsidRPr="00E90E3F">
        <w:rPr>
          <w:rFonts w:ascii="Times New Roman" w:hAnsi="Times New Roman" w:cs="Times New Roman"/>
          <w:i/>
          <w:iCs/>
        </w:rPr>
        <w:t>Chem. Mater.</w:t>
      </w:r>
      <w:r w:rsidRPr="00E90E3F">
        <w:rPr>
          <w:rFonts w:ascii="Times New Roman" w:hAnsi="Times New Roman" w:cs="Times New Roman"/>
        </w:rPr>
        <w:t xml:space="preserve">, 2015, </w:t>
      </w:r>
      <w:r w:rsidRPr="00E90E3F">
        <w:rPr>
          <w:rFonts w:ascii="Times New Roman" w:hAnsi="Times New Roman" w:cs="Times New Roman"/>
          <w:b/>
          <w:bCs/>
        </w:rPr>
        <w:t>27</w:t>
      </w:r>
      <w:r w:rsidRPr="00E90E3F">
        <w:rPr>
          <w:rFonts w:ascii="Times New Roman" w:hAnsi="Times New Roman" w:cs="Times New Roman"/>
        </w:rPr>
        <w:t>, 7137–7148</w:t>
      </w:r>
    </w:p>
    <w:p w14:paraId="3FA2A77A" w14:textId="1165BEF6" w:rsidR="004512AE" w:rsidRPr="00E90E3F" w:rsidRDefault="004512AE" w:rsidP="004512AE">
      <w:pPr>
        <w:pStyle w:val="EndNoteBibliography"/>
        <w:spacing w:after="0"/>
        <w:ind w:left="720" w:hanging="720"/>
        <w:rPr>
          <w:rFonts w:ascii="Times New Roman" w:hAnsi="Times New Roman" w:cs="Times New Roman"/>
        </w:rPr>
      </w:pPr>
      <w:r w:rsidRPr="00E90E3F">
        <w:rPr>
          <w:rFonts w:ascii="Times New Roman" w:hAnsi="Times New Roman" w:cs="Times New Roman"/>
        </w:rPr>
        <w:t xml:space="preserve">18.        J-J. Wu, Y. Guo,   W-D. Yao,  W-L. Liu  and  S-P. Guo, </w:t>
      </w:r>
      <w:r w:rsidRPr="00E90E3F">
        <w:rPr>
          <w:rFonts w:ascii="Times New Roman" w:hAnsi="Times New Roman" w:cs="Times New Roman"/>
          <w:i/>
          <w:iCs/>
        </w:rPr>
        <w:t>Dalton Trans.</w:t>
      </w:r>
      <w:r w:rsidRPr="00E90E3F">
        <w:rPr>
          <w:rFonts w:ascii="Times New Roman" w:hAnsi="Times New Roman" w:cs="Times New Roman"/>
        </w:rPr>
        <w:t>, 2022,</w:t>
      </w:r>
      <w:r w:rsidRPr="00E90E3F">
        <w:rPr>
          <w:rFonts w:ascii="Times New Roman" w:hAnsi="Times New Roman" w:cs="Times New Roman"/>
          <w:b/>
          <w:bCs/>
        </w:rPr>
        <w:t>51</w:t>
      </w:r>
      <w:r w:rsidRPr="00E90E3F">
        <w:rPr>
          <w:rFonts w:ascii="Times New Roman" w:hAnsi="Times New Roman" w:cs="Times New Roman"/>
        </w:rPr>
        <w:t>, 4878-4883</w:t>
      </w:r>
    </w:p>
    <w:p w14:paraId="075B9233" w14:textId="69EF9C98" w:rsidR="0015272E" w:rsidRPr="00E90E3F" w:rsidRDefault="0015272E" w:rsidP="0015272E">
      <w:pPr>
        <w:pStyle w:val="EndNoteBibliography"/>
        <w:spacing w:after="0"/>
        <w:ind w:left="720" w:hanging="720"/>
        <w:rPr>
          <w:rFonts w:ascii="Times New Roman" w:hAnsi="Times New Roman" w:cs="Times New Roman"/>
        </w:rPr>
      </w:pPr>
      <w:r w:rsidRPr="00E90E3F">
        <w:rPr>
          <w:rFonts w:ascii="Times New Roman" w:hAnsi="Times New Roman" w:cs="Times New Roman"/>
        </w:rPr>
        <w:t>19.       X. Li, B. Traoré, M. Kepenekian, L. Li, C. C. Stoumpos, P. Guo, J. Even, C. Katan, and M. G. Kanatzidis,  Chem. Mater. 2021, 33, 6206−6216</w:t>
      </w:r>
    </w:p>
    <w:p w14:paraId="7A76F08E" w14:textId="651E4FA8"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20</w:t>
      </w:r>
      <w:r w:rsidR="00EE45FA" w:rsidRPr="00E90E3F">
        <w:rPr>
          <w:rFonts w:ascii="Times New Roman" w:hAnsi="Times New Roman" w:cs="Times New Roman"/>
        </w:rPr>
        <w:t>.</w:t>
      </w:r>
      <w:r w:rsidR="00EE45FA" w:rsidRPr="00E90E3F">
        <w:rPr>
          <w:rFonts w:ascii="Times New Roman" w:hAnsi="Times New Roman" w:cs="Times New Roman"/>
        </w:rPr>
        <w:tab/>
        <w:t xml:space="preserve">Z. Y. Deng, F. X. Wei, S. J. Sun, G. Kieslich, A. K. Cheetham and P. D. Bristowe, </w:t>
      </w:r>
      <w:r w:rsidR="00EE45FA" w:rsidRPr="00E90E3F">
        <w:rPr>
          <w:rFonts w:ascii="Times New Roman" w:hAnsi="Times New Roman" w:cs="Times New Roman"/>
          <w:i/>
        </w:rPr>
        <w:t>J. Mater. Chem. A</w:t>
      </w:r>
      <w:r w:rsidR="00EE45FA" w:rsidRPr="00E90E3F">
        <w:rPr>
          <w:rFonts w:ascii="Times New Roman" w:hAnsi="Times New Roman" w:cs="Times New Roman"/>
        </w:rPr>
        <w:t xml:space="preserve">, 2016, </w:t>
      </w:r>
      <w:r w:rsidR="00EE45FA" w:rsidRPr="00E90E3F">
        <w:rPr>
          <w:rFonts w:ascii="Times New Roman" w:hAnsi="Times New Roman" w:cs="Times New Roman"/>
          <w:b/>
        </w:rPr>
        <w:t>4</w:t>
      </w:r>
      <w:r w:rsidR="00EE45FA" w:rsidRPr="00E90E3F">
        <w:rPr>
          <w:rFonts w:ascii="Times New Roman" w:hAnsi="Times New Roman" w:cs="Times New Roman"/>
        </w:rPr>
        <w:t>, 12025-12029.</w:t>
      </w:r>
    </w:p>
    <w:p w14:paraId="3FF76103" w14:textId="55C491DE" w:rsidR="00EE45FA" w:rsidRPr="00E90E3F" w:rsidRDefault="00364E3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1</w:t>
      </w:r>
      <w:r w:rsidR="00EE45FA" w:rsidRPr="00E90E3F">
        <w:rPr>
          <w:rFonts w:ascii="Times New Roman" w:hAnsi="Times New Roman" w:cs="Times New Roman"/>
        </w:rPr>
        <w:t>.</w:t>
      </w:r>
      <w:r w:rsidR="00EE45FA" w:rsidRPr="00E90E3F">
        <w:rPr>
          <w:rFonts w:ascii="Times New Roman" w:hAnsi="Times New Roman" w:cs="Times New Roman"/>
        </w:rPr>
        <w:tab/>
        <w:t xml:space="preserve">H. Dammak, A. Yangui, S. Triki, Y. Abid and H. Feki, </w:t>
      </w:r>
      <w:r w:rsidR="00EE45FA" w:rsidRPr="00E90E3F">
        <w:rPr>
          <w:rFonts w:ascii="Times New Roman" w:hAnsi="Times New Roman" w:cs="Times New Roman"/>
          <w:i/>
        </w:rPr>
        <w:t>J. Lumin.</w:t>
      </w:r>
      <w:r w:rsidR="00EE45FA" w:rsidRPr="00E90E3F">
        <w:rPr>
          <w:rFonts w:ascii="Times New Roman" w:hAnsi="Times New Roman" w:cs="Times New Roman"/>
        </w:rPr>
        <w:t xml:space="preserve">, 2015, </w:t>
      </w:r>
      <w:r w:rsidR="00EE45FA" w:rsidRPr="00E90E3F">
        <w:rPr>
          <w:rFonts w:ascii="Times New Roman" w:hAnsi="Times New Roman" w:cs="Times New Roman"/>
          <w:b/>
        </w:rPr>
        <w:t>161</w:t>
      </w:r>
      <w:r w:rsidR="00EE45FA" w:rsidRPr="00E90E3F">
        <w:rPr>
          <w:rFonts w:ascii="Times New Roman" w:hAnsi="Times New Roman" w:cs="Times New Roman"/>
        </w:rPr>
        <w:t>, 214-220.</w:t>
      </w:r>
    </w:p>
    <w:p w14:paraId="10517973" w14:textId="7BF326D5" w:rsidR="00EE45FA" w:rsidRPr="00E90E3F" w:rsidRDefault="00404B97"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2</w:t>
      </w:r>
      <w:r w:rsidR="00EE45FA" w:rsidRPr="00E90E3F">
        <w:rPr>
          <w:rFonts w:ascii="Times New Roman" w:hAnsi="Times New Roman" w:cs="Times New Roman"/>
        </w:rPr>
        <w:t>.</w:t>
      </w:r>
      <w:r w:rsidR="00EE45FA" w:rsidRPr="00E90E3F">
        <w:rPr>
          <w:rFonts w:ascii="Times New Roman" w:hAnsi="Times New Roman" w:cs="Times New Roman"/>
        </w:rPr>
        <w:tab/>
        <w:t xml:space="preserve">C. C. Stoumpos, D. H. Cao, D. J. Clark, J. Young, J. M. Rondinelli, J. I. Jang, J. T. Hupp and M. G. Kanatzidis, </w:t>
      </w:r>
      <w:r w:rsidR="00EE45FA" w:rsidRPr="00E90E3F">
        <w:rPr>
          <w:rFonts w:ascii="Times New Roman" w:hAnsi="Times New Roman" w:cs="Times New Roman"/>
          <w:i/>
        </w:rPr>
        <w:t>Chem. Mater.</w:t>
      </w:r>
      <w:r w:rsidR="00EE45FA" w:rsidRPr="00E90E3F">
        <w:rPr>
          <w:rFonts w:ascii="Times New Roman" w:hAnsi="Times New Roman" w:cs="Times New Roman"/>
        </w:rPr>
        <w:t xml:space="preserve">, 2016, </w:t>
      </w:r>
      <w:r w:rsidR="00EE45FA" w:rsidRPr="00E90E3F">
        <w:rPr>
          <w:rFonts w:ascii="Times New Roman" w:hAnsi="Times New Roman" w:cs="Times New Roman"/>
          <w:b/>
        </w:rPr>
        <w:t>28</w:t>
      </w:r>
      <w:r w:rsidR="00EE45FA" w:rsidRPr="00E90E3F">
        <w:rPr>
          <w:rFonts w:ascii="Times New Roman" w:hAnsi="Times New Roman" w:cs="Times New Roman"/>
        </w:rPr>
        <w:t>, 2852-2867.</w:t>
      </w:r>
    </w:p>
    <w:p w14:paraId="20ACDD96" w14:textId="549DD741"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3</w:t>
      </w:r>
      <w:r w:rsidRPr="00E90E3F">
        <w:rPr>
          <w:rFonts w:ascii="Times New Roman" w:hAnsi="Times New Roman" w:cs="Times New Roman"/>
        </w:rPr>
        <w:t>.</w:t>
      </w:r>
      <w:r w:rsidRPr="00E90E3F">
        <w:rPr>
          <w:rFonts w:ascii="Times New Roman" w:hAnsi="Times New Roman" w:cs="Times New Roman"/>
        </w:rPr>
        <w:tab/>
        <w:t xml:space="preserve">S. D. Stranks and H. J. Snaith, </w:t>
      </w:r>
      <w:r w:rsidRPr="00E90E3F">
        <w:rPr>
          <w:rFonts w:ascii="Times New Roman" w:hAnsi="Times New Roman" w:cs="Times New Roman"/>
          <w:i/>
        </w:rPr>
        <w:t>Nat. Nanotechnol.</w:t>
      </w:r>
      <w:r w:rsidRPr="00E90E3F">
        <w:rPr>
          <w:rFonts w:ascii="Times New Roman" w:hAnsi="Times New Roman" w:cs="Times New Roman"/>
        </w:rPr>
        <w:t xml:space="preserve">, 2015, </w:t>
      </w:r>
      <w:r w:rsidRPr="00E90E3F">
        <w:rPr>
          <w:rFonts w:ascii="Times New Roman" w:hAnsi="Times New Roman" w:cs="Times New Roman"/>
          <w:b/>
        </w:rPr>
        <w:t>10</w:t>
      </w:r>
      <w:r w:rsidRPr="00E90E3F">
        <w:rPr>
          <w:rFonts w:ascii="Times New Roman" w:hAnsi="Times New Roman" w:cs="Times New Roman"/>
        </w:rPr>
        <w:t>, 391-402.</w:t>
      </w:r>
    </w:p>
    <w:p w14:paraId="22BD8ECC" w14:textId="2E547314"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4</w:t>
      </w:r>
      <w:r w:rsidRPr="00E90E3F">
        <w:rPr>
          <w:rFonts w:ascii="Times New Roman" w:hAnsi="Times New Roman" w:cs="Times New Roman"/>
        </w:rPr>
        <w:t>.</w:t>
      </w:r>
      <w:r w:rsidRPr="00E90E3F">
        <w:rPr>
          <w:rFonts w:ascii="Times New Roman" w:hAnsi="Times New Roman" w:cs="Times New Roman"/>
        </w:rPr>
        <w:tab/>
        <w:t xml:space="preserve">C. Hrizi, A. Trigui, Y. Abid, N. Chniba-Boudjada, P. Bordet and S. Chaabouni, </w:t>
      </w:r>
      <w:r w:rsidRPr="00E90E3F">
        <w:rPr>
          <w:rFonts w:ascii="Times New Roman" w:hAnsi="Times New Roman" w:cs="Times New Roman"/>
          <w:i/>
        </w:rPr>
        <w:t>J. Solid State Chem.</w:t>
      </w:r>
      <w:r w:rsidRPr="00E90E3F">
        <w:rPr>
          <w:rFonts w:ascii="Times New Roman" w:hAnsi="Times New Roman" w:cs="Times New Roman"/>
        </w:rPr>
        <w:t xml:space="preserve">, 2011, </w:t>
      </w:r>
      <w:r w:rsidRPr="00E90E3F">
        <w:rPr>
          <w:rFonts w:ascii="Times New Roman" w:hAnsi="Times New Roman" w:cs="Times New Roman"/>
          <w:b/>
        </w:rPr>
        <w:t>184</w:t>
      </w:r>
      <w:r w:rsidRPr="00E90E3F">
        <w:rPr>
          <w:rFonts w:ascii="Times New Roman" w:hAnsi="Times New Roman" w:cs="Times New Roman"/>
        </w:rPr>
        <w:t>, 3336-3344.</w:t>
      </w:r>
    </w:p>
    <w:p w14:paraId="5D1BF0A3" w14:textId="50A858B2"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5</w:t>
      </w:r>
      <w:r w:rsidRPr="00E90E3F">
        <w:rPr>
          <w:rFonts w:ascii="Times New Roman" w:hAnsi="Times New Roman" w:cs="Times New Roman"/>
        </w:rPr>
        <w:t>.</w:t>
      </w:r>
      <w:r w:rsidRPr="00E90E3F">
        <w:rPr>
          <w:rFonts w:ascii="Times New Roman" w:hAnsi="Times New Roman" w:cs="Times New Roman"/>
        </w:rPr>
        <w:tab/>
        <w:t xml:space="preserve">C. Hrizi, A. Samet, Y. Abid, S. Chaabouni, M. Fliyou and A. Koumina, </w:t>
      </w:r>
      <w:r w:rsidRPr="00E90E3F">
        <w:rPr>
          <w:rFonts w:ascii="Times New Roman" w:hAnsi="Times New Roman" w:cs="Times New Roman"/>
          <w:i/>
        </w:rPr>
        <w:t>J. Mol. Struct.</w:t>
      </w:r>
      <w:r w:rsidRPr="00E90E3F">
        <w:rPr>
          <w:rFonts w:ascii="Times New Roman" w:hAnsi="Times New Roman" w:cs="Times New Roman"/>
        </w:rPr>
        <w:t xml:space="preserve">, 2011, </w:t>
      </w:r>
      <w:r w:rsidRPr="00E90E3F">
        <w:rPr>
          <w:rFonts w:ascii="Times New Roman" w:hAnsi="Times New Roman" w:cs="Times New Roman"/>
          <w:b/>
        </w:rPr>
        <w:t>992</w:t>
      </w:r>
      <w:r w:rsidRPr="00E90E3F">
        <w:rPr>
          <w:rFonts w:ascii="Times New Roman" w:hAnsi="Times New Roman" w:cs="Times New Roman"/>
        </w:rPr>
        <w:t>, 96-101.</w:t>
      </w:r>
    </w:p>
    <w:p w14:paraId="13EB96D4" w14:textId="1B9BEB81"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6</w:t>
      </w:r>
      <w:r w:rsidRPr="00E90E3F">
        <w:rPr>
          <w:rFonts w:ascii="Times New Roman" w:hAnsi="Times New Roman" w:cs="Times New Roman"/>
        </w:rPr>
        <w:t>.</w:t>
      </w:r>
      <w:r w:rsidRPr="00E90E3F">
        <w:rPr>
          <w:rFonts w:ascii="Times New Roman" w:hAnsi="Times New Roman" w:cs="Times New Roman"/>
        </w:rPr>
        <w:tab/>
        <w:t xml:space="preserve">C. Hrizi, C. Chaker and S. Chaabouni, </w:t>
      </w:r>
      <w:r w:rsidRPr="00E90E3F">
        <w:rPr>
          <w:rFonts w:ascii="Times New Roman" w:hAnsi="Times New Roman" w:cs="Times New Roman"/>
          <w:i/>
        </w:rPr>
        <w:t>Ionics</w:t>
      </w:r>
      <w:r w:rsidRPr="00E90E3F">
        <w:rPr>
          <w:rFonts w:ascii="Times New Roman" w:hAnsi="Times New Roman" w:cs="Times New Roman"/>
        </w:rPr>
        <w:t xml:space="preserve">, 2011, </w:t>
      </w:r>
      <w:r w:rsidRPr="00E90E3F">
        <w:rPr>
          <w:rFonts w:ascii="Times New Roman" w:hAnsi="Times New Roman" w:cs="Times New Roman"/>
          <w:b/>
        </w:rPr>
        <w:t>17</w:t>
      </w:r>
      <w:r w:rsidRPr="00E90E3F">
        <w:rPr>
          <w:rFonts w:ascii="Times New Roman" w:hAnsi="Times New Roman" w:cs="Times New Roman"/>
        </w:rPr>
        <w:t>, 545-553.</w:t>
      </w:r>
    </w:p>
    <w:p w14:paraId="5005EEEC" w14:textId="5694FDBE"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7</w:t>
      </w:r>
      <w:r w:rsidRPr="00E90E3F">
        <w:rPr>
          <w:rFonts w:ascii="Times New Roman" w:hAnsi="Times New Roman" w:cs="Times New Roman"/>
        </w:rPr>
        <w:t>.</w:t>
      </w:r>
      <w:r w:rsidRPr="00E90E3F">
        <w:rPr>
          <w:rFonts w:ascii="Times New Roman" w:hAnsi="Times New Roman" w:cs="Times New Roman"/>
        </w:rPr>
        <w:tab/>
        <w:t xml:space="preserve">T. A. Shestimerova, N. A. Golubev, N. A. Yelavik, M. A. Bykov, A. V. Grigorieva, Z. Wei, E. V. Dikarev and A. V. Shevelkov, </w:t>
      </w:r>
      <w:r w:rsidRPr="00E90E3F">
        <w:rPr>
          <w:rFonts w:ascii="Times New Roman" w:hAnsi="Times New Roman" w:cs="Times New Roman"/>
          <w:i/>
        </w:rPr>
        <w:t>Cryst. Growth Des.</w:t>
      </w:r>
      <w:r w:rsidRPr="00E90E3F">
        <w:rPr>
          <w:rFonts w:ascii="Times New Roman" w:hAnsi="Times New Roman" w:cs="Times New Roman"/>
        </w:rPr>
        <w:t xml:space="preserve">, 2018, </w:t>
      </w:r>
      <w:r w:rsidRPr="00E90E3F">
        <w:rPr>
          <w:rFonts w:ascii="Times New Roman" w:hAnsi="Times New Roman" w:cs="Times New Roman"/>
          <w:b/>
        </w:rPr>
        <w:t>18</w:t>
      </w:r>
      <w:r w:rsidRPr="00E90E3F">
        <w:rPr>
          <w:rFonts w:ascii="Times New Roman" w:hAnsi="Times New Roman" w:cs="Times New Roman"/>
        </w:rPr>
        <w:t>, 2572-2578.</w:t>
      </w:r>
    </w:p>
    <w:p w14:paraId="0EABBE83" w14:textId="578AE5AE"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lastRenderedPageBreak/>
        <w:t>2</w:t>
      </w:r>
      <w:r w:rsidR="0015272E" w:rsidRPr="00E90E3F">
        <w:rPr>
          <w:rFonts w:ascii="Times New Roman" w:hAnsi="Times New Roman" w:cs="Times New Roman"/>
        </w:rPr>
        <w:t>8</w:t>
      </w:r>
      <w:r w:rsidRPr="00E90E3F">
        <w:rPr>
          <w:rFonts w:ascii="Times New Roman" w:hAnsi="Times New Roman" w:cs="Times New Roman"/>
        </w:rPr>
        <w:t>.</w:t>
      </w:r>
      <w:r w:rsidRPr="00E90E3F">
        <w:rPr>
          <w:rFonts w:ascii="Times New Roman" w:hAnsi="Times New Roman" w:cs="Times New Roman"/>
        </w:rPr>
        <w:tab/>
        <w:t xml:space="preserve">L. Dobrzycki and K. Wozniak, </w:t>
      </w:r>
      <w:r w:rsidRPr="00E90E3F">
        <w:rPr>
          <w:rFonts w:ascii="Times New Roman" w:hAnsi="Times New Roman" w:cs="Times New Roman"/>
          <w:i/>
        </w:rPr>
        <w:t>CrystEngComm</w:t>
      </w:r>
      <w:r w:rsidRPr="00E90E3F">
        <w:rPr>
          <w:rFonts w:ascii="Times New Roman" w:hAnsi="Times New Roman" w:cs="Times New Roman"/>
        </w:rPr>
        <w:t xml:space="preserve">, 2008, </w:t>
      </w:r>
      <w:r w:rsidRPr="00E90E3F">
        <w:rPr>
          <w:rFonts w:ascii="Times New Roman" w:hAnsi="Times New Roman" w:cs="Times New Roman"/>
          <w:b/>
        </w:rPr>
        <w:t>10</w:t>
      </w:r>
      <w:r w:rsidRPr="00E90E3F">
        <w:rPr>
          <w:rFonts w:ascii="Times New Roman" w:hAnsi="Times New Roman" w:cs="Times New Roman"/>
        </w:rPr>
        <w:t>, 577-589.</w:t>
      </w:r>
    </w:p>
    <w:p w14:paraId="6DB854D8" w14:textId="64CCC45F"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2</w:t>
      </w:r>
      <w:r w:rsidR="0015272E" w:rsidRPr="00E90E3F">
        <w:rPr>
          <w:rFonts w:ascii="Times New Roman" w:hAnsi="Times New Roman" w:cs="Times New Roman"/>
        </w:rPr>
        <w:t>9</w:t>
      </w:r>
      <w:r w:rsidRPr="00E90E3F">
        <w:rPr>
          <w:rFonts w:ascii="Times New Roman" w:hAnsi="Times New Roman" w:cs="Times New Roman"/>
        </w:rPr>
        <w:t>.</w:t>
      </w:r>
      <w:r w:rsidRPr="00E90E3F">
        <w:rPr>
          <w:rFonts w:ascii="Times New Roman" w:hAnsi="Times New Roman" w:cs="Times New Roman"/>
        </w:rPr>
        <w:tab/>
        <w:t xml:space="preserve">I. C. Smith, E. T. Hoke, D. Solis-Ibarra, M. D. McGehee and H. I. Karunadasa, </w:t>
      </w:r>
      <w:r w:rsidRPr="00E90E3F">
        <w:rPr>
          <w:rFonts w:ascii="Times New Roman" w:hAnsi="Times New Roman" w:cs="Times New Roman"/>
          <w:i/>
        </w:rPr>
        <w:t>Angew. Chem. Int. Ed.</w:t>
      </w:r>
      <w:r w:rsidRPr="00E90E3F">
        <w:rPr>
          <w:rFonts w:ascii="Times New Roman" w:hAnsi="Times New Roman" w:cs="Times New Roman"/>
        </w:rPr>
        <w:t xml:space="preserve">, 2014, </w:t>
      </w:r>
      <w:r w:rsidRPr="00E90E3F">
        <w:rPr>
          <w:rFonts w:ascii="Times New Roman" w:hAnsi="Times New Roman" w:cs="Times New Roman"/>
          <w:b/>
        </w:rPr>
        <w:t>53</w:t>
      </w:r>
      <w:r w:rsidRPr="00E90E3F">
        <w:rPr>
          <w:rFonts w:ascii="Times New Roman" w:hAnsi="Times New Roman" w:cs="Times New Roman"/>
        </w:rPr>
        <w:t>, 11232-11235.</w:t>
      </w:r>
    </w:p>
    <w:p w14:paraId="539BD795" w14:textId="0762298A"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30</w:t>
      </w:r>
      <w:r w:rsidR="00EE45FA" w:rsidRPr="00E90E3F">
        <w:rPr>
          <w:rFonts w:ascii="Times New Roman" w:hAnsi="Times New Roman" w:cs="Times New Roman"/>
        </w:rPr>
        <w:t>.</w:t>
      </w:r>
      <w:r w:rsidR="00EE45FA" w:rsidRPr="00E90E3F">
        <w:rPr>
          <w:rFonts w:ascii="Times New Roman" w:hAnsi="Times New Roman" w:cs="Times New Roman"/>
        </w:rPr>
        <w:tab/>
        <w:t xml:space="preserve">Z. K. Tan, R. S. Moghaddam, M. L. Lai, P. Docampo, R. Higler, F. Deschler, M. Price, A. Sadhanala, L. M. Pazos, D. Credgington, F. Hanusch, T. Bein, H. J. Snaith and R. H. Friend, </w:t>
      </w:r>
      <w:r w:rsidR="00EE45FA" w:rsidRPr="00E90E3F">
        <w:rPr>
          <w:rFonts w:ascii="Times New Roman" w:hAnsi="Times New Roman" w:cs="Times New Roman"/>
          <w:i/>
        </w:rPr>
        <w:t>Nat. Nanotechnol.</w:t>
      </w:r>
      <w:r w:rsidR="00EE45FA" w:rsidRPr="00E90E3F">
        <w:rPr>
          <w:rFonts w:ascii="Times New Roman" w:hAnsi="Times New Roman" w:cs="Times New Roman"/>
        </w:rPr>
        <w:t xml:space="preserve">, 2014, </w:t>
      </w:r>
      <w:r w:rsidR="00EE45FA" w:rsidRPr="00E90E3F">
        <w:rPr>
          <w:rFonts w:ascii="Times New Roman" w:hAnsi="Times New Roman" w:cs="Times New Roman"/>
          <w:b/>
        </w:rPr>
        <w:t>9</w:t>
      </w:r>
      <w:r w:rsidR="00EE45FA" w:rsidRPr="00E90E3F">
        <w:rPr>
          <w:rFonts w:ascii="Times New Roman" w:hAnsi="Times New Roman" w:cs="Times New Roman"/>
        </w:rPr>
        <w:t>, 687-692.</w:t>
      </w:r>
    </w:p>
    <w:p w14:paraId="1CAA4560" w14:textId="50F28CCB"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31</w:t>
      </w:r>
      <w:r w:rsidR="00EE45FA" w:rsidRPr="00E90E3F">
        <w:rPr>
          <w:rFonts w:ascii="Times New Roman" w:hAnsi="Times New Roman" w:cs="Times New Roman"/>
        </w:rPr>
        <w:t>.</w:t>
      </w:r>
      <w:r w:rsidR="00EE45FA" w:rsidRPr="00E90E3F">
        <w:rPr>
          <w:rFonts w:ascii="Times New Roman" w:hAnsi="Times New Roman" w:cs="Times New Roman"/>
        </w:rPr>
        <w:tab/>
        <w:t xml:space="preserve">W. Q. Liao, Y. Zhang, C. L. Hu, J. G. Mao, H. Y. Ye, P. F. Li, S. P. D. Huang and R. G. Xiong, </w:t>
      </w:r>
      <w:r w:rsidR="00EE45FA" w:rsidRPr="00E90E3F">
        <w:rPr>
          <w:rFonts w:ascii="Times New Roman" w:hAnsi="Times New Roman" w:cs="Times New Roman"/>
          <w:i/>
        </w:rPr>
        <w:t>Nat. Commun.</w:t>
      </w:r>
      <w:r w:rsidR="00EE45FA" w:rsidRPr="00E90E3F">
        <w:rPr>
          <w:rFonts w:ascii="Times New Roman" w:hAnsi="Times New Roman" w:cs="Times New Roman"/>
        </w:rPr>
        <w:t xml:space="preserve">, 2015, </w:t>
      </w:r>
      <w:r w:rsidR="00EE45FA" w:rsidRPr="00E90E3F">
        <w:rPr>
          <w:rFonts w:ascii="Times New Roman" w:hAnsi="Times New Roman" w:cs="Times New Roman"/>
          <w:b/>
        </w:rPr>
        <w:t>6</w:t>
      </w:r>
      <w:r w:rsidR="00EE45FA" w:rsidRPr="00E90E3F">
        <w:rPr>
          <w:rFonts w:ascii="Times New Roman" w:hAnsi="Times New Roman" w:cs="Times New Roman"/>
        </w:rPr>
        <w:t>.</w:t>
      </w:r>
    </w:p>
    <w:p w14:paraId="4B3429F9" w14:textId="30ACB26D"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32</w:t>
      </w:r>
      <w:r w:rsidR="00EE45FA" w:rsidRPr="00E90E3F">
        <w:rPr>
          <w:rFonts w:ascii="Times New Roman" w:hAnsi="Times New Roman" w:cs="Times New Roman"/>
        </w:rPr>
        <w:t>.</w:t>
      </w:r>
      <w:r w:rsidR="00EE45FA" w:rsidRPr="00E90E3F">
        <w:rPr>
          <w:rFonts w:ascii="Times New Roman" w:hAnsi="Times New Roman" w:cs="Times New Roman"/>
        </w:rPr>
        <w:tab/>
        <w:t xml:space="preserve">B. R. Sutherland and E. H. Sargent, </w:t>
      </w:r>
      <w:r w:rsidR="00EE45FA" w:rsidRPr="00E90E3F">
        <w:rPr>
          <w:rFonts w:ascii="Times New Roman" w:hAnsi="Times New Roman" w:cs="Times New Roman"/>
          <w:i/>
        </w:rPr>
        <w:t>Nat. Photonics</w:t>
      </w:r>
      <w:r w:rsidR="00EE45FA" w:rsidRPr="00E90E3F">
        <w:rPr>
          <w:rFonts w:ascii="Times New Roman" w:hAnsi="Times New Roman" w:cs="Times New Roman"/>
        </w:rPr>
        <w:t xml:space="preserve">, 2016, </w:t>
      </w:r>
      <w:r w:rsidR="00EE45FA" w:rsidRPr="00E90E3F">
        <w:rPr>
          <w:rFonts w:ascii="Times New Roman" w:hAnsi="Times New Roman" w:cs="Times New Roman"/>
          <w:b/>
        </w:rPr>
        <w:t>10</w:t>
      </w:r>
      <w:r w:rsidR="00EE45FA" w:rsidRPr="00E90E3F">
        <w:rPr>
          <w:rFonts w:ascii="Times New Roman" w:hAnsi="Times New Roman" w:cs="Times New Roman"/>
        </w:rPr>
        <w:t>, 295-302.</w:t>
      </w:r>
    </w:p>
    <w:p w14:paraId="2B3B14D8" w14:textId="4DE7588A"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w:t>
      </w:r>
      <w:r w:rsidR="0015272E" w:rsidRPr="00E90E3F">
        <w:rPr>
          <w:rFonts w:ascii="Times New Roman" w:hAnsi="Times New Roman" w:cs="Times New Roman"/>
        </w:rPr>
        <w:t>3</w:t>
      </w:r>
      <w:r w:rsidRPr="00E90E3F">
        <w:rPr>
          <w:rFonts w:ascii="Times New Roman" w:hAnsi="Times New Roman" w:cs="Times New Roman"/>
        </w:rPr>
        <w:t>.</w:t>
      </w:r>
      <w:r w:rsidRPr="00E90E3F">
        <w:rPr>
          <w:rFonts w:ascii="Times New Roman" w:hAnsi="Times New Roman" w:cs="Times New Roman"/>
        </w:rPr>
        <w:tab/>
        <w:t xml:space="preserve">X. T. Li, J. Hoffman, W. J. Ke, M. Chen, H. Tsai, W. Y. Nie, A. D. Mohite, M. Kepenekian, C. Katan, J. Even, M. R. Wasielewski, C. C. Stoumpos and M. G. Kanatzidis, </w:t>
      </w:r>
      <w:r w:rsidRPr="00E90E3F">
        <w:rPr>
          <w:rFonts w:ascii="Times New Roman" w:hAnsi="Times New Roman" w:cs="Times New Roman"/>
          <w:i/>
        </w:rPr>
        <w:t>J. Am. Chem. Soc.</w:t>
      </w:r>
      <w:r w:rsidRPr="00E90E3F">
        <w:rPr>
          <w:rFonts w:ascii="Times New Roman" w:hAnsi="Times New Roman" w:cs="Times New Roman"/>
        </w:rPr>
        <w:t xml:space="preserve">, 2018, </w:t>
      </w:r>
      <w:r w:rsidRPr="00E90E3F">
        <w:rPr>
          <w:rFonts w:ascii="Times New Roman" w:hAnsi="Times New Roman" w:cs="Times New Roman"/>
          <w:b/>
        </w:rPr>
        <w:t>140</w:t>
      </w:r>
      <w:r w:rsidRPr="00E90E3F">
        <w:rPr>
          <w:rFonts w:ascii="Times New Roman" w:hAnsi="Times New Roman" w:cs="Times New Roman"/>
        </w:rPr>
        <w:t>, 12226-12238.</w:t>
      </w:r>
    </w:p>
    <w:p w14:paraId="149B5EB7" w14:textId="12929C44" w:rsidR="00EE45FA" w:rsidRPr="00E90E3F" w:rsidRDefault="00EE45FA" w:rsidP="00EE45FA">
      <w:pPr>
        <w:pStyle w:val="CommentText"/>
        <w:spacing w:after="0"/>
        <w:ind w:left="709" w:hanging="709"/>
        <w:rPr>
          <w:rFonts w:ascii="Times New Roman" w:hAnsi="Times New Roman" w:cs="Times New Roman"/>
          <w:sz w:val="22"/>
          <w:szCs w:val="22"/>
        </w:rPr>
      </w:pPr>
      <w:bookmarkStart w:id="8" w:name="_Hlk93522011"/>
      <w:r w:rsidRPr="00E90E3F">
        <w:rPr>
          <w:rFonts w:ascii="Times New Roman" w:hAnsi="Times New Roman" w:cs="Times New Roman"/>
          <w:sz w:val="22"/>
          <w:szCs w:val="22"/>
        </w:rPr>
        <w:t>3</w:t>
      </w:r>
      <w:r w:rsidR="0015272E" w:rsidRPr="00E90E3F">
        <w:rPr>
          <w:rFonts w:ascii="Times New Roman" w:hAnsi="Times New Roman" w:cs="Times New Roman"/>
          <w:sz w:val="22"/>
          <w:szCs w:val="22"/>
        </w:rPr>
        <w:t>4</w:t>
      </w:r>
      <w:r w:rsidRPr="00E90E3F">
        <w:rPr>
          <w:rFonts w:ascii="Times New Roman" w:hAnsi="Times New Roman" w:cs="Times New Roman"/>
          <w:sz w:val="22"/>
          <w:szCs w:val="22"/>
        </w:rPr>
        <w:t>.</w:t>
      </w:r>
      <w:r w:rsidRPr="00E90E3F">
        <w:rPr>
          <w:rFonts w:ascii="Times New Roman" w:hAnsi="Times New Roman" w:cs="Times New Roman"/>
          <w:sz w:val="22"/>
          <w:szCs w:val="22"/>
        </w:rPr>
        <w:tab/>
      </w:r>
      <w:proofErr w:type="spellStart"/>
      <w:r w:rsidRPr="00E90E3F">
        <w:rPr>
          <w:rFonts w:ascii="Times New Roman" w:hAnsi="Times New Roman" w:cs="Times New Roman"/>
          <w:i/>
          <w:sz w:val="22"/>
          <w:szCs w:val="22"/>
        </w:rPr>
        <w:t>CrystalClear</w:t>
      </w:r>
      <w:proofErr w:type="spellEnd"/>
      <w:r w:rsidRPr="00E90E3F">
        <w:rPr>
          <w:rFonts w:ascii="Times New Roman" w:hAnsi="Times New Roman" w:cs="Times New Roman"/>
          <w:i/>
          <w:sz w:val="22"/>
          <w:szCs w:val="22"/>
        </w:rPr>
        <w:t xml:space="preserve">-SM Expert v2.1. </w:t>
      </w:r>
      <w:r w:rsidRPr="00E90E3F">
        <w:rPr>
          <w:rFonts w:ascii="Times New Roman" w:hAnsi="Times New Roman" w:cs="Times New Roman"/>
          <w:iCs/>
          <w:sz w:val="22"/>
          <w:szCs w:val="22"/>
        </w:rPr>
        <w:t>Rigaku Americas</w:t>
      </w:r>
      <w:r w:rsidRPr="00E90E3F">
        <w:rPr>
          <w:rFonts w:ascii="Times New Roman" w:hAnsi="Times New Roman" w:cs="Times New Roman"/>
          <w:i/>
          <w:sz w:val="22"/>
          <w:szCs w:val="22"/>
        </w:rPr>
        <w:t xml:space="preserve">, The Woodlands, Texas, USA, and </w:t>
      </w:r>
      <w:r w:rsidRPr="00E90E3F">
        <w:rPr>
          <w:rFonts w:ascii="Times New Roman" w:hAnsi="Times New Roman" w:cs="Times New Roman"/>
          <w:iCs/>
          <w:sz w:val="22"/>
          <w:szCs w:val="22"/>
        </w:rPr>
        <w:t>Rigaku Corporation</w:t>
      </w:r>
      <w:r w:rsidRPr="00E90E3F">
        <w:rPr>
          <w:rFonts w:ascii="Times New Roman" w:hAnsi="Times New Roman" w:cs="Times New Roman"/>
          <w:i/>
          <w:sz w:val="22"/>
          <w:szCs w:val="22"/>
        </w:rPr>
        <w:t>, Tokyo, Japan, 2015.</w:t>
      </w:r>
    </w:p>
    <w:p w14:paraId="278D4775" w14:textId="0EC4438A" w:rsidR="00EE45FA" w:rsidRPr="00E90E3F" w:rsidRDefault="00EE45FA" w:rsidP="00EE45FA">
      <w:pPr>
        <w:tabs>
          <w:tab w:val="left" w:pos="709"/>
        </w:tabs>
        <w:spacing w:after="0" w:line="240" w:lineRule="auto"/>
        <w:ind w:left="709" w:hanging="709"/>
        <w:rPr>
          <w:rFonts w:ascii="Times New Roman" w:hAnsi="Times New Roman" w:cs="Times New Roman"/>
        </w:rPr>
      </w:pPr>
      <w:r w:rsidRPr="00E90E3F">
        <w:rPr>
          <w:rFonts w:ascii="Times New Roman" w:hAnsi="Times New Roman" w:cs="Times New Roman"/>
          <w:iCs/>
        </w:rPr>
        <w:t>3</w:t>
      </w:r>
      <w:r w:rsidR="0015272E" w:rsidRPr="00E90E3F">
        <w:rPr>
          <w:rFonts w:ascii="Times New Roman" w:hAnsi="Times New Roman" w:cs="Times New Roman"/>
          <w:iCs/>
        </w:rPr>
        <w:t>5</w:t>
      </w:r>
      <w:r w:rsidRPr="00E90E3F">
        <w:rPr>
          <w:rFonts w:ascii="Times New Roman" w:hAnsi="Times New Roman" w:cs="Times New Roman"/>
          <w:i/>
        </w:rPr>
        <w:t>.</w:t>
      </w:r>
      <w:r w:rsidRPr="00E90E3F">
        <w:rPr>
          <w:rFonts w:ascii="Times New Roman" w:hAnsi="Times New Roman" w:cs="Times New Roman"/>
          <w:i/>
        </w:rPr>
        <w:tab/>
      </w:r>
      <w:proofErr w:type="spellStart"/>
      <w:r w:rsidRPr="00E90E3F">
        <w:rPr>
          <w:rFonts w:ascii="Times New Roman" w:hAnsi="Times New Roman" w:cs="Times New Roman"/>
          <w:i/>
          <w:iCs/>
        </w:rPr>
        <w:t>CrysAlisPro</w:t>
      </w:r>
      <w:proofErr w:type="spellEnd"/>
      <w:r w:rsidRPr="00E90E3F">
        <w:rPr>
          <w:rFonts w:ascii="Times New Roman" w:hAnsi="Times New Roman" w:cs="Times New Roman"/>
          <w:i/>
          <w:iCs/>
        </w:rPr>
        <w:t xml:space="preserve"> v1.171.38.46</w:t>
      </w:r>
      <w:r w:rsidRPr="00E90E3F">
        <w:rPr>
          <w:rFonts w:ascii="Times New Roman" w:hAnsi="Times New Roman" w:cs="Times New Roman"/>
        </w:rPr>
        <w:t xml:space="preserve">. Rigaku Oxford Diffraction, Rigaku Corporation, </w:t>
      </w:r>
      <w:r w:rsidRPr="00E90E3F">
        <w:rPr>
          <w:rFonts w:ascii="Times New Roman" w:hAnsi="Times New Roman" w:cs="Times New Roman"/>
          <w:i/>
        </w:rPr>
        <w:t>Oxford, U.K.</w:t>
      </w:r>
      <w:r w:rsidRPr="00E90E3F">
        <w:rPr>
          <w:rFonts w:ascii="Times New Roman" w:hAnsi="Times New Roman" w:cs="Times New Roman"/>
        </w:rPr>
        <w:t>, 2015.</w:t>
      </w:r>
    </w:p>
    <w:bookmarkEnd w:id="8"/>
    <w:p w14:paraId="71FB1716" w14:textId="68D1E0F5"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w:t>
      </w:r>
      <w:r w:rsidR="0015272E" w:rsidRPr="00E90E3F">
        <w:rPr>
          <w:rFonts w:ascii="Times New Roman" w:hAnsi="Times New Roman" w:cs="Times New Roman"/>
        </w:rPr>
        <w:t>6</w:t>
      </w:r>
      <w:r w:rsidRPr="00E90E3F">
        <w:rPr>
          <w:rFonts w:ascii="Times New Roman" w:hAnsi="Times New Roman" w:cs="Times New Roman"/>
        </w:rPr>
        <w:t>.</w:t>
      </w:r>
      <w:r w:rsidRPr="00E90E3F">
        <w:rPr>
          <w:rFonts w:ascii="Times New Roman" w:hAnsi="Times New Roman" w:cs="Times New Roman"/>
        </w:rPr>
        <w:tab/>
        <w:t xml:space="preserve">G. M. Sheldrick, </w:t>
      </w:r>
      <w:r w:rsidRPr="00E90E3F">
        <w:rPr>
          <w:rFonts w:ascii="Times New Roman" w:hAnsi="Times New Roman" w:cs="Times New Roman"/>
          <w:i/>
          <w:iCs/>
          <w:shd w:val="clear" w:color="auto" w:fill="FFFFFF"/>
        </w:rPr>
        <w:t>Acta Crystallogr., Sect. A: Found. Adv</w:t>
      </w:r>
      <w:r w:rsidRPr="00E90E3F">
        <w:rPr>
          <w:rFonts w:ascii="Times New Roman" w:hAnsi="Times New Roman" w:cs="Times New Roman"/>
          <w:shd w:val="clear" w:color="auto" w:fill="FFFFFF"/>
        </w:rPr>
        <w:t>., 2015, </w:t>
      </w:r>
      <w:r w:rsidRPr="00E90E3F">
        <w:rPr>
          <w:rFonts w:ascii="Times New Roman" w:hAnsi="Times New Roman" w:cs="Times New Roman"/>
          <w:b/>
          <w:bCs/>
          <w:i/>
          <w:iCs/>
          <w:shd w:val="clear" w:color="auto" w:fill="FFFFFF"/>
        </w:rPr>
        <w:t>71</w:t>
      </w:r>
      <w:r w:rsidRPr="00E90E3F">
        <w:rPr>
          <w:rFonts w:ascii="Times New Roman" w:hAnsi="Times New Roman" w:cs="Times New Roman"/>
          <w:shd w:val="clear" w:color="auto" w:fill="FFFFFF"/>
        </w:rPr>
        <w:t>, 3-8</w:t>
      </w:r>
      <w:r w:rsidRPr="00E90E3F">
        <w:rPr>
          <w:rFonts w:ascii="Times New Roman" w:hAnsi="Times New Roman" w:cs="Times New Roman"/>
        </w:rPr>
        <w:t>.</w:t>
      </w:r>
    </w:p>
    <w:p w14:paraId="48B1A10D" w14:textId="3A3DF788"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w:t>
      </w:r>
      <w:r w:rsidR="0015272E" w:rsidRPr="00E90E3F">
        <w:rPr>
          <w:rFonts w:ascii="Times New Roman" w:hAnsi="Times New Roman" w:cs="Times New Roman"/>
        </w:rPr>
        <w:t>7</w:t>
      </w:r>
      <w:r w:rsidRPr="00E90E3F">
        <w:rPr>
          <w:rFonts w:ascii="Times New Roman" w:hAnsi="Times New Roman" w:cs="Times New Roman"/>
        </w:rPr>
        <w:t>.</w:t>
      </w:r>
      <w:r w:rsidRPr="00E90E3F">
        <w:rPr>
          <w:rFonts w:ascii="Times New Roman" w:hAnsi="Times New Roman" w:cs="Times New Roman"/>
        </w:rPr>
        <w:tab/>
        <w:t xml:space="preserve">G. M. Sheldrick, </w:t>
      </w:r>
      <w:r w:rsidRPr="00E90E3F">
        <w:rPr>
          <w:rFonts w:ascii="Times New Roman" w:hAnsi="Times New Roman" w:cs="Times New Roman"/>
          <w:i/>
          <w:iCs/>
          <w:shd w:val="clear" w:color="auto" w:fill="FFFFFF"/>
        </w:rPr>
        <w:t>Acta Crystallogr., Sect. C: Struct. Chem</w:t>
      </w:r>
      <w:r w:rsidRPr="00E90E3F">
        <w:rPr>
          <w:rFonts w:ascii="Times New Roman" w:hAnsi="Times New Roman" w:cs="Times New Roman"/>
          <w:shd w:val="clear" w:color="auto" w:fill="FFFFFF"/>
        </w:rPr>
        <w:t xml:space="preserve">., 2015, </w:t>
      </w:r>
      <w:r w:rsidRPr="00E90E3F">
        <w:rPr>
          <w:rFonts w:ascii="Times New Roman" w:hAnsi="Times New Roman" w:cs="Times New Roman"/>
          <w:b/>
          <w:bCs/>
          <w:shd w:val="clear" w:color="auto" w:fill="FFFFFF"/>
        </w:rPr>
        <w:t>71</w:t>
      </w:r>
      <w:r w:rsidRPr="00E90E3F">
        <w:rPr>
          <w:rFonts w:ascii="Times New Roman" w:hAnsi="Times New Roman" w:cs="Times New Roman"/>
          <w:shd w:val="clear" w:color="auto" w:fill="FFFFFF"/>
        </w:rPr>
        <w:t>, 3-8</w:t>
      </w:r>
      <w:r w:rsidRPr="00E90E3F">
        <w:rPr>
          <w:rFonts w:ascii="Times New Roman" w:hAnsi="Times New Roman" w:cs="Times New Roman"/>
        </w:rPr>
        <w:t>.</w:t>
      </w:r>
    </w:p>
    <w:p w14:paraId="617C4584" w14:textId="29680F7D"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w:t>
      </w:r>
      <w:r w:rsidR="0015272E" w:rsidRPr="00E90E3F">
        <w:rPr>
          <w:rFonts w:ascii="Times New Roman" w:hAnsi="Times New Roman" w:cs="Times New Roman"/>
        </w:rPr>
        <w:t>8</w:t>
      </w:r>
      <w:r w:rsidRPr="00E90E3F">
        <w:rPr>
          <w:rFonts w:ascii="Times New Roman" w:hAnsi="Times New Roman" w:cs="Times New Roman"/>
        </w:rPr>
        <w:t>.</w:t>
      </w:r>
      <w:r w:rsidRPr="00E90E3F">
        <w:rPr>
          <w:rFonts w:ascii="Times New Roman" w:hAnsi="Times New Roman" w:cs="Times New Roman"/>
        </w:rPr>
        <w:tab/>
        <w:t xml:space="preserve">L. J. Farrugia, </w:t>
      </w:r>
      <w:r w:rsidRPr="00E90E3F">
        <w:rPr>
          <w:rFonts w:ascii="Times New Roman" w:hAnsi="Times New Roman" w:cs="Times New Roman"/>
          <w:i/>
        </w:rPr>
        <w:t>J. Appl. Crystallogr.</w:t>
      </w:r>
      <w:r w:rsidRPr="00E90E3F">
        <w:rPr>
          <w:rFonts w:ascii="Times New Roman" w:hAnsi="Times New Roman" w:cs="Times New Roman"/>
        </w:rPr>
        <w:t xml:space="preserve">, 2012, </w:t>
      </w:r>
      <w:r w:rsidRPr="00E90E3F">
        <w:rPr>
          <w:rFonts w:ascii="Times New Roman" w:hAnsi="Times New Roman" w:cs="Times New Roman"/>
          <w:b/>
        </w:rPr>
        <w:t>45</w:t>
      </w:r>
      <w:r w:rsidRPr="00E90E3F">
        <w:rPr>
          <w:rFonts w:ascii="Times New Roman" w:hAnsi="Times New Roman" w:cs="Times New Roman"/>
        </w:rPr>
        <w:t>, 849-854.</w:t>
      </w:r>
    </w:p>
    <w:p w14:paraId="7783B1F7" w14:textId="2B605D5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3</w:t>
      </w:r>
      <w:r w:rsidR="0015272E" w:rsidRPr="00E90E3F">
        <w:rPr>
          <w:rFonts w:ascii="Times New Roman" w:hAnsi="Times New Roman" w:cs="Times New Roman"/>
        </w:rPr>
        <w:t>9</w:t>
      </w:r>
      <w:r w:rsidRPr="00E90E3F">
        <w:rPr>
          <w:rFonts w:ascii="Times New Roman" w:hAnsi="Times New Roman" w:cs="Times New Roman"/>
        </w:rPr>
        <w:t>.</w:t>
      </w:r>
      <w:r w:rsidRPr="00E90E3F">
        <w:rPr>
          <w:rFonts w:ascii="Times New Roman" w:hAnsi="Times New Roman" w:cs="Times New Roman"/>
        </w:rPr>
        <w:tab/>
        <w:t xml:space="preserve">Y. Y. Li, C. K. Lin, G. L. Zheng, Z. Y. Cheng, H. You, W. D. Wang and J. Lin, </w:t>
      </w:r>
      <w:r w:rsidRPr="00E90E3F">
        <w:rPr>
          <w:rFonts w:ascii="Times New Roman" w:hAnsi="Times New Roman" w:cs="Times New Roman"/>
          <w:i/>
        </w:rPr>
        <w:t>Chem. Mater.</w:t>
      </w:r>
      <w:r w:rsidRPr="00E90E3F">
        <w:rPr>
          <w:rFonts w:ascii="Times New Roman" w:hAnsi="Times New Roman" w:cs="Times New Roman"/>
        </w:rPr>
        <w:t xml:space="preserve">, 2006, </w:t>
      </w:r>
      <w:r w:rsidRPr="00E90E3F">
        <w:rPr>
          <w:rFonts w:ascii="Times New Roman" w:hAnsi="Times New Roman" w:cs="Times New Roman"/>
          <w:b/>
        </w:rPr>
        <w:t>18</w:t>
      </w:r>
      <w:r w:rsidRPr="00E90E3F">
        <w:rPr>
          <w:rFonts w:ascii="Times New Roman" w:hAnsi="Times New Roman" w:cs="Times New Roman"/>
        </w:rPr>
        <w:t>, 3463-3469.</w:t>
      </w:r>
    </w:p>
    <w:p w14:paraId="124F48D8" w14:textId="7E66AE48"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40</w:t>
      </w:r>
      <w:r w:rsidR="00EE45FA" w:rsidRPr="00E90E3F">
        <w:rPr>
          <w:rFonts w:ascii="Times New Roman" w:hAnsi="Times New Roman" w:cs="Times New Roman"/>
        </w:rPr>
        <w:t>.</w:t>
      </w:r>
      <w:r w:rsidR="00EE45FA" w:rsidRPr="00E90E3F">
        <w:rPr>
          <w:rFonts w:ascii="Times New Roman" w:hAnsi="Times New Roman" w:cs="Times New Roman"/>
        </w:rPr>
        <w:tab/>
        <w:t xml:space="preserve">C. R. Groom, I. J. Bruno, M. P. Lightfoot and S. C. Ward, </w:t>
      </w:r>
      <w:r w:rsidR="00EE45FA" w:rsidRPr="00E90E3F">
        <w:rPr>
          <w:rFonts w:ascii="Times New Roman" w:hAnsi="Times New Roman" w:cs="Times New Roman"/>
          <w:i/>
        </w:rPr>
        <w:t>Acta Crystallogr. B</w:t>
      </w:r>
      <w:r w:rsidR="00EE45FA" w:rsidRPr="00E90E3F">
        <w:rPr>
          <w:rFonts w:ascii="Times New Roman" w:hAnsi="Times New Roman" w:cs="Times New Roman"/>
        </w:rPr>
        <w:t xml:space="preserve">, 2016, </w:t>
      </w:r>
      <w:r w:rsidR="00EE45FA" w:rsidRPr="00E90E3F">
        <w:rPr>
          <w:rFonts w:ascii="Times New Roman" w:hAnsi="Times New Roman" w:cs="Times New Roman"/>
          <w:b/>
        </w:rPr>
        <w:t>72</w:t>
      </w:r>
      <w:r w:rsidR="00EE45FA" w:rsidRPr="00E90E3F">
        <w:rPr>
          <w:rFonts w:ascii="Times New Roman" w:hAnsi="Times New Roman" w:cs="Times New Roman"/>
        </w:rPr>
        <w:t>, 171-179.</w:t>
      </w:r>
    </w:p>
    <w:p w14:paraId="06AA408B" w14:textId="53F74823"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41</w:t>
      </w:r>
      <w:r w:rsidR="00EE45FA" w:rsidRPr="00E90E3F">
        <w:rPr>
          <w:rFonts w:ascii="Times New Roman" w:hAnsi="Times New Roman" w:cs="Times New Roman"/>
        </w:rPr>
        <w:t>.</w:t>
      </w:r>
      <w:r w:rsidR="00EE45FA" w:rsidRPr="00E90E3F">
        <w:rPr>
          <w:rFonts w:ascii="Times New Roman" w:hAnsi="Times New Roman" w:cs="Times New Roman"/>
        </w:rPr>
        <w:tab/>
        <w:t xml:space="preserve">R. M. Ibberson, O. Moze and C. Petrillo, </w:t>
      </w:r>
      <w:r w:rsidR="00EE45FA" w:rsidRPr="00E90E3F">
        <w:rPr>
          <w:rFonts w:ascii="Times New Roman" w:hAnsi="Times New Roman" w:cs="Times New Roman"/>
          <w:i/>
        </w:rPr>
        <w:t>Mol. Phys.</w:t>
      </w:r>
      <w:r w:rsidR="00EE45FA" w:rsidRPr="00E90E3F">
        <w:rPr>
          <w:rFonts w:ascii="Times New Roman" w:hAnsi="Times New Roman" w:cs="Times New Roman"/>
        </w:rPr>
        <w:t xml:space="preserve">, 1992, </w:t>
      </w:r>
      <w:r w:rsidR="00EE45FA" w:rsidRPr="00E90E3F">
        <w:rPr>
          <w:rFonts w:ascii="Times New Roman" w:hAnsi="Times New Roman" w:cs="Times New Roman"/>
          <w:b/>
        </w:rPr>
        <w:t>76</w:t>
      </w:r>
      <w:r w:rsidR="00EE45FA" w:rsidRPr="00E90E3F">
        <w:rPr>
          <w:rFonts w:ascii="Times New Roman" w:hAnsi="Times New Roman" w:cs="Times New Roman"/>
        </w:rPr>
        <w:t>, 395-403.</w:t>
      </w:r>
    </w:p>
    <w:p w14:paraId="4C7ABF34" w14:textId="6EB9C6A6"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42</w:t>
      </w:r>
      <w:r w:rsidR="00EE45FA" w:rsidRPr="00E90E3F">
        <w:rPr>
          <w:rFonts w:ascii="Times New Roman" w:hAnsi="Times New Roman" w:cs="Times New Roman"/>
        </w:rPr>
        <w:t>.</w:t>
      </w:r>
      <w:r w:rsidR="00EE45FA" w:rsidRPr="00E90E3F">
        <w:rPr>
          <w:rFonts w:ascii="Times New Roman" w:hAnsi="Times New Roman" w:cs="Times New Roman"/>
        </w:rPr>
        <w:tab/>
        <w:t xml:space="preserve">P. S. Whitfield, N. Herron, W. E. Guise, K. Page, Y. Q. Cheng, I. Milas and M. K. Crawford, </w:t>
      </w:r>
      <w:r w:rsidR="00EE45FA" w:rsidRPr="00E90E3F">
        <w:rPr>
          <w:rFonts w:ascii="Times New Roman" w:hAnsi="Times New Roman" w:cs="Times New Roman"/>
          <w:i/>
        </w:rPr>
        <w:t>Sci. Rep.</w:t>
      </w:r>
      <w:r w:rsidR="00EE45FA" w:rsidRPr="00E90E3F">
        <w:rPr>
          <w:rFonts w:ascii="Times New Roman" w:hAnsi="Times New Roman" w:cs="Times New Roman"/>
        </w:rPr>
        <w:t xml:space="preserve">, 2016, </w:t>
      </w:r>
      <w:r w:rsidR="00EE45FA" w:rsidRPr="00E90E3F">
        <w:rPr>
          <w:rFonts w:ascii="Times New Roman" w:hAnsi="Times New Roman" w:cs="Times New Roman"/>
          <w:b/>
        </w:rPr>
        <w:t>6</w:t>
      </w:r>
      <w:r w:rsidR="00EE45FA" w:rsidRPr="00E90E3F">
        <w:rPr>
          <w:rFonts w:ascii="Times New Roman" w:hAnsi="Times New Roman" w:cs="Times New Roman"/>
        </w:rPr>
        <w:t>, 35685.</w:t>
      </w:r>
    </w:p>
    <w:p w14:paraId="1C061C43" w14:textId="64926C8F"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0015272E" w:rsidRPr="00E90E3F">
        <w:rPr>
          <w:rFonts w:ascii="Times New Roman" w:hAnsi="Times New Roman" w:cs="Times New Roman"/>
        </w:rPr>
        <w:t>3</w:t>
      </w:r>
      <w:r w:rsidRPr="00E90E3F">
        <w:rPr>
          <w:rFonts w:ascii="Times New Roman" w:hAnsi="Times New Roman" w:cs="Times New Roman"/>
        </w:rPr>
        <w:t>.</w:t>
      </w:r>
      <w:r w:rsidRPr="00E90E3F">
        <w:rPr>
          <w:rFonts w:ascii="Times New Roman" w:hAnsi="Times New Roman" w:cs="Times New Roman"/>
        </w:rPr>
        <w:tab/>
        <w:t xml:space="preserve">K. Robinson, G. V. Gibbs and P. H. Ribbe, </w:t>
      </w:r>
      <w:r w:rsidRPr="00E90E3F">
        <w:rPr>
          <w:rFonts w:ascii="Times New Roman" w:hAnsi="Times New Roman" w:cs="Times New Roman"/>
          <w:i/>
        </w:rPr>
        <w:t>Science</w:t>
      </w:r>
      <w:r w:rsidRPr="00E90E3F">
        <w:rPr>
          <w:rFonts w:ascii="Times New Roman" w:hAnsi="Times New Roman" w:cs="Times New Roman"/>
        </w:rPr>
        <w:t xml:space="preserve">, 1971, </w:t>
      </w:r>
      <w:r w:rsidRPr="00E90E3F">
        <w:rPr>
          <w:rFonts w:ascii="Times New Roman" w:hAnsi="Times New Roman" w:cs="Times New Roman"/>
          <w:b/>
        </w:rPr>
        <w:t>172</w:t>
      </w:r>
      <w:r w:rsidRPr="00E90E3F">
        <w:rPr>
          <w:rFonts w:ascii="Times New Roman" w:hAnsi="Times New Roman" w:cs="Times New Roman"/>
        </w:rPr>
        <w:t>, 567-570.</w:t>
      </w:r>
    </w:p>
    <w:p w14:paraId="3176FF2C" w14:textId="499AEBC4" w:rsidR="00EE45FA" w:rsidRPr="00E90E3F" w:rsidRDefault="00EE45FA" w:rsidP="00C33F63">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0015272E" w:rsidRPr="00E90E3F">
        <w:rPr>
          <w:rFonts w:ascii="Times New Roman" w:hAnsi="Times New Roman" w:cs="Times New Roman"/>
        </w:rPr>
        <w:t>4</w:t>
      </w:r>
      <w:r w:rsidRPr="00E90E3F">
        <w:rPr>
          <w:rFonts w:ascii="Times New Roman" w:hAnsi="Times New Roman" w:cs="Times New Roman"/>
        </w:rPr>
        <w:t>.</w:t>
      </w:r>
      <w:r w:rsidRPr="00E90E3F">
        <w:rPr>
          <w:rFonts w:ascii="Times New Roman" w:hAnsi="Times New Roman" w:cs="Times New Roman"/>
        </w:rPr>
        <w:tab/>
        <w:t xml:space="preserve">X. Chen, Y. Myung, A. Thind, Z. N. Gao, B. Yin, M. K. Shen, S. B. Cho, P. F. Cheng, B. Sadtler, R. Mishra and P. Banerjee, </w:t>
      </w:r>
      <w:r w:rsidRPr="00E90E3F">
        <w:rPr>
          <w:rFonts w:ascii="Times New Roman" w:hAnsi="Times New Roman" w:cs="Times New Roman"/>
          <w:i/>
        </w:rPr>
        <w:t>J. Mater. Chem. A</w:t>
      </w:r>
      <w:r w:rsidRPr="00E90E3F">
        <w:rPr>
          <w:rFonts w:ascii="Times New Roman" w:hAnsi="Times New Roman" w:cs="Times New Roman"/>
        </w:rPr>
        <w:t xml:space="preserve">, 2017, </w:t>
      </w:r>
      <w:r w:rsidRPr="00E90E3F">
        <w:rPr>
          <w:rFonts w:ascii="Times New Roman" w:hAnsi="Times New Roman" w:cs="Times New Roman"/>
          <w:b/>
        </w:rPr>
        <w:t>5</w:t>
      </w:r>
      <w:r w:rsidRPr="00E90E3F">
        <w:rPr>
          <w:rFonts w:ascii="Times New Roman" w:hAnsi="Times New Roman" w:cs="Times New Roman"/>
        </w:rPr>
        <w:t>, 24728-24739.</w:t>
      </w:r>
    </w:p>
    <w:p w14:paraId="57538A2E" w14:textId="6B79D44D" w:rsidR="00C33F63" w:rsidRPr="00E90E3F" w:rsidRDefault="00C33F63" w:rsidP="00C33F63">
      <w:pPr>
        <w:pStyle w:val="EndNoteBibliography"/>
        <w:spacing w:after="0"/>
        <w:ind w:left="720" w:hanging="720"/>
        <w:rPr>
          <w:rFonts w:ascii="Times New Roman" w:hAnsi="Times New Roman" w:cs="Times New Roman"/>
        </w:rPr>
      </w:pPr>
      <w:r w:rsidRPr="00E90E3F">
        <w:rPr>
          <w:rFonts w:ascii="Times New Roman" w:hAnsi="Times New Roman" w:cs="Times New Roman"/>
        </w:rPr>
        <w:t xml:space="preserve">45.        M. R. Filip, G. E. Eperon, H. J. Snaith &amp; F. Giustino, </w:t>
      </w:r>
      <w:r w:rsidRPr="00E90E3F">
        <w:rPr>
          <w:rFonts w:ascii="Times New Roman" w:hAnsi="Times New Roman" w:cs="Times New Roman"/>
          <w:i/>
          <w:iCs/>
        </w:rPr>
        <w:t>Nature Commun.</w:t>
      </w:r>
      <w:r w:rsidRPr="00E90E3F">
        <w:rPr>
          <w:rFonts w:ascii="Times New Roman" w:hAnsi="Times New Roman" w:cs="Times New Roman"/>
        </w:rPr>
        <w:t>, 2014, 5, 5757</w:t>
      </w:r>
    </w:p>
    <w:p w14:paraId="3D2803BE" w14:textId="6F854987"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004C04F5" w:rsidRPr="00E90E3F">
        <w:rPr>
          <w:rFonts w:ascii="Times New Roman" w:hAnsi="Times New Roman" w:cs="Times New Roman"/>
        </w:rPr>
        <w:t>6</w:t>
      </w:r>
      <w:r w:rsidRPr="00E90E3F">
        <w:rPr>
          <w:rFonts w:ascii="Times New Roman" w:hAnsi="Times New Roman" w:cs="Times New Roman"/>
        </w:rPr>
        <w:t>.</w:t>
      </w:r>
      <w:r w:rsidRPr="00E90E3F">
        <w:rPr>
          <w:rFonts w:ascii="Times New Roman" w:hAnsi="Times New Roman" w:cs="Times New Roman"/>
        </w:rPr>
        <w:tab/>
        <w:t xml:space="preserve">W. Shockley and H. J. Queisser, </w:t>
      </w:r>
      <w:r w:rsidRPr="00E90E3F">
        <w:rPr>
          <w:rFonts w:ascii="Times New Roman" w:hAnsi="Times New Roman" w:cs="Times New Roman"/>
          <w:i/>
        </w:rPr>
        <w:t>J. Appl. Phys.</w:t>
      </w:r>
      <w:r w:rsidRPr="00E90E3F">
        <w:rPr>
          <w:rFonts w:ascii="Times New Roman" w:hAnsi="Times New Roman" w:cs="Times New Roman"/>
        </w:rPr>
        <w:t xml:space="preserve">, 1961, </w:t>
      </w:r>
      <w:r w:rsidRPr="00E90E3F">
        <w:rPr>
          <w:rFonts w:ascii="Times New Roman" w:hAnsi="Times New Roman" w:cs="Times New Roman"/>
          <w:b/>
        </w:rPr>
        <w:t>32</w:t>
      </w:r>
      <w:r w:rsidRPr="00E90E3F">
        <w:rPr>
          <w:rFonts w:ascii="Times New Roman" w:hAnsi="Times New Roman" w:cs="Times New Roman"/>
        </w:rPr>
        <w:t>, 510-&amp;.</w:t>
      </w:r>
    </w:p>
    <w:p w14:paraId="432451D0" w14:textId="51AFABA2"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004C04F5" w:rsidRPr="00E90E3F">
        <w:rPr>
          <w:rFonts w:ascii="Times New Roman" w:hAnsi="Times New Roman" w:cs="Times New Roman"/>
        </w:rPr>
        <w:t>7</w:t>
      </w:r>
      <w:r w:rsidRPr="00E90E3F">
        <w:rPr>
          <w:rFonts w:ascii="Times New Roman" w:hAnsi="Times New Roman" w:cs="Times New Roman"/>
        </w:rPr>
        <w:t>.</w:t>
      </w:r>
      <w:r w:rsidRPr="00E90E3F">
        <w:rPr>
          <w:rFonts w:ascii="Times New Roman" w:hAnsi="Times New Roman" w:cs="Times New Roman"/>
        </w:rPr>
        <w:tab/>
        <w:t xml:space="preserve">J. K. Pious, A. Katre, C. Muthu, S. Chakraborty, S. Krishna and V. C. Nair, </w:t>
      </w:r>
      <w:r w:rsidRPr="00E90E3F">
        <w:rPr>
          <w:rFonts w:ascii="Times New Roman" w:hAnsi="Times New Roman" w:cs="Times New Roman"/>
          <w:i/>
        </w:rPr>
        <w:t>Chem. Mater.</w:t>
      </w:r>
      <w:r w:rsidRPr="00E90E3F">
        <w:rPr>
          <w:rFonts w:ascii="Times New Roman" w:hAnsi="Times New Roman" w:cs="Times New Roman"/>
        </w:rPr>
        <w:t xml:space="preserve">, 2019, </w:t>
      </w:r>
      <w:r w:rsidRPr="00E90E3F">
        <w:rPr>
          <w:rFonts w:ascii="Times New Roman" w:hAnsi="Times New Roman" w:cs="Times New Roman"/>
          <w:b/>
        </w:rPr>
        <w:t>31</w:t>
      </w:r>
      <w:r w:rsidRPr="00E90E3F">
        <w:rPr>
          <w:rFonts w:ascii="Times New Roman" w:hAnsi="Times New Roman" w:cs="Times New Roman"/>
        </w:rPr>
        <w:t>, 1941-1945.</w:t>
      </w:r>
    </w:p>
    <w:p w14:paraId="63635E78" w14:textId="62346A9F"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004C04F5" w:rsidRPr="00E90E3F">
        <w:rPr>
          <w:rFonts w:ascii="Times New Roman" w:hAnsi="Times New Roman" w:cs="Times New Roman"/>
        </w:rPr>
        <w:t>8</w:t>
      </w:r>
      <w:r w:rsidRPr="00E90E3F">
        <w:rPr>
          <w:rFonts w:ascii="Times New Roman" w:hAnsi="Times New Roman" w:cs="Times New Roman"/>
        </w:rPr>
        <w:t>.</w:t>
      </w:r>
      <w:r w:rsidRPr="00E90E3F">
        <w:rPr>
          <w:rFonts w:ascii="Times New Roman" w:hAnsi="Times New Roman" w:cs="Times New Roman"/>
        </w:rPr>
        <w:tab/>
        <w:t xml:space="preserve">Y. Bekenstein, J. C. Dahl, J. M. Huang, W. T. Osowiecki, J. K. Swabeck, E. M. Chan, P. D. Yang and A. P. Alivisatos, </w:t>
      </w:r>
      <w:r w:rsidRPr="00E90E3F">
        <w:rPr>
          <w:rFonts w:ascii="Times New Roman" w:hAnsi="Times New Roman" w:cs="Times New Roman"/>
          <w:i/>
        </w:rPr>
        <w:t>Nano Lett.</w:t>
      </w:r>
      <w:r w:rsidRPr="00E90E3F">
        <w:rPr>
          <w:rFonts w:ascii="Times New Roman" w:hAnsi="Times New Roman" w:cs="Times New Roman"/>
        </w:rPr>
        <w:t xml:space="preserve">, 2018, </w:t>
      </w:r>
      <w:r w:rsidRPr="00E90E3F">
        <w:rPr>
          <w:rFonts w:ascii="Times New Roman" w:hAnsi="Times New Roman" w:cs="Times New Roman"/>
          <w:b/>
        </w:rPr>
        <w:t>18</w:t>
      </w:r>
      <w:r w:rsidRPr="00E90E3F">
        <w:rPr>
          <w:rFonts w:ascii="Times New Roman" w:hAnsi="Times New Roman" w:cs="Times New Roman"/>
        </w:rPr>
        <w:t>, 3502-3508.</w:t>
      </w:r>
    </w:p>
    <w:p w14:paraId="762C0D7D" w14:textId="4C79D986"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4</w:t>
      </w:r>
      <w:r w:rsidR="004C04F5" w:rsidRPr="00E90E3F">
        <w:rPr>
          <w:rFonts w:ascii="Times New Roman" w:hAnsi="Times New Roman" w:cs="Times New Roman"/>
        </w:rPr>
        <w:t>9</w:t>
      </w:r>
      <w:r w:rsidRPr="00E90E3F">
        <w:rPr>
          <w:rFonts w:ascii="Times New Roman" w:hAnsi="Times New Roman" w:cs="Times New Roman"/>
        </w:rPr>
        <w:t>.</w:t>
      </w:r>
      <w:r w:rsidRPr="00E90E3F">
        <w:rPr>
          <w:rFonts w:ascii="Times New Roman" w:hAnsi="Times New Roman" w:cs="Times New Roman"/>
        </w:rPr>
        <w:tab/>
        <w:t xml:space="preserve">D. Bartesaghi, A. H. Slavney, M. C. Gelvez-Rueda, B. A. Connor, F. C. Grozema, H. I. Karunadasa and T. J. Savenije, </w:t>
      </w:r>
      <w:r w:rsidRPr="00E90E3F">
        <w:rPr>
          <w:rFonts w:ascii="Times New Roman" w:hAnsi="Times New Roman" w:cs="Times New Roman"/>
          <w:i/>
        </w:rPr>
        <w:t>J. Phys. Chem. C</w:t>
      </w:r>
      <w:r w:rsidRPr="00E90E3F">
        <w:rPr>
          <w:rFonts w:ascii="Times New Roman" w:hAnsi="Times New Roman" w:cs="Times New Roman"/>
        </w:rPr>
        <w:t xml:space="preserve">, 2018, </w:t>
      </w:r>
      <w:r w:rsidRPr="00E90E3F">
        <w:rPr>
          <w:rFonts w:ascii="Times New Roman" w:hAnsi="Times New Roman" w:cs="Times New Roman"/>
          <w:b/>
        </w:rPr>
        <w:t>122</w:t>
      </w:r>
      <w:r w:rsidRPr="00E90E3F">
        <w:rPr>
          <w:rFonts w:ascii="Times New Roman" w:hAnsi="Times New Roman" w:cs="Times New Roman"/>
        </w:rPr>
        <w:t>, 4809-4816.</w:t>
      </w:r>
    </w:p>
    <w:p w14:paraId="130E63D5" w14:textId="4AEF2A1A" w:rsidR="00EE45FA" w:rsidRPr="00E90E3F" w:rsidRDefault="004C04F5"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50</w:t>
      </w:r>
      <w:r w:rsidR="00EE45FA" w:rsidRPr="00E90E3F">
        <w:rPr>
          <w:rFonts w:ascii="Times New Roman" w:hAnsi="Times New Roman" w:cs="Times New Roman"/>
        </w:rPr>
        <w:t>.</w:t>
      </w:r>
      <w:r w:rsidR="00EE45FA" w:rsidRPr="00E90E3F">
        <w:rPr>
          <w:rFonts w:ascii="Times New Roman" w:hAnsi="Times New Roman" w:cs="Times New Roman"/>
        </w:rPr>
        <w:tab/>
        <w:t xml:space="preserve">E. T. McClure, M. R. Ball, W. Windl and P. M. Woodward, </w:t>
      </w:r>
      <w:r w:rsidR="00EE45FA" w:rsidRPr="00E90E3F">
        <w:rPr>
          <w:rFonts w:ascii="Times New Roman" w:hAnsi="Times New Roman" w:cs="Times New Roman"/>
          <w:i/>
        </w:rPr>
        <w:t>Chem. Mater.</w:t>
      </w:r>
      <w:r w:rsidR="00EE45FA" w:rsidRPr="00E90E3F">
        <w:rPr>
          <w:rFonts w:ascii="Times New Roman" w:hAnsi="Times New Roman" w:cs="Times New Roman"/>
        </w:rPr>
        <w:t xml:space="preserve">, 2016, </w:t>
      </w:r>
      <w:r w:rsidR="00EE45FA" w:rsidRPr="00E90E3F">
        <w:rPr>
          <w:rFonts w:ascii="Times New Roman" w:hAnsi="Times New Roman" w:cs="Times New Roman"/>
          <w:b/>
        </w:rPr>
        <w:t>28</w:t>
      </w:r>
      <w:r w:rsidR="00EE45FA" w:rsidRPr="00E90E3F">
        <w:rPr>
          <w:rFonts w:ascii="Times New Roman" w:hAnsi="Times New Roman" w:cs="Times New Roman"/>
        </w:rPr>
        <w:t>, 1348-1354.</w:t>
      </w:r>
    </w:p>
    <w:p w14:paraId="2A1899C1" w14:textId="28CA30C8"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1</w:t>
      </w:r>
      <w:r w:rsidR="00EE45FA" w:rsidRPr="00E90E3F">
        <w:rPr>
          <w:rFonts w:ascii="Times New Roman" w:hAnsi="Times New Roman" w:cs="Times New Roman"/>
        </w:rPr>
        <w:t>.</w:t>
      </w:r>
      <w:r w:rsidR="00EE45FA" w:rsidRPr="00E90E3F">
        <w:rPr>
          <w:rFonts w:ascii="Times New Roman" w:hAnsi="Times New Roman" w:cs="Times New Roman"/>
        </w:rPr>
        <w:tab/>
        <w:t xml:space="preserve">F. X. Wei, Z. Y. Deng, S. J. Sun, F. H. Zhang, D. M. Evans, G. Kieslich, S. Tominaka, M. A. Carpenter, J. Zhang, P. D. Bristowe and A. K. Cheetham, </w:t>
      </w:r>
      <w:r w:rsidR="00EE45FA" w:rsidRPr="00E90E3F">
        <w:rPr>
          <w:rFonts w:ascii="Times New Roman" w:hAnsi="Times New Roman" w:cs="Times New Roman"/>
          <w:i/>
        </w:rPr>
        <w:t>Chem. Mater.</w:t>
      </w:r>
      <w:r w:rsidR="00EE45FA" w:rsidRPr="00E90E3F">
        <w:rPr>
          <w:rFonts w:ascii="Times New Roman" w:hAnsi="Times New Roman" w:cs="Times New Roman"/>
        </w:rPr>
        <w:t xml:space="preserve">, 2017, </w:t>
      </w:r>
      <w:r w:rsidR="00EE45FA" w:rsidRPr="00E90E3F">
        <w:rPr>
          <w:rFonts w:ascii="Times New Roman" w:hAnsi="Times New Roman" w:cs="Times New Roman"/>
          <w:b/>
        </w:rPr>
        <w:t>29</w:t>
      </w:r>
      <w:r w:rsidR="00EE45FA" w:rsidRPr="00E90E3F">
        <w:rPr>
          <w:rFonts w:ascii="Times New Roman" w:hAnsi="Times New Roman" w:cs="Times New Roman"/>
        </w:rPr>
        <w:t>, 1089-1094.</w:t>
      </w:r>
    </w:p>
    <w:p w14:paraId="0CCF3D82" w14:textId="6EB9AE72"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2</w:t>
      </w:r>
      <w:r w:rsidR="00EE45FA" w:rsidRPr="00E90E3F">
        <w:rPr>
          <w:rFonts w:ascii="Times New Roman" w:hAnsi="Times New Roman" w:cs="Times New Roman"/>
        </w:rPr>
        <w:t>.</w:t>
      </w:r>
      <w:r w:rsidR="00EE45FA" w:rsidRPr="00E90E3F">
        <w:rPr>
          <w:rFonts w:ascii="Times New Roman" w:hAnsi="Times New Roman" w:cs="Times New Roman"/>
        </w:rPr>
        <w:tab/>
        <w:t xml:space="preserve">F. X. Wei, Z. Y. Deng, S. J. Sun, F. Xie, G. Kieslich, D. M. Evans, M. A. Carpenter, P. D. Bristowe and A. K. Cheetham, </w:t>
      </w:r>
      <w:r w:rsidR="00EE45FA" w:rsidRPr="00E90E3F">
        <w:rPr>
          <w:rFonts w:ascii="Times New Roman" w:hAnsi="Times New Roman" w:cs="Times New Roman"/>
          <w:i/>
        </w:rPr>
        <w:t>Mater. Horiz.</w:t>
      </w:r>
      <w:r w:rsidR="00EE45FA" w:rsidRPr="00E90E3F">
        <w:rPr>
          <w:rFonts w:ascii="Times New Roman" w:hAnsi="Times New Roman" w:cs="Times New Roman"/>
        </w:rPr>
        <w:t xml:space="preserve">, 2016, </w:t>
      </w:r>
      <w:r w:rsidR="00EE45FA" w:rsidRPr="00E90E3F">
        <w:rPr>
          <w:rFonts w:ascii="Times New Roman" w:hAnsi="Times New Roman" w:cs="Times New Roman"/>
          <w:b/>
        </w:rPr>
        <w:t>3</w:t>
      </w:r>
      <w:r w:rsidR="00EE45FA" w:rsidRPr="00E90E3F">
        <w:rPr>
          <w:rFonts w:ascii="Times New Roman" w:hAnsi="Times New Roman" w:cs="Times New Roman"/>
        </w:rPr>
        <w:t>, 328-332.</w:t>
      </w:r>
    </w:p>
    <w:p w14:paraId="05776724" w14:textId="441C3663"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3</w:t>
      </w:r>
      <w:r w:rsidR="00EE45FA" w:rsidRPr="00E90E3F">
        <w:rPr>
          <w:rFonts w:ascii="Times New Roman" w:hAnsi="Times New Roman" w:cs="Times New Roman"/>
        </w:rPr>
        <w:t>.</w:t>
      </w:r>
      <w:r w:rsidR="00EE45FA" w:rsidRPr="00E90E3F">
        <w:rPr>
          <w:rFonts w:ascii="Times New Roman" w:hAnsi="Times New Roman" w:cs="Times New Roman"/>
        </w:rPr>
        <w:tab/>
        <w:t xml:space="preserve">M. Q. Li, Y. Q. Hu, L. Y. Bi, H. L. Zhang, Y. Y. Wang and Y. Z. Zheng, </w:t>
      </w:r>
      <w:r w:rsidR="00EE45FA" w:rsidRPr="00E90E3F">
        <w:rPr>
          <w:rFonts w:ascii="Times New Roman" w:hAnsi="Times New Roman" w:cs="Times New Roman"/>
          <w:i/>
        </w:rPr>
        <w:t>Chem. Mater.</w:t>
      </w:r>
      <w:r w:rsidR="00EE45FA" w:rsidRPr="00E90E3F">
        <w:rPr>
          <w:rFonts w:ascii="Times New Roman" w:hAnsi="Times New Roman" w:cs="Times New Roman"/>
        </w:rPr>
        <w:t xml:space="preserve">, 2017, </w:t>
      </w:r>
      <w:r w:rsidR="00EE45FA" w:rsidRPr="00E90E3F">
        <w:rPr>
          <w:rFonts w:ascii="Times New Roman" w:hAnsi="Times New Roman" w:cs="Times New Roman"/>
          <w:b/>
        </w:rPr>
        <w:t>29</w:t>
      </w:r>
      <w:r w:rsidR="00EE45FA" w:rsidRPr="00E90E3F">
        <w:rPr>
          <w:rFonts w:ascii="Times New Roman" w:hAnsi="Times New Roman" w:cs="Times New Roman"/>
        </w:rPr>
        <w:t>, 5463-5467.</w:t>
      </w:r>
    </w:p>
    <w:p w14:paraId="50BC8B6C" w14:textId="26A35BBF"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4</w:t>
      </w:r>
      <w:r w:rsidRPr="00E90E3F">
        <w:rPr>
          <w:rFonts w:ascii="Times New Roman" w:hAnsi="Times New Roman" w:cs="Times New Roman"/>
        </w:rPr>
        <w:t>.</w:t>
      </w:r>
      <w:r w:rsidRPr="00E90E3F">
        <w:rPr>
          <w:rFonts w:ascii="Times New Roman" w:hAnsi="Times New Roman" w:cs="Times New Roman"/>
        </w:rPr>
        <w:tab/>
        <w:t xml:space="preserve">W. C. Zhang, K. W. Tao, C. M. Ji, Z. H. Sun, S. G. Han, J. Zhang, Z. Y. Wu and J. H. Luo, </w:t>
      </w:r>
      <w:r w:rsidRPr="00E90E3F">
        <w:rPr>
          <w:rFonts w:ascii="Times New Roman" w:hAnsi="Times New Roman" w:cs="Times New Roman"/>
          <w:i/>
        </w:rPr>
        <w:t>Inorg. Chem.</w:t>
      </w:r>
      <w:r w:rsidRPr="00E90E3F">
        <w:rPr>
          <w:rFonts w:ascii="Times New Roman" w:hAnsi="Times New Roman" w:cs="Times New Roman"/>
        </w:rPr>
        <w:t xml:space="preserve">, 2018, </w:t>
      </w:r>
      <w:r w:rsidRPr="00E90E3F">
        <w:rPr>
          <w:rFonts w:ascii="Times New Roman" w:hAnsi="Times New Roman" w:cs="Times New Roman"/>
          <w:b/>
        </w:rPr>
        <w:t>57</w:t>
      </w:r>
      <w:r w:rsidRPr="00E90E3F">
        <w:rPr>
          <w:rFonts w:ascii="Times New Roman" w:hAnsi="Times New Roman" w:cs="Times New Roman"/>
        </w:rPr>
        <w:t>, 4239-4243.</w:t>
      </w:r>
    </w:p>
    <w:p w14:paraId="6C3D82AD" w14:textId="71948408"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5</w:t>
      </w:r>
      <w:r w:rsidRPr="00E90E3F">
        <w:rPr>
          <w:rFonts w:ascii="Times New Roman" w:hAnsi="Times New Roman" w:cs="Times New Roman"/>
        </w:rPr>
        <w:t>.</w:t>
      </w:r>
      <w:r w:rsidRPr="00E90E3F">
        <w:rPr>
          <w:rFonts w:ascii="Times New Roman" w:hAnsi="Times New Roman" w:cs="Times New Roman"/>
        </w:rPr>
        <w:tab/>
        <w:t xml:space="preserve">M. Abulikemu, S. Ould-Chikh, X. H. Miao, E. Alarousu, B. Murali, G. O. N. Ndjawa, J. Barbe, A. El Labban, A. Amassiana and S. Del Gobbo, </w:t>
      </w:r>
      <w:r w:rsidRPr="00E90E3F">
        <w:rPr>
          <w:rFonts w:ascii="Times New Roman" w:hAnsi="Times New Roman" w:cs="Times New Roman"/>
          <w:i/>
        </w:rPr>
        <w:t>J. Mater. Chem. A</w:t>
      </w:r>
      <w:r w:rsidRPr="00E90E3F">
        <w:rPr>
          <w:rFonts w:ascii="Times New Roman" w:hAnsi="Times New Roman" w:cs="Times New Roman"/>
        </w:rPr>
        <w:t xml:space="preserve">, 2016, </w:t>
      </w:r>
      <w:r w:rsidRPr="00E90E3F">
        <w:rPr>
          <w:rFonts w:ascii="Times New Roman" w:hAnsi="Times New Roman" w:cs="Times New Roman"/>
          <w:b/>
        </w:rPr>
        <w:t>4</w:t>
      </w:r>
      <w:r w:rsidRPr="00E90E3F">
        <w:rPr>
          <w:rFonts w:ascii="Times New Roman" w:hAnsi="Times New Roman" w:cs="Times New Roman"/>
        </w:rPr>
        <w:t>, 12504-12515.</w:t>
      </w:r>
    </w:p>
    <w:p w14:paraId="0ECB1BE4" w14:textId="576B6B0E"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6</w:t>
      </w:r>
      <w:r w:rsidRPr="00E90E3F">
        <w:rPr>
          <w:rFonts w:ascii="Times New Roman" w:hAnsi="Times New Roman" w:cs="Times New Roman"/>
        </w:rPr>
        <w:t>.</w:t>
      </w:r>
      <w:r w:rsidRPr="00E90E3F">
        <w:rPr>
          <w:rFonts w:ascii="Times New Roman" w:hAnsi="Times New Roman" w:cs="Times New Roman"/>
        </w:rPr>
        <w:tab/>
        <w:t xml:space="preserve">B. W. Park, B. Philippe, X. L. Zhang, H. Rensmo, G. Boschloo and E. M. J. Johansson, </w:t>
      </w:r>
      <w:r w:rsidRPr="00E90E3F">
        <w:rPr>
          <w:rFonts w:ascii="Times New Roman" w:hAnsi="Times New Roman" w:cs="Times New Roman"/>
          <w:i/>
        </w:rPr>
        <w:t>Adv. Mater.</w:t>
      </w:r>
      <w:r w:rsidRPr="00E90E3F">
        <w:rPr>
          <w:rFonts w:ascii="Times New Roman" w:hAnsi="Times New Roman" w:cs="Times New Roman"/>
        </w:rPr>
        <w:t xml:space="preserve">, 2015, </w:t>
      </w:r>
      <w:r w:rsidRPr="00E90E3F">
        <w:rPr>
          <w:rFonts w:ascii="Times New Roman" w:hAnsi="Times New Roman" w:cs="Times New Roman"/>
          <w:b/>
        </w:rPr>
        <w:t>27</w:t>
      </w:r>
      <w:r w:rsidRPr="00E90E3F">
        <w:rPr>
          <w:rFonts w:ascii="Times New Roman" w:hAnsi="Times New Roman" w:cs="Times New Roman"/>
        </w:rPr>
        <w:t>, 6806-6813.</w:t>
      </w:r>
    </w:p>
    <w:p w14:paraId="20F9A2D1" w14:textId="71AEB6ED"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7</w:t>
      </w:r>
      <w:r w:rsidRPr="00E90E3F">
        <w:rPr>
          <w:rFonts w:ascii="Times New Roman" w:hAnsi="Times New Roman" w:cs="Times New Roman"/>
        </w:rPr>
        <w:t>.</w:t>
      </w:r>
      <w:r w:rsidRPr="00E90E3F">
        <w:rPr>
          <w:rFonts w:ascii="Times New Roman" w:hAnsi="Times New Roman" w:cs="Times New Roman"/>
        </w:rPr>
        <w:tab/>
        <w:t xml:space="preserve">Y. Kim, Z. Y. Yang, A. Jain, O. Voznyy, G. H. Kim, M. Liu, L. N. Quan, F. P. G. de Arquer, R. Comin, J. Z. Fan and E. H. Sargent, </w:t>
      </w:r>
      <w:r w:rsidRPr="00E90E3F">
        <w:rPr>
          <w:rFonts w:ascii="Times New Roman" w:hAnsi="Times New Roman" w:cs="Times New Roman"/>
          <w:i/>
        </w:rPr>
        <w:t>Angew. Chem. Int. Edit.</w:t>
      </w:r>
      <w:r w:rsidRPr="00E90E3F">
        <w:rPr>
          <w:rFonts w:ascii="Times New Roman" w:hAnsi="Times New Roman" w:cs="Times New Roman"/>
        </w:rPr>
        <w:t xml:space="preserve">, 2016, </w:t>
      </w:r>
      <w:r w:rsidRPr="00E90E3F">
        <w:rPr>
          <w:rFonts w:ascii="Times New Roman" w:hAnsi="Times New Roman" w:cs="Times New Roman"/>
          <w:b/>
        </w:rPr>
        <w:t>55</w:t>
      </w:r>
      <w:r w:rsidRPr="00E90E3F">
        <w:rPr>
          <w:rFonts w:ascii="Times New Roman" w:hAnsi="Times New Roman" w:cs="Times New Roman"/>
        </w:rPr>
        <w:t>, 9586-9590.</w:t>
      </w:r>
    </w:p>
    <w:p w14:paraId="23E7ED1E" w14:textId="3565B1F8"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lastRenderedPageBreak/>
        <w:t>5</w:t>
      </w:r>
      <w:r w:rsidR="004C04F5" w:rsidRPr="00E90E3F">
        <w:rPr>
          <w:rFonts w:ascii="Times New Roman" w:hAnsi="Times New Roman" w:cs="Times New Roman"/>
        </w:rPr>
        <w:t>8</w:t>
      </w:r>
      <w:r w:rsidRPr="00E90E3F">
        <w:rPr>
          <w:rFonts w:ascii="Times New Roman" w:hAnsi="Times New Roman" w:cs="Times New Roman"/>
        </w:rPr>
        <w:t>.</w:t>
      </w:r>
      <w:r w:rsidRPr="00E90E3F">
        <w:rPr>
          <w:rFonts w:ascii="Times New Roman" w:hAnsi="Times New Roman" w:cs="Times New Roman"/>
        </w:rPr>
        <w:tab/>
        <w:t xml:space="preserve">H. Y. Zhang, Z. H. Wei, P. F. Li, Y. Y. Tang, W. Q. Liao, H. Y. Ye, H. Cai and R. G. Xiong, </w:t>
      </w:r>
      <w:r w:rsidRPr="00E90E3F">
        <w:rPr>
          <w:rFonts w:ascii="Times New Roman" w:hAnsi="Times New Roman" w:cs="Times New Roman"/>
          <w:i/>
        </w:rPr>
        <w:t>Angew. Chem. Int. Edit.</w:t>
      </w:r>
      <w:r w:rsidRPr="00E90E3F">
        <w:rPr>
          <w:rFonts w:ascii="Times New Roman" w:hAnsi="Times New Roman" w:cs="Times New Roman"/>
        </w:rPr>
        <w:t xml:space="preserve">, 2018, </w:t>
      </w:r>
      <w:r w:rsidRPr="00E90E3F">
        <w:rPr>
          <w:rFonts w:ascii="Times New Roman" w:hAnsi="Times New Roman" w:cs="Times New Roman"/>
          <w:b/>
        </w:rPr>
        <w:t>57</w:t>
      </w:r>
      <w:r w:rsidRPr="00E90E3F">
        <w:rPr>
          <w:rFonts w:ascii="Times New Roman" w:hAnsi="Times New Roman" w:cs="Times New Roman"/>
        </w:rPr>
        <w:t>, 526-530.</w:t>
      </w:r>
    </w:p>
    <w:p w14:paraId="13804C6D" w14:textId="7586F2B2" w:rsidR="00EE45FA" w:rsidRPr="00E90E3F" w:rsidRDefault="00EE45FA"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5</w:t>
      </w:r>
      <w:r w:rsidR="004C04F5" w:rsidRPr="00E90E3F">
        <w:rPr>
          <w:rFonts w:ascii="Times New Roman" w:hAnsi="Times New Roman" w:cs="Times New Roman"/>
        </w:rPr>
        <w:t>9</w:t>
      </w:r>
      <w:r w:rsidRPr="00E90E3F">
        <w:rPr>
          <w:rFonts w:ascii="Times New Roman" w:hAnsi="Times New Roman" w:cs="Times New Roman"/>
        </w:rPr>
        <w:t>.</w:t>
      </w:r>
      <w:r w:rsidRPr="00E90E3F">
        <w:rPr>
          <w:rFonts w:ascii="Times New Roman" w:hAnsi="Times New Roman" w:cs="Times New Roman"/>
        </w:rPr>
        <w:tab/>
        <w:t xml:space="preserve">S. Zhao, K. Yamamoto, S. S. Iikubo, S. Hayase and T. L. Ma, </w:t>
      </w:r>
      <w:r w:rsidRPr="00E90E3F">
        <w:rPr>
          <w:rFonts w:ascii="Times New Roman" w:hAnsi="Times New Roman" w:cs="Times New Roman"/>
          <w:i/>
        </w:rPr>
        <w:t>J. Phys. Chem. Solids</w:t>
      </w:r>
      <w:r w:rsidRPr="00E90E3F">
        <w:rPr>
          <w:rFonts w:ascii="Times New Roman" w:hAnsi="Times New Roman" w:cs="Times New Roman"/>
        </w:rPr>
        <w:t xml:space="preserve">, 2018, </w:t>
      </w:r>
      <w:r w:rsidRPr="00E90E3F">
        <w:rPr>
          <w:rFonts w:ascii="Times New Roman" w:hAnsi="Times New Roman" w:cs="Times New Roman"/>
          <w:b/>
        </w:rPr>
        <w:t>117</w:t>
      </w:r>
      <w:r w:rsidRPr="00E90E3F">
        <w:rPr>
          <w:rFonts w:ascii="Times New Roman" w:hAnsi="Times New Roman" w:cs="Times New Roman"/>
        </w:rPr>
        <w:t>, 117-121.</w:t>
      </w:r>
    </w:p>
    <w:p w14:paraId="3C00B1BD" w14:textId="01465291" w:rsidR="00EE45FA" w:rsidRPr="00E90E3F" w:rsidRDefault="004C04F5"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60</w:t>
      </w:r>
      <w:r w:rsidR="00EE45FA" w:rsidRPr="00E90E3F">
        <w:rPr>
          <w:rFonts w:ascii="Times New Roman" w:hAnsi="Times New Roman" w:cs="Times New Roman"/>
        </w:rPr>
        <w:t>.</w:t>
      </w:r>
      <w:r w:rsidR="00EE45FA" w:rsidRPr="00E90E3F">
        <w:rPr>
          <w:rFonts w:ascii="Times New Roman" w:hAnsi="Times New Roman" w:cs="Times New Roman"/>
        </w:rPr>
        <w:tab/>
        <w:t xml:space="preserve">M. Y. Leng, Z. W. Chen, Y. Yang, Z. Li, K. Zeng, K. H. Li, G. D. Niu, Y. S. He, Q. C. Zhou and J. Tang, </w:t>
      </w:r>
      <w:r w:rsidR="00EE45FA" w:rsidRPr="00E90E3F">
        <w:rPr>
          <w:rFonts w:ascii="Times New Roman" w:hAnsi="Times New Roman" w:cs="Times New Roman"/>
          <w:i/>
        </w:rPr>
        <w:t>Angew. Chem. Int. Edit.</w:t>
      </w:r>
      <w:r w:rsidR="00EE45FA" w:rsidRPr="00E90E3F">
        <w:rPr>
          <w:rFonts w:ascii="Times New Roman" w:hAnsi="Times New Roman" w:cs="Times New Roman"/>
        </w:rPr>
        <w:t xml:space="preserve">, 2016, </w:t>
      </w:r>
      <w:r w:rsidR="00EE45FA" w:rsidRPr="00E90E3F">
        <w:rPr>
          <w:rFonts w:ascii="Times New Roman" w:hAnsi="Times New Roman" w:cs="Times New Roman"/>
          <w:b/>
        </w:rPr>
        <w:t>55</w:t>
      </w:r>
      <w:r w:rsidR="00EE45FA" w:rsidRPr="00E90E3F">
        <w:rPr>
          <w:rFonts w:ascii="Times New Roman" w:hAnsi="Times New Roman" w:cs="Times New Roman"/>
        </w:rPr>
        <w:t>, 15012-15016.</w:t>
      </w:r>
    </w:p>
    <w:p w14:paraId="7C525CCB" w14:textId="2BCE6029" w:rsidR="00F935DE"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4C04F5" w:rsidRPr="00E90E3F">
        <w:rPr>
          <w:rFonts w:ascii="Times New Roman" w:hAnsi="Times New Roman" w:cs="Times New Roman"/>
        </w:rPr>
        <w:t>1</w:t>
      </w:r>
      <w:r w:rsidR="002A51FC" w:rsidRPr="00E90E3F">
        <w:rPr>
          <w:rFonts w:ascii="Times New Roman" w:hAnsi="Times New Roman" w:cs="Times New Roman"/>
        </w:rPr>
        <w:t xml:space="preserve">    </w:t>
      </w:r>
      <w:r w:rsidR="00F935DE" w:rsidRPr="00E90E3F">
        <w:rPr>
          <w:rFonts w:ascii="Times New Roman" w:hAnsi="Times New Roman" w:cs="Times New Roman"/>
        </w:rPr>
        <w:t xml:space="preserve">     T. Li,  Q. Wang,  G. S. Nichol,  C. A. Morrison,  H. Han,   Y. Hu  and  N. Robertson, </w:t>
      </w:r>
      <w:r w:rsidR="00F935DE" w:rsidRPr="00E90E3F">
        <w:rPr>
          <w:rFonts w:ascii="Times New Roman" w:hAnsi="Times New Roman" w:cs="Times New Roman"/>
          <w:i/>
          <w:iCs/>
        </w:rPr>
        <w:t>Dalton Trans.</w:t>
      </w:r>
      <w:r w:rsidR="00F935DE" w:rsidRPr="00E90E3F">
        <w:rPr>
          <w:rFonts w:ascii="Times New Roman" w:hAnsi="Times New Roman" w:cs="Times New Roman"/>
        </w:rPr>
        <w:t xml:space="preserve">, 2018, </w:t>
      </w:r>
      <w:r w:rsidR="00F935DE" w:rsidRPr="00E90E3F">
        <w:rPr>
          <w:rFonts w:ascii="Times New Roman" w:hAnsi="Times New Roman" w:cs="Times New Roman"/>
          <w:b/>
          <w:bCs/>
        </w:rPr>
        <w:t>47</w:t>
      </w:r>
      <w:r w:rsidR="00F935DE" w:rsidRPr="00E90E3F">
        <w:rPr>
          <w:rFonts w:ascii="Times New Roman" w:hAnsi="Times New Roman" w:cs="Times New Roman"/>
        </w:rPr>
        <w:t>, 7050-7058</w:t>
      </w:r>
    </w:p>
    <w:p w14:paraId="075535C3" w14:textId="240D0425" w:rsidR="00B941AD"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4C04F5" w:rsidRPr="00E90E3F">
        <w:rPr>
          <w:rFonts w:ascii="Times New Roman" w:hAnsi="Times New Roman" w:cs="Times New Roman"/>
        </w:rPr>
        <w:t>2</w:t>
      </w:r>
      <w:r w:rsidR="002A51FC" w:rsidRPr="00E90E3F">
        <w:rPr>
          <w:rFonts w:ascii="Times New Roman" w:hAnsi="Times New Roman" w:cs="Times New Roman"/>
        </w:rPr>
        <w:t xml:space="preserve">    </w:t>
      </w:r>
      <w:r w:rsidR="00B941AD" w:rsidRPr="00E90E3F">
        <w:rPr>
          <w:rFonts w:ascii="Times New Roman" w:hAnsi="Times New Roman" w:cs="Times New Roman"/>
        </w:rPr>
        <w:t xml:space="preserve">     N A. Yelovik, A. V. Mironov, M. A. Bykov, A. N. Kuznetsov, A. V. Grigorieva, Z. Wei, E. V. Dikarev, and A. V. Shevelkov, </w:t>
      </w:r>
      <w:r w:rsidR="00B941AD" w:rsidRPr="00E90E3F">
        <w:rPr>
          <w:rFonts w:ascii="Times New Roman" w:hAnsi="Times New Roman" w:cs="Times New Roman"/>
          <w:i/>
          <w:iCs/>
        </w:rPr>
        <w:t>Inorg. Chem.</w:t>
      </w:r>
      <w:r w:rsidR="00B941AD" w:rsidRPr="00E90E3F">
        <w:rPr>
          <w:rFonts w:ascii="Times New Roman" w:hAnsi="Times New Roman" w:cs="Times New Roman"/>
        </w:rPr>
        <w:t xml:space="preserve">, 2016, </w:t>
      </w:r>
      <w:r w:rsidR="00B941AD" w:rsidRPr="00E90E3F">
        <w:rPr>
          <w:rFonts w:ascii="Times New Roman" w:hAnsi="Times New Roman" w:cs="Times New Roman"/>
          <w:b/>
          <w:bCs/>
        </w:rPr>
        <w:t>55</w:t>
      </w:r>
      <w:r w:rsidR="00B941AD" w:rsidRPr="00E90E3F">
        <w:rPr>
          <w:rFonts w:ascii="Times New Roman" w:hAnsi="Times New Roman" w:cs="Times New Roman"/>
        </w:rPr>
        <w:t>, 4132–4140</w:t>
      </w:r>
    </w:p>
    <w:p w14:paraId="50A859F1" w14:textId="10231597" w:rsidR="00670B5E"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4C04F5" w:rsidRPr="00E90E3F">
        <w:rPr>
          <w:rFonts w:ascii="Times New Roman" w:hAnsi="Times New Roman" w:cs="Times New Roman"/>
        </w:rPr>
        <w:t>3</w:t>
      </w:r>
      <w:r w:rsidR="002A51FC" w:rsidRPr="00E90E3F">
        <w:rPr>
          <w:rFonts w:ascii="Times New Roman" w:hAnsi="Times New Roman" w:cs="Times New Roman"/>
        </w:rPr>
        <w:t xml:space="preserve">    </w:t>
      </w:r>
      <w:r w:rsidR="00670B5E" w:rsidRPr="00E90E3F">
        <w:rPr>
          <w:rFonts w:ascii="Times New Roman" w:hAnsi="Times New Roman" w:cs="Times New Roman"/>
        </w:rPr>
        <w:t xml:space="preserve">     V. Yu. Kotov,  A. B. Ilyukhin, A. A. Korlyukov, A. F. Smol’yakovcd  and  S. A. Kozyukhin, </w:t>
      </w:r>
      <w:r w:rsidR="00670B5E" w:rsidRPr="00E90E3F">
        <w:rPr>
          <w:rFonts w:ascii="Times New Roman" w:hAnsi="Times New Roman" w:cs="Times New Roman"/>
          <w:i/>
          <w:iCs/>
        </w:rPr>
        <w:t>New J. Chem.,</w:t>
      </w:r>
      <w:r w:rsidR="00670B5E" w:rsidRPr="00E90E3F">
        <w:rPr>
          <w:rFonts w:ascii="Times New Roman" w:hAnsi="Times New Roman" w:cs="Times New Roman"/>
        </w:rPr>
        <w:t xml:space="preserve"> 2018, 42, 6354-6363</w:t>
      </w:r>
    </w:p>
    <w:p w14:paraId="7320DC23" w14:textId="70E57176" w:rsidR="00FB114B"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4C04F5" w:rsidRPr="00E90E3F">
        <w:rPr>
          <w:rFonts w:ascii="Times New Roman" w:hAnsi="Times New Roman" w:cs="Times New Roman"/>
        </w:rPr>
        <w:t>4</w:t>
      </w:r>
      <w:r w:rsidR="002A51FC" w:rsidRPr="00E90E3F">
        <w:rPr>
          <w:rFonts w:ascii="Times New Roman" w:hAnsi="Times New Roman" w:cs="Times New Roman"/>
        </w:rPr>
        <w:t xml:space="preserve">    </w:t>
      </w:r>
      <w:r w:rsidR="00FB114B" w:rsidRPr="00E90E3F">
        <w:rPr>
          <w:rFonts w:ascii="Times New Roman" w:hAnsi="Times New Roman" w:cs="Times New Roman"/>
        </w:rPr>
        <w:t xml:space="preserve">    </w:t>
      </w:r>
      <w:r w:rsidR="00361857" w:rsidRPr="00E90E3F">
        <w:rPr>
          <w:rFonts w:ascii="Times New Roman" w:hAnsi="Times New Roman" w:cs="Times New Roman"/>
        </w:rPr>
        <w:t xml:space="preserve"> </w:t>
      </w:r>
      <w:r w:rsidR="00FB114B" w:rsidRPr="00E90E3F">
        <w:rPr>
          <w:rFonts w:ascii="Times New Roman" w:hAnsi="Times New Roman" w:cs="Times New Roman"/>
        </w:rPr>
        <w:t xml:space="preserve">V. Y., Kotov, A. B.Ilyukhin, A. A.Sadovnikov, K. P. Birin, N. P.Simonenko, H. T. Nguyen, A. E.Baranchikov, S. A.Kozyukhin, </w:t>
      </w:r>
      <w:r w:rsidR="00FB114B" w:rsidRPr="00E90E3F">
        <w:rPr>
          <w:rFonts w:ascii="Times New Roman" w:hAnsi="Times New Roman" w:cs="Times New Roman"/>
          <w:i/>
          <w:iCs/>
        </w:rPr>
        <w:t>Mendeleev Commun.</w:t>
      </w:r>
      <w:r w:rsidR="00FB114B" w:rsidRPr="00E90E3F">
        <w:rPr>
          <w:rFonts w:ascii="Times New Roman" w:hAnsi="Times New Roman" w:cs="Times New Roman"/>
        </w:rPr>
        <w:t xml:space="preserve">, 2017, </w:t>
      </w:r>
      <w:r w:rsidR="00FB114B" w:rsidRPr="00E90E3F">
        <w:rPr>
          <w:rFonts w:ascii="Times New Roman" w:hAnsi="Times New Roman" w:cs="Times New Roman"/>
          <w:b/>
          <w:bCs/>
        </w:rPr>
        <w:t>27</w:t>
      </w:r>
      <w:r w:rsidR="00FB114B" w:rsidRPr="00E90E3F">
        <w:rPr>
          <w:rFonts w:ascii="Times New Roman" w:hAnsi="Times New Roman" w:cs="Times New Roman"/>
        </w:rPr>
        <w:t>, 271–273</w:t>
      </w:r>
    </w:p>
    <w:p w14:paraId="7EB6E5A3" w14:textId="1A1F81E5" w:rsidR="0077744E"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E72A5F" w:rsidRPr="00E90E3F">
        <w:rPr>
          <w:rFonts w:ascii="Times New Roman" w:hAnsi="Times New Roman" w:cs="Times New Roman"/>
        </w:rPr>
        <w:t>5</w:t>
      </w:r>
      <w:r w:rsidR="002A51FC" w:rsidRPr="00E90E3F">
        <w:rPr>
          <w:rFonts w:ascii="Times New Roman" w:hAnsi="Times New Roman" w:cs="Times New Roman"/>
        </w:rPr>
        <w:t xml:space="preserve">    </w:t>
      </w:r>
      <w:r w:rsidR="0077744E" w:rsidRPr="00E90E3F">
        <w:rPr>
          <w:rFonts w:ascii="Times New Roman" w:hAnsi="Times New Roman" w:cs="Times New Roman"/>
        </w:rPr>
        <w:t xml:space="preserve">  </w:t>
      </w:r>
      <w:r w:rsidR="00361857" w:rsidRPr="00E90E3F">
        <w:rPr>
          <w:rFonts w:ascii="Times New Roman" w:hAnsi="Times New Roman" w:cs="Times New Roman"/>
        </w:rPr>
        <w:t xml:space="preserve">   </w:t>
      </w:r>
      <w:r w:rsidR="0077744E" w:rsidRPr="00E90E3F">
        <w:rPr>
          <w:rFonts w:ascii="Times New Roman" w:hAnsi="Times New Roman" w:cs="Times New Roman"/>
        </w:rPr>
        <w:t xml:space="preserve">A. Skorokhod, N. Mercier*, M. Allain, M. Manceau, C. Katan, and M. Kepenekian., </w:t>
      </w:r>
      <w:r w:rsidR="0077744E" w:rsidRPr="00E90E3F">
        <w:rPr>
          <w:rFonts w:ascii="Times New Roman" w:hAnsi="Times New Roman" w:cs="Times New Roman"/>
          <w:i/>
          <w:iCs/>
        </w:rPr>
        <w:t>Inorg. Chem.</w:t>
      </w:r>
      <w:r w:rsidR="00361857" w:rsidRPr="00E90E3F">
        <w:rPr>
          <w:rFonts w:ascii="Times New Roman" w:hAnsi="Times New Roman" w:cs="Times New Roman"/>
          <w:i/>
          <w:iCs/>
        </w:rPr>
        <w:t>,</w:t>
      </w:r>
      <w:r w:rsidR="0077744E" w:rsidRPr="00E90E3F">
        <w:rPr>
          <w:rFonts w:ascii="Times New Roman" w:hAnsi="Times New Roman" w:cs="Times New Roman"/>
        </w:rPr>
        <w:t xml:space="preserve"> 2021, </w:t>
      </w:r>
      <w:r w:rsidR="0077744E" w:rsidRPr="00E90E3F">
        <w:rPr>
          <w:rFonts w:ascii="Times New Roman" w:hAnsi="Times New Roman" w:cs="Times New Roman"/>
          <w:b/>
          <w:bCs/>
        </w:rPr>
        <w:t>60</w:t>
      </w:r>
      <w:r w:rsidR="0077744E" w:rsidRPr="00E90E3F">
        <w:rPr>
          <w:rFonts w:ascii="Times New Roman" w:hAnsi="Times New Roman" w:cs="Times New Roman"/>
        </w:rPr>
        <w:t>, 22, 17123–17131</w:t>
      </w:r>
    </w:p>
    <w:p w14:paraId="52B1DAF9" w14:textId="7A368A01" w:rsidR="00002505"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E72A5F" w:rsidRPr="00E90E3F">
        <w:rPr>
          <w:rFonts w:ascii="Times New Roman" w:hAnsi="Times New Roman" w:cs="Times New Roman"/>
        </w:rPr>
        <w:t>6</w:t>
      </w:r>
      <w:r w:rsidR="002A51FC" w:rsidRPr="00E90E3F">
        <w:rPr>
          <w:rFonts w:ascii="Times New Roman" w:hAnsi="Times New Roman" w:cs="Times New Roman"/>
        </w:rPr>
        <w:t xml:space="preserve">    </w:t>
      </w:r>
      <w:r w:rsidR="00002505" w:rsidRPr="00E90E3F">
        <w:rPr>
          <w:rFonts w:ascii="Times New Roman" w:hAnsi="Times New Roman" w:cs="Times New Roman"/>
        </w:rPr>
        <w:t xml:space="preserve">     Z-P Zhang, Q-Y Feng, Y-L Wei, Z-Y Gao, Z-W Wang and Y-M Wang, </w:t>
      </w:r>
      <w:r w:rsidR="00002505" w:rsidRPr="00E90E3F">
        <w:rPr>
          <w:rFonts w:ascii="Times New Roman" w:hAnsi="Times New Roman" w:cs="Times New Roman"/>
          <w:i/>
          <w:iCs/>
        </w:rPr>
        <w:t>J. Clust. Sci.</w:t>
      </w:r>
      <w:r w:rsidR="00002505" w:rsidRPr="00E90E3F">
        <w:rPr>
          <w:rFonts w:ascii="Times New Roman" w:hAnsi="Times New Roman" w:cs="Times New Roman"/>
        </w:rPr>
        <w:t xml:space="preserve">, 2018, </w:t>
      </w:r>
      <w:r w:rsidR="00002505" w:rsidRPr="00E90E3F">
        <w:rPr>
          <w:rFonts w:ascii="Times New Roman" w:hAnsi="Times New Roman" w:cs="Times New Roman"/>
          <w:b/>
          <w:bCs/>
        </w:rPr>
        <w:t>29</w:t>
      </w:r>
      <w:r w:rsidR="00002505" w:rsidRPr="00E90E3F">
        <w:rPr>
          <w:rFonts w:ascii="Times New Roman" w:hAnsi="Times New Roman" w:cs="Times New Roman"/>
        </w:rPr>
        <w:t>, 725–735</w:t>
      </w:r>
    </w:p>
    <w:p w14:paraId="01AF65B9" w14:textId="1155D398"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E72A5F" w:rsidRPr="00E90E3F">
        <w:rPr>
          <w:rFonts w:ascii="Times New Roman" w:hAnsi="Times New Roman" w:cs="Times New Roman"/>
        </w:rPr>
        <w:t>7</w:t>
      </w:r>
      <w:r w:rsidR="00EE45FA" w:rsidRPr="00E90E3F">
        <w:rPr>
          <w:rFonts w:ascii="Times New Roman" w:hAnsi="Times New Roman" w:cs="Times New Roman"/>
        </w:rPr>
        <w:t>.</w:t>
      </w:r>
      <w:r w:rsidR="00EE45FA" w:rsidRPr="00E90E3F">
        <w:rPr>
          <w:rFonts w:ascii="Times New Roman" w:hAnsi="Times New Roman" w:cs="Times New Roman"/>
        </w:rPr>
        <w:tab/>
        <w:t xml:space="preserve">M. D. Smith, A. Jaffe, E. R. Dohner, A. M. Lindenberg and H. I. Karunadasa, </w:t>
      </w:r>
      <w:r w:rsidR="00EE45FA" w:rsidRPr="00E90E3F">
        <w:rPr>
          <w:rFonts w:ascii="Times New Roman" w:hAnsi="Times New Roman" w:cs="Times New Roman"/>
          <w:i/>
        </w:rPr>
        <w:t>Chem. Sci.</w:t>
      </w:r>
      <w:r w:rsidR="00EE45FA" w:rsidRPr="00E90E3F">
        <w:rPr>
          <w:rFonts w:ascii="Times New Roman" w:hAnsi="Times New Roman" w:cs="Times New Roman"/>
        </w:rPr>
        <w:t xml:space="preserve">, 2017, </w:t>
      </w:r>
      <w:r w:rsidR="00EE45FA" w:rsidRPr="00E90E3F">
        <w:rPr>
          <w:rFonts w:ascii="Times New Roman" w:hAnsi="Times New Roman" w:cs="Times New Roman"/>
          <w:b/>
        </w:rPr>
        <w:t>8</w:t>
      </w:r>
      <w:r w:rsidR="00EE45FA" w:rsidRPr="00E90E3F">
        <w:rPr>
          <w:rFonts w:ascii="Times New Roman" w:hAnsi="Times New Roman" w:cs="Times New Roman"/>
        </w:rPr>
        <w:t>, 4497-4504.</w:t>
      </w:r>
    </w:p>
    <w:p w14:paraId="40DE1750" w14:textId="24C2F3A3"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E72A5F" w:rsidRPr="00E90E3F">
        <w:rPr>
          <w:rFonts w:ascii="Times New Roman" w:hAnsi="Times New Roman" w:cs="Times New Roman"/>
        </w:rPr>
        <w:t>8</w:t>
      </w:r>
      <w:r w:rsidR="00EE45FA" w:rsidRPr="00E90E3F">
        <w:rPr>
          <w:rFonts w:ascii="Times New Roman" w:hAnsi="Times New Roman" w:cs="Times New Roman"/>
        </w:rPr>
        <w:t>.</w:t>
      </w:r>
      <w:r w:rsidR="00EE45FA" w:rsidRPr="00E90E3F">
        <w:rPr>
          <w:rFonts w:ascii="Times New Roman" w:hAnsi="Times New Roman" w:cs="Times New Roman"/>
        </w:rPr>
        <w:tab/>
        <w:t xml:space="preserve">O. Nazarenko, M. R. Kotyrba, S. Yakunin, M. Aebli, G. Raino, B. M. Benin, M. Worle and M. V. Kovalenko, </w:t>
      </w:r>
      <w:r w:rsidR="00EE45FA" w:rsidRPr="00E90E3F">
        <w:rPr>
          <w:rFonts w:ascii="Times New Roman" w:hAnsi="Times New Roman" w:cs="Times New Roman"/>
          <w:i/>
        </w:rPr>
        <w:t>J. Am. Chem. Soc.</w:t>
      </w:r>
      <w:r w:rsidR="00EE45FA" w:rsidRPr="00E90E3F">
        <w:rPr>
          <w:rFonts w:ascii="Times New Roman" w:hAnsi="Times New Roman" w:cs="Times New Roman"/>
        </w:rPr>
        <w:t xml:space="preserve">, 2018, </w:t>
      </w:r>
      <w:r w:rsidR="00EE45FA" w:rsidRPr="00E90E3F">
        <w:rPr>
          <w:rFonts w:ascii="Times New Roman" w:hAnsi="Times New Roman" w:cs="Times New Roman"/>
          <w:b/>
        </w:rPr>
        <w:t>140</w:t>
      </w:r>
      <w:r w:rsidR="00EE45FA" w:rsidRPr="00E90E3F">
        <w:rPr>
          <w:rFonts w:ascii="Times New Roman" w:hAnsi="Times New Roman" w:cs="Times New Roman"/>
        </w:rPr>
        <w:t>, 3850-3853.</w:t>
      </w:r>
    </w:p>
    <w:p w14:paraId="23313F3E" w14:textId="11EA2254"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6</w:t>
      </w:r>
      <w:r w:rsidR="00E72A5F" w:rsidRPr="00E90E3F">
        <w:rPr>
          <w:rFonts w:ascii="Times New Roman" w:hAnsi="Times New Roman" w:cs="Times New Roman"/>
        </w:rPr>
        <w:t>9</w:t>
      </w:r>
      <w:r w:rsidR="00EE45FA" w:rsidRPr="00E90E3F">
        <w:rPr>
          <w:rFonts w:ascii="Times New Roman" w:hAnsi="Times New Roman" w:cs="Times New Roman"/>
        </w:rPr>
        <w:t>.</w:t>
      </w:r>
      <w:r w:rsidR="00EE45FA" w:rsidRPr="00E90E3F">
        <w:rPr>
          <w:rFonts w:ascii="Times New Roman" w:hAnsi="Times New Roman" w:cs="Times New Roman"/>
        </w:rPr>
        <w:tab/>
        <w:t xml:space="preserve">M. D. Smith and H. I. Karunadasa, </w:t>
      </w:r>
      <w:r w:rsidR="00EE45FA" w:rsidRPr="00E90E3F">
        <w:rPr>
          <w:rFonts w:ascii="Times New Roman" w:hAnsi="Times New Roman" w:cs="Times New Roman"/>
          <w:i/>
        </w:rPr>
        <w:t>Acc. Chem. Res.</w:t>
      </w:r>
      <w:r w:rsidR="00EE45FA" w:rsidRPr="00E90E3F">
        <w:rPr>
          <w:rFonts w:ascii="Times New Roman" w:hAnsi="Times New Roman" w:cs="Times New Roman"/>
        </w:rPr>
        <w:t xml:space="preserve">, 2018, </w:t>
      </w:r>
      <w:r w:rsidR="00EE45FA" w:rsidRPr="00E90E3F">
        <w:rPr>
          <w:rFonts w:ascii="Times New Roman" w:hAnsi="Times New Roman" w:cs="Times New Roman"/>
          <w:b/>
        </w:rPr>
        <w:t>51</w:t>
      </w:r>
      <w:r w:rsidR="00EE45FA" w:rsidRPr="00E90E3F">
        <w:rPr>
          <w:rFonts w:ascii="Times New Roman" w:hAnsi="Times New Roman" w:cs="Times New Roman"/>
        </w:rPr>
        <w:t>, 619-627.</w:t>
      </w:r>
    </w:p>
    <w:p w14:paraId="3353FC93" w14:textId="11843E68" w:rsidR="00EE45FA" w:rsidRPr="00E90E3F" w:rsidRDefault="00E72A5F"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70</w:t>
      </w:r>
      <w:r w:rsidR="00EE45FA" w:rsidRPr="00E90E3F">
        <w:rPr>
          <w:rFonts w:ascii="Times New Roman" w:hAnsi="Times New Roman" w:cs="Times New Roman"/>
        </w:rPr>
        <w:t>.</w:t>
      </w:r>
      <w:r w:rsidR="00EE45FA" w:rsidRPr="00E90E3F">
        <w:rPr>
          <w:rFonts w:ascii="Times New Roman" w:hAnsi="Times New Roman" w:cs="Times New Roman"/>
        </w:rPr>
        <w:tab/>
        <w:t xml:space="preserve">S. Ahmad, P. Fu, S. W. Yu, Q. Yang, X. Liu, X. C. Wang, X. L. Wang, X. Guo and C. Li, </w:t>
      </w:r>
      <w:r w:rsidR="00EE45FA" w:rsidRPr="00E90E3F">
        <w:rPr>
          <w:rFonts w:ascii="Times New Roman" w:hAnsi="Times New Roman" w:cs="Times New Roman"/>
          <w:i/>
        </w:rPr>
        <w:t>Joule</w:t>
      </w:r>
      <w:r w:rsidR="00EE45FA" w:rsidRPr="00E90E3F">
        <w:rPr>
          <w:rFonts w:ascii="Times New Roman" w:hAnsi="Times New Roman" w:cs="Times New Roman"/>
        </w:rPr>
        <w:t xml:space="preserve">, 2019, </w:t>
      </w:r>
      <w:r w:rsidR="00EE45FA" w:rsidRPr="00E90E3F">
        <w:rPr>
          <w:rFonts w:ascii="Times New Roman" w:hAnsi="Times New Roman" w:cs="Times New Roman"/>
          <w:b/>
        </w:rPr>
        <w:t>3</w:t>
      </w:r>
      <w:r w:rsidR="00EE45FA" w:rsidRPr="00E90E3F">
        <w:rPr>
          <w:rFonts w:ascii="Times New Roman" w:hAnsi="Times New Roman" w:cs="Times New Roman"/>
        </w:rPr>
        <w:t>, 794-806.</w:t>
      </w:r>
    </w:p>
    <w:p w14:paraId="380D5F15" w14:textId="4A3B7AC1"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1</w:t>
      </w:r>
      <w:r w:rsidR="00EE45FA" w:rsidRPr="00E90E3F">
        <w:rPr>
          <w:rFonts w:ascii="Times New Roman" w:hAnsi="Times New Roman" w:cs="Times New Roman"/>
        </w:rPr>
        <w:t>.</w:t>
      </w:r>
      <w:r w:rsidR="00EE45FA" w:rsidRPr="00E90E3F">
        <w:rPr>
          <w:rFonts w:ascii="Times New Roman" w:hAnsi="Times New Roman" w:cs="Times New Roman"/>
        </w:rPr>
        <w:tab/>
        <w:t xml:space="preserve">S. D. Stranks, R. L. Z. Hoye, D. W. Di, R. H. Friend and F. Deschler, </w:t>
      </w:r>
      <w:r w:rsidR="00EE45FA" w:rsidRPr="00E90E3F">
        <w:rPr>
          <w:rFonts w:ascii="Times New Roman" w:hAnsi="Times New Roman" w:cs="Times New Roman"/>
          <w:i/>
        </w:rPr>
        <w:t>Adv. Mater.</w:t>
      </w:r>
      <w:r w:rsidR="00EE45FA" w:rsidRPr="00E90E3F">
        <w:rPr>
          <w:rFonts w:ascii="Times New Roman" w:hAnsi="Times New Roman" w:cs="Times New Roman"/>
        </w:rPr>
        <w:t xml:space="preserve">, 2019, </w:t>
      </w:r>
      <w:r w:rsidR="00EE45FA" w:rsidRPr="00E90E3F">
        <w:rPr>
          <w:rFonts w:ascii="Times New Roman" w:hAnsi="Times New Roman" w:cs="Times New Roman"/>
          <w:b/>
        </w:rPr>
        <w:t>31</w:t>
      </w:r>
      <w:r w:rsidR="00EE45FA" w:rsidRPr="00E90E3F">
        <w:rPr>
          <w:rFonts w:ascii="Times New Roman" w:hAnsi="Times New Roman" w:cs="Times New Roman"/>
        </w:rPr>
        <w:t>.</w:t>
      </w:r>
    </w:p>
    <w:p w14:paraId="74056DA3" w14:textId="6488FB80"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2</w:t>
      </w:r>
      <w:r w:rsidR="00EE45FA" w:rsidRPr="00E90E3F">
        <w:rPr>
          <w:rFonts w:ascii="Times New Roman" w:hAnsi="Times New Roman" w:cs="Times New Roman"/>
        </w:rPr>
        <w:t>.</w:t>
      </w:r>
      <w:r w:rsidR="00EE45FA" w:rsidRPr="00E90E3F">
        <w:rPr>
          <w:rFonts w:ascii="Times New Roman" w:hAnsi="Times New Roman" w:cs="Times New Roman"/>
        </w:rPr>
        <w:tab/>
        <w:t xml:space="preserve">N. Aristidou, C. Eames, I. Sanchez-Molina, X. N. Bu, J. Kosco, M. S. Islam and S. A. Haque, </w:t>
      </w:r>
      <w:r w:rsidR="00EE45FA" w:rsidRPr="00E90E3F">
        <w:rPr>
          <w:rFonts w:ascii="Times New Roman" w:hAnsi="Times New Roman" w:cs="Times New Roman"/>
          <w:i/>
        </w:rPr>
        <w:t>Nat. Commun.</w:t>
      </w:r>
      <w:r w:rsidR="00EE45FA" w:rsidRPr="00E90E3F">
        <w:rPr>
          <w:rFonts w:ascii="Times New Roman" w:hAnsi="Times New Roman" w:cs="Times New Roman"/>
        </w:rPr>
        <w:t xml:space="preserve">, 2017, </w:t>
      </w:r>
      <w:r w:rsidR="00EE45FA" w:rsidRPr="00E90E3F">
        <w:rPr>
          <w:rFonts w:ascii="Times New Roman" w:hAnsi="Times New Roman" w:cs="Times New Roman"/>
          <w:b/>
        </w:rPr>
        <w:t>8</w:t>
      </w:r>
      <w:r w:rsidR="00EE45FA" w:rsidRPr="00E90E3F">
        <w:rPr>
          <w:rFonts w:ascii="Times New Roman" w:hAnsi="Times New Roman" w:cs="Times New Roman"/>
        </w:rPr>
        <w:t>.</w:t>
      </w:r>
    </w:p>
    <w:p w14:paraId="0F4BEB39" w14:textId="0F91B635"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3</w:t>
      </w:r>
      <w:r w:rsidR="00EE45FA" w:rsidRPr="00E90E3F">
        <w:rPr>
          <w:rFonts w:ascii="Times New Roman" w:hAnsi="Times New Roman" w:cs="Times New Roman"/>
        </w:rPr>
        <w:t>.</w:t>
      </w:r>
      <w:r w:rsidR="00EE45FA" w:rsidRPr="00E90E3F">
        <w:rPr>
          <w:rFonts w:ascii="Times New Roman" w:hAnsi="Times New Roman" w:cs="Times New Roman"/>
        </w:rPr>
        <w:tab/>
        <w:t xml:space="preserve">R. Brenes, C. Eames, V. Bulovic, M. S. Islam and S. D. Stranks, </w:t>
      </w:r>
      <w:r w:rsidR="00EE45FA" w:rsidRPr="00E90E3F">
        <w:rPr>
          <w:rFonts w:ascii="Times New Roman" w:hAnsi="Times New Roman" w:cs="Times New Roman"/>
          <w:i/>
        </w:rPr>
        <w:t>Adv. Mater.</w:t>
      </w:r>
      <w:r w:rsidR="00EE45FA" w:rsidRPr="00E90E3F">
        <w:rPr>
          <w:rFonts w:ascii="Times New Roman" w:hAnsi="Times New Roman" w:cs="Times New Roman"/>
        </w:rPr>
        <w:t xml:space="preserve">, 2018, </w:t>
      </w:r>
      <w:r w:rsidR="00EE45FA" w:rsidRPr="00E90E3F">
        <w:rPr>
          <w:rFonts w:ascii="Times New Roman" w:hAnsi="Times New Roman" w:cs="Times New Roman"/>
          <w:b/>
        </w:rPr>
        <w:t>30</w:t>
      </w:r>
      <w:r w:rsidR="00EE45FA" w:rsidRPr="00E90E3F">
        <w:rPr>
          <w:rFonts w:ascii="Times New Roman" w:hAnsi="Times New Roman" w:cs="Times New Roman"/>
        </w:rPr>
        <w:t>.</w:t>
      </w:r>
    </w:p>
    <w:p w14:paraId="6E8B977C" w14:textId="1ACBBA54"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4</w:t>
      </w:r>
      <w:r w:rsidR="00EE45FA" w:rsidRPr="00E90E3F">
        <w:rPr>
          <w:rFonts w:ascii="Times New Roman" w:hAnsi="Times New Roman" w:cs="Times New Roman"/>
        </w:rPr>
        <w:t>.</w:t>
      </w:r>
      <w:r w:rsidR="00EE45FA" w:rsidRPr="00E90E3F">
        <w:rPr>
          <w:rFonts w:ascii="Times New Roman" w:hAnsi="Times New Roman" w:cs="Times New Roman"/>
        </w:rPr>
        <w:tab/>
        <w:t xml:space="preserve">T. T. Xuan, S. Q. Lou, J. J. Huang, L. Y. Cao, X. F. Yang, H. L. Li and J. Wang, </w:t>
      </w:r>
      <w:r w:rsidR="00EE45FA" w:rsidRPr="00E90E3F">
        <w:rPr>
          <w:rFonts w:ascii="Times New Roman" w:hAnsi="Times New Roman" w:cs="Times New Roman"/>
          <w:i/>
        </w:rPr>
        <w:t>Nanoscale</w:t>
      </w:r>
      <w:r w:rsidR="00EE45FA" w:rsidRPr="00E90E3F">
        <w:rPr>
          <w:rFonts w:ascii="Times New Roman" w:hAnsi="Times New Roman" w:cs="Times New Roman"/>
        </w:rPr>
        <w:t xml:space="preserve">, 2018, </w:t>
      </w:r>
      <w:r w:rsidR="00EE45FA" w:rsidRPr="00E90E3F">
        <w:rPr>
          <w:rFonts w:ascii="Times New Roman" w:hAnsi="Times New Roman" w:cs="Times New Roman"/>
          <w:b/>
        </w:rPr>
        <w:t>10</w:t>
      </w:r>
      <w:r w:rsidR="00EE45FA" w:rsidRPr="00E90E3F">
        <w:rPr>
          <w:rFonts w:ascii="Times New Roman" w:hAnsi="Times New Roman" w:cs="Times New Roman"/>
        </w:rPr>
        <w:t>, 9840-9844.</w:t>
      </w:r>
    </w:p>
    <w:p w14:paraId="7C3F6F92" w14:textId="703F85BF"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5</w:t>
      </w:r>
      <w:r w:rsidR="00EE45FA" w:rsidRPr="00E90E3F">
        <w:rPr>
          <w:rFonts w:ascii="Times New Roman" w:hAnsi="Times New Roman" w:cs="Times New Roman"/>
        </w:rPr>
        <w:t>.</w:t>
      </w:r>
      <w:r w:rsidR="00EE45FA" w:rsidRPr="00E90E3F">
        <w:rPr>
          <w:rFonts w:ascii="Times New Roman" w:hAnsi="Times New Roman" w:cs="Times New Roman"/>
        </w:rPr>
        <w:tab/>
        <w:t xml:space="preserve">H. Y. Hsu, L. Ji, M. S. Du, J. Zhao, E. T. Yu and A. J. Bard, </w:t>
      </w:r>
      <w:r w:rsidR="00EE45FA" w:rsidRPr="00E90E3F">
        <w:rPr>
          <w:rFonts w:ascii="Times New Roman" w:hAnsi="Times New Roman" w:cs="Times New Roman"/>
          <w:i/>
        </w:rPr>
        <w:t>J. Phys. Chem. C</w:t>
      </w:r>
      <w:r w:rsidR="00EE45FA" w:rsidRPr="00E90E3F">
        <w:rPr>
          <w:rFonts w:ascii="Times New Roman" w:hAnsi="Times New Roman" w:cs="Times New Roman"/>
        </w:rPr>
        <w:t xml:space="preserve">, 2016, </w:t>
      </w:r>
      <w:r w:rsidR="00EE45FA" w:rsidRPr="00E90E3F">
        <w:rPr>
          <w:rFonts w:ascii="Times New Roman" w:hAnsi="Times New Roman" w:cs="Times New Roman"/>
          <w:b/>
        </w:rPr>
        <w:t>120</w:t>
      </w:r>
      <w:r w:rsidR="00EE45FA" w:rsidRPr="00E90E3F">
        <w:rPr>
          <w:rFonts w:ascii="Times New Roman" w:hAnsi="Times New Roman" w:cs="Times New Roman"/>
        </w:rPr>
        <w:t>, 19890-19895.</w:t>
      </w:r>
    </w:p>
    <w:p w14:paraId="28A83A3D" w14:textId="698D9B5C"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6</w:t>
      </w:r>
      <w:r w:rsidR="00EE45FA" w:rsidRPr="00E90E3F">
        <w:rPr>
          <w:rFonts w:ascii="Times New Roman" w:hAnsi="Times New Roman" w:cs="Times New Roman"/>
        </w:rPr>
        <w:t>.</w:t>
      </w:r>
      <w:r w:rsidR="00EE45FA" w:rsidRPr="00E90E3F">
        <w:rPr>
          <w:rFonts w:ascii="Times New Roman" w:hAnsi="Times New Roman" w:cs="Times New Roman"/>
        </w:rPr>
        <w:tab/>
        <w:t xml:space="preserve">L. F. Chao, T. T. Niu, Y. D. Xia, X. Q. Ran, Y. H. Chen and W. Huang, </w:t>
      </w:r>
      <w:r w:rsidR="00EE45FA" w:rsidRPr="00E90E3F">
        <w:rPr>
          <w:rFonts w:ascii="Times New Roman" w:hAnsi="Times New Roman" w:cs="Times New Roman"/>
          <w:i/>
        </w:rPr>
        <w:t>J. Phys. Chem. Lett.</w:t>
      </w:r>
      <w:r w:rsidR="00EE45FA" w:rsidRPr="00E90E3F">
        <w:rPr>
          <w:rFonts w:ascii="Times New Roman" w:hAnsi="Times New Roman" w:cs="Times New Roman"/>
        </w:rPr>
        <w:t xml:space="preserve">, 2019, </w:t>
      </w:r>
      <w:r w:rsidR="00EE45FA" w:rsidRPr="00E90E3F">
        <w:rPr>
          <w:rFonts w:ascii="Times New Roman" w:hAnsi="Times New Roman" w:cs="Times New Roman"/>
          <w:b/>
        </w:rPr>
        <w:t>10</w:t>
      </w:r>
      <w:r w:rsidR="00EE45FA" w:rsidRPr="00E90E3F">
        <w:rPr>
          <w:rFonts w:ascii="Times New Roman" w:hAnsi="Times New Roman" w:cs="Times New Roman"/>
        </w:rPr>
        <w:t>, 1173-1179.</w:t>
      </w:r>
    </w:p>
    <w:p w14:paraId="58CEF5EC" w14:textId="7976DBCB"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7</w:t>
      </w:r>
      <w:r w:rsidR="00EE45FA" w:rsidRPr="00E90E3F">
        <w:rPr>
          <w:rFonts w:ascii="Times New Roman" w:hAnsi="Times New Roman" w:cs="Times New Roman"/>
        </w:rPr>
        <w:t>.</w:t>
      </w:r>
      <w:r w:rsidR="00EE45FA" w:rsidRPr="00E90E3F">
        <w:rPr>
          <w:rFonts w:ascii="Times New Roman" w:hAnsi="Times New Roman" w:cs="Times New Roman"/>
        </w:rPr>
        <w:tab/>
        <w:t xml:space="preserve">A. H. Slavney, T. Hu, A. M. Lindenberg and H. I. Karunadasa, </w:t>
      </w:r>
      <w:r w:rsidR="00EE45FA" w:rsidRPr="00E90E3F">
        <w:rPr>
          <w:rFonts w:ascii="Times New Roman" w:hAnsi="Times New Roman" w:cs="Times New Roman"/>
          <w:i/>
        </w:rPr>
        <w:t>J. Am. Chem. Soc.</w:t>
      </w:r>
      <w:r w:rsidR="00EE45FA" w:rsidRPr="00E90E3F">
        <w:rPr>
          <w:rFonts w:ascii="Times New Roman" w:hAnsi="Times New Roman" w:cs="Times New Roman"/>
        </w:rPr>
        <w:t xml:space="preserve">, 2016, </w:t>
      </w:r>
      <w:r w:rsidR="00EE45FA" w:rsidRPr="00E90E3F">
        <w:rPr>
          <w:rFonts w:ascii="Times New Roman" w:hAnsi="Times New Roman" w:cs="Times New Roman"/>
          <w:b/>
        </w:rPr>
        <w:t>138</w:t>
      </w:r>
      <w:r w:rsidR="00EE45FA" w:rsidRPr="00E90E3F">
        <w:rPr>
          <w:rFonts w:ascii="Times New Roman" w:hAnsi="Times New Roman" w:cs="Times New Roman"/>
        </w:rPr>
        <w:t>, 2138-2141.</w:t>
      </w:r>
    </w:p>
    <w:p w14:paraId="16BD4EAE" w14:textId="6BFFEEDF"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8</w:t>
      </w:r>
      <w:r w:rsidR="00EE45FA" w:rsidRPr="00E90E3F">
        <w:rPr>
          <w:rFonts w:ascii="Times New Roman" w:hAnsi="Times New Roman" w:cs="Times New Roman"/>
        </w:rPr>
        <w:t>.</w:t>
      </w:r>
      <w:r w:rsidR="00EE45FA" w:rsidRPr="00E90E3F">
        <w:rPr>
          <w:rFonts w:ascii="Times New Roman" w:hAnsi="Times New Roman" w:cs="Times New Roman"/>
        </w:rPr>
        <w:tab/>
        <w:t xml:space="preserve">Y. Bi, E. M. Hutter, Y. J. Fang, Q. F. Dong, J. S. Huang and T. J. Savenije, </w:t>
      </w:r>
      <w:r w:rsidR="00EE45FA" w:rsidRPr="00E90E3F">
        <w:rPr>
          <w:rFonts w:ascii="Times New Roman" w:hAnsi="Times New Roman" w:cs="Times New Roman"/>
          <w:i/>
        </w:rPr>
        <w:t>J. Phys. Chem. Lett.</w:t>
      </w:r>
      <w:r w:rsidR="00EE45FA" w:rsidRPr="00E90E3F">
        <w:rPr>
          <w:rFonts w:ascii="Times New Roman" w:hAnsi="Times New Roman" w:cs="Times New Roman"/>
        </w:rPr>
        <w:t xml:space="preserve">, 2016, </w:t>
      </w:r>
      <w:r w:rsidR="00EE45FA" w:rsidRPr="00E90E3F">
        <w:rPr>
          <w:rFonts w:ascii="Times New Roman" w:hAnsi="Times New Roman" w:cs="Times New Roman"/>
          <w:b/>
        </w:rPr>
        <w:t>7</w:t>
      </w:r>
      <w:r w:rsidR="00EE45FA" w:rsidRPr="00E90E3F">
        <w:rPr>
          <w:rFonts w:ascii="Times New Roman" w:hAnsi="Times New Roman" w:cs="Times New Roman"/>
        </w:rPr>
        <w:t>, 923-928.</w:t>
      </w:r>
    </w:p>
    <w:p w14:paraId="77802AEC" w14:textId="2C59D0BC"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7</w:t>
      </w:r>
      <w:r w:rsidR="00E72A5F" w:rsidRPr="00E90E3F">
        <w:rPr>
          <w:rFonts w:ascii="Times New Roman" w:hAnsi="Times New Roman" w:cs="Times New Roman"/>
        </w:rPr>
        <w:t>9</w:t>
      </w:r>
      <w:r w:rsidR="00EE45FA" w:rsidRPr="00E90E3F">
        <w:rPr>
          <w:rFonts w:ascii="Times New Roman" w:hAnsi="Times New Roman" w:cs="Times New Roman"/>
        </w:rPr>
        <w:t>.</w:t>
      </w:r>
      <w:r w:rsidR="00EE45FA" w:rsidRPr="00E90E3F">
        <w:rPr>
          <w:rFonts w:ascii="Times New Roman" w:hAnsi="Times New Roman" w:cs="Times New Roman"/>
        </w:rPr>
        <w:tab/>
        <w:t xml:space="preserve">A. B. Huang, J. T. Zhu, J. Y. Zheng, Y. Yu, Y. Liu, S. W. Yang, S. H. Bao, L. Lei and P. Jin, </w:t>
      </w:r>
      <w:r w:rsidR="00EE45FA" w:rsidRPr="00E90E3F">
        <w:rPr>
          <w:rFonts w:ascii="Times New Roman" w:hAnsi="Times New Roman" w:cs="Times New Roman"/>
          <w:i/>
        </w:rPr>
        <w:t>Nanotechnology</w:t>
      </w:r>
      <w:r w:rsidR="00EE45FA" w:rsidRPr="00E90E3F">
        <w:rPr>
          <w:rFonts w:ascii="Times New Roman" w:hAnsi="Times New Roman" w:cs="Times New Roman"/>
        </w:rPr>
        <w:t xml:space="preserve">, 2017, </w:t>
      </w:r>
      <w:r w:rsidR="00EE45FA" w:rsidRPr="00E90E3F">
        <w:rPr>
          <w:rFonts w:ascii="Times New Roman" w:hAnsi="Times New Roman" w:cs="Times New Roman"/>
          <w:b/>
        </w:rPr>
        <w:t>28</w:t>
      </w:r>
      <w:r w:rsidR="00EE45FA" w:rsidRPr="00E90E3F">
        <w:rPr>
          <w:rFonts w:ascii="Times New Roman" w:hAnsi="Times New Roman" w:cs="Times New Roman"/>
        </w:rPr>
        <w:t>.</w:t>
      </w:r>
    </w:p>
    <w:p w14:paraId="0AFB850A" w14:textId="305EEE07" w:rsidR="00EE45FA" w:rsidRPr="00E90E3F" w:rsidRDefault="00E72A5F"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80</w:t>
      </w:r>
      <w:r w:rsidR="00EE45FA" w:rsidRPr="00E90E3F">
        <w:rPr>
          <w:rFonts w:ascii="Times New Roman" w:hAnsi="Times New Roman" w:cs="Times New Roman"/>
        </w:rPr>
        <w:t>.</w:t>
      </w:r>
      <w:r w:rsidR="00EE45FA" w:rsidRPr="00E90E3F">
        <w:rPr>
          <w:rFonts w:ascii="Times New Roman" w:hAnsi="Times New Roman" w:cs="Times New Roman"/>
        </w:rPr>
        <w:tab/>
        <w:t xml:space="preserve">D. Kiermasch, P. Rieder, K. Tvingstedt, A. Baumann and V. Dyakonov, </w:t>
      </w:r>
      <w:r w:rsidR="00EE45FA" w:rsidRPr="00E90E3F">
        <w:rPr>
          <w:rFonts w:ascii="Times New Roman" w:hAnsi="Times New Roman" w:cs="Times New Roman"/>
          <w:i/>
        </w:rPr>
        <w:t>Sci. Rep.</w:t>
      </w:r>
      <w:r w:rsidR="00EE45FA" w:rsidRPr="00E90E3F">
        <w:rPr>
          <w:rFonts w:ascii="Times New Roman" w:hAnsi="Times New Roman" w:cs="Times New Roman"/>
        </w:rPr>
        <w:t xml:space="preserve">, 2016, </w:t>
      </w:r>
      <w:r w:rsidR="00EE45FA" w:rsidRPr="00E90E3F">
        <w:rPr>
          <w:rFonts w:ascii="Times New Roman" w:hAnsi="Times New Roman" w:cs="Times New Roman"/>
          <w:b/>
        </w:rPr>
        <w:t>6</w:t>
      </w:r>
      <w:r w:rsidR="003A7B1A" w:rsidRPr="00E90E3F">
        <w:rPr>
          <w:rFonts w:ascii="Times New Roman" w:hAnsi="Times New Roman" w:cs="Times New Roman"/>
          <w:b/>
        </w:rPr>
        <w:t xml:space="preserve">, </w:t>
      </w:r>
      <w:r w:rsidR="003A7B1A" w:rsidRPr="00E90E3F">
        <w:rPr>
          <w:rFonts w:ascii="Times New Roman" w:hAnsi="Times New Roman" w:cs="Times New Roman"/>
          <w:bCs/>
        </w:rPr>
        <w:t>39333</w:t>
      </w:r>
      <w:r w:rsidR="00EE45FA" w:rsidRPr="00E90E3F">
        <w:rPr>
          <w:rFonts w:ascii="Times New Roman" w:hAnsi="Times New Roman" w:cs="Times New Roman"/>
        </w:rPr>
        <w:t>.</w:t>
      </w:r>
    </w:p>
    <w:p w14:paraId="6E2B9A49" w14:textId="1F042A60"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1</w:t>
      </w:r>
      <w:r w:rsidR="00EE45FA" w:rsidRPr="00E90E3F">
        <w:rPr>
          <w:rFonts w:ascii="Times New Roman" w:hAnsi="Times New Roman" w:cs="Times New Roman"/>
        </w:rPr>
        <w:t>.</w:t>
      </w:r>
      <w:r w:rsidR="00EE45FA" w:rsidRPr="00E90E3F">
        <w:rPr>
          <w:rFonts w:ascii="Times New Roman" w:hAnsi="Times New Roman" w:cs="Times New Roman"/>
        </w:rPr>
        <w:tab/>
        <w:t xml:space="preserve">B. S. Tosun and H. W. Hillhouse, </w:t>
      </w:r>
      <w:r w:rsidR="00EE45FA" w:rsidRPr="00E90E3F">
        <w:rPr>
          <w:rFonts w:ascii="Times New Roman" w:hAnsi="Times New Roman" w:cs="Times New Roman"/>
          <w:i/>
        </w:rPr>
        <w:t>J. Phys. Chem. Lett.</w:t>
      </w:r>
      <w:r w:rsidR="00EE45FA" w:rsidRPr="00E90E3F">
        <w:rPr>
          <w:rFonts w:ascii="Times New Roman" w:hAnsi="Times New Roman" w:cs="Times New Roman"/>
        </w:rPr>
        <w:t xml:space="preserve">, 2015, </w:t>
      </w:r>
      <w:r w:rsidR="00EE45FA" w:rsidRPr="00E90E3F">
        <w:rPr>
          <w:rFonts w:ascii="Times New Roman" w:hAnsi="Times New Roman" w:cs="Times New Roman"/>
          <w:b/>
        </w:rPr>
        <w:t>6</w:t>
      </w:r>
      <w:r w:rsidR="00EE45FA" w:rsidRPr="00E90E3F">
        <w:rPr>
          <w:rFonts w:ascii="Times New Roman" w:hAnsi="Times New Roman" w:cs="Times New Roman"/>
        </w:rPr>
        <w:t>, 2503-2508.</w:t>
      </w:r>
    </w:p>
    <w:p w14:paraId="19CAD191" w14:textId="3D651BE4"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2</w:t>
      </w:r>
      <w:r w:rsidR="00EE45FA" w:rsidRPr="00E90E3F">
        <w:rPr>
          <w:rFonts w:ascii="Times New Roman" w:hAnsi="Times New Roman" w:cs="Times New Roman"/>
        </w:rPr>
        <w:t>.</w:t>
      </w:r>
      <w:r w:rsidR="00EE45FA" w:rsidRPr="00E90E3F">
        <w:rPr>
          <w:rFonts w:ascii="Times New Roman" w:hAnsi="Times New Roman" w:cs="Times New Roman"/>
        </w:rPr>
        <w:tab/>
        <w:t xml:space="preserve">B. A. Koscher, J. K. Swabeck, N. D. Bronstein and A. P. Alivisatos, </w:t>
      </w:r>
      <w:r w:rsidR="00EE45FA" w:rsidRPr="00E90E3F">
        <w:rPr>
          <w:rFonts w:ascii="Times New Roman" w:hAnsi="Times New Roman" w:cs="Times New Roman"/>
          <w:i/>
        </w:rPr>
        <w:t>J. Am. Chem. Soc.</w:t>
      </w:r>
      <w:r w:rsidR="00EE45FA" w:rsidRPr="00E90E3F">
        <w:rPr>
          <w:rFonts w:ascii="Times New Roman" w:hAnsi="Times New Roman" w:cs="Times New Roman"/>
        </w:rPr>
        <w:t xml:space="preserve">, 2017, </w:t>
      </w:r>
      <w:r w:rsidR="00EE45FA" w:rsidRPr="00E90E3F">
        <w:rPr>
          <w:rFonts w:ascii="Times New Roman" w:hAnsi="Times New Roman" w:cs="Times New Roman"/>
          <w:b/>
        </w:rPr>
        <w:t>139</w:t>
      </w:r>
      <w:r w:rsidR="00EE45FA" w:rsidRPr="00E90E3F">
        <w:rPr>
          <w:rFonts w:ascii="Times New Roman" w:hAnsi="Times New Roman" w:cs="Times New Roman"/>
        </w:rPr>
        <w:t>, 6566-6569.</w:t>
      </w:r>
    </w:p>
    <w:p w14:paraId="14D662A6" w14:textId="75CD85A6"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3</w:t>
      </w:r>
      <w:r w:rsidR="00EE45FA" w:rsidRPr="00E90E3F">
        <w:rPr>
          <w:rFonts w:ascii="Times New Roman" w:hAnsi="Times New Roman" w:cs="Times New Roman"/>
        </w:rPr>
        <w:t>.</w:t>
      </w:r>
      <w:r w:rsidR="00EE45FA" w:rsidRPr="00E90E3F">
        <w:rPr>
          <w:rFonts w:ascii="Times New Roman" w:hAnsi="Times New Roman" w:cs="Times New Roman"/>
        </w:rPr>
        <w:tab/>
        <w:t xml:space="preserve">Q. X. Zhong, M. H. Cao, H. C. Hu, D. Yang, M. Chen, P. L. Li, L. Z. Wu and Q. Zhang, </w:t>
      </w:r>
      <w:r w:rsidR="00EE45FA" w:rsidRPr="00E90E3F">
        <w:rPr>
          <w:rFonts w:ascii="Times New Roman" w:hAnsi="Times New Roman" w:cs="Times New Roman"/>
          <w:i/>
        </w:rPr>
        <w:t>ACS Nano</w:t>
      </w:r>
      <w:r w:rsidR="00EE45FA" w:rsidRPr="00E90E3F">
        <w:rPr>
          <w:rFonts w:ascii="Times New Roman" w:hAnsi="Times New Roman" w:cs="Times New Roman"/>
        </w:rPr>
        <w:t xml:space="preserve">, 2018, </w:t>
      </w:r>
      <w:r w:rsidR="00EE45FA" w:rsidRPr="00E90E3F">
        <w:rPr>
          <w:rFonts w:ascii="Times New Roman" w:hAnsi="Times New Roman" w:cs="Times New Roman"/>
          <w:b/>
        </w:rPr>
        <w:t>12</w:t>
      </w:r>
      <w:r w:rsidR="00EE45FA" w:rsidRPr="00E90E3F">
        <w:rPr>
          <w:rFonts w:ascii="Times New Roman" w:hAnsi="Times New Roman" w:cs="Times New Roman"/>
        </w:rPr>
        <w:t>, 8579-8587.</w:t>
      </w:r>
    </w:p>
    <w:p w14:paraId="7F932BE7" w14:textId="0C3B13C5"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4</w:t>
      </w:r>
      <w:r w:rsidR="00EE45FA" w:rsidRPr="00E90E3F">
        <w:rPr>
          <w:rFonts w:ascii="Times New Roman" w:hAnsi="Times New Roman" w:cs="Times New Roman"/>
        </w:rPr>
        <w:t>.</w:t>
      </w:r>
      <w:r w:rsidR="00EE45FA" w:rsidRPr="00E90E3F">
        <w:rPr>
          <w:rFonts w:ascii="Times New Roman" w:hAnsi="Times New Roman" w:cs="Times New Roman"/>
        </w:rPr>
        <w:tab/>
        <w:t xml:space="preserve">Y. Wu, C. T. Wei, X. M. Li, Y. L. Li, S. C. Qiu, W. Shen, B. Cai, Z. G. Sun, D. D. Yang, Z. T. Deng and H. B. Zeng, </w:t>
      </w:r>
      <w:r w:rsidR="00EE45FA" w:rsidRPr="00E90E3F">
        <w:rPr>
          <w:rFonts w:ascii="Times New Roman" w:hAnsi="Times New Roman" w:cs="Times New Roman"/>
          <w:i/>
        </w:rPr>
        <w:t>ACS Energy Lett.</w:t>
      </w:r>
      <w:r w:rsidR="00EE45FA" w:rsidRPr="00E90E3F">
        <w:rPr>
          <w:rFonts w:ascii="Times New Roman" w:hAnsi="Times New Roman" w:cs="Times New Roman"/>
        </w:rPr>
        <w:t xml:space="preserve">, 2018, </w:t>
      </w:r>
      <w:r w:rsidR="00EE45FA" w:rsidRPr="00E90E3F">
        <w:rPr>
          <w:rFonts w:ascii="Times New Roman" w:hAnsi="Times New Roman" w:cs="Times New Roman"/>
          <w:b/>
        </w:rPr>
        <w:t>3</w:t>
      </w:r>
      <w:r w:rsidR="00EE45FA" w:rsidRPr="00E90E3F">
        <w:rPr>
          <w:rFonts w:ascii="Times New Roman" w:hAnsi="Times New Roman" w:cs="Times New Roman"/>
        </w:rPr>
        <w:t>, 2030-2037.</w:t>
      </w:r>
    </w:p>
    <w:p w14:paraId="4C084690" w14:textId="225836C4"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5</w:t>
      </w:r>
      <w:r w:rsidR="00EE45FA" w:rsidRPr="00E90E3F">
        <w:rPr>
          <w:rFonts w:ascii="Times New Roman" w:hAnsi="Times New Roman" w:cs="Times New Roman"/>
        </w:rPr>
        <w:t>.</w:t>
      </w:r>
      <w:r w:rsidR="00EE45FA" w:rsidRPr="00E90E3F">
        <w:rPr>
          <w:rFonts w:ascii="Times New Roman" w:hAnsi="Times New Roman" w:cs="Times New Roman"/>
        </w:rPr>
        <w:tab/>
        <w:t xml:space="preserve">Y. F. Shi, J. Xi, T. Lei, F. Yuan, J. F. Dai, C. X. Ran, H. Dong, B. Jiao, X. Hou and Z. X. Wu, </w:t>
      </w:r>
      <w:r w:rsidR="00EE45FA" w:rsidRPr="00E90E3F">
        <w:rPr>
          <w:rFonts w:ascii="Times New Roman" w:hAnsi="Times New Roman" w:cs="Times New Roman"/>
          <w:i/>
        </w:rPr>
        <w:t>ACS Appl. Mater. Inter.</w:t>
      </w:r>
      <w:r w:rsidR="00EE45FA" w:rsidRPr="00E90E3F">
        <w:rPr>
          <w:rFonts w:ascii="Times New Roman" w:hAnsi="Times New Roman" w:cs="Times New Roman"/>
        </w:rPr>
        <w:t xml:space="preserve">, 2018, </w:t>
      </w:r>
      <w:r w:rsidR="00EE45FA" w:rsidRPr="00E90E3F">
        <w:rPr>
          <w:rFonts w:ascii="Times New Roman" w:hAnsi="Times New Roman" w:cs="Times New Roman"/>
          <w:b/>
        </w:rPr>
        <w:t>10</w:t>
      </w:r>
      <w:r w:rsidR="00EE45FA" w:rsidRPr="00E90E3F">
        <w:rPr>
          <w:rFonts w:ascii="Times New Roman" w:hAnsi="Times New Roman" w:cs="Times New Roman"/>
        </w:rPr>
        <w:t>, 9849-9857.</w:t>
      </w:r>
    </w:p>
    <w:p w14:paraId="7487CFB6" w14:textId="1A97A53D"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6</w:t>
      </w:r>
      <w:r w:rsidR="00EE45FA" w:rsidRPr="00E90E3F">
        <w:rPr>
          <w:rFonts w:ascii="Times New Roman" w:hAnsi="Times New Roman" w:cs="Times New Roman"/>
        </w:rPr>
        <w:t>.</w:t>
      </w:r>
      <w:r w:rsidR="00EE45FA" w:rsidRPr="00E90E3F">
        <w:rPr>
          <w:rFonts w:ascii="Times New Roman" w:hAnsi="Times New Roman" w:cs="Times New Roman"/>
        </w:rPr>
        <w:tab/>
        <w:t xml:space="preserve">G. H. Ahmed, J. Yin, R. Bose, L. Sinatra, E. Alarousu, E. Yengel, N. M. AlYami, M. I. Saidaminov, Y. Zhang, M. N. Hedhili, O. M. Bakr, J. L. Bredas and O. F. Mohammed, </w:t>
      </w:r>
      <w:r w:rsidR="00EE45FA" w:rsidRPr="00E90E3F">
        <w:rPr>
          <w:rFonts w:ascii="Times New Roman" w:hAnsi="Times New Roman" w:cs="Times New Roman"/>
          <w:i/>
        </w:rPr>
        <w:t>Chem. Mater.</w:t>
      </w:r>
      <w:r w:rsidR="00EE45FA" w:rsidRPr="00E90E3F">
        <w:rPr>
          <w:rFonts w:ascii="Times New Roman" w:hAnsi="Times New Roman" w:cs="Times New Roman"/>
        </w:rPr>
        <w:t xml:space="preserve">, 2017, </w:t>
      </w:r>
      <w:r w:rsidR="00EE45FA" w:rsidRPr="00E90E3F">
        <w:rPr>
          <w:rFonts w:ascii="Times New Roman" w:hAnsi="Times New Roman" w:cs="Times New Roman"/>
          <w:b/>
        </w:rPr>
        <w:t>29</w:t>
      </w:r>
      <w:r w:rsidR="00EE45FA" w:rsidRPr="00E90E3F">
        <w:rPr>
          <w:rFonts w:ascii="Times New Roman" w:hAnsi="Times New Roman" w:cs="Times New Roman"/>
        </w:rPr>
        <w:t>, 4393-4400.</w:t>
      </w:r>
    </w:p>
    <w:p w14:paraId="19386B50" w14:textId="20D18789"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lastRenderedPageBreak/>
        <w:t>8</w:t>
      </w:r>
      <w:r w:rsidR="00E72A5F" w:rsidRPr="00E90E3F">
        <w:rPr>
          <w:rFonts w:ascii="Times New Roman" w:hAnsi="Times New Roman" w:cs="Times New Roman"/>
        </w:rPr>
        <w:t>7</w:t>
      </w:r>
      <w:r w:rsidR="00EE45FA" w:rsidRPr="00E90E3F">
        <w:rPr>
          <w:rFonts w:ascii="Times New Roman" w:hAnsi="Times New Roman" w:cs="Times New Roman"/>
        </w:rPr>
        <w:t>.</w:t>
      </w:r>
      <w:r w:rsidR="00EE45FA" w:rsidRPr="00E90E3F">
        <w:rPr>
          <w:rFonts w:ascii="Times New Roman" w:hAnsi="Times New Roman" w:cs="Times New Roman"/>
        </w:rPr>
        <w:tab/>
        <w:t xml:space="preserve">Z. Siddique, J. L. Payne, J. T. S. Irvine, L. K. Jagadamma, Z. Akhter, I. D. W. Samuel and A. Iqbal, </w:t>
      </w:r>
      <w:r w:rsidR="00EE45FA" w:rsidRPr="00E90E3F">
        <w:rPr>
          <w:rFonts w:ascii="Times New Roman" w:hAnsi="Times New Roman" w:cs="Times New Roman"/>
          <w:i/>
        </w:rPr>
        <w:t>J. Mater. Sci. Mater. El.</w:t>
      </w:r>
      <w:r w:rsidR="00EE45FA" w:rsidRPr="00E90E3F">
        <w:rPr>
          <w:rFonts w:ascii="Times New Roman" w:hAnsi="Times New Roman" w:cs="Times New Roman"/>
        </w:rPr>
        <w:t xml:space="preserve">, 2020, </w:t>
      </w:r>
      <w:r w:rsidR="00EE45FA" w:rsidRPr="00E90E3F">
        <w:rPr>
          <w:rFonts w:ascii="Times New Roman" w:hAnsi="Times New Roman" w:cs="Times New Roman"/>
          <w:b/>
        </w:rPr>
        <w:t>31</w:t>
      </w:r>
      <w:r w:rsidR="00EE45FA" w:rsidRPr="00E90E3F">
        <w:rPr>
          <w:rFonts w:ascii="Times New Roman" w:hAnsi="Times New Roman" w:cs="Times New Roman"/>
        </w:rPr>
        <w:t>, 19415-19428.</w:t>
      </w:r>
    </w:p>
    <w:p w14:paraId="247988A6" w14:textId="161DEDC6"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8</w:t>
      </w:r>
      <w:r w:rsidR="00EE45FA" w:rsidRPr="00E90E3F">
        <w:rPr>
          <w:rFonts w:ascii="Times New Roman" w:hAnsi="Times New Roman" w:cs="Times New Roman"/>
        </w:rPr>
        <w:t>.</w:t>
      </w:r>
      <w:r w:rsidR="00EE45FA" w:rsidRPr="00E90E3F">
        <w:rPr>
          <w:rFonts w:ascii="Times New Roman" w:hAnsi="Times New Roman" w:cs="Times New Roman"/>
        </w:rPr>
        <w:tab/>
        <w:t xml:space="preserve">J. Yin, P. Maity, M. De Bastiani, I. Dursun, O. M. Bakr, J. L. Bredas and O. F. Mohammed, </w:t>
      </w:r>
      <w:r w:rsidR="00EE45FA" w:rsidRPr="00E90E3F">
        <w:rPr>
          <w:rFonts w:ascii="Times New Roman" w:hAnsi="Times New Roman" w:cs="Times New Roman"/>
          <w:i/>
        </w:rPr>
        <w:t>Sci. Adv.</w:t>
      </w:r>
      <w:r w:rsidR="00EE45FA" w:rsidRPr="00E90E3F">
        <w:rPr>
          <w:rFonts w:ascii="Times New Roman" w:hAnsi="Times New Roman" w:cs="Times New Roman"/>
        </w:rPr>
        <w:t xml:space="preserve">, 2017, </w:t>
      </w:r>
      <w:r w:rsidR="00EE45FA" w:rsidRPr="00E90E3F">
        <w:rPr>
          <w:rFonts w:ascii="Times New Roman" w:hAnsi="Times New Roman" w:cs="Times New Roman"/>
          <w:b/>
        </w:rPr>
        <w:t>3</w:t>
      </w:r>
      <w:r w:rsidR="00EE45FA" w:rsidRPr="00E90E3F">
        <w:rPr>
          <w:rFonts w:ascii="Times New Roman" w:hAnsi="Times New Roman" w:cs="Times New Roman"/>
        </w:rPr>
        <w:t>.</w:t>
      </w:r>
    </w:p>
    <w:p w14:paraId="657BFEB3" w14:textId="0C9A1961"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8</w:t>
      </w:r>
      <w:r w:rsidR="00E72A5F" w:rsidRPr="00E90E3F">
        <w:rPr>
          <w:rFonts w:ascii="Times New Roman" w:hAnsi="Times New Roman" w:cs="Times New Roman"/>
        </w:rPr>
        <w:t>9</w:t>
      </w:r>
      <w:r w:rsidR="00EE45FA" w:rsidRPr="00E90E3F">
        <w:rPr>
          <w:rFonts w:ascii="Times New Roman" w:hAnsi="Times New Roman" w:cs="Times New Roman"/>
        </w:rPr>
        <w:t>.</w:t>
      </w:r>
      <w:r w:rsidR="00EE45FA" w:rsidRPr="00E90E3F">
        <w:rPr>
          <w:rFonts w:ascii="Times New Roman" w:hAnsi="Times New Roman" w:cs="Times New Roman"/>
        </w:rPr>
        <w:tab/>
        <w:t xml:space="preserve">W. Peng, J. Yin, K. T. Ho, O. Ouellette, M. De Bastiani, B. Murali, O. El Tall, C. Shen, X. H. Miao, J. Pan, E. Alarousu, J. H. He, B. S. Ooi, O. F. Mohammed, E. Sargent and O. M. Bakr, </w:t>
      </w:r>
      <w:r w:rsidR="00EE45FA" w:rsidRPr="00E90E3F">
        <w:rPr>
          <w:rFonts w:ascii="Times New Roman" w:hAnsi="Times New Roman" w:cs="Times New Roman"/>
          <w:i/>
        </w:rPr>
        <w:t>Nano Lett.</w:t>
      </w:r>
      <w:r w:rsidR="00EE45FA" w:rsidRPr="00E90E3F">
        <w:rPr>
          <w:rFonts w:ascii="Times New Roman" w:hAnsi="Times New Roman" w:cs="Times New Roman"/>
        </w:rPr>
        <w:t xml:space="preserve">, 2017, </w:t>
      </w:r>
      <w:r w:rsidR="00EE45FA" w:rsidRPr="00E90E3F">
        <w:rPr>
          <w:rFonts w:ascii="Times New Roman" w:hAnsi="Times New Roman" w:cs="Times New Roman"/>
          <w:b/>
        </w:rPr>
        <w:t>17</w:t>
      </w:r>
      <w:r w:rsidR="00EE45FA" w:rsidRPr="00E90E3F">
        <w:rPr>
          <w:rFonts w:ascii="Times New Roman" w:hAnsi="Times New Roman" w:cs="Times New Roman"/>
        </w:rPr>
        <w:t>, 4759-4767.</w:t>
      </w:r>
    </w:p>
    <w:p w14:paraId="60E71448" w14:textId="479915E3" w:rsidR="00EE45FA" w:rsidRPr="00E90E3F" w:rsidRDefault="00E72A5F"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90</w:t>
      </w:r>
      <w:r w:rsidR="00EE45FA" w:rsidRPr="00E90E3F">
        <w:rPr>
          <w:rFonts w:ascii="Times New Roman" w:hAnsi="Times New Roman" w:cs="Times New Roman"/>
        </w:rPr>
        <w:t>.</w:t>
      </w:r>
      <w:r w:rsidR="00EE45FA" w:rsidRPr="00E90E3F">
        <w:rPr>
          <w:rFonts w:ascii="Times New Roman" w:hAnsi="Times New Roman" w:cs="Times New Roman"/>
        </w:rPr>
        <w:tab/>
        <w:t xml:space="preserve">X. Liu, X. Xu, B. Li, Y. Liang, Li, Qi, H. Jiang and D. Xu, </w:t>
      </w:r>
      <w:r w:rsidR="00EE45FA" w:rsidRPr="00E90E3F">
        <w:rPr>
          <w:rFonts w:ascii="Times New Roman" w:hAnsi="Times New Roman" w:cs="Times New Roman"/>
          <w:i/>
        </w:rPr>
        <w:t>CCS Chemistry</w:t>
      </w:r>
      <w:r w:rsidR="00EE45FA" w:rsidRPr="00E90E3F">
        <w:rPr>
          <w:rFonts w:ascii="Times New Roman" w:hAnsi="Times New Roman" w:cs="Times New Roman"/>
        </w:rPr>
        <w:t xml:space="preserve">, 2020, </w:t>
      </w:r>
      <w:r w:rsidR="00EE45FA" w:rsidRPr="00E90E3F">
        <w:rPr>
          <w:rFonts w:ascii="Times New Roman" w:hAnsi="Times New Roman" w:cs="Times New Roman"/>
          <w:b/>
        </w:rPr>
        <w:t>2</w:t>
      </w:r>
      <w:r w:rsidR="00EE45FA" w:rsidRPr="00E90E3F">
        <w:rPr>
          <w:rFonts w:ascii="Times New Roman" w:hAnsi="Times New Roman" w:cs="Times New Roman"/>
        </w:rPr>
        <w:t>, 216-224.</w:t>
      </w:r>
    </w:p>
    <w:p w14:paraId="1C0206A5" w14:textId="5988C531" w:rsidR="00EE45FA" w:rsidRPr="00E90E3F" w:rsidRDefault="0015272E"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w:t>
      </w:r>
      <w:r w:rsidR="00E72A5F" w:rsidRPr="00E90E3F">
        <w:rPr>
          <w:rFonts w:ascii="Times New Roman" w:hAnsi="Times New Roman" w:cs="Times New Roman"/>
        </w:rPr>
        <w:t>1</w:t>
      </w:r>
      <w:r w:rsidR="00EE45FA" w:rsidRPr="00E90E3F">
        <w:t>.</w:t>
      </w:r>
      <w:r w:rsidR="00EE45FA" w:rsidRPr="00E90E3F">
        <w:tab/>
      </w:r>
      <w:r w:rsidR="00EE45FA" w:rsidRPr="00E90E3F">
        <w:rPr>
          <w:rFonts w:ascii="Times New Roman" w:hAnsi="Times New Roman" w:cs="Times New Roman"/>
        </w:rPr>
        <w:t xml:space="preserve">H. W. Hu, D. M. Zhao, Y. Gao, X. F. Qiao, T. Salim, B. B. Chen, E. E. M. Chia, A. C. Grimsdale and Y. M. Lam, </w:t>
      </w:r>
      <w:r w:rsidR="00EE45FA" w:rsidRPr="00E90E3F">
        <w:rPr>
          <w:rFonts w:ascii="Times New Roman" w:hAnsi="Times New Roman" w:cs="Times New Roman"/>
          <w:i/>
        </w:rPr>
        <w:t>Chem. Mater.</w:t>
      </w:r>
      <w:r w:rsidR="00EE45FA" w:rsidRPr="00E90E3F">
        <w:rPr>
          <w:rFonts w:ascii="Times New Roman" w:hAnsi="Times New Roman" w:cs="Times New Roman"/>
        </w:rPr>
        <w:t xml:space="preserve">, 2019, </w:t>
      </w:r>
      <w:r w:rsidR="00EE45FA" w:rsidRPr="00E90E3F">
        <w:rPr>
          <w:rFonts w:ascii="Times New Roman" w:hAnsi="Times New Roman" w:cs="Times New Roman"/>
          <w:b/>
        </w:rPr>
        <w:t>31</w:t>
      </w:r>
      <w:r w:rsidR="00EE45FA" w:rsidRPr="00E90E3F">
        <w:rPr>
          <w:rFonts w:ascii="Times New Roman" w:hAnsi="Times New Roman" w:cs="Times New Roman"/>
        </w:rPr>
        <w:t>, 2597-2602.</w:t>
      </w:r>
    </w:p>
    <w:p w14:paraId="14C59E6B" w14:textId="34D0BA01" w:rsidR="00EE45FA" w:rsidRPr="00E90E3F" w:rsidRDefault="00422979"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w:t>
      </w:r>
      <w:r w:rsidR="00E72A5F" w:rsidRPr="00E90E3F">
        <w:rPr>
          <w:rFonts w:ascii="Times New Roman" w:hAnsi="Times New Roman" w:cs="Times New Roman"/>
        </w:rPr>
        <w:t>2</w:t>
      </w:r>
      <w:r w:rsidR="00EE45FA" w:rsidRPr="00E90E3F">
        <w:rPr>
          <w:rFonts w:ascii="Times New Roman" w:hAnsi="Times New Roman" w:cs="Times New Roman"/>
        </w:rPr>
        <w:t>.</w:t>
      </w:r>
      <w:r w:rsidR="00EE45FA" w:rsidRPr="00E90E3F">
        <w:rPr>
          <w:rFonts w:ascii="Times New Roman" w:hAnsi="Times New Roman" w:cs="Times New Roman"/>
        </w:rPr>
        <w:tab/>
        <w:t xml:space="preserve">Y. Q. Wang, S. H. Guo, H. Luo, C. K. Zhou, H. R. Lin, X. D. Ma, Q. Y. Hu, M. H. Du, B. W. Ma, W. G. Yang and X. J. Lu, </w:t>
      </w:r>
      <w:r w:rsidR="00EE45FA" w:rsidRPr="00E90E3F">
        <w:rPr>
          <w:rFonts w:ascii="Times New Roman" w:hAnsi="Times New Roman" w:cs="Times New Roman"/>
          <w:i/>
        </w:rPr>
        <w:t>J. Am. Chem. Soc.</w:t>
      </w:r>
      <w:r w:rsidR="00EE45FA" w:rsidRPr="00E90E3F">
        <w:rPr>
          <w:rFonts w:ascii="Times New Roman" w:hAnsi="Times New Roman" w:cs="Times New Roman"/>
        </w:rPr>
        <w:t xml:space="preserve">, 2020, </w:t>
      </w:r>
      <w:r w:rsidR="00EE45FA" w:rsidRPr="00E90E3F">
        <w:rPr>
          <w:rFonts w:ascii="Times New Roman" w:hAnsi="Times New Roman" w:cs="Times New Roman"/>
          <w:b/>
        </w:rPr>
        <w:t>142</w:t>
      </w:r>
      <w:r w:rsidR="00EE45FA" w:rsidRPr="00E90E3F">
        <w:rPr>
          <w:rFonts w:ascii="Times New Roman" w:hAnsi="Times New Roman" w:cs="Times New Roman"/>
        </w:rPr>
        <w:t>, 16001-16006.</w:t>
      </w:r>
    </w:p>
    <w:p w14:paraId="7C5B245E" w14:textId="345222F1" w:rsidR="00EE45FA" w:rsidRPr="00E90E3F" w:rsidRDefault="00422979"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w:t>
      </w:r>
      <w:r w:rsidR="00E72A5F" w:rsidRPr="00E90E3F">
        <w:rPr>
          <w:rFonts w:ascii="Times New Roman" w:hAnsi="Times New Roman" w:cs="Times New Roman"/>
        </w:rPr>
        <w:t>3</w:t>
      </w:r>
      <w:r w:rsidR="00EE45FA" w:rsidRPr="00E90E3F">
        <w:rPr>
          <w:rFonts w:ascii="Times New Roman" w:hAnsi="Times New Roman" w:cs="Times New Roman"/>
        </w:rPr>
        <w:t>.</w:t>
      </w:r>
      <w:r w:rsidR="00EE45FA" w:rsidRPr="00E90E3F">
        <w:rPr>
          <w:rFonts w:ascii="Times New Roman" w:hAnsi="Times New Roman" w:cs="Times New Roman"/>
        </w:rPr>
        <w:tab/>
        <w:t xml:space="preserve">L. Zhou, J. F. Liao, Z. G. Huang, J. H. Wei, X. D. Wang, H. Y. Chen and D. B. Kuang, </w:t>
      </w:r>
      <w:r w:rsidR="00EE45FA" w:rsidRPr="00E90E3F">
        <w:rPr>
          <w:rFonts w:ascii="Times New Roman" w:hAnsi="Times New Roman" w:cs="Times New Roman"/>
          <w:i/>
        </w:rPr>
        <w:t>Angew. Chem. Inter. Edit.</w:t>
      </w:r>
      <w:r w:rsidR="00EE45FA" w:rsidRPr="00E90E3F">
        <w:rPr>
          <w:rFonts w:ascii="Times New Roman" w:hAnsi="Times New Roman" w:cs="Times New Roman"/>
        </w:rPr>
        <w:t xml:space="preserve">, 2019, </w:t>
      </w:r>
      <w:r w:rsidR="00EE45FA" w:rsidRPr="00E90E3F">
        <w:rPr>
          <w:rFonts w:ascii="Times New Roman" w:hAnsi="Times New Roman" w:cs="Times New Roman"/>
          <w:b/>
        </w:rPr>
        <w:t>58</w:t>
      </w:r>
      <w:r w:rsidR="00EE45FA" w:rsidRPr="00E90E3F">
        <w:rPr>
          <w:rFonts w:ascii="Times New Roman" w:hAnsi="Times New Roman" w:cs="Times New Roman"/>
        </w:rPr>
        <w:t>, 15435-15440.</w:t>
      </w:r>
    </w:p>
    <w:p w14:paraId="4F8F1E83" w14:textId="56097C4B"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w:t>
      </w:r>
      <w:r w:rsidR="00E72A5F" w:rsidRPr="00E90E3F">
        <w:rPr>
          <w:rFonts w:ascii="Times New Roman" w:hAnsi="Times New Roman" w:cs="Times New Roman"/>
        </w:rPr>
        <w:t>4</w:t>
      </w:r>
      <w:r w:rsidR="00EE45FA" w:rsidRPr="00E90E3F">
        <w:rPr>
          <w:rFonts w:ascii="Times New Roman" w:hAnsi="Times New Roman" w:cs="Times New Roman"/>
        </w:rPr>
        <w:t>.</w:t>
      </w:r>
      <w:r w:rsidR="00EE45FA" w:rsidRPr="00E90E3F">
        <w:rPr>
          <w:rFonts w:ascii="Times New Roman" w:hAnsi="Times New Roman" w:cs="Times New Roman"/>
        </w:rPr>
        <w:tab/>
        <w:t xml:space="preserve">F. Han, W. Y. Yang, H. Li and L. Zhu, </w:t>
      </w:r>
      <w:r w:rsidR="00EE45FA" w:rsidRPr="00E90E3F">
        <w:rPr>
          <w:rFonts w:ascii="Times New Roman" w:hAnsi="Times New Roman" w:cs="Times New Roman"/>
          <w:i/>
        </w:rPr>
        <w:t>Nanoscale Res. Lett.</w:t>
      </w:r>
      <w:r w:rsidR="00EE45FA" w:rsidRPr="00E90E3F">
        <w:rPr>
          <w:rFonts w:ascii="Times New Roman" w:hAnsi="Times New Roman" w:cs="Times New Roman"/>
        </w:rPr>
        <w:t xml:space="preserve">, 2020, </w:t>
      </w:r>
      <w:r w:rsidR="00EE45FA" w:rsidRPr="00E90E3F">
        <w:rPr>
          <w:rFonts w:ascii="Times New Roman" w:hAnsi="Times New Roman" w:cs="Times New Roman"/>
          <w:b/>
        </w:rPr>
        <w:t>15</w:t>
      </w:r>
      <w:r w:rsidR="00EE45FA" w:rsidRPr="00E90E3F">
        <w:rPr>
          <w:rFonts w:ascii="Times New Roman" w:hAnsi="Times New Roman" w:cs="Times New Roman"/>
        </w:rPr>
        <w:t>.</w:t>
      </w:r>
    </w:p>
    <w:p w14:paraId="409264E0" w14:textId="1894D087" w:rsidR="00EE45FA" w:rsidRPr="00E90E3F" w:rsidRDefault="006471D2" w:rsidP="00EE45FA">
      <w:pPr>
        <w:pStyle w:val="EndNoteBibliography"/>
        <w:spacing w:after="0"/>
        <w:ind w:left="720" w:hanging="720"/>
        <w:rPr>
          <w:rFonts w:ascii="Times New Roman" w:hAnsi="Times New Roman" w:cs="Times New Roman"/>
        </w:rPr>
      </w:pPr>
      <w:r w:rsidRPr="00E90E3F">
        <w:rPr>
          <w:rFonts w:ascii="Times New Roman" w:hAnsi="Times New Roman" w:cs="Times New Roman"/>
        </w:rPr>
        <w:t>9</w:t>
      </w:r>
      <w:r w:rsidR="00E72A5F" w:rsidRPr="00E90E3F">
        <w:rPr>
          <w:rFonts w:ascii="Times New Roman" w:hAnsi="Times New Roman" w:cs="Times New Roman"/>
        </w:rPr>
        <w:t>5</w:t>
      </w:r>
      <w:r w:rsidR="00EE45FA" w:rsidRPr="00E90E3F">
        <w:rPr>
          <w:rFonts w:ascii="Times New Roman" w:hAnsi="Times New Roman" w:cs="Times New Roman"/>
        </w:rPr>
        <w:t>.</w:t>
      </w:r>
      <w:r w:rsidR="00EE45FA" w:rsidRPr="00E90E3F">
        <w:rPr>
          <w:rFonts w:ascii="Times New Roman" w:hAnsi="Times New Roman" w:cs="Times New Roman"/>
        </w:rPr>
        <w:tab/>
        <w:t xml:space="preserve">Q. Zhou, L. S. Liang, J. J. Hu, B. B. Cao, L. K. Yang, T. J. Wu, X. Li, B. Zhang and P. Gao, </w:t>
      </w:r>
      <w:r w:rsidR="00EE45FA" w:rsidRPr="00E90E3F">
        <w:rPr>
          <w:rFonts w:ascii="Times New Roman" w:hAnsi="Times New Roman" w:cs="Times New Roman"/>
          <w:i/>
        </w:rPr>
        <w:t>Adv. Energy Mater.</w:t>
      </w:r>
      <w:r w:rsidR="00EE45FA" w:rsidRPr="00E90E3F">
        <w:rPr>
          <w:rFonts w:ascii="Times New Roman" w:hAnsi="Times New Roman" w:cs="Times New Roman"/>
        </w:rPr>
        <w:t xml:space="preserve">, 2019, </w:t>
      </w:r>
      <w:r w:rsidR="00EE45FA" w:rsidRPr="00E90E3F">
        <w:rPr>
          <w:rFonts w:ascii="Times New Roman" w:hAnsi="Times New Roman" w:cs="Times New Roman"/>
          <w:b/>
        </w:rPr>
        <w:t>9</w:t>
      </w:r>
      <w:r w:rsidR="00EE45FA" w:rsidRPr="00E90E3F">
        <w:rPr>
          <w:rFonts w:ascii="Times New Roman" w:hAnsi="Times New Roman" w:cs="Times New Roman"/>
        </w:rPr>
        <w:t>.</w:t>
      </w:r>
    </w:p>
    <w:p w14:paraId="4B34C4AF" w14:textId="36FD2185" w:rsidR="00EE45FA" w:rsidRPr="005023AB" w:rsidRDefault="006471D2" w:rsidP="00EE45FA">
      <w:pPr>
        <w:pStyle w:val="EndNoteBibliography"/>
        <w:ind w:left="720" w:hanging="720"/>
        <w:rPr>
          <w:rFonts w:ascii="Times New Roman" w:hAnsi="Times New Roman" w:cs="Times New Roman"/>
        </w:rPr>
      </w:pPr>
      <w:r w:rsidRPr="00E90E3F">
        <w:rPr>
          <w:rFonts w:ascii="Times New Roman" w:hAnsi="Times New Roman" w:cs="Times New Roman"/>
        </w:rPr>
        <w:t>9</w:t>
      </w:r>
      <w:r w:rsidR="00E72A5F" w:rsidRPr="00E90E3F">
        <w:rPr>
          <w:rFonts w:ascii="Times New Roman" w:hAnsi="Times New Roman" w:cs="Times New Roman"/>
        </w:rPr>
        <w:t>6</w:t>
      </w:r>
      <w:r w:rsidR="00EE45FA" w:rsidRPr="00E90E3F">
        <w:rPr>
          <w:rFonts w:ascii="Times New Roman" w:hAnsi="Times New Roman" w:cs="Times New Roman"/>
        </w:rPr>
        <w:t>.</w:t>
      </w:r>
      <w:r w:rsidR="00EE45FA" w:rsidRPr="00E90E3F">
        <w:rPr>
          <w:rFonts w:ascii="Times New Roman" w:hAnsi="Times New Roman" w:cs="Times New Roman"/>
        </w:rPr>
        <w:tab/>
        <w:t xml:space="preserve">L. L. Mao, Y. L. Wu, C. C. Stoumpos, M. R. Wasielewski and M. G. Kanatzidis, </w:t>
      </w:r>
      <w:r w:rsidR="00EE45FA" w:rsidRPr="00E90E3F">
        <w:rPr>
          <w:rFonts w:ascii="Times New Roman" w:hAnsi="Times New Roman" w:cs="Times New Roman"/>
          <w:i/>
        </w:rPr>
        <w:t>J. Am. Chem. Soc.</w:t>
      </w:r>
      <w:r w:rsidR="00EE45FA" w:rsidRPr="00E90E3F">
        <w:rPr>
          <w:rFonts w:ascii="Times New Roman" w:hAnsi="Times New Roman" w:cs="Times New Roman"/>
        </w:rPr>
        <w:t xml:space="preserve">, 2017, </w:t>
      </w:r>
      <w:r w:rsidR="00EE45FA" w:rsidRPr="00E90E3F">
        <w:rPr>
          <w:rFonts w:ascii="Times New Roman" w:hAnsi="Times New Roman" w:cs="Times New Roman"/>
          <w:b/>
        </w:rPr>
        <w:t>139</w:t>
      </w:r>
      <w:r w:rsidR="00EE45FA" w:rsidRPr="00E90E3F">
        <w:rPr>
          <w:rFonts w:ascii="Times New Roman" w:hAnsi="Times New Roman" w:cs="Times New Roman"/>
        </w:rPr>
        <w:t>, 5210-5215.</w:t>
      </w:r>
    </w:p>
    <w:p w14:paraId="426A4936" w14:textId="77777777" w:rsidR="00EE45FA" w:rsidRPr="005A2FFA" w:rsidRDefault="00EE45FA" w:rsidP="00EE45FA"/>
    <w:p w14:paraId="02877C14" w14:textId="77777777" w:rsidR="00EE45FA" w:rsidRPr="005A2FFA" w:rsidRDefault="00EE45FA" w:rsidP="00EE45FA"/>
    <w:p w14:paraId="59AAEF09" w14:textId="77777777" w:rsidR="000238EC" w:rsidRPr="005A2FFA" w:rsidRDefault="000238EC" w:rsidP="000238EC">
      <w:pPr>
        <w:spacing w:line="480" w:lineRule="auto"/>
        <w:jc w:val="both"/>
        <w:rPr>
          <w:rFonts w:ascii="Times New Roman" w:hAnsi="Times New Roman" w:cs="Times New Roman"/>
          <w:sz w:val="24"/>
          <w:szCs w:val="24"/>
        </w:rPr>
      </w:pPr>
    </w:p>
    <w:p w14:paraId="3E2F8E1D" w14:textId="77777777" w:rsidR="000238EC" w:rsidRDefault="000238EC" w:rsidP="000238EC">
      <w:pPr>
        <w:rPr>
          <w:rFonts w:ascii="Times New Roman" w:eastAsiaTheme="minorEastAsia" w:hAnsi="Times New Roman" w:cs="Times New Roman"/>
          <w:sz w:val="28"/>
          <w:szCs w:val="28"/>
        </w:rPr>
      </w:pPr>
    </w:p>
    <w:p w14:paraId="1F028056" w14:textId="77777777" w:rsidR="00711488" w:rsidRPr="005A2FFA" w:rsidRDefault="00711488" w:rsidP="00711488">
      <w:pPr>
        <w:rPr>
          <w:rFonts w:ascii="Times New Roman" w:eastAsiaTheme="minorEastAsia" w:hAnsi="Times New Roman" w:cs="Times New Roman"/>
          <w:sz w:val="28"/>
          <w:szCs w:val="28"/>
        </w:rPr>
      </w:pPr>
    </w:p>
    <w:p w14:paraId="5ACC1877" w14:textId="77777777" w:rsidR="00354FD9" w:rsidRPr="00EF5C66" w:rsidRDefault="00354FD9" w:rsidP="00EF5C66"/>
    <w:p w14:paraId="5BAC481F" w14:textId="77777777" w:rsidR="00EF5C66" w:rsidRPr="00EF5C66" w:rsidRDefault="00EF5C66" w:rsidP="00EF5C66"/>
    <w:p w14:paraId="192E0F5D" w14:textId="7F9B307D" w:rsidR="00EF5C66" w:rsidRPr="005A2FFA" w:rsidRDefault="00EF5C66" w:rsidP="00DB5CB9">
      <w:pPr>
        <w:spacing w:after="200" w:line="480" w:lineRule="auto"/>
        <w:jc w:val="both"/>
        <w:rPr>
          <w:rFonts w:ascii="Times New Roman" w:hAnsi="Times New Roman" w:cs="Times New Roman"/>
          <w:sz w:val="24"/>
          <w:szCs w:val="24"/>
        </w:rPr>
      </w:pPr>
    </w:p>
    <w:p w14:paraId="683F041A" w14:textId="77777777" w:rsidR="007E3C79" w:rsidRDefault="007E3C79"/>
    <w:sectPr w:rsidR="007E3C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OT2e364b11">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inionPro-Bol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dvOT8608a8d1+20">
    <w:altName w:val="Yu Gothic"/>
    <w:panose1 w:val="00000000000000000000"/>
    <w:charset w:val="80"/>
    <w:family w:val="auto"/>
    <w:notTrueType/>
    <w:pitch w:val="default"/>
    <w:sig w:usb0="00000001" w:usb1="08070000" w:usb2="00000010" w:usb3="00000000" w:csb0="00020000" w:csb1="00000000"/>
  </w:font>
  <w:font w:name="AdvOT8608a8d1+22">
    <w:altName w:val="Arial Unicode MS"/>
    <w:panose1 w:val="00000000000000000000"/>
    <w:charset w:val="86"/>
    <w:family w:val="auto"/>
    <w:notTrueType/>
    <w:pitch w:val="default"/>
    <w:sig w:usb0="00000003" w:usb1="08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CE5"/>
    <w:rsid w:val="00002505"/>
    <w:rsid w:val="000238EC"/>
    <w:rsid w:val="00045A2A"/>
    <w:rsid w:val="00090CA9"/>
    <w:rsid w:val="000970DE"/>
    <w:rsid w:val="000B0C11"/>
    <w:rsid w:val="000B4C82"/>
    <w:rsid w:val="000F113A"/>
    <w:rsid w:val="0010637E"/>
    <w:rsid w:val="0011008D"/>
    <w:rsid w:val="0012177B"/>
    <w:rsid w:val="0015272E"/>
    <w:rsid w:val="00152F0D"/>
    <w:rsid w:val="001619EA"/>
    <w:rsid w:val="00197F07"/>
    <w:rsid w:val="001A71C1"/>
    <w:rsid w:val="001B1C67"/>
    <w:rsid w:val="001C1493"/>
    <w:rsid w:val="001E4399"/>
    <w:rsid w:val="001E5D33"/>
    <w:rsid w:val="001F6FF5"/>
    <w:rsid w:val="002555A2"/>
    <w:rsid w:val="002A51FC"/>
    <w:rsid w:val="002D395F"/>
    <w:rsid w:val="00323BF1"/>
    <w:rsid w:val="003405CA"/>
    <w:rsid w:val="00341978"/>
    <w:rsid w:val="00343142"/>
    <w:rsid w:val="00354FD9"/>
    <w:rsid w:val="00361857"/>
    <w:rsid w:val="00364E32"/>
    <w:rsid w:val="00370829"/>
    <w:rsid w:val="00372EE2"/>
    <w:rsid w:val="003825DB"/>
    <w:rsid w:val="00396659"/>
    <w:rsid w:val="003A7B1A"/>
    <w:rsid w:val="003C11C4"/>
    <w:rsid w:val="003C714D"/>
    <w:rsid w:val="00404B97"/>
    <w:rsid w:val="00406252"/>
    <w:rsid w:val="0041329B"/>
    <w:rsid w:val="00422979"/>
    <w:rsid w:val="0043153C"/>
    <w:rsid w:val="0043289F"/>
    <w:rsid w:val="0043781C"/>
    <w:rsid w:val="004512AE"/>
    <w:rsid w:val="00482590"/>
    <w:rsid w:val="0048495A"/>
    <w:rsid w:val="00490E73"/>
    <w:rsid w:val="004A6663"/>
    <w:rsid w:val="004C04F5"/>
    <w:rsid w:val="004C7908"/>
    <w:rsid w:val="004D2D32"/>
    <w:rsid w:val="004D6DF5"/>
    <w:rsid w:val="005023AB"/>
    <w:rsid w:val="005333ED"/>
    <w:rsid w:val="00562765"/>
    <w:rsid w:val="00562FB0"/>
    <w:rsid w:val="00567169"/>
    <w:rsid w:val="005B6575"/>
    <w:rsid w:val="005C139E"/>
    <w:rsid w:val="00605F50"/>
    <w:rsid w:val="006471D2"/>
    <w:rsid w:val="006552A4"/>
    <w:rsid w:val="006653AC"/>
    <w:rsid w:val="00670B5E"/>
    <w:rsid w:val="00697EAA"/>
    <w:rsid w:val="006B1113"/>
    <w:rsid w:val="006F4C55"/>
    <w:rsid w:val="00711488"/>
    <w:rsid w:val="00741122"/>
    <w:rsid w:val="0074539B"/>
    <w:rsid w:val="00760C4B"/>
    <w:rsid w:val="0077744E"/>
    <w:rsid w:val="00786D3E"/>
    <w:rsid w:val="00787171"/>
    <w:rsid w:val="00792338"/>
    <w:rsid w:val="007B3E14"/>
    <w:rsid w:val="007B7110"/>
    <w:rsid w:val="007C18A8"/>
    <w:rsid w:val="007E3C79"/>
    <w:rsid w:val="007E6C06"/>
    <w:rsid w:val="008434F9"/>
    <w:rsid w:val="00867C69"/>
    <w:rsid w:val="00873DA2"/>
    <w:rsid w:val="00876E83"/>
    <w:rsid w:val="00886937"/>
    <w:rsid w:val="008B6BED"/>
    <w:rsid w:val="008C63A9"/>
    <w:rsid w:val="00927009"/>
    <w:rsid w:val="00986D36"/>
    <w:rsid w:val="009B0842"/>
    <w:rsid w:val="009B43F4"/>
    <w:rsid w:val="009D10AE"/>
    <w:rsid w:val="00A06214"/>
    <w:rsid w:val="00A22308"/>
    <w:rsid w:val="00A25DB2"/>
    <w:rsid w:val="00A54A1E"/>
    <w:rsid w:val="00A64263"/>
    <w:rsid w:val="00A6468E"/>
    <w:rsid w:val="00A76ECE"/>
    <w:rsid w:val="00A8235D"/>
    <w:rsid w:val="00AA2965"/>
    <w:rsid w:val="00B22221"/>
    <w:rsid w:val="00B73C76"/>
    <w:rsid w:val="00B941AD"/>
    <w:rsid w:val="00B968FE"/>
    <w:rsid w:val="00BB7FFC"/>
    <w:rsid w:val="00BC4939"/>
    <w:rsid w:val="00C168ED"/>
    <w:rsid w:val="00C265B7"/>
    <w:rsid w:val="00C32D52"/>
    <w:rsid w:val="00C33F63"/>
    <w:rsid w:val="00C36C56"/>
    <w:rsid w:val="00C7666F"/>
    <w:rsid w:val="00C96530"/>
    <w:rsid w:val="00CC6CB5"/>
    <w:rsid w:val="00CE0A32"/>
    <w:rsid w:val="00D01021"/>
    <w:rsid w:val="00D07518"/>
    <w:rsid w:val="00D34309"/>
    <w:rsid w:val="00D35264"/>
    <w:rsid w:val="00D36316"/>
    <w:rsid w:val="00D52326"/>
    <w:rsid w:val="00D54638"/>
    <w:rsid w:val="00D87E9E"/>
    <w:rsid w:val="00D90AA5"/>
    <w:rsid w:val="00D90ABE"/>
    <w:rsid w:val="00D95591"/>
    <w:rsid w:val="00DB5CB9"/>
    <w:rsid w:val="00DD01A4"/>
    <w:rsid w:val="00DD7677"/>
    <w:rsid w:val="00DF4AEA"/>
    <w:rsid w:val="00DF7B99"/>
    <w:rsid w:val="00E0541A"/>
    <w:rsid w:val="00E403CF"/>
    <w:rsid w:val="00E72A5F"/>
    <w:rsid w:val="00E906AC"/>
    <w:rsid w:val="00E90E3F"/>
    <w:rsid w:val="00EB2537"/>
    <w:rsid w:val="00EE091B"/>
    <w:rsid w:val="00EE45FA"/>
    <w:rsid w:val="00EF5C66"/>
    <w:rsid w:val="00F4143B"/>
    <w:rsid w:val="00F935DE"/>
    <w:rsid w:val="00FA6686"/>
    <w:rsid w:val="00FB114B"/>
    <w:rsid w:val="00FB674F"/>
    <w:rsid w:val="00FC6063"/>
    <w:rsid w:val="00FD4CE5"/>
    <w:rsid w:val="00FE5A1B"/>
    <w:rsid w:val="00FF2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CACD"/>
  <w15:chartTrackingRefBased/>
  <w15:docId w15:val="{8E143B89-9287-4FD0-9E00-C7A79311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CB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D3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D2D32"/>
    <w:pPr>
      <w:spacing w:after="200" w:line="240" w:lineRule="auto"/>
    </w:pPr>
    <w:rPr>
      <w:b/>
      <w:bCs/>
      <w:color w:val="4472C4" w:themeColor="accent1"/>
      <w:sz w:val="18"/>
      <w:szCs w:val="18"/>
    </w:rPr>
  </w:style>
  <w:style w:type="character" w:customStyle="1" w:styleId="fontstyle01">
    <w:name w:val="fontstyle01"/>
    <w:basedOn w:val="DefaultParagraphFont"/>
    <w:rsid w:val="000238EC"/>
    <w:rPr>
      <w:rFonts w:ascii="AdvOT2e364b11" w:hAnsi="AdvOT2e364b11" w:hint="default"/>
      <w:b w:val="0"/>
      <w:bCs w:val="0"/>
      <w:i w:val="0"/>
      <w:iCs w:val="0"/>
      <w:color w:val="000000"/>
      <w:sz w:val="18"/>
      <w:szCs w:val="18"/>
    </w:rPr>
  </w:style>
  <w:style w:type="paragraph" w:customStyle="1" w:styleId="EndNoteBibliography">
    <w:name w:val="EndNote Bibliography"/>
    <w:basedOn w:val="Normal"/>
    <w:link w:val="EndNoteBibliographyChar"/>
    <w:rsid w:val="00EE45F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E45FA"/>
    <w:rPr>
      <w:rFonts w:ascii="Calibri" w:hAnsi="Calibri" w:cs="Calibri"/>
      <w:noProof/>
      <w:lang w:val="en-US"/>
    </w:rPr>
  </w:style>
  <w:style w:type="paragraph" w:styleId="CommentText">
    <w:name w:val="annotation text"/>
    <w:basedOn w:val="Normal"/>
    <w:link w:val="CommentTextChar"/>
    <w:uiPriority w:val="99"/>
    <w:semiHidden/>
    <w:unhideWhenUsed/>
    <w:rsid w:val="00EE45FA"/>
    <w:pPr>
      <w:spacing w:line="240" w:lineRule="auto"/>
    </w:pPr>
    <w:rPr>
      <w:sz w:val="20"/>
      <w:szCs w:val="20"/>
    </w:rPr>
  </w:style>
  <w:style w:type="character" w:customStyle="1" w:styleId="CommentTextChar">
    <w:name w:val="Comment Text Char"/>
    <w:basedOn w:val="DefaultParagraphFont"/>
    <w:link w:val="CommentText"/>
    <w:uiPriority w:val="99"/>
    <w:semiHidden/>
    <w:rsid w:val="00EE45FA"/>
    <w:rPr>
      <w:sz w:val="20"/>
      <w:szCs w:val="20"/>
      <w:lang w:val="en-US"/>
    </w:rPr>
  </w:style>
  <w:style w:type="character" w:styleId="PlaceholderText">
    <w:name w:val="Placeholder Text"/>
    <w:basedOn w:val="DefaultParagraphFont"/>
    <w:uiPriority w:val="99"/>
    <w:semiHidden/>
    <w:rsid w:val="00867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7972</Words>
  <Characters>45446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Payne</dc:creator>
  <cp:keywords/>
  <dc:description/>
  <cp:lastModifiedBy>Sajjad, Tariq</cp:lastModifiedBy>
  <cp:revision>2</cp:revision>
  <cp:lastPrinted>2022-11-08T11:55:00Z</cp:lastPrinted>
  <dcterms:created xsi:type="dcterms:W3CDTF">2023-01-12T09:45:00Z</dcterms:created>
  <dcterms:modified xsi:type="dcterms:W3CDTF">2023-01-12T09:45:00Z</dcterms:modified>
</cp:coreProperties>
</file>