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55C34" w14:textId="40A9DD03" w:rsidR="00911B69" w:rsidRPr="00683E5A" w:rsidRDefault="00492091" w:rsidP="00527A77">
      <w:pPr>
        <w:pStyle w:val="PVSATNormalArial10ptJustified"/>
        <w:rPr>
          <w:rFonts w:cs="Arial"/>
          <w:color w:val="000000" w:themeColor="text1"/>
        </w:rPr>
      </w:pPr>
      <w:r w:rsidRPr="00683E5A">
        <w:rPr>
          <w:rFonts w:cs="Arial"/>
          <w:color w:val="000000" w:themeColor="text1"/>
          <w:highlight w:val="yellow"/>
        </w:rPr>
        <w:t xml:space="preserve">Effect of diffusion parameters on </w:t>
      </w:r>
      <w:r w:rsidR="000248B2" w:rsidRPr="00683E5A">
        <w:rPr>
          <w:rFonts w:cs="Arial"/>
          <w:color w:val="000000" w:themeColor="text1"/>
          <w:highlight w:val="yellow"/>
        </w:rPr>
        <w:t>emitter formation in silicon solar cells by proximity rapid thermal diffusion</w:t>
      </w:r>
    </w:p>
    <w:p w14:paraId="5E4EF9E0" w14:textId="77777777" w:rsidR="00911B69" w:rsidRPr="002505EB" w:rsidRDefault="003D6F0C">
      <w:pPr>
        <w:pStyle w:val="PVSATAuthors"/>
        <w:rPr>
          <w:rFonts w:cs="Arial"/>
        </w:rPr>
      </w:pPr>
      <w:proofErr w:type="gramStart"/>
      <w:r w:rsidRPr="002505EB">
        <w:rPr>
          <w:rFonts w:cs="Arial"/>
        </w:rPr>
        <w:t>A</w:t>
      </w:r>
      <w:proofErr w:type="gramEnd"/>
      <w:r w:rsidR="00BE1FBE" w:rsidRPr="002505EB">
        <w:rPr>
          <w:rFonts w:cs="Arial"/>
        </w:rPr>
        <w:t xml:space="preserve"> Oates and H S Reehal</w:t>
      </w:r>
      <w:r w:rsidR="002D7193" w:rsidRPr="002505EB">
        <w:rPr>
          <w:rFonts w:cs="Arial"/>
        </w:rPr>
        <w:t>*</w:t>
      </w:r>
    </w:p>
    <w:p w14:paraId="16D4EF0D" w14:textId="77777777" w:rsidR="00911B69" w:rsidRPr="002505EB" w:rsidRDefault="003D59F1" w:rsidP="00C2454D">
      <w:pPr>
        <w:pStyle w:val="PVSATAffiliationArial10pt"/>
        <w:rPr>
          <w:rFonts w:cs="Arial"/>
          <w:sz w:val="22"/>
          <w:szCs w:val="22"/>
        </w:rPr>
      </w:pPr>
      <w:r w:rsidRPr="002505EB">
        <w:rPr>
          <w:rFonts w:cs="Arial"/>
          <w:sz w:val="22"/>
          <w:szCs w:val="22"/>
        </w:rPr>
        <w:t xml:space="preserve">School of Engineering, </w:t>
      </w:r>
      <w:r w:rsidR="00BE1FBE" w:rsidRPr="002505EB">
        <w:rPr>
          <w:rFonts w:cs="Arial"/>
          <w:sz w:val="22"/>
          <w:szCs w:val="22"/>
        </w:rPr>
        <w:t>London South Bank University</w:t>
      </w:r>
      <w:r w:rsidR="00911B69" w:rsidRPr="002505EB">
        <w:rPr>
          <w:rFonts w:cs="Arial"/>
          <w:sz w:val="22"/>
          <w:szCs w:val="22"/>
        </w:rPr>
        <w:t xml:space="preserve">, </w:t>
      </w:r>
      <w:r w:rsidR="00BE1FBE" w:rsidRPr="002505EB">
        <w:rPr>
          <w:rFonts w:cs="Arial"/>
          <w:sz w:val="22"/>
          <w:szCs w:val="22"/>
        </w:rPr>
        <w:t>103 Borough Road</w:t>
      </w:r>
      <w:r w:rsidR="00911B69" w:rsidRPr="002505EB">
        <w:rPr>
          <w:rFonts w:cs="Arial"/>
          <w:sz w:val="22"/>
          <w:szCs w:val="22"/>
        </w:rPr>
        <w:t xml:space="preserve">, </w:t>
      </w:r>
      <w:r w:rsidR="00BE1FBE" w:rsidRPr="002505EB">
        <w:rPr>
          <w:rFonts w:cs="Arial"/>
          <w:sz w:val="22"/>
          <w:szCs w:val="22"/>
        </w:rPr>
        <w:t>London</w:t>
      </w:r>
      <w:r w:rsidR="00911B69" w:rsidRPr="002505EB">
        <w:rPr>
          <w:rFonts w:cs="Arial"/>
          <w:sz w:val="22"/>
          <w:szCs w:val="22"/>
        </w:rPr>
        <w:t xml:space="preserve"> </w:t>
      </w:r>
      <w:r w:rsidR="00BE1FBE" w:rsidRPr="002505EB">
        <w:rPr>
          <w:rFonts w:cs="Arial"/>
          <w:sz w:val="22"/>
          <w:szCs w:val="22"/>
        </w:rPr>
        <w:t>SE1</w:t>
      </w:r>
      <w:r w:rsidR="00911B69" w:rsidRPr="002505EB">
        <w:rPr>
          <w:rFonts w:cs="Arial"/>
          <w:sz w:val="22"/>
          <w:szCs w:val="22"/>
        </w:rPr>
        <w:t xml:space="preserve"> </w:t>
      </w:r>
      <w:r w:rsidR="00BE1FBE" w:rsidRPr="002505EB">
        <w:rPr>
          <w:rFonts w:cs="Arial"/>
          <w:sz w:val="22"/>
          <w:szCs w:val="22"/>
        </w:rPr>
        <w:t>0AA</w:t>
      </w:r>
      <w:r w:rsidR="005826C4" w:rsidRPr="002505EB">
        <w:rPr>
          <w:rFonts w:cs="Arial"/>
          <w:sz w:val="22"/>
          <w:szCs w:val="22"/>
        </w:rPr>
        <w:t>, UK</w:t>
      </w:r>
    </w:p>
    <w:p w14:paraId="01E3960D" w14:textId="77777777" w:rsidR="00911B69" w:rsidRPr="002505EB" w:rsidRDefault="00911B69" w:rsidP="003B5A34">
      <w:pPr>
        <w:pStyle w:val="PVSATCorrAuthor"/>
        <w:rPr>
          <w:rFonts w:cs="Arial"/>
          <w:sz w:val="22"/>
          <w:szCs w:val="22"/>
        </w:rPr>
      </w:pPr>
      <w:r w:rsidRPr="002505EB">
        <w:rPr>
          <w:rFonts w:cs="Arial"/>
          <w:sz w:val="22"/>
          <w:szCs w:val="22"/>
          <w:vertAlign w:val="superscript"/>
        </w:rPr>
        <w:t xml:space="preserve">* </w:t>
      </w:r>
      <w:r w:rsidRPr="002505EB">
        <w:rPr>
          <w:rFonts w:cs="Arial"/>
          <w:sz w:val="22"/>
          <w:szCs w:val="22"/>
        </w:rPr>
        <w:t>Corresponding Author</w:t>
      </w:r>
      <w:r w:rsidR="002D7193" w:rsidRPr="002505EB">
        <w:rPr>
          <w:rFonts w:cs="Arial"/>
          <w:sz w:val="22"/>
          <w:szCs w:val="22"/>
        </w:rPr>
        <w:t>:</w:t>
      </w:r>
      <w:r w:rsidR="00731198" w:rsidRPr="002505EB">
        <w:rPr>
          <w:rFonts w:cs="Arial"/>
          <w:sz w:val="22"/>
          <w:szCs w:val="22"/>
        </w:rPr>
        <w:t xml:space="preserve"> </w:t>
      </w:r>
      <w:r w:rsidR="002D7193" w:rsidRPr="002505EB">
        <w:rPr>
          <w:rFonts w:cs="Arial"/>
          <w:sz w:val="22"/>
          <w:szCs w:val="22"/>
        </w:rPr>
        <w:t>reehalhs</w:t>
      </w:r>
      <w:r w:rsidR="00BE1FBE" w:rsidRPr="002505EB">
        <w:rPr>
          <w:rFonts w:cs="Arial"/>
          <w:sz w:val="22"/>
          <w:szCs w:val="22"/>
        </w:rPr>
        <w:t>@lsbu.ac.uk</w:t>
      </w:r>
      <w:r w:rsidR="00731198" w:rsidRPr="002505EB">
        <w:rPr>
          <w:rFonts w:cs="Arial"/>
          <w:sz w:val="22"/>
          <w:szCs w:val="22"/>
        </w:rPr>
        <w:t xml:space="preserve"> </w:t>
      </w:r>
    </w:p>
    <w:p w14:paraId="13001969" w14:textId="77777777" w:rsidR="00911B69" w:rsidRPr="002505EB" w:rsidRDefault="00911B69">
      <w:pPr>
        <w:jc w:val="center"/>
        <w:rPr>
          <w:rFonts w:ascii="Arial" w:hAnsi="Arial" w:cs="Arial"/>
          <w:sz w:val="22"/>
          <w:szCs w:val="22"/>
        </w:rPr>
      </w:pPr>
    </w:p>
    <w:p w14:paraId="627954E3" w14:textId="28DA5483" w:rsidR="00AA3FD3" w:rsidRPr="00B04568" w:rsidRDefault="005C1C5F" w:rsidP="005C1C5F">
      <w:pPr>
        <w:pStyle w:val="PVSATNormalArial10ptJustified"/>
        <w:rPr>
          <w:rStyle w:val="PVSATNormalArialBoldChar"/>
        </w:rPr>
      </w:pPr>
      <w:r w:rsidRPr="00B04568">
        <w:rPr>
          <w:rStyle w:val="PVSATNormalArialBoldChar"/>
        </w:rPr>
        <w:t>N-type e</w:t>
      </w:r>
      <w:r w:rsidR="00AA3FD3" w:rsidRPr="00B04568">
        <w:rPr>
          <w:rStyle w:val="PVSATNormalArialBoldChar"/>
        </w:rPr>
        <w:t xml:space="preserve">mitters have been formed in p-type </w:t>
      </w:r>
      <w:r w:rsidRPr="00B04568">
        <w:rPr>
          <w:rStyle w:val="PVSATNormalArialBoldChar"/>
        </w:rPr>
        <w:t xml:space="preserve">monocrystalline </w:t>
      </w:r>
      <w:r w:rsidR="00AA3FD3" w:rsidRPr="00B04568">
        <w:rPr>
          <w:rStyle w:val="PVSATNormalArialBoldChar"/>
        </w:rPr>
        <w:t>silicon with good uniformity and high peak doping concentration by proximity rapid thermal diffusion</w:t>
      </w:r>
      <w:r w:rsidRPr="00B04568">
        <w:rPr>
          <w:rStyle w:val="PVSATNormalArialBoldChar"/>
        </w:rPr>
        <w:t xml:space="preserve"> (PRTD)</w:t>
      </w:r>
      <w:r w:rsidR="00AA3FD3" w:rsidRPr="00B04568">
        <w:rPr>
          <w:rStyle w:val="PVSATNormalArialBoldChar"/>
        </w:rPr>
        <w:t>. High diffusion rates are achievable for relatively low temperatures (&lt; 1000 </w:t>
      </w:r>
      <w:r w:rsidR="00AA3FD3" w:rsidRPr="00B04568">
        <w:rPr>
          <w:rStyle w:val="PVSATNormalArialBoldChar"/>
          <w:rFonts w:cs="Arial"/>
        </w:rPr>
        <w:t>°</w:t>
      </w:r>
      <w:r w:rsidR="00AA3FD3" w:rsidRPr="00B04568">
        <w:rPr>
          <w:rStyle w:val="PVSATNormalArialBoldChar"/>
        </w:rPr>
        <w:t>C) with the addition of O</w:t>
      </w:r>
      <w:r w:rsidR="00AA3FD3" w:rsidRPr="00B04568">
        <w:rPr>
          <w:rStyle w:val="PVSATNormalArialBoldChar"/>
          <w:vertAlign w:val="subscript"/>
        </w:rPr>
        <w:t>2</w:t>
      </w:r>
      <w:r w:rsidR="00AA3FD3" w:rsidRPr="00B04568">
        <w:rPr>
          <w:rStyle w:val="PVSATNormalArialBoldChar"/>
        </w:rPr>
        <w:t xml:space="preserve"> to the N</w:t>
      </w:r>
      <w:r w:rsidR="00AA3FD3" w:rsidRPr="00B04568">
        <w:rPr>
          <w:rStyle w:val="PVSATNormalArialBoldChar"/>
          <w:vertAlign w:val="subscript"/>
        </w:rPr>
        <w:t>2</w:t>
      </w:r>
      <w:r w:rsidR="00AA3FD3" w:rsidRPr="00B04568">
        <w:rPr>
          <w:rStyle w:val="PVSATNormalArialBoldChar"/>
        </w:rPr>
        <w:t xml:space="preserve"> diffusion atmosphere.</w:t>
      </w:r>
      <w:r w:rsidRPr="00B04568">
        <w:rPr>
          <w:rStyle w:val="PVSATNormalArialBoldChar"/>
        </w:rPr>
        <w:t xml:space="preserve"> </w:t>
      </w:r>
      <w:r w:rsidR="00AA3FD3" w:rsidRPr="00B04568">
        <w:rPr>
          <w:rStyle w:val="PVSATNormalArialBoldChar"/>
        </w:rPr>
        <w:t xml:space="preserve">Solar cells have been prepared from the diffused samples to assess their performance and efficiencies of up to 6.0% have been achieved. The devices possess high series resistance and high recombination rates amongst other factors which limit their performance. Reducing the junction depth improves </w:t>
      </w:r>
      <w:proofErr w:type="spellStart"/>
      <w:r w:rsidR="00AA3FD3" w:rsidRPr="00B04568">
        <w:rPr>
          <w:rStyle w:val="PVSATNormalArialBoldChar"/>
        </w:rPr>
        <w:t>Jsc</w:t>
      </w:r>
      <w:proofErr w:type="spellEnd"/>
      <w:r w:rsidR="00AA3FD3" w:rsidRPr="00B04568">
        <w:rPr>
          <w:rStyle w:val="PVSATNormalArialBoldChar"/>
        </w:rPr>
        <w:t xml:space="preserve"> and efficiency but is accompanied by </w:t>
      </w:r>
      <w:r w:rsidRPr="00B04568">
        <w:rPr>
          <w:rStyle w:val="PVSATNormalArialBoldChar"/>
        </w:rPr>
        <w:t>degrading</w:t>
      </w:r>
      <w:r w:rsidR="00AA3FD3" w:rsidRPr="00B04568">
        <w:rPr>
          <w:rStyle w:val="PVSATNormalArialBoldChar"/>
        </w:rPr>
        <w:t xml:space="preserve"> shunt resistance and FF for junction thicknesses below ~400 nm.</w:t>
      </w:r>
      <w:r w:rsidRPr="00B04568">
        <w:rPr>
          <w:rStyle w:val="PVSATNormalArialBoldChar"/>
        </w:rPr>
        <w:t xml:space="preserve"> </w:t>
      </w:r>
      <w:r w:rsidR="00AA3FD3" w:rsidRPr="00B04568">
        <w:rPr>
          <w:rStyle w:val="PVSATNormalArialBoldChar"/>
        </w:rPr>
        <w:t xml:space="preserve">Further refinements of cell processing should improve efficiency and result in a diffusion process </w:t>
      </w:r>
      <w:r w:rsidR="00F93B01" w:rsidRPr="00B04568">
        <w:rPr>
          <w:rStyle w:val="PVSATNormalArialBoldChar"/>
        </w:rPr>
        <w:t>for forming shallow emitters</w:t>
      </w:r>
      <w:r w:rsidR="00AA3FD3" w:rsidRPr="00B04568">
        <w:rPr>
          <w:rStyle w:val="PVSATNormalArialBoldChar"/>
        </w:rPr>
        <w:t xml:space="preserve"> for application to </w:t>
      </w:r>
      <w:proofErr w:type="spellStart"/>
      <w:r w:rsidR="00F93B01" w:rsidRPr="00B04568">
        <w:rPr>
          <w:rStyle w:val="PVSATNormalArialBoldChar"/>
        </w:rPr>
        <w:t>microstructured</w:t>
      </w:r>
      <w:proofErr w:type="spellEnd"/>
      <w:r w:rsidR="00F93B01" w:rsidRPr="00B04568">
        <w:rPr>
          <w:rStyle w:val="PVSATNormalArialBoldChar"/>
        </w:rPr>
        <w:t xml:space="preserve"> devices such as </w:t>
      </w:r>
      <w:proofErr w:type="spellStart"/>
      <w:r w:rsidR="00621E7E" w:rsidRPr="00B04568">
        <w:rPr>
          <w:rStyle w:val="PVSATNormalArialBoldChar"/>
        </w:rPr>
        <w:t>micro</w:t>
      </w:r>
      <w:r w:rsidR="00AA3FD3" w:rsidRPr="00B04568">
        <w:rPr>
          <w:rStyle w:val="PVSATNormalArialBoldChar"/>
        </w:rPr>
        <w:t>pillar</w:t>
      </w:r>
      <w:proofErr w:type="spellEnd"/>
      <w:r w:rsidR="00AA3FD3" w:rsidRPr="00B04568">
        <w:rPr>
          <w:rStyle w:val="PVSATNormalArialBoldChar"/>
        </w:rPr>
        <w:t xml:space="preserve"> </w:t>
      </w:r>
      <w:r w:rsidR="00AB206B" w:rsidRPr="00B04568">
        <w:rPr>
          <w:rStyle w:val="PVSATNormalArialBoldChar"/>
        </w:rPr>
        <w:t>radial junction</w:t>
      </w:r>
      <w:r w:rsidR="00F93B01" w:rsidRPr="00B04568">
        <w:rPr>
          <w:rStyle w:val="PVSATNormalArialBoldChar"/>
        </w:rPr>
        <w:t xml:space="preserve"> solar cells</w:t>
      </w:r>
      <w:r w:rsidR="00AA3FD3" w:rsidRPr="00B04568">
        <w:rPr>
          <w:rStyle w:val="PVSATNormalArialBoldChar"/>
        </w:rPr>
        <w:t>.</w:t>
      </w:r>
    </w:p>
    <w:p w14:paraId="16AAA8E0" w14:textId="77777777" w:rsidR="00DE2C0F" w:rsidRDefault="00DE2C0F" w:rsidP="005C1C5F">
      <w:pPr>
        <w:pStyle w:val="PVSATNormalArial10ptJustified"/>
        <w:rPr>
          <w:rStyle w:val="PVSATNormalArialBoldChar"/>
        </w:rPr>
      </w:pPr>
    </w:p>
    <w:p w14:paraId="2C1D4788" w14:textId="440DCEA5" w:rsidR="00DE2C0F" w:rsidRPr="00B04568" w:rsidRDefault="00DE2C0F" w:rsidP="005C1C5F">
      <w:pPr>
        <w:pStyle w:val="PVSATNormalArial10ptJustified"/>
        <w:rPr>
          <w:rStyle w:val="PVSATNormalArialBoldChar"/>
          <w:i/>
          <w:strike/>
          <w:color w:val="FF0000"/>
        </w:rPr>
      </w:pPr>
      <w:r w:rsidRPr="00B04568">
        <w:rPr>
          <w:rStyle w:val="PVSATNormalArialBoldChar"/>
          <w:i/>
        </w:rPr>
        <w:t>Diffusion, rapid thermal processing, emitter</w:t>
      </w:r>
      <w:r w:rsidR="00D91405" w:rsidRPr="00B04568">
        <w:rPr>
          <w:rStyle w:val="PVSATNormalArialBoldChar"/>
          <w:i/>
        </w:rPr>
        <w:t xml:space="preserve"> formation</w:t>
      </w:r>
      <w:r w:rsidRPr="00B04568">
        <w:rPr>
          <w:rStyle w:val="PVSATNormalArialBoldChar"/>
          <w:i/>
        </w:rPr>
        <w:t>, silicon</w:t>
      </w:r>
      <w:r w:rsidR="004C6DD4" w:rsidRPr="00B04568">
        <w:rPr>
          <w:rStyle w:val="PVSATNormalArialBoldChar"/>
          <w:i/>
        </w:rPr>
        <w:t xml:space="preserve"> solar cells</w:t>
      </w:r>
    </w:p>
    <w:p w14:paraId="551C26AA" w14:textId="77777777" w:rsidR="0073758D" w:rsidRPr="002505EB" w:rsidRDefault="0073758D" w:rsidP="00DE2C0F">
      <w:pPr>
        <w:rPr>
          <w:rFonts w:ascii="Arial" w:hAnsi="Arial" w:cs="Arial"/>
          <w:sz w:val="22"/>
          <w:szCs w:val="22"/>
        </w:rPr>
      </w:pPr>
    </w:p>
    <w:p w14:paraId="7568C963" w14:textId="77777777" w:rsidR="00DE2C0F" w:rsidRDefault="00DE2C0F">
      <w:pPr>
        <w:pStyle w:val="PVSATHeading1"/>
      </w:pPr>
    </w:p>
    <w:p w14:paraId="7AFF03C1" w14:textId="77777777" w:rsidR="00F75280" w:rsidRPr="002505EB" w:rsidRDefault="00F75280">
      <w:pPr>
        <w:pStyle w:val="PVSATHeading1"/>
        <w:sectPr w:rsidR="00F75280" w:rsidRPr="002505EB">
          <w:footerReference w:type="even" r:id="rId8"/>
          <w:footerReference w:type="default" r:id="rId9"/>
          <w:pgSz w:w="11907" w:h="16840" w:code="9"/>
          <w:pgMar w:top="1440" w:right="1797" w:bottom="1440" w:left="1797" w:header="709" w:footer="709" w:gutter="0"/>
          <w:cols w:space="708"/>
          <w:docGrid w:linePitch="360"/>
        </w:sectPr>
      </w:pPr>
    </w:p>
    <w:p w14:paraId="4DF53144" w14:textId="22FB1654" w:rsidR="00E05B1D" w:rsidRPr="002505EB" w:rsidRDefault="009E2119" w:rsidP="00C20F3B">
      <w:pPr>
        <w:pStyle w:val="ListParagraph"/>
        <w:numPr>
          <w:ilvl w:val="0"/>
          <w:numId w:val="7"/>
        </w:numPr>
        <w:spacing w:after="120"/>
        <w:ind w:left="0" w:firstLine="0"/>
        <w:jc w:val="both"/>
        <w:rPr>
          <w:rStyle w:val="PVSATNormalArialBoldChar"/>
          <w:rFonts w:cs="Arial"/>
        </w:rPr>
      </w:pPr>
      <w:r w:rsidRPr="002505EB">
        <w:rPr>
          <w:rStyle w:val="PVSATNormalArialBoldChar"/>
          <w:rFonts w:cs="Arial"/>
        </w:rPr>
        <w:lastRenderedPageBreak/>
        <w:t>Introduction</w:t>
      </w:r>
    </w:p>
    <w:p w14:paraId="2808BD08" w14:textId="04CCA657" w:rsidR="002D7193" w:rsidRPr="002505EB" w:rsidRDefault="00E05B1D" w:rsidP="003B5A34">
      <w:pPr>
        <w:spacing w:after="120"/>
        <w:jc w:val="both"/>
        <w:rPr>
          <w:rStyle w:val="PVSATNormalArialBoldChar"/>
          <w:rFonts w:cs="Arial"/>
        </w:rPr>
      </w:pPr>
      <w:r w:rsidRPr="002505EB">
        <w:rPr>
          <w:rStyle w:val="PVSATNormalArialBoldChar"/>
          <w:rFonts w:cs="Arial"/>
          <w:b w:val="0"/>
        </w:rPr>
        <w:t xml:space="preserve">Silicon </w:t>
      </w:r>
      <w:r w:rsidR="00F533D7" w:rsidRPr="002505EB">
        <w:rPr>
          <w:rStyle w:val="PVSATNormalArialBoldChar"/>
          <w:rFonts w:cs="Arial"/>
          <w:b w:val="0"/>
        </w:rPr>
        <w:t>wafer solar cells dominate the solar PV market with ~90% market share</w:t>
      </w:r>
      <w:r w:rsidR="0008579F" w:rsidRPr="002505EB">
        <w:rPr>
          <w:rStyle w:val="PVSATNormalArialBoldChar"/>
          <w:rFonts w:cs="Arial"/>
          <w:b w:val="0"/>
        </w:rPr>
        <w:t xml:space="preserve"> </w:t>
      </w:r>
      <w:r w:rsidR="00547D45" w:rsidRPr="002505EB">
        <w:rPr>
          <w:rStyle w:val="PVSATNormalArialBoldChar"/>
          <w:rFonts w:cs="Arial"/>
          <w:b w:val="0"/>
        </w:rPr>
        <w:fldChar w:fldCharType="begin" w:fldLock="1"/>
      </w:r>
      <w:r w:rsidR="00547D45" w:rsidRPr="002505EB">
        <w:rPr>
          <w:rStyle w:val="PVSATNormalArialBoldChar"/>
          <w:rFonts w:cs="Arial"/>
          <w:b w:val="0"/>
        </w:rPr>
        <w:instrText>ADDIN CSL_CITATION { "citationItems" : [ { "id" : "ITEM-1", "itemData" : { "author" : [ { "dropping-particle" : "", "family" : "Philipps", "given" : "Simon", "non-dropping-particle" : "", "parse-names" : false, "suffix" : "" }, { "dropping-particle" : "", "family" : "Warmuth", "given" : "Werner", "non-dropping-particle" : "", "parse-names" : false, "suffix" : "" } ], "id" : "ITEM-1", "issued" : { "date-parts" : [ [ "2017" ] ] }, "number-of-pages" : "44", "publisher-place" : "Freiburg", "title" : "Photovoltaics Report", "type" : "report" }, "uris" : [ "http://www.mendeley.com/documents/?uuid=5cfa2b85-283d-333a-96ad-9856d8ef4068" ] } ], "mendeley" : { "formattedCitation" : "[1]", "plainTextFormattedCitation" : "[1]", "previouslyFormattedCitation" : "[1]" }, "properties" : { "noteIndex" : 0 }, "schema" : "https://github.com/citation-style-language/schema/raw/master/csl-citation.json" }</w:instrText>
      </w:r>
      <w:r w:rsidR="00547D45" w:rsidRPr="002505EB">
        <w:rPr>
          <w:rStyle w:val="PVSATNormalArialBoldChar"/>
          <w:rFonts w:cs="Arial"/>
          <w:b w:val="0"/>
        </w:rPr>
        <w:fldChar w:fldCharType="separate"/>
      </w:r>
      <w:r w:rsidR="00547D45" w:rsidRPr="002505EB">
        <w:rPr>
          <w:rStyle w:val="PVSATNormalArialBoldChar"/>
          <w:rFonts w:cs="Arial"/>
          <w:b w:val="0"/>
          <w:noProof/>
        </w:rPr>
        <w:t>[1]</w:t>
      </w:r>
      <w:r w:rsidR="00547D45" w:rsidRPr="002505EB">
        <w:rPr>
          <w:rStyle w:val="PVSATNormalArialBoldChar"/>
          <w:rFonts w:cs="Arial"/>
          <w:b w:val="0"/>
        </w:rPr>
        <w:fldChar w:fldCharType="end"/>
      </w:r>
      <w:r w:rsidR="00F533D7" w:rsidRPr="002505EB">
        <w:rPr>
          <w:rStyle w:val="PVSATNormalArialBoldChar"/>
          <w:rFonts w:cs="Arial"/>
          <w:b w:val="0"/>
        </w:rPr>
        <w:t xml:space="preserve">. The drive to reduce costs is targeting thinner Si wafers and more complex cell geometries including </w:t>
      </w:r>
      <w:proofErr w:type="spellStart"/>
      <w:r w:rsidR="00F533D7" w:rsidRPr="002505EB">
        <w:rPr>
          <w:rStyle w:val="PVSATNormalArialBoldChar"/>
          <w:rFonts w:cs="Arial"/>
          <w:b w:val="0"/>
        </w:rPr>
        <w:t>nano</w:t>
      </w:r>
      <w:proofErr w:type="spellEnd"/>
      <w:r w:rsidR="00CF5A57" w:rsidRPr="002505EB">
        <w:rPr>
          <w:rStyle w:val="PVSATNormalArialBoldChar"/>
          <w:rFonts w:cs="Arial"/>
          <w:b w:val="0"/>
        </w:rPr>
        <w:t>-</w:t>
      </w:r>
      <w:r w:rsidR="00F533D7" w:rsidRPr="002505EB">
        <w:rPr>
          <w:rStyle w:val="PVSATNormalArialBoldChar"/>
          <w:rFonts w:cs="Arial"/>
          <w:b w:val="0"/>
        </w:rPr>
        <w:t xml:space="preserve"> and micro</w:t>
      </w:r>
      <w:r w:rsidR="00CF5A57" w:rsidRPr="002505EB">
        <w:rPr>
          <w:rStyle w:val="PVSATNormalArialBoldChar"/>
          <w:rFonts w:cs="Arial"/>
          <w:b w:val="0"/>
        </w:rPr>
        <w:t>-wire</w:t>
      </w:r>
      <w:r w:rsidR="00F533D7" w:rsidRPr="002505EB">
        <w:rPr>
          <w:rStyle w:val="PVSATNormalArialBoldChar"/>
          <w:rFonts w:cs="Arial"/>
          <w:b w:val="0"/>
        </w:rPr>
        <w:t xml:space="preserve"> designs with radial p-n junctions</w:t>
      </w:r>
      <w:r w:rsidR="005A4D55" w:rsidRPr="002505EB">
        <w:rPr>
          <w:rStyle w:val="PVSATNormalArialBoldChar"/>
          <w:rFonts w:cs="Arial"/>
          <w:b w:val="0"/>
        </w:rPr>
        <w:t xml:space="preserve"> </w:t>
      </w:r>
      <w:r w:rsidR="00547D45" w:rsidRPr="002505EB">
        <w:rPr>
          <w:rStyle w:val="PVSATNormalArialBoldChar"/>
          <w:rFonts w:cs="Arial"/>
          <w:b w:val="0"/>
        </w:rPr>
        <w:fldChar w:fldCharType="begin" w:fldLock="1"/>
      </w:r>
      <w:r w:rsidR="00DE2C0F">
        <w:rPr>
          <w:rStyle w:val="PVSATNormalArialBoldChar"/>
          <w:rFonts w:cs="Arial"/>
          <w:b w:val="0"/>
        </w:rPr>
        <w:instrText>ADDIN CSL_CITATION { "citationItems" : [ { "id" : "ITEM-1", "itemData" : { "DOI" : "10.1063/1.4803009", "ISSN" : "00036951", "abstract" : "During the last years, many techniques have been developed to obtain thin crystalline films from commercial silicon ingots. Large market applications are foreseen in the photovoltaic field, where important cost reductions are predicted, and also in advanced microelectronics technologies as three-dimensional integration, system on foil, or silicon interposers [Dross et al., Prog. Photovoltaics 20, 770-784 (2012); R. Brendel, Thin Film Crystalline Silicon Solar Cells (Wiley-VCH, Weinheim, Germany 2003); J. N. Burghartz, Ultra-Thin Chip Technology and Applications (Springer Science\u2009+\u2009Business Media, NY, USA, 2010)]. Existing methods produce \u201cone at a time\u201d silicon layers, once one thin film is obtained, the complete process is repeated to obtain the next layer. Here, we describe a technology that, from a single crystalline silicon wafer, produces a large number of crystalline films with controlled thickness in a single technological step.", "author" : [ { "dropping-particle" : "", "family" : "Herna\u0301ndez", "given" : "David", "non-dropping-particle" : "", "parse-names" : false, "suffix" : "" }, { "dropping-particle" : "", "family" : "Trifonov", "given" : "Trifon", "non-dropping-particle" : "", "parse-names" : false, "suffix" : "" }, { "dropping-particle" : "", "family" : "Gari\u0301n", "given" : "Moise\u0301s", "non-dropping-particle" : "", "parse-names" : false, "suffix" : "" }, { "dropping-particle" : "", "family" : "Alcubilla", "given" : "Ramon", "non-dropping-particle" : "", "parse-names" : false, "suffix" : "" } ], "container-title" : "Applied Physics Letters", "id" : "ITEM-1", "issue" : "17", "issued" : { "date-parts" : [ [ "2013" ] ] }, "page" : "172102", "publisher" : "AIP Publishing", "title" : "\u201cSilicon millefeuille\u201d: From a silicon wafer to multiple thin crystalline films in a single step", "type" : "article-journal", "volume" : "102" }, "uris" : [ "http://www.mendeley.com/documents/?uuid=6ab0a13e-0985-3f76-93dc-033b781c3b45" ] }, { "id" : "ITEM-2", "itemData" : { "DOI" : "10.1186/1556-276X-8-544", "ISBN" : "1931-7573 (Print)\\r1556-276X (Linking)", "ISSN" : "1931-7573", "PMID" : "24369781", "abstract" : "A radial p-n junction solar cell based on vertically free-standing silicon nanowire (SiNW) array is realized using a novel low-temperature and shallow phosphorus doping technique. The SiNW arrays with excellent light trapping property were fabricated by metal-assisted chemical etching technique. The shallow phosphorus doping process was carried out in a hot wire chemical vapor disposition chamber with a low substrate temperature of 250\u00b0C and H2-diluted PH3 as the doping gas. Auger electron spectroscopy and Hall effect measurements prove the formation of a shallow p-n junction with P atom surface concentration of above 1020\u00a0cm-3 and a junction depth of less than 10\u00a0nm. A short circuit current density of 37.13\u00a0mA/cm2 is achieved for the radial p-n junction SiNW solar cell, which is enhanced by 7.75% compared with the axial p-n junction SiNW solar cell. The quantum efficiency spectra show that radial transport based on the shallow phosphorus doping of SiNW array improves the carrier collection property and then enhances the blue wavelength region response. The novel shallow doping technique provides great potential in the fabrication of high-efficiency SiNW solar cells.", "author" : [ { "dropping-particle" : "", "family" : "Dong", "given" : "Gangqiang", "non-dropping-particle" : "", "parse-names" : false, "suffix" : "" }, { "dropping-particle" : "", "family" : "Liu", "given" : "Fengzhen", "non-dropping-particle" : "", "parse-names" : false, "suffix" : "" }, { "dropping-particle" : "", "family" : "Liu", "given" : "Jing", "non-dropping-particle" : "", "parse-names" : false, "suffix" : "" }, { "dropping-particle" : "", "family" : "Zhang", "given" : "Hailong", "non-dropping-particle" : "", "parse-names" : false, "suffix" : "" }, { "dropping-particle" : "", "family" : "Zhu", "given" : "Meifang", "non-dropping-particle" : "", "parse-names" : false, "suffix" : "" } ], "container-title" : "Nanoscale research letters", "id" : "ITEM-2", "issue" : "1", "issued" : { "date-parts" : [ [ "2013" ] ] }, "page" : "544", "publisher" : "Nanoscale Research Letters", "title" : "Realization of radial p-n junction silicon nanowire solar cell based on low-temperature and shallow phosphorus doping.", "type" : "article-journal", "volume" : "8" }, "uris" : [ "http://www.mendeley.com/documents/?uuid=20f176b7-9742-47b1-bec7-96aad73fbaa0" ] }, { "id" : "ITEM-3", "itemData" : { "DOI" : "10.1063/1.4804581", "ISSN" : "00036951", "abstract" : "Electrical and optical properties of silicon microscale wire (SiMW) solar cells were investigated. Diverse designs were applied for SiMW geometries as light absorbers. Finite-difference time-domain simulation shows a focused optical field in the wires inducing an optical absorption enhancement in SiMW solar cells. SiMW solar cells provided remarkably higher Voc values (0.597-0.61 V) than that of the planar solar cell (0.587 V). As for the electrical aspects, the position of the space charge region in a SiMW directly affects the carrier collection efficiency according to the SiMW diameter and significantly modulates the photogenerated-currents and voltages in solar cells.", "author" : [ { "dropping-particle" : "", "family" : "Kim", "given" : "Hyunyub", "non-dropping-particle" : "", "parse-names" : false, "suffix" : "" }, { "dropping-particle" : "", "family" : "Kim", "given" : "Joondong", "non-dropping-particle" : "", "parse-names" : false, "suffix" : "" }, { "dropping-particle" : "", "family" : "Lee", "given" : "Eunsongyi", "non-dropping-particle" : "", "parse-names" : false, "suffix" : "" }, { "dropping-particle" : "", "family" : "Kim", "given" : "Dong-Wook", "non-dropping-particle" : "", "parse-names" : false, "suffix" : "" }, { "dropping-particle" : "", "family" : "Yun", "given" : "Ju-Hyung", "non-dropping-particle" : "", "parse-names" : false, "suffix" : "" }, { "dropping-particle" : "", "family" : "Yi", "given" : "Junsin", "non-dropping-particle" : "", "parse-names" : false, "suffix" : "" } ], "container-title" : "Applied Physics Letters", "id" : "ITEM-3", "issue" : "19", "issued" : { "date-parts" : [ [ "2013" ] ] }, "page" : "193904", "publisher" : "AIP Publishing", "title" : "Effect of the short collection length in silicon microscale wire solar cells", "type" : "article-journal", "volume" : "102" }, "uris" : [ "http://www.mendeley.com/documents/?uuid=d3af2df7-edeb-3a23-affc-84fe04b932d1" ] } ], "mendeley" : { "formattedCitation" : "[2\u20134]", "plainTextFormattedCitation" : "[2\u20134]", "previouslyFormattedCitation" : "[2\u20134]" }, "properties" : { "noteIndex" : 0 }, "schema" : "https://github.com/citation-style-language/schema/raw/master/csl-citation.json" }</w:instrText>
      </w:r>
      <w:r w:rsidR="00547D45" w:rsidRPr="002505EB">
        <w:rPr>
          <w:rStyle w:val="PVSATNormalArialBoldChar"/>
          <w:rFonts w:cs="Arial"/>
          <w:b w:val="0"/>
        </w:rPr>
        <w:fldChar w:fldCharType="separate"/>
      </w:r>
      <w:r w:rsidR="00DE2C0F" w:rsidRPr="00DE2C0F">
        <w:rPr>
          <w:rStyle w:val="PVSATNormalArialBoldChar"/>
          <w:rFonts w:cs="Arial"/>
          <w:b w:val="0"/>
          <w:noProof/>
        </w:rPr>
        <w:t>[2–4]</w:t>
      </w:r>
      <w:r w:rsidR="00547D45" w:rsidRPr="002505EB">
        <w:rPr>
          <w:rStyle w:val="PVSATNormalArialBoldChar"/>
          <w:rFonts w:cs="Arial"/>
          <w:b w:val="0"/>
        </w:rPr>
        <w:fldChar w:fldCharType="end"/>
      </w:r>
      <w:r w:rsidR="00F533D7" w:rsidRPr="002505EB">
        <w:rPr>
          <w:rStyle w:val="PVSATNormalArialBoldChar"/>
          <w:rFonts w:cs="Arial"/>
          <w:b w:val="0"/>
        </w:rPr>
        <w:t xml:space="preserve">. Formation of the p-n junction is a key stage in the </w:t>
      </w:r>
      <w:r w:rsidR="00884E21" w:rsidRPr="002505EB">
        <w:rPr>
          <w:rStyle w:val="PVSATNormalArialBoldChar"/>
          <w:rFonts w:cs="Arial"/>
          <w:b w:val="0"/>
        </w:rPr>
        <w:t>cell fabrication process and</w:t>
      </w:r>
      <w:r w:rsidR="00F533D7" w:rsidRPr="002505EB">
        <w:rPr>
          <w:rStyle w:val="PVSATNormalArialBoldChar"/>
          <w:rFonts w:cs="Arial"/>
          <w:b w:val="0"/>
        </w:rPr>
        <w:t xml:space="preserve"> is traditionally carried out in conventional thermal furnaces using solid or gaseous dopant sources. </w:t>
      </w:r>
      <w:r w:rsidR="00884E21" w:rsidRPr="002505EB">
        <w:rPr>
          <w:rStyle w:val="PVSATNormalArialBoldChar"/>
          <w:rFonts w:cs="Arial"/>
          <w:b w:val="0"/>
        </w:rPr>
        <w:t>Ion implantation has also recently ma</w:t>
      </w:r>
      <w:r w:rsidR="00E24A14" w:rsidRPr="002505EB">
        <w:rPr>
          <w:rStyle w:val="PVSATNormalArialBoldChar"/>
          <w:rFonts w:cs="Arial"/>
          <w:b w:val="0"/>
        </w:rPr>
        <w:t>de inroads in PV manufacturing</w:t>
      </w:r>
      <w:r w:rsidR="005A4D55" w:rsidRPr="002505EB">
        <w:rPr>
          <w:rStyle w:val="PVSATNormalArialBoldChar"/>
          <w:rFonts w:cs="Arial"/>
          <w:b w:val="0"/>
        </w:rPr>
        <w:t xml:space="preserve"> </w:t>
      </w:r>
      <w:r w:rsidR="009E4C04" w:rsidRPr="002505EB">
        <w:rPr>
          <w:rStyle w:val="PVSATNormalArialBoldChar"/>
          <w:rFonts w:cs="Arial"/>
          <w:b w:val="0"/>
        </w:rPr>
        <w:fldChar w:fldCharType="begin" w:fldLock="1"/>
      </w:r>
      <w:r w:rsidR="00C31EBB" w:rsidRPr="002505EB">
        <w:rPr>
          <w:rStyle w:val="PVSATNormalArialBoldChar"/>
          <w:rFonts w:cs="Arial"/>
          <w:b w:val="0"/>
        </w:rPr>
        <w:instrText>ADDIN CSL_CITATION { "citationItems" : [ { "id" : "ITEM-1", "itemData" : { "DOI" : "10.1016/j.nimb.2017.06.020", "abstract" : "a b s t r a c t Production costs and energy efficiency are the main priorities for the photovoltaic (PV) industry (COP21 conclusions). To lower costs and increase efficiency, we are proposing to reduce the number of processing steps involved in the manufacture of N-type Passivated Rear Totally Diffused (PERT) silicon solar cells. Replacing the conventional thermal diffusion doping steps by ion implantation followed by thermal annealing allows reducing the number of steps from 7 to 3 while maintaining similar efficiency. This alternative approach was investigated in the present work. Beamline and plasma immersion ion implantation (BLII and PIII) methods were used to insert n-(phosphorus) and p-type (boron) dopants into the Si substrate. With higher throughput and lower costs, PIII is a better candidate for the photovoltaic industry, compared to BL. However, the optimization of the plasma conditions is demanding and more complex than the beamline approach. Subsequent annealing was performed on selected samples to activate the dopants on both sides of the solar cell. Two annealing methods were investigated: soak and spike thermal annealing. Best performing solar cells, showing a PV efficiency of about 20%, was obtained using spike annealing with adapted ion implantation conditions.", "author" : [ { "dropping-particle" : "", "family" : "Mil\u00e9si", "given" : "Fr\u00e9d\u00e9ric", "non-dropping-particle" : "", "parse-names" : false, "suffix" : "" }, { "dropping-particle" : "", "family" : "Coig", "given" : "Marianne", "non-dropping-particle" : "", "parse-names" : false, "suffix" : "" }, { "dropping-particle" : "", "family" : "Lerat", "given" : "Jean-Fran\u00e7ois", "non-dropping-particle" : "", "parse-names" : false, "suffix" : "" }, { "dropping-particle" : "", "family" : "Desrues", "given" : "Thibaut", "non-dropping-particle" : "", "parse-names" : false, "suffix" : "" }, { "dropping-particle" : "", "family" : "Perchec", "given" : "J\u00e9r\u00f4me", "non-dropping-particle" : "Le", "parse-names" : false, "suffix" : "" }, { "dropping-particle" : "", "family" : "Lanterne", "given" : "Adeline", "non-dropping-particle" : "", "parse-names" : false, "suffix" : "" }, { "dropping-particle" : "", "family" : "Lachal", "given" : "Laurent", "non-dropping-particle" : "", "parse-names" : false, "suffix" : "" }, { "dropping-particle" : "", "family" : "Mazen", "given" : "Fr\u00e9d\u00e9ric", "non-dropping-particle" : "", "parse-names" : false, "suffix" : "" } ], "container-title" : "Nuclear Instruments and Methods in Physics Research Section B: Beam Interactions with Materials and Atoms", "id" : "ITEM-1", "issue" : "Corrected Proof", "issued" : { "date-parts" : [ [ "2017" ] ] }, "title" : "Homojunction silicon solar cells doping by ion implantation", "type" : "article-journal", "volume" : "In Press" }, "uris" : [ "http://www.mendeley.com/documents/?uuid=b8726044-d571-3070-b9cd-086c02423c68" ] } ], "mendeley" : { "formattedCitation" : "[5]", "plainTextFormattedCitation" : "[5]", "previouslyFormattedCitation" : "[5]" }, "properties" : { "noteIndex" : 0 }, "schema" : "https://github.com/citation-style-language/schema/raw/master/csl-citation.json" }</w:instrText>
      </w:r>
      <w:r w:rsidR="009E4C04" w:rsidRPr="002505EB">
        <w:rPr>
          <w:rStyle w:val="PVSATNormalArialBoldChar"/>
          <w:rFonts w:cs="Arial"/>
          <w:b w:val="0"/>
        </w:rPr>
        <w:fldChar w:fldCharType="separate"/>
      </w:r>
      <w:r w:rsidR="009E4C04" w:rsidRPr="002505EB">
        <w:rPr>
          <w:rStyle w:val="PVSATNormalArialBoldChar"/>
          <w:rFonts w:cs="Arial"/>
          <w:b w:val="0"/>
          <w:noProof/>
        </w:rPr>
        <w:t>[5]</w:t>
      </w:r>
      <w:r w:rsidR="009E4C04" w:rsidRPr="002505EB">
        <w:rPr>
          <w:rStyle w:val="PVSATNormalArialBoldChar"/>
          <w:rFonts w:cs="Arial"/>
          <w:b w:val="0"/>
        </w:rPr>
        <w:fldChar w:fldCharType="end"/>
      </w:r>
      <w:r w:rsidR="00E24A14" w:rsidRPr="002505EB">
        <w:rPr>
          <w:rStyle w:val="PVSATNormalArialBoldChar"/>
          <w:rFonts w:cs="Arial"/>
          <w:b w:val="0"/>
        </w:rPr>
        <w:t>. These techniques can have limitations</w:t>
      </w:r>
      <w:r w:rsidR="00113C8D" w:rsidRPr="002505EB">
        <w:rPr>
          <w:rStyle w:val="PVSATNormalArialBoldChar"/>
          <w:rFonts w:cs="Arial"/>
          <w:b w:val="0"/>
        </w:rPr>
        <w:t xml:space="preserve"> in terms of control of junction depth</w:t>
      </w:r>
      <w:r w:rsidR="00E24A14" w:rsidRPr="002505EB">
        <w:rPr>
          <w:rStyle w:val="PVSATNormalArialBoldChar"/>
          <w:rFonts w:cs="Arial"/>
          <w:b w:val="0"/>
        </w:rPr>
        <w:t xml:space="preserve"> </w:t>
      </w:r>
      <w:r w:rsidR="00113C8D" w:rsidRPr="002505EB">
        <w:rPr>
          <w:rStyle w:val="PVSATNormalArialBoldChar"/>
          <w:rFonts w:cs="Arial"/>
          <w:b w:val="0"/>
        </w:rPr>
        <w:t>and</w:t>
      </w:r>
      <w:r w:rsidR="0008579F" w:rsidRPr="002505EB">
        <w:rPr>
          <w:rStyle w:val="PVSATNormalArialBoldChar"/>
          <w:rFonts w:cs="Arial"/>
          <w:b w:val="0"/>
        </w:rPr>
        <w:t>/or</w:t>
      </w:r>
      <w:r w:rsidR="00113C8D" w:rsidRPr="002505EB">
        <w:rPr>
          <w:rStyle w:val="PVSATNormalArialBoldChar"/>
          <w:rFonts w:cs="Arial"/>
          <w:b w:val="0"/>
        </w:rPr>
        <w:t xml:space="preserve"> uniformity </w:t>
      </w:r>
      <w:r w:rsidR="00E24A14" w:rsidRPr="002505EB">
        <w:rPr>
          <w:rStyle w:val="PVSATNormalArialBoldChar"/>
          <w:rFonts w:cs="Arial"/>
          <w:b w:val="0"/>
        </w:rPr>
        <w:t xml:space="preserve">when applied to </w:t>
      </w:r>
      <w:r w:rsidR="00113C8D" w:rsidRPr="002505EB">
        <w:rPr>
          <w:rStyle w:val="PVSATNormalArialBoldChar"/>
          <w:rFonts w:cs="Arial"/>
          <w:b w:val="0"/>
        </w:rPr>
        <w:t xml:space="preserve">3 dimensional structures such as micro and </w:t>
      </w:r>
      <w:r w:rsidR="0008579F" w:rsidRPr="002505EB">
        <w:rPr>
          <w:rStyle w:val="PVSATNormalArialBoldChar"/>
          <w:rFonts w:cs="Arial"/>
          <w:b w:val="0"/>
        </w:rPr>
        <w:t>nanowire solar cells</w:t>
      </w:r>
      <w:r w:rsidR="00113C8D" w:rsidRPr="002505EB">
        <w:rPr>
          <w:rStyle w:val="PVSATNormalArialBoldChar"/>
          <w:rFonts w:cs="Arial"/>
          <w:b w:val="0"/>
        </w:rPr>
        <w:t xml:space="preserve"> which require shallow junctions.</w:t>
      </w:r>
      <w:r w:rsidR="005A4D55" w:rsidRPr="002505EB">
        <w:rPr>
          <w:rStyle w:val="PVSATNormalArialBoldChar"/>
          <w:rFonts w:cs="Arial"/>
          <w:b w:val="0"/>
        </w:rPr>
        <w:t xml:space="preserve"> </w:t>
      </w:r>
      <w:r w:rsidR="005A4D55" w:rsidRPr="002505EB">
        <w:rPr>
          <w:rFonts w:ascii="Arial" w:hAnsi="Arial" w:cs="Arial"/>
          <w:bCs/>
          <w:sz w:val="22"/>
          <w:szCs w:val="22"/>
        </w:rPr>
        <w:t>Whilst ion implantation unquestionably permits fine concentration control and repeatability, it has a significant limitation when applied to 3D structured devices as complex tilt and rotation schemes are necessary to achieve uniform dopant distribution.</w:t>
      </w:r>
    </w:p>
    <w:p w14:paraId="7248A482" w14:textId="1977857F" w:rsidR="00667B68" w:rsidRPr="002505EB" w:rsidRDefault="00667B68" w:rsidP="00667B68">
      <w:pPr>
        <w:spacing w:after="120"/>
        <w:jc w:val="both"/>
        <w:rPr>
          <w:rFonts w:ascii="Arial" w:hAnsi="Arial" w:cs="Arial"/>
          <w:bCs/>
          <w:sz w:val="22"/>
          <w:szCs w:val="22"/>
        </w:rPr>
      </w:pPr>
      <w:r w:rsidRPr="002505EB">
        <w:rPr>
          <w:rFonts w:ascii="Arial" w:hAnsi="Arial" w:cs="Arial"/>
          <w:bCs/>
          <w:sz w:val="22"/>
          <w:szCs w:val="22"/>
        </w:rPr>
        <w:t xml:space="preserve">An alternative means of </w:t>
      </w:r>
      <w:r w:rsidR="00A6745E" w:rsidRPr="002505EB">
        <w:rPr>
          <w:rFonts w:ascii="Arial" w:hAnsi="Arial" w:cs="Arial"/>
          <w:bCs/>
          <w:sz w:val="22"/>
          <w:szCs w:val="22"/>
        </w:rPr>
        <w:t xml:space="preserve">shallow junction fabrication is </w:t>
      </w:r>
      <w:proofErr w:type="gramStart"/>
      <w:r w:rsidRPr="002505EB">
        <w:rPr>
          <w:rFonts w:ascii="Arial" w:hAnsi="Arial" w:cs="Arial"/>
          <w:bCs/>
          <w:sz w:val="22"/>
          <w:szCs w:val="22"/>
        </w:rPr>
        <w:t>through th</w:t>
      </w:r>
      <w:r w:rsidR="002D7DB8" w:rsidRPr="002505EB">
        <w:rPr>
          <w:rFonts w:ascii="Arial" w:hAnsi="Arial" w:cs="Arial"/>
          <w:bCs/>
          <w:sz w:val="22"/>
          <w:szCs w:val="22"/>
        </w:rPr>
        <w:t>e use of</w:t>
      </w:r>
      <w:proofErr w:type="gramEnd"/>
      <w:r w:rsidR="002D7DB8" w:rsidRPr="002505EB">
        <w:rPr>
          <w:rFonts w:ascii="Arial" w:hAnsi="Arial" w:cs="Arial"/>
          <w:bCs/>
          <w:sz w:val="22"/>
          <w:szCs w:val="22"/>
        </w:rPr>
        <w:t xml:space="preserve"> rapid thermal processing (RTP</w:t>
      </w:r>
      <w:r w:rsidRPr="002505EB">
        <w:rPr>
          <w:rFonts w:ascii="Arial" w:hAnsi="Arial" w:cs="Arial"/>
          <w:bCs/>
          <w:sz w:val="22"/>
          <w:szCs w:val="22"/>
        </w:rPr>
        <w:t>)</w:t>
      </w:r>
      <w:r w:rsidR="002D7DB8" w:rsidRPr="002505EB">
        <w:rPr>
          <w:rFonts w:ascii="Arial" w:hAnsi="Arial" w:cs="Arial"/>
          <w:bCs/>
          <w:sz w:val="22"/>
          <w:szCs w:val="22"/>
        </w:rPr>
        <w:t>. Several RTP approaches</w:t>
      </w:r>
      <w:r w:rsidRPr="002505EB">
        <w:rPr>
          <w:rFonts w:ascii="Arial" w:hAnsi="Arial" w:cs="Arial"/>
          <w:bCs/>
          <w:sz w:val="22"/>
          <w:szCs w:val="22"/>
        </w:rPr>
        <w:t xml:space="preserve"> including the use of s</w:t>
      </w:r>
      <w:r w:rsidR="002D7DB8" w:rsidRPr="002505EB">
        <w:rPr>
          <w:rFonts w:ascii="Arial" w:hAnsi="Arial" w:cs="Arial"/>
          <w:bCs/>
          <w:sz w:val="22"/>
          <w:szCs w:val="22"/>
        </w:rPr>
        <w:t xml:space="preserve">pin on dopant (SOD) sources </w:t>
      </w:r>
      <w:r w:rsidR="00CE72A7" w:rsidRPr="002505EB">
        <w:rPr>
          <w:rFonts w:ascii="Arial" w:hAnsi="Arial" w:cs="Arial"/>
          <w:bCs/>
          <w:sz w:val="22"/>
          <w:szCs w:val="22"/>
        </w:rPr>
        <w:fldChar w:fldCharType="begin" w:fldLock="1"/>
      </w:r>
      <w:r w:rsidR="00CE72A7" w:rsidRPr="002505EB">
        <w:rPr>
          <w:rFonts w:ascii="Arial" w:hAnsi="Arial" w:cs="Arial"/>
          <w:bCs/>
          <w:sz w:val="22"/>
          <w:szCs w:val="22"/>
        </w:rPr>
        <w:instrText>ADDIN CSL_CITATION { "citationItems" : [ { "id" : "ITEM-1", "itemData" : { "DOI" : "10.1016/S1369-8001(98)00045-6", "ISSN" : "13698001", "author" : [ { "dropping-particle" : "", "family" : "Mathiot", "given" : "D.", "non-dropping-particle" : "", "parse-names" : false, "suffix" : "" }, { "dropping-particle" : "", "family" : "Lachiq", "given" : "a.", "non-dropping-particle" : "", "parse-names" : false, "suffix" : "" }, { "dropping-particle" : "", "family" : "Slaoui", "given" : "a.", "non-dropping-particle" : "", "parse-names" : false, "suffix" : "" }, { "dropping-particle" : "", "family" : "No\u00ebl", "given" : "S.", "non-dropping-particle" : "", "parse-names" : false, "suffix" : "" }, { "dropping-particle" : "", "family" : "Muller", "given" : "J.C.", "non-dropping-particle" : "", "parse-names" : false, "suffix" : "" }, { "dropping-particle" : "", "family" : "Dubois", "given" : "C.", "non-dropping-particle" : "", "parse-names" : false, "suffix" : "" } ], "container-title" : "Materials Science in Semiconductor Processing", "id" : "ITEM-1", "issue" : "3-4", "issued" : { "date-parts" : [ [ "1998" ] ] }, "page" : "231-236", "title" : "Phosphorus diffusion from a spin-on doped glass (SOD) source during rapid thermal annealing", "type" : "article-journal", "volume" : "1" }, "uris" : [ "http://www.mendeley.com/documents/?uuid=280d3959-827c-4f90-893e-f3d386f1371a" ] } ], "mendeley" : { "formattedCitation" : "[6]", "plainTextFormattedCitation" : "[6]", "previouslyFormattedCitation" : "[6]" }, "properties" : { "noteIndex" : 0 }, "schema" : "https://github.com/citation-style-language/schema/raw/master/csl-citation.json" }</w:instrText>
      </w:r>
      <w:r w:rsidR="00CE72A7" w:rsidRPr="002505EB">
        <w:rPr>
          <w:rFonts w:ascii="Arial" w:hAnsi="Arial" w:cs="Arial"/>
          <w:bCs/>
          <w:sz w:val="22"/>
          <w:szCs w:val="22"/>
        </w:rPr>
        <w:fldChar w:fldCharType="separate"/>
      </w:r>
      <w:r w:rsidR="00CE72A7" w:rsidRPr="002505EB">
        <w:rPr>
          <w:rFonts w:ascii="Arial" w:hAnsi="Arial" w:cs="Arial"/>
          <w:bCs/>
          <w:noProof/>
          <w:sz w:val="22"/>
          <w:szCs w:val="22"/>
        </w:rPr>
        <w:t>[6]</w:t>
      </w:r>
      <w:r w:rsidR="00CE72A7" w:rsidRPr="002505EB">
        <w:rPr>
          <w:rFonts w:ascii="Arial" w:hAnsi="Arial" w:cs="Arial"/>
          <w:bCs/>
          <w:sz w:val="22"/>
          <w:szCs w:val="22"/>
        </w:rPr>
        <w:fldChar w:fldCharType="end"/>
      </w:r>
      <w:r w:rsidR="002D7DB8" w:rsidRPr="002505EB">
        <w:rPr>
          <w:rFonts w:ascii="Arial" w:hAnsi="Arial" w:cs="Arial"/>
          <w:bCs/>
          <w:sz w:val="22"/>
          <w:szCs w:val="22"/>
        </w:rPr>
        <w:t xml:space="preserve"> or grown dopant oxides </w:t>
      </w:r>
      <w:r w:rsidR="000F1547" w:rsidRPr="002505EB">
        <w:rPr>
          <w:rFonts w:ascii="Arial" w:hAnsi="Arial" w:cs="Arial"/>
          <w:bCs/>
          <w:sz w:val="22"/>
          <w:szCs w:val="22"/>
        </w:rPr>
        <w:fldChar w:fldCharType="begin" w:fldLock="1"/>
      </w:r>
      <w:r w:rsidR="00253C50" w:rsidRPr="002505EB">
        <w:rPr>
          <w:rFonts w:ascii="Arial" w:hAnsi="Arial" w:cs="Arial"/>
          <w:bCs/>
          <w:sz w:val="22"/>
          <w:szCs w:val="22"/>
        </w:rPr>
        <w:instrText>ADDIN CSL_CITATION { "citationItems" : [ { "id" : "ITEM-1", "itemData" : { "DOI" : "10.1016/j.egypro.2016.07.131", "abstract" : "This review presents the current state of the art and interesting questions with regard to CVD BSG layers. The advantages of CVD doping sources over the conventional POCl 3 and BBr 3 or BCl 3 gaseous sources are the simple way to deposit a diffusion source on only a single side of the wafer and structuring the diffusion source to achieve dopant concentration profiles next to each other on the same side of the wafer. In addition, these CVD glasses are multifunctional. The same CVD BSG can serve e. g. as doping source, passivation layer, antireflective coating and as electrical insulator. Monofacial n-type solar cells achieve efficiencies up to 20.5% on a 156 x 156 mm 2 n-type Cz-Si solar cell. Bifacial cells of that size show efficiencies up to 20.1%. Back junction back contact cells show an efficiency of 20.5% on 4 cm 2 aperture area.", "author" : [ { "dropping-particle" : "", "family" : "Terheiden", "given" : "Barbara", "non-dropping-particle" : "", "parse-names" : false, "suffix" : "" } ], "container-title" : "Energy Procedia", "id" : "ITEM-1", "issued" : { "date-parts" : [ [ "2016" ] ] }, "page" : "486-492", "title" : "CVD Boron Containing Glasses \u2013 An Attractive Alternative Diffusion Source for High Quality Emitters and Simplified Processing - A Review", "type" : "article-journal", "volume" : "92" }, "uris" : [ "http://www.mendeley.com/documents/?uuid=28842512-76d9-3316-afd9-e4a17f86cbfc" ] } ], "mendeley" : { "formattedCitation" : "[7]", "plainTextFormattedCitation" : "[7]", "previouslyFormattedCitation" : "[7]" }, "properties" : { "noteIndex" : 0 }, "schema" : "https://github.com/citation-style-language/schema/raw/master/csl-citation.json" }</w:instrText>
      </w:r>
      <w:r w:rsidR="000F1547" w:rsidRPr="002505EB">
        <w:rPr>
          <w:rFonts w:ascii="Arial" w:hAnsi="Arial" w:cs="Arial"/>
          <w:bCs/>
          <w:sz w:val="22"/>
          <w:szCs w:val="22"/>
        </w:rPr>
        <w:fldChar w:fldCharType="separate"/>
      </w:r>
      <w:r w:rsidR="000F1547" w:rsidRPr="002505EB">
        <w:rPr>
          <w:rFonts w:ascii="Arial" w:hAnsi="Arial" w:cs="Arial"/>
          <w:bCs/>
          <w:noProof/>
          <w:sz w:val="22"/>
          <w:szCs w:val="22"/>
        </w:rPr>
        <w:t>[7]</w:t>
      </w:r>
      <w:r w:rsidR="000F1547" w:rsidRPr="002505EB">
        <w:rPr>
          <w:rFonts w:ascii="Arial" w:hAnsi="Arial" w:cs="Arial"/>
          <w:bCs/>
          <w:sz w:val="22"/>
          <w:szCs w:val="22"/>
        </w:rPr>
        <w:fldChar w:fldCharType="end"/>
      </w:r>
      <w:r w:rsidRPr="002505EB">
        <w:rPr>
          <w:rFonts w:ascii="Arial" w:hAnsi="Arial" w:cs="Arial"/>
          <w:bCs/>
          <w:sz w:val="22"/>
          <w:szCs w:val="22"/>
        </w:rPr>
        <w:t xml:space="preserve"> deposited either directly on a sample to </w:t>
      </w:r>
      <w:r w:rsidR="002D7DB8" w:rsidRPr="002505EB">
        <w:rPr>
          <w:rFonts w:ascii="Arial" w:hAnsi="Arial" w:cs="Arial"/>
          <w:bCs/>
          <w:sz w:val="22"/>
          <w:szCs w:val="22"/>
        </w:rPr>
        <w:t xml:space="preserve">be doped </w:t>
      </w:r>
      <w:r w:rsidR="00C31EBB" w:rsidRPr="002505EB">
        <w:rPr>
          <w:rFonts w:ascii="Arial" w:hAnsi="Arial" w:cs="Arial"/>
          <w:bCs/>
          <w:sz w:val="22"/>
          <w:szCs w:val="22"/>
        </w:rPr>
        <w:fldChar w:fldCharType="begin" w:fldLock="1"/>
      </w:r>
      <w:r w:rsidR="00253C50" w:rsidRPr="002505EB">
        <w:rPr>
          <w:rFonts w:ascii="Arial" w:hAnsi="Arial" w:cs="Arial"/>
          <w:bCs/>
          <w:sz w:val="22"/>
          <w:szCs w:val="22"/>
        </w:rPr>
        <w:instrText>ADDIN CSL_CITATION { "citationItems" : [ { "id" : "ITEM-1", "itemData" : { "DOI" : "10.1063/1.3520217", "ISSN" : "00218979", "abstract" : "Vertically arrayed Si nanowire/nanorod-based core-shell p-n junctionsolar cells have been fabricated by a solid-state phosphorus diffusion to convert the shell of the boron-doped p-type Si nanowires to n-type, thus forming a core-shell p-n junction structure. The nanowires with a nanosphere defined diameter were fabricated by an Au-film assisted electrochemical etching method, enabling controlled junction formation. The Si nanowire arrays show superior optical properties over a wide range of spectrum. In addition, longer nanowires are more effective for light trapping and absorption which is more advantageous for efficient energy harvesting. The cells show a high energy conversion efficiency of 1.47%, a significant improvement from the previously reported Si nanowire-based core-shell junctionsolar cells where the core-shell junctions were formed by an oppositely doped Si deposition on preformed Si nanowires. The relatively high efficiency might be mainly attributed to the extremely low reflectivity of the nanowire arrays for efficient energy harvesting and a pristine junction formation by the diffusion method.", "author" : [ { "dropping-particle" : "", "family" : "Wang", "given" : "X.", "non-dropping-particle" : "", "parse-names" : false, "suffix" : "" }, { "dropping-particle" : "", "family" : "Pey", "given" : "K. L.", "non-dropping-particle" : "", "parse-names" : false, "suffix" : "" }, { "dropping-particle" : "", "family" : "Yip", "given" : "C. H.", "non-dropping-particle" : "", "parse-names" : false, "suffix" : "" }, { "dropping-particle" : "", "family" : "Fitzgerald", "given" : "E. A.", "non-dropping-particle" : "", "parse-names" : false, "suffix" : "" }, { "dropping-particle" : "", "family" : "Antoniadis", "given" : "D. A.", "non-dropping-particle" : "", "parse-names" : false, "suffix" : "" } ], "container-title" : "Journal of Applied Physics", "id" : "ITEM-1", "issue" : "12", "issued" : { "date-parts" : [ [ "2010" ] ] }, "page" : "124303", "publisher" : "AIP Publishing", "title" : "Vertically arrayed Si nanowire/nanorod-based core-shell p-n junction solar cells", "type" : "article-journal", "volume" : "108" }, "uris" : [ "http://www.mendeley.com/documents/?uuid=0ad02e07-a887-335d-8a46-82492bb36a1f" ] } ], "mendeley" : { "formattedCitation" : "[8]", "plainTextFormattedCitation" : "[8]", "previouslyFormattedCitation" : "[8]" }, "properties" : { "noteIndex" : 0 }, "schema" : "https://github.com/citation-style-language/schema/raw/master/csl-citation.json" }</w:instrText>
      </w:r>
      <w:r w:rsidR="00C31EBB" w:rsidRPr="002505EB">
        <w:rPr>
          <w:rFonts w:ascii="Arial" w:hAnsi="Arial" w:cs="Arial"/>
          <w:bCs/>
          <w:sz w:val="22"/>
          <w:szCs w:val="22"/>
        </w:rPr>
        <w:fldChar w:fldCharType="separate"/>
      </w:r>
      <w:r w:rsidR="000F1547" w:rsidRPr="002505EB">
        <w:rPr>
          <w:rFonts w:ascii="Arial" w:hAnsi="Arial" w:cs="Arial"/>
          <w:bCs/>
          <w:noProof/>
          <w:sz w:val="22"/>
          <w:szCs w:val="22"/>
        </w:rPr>
        <w:t>[8]</w:t>
      </w:r>
      <w:r w:rsidR="00C31EBB" w:rsidRPr="002505EB">
        <w:rPr>
          <w:rFonts w:ascii="Arial" w:hAnsi="Arial" w:cs="Arial"/>
          <w:bCs/>
          <w:sz w:val="22"/>
          <w:szCs w:val="22"/>
        </w:rPr>
        <w:fldChar w:fldCharType="end"/>
      </w:r>
      <w:r w:rsidR="002D7DB8" w:rsidRPr="002505EB">
        <w:rPr>
          <w:rFonts w:ascii="Arial" w:hAnsi="Arial" w:cs="Arial"/>
          <w:bCs/>
          <w:sz w:val="22"/>
          <w:szCs w:val="22"/>
        </w:rPr>
        <w:t>,</w:t>
      </w:r>
      <w:r w:rsidRPr="002505EB">
        <w:rPr>
          <w:rFonts w:ascii="Arial" w:hAnsi="Arial" w:cs="Arial"/>
          <w:bCs/>
          <w:sz w:val="22"/>
          <w:szCs w:val="22"/>
        </w:rPr>
        <w:t xml:space="preserve"> or on a sacrificial wafer acting as a solid dopant source</w:t>
      </w:r>
      <w:r w:rsidR="002D7DB8" w:rsidRPr="002505EB">
        <w:rPr>
          <w:rFonts w:ascii="Arial" w:hAnsi="Arial" w:cs="Arial"/>
          <w:bCs/>
          <w:sz w:val="22"/>
          <w:szCs w:val="22"/>
        </w:rPr>
        <w:t xml:space="preserve"> </w:t>
      </w:r>
      <w:r w:rsidR="00253C50" w:rsidRPr="002505EB">
        <w:rPr>
          <w:rFonts w:ascii="Arial" w:hAnsi="Arial" w:cs="Arial"/>
          <w:bCs/>
          <w:sz w:val="22"/>
          <w:szCs w:val="22"/>
        </w:rPr>
        <w:fldChar w:fldCharType="begin" w:fldLock="1"/>
      </w:r>
      <w:r w:rsidR="00253C50" w:rsidRPr="002505EB">
        <w:rPr>
          <w:rFonts w:ascii="Arial" w:hAnsi="Arial" w:cs="Arial"/>
          <w:bCs/>
          <w:sz w:val="22"/>
          <w:szCs w:val="22"/>
        </w:rPr>
        <w:instrText>ADDIN CSL_CITATION { "citationItems" : [ { "id" : "ITEM-1", "itemData" : { "DOI" : "10.1063/1.355855", "ISSN" : "00218979", "abstract" : "Rapid thermal diffusion (RTD) of phosphorus has been investigated using a spin-on dopant (SOD) deposited on a silicon wafer and placed as a dopant source in proximity to a processed Si wafer. In such a process, the efficiency of doping is affected by the amount of P supplied from the SOD to the processed wafer. Doping in RTD is controlled by the thickness of the SOD and its structure, which depends on low-temperature baking. Experimental results of secondary-ion-mass spectroscopy analyses and sheet resistance indicate that diffusion coefficients of phosphorus in the SOD during RTD are considerably larger than in thermal oxides. Journal of Applied Physics is copyrighted by The American Institute of Physics.", "author" : [ { "dropping-particle" : "", "family" : "Zagozdzon-Wosik", "given" : "W.", "non-dropping-particle" : "", "parse-names" : false, "suffix" : "" }, { "dropping-particle" : "", "family" : "Grabiec", "given" : "P. B.", "non-dropping-particle" : "", "parse-names" : false, "suffix" : "" }, { "dropping-particle" : "", "family" : "Lux", "given" : "G.", "non-dropping-particle" : "", "parse-names" : false, "suffix" : "" } ], "container-title" : "Journal of Applied Physics", "id" : "ITEM-1", "issue" : "1", "issued" : { "date-parts" : [ [ "1994" ] ] }, "page" : "337-344", "title" : "Silicon doping from phosphorus spin-on dopant sources in proximity rapid thermal diffusion", "type" : "article", "volume" : "75" }, "uris" : [ "http://www.mendeley.com/documents/?uuid=80c6df16-255f-4b11-b3ea-d76e61f142fb" ] } ], "mendeley" : { "formattedCitation" : "[9]", "plainTextFormattedCitation" : "[9]", "previouslyFormattedCitation" : "[9]" }, "properties" : { "noteIndex" : 0 }, "schema" : "https://github.com/citation-style-language/schema/raw/master/csl-citation.json" }</w:instrText>
      </w:r>
      <w:r w:rsidR="00253C50" w:rsidRPr="002505EB">
        <w:rPr>
          <w:rFonts w:ascii="Arial" w:hAnsi="Arial" w:cs="Arial"/>
          <w:bCs/>
          <w:sz w:val="22"/>
          <w:szCs w:val="22"/>
        </w:rPr>
        <w:fldChar w:fldCharType="separate"/>
      </w:r>
      <w:r w:rsidR="00253C50" w:rsidRPr="002505EB">
        <w:rPr>
          <w:rFonts w:ascii="Arial" w:hAnsi="Arial" w:cs="Arial"/>
          <w:bCs/>
          <w:noProof/>
          <w:sz w:val="22"/>
          <w:szCs w:val="22"/>
        </w:rPr>
        <w:t>[9]</w:t>
      </w:r>
      <w:r w:rsidR="00253C50" w:rsidRPr="002505EB">
        <w:rPr>
          <w:rFonts w:ascii="Arial" w:hAnsi="Arial" w:cs="Arial"/>
          <w:bCs/>
          <w:sz w:val="22"/>
          <w:szCs w:val="22"/>
        </w:rPr>
        <w:fldChar w:fldCharType="end"/>
      </w:r>
      <w:r w:rsidR="00FF6F1F" w:rsidRPr="002505EB">
        <w:rPr>
          <w:rFonts w:ascii="Arial" w:hAnsi="Arial" w:cs="Arial"/>
          <w:bCs/>
          <w:sz w:val="22"/>
          <w:szCs w:val="22"/>
        </w:rPr>
        <w:t xml:space="preserve">, </w:t>
      </w:r>
      <w:r w:rsidRPr="002505EB">
        <w:rPr>
          <w:rFonts w:ascii="Arial" w:hAnsi="Arial" w:cs="Arial"/>
          <w:bCs/>
          <w:sz w:val="22"/>
          <w:szCs w:val="22"/>
        </w:rPr>
        <w:t>are reported in</w:t>
      </w:r>
      <w:r w:rsidR="00113C8D" w:rsidRPr="002505EB">
        <w:rPr>
          <w:rFonts w:ascii="Arial" w:hAnsi="Arial" w:cs="Arial"/>
          <w:bCs/>
          <w:sz w:val="22"/>
          <w:szCs w:val="22"/>
        </w:rPr>
        <w:t xml:space="preserve"> the</w:t>
      </w:r>
      <w:r w:rsidR="002D7DB8" w:rsidRPr="002505EB">
        <w:rPr>
          <w:rFonts w:ascii="Arial" w:hAnsi="Arial" w:cs="Arial"/>
          <w:bCs/>
          <w:sz w:val="22"/>
          <w:szCs w:val="22"/>
        </w:rPr>
        <w:t xml:space="preserve"> literature. </w:t>
      </w:r>
      <w:r w:rsidRPr="002505EB">
        <w:rPr>
          <w:rFonts w:ascii="Arial" w:hAnsi="Arial" w:cs="Arial"/>
          <w:bCs/>
          <w:sz w:val="22"/>
          <w:szCs w:val="22"/>
        </w:rPr>
        <w:t>All have demonstrated the ability to form controllable, shallow junctions in silicon and indeed the directly applied SOD and grown oxide methods have been used to produce photovoltaic devices</w:t>
      </w:r>
      <w:r w:rsidR="005A4D55" w:rsidRPr="002505EB">
        <w:rPr>
          <w:rFonts w:ascii="Arial" w:hAnsi="Arial" w:cs="Arial"/>
          <w:bCs/>
          <w:sz w:val="22"/>
          <w:szCs w:val="22"/>
        </w:rPr>
        <w:t xml:space="preserve"> </w:t>
      </w:r>
      <w:r w:rsidR="00253C50" w:rsidRPr="002505EB">
        <w:rPr>
          <w:rFonts w:ascii="Arial" w:hAnsi="Arial" w:cs="Arial"/>
          <w:bCs/>
          <w:sz w:val="22"/>
          <w:szCs w:val="22"/>
        </w:rPr>
        <w:fldChar w:fldCharType="begin" w:fldLock="1"/>
      </w:r>
      <w:r w:rsidR="00D23528" w:rsidRPr="002505EB">
        <w:rPr>
          <w:rFonts w:ascii="Arial" w:hAnsi="Arial" w:cs="Arial"/>
          <w:bCs/>
          <w:sz w:val="22"/>
          <w:szCs w:val="22"/>
        </w:rPr>
        <w:instrText>ADDIN CSL_CITATION { "citationItems" : [ { "id" : "ITEM-1", "itemData" : { "DOI" : "10.1109/JPHOTOV.2013.2274382", "ISSN" : "2156-3381", "author" : [ { "dropping-particle" : "", "family" : "Keding", "given" : "Roman", "non-dropping-particle" : "", "parse-names" : false, "suffix" : "" }, { "dropping-particle" : "", "family" : "Stuwe", "given" : "David", "non-dropping-particle" : "", "parse-names" : false, "suffix" : "" }, { "dropping-particle" : "", "family" : "Kamp", "given" : "Mathias", "non-dropping-particle" : "", "parse-names" : false, "suffix" : "" }, { "dropping-particle" : "", "family" : "Reichel", "given" : "Christian", "non-dropping-particle" : "", "parse-names" : false, "suffix" : "" }, { "dropping-particle" : "", "family" : "Wolf", "given" : "Andreas", "non-dropping-particle" : "", "parse-names" : false, "suffix" : "" }, { "dropping-particle" : "", "family" : "Woehl", "given" : "Robert", "non-dropping-particle" : "", "parse-names" : false, "suffix" : "" }, { "dropping-particle" : "", "family" : "Borchert", "given" : "Dietmar", "non-dropping-particle" : "", "parse-names" : false, "suffix" : "" }, { "dropping-particle" : "", "family" : "Reinecke", "given" : "Holger", "non-dropping-particle" : "", "parse-names" : false, "suffix" : "" }, { "dropping-particle" : "", "family" : "Biro", "given" : "Daniel", "non-dropping-particle" : "", "parse-names" : false, "suffix" : "" } ], "container-title" : "IEEE Journal of Photovoltaics", "id" : "ITEM-1", "issue" : "4", "issued" : { "date-parts" : [ [ "2013", "10" ] ] }, "page" : "1236-1242", "title" : "Co-Diffused Back-Contact Back-Junction Silicon Solar Cells without Gap Regions", "type" : "article-journal", "volume" : "3" }, "uris" : [ "http://www.mendeley.com/documents/?uuid=774145a2-1383-3f92-84d1-37233b5bd4d3" ] } ], "mendeley" : { "formattedCitation" : "[10]", "plainTextFormattedCitation" : "[10]", "previouslyFormattedCitation" : "[10]" }, "properties" : { "noteIndex" : 0 }, "schema" : "https://github.com/citation-style-language/schema/raw/master/csl-citation.json" }</w:instrText>
      </w:r>
      <w:r w:rsidR="00253C50" w:rsidRPr="002505EB">
        <w:rPr>
          <w:rFonts w:ascii="Arial" w:hAnsi="Arial" w:cs="Arial"/>
          <w:bCs/>
          <w:sz w:val="22"/>
          <w:szCs w:val="22"/>
        </w:rPr>
        <w:fldChar w:fldCharType="separate"/>
      </w:r>
      <w:r w:rsidR="00253C50" w:rsidRPr="002505EB">
        <w:rPr>
          <w:rFonts w:ascii="Arial" w:hAnsi="Arial" w:cs="Arial"/>
          <w:bCs/>
          <w:noProof/>
          <w:sz w:val="22"/>
          <w:szCs w:val="22"/>
        </w:rPr>
        <w:t>[10]</w:t>
      </w:r>
      <w:r w:rsidR="00253C50" w:rsidRPr="002505EB">
        <w:rPr>
          <w:rFonts w:ascii="Arial" w:hAnsi="Arial" w:cs="Arial"/>
          <w:bCs/>
          <w:sz w:val="22"/>
          <w:szCs w:val="22"/>
        </w:rPr>
        <w:fldChar w:fldCharType="end"/>
      </w:r>
      <w:r w:rsidRPr="002505EB">
        <w:rPr>
          <w:rFonts w:ascii="Arial" w:hAnsi="Arial" w:cs="Arial"/>
          <w:bCs/>
          <w:sz w:val="22"/>
          <w:szCs w:val="22"/>
        </w:rPr>
        <w:t xml:space="preserve">. This approach, however, is potentially problematic for </w:t>
      </w:r>
      <w:proofErr w:type="spellStart"/>
      <w:r w:rsidR="00F822B9" w:rsidRPr="002505EB">
        <w:rPr>
          <w:rFonts w:ascii="Arial" w:hAnsi="Arial" w:cs="Arial"/>
          <w:bCs/>
          <w:sz w:val="22"/>
          <w:szCs w:val="22"/>
        </w:rPr>
        <w:t>nano</w:t>
      </w:r>
      <w:proofErr w:type="spellEnd"/>
      <w:r w:rsidR="00F822B9" w:rsidRPr="002505EB">
        <w:rPr>
          <w:rFonts w:ascii="Arial" w:hAnsi="Arial" w:cs="Arial"/>
          <w:bCs/>
          <w:sz w:val="22"/>
          <w:szCs w:val="22"/>
        </w:rPr>
        <w:t xml:space="preserve"> and </w:t>
      </w:r>
      <w:proofErr w:type="spellStart"/>
      <w:r w:rsidR="00F822B9" w:rsidRPr="002505EB">
        <w:rPr>
          <w:rFonts w:ascii="Arial" w:hAnsi="Arial" w:cs="Arial"/>
          <w:bCs/>
          <w:sz w:val="22"/>
          <w:szCs w:val="22"/>
        </w:rPr>
        <w:t>micro</w:t>
      </w:r>
      <w:r w:rsidRPr="002505EB">
        <w:rPr>
          <w:rFonts w:ascii="Arial" w:hAnsi="Arial" w:cs="Arial"/>
          <w:bCs/>
          <w:sz w:val="22"/>
          <w:szCs w:val="22"/>
        </w:rPr>
        <w:t>structured</w:t>
      </w:r>
      <w:proofErr w:type="spellEnd"/>
      <w:r w:rsidRPr="002505EB">
        <w:rPr>
          <w:rFonts w:ascii="Arial" w:hAnsi="Arial" w:cs="Arial"/>
          <w:bCs/>
          <w:sz w:val="22"/>
          <w:szCs w:val="22"/>
        </w:rPr>
        <w:t xml:space="preserve"> devices due to the difficulty of applying conformal coatings of the dopant source to non-planar surfaces. </w:t>
      </w:r>
    </w:p>
    <w:p w14:paraId="67DC0FCD" w14:textId="76EED2FC" w:rsidR="00FE25A9" w:rsidRPr="002505EB" w:rsidRDefault="00667B68" w:rsidP="009E2119">
      <w:pPr>
        <w:spacing w:after="120"/>
        <w:jc w:val="both"/>
        <w:rPr>
          <w:rFonts w:ascii="Arial" w:hAnsi="Arial" w:cs="Arial"/>
          <w:bCs/>
          <w:sz w:val="22"/>
          <w:szCs w:val="22"/>
        </w:rPr>
      </w:pPr>
      <w:r w:rsidRPr="000C2C05">
        <w:rPr>
          <w:rFonts w:ascii="Arial" w:hAnsi="Arial" w:cs="Arial"/>
          <w:bCs/>
          <w:color w:val="000000" w:themeColor="text1"/>
          <w:sz w:val="22"/>
          <w:szCs w:val="22"/>
        </w:rPr>
        <w:t xml:space="preserve">In this paper we concentrate on proximity rapid thermal diffusion (PRTD) as a means to fabricate shallow emitters with a view to doping </w:t>
      </w:r>
      <w:r w:rsidR="00801FB3" w:rsidRPr="000C2C05">
        <w:rPr>
          <w:rFonts w:ascii="Arial" w:hAnsi="Arial" w:cs="Arial"/>
          <w:bCs/>
          <w:color w:val="000000" w:themeColor="text1"/>
          <w:sz w:val="22"/>
          <w:szCs w:val="22"/>
        </w:rPr>
        <w:t>micro</w:t>
      </w:r>
      <w:r w:rsidR="00E84AD2" w:rsidRPr="000C2C05">
        <w:rPr>
          <w:rFonts w:ascii="Arial" w:hAnsi="Arial" w:cs="Arial"/>
          <w:bCs/>
          <w:color w:val="000000" w:themeColor="text1"/>
          <w:sz w:val="22"/>
          <w:szCs w:val="22"/>
        </w:rPr>
        <w:t>-</w:t>
      </w:r>
      <w:r w:rsidRPr="000C2C05">
        <w:rPr>
          <w:rFonts w:ascii="Arial" w:hAnsi="Arial" w:cs="Arial"/>
          <w:bCs/>
          <w:color w:val="000000" w:themeColor="text1"/>
          <w:sz w:val="22"/>
          <w:szCs w:val="22"/>
        </w:rPr>
        <w:t>structured silicon solar cells</w:t>
      </w:r>
      <w:r w:rsidR="00E84AD2" w:rsidRPr="000C2C05">
        <w:rPr>
          <w:rFonts w:ascii="Arial" w:hAnsi="Arial" w:cs="Arial"/>
          <w:bCs/>
          <w:color w:val="000000" w:themeColor="text1"/>
          <w:sz w:val="22"/>
          <w:szCs w:val="22"/>
        </w:rPr>
        <w:t xml:space="preserve"> </w:t>
      </w:r>
      <w:r w:rsidR="00E84AD2" w:rsidRPr="000C2C05">
        <w:rPr>
          <w:rFonts w:ascii="Arial" w:hAnsi="Arial" w:cs="Arial"/>
          <w:bCs/>
          <w:color w:val="000000" w:themeColor="text1"/>
          <w:sz w:val="22"/>
          <w:szCs w:val="22"/>
        </w:rPr>
        <w:fldChar w:fldCharType="begin" w:fldLock="1"/>
      </w:r>
      <w:r w:rsidR="00E84AD2" w:rsidRPr="000C2C05">
        <w:rPr>
          <w:rFonts w:ascii="Arial" w:hAnsi="Arial" w:cs="Arial"/>
          <w:bCs/>
          <w:color w:val="000000" w:themeColor="text1"/>
          <w:sz w:val="22"/>
          <w:szCs w:val="22"/>
        </w:rPr>
        <w:instrText>ADDIN CSL_CITATION { "citationItems" : [ { "id" : "ITEM-1", "itemData" : { "DOI" : "10.1179/1433075X14Y.0000000244", "ISSN" : "1432-8917", "author" : [ { "dropping-particle" : "", "family" : "Oates", "given" : "A.", "non-dropping-particle" : "", "parse-names" : false, "suffix" : "" }, { "dropping-particle" : "", "family" : "Cabrera-Espa\u00f1a", "given" : "F. J.", "non-dropping-particle" : "", "parse-names" : false, "suffix" : "" }, { "dropping-particle" : "", "family" : "Agrawal", "given" : "A.", "non-dropping-particle" : "", "parse-names" : false, "suffix" : "" }, { "dropping-particle" : "", "family" : "Reehal", "given" : "H. S.", "non-dropping-particle" : "", "parse-names" : false, "suffix" : "" } ], "container-title" : "Materials Research Innovations", "id" : "ITEM-1", "issue" : "7", "issued" : { "date-parts" : [ [ "2014", "11", "4" ] ] }, "page" : "500-504", "title" : "Fabrication and characterisation of Si micropillar PV structures", "type" : "article-journal", "volume" : "18" }, "uris" : [ "http://www.mendeley.com/documents/?uuid=75c6eba7-eda3-396d-b042-e553589413eb" ] } ], "mendeley" : { "formattedCitation" : "[11]", "plainTextFormattedCitation" : "[11]", "previouslyFormattedCitation" : "[11]" }, "properties" : { "noteIndex" : 0 }, "schema" : "https://github.com/citation-style-language/schema/raw/master/csl-citation.json" }</w:instrText>
      </w:r>
      <w:r w:rsidR="00E84AD2" w:rsidRPr="000C2C05">
        <w:rPr>
          <w:rFonts w:ascii="Arial" w:hAnsi="Arial" w:cs="Arial"/>
          <w:bCs/>
          <w:color w:val="000000" w:themeColor="text1"/>
          <w:sz w:val="22"/>
          <w:szCs w:val="22"/>
        </w:rPr>
        <w:fldChar w:fldCharType="separate"/>
      </w:r>
      <w:r w:rsidR="00E84AD2" w:rsidRPr="000C2C05">
        <w:rPr>
          <w:rFonts w:ascii="Arial" w:hAnsi="Arial" w:cs="Arial"/>
          <w:bCs/>
          <w:noProof/>
          <w:color w:val="000000" w:themeColor="text1"/>
          <w:sz w:val="22"/>
          <w:szCs w:val="22"/>
        </w:rPr>
        <w:t>[11]</w:t>
      </w:r>
      <w:r w:rsidR="00E84AD2" w:rsidRPr="000C2C05">
        <w:rPr>
          <w:rFonts w:ascii="Arial" w:hAnsi="Arial" w:cs="Arial"/>
          <w:bCs/>
          <w:color w:val="000000" w:themeColor="text1"/>
          <w:sz w:val="22"/>
          <w:szCs w:val="22"/>
        </w:rPr>
        <w:fldChar w:fldCharType="end"/>
      </w:r>
      <w:r w:rsidRPr="000C2C05">
        <w:rPr>
          <w:rFonts w:ascii="Arial" w:hAnsi="Arial" w:cs="Arial"/>
          <w:bCs/>
          <w:sz w:val="22"/>
          <w:szCs w:val="22"/>
        </w:rPr>
        <w:t xml:space="preserve">. This is a noncontact diffusion process that uses a </w:t>
      </w:r>
      <w:r w:rsidR="00FF6F1F" w:rsidRPr="000C2C05">
        <w:rPr>
          <w:rFonts w:ascii="Arial" w:hAnsi="Arial" w:cs="Arial"/>
          <w:bCs/>
          <w:sz w:val="22"/>
          <w:szCs w:val="22"/>
        </w:rPr>
        <w:t xml:space="preserve">sacrificial </w:t>
      </w:r>
      <w:r w:rsidRPr="000C2C05">
        <w:rPr>
          <w:rFonts w:ascii="Arial" w:hAnsi="Arial" w:cs="Arial"/>
          <w:bCs/>
          <w:sz w:val="22"/>
          <w:szCs w:val="22"/>
        </w:rPr>
        <w:t>dopant source</w:t>
      </w:r>
      <w:r w:rsidRPr="002505EB">
        <w:rPr>
          <w:rFonts w:ascii="Arial" w:hAnsi="Arial" w:cs="Arial"/>
          <w:bCs/>
          <w:sz w:val="22"/>
          <w:szCs w:val="22"/>
        </w:rPr>
        <w:t xml:space="preserve"> (referred hereafter to as a source wafer) prepared by spin coating a silicon wafer with a SOD.</w:t>
      </w:r>
      <w:r w:rsidR="00FF6F1F" w:rsidRPr="002505EB">
        <w:rPr>
          <w:rFonts w:ascii="Arial" w:hAnsi="Arial" w:cs="Arial"/>
          <w:bCs/>
          <w:sz w:val="22"/>
          <w:szCs w:val="22"/>
        </w:rPr>
        <w:t xml:space="preserve"> The source wafer</w:t>
      </w:r>
      <w:r w:rsidR="005B39AB" w:rsidRPr="002505EB">
        <w:rPr>
          <w:rFonts w:ascii="Arial" w:hAnsi="Arial" w:cs="Arial"/>
          <w:bCs/>
          <w:sz w:val="22"/>
          <w:szCs w:val="22"/>
        </w:rPr>
        <w:t xml:space="preserve"> is placed in proximity to samples to</w:t>
      </w:r>
      <w:r w:rsidR="00FF6F1F" w:rsidRPr="002505EB">
        <w:rPr>
          <w:rFonts w:ascii="Arial" w:hAnsi="Arial" w:cs="Arial"/>
          <w:bCs/>
          <w:sz w:val="22"/>
          <w:szCs w:val="22"/>
        </w:rPr>
        <w:t xml:space="preserve"> be doped. When </w:t>
      </w:r>
      <w:r w:rsidR="005B39AB" w:rsidRPr="002505EB">
        <w:rPr>
          <w:rFonts w:ascii="Arial" w:hAnsi="Arial" w:cs="Arial"/>
          <w:bCs/>
          <w:sz w:val="22"/>
          <w:szCs w:val="22"/>
        </w:rPr>
        <w:lastRenderedPageBreak/>
        <w:t>heated</w:t>
      </w:r>
      <w:r w:rsidR="00FF6F1F" w:rsidRPr="002505EB">
        <w:rPr>
          <w:rFonts w:ascii="Arial" w:hAnsi="Arial" w:cs="Arial"/>
          <w:bCs/>
          <w:sz w:val="22"/>
          <w:szCs w:val="22"/>
        </w:rPr>
        <w:t>,</w:t>
      </w:r>
      <w:r w:rsidR="005B39AB" w:rsidRPr="002505EB">
        <w:rPr>
          <w:rFonts w:ascii="Arial" w:hAnsi="Arial" w:cs="Arial"/>
          <w:bCs/>
          <w:sz w:val="22"/>
          <w:szCs w:val="22"/>
        </w:rPr>
        <w:t xml:space="preserve"> mass diffusion of the do</w:t>
      </w:r>
      <w:r w:rsidR="00FF6F1F" w:rsidRPr="002505EB">
        <w:rPr>
          <w:rFonts w:ascii="Arial" w:hAnsi="Arial" w:cs="Arial"/>
          <w:bCs/>
          <w:sz w:val="22"/>
          <w:szCs w:val="22"/>
        </w:rPr>
        <w:t>pant from the SOD layer results. T</w:t>
      </w:r>
      <w:r w:rsidR="005B39AB" w:rsidRPr="002505EB">
        <w:rPr>
          <w:rFonts w:ascii="Arial" w:hAnsi="Arial" w:cs="Arial"/>
          <w:bCs/>
          <w:sz w:val="22"/>
          <w:szCs w:val="22"/>
        </w:rPr>
        <w:t>his is transported in the gas phase to the surface of the samples to be doped where adsorption and diffusion occurs</w:t>
      </w:r>
      <w:r w:rsidR="00CE72A7" w:rsidRPr="002505EB">
        <w:rPr>
          <w:rFonts w:ascii="Arial" w:hAnsi="Arial" w:cs="Arial"/>
          <w:bCs/>
          <w:sz w:val="22"/>
          <w:szCs w:val="22"/>
        </w:rPr>
        <w:t xml:space="preserve"> </w:t>
      </w:r>
      <w:r w:rsidR="00CE72A7" w:rsidRPr="002505EB">
        <w:rPr>
          <w:rFonts w:ascii="Arial" w:hAnsi="Arial" w:cs="Arial"/>
          <w:bCs/>
          <w:sz w:val="22"/>
          <w:szCs w:val="22"/>
        </w:rPr>
        <w:fldChar w:fldCharType="begin" w:fldLock="1"/>
      </w:r>
      <w:r w:rsidR="00E84AD2" w:rsidRPr="002505EB">
        <w:rPr>
          <w:rFonts w:ascii="Arial" w:hAnsi="Arial" w:cs="Arial"/>
          <w:bCs/>
          <w:sz w:val="22"/>
          <w:szCs w:val="22"/>
        </w:rPr>
        <w:instrText>ADDIN CSL_CITATION { "citationItems" : [ { "id" : "ITEM-1", "itemData" : { "DOI" : "10.1016/S0022-3093(99)00379-8", "ISSN" : "00223093", "abstract" : "Proximity rapid (3 min) thermal diffusion has been investigated as a technique for fabricating shallow p-type junctions in submicron metal oxide semiconductor field effect transistors. A layer of spin-on dopant, deposited on a silicon wafer, was used as a dopant source for boron. Sheet resistance measurements, secondary ion mass spectrometry and Fourier transform infrared spectroscopy were used to evaluate the spin-on dopant and rapid thermal diffusion efficiency. Spin-on dopant post-spin baking process was optimized to avoid organic contamination during rapid thermal diffusion. Oxygen content in the rapid thermal diffusion ambient was essential to ensure successful deglazing of the doped oxide and spin-on dopant layers. The oxygen content also affected the doping efficiency of the product and source wafers. For process times less than 2 min, the doping level in the source wafer is less than in the product wafer. For process times greater than or equal to 3 min however, the doping efficiency for both wafers is the same.", "author" : [ { "dropping-particle" : "", "family" : "Nolan", "given" : "M.", "non-dropping-particle" : "", "parse-names" : false, "suffix" : "" }, { "dropping-particle" : "", "family" : "Perova", "given" : "T.", "non-dropping-particle" : "", "parse-names" : false, "suffix" : "" }, { "dropping-particle" : "", "family" : "Moore", "given" : "R. A.", "non-dropping-particle" : "", "parse-names" : false, "suffix" : "" }, { "dropping-particle" : "", "family" : "Gamble", "given" : "H. S.", "non-dropping-particle" : "", "parse-names" : false, "suffix" : "" } ], "container-title" : "Journal of Non-Crystalline Solids", "id" : "ITEM-1", "issue" : "1-3", "issued" : { "date-parts" : [ [ "1999" ] ] }, "page" : "89-93", "title" : "Boron diffusion from a spin-on source during rapid thermal processing", "type" : "article-journal", "volume" : "254" }, "uris" : [ "http://www.mendeley.com/documents/?uuid=050bdb69-28b6-47b7-b507-e77d21c71a00" ] } ], "mendeley" : { "formattedCitation" : "[12]", "plainTextFormattedCitation" : "[12]", "previouslyFormattedCitation" : "[12]" }, "properties" : { "noteIndex" : 0 }, "schema" : "https://github.com/citation-style-language/schema/raw/master/csl-citation.json" }</w:instrText>
      </w:r>
      <w:r w:rsidR="00CE72A7" w:rsidRPr="002505EB">
        <w:rPr>
          <w:rFonts w:ascii="Arial" w:hAnsi="Arial" w:cs="Arial"/>
          <w:bCs/>
          <w:sz w:val="22"/>
          <w:szCs w:val="22"/>
        </w:rPr>
        <w:fldChar w:fldCharType="separate"/>
      </w:r>
      <w:r w:rsidR="00E84AD2" w:rsidRPr="002505EB">
        <w:rPr>
          <w:rFonts w:ascii="Arial" w:hAnsi="Arial" w:cs="Arial"/>
          <w:bCs/>
          <w:noProof/>
          <w:sz w:val="22"/>
          <w:szCs w:val="22"/>
        </w:rPr>
        <w:t>[12]</w:t>
      </w:r>
      <w:r w:rsidR="00CE72A7" w:rsidRPr="002505EB">
        <w:rPr>
          <w:rFonts w:ascii="Arial" w:hAnsi="Arial" w:cs="Arial"/>
          <w:bCs/>
          <w:sz w:val="22"/>
          <w:szCs w:val="22"/>
        </w:rPr>
        <w:fldChar w:fldCharType="end"/>
      </w:r>
      <w:r w:rsidR="005B39AB" w:rsidRPr="002505EB">
        <w:rPr>
          <w:rFonts w:ascii="Arial" w:hAnsi="Arial" w:cs="Arial"/>
          <w:bCs/>
          <w:sz w:val="22"/>
          <w:szCs w:val="22"/>
        </w:rPr>
        <w:t>.</w:t>
      </w:r>
      <w:r w:rsidR="00F822B9" w:rsidRPr="002505EB">
        <w:rPr>
          <w:rFonts w:ascii="Arial" w:hAnsi="Arial" w:cs="Arial"/>
          <w:bCs/>
          <w:sz w:val="22"/>
          <w:szCs w:val="22"/>
        </w:rPr>
        <w:t xml:space="preserve"> </w:t>
      </w:r>
      <w:r w:rsidR="0072191B" w:rsidRPr="002505EB">
        <w:rPr>
          <w:rFonts w:ascii="Arial" w:hAnsi="Arial" w:cs="Arial"/>
          <w:bCs/>
          <w:sz w:val="22"/>
          <w:szCs w:val="22"/>
        </w:rPr>
        <w:t xml:space="preserve">By controlling the diffusion time and temperature it is possible to accurately control junction depths and dopant profiles </w:t>
      </w:r>
      <w:r w:rsidR="00BE564F" w:rsidRPr="002505EB">
        <w:rPr>
          <w:rFonts w:ascii="Arial" w:hAnsi="Arial" w:cs="Arial"/>
          <w:bCs/>
          <w:sz w:val="22"/>
          <w:szCs w:val="22"/>
        </w:rPr>
        <w:fldChar w:fldCharType="begin" w:fldLock="1"/>
      </w:r>
      <w:r w:rsidR="00E84AD2" w:rsidRPr="002505EB">
        <w:rPr>
          <w:rFonts w:ascii="Arial" w:hAnsi="Arial" w:cs="Arial"/>
          <w:bCs/>
          <w:sz w:val="22"/>
          <w:szCs w:val="22"/>
        </w:rPr>
        <w:instrText>ADDIN CSL_CITATION { "citationItems" : [ { "id" : "ITEM-1", "itemData" : { "DOI" : "10.1002/aenm.201401745", "ISBN" : "16146832", "ISSN" : "16146840", "author" : [ { "dropping-particle" : "", "family" : "Elbersen", "given" : "Rick", "non-dropping-particle" : "", "parse-names" : false, "suffix" : "" }, { "dropping-particle" : "", "family" : "Tiggelaar", "given" : "Roald M.", "non-dropping-particle" : "", "parse-names" : false, "suffix" : "" }, { "dropping-particle" : "", "family" : "Milbrat", "given" : "Alexander", "non-dropping-particle" : "", "parse-names" : false, "suffix" : "" }, { "dropping-particle" : "", "family" : "Mul", "given" : "Guido", "non-dropping-particle" : "", "parse-names" : false, "suffix" : "" }, { "dropping-particle" : "", "family" : "Gardeniers", "given" : "Han", "non-dropping-particle" : "", "parse-names" : false, "suffix" : "" }, { "dropping-particle" : "", "family" : "Huskens", "given" : "Jurriaan", "non-dropping-particle" : "", "parse-names" : false, "suffix" : "" } ], "container-title" : "Advanced Energy Materials", "id" : "ITEM-1", "issue" : "6", "issued" : { "date-parts" : [ [ "2015" ] ] }, "page" : "1-8", "title" : "Controlled doping methods for radial p/n junctions in silicon", "type" : "article-journal", "volume" : "5" }, "uris" : [ "http://www.mendeley.com/documents/?uuid=60554d4d-48c0-482a-a3a4-3758fe539820" ] } ], "mendeley" : { "formattedCitation" : "[13]", "plainTextFormattedCitation" : "[13]", "previouslyFormattedCitation" : "[13]" }, "properties" : { "noteIndex" : 0 }, "schema" : "https://github.com/citation-style-language/schema/raw/master/csl-citation.json" }</w:instrText>
      </w:r>
      <w:r w:rsidR="00BE564F" w:rsidRPr="002505EB">
        <w:rPr>
          <w:rFonts w:ascii="Arial" w:hAnsi="Arial" w:cs="Arial"/>
          <w:bCs/>
          <w:sz w:val="22"/>
          <w:szCs w:val="22"/>
        </w:rPr>
        <w:fldChar w:fldCharType="separate"/>
      </w:r>
      <w:r w:rsidR="00E84AD2" w:rsidRPr="002505EB">
        <w:rPr>
          <w:rFonts w:ascii="Arial" w:hAnsi="Arial" w:cs="Arial"/>
          <w:bCs/>
          <w:noProof/>
          <w:sz w:val="22"/>
          <w:szCs w:val="22"/>
        </w:rPr>
        <w:t>[13]</w:t>
      </w:r>
      <w:r w:rsidR="00BE564F" w:rsidRPr="002505EB">
        <w:rPr>
          <w:rFonts w:ascii="Arial" w:hAnsi="Arial" w:cs="Arial"/>
          <w:bCs/>
          <w:sz w:val="22"/>
          <w:szCs w:val="22"/>
        </w:rPr>
        <w:fldChar w:fldCharType="end"/>
      </w:r>
      <w:r w:rsidR="0072191B" w:rsidRPr="002505EB">
        <w:rPr>
          <w:rFonts w:ascii="Arial" w:hAnsi="Arial" w:cs="Arial"/>
          <w:bCs/>
          <w:sz w:val="22"/>
          <w:szCs w:val="22"/>
        </w:rPr>
        <w:t>.</w:t>
      </w:r>
    </w:p>
    <w:p w14:paraId="3FF7820C" w14:textId="0A50E9E0" w:rsidR="00F44BDC" w:rsidRDefault="00FC0951" w:rsidP="00C20F3B">
      <w:pPr>
        <w:spacing w:after="200"/>
        <w:jc w:val="both"/>
        <w:rPr>
          <w:rFonts w:ascii="Arial" w:hAnsi="Arial" w:cs="Arial"/>
          <w:bCs/>
          <w:sz w:val="22"/>
          <w:szCs w:val="22"/>
        </w:rPr>
      </w:pPr>
      <w:r w:rsidRPr="002505EB">
        <w:rPr>
          <w:rFonts w:ascii="Arial" w:hAnsi="Arial" w:cs="Arial"/>
          <w:sz w:val="22"/>
          <w:szCs w:val="22"/>
        </w:rPr>
        <w:t xml:space="preserve">There is little evidence in the literature of PRTD being used for the fabrication of solar devices. </w:t>
      </w:r>
      <w:r w:rsidR="0000282F" w:rsidRPr="002505EB">
        <w:rPr>
          <w:rFonts w:ascii="Arial" w:hAnsi="Arial" w:cs="Arial"/>
          <w:bCs/>
          <w:sz w:val="22"/>
          <w:szCs w:val="22"/>
        </w:rPr>
        <w:t>This paper presents</w:t>
      </w:r>
      <w:r w:rsidR="00B9610D" w:rsidRPr="002505EB">
        <w:rPr>
          <w:rFonts w:ascii="Arial" w:hAnsi="Arial" w:cs="Arial"/>
          <w:bCs/>
          <w:sz w:val="22"/>
          <w:szCs w:val="22"/>
        </w:rPr>
        <w:t xml:space="preserve"> </w:t>
      </w:r>
      <w:r w:rsidR="00F7749F" w:rsidRPr="002505EB">
        <w:rPr>
          <w:rFonts w:ascii="Arial" w:hAnsi="Arial" w:cs="Arial"/>
          <w:bCs/>
          <w:sz w:val="22"/>
          <w:szCs w:val="22"/>
        </w:rPr>
        <w:t xml:space="preserve">results for PRTD diffused emitters in planar </w:t>
      </w:r>
      <w:r w:rsidRPr="002505EB">
        <w:rPr>
          <w:rFonts w:ascii="Arial" w:hAnsi="Arial" w:cs="Arial"/>
          <w:bCs/>
          <w:sz w:val="22"/>
          <w:szCs w:val="22"/>
        </w:rPr>
        <w:t xml:space="preserve">monocrystalline silicon solar cells. The aim is to develop the process </w:t>
      </w:r>
      <w:r w:rsidR="00F7749F" w:rsidRPr="002505EB">
        <w:rPr>
          <w:rFonts w:ascii="Arial" w:hAnsi="Arial" w:cs="Arial"/>
          <w:bCs/>
          <w:sz w:val="22"/>
          <w:szCs w:val="22"/>
        </w:rPr>
        <w:t>to form radial junction micro-pillar solar cells.</w:t>
      </w:r>
    </w:p>
    <w:p w14:paraId="24400078" w14:textId="77777777" w:rsidR="00F75280" w:rsidRPr="00090C1F" w:rsidRDefault="00F75280" w:rsidP="00C20F3B">
      <w:pPr>
        <w:spacing w:after="200"/>
        <w:jc w:val="both"/>
        <w:rPr>
          <w:rStyle w:val="PVSATNormalArialBoldChar"/>
          <w:rFonts w:cs="Arial"/>
          <w:b w:val="0"/>
        </w:rPr>
      </w:pPr>
    </w:p>
    <w:p w14:paraId="39AF09C4" w14:textId="77777777" w:rsidR="00650360" w:rsidRPr="002505EB" w:rsidRDefault="009E2119" w:rsidP="00C20F3B">
      <w:pPr>
        <w:pStyle w:val="PVSATNormalArial10ptJustified"/>
        <w:numPr>
          <w:ilvl w:val="0"/>
          <w:numId w:val="7"/>
        </w:numPr>
        <w:ind w:left="0" w:firstLine="0"/>
        <w:rPr>
          <w:rStyle w:val="PVSATNormalArialBoldChar"/>
          <w:rFonts w:cs="Arial"/>
          <w:b/>
        </w:rPr>
      </w:pPr>
      <w:r w:rsidRPr="002505EB">
        <w:rPr>
          <w:rStyle w:val="PVSATNormalArialBoldChar"/>
          <w:rFonts w:cs="Arial"/>
          <w:b/>
        </w:rPr>
        <w:t>Experimental</w:t>
      </w:r>
    </w:p>
    <w:p w14:paraId="0B166CBD" w14:textId="77777777" w:rsidR="00F6648B" w:rsidRPr="00B04568" w:rsidRDefault="00EB0941" w:rsidP="008705CA">
      <w:pPr>
        <w:pStyle w:val="PVSATNormalArial10ptJustified"/>
        <w:rPr>
          <w:rStyle w:val="PVSATNormalArialBoldChar"/>
          <w:rFonts w:cs="Arial"/>
        </w:rPr>
      </w:pPr>
      <w:r w:rsidRPr="00B04568">
        <w:rPr>
          <w:rStyle w:val="PVSATNormalArialBoldChar"/>
          <w:rFonts w:cs="Arial"/>
        </w:rPr>
        <w:t>As supplied</w:t>
      </w:r>
      <w:r w:rsidR="0073758D" w:rsidRPr="00B04568">
        <w:rPr>
          <w:rStyle w:val="PVSATNormalArialBoldChar"/>
          <w:rFonts w:cs="Arial"/>
        </w:rPr>
        <w:t>,</w:t>
      </w:r>
      <w:r w:rsidRPr="00B04568">
        <w:rPr>
          <w:rStyle w:val="PVSATNormalArialBoldChar"/>
          <w:rFonts w:cs="Arial"/>
        </w:rPr>
        <w:t xml:space="preserve"> p-type</w:t>
      </w:r>
      <w:r w:rsidR="00F822B9" w:rsidRPr="00B04568">
        <w:rPr>
          <w:rStyle w:val="PVSATNormalArialBoldChar"/>
          <w:rFonts w:cs="Arial"/>
        </w:rPr>
        <w:t xml:space="preserve">, 1-10 Ω </w:t>
      </w:r>
      <w:r w:rsidR="0073758D" w:rsidRPr="00B04568">
        <w:rPr>
          <w:rStyle w:val="PVSATNormalArialBoldChar"/>
          <w:rFonts w:cs="Arial"/>
        </w:rPr>
        <w:t>cm</w:t>
      </w:r>
      <w:r w:rsidR="00717341" w:rsidRPr="00B04568">
        <w:rPr>
          <w:rStyle w:val="PVSATNormalArialBoldChar"/>
          <w:rFonts w:cs="Arial"/>
        </w:rPr>
        <w:t>,</w:t>
      </w:r>
      <w:r w:rsidRPr="00B04568">
        <w:rPr>
          <w:rStyle w:val="PVSATNormalArialBoldChar"/>
          <w:rFonts w:cs="Arial"/>
        </w:rPr>
        <w:t xml:space="preserve"> &lt;111</w:t>
      </w:r>
      <w:r w:rsidR="005D1BA6" w:rsidRPr="00B04568">
        <w:rPr>
          <w:rStyle w:val="PVSATNormalArialBoldChar"/>
          <w:rFonts w:cs="Arial"/>
        </w:rPr>
        <w:t>&gt;</w:t>
      </w:r>
      <w:r w:rsidR="0073758D" w:rsidRPr="00B04568">
        <w:rPr>
          <w:rStyle w:val="PVSATNormalArialBoldChar"/>
          <w:rFonts w:cs="Arial"/>
        </w:rPr>
        <w:t xml:space="preserve"> orientated</w:t>
      </w:r>
      <w:r w:rsidR="005D1BA6" w:rsidRPr="00B04568">
        <w:rPr>
          <w:rStyle w:val="PVSATNormalArialBoldChar"/>
          <w:rFonts w:cs="Arial"/>
        </w:rPr>
        <w:t xml:space="preserve"> silicon wafers were</w:t>
      </w:r>
      <w:r w:rsidR="0073758D" w:rsidRPr="00B04568">
        <w:rPr>
          <w:rStyle w:val="PVSATNormalArialBoldChar"/>
          <w:rFonts w:cs="Arial"/>
        </w:rPr>
        <w:t xml:space="preserve"> used</w:t>
      </w:r>
      <w:r w:rsidR="00F6413E" w:rsidRPr="00B04568">
        <w:rPr>
          <w:rStyle w:val="PVSATNormalArialBoldChar"/>
          <w:rFonts w:cs="Arial"/>
        </w:rPr>
        <w:t xml:space="preserve"> as</w:t>
      </w:r>
      <w:r w:rsidR="0073758D" w:rsidRPr="00B04568">
        <w:rPr>
          <w:rStyle w:val="PVSATNormalArialBoldChar"/>
          <w:rFonts w:cs="Arial"/>
        </w:rPr>
        <w:t xml:space="preserve"> </w:t>
      </w:r>
      <w:r w:rsidR="00F6413E" w:rsidRPr="00B04568">
        <w:rPr>
          <w:rStyle w:val="PVSATNormalArialBoldChar"/>
          <w:rFonts w:cs="Arial"/>
        </w:rPr>
        <w:t>dopant source carriers</w:t>
      </w:r>
      <w:r w:rsidR="00F822B9" w:rsidRPr="00B04568">
        <w:rPr>
          <w:rStyle w:val="PVSATNormalArialBoldChar"/>
          <w:rFonts w:cs="Arial"/>
        </w:rPr>
        <w:t xml:space="preserve"> whilst 0.1</w:t>
      </w:r>
      <w:r w:rsidR="00F822B9" w:rsidRPr="00B04568">
        <w:rPr>
          <w:rStyle w:val="PVSATNormalArialBoldChar"/>
          <w:rFonts w:cs="Arial"/>
        </w:rPr>
        <w:noBreakHyphen/>
        <w:t>0.5 </w:t>
      </w:r>
      <w:proofErr w:type="spellStart"/>
      <w:r w:rsidR="00F822B9" w:rsidRPr="00B04568">
        <w:rPr>
          <w:rStyle w:val="PVSATNormalArialBoldChar"/>
          <w:rFonts w:cs="Arial"/>
        </w:rPr>
        <w:t>Ω</w:t>
      </w:r>
      <w:r w:rsidR="00717341" w:rsidRPr="00B04568">
        <w:rPr>
          <w:rStyle w:val="PVSATNormalArialBoldChar"/>
          <w:rFonts w:cs="Arial"/>
        </w:rPr>
        <w:t>cm</w:t>
      </w:r>
      <w:proofErr w:type="spellEnd"/>
      <w:r w:rsidR="00717341" w:rsidRPr="00B04568">
        <w:rPr>
          <w:rStyle w:val="PVSATNormalArialBoldChar"/>
          <w:rFonts w:cs="Arial"/>
        </w:rPr>
        <w:t xml:space="preserve">, &lt;100&gt; orientated wafers were used </w:t>
      </w:r>
      <w:r w:rsidR="00F822B9" w:rsidRPr="00B04568">
        <w:rPr>
          <w:rStyle w:val="PVSATNormalArialBoldChar"/>
          <w:rFonts w:cs="Arial"/>
        </w:rPr>
        <w:t xml:space="preserve">as the substrate </w:t>
      </w:r>
      <w:r w:rsidR="00717341" w:rsidRPr="00B04568">
        <w:rPr>
          <w:rStyle w:val="PVSATNormalArialBoldChar"/>
          <w:rFonts w:cs="Arial"/>
        </w:rPr>
        <w:t xml:space="preserve">for diffusion. </w:t>
      </w:r>
      <w:r w:rsidR="0073758D" w:rsidRPr="00B04568">
        <w:rPr>
          <w:rStyle w:val="PVSATNormalArialBoldChar"/>
          <w:rFonts w:cs="Arial"/>
        </w:rPr>
        <w:t>Prior to use they were</w:t>
      </w:r>
      <w:r w:rsidR="005D1BA6" w:rsidRPr="00B04568">
        <w:rPr>
          <w:rStyle w:val="PVSATNormalArialBoldChar"/>
          <w:rFonts w:cs="Arial"/>
        </w:rPr>
        <w:t xml:space="preserve"> subjected to a piranha clean process (3:1 – H</w:t>
      </w:r>
      <w:r w:rsidR="005D1BA6" w:rsidRPr="00B04568">
        <w:rPr>
          <w:rStyle w:val="PVSATNormalArialBoldChar"/>
          <w:rFonts w:cs="Arial"/>
          <w:vertAlign w:val="subscript"/>
        </w:rPr>
        <w:t>2</w:t>
      </w:r>
      <w:r w:rsidR="005D1BA6" w:rsidRPr="00B04568">
        <w:rPr>
          <w:rStyle w:val="PVSATNormalArialBoldChar"/>
          <w:rFonts w:cs="Arial"/>
        </w:rPr>
        <w:t>SO</w:t>
      </w:r>
      <w:r w:rsidR="005D1BA6" w:rsidRPr="00B04568">
        <w:rPr>
          <w:rStyle w:val="PVSATNormalArialBoldChar"/>
          <w:rFonts w:cs="Arial"/>
          <w:vertAlign w:val="subscript"/>
        </w:rPr>
        <w:t>4</w:t>
      </w:r>
      <w:r w:rsidR="005D1BA6" w:rsidRPr="00B04568">
        <w:rPr>
          <w:rStyle w:val="PVSATNormalArialBoldChar"/>
          <w:rFonts w:cs="Arial"/>
        </w:rPr>
        <w:t>:H</w:t>
      </w:r>
      <w:r w:rsidR="005D1BA6" w:rsidRPr="00B04568">
        <w:rPr>
          <w:rStyle w:val="PVSATNormalArialBoldChar"/>
          <w:rFonts w:cs="Arial"/>
          <w:vertAlign w:val="subscript"/>
        </w:rPr>
        <w:t>2</w:t>
      </w:r>
      <w:r w:rsidR="005D1BA6" w:rsidRPr="00B04568">
        <w:rPr>
          <w:rStyle w:val="PVSATNormalArialBoldChar"/>
          <w:rFonts w:cs="Arial"/>
        </w:rPr>
        <w:t>O</w:t>
      </w:r>
      <w:r w:rsidR="005D1BA6" w:rsidRPr="00B04568">
        <w:rPr>
          <w:rStyle w:val="PVSATNormalArialBoldChar"/>
          <w:rFonts w:cs="Arial"/>
          <w:vertAlign w:val="subscript"/>
        </w:rPr>
        <w:t>2</w:t>
      </w:r>
      <w:r w:rsidR="005D1BA6" w:rsidRPr="00B04568">
        <w:rPr>
          <w:rStyle w:val="PVSATNormalArialBoldChar"/>
          <w:rFonts w:cs="Arial"/>
        </w:rPr>
        <w:t>) to remove organic contamination</w:t>
      </w:r>
      <w:r w:rsidR="0073758D" w:rsidRPr="00B04568">
        <w:rPr>
          <w:rStyle w:val="PVSATNormalArialBoldChar"/>
          <w:rFonts w:cs="Arial"/>
        </w:rPr>
        <w:t>,</w:t>
      </w:r>
      <w:r w:rsidR="005D1BA6" w:rsidRPr="00B04568">
        <w:rPr>
          <w:rStyle w:val="PVSATNormalArialBoldChar"/>
          <w:rFonts w:cs="Arial"/>
        </w:rPr>
        <w:t xml:space="preserve"> followed by</w:t>
      </w:r>
      <w:r w:rsidR="0073758D" w:rsidRPr="00B04568">
        <w:rPr>
          <w:rStyle w:val="PVSATNormalArialBoldChar"/>
          <w:rFonts w:cs="Arial"/>
        </w:rPr>
        <w:t xml:space="preserve"> rinsing with</w:t>
      </w:r>
      <w:r w:rsidR="005D1BA6" w:rsidRPr="00B04568">
        <w:rPr>
          <w:rStyle w:val="PVSATNormalArialBoldChar"/>
          <w:rFonts w:cs="Arial"/>
        </w:rPr>
        <w:t xml:space="preserve"> de-ionised </w:t>
      </w:r>
      <w:r w:rsidR="0073758D" w:rsidRPr="00B04568">
        <w:rPr>
          <w:rStyle w:val="PVSATNormalArialBoldChar"/>
          <w:rFonts w:cs="Arial"/>
        </w:rPr>
        <w:t>water</w:t>
      </w:r>
      <w:r w:rsidR="005D1BA6" w:rsidRPr="00B04568">
        <w:rPr>
          <w:rStyle w:val="PVSATNormalArialBoldChar"/>
          <w:rFonts w:cs="Arial"/>
        </w:rPr>
        <w:t xml:space="preserve"> </w:t>
      </w:r>
      <w:r w:rsidR="0073758D" w:rsidRPr="00B04568">
        <w:rPr>
          <w:rStyle w:val="PVSATNormalArialBoldChar"/>
          <w:rFonts w:cs="Arial"/>
        </w:rPr>
        <w:t>and drying in a steam of nitrogen</w:t>
      </w:r>
      <w:r w:rsidR="005D1BA6" w:rsidRPr="00B04568">
        <w:rPr>
          <w:rStyle w:val="PVSATNormalArialBoldChar"/>
          <w:rFonts w:cs="Arial"/>
        </w:rPr>
        <w:t>.</w:t>
      </w:r>
    </w:p>
    <w:p w14:paraId="76563B8A" w14:textId="72F54390" w:rsidR="00F6648B" w:rsidRPr="00B04568" w:rsidRDefault="00F6648B" w:rsidP="00F6648B">
      <w:pPr>
        <w:pStyle w:val="PVSATNormalArial10ptJustified"/>
        <w:rPr>
          <w:rStyle w:val="PVSATNormalArialBoldChar"/>
          <w:rFonts w:cs="Arial"/>
        </w:rPr>
      </w:pPr>
      <w:r w:rsidRPr="00B04568">
        <w:rPr>
          <w:rStyle w:val="PVSATNormalArialBoldChar"/>
          <w:rFonts w:cs="Arial"/>
        </w:rPr>
        <w:t>Dopant source wafers were pr</w:t>
      </w:r>
      <w:r w:rsidR="00CD1579" w:rsidRPr="00B04568">
        <w:rPr>
          <w:rStyle w:val="PVSATNormalArialBoldChar"/>
          <w:rFonts w:cs="Arial"/>
        </w:rPr>
        <w:t>epared by coating them with SOD;</w:t>
      </w:r>
      <w:r w:rsidRPr="00B04568">
        <w:rPr>
          <w:rStyle w:val="PVSATNormalArialBoldChar"/>
          <w:rFonts w:cs="Arial"/>
        </w:rPr>
        <w:t xml:space="preserve"> a 4 </w:t>
      </w:r>
      <w:proofErr w:type="spellStart"/>
      <w:r w:rsidR="0073758D" w:rsidRPr="00B04568">
        <w:rPr>
          <w:rStyle w:val="PVSATNormalArialBoldChar"/>
          <w:rFonts w:cs="Arial"/>
        </w:rPr>
        <w:t>wt</w:t>
      </w:r>
      <w:proofErr w:type="spellEnd"/>
      <w:r w:rsidR="0073758D" w:rsidRPr="00B04568">
        <w:rPr>
          <w:rStyle w:val="PVSATNormalArialBoldChar"/>
          <w:rFonts w:cs="Arial"/>
        </w:rPr>
        <w:t>%</w:t>
      </w:r>
      <w:r w:rsidR="00F6413E" w:rsidRPr="00B04568">
        <w:rPr>
          <w:rStyle w:val="PVSATNormalArialBoldChar"/>
          <w:rFonts w:cs="Arial"/>
        </w:rPr>
        <w:t xml:space="preserve"> solution of</w:t>
      </w:r>
      <w:r w:rsidR="005D1BA6" w:rsidRPr="00B04568">
        <w:rPr>
          <w:rStyle w:val="PVSATNormalArialBoldChar"/>
          <w:rFonts w:cs="Arial"/>
        </w:rPr>
        <w:t xml:space="preserve"> </w:t>
      </w:r>
      <w:proofErr w:type="spellStart"/>
      <w:r w:rsidR="0073758D" w:rsidRPr="00B04568">
        <w:rPr>
          <w:rStyle w:val="PVSATNormalArialBoldChar"/>
          <w:rFonts w:cs="Arial"/>
        </w:rPr>
        <w:t>phosphosilicate</w:t>
      </w:r>
      <w:proofErr w:type="spellEnd"/>
      <w:r w:rsidR="0073758D" w:rsidRPr="00B04568">
        <w:rPr>
          <w:rStyle w:val="PVSATNormalArialBoldChar"/>
          <w:rFonts w:cs="Arial"/>
        </w:rPr>
        <w:t xml:space="preserve"> polymer in</w:t>
      </w:r>
      <w:r w:rsidR="005D1BA6" w:rsidRPr="00B04568">
        <w:rPr>
          <w:rStyle w:val="PVSATNormalArialBoldChar"/>
          <w:rFonts w:cs="Arial"/>
        </w:rPr>
        <w:t xml:space="preserve"> a solvent carrier</w:t>
      </w:r>
      <w:r w:rsidRPr="00B04568">
        <w:rPr>
          <w:rStyle w:val="PVSATNormalArialBoldChar"/>
          <w:rFonts w:cs="Arial"/>
        </w:rPr>
        <w:t xml:space="preserve"> (supplied by </w:t>
      </w:r>
      <w:proofErr w:type="spellStart"/>
      <w:r w:rsidRPr="00B04568">
        <w:rPr>
          <w:rStyle w:val="PVSATNormalArialBoldChar"/>
          <w:rFonts w:cs="Arial"/>
        </w:rPr>
        <w:t>Filmtronics</w:t>
      </w:r>
      <w:proofErr w:type="spellEnd"/>
      <w:r w:rsidRPr="00B04568">
        <w:rPr>
          <w:rStyle w:val="PVSATNormalArialBoldChar"/>
          <w:rFonts w:cs="Arial"/>
        </w:rPr>
        <w:t>)</w:t>
      </w:r>
      <w:r w:rsidR="0073758D" w:rsidRPr="00B04568">
        <w:rPr>
          <w:rStyle w:val="PVSATNormalArialBoldChar"/>
          <w:rFonts w:cs="Arial"/>
        </w:rPr>
        <w:t xml:space="preserve">. </w:t>
      </w:r>
      <w:r w:rsidR="0021748E" w:rsidRPr="00B04568">
        <w:rPr>
          <w:rStyle w:val="PVSATNormalArialBoldChar"/>
          <w:rFonts w:cs="Arial"/>
        </w:rPr>
        <w:t>Different SOD concentrations were studied by diluting the as supplied solution with methanol</w:t>
      </w:r>
      <w:r w:rsidR="0073758D" w:rsidRPr="00B04568">
        <w:rPr>
          <w:rStyle w:val="PVSATNormalArialBoldChar"/>
          <w:rFonts w:cs="Arial"/>
        </w:rPr>
        <w:t>. The</w:t>
      </w:r>
      <w:r w:rsidR="00F6413E" w:rsidRPr="00B04568">
        <w:rPr>
          <w:rStyle w:val="PVSATNormalArialBoldChar"/>
          <w:rFonts w:cs="Arial"/>
        </w:rPr>
        <w:t xml:space="preserve"> solution was applied</w:t>
      </w:r>
      <w:r w:rsidRPr="00B04568">
        <w:rPr>
          <w:rStyle w:val="PVSATNormalArialBoldChar"/>
          <w:rFonts w:cs="Arial"/>
        </w:rPr>
        <w:t xml:space="preserve"> </w:t>
      </w:r>
      <w:r w:rsidR="00F6413E" w:rsidRPr="00B04568">
        <w:rPr>
          <w:rStyle w:val="PVSATNormalArialBoldChar"/>
          <w:rFonts w:cs="Arial"/>
        </w:rPr>
        <w:t>by spin-coating</w:t>
      </w:r>
      <w:r w:rsidR="000A793C" w:rsidRPr="00B04568">
        <w:rPr>
          <w:rStyle w:val="PVSATNormalArialBoldChar"/>
          <w:rFonts w:cs="Arial"/>
        </w:rPr>
        <w:t xml:space="preserve"> at 1000</w:t>
      </w:r>
      <w:r w:rsidR="00C82F8A" w:rsidRPr="00B04568">
        <w:rPr>
          <w:rStyle w:val="PVSATNormalArialBoldChar"/>
          <w:rFonts w:cs="Arial"/>
        </w:rPr>
        <w:t xml:space="preserve"> </w:t>
      </w:r>
      <w:r w:rsidR="000A793C" w:rsidRPr="00B04568">
        <w:rPr>
          <w:rStyle w:val="PVSATNormalArialBoldChar"/>
          <w:rFonts w:cs="Arial"/>
        </w:rPr>
        <w:t>rpm for 30 seconds to produce a un</w:t>
      </w:r>
      <w:r w:rsidRPr="00B04568">
        <w:rPr>
          <w:rStyle w:val="PVSATNormalArialBoldChar"/>
          <w:rFonts w:cs="Arial"/>
        </w:rPr>
        <w:t>iform film. The</w:t>
      </w:r>
      <w:r w:rsidR="00F6413E" w:rsidRPr="00B04568">
        <w:rPr>
          <w:rStyle w:val="PVSATNormalArialBoldChar"/>
          <w:rFonts w:cs="Arial"/>
        </w:rPr>
        <w:t xml:space="preserve"> wafers were</w:t>
      </w:r>
      <w:r w:rsidR="000A793C" w:rsidRPr="00B04568">
        <w:rPr>
          <w:rStyle w:val="PVSATNormalArialBoldChar"/>
          <w:rFonts w:cs="Arial"/>
        </w:rPr>
        <w:t xml:space="preserve"> then baked at 200</w:t>
      </w:r>
      <w:r w:rsidRPr="00B04568">
        <w:rPr>
          <w:rStyle w:val="PVSATNormalArialBoldChar"/>
          <w:rFonts w:cs="Arial"/>
        </w:rPr>
        <w:t> </w:t>
      </w:r>
      <w:r w:rsidR="000A793C" w:rsidRPr="00B04568">
        <w:rPr>
          <w:rStyle w:val="PVSATNormalArialBoldChar"/>
          <w:rFonts w:cs="Arial"/>
        </w:rPr>
        <w:t>°C for 30 minutes</w:t>
      </w:r>
      <w:r w:rsidR="00F6413E" w:rsidRPr="00B04568">
        <w:rPr>
          <w:rStyle w:val="PVSATNormalArialBoldChar"/>
          <w:rFonts w:cs="Arial"/>
        </w:rPr>
        <w:t xml:space="preserve"> in air</w:t>
      </w:r>
      <w:r w:rsidR="000A793C" w:rsidRPr="00B04568">
        <w:rPr>
          <w:rStyle w:val="PVSATNormalArialBoldChar"/>
          <w:rFonts w:cs="Arial"/>
        </w:rPr>
        <w:t xml:space="preserve"> t</w:t>
      </w:r>
      <w:r w:rsidR="00F6413E" w:rsidRPr="00B04568">
        <w:rPr>
          <w:rStyle w:val="PVSATNormalArialBoldChar"/>
          <w:rFonts w:cs="Arial"/>
        </w:rPr>
        <w:t xml:space="preserve">o drive off residual solvent. </w:t>
      </w:r>
    </w:p>
    <w:p w14:paraId="34899DE0" w14:textId="77777777" w:rsidR="000F7AFA" w:rsidRDefault="000F7AFA" w:rsidP="008705CA">
      <w:pPr>
        <w:pStyle w:val="PVSATNormalArial10ptJustified"/>
        <w:rPr>
          <w:rStyle w:val="PVSATNormalArialBoldChar"/>
          <w:rFonts w:cs="Arial"/>
          <w:i/>
          <w:color w:val="FF0000"/>
        </w:rPr>
      </w:pPr>
    </w:p>
    <w:p w14:paraId="247F2D95" w14:textId="786ACA80" w:rsidR="00F822B9" w:rsidRPr="002505EB" w:rsidRDefault="000F7AFA" w:rsidP="008705CA">
      <w:pPr>
        <w:pStyle w:val="PVSATNormalArial10ptJustified"/>
        <w:rPr>
          <w:rStyle w:val="PVSATNormalArialBoldChar"/>
          <w:rFonts w:cs="Arial"/>
        </w:rPr>
      </w:pPr>
      <w:r>
        <w:rPr>
          <w:rFonts w:cs="Arial"/>
          <w:b w:val="0"/>
          <w:bCs/>
          <w:noProof/>
          <w:lang w:val="en-US"/>
        </w:rPr>
        <w:drawing>
          <wp:inline distT="0" distB="0" distL="0" distR="0" wp14:anchorId="4A455C93" wp14:editId="5E014902">
            <wp:extent cx="3519117" cy="2219325"/>
            <wp:effectExtent l="0" t="0" r="0" b="0"/>
            <wp:docPr id="1" name="Picture 1" descr="C:\Dropbox\ANDREW PRTD paper\Revised\Figure 1 (1.5 Colum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ANDREW PRTD paper\Revised\Figure 1 (1.5 Column).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9117" cy="2219325"/>
                    </a:xfrm>
                    <a:prstGeom prst="rect">
                      <a:avLst/>
                    </a:prstGeom>
                    <a:noFill/>
                    <a:ln>
                      <a:noFill/>
                    </a:ln>
                  </pic:spPr>
                </pic:pic>
              </a:graphicData>
            </a:graphic>
          </wp:inline>
        </w:drawing>
      </w:r>
    </w:p>
    <w:p w14:paraId="579038C5" w14:textId="77777777" w:rsidR="000F7AFA" w:rsidRDefault="000F7AFA" w:rsidP="005C4950">
      <w:pPr>
        <w:pStyle w:val="PVSATNormalArial10ptJustified"/>
        <w:rPr>
          <w:rStyle w:val="PVSATNormalArialBoldChar"/>
          <w:rFonts w:cs="Arial"/>
        </w:rPr>
      </w:pPr>
    </w:p>
    <w:p w14:paraId="52DEB070" w14:textId="4945C799" w:rsidR="000F7AFA" w:rsidRDefault="000F7AFA" w:rsidP="005C4950">
      <w:pPr>
        <w:pStyle w:val="PVSATNormalArial10ptJustified"/>
        <w:rPr>
          <w:rStyle w:val="PVSATNormalArialBoldChar"/>
          <w:rFonts w:cs="Arial"/>
        </w:rPr>
      </w:pPr>
      <w:r w:rsidRPr="002505EB">
        <w:rPr>
          <w:rStyle w:val="PVSATNormalArialBoldChar"/>
          <w:rFonts w:cs="Arial"/>
          <w:i/>
        </w:rPr>
        <w:t>Fig 1. Equipment configuration for proximity rapid thermal diffusion</w:t>
      </w:r>
    </w:p>
    <w:p w14:paraId="15070948" w14:textId="77777777" w:rsidR="000F7AFA" w:rsidRDefault="000F7AFA" w:rsidP="005C4950">
      <w:pPr>
        <w:pStyle w:val="PVSATNormalArial10ptJustified"/>
        <w:rPr>
          <w:rStyle w:val="PVSATNormalArialBoldChar"/>
          <w:rFonts w:cs="Arial"/>
        </w:rPr>
      </w:pPr>
    </w:p>
    <w:p w14:paraId="4E4A8ECF" w14:textId="26D18123" w:rsidR="00D9584D" w:rsidRPr="00B04568" w:rsidRDefault="007F7D3B" w:rsidP="005C4950">
      <w:pPr>
        <w:pStyle w:val="PVSATNormalArial10ptJustified"/>
        <w:rPr>
          <w:rFonts w:cs="Arial"/>
          <w:b w:val="0"/>
          <w:bCs/>
        </w:rPr>
      </w:pPr>
      <w:r w:rsidRPr="00B04568">
        <w:rPr>
          <w:rStyle w:val="PVSATNormalArialBoldChar"/>
          <w:rFonts w:cs="Arial"/>
        </w:rPr>
        <w:t>The samples to be diffused</w:t>
      </w:r>
      <w:r w:rsidR="001A75D3" w:rsidRPr="00B04568">
        <w:rPr>
          <w:rStyle w:val="PVSATNormalArialBoldChar"/>
          <w:rFonts w:cs="Arial"/>
        </w:rPr>
        <w:t xml:space="preserve"> were prepared by cleaving the Si wafers into </w:t>
      </w:r>
      <w:r w:rsidR="001A75D3" w:rsidRPr="00B04568">
        <w:rPr>
          <w:rStyle w:val="PVSATNormalArialBoldChar"/>
          <w:rFonts w:cs="Arial"/>
          <w:color w:val="000000" w:themeColor="text1"/>
          <w:highlight w:val="yellow"/>
        </w:rPr>
        <w:t>13</w:t>
      </w:r>
      <w:r w:rsidR="004C6DD4" w:rsidRPr="00B04568">
        <w:rPr>
          <w:rStyle w:val="PVSATNormalArialBoldChar"/>
          <w:rFonts w:cs="Arial"/>
          <w:color w:val="000000" w:themeColor="text1"/>
          <w:highlight w:val="yellow"/>
        </w:rPr>
        <w:t>x13</w:t>
      </w:r>
      <w:r w:rsidR="001A75D3" w:rsidRPr="00B04568">
        <w:rPr>
          <w:rStyle w:val="PVSATNormalArialBoldChar"/>
          <w:rFonts w:cs="Arial"/>
          <w:color w:val="000000" w:themeColor="text1"/>
          <w:highlight w:val="yellow"/>
        </w:rPr>
        <w:t xml:space="preserve"> mm</w:t>
      </w:r>
      <w:r w:rsidR="00285C79" w:rsidRPr="00B04568">
        <w:rPr>
          <w:rStyle w:val="PVSATNormalArialBoldChar"/>
          <w:rFonts w:cs="Arial"/>
          <w:color w:val="000000" w:themeColor="text1"/>
          <w:highlight w:val="yellow"/>
          <w:vertAlign w:val="superscript"/>
        </w:rPr>
        <w:t>2</w:t>
      </w:r>
      <w:r w:rsidR="001A75D3" w:rsidRPr="00B04568">
        <w:rPr>
          <w:rStyle w:val="PVSATNormalArialBoldChar"/>
          <w:rFonts w:cs="Arial"/>
          <w:color w:val="000000" w:themeColor="text1"/>
        </w:rPr>
        <w:t xml:space="preserve"> </w:t>
      </w:r>
      <w:r w:rsidR="001A75D3" w:rsidRPr="00B04568">
        <w:rPr>
          <w:rStyle w:val="PVSATNormalArialBoldChar"/>
          <w:rFonts w:cs="Arial"/>
        </w:rPr>
        <w:t xml:space="preserve">pieces. These were placed atop a Si wafer acting as a </w:t>
      </w:r>
      <w:r w:rsidR="007A12E1" w:rsidRPr="00B04568">
        <w:rPr>
          <w:rStyle w:val="PVSATNormalArialBoldChar"/>
          <w:rFonts w:cs="Arial"/>
        </w:rPr>
        <w:t>mechanical carrier</w:t>
      </w:r>
      <w:r w:rsidR="001A75D3" w:rsidRPr="00B04568">
        <w:rPr>
          <w:rStyle w:val="PVSATNormalArialBoldChar"/>
          <w:rFonts w:cs="Arial"/>
        </w:rPr>
        <w:t xml:space="preserve"> in the RTP system</w:t>
      </w:r>
      <w:r w:rsidR="00813729" w:rsidRPr="00B04568">
        <w:rPr>
          <w:rStyle w:val="PVSATNormalArialBoldChar"/>
          <w:rFonts w:cs="Arial"/>
        </w:rPr>
        <w:t xml:space="preserve"> (Fig 1)</w:t>
      </w:r>
      <w:r w:rsidR="001A75D3" w:rsidRPr="00B04568">
        <w:rPr>
          <w:rStyle w:val="PVSATNormalArialBoldChar"/>
          <w:rFonts w:cs="Arial"/>
        </w:rPr>
        <w:t xml:space="preserve">. The dopant source wafers were placed facing the samples using Si spacers to maintain </w:t>
      </w:r>
      <w:r w:rsidR="000662EA" w:rsidRPr="00B04568">
        <w:rPr>
          <w:rStyle w:val="PVSATNormalArialBoldChar"/>
          <w:rFonts w:cs="Arial"/>
        </w:rPr>
        <w:t>a 0.5 mm gap between them.</w:t>
      </w:r>
      <w:r w:rsidR="00813729" w:rsidRPr="00B04568">
        <w:rPr>
          <w:rStyle w:val="PVSATNormalArialBoldChar"/>
          <w:rFonts w:cs="Arial"/>
        </w:rPr>
        <w:t xml:space="preserve"> </w:t>
      </w:r>
      <w:r w:rsidR="000A793C" w:rsidRPr="00B04568">
        <w:rPr>
          <w:rStyle w:val="PVSATNormalArialBoldChar"/>
          <w:rFonts w:cs="Arial"/>
        </w:rPr>
        <w:t xml:space="preserve">These were then loaded into the </w:t>
      </w:r>
      <w:r w:rsidR="00C82F8A" w:rsidRPr="00B04568">
        <w:rPr>
          <w:rStyle w:val="PVSATNormalArialBoldChar"/>
          <w:rFonts w:cs="Arial"/>
        </w:rPr>
        <w:t xml:space="preserve">RTP system </w:t>
      </w:r>
      <w:r w:rsidR="000A793C" w:rsidRPr="00B04568">
        <w:rPr>
          <w:rStyle w:val="PVSATNormalArialBoldChar"/>
          <w:rFonts w:cs="Arial"/>
        </w:rPr>
        <w:t xml:space="preserve">on top of a silicon carrier wafer. </w:t>
      </w:r>
      <w:r w:rsidR="00CD1579" w:rsidRPr="00B04568">
        <w:rPr>
          <w:rStyle w:val="PVSATNormalArialBoldChar"/>
          <w:rFonts w:cs="Arial"/>
        </w:rPr>
        <w:t>Silicon spacers</w:t>
      </w:r>
      <w:r w:rsidR="000A793C" w:rsidRPr="00B04568">
        <w:rPr>
          <w:rStyle w:val="PVSATNormalArialBoldChar"/>
          <w:rFonts w:cs="Arial"/>
        </w:rPr>
        <w:t xml:space="preserve"> were placed around the edge of the carrier before the source wafer was placed atop these</w:t>
      </w:r>
      <w:r w:rsidR="00813729" w:rsidRPr="00B04568">
        <w:rPr>
          <w:rStyle w:val="PVSATNormalArialBoldChar"/>
          <w:rFonts w:cs="Arial"/>
        </w:rPr>
        <w:t xml:space="preserve"> to complete the diffusion stack</w:t>
      </w:r>
      <w:r w:rsidR="000A793C" w:rsidRPr="00B04568">
        <w:rPr>
          <w:rStyle w:val="PVSATNormalArialBoldChar"/>
          <w:rFonts w:cs="Arial"/>
        </w:rPr>
        <w:t>.</w:t>
      </w:r>
      <w:r w:rsidR="002638A8" w:rsidRPr="00B04568">
        <w:rPr>
          <w:rFonts w:cs="Arial"/>
        </w:rPr>
        <w:t xml:space="preserve"> </w:t>
      </w:r>
      <w:r w:rsidR="005C4950" w:rsidRPr="00B04568">
        <w:rPr>
          <w:rFonts w:cs="Arial"/>
          <w:b w:val="0"/>
        </w:rPr>
        <w:t>After loadi</w:t>
      </w:r>
      <w:r w:rsidR="00D9584D" w:rsidRPr="00B04568">
        <w:rPr>
          <w:rFonts w:cs="Arial"/>
          <w:b w:val="0"/>
        </w:rPr>
        <w:t xml:space="preserve">ng, samples were subjected to </w:t>
      </w:r>
      <w:r w:rsidR="005C4950" w:rsidRPr="00B04568">
        <w:rPr>
          <w:rFonts w:cs="Arial"/>
          <w:b w:val="0"/>
        </w:rPr>
        <w:t>diffusion processes with temperature varied in</w:t>
      </w:r>
      <w:r w:rsidR="00D9584D" w:rsidRPr="00B04568">
        <w:rPr>
          <w:rFonts w:cs="Arial"/>
          <w:b w:val="0"/>
        </w:rPr>
        <w:t xml:space="preserve"> the range 770 °C – 1030 °C and a variety of cycle times</w:t>
      </w:r>
      <w:r w:rsidR="004863F2" w:rsidRPr="00B04568">
        <w:rPr>
          <w:rFonts w:cs="Arial"/>
          <w:b w:val="0"/>
        </w:rPr>
        <w:t>.</w:t>
      </w:r>
    </w:p>
    <w:p w14:paraId="737D6688" w14:textId="2259EFE1" w:rsidR="00F01CA1" w:rsidRPr="002505EB" w:rsidRDefault="002638A8" w:rsidP="007256C9">
      <w:pPr>
        <w:pStyle w:val="PVSATNormalArial10ptJustified"/>
        <w:rPr>
          <w:rFonts w:cs="Arial"/>
          <w:b w:val="0"/>
          <w:strike/>
        </w:rPr>
      </w:pPr>
      <w:r w:rsidRPr="002505EB">
        <w:rPr>
          <w:rFonts w:cs="Arial"/>
          <w:b w:val="0"/>
        </w:rPr>
        <w:t xml:space="preserve">The RTP system was an </w:t>
      </w:r>
      <w:proofErr w:type="spellStart"/>
      <w:r w:rsidRPr="002505EB">
        <w:rPr>
          <w:rFonts w:cs="Arial"/>
          <w:b w:val="0"/>
        </w:rPr>
        <w:t>Annealsys</w:t>
      </w:r>
      <w:proofErr w:type="spellEnd"/>
      <w:r w:rsidR="00A6745E" w:rsidRPr="002505EB">
        <w:rPr>
          <w:rFonts w:cs="Arial"/>
          <w:b w:val="0"/>
        </w:rPr>
        <w:t xml:space="preserve"> AS-One 100</w:t>
      </w:r>
      <w:r w:rsidR="00FC6B81" w:rsidRPr="002505EB">
        <w:rPr>
          <w:rFonts w:cs="Arial"/>
          <w:b w:val="0"/>
        </w:rPr>
        <w:t xml:space="preserve"> capable of supporting a </w:t>
      </w:r>
      <w:proofErr w:type="gramStart"/>
      <w:r w:rsidR="00FC6B81" w:rsidRPr="002505EB">
        <w:rPr>
          <w:rFonts w:cs="Arial"/>
          <w:b w:val="0"/>
        </w:rPr>
        <w:t>100 mm</w:t>
      </w:r>
      <w:proofErr w:type="gramEnd"/>
      <w:r w:rsidR="00FC6B81" w:rsidRPr="002505EB">
        <w:rPr>
          <w:rFonts w:cs="Arial"/>
          <w:b w:val="0"/>
        </w:rPr>
        <w:t xml:space="preserve"> diameter wafer. It was</w:t>
      </w:r>
      <w:r w:rsidR="00A6745E" w:rsidRPr="002505EB">
        <w:rPr>
          <w:rFonts w:cs="Arial"/>
          <w:b w:val="0"/>
        </w:rPr>
        <w:t xml:space="preserve"> </w:t>
      </w:r>
      <w:r w:rsidR="00597C24" w:rsidRPr="002505EB">
        <w:rPr>
          <w:rFonts w:cs="Arial"/>
          <w:b w:val="0"/>
        </w:rPr>
        <w:t>pumped with a Varian</w:t>
      </w:r>
      <w:r w:rsidR="00FC6B81" w:rsidRPr="002505EB">
        <w:rPr>
          <w:rFonts w:cs="Arial"/>
          <w:b w:val="0"/>
        </w:rPr>
        <w:t xml:space="preserve"> SH-110 dry scroll pump</w:t>
      </w:r>
      <w:r w:rsidR="00597C24" w:rsidRPr="002505EB">
        <w:rPr>
          <w:rFonts w:cs="Arial"/>
          <w:b w:val="0"/>
        </w:rPr>
        <w:t>.</w:t>
      </w:r>
      <w:r w:rsidRPr="002505EB">
        <w:rPr>
          <w:rFonts w:cs="Arial"/>
          <w:b w:val="0"/>
        </w:rPr>
        <w:t xml:space="preserve"> </w:t>
      </w:r>
      <w:r w:rsidR="004863F2" w:rsidRPr="002505EB">
        <w:rPr>
          <w:rFonts w:cs="Arial"/>
          <w:b w:val="0"/>
        </w:rPr>
        <w:t xml:space="preserve">The diffusion </w:t>
      </w:r>
      <w:r w:rsidR="004863F2" w:rsidRPr="002505EB">
        <w:rPr>
          <w:rFonts w:cs="Arial"/>
          <w:b w:val="0"/>
        </w:rPr>
        <w:lastRenderedPageBreak/>
        <w:t xml:space="preserve">was undertaken in an atmosphere of flowing </w:t>
      </w:r>
      <w:r w:rsidR="00597C24" w:rsidRPr="002505EB">
        <w:rPr>
          <w:rFonts w:cs="Arial"/>
          <w:b w:val="0"/>
        </w:rPr>
        <w:t xml:space="preserve">electronic grade </w:t>
      </w:r>
      <w:r w:rsidR="004863F2" w:rsidRPr="002505EB">
        <w:rPr>
          <w:rFonts w:cs="Arial"/>
          <w:b w:val="0"/>
        </w:rPr>
        <w:t>nitrogen (N</w:t>
      </w:r>
      <w:r w:rsidR="004863F2" w:rsidRPr="002505EB">
        <w:rPr>
          <w:rFonts w:cs="Arial"/>
          <w:b w:val="0"/>
          <w:vertAlign w:val="subscript"/>
        </w:rPr>
        <w:t>2</w:t>
      </w:r>
      <w:r w:rsidR="004863F2" w:rsidRPr="002505EB">
        <w:rPr>
          <w:rFonts w:cs="Arial"/>
          <w:b w:val="0"/>
        </w:rPr>
        <w:t xml:space="preserve">) and </w:t>
      </w:r>
      <w:r w:rsidR="005C4950" w:rsidRPr="002505EB">
        <w:rPr>
          <w:rFonts w:cs="Arial"/>
          <w:b w:val="0"/>
        </w:rPr>
        <w:t>oxygen (O</w:t>
      </w:r>
      <w:r w:rsidR="005C4950" w:rsidRPr="002505EB">
        <w:rPr>
          <w:rFonts w:cs="Arial"/>
          <w:b w:val="0"/>
          <w:vertAlign w:val="subscript"/>
        </w:rPr>
        <w:t>2</w:t>
      </w:r>
      <w:r w:rsidR="005C4950" w:rsidRPr="002505EB">
        <w:rPr>
          <w:rFonts w:cs="Arial"/>
          <w:b w:val="0"/>
        </w:rPr>
        <w:t>)</w:t>
      </w:r>
      <w:r w:rsidR="00FD65C3" w:rsidRPr="002505EB">
        <w:rPr>
          <w:rFonts w:cs="Arial"/>
          <w:b w:val="0"/>
        </w:rPr>
        <w:t>.</w:t>
      </w:r>
      <w:r w:rsidR="0090706C" w:rsidRPr="002505EB">
        <w:rPr>
          <w:rFonts w:cs="Arial"/>
          <w:b w:val="0"/>
        </w:rPr>
        <w:t xml:space="preserve"> </w:t>
      </w:r>
      <w:r w:rsidR="005C4950" w:rsidRPr="002505EB">
        <w:rPr>
          <w:rFonts w:cs="Arial"/>
          <w:b w:val="0"/>
        </w:rPr>
        <w:t>Typical thermal cycles for diffusions consisted of a fast ramp (&lt;60s) to the peak diffusion temperature followed by a hold period</w:t>
      </w:r>
      <w:r w:rsidR="00B92961" w:rsidRPr="002505EB">
        <w:rPr>
          <w:rFonts w:cs="Arial"/>
          <w:b w:val="0"/>
        </w:rPr>
        <w:t xml:space="preserve"> </w:t>
      </w:r>
      <w:r w:rsidR="0090706C" w:rsidRPr="002505EB">
        <w:rPr>
          <w:rFonts w:cs="Arial"/>
          <w:b w:val="0"/>
        </w:rPr>
        <w:t>which was varied in the range</w:t>
      </w:r>
      <w:r w:rsidR="002C1708" w:rsidRPr="002505EB">
        <w:rPr>
          <w:rFonts w:cs="Arial"/>
          <w:b w:val="0"/>
        </w:rPr>
        <w:t xml:space="preserve"> 1</w:t>
      </w:r>
      <w:r w:rsidR="0072499C" w:rsidRPr="002505EB">
        <w:rPr>
          <w:rFonts w:cs="Arial"/>
          <w:b w:val="0"/>
        </w:rPr>
        <w:t>-15</w:t>
      </w:r>
      <w:r w:rsidR="0090706C" w:rsidRPr="002505EB">
        <w:rPr>
          <w:rFonts w:cs="Arial"/>
          <w:b w:val="0"/>
        </w:rPr>
        <w:t xml:space="preserve"> min</w:t>
      </w:r>
      <w:r w:rsidR="002C1708" w:rsidRPr="002505EB">
        <w:rPr>
          <w:rFonts w:cs="Arial"/>
          <w:b w:val="0"/>
        </w:rPr>
        <w:t>s</w:t>
      </w:r>
      <w:r w:rsidR="005C4950" w:rsidRPr="002505EB">
        <w:rPr>
          <w:rFonts w:cs="Arial"/>
          <w:b w:val="0"/>
        </w:rPr>
        <w:t>. At the end of the hold</w:t>
      </w:r>
      <w:r w:rsidR="0090706C" w:rsidRPr="002505EB">
        <w:rPr>
          <w:rFonts w:cs="Arial"/>
          <w:b w:val="0"/>
        </w:rPr>
        <w:t xml:space="preserve"> period</w:t>
      </w:r>
      <w:r w:rsidR="005C4950" w:rsidRPr="002505EB">
        <w:rPr>
          <w:rFonts w:cs="Arial"/>
          <w:b w:val="0"/>
        </w:rPr>
        <w:t xml:space="preserve"> the temperature was ramped down to 500 °</w:t>
      </w:r>
      <w:proofErr w:type="spellStart"/>
      <w:r w:rsidR="005C4950" w:rsidRPr="002505EB">
        <w:rPr>
          <w:rFonts w:cs="Arial"/>
          <w:b w:val="0"/>
        </w:rPr>
        <w:t>C over</w:t>
      </w:r>
      <w:proofErr w:type="spellEnd"/>
      <w:r w:rsidR="005C4950" w:rsidRPr="002505EB">
        <w:rPr>
          <w:rFonts w:cs="Arial"/>
          <w:b w:val="0"/>
        </w:rPr>
        <w:t xml:space="preserve"> a short period (≈180 s).</w:t>
      </w:r>
    </w:p>
    <w:p w14:paraId="0668F9C5" w14:textId="3BF1F9E3" w:rsidR="00816559" w:rsidRPr="00B04568" w:rsidRDefault="00816559" w:rsidP="00205D36">
      <w:pPr>
        <w:pStyle w:val="PVSATNormalArial10ptJustified"/>
        <w:rPr>
          <w:rStyle w:val="PVSATNormalArialBoldChar"/>
          <w:rFonts w:cs="Arial"/>
          <w:noProof/>
          <w:color w:val="92D050"/>
          <w:lang w:eastAsia="en-GB"/>
        </w:rPr>
      </w:pPr>
      <w:r w:rsidRPr="00B04568">
        <w:rPr>
          <w:rStyle w:val="PVSATNormalArialBoldChar"/>
          <w:rFonts w:cs="Arial"/>
        </w:rPr>
        <w:t>To analyse the depth of the junction produced, ball grooving and staining w</w:t>
      </w:r>
      <w:r w:rsidR="00C75E62" w:rsidRPr="00B04568">
        <w:rPr>
          <w:rStyle w:val="PVSATNormalArialBoldChar"/>
          <w:rFonts w:cs="Arial"/>
        </w:rPr>
        <w:t>as used</w:t>
      </w:r>
      <w:r w:rsidR="004C6DD4" w:rsidRPr="00B04568">
        <w:rPr>
          <w:rStyle w:val="PVSATNormalArialBoldChar"/>
          <w:rFonts w:cs="Arial"/>
        </w:rPr>
        <w:t xml:space="preserve"> </w:t>
      </w:r>
      <w:r w:rsidR="004C6DD4" w:rsidRPr="00B04568">
        <w:rPr>
          <w:rStyle w:val="PVSATNormalArialBoldChar"/>
          <w:rFonts w:cs="Arial"/>
          <w:color w:val="000000" w:themeColor="text1"/>
          <w:highlight w:val="yellow"/>
        </w:rPr>
        <w:t>on selected samples</w:t>
      </w:r>
      <w:r w:rsidR="00C75E62" w:rsidRPr="00B04568">
        <w:rPr>
          <w:rStyle w:val="PVSATNormalArialBoldChar"/>
          <w:rFonts w:cs="Arial"/>
          <w:color w:val="000000" w:themeColor="text1"/>
          <w:highlight w:val="yellow"/>
        </w:rPr>
        <w:t>.</w:t>
      </w:r>
      <w:r w:rsidR="00C75E62" w:rsidRPr="00B04568">
        <w:rPr>
          <w:rStyle w:val="PVSATNormalArialBoldChar"/>
          <w:rFonts w:cs="Arial"/>
        </w:rPr>
        <w:t xml:space="preserve"> This technique consisted</w:t>
      </w:r>
      <w:r w:rsidRPr="00B04568">
        <w:rPr>
          <w:rStyle w:val="PVSATNormalArialBoldChar"/>
          <w:rFonts w:cs="Arial"/>
        </w:rPr>
        <w:t xml:space="preserve"> of forming a groove in the doped silicon substrate using a steel ball coated with a diamond paste</w:t>
      </w:r>
      <w:r w:rsidR="00E7660F" w:rsidRPr="00B04568">
        <w:rPr>
          <w:rStyle w:val="PVSATNormalArialBoldChar"/>
          <w:rFonts w:cs="Arial"/>
        </w:rPr>
        <w:t xml:space="preserve"> to expose the </w:t>
      </w:r>
      <w:r w:rsidR="00C248DE" w:rsidRPr="00B04568">
        <w:rPr>
          <w:rStyle w:val="PVSATNormalArialBoldChar"/>
          <w:rFonts w:cs="Arial"/>
        </w:rPr>
        <w:t>diffused region and underlying substrate</w:t>
      </w:r>
      <w:r w:rsidRPr="00B04568">
        <w:rPr>
          <w:rStyle w:val="PVSATNormalArialBoldChar"/>
          <w:rFonts w:cs="Arial"/>
        </w:rPr>
        <w:t>.</w:t>
      </w:r>
      <w:r w:rsidRPr="00B04568">
        <w:rPr>
          <w:rFonts w:cs="Arial"/>
          <w:bCs/>
          <w:noProof/>
          <w:lang w:eastAsia="en-GB"/>
        </w:rPr>
        <w:t xml:space="preserve"> </w:t>
      </w:r>
      <w:r w:rsidRPr="00B04568">
        <w:rPr>
          <w:rStyle w:val="PVSATNormalArialBoldChar"/>
          <w:rFonts w:cs="Arial"/>
        </w:rPr>
        <w:t xml:space="preserve">A staining solution consisting of hydrofluoric acid, chromium </w:t>
      </w:r>
      <w:r w:rsidR="00C75E62" w:rsidRPr="00B04568">
        <w:rPr>
          <w:rStyle w:val="PVSATNormalArialBoldChar"/>
          <w:rFonts w:cs="Arial"/>
        </w:rPr>
        <w:t>trioxide and de-ionised water was then applied which created</w:t>
      </w:r>
      <w:r w:rsidRPr="00B04568">
        <w:rPr>
          <w:rStyle w:val="PVSATNormalArialBoldChar"/>
          <w:rFonts w:cs="Arial"/>
        </w:rPr>
        <w:t xml:space="preserve"> a visible contrast difference between the two regions. By measuring the radii of the two differentiated regions, combined with the known radius of the steel ball, the junction depth </w:t>
      </w:r>
      <w:r w:rsidR="00C75E62" w:rsidRPr="00B04568">
        <w:rPr>
          <w:rStyle w:val="PVSATNormalArialBoldChar"/>
          <w:rFonts w:cs="Arial"/>
        </w:rPr>
        <w:t>was</w:t>
      </w:r>
      <w:r w:rsidR="00205D36" w:rsidRPr="00B04568">
        <w:rPr>
          <w:rStyle w:val="PVSATNormalArialBoldChar"/>
          <w:rFonts w:cs="Arial"/>
        </w:rPr>
        <w:t xml:space="preserve"> calculated </w:t>
      </w:r>
      <w:r w:rsidR="00BE564F" w:rsidRPr="00B04568">
        <w:rPr>
          <w:rStyle w:val="PVSATNormalArialBoldChar"/>
          <w:rFonts w:cs="Arial"/>
        </w:rPr>
        <w:fldChar w:fldCharType="begin" w:fldLock="1"/>
      </w:r>
      <w:r w:rsidR="00E84AD2" w:rsidRPr="00B04568">
        <w:rPr>
          <w:rStyle w:val="PVSATNormalArialBoldChar"/>
          <w:rFonts w:cs="Arial"/>
        </w:rPr>
        <w:instrText>ADDIN CSL_CITATION { "citationItems" : [ { "id" : "ITEM-1", "itemData" : { "ISBN" : "9780471593980", "abstract" : "3rd ed. Semiconductor electronics -- Silicon technology -- Metal-semiconductor contacts -- pn junctions -- Currents in pn junctions -- Bipolar transistors I: basic properties -- Bipolar transistors II: limitations and models -- Properties of the metal-oxide-silicon system -- Mos field-effect transistors I: physical effects and models -- Mos field-effect transistors II: high-field effects.", "author" : [ { "dropping-particle" : "", "family" : "Muller", "given" : "Richard S.", "non-dropping-particle" : "", "parse-names" : false, "suffix" : "" }, { "dropping-particle" : "", "family" : "Kamins", "given" : "Theodore I.", "non-dropping-particle" : "", "parse-names" : false, "suffix" : "" }, { "dropping-particle" : "", "family" : "Chan", "given" : "Mansun.", "non-dropping-particle" : "", "parse-names" : false, "suffix" : "" } ], "edition" : "3rd", "id" : "ITEM-1", "issued" : { "date-parts" : [ [ "2003" ] ] }, "number-of-pages" : "528", "publisher" : "John Wiley &amp; Sons", "publisher-place" : "New York", "title" : "Device electronics for integrated circuits", "type" : "book" }, "uris" : [ "http://www.mendeley.com/documents/?uuid=9984737e-0bf3-3b97-a37e-1340854c8e46" ] } ], "mendeley" : { "formattedCitation" : "[14]", "plainTextFormattedCitation" : "[14]", "previouslyFormattedCitation" : "[14]" }, "properties" : { "noteIndex" : 0 }, "schema" : "https://github.com/citation-style-language/schema/raw/master/csl-citation.json" }</w:instrText>
      </w:r>
      <w:r w:rsidR="00BE564F" w:rsidRPr="00B04568">
        <w:rPr>
          <w:rStyle w:val="PVSATNormalArialBoldChar"/>
          <w:rFonts w:cs="Arial"/>
        </w:rPr>
        <w:fldChar w:fldCharType="separate"/>
      </w:r>
      <w:r w:rsidR="00E84AD2" w:rsidRPr="00B04568">
        <w:rPr>
          <w:rStyle w:val="PVSATNormalArialBoldChar"/>
          <w:rFonts w:cs="Arial"/>
          <w:noProof/>
        </w:rPr>
        <w:t>[14]</w:t>
      </w:r>
      <w:r w:rsidR="00BE564F" w:rsidRPr="00B04568">
        <w:rPr>
          <w:rStyle w:val="PVSATNormalArialBoldChar"/>
          <w:rFonts w:cs="Arial"/>
        </w:rPr>
        <w:fldChar w:fldCharType="end"/>
      </w:r>
      <w:r w:rsidR="00205D36" w:rsidRPr="00B04568">
        <w:rPr>
          <w:rStyle w:val="PVSATNormalArialBoldChar"/>
          <w:rFonts w:cs="Arial"/>
        </w:rPr>
        <w:t>.</w:t>
      </w:r>
      <w:r w:rsidR="00554513" w:rsidRPr="00B04568">
        <w:rPr>
          <w:rStyle w:val="PVSATNormalArialBoldChar"/>
          <w:rFonts w:cs="Arial"/>
        </w:rPr>
        <w:t xml:space="preserve"> </w:t>
      </w:r>
    </w:p>
    <w:p w14:paraId="35AFACD6" w14:textId="15232ED1" w:rsidR="00427E09" w:rsidRPr="00683E5A" w:rsidRDefault="009152B3" w:rsidP="00427E09">
      <w:pPr>
        <w:pStyle w:val="PVSATNormalArial10ptJustified"/>
        <w:rPr>
          <w:rFonts w:eastAsiaTheme="minorEastAsia" w:cs="Arial"/>
          <w:b w:val="0"/>
          <w:color w:val="000000" w:themeColor="text1"/>
          <w:lang w:val="en-US"/>
        </w:rPr>
      </w:pPr>
      <w:r w:rsidRPr="00285C79">
        <w:rPr>
          <w:rFonts w:cs="Arial"/>
          <w:b w:val="0"/>
        </w:rPr>
        <w:t xml:space="preserve">Solar cell fabrication was </w:t>
      </w:r>
      <w:r w:rsidR="00F44BDC" w:rsidRPr="00285C79">
        <w:rPr>
          <w:rFonts w:cs="Arial"/>
          <w:b w:val="0"/>
        </w:rPr>
        <w:t>carried out as shown in Fig 2.</w:t>
      </w:r>
      <w:r w:rsidR="00F95C0B" w:rsidRPr="00285C79">
        <w:rPr>
          <w:rFonts w:cs="Arial"/>
          <w:b w:val="0"/>
        </w:rPr>
        <w:t xml:space="preserve"> </w:t>
      </w:r>
      <w:r w:rsidR="00F95C0B" w:rsidRPr="002505EB">
        <w:rPr>
          <w:rFonts w:eastAsiaTheme="minorEastAsia" w:cs="Arial"/>
          <w:b w:val="0"/>
          <w:lang w:val="en-US"/>
        </w:rPr>
        <w:t>After diffusion</w:t>
      </w:r>
      <w:r w:rsidR="00DF4E7F" w:rsidRPr="002505EB">
        <w:rPr>
          <w:rFonts w:eastAsiaTheme="minorEastAsia" w:cs="Arial"/>
          <w:b w:val="0"/>
          <w:lang w:val="en-US"/>
        </w:rPr>
        <w:t xml:space="preserve"> and emitter formation</w:t>
      </w:r>
      <w:r w:rsidR="00713F0B" w:rsidRPr="002505EB">
        <w:rPr>
          <w:rFonts w:eastAsiaTheme="minorEastAsia" w:cs="Arial"/>
          <w:b w:val="0"/>
          <w:lang w:val="en-US"/>
        </w:rPr>
        <w:t>,</w:t>
      </w:r>
      <w:r w:rsidR="00F95C0B" w:rsidRPr="002505EB">
        <w:rPr>
          <w:rFonts w:eastAsiaTheme="minorEastAsia" w:cs="Arial"/>
          <w:b w:val="0"/>
          <w:lang w:val="en-US"/>
        </w:rPr>
        <w:t xml:space="preserve"> MESA edge isolation was performed</w:t>
      </w:r>
      <w:r w:rsidR="00707EFD" w:rsidRPr="002505EB">
        <w:rPr>
          <w:rFonts w:eastAsiaTheme="minorEastAsia" w:cs="Arial"/>
          <w:b w:val="0"/>
          <w:lang w:val="en-US"/>
        </w:rPr>
        <w:t xml:space="preserve"> by masking and wet etching</w:t>
      </w:r>
      <w:r w:rsidR="00001EC8" w:rsidRPr="002505EB">
        <w:rPr>
          <w:rFonts w:eastAsiaTheme="minorEastAsia" w:cs="Arial"/>
          <w:b w:val="0"/>
          <w:lang w:val="en-US"/>
        </w:rPr>
        <w:t xml:space="preserve"> the samples</w:t>
      </w:r>
      <w:r w:rsidR="00707EFD" w:rsidRPr="002505EB">
        <w:rPr>
          <w:rFonts w:eastAsiaTheme="minorEastAsia" w:cs="Arial"/>
          <w:b w:val="0"/>
          <w:lang w:val="en-US"/>
        </w:rPr>
        <w:t xml:space="preserve">. </w:t>
      </w:r>
      <w:proofErr w:type="spellStart"/>
      <w:r w:rsidR="00727119" w:rsidRPr="002505EB">
        <w:rPr>
          <w:rFonts w:eastAsiaTheme="minorEastAsia" w:cs="Arial"/>
          <w:b w:val="0"/>
          <w:lang w:val="en-US"/>
        </w:rPr>
        <w:t>Apiezon</w:t>
      </w:r>
      <w:proofErr w:type="spellEnd"/>
      <w:r w:rsidR="00727119" w:rsidRPr="002505EB">
        <w:rPr>
          <w:rFonts w:eastAsiaTheme="minorEastAsia" w:cs="Arial"/>
          <w:b w:val="0"/>
          <w:lang w:val="en-US"/>
        </w:rPr>
        <w:t xml:space="preserve"> Wax W</w:t>
      </w:r>
      <w:r w:rsidR="000C3C37" w:rsidRPr="002505EB">
        <w:rPr>
          <w:rFonts w:eastAsiaTheme="minorEastAsia" w:cs="Arial"/>
          <w:b w:val="0"/>
          <w:lang w:val="en-US"/>
        </w:rPr>
        <w:t xml:space="preserve"> was used as the masking layer. </w:t>
      </w:r>
      <w:r w:rsidR="00BA13ED" w:rsidRPr="002505EB">
        <w:rPr>
          <w:rFonts w:eastAsiaTheme="minorEastAsia" w:cs="Arial"/>
          <w:b w:val="0"/>
          <w:lang w:val="en-US"/>
        </w:rPr>
        <w:t xml:space="preserve">Subsequently, a </w:t>
      </w:r>
      <w:r w:rsidR="00FA1A96" w:rsidRPr="002505EB">
        <w:rPr>
          <w:rFonts w:eastAsiaTheme="minorEastAsia" w:cs="Arial"/>
          <w:b w:val="0"/>
          <w:lang w:val="en-US"/>
        </w:rPr>
        <w:t xml:space="preserve">1 </w:t>
      </w:r>
      <w:r w:rsidR="00BA13ED" w:rsidRPr="002505EB">
        <w:rPr>
          <w:rFonts w:eastAsiaTheme="minorEastAsia" w:cs="Arial"/>
          <w:b w:val="0"/>
          <w:lang w:val="en-US"/>
        </w:rPr>
        <w:sym w:font="Symbol" w:char="F06D"/>
      </w:r>
      <w:r w:rsidR="00BA13ED" w:rsidRPr="002505EB">
        <w:rPr>
          <w:rFonts w:eastAsiaTheme="minorEastAsia" w:cs="Arial"/>
          <w:b w:val="0"/>
          <w:lang w:val="en-US"/>
        </w:rPr>
        <w:t xml:space="preserve">m thick layer of Al was sputtered onto the rear and annealed at </w:t>
      </w:r>
      <w:r w:rsidR="008624F3" w:rsidRPr="002505EB">
        <w:rPr>
          <w:rFonts w:eastAsiaTheme="minorEastAsia" w:cs="Arial"/>
          <w:b w:val="0"/>
          <w:lang w:val="en-US"/>
        </w:rPr>
        <w:t>500</w:t>
      </w:r>
      <w:r w:rsidR="00FA1A96" w:rsidRPr="002505EB">
        <w:rPr>
          <w:rFonts w:eastAsiaTheme="minorEastAsia" w:cs="Arial"/>
          <w:b w:val="0"/>
          <w:lang w:val="en-US"/>
        </w:rPr>
        <w:t xml:space="preserve"> </w:t>
      </w:r>
      <w:r w:rsidR="00BA13ED" w:rsidRPr="002505EB">
        <w:rPr>
          <w:rFonts w:eastAsiaTheme="minorEastAsia" w:cs="Arial"/>
          <w:b w:val="0"/>
          <w:lang w:val="en-US"/>
        </w:rPr>
        <w:sym w:font="Symbol" w:char="F0B0"/>
      </w:r>
      <w:r w:rsidR="00BA13ED" w:rsidRPr="002505EB">
        <w:rPr>
          <w:rFonts w:eastAsiaTheme="minorEastAsia" w:cs="Arial"/>
          <w:b w:val="0"/>
          <w:lang w:val="en-US"/>
        </w:rPr>
        <w:t xml:space="preserve">C for </w:t>
      </w:r>
      <w:r w:rsidR="008624F3" w:rsidRPr="002505EB">
        <w:rPr>
          <w:rFonts w:eastAsiaTheme="minorEastAsia" w:cs="Arial"/>
          <w:b w:val="0"/>
          <w:lang w:val="en-US"/>
        </w:rPr>
        <w:t>30 secs</w:t>
      </w:r>
      <w:r w:rsidR="00BA13ED" w:rsidRPr="002505EB">
        <w:rPr>
          <w:rFonts w:eastAsiaTheme="minorEastAsia" w:cs="Arial"/>
          <w:b w:val="0"/>
          <w:lang w:val="en-US"/>
        </w:rPr>
        <w:t xml:space="preserve"> in the RTP system to form an </w:t>
      </w:r>
      <w:proofErr w:type="spellStart"/>
      <w:r w:rsidR="00BA13ED" w:rsidRPr="002505EB">
        <w:rPr>
          <w:rFonts w:eastAsiaTheme="minorEastAsia" w:cs="Arial"/>
          <w:b w:val="0"/>
          <w:lang w:val="en-US"/>
        </w:rPr>
        <w:t>ohmic</w:t>
      </w:r>
      <w:proofErr w:type="spellEnd"/>
      <w:r w:rsidR="00BA13ED" w:rsidRPr="002505EB">
        <w:rPr>
          <w:rFonts w:eastAsiaTheme="minorEastAsia" w:cs="Arial"/>
          <w:b w:val="0"/>
          <w:lang w:val="en-US"/>
        </w:rPr>
        <w:t xml:space="preserve"> back contact to the p-type substrate. </w:t>
      </w:r>
      <w:r w:rsidR="00BA13ED" w:rsidRPr="00B04568">
        <w:rPr>
          <w:rStyle w:val="PVSATNormalArialBoldChar"/>
        </w:rPr>
        <w:t>Front side contacting to the n-type emitter was achieved by sequentially evaporating bi-layer nickel-silver (15nm and 1000nm thick respectively) dots of 1.5mm diameter around the edge of the front surface.</w:t>
      </w:r>
      <w:r w:rsidR="00BA13ED" w:rsidRPr="002505EB">
        <w:rPr>
          <w:rStyle w:val="PVSATNormalArialBoldChar"/>
        </w:rPr>
        <w:t xml:space="preserve"> </w:t>
      </w:r>
      <w:r w:rsidR="00BA13ED" w:rsidRPr="002505EB">
        <w:rPr>
          <w:rFonts w:eastAsiaTheme="minorEastAsia" w:cs="Arial"/>
          <w:b w:val="0"/>
          <w:lang w:val="en-US"/>
        </w:rPr>
        <w:t xml:space="preserve">The </w:t>
      </w:r>
      <w:r w:rsidR="00707EFD" w:rsidRPr="002505EB">
        <w:rPr>
          <w:rFonts w:eastAsiaTheme="minorEastAsia" w:cs="Arial"/>
          <w:b w:val="0"/>
          <w:lang w:val="en-US"/>
        </w:rPr>
        <w:t xml:space="preserve">front contacts were annealed at 420 </w:t>
      </w:r>
      <w:r w:rsidR="00001EC8" w:rsidRPr="002505EB">
        <w:rPr>
          <w:rFonts w:eastAsiaTheme="minorEastAsia" w:cs="Arial"/>
          <w:b w:val="0"/>
          <w:lang w:val="en-US"/>
        </w:rPr>
        <w:sym w:font="Symbol" w:char="F0B0"/>
      </w:r>
      <w:r w:rsidR="00707EFD" w:rsidRPr="002505EB">
        <w:rPr>
          <w:rFonts w:eastAsiaTheme="minorEastAsia" w:cs="Arial"/>
          <w:b w:val="0"/>
          <w:lang w:val="en-US"/>
        </w:rPr>
        <w:t xml:space="preserve">C for 15 min </w:t>
      </w:r>
      <w:r w:rsidR="00001EC8" w:rsidRPr="002505EB">
        <w:rPr>
          <w:rFonts w:eastAsiaTheme="minorEastAsia" w:cs="Arial"/>
          <w:b w:val="0"/>
          <w:lang w:val="en-US"/>
        </w:rPr>
        <w:t xml:space="preserve">in a tube furnace under nitrogen flow </w:t>
      </w:r>
      <w:r w:rsidR="00707EFD" w:rsidRPr="002505EB">
        <w:rPr>
          <w:rFonts w:eastAsiaTheme="minorEastAsia" w:cs="Arial"/>
          <w:b w:val="0"/>
          <w:lang w:val="en-US"/>
        </w:rPr>
        <w:t xml:space="preserve">to form </w:t>
      </w:r>
      <w:proofErr w:type="spellStart"/>
      <w:r w:rsidR="00707EFD" w:rsidRPr="002505EB">
        <w:rPr>
          <w:rFonts w:eastAsiaTheme="minorEastAsia" w:cs="Arial"/>
          <w:b w:val="0"/>
          <w:lang w:val="en-US"/>
        </w:rPr>
        <w:t>ohmic</w:t>
      </w:r>
      <w:proofErr w:type="spellEnd"/>
      <w:r w:rsidR="00707EFD" w:rsidRPr="002505EB">
        <w:rPr>
          <w:rFonts w:eastAsiaTheme="minorEastAsia" w:cs="Arial"/>
          <w:b w:val="0"/>
          <w:lang w:val="en-US"/>
        </w:rPr>
        <w:t xml:space="preserve"> contacts. Finally, a</w:t>
      </w:r>
      <w:r w:rsidR="00001EC8" w:rsidRPr="002505EB">
        <w:rPr>
          <w:rFonts w:eastAsiaTheme="minorEastAsia" w:cs="Arial"/>
          <w:b w:val="0"/>
          <w:lang w:val="en-US"/>
        </w:rPr>
        <w:t xml:space="preserve"> transparent</w:t>
      </w:r>
      <w:r w:rsidR="00707EFD" w:rsidRPr="002505EB">
        <w:rPr>
          <w:rFonts w:eastAsiaTheme="minorEastAsia" w:cs="Arial"/>
          <w:b w:val="0"/>
          <w:lang w:val="en-US"/>
        </w:rPr>
        <w:t xml:space="preserve"> conducting</w:t>
      </w:r>
      <w:r w:rsidR="00001EC8" w:rsidRPr="002505EB">
        <w:rPr>
          <w:rFonts w:eastAsiaTheme="minorEastAsia" w:cs="Arial"/>
          <w:b w:val="0"/>
          <w:lang w:val="en-US"/>
        </w:rPr>
        <w:t xml:space="preserve"> oxide (TCO)</w:t>
      </w:r>
      <w:r w:rsidR="00707EFD" w:rsidRPr="002505EB">
        <w:rPr>
          <w:rFonts w:eastAsiaTheme="minorEastAsia" w:cs="Arial"/>
          <w:b w:val="0"/>
          <w:lang w:val="en-US"/>
        </w:rPr>
        <w:t xml:space="preserve"> layer of Al doped </w:t>
      </w:r>
      <w:proofErr w:type="spellStart"/>
      <w:r w:rsidR="00707EFD" w:rsidRPr="002505EB">
        <w:rPr>
          <w:rFonts w:eastAsiaTheme="minorEastAsia" w:cs="Arial"/>
          <w:b w:val="0"/>
          <w:lang w:val="en-US"/>
        </w:rPr>
        <w:t>ZnO</w:t>
      </w:r>
      <w:proofErr w:type="spellEnd"/>
      <w:r w:rsidR="00707EFD" w:rsidRPr="002505EB">
        <w:rPr>
          <w:rFonts w:eastAsiaTheme="minorEastAsia" w:cs="Arial"/>
          <w:b w:val="0"/>
          <w:lang w:val="en-US"/>
        </w:rPr>
        <w:t xml:space="preserve"> (AZO) was sputter deposited on the front su</w:t>
      </w:r>
      <w:r w:rsidR="00001EC8" w:rsidRPr="002505EB">
        <w:rPr>
          <w:rFonts w:eastAsiaTheme="minorEastAsia" w:cs="Arial"/>
          <w:b w:val="0"/>
          <w:lang w:val="en-US"/>
        </w:rPr>
        <w:t>rface to</w:t>
      </w:r>
      <w:r w:rsidR="00BA13ED" w:rsidRPr="002505EB">
        <w:rPr>
          <w:rFonts w:eastAsiaTheme="minorEastAsia" w:cs="Arial"/>
          <w:b w:val="0"/>
          <w:lang w:val="en-US"/>
        </w:rPr>
        <w:t xml:space="preserve"> reduce</w:t>
      </w:r>
      <w:r w:rsidR="00727119" w:rsidRPr="002505EB">
        <w:rPr>
          <w:rFonts w:eastAsiaTheme="minorEastAsia" w:cs="Arial"/>
          <w:b w:val="0"/>
          <w:lang w:val="en-US"/>
        </w:rPr>
        <w:t xml:space="preserve"> front surface</w:t>
      </w:r>
      <w:r w:rsidR="00BA13ED" w:rsidRPr="002505EB">
        <w:rPr>
          <w:rFonts w:eastAsiaTheme="minorEastAsia" w:cs="Arial"/>
          <w:b w:val="0"/>
          <w:lang w:val="en-US"/>
        </w:rPr>
        <w:t xml:space="preserve"> series resistance and</w:t>
      </w:r>
      <w:r w:rsidR="00001EC8" w:rsidRPr="002505EB">
        <w:rPr>
          <w:rFonts w:eastAsiaTheme="minorEastAsia" w:cs="Arial"/>
          <w:b w:val="0"/>
          <w:lang w:val="en-US"/>
        </w:rPr>
        <w:t xml:space="preserve"> complete the device</w:t>
      </w:r>
      <w:r w:rsidR="00BA13ED" w:rsidRPr="002505EB">
        <w:rPr>
          <w:rFonts w:eastAsiaTheme="minorEastAsia" w:cs="Arial"/>
          <w:b w:val="0"/>
          <w:lang w:val="en-US"/>
        </w:rPr>
        <w:t xml:space="preserve"> structure</w:t>
      </w:r>
      <w:r w:rsidR="00090C1F">
        <w:rPr>
          <w:rFonts w:eastAsiaTheme="minorEastAsia" w:cs="Arial"/>
          <w:b w:val="0"/>
          <w:lang w:val="en-US"/>
        </w:rPr>
        <w:t xml:space="preserve">. </w:t>
      </w:r>
      <w:r w:rsidR="00090C1F" w:rsidRPr="00683E5A">
        <w:rPr>
          <w:rFonts w:eastAsiaTheme="minorEastAsia" w:cs="Arial"/>
          <w:b w:val="0"/>
          <w:color w:val="000000" w:themeColor="text1"/>
          <w:highlight w:val="yellow"/>
          <w:lang w:val="en-US"/>
        </w:rPr>
        <w:t>From the initial 13</w:t>
      </w:r>
      <w:r w:rsidR="00285C79" w:rsidRPr="00683E5A">
        <w:rPr>
          <w:rFonts w:eastAsiaTheme="minorEastAsia" w:cs="Arial"/>
          <w:b w:val="0"/>
          <w:color w:val="000000" w:themeColor="text1"/>
          <w:highlight w:val="yellow"/>
          <w:lang w:val="en-US"/>
        </w:rPr>
        <w:t>x13</w:t>
      </w:r>
      <w:r w:rsidR="00090C1F" w:rsidRPr="00683E5A">
        <w:rPr>
          <w:rFonts w:eastAsiaTheme="minorEastAsia" w:cs="Arial"/>
          <w:b w:val="0"/>
          <w:color w:val="000000" w:themeColor="text1"/>
          <w:highlight w:val="yellow"/>
          <w:lang w:val="en-US"/>
        </w:rPr>
        <w:t xml:space="preserve"> mm</w:t>
      </w:r>
      <w:r w:rsidR="00090C1F" w:rsidRPr="00683E5A">
        <w:rPr>
          <w:rFonts w:eastAsiaTheme="minorEastAsia" w:cs="Arial"/>
          <w:b w:val="0"/>
          <w:color w:val="000000" w:themeColor="text1"/>
          <w:highlight w:val="yellow"/>
          <w:vertAlign w:val="superscript"/>
          <w:lang w:val="en-US"/>
        </w:rPr>
        <w:t>2</w:t>
      </w:r>
      <w:r w:rsidR="00090C1F" w:rsidRPr="00683E5A">
        <w:rPr>
          <w:rFonts w:eastAsiaTheme="minorEastAsia" w:cs="Arial"/>
          <w:b w:val="0"/>
          <w:color w:val="000000" w:themeColor="text1"/>
          <w:highlight w:val="yellow"/>
          <w:lang w:val="en-US"/>
        </w:rPr>
        <w:t xml:space="preserve"> silicon piece</w:t>
      </w:r>
      <w:r w:rsidR="00285C79" w:rsidRPr="00683E5A">
        <w:rPr>
          <w:rFonts w:eastAsiaTheme="minorEastAsia" w:cs="Arial"/>
          <w:b w:val="0"/>
          <w:color w:val="000000" w:themeColor="text1"/>
          <w:highlight w:val="yellow"/>
          <w:lang w:val="en-US"/>
        </w:rPr>
        <w:t>s</w:t>
      </w:r>
      <w:r w:rsidR="00090C1F" w:rsidRPr="00683E5A">
        <w:rPr>
          <w:rFonts w:eastAsiaTheme="minorEastAsia" w:cs="Arial"/>
          <w:b w:val="0"/>
          <w:color w:val="000000" w:themeColor="text1"/>
          <w:highlight w:val="yellow"/>
          <w:lang w:val="en-US"/>
        </w:rPr>
        <w:t>, the final cell size was 9</w:t>
      </w:r>
      <w:r w:rsidR="00285C79" w:rsidRPr="00683E5A">
        <w:rPr>
          <w:rFonts w:eastAsiaTheme="minorEastAsia" w:cs="Arial"/>
          <w:b w:val="0"/>
          <w:color w:val="000000" w:themeColor="text1"/>
          <w:highlight w:val="yellow"/>
          <w:lang w:val="en-US"/>
        </w:rPr>
        <w:t>x9</w:t>
      </w:r>
      <w:r w:rsidR="00090C1F" w:rsidRPr="00683E5A">
        <w:rPr>
          <w:rFonts w:eastAsiaTheme="minorEastAsia" w:cs="Arial"/>
          <w:b w:val="0"/>
          <w:color w:val="000000" w:themeColor="text1"/>
          <w:highlight w:val="yellow"/>
          <w:lang w:val="en-US"/>
        </w:rPr>
        <w:t xml:space="preserve"> mm</w:t>
      </w:r>
      <w:r w:rsidR="00090C1F" w:rsidRPr="00683E5A">
        <w:rPr>
          <w:rFonts w:eastAsiaTheme="minorEastAsia" w:cs="Arial"/>
          <w:b w:val="0"/>
          <w:color w:val="000000" w:themeColor="text1"/>
          <w:highlight w:val="yellow"/>
          <w:vertAlign w:val="superscript"/>
          <w:lang w:val="en-US"/>
        </w:rPr>
        <w:t>2</w:t>
      </w:r>
      <w:r w:rsidR="00285C79" w:rsidRPr="00683E5A">
        <w:rPr>
          <w:rFonts w:eastAsiaTheme="minorEastAsia" w:cs="Arial"/>
          <w:b w:val="0"/>
          <w:color w:val="000000" w:themeColor="text1"/>
          <w:highlight w:val="yellow"/>
          <w:lang w:val="en-US"/>
        </w:rPr>
        <w:t xml:space="preserve"> after processing.</w:t>
      </w:r>
    </w:p>
    <w:p w14:paraId="4B62DB7E" w14:textId="77777777" w:rsidR="000F7AFA" w:rsidRDefault="000F7AFA" w:rsidP="00427E09">
      <w:pPr>
        <w:pStyle w:val="PVSATNormalArial10ptJustified"/>
        <w:rPr>
          <w:rStyle w:val="PVSATNormalArialBoldChar"/>
          <w:rFonts w:cs="Arial"/>
          <w:color w:val="FF0000"/>
        </w:rPr>
      </w:pPr>
    </w:p>
    <w:p w14:paraId="465ED116" w14:textId="77777777" w:rsidR="00F75280" w:rsidRPr="004C6DD4" w:rsidRDefault="00F75280" w:rsidP="00427E09">
      <w:pPr>
        <w:pStyle w:val="PVSATNormalArial10ptJustified"/>
        <w:rPr>
          <w:rStyle w:val="PVSATNormalArialBoldChar"/>
          <w:rFonts w:cs="Arial"/>
          <w:color w:val="FF0000"/>
        </w:rPr>
      </w:pPr>
    </w:p>
    <w:p w14:paraId="5F582840" w14:textId="4D51B251" w:rsidR="00CE67FE" w:rsidRPr="002505EB" w:rsidRDefault="000F7AFA" w:rsidP="00CE67FE">
      <w:pPr>
        <w:pStyle w:val="PVSATNormalArial10ptJustified"/>
        <w:rPr>
          <w:rFonts w:cs="Arial"/>
        </w:rPr>
      </w:pPr>
      <w:r>
        <w:rPr>
          <w:rFonts w:cs="Arial"/>
          <w:noProof/>
          <w:lang w:val="en-US"/>
        </w:rPr>
        <w:drawing>
          <wp:inline distT="0" distB="0" distL="0" distR="0" wp14:anchorId="72B6E1D1" wp14:editId="20E005F8">
            <wp:extent cx="5114925" cy="2495550"/>
            <wp:effectExtent l="0" t="0" r="0" b="0"/>
            <wp:docPr id="2" name="Picture 2" descr="C:\Dropbox\ANDREW PRTD paper\Revised\Figure 2 (1.5 Colum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ANDREW PRTD paper\Revised\Figure 2 (1.5 Column).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2495550"/>
                    </a:xfrm>
                    <a:prstGeom prst="rect">
                      <a:avLst/>
                    </a:prstGeom>
                    <a:noFill/>
                    <a:ln>
                      <a:noFill/>
                    </a:ln>
                  </pic:spPr>
                </pic:pic>
              </a:graphicData>
            </a:graphic>
          </wp:inline>
        </w:drawing>
      </w:r>
    </w:p>
    <w:p w14:paraId="702EA0D5" w14:textId="08655E98" w:rsidR="00001EC8" w:rsidRDefault="000F7AFA" w:rsidP="0075667F">
      <w:pPr>
        <w:pStyle w:val="PVSATNormalArial10ptJustified"/>
        <w:rPr>
          <w:rFonts w:cs="Arial"/>
          <w:b w:val="0"/>
          <w:i/>
        </w:rPr>
      </w:pPr>
      <w:r w:rsidRPr="002505EB">
        <w:rPr>
          <w:rFonts w:cs="Arial"/>
          <w:b w:val="0"/>
          <w:i/>
        </w:rPr>
        <w:t>Fig 2. Device fabrication steps with emitter formed by proximity rapid thermal diffusion.</w:t>
      </w:r>
    </w:p>
    <w:p w14:paraId="33EAA258" w14:textId="77777777" w:rsidR="000F7AFA" w:rsidRPr="002505EB" w:rsidRDefault="000F7AFA" w:rsidP="0075667F">
      <w:pPr>
        <w:pStyle w:val="PVSATNormalArial10ptJustified"/>
        <w:rPr>
          <w:rFonts w:cs="Arial"/>
          <w:b w:val="0"/>
        </w:rPr>
      </w:pPr>
    </w:p>
    <w:p w14:paraId="5A30C0BF" w14:textId="74355DA6" w:rsidR="00C20F3B" w:rsidRDefault="004C247E" w:rsidP="00CE67FE">
      <w:pPr>
        <w:pStyle w:val="PVSATNormalArial10ptJustified"/>
        <w:rPr>
          <w:rFonts w:cs="Arial"/>
          <w:b w:val="0"/>
        </w:rPr>
      </w:pPr>
      <w:r w:rsidRPr="00B04568">
        <w:rPr>
          <w:rFonts w:cs="Arial"/>
          <w:b w:val="0"/>
        </w:rPr>
        <w:t>The cells were</w:t>
      </w:r>
      <w:r w:rsidR="00EA2A2B" w:rsidRPr="00B04568">
        <w:rPr>
          <w:rFonts w:cs="Arial"/>
          <w:b w:val="0"/>
        </w:rPr>
        <w:t xml:space="preserve"> tested</w:t>
      </w:r>
      <w:r w:rsidR="00EA2A2B" w:rsidRPr="00B04568">
        <w:rPr>
          <w:rStyle w:val="PVSATNormalArialBoldChar"/>
        </w:rPr>
        <w:t xml:space="preserve"> </w:t>
      </w:r>
      <w:r w:rsidR="00DF4E7F" w:rsidRPr="00B04568">
        <w:rPr>
          <w:rStyle w:val="PVSATNormalArialBoldChar"/>
        </w:rPr>
        <w:t xml:space="preserve">at 25 </w:t>
      </w:r>
      <w:r w:rsidR="00DF4E7F" w:rsidRPr="00B04568">
        <w:rPr>
          <w:rFonts w:eastAsiaTheme="minorEastAsia" w:cs="Arial"/>
          <w:b w:val="0"/>
          <w:lang w:val="en-US"/>
        </w:rPr>
        <w:sym w:font="Symbol" w:char="F0B0"/>
      </w:r>
      <w:r w:rsidR="00DF4E7F" w:rsidRPr="00B04568">
        <w:rPr>
          <w:rFonts w:eastAsiaTheme="minorEastAsia" w:cs="Arial"/>
          <w:b w:val="0"/>
          <w:lang w:val="en-US"/>
        </w:rPr>
        <w:t>C</w:t>
      </w:r>
      <w:r w:rsidR="00DF4E7F" w:rsidRPr="00B04568">
        <w:rPr>
          <w:rStyle w:val="PVSATNormalArialBoldChar"/>
        </w:rPr>
        <w:t xml:space="preserve"> </w:t>
      </w:r>
      <w:r w:rsidR="00EA2A2B" w:rsidRPr="00B04568">
        <w:rPr>
          <w:rStyle w:val="PVSATNormalArialBoldChar"/>
        </w:rPr>
        <w:t>under AM1.5(G) illumination using a class A solar</w:t>
      </w:r>
      <w:r w:rsidR="00FA0E0B" w:rsidRPr="00B04568">
        <w:rPr>
          <w:rStyle w:val="PVSATNormalArialBoldChar"/>
        </w:rPr>
        <w:t xml:space="preserve"> simulator and a </w:t>
      </w:r>
      <w:proofErr w:type="spellStart"/>
      <w:r w:rsidR="00FA0E0B" w:rsidRPr="00B04568">
        <w:rPr>
          <w:rStyle w:val="PVSATNormalArialBoldChar"/>
        </w:rPr>
        <w:t>Keithley</w:t>
      </w:r>
      <w:proofErr w:type="spellEnd"/>
      <w:r w:rsidR="00FA0E0B" w:rsidRPr="00B04568">
        <w:rPr>
          <w:rStyle w:val="PVSATNormalArialBoldChar"/>
        </w:rPr>
        <w:t xml:space="preserve"> 2400 </w:t>
      </w:r>
      <w:proofErr w:type="spellStart"/>
      <w:r w:rsidR="00FA0E0B" w:rsidRPr="00B04568">
        <w:rPr>
          <w:rStyle w:val="PVSATNormalArialBoldChar"/>
        </w:rPr>
        <w:t>S</w:t>
      </w:r>
      <w:r w:rsidR="00EA2A2B" w:rsidRPr="00B04568">
        <w:rPr>
          <w:rStyle w:val="PVSATNormalArialBoldChar"/>
        </w:rPr>
        <w:t>ourcemeter</w:t>
      </w:r>
      <w:proofErr w:type="spellEnd"/>
      <w:r w:rsidR="00EA2A2B" w:rsidRPr="00B04568">
        <w:rPr>
          <w:rStyle w:val="PVSATNormalArialBoldChar"/>
        </w:rPr>
        <w:t xml:space="preserve"> to sweep and measure </w:t>
      </w:r>
      <w:r w:rsidR="00DF4E7F" w:rsidRPr="00B04568">
        <w:rPr>
          <w:rStyle w:val="PVSATNormalArialBoldChar"/>
        </w:rPr>
        <w:t>the current-voltage</w:t>
      </w:r>
      <w:r w:rsidR="00EA2A2B" w:rsidRPr="00B04568">
        <w:rPr>
          <w:rStyle w:val="PVSATNormalArialBoldChar"/>
        </w:rPr>
        <w:t xml:space="preserve"> characteristics.</w:t>
      </w:r>
      <w:r>
        <w:rPr>
          <w:rStyle w:val="PVSATNormalArialBoldChar"/>
        </w:rPr>
        <w:t xml:space="preserve"> </w:t>
      </w:r>
      <w:proofErr w:type="gramStart"/>
      <w:r w:rsidR="0075667F" w:rsidRPr="002505EB">
        <w:rPr>
          <w:rFonts w:cs="Arial"/>
          <w:b w:val="0"/>
        </w:rPr>
        <w:t>Four point</w:t>
      </w:r>
      <w:proofErr w:type="gramEnd"/>
      <w:r w:rsidR="0075667F" w:rsidRPr="002505EB">
        <w:rPr>
          <w:rFonts w:cs="Arial"/>
          <w:b w:val="0"/>
        </w:rPr>
        <w:t xml:space="preserve"> probe measurements were used to map the sheet res</w:t>
      </w:r>
      <w:r w:rsidR="00870287" w:rsidRPr="002505EB">
        <w:rPr>
          <w:rFonts w:cs="Arial"/>
          <w:b w:val="0"/>
        </w:rPr>
        <w:t xml:space="preserve">istance of the </w:t>
      </w:r>
      <w:r w:rsidR="0075667F" w:rsidRPr="002505EB">
        <w:rPr>
          <w:rFonts w:cs="Arial"/>
          <w:b w:val="0"/>
        </w:rPr>
        <w:t xml:space="preserve">diffused wafers. </w:t>
      </w:r>
      <w:r w:rsidR="005723DD" w:rsidRPr="002505EB">
        <w:rPr>
          <w:b w:val="0"/>
        </w:rPr>
        <w:t>Additionally, the oxide layer</w:t>
      </w:r>
      <w:r w:rsidR="00EC7CC6" w:rsidRPr="002505EB">
        <w:rPr>
          <w:b w:val="0"/>
        </w:rPr>
        <w:t xml:space="preserve"> thickness</w:t>
      </w:r>
      <w:r w:rsidR="005723DD" w:rsidRPr="002505EB">
        <w:rPr>
          <w:b w:val="0"/>
        </w:rPr>
        <w:t xml:space="preserve"> </w:t>
      </w:r>
      <w:r w:rsidR="00FA0E0B" w:rsidRPr="002505EB">
        <w:rPr>
          <w:b w:val="0"/>
        </w:rPr>
        <w:t>formed</w:t>
      </w:r>
      <w:r w:rsidR="005723DD" w:rsidRPr="002505EB">
        <w:rPr>
          <w:b w:val="0"/>
        </w:rPr>
        <w:t xml:space="preserve"> on </w:t>
      </w:r>
      <w:r w:rsidR="005723DD" w:rsidRPr="002505EB">
        <w:rPr>
          <w:b w:val="0"/>
        </w:rPr>
        <w:lastRenderedPageBreak/>
        <w:t xml:space="preserve">the surface during the diffusion process was measured by </w:t>
      </w:r>
      <w:proofErr w:type="spellStart"/>
      <w:r w:rsidR="005723DD" w:rsidRPr="002505EB">
        <w:rPr>
          <w:b w:val="0"/>
        </w:rPr>
        <w:t>ellipsometry</w:t>
      </w:r>
      <w:proofErr w:type="spellEnd"/>
      <w:r w:rsidR="005723DD" w:rsidRPr="002505EB">
        <w:rPr>
          <w:b w:val="0"/>
        </w:rPr>
        <w:t xml:space="preserve"> to investigate the effect of the various </w:t>
      </w:r>
      <w:r w:rsidR="00FA0E0B" w:rsidRPr="002505EB">
        <w:rPr>
          <w:b w:val="0"/>
        </w:rPr>
        <w:t xml:space="preserve">diffusion </w:t>
      </w:r>
      <w:r w:rsidR="005723DD" w:rsidRPr="002505EB">
        <w:rPr>
          <w:b w:val="0"/>
        </w:rPr>
        <w:t>parameters on its formation.</w:t>
      </w:r>
    </w:p>
    <w:p w14:paraId="3E56AC81" w14:textId="77777777" w:rsidR="00F44BDC" w:rsidRPr="002505EB" w:rsidRDefault="00F44BDC" w:rsidP="00CE67FE">
      <w:pPr>
        <w:pStyle w:val="PVSATNormalArial10ptJustified"/>
        <w:rPr>
          <w:rFonts w:cs="Arial"/>
          <w:b w:val="0"/>
        </w:rPr>
      </w:pPr>
    </w:p>
    <w:p w14:paraId="0442B743" w14:textId="2E62AB43" w:rsidR="00FC2A4D" w:rsidRPr="002505EB" w:rsidRDefault="00CE67FE" w:rsidP="00C20F3B">
      <w:pPr>
        <w:pStyle w:val="PVSATNormalArial10ptJustified"/>
        <w:numPr>
          <w:ilvl w:val="0"/>
          <w:numId w:val="7"/>
        </w:numPr>
        <w:ind w:left="0" w:firstLine="0"/>
        <w:rPr>
          <w:rStyle w:val="PVSATNormalArialBoldChar"/>
          <w:rFonts w:cs="Arial"/>
          <w:b/>
          <w:bCs w:val="0"/>
        </w:rPr>
      </w:pPr>
      <w:r w:rsidRPr="002505EB">
        <w:rPr>
          <w:rFonts w:cs="Arial"/>
        </w:rPr>
        <w:t>Results and Discussion</w:t>
      </w:r>
    </w:p>
    <w:p w14:paraId="1544E320" w14:textId="45DF65A4" w:rsidR="00F44BDC" w:rsidRPr="00B04568" w:rsidRDefault="00086E16" w:rsidP="006F60EA">
      <w:pPr>
        <w:pStyle w:val="PVSATNormalArial10ptJustified"/>
        <w:rPr>
          <w:rStyle w:val="PVSATNormalArialBoldChar"/>
          <w:rFonts w:cs="Arial"/>
        </w:rPr>
      </w:pPr>
      <w:r w:rsidRPr="00B04568">
        <w:rPr>
          <w:rStyle w:val="PVSATNormalArialBoldChar"/>
          <w:rFonts w:cs="Arial"/>
        </w:rPr>
        <w:t xml:space="preserve">The influence on diffusion of the SOD concentration, process gas flow rates and diffusion temperature was studied by </w:t>
      </w:r>
      <w:r w:rsidR="00C67C3D" w:rsidRPr="00B04568">
        <w:rPr>
          <w:rStyle w:val="PVSATNormalArialBoldChar"/>
          <w:rFonts w:cs="Arial"/>
        </w:rPr>
        <w:t>measuring</w:t>
      </w:r>
      <w:r w:rsidR="00E932F7" w:rsidRPr="00B04568">
        <w:rPr>
          <w:rStyle w:val="PVSATNormalArialBoldChar"/>
          <w:rFonts w:cs="Arial"/>
        </w:rPr>
        <w:t xml:space="preserve"> </w:t>
      </w:r>
      <w:r w:rsidR="00C469CC" w:rsidRPr="00B04568">
        <w:rPr>
          <w:rStyle w:val="PVSATNormalArialBoldChar"/>
          <w:rFonts w:cs="Arial"/>
        </w:rPr>
        <w:t>the oxide layer thickness formed during the diffusion process and the sheet resistance</w:t>
      </w:r>
      <w:r w:rsidR="00C67C3D" w:rsidRPr="00B04568">
        <w:rPr>
          <w:rStyle w:val="PVSATNormalArialBoldChar"/>
          <w:rFonts w:cs="Arial"/>
        </w:rPr>
        <w:t xml:space="preserve"> after the oxide had been</w:t>
      </w:r>
      <w:r w:rsidR="00C469CC" w:rsidRPr="00B04568">
        <w:rPr>
          <w:rStyle w:val="PVSATNormalArialBoldChar"/>
          <w:rFonts w:cs="Arial"/>
        </w:rPr>
        <w:t xml:space="preserve"> stripped off in HF acid.</w:t>
      </w:r>
      <w:r w:rsidR="002F2371" w:rsidRPr="00B04568">
        <w:rPr>
          <w:rStyle w:val="PVSATNormalArialBoldChar"/>
          <w:rFonts w:cs="Arial"/>
        </w:rPr>
        <w:t xml:space="preserve"> Multiple </w:t>
      </w:r>
      <w:r w:rsidR="00E932F7" w:rsidRPr="00B04568">
        <w:rPr>
          <w:rStyle w:val="PVSATNormalArialBoldChar"/>
          <w:rFonts w:cs="Arial"/>
        </w:rPr>
        <w:t xml:space="preserve">13x13 </w:t>
      </w:r>
      <w:r w:rsidR="00E932F7" w:rsidRPr="00B04568">
        <w:rPr>
          <w:rStyle w:val="PVSATNormalArialBoldChar"/>
          <w:rFonts w:cs="Arial"/>
          <w:color w:val="000000" w:themeColor="text1"/>
          <w:highlight w:val="yellow"/>
        </w:rPr>
        <w:t>mm</w:t>
      </w:r>
      <w:r w:rsidR="0023296C" w:rsidRPr="00B04568">
        <w:rPr>
          <w:rStyle w:val="PVSATNormalArialBoldChar"/>
          <w:rFonts w:cs="Arial"/>
          <w:color w:val="000000" w:themeColor="text1"/>
          <w:highlight w:val="yellow"/>
          <w:vertAlign w:val="superscript"/>
        </w:rPr>
        <w:t>2</w:t>
      </w:r>
      <w:r w:rsidR="00E932F7" w:rsidRPr="00B04568">
        <w:rPr>
          <w:rStyle w:val="PVSATNormalArialBoldChar"/>
          <w:rFonts w:cs="Arial"/>
        </w:rPr>
        <w:t xml:space="preserve"> samples</w:t>
      </w:r>
      <w:r w:rsidR="00C67C3D" w:rsidRPr="00B04568">
        <w:rPr>
          <w:rStyle w:val="PVSATNormalArialBoldChar"/>
          <w:rFonts w:cs="Arial"/>
        </w:rPr>
        <w:t xml:space="preserve"> were loaded in</w:t>
      </w:r>
      <w:r w:rsidR="00883160" w:rsidRPr="00B04568">
        <w:rPr>
          <w:rStyle w:val="PVSATNormalArialBoldChar"/>
          <w:rFonts w:cs="Arial"/>
        </w:rPr>
        <w:t>to</w:t>
      </w:r>
      <w:r w:rsidR="00C67C3D" w:rsidRPr="00B04568">
        <w:rPr>
          <w:rStyle w:val="PVSATNormalArialBoldChar"/>
          <w:rFonts w:cs="Arial"/>
        </w:rPr>
        <w:t xml:space="preserve"> the centre of the RTP chamber</w:t>
      </w:r>
      <w:r w:rsidR="009221A1" w:rsidRPr="00B04568">
        <w:rPr>
          <w:rStyle w:val="PVSATNormalArialBoldChar"/>
          <w:rFonts w:cs="Arial"/>
        </w:rPr>
        <w:t xml:space="preserve"> during each run</w:t>
      </w:r>
      <w:r w:rsidR="00E9406B" w:rsidRPr="00B04568">
        <w:rPr>
          <w:rStyle w:val="PVSATNormalArialBoldChar"/>
          <w:rFonts w:cs="Arial"/>
        </w:rPr>
        <w:t>. The standar</w:t>
      </w:r>
      <w:r w:rsidR="008B0E43" w:rsidRPr="00B04568">
        <w:rPr>
          <w:rStyle w:val="PVSATNormalArialBoldChar"/>
          <w:rFonts w:cs="Arial"/>
        </w:rPr>
        <w:t>d deviation of the average surface sheet resistance for each of the samples from a diffusion run</w:t>
      </w:r>
      <w:r w:rsidR="00CF1485" w:rsidRPr="00B04568">
        <w:rPr>
          <w:rStyle w:val="PVSATNormalArialBoldChar"/>
          <w:rFonts w:cs="Arial"/>
        </w:rPr>
        <w:t>, indicated by error bars in the figures below,</w:t>
      </w:r>
      <w:r w:rsidR="005F4EF3" w:rsidRPr="00B04568">
        <w:rPr>
          <w:rStyle w:val="PVSATNormalArialBoldChar"/>
          <w:rFonts w:cs="Arial"/>
        </w:rPr>
        <w:t xml:space="preserve"> was used an</w:t>
      </w:r>
      <w:r w:rsidR="00E9406B" w:rsidRPr="00B04568">
        <w:rPr>
          <w:rStyle w:val="PVSATNormalArialBoldChar"/>
          <w:rFonts w:cs="Arial"/>
        </w:rPr>
        <w:t xml:space="preserve"> indicator of</w:t>
      </w:r>
      <w:r w:rsidR="00883160" w:rsidRPr="00B04568">
        <w:rPr>
          <w:rStyle w:val="PVSATNormalArialBoldChar"/>
          <w:rFonts w:cs="Arial"/>
        </w:rPr>
        <w:t xml:space="preserve"> </w:t>
      </w:r>
      <w:r w:rsidR="00634532" w:rsidRPr="00B04568">
        <w:rPr>
          <w:rStyle w:val="PVSATNormalArialBoldChar"/>
          <w:rFonts w:cs="Arial"/>
        </w:rPr>
        <w:t>diffusion</w:t>
      </w:r>
      <w:r w:rsidR="00883160" w:rsidRPr="00B04568">
        <w:rPr>
          <w:rStyle w:val="PVSATNormalArialBoldChar"/>
          <w:rFonts w:cs="Arial"/>
        </w:rPr>
        <w:t xml:space="preserve"> uniformity</w:t>
      </w:r>
      <w:r w:rsidR="009221A1" w:rsidRPr="00B04568">
        <w:rPr>
          <w:rStyle w:val="PVSATNormalArialBoldChar"/>
          <w:rFonts w:cs="Arial"/>
        </w:rPr>
        <w:t xml:space="preserve">. </w:t>
      </w:r>
    </w:p>
    <w:p w14:paraId="1E24ACCD" w14:textId="77777777" w:rsidR="00F44BDC" w:rsidRPr="002505EB" w:rsidRDefault="00F44BDC" w:rsidP="006F60EA">
      <w:pPr>
        <w:pStyle w:val="PVSATNormalArial10ptJustified"/>
        <w:rPr>
          <w:rStyle w:val="PVSATNormalArialBoldChar"/>
          <w:rFonts w:cs="Arial"/>
        </w:rPr>
      </w:pPr>
    </w:p>
    <w:p w14:paraId="1D7EF26C" w14:textId="6E368D3D" w:rsidR="006F60EA" w:rsidRPr="002505EB" w:rsidRDefault="006F60EA" w:rsidP="002505EB">
      <w:pPr>
        <w:pStyle w:val="PVSATNormalArial10ptJustified"/>
        <w:numPr>
          <w:ilvl w:val="1"/>
          <w:numId w:val="7"/>
        </w:numPr>
        <w:ind w:left="0" w:firstLine="0"/>
        <w:rPr>
          <w:rStyle w:val="PVSATNormalArialBoldChar"/>
          <w:rFonts w:cs="Arial"/>
          <w:b/>
        </w:rPr>
      </w:pPr>
      <w:r w:rsidRPr="002505EB">
        <w:rPr>
          <w:rStyle w:val="PVSATNormalArialBoldChar"/>
          <w:rFonts w:cs="Arial"/>
          <w:b/>
        </w:rPr>
        <w:t>SOD concentration and N</w:t>
      </w:r>
      <w:r w:rsidRPr="002505EB">
        <w:rPr>
          <w:rStyle w:val="PVSATNormalArialBoldChar"/>
          <w:rFonts w:cs="Arial"/>
          <w:b/>
          <w:vertAlign w:val="subscript"/>
        </w:rPr>
        <w:t>2</w:t>
      </w:r>
      <w:r w:rsidRPr="002505EB">
        <w:rPr>
          <w:rStyle w:val="PVSATNormalArialBoldChar"/>
          <w:rFonts w:cs="Arial"/>
          <w:b/>
        </w:rPr>
        <w:t xml:space="preserve"> flow rate</w:t>
      </w:r>
    </w:p>
    <w:p w14:paraId="7EA9B0C8" w14:textId="78CD34C3" w:rsidR="00415716" w:rsidRPr="002505EB" w:rsidRDefault="00415716" w:rsidP="00415716">
      <w:pPr>
        <w:widowControl w:val="0"/>
        <w:autoSpaceDE w:val="0"/>
        <w:autoSpaceDN w:val="0"/>
        <w:adjustRightInd w:val="0"/>
        <w:spacing w:after="240"/>
        <w:jc w:val="both"/>
        <w:rPr>
          <w:rFonts w:ascii="Arial" w:hAnsi="Arial" w:cs="Arial"/>
          <w:sz w:val="22"/>
          <w:szCs w:val="22"/>
          <w:lang w:val="en-US" w:eastAsia="en-GB"/>
        </w:rPr>
      </w:pPr>
      <w:r w:rsidRPr="002505EB">
        <w:rPr>
          <w:rFonts w:ascii="Arial" w:hAnsi="Arial" w:cs="Arial"/>
          <w:sz w:val="22"/>
          <w:szCs w:val="22"/>
          <w:lang w:val="en-US" w:eastAsia="en-GB"/>
        </w:rPr>
        <w:t xml:space="preserve">In PRTD, phosphorus from the SOD layer </w:t>
      </w:r>
      <w:r w:rsidR="008624F3" w:rsidRPr="002505EB">
        <w:rPr>
          <w:rFonts w:ascii="Arial" w:hAnsi="Arial" w:cs="Arial"/>
          <w:sz w:val="22"/>
          <w:szCs w:val="22"/>
          <w:lang w:val="en-US" w:eastAsia="en-GB"/>
        </w:rPr>
        <w:t>evaporates as phosphorus pentoxide (P</w:t>
      </w:r>
      <w:r w:rsidR="008624F3" w:rsidRPr="002505EB">
        <w:rPr>
          <w:rFonts w:ascii="Arial" w:hAnsi="Arial" w:cs="Arial"/>
          <w:sz w:val="22"/>
          <w:szCs w:val="22"/>
          <w:vertAlign w:val="subscript"/>
          <w:lang w:val="en-US" w:eastAsia="en-GB"/>
        </w:rPr>
        <w:t>2</w:t>
      </w:r>
      <w:r w:rsidR="008624F3" w:rsidRPr="002505EB">
        <w:rPr>
          <w:rFonts w:ascii="Arial" w:hAnsi="Arial" w:cs="Arial"/>
          <w:sz w:val="22"/>
          <w:szCs w:val="22"/>
          <w:lang w:val="en-US" w:eastAsia="en-GB"/>
        </w:rPr>
        <w:t>O</w:t>
      </w:r>
      <w:r w:rsidR="008624F3" w:rsidRPr="002505EB">
        <w:rPr>
          <w:rFonts w:ascii="Arial" w:hAnsi="Arial" w:cs="Arial"/>
          <w:sz w:val="22"/>
          <w:szCs w:val="22"/>
          <w:vertAlign w:val="subscript"/>
          <w:lang w:val="en-US" w:eastAsia="en-GB"/>
        </w:rPr>
        <w:t>5</w:t>
      </w:r>
      <w:r w:rsidR="008624F3" w:rsidRPr="002505EB">
        <w:rPr>
          <w:rFonts w:ascii="Arial" w:hAnsi="Arial" w:cs="Arial"/>
          <w:sz w:val="22"/>
          <w:szCs w:val="22"/>
          <w:lang w:val="en-US" w:eastAsia="en-GB"/>
        </w:rPr>
        <w:t xml:space="preserve">) </w:t>
      </w:r>
      <w:r w:rsidRPr="002505EB">
        <w:rPr>
          <w:rFonts w:ascii="Arial" w:hAnsi="Arial" w:cs="Arial"/>
          <w:sz w:val="22"/>
          <w:szCs w:val="22"/>
          <w:lang w:val="en-US" w:eastAsia="en-GB"/>
        </w:rPr>
        <w:t xml:space="preserve">and is transported to the silicon wafer substrate by gas phase diffusion. Adsorption and surface reaction processes lead to reduction of the dopant oxide and formation of a silicon oxide layer </w:t>
      </w:r>
      <w:r w:rsidR="00DC5B5B" w:rsidRPr="002505EB">
        <w:rPr>
          <w:rFonts w:ascii="Arial" w:hAnsi="Arial" w:cs="Arial"/>
          <w:sz w:val="22"/>
          <w:szCs w:val="22"/>
          <w:lang w:val="en-US" w:eastAsia="en-GB"/>
        </w:rPr>
        <w:t>according to equation (1)</w:t>
      </w:r>
      <w:r w:rsidR="005B5BB9" w:rsidRPr="002505EB">
        <w:rPr>
          <w:rFonts w:ascii="Arial" w:hAnsi="Arial" w:cs="Arial"/>
          <w:sz w:val="22"/>
          <w:szCs w:val="22"/>
          <w:lang w:val="en-US" w:eastAsia="en-GB"/>
        </w:rPr>
        <w:t xml:space="preserve"> </w:t>
      </w:r>
      <w:r w:rsidR="005B5BB9" w:rsidRPr="002505EB">
        <w:rPr>
          <w:rFonts w:ascii="Arial" w:hAnsi="Arial" w:cs="Arial"/>
          <w:sz w:val="22"/>
          <w:szCs w:val="22"/>
          <w:lang w:val="en-US" w:eastAsia="en-GB"/>
        </w:rPr>
        <w:fldChar w:fldCharType="begin" w:fldLock="1"/>
      </w:r>
      <w:r w:rsidR="00E84AD2" w:rsidRPr="002505EB">
        <w:rPr>
          <w:rFonts w:ascii="Arial" w:hAnsi="Arial" w:cs="Arial"/>
          <w:sz w:val="22"/>
          <w:szCs w:val="22"/>
          <w:lang w:val="en-US" w:eastAsia="en-GB"/>
        </w:rPr>
        <w:instrText>ADDIN CSL_CITATION { "citationItems" : [ { "id" : "ITEM-1", "itemData" : { "ISBN" : "9780471580058", "abstract" : "2nd ed. \"A Wiley-Interscience publication.\" By presenting a unified treatment of both elemental and compound semiconductor technologies, and by emphasizing the underlying principles that govern their behavior, this book gives students and practicing professionals the tools with which to stay up-to-date with the rapid changes in VLSI fabrication technology. All chapters have been modified and expanded to reflect a growing understanding of VLSI fabrication processes and shifts in the direction of process technology. The chapter on Epitaxy, for instance, has been greatly expanded and a new section added on molecular beam epitaxy, while the section on liquid phase epitaxy has been shortened because of its diminished role in process technology. New material on dry etching techniques has been incorporated in the chapter on Etching and Cleaning. In some places, the order of presentation has been changed to fine-tune the book's effectiveness as a senior and graduate-level teaching text. Fabrication principles covered include those for such circuits as CMOS, BIPOLAR, BICMOS, FET, and more. . VLSI Fabrication Principles will equip students to cope, not only with state-of-the-art techniques, but with future developments as well. It will continue to be a valuable asset long after course work is done. For electrical engineers, physicists, and materials scientists, it will aid in understanding the limitations of fabrication processes used to make modern, solid-state and optoelectronic devices and circuits. Like its celebrated predecessor, this Second Edition of VLSI Fabrication Principles adheres to the basic philosophy that there is a common core to the behavior and process technology of all semiconductor materials, and that looking at this subject from a unified point of view is the best way to stay up-to-date over the long term. 4.10. Evaluation Techniques for Diffused Layers -- 5. Epitaxy. 5.1. General Considerations. 5.2. Molecular Beam Epitaxy. 5.3. Vapor-Phase Epitaxy. 5.4. VPE Processes for Silicon. 5.5. VPE Processes for Gallium Arsenide. 5.6. Liquid-Phase Epitaxy. 5.7. LPE Systems. 5.8. Heteroepitaxy. 5.9. Evaluation of Epitaxial Layers -- 6. Ion Implantation. 6.1. Penetration Range. 6.2. Implantation Damage. 6.3. Annealing. 6.4. Ion Implantation Systems. 6.5. Process Considerations. 6.6. High-Energy Implants. 6.7. High-Current Implants. 6.8. Application to Silicon. 6.9. Application to Gallium Arsenide -- 7. Native Films. 7.1. Thermal Oxidation of Silicon. \u2026", "author" : [ { "dropping-particle" : "", "family" : "Ghandhi", "given" : "Sorab Khushro", "non-dropping-particle" : "", "parse-names" : false, "suffix" : "" } ], "container-title" : "VLSI fabrication principles : silicon and gallium arsenide", "edition" : "2nd", "id" : "ITEM-1", "issued" : { "date-parts" : [ [ "1994" ] ] }, "page" : "209-216", "publisher" : "Wiley", "publisher-place" : "New York", "title" : "Diffusion Systems for Silicon", "type" : "chapter" }, "uris" : [ "http://www.mendeley.com/documents/?uuid=8c958f56-214d-3aad-855e-a0723c638ea9" ] } ], "mendeley" : { "formattedCitation" : "[15]", "plainTextFormattedCitation" : "[15]", "previouslyFormattedCitation" : "[15]" }, "properties" : { "noteIndex" : 0 }, "schema" : "https://github.com/citation-style-language/schema/raw/master/csl-citation.json" }</w:instrText>
      </w:r>
      <w:r w:rsidR="005B5BB9" w:rsidRPr="002505EB">
        <w:rPr>
          <w:rFonts w:ascii="Arial" w:hAnsi="Arial" w:cs="Arial"/>
          <w:sz w:val="22"/>
          <w:szCs w:val="22"/>
          <w:lang w:val="en-US" w:eastAsia="en-GB"/>
        </w:rPr>
        <w:fldChar w:fldCharType="separate"/>
      </w:r>
      <w:r w:rsidR="00E84AD2" w:rsidRPr="002505EB">
        <w:rPr>
          <w:rFonts w:ascii="Arial" w:hAnsi="Arial" w:cs="Arial"/>
          <w:noProof/>
          <w:sz w:val="22"/>
          <w:szCs w:val="22"/>
          <w:lang w:val="en-US" w:eastAsia="en-GB"/>
        </w:rPr>
        <w:t>[15]</w:t>
      </w:r>
      <w:r w:rsidR="005B5BB9" w:rsidRPr="002505EB">
        <w:rPr>
          <w:rFonts w:ascii="Arial" w:hAnsi="Arial" w:cs="Arial"/>
          <w:sz w:val="22"/>
          <w:szCs w:val="22"/>
          <w:lang w:val="en-US" w:eastAsia="en-GB"/>
        </w:rPr>
        <w:fldChar w:fldCharType="end"/>
      </w:r>
      <w:r w:rsidRPr="002505EB">
        <w:rPr>
          <w:rFonts w:ascii="Arial" w:hAnsi="Arial" w:cs="Arial"/>
          <w:sz w:val="22"/>
          <w:szCs w:val="22"/>
          <w:lang w:val="en-US"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8"/>
        <w:gridCol w:w="491"/>
      </w:tblGrid>
      <w:tr w:rsidR="002505EB" w:rsidRPr="002505EB" w14:paraId="74D06161" w14:textId="77777777" w:rsidTr="008B0E43">
        <w:tc>
          <w:tcPr>
            <w:tcW w:w="8038" w:type="dxa"/>
          </w:tcPr>
          <w:p w14:paraId="6A150CC0" w14:textId="1580B0AD" w:rsidR="008B0E43" w:rsidRPr="00DE2C0F" w:rsidRDefault="00DE2C0F" w:rsidP="00415716">
            <w:pPr>
              <w:widowControl w:val="0"/>
              <w:autoSpaceDE w:val="0"/>
              <w:autoSpaceDN w:val="0"/>
              <w:adjustRightInd w:val="0"/>
              <w:spacing w:after="240"/>
              <w:jc w:val="both"/>
              <w:rPr>
                <w:rFonts w:ascii="Arial" w:hAnsi="Arial" w:cs="Arial"/>
                <w:sz w:val="22"/>
                <w:szCs w:val="22"/>
                <w:lang w:val="en-US" w:eastAsia="en-GB"/>
              </w:rPr>
            </w:pPr>
            <m:oMathPara>
              <m:oMathParaPr>
                <m:jc m:val="center"/>
              </m:oMathParaPr>
              <m:oMath>
                <m:r>
                  <m:rPr>
                    <m:sty m:val="p"/>
                  </m:rPr>
                  <w:rPr>
                    <w:rFonts w:ascii="Cambria Math" w:hAnsi="Cambria Math" w:cs="Times"/>
                    <w:sz w:val="22"/>
                    <w:szCs w:val="22"/>
                    <w:lang w:val="en-US" w:eastAsia="en-GB"/>
                  </w:rPr>
                  <m:t>2</m:t>
                </m:r>
                <m:sSub>
                  <m:sSubPr>
                    <m:ctrlPr>
                      <w:rPr>
                        <w:rFonts w:ascii="Cambria Math" w:hAnsi="Cambria Math" w:cs="Times"/>
                        <w:sz w:val="22"/>
                        <w:szCs w:val="22"/>
                        <w:lang w:val="en-US" w:eastAsia="en-GB"/>
                      </w:rPr>
                    </m:ctrlPr>
                  </m:sSubPr>
                  <m:e>
                    <m:r>
                      <m:rPr>
                        <m:sty m:val="p"/>
                      </m:rPr>
                      <w:rPr>
                        <w:rFonts w:ascii="Cambria Math" w:hAnsi="Cambria Math" w:cs="Times"/>
                        <w:sz w:val="22"/>
                        <w:szCs w:val="22"/>
                        <w:lang w:val="en-US" w:eastAsia="en-GB"/>
                      </w:rPr>
                      <m:t>P</m:t>
                    </m:r>
                  </m:e>
                  <m:sub>
                    <m:r>
                      <m:rPr>
                        <m:sty m:val="p"/>
                      </m:rPr>
                      <w:rPr>
                        <w:rFonts w:ascii="Cambria Math" w:hAnsi="Cambria Math" w:cs="Times"/>
                        <w:sz w:val="22"/>
                        <w:szCs w:val="22"/>
                        <w:lang w:val="en-US" w:eastAsia="en-GB"/>
                      </w:rPr>
                      <m:t>2</m:t>
                    </m:r>
                  </m:sub>
                </m:sSub>
                <m:sSub>
                  <m:sSubPr>
                    <m:ctrlPr>
                      <w:rPr>
                        <w:rFonts w:ascii="Cambria Math" w:hAnsi="Cambria Math" w:cs="Times"/>
                        <w:sz w:val="22"/>
                        <w:szCs w:val="22"/>
                        <w:lang w:val="en-US" w:eastAsia="en-GB"/>
                      </w:rPr>
                    </m:ctrlPr>
                  </m:sSubPr>
                  <m:e>
                    <m:r>
                      <m:rPr>
                        <m:sty m:val="p"/>
                      </m:rPr>
                      <w:rPr>
                        <w:rFonts w:ascii="Cambria Math" w:hAnsi="Cambria Math" w:cs="Times"/>
                        <w:sz w:val="22"/>
                        <w:szCs w:val="22"/>
                        <w:lang w:val="en-US" w:eastAsia="en-GB"/>
                      </w:rPr>
                      <m:t>O</m:t>
                    </m:r>
                  </m:e>
                  <m:sub>
                    <m:r>
                      <m:rPr>
                        <m:sty m:val="p"/>
                      </m:rPr>
                      <w:rPr>
                        <w:rFonts w:ascii="Cambria Math" w:hAnsi="Cambria Math" w:cs="Times"/>
                        <w:sz w:val="22"/>
                        <w:szCs w:val="22"/>
                        <w:lang w:val="en-US" w:eastAsia="en-GB"/>
                      </w:rPr>
                      <m:t>5</m:t>
                    </m:r>
                  </m:sub>
                </m:sSub>
                <m:r>
                  <m:rPr>
                    <m:sty m:val="p"/>
                  </m:rPr>
                  <w:rPr>
                    <w:rFonts w:ascii="Cambria Math" w:hAnsi="Cambria Math" w:cs="Times"/>
                    <w:sz w:val="22"/>
                    <w:szCs w:val="22"/>
                    <w:lang w:val="en-US" w:eastAsia="en-GB"/>
                  </w:rPr>
                  <m:t>+5Si→4P+5Si</m:t>
                </m:r>
                <m:sSub>
                  <m:sSubPr>
                    <m:ctrlPr>
                      <w:rPr>
                        <w:rFonts w:ascii="Cambria Math" w:hAnsi="Cambria Math" w:cs="Times"/>
                        <w:sz w:val="22"/>
                        <w:szCs w:val="22"/>
                        <w:lang w:val="en-US" w:eastAsia="en-GB"/>
                      </w:rPr>
                    </m:ctrlPr>
                  </m:sSubPr>
                  <m:e>
                    <m:r>
                      <m:rPr>
                        <m:sty m:val="p"/>
                      </m:rPr>
                      <w:rPr>
                        <w:rFonts w:ascii="Cambria Math" w:hAnsi="Cambria Math" w:cs="Times"/>
                        <w:sz w:val="22"/>
                        <w:szCs w:val="22"/>
                        <w:lang w:val="en-US" w:eastAsia="en-GB"/>
                      </w:rPr>
                      <m:t>O</m:t>
                    </m:r>
                  </m:e>
                  <m:sub>
                    <m:r>
                      <m:rPr>
                        <m:sty m:val="p"/>
                      </m:rPr>
                      <w:rPr>
                        <w:rFonts w:ascii="Cambria Math" w:hAnsi="Cambria Math" w:cs="Times"/>
                        <w:sz w:val="22"/>
                        <w:szCs w:val="22"/>
                        <w:lang w:val="en-US" w:eastAsia="en-GB"/>
                      </w:rPr>
                      <m:t>2</m:t>
                    </m:r>
                  </m:sub>
                </m:sSub>
              </m:oMath>
            </m:oMathPara>
          </w:p>
        </w:tc>
        <w:tc>
          <w:tcPr>
            <w:tcW w:w="491" w:type="dxa"/>
          </w:tcPr>
          <w:p w14:paraId="449720C1" w14:textId="45639DCB" w:rsidR="008B0E43" w:rsidRPr="002505EB" w:rsidRDefault="008B0E43" w:rsidP="008B0E43">
            <w:pPr>
              <w:widowControl w:val="0"/>
              <w:autoSpaceDE w:val="0"/>
              <w:autoSpaceDN w:val="0"/>
              <w:adjustRightInd w:val="0"/>
              <w:spacing w:after="240"/>
              <w:jc w:val="right"/>
              <w:rPr>
                <w:rFonts w:ascii="Arial" w:hAnsi="Arial" w:cs="Arial"/>
                <w:sz w:val="22"/>
                <w:szCs w:val="22"/>
                <w:lang w:val="en-US" w:eastAsia="en-GB"/>
              </w:rPr>
            </w:pPr>
            <w:r w:rsidRPr="002505EB">
              <w:rPr>
                <w:rFonts w:ascii="Arial" w:hAnsi="Arial" w:cs="Arial"/>
                <w:sz w:val="22"/>
                <w:szCs w:val="22"/>
                <w:lang w:val="en-US" w:eastAsia="en-GB"/>
              </w:rPr>
              <w:t>(1)</w:t>
            </w:r>
          </w:p>
        </w:tc>
      </w:tr>
    </w:tbl>
    <w:p w14:paraId="645D9653" w14:textId="0526C1EB" w:rsidR="00415716" w:rsidRPr="002505EB" w:rsidRDefault="00415716" w:rsidP="00415716">
      <w:pPr>
        <w:widowControl w:val="0"/>
        <w:autoSpaceDE w:val="0"/>
        <w:autoSpaceDN w:val="0"/>
        <w:adjustRightInd w:val="0"/>
        <w:spacing w:after="240"/>
        <w:jc w:val="both"/>
        <w:rPr>
          <w:rFonts w:ascii="Arial" w:hAnsi="Arial" w:cs="Arial"/>
          <w:b/>
          <w:sz w:val="22"/>
          <w:szCs w:val="22"/>
          <w:lang w:val="en-US" w:eastAsia="en-GB"/>
        </w:rPr>
      </w:pPr>
      <w:r w:rsidRPr="002505EB">
        <w:rPr>
          <w:rFonts w:ascii="Arial" w:hAnsi="Arial" w:cs="Arial"/>
          <w:sz w:val="22"/>
          <w:szCs w:val="22"/>
          <w:lang w:val="en-US" w:eastAsia="en-GB"/>
        </w:rPr>
        <w:t xml:space="preserve">The phosphorus is incorporated into the oxide forming a </w:t>
      </w:r>
      <w:proofErr w:type="spellStart"/>
      <w:r w:rsidRPr="002505EB">
        <w:rPr>
          <w:rFonts w:ascii="Arial" w:hAnsi="Arial" w:cs="Arial"/>
          <w:sz w:val="22"/>
          <w:szCs w:val="22"/>
          <w:lang w:val="en-US" w:eastAsia="en-GB"/>
        </w:rPr>
        <w:t>phosphosilicate</w:t>
      </w:r>
      <w:proofErr w:type="spellEnd"/>
      <w:r w:rsidRPr="002505EB">
        <w:rPr>
          <w:rFonts w:ascii="Arial" w:hAnsi="Arial" w:cs="Arial"/>
          <w:sz w:val="22"/>
          <w:szCs w:val="22"/>
          <w:lang w:val="en-US" w:eastAsia="en-GB"/>
        </w:rPr>
        <w:t xml:space="preserve"> glass. </w:t>
      </w:r>
      <w:r w:rsidR="003B73C9" w:rsidRPr="002505EB">
        <w:rPr>
          <w:rFonts w:ascii="Arial" w:hAnsi="Arial" w:cs="Arial"/>
          <w:sz w:val="22"/>
          <w:szCs w:val="22"/>
          <w:lang w:val="en-US" w:eastAsia="en-GB"/>
        </w:rPr>
        <w:t>This glassy layer then becomes the dopant source with p</w:t>
      </w:r>
      <w:r w:rsidRPr="002505EB">
        <w:rPr>
          <w:rFonts w:ascii="Arial" w:hAnsi="Arial" w:cs="Arial"/>
          <w:sz w:val="22"/>
          <w:szCs w:val="22"/>
          <w:lang w:val="en-US" w:eastAsia="en-GB"/>
        </w:rPr>
        <w:t>hosphorus</w:t>
      </w:r>
      <w:r w:rsidR="003B73C9" w:rsidRPr="002505EB">
        <w:rPr>
          <w:rFonts w:ascii="Arial" w:hAnsi="Arial" w:cs="Arial"/>
          <w:sz w:val="22"/>
          <w:szCs w:val="22"/>
          <w:lang w:val="en-US" w:eastAsia="en-GB"/>
        </w:rPr>
        <w:t xml:space="preserve"> diffusing</w:t>
      </w:r>
      <w:r w:rsidRPr="002505EB">
        <w:rPr>
          <w:rFonts w:ascii="Arial" w:hAnsi="Arial" w:cs="Arial"/>
          <w:sz w:val="22"/>
          <w:szCs w:val="22"/>
          <w:lang w:val="en-US" w:eastAsia="en-GB"/>
        </w:rPr>
        <w:t xml:space="preserve"> from this</w:t>
      </w:r>
      <w:r w:rsidR="003B73C9" w:rsidRPr="002505EB">
        <w:rPr>
          <w:rFonts w:ascii="Arial" w:hAnsi="Arial" w:cs="Arial"/>
          <w:sz w:val="22"/>
          <w:szCs w:val="22"/>
          <w:lang w:val="en-US" w:eastAsia="en-GB"/>
        </w:rPr>
        <w:t xml:space="preserve"> layer</w:t>
      </w:r>
      <w:r w:rsidRPr="002505EB">
        <w:rPr>
          <w:rFonts w:ascii="Arial" w:hAnsi="Arial" w:cs="Arial"/>
          <w:sz w:val="22"/>
          <w:szCs w:val="22"/>
          <w:lang w:val="en-US" w:eastAsia="en-GB"/>
        </w:rPr>
        <w:t xml:space="preserve"> into the silicon by interstitial dopant diffusion, </w:t>
      </w:r>
      <w:r w:rsidRPr="002505EB">
        <w:rPr>
          <w:rStyle w:val="PVSATNormalArialBoldChar"/>
          <w:rFonts w:cs="Arial"/>
          <w:b w:val="0"/>
        </w:rPr>
        <w:t xml:space="preserve">the primary means of phosphorus </w:t>
      </w:r>
      <w:r w:rsidR="00A92DD7" w:rsidRPr="002505EB">
        <w:rPr>
          <w:rStyle w:val="PVSATNormalArialBoldChar"/>
          <w:rFonts w:cs="Arial"/>
          <w:b w:val="0"/>
        </w:rPr>
        <w:t xml:space="preserve">transport in silicon </w:t>
      </w:r>
      <w:r w:rsidR="00A92DD7" w:rsidRPr="002505EB">
        <w:rPr>
          <w:rStyle w:val="PVSATNormalArialBoldChar"/>
          <w:rFonts w:cs="Arial"/>
          <w:b w:val="0"/>
        </w:rPr>
        <w:fldChar w:fldCharType="begin" w:fldLock="1"/>
      </w:r>
      <w:r w:rsidR="00E84AD2" w:rsidRPr="002505EB">
        <w:rPr>
          <w:rStyle w:val="PVSATNormalArialBoldChar"/>
          <w:rFonts w:cs="Arial"/>
          <w:b w:val="0"/>
        </w:rPr>
        <w:instrText>ADDIN CSL_CITATION { "citationItems" : [ { "id" : "ITEM-1", "itemData" : { "DOI" : "10.1007/BF00894994", "ISSN" : "0340-3793", "author" : [ { "dropping-particle" : "", "family" : "G\u00f6sele", "given" : "U.", "non-dropping-particle" : "", "parse-names" : false, "suffix" : "" }, { "dropping-particle" : "", "family" : "Strunk", "given" : "H.", "non-dropping-particle" : "", "parse-names" : false, "suffix" : "" } ], "container-title" : "Applied Physics", "id" : "ITEM-1", "issue" : "4", "issued" : { "date-parts" : [ [ "1979", "12" ] ] }, "page" : "265-273", "publisher" : "Springer-Verlag", "title" : "High-temperature diffusion of phosphorus and boron in silicon via vacancies or via self-interstitials?", "type" : "article-journal", "volume" : "20" }, "uris" : [ "http://www.mendeley.com/documents/?uuid=a4d98504-8f9d-3612-b22c-dbe9aa29aea1" ] } ], "mendeley" : { "formattedCitation" : "[16]", "plainTextFormattedCitation" : "[16]", "previouslyFormattedCitation" : "[16]" }, "properties" : { "noteIndex" : 0 }, "schema" : "https://github.com/citation-style-language/schema/raw/master/csl-citation.json" }</w:instrText>
      </w:r>
      <w:r w:rsidR="00A92DD7" w:rsidRPr="002505EB">
        <w:rPr>
          <w:rStyle w:val="PVSATNormalArialBoldChar"/>
          <w:rFonts w:cs="Arial"/>
          <w:b w:val="0"/>
        </w:rPr>
        <w:fldChar w:fldCharType="separate"/>
      </w:r>
      <w:r w:rsidR="00E84AD2" w:rsidRPr="002505EB">
        <w:rPr>
          <w:rStyle w:val="PVSATNormalArialBoldChar"/>
          <w:rFonts w:cs="Arial"/>
          <w:b w:val="0"/>
          <w:noProof/>
        </w:rPr>
        <w:t>[16]</w:t>
      </w:r>
      <w:r w:rsidR="00A92DD7" w:rsidRPr="002505EB">
        <w:rPr>
          <w:rStyle w:val="PVSATNormalArialBoldChar"/>
          <w:rFonts w:cs="Arial"/>
          <w:b w:val="0"/>
        </w:rPr>
        <w:fldChar w:fldCharType="end"/>
      </w:r>
      <w:r w:rsidRPr="002505EB">
        <w:rPr>
          <w:rStyle w:val="PVSATNormalArialBoldChar"/>
          <w:rFonts w:cs="Arial"/>
          <w:b w:val="0"/>
        </w:rPr>
        <w:t>.</w:t>
      </w:r>
    </w:p>
    <w:p w14:paraId="2906500F" w14:textId="45D2FC3B" w:rsidR="0074295F" w:rsidRPr="002505EB" w:rsidRDefault="00307FBF" w:rsidP="0074295F">
      <w:pPr>
        <w:pStyle w:val="PVSATNormalArial10ptJustified"/>
        <w:rPr>
          <w:rStyle w:val="PVSATNormalArialBoldChar"/>
          <w:rFonts w:cs="Arial"/>
        </w:rPr>
      </w:pPr>
      <w:r w:rsidRPr="00B04568">
        <w:rPr>
          <w:rStyle w:val="PVSATNormalArialBoldChar"/>
          <w:rFonts w:cs="Arial"/>
        </w:rPr>
        <w:t xml:space="preserve">The influence of SOD concentration on sheet resistance and the thickness of the oxide that forms on the Si surface </w:t>
      </w:r>
      <w:r w:rsidR="00DC164A" w:rsidRPr="00B04568">
        <w:rPr>
          <w:rStyle w:val="PVSATNormalArialBoldChar"/>
          <w:rFonts w:cs="Arial"/>
        </w:rPr>
        <w:t>during the diffusion process can be seen in Fig 3</w:t>
      </w:r>
      <w:r w:rsidR="00B5522B" w:rsidRPr="00B04568">
        <w:rPr>
          <w:rStyle w:val="PVSATNormalArialBoldChar"/>
          <w:rFonts w:cs="Arial"/>
        </w:rPr>
        <w:t>a</w:t>
      </w:r>
      <w:r w:rsidRPr="00B04568">
        <w:rPr>
          <w:rStyle w:val="PVSATNormalArialBoldChar"/>
          <w:rFonts w:cs="Arial"/>
        </w:rPr>
        <w:t>.</w:t>
      </w:r>
      <w:r w:rsidR="003B145B" w:rsidRPr="00B04568">
        <w:rPr>
          <w:rStyle w:val="PVSATNormalArialBoldChar"/>
          <w:rFonts w:cs="Arial"/>
        </w:rPr>
        <w:t xml:space="preserve"> </w:t>
      </w:r>
      <w:r w:rsidR="00DC164A" w:rsidRPr="002505EB">
        <w:rPr>
          <w:rFonts w:cs="Arial"/>
          <w:b w:val="0"/>
          <w:bCs/>
        </w:rPr>
        <w:t>All diffusions were carried out at 870 °C for 15 minutes</w:t>
      </w:r>
      <w:r w:rsidR="00596912" w:rsidRPr="002505EB">
        <w:rPr>
          <w:rFonts w:cs="Arial"/>
          <w:b w:val="0"/>
          <w:bCs/>
        </w:rPr>
        <w:t xml:space="preserve"> </w:t>
      </w:r>
      <w:r w:rsidR="00DC164A" w:rsidRPr="002505EB">
        <w:rPr>
          <w:rFonts w:cs="Arial"/>
          <w:b w:val="0"/>
          <w:bCs/>
        </w:rPr>
        <w:t xml:space="preserve">in a flowing 200 </w:t>
      </w:r>
      <w:proofErr w:type="spellStart"/>
      <w:r w:rsidR="00DC164A" w:rsidRPr="002505EB">
        <w:rPr>
          <w:rFonts w:cs="Arial"/>
          <w:b w:val="0"/>
          <w:bCs/>
        </w:rPr>
        <w:t>sccm</w:t>
      </w:r>
      <w:proofErr w:type="spellEnd"/>
      <w:r w:rsidR="00DC164A" w:rsidRPr="002505EB">
        <w:rPr>
          <w:rFonts w:cs="Arial"/>
          <w:b w:val="0"/>
          <w:bCs/>
        </w:rPr>
        <w:t xml:space="preserve"> nitrogen process atmosphere.</w:t>
      </w:r>
      <w:r w:rsidR="006933F4" w:rsidRPr="002505EB">
        <w:rPr>
          <w:rFonts w:cs="Arial"/>
          <w:b w:val="0"/>
          <w:bCs/>
        </w:rPr>
        <w:t xml:space="preserve"> </w:t>
      </w:r>
      <w:r w:rsidR="004A0C71" w:rsidRPr="002505EB">
        <w:rPr>
          <w:rFonts w:cs="Arial"/>
          <w:b w:val="0"/>
          <w:bCs/>
        </w:rPr>
        <w:t>W</w:t>
      </w:r>
      <w:r w:rsidR="006933F4" w:rsidRPr="002505EB">
        <w:rPr>
          <w:rFonts w:cs="Arial"/>
          <w:b w:val="0"/>
          <w:bCs/>
        </w:rPr>
        <w:t>hilst 15 mi</w:t>
      </w:r>
      <w:r w:rsidR="004A0C71" w:rsidRPr="002505EB">
        <w:rPr>
          <w:rFonts w:cs="Arial"/>
          <w:b w:val="0"/>
          <w:bCs/>
        </w:rPr>
        <w:t>nutes is</w:t>
      </w:r>
      <w:r w:rsidR="006933F4" w:rsidRPr="002505EB">
        <w:rPr>
          <w:rFonts w:cs="Arial"/>
          <w:b w:val="0"/>
          <w:bCs/>
        </w:rPr>
        <w:t xml:space="preserve"> rapid compared to the time required by a diffusion furnace to achieve the same junction depth, it is </w:t>
      </w:r>
      <w:r w:rsidR="004A0C71" w:rsidRPr="002505EB">
        <w:rPr>
          <w:rFonts w:cs="Arial"/>
          <w:b w:val="0"/>
          <w:bCs/>
        </w:rPr>
        <w:t>difficult to define it as rapid in the true sense of PRTD. It was not apparent during the early stages of process development how significant the difference between conventional and rapid diffusion would be and as a result the relatively long diffusion time of 15 minutes was selected.</w:t>
      </w:r>
      <w:r w:rsidR="006933F4" w:rsidRPr="002505EB">
        <w:rPr>
          <w:rFonts w:cs="Arial"/>
          <w:b w:val="0"/>
          <w:bCs/>
        </w:rPr>
        <w:t xml:space="preserve"> </w:t>
      </w:r>
      <w:r w:rsidR="003B145B" w:rsidRPr="002505EB">
        <w:rPr>
          <w:rFonts w:cs="Arial"/>
          <w:b w:val="0"/>
          <w:bCs/>
        </w:rPr>
        <w:t>SOD concentration is defined as percentage of the original concentration i.e. 100% is the as supplied 4% solution, 50% is 2% and so forth.</w:t>
      </w:r>
      <w:r w:rsidR="003B145B" w:rsidRPr="002505EB">
        <w:t xml:space="preserve"> </w:t>
      </w:r>
      <w:r w:rsidR="0074295F" w:rsidRPr="002505EB">
        <w:rPr>
          <w:b w:val="0"/>
        </w:rPr>
        <w:t>De</w:t>
      </w:r>
      <w:r w:rsidR="00EC605B" w:rsidRPr="002505EB">
        <w:rPr>
          <w:b w:val="0"/>
        </w:rPr>
        <w:t xml:space="preserve">creasing the SOD concentration leads to </w:t>
      </w:r>
      <w:r w:rsidR="00415716" w:rsidRPr="002505EB">
        <w:rPr>
          <w:b w:val="0"/>
        </w:rPr>
        <w:t xml:space="preserve">a decrease in the oxide thickness and </w:t>
      </w:r>
      <w:r w:rsidR="00EC605B" w:rsidRPr="002505EB">
        <w:rPr>
          <w:b w:val="0"/>
        </w:rPr>
        <w:t>a</w:t>
      </w:r>
      <w:r w:rsidR="0074295F" w:rsidRPr="002505EB">
        <w:rPr>
          <w:b w:val="0"/>
        </w:rPr>
        <w:t>n in</w:t>
      </w:r>
      <w:r w:rsidR="00EC605B" w:rsidRPr="002505EB">
        <w:rPr>
          <w:b w:val="0"/>
        </w:rPr>
        <w:t>crease i</w:t>
      </w:r>
      <w:r w:rsidR="00415716" w:rsidRPr="002505EB">
        <w:rPr>
          <w:b w:val="0"/>
        </w:rPr>
        <w:t>n the sheet resistance</w:t>
      </w:r>
      <w:r w:rsidR="00EC605B" w:rsidRPr="002505EB">
        <w:rPr>
          <w:b w:val="0"/>
        </w:rPr>
        <w:t>.</w:t>
      </w:r>
      <w:r w:rsidR="0074295F" w:rsidRPr="002505EB">
        <w:rPr>
          <w:b w:val="0"/>
        </w:rPr>
        <w:t xml:space="preserve"> </w:t>
      </w:r>
      <w:r w:rsidR="0074295F" w:rsidRPr="00B04568">
        <w:rPr>
          <w:b w:val="0"/>
        </w:rPr>
        <w:t>This</w:t>
      </w:r>
      <w:r w:rsidR="0074295F" w:rsidRPr="00B04568">
        <w:rPr>
          <w:rStyle w:val="PVSATNormalArialBoldChar"/>
          <w:rFonts w:cs="Arial"/>
          <w:b/>
        </w:rPr>
        <w:t xml:space="preserve"> </w:t>
      </w:r>
      <w:r w:rsidR="0074295F" w:rsidRPr="00B04568">
        <w:rPr>
          <w:rStyle w:val="PVSATNormalArialBoldChar"/>
          <w:rFonts w:cs="Arial"/>
        </w:rPr>
        <w:t xml:space="preserve">is accompanied by an increase in the </w:t>
      </w:r>
      <w:r w:rsidR="00E144B7" w:rsidRPr="00B04568">
        <w:rPr>
          <w:rStyle w:val="PVSATNormalArialBoldChar"/>
          <w:rFonts w:cs="Arial"/>
        </w:rPr>
        <w:t xml:space="preserve">sheet resistance </w:t>
      </w:r>
      <w:r w:rsidR="0074295F" w:rsidRPr="00B04568">
        <w:rPr>
          <w:rStyle w:val="PVSATNormalArialBoldChar"/>
          <w:rFonts w:cs="Arial"/>
        </w:rPr>
        <w:t>standard devi</w:t>
      </w:r>
      <w:r w:rsidR="00E144B7" w:rsidRPr="00B04568">
        <w:rPr>
          <w:rStyle w:val="PVSATNormalArialBoldChar"/>
          <w:rFonts w:cs="Arial"/>
        </w:rPr>
        <w:t>ation</w:t>
      </w:r>
      <w:r w:rsidR="0074295F" w:rsidRPr="00B04568">
        <w:rPr>
          <w:rStyle w:val="PVSATNormalArialBoldChar"/>
          <w:rFonts w:cs="Arial"/>
        </w:rPr>
        <w:t xml:space="preserve"> (shown by the error bars) indicating poorer</w:t>
      </w:r>
      <w:r w:rsidR="00415716" w:rsidRPr="00B04568">
        <w:rPr>
          <w:rStyle w:val="PVSATNormalArialBoldChar"/>
          <w:rFonts w:cs="Arial"/>
        </w:rPr>
        <w:t xml:space="preserve"> uniformity. It is believed</w:t>
      </w:r>
      <w:r w:rsidR="003469B1" w:rsidRPr="00B04568">
        <w:rPr>
          <w:rStyle w:val="PVSATNormalArialBoldChar"/>
          <w:rFonts w:cs="Arial"/>
        </w:rPr>
        <w:t xml:space="preserve"> that</w:t>
      </w:r>
      <w:r w:rsidR="0074295F" w:rsidRPr="00B04568">
        <w:rPr>
          <w:rStyle w:val="PVSATNormalArialBoldChar"/>
          <w:rFonts w:cs="Arial"/>
        </w:rPr>
        <w:t xml:space="preserve"> this results from the low concentration of P</w:t>
      </w:r>
      <w:r w:rsidR="0074295F" w:rsidRPr="00B04568">
        <w:rPr>
          <w:rStyle w:val="PVSATNormalArialBoldChar"/>
          <w:rFonts w:cs="Arial"/>
          <w:vertAlign w:val="subscript"/>
        </w:rPr>
        <w:t>2</w:t>
      </w:r>
      <w:r w:rsidR="0074295F" w:rsidRPr="00B04568">
        <w:rPr>
          <w:rStyle w:val="PVSATNormalArialBoldChar"/>
          <w:rFonts w:cs="Arial"/>
        </w:rPr>
        <w:t>O</w:t>
      </w:r>
      <w:r w:rsidR="0074295F" w:rsidRPr="00B04568">
        <w:rPr>
          <w:rStyle w:val="PVSATNormalArialBoldChar"/>
          <w:rFonts w:cs="Arial"/>
          <w:vertAlign w:val="subscript"/>
        </w:rPr>
        <w:t>5</w:t>
      </w:r>
      <w:r w:rsidR="0074295F" w:rsidRPr="00B04568">
        <w:rPr>
          <w:rStyle w:val="PVSATNormalArialBoldChar"/>
          <w:rFonts w:cs="Arial"/>
        </w:rPr>
        <w:t xml:space="preserve"> in the N</w:t>
      </w:r>
      <w:r w:rsidR="0074295F" w:rsidRPr="00B04568">
        <w:rPr>
          <w:rStyle w:val="PVSATNormalArialBoldChar"/>
          <w:rFonts w:cs="Arial"/>
          <w:vertAlign w:val="subscript"/>
        </w:rPr>
        <w:t>2</w:t>
      </w:r>
      <w:r w:rsidR="0074295F" w:rsidRPr="00B04568">
        <w:rPr>
          <w:rStyle w:val="PVSATNormalArialBoldChar"/>
          <w:rFonts w:cs="Arial"/>
        </w:rPr>
        <w:t xml:space="preserve"> flow resulting in inconsistent adsorption onto the surface of the samples being doped.</w:t>
      </w:r>
    </w:p>
    <w:p w14:paraId="06BA165F" w14:textId="2BF8F302" w:rsidR="00F75280" w:rsidRPr="00B04568" w:rsidRDefault="00F9790F" w:rsidP="00816559">
      <w:pPr>
        <w:pStyle w:val="PVSATNormalArial10ptJustified"/>
        <w:rPr>
          <w:rStyle w:val="PVSATNormalArialBoldChar"/>
          <w:rFonts w:cs="Arial"/>
        </w:rPr>
      </w:pPr>
      <w:r w:rsidRPr="00B04568">
        <w:rPr>
          <w:rStyle w:val="PVSATNormalArialBoldChar"/>
          <w:rFonts w:cs="Arial"/>
        </w:rPr>
        <w:t xml:space="preserve">This was further assessed by selecting a 50% </w:t>
      </w:r>
      <w:r w:rsidR="00B5522B" w:rsidRPr="00B04568">
        <w:rPr>
          <w:rStyle w:val="PVSATNormalArialBoldChar"/>
          <w:rFonts w:cs="Arial"/>
        </w:rPr>
        <w:t xml:space="preserve">concentration </w:t>
      </w:r>
      <w:r w:rsidRPr="00B04568">
        <w:rPr>
          <w:rStyle w:val="PVSATNormalArialBoldChar"/>
          <w:rFonts w:cs="Arial"/>
        </w:rPr>
        <w:t>solution and repeating the previous diffusion parameters with differing N</w:t>
      </w:r>
      <w:r w:rsidRPr="00B04568">
        <w:rPr>
          <w:rStyle w:val="PVSATNormalArialBoldChar"/>
          <w:rFonts w:cs="Arial"/>
          <w:vertAlign w:val="subscript"/>
        </w:rPr>
        <w:t>2</w:t>
      </w:r>
      <w:r w:rsidRPr="00B04568">
        <w:rPr>
          <w:rStyle w:val="PVSATNormalArialBoldChar"/>
          <w:rFonts w:cs="Arial"/>
        </w:rPr>
        <w:t xml:space="preserve"> flow rates</w:t>
      </w:r>
      <w:r w:rsidR="00B5522B" w:rsidRPr="00B04568">
        <w:rPr>
          <w:rStyle w:val="PVSATNormalArialBoldChar"/>
          <w:rFonts w:cs="Arial"/>
        </w:rPr>
        <w:t xml:space="preserve"> as shown in Fig 3b</w:t>
      </w:r>
      <w:r w:rsidRPr="00B04568">
        <w:rPr>
          <w:rStyle w:val="PVSATNormalArialBoldChar"/>
          <w:rFonts w:cs="Arial"/>
        </w:rPr>
        <w:t>.</w:t>
      </w:r>
      <w:r w:rsidR="00D97C24" w:rsidRPr="00B04568">
        <w:t xml:space="preserve"> </w:t>
      </w:r>
      <w:r w:rsidR="00D97C24" w:rsidRPr="00B04568">
        <w:rPr>
          <w:rStyle w:val="PVSATNormalArialBoldChar"/>
          <w:rFonts w:cs="Arial"/>
        </w:rPr>
        <w:t xml:space="preserve">Whilst the variation in sheet resistance between 200 </w:t>
      </w:r>
      <w:proofErr w:type="spellStart"/>
      <w:r w:rsidR="00D97C24" w:rsidRPr="00B04568">
        <w:rPr>
          <w:rStyle w:val="PVSATNormalArialBoldChar"/>
          <w:rFonts w:cs="Arial"/>
        </w:rPr>
        <w:t>sccm</w:t>
      </w:r>
      <w:proofErr w:type="spellEnd"/>
      <w:r w:rsidR="00D97C24" w:rsidRPr="00B04568">
        <w:rPr>
          <w:rStyle w:val="PVSATNormalArialBoldChar"/>
          <w:rFonts w:cs="Arial"/>
        </w:rPr>
        <w:t xml:space="preserve"> and 400 </w:t>
      </w:r>
      <w:proofErr w:type="spellStart"/>
      <w:r w:rsidR="00D97C24" w:rsidRPr="00B04568">
        <w:rPr>
          <w:rStyle w:val="PVSATNormalArialBoldChar"/>
          <w:rFonts w:cs="Arial"/>
        </w:rPr>
        <w:t>sccm</w:t>
      </w:r>
      <w:proofErr w:type="spellEnd"/>
      <w:r w:rsidR="00D97C24" w:rsidRPr="00B04568">
        <w:rPr>
          <w:rStyle w:val="PVSATNormalArialBoldChar"/>
          <w:rFonts w:cs="Arial"/>
        </w:rPr>
        <w:t xml:space="preserve"> is not significant, there is a tenfold increase in the s</w:t>
      </w:r>
      <w:r w:rsidR="00E144B7" w:rsidRPr="00B04568">
        <w:rPr>
          <w:rStyle w:val="PVSATNormalArialBoldChar"/>
          <w:rFonts w:cs="Arial"/>
        </w:rPr>
        <w:t>tandard deviation</w:t>
      </w:r>
      <w:r w:rsidR="00D97C24" w:rsidRPr="00B04568">
        <w:rPr>
          <w:rStyle w:val="PVSATNormalArialBoldChar"/>
          <w:rFonts w:cs="Arial"/>
        </w:rPr>
        <w:t xml:space="preserve"> at 400 </w:t>
      </w:r>
      <w:proofErr w:type="spellStart"/>
      <w:r w:rsidR="00D97C24" w:rsidRPr="00B04568">
        <w:rPr>
          <w:rStyle w:val="PVSATNormalArialBoldChar"/>
          <w:rFonts w:cs="Arial"/>
        </w:rPr>
        <w:t>sccm</w:t>
      </w:r>
      <w:proofErr w:type="spellEnd"/>
      <w:r w:rsidR="00D97C24" w:rsidRPr="00B04568">
        <w:rPr>
          <w:rStyle w:val="PVSATNormalArialBoldChar"/>
          <w:rFonts w:cs="Arial"/>
        </w:rPr>
        <w:t xml:space="preserve"> as shown by the error bar</w:t>
      </w:r>
      <w:r w:rsidR="000F3918" w:rsidRPr="00B04568">
        <w:rPr>
          <w:rStyle w:val="PVSATNormalArialBoldChar"/>
          <w:rFonts w:cs="Arial"/>
        </w:rPr>
        <w:t xml:space="preserve">. With increasing </w:t>
      </w:r>
      <w:r w:rsidR="00D97C24" w:rsidRPr="00B04568">
        <w:rPr>
          <w:rStyle w:val="PVSATNormalArialBoldChar"/>
          <w:rFonts w:cs="Arial"/>
        </w:rPr>
        <w:t>N</w:t>
      </w:r>
      <w:r w:rsidR="00D97C24" w:rsidRPr="00B04568">
        <w:rPr>
          <w:rStyle w:val="PVSATNormalArialBoldChar"/>
          <w:rFonts w:cs="Arial"/>
          <w:vertAlign w:val="subscript"/>
        </w:rPr>
        <w:t>2</w:t>
      </w:r>
      <w:r w:rsidR="00D97C24" w:rsidRPr="00B04568">
        <w:rPr>
          <w:rStyle w:val="PVSATNormalArialBoldChar"/>
          <w:rFonts w:cs="Arial"/>
        </w:rPr>
        <w:t xml:space="preserve"> flow the average sheet resistance increases, accompanied by a further increase in the standard deviation</w:t>
      </w:r>
      <w:r w:rsidR="006F60EA" w:rsidRPr="00B04568">
        <w:rPr>
          <w:rStyle w:val="PVSATNormalArialBoldChar"/>
          <w:rFonts w:cs="Arial"/>
        </w:rPr>
        <w:t xml:space="preserve"> indicating poorer uniformity</w:t>
      </w:r>
      <w:r w:rsidR="00D97C24" w:rsidRPr="00B04568">
        <w:rPr>
          <w:rStyle w:val="PVSATNormalArialBoldChar"/>
          <w:rFonts w:cs="Arial"/>
        </w:rPr>
        <w:t>. This suggests that at the high</w:t>
      </w:r>
      <w:r w:rsidR="000F3918" w:rsidRPr="00B04568">
        <w:rPr>
          <w:rStyle w:val="PVSATNormalArialBoldChar"/>
          <w:rFonts w:cs="Arial"/>
        </w:rPr>
        <w:t>er N</w:t>
      </w:r>
      <w:r w:rsidR="000F3918" w:rsidRPr="00B04568">
        <w:rPr>
          <w:rStyle w:val="PVSATNormalArialBoldChar"/>
          <w:rFonts w:cs="Arial"/>
          <w:vertAlign w:val="subscript"/>
        </w:rPr>
        <w:t>2</w:t>
      </w:r>
      <w:r w:rsidR="000F3918" w:rsidRPr="00B04568">
        <w:rPr>
          <w:rStyle w:val="PVSATNormalArialBoldChar"/>
          <w:rFonts w:cs="Arial"/>
        </w:rPr>
        <w:t xml:space="preserve"> flow</w:t>
      </w:r>
      <w:r w:rsidR="002C1708" w:rsidRPr="00B04568">
        <w:rPr>
          <w:rStyle w:val="PVSATNormalArialBoldChar"/>
          <w:rFonts w:cs="Arial"/>
        </w:rPr>
        <w:t>s an increasing</w:t>
      </w:r>
      <w:r w:rsidR="00D97C24" w:rsidRPr="00B04568">
        <w:rPr>
          <w:rStyle w:val="PVSATNormalArialBoldChar"/>
          <w:rFonts w:cs="Arial"/>
        </w:rPr>
        <w:t xml:space="preserve"> proportion</w:t>
      </w:r>
      <w:r w:rsidR="002C1708" w:rsidRPr="00B04568">
        <w:rPr>
          <w:rStyle w:val="PVSATNormalArialBoldChar"/>
          <w:rFonts w:cs="Arial"/>
        </w:rPr>
        <w:t xml:space="preserve"> of the diffusing dopant</w:t>
      </w:r>
      <w:r w:rsidR="00D97C24" w:rsidRPr="00B04568">
        <w:rPr>
          <w:rStyle w:val="PVSATNormalArialBoldChar"/>
          <w:rFonts w:cs="Arial"/>
        </w:rPr>
        <w:t xml:space="preserve"> </w:t>
      </w:r>
      <w:r w:rsidR="00960282" w:rsidRPr="00B04568">
        <w:rPr>
          <w:rStyle w:val="PVSATNormalArialBoldChar"/>
          <w:rFonts w:cs="Arial"/>
        </w:rPr>
        <w:t>may be</w:t>
      </w:r>
      <w:r w:rsidR="00D97C24" w:rsidRPr="00B04568">
        <w:rPr>
          <w:rStyle w:val="PVSATNormalArialBoldChar"/>
          <w:rFonts w:cs="Arial"/>
        </w:rPr>
        <w:t xml:space="preserve"> being transported </w:t>
      </w:r>
      <w:r w:rsidR="00793EDF" w:rsidRPr="00B04568">
        <w:rPr>
          <w:rStyle w:val="PVSATNormalArialBoldChar"/>
          <w:rFonts w:cs="Arial"/>
        </w:rPr>
        <w:t>t</w:t>
      </w:r>
      <w:r w:rsidR="00D97C24" w:rsidRPr="00B04568">
        <w:rPr>
          <w:rStyle w:val="PVSATNormalArialBoldChar"/>
          <w:rFonts w:cs="Arial"/>
        </w:rPr>
        <w:t>hrough the RTP system</w:t>
      </w:r>
      <w:r w:rsidR="000F3918" w:rsidRPr="00B04568">
        <w:rPr>
          <w:rStyle w:val="PVSATNormalArialBoldChar"/>
          <w:rFonts w:cs="Arial"/>
        </w:rPr>
        <w:t xml:space="preserve"> without being adsorbed at the substrate wafer surface. </w:t>
      </w:r>
      <w:r w:rsidR="00793EDF" w:rsidRPr="00B04568">
        <w:rPr>
          <w:rStyle w:val="PVSATNormalArialBoldChar"/>
          <w:rFonts w:cs="Arial"/>
        </w:rPr>
        <w:t>A decline in</w:t>
      </w:r>
      <w:r w:rsidR="00D97C24" w:rsidRPr="00B04568">
        <w:rPr>
          <w:rStyle w:val="PVSATNormalArialBoldChar"/>
          <w:rFonts w:cs="Arial"/>
        </w:rPr>
        <w:t xml:space="preserve"> surface</w:t>
      </w:r>
      <w:r w:rsidR="002C1708" w:rsidRPr="00B04568">
        <w:rPr>
          <w:rStyle w:val="PVSATNormalArialBoldChar"/>
          <w:rFonts w:cs="Arial"/>
        </w:rPr>
        <w:t xml:space="preserve"> deposition and</w:t>
      </w:r>
      <w:r w:rsidR="00D97C24" w:rsidRPr="00B04568">
        <w:rPr>
          <w:rStyle w:val="PVSATNormalArialBoldChar"/>
          <w:rFonts w:cs="Arial"/>
        </w:rPr>
        <w:t xml:space="preserve"> adsorption is further supported by the red</w:t>
      </w:r>
      <w:r w:rsidR="00793EDF" w:rsidRPr="00B04568">
        <w:rPr>
          <w:rStyle w:val="PVSATNormalArialBoldChar"/>
          <w:rFonts w:cs="Arial"/>
        </w:rPr>
        <w:t>uction in oxide thickness with increasing N</w:t>
      </w:r>
      <w:r w:rsidR="00793EDF" w:rsidRPr="00B04568">
        <w:rPr>
          <w:rStyle w:val="PVSATNormalArialBoldChar"/>
          <w:rFonts w:cs="Arial"/>
          <w:vertAlign w:val="subscript"/>
        </w:rPr>
        <w:t>2</w:t>
      </w:r>
      <w:r w:rsidR="00793EDF" w:rsidRPr="00B04568">
        <w:rPr>
          <w:rStyle w:val="PVSATNormalArialBoldChar"/>
          <w:rFonts w:cs="Arial"/>
        </w:rPr>
        <w:t xml:space="preserve"> flow</w:t>
      </w:r>
      <w:r w:rsidR="00D97C24" w:rsidRPr="00B04568">
        <w:rPr>
          <w:rStyle w:val="PVSATNormalArialBoldChar"/>
          <w:rFonts w:cs="Arial"/>
        </w:rPr>
        <w:t>.</w:t>
      </w:r>
    </w:p>
    <w:p w14:paraId="6481CFFA" w14:textId="6EE87519" w:rsidR="000F7AFA" w:rsidRPr="0019305B" w:rsidRDefault="000F7AFA" w:rsidP="00816559">
      <w:pPr>
        <w:pStyle w:val="PVSATNormalArial10ptJustified"/>
        <w:rPr>
          <w:rStyle w:val="PVSATNormalArialBoldChar"/>
          <w:rFonts w:cs="Arial"/>
        </w:rPr>
      </w:pPr>
      <w:r w:rsidRPr="000F7AFA">
        <w:rPr>
          <w:rFonts w:ascii="Times New Roman" w:hAnsi="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00527A77">
        <w:rPr>
          <w:rFonts w:cs="Arial"/>
          <w:b w:val="0"/>
          <w:bCs/>
          <w:noProof/>
          <w:lang w:val="en-US"/>
        </w:rPr>
        <w:drawing>
          <wp:inline distT="0" distB="0" distL="0" distR="0" wp14:anchorId="66E1442E" wp14:editId="4A02D1BB">
            <wp:extent cx="4160776" cy="21742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a (1 Column).tif"/>
                    <pic:cNvPicPr/>
                  </pic:nvPicPr>
                  <pic:blipFill>
                    <a:blip r:embed="rId12">
                      <a:extLst>
                        <a:ext uri="{28A0092B-C50C-407E-A947-70E740481C1C}">
                          <a14:useLocalDpi xmlns:a14="http://schemas.microsoft.com/office/drawing/2010/main" val="0"/>
                        </a:ext>
                      </a:extLst>
                    </a:blip>
                    <a:stretch>
                      <a:fillRect/>
                    </a:stretch>
                  </pic:blipFill>
                  <pic:spPr>
                    <a:xfrm>
                      <a:off x="0" y="0"/>
                      <a:ext cx="4166984" cy="2177484"/>
                    </a:xfrm>
                    <a:prstGeom prst="rect">
                      <a:avLst/>
                    </a:prstGeom>
                  </pic:spPr>
                </pic:pic>
              </a:graphicData>
            </a:graphic>
          </wp:inline>
        </w:drawing>
      </w:r>
    </w:p>
    <w:p w14:paraId="5EACDABE" w14:textId="462E55EF" w:rsidR="00527A77" w:rsidRDefault="00527A77" w:rsidP="00816559">
      <w:pPr>
        <w:pStyle w:val="PVSATNormalArial10ptJustified"/>
        <w:rPr>
          <w:rStyle w:val="PVSATNormalArialBoldChar"/>
          <w:rFonts w:cs="Arial"/>
          <w:i/>
        </w:rPr>
      </w:pPr>
      <w:r>
        <w:rPr>
          <w:rStyle w:val="PVSATNormalArialBoldChar"/>
          <w:rFonts w:cs="Arial"/>
          <w:i/>
        </w:rPr>
        <w:t>(a)</w:t>
      </w:r>
    </w:p>
    <w:p w14:paraId="088F6BEC" w14:textId="77777777" w:rsidR="00F75280" w:rsidRDefault="00F75280" w:rsidP="00816559">
      <w:pPr>
        <w:pStyle w:val="PVSATNormalArial10ptJustified"/>
        <w:rPr>
          <w:rStyle w:val="PVSATNormalArialBoldChar"/>
          <w:rFonts w:cs="Arial"/>
          <w:i/>
        </w:rPr>
      </w:pPr>
    </w:p>
    <w:p w14:paraId="28509D4A" w14:textId="20B4F86E" w:rsidR="00527A77" w:rsidRDefault="00527A77" w:rsidP="00816559">
      <w:pPr>
        <w:pStyle w:val="PVSATNormalArial10ptJustified"/>
        <w:rPr>
          <w:rStyle w:val="PVSATNormalArialBoldChar"/>
          <w:rFonts w:cs="Arial"/>
          <w:i/>
        </w:rPr>
      </w:pPr>
      <w:r>
        <w:rPr>
          <w:rFonts w:cs="Arial"/>
          <w:b w:val="0"/>
          <w:bCs/>
          <w:i/>
          <w:noProof/>
          <w:lang w:val="en-US"/>
        </w:rPr>
        <w:drawing>
          <wp:inline distT="0" distB="0" distL="0" distR="0" wp14:anchorId="59AB56DF" wp14:editId="0F22D411">
            <wp:extent cx="3855122" cy="1971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3b (1 Column).tif"/>
                    <pic:cNvPicPr/>
                  </pic:nvPicPr>
                  <pic:blipFill>
                    <a:blip r:embed="rId13">
                      <a:extLst>
                        <a:ext uri="{28A0092B-C50C-407E-A947-70E740481C1C}">
                          <a14:useLocalDpi xmlns:a14="http://schemas.microsoft.com/office/drawing/2010/main" val="0"/>
                        </a:ext>
                      </a:extLst>
                    </a:blip>
                    <a:stretch>
                      <a:fillRect/>
                    </a:stretch>
                  </pic:blipFill>
                  <pic:spPr>
                    <a:xfrm>
                      <a:off x="0" y="0"/>
                      <a:ext cx="3865646" cy="1976421"/>
                    </a:xfrm>
                    <a:prstGeom prst="rect">
                      <a:avLst/>
                    </a:prstGeom>
                  </pic:spPr>
                </pic:pic>
              </a:graphicData>
            </a:graphic>
          </wp:inline>
        </w:drawing>
      </w:r>
    </w:p>
    <w:p w14:paraId="37AEF9CC" w14:textId="7AA38FC8" w:rsidR="00527A77" w:rsidRDefault="00527A77" w:rsidP="00816559">
      <w:pPr>
        <w:pStyle w:val="PVSATNormalArial10ptJustified"/>
        <w:rPr>
          <w:rStyle w:val="PVSATNormalArialBoldChar"/>
          <w:rFonts w:cs="Arial"/>
          <w:i/>
        </w:rPr>
      </w:pPr>
      <w:r>
        <w:rPr>
          <w:rStyle w:val="PVSATNormalArialBoldChar"/>
          <w:rFonts w:cs="Arial"/>
          <w:i/>
        </w:rPr>
        <w:t>(b)</w:t>
      </w:r>
    </w:p>
    <w:p w14:paraId="6FCFE350" w14:textId="77777777" w:rsidR="00527A77" w:rsidRDefault="00527A77" w:rsidP="00816559">
      <w:pPr>
        <w:pStyle w:val="PVSATNormalArial10ptJustified"/>
        <w:rPr>
          <w:rStyle w:val="PVSATNormalArialBoldChar"/>
          <w:rFonts w:cs="Arial"/>
          <w:i/>
        </w:rPr>
      </w:pPr>
    </w:p>
    <w:p w14:paraId="6CEF3F97" w14:textId="1A9BA023" w:rsidR="00DC164A" w:rsidRPr="00B04568" w:rsidRDefault="000F7AFA" w:rsidP="00816559">
      <w:pPr>
        <w:pStyle w:val="PVSATNormalArial10ptJustified"/>
        <w:rPr>
          <w:rStyle w:val="PVSATNormalArialBoldChar"/>
          <w:rFonts w:cs="Arial"/>
          <w:i/>
        </w:rPr>
      </w:pPr>
      <w:r w:rsidRPr="00B04568">
        <w:rPr>
          <w:rStyle w:val="PVSATNormalArialBoldChar"/>
          <w:rFonts w:cs="Arial"/>
          <w:i/>
        </w:rPr>
        <w:t>Fig 3. Diffused emitter sheet resistance and grown oxide thickness with increasing (a) SOD concentration (b) N</w:t>
      </w:r>
      <w:r w:rsidRPr="00B04568">
        <w:rPr>
          <w:rStyle w:val="PVSATNormalArialBoldChar"/>
          <w:rFonts w:cs="Arial"/>
          <w:i/>
          <w:vertAlign w:val="subscript"/>
        </w:rPr>
        <w:t>2</w:t>
      </w:r>
      <w:r w:rsidRPr="00B04568">
        <w:rPr>
          <w:rStyle w:val="PVSATNormalArialBoldChar"/>
          <w:rFonts w:cs="Arial"/>
          <w:i/>
        </w:rPr>
        <w:t xml:space="preserve"> flow rate</w:t>
      </w:r>
    </w:p>
    <w:p w14:paraId="5F5B31BC" w14:textId="77777777" w:rsidR="000F7AFA" w:rsidRDefault="000F7AFA" w:rsidP="00816559">
      <w:pPr>
        <w:pStyle w:val="PVSATNormalArial10ptJustified"/>
        <w:rPr>
          <w:rStyle w:val="PVSATNormalArialBoldChar"/>
          <w:rFonts w:cs="Arial"/>
          <w:u w:val="single"/>
        </w:rPr>
      </w:pPr>
    </w:p>
    <w:p w14:paraId="2A1ECF2F" w14:textId="77777777" w:rsidR="00F75280" w:rsidRPr="002505EB" w:rsidRDefault="00F75280" w:rsidP="00816559">
      <w:pPr>
        <w:pStyle w:val="PVSATNormalArial10ptJustified"/>
        <w:rPr>
          <w:rStyle w:val="PVSATNormalArialBoldChar"/>
          <w:rFonts w:cs="Arial"/>
          <w:u w:val="single"/>
        </w:rPr>
      </w:pPr>
    </w:p>
    <w:p w14:paraId="1BB171BE" w14:textId="77777777" w:rsidR="00307FBF" w:rsidRPr="002505EB" w:rsidRDefault="00307FBF" w:rsidP="00C20F3B">
      <w:pPr>
        <w:pStyle w:val="PVSATNormalArial10ptJustified"/>
        <w:numPr>
          <w:ilvl w:val="1"/>
          <w:numId w:val="7"/>
        </w:numPr>
        <w:ind w:left="0" w:firstLine="0"/>
        <w:rPr>
          <w:rStyle w:val="PVSATNormalArialBoldChar"/>
          <w:rFonts w:cs="Arial"/>
          <w:b/>
        </w:rPr>
      </w:pPr>
      <w:r w:rsidRPr="002505EB">
        <w:rPr>
          <w:rStyle w:val="PVSATNormalArialBoldChar"/>
          <w:rFonts w:cs="Arial"/>
          <w:b/>
        </w:rPr>
        <w:t>Oxygen concentration</w:t>
      </w:r>
    </w:p>
    <w:p w14:paraId="690937C0" w14:textId="1D1E2FDC" w:rsidR="00097E21" w:rsidRPr="00B04568" w:rsidRDefault="00081FAB" w:rsidP="00816559">
      <w:pPr>
        <w:pStyle w:val="PVSATNormalArial10ptJustified"/>
        <w:rPr>
          <w:rStyle w:val="PVSATNormalArialBoldChar"/>
          <w:rFonts w:cs="Arial"/>
          <w:color w:val="FF0000"/>
        </w:rPr>
      </w:pPr>
      <w:r w:rsidRPr="00B04568">
        <w:rPr>
          <w:rStyle w:val="PVSATNormalArialBoldChar"/>
        </w:rPr>
        <w:t>The addition of O</w:t>
      </w:r>
      <w:r w:rsidRPr="00B04568">
        <w:rPr>
          <w:rStyle w:val="PVSATNormalArialBoldChar"/>
          <w:vertAlign w:val="subscript"/>
        </w:rPr>
        <w:t>2</w:t>
      </w:r>
      <w:r w:rsidRPr="00B04568">
        <w:rPr>
          <w:rStyle w:val="PVSATNormalArialBoldChar"/>
        </w:rPr>
        <w:t xml:space="preserve"> to the N</w:t>
      </w:r>
      <w:r w:rsidRPr="00B04568">
        <w:rPr>
          <w:rStyle w:val="PVSATNormalArialBoldChar"/>
          <w:vertAlign w:val="subscript"/>
        </w:rPr>
        <w:t>2</w:t>
      </w:r>
      <w:r w:rsidRPr="00B04568">
        <w:rPr>
          <w:rStyle w:val="PVSATNormalArialBoldChar"/>
        </w:rPr>
        <w:t xml:space="preserve"> carrier gas has a significant effect on both the average sheet resistance of diffused samples and the uniformity </w:t>
      </w:r>
      <w:r w:rsidR="00E144B7" w:rsidRPr="00B04568">
        <w:rPr>
          <w:rStyle w:val="PVSATNormalArialBoldChar"/>
        </w:rPr>
        <w:t>across</w:t>
      </w:r>
      <w:r w:rsidR="00E23EFE" w:rsidRPr="00B04568">
        <w:rPr>
          <w:rStyle w:val="PVSATNormalArialBoldChar"/>
        </w:rPr>
        <w:t xml:space="preserve"> </w:t>
      </w:r>
      <w:r w:rsidRPr="00B04568">
        <w:rPr>
          <w:rStyle w:val="PVSATNormalArialBoldChar"/>
        </w:rPr>
        <w:t xml:space="preserve">the doped samples. </w:t>
      </w:r>
      <w:r w:rsidR="00C167EB" w:rsidRPr="00B04568">
        <w:rPr>
          <w:rStyle w:val="PVSATNormalArialBoldChar"/>
          <w:rFonts w:cs="Arial"/>
        </w:rPr>
        <w:t>T</w:t>
      </w:r>
      <w:r w:rsidRPr="00B04568">
        <w:rPr>
          <w:rStyle w:val="PVSATNormalArialBoldChar"/>
          <w:rFonts w:cs="Arial"/>
        </w:rPr>
        <w:t>his</w:t>
      </w:r>
      <w:r w:rsidR="00C167EB" w:rsidRPr="00B04568">
        <w:rPr>
          <w:rStyle w:val="PVSATNormalArialBoldChar"/>
          <w:rFonts w:cs="Arial"/>
        </w:rPr>
        <w:t xml:space="preserve"> is shown in Fig 4</w:t>
      </w:r>
      <w:r w:rsidR="007E3418" w:rsidRPr="00B04568">
        <w:rPr>
          <w:rStyle w:val="PVSATNormalArialBoldChar"/>
          <w:rFonts w:cs="Arial"/>
        </w:rPr>
        <w:t xml:space="preserve"> for a SOD concentration of </w:t>
      </w:r>
      <w:r w:rsidR="0072499C" w:rsidRPr="00B04568">
        <w:rPr>
          <w:rStyle w:val="PVSATNormalArialBoldChar"/>
          <w:rFonts w:cs="Arial"/>
        </w:rPr>
        <w:t>50</w:t>
      </w:r>
      <w:r w:rsidR="007E3418" w:rsidRPr="00B04568">
        <w:rPr>
          <w:rStyle w:val="PVSATNormalArialBoldChar"/>
          <w:rFonts w:cs="Arial"/>
        </w:rPr>
        <w:t>%</w:t>
      </w:r>
      <w:r w:rsidR="00C167EB" w:rsidRPr="00B04568">
        <w:rPr>
          <w:rStyle w:val="PVSATNormalArialBoldChar"/>
          <w:rFonts w:cs="Arial"/>
        </w:rPr>
        <w:t xml:space="preserve">. All diffusions were undertaken at 870 °C for 15 minutes under 2000 </w:t>
      </w:r>
      <w:proofErr w:type="spellStart"/>
      <w:r w:rsidR="00C167EB" w:rsidRPr="00B04568">
        <w:rPr>
          <w:rStyle w:val="PVSATNormalArialBoldChar"/>
          <w:rFonts w:cs="Arial"/>
        </w:rPr>
        <w:t>sccm</w:t>
      </w:r>
      <w:proofErr w:type="spellEnd"/>
      <w:r w:rsidR="00C167EB" w:rsidRPr="00B04568">
        <w:rPr>
          <w:rStyle w:val="PVSATNormalArialBoldChar"/>
          <w:rFonts w:cs="Arial"/>
        </w:rPr>
        <w:t xml:space="preserve"> of N</w:t>
      </w:r>
      <w:r w:rsidR="00C167EB" w:rsidRPr="00B04568">
        <w:rPr>
          <w:rStyle w:val="PVSATNormalArialBoldChar"/>
          <w:rFonts w:cs="Arial"/>
          <w:vertAlign w:val="subscript"/>
        </w:rPr>
        <w:t>2</w:t>
      </w:r>
      <w:r w:rsidR="00C167EB" w:rsidRPr="00B04568">
        <w:rPr>
          <w:rStyle w:val="PVSATNormalArialBoldChar"/>
          <w:rFonts w:cs="Arial"/>
        </w:rPr>
        <w:t xml:space="preserve"> with O</w:t>
      </w:r>
      <w:r w:rsidR="00C167EB" w:rsidRPr="00B04568">
        <w:rPr>
          <w:rStyle w:val="PVSATNormalArialBoldChar"/>
          <w:rFonts w:cs="Arial"/>
          <w:vertAlign w:val="subscript"/>
        </w:rPr>
        <w:t>2</w:t>
      </w:r>
      <w:r w:rsidR="00C167EB" w:rsidRPr="00B04568">
        <w:rPr>
          <w:rStyle w:val="PVSATNormalArialBoldChar"/>
          <w:rFonts w:cs="Arial"/>
        </w:rPr>
        <w:t xml:space="preserve"> v</w:t>
      </w:r>
      <w:r w:rsidR="003469B1" w:rsidRPr="00B04568">
        <w:rPr>
          <w:rStyle w:val="PVSATNormalArialBoldChar"/>
          <w:rFonts w:cs="Arial"/>
        </w:rPr>
        <w:t xml:space="preserve">aried in the range 2.5% to 20%. </w:t>
      </w:r>
      <w:r w:rsidR="00D05FBF" w:rsidRPr="00B04568">
        <w:rPr>
          <w:rStyle w:val="PVSATNormalArialBoldChar"/>
          <w:rFonts w:cs="Arial"/>
          <w:color w:val="000000" w:themeColor="text1"/>
          <w:highlight w:val="yellow"/>
        </w:rPr>
        <w:t>It was necessary to utilise this high N</w:t>
      </w:r>
      <w:r w:rsidR="00D05FBF" w:rsidRPr="00B04568">
        <w:rPr>
          <w:rStyle w:val="PVSATNormalArialBoldChar"/>
          <w:rFonts w:cs="Arial"/>
          <w:color w:val="000000" w:themeColor="text1"/>
          <w:highlight w:val="yellow"/>
          <w:vertAlign w:val="subscript"/>
        </w:rPr>
        <w:t>2</w:t>
      </w:r>
      <w:r w:rsidR="00D05FBF" w:rsidRPr="00B04568">
        <w:rPr>
          <w:rStyle w:val="PVSATNormalArialBoldChar"/>
          <w:rFonts w:cs="Arial"/>
          <w:color w:val="000000" w:themeColor="text1"/>
          <w:highlight w:val="yellow"/>
        </w:rPr>
        <w:t xml:space="preserve"> flowrate </w:t>
      </w:r>
      <w:proofErr w:type="gramStart"/>
      <w:r w:rsidR="0072295B" w:rsidRPr="00B04568">
        <w:rPr>
          <w:rStyle w:val="PVSATNormalArialBoldChar"/>
          <w:rFonts w:cs="Arial"/>
          <w:color w:val="000000" w:themeColor="text1"/>
          <w:highlight w:val="yellow"/>
        </w:rPr>
        <w:t xml:space="preserve">in order </w:t>
      </w:r>
      <w:r w:rsidR="00F44BDC" w:rsidRPr="00B04568">
        <w:rPr>
          <w:rStyle w:val="PVSATNormalArialBoldChar"/>
          <w:rFonts w:cs="Arial"/>
          <w:color w:val="000000" w:themeColor="text1"/>
          <w:highlight w:val="yellow"/>
        </w:rPr>
        <w:t>to</w:t>
      </w:r>
      <w:proofErr w:type="gramEnd"/>
      <w:r w:rsidR="00F44BDC" w:rsidRPr="00B04568">
        <w:rPr>
          <w:rStyle w:val="PVSATNormalArialBoldChar"/>
          <w:rFonts w:cs="Arial"/>
          <w:color w:val="000000" w:themeColor="text1"/>
          <w:highlight w:val="yellow"/>
        </w:rPr>
        <w:t xml:space="preserve"> achieve low</w:t>
      </w:r>
      <w:r w:rsidR="00C92D60" w:rsidRPr="00B04568">
        <w:rPr>
          <w:rStyle w:val="PVSATNormalArialBoldChar"/>
          <w:rFonts w:cs="Arial"/>
          <w:color w:val="000000" w:themeColor="text1"/>
          <w:highlight w:val="yellow"/>
        </w:rPr>
        <w:t xml:space="preserve"> relative</w:t>
      </w:r>
      <w:r w:rsidR="00F44BDC" w:rsidRPr="00B04568">
        <w:rPr>
          <w:rStyle w:val="PVSATNormalArialBoldChar"/>
          <w:rFonts w:cs="Arial"/>
          <w:color w:val="000000" w:themeColor="text1"/>
          <w:highlight w:val="yellow"/>
        </w:rPr>
        <w:t xml:space="preserve"> concentrations of O</w:t>
      </w:r>
      <w:r w:rsidR="00F44BDC" w:rsidRPr="00B04568">
        <w:rPr>
          <w:rStyle w:val="PVSATNormalArialBoldChar"/>
          <w:rFonts w:cs="Arial"/>
          <w:color w:val="000000" w:themeColor="text1"/>
          <w:highlight w:val="yellow"/>
          <w:vertAlign w:val="subscript"/>
        </w:rPr>
        <w:t>2</w:t>
      </w:r>
      <w:r w:rsidR="00F44BDC" w:rsidRPr="00B04568">
        <w:rPr>
          <w:rStyle w:val="PVSATNormalArialBoldChar"/>
          <w:rFonts w:cs="Arial"/>
          <w:color w:val="000000" w:themeColor="text1"/>
          <w:highlight w:val="yellow"/>
        </w:rPr>
        <w:t xml:space="preserve"> </w:t>
      </w:r>
      <w:r w:rsidR="0072295B" w:rsidRPr="00B04568">
        <w:rPr>
          <w:rStyle w:val="PVSATNormalArialBoldChar"/>
          <w:rFonts w:cs="Arial"/>
          <w:color w:val="000000" w:themeColor="text1"/>
          <w:highlight w:val="yellow"/>
        </w:rPr>
        <w:t xml:space="preserve">in the RTP system </w:t>
      </w:r>
      <w:r w:rsidR="004D761C" w:rsidRPr="00B04568">
        <w:rPr>
          <w:rStyle w:val="PVSATNormalArialBoldChar"/>
          <w:rFonts w:cs="Arial"/>
          <w:color w:val="000000" w:themeColor="text1"/>
          <w:highlight w:val="yellow"/>
        </w:rPr>
        <w:t>due to</w:t>
      </w:r>
      <w:r w:rsidR="0097490A" w:rsidRPr="00B04568">
        <w:rPr>
          <w:rStyle w:val="PVSATNormalArialBoldChar"/>
          <w:rFonts w:cs="Arial"/>
          <w:color w:val="000000" w:themeColor="text1"/>
          <w:highlight w:val="yellow"/>
        </w:rPr>
        <w:t xml:space="preserve"> </w:t>
      </w:r>
      <w:r w:rsidR="0072295B" w:rsidRPr="00B04568">
        <w:rPr>
          <w:rStyle w:val="PVSATNormalArialBoldChar"/>
          <w:rFonts w:cs="Arial"/>
          <w:color w:val="000000" w:themeColor="text1"/>
          <w:highlight w:val="yellow"/>
        </w:rPr>
        <w:t xml:space="preserve">the delivery range and resolution of the </w:t>
      </w:r>
      <w:r w:rsidR="0097490A" w:rsidRPr="00B04568">
        <w:rPr>
          <w:rStyle w:val="PVSATNormalArialBoldChar"/>
          <w:rFonts w:cs="Arial"/>
          <w:color w:val="000000" w:themeColor="text1"/>
          <w:highlight w:val="yellow"/>
        </w:rPr>
        <w:t>O</w:t>
      </w:r>
      <w:r w:rsidR="0097490A" w:rsidRPr="00B04568">
        <w:rPr>
          <w:rStyle w:val="PVSATNormalArialBoldChar"/>
          <w:rFonts w:cs="Arial"/>
          <w:color w:val="000000" w:themeColor="text1"/>
          <w:highlight w:val="yellow"/>
          <w:vertAlign w:val="subscript"/>
        </w:rPr>
        <w:t>2</w:t>
      </w:r>
      <w:r w:rsidR="0097490A" w:rsidRPr="00B04568">
        <w:rPr>
          <w:rStyle w:val="PVSATNormalArialBoldChar"/>
          <w:rFonts w:cs="Arial"/>
          <w:color w:val="000000" w:themeColor="text1"/>
          <w:highlight w:val="yellow"/>
        </w:rPr>
        <w:t xml:space="preserve"> </w:t>
      </w:r>
      <w:r w:rsidR="0072295B" w:rsidRPr="00B04568">
        <w:rPr>
          <w:rStyle w:val="PVSATNormalArialBoldChar"/>
          <w:rFonts w:cs="Arial"/>
          <w:color w:val="000000" w:themeColor="text1"/>
          <w:highlight w:val="yellow"/>
        </w:rPr>
        <w:t>mass flow controller</w:t>
      </w:r>
      <w:r w:rsidR="00D05FBF" w:rsidRPr="00B04568">
        <w:rPr>
          <w:rStyle w:val="PVSATNormalArialBoldChar"/>
          <w:rFonts w:cs="Arial"/>
          <w:color w:val="000000" w:themeColor="text1"/>
          <w:highlight w:val="yellow"/>
        </w:rPr>
        <w:t xml:space="preserve">. </w:t>
      </w:r>
    </w:p>
    <w:p w14:paraId="1EC7F6BD" w14:textId="3149DA46" w:rsidR="00C167EB" w:rsidRPr="002505EB" w:rsidRDefault="00CE4183" w:rsidP="00816559">
      <w:pPr>
        <w:pStyle w:val="PVSATNormalArial10ptJustified"/>
        <w:rPr>
          <w:rStyle w:val="PVSATNormalArialBoldChar"/>
          <w:rFonts w:cs="Arial"/>
        </w:rPr>
      </w:pPr>
      <w:r>
        <w:rPr>
          <w:rFonts w:cs="Arial"/>
          <w:b w:val="0"/>
          <w:bCs/>
          <w:noProof/>
          <w:lang w:val="en-US"/>
        </w:rPr>
        <w:lastRenderedPageBreak/>
        <w:drawing>
          <wp:inline distT="0" distB="0" distL="0" distR="0" wp14:anchorId="7947788E" wp14:editId="0AADA110">
            <wp:extent cx="4252558" cy="2174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4 (1 Column).tif"/>
                    <pic:cNvPicPr/>
                  </pic:nvPicPr>
                  <pic:blipFill>
                    <a:blip r:embed="rId14">
                      <a:extLst>
                        <a:ext uri="{28A0092B-C50C-407E-A947-70E740481C1C}">
                          <a14:useLocalDpi xmlns:a14="http://schemas.microsoft.com/office/drawing/2010/main" val="0"/>
                        </a:ext>
                      </a:extLst>
                    </a:blip>
                    <a:stretch>
                      <a:fillRect/>
                    </a:stretch>
                  </pic:blipFill>
                  <pic:spPr>
                    <a:xfrm>
                      <a:off x="0" y="0"/>
                      <a:ext cx="4272100" cy="2184231"/>
                    </a:xfrm>
                    <a:prstGeom prst="rect">
                      <a:avLst/>
                    </a:prstGeom>
                  </pic:spPr>
                </pic:pic>
              </a:graphicData>
            </a:graphic>
          </wp:inline>
        </w:drawing>
      </w:r>
    </w:p>
    <w:p w14:paraId="59A12942" w14:textId="631D9287" w:rsidR="00115C7E" w:rsidRPr="00B04568" w:rsidRDefault="000F7AFA" w:rsidP="00115C7E">
      <w:pPr>
        <w:pStyle w:val="PVSATNormalArial10ptJustified"/>
        <w:rPr>
          <w:rStyle w:val="PVSATNormalArialBoldChar"/>
          <w:rFonts w:cs="Arial"/>
        </w:rPr>
      </w:pPr>
      <w:r w:rsidRPr="00B04568">
        <w:rPr>
          <w:rStyle w:val="PVSATNormalArialBoldChar"/>
          <w:rFonts w:cs="Arial"/>
          <w:i/>
        </w:rPr>
        <w:t>Fig 4. Effect of oxygen on diffused emitter sheet resistance and grown oxide thickness</w:t>
      </w:r>
    </w:p>
    <w:p w14:paraId="0CD8180F" w14:textId="77777777" w:rsidR="00E757AE" w:rsidRDefault="00E757AE" w:rsidP="00115C7E">
      <w:pPr>
        <w:pStyle w:val="PVSATNormalArial10ptJustified"/>
        <w:rPr>
          <w:rStyle w:val="PVSATNormalArialBoldChar"/>
          <w:rFonts w:cs="Arial"/>
        </w:rPr>
      </w:pPr>
    </w:p>
    <w:p w14:paraId="45C09546" w14:textId="3BCECC88" w:rsidR="00115C7E" w:rsidRPr="00B04568" w:rsidRDefault="00115C7E" w:rsidP="00115C7E">
      <w:pPr>
        <w:pStyle w:val="PVSATNormalArial10ptJustified"/>
        <w:rPr>
          <w:rStyle w:val="PVSATNormalArialBoldChar"/>
          <w:rFonts w:cs="Arial"/>
        </w:rPr>
      </w:pPr>
      <w:r w:rsidRPr="00B04568">
        <w:rPr>
          <w:rStyle w:val="PVSATNormalArialBoldChar"/>
          <w:rFonts w:cs="Arial"/>
        </w:rPr>
        <w:t>The addition of excess O</w:t>
      </w:r>
      <w:r w:rsidRPr="00B04568">
        <w:rPr>
          <w:rStyle w:val="PVSATNormalArialBoldChar"/>
          <w:rFonts w:cs="Arial"/>
          <w:vertAlign w:val="subscript"/>
        </w:rPr>
        <w:t>2</w:t>
      </w:r>
      <w:r w:rsidRPr="00B04568">
        <w:rPr>
          <w:rStyle w:val="PVSATNormalArialBoldChar"/>
          <w:rFonts w:cs="Arial"/>
        </w:rPr>
        <w:t xml:space="preserve"> to the diffusion atmosphere increases the oxidation rate and modifies the diffusion mechanism occurring at the surface of the silicon. The oxide thickness increases approximately sevenfold under 2.5% O</w:t>
      </w:r>
      <w:r w:rsidRPr="00B04568">
        <w:rPr>
          <w:rStyle w:val="PVSATNormalArialBoldChar"/>
          <w:rFonts w:cs="Arial"/>
          <w:vertAlign w:val="subscript"/>
        </w:rPr>
        <w:t>2</w:t>
      </w:r>
      <w:r w:rsidRPr="00B04568">
        <w:rPr>
          <w:rStyle w:val="PVSATNormalArialBoldChar"/>
          <w:rFonts w:cs="Arial"/>
        </w:rPr>
        <w:t xml:space="preserve"> and continues to show a more gradual increase beyond this point. RTP has been shown to yield higher oxidation rates compa</w:t>
      </w:r>
      <w:r w:rsidR="00CE72A7" w:rsidRPr="00B04568">
        <w:rPr>
          <w:rStyle w:val="PVSATNormalArialBoldChar"/>
          <w:rFonts w:cs="Arial"/>
        </w:rPr>
        <w:t xml:space="preserve">red to conventional furnaces </w:t>
      </w:r>
      <w:r w:rsidR="00CE72A7" w:rsidRPr="00B04568">
        <w:rPr>
          <w:rStyle w:val="PVSATNormalArialBoldChar"/>
          <w:rFonts w:cs="Arial"/>
        </w:rPr>
        <w:fldChar w:fldCharType="begin" w:fldLock="1"/>
      </w:r>
      <w:r w:rsidR="00E84AD2" w:rsidRPr="00B04568">
        <w:rPr>
          <w:rStyle w:val="PVSATNormalArialBoldChar"/>
          <w:rFonts w:cs="Arial"/>
        </w:rPr>
        <w:instrText>ADDIN CSL_CITATION { "citationItems" : [ { "id" : "ITEM-1", "itemData" : { "DOI" : "10.1063/1.358896", "ISSN" : "00218979", "author" : [ { "dropping-particle" : "", "family" : "Kazor", "given" : "A", "non-dropping-particle" : "", "parse-names" : false, "suffix" : "" } ], "container-title" : "Journal of Applied Physics", "id" : "ITEM-1", "issue" : "4", "issued" : { "date-parts" : [ [ "1995" ] ] }, "page" : "1477", "title" : "Space-charge oxidant diffusion model for rapid thermal oxidation of silicon", "type" : "article-journal", "volume" : "77" }, "uris" : [ "http://www.mendeley.com/documents/?uuid=094fffa7-11d4-41ed-84a2-e38dda3c4c9d" ] } ], "mendeley" : { "formattedCitation" : "[17]", "plainTextFormattedCitation" : "[17]", "previouslyFormattedCitation" : "[17]" }, "properties" : { "noteIndex" : 0 }, "schema" : "https://github.com/citation-style-language/schema/raw/master/csl-citation.json" }</w:instrText>
      </w:r>
      <w:r w:rsidR="00CE72A7" w:rsidRPr="00B04568">
        <w:rPr>
          <w:rStyle w:val="PVSATNormalArialBoldChar"/>
          <w:rFonts w:cs="Arial"/>
        </w:rPr>
        <w:fldChar w:fldCharType="separate"/>
      </w:r>
      <w:r w:rsidR="00E84AD2" w:rsidRPr="00B04568">
        <w:rPr>
          <w:rStyle w:val="PVSATNormalArialBoldChar"/>
          <w:rFonts w:cs="Arial"/>
          <w:noProof/>
        </w:rPr>
        <w:t>[17]</w:t>
      </w:r>
      <w:r w:rsidR="00CE72A7" w:rsidRPr="00B04568">
        <w:rPr>
          <w:rStyle w:val="PVSATNormalArialBoldChar"/>
          <w:rFonts w:cs="Arial"/>
        </w:rPr>
        <w:fldChar w:fldCharType="end"/>
      </w:r>
      <w:r w:rsidRPr="00B04568">
        <w:rPr>
          <w:rStyle w:val="PVSATNormalArialBoldChar"/>
          <w:rFonts w:cs="Arial"/>
        </w:rPr>
        <w:t xml:space="preserve">. </w:t>
      </w:r>
    </w:p>
    <w:p w14:paraId="23728556" w14:textId="7D11EB66" w:rsidR="00120211" w:rsidRPr="00B04568" w:rsidRDefault="00081FAB" w:rsidP="00BA3CC3">
      <w:pPr>
        <w:pStyle w:val="PVSATNormalArial10ptJustified"/>
        <w:rPr>
          <w:rStyle w:val="PVSATNormalArialBoldChar"/>
          <w:rFonts w:cs="Arial"/>
        </w:rPr>
      </w:pPr>
      <w:r w:rsidRPr="00B04568">
        <w:rPr>
          <w:rStyle w:val="PVSATNormalArialBoldChar"/>
          <w:rFonts w:cs="Arial"/>
        </w:rPr>
        <w:t>Under pure N</w:t>
      </w:r>
      <w:r w:rsidRPr="00B04568">
        <w:rPr>
          <w:rStyle w:val="PVSATNormalArialBoldChar"/>
          <w:rFonts w:cs="Arial"/>
          <w:vertAlign w:val="subscript"/>
        </w:rPr>
        <w:t>2</w:t>
      </w:r>
      <w:r w:rsidR="00960282" w:rsidRPr="00B04568">
        <w:rPr>
          <w:rStyle w:val="PVSATNormalArialBoldChar"/>
          <w:rFonts w:cs="Arial"/>
        </w:rPr>
        <w:t xml:space="preserve"> sheet resistance values</w:t>
      </w:r>
      <w:r w:rsidR="00683E5A" w:rsidRPr="00B04568">
        <w:rPr>
          <w:rStyle w:val="PVSATNormalArialBoldChar"/>
          <w:rFonts w:cs="Arial"/>
        </w:rPr>
        <w:t xml:space="preserve"> </w:t>
      </w:r>
      <w:proofErr w:type="gramStart"/>
      <w:r w:rsidR="00683E5A" w:rsidRPr="00B04568">
        <w:rPr>
          <w:rStyle w:val="PVSATNormalArialBoldChar"/>
          <w:rFonts w:cs="Arial"/>
        </w:rPr>
        <w:t xml:space="preserve">in </w:t>
      </w:r>
      <w:r w:rsidRPr="00B04568">
        <w:rPr>
          <w:rStyle w:val="PVSATNormalArialBoldChar"/>
          <w:rFonts w:cs="Arial"/>
        </w:rPr>
        <w:t>excess of</w:t>
      </w:r>
      <w:proofErr w:type="gramEnd"/>
      <w:r w:rsidRPr="00B04568">
        <w:rPr>
          <w:rStyle w:val="PVSATNormalArialBoldChar"/>
          <w:rFonts w:cs="Arial"/>
        </w:rPr>
        <w:t xml:space="preserve"> 300 Ω/□ were typica</w:t>
      </w:r>
      <w:r w:rsidR="00960282" w:rsidRPr="00B04568">
        <w:rPr>
          <w:rStyle w:val="PVSATNormalArialBoldChar"/>
          <w:rFonts w:cs="Arial"/>
        </w:rPr>
        <w:t>l with standard deviation</w:t>
      </w:r>
      <w:r w:rsidRPr="00B04568">
        <w:rPr>
          <w:rStyle w:val="PVSATNormalArialBoldChar"/>
          <w:rFonts w:cs="Arial"/>
        </w:rPr>
        <w:t xml:space="preserve"> exceeding 30. The addition of 2.5 % O</w:t>
      </w:r>
      <w:r w:rsidRPr="00B04568">
        <w:rPr>
          <w:rStyle w:val="PVSATNormalArialBoldChar"/>
          <w:rFonts w:cs="Arial"/>
          <w:vertAlign w:val="subscript"/>
        </w:rPr>
        <w:t>2</w:t>
      </w:r>
      <w:r w:rsidRPr="00B04568">
        <w:rPr>
          <w:rStyle w:val="PVSATNormalArialBoldChar"/>
          <w:rFonts w:cs="Arial"/>
        </w:rPr>
        <w:t xml:space="preserve"> reduced both the sheet resistance and</w:t>
      </w:r>
      <w:r w:rsidR="00940460" w:rsidRPr="00B04568">
        <w:rPr>
          <w:rStyle w:val="PVSATNormalArialBoldChar"/>
          <w:rFonts w:cs="Arial"/>
        </w:rPr>
        <w:t xml:space="preserve"> its</w:t>
      </w:r>
      <w:r w:rsidRPr="00B04568">
        <w:rPr>
          <w:rStyle w:val="PVSATNormalArialBoldChar"/>
          <w:rFonts w:cs="Arial"/>
        </w:rPr>
        <w:t xml:space="preserve"> standard deviation by an order of magnitude. </w:t>
      </w:r>
      <w:r w:rsidR="00115C7E" w:rsidRPr="00B04568">
        <w:rPr>
          <w:rStyle w:val="PVSATNormalArialBoldChar"/>
          <w:rFonts w:cs="Arial"/>
        </w:rPr>
        <w:t>It has been shown that phosphorus diffusivity is significantly enhanced in the presence of a growing oxide. This is believed to be due to the enhanced silicon self-interstitial formation under oxidation conditions and an associated increase in i</w:t>
      </w:r>
      <w:r w:rsidR="00DB228C" w:rsidRPr="00B04568">
        <w:rPr>
          <w:rStyle w:val="PVSATNormalArialBoldChar"/>
          <w:rFonts w:cs="Arial"/>
        </w:rPr>
        <w:t xml:space="preserve">nterstitial dopant diffusion </w:t>
      </w:r>
      <w:r w:rsidR="00DB228C" w:rsidRPr="00B04568">
        <w:rPr>
          <w:rStyle w:val="PVSATNormalArialBoldChar"/>
          <w:rFonts w:cs="Arial"/>
        </w:rPr>
        <w:fldChar w:fldCharType="begin" w:fldLock="1"/>
      </w:r>
      <w:r w:rsidR="00E84AD2" w:rsidRPr="00B04568">
        <w:rPr>
          <w:rStyle w:val="PVSATNormalArialBoldChar"/>
          <w:rFonts w:cs="Arial"/>
        </w:rPr>
        <w:instrText>ADDIN CSL_CITATION { "citationItems" : [ { "id" : "ITEM-1", "itemData" : { "DOI" : "10.1149/1.2129384", "ISSN" : "00134651", "author" : [ { "dropping-particle" : "", "family" : "Taniguchi", "given" : "K.", "non-dropping-particle" : "", "parse-names" : false, "suffix" : "" }, { "dropping-particle" : "", "family" : "Kurosawa", "given" : "K.", "non-dropping-particle" : "", "parse-names" : false, "suffix" : "" }, { "dropping-particle" : "", "family" : "Kashiwagi", "given" : "M.", "non-dropping-particle" : "", "parse-names" : false, "suffix" : "" } ], "container-title" : "Journal of The Electrochemical Society", "id" : "ITEM-1", "issue" : "10", "issued" : { "date-parts" : [ [ "1980", "10", "1" ] ] }, "page" : "2243", "publisher" : "The Electrochemical Society", "title" : "Oxidation Enhanced Diffusion of Boron and Phosphorus in (100) Silicon", "type" : "article-journal", "volume" : "127" }, "uris" : [ "http://www.mendeley.com/documents/?uuid=22d15dba-d917-379e-b3ef-8f7cc4e49fa8" ] } ], "mendeley" : { "formattedCitation" : "[18]", "plainTextFormattedCitation" : "[18]", "previouslyFormattedCitation" : "[18]" }, "properties" : { "noteIndex" : 0 }, "schema" : "https://github.com/citation-style-language/schema/raw/master/csl-citation.json" }</w:instrText>
      </w:r>
      <w:r w:rsidR="00DB228C" w:rsidRPr="00B04568">
        <w:rPr>
          <w:rStyle w:val="PVSATNormalArialBoldChar"/>
          <w:rFonts w:cs="Arial"/>
        </w:rPr>
        <w:fldChar w:fldCharType="separate"/>
      </w:r>
      <w:r w:rsidR="00E84AD2" w:rsidRPr="00B04568">
        <w:rPr>
          <w:rStyle w:val="PVSATNormalArialBoldChar"/>
          <w:rFonts w:cs="Arial"/>
          <w:noProof/>
        </w:rPr>
        <w:t>[18]</w:t>
      </w:r>
      <w:r w:rsidR="00DB228C" w:rsidRPr="00B04568">
        <w:rPr>
          <w:rStyle w:val="PVSATNormalArialBoldChar"/>
          <w:rFonts w:cs="Arial"/>
        </w:rPr>
        <w:fldChar w:fldCharType="end"/>
      </w:r>
      <w:r w:rsidR="00115C7E" w:rsidRPr="00B04568">
        <w:rPr>
          <w:rStyle w:val="PVSATNormalArialBoldChar"/>
          <w:rFonts w:cs="Arial"/>
        </w:rPr>
        <w:t xml:space="preserve">. </w:t>
      </w:r>
      <w:r w:rsidRPr="00B04568">
        <w:rPr>
          <w:rStyle w:val="PVSATNormalArialBoldChar"/>
          <w:rFonts w:cs="Arial"/>
        </w:rPr>
        <w:t>Further increases in O</w:t>
      </w:r>
      <w:r w:rsidRPr="00B04568">
        <w:rPr>
          <w:rStyle w:val="PVSATNormalArialBoldChar"/>
          <w:rFonts w:cs="Arial"/>
          <w:vertAlign w:val="subscript"/>
        </w:rPr>
        <w:t>2</w:t>
      </w:r>
      <w:r w:rsidRPr="00B04568">
        <w:rPr>
          <w:rStyle w:val="PVSATNormalArialBoldChar"/>
          <w:rFonts w:cs="Arial"/>
        </w:rPr>
        <w:t xml:space="preserve"> </w:t>
      </w:r>
      <w:r w:rsidR="00956CD6" w:rsidRPr="00B04568">
        <w:rPr>
          <w:rStyle w:val="PVSATNormalArialBoldChar"/>
          <w:rFonts w:cs="Arial"/>
        </w:rPr>
        <w:t xml:space="preserve">up to 10 % </w:t>
      </w:r>
      <w:r w:rsidRPr="00B04568">
        <w:rPr>
          <w:rStyle w:val="PVSATNormalArialBoldChar"/>
          <w:rFonts w:cs="Arial"/>
        </w:rPr>
        <w:t xml:space="preserve">had </w:t>
      </w:r>
      <w:r w:rsidR="00E144B7" w:rsidRPr="00B04568">
        <w:rPr>
          <w:rStyle w:val="PVSATNormalArialBoldChar"/>
          <w:rFonts w:cs="Arial"/>
        </w:rPr>
        <w:t xml:space="preserve">a </w:t>
      </w:r>
      <w:r w:rsidRPr="00B04568">
        <w:rPr>
          <w:rStyle w:val="PVSATNormalArialBoldChar"/>
          <w:rFonts w:cs="Arial"/>
        </w:rPr>
        <w:t>negligible effect on the sheet resistance</w:t>
      </w:r>
      <w:r w:rsidR="00956CD6" w:rsidRPr="00B04568">
        <w:rPr>
          <w:rStyle w:val="PVSATNormalArialBoldChar"/>
          <w:rFonts w:cs="Arial"/>
        </w:rPr>
        <w:t xml:space="preserve"> </w:t>
      </w:r>
      <w:r w:rsidRPr="00B04568">
        <w:rPr>
          <w:rStyle w:val="PVSATNormalArialBoldChar"/>
          <w:rFonts w:cs="Arial"/>
        </w:rPr>
        <w:t>but did further improve the standard deviation</w:t>
      </w:r>
      <w:r w:rsidR="00CE73C5" w:rsidRPr="00B04568">
        <w:rPr>
          <w:rStyle w:val="PVSATNormalArialBoldChar"/>
          <w:rFonts w:cs="Arial"/>
        </w:rPr>
        <w:t xml:space="preserve"> (and diffusion uniformity)</w:t>
      </w:r>
      <w:r w:rsidRPr="00B04568">
        <w:rPr>
          <w:rStyle w:val="PVSATNormalArialBoldChar"/>
          <w:rFonts w:cs="Arial"/>
        </w:rPr>
        <w:t xml:space="preserve"> from 3.5 to 1.5. A high level of uniformity is particularly </w:t>
      </w:r>
      <w:r w:rsidR="00E144B7" w:rsidRPr="00B04568">
        <w:rPr>
          <w:rStyle w:val="PVSATNormalArialBoldChar"/>
          <w:rFonts w:cs="Arial"/>
        </w:rPr>
        <w:t>desirable</w:t>
      </w:r>
      <w:r w:rsidRPr="00B04568">
        <w:rPr>
          <w:rStyle w:val="PVSATNormalArialBoldChar"/>
          <w:rFonts w:cs="Arial"/>
        </w:rPr>
        <w:t xml:space="preserve"> when diffusing a conformal</w:t>
      </w:r>
      <w:r w:rsidR="00E144B7" w:rsidRPr="00B04568">
        <w:rPr>
          <w:rStyle w:val="PVSATNormalArialBoldChar"/>
          <w:rFonts w:cs="Arial"/>
        </w:rPr>
        <w:t xml:space="preserve"> emitter into </w:t>
      </w:r>
      <w:proofErr w:type="spellStart"/>
      <w:r w:rsidR="00E144B7" w:rsidRPr="00B04568">
        <w:rPr>
          <w:rStyle w:val="PVSATNormalArialBoldChar"/>
          <w:rFonts w:cs="Arial"/>
        </w:rPr>
        <w:t>nano</w:t>
      </w:r>
      <w:proofErr w:type="spellEnd"/>
      <w:r w:rsidR="00E144B7" w:rsidRPr="00B04568">
        <w:rPr>
          <w:rStyle w:val="PVSATNormalArialBoldChar"/>
          <w:rFonts w:cs="Arial"/>
        </w:rPr>
        <w:t>- or micro-wire devices</w:t>
      </w:r>
      <w:r w:rsidRPr="00B04568">
        <w:rPr>
          <w:rStyle w:val="PVSATNormalArialBoldChar"/>
          <w:rFonts w:cs="Arial"/>
        </w:rPr>
        <w:t xml:space="preserve">. </w:t>
      </w:r>
    </w:p>
    <w:p w14:paraId="53975480" w14:textId="5F479224" w:rsidR="00CE73C5" w:rsidRPr="00B04568" w:rsidRDefault="00956CD6" w:rsidP="00DA3C6B">
      <w:pPr>
        <w:pStyle w:val="PVSATNormalArial10ptJustified"/>
        <w:rPr>
          <w:rStyle w:val="PVSATNormalArialBoldChar"/>
          <w:rFonts w:cs="Arial"/>
          <w:strike/>
        </w:rPr>
      </w:pPr>
      <w:r w:rsidRPr="00B04568">
        <w:rPr>
          <w:rStyle w:val="PVSATNormalArialBoldChar"/>
          <w:rFonts w:cs="Arial"/>
        </w:rPr>
        <w:t>Beyond 10% O</w:t>
      </w:r>
      <w:r w:rsidRPr="00B04568">
        <w:rPr>
          <w:rStyle w:val="PVSATNormalArialBoldChar"/>
          <w:rFonts w:cs="Arial"/>
          <w:vertAlign w:val="subscript"/>
        </w:rPr>
        <w:t>2</w:t>
      </w:r>
      <w:r w:rsidRPr="00B04568">
        <w:rPr>
          <w:rStyle w:val="PVSATNormalArialBoldChar"/>
          <w:rFonts w:cs="Arial"/>
        </w:rPr>
        <w:t xml:space="preserve"> the sheet resistance increases from an average of 25 Ω/□ to over 70 Ω/□ at 20% O</w:t>
      </w:r>
      <w:r w:rsidRPr="00B04568">
        <w:rPr>
          <w:rStyle w:val="PVSATNormalArialBoldChar"/>
          <w:rFonts w:cs="Arial"/>
          <w:vertAlign w:val="subscript"/>
        </w:rPr>
        <w:t>2</w:t>
      </w:r>
      <w:r w:rsidRPr="00B04568">
        <w:rPr>
          <w:rStyle w:val="PVSATNormalArialBoldChar"/>
          <w:rFonts w:cs="Arial"/>
        </w:rPr>
        <w:t>.</w:t>
      </w:r>
      <w:r w:rsidR="00636511" w:rsidRPr="00B04568">
        <w:rPr>
          <w:rStyle w:val="PVSATNormalArialBoldChar"/>
          <w:rFonts w:cs="Arial"/>
        </w:rPr>
        <w:t xml:space="preserve"> </w:t>
      </w:r>
      <w:r w:rsidR="00120211" w:rsidRPr="00B04568">
        <w:rPr>
          <w:rStyle w:val="PVSATNormalArialBoldChar"/>
          <w:rFonts w:cs="Arial"/>
        </w:rPr>
        <w:t xml:space="preserve">This could be due to </w:t>
      </w:r>
      <w:r w:rsidR="00F36542" w:rsidRPr="00B04568">
        <w:rPr>
          <w:rStyle w:val="PVSATNormalArialBoldChar"/>
          <w:rFonts w:cs="Arial"/>
        </w:rPr>
        <w:t>competitive surface reactions, with SiO</w:t>
      </w:r>
      <w:r w:rsidR="00F36542" w:rsidRPr="00B04568">
        <w:rPr>
          <w:rStyle w:val="PVSATNormalArialBoldChar"/>
          <w:rFonts w:cs="Arial"/>
          <w:vertAlign w:val="subscript"/>
        </w:rPr>
        <w:t>2</w:t>
      </w:r>
      <w:r w:rsidR="00F36542" w:rsidRPr="00B04568">
        <w:rPr>
          <w:rStyle w:val="PVSATNormalArialBoldChar"/>
          <w:rFonts w:cs="Arial"/>
        </w:rPr>
        <w:t xml:space="preserve"> growth occurring more rapidly than phosphorus can be incorporated in</w:t>
      </w:r>
      <w:r w:rsidR="00DA3C6B" w:rsidRPr="00B04568">
        <w:rPr>
          <w:rStyle w:val="PVSATNormalArialBoldChar"/>
          <w:rFonts w:cs="Arial"/>
        </w:rPr>
        <w:t xml:space="preserve">to the </w:t>
      </w:r>
      <w:proofErr w:type="spellStart"/>
      <w:r w:rsidR="00DA3C6B" w:rsidRPr="00B04568">
        <w:rPr>
          <w:rStyle w:val="PVSATNormalArialBoldChar"/>
          <w:rFonts w:cs="Arial"/>
        </w:rPr>
        <w:t>phosphosilicate</w:t>
      </w:r>
      <w:proofErr w:type="spellEnd"/>
      <w:r w:rsidR="00DA3C6B" w:rsidRPr="00B04568">
        <w:rPr>
          <w:rStyle w:val="PVSATNormalArialBoldChar"/>
          <w:rFonts w:cs="Arial"/>
        </w:rPr>
        <w:t xml:space="preserve"> glass thus</w:t>
      </w:r>
      <w:r w:rsidR="00F36542" w:rsidRPr="00B04568">
        <w:rPr>
          <w:rStyle w:val="PVSATNormalArialBoldChar"/>
          <w:rFonts w:cs="Arial"/>
        </w:rPr>
        <w:t xml:space="preserve"> reducing the amount of dopant available to the silicon surface</w:t>
      </w:r>
      <w:r w:rsidR="00DA3C6B" w:rsidRPr="00B04568">
        <w:rPr>
          <w:rStyle w:val="PVSATNormalArialBoldChar"/>
          <w:rFonts w:cs="Arial"/>
        </w:rPr>
        <w:t xml:space="preserve"> and leading to an increase in sheet resistance</w:t>
      </w:r>
      <w:r w:rsidR="00CE72A7" w:rsidRPr="00B04568">
        <w:rPr>
          <w:rStyle w:val="PVSATNormalArialBoldChar"/>
          <w:rFonts w:cs="Arial"/>
        </w:rPr>
        <w:t xml:space="preserve"> </w:t>
      </w:r>
      <w:r w:rsidR="00CE72A7" w:rsidRPr="00B04568">
        <w:rPr>
          <w:rStyle w:val="PVSATNormalArialBoldChar"/>
          <w:rFonts w:cs="Arial"/>
        </w:rPr>
        <w:fldChar w:fldCharType="begin" w:fldLock="1"/>
      </w:r>
      <w:r w:rsidR="00E84AD2" w:rsidRPr="00B04568">
        <w:rPr>
          <w:rStyle w:val="PVSATNormalArialBoldChar"/>
          <w:rFonts w:cs="Arial"/>
        </w:rPr>
        <w:instrText>ADDIN CSL_CITATION { "citationItems" : [ { "id" : "ITEM-1", "itemData" : { "DOI" : "10.1063/1.360653", "ISSN" : "00218979", "author" : [ { "dropping-particle" : "", "family" : "Grabiec", "given" : "P. B.", "non-dropping-particle" : "", "parse-names" : false, "suffix" : "" }, { "dropping-particle" : "", "family" : "Zagozdzon-Wosik", "given" : "W.", "non-dropping-particle" : "", "parse-names" : false, "suffix" : "" }, { "dropping-particle" : "", "family" : "Lux", "given" : "G.", "non-dropping-particle" : "", "parse-names" : false, "suffix" : "" } ], "container-title" : "Journal of Applied Physics", "id" : "ITEM-1", "issue" : "1", "issued" : { "date-parts" : [ [ "1995" ] ] }, "page" : "204-211", "title" : "Kinetics of phosphorus proximity rapid thermal diffusion using spin-on dopant source for shallow junctions fabrication", "type" : "article-journal", "volume" : "78" }, "uris" : [ "http://www.mendeley.com/documents/?uuid=76513b5b-c2ae-4cf8-bc53-04bdf0731367" ] } ], "mendeley" : { "formattedCitation" : "[19]", "plainTextFormattedCitation" : "[19]", "previouslyFormattedCitation" : "[19]" }, "properties" : { "noteIndex" : 0 }, "schema" : "https://github.com/citation-style-language/schema/raw/master/csl-citation.json" }</w:instrText>
      </w:r>
      <w:r w:rsidR="00CE72A7" w:rsidRPr="00B04568">
        <w:rPr>
          <w:rStyle w:val="PVSATNormalArialBoldChar"/>
          <w:rFonts w:cs="Arial"/>
        </w:rPr>
        <w:fldChar w:fldCharType="separate"/>
      </w:r>
      <w:r w:rsidR="00E84AD2" w:rsidRPr="00B04568">
        <w:rPr>
          <w:rStyle w:val="PVSATNormalArialBoldChar"/>
          <w:rFonts w:cs="Arial"/>
          <w:noProof/>
        </w:rPr>
        <w:t>[19]</w:t>
      </w:r>
      <w:r w:rsidR="00CE72A7" w:rsidRPr="00B04568">
        <w:rPr>
          <w:rStyle w:val="PVSATNormalArialBoldChar"/>
          <w:rFonts w:cs="Arial"/>
        </w:rPr>
        <w:fldChar w:fldCharType="end"/>
      </w:r>
      <w:r w:rsidR="00F36542" w:rsidRPr="00B04568">
        <w:rPr>
          <w:rStyle w:val="PVSATNormalArialBoldChar"/>
          <w:rFonts w:cs="Arial"/>
        </w:rPr>
        <w:t>.</w:t>
      </w:r>
    </w:p>
    <w:p w14:paraId="0B90DA7E" w14:textId="77777777" w:rsidR="00570161" w:rsidRPr="002505EB" w:rsidRDefault="00570161" w:rsidP="00BA3CC3">
      <w:pPr>
        <w:pStyle w:val="PVSATNormalArial10ptJustified"/>
        <w:rPr>
          <w:rStyle w:val="PVSATNormalArialBoldChar"/>
          <w:rFonts w:cs="Arial"/>
          <w:u w:val="single"/>
        </w:rPr>
      </w:pPr>
    </w:p>
    <w:p w14:paraId="5D8CA7B4" w14:textId="77777777" w:rsidR="00BA3CC3" w:rsidRPr="002505EB" w:rsidRDefault="00BA3CC3" w:rsidP="00C20F3B">
      <w:pPr>
        <w:pStyle w:val="PVSATNormalArial10ptJustified"/>
        <w:numPr>
          <w:ilvl w:val="1"/>
          <w:numId w:val="7"/>
        </w:numPr>
        <w:ind w:left="0" w:firstLine="0"/>
        <w:rPr>
          <w:rStyle w:val="PVSATNormalArialBoldChar"/>
          <w:rFonts w:cs="Arial"/>
          <w:b/>
        </w:rPr>
      </w:pPr>
      <w:r w:rsidRPr="002505EB">
        <w:rPr>
          <w:rStyle w:val="PVSATNormalArialBoldChar"/>
          <w:rFonts w:cs="Arial"/>
          <w:b/>
        </w:rPr>
        <w:t>Diffusion temperature</w:t>
      </w:r>
    </w:p>
    <w:p w14:paraId="3E8B40F7" w14:textId="30C1DCCC" w:rsidR="000C5A50" w:rsidRPr="00056950" w:rsidRDefault="000D2F10" w:rsidP="006905AC">
      <w:pPr>
        <w:pStyle w:val="PVSATNormalArial10ptJustified"/>
        <w:rPr>
          <w:rFonts w:cs="Arial"/>
          <w:b w:val="0"/>
          <w:bCs/>
          <w:color w:val="FF0000"/>
        </w:rPr>
      </w:pPr>
      <w:r w:rsidRPr="002505EB">
        <w:rPr>
          <w:b w:val="0"/>
        </w:rPr>
        <w:t>The effect of diffusion temperature</w:t>
      </w:r>
      <w:r w:rsidR="0079741C" w:rsidRPr="002505EB">
        <w:rPr>
          <w:b w:val="0"/>
        </w:rPr>
        <w:t xml:space="preserve"> on sheet resistance and junction depth</w:t>
      </w:r>
      <w:r w:rsidRPr="002505EB">
        <w:rPr>
          <w:b w:val="0"/>
        </w:rPr>
        <w:t xml:space="preserve"> is plotted in Fig </w:t>
      </w:r>
      <w:r w:rsidR="00401099" w:rsidRPr="002505EB">
        <w:rPr>
          <w:b w:val="0"/>
        </w:rPr>
        <w:t>5</w:t>
      </w:r>
      <w:r w:rsidR="00B72855" w:rsidRPr="002505EB">
        <w:rPr>
          <w:b w:val="0"/>
        </w:rPr>
        <w:t>.</w:t>
      </w:r>
      <w:r w:rsidRPr="002505EB">
        <w:rPr>
          <w:b w:val="0"/>
        </w:rPr>
        <w:t xml:space="preserve"> </w:t>
      </w:r>
      <w:r w:rsidR="00B72855" w:rsidRPr="00B04568">
        <w:rPr>
          <w:rStyle w:val="PVSATNormalArialBoldChar"/>
          <w:rFonts w:cs="Arial"/>
        </w:rPr>
        <w:t xml:space="preserve">All </w:t>
      </w:r>
      <w:r w:rsidR="00C24027" w:rsidRPr="00B04568">
        <w:rPr>
          <w:rStyle w:val="PVSATNormalArialBoldChar"/>
          <w:rFonts w:cs="Arial"/>
        </w:rPr>
        <w:t>diffusions were undertaken for a period of 15 mins</w:t>
      </w:r>
      <w:r w:rsidR="00B72855" w:rsidRPr="00B04568">
        <w:rPr>
          <w:rStyle w:val="PVSATNormalArialBoldChar"/>
          <w:rFonts w:cs="Arial"/>
        </w:rPr>
        <w:t xml:space="preserve"> under 2000 </w:t>
      </w:r>
      <w:proofErr w:type="spellStart"/>
      <w:r w:rsidR="00B72855" w:rsidRPr="00B04568">
        <w:rPr>
          <w:rStyle w:val="PVSATNormalArialBoldChar"/>
          <w:rFonts w:cs="Arial"/>
        </w:rPr>
        <w:t>sccm</w:t>
      </w:r>
      <w:proofErr w:type="spellEnd"/>
      <w:r w:rsidR="00B72855" w:rsidRPr="00B04568">
        <w:rPr>
          <w:rStyle w:val="PVSATNormalArialBoldChar"/>
          <w:rFonts w:cs="Arial"/>
        </w:rPr>
        <w:t xml:space="preserve"> of N</w:t>
      </w:r>
      <w:r w:rsidR="00B72855" w:rsidRPr="00B04568">
        <w:rPr>
          <w:rStyle w:val="PVSATNormalArialBoldChar"/>
          <w:rFonts w:cs="Arial"/>
          <w:vertAlign w:val="subscript"/>
        </w:rPr>
        <w:t xml:space="preserve">2 </w:t>
      </w:r>
      <w:r w:rsidR="00B72855" w:rsidRPr="00B04568">
        <w:rPr>
          <w:rStyle w:val="PVSATNormalArialBoldChar"/>
          <w:rFonts w:cs="Arial"/>
        </w:rPr>
        <w:t>with 10% O</w:t>
      </w:r>
      <w:r w:rsidR="00B72855" w:rsidRPr="00B04568">
        <w:rPr>
          <w:rStyle w:val="PVSATNormalArialBoldChar"/>
          <w:rFonts w:cs="Arial"/>
          <w:vertAlign w:val="subscript"/>
        </w:rPr>
        <w:t>2</w:t>
      </w:r>
      <w:r w:rsidR="00B72855" w:rsidRPr="00B04568">
        <w:rPr>
          <w:rStyle w:val="PVSATNormalArialBoldChar"/>
          <w:rFonts w:cs="Arial"/>
        </w:rPr>
        <w:t xml:space="preserve"> addition.</w:t>
      </w:r>
      <w:r w:rsidR="00B72855" w:rsidRPr="002505EB">
        <w:rPr>
          <w:rStyle w:val="PVSATNormalArialBoldChar"/>
          <w:rFonts w:cs="Arial"/>
        </w:rPr>
        <w:t xml:space="preserve"> </w:t>
      </w:r>
      <w:r w:rsidR="00B72855" w:rsidRPr="002505EB">
        <w:rPr>
          <w:b w:val="0"/>
        </w:rPr>
        <w:t>The data shows</w:t>
      </w:r>
      <w:r w:rsidRPr="002505EB">
        <w:rPr>
          <w:b w:val="0"/>
        </w:rPr>
        <w:t xml:space="preserve"> a significant decrease in sheet resistance between 770 </w:t>
      </w:r>
      <w:r w:rsidRPr="002505EB">
        <w:rPr>
          <w:rFonts w:cs="Arial"/>
          <w:b w:val="0"/>
        </w:rPr>
        <w:t>°</w:t>
      </w:r>
      <w:r w:rsidRPr="002505EB">
        <w:rPr>
          <w:b w:val="0"/>
        </w:rPr>
        <w:t>C and 870 </w:t>
      </w:r>
      <w:r w:rsidRPr="002505EB">
        <w:rPr>
          <w:rFonts w:cs="Arial"/>
          <w:b w:val="0"/>
        </w:rPr>
        <w:t>°</w:t>
      </w:r>
      <w:r w:rsidRPr="002505EB">
        <w:rPr>
          <w:b w:val="0"/>
        </w:rPr>
        <w:t xml:space="preserve">C. </w:t>
      </w:r>
      <w:r w:rsidR="008B04F0" w:rsidRPr="002505EB">
        <w:rPr>
          <w:b w:val="0"/>
        </w:rPr>
        <w:t>A smaller de</w:t>
      </w:r>
      <w:r w:rsidRPr="002505EB">
        <w:rPr>
          <w:b w:val="0"/>
        </w:rPr>
        <w:t>crease occurs between 870 </w:t>
      </w:r>
      <w:r w:rsidRPr="002505EB">
        <w:rPr>
          <w:rFonts w:cs="Arial"/>
          <w:b w:val="0"/>
        </w:rPr>
        <w:t>°</w:t>
      </w:r>
      <w:r w:rsidRPr="002505EB">
        <w:rPr>
          <w:b w:val="0"/>
        </w:rPr>
        <w:t>C and 970 </w:t>
      </w:r>
      <w:r w:rsidRPr="002505EB">
        <w:rPr>
          <w:rFonts w:cs="Arial"/>
          <w:b w:val="0"/>
        </w:rPr>
        <w:t>°</w:t>
      </w:r>
      <w:r w:rsidRPr="002505EB">
        <w:rPr>
          <w:b w:val="0"/>
        </w:rPr>
        <w:t xml:space="preserve">C </w:t>
      </w:r>
      <w:r w:rsidR="000C5A50" w:rsidRPr="002505EB">
        <w:rPr>
          <w:b w:val="0"/>
        </w:rPr>
        <w:t>with</w:t>
      </w:r>
      <w:r w:rsidRPr="002505EB">
        <w:rPr>
          <w:b w:val="0"/>
        </w:rPr>
        <w:t xml:space="preserve"> virtually no change in the sheet resistance</w:t>
      </w:r>
      <w:r w:rsidR="000C5A50" w:rsidRPr="002505EB">
        <w:rPr>
          <w:b w:val="0"/>
        </w:rPr>
        <w:t xml:space="preserve"> above 970 </w:t>
      </w:r>
      <w:r w:rsidR="000C5A50" w:rsidRPr="002505EB">
        <w:rPr>
          <w:rFonts w:cs="Arial"/>
          <w:b w:val="0"/>
        </w:rPr>
        <w:t>°C</w:t>
      </w:r>
      <w:r w:rsidRPr="002505EB">
        <w:rPr>
          <w:b w:val="0"/>
        </w:rPr>
        <w:t xml:space="preserve">. </w:t>
      </w:r>
      <w:r w:rsidR="00412B7C" w:rsidRPr="002505EB">
        <w:rPr>
          <w:b w:val="0"/>
        </w:rPr>
        <w:t xml:space="preserve">The nominally exponential increase in junction depth with temperature </w:t>
      </w:r>
      <w:proofErr w:type="gramStart"/>
      <w:r w:rsidR="00412B7C" w:rsidRPr="002505EB">
        <w:rPr>
          <w:b w:val="0"/>
        </w:rPr>
        <w:t>is in agreement</w:t>
      </w:r>
      <w:proofErr w:type="gramEnd"/>
      <w:r w:rsidR="00412B7C" w:rsidRPr="002505EB">
        <w:rPr>
          <w:b w:val="0"/>
        </w:rPr>
        <w:t xml:space="preserve"> with the exponential relationship between diffusivity and temperature exhibited by phosphorus in silicon.</w:t>
      </w:r>
    </w:p>
    <w:p w14:paraId="30EAFB64" w14:textId="2EE33969" w:rsidR="00F27286" w:rsidRDefault="000D2F10" w:rsidP="006905AC">
      <w:pPr>
        <w:spacing w:after="120"/>
        <w:jc w:val="both"/>
        <w:rPr>
          <w:rFonts w:ascii="Arial" w:hAnsi="Arial"/>
          <w:bCs/>
          <w:sz w:val="22"/>
          <w:szCs w:val="22"/>
        </w:rPr>
      </w:pPr>
      <w:r w:rsidRPr="002505EB">
        <w:rPr>
          <w:rStyle w:val="PVSATNormalArialBoldChar"/>
          <w:b w:val="0"/>
        </w:rPr>
        <w:t xml:space="preserve">Approximations for peak doping concentration based on sheet resistance and </w:t>
      </w:r>
      <w:r w:rsidR="0079741C" w:rsidRPr="002505EB">
        <w:rPr>
          <w:rStyle w:val="PVSATNormalArialBoldChar"/>
          <w:b w:val="0"/>
        </w:rPr>
        <w:t xml:space="preserve">the measured </w:t>
      </w:r>
      <w:r w:rsidRPr="002505EB">
        <w:rPr>
          <w:rStyle w:val="PVSATNormalArialBoldChar"/>
          <w:b w:val="0"/>
        </w:rPr>
        <w:t>junction depth suggest an increase from</w:t>
      </w:r>
      <w:r w:rsidR="00A46AE1" w:rsidRPr="002505EB">
        <w:rPr>
          <w:rStyle w:val="PVSATNormalArialBoldChar"/>
          <w:b w:val="0"/>
        </w:rPr>
        <w:t xml:space="preserve"> </w:t>
      </w:r>
      <w:r w:rsidR="00A46AE1" w:rsidRPr="002505EB">
        <w:rPr>
          <w:rFonts w:ascii="Arial" w:hAnsi="Arial"/>
          <w:sz w:val="22"/>
          <w:szCs w:val="22"/>
        </w:rPr>
        <w:t>6 × 10</w:t>
      </w:r>
      <w:r w:rsidR="00A46AE1" w:rsidRPr="002505EB">
        <w:rPr>
          <w:rFonts w:ascii="Arial" w:hAnsi="Arial"/>
          <w:sz w:val="22"/>
          <w:szCs w:val="22"/>
          <w:vertAlign w:val="superscript"/>
        </w:rPr>
        <w:t>19</w:t>
      </w:r>
      <w:r w:rsidR="00A46AE1" w:rsidRPr="002505EB">
        <w:rPr>
          <w:rFonts w:ascii="Arial" w:hAnsi="Arial"/>
          <w:sz w:val="22"/>
          <w:szCs w:val="22"/>
        </w:rPr>
        <w:t> atoms/cm</w:t>
      </w:r>
      <w:r w:rsidR="00A46AE1" w:rsidRPr="002505EB">
        <w:rPr>
          <w:rFonts w:ascii="Arial" w:hAnsi="Arial"/>
          <w:sz w:val="22"/>
          <w:szCs w:val="22"/>
          <w:vertAlign w:val="superscript"/>
        </w:rPr>
        <w:t>3</w:t>
      </w:r>
      <w:r w:rsidRPr="002505EB">
        <w:rPr>
          <w:rStyle w:val="PVSATNormalArialBoldChar"/>
          <w:b w:val="0"/>
        </w:rPr>
        <w:t xml:space="preserve"> </w:t>
      </w:r>
      <w:r w:rsidR="00F27286" w:rsidRPr="002505EB">
        <w:rPr>
          <w:rStyle w:val="PVSATNormalArialBoldChar"/>
          <w:b w:val="0"/>
        </w:rPr>
        <w:t xml:space="preserve">at 770 </w:t>
      </w:r>
      <w:r w:rsidR="00F27286" w:rsidRPr="002505EB">
        <w:rPr>
          <w:rStyle w:val="PVSATNormalArialBoldChar"/>
          <w:rFonts w:cs="Arial"/>
          <w:b w:val="0"/>
        </w:rPr>
        <w:t>°</w:t>
      </w:r>
      <w:r w:rsidR="00F27286" w:rsidRPr="002505EB">
        <w:rPr>
          <w:rStyle w:val="PVSATNormalArialBoldChar"/>
          <w:b w:val="0"/>
        </w:rPr>
        <w:t>C</w:t>
      </w:r>
      <w:r w:rsidR="00F27286" w:rsidRPr="002505EB">
        <w:rPr>
          <w:rStyle w:val="PVSATNormalArialBoldChar"/>
        </w:rPr>
        <w:t xml:space="preserve"> </w:t>
      </w:r>
      <w:r w:rsidR="00F27286" w:rsidRPr="002505EB">
        <w:rPr>
          <w:rFonts w:ascii="Arial" w:hAnsi="Arial"/>
          <w:sz w:val="22"/>
          <w:szCs w:val="22"/>
        </w:rPr>
        <w:t>rising to 1 × 10</w:t>
      </w:r>
      <w:r w:rsidR="00F27286" w:rsidRPr="002505EB">
        <w:rPr>
          <w:rFonts w:ascii="Arial" w:hAnsi="Arial"/>
          <w:sz w:val="22"/>
          <w:szCs w:val="22"/>
          <w:vertAlign w:val="superscript"/>
        </w:rPr>
        <w:t>20</w:t>
      </w:r>
      <w:r w:rsidR="00F27286" w:rsidRPr="002505EB">
        <w:rPr>
          <w:rFonts w:ascii="Arial" w:hAnsi="Arial"/>
          <w:sz w:val="22"/>
          <w:szCs w:val="22"/>
        </w:rPr>
        <w:t> atoms/cm</w:t>
      </w:r>
      <w:r w:rsidR="00F27286" w:rsidRPr="002505EB">
        <w:rPr>
          <w:rFonts w:ascii="Arial" w:hAnsi="Arial"/>
          <w:sz w:val="22"/>
          <w:szCs w:val="22"/>
          <w:vertAlign w:val="superscript"/>
        </w:rPr>
        <w:t>3</w:t>
      </w:r>
      <w:r w:rsidR="00F27286" w:rsidRPr="002505EB">
        <w:rPr>
          <w:rFonts w:ascii="Arial" w:hAnsi="Arial"/>
          <w:sz w:val="22"/>
          <w:szCs w:val="22"/>
        </w:rPr>
        <w:t xml:space="preserve"> at 870 </w:t>
      </w:r>
      <w:r w:rsidR="00F27286" w:rsidRPr="002505EB">
        <w:rPr>
          <w:rFonts w:ascii="Arial" w:hAnsi="Arial" w:cs="Arial"/>
          <w:sz w:val="22"/>
          <w:szCs w:val="22"/>
        </w:rPr>
        <w:t>°</w:t>
      </w:r>
      <w:r w:rsidR="00F27286" w:rsidRPr="002505EB">
        <w:rPr>
          <w:rFonts w:ascii="Arial" w:hAnsi="Arial"/>
          <w:sz w:val="22"/>
          <w:szCs w:val="22"/>
        </w:rPr>
        <w:t>C</w:t>
      </w:r>
      <w:r w:rsidR="00C92D60">
        <w:rPr>
          <w:rFonts w:ascii="Arial" w:hAnsi="Arial"/>
          <w:sz w:val="22"/>
          <w:szCs w:val="22"/>
        </w:rPr>
        <w:t xml:space="preserve">. </w:t>
      </w:r>
      <w:r w:rsidR="00F27286" w:rsidRPr="002505EB">
        <w:rPr>
          <w:rFonts w:ascii="Arial" w:hAnsi="Arial"/>
          <w:sz w:val="22"/>
          <w:szCs w:val="22"/>
        </w:rPr>
        <w:t>A smaller increase from 1 × 10</w:t>
      </w:r>
      <w:r w:rsidR="00F27286" w:rsidRPr="002505EB">
        <w:rPr>
          <w:rFonts w:ascii="Arial" w:hAnsi="Arial"/>
          <w:sz w:val="22"/>
          <w:szCs w:val="22"/>
          <w:vertAlign w:val="superscript"/>
        </w:rPr>
        <w:t>20</w:t>
      </w:r>
      <w:r w:rsidR="00F27286" w:rsidRPr="002505EB">
        <w:rPr>
          <w:rFonts w:ascii="Arial" w:hAnsi="Arial"/>
          <w:sz w:val="22"/>
          <w:szCs w:val="22"/>
        </w:rPr>
        <w:t xml:space="preserve"> atoms/cm</w:t>
      </w:r>
      <w:r w:rsidR="00F27286" w:rsidRPr="002505EB">
        <w:rPr>
          <w:rFonts w:ascii="Arial" w:hAnsi="Arial"/>
          <w:sz w:val="22"/>
          <w:szCs w:val="22"/>
          <w:vertAlign w:val="superscript"/>
        </w:rPr>
        <w:t>3</w:t>
      </w:r>
      <w:r w:rsidR="00F27286" w:rsidRPr="002505EB">
        <w:rPr>
          <w:rFonts w:ascii="Arial" w:hAnsi="Arial"/>
          <w:sz w:val="22"/>
          <w:szCs w:val="22"/>
        </w:rPr>
        <w:t xml:space="preserve"> to 3 × 10</w:t>
      </w:r>
      <w:r w:rsidR="00F27286" w:rsidRPr="002505EB">
        <w:rPr>
          <w:rFonts w:ascii="Arial" w:hAnsi="Arial"/>
          <w:sz w:val="22"/>
          <w:szCs w:val="22"/>
          <w:vertAlign w:val="superscript"/>
        </w:rPr>
        <w:t>20</w:t>
      </w:r>
      <w:r w:rsidR="00F27286" w:rsidRPr="002505EB">
        <w:rPr>
          <w:rFonts w:ascii="Arial" w:hAnsi="Arial"/>
          <w:sz w:val="22"/>
          <w:szCs w:val="22"/>
        </w:rPr>
        <w:t xml:space="preserve"> atoms/cm</w:t>
      </w:r>
      <w:r w:rsidR="00F27286" w:rsidRPr="002505EB">
        <w:rPr>
          <w:rFonts w:ascii="Arial" w:hAnsi="Arial"/>
          <w:sz w:val="22"/>
          <w:szCs w:val="22"/>
          <w:vertAlign w:val="superscript"/>
        </w:rPr>
        <w:t>3</w:t>
      </w:r>
      <w:r w:rsidR="00F27286" w:rsidRPr="002505EB">
        <w:rPr>
          <w:rFonts w:ascii="Arial" w:hAnsi="Arial"/>
          <w:sz w:val="22"/>
          <w:szCs w:val="22"/>
        </w:rPr>
        <w:t xml:space="preserve"> between 870 </w:t>
      </w:r>
      <w:r w:rsidR="00F27286" w:rsidRPr="002505EB">
        <w:rPr>
          <w:rFonts w:ascii="Arial" w:hAnsi="Arial" w:cs="Arial"/>
          <w:sz w:val="22"/>
          <w:szCs w:val="22"/>
        </w:rPr>
        <w:t>°</w:t>
      </w:r>
      <w:r w:rsidR="00F27286" w:rsidRPr="002505EB">
        <w:rPr>
          <w:rFonts w:ascii="Arial" w:hAnsi="Arial"/>
          <w:sz w:val="22"/>
          <w:szCs w:val="22"/>
        </w:rPr>
        <w:t>C and 970 </w:t>
      </w:r>
      <w:r w:rsidR="00F27286" w:rsidRPr="002505EB">
        <w:rPr>
          <w:rFonts w:ascii="Arial" w:hAnsi="Arial" w:cs="Arial"/>
          <w:sz w:val="22"/>
          <w:szCs w:val="22"/>
        </w:rPr>
        <w:t>°</w:t>
      </w:r>
      <w:r w:rsidR="00A5095C" w:rsidRPr="002505EB">
        <w:rPr>
          <w:rFonts w:ascii="Arial" w:hAnsi="Arial"/>
          <w:sz w:val="22"/>
          <w:szCs w:val="22"/>
        </w:rPr>
        <w:t>C is predicted</w:t>
      </w:r>
      <w:r w:rsidR="00F27286" w:rsidRPr="002505EB">
        <w:rPr>
          <w:rFonts w:ascii="Arial" w:hAnsi="Arial"/>
          <w:sz w:val="22"/>
          <w:szCs w:val="22"/>
        </w:rPr>
        <w:t xml:space="preserve"> as the electronically </w:t>
      </w:r>
      <w:r w:rsidR="00F27286" w:rsidRPr="002505EB">
        <w:rPr>
          <w:rFonts w:ascii="Arial" w:hAnsi="Arial"/>
          <w:sz w:val="22"/>
          <w:szCs w:val="22"/>
        </w:rPr>
        <w:lastRenderedPageBreak/>
        <w:t>active limit of phosphorus in silicon (</w:t>
      </w:r>
      <w:r w:rsidR="00F27286" w:rsidRPr="002505EB">
        <w:rPr>
          <w:rFonts w:ascii="Arial" w:hAnsi="Arial" w:cs="Arial"/>
          <w:sz w:val="22"/>
          <w:szCs w:val="22"/>
        </w:rPr>
        <w:t>≈ </w:t>
      </w:r>
      <w:r w:rsidR="00F27286" w:rsidRPr="002505EB">
        <w:rPr>
          <w:rFonts w:ascii="Arial" w:hAnsi="Arial"/>
          <w:sz w:val="22"/>
          <w:szCs w:val="22"/>
        </w:rPr>
        <w:t>3 × 10</w:t>
      </w:r>
      <w:r w:rsidR="00F27286" w:rsidRPr="002505EB">
        <w:rPr>
          <w:rFonts w:ascii="Arial" w:hAnsi="Arial"/>
          <w:sz w:val="22"/>
          <w:szCs w:val="22"/>
          <w:vertAlign w:val="superscript"/>
        </w:rPr>
        <w:t>20</w:t>
      </w:r>
      <w:r w:rsidR="00F27286" w:rsidRPr="002505EB">
        <w:rPr>
          <w:rFonts w:ascii="Arial" w:hAnsi="Arial"/>
          <w:sz w:val="22"/>
          <w:szCs w:val="22"/>
        </w:rPr>
        <w:t> atoms/cm</w:t>
      </w:r>
      <w:r w:rsidR="00F27286" w:rsidRPr="002505EB">
        <w:rPr>
          <w:rFonts w:ascii="Arial" w:hAnsi="Arial"/>
          <w:sz w:val="22"/>
          <w:szCs w:val="22"/>
          <w:vertAlign w:val="superscript"/>
        </w:rPr>
        <w:t>3</w:t>
      </w:r>
      <w:r w:rsidR="00F27286" w:rsidRPr="002505EB">
        <w:rPr>
          <w:rFonts w:ascii="Arial" w:hAnsi="Arial"/>
          <w:sz w:val="22"/>
          <w:szCs w:val="22"/>
        </w:rPr>
        <w:t>) is approached</w:t>
      </w:r>
      <w:r w:rsidR="00A7632A" w:rsidRPr="002505EB">
        <w:rPr>
          <w:rFonts w:ascii="Arial" w:hAnsi="Arial"/>
          <w:sz w:val="22"/>
          <w:szCs w:val="22"/>
        </w:rPr>
        <w:t xml:space="preserve"> </w:t>
      </w:r>
      <w:r w:rsidR="00CE72A7" w:rsidRPr="002505EB">
        <w:rPr>
          <w:rFonts w:ascii="Arial" w:hAnsi="Arial"/>
          <w:sz w:val="22"/>
          <w:szCs w:val="22"/>
        </w:rPr>
        <w:fldChar w:fldCharType="begin" w:fldLock="1"/>
      </w:r>
      <w:r w:rsidR="00E84AD2" w:rsidRPr="002505EB">
        <w:rPr>
          <w:rFonts w:ascii="Arial" w:hAnsi="Arial"/>
          <w:sz w:val="22"/>
          <w:szCs w:val="22"/>
        </w:rPr>
        <w:instrText>ADDIN CSL_CITATION { "citationItems" : [ { "id" : "ITEM-1", "itemData" : { "ISBN" : "9780471580058", "abstract" : "2nd ed. \"A Wiley-Interscience publication.\" By presenting a unified treatment of both elemental and compound semiconductor technologies, and by emphasizing the underlying principles that govern their behavior, this book gives students and practicing professionals the tools with which to stay up-to-date with the rapid changes in VLSI fabrication technology. All chapters have been modified and expanded to reflect a growing understanding of VLSI fabrication processes and shifts in the direction of process technology. The chapter on Epitaxy, for instance, has been greatly expanded and a new section added on molecular beam epitaxy, while the section on liquid phase epitaxy has been shortened because of its diminished role in process technology. New material on dry etching techniques has been incorporated in the chapter on Etching and Cleaning. In some places, the order of presentation has been changed to fine-tune the book's effectiveness as a senior and graduate-level teaching text. Fabrication principles covered include those for such circuits as CMOS, BIPOLAR, BICMOS, FET, and more. . VLSI Fabrication Principles will equip students to cope, not only with state-of-the-art techniques, but with future developments as well. It will continue to be a valuable asset long after course work is done. For electrical engineers, physicists, and materials scientists, it will aid in understanding the limitations of fabrication processes used to make modern, solid-state and optoelectronic devices and circuits. Like its celebrated predecessor, this Second Edition of VLSI Fabrication Principles adheres to the basic philosophy that there is a common core to the behavior and process technology of all semiconductor materials, and that looking at this subject from a unified point of view is the best way to stay up-to-date over the long term. 4.10. Evaluation Techniques for Diffused Layers -- 5. Epitaxy. 5.1. General Considerations. 5.2. Molecular Beam Epitaxy. 5.3. Vapor-Phase Epitaxy. 5.4. VPE Processes for Silicon. 5.5. VPE Processes for Gallium Arsenide. 5.6. Liquid-Phase Epitaxy. 5.7. LPE Systems. 5.8. Heteroepitaxy. 5.9. Evaluation of Epitaxial Layers -- 6. Ion Implantation. 6.1. Penetration Range. 6.2. Implantation Damage. 6.3. Annealing. 6.4. Ion Implantation Systems. 6.5. Process Considerations. 6.6. High-Energy Implants. 6.7. High-Current Implants. 6.8. Application to Silicon. 6.9. Application to Gallium Arsenide -- 7. Native Films. 7.1. Thermal Oxidation of Silicon. \u2026", "author" : [ { "dropping-particle" : "", "family" : "Ghandhi", "given" : "Sorab Khushro", "non-dropping-particle" : "", "parse-names" : false, "suffix" : "" } ], "container-title" : "VLSI fabrication principles : silicon and gallium arsenide", "edition" : "2nd", "id" : "ITEM-1", "issued" : { "date-parts" : [ [ "1994" ] ] }, "page" : "183-196", "publisher" : "Wiley", "publisher-place" : "New York", "title" : "Impurity Behaviour: Silicon", "type" : "chapter" }, "uris" : [ "http://www.mendeley.com/documents/?uuid=064823d2-cccb-4458-9649-7587529d9226" ] } ], "mendeley" : { "formattedCitation" : "[20]", "plainTextFormattedCitation" : "[20]", "previouslyFormattedCitation" : "[20]" }, "properties" : { "noteIndex" : 0 }, "schema" : "https://github.com/citation-style-language/schema/raw/master/csl-citation.json" }</w:instrText>
      </w:r>
      <w:r w:rsidR="00CE72A7" w:rsidRPr="002505EB">
        <w:rPr>
          <w:rFonts w:ascii="Arial" w:hAnsi="Arial"/>
          <w:sz w:val="22"/>
          <w:szCs w:val="22"/>
        </w:rPr>
        <w:fldChar w:fldCharType="separate"/>
      </w:r>
      <w:r w:rsidR="00E84AD2" w:rsidRPr="002505EB">
        <w:rPr>
          <w:rFonts w:ascii="Arial" w:hAnsi="Arial"/>
          <w:noProof/>
          <w:sz w:val="22"/>
          <w:szCs w:val="22"/>
        </w:rPr>
        <w:t>[20]</w:t>
      </w:r>
      <w:r w:rsidR="00CE72A7" w:rsidRPr="002505EB">
        <w:rPr>
          <w:rFonts w:ascii="Arial" w:hAnsi="Arial"/>
          <w:sz w:val="22"/>
          <w:szCs w:val="22"/>
        </w:rPr>
        <w:fldChar w:fldCharType="end"/>
      </w:r>
      <w:r w:rsidR="00F27286" w:rsidRPr="002505EB">
        <w:rPr>
          <w:rFonts w:ascii="Arial" w:hAnsi="Arial"/>
          <w:sz w:val="22"/>
          <w:szCs w:val="22"/>
        </w:rPr>
        <w:t>. Above 970 </w:t>
      </w:r>
      <w:r w:rsidR="00F27286" w:rsidRPr="002505EB">
        <w:rPr>
          <w:rFonts w:ascii="Arial" w:hAnsi="Arial" w:cs="Arial"/>
          <w:sz w:val="22"/>
          <w:szCs w:val="22"/>
        </w:rPr>
        <w:t>°C</w:t>
      </w:r>
      <w:r w:rsidR="00F27286" w:rsidRPr="002505EB">
        <w:rPr>
          <w:rFonts w:ascii="Arial" w:hAnsi="Arial"/>
          <w:sz w:val="22"/>
          <w:szCs w:val="22"/>
        </w:rPr>
        <w:t xml:space="preserve"> there is little change in the sheet resistance despite a large increase in junction depth. Whilst the solid solubility of phosphorus in silicon increases above 970 </w:t>
      </w:r>
      <w:r w:rsidR="00F27286" w:rsidRPr="002505EB">
        <w:rPr>
          <w:rFonts w:ascii="Arial" w:hAnsi="Arial" w:cs="Arial"/>
          <w:sz w:val="22"/>
          <w:szCs w:val="22"/>
        </w:rPr>
        <w:t>°</w:t>
      </w:r>
      <w:r w:rsidR="00F27286" w:rsidRPr="002505EB">
        <w:rPr>
          <w:rFonts w:ascii="Arial" w:hAnsi="Arial"/>
          <w:sz w:val="22"/>
          <w:szCs w:val="22"/>
        </w:rPr>
        <w:t>C (rising to a peak slightly greater than 1 × 10</w:t>
      </w:r>
      <w:r w:rsidR="00F27286" w:rsidRPr="002505EB">
        <w:rPr>
          <w:rFonts w:ascii="Arial" w:hAnsi="Arial"/>
          <w:sz w:val="22"/>
          <w:szCs w:val="22"/>
          <w:vertAlign w:val="superscript"/>
        </w:rPr>
        <w:t>21</w:t>
      </w:r>
      <w:r w:rsidR="00F27286" w:rsidRPr="002505EB">
        <w:rPr>
          <w:rFonts w:ascii="Arial" w:hAnsi="Arial"/>
          <w:sz w:val="22"/>
          <w:szCs w:val="22"/>
        </w:rPr>
        <w:t xml:space="preserve"> atoms/cm</w:t>
      </w:r>
      <w:r w:rsidR="00F27286" w:rsidRPr="002505EB">
        <w:rPr>
          <w:rFonts w:ascii="Arial" w:hAnsi="Arial"/>
          <w:sz w:val="22"/>
          <w:szCs w:val="22"/>
          <w:vertAlign w:val="superscript"/>
        </w:rPr>
        <w:t>3</w:t>
      </w:r>
      <w:r w:rsidR="00F27286" w:rsidRPr="002505EB">
        <w:rPr>
          <w:rFonts w:ascii="Arial" w:hAnsi="Arial"/>
          <w:sz w:val="22"/>
          <w:szCs w:val="22"/>
        </w:rPr>
        <w:t xml:space="preserve"> at 1100</w:t>
      </w:r>
      <w:r w:rsidR="00F27286" w:rsidRPr="002505EB">
        <w:rPr>
          <w:rFonts w:ascii="Arial" w:hAnsi="Arial" w:cs="Arial"/>
          <w:sz w:val="22"/>
          <w:szCs w:val="22"/>
        </w:rPr>
        <w:t>°</w:t>
      </w:r>
      <w:r w:rsidR="00F27286" w:rsidRPr="002505EB">
        <w:rPr>
          <w:rFonts w:ascii="Arial" w:hAnsi="Arial"/>
          <w:sz w:val="22"/>
          <w:szCs w:val="22"/>
        </w:rPr>
        <w:t>C)</w:t>
      </w:r>
      <w:r w:rsidR="0030560E" w:rsidRPr="002505EB">
        <w:rPr>
          <w:rFonts w:ascii="Arial" w:hAnsi="Arial"/>
          <w:sz w:val="22"/>
          <w:szCs w:val="22"/>
        </w:rPr>
        <w:t xml:space="preserve">, none of the additional donors are electronically active </w:t>
      </w:r>
      <w:r w:rsidR="00F27286" w:rsidRPr="002505EB">
        <w:rPr>
          <w:rFonts w:ascii="Arial" w:hAnsi="Arial"/>
          <w:sz w:val="22"/>
          <w:szCs w:val="22"/>
        </w:rPr>
        <w:t>above 3 × 10</w:t>
      </w:r>
      <w:r w:rsidR="00F27286" w:rsidRPr="002505EB">
        <w:rPr>
          <w:rFonts w:ascii="Arial" w:hAnsi="Arial"/>
          <w:sz w:val="22"/>
          <w:szCs w:val="22"/>
          <w:vertAlign w:val="superscript"/>
        </w:rPr>
        <w:t>20</w:t>
      </w:r>
      <w:r w:rsidR="00F27286" w:rsidRPr="002505EB">
        <w:rPr>
          <w:rFonts w:ascii="Arial" w:hAnsi="Arial"/>
          <w:sz w:val="22"/>
          <w:szCs w:val="22"/>
        </w:rPr>
        <w:t xml:space="preserve"> atoms/cm</w:t>
      </w:r>
      <w:r w:rsidR="00F27286" w:rsidRPr="002505EB">
        <w:rPr>
          <w:rFonts w:ascii="Arial" w:hAnsi="Arial"/>
          <w:sz w:val="22"/>
          <w:szCs w:val="22"/>
          <w:vertAlign w:val="superscript"/>
        </w:rPr>
        <w:t>3</w:t>
      </w:r>
      <w:r w:rsidR="00F27286" w:rsidRPr="002505EB">
        <w:rPr>
          <w:rFonts w:ascii="Arial" w:hAnsi="Arial"/>
          <w:sz w:val="22"/>
          <w:szCs w:val="22"/>
        </w:rPr>
        <w:t xml:space="preserve"> and able to increase conduction.</w:t>
      </w:r>
      <w:r w:rsidR="00A7632A" w:rsidRPr="002505EB">
        <w:rPr>
          <w:rFonts w:ascii="Arial" w:hAnsi="Arial"/>
          <w:sz w:val="22"/>
          <w:szCs w:val="22"/>
        </w:rPr>
        <w:t xml:space="preserve"> </w:t>
      </w:r>
      <w:r w:rsidR="0030560E" w:rsidRPr="002505EB">
        <w:rPr>
          <w:rFonts w:ascii="Arial" w:hAnsi="Arial"/>
          <w:sz w:val="22"/>
          <w:szCs w:val="22"/>
        </w:rPr>
        <w:t>A</w:t>
      </w:r>
      <w:r w:rsidR="00D158F4" w:rsidRPr="002505EB">
        <w:rPr>
          <w:rFonts w:ascii="Arial" w:hAnsi="Arial"/>
          <w:sz w:val="22"/>
          <w:szCs w:val="22"/>
        </w:rPr>
        <w:t xml:space="preserve">n increase in temperature also serves to increase the diffusion rate of the phosphorus in silicon. </w:t>
      </w:r>
      <w:r w:rsidR="00412B7C" w:rsidRPr="002505EB">
        <w:rPr>
          <w:rFonts w:ascii="Arial" w:hAnsi="Arial"/>
          <w:bCs/>
          <w:sz w:val="22"/>
          <w:szCs w:val="22"/>
        </w:rPr>
        <w:t xml:space="preserve">This </w:t>
      </w:r>
      <w:proofErr w:type="gramStart"/>
      <w:r w:rsidR="00412B7C" w:rsidRPr="002505EB">
        <w:rPr>
          <w:rFonts w:ascii="Arial" w:hAnsi="Arial"/>
          <w:bCs/>
          <w:sz w:val="22"/>
          <w:szCs w:val="22"/>
        </w:rPr>
        <w:t xml:space="preserve">is in </w:t>
      </w:r>
      <w:r w:rsidR="00D158F4" w:rsidRPr="002505EB">
        <w:rPr>
          <w:rFonts w:ascii="Arial" w:hAnsi="Arial"/>
          <w:bCs/>
          <w:sz w:val="22"/>
          <w:szCs w:val="22"/>
        </w:rPr>
        <w:t>agreement</w:t>
      </w:r>
      <w:proofErr w:type="gramEnd"/>
      <w:r w:rsidR="00D158F4" w:rsidRPr="002505EB">
        <w:rPr>
          <w:rFonts w:ascii="Arial" w:hAnsi="Arial"/>
          <w:bCs/>
          <w:sz w:val="22"/>
          <w:szCs w:val="22"/>
        </w:rPr>
        <w:t xml:space="preserve"> with the results shown in Fig </w:t>
      </w:r>
      <w:r w:rsidR="00412B7C" w:rsidRPr="002505EB">
        <w:rPr>
          <w:rFonts w:ascii="Arial" w:hAnsi="Arial"/>
          <w:bCs/>
          <w:sz w:val="22"/>
          <w:szCs w:val="22"/>
        </w:rPr>
        <w:t>5</w:t>
      </w:r>
      <w:r w:rsidR="00D158F4" w:rsidRPr="002505EB">
        <w:rPr>
          <w:rFonts w:ascii="Arial" w:hAnsi="Arial"/>
          <w:bCs/>
          <w:sz w:val="22"/>
          <w:szCs w:val="22"/>
        </w:rPr>
        <w:t xml:space="preserve"> with a significant increase in junction depth for a temperature increase from 970 </w:t>
      </w:r>
      <w:r w:rsidR="00D158F4" w:rsidRPr="002505EB">
        <w:rPr>
          <w:rFonts w:ascii="Arial" w:hAnsi="Arial" w:cs="Arial"/>
          <w:bCs/>
          <w:sz w:val="22"/>
          <w:szCs w:val="22"/>
        </w:rPr>
        <w:t>°</w:t>
      </w:r>
      <w:r w:rsidR="00D158F4" w:rsidRPr="002505EB">
        <w:rPr>
          <w:rFonts w:ascii="Arial" w:hAnsi="Arial"/>
          <w:bCs/>
          <w:sz w:val="22"/>
          <w:szCs w:val="22"/>
        </w:rPr>
        <w:t>C to 1030 </w:t>
      </w:r>
      <w:r w:rsidR="00D158F4" w:rsidRPr="002505EB">
        <w:rPr>
          <w:rFonts w:ascii="Arial" w:hAnsi="Arial" w:cs="Arial"/>
          <w:bCs/>
          <w:sz w:val="22"/>
          <w:szCs w:val="22"/>
        </w:rPr>
        <w:t>°</w:t>
      </w:r>
      <w:r w:rsidR="00D158F4" w:rsidRPr="002505EB">
        <w:rPr>
          <w:rFonts w:ascii="Arial" w:hAnsi="Arial"/>
          <w:bCs/>
          <w:sz w:val="22"/>
          <w:szCs w:val="22"/>
        </w:rPr>
        <w:t>C.</w:t>
      </w:r>
    </w:p>
    <w:p w14:paraId="012BE832" w14:textId="77777777" w:rsidR="00F75280" w:rsidRPr="002505EB" w:rsidRDefault="00F75280" w:rsidP="006905AC">
      <w:pPr>
        <w:spacing w:after="120"/>
        <w:jc w:val="both"/>
        <w:rPr>
          <w:rFonts w:ascii="Arial" w:hAnsi="Arial"/>
          <w:sz w:val="22"/>
          <w:szCs w:val="22"/>
        </w:rPr>
      </w:pPr>
    </w:p>
    <w:p w14:paraId="727219AA" w14:textId="06D83647" w:rsidR="00BA3CC3" w:rsidRPr="002505EB" w:rsidRDefault="00CE4183" w:rsidP="00816559">
      <w:pPr>
        <w:pStyle w:val="PVSATNormalArial10ptJustified"/>
        <w:rPr>
          <w:rStyle w:val="PVSATNormalArialBoldChar"/>
          <w:rFonts w:cs="Arial"/>
        </w:rPr>
      </w:pPr>
      <w:r>
        <w:rPr>
          <w:rFonts w:cs="Arial"/>
          <w:b w:val="0"/>
          <w:bCs/>
          <w:noProof/>
          <w:lang w:val="en-US"/>
        </w:rPr>
        <w:drawing>
          <wp:inline distT="0" distB="0" distL="0" distR="0" wp14:anchorId="2FA6E503" wp14:editId="0242B854">
            <wp:extent cx="4484468" cy="23012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e 5 (1 Column).tif"/>
                    <pic:cNvPicPr/>
                  </pic:nvPicPr>
                  <pic:blipFill>
                    <a:blip r:embed="rId15">
                      <a:extLst>
                        <a:ext uri="{28A0092B-C50C-407E-A947-70E740481C1C}">
                          <a14:useLocalDpi xmlns:a14="http://schemas.microsoft.com/office/drawing/2010/main" val="0"/>
                        </a:ext>
                      </a:extLst>
                    </a:blip>
                    <a:stretch>
                      <a:fillRect/>
                    </a:stretch>
                  </pic:blipFill>
                  <pic:spPr>
                    <a:xfrm>
                      <a:off x="0" y="0"/>
                      <a:ext cx="4494096" cy="2306181"/>
                    </a:xfrm>
                    <a:prstGeom prst="rect">
                      <a:avLst/>
                    </a:prstGeom>
                  </pic:spPr>
                </pic:pic>
              </a:graphicData>
            </a:graphic>
          </wp:inline>
        </w:drawing>
      </w:r>
    </w:p>
    <w:p w14:paraId="7EED2693" w14:textId="2D87AC90" w:rsidR="00C74826" w:rsidRDefault="000F7AFA" w:rsidP="0019305B">
      <w:pPr>
        <w:spacing w:after="120" w:line="360" w:lineRule="auto"/>
        <w:rPr>
          <w:rFonts w:ascii="Arial" w:hAnsi="Arial"/>
          <w:i/>
          <w:color w:val="FF0000"/>
        </w:rPr>
      </w:pPr>
      <w:r w:rsidRPr="00683E5A">
        <w:rPr>
          <w:rFonts w:ascii="Arial" w:hAnsi="Arial"/>
          <w:i/>
          <w:color w:val="000000" w:themeColor="text1"/>
          <w:highlight w:val="yellow"/>
        </w:rPr>
        <w:t>Fig 5. Sheet resistance and junction depth vs diffusion temperature</w:t>
      </w:r>
    </w:p>
    <w:p w14:paraId="48F3CB6E" w14:textId="77777777" w:rsidR="000F7AFA" w:rsidRPr="0019305B" w:rsidRDefault="000F7AFA" w:rsidP="0019305B">
      <w:pPr>
        <w:spacing w:after="120" w:line="360" w:lineRule="auto"/>
        <w:rPr>
          <w:rStyle w:val="PVSATNormalArialBoldChar"/>
          <w:b w:val="0"/>
          <w:bCs w:val="0"/>
          <w:i/>
          <w:color w:val="FF0000"/>
          <w:sz w:val="24"/>
          <w:szCs w:val="24"/>
        </w:rPr>
      </w:pPr>
    </w:p>
    <w:p w14:paraId="1F295C9D" w14:textId="282CEF47" w:rsidR="00DF4E7F" w:rsidRPr="002505EB" w:rsidRDefault="00972156" w:rsidP="00C20F3B">
      <w:pPr>
        <w:pStyle w:val="PVSATNormalArial10ptJustified"/>
        <w:numPr>
          <w:ilvl w:val="1"/>
          <w:numId w:val="7"/>
        </w:numPr>
        <w:ind w:left="0" w:firstLine="0"/>
        <w:rPr>
          <w:rStyle w:val="PVSATNormalArialBoldChar"/>
          <w:rFonts w:cs="Arial"/>
          <w:b/>
        </w:rPr>
      </w:pPr>
      <w:r w:rsidRPr="002505EB">
        <w:rPr>
          <w:rStyle w:val="PVSATNormalArialBoldChar"/>
          <w:rFonts w:cs="Arial"/>
          <w:b/>
        </w:rPr>
        <w:t>Devices</w:t>
      </w:r>
    </w:p>
    <w:p w14:paraId="18058E33" w14:textId="78F90E0E" w:rsidR="00972156" w:rsidRPr="002505EB" w:rsidRDefault="00F01966" w:rsidP="00816559">
      <w:pPr>
        <w:pStyle w:val="PVSATNormalArial10ptJustified"/>
        <w:rPr>
          <w:rStyle w:val="PVSATNormalArialBoldChar"/>
          <w:rFonts w:cs="Arial"/>
          <w:b/>
        </w:rPr>
      </w:pPr>
      <w:r w:rsidRPr="002505EB">
        <w:rPr>
          <w:rFonts w:eastAsiaTheme="minorEastAsia" w:cs="Arial"/>
          <w:b w:val="0"/>
          <w:lang w:val="en-US"/>
        </w:rPr>
        <w:t>T</w:t>
      </w:r>
      <w:r w:rsidR="00727119" w:rsidRPr="002505EB">
        <w:rPr>
          <w:rFonts w:eastAsiaTheme="minorEastAsia" w:cs="Arial"/>
          <w:b w:val="0"/>
          <w:lang w:val="en-US"/>
        </w:rPr>
        <w:t xml:space="preserve">he emitter layers </w:t>
      </w:r>
      <w:r w:rsidR="00515AF0" w:rsidRPr="002505EB">
        <w:rPr>
          <w:rFonts w:eastAsiaTheme="minorEastAsia" w:cs="Arial"/>
          <w:b w:val="0"/>
          <w:lang w:val="en-US"/>
        </w:rPr>
        <w:t>for devices</w:t>
      </w:r>
      <w:r w:rsidRPr="002505EB">
        <w:rPr>
          <w:rFonts w:eastAsiaTheme="minorEastAsia" w:cs="Arial"/>
          <w:b w:val="0"/>
          <w:lang w:val="en-US"/>
        </w:rPr>
        <w:t xml:space="preserve"> </w:t>
      </w:r>
      <w:r w:rsidR="00727119" w:rsidRPr="002505EB">
        <w:rPr>
          <w:rFonts w:eastAsiaTheme="minorEastAsia" w:cs="Arial"/>
          <w:b w:val="0"/>
          <w:lang w:val="en-US"/>
        </w:rPr>
        <w:t>were diffused</w:t>
      </w:r>
      <w:r w:rsidR="00B92961" w:rsidRPr="002505EB">
        <w:rPr>
          <w:rFonts w:eastAsiaTheme="minorEastAsia" w:cs="Arial"/>
          <w:b w:val="0"/>
          <w:lang w:val="en-US"/>
        </w:rPr>
        <w:t xml:space="preserve"> at varying temperatures </w:t>
      </w:r>
      <w:r w:rsidR="00BD1584" w:rsidRPr="002505EB">
        <w:rPr>
          <w:rFonts w:eastAsiaTheme="minorEastAsia" w:cs="Arial"/>
          <w:b w:val="0"/>
          <w:lang w:val="en-US"/>
        </w:rPr>
        <w:t xml:space="preserve">using a </w:t>
      </w:r>
      <w:r w:rsidR="006E20DF" w:rsidRPr="002505EB">
        <w:rPr>
          <w:rFonts w:eastAsiaTheme="minorEastAsia" w:cs="Arial"/>
          <w:b w:val="0"/>
          <w:lang w:val="en-US"/>
        </w:rPr>
        <w:t>diffusion time of 15</w:t>
      </w:r>
      <w:r w:rsidR="00BD1584" w:rsidRPr="002505EB">
        <w:rPr>
          <w:rFonts w:eastAsiaTheme="minorEastAsia" w:cs="Arial"/>
          <w:b w:val="0"/>
          <w:lang w:val="en-US"/>
        </w:rPr>
        <w:t xml:space="preserve"> min and</w:t>
      </w:r>
      <w:r w:rsidR="00B92961" w:rsidRPr="002505EB">
        <w:rPr>
          <w:rFonts w:eastAsiaTheme="minorEastAsia" w:cs="Arial"/>
          <w:b w:val="0"/>
          <w:lang w:val="en-US"/>
        </w:rPr>
        <w:t xml:space="preserve"> a 50% SOD concentr</w:t>
      </w:r>
      <w:r w:rsidR="00BD1584" w:rsidRPr="002505EB">
        <w:rPr>
          <w:rFonts w:eastAsiaTheme="minorEastAsia" w:cs="Arial"/>
          <w:b w:val="0"/>
          <w:lang w:val="en-US"/>
        </w:rPr>
        <w:t>ation source wafer</w:t>
      </w:r>
      <w:r w:rsidR="00727119" w:rsidRPr="002505EB">
        <w:rPr>
          <w:rFonts w:eastAsiaTheme="minorEastAsia" w:cs="Arial"/>
          <w:b w:val="0"/>
          <w:lang w:val="en-US"/>
        </w:rPr>
        <w:t>. A</w:t>
      </w:r>
      <w:r w:rsidR="00B92961" w:rsidRPr="002505EB">
        <w:rPr>
          <w:rFonts w:eastAsiaTheme="minorEastAsia" w:cs="Arial"/>
          <w:b w:val="0"/>
          <w:lang w:val="en-US"/>
        </w:rPr>
        <w:t xml:space="preserve"> 10% O</w:t>
      </w:r>
      <w:r w:rsidR="00B92961" w:rsidRPr="002505EB">
        <w:rPr>
          <w:rFonts w:eastAsiaTheme="minorEastAsia" w:cs="Arial"/>
          <w:b w:val="0"/>
          <w:vertAlign w:val="subscript"/>
          <w:lang w:val="en-US"/>
        </w:rPr>
        <w:t>2</w:t>
      </w:r>
      <w:r w:rsidR="00B92961" w:rsidRPr="002505EB">
        <w:rPr>
          <w:rFonts w:eastAsiaTheme="minorEastAsia" w:cs="Arial"/>
          <w:b w:val="0"/>
          <w:lang w:val="en-US"/>
        </w:rPr>
        <w:t xml:space="preserve"> in </w:t>
      </w:r>
      <w:r w:rsidR="00727119" w:rsidRPr="002505EB">
        <w:rPr>
          <w:rFonts w:eastAsiaTheme="minorEastAsia" w:cs="Arial"/>
          <w:b w:val="0"/>
          <w:lang w:val="en-US"/>
        </w:rPr>
        <w:t xml:space="preserve">2000 </w:t>
      </w:r>
      <w:proofErr w:type="spellStart"/>
      <w:r w:rsidR="00727119" w:rsidRPr="002505EB">
        <w:rPr>
          <w:rFonts w:eastAsiaTheme="minorEastAsia" w:cs="Arial"/>
          <w:b w:val="0"/>
          <w:lang w:val="en-US"/>
        </w:rPr>
        <w:t>sccm</w:t>
      </w:r>
      <w:proofErr w:type="spellEnd"/>
      <w:r w:rsidR="00727119" w:rsidRPr="002505EB">
        <w:rPr>
          <w:rFonts w:eastAsiaTheme="minorEastAsia" w:cs="Arial"/>
          <w:b w:val="0"/>
          <w:lang w:val="en-US"/>
        </w:rPr>
        <w:t xml:space="preserve"> of </w:t>
      </w:r>
      <w:r w:rsidR="00B92961" w:rsidRPr="002505EB">
        <w:rPr>
          <w:rFonts w:eastAsiaTheme="minorEastAsia" w:cs="Arial"/>
          <w:b w:val="0"/>
          <w:lang w:val="en-US"/>
        </w:rPr>
        <w:t>N</w:t>
      </w:r>
      <w:r w:rsidR="00B92961" w:rsidRPr="002505EB">
        <w:rPr>
          <w:rFonts w:eastAsiaTheme="minorEastAsia" w:cs="Arial"/>
          <w:b w:val="0"/>
          <w:vertAlign w:val="subscript"/>
          <w:lang w:val="en-US"/>
        </w:rPr>
        <w:t>2</w:t>
      </w:r>
      <w:r w:rsidR="00727119" w:rsidRPr="002505EB">
        <w:rPr>
          <w:rFonts w:eastAsiaTheme="minorEastAsia" w:cs="Arial"/>
          <w:b w:val="0"/>
          <w:lang w:val="en-US"/>
        </w:rPr>
        <w:t xml:space="preserve"> </w:t>
      </w:r>
      <w:r w:rsidR="00BD1584" w:rsidRPr="002505EB">
        <w:rPr>
          <w:rFonts w:eastAsiaTheme="minorEastAsia" w:cs="Arial"/>
          <w:b w:val="0"/>
          <w:lang w:val="en-US"/>
        </w:rPr>
        <w:t xml:space="preserve">process </w:t>
      </w:r>
      <w:r w:rsidR="009F3163" w:rsidRPr="002505EB">
        <w:rPr>
          <w:rFonts w:eastAsiaTheme="minorEastAsia" w:cs="Arial"/>
          <w:b w:val="0"/>
          <w:lang w:val="en-US"/>
        </w:rPr>
        <w:t>gas flow</w:t>
      </w:r>
      <w:r w:rsidR="00BD1584" w:rsidRPr="002505EB">
        <w:rPr>
          <w:rFonts w:eastAsiaTheme="minorEastAsia" w:cs="Arial"/>
          <w:b w:val="0"/>
          <w:lang w:val="en-US"/>
        </w:rPr>
        <w:t xml:space="preserve"> was employed</w:t>
      </w:r>
      <w:r w:rsidR="00727119" w:rsidRPr="002505EB">
        <w:rPr>
          <w:rFonts w:eastAsiaTheme="minorEastAsia" w:cs="Arial"/>
          <w:b w:val="0"/>
          <w:lang w:val="en-US"/>
        </w:rPr>
        <w:t>.</w:t>
      </w:r>
    </w:p>
    <w:p w14:paraId="28C97D6A" w14:textId="59A36C18" w:rsidR="00C27EB1" w:rsidRPr="002505EB" w:rsidRDefault="006E20DF" w:rsidP="00C27EB1">
      <w:pPr>
        <w:rPr>
          <w:rFonts w:ascii="Arial" w:hAnsi="Arial" w:cs="Arial"/>
          <w:sz w:val="22"/>
          <w:szCs w:val="22"/>
        </w:rPr>
      </w:pPr>
      <w:r w:rsidRPr="002505EB">
        <w:rPr>
          <w:rFonts w:ascii="Arial" w:hAnsi="Arial" w:cs="Arial"/>
          <w:sz w:val="22"/>
          <w:szCs w:val="22"/>
        </w:rPr>
        <w:t>The effect of increasing emitter depth (resulting from increased diffusion temperature) on device performance is illustrated by the current density (J)-voltage (V) data of Fig 6. Table 1 presents the device parameters extracted from this data. Fill factor can be observed to rise with increasing emitter thickness and doping concentration. Additionally, shunt resistance rises and series resistance falls with increasing junction depth due</w:t>
      </w:r>
      <w:r w:rsidR="00056950">
        <w:rPr>
          <w:rFonts w:ascii="Arial" w:hAnsi="Arial" w:cs="Arial"/>
          <w:sz w:val="22"/>
          <w:szCs w:val="22"/>
        </w:rPr>
        <w:t xml:space="preserve"> </w:t>
      </w:r>
      <w:r w:rsidRPr="002505EB">
        <w:rPr>
          <w:rFonts w:ascii="Arial" w:hAnsi="Arial" w:cs="Arial"/>
          <w:sz w:val="22"/>
          <w:szCs w:val="22"/>
        </w:rPr>
        <w:t xml:space="preserve">to the reduction in potential shunt paths and lower emitter sheet resistance, respectively. The thinnest emitter exhibits the highest series resistance, leading to the poor </w:t>
      </w:r>
      <w:r w:rsidR="005B559F" w:rsidRPr="002505EB">
        <w:rPr>
          <w:rFonts w:ascii="Arial" w:hAnsi="Arial" w:cs="Arial"/>
          <w:sz w:val="22"/>
          <w:szCs w:val="22"/>
        </w:rPr>
        <w:t xml:space="preserve">fill factor and </w:t>
      </w:r>
      <w:r w:rsidRPr="002505EB">
        <w:rPr>
          <w:rFonts w:ascii="Arial" w:hAnsi="Arial" w:cs="Arial"/>
          <w:sz w:val="22"/>
          <w:szCs w:val="22"/>
        </w:rPr>
        <w:t>shape of the J-V curve.</w:t>
      </w:r>
      <w:r w:rsidR="00250F93" w:rsidRPr="002505EB">
        <w:rPr>
          <w:rFonts w:ascii="Arial" w:hAnsi="Arial" w:cs="Arial"/>
          <w:sz w:val="22"/>
          <w:szCs w:val="22"/>
        </w:rPr>
        <w:t xml:space="preserve"> </w:t>
      </w:r>
      <w:r w:rsidR="00C27EB1" w:rsidRPr="002505EB">
        <w:rPr>
          <w:rFonts w:ascii="Arial" w:hAnsi="Arial" w:cs="Arial"/>
          <w:sz w:val="22"/>
          <w:szCs w:val="22"/>
        </w:rPr>
        <w:t xml:space="preserve">Interestingly, the thickest emitter (1030 °C) has the lowest short circuit current density. </w:t>
      </w:r>
      <w:r w:rsidR="003D74F8" w:rsidRPr="002505EB">
        <w:rPr>
          <w:rFonts w:ascii="Arial" w:hAnsi="Arial" w:cs="Arial"/>
          <w:sz w:val="22"/>
          <w:szCs w:val="22"/>
        </w:rPr>
        <w:t>This may be a result of the very high doping levels in the emitter layers (&gt;10</w:t>
      </w:r>
      <w:r w:rsidR="003D74F8" w:rsidRPr="002505EB">
        <w:rPr>
          <w:rFonts w:ascii="Arial" w:hAnsi="Arial" w:cs="Arial"/>
          <w:sz w:val="22"/>
          <w:szCs w:val="22"/>
          <w:vertAlign w:val="superscript"/>
        </w:rPr>
        <w:t xml:space="preserve">20 </w:t>
      </w:r>
      <w:r w:rsidR="003D74F8" w:rsidRPr="002505EB">
        <w:rPr>
          <w:rFonts w:ascii="Arial" w:hAnsi="Arial" w:cs="Arial"/>
          <w:sz w:val="22"/>
          <w:szCs w:val="22"/>
        </w:rPr>
        <w:t>cm</w:t>
      </w:r>
      <w:r w:rsidR="003D74F8" w:rsidRPr="002505EB">
        <w:rPr>
          <w:rFonts w:ascii="Arial" w:hAnsi="Arial" w:cs="Arial"/>
          <w:sz w:val="22"/>
          <w:szCs w:val="22"/>
          <w:vertAlign w:val="superscript"/>
        </w:rPr>
        <w:t>-3</w:t>
      </w:r>
      <w:r w:rsidR="003D74F8" w:rsidRPr="002505EB">
        <w:rPr>
          <w:rFonts w:ascii="Arial" w:hAnsi="Arial" w:cs="Arial"/>
          <w:sz w:val="22"/>
          <w:szCs w:val="22"/>
        </w:rPr>
        <w:t>)</w:t>
      </w:r>
      <w:r w:rsidR="00C02905" w:rsidRPr="002505EB">
        <w:rPr>
          <w:rFonts w:ascii="Arial" w:hAnsi="Arial" w:cs="Arial"/>
          <w:sz w:val="22"/>
          <w:szCs w:val="22"/>
        </w:rPr>
        <w:t xml:space="preserve"> leading to proportionally greater photocurrent losses for thicker emitters. </w:t>
      </w:r>
    </w:p>
    <w:p w14:paraId="48F4B30E" w14:textId="5494639E" w:rsidR="00E27A3A" w:rsidRDefault="00E27A3A" w:rsidP="00C27EB1">
      <w:pPr>
        <w:rPr>
          <w:rStyle w:val="PVSATNormalArialBoldChar"/>
          <w:rFonts w:cs="Arial"/>
        </w:rPr>
      </w:pPr>
    </w:p>
    <w:p w14:paraId="0884672D" w14:textId="44373075" w:rsidR="00097E21" w:rsidRPr="002505EB" w:rsidRDefault="00CE4183" w:rsidP="00C27EB1">
      <w:pPr>
        <w:rPr>
          <w:rStyle w:val="PVSATNormalArialBoldChar"/>
          <w:rFonts w:cs="Arial"/>
        </w:rPr>
      </w:pPr>
      <w:r>
        <w:rPr>
          <w:rFonts w:ascii="Arial" w:hAnsi="Arial" w:cs="Arial"/>
          <w:b/>
          <w:bCs/>
          <w:noProof/>
          <w:sz w:val="22"/>
          <w:szCs w:val="22"/>
          <w:lang w:val="en-US"/>
        </w:rPr>
        <w:lastRenderedPageBreak/>
        <w:drawing>
          <wp:inline distT="0" distB="0" distL="0" distR="0" wp14:anchorId="144ACC34" wp14:editId="7FE7208B">
            <wp:extent cx="4163879" cy="2402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 6 (1 Column).tif"/>
                    <pic:cNvPicPr/>
                  </pic:nvPicPr>
                  <pic:blipFill>
                    <a:blip r:embed="rId16">
                      <a:extLst>
                        <a:ext uri="{28A0092B-C50C-407E-A947-70E740481C1C}">
                          <a14:useLocalDpi xmlns:a14="http://schemas.microsoft.com/office/drawing/2010/main" val="0"/>
                        </a:ext>
                      </a:extLst>
                    </a:blip>
                    <a:stretch>
                      <a:fillRect/>
                    </a:stretch>
                  </pic:blipFill>
                  <pic:spPr>
                    <a:xfrm>
                      <a:off x="0" y="0"/>
                      <a:ext cx="4174540" cy="2408992"/>
                    </a:xfrm>
                    <a:prstGeom prst="rect">
                      <a:avLst/>
                    </a:prstGeom>
                  </pic:spPr>
                </pic:pic>
              </a:graphicData>
            </a:graphic>
          </wp:inline>
        </w:drawing>
      </w:r>
    </w:p>
    <w:p w14:paraId="0A2DFF6D" w14:textId="54A6158D" w:rsidR="00C26B24" w:rsidRPr="002505EB" w:rsidRDefault="00C26B24" w:rsidP="00E27A3A">
      <w:pPr>
        <w:pStyle w:val="PVSATNormalArial10ptJustified"/>
        <w:rPr>
          <w:rStyle w:val="PVSATNormalArialBoldChar"/>
          <w:rFonts w:cs="Arial"/>
        </w:rPr>
      </w:pPr>
    </w:p>
    <w:p w14:paraId="3F0A484C" w14:textId="014C4500" w:rsidR="00097E21" w:rsidRDefault="000F7AFA" w:rsidP="00220646">
      <w:pPr>
        <w:rPr>
          <w:rFonts w:ascii="Arial" w:hAnsi="Arial" w:cs="Arial"/>
          <w:i/>
          <w:sz w:val="22"/>
          <w:szCs w:val="22"/>
        </w:rPr>
      </w:pPr>
      <w:r w:rsidRPr="00717133">
        <w:rPr>
          <w:rFonts w:ascii="Arial" w:hAnsi="Arial" w:cs="Arial"/>
          <w:i/>
          <w:sz w:val="22"/>
          <w:szCs w:val="22"/>
        </w:rPr>
        <w:t>Fig 6. Light I-V curves highlighting the effect of varying junction depth</w:t>
      </w:r>
      <w:r w:rsidR="00056950">
        <w:rPr>
          <w:rFonts w:ascii="Arial" w:hAnsi="Arial" w:cs="Arial"/>
          <w:i/>
          <w:sz w:val="22"/>
          <w:szCs w:val="22"/>
        </w:rPr>
        <w:t xml:space="preserve"> </w:t>
      </w:r>
      <w:r w:rsidR="00056950" w:rsidRPr="00683E5A">
        <w:rPr>
          <w:rFonts w:ascii="Arial" w:hAnsi="Arial" w:cs="Arial"/>
          <w:i/>
          <w:color w:val="000000" w:themeColor="text1"/>
          <w:sz w:val="22"/>
          <w:szCs w:val="22"/>
          <w:highlight w:val="yellow"/>
        </w:rPr>
        <w:t>(</w:t>
      </w:r>
      <w:proofErr w:type="spellStart"/>
      <w:r w:rsidR="00056950" w:rsidRPr="00683E5A">
        <w:rPr>
          <w:rFonts w:ascii="Arial" w:hAnsi="Arial" w:cs="Arial"/>
          <w:i/>
          <w:color w:val="000000" w:themeColor="text1"/>
          <w:sz w:val="22"/>
          <w:szCs w:val="22"/>
          <w:highlight w:val="yellow"/>
        </w:rPr>
        <w:t>xj</w:t>
      </w:r>
      <w:proofErr w:type="spellEnd"/>
      <w:r w:rsidR="00056950" w:rsidRPr="00683E5A">
        <w:rPr>
          <w:rFonts w:ascii="Arial" w:hAnsi="Arial" w:cs="Arial"/>
          <w:i/>
          <w:color w:val="000000" w:themeColor="text1"/>
          <w:sz w:val="22"/>
          <w:szCs w:val="22"/>
          <w:highlight w:val="yellow"/>
        </w:rPr>
        <w:t>)</w:t>
      </w:r>
      <w:r w:rsidRPr="00683E5A">
        <w:rPr>
          <w:rFonts w:ascii="Arial" w:hAnsi="Arial" w:cs="Arial"/>
          <w:i/>
          <w:color w:val="000000" w:themeColor="text1"/>
          <w:sz w:val="22"/>
          <w:szCs w:val="22"/>
        </w:rPr>
        <w:t xml:space="preserve"> </w:t>
      </w:r>
      <w:r w:rsidRPr="00717133">
        <w:rPr>
          <w:rFonts w:ascii="Arial" w:hAnsi="Arial" w:cs="Arial"/>
          <w:i/>
          <w:sz w:val="22"/>
          <w:szCs w:val="22"/>
        </w:rPr>
        <w:t>caused by different diffusion temperature on device performance</w:t>
      </w:r>
    </w:p>
    <w:p w14:paraId="684EADD1" w14:textId="77777777" w:rsidR="00CA0E47" w:rsidRDefault="00CA0E47" w:rsidP="00220646">
      <w:pPr>
        <w:rPr>
          <w:rFonts w:ascii="Arial" w:hAnsi="Arial" w:cs="Arial"/>
          <w:i/>
          <w:sz w:val="22"/>
          <w:szCs w:val="22"/>
        </w:rPr>
      </w:pPr>
    </w:p>
    <w:p w14:paraId="2D6F084A" w14:textId="77777777" w:rsidR="00CA0E47" w:rsidRPr="00220646" w:rsidRDefault="00CA0E47" w:rsidP="00220646">
      <w:pPr>
        <w:rPr>
          <w:rStyle w:val="PVSATNormalArialBoldChar"/>
          <w:rFonts w:cs="Arial"/>
          <w:b w:val="0"/>
          <w:bCs w:val="0"/>
          <w:i/>
        </w:rPr>
      </w:pPr>
    </w:p>
    <w:tbl>
      <w:tblPr>
        <w:tblW w:w="4660" w:type="dxa"/>
        <w:tblInd w:w="93" w:type="dxa"/>
        <w:tblLook w:val="04A0" w:firstRow="1" w:lastRow="0" w:firstColumn="1" w:lastColumn="0" w:noHBand="0" w:noVBand="1"/>
      </w:tblPr>
      <w:tblGrid>
        <w:gridCol w:w="1780"/>
        <w:gridCol w:w="960"/>
        <w:gridCol w:w="960"/>
        <w:gridCol w:w="960"/>
      </w:tblGrid>
      <w:tr w:rsidR="009724CD" w14:paraId="5CF84AB9" w14:textId="77777777" w:rsidTr="009724CD">
        <w:trPr>
          <w:trHeight w:val="300"/>
        </w:trPr>
        <w:tc>
          <w:tcPr>
            <w:tcW w:w="1780" w:type="dxa"/>
            <w:tcBorders>
              <w:top w:val="nil"/>
              <w:left w:val="nil"/>
              <w:bottom w:val="nil"/>
              <w:right w:val="nil"/>
            </w:tcBorders>
            <w:shd w:val="clear" w:color="auto" w:fill="auto"/>
            <w:noWrap/>
            <w:vAlign w:val="bottom"/>
            <w:hideMark/>
          </w:tcPr>
          <w:p w14:paraId="55DA467A" w14:textId="77777777" w:rsidR="009724CD" w:rsidRPr="009724CD" w:rsidRDefault="009724CD">
            <w:pPr>
              <w:rPr>
                <w:rFonts w:ascii="Arial" w:hAnsi="Arial" w:cs="Arial"/>
                <w:b/>
                <w:bCs/>
                <w:color w:val="000000"/>
                <w:sz w:val="20"/>
                <w:szCs w:val="20"/>
              </w:rPr>
            </w:pPr>
            <w:r w:rsidRPr="009724CD">
              <w:rPr>
                <w:rFonts w:ascii="Arial" w:hAnsi="Arial" w:cs="Arial"/>
                <w:b/>
                <w:bCs/>
                <w:color w:val="000000"/>
                <w:sz w:val="20"/>
                <w:szCs w:val="20"/>
              </w:rPr>
              <w:t>Junction Depth (nm)</w:t>
            </w:r>
          </w:p>
        </w:tc>
        <w:tc>
          <w:tcPr>
            <w:tcW w:w="960" w:type="dxa"/>
            <w:tcBorders>
              <w:top w:val="nil"/>
              <w:left w:val="nil"/>
              <w:bottom w:val="nil"/>
              <w:right w:val="nil"/>
            </w:tcBorders>
            <w:shd w:val="clear" w:color="auto" w:fill="auto"/>
            <w:noWrap/>
            <w:vAlign w:val="bottom"/>
            <w:hideMark/>
          </w:tcPr>
          <w:p w14:paraId="31CE9E52"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489</w:t>
            </w:r>
          </w:p>
        </w:tc>
        <w:tc>
          <w:tcPr>
            <w:tcW w:w="960" w:type="dxa"/>
            <w:tcBorders>
              <w:top w:val="nil"/>
              <w:left w:val="nil"/>
              <w:bottom w:val="nil"/>
              <w:right w:val="nil"/>
            </w:tcBorders>
            <w:shd w:val="clear" w:color="auto" w:fill="auto"/>
            <w:noWrap/>
            <w:vAlign w:val="bottom"/>
            <w:hideMark/>
          </w:tcPr>
          <w:p w14:paraId="5E9C8E1F"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1051</w:t>
            </w:r>
          </w:p>
        </w:tc>
        <w:tc>
          <w:tcPr>
            <w:tcW w:w="960" w:type="dxa"/>
            <w:tcBorders>
              <w:top w:val="nil"/>
              <w:left w:val="nil"/>
              <w:bottom w:val="nil"/>
              <w:right w:val="nil"/>
            </w:tcBorders>
            <w:shd w:val="clear" w:color="auto" w:fill="auto"/>
            <w:noWrap/>
            <w:vAlign w:val="bottom"/>
            <w:hideMark/>
          </w:tcPr>
          <w:p w14:paraId="37052F67"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1778</w:t>
            </w:r>
          </w:p>
        </w:tc>
      </w:tr>
      <w:tr w:rsidR="009724CD" w14:paraId="1C6CAE00" w14:textId="77777777" w:rsidTr="009724CD">
        <w:trPr>
          <w:trHeight w:val="300"/>
        </w:trPr>
        <w:tc>
          <w:tcPr>
            <w:tcW w:w="1780" w:type="dxa"/>
            <w:tcBorders>
              <w:top w:val="nil"/>
              <w:left w:val="nil"/>
              <w:bottom w:val="nil"/>
              <w:right w:val="nil"/>
            </w:tcBorders>
            <w:shd w:val="clear" w:color="auto" w:fill="auto"/>
            <w:noWrap/>
            <w:vAlign w:val="bottom"/>
            <w:hideMark/>
          </w:tcPr>
          <w:p w14:paraId="3C577FE9"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Voc</w:t>
            </w:r>
            <w:proofErr w:type="spellEnd"/>
            <w:r w:rsidRPr="009724CD">
              <w:rPr>
                <w:rFonts w:ascii="Arial" w:hAnsi="Arial" w:cs="Arial"/>
                <w:color w:val="000000"/>
                <w:sz w:val="20"/>
                <w:szCs w:val="20"/>
              </w:rPr>
              <w:t xml:space="preserve"> (V)</w:t>
            </w:r>
          </w:p>
        </w:tc>
        <w:tc>
          <w:tcPr>
            <w:tcW w:w="960" w:type="dxa"/>
            <w:tcBorders>
              <w:top w:val="nil"/>
              <w:left w:val="nil"/>
              <w:bottom w:val="nil"/>
              <w:right w:val="nil"/>
            </w:tcBorders>
            <w:shd w:val="clear" w:color="auto" w:fill="auto"/>
            <w:noWrap/>
            <w:vAlign w:val="bottom"/>
            <w:hideMark/>
          </w:tcPr>
          <w:p w14:paraId="03D2EC48"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0.56</w:t>
            </w:r>
          </w:p>
        </w:tc>
        <w:tc>
          <w:tcPr>
            <w:tcW w:w="960" w:type="dxa"/>
            <w:tcBorders>
              <w:top w:val="nil"/>
              <w:left w:val="nil"/>
              <w:bottom w:val="nil"/>
              <w:right w:val="nil"/>
            </w:tcBorders>
            <w:shd w:val="clear" w:color="auto" w:fill="auto"/>
            <w:noWrap/>
            <w:vAlign w:val="bottom"/>
            <w:hideMark/>
          </w:tcPr>
          <w:p w14:paraId="4DBF4971"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0.57</w:t>
            </w:r>
          </w:p>
        </w:tc>
        <w:tc>
          <w:tcPr>
            <w:tcW w:w="960" w:type="dxa"/>
            <w:tcBorders>
              <w:top w:val="nil"/>
              <w:left w:val="nil"/>
              <w:bottom w:val="nil"/>
              <w:right w:val="nil"/>
            </w:tcBorders>
            <w:shd w:val="clear" w:color="auto" w:fill="auto"/>
            <w:noWrap/>
            <w:vAlign w:val="bottom"/>
            <w:hideMark/>
          </w:tcPr>
          <w:p w14:paraId="3E71523C"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0.54</w:t>
            </w:r>
          </w:p>
        </w:tc>
      </w:tr>
      <w:tr w:rsidR="009724CD" w14:paraId="5E546C78" w14:textId="77777777" w:rsidTr="009724CD">
        <w:trPr>
          <w:trHeight w:val="315"/>
        </w:trPr>
        <w:tc>
          <w:tcPr>
            <w:tcW w:w="1780" w:type="dxa"/>
            <w:tcBorders>
              <w:top w:val="nil"/>
              <w:left w:val="nil"/>
              <w:bottom w:val="nil"/>
              <w:right w:val="nil"/>
            </w:tcBorders>
            <w:shd w:val="clear" w:color="auto" w:fill="auto"/>
            <w:noWrap/>
            <w:vAlign w:val="bottom"/>
            <w:hideMark/>
          </w:tcPr>
          <w:p w14:paraId="105C068D"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Jsc</w:t>
            </w:r>
            <w:proofErr w:type="spellEnd"/>
            <w:r w:rsidRPr="009724CD">
              <w:rPr>
                <w:rFonts w:ascii="Arial" w:hAnsi="Arial" w:cs="Arial"/>
                <w:color w:val="000000"/>
                <w:sz w:val="20"/>
                <w:szCs w:val="20"/>
              </w:rPr>
              <w:t xml:space="preserve"> (mA/cm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35740CD1"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13.21</w:t>
            </w:r>
          </w:p>
        </w:tc>
        <w:tc>
          <w:tcPr>
            <w:tcW w:w="960" w:type="dxa"/>
            <w:tcBorders>
              <w:top w:val="nil"/>
              <w:left w:val="nil"/>
              <w:bottom w:val="nil"/>
              <w:right w:val="nil"/>
            </w:tcBorders>
            <w:shd w:val="clear" w:color="auto" w:fill="auto"/>
            <w:noWrap/>
            <w:vAlign w:val="bottom"/>
            <w:hideMark/>
          </w:tcPr>
          <w:p w14:paraId="401C6D3E"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15.40</w:t>
            </w:r>
          </w:p>
        </w:tc>
        <w:tc>
          <w:tcPr>
            <w:tcW w:w="960" w:type="dxa"/>
            <w:tcBorders>
              <w:top w:val="nil"/>
              <w:left w:val="nil"/>
              <w:bottom w:val="nil"/>
              <w:right w:val="nil"/>
            </w:tcBorders>
            <w:shd w:val="clear" w:color="auto" w:fill="auto"/>
            <w:noWrap/>
            <w:vAlign w:val="bottom"/>
            <w:hideMark/>
          </w:tcPr>
          <w:p w14:paraId="1D97A9A9"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9.33</w:t>
            </w:r>
          </w:p>
        </w:tc>
      </w:tr>
      <w:tr w:rsidR="009724CD" w14:paraId="647FC4B5" w14:textId="77777777" w:rsidTr="009724CD">
        <w:trPr>
          <w:trHeight w:val="300"/>
        </w:trPr>
        <w:tc>
          <w:tcPr>
            <w:tcW w:w="1780" w:type="dxa"/>
            <w:tcBorders>
              <w:top w:val="nil"/>
              <w:left w:val="nil"/>
              <w:bottom w:val="nil"/>
              <w:right w:val="nil"/>
            </w:tcBorders>
            <w:shd w:val="clear" w:color="auto" w:fill="auto"/>
            <w:noWrap/>
            <w:vAlign w:val="bottom"/>
            <w:hideMark/>
          </w:tcPr>
          <w:p w14:paraId="67D21AA6" w14:textId="77777777" w:rsidR="009724CD" w:rsidRPr="009724CD" w:rsidRDefault="009724CD">
            <w:pPr>
              <w:rPr>
                <w:rFonts w:ascii="Arial" w:hAnsi="Arial" w:cs="Arial"/>
                <w:color w:val="000000"/>
                <w:sz w:val="20"/>
                <w:szCs w:val="20"/>
              </w:rPr>
            </w:pPr>
            <w:r w:rsidRPr="009724CD">
              <w:rPr>
                <w:rFonts w:ascii="Arial" w:hAnsi="Arial" w:cs="Arial"/>
                <w:color w:val="000000"/>
                <w:sz w:val="20"/>
                <w:szCs w:val="20"/>
              </w:rPr>
              <w:t>Fill Factor (%)</w:t>
            </w:r>
          </w:p>
        </w:tc>
        <w:tc>
          <w:tcPr>
            <w:tcW w:w="960" w:type="dxa"/>
            <w:tcBorders>
              <w:top w:val="nil"/>
              <w:left w:val="nil"/>
              <w:bottom w:val="nil"/>
              <w:right w:val="nil"/>
            </w:tcBorders>
            <w:shd w:val="clear" w:color="auto" w:fill="auto"/>
            <w:noWrap/>
            <w:vAlign w:val="bottom"/>
            <w:hideMark/>
          </w:tcPr>
          <w:p w14:paraId="02553118"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37.73</w:t>
            </w:r>
          </w:p>
        </w:tc>
        <w:tc>
          <w:tcPr>
            <w:tcW w:w="960" w:type="dxa"/>
            <w:tcBorders>
              <w:top w:val="nil"/>
              <w:left w:val="nil"/>
              <w:bottom w:val="nil"/>
              <w:right w:val="nil"/>
            </w:tcBorders>
            <w:shd w:val="clear" w:color="auto" w:fill="auto"/>
            <w:noWrap/>
            <w:vAlign w:val="bottom"/>
            <w:hideMark/>
          </w:tcPr>
          <w:p w14:paraId="19491095"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53.73</w:t>
            </w:r>
          </w:p>
        </w:tc>
        <w:tc>
          <w:tcPr>
            <w:tcW w:w="960" w:type="dxa"/>
            <w:tcBorders>
              <w:top w:val="nil"/>
              <w:left w:val="nil"/>
              <w:bottom w:val="nil"/>
              <w:right w:val="nil"/>
            </w:tcBorders>
            <w:shd w:val="clear" w:color="auto" w:fill="auto"/>
            <w:noWrap/>
            <w:vAlign w:val="bottom"/>
            <w:hideMark/>
          </w:tcPr>
          <w:p w14:paraId="230DD3B6"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56.90</w:t>
            </w:r>
          </w:p>
        </w:tc>
      </w:tr>
      <w:tr w:rsidR="009724CD" w14:paraId="314D3AA1" w14:textId="77777777" w:rsidTr="009724CD">
        <w:trPr>
          <w:trHeight w:val="315"/>
        </w:trPr>
        <w:tc>
          <w:tcPr>
            <w:tcW w:w="1780" w:type="dxa"/>
            <w:tcBorders>
              <w:top w:val="nil"/>
              <w:left w:val="nil"/>
              <w:bottom w:val="nil"/>
              <w:right w:val="nil"/>
            </w:tcBorders>
            <w:shd w:val="clear" w:color="auto" w:fill="auto"/>
            <w:noWrap/>
            <w:vAlign w:val="bottom"/>
            <w:hideMark/>
          </w:tcPr>
          <w:p w14:paraId="14AA3A8F"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Rsh</w:t>
            </w:r>
            <w:proofErr w:type="spellEnd"/>
            <w:r w:rsidRPr="009724CD">
              <w:rPr>
                <w:rFonts w:ascii="Arial" w:hAnsi="Arial" w:cs="Arial"/>
                <w:color w:val="000000"/>
                <w:sz w:val="20"/>
                <w:szCs w:val="20"/>
              </w:rPr>
              <w:t xml:space="preserve"> (Ω 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61953B84"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117</w:t>
            </w:r>
          </w:p>
        </w:tc>
        <w:tc>
          <w:tcPr>
            <w:tcW w:w="960" w:type="dxa"/>
            <w:tcBorders>
              <w:top w:val="nil"/>
              <w:left w:val="nil"/>
              <w:bottom w:val="nil"/>
              <w:right w:val="nil"/>
            </w:tcBorders>
            <w:shd w:val="clear" w:color="auto" w:fill="auto"/>
            <w:noWrap/>
            <w:vAlign w:val="bottom"/>
            <w:hideMark/>
          </w:tcPr>
          <w:p w14:paraId="3519204E"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370</w:t>
            </w:r>
          </w:p>
        </w:tc>
        <w:tc>
          <w:tcPr>
            <w:tcW w:w="960" w:type="dxa"/>
            <w:tcBorders>
              <w:top w:val="nil"/>
              <w:left w:val="nil"/>
              <w:bottom w:val="nil"/>
              <w:right w:val="nil"/>
            </w:tcBorders>
            <w:shd w:val="clear" w:color="auto" w:fill="auto"/>
            <w:noWrap/>
            <w:vAlign w:val="bottom"/>
            <w:hideMark/>
          </w:tcPr>
          <w:p w14:paraId="1FF912A6"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1490</w:t>
            </w:r>
          </w:p>
        </w:tc>
      </w:tr>
      <w:tr w:rsidR="009724CD" w14:paraId="0B5CE617" w14:textId="77777777" w:rsidTr="009724CD">
        <w:trPr>
          <w:trHeight w:val="315"/>
        </w:trPr>
        <w:tc>
          <w:tcPr>
            <w:tcW w:w="1780" w:type="dxa"/>
            <w:tcBorders>
              <w:top w:val="nil"/>
              <w:left w:val="nil"/>
              <w:bottom w:val="nil"/>
              <w:right w:val="nil"/>
            </w:tcBorders>
            <w:shd w:val="clear" w:color="auto" w:fill="auto"/>
            <w:noWrap/>
            <w:vAlign w:val="bottom"/>
            <w:hideMark/>
          </w:tcPr>
          <w:p w14:paraId="7ACF0189"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Rs</w:t>
            </w:r>
            <w:proofErr w:type="spellEnd"/>
            <w:r w:rsidRPr="009724CD">
              <w:rPr>
                <w:rFonts w:ascii="Arial" w:hAnsi="Arial" w:cs="Arial"/>
                <w:color w:val="000000"/>
                <w:sz w:val="20"/>
                <w:szCs w:val="20"/>
              </w:rPr>
              <w:t xml:space="preserve"> (Ω 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727AD6C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17.20</w:t>
            </w:r>
          </w:p>
        </w:tc>
        <w:tc>
          <w:tcPr>
            <w:tcW w:w="960" w:type="dxa"/>
            <w:tcBorders>
              <w:top w:val="nil"/>
              <w:left w:val="nil"/>
              <w:bottom w:val="nil"/>
              <w:right w:val="nil"/>
            </w:tcBorders>
            <w:shd w:val="clear" w:color="auto" w:fill="auto"/>
            <w:noWrap/>
            <w:vAlign w:val="bottom"/>
            <w:hideMark/>
          </w:tcPr>
          <w:p w14:paraId="6D8FAE9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10.90</w:t>
            </w:r>
          </w:p>
        </w:tc>
        <w:tc>
          <w:tcPr>
            <w:tcW w:w="960" w:type="dxa"/>
            <w:tcBorders>
              <w:top w:val="nil"/>
              <w:left w:val="nil"/>
              <w:bottom w:val="nil"/>
              <w:right w:val="nil"/>
            </w:tcBorders>
            <w:shd w:val="clear" w:color="auto" w:fill="auto"/>
            <w:noWrap/>
            <w:vAlign w:val="bottom"/>
            <w:hideMark/>
          </w:tcPr>
          <w:p w14:paraId="3C28FC1E"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9.61</w:t>
            </w:r>
          </w:p>
        </w:tc>
      </w:tr>
      <w:tr w:rsidR="009724CD" w14:paraId="26FD384C" w14:textId="77777777" w:rsidTr="009724CD">
        <w:trPr>
          <w:trHeight w:val="300"/>
        </w:trPr>
        <w:tc>
          <w:tcPr>
            <w:tcW w:w="1780" w:type="dxa"/>
            <w:tcBorders>
              <w:top w:val="nil"/>
              <w:left w:val="nil"/>
              <w:bottom w:val="nil"/>
              <w:right w:val="nil"/>
            </w:tcBorders>
            <w:shd w:val="clear" w:color="auto" w:fill="auto"/>
            <w:noWrap/>
            <w:vAlign w:val="bottom"/>
            <w:hideMark/>
          </w:tcPr>
          <w:p w14:paraId="05F3B602" w14:textId="77777777" w:rsidR="009724CD" w:rsidRPr="009724CD" w:rsidRDefault="009724CD">
            <w:pPr>
              <w:rPr>
                <w:rFonts w:ascii="Arial" w:hAnsi="Arial" w:cs="Arial"/>
                <w:color w:val="000000"/>
                <w:sz w:val="20"/>
                <w:szCs w:val="20"/>
              </w:rPr>
            </w:pPr>
            <w:r w:rsidRPr="009724CD">
              <w:rPr>
                <w:rFonts w:ascii="Arial" w:hAnsi="Arial" w:cs="Arial"/>
                <w:color w:val="000000"/>
                <w:sz w:val="20"/>
                <w:szCs w:val="20"/>
              </w:rPr>
              <w:t>Efficiency (%)</w:t>
            </w:r>
          </w:p>
        </w:tc>
        <w:tc>
          <w:tcPr>
            <w:tcW w:w="960" w:type="dxa"/>
            <w:tcBorders>
              <w:top w:val="nil"/>
              <w:left w:val="nil"/>
              <w:bottom w:val="nil"/>
              <w:right w:val="nil"/>
            </w:tcBorders>
            <w:shd w:val="clear" w:color="auto" w:fill="auto"/>
            <w:noWrap/>
            <w:vAlign w:val="bottom"/>
            <w:hideMark/>
          </w:tcPr>
          <w:p w14:paraId="719A204C"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3.43</w:t>
            </w:r>
          </w:p>
        </w:tc>
        <w:tc>
          <w:tcPr>
            <w:tcW w:w="960" w:type="dxa"/>
            <w:tcBorders>
              <w:top w:val="nil"/>
              <w:left w:val="nil"/>
              <w:bottom w:val="nil"/>
              <w:right w:val="nil"/>
            </w:tcBorders>
            <w:shd w:val="clear" w:color="auto" w:fill="auto"/>
            <w:noWrap/>
            <w:vAlign w:val="bottom"/>
            <w:hideMark/>
          </w:tcPr>
          <w:p w14:paraId="40D5FEF1"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4.89</w:t>
            </w:r>
          </w:p>
        </w:tc>
        <w:tc>
          <w:tcPr>
            <w:tcW w:w="960" w:type="dxa"/>
            <w:tcBorders>
              <w:top w:val="nil"/>
              <w:left w:val="nil"/>
              <w:bottom w:val="nil"/>
              <w:right w:val="nil"/>
            </w:tcBorders>
            <w:shd w:val="clear" w:color="auto" w:fill="auto"/>
            <w:noWrap/>
            <w:vAlign w:val="bottom"/>
            <w:hideMark/>
          </w:tcPr>
          <w:p w14:paraId="6CA23CA3"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3.53</w:t>
            </w:r>
          </w:p>
        </w:tc>
      </w:tr>
    </w:tbl>
    <w:p w14:paraId="0417CD5B" w14:textId="77777777" w:rsidR="000F7AFA" w:rsidRDefault="000F7AFA" w:rsidP="000F7AFA">
      <w:pPr>
        <w:rPr>
          <w:rFonts w:ascii="Arial" w:hAnsi="Arial" w:cs="Arial"/>
          <w:i/>
          <w:sz w:val="22"/>
          <w:szCs w:val="22"/>
        </w:rPr>
      </w:pPr>
    </w:p>
    <w:p w14:paraId="7D8C2296" w14:textId="77777777" w:rsidR="000F7AFA" w:rsidRPr="00717133" w:rsidRDefault="000F7AFA" w:rsidP="000F7AFA">
      <w:pPr>
        <w:rPr>
          <w:rFonts w:ascii="Arial" w:hAnsi="Arial" w:cs="Arial"/>
          <w:i/>
          <w:sz w:val="22"/>
          <w:szCs w:val="22"/>
        </w:rPr>
      </w:pPr>
      <w:r w:rsidRPr="00717133">
        <w:rPr>
          <w:rFonts w:ascii="Arial" w:hAnsi="Arial" w:cs="Arial"/>
          <w:i/>
          <w:sz w:val="22"/>
          <w:szCs w:val="22"/>
        </w:rPr>
        <w:t>Table 1. Performance parameters for devices with emitter thickness varied by diffusion temperature</w:t>
      </w:r>
    </w:p>
    <w:p w14:paraId="2C291AE3" w14:textId="77777777" w:rsidR="000F7AFA" w:rsidRDefault="000F7AFA" w:rsidP="00E27A3A">
      <w:pPr>
        <w:pStyle w:val="PVSATNormalArial10ptJustified"/>
        <w:rPr>
          <w:rStyle w:val="PVSATNormalArialBoldChar"/>
        </w:rPr>
      </w:pPr>
    </w:p>
    <w:p w14:paraId="22BF339D" w14:textId="58E567D3" w:rsidR="008A26E4" w:rsidRPr="0019305B" w:rsidRDefault="00A82AA0" w:rsidP="00E27A3A">
      <w:pPr>
        <w:pStyle w:val="PVSATNormalArial10ptJustified"/>
        <w:rPr>
          <w:rStyle w:val="PVSATNormalArialBoldChar"/>
        </w:rPr>
      </w:pPr>
      <w:r w:rsidRPr="00B04568">
        <w:rPr>
          <w:rStyle w:val="PVSATNormalArialBoldChar"/>
        </w:rPr>
        <w:t>Fig 7 and Table 2 show the eff</w:t>
      </w:r>
      <w:r w:rsidR="00491E0F" w:rsidRPr="00B04568">
        <w:rPr>
          <w:rStyle w:val="PVSATNormalArialBoldChar"/>
        </w:rPr>
        <w:t xml:space="preserve">ect of reducing the </w:t>
      </w:r>
      <w:r w:rsidRPr="00B04568">
        <w:rPr>
          <w:rStyle w:val="PVSATNormalArialBoldChar"/>
        </w:rPr>
        <w:t>emitter thickness on performance. This was implemented by progressively reducing the diffusion time. A diffusion temperature of</w:t>
      </w:r>
      <w:r w:rsidRPr="002505EB">
        <w:rPr>
          <w:b w:val="0"/>
          <w:bCs/>
        </w:rPr>
        <w:t xml:space="preserve"> 1030 °C was selected as devices diffused at this temperature exhibited superior fill factors.</w:t>
      </w:r>
      <w:r w:rsidR="00BD79E7" w:rsidRPr="002505EB">
        <w:rPr>
          <w:b w:val="0"/>
          <w:bCs/>
        </w:rPr>
        <w:t xml:space="preserve"> Up to this point, diffusion time has been defined as the time spent at the peak temperature utilised. However, from this point it</w:t>
      </w:r>
      <w:r w:rsidRPr="002505EB">
        <w:rPr>
          <w:b w:val="0"/>
          <w:bCs/>
        </w:rPr>
        <w:t xml:space="preserve"> was </w:t>
      </w:r>
      <w:r w:rsidR="0072499C" w:rsidRPr="002505EB">
        <w:rPr>
          <w:b w:val="0"/>
          <w:bCs/>
        </w:rPr>
        <w:t>re-</w:t>
      </w:r>
      <w:r w:rsidRPr="002505EB">
        <w:rPr>
          <w:b w:val="0"/>
          <w:bCs/>
        </w:rPr>
        <w:t>defined as the total time each process spent above 800 °C. This is broadly the temperature at which phosphorus diffusion in silicon begins to occur at a meaningful rate and therefore provides</w:t>
      </w:r>
      <w:bookmarkStart w:id="0" w:name="_GoBack"/>
      <w:bookmarkEnd w:id="0"/>
      <w:r w:rsidRPr="002505EB">
        <w:rPr>
          <w:b w:val="0"/>
          <w:bCs/>
        </w:rPr>
        <w:t xml:space="preserve"> a</w:t>
      </w:r>
      <w:r w:rsidR="004A0C71" w:rsidRPr="002505EB">
        <w:rPr>
          <w:b w:val="0"/>
          <w:bCs/>
        </w:rPr>
        <w:t xml:space="preserve"> more</w:t>
      </w:r>
      <w:r w:rsidRPr="002505EB">
        <w:rPr>
          <w:b w:val="0"/>
          <w:bCs/>
        </w:rPr>
        <w:t xml:space="preserve"> useful comparison between process runs.</w:t>
      </w:r>
      <w:r w:rsidR="00BD79E7" w:rsidRPr="002505EB">
        <w:rPr>
          <w:b w:val="0"/>
          <w:bCs/>
        </w:rPr>
        <w:t xml:space="preserve"> This was necessary as the shortest diffusion runs had the same peak diffusion time but decreasing ramp times.</w:t>
      </w:r>
    </w:p>
    <w:p w14:paraId="2496C350" w14:textId="696EFB46" w:rsidR="006E20DF" w:rsidRPr="002505EB" w:rsidRDefault="00CE4183" w:rsidP="00E27A3A">
      <w:pPr>
        <w:pStyle w:val="PVSATNormalArial10ptJustified"/>
        <w:rPr>
          <w:rStyle w:val="PVSATNormalArialBoldChar"/>
          <w:rFonts w:cs="Arial"/>
        </w:rPr>
      </w:pPr>
      <w:r>
        <w:rPr>
          <w:rFonts w:cs="Arial"/>
          <w:b w:val="0"/>
          <w:bCs/>
          <w:noProof/>
          <w:lang w:val="en-US"/>
        </w:rPr>
        <w:lastRenderedPageBreak/>
        <w:drawing>
          <wp:inline distT="0" distB="0" distL="0" distR="0" wp14:anchorId="61AA8B5D" wp14:editId="3B080A9E">
            <wp:extent cx="5041392" cy="265785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e 7 (1.5 Column).tif"/>
                    <pic:cNvPicPr/>
                  </pic:nvPicPr>
                  <pic:blipFill>
                    <a:blip r:embed="rId17">
                      <a:extLst>
                        <a:ext uri="{28A0092B-C50C-407E-A947-70E740481C1C}">
                          <a14:useLocalDpi xmlns:a14="http://schemas.microsoft.com/office/drawing/2010/main" val="0"/>
                        </a:ext>
                      </a:extLst>
                    </a:blip>
                    <a:stretch>
                      <a:fillRect/>
                    </a:stretch>
                  </pic:blipFill>
                  <pic:spPr>
                    <a:xfrm>
                      <a:off x="0" y="0"/>
                      <a:ext cx="5041392" cy="2657856"/>
                    </a:xfrm>
                    <a:prstGeom prst="rect">
                      <a:avLst/>
                    </a:prstGeom>
                  </pic:spPr>
                </pic:pic>
              </a:graphicData>
            </a:graphic>
          </wp:inline>
        </w:drawing>
      </w:r>
    </w:p>
    <w:p w14:paraId="410A0D85" w14:textId="1D18C7A3" w:rsidR="000F7AFA" w:rsidRPr="00717133" w:rsidRDefault="000F7AFA" w:rsidP="000F7AFA">
      <w:pPr>
        <w:rPr>
          <w:rFonts w:ascii="Arial" w:hAnsi="Arial" w:cs="Arial"/>
          <w:i/>
          <w:sz w:val="22"/>
          <w:szCs w:val="22"/>
        </w:rPr>
      </w:pPr>
      <w:r w:rsidRPr="00717133">
        <w:rPr>
          <w:rFonts w:ascii="Arial" w:hAnsi="Arial" w:cs="Arial"/>
          <w:i/>
          <w:sz w:val="22"/>
          <w:szCs w:val="22"/>
        </w:rPr>
        <w:t>Fig 7. Light I-V curves for various diffusion times highlight</w:t>
      </w:r>
      <w:r w:rsidR="00056950">
        <w:rPr>
          <w:rFonts w:ascii="Arial" w:hAnsi="Arial" w:cs="Arial"/>
          <w:i/>
          <w:sz w:val="22"/>
          <w:szCs w:val="22"/>
        </w:rPr>
        <w:t xml:space="preserve">ing the effect of junction depth </w:t>
      </w:r>
      <w:r w:rsidR="00056950" w:rsidRPr="00683E5A">
        <w:rPr>
          <w:rFonts w:ascii="Arial" w:hAnsi="Arial" w:cs="Arial"/>
          <w:i/>
          <w:color w:val="000000" w:themeColor="text1"/>
          <w:sz w:val="22"/>
          <w:szCs w:val="22"/>
          <w:highlight w:val="yellow"/>
        </w:rPr>
        <w:t>(</w:t>
      </w:r>
      <w:proofErr w:type="spellStart"/>
      <w:r w:rsidR="00056950" w:rsidRPr="00683E5A">
        <w:rPr>
          <w:rFonts w:ascii="Arial" w:hAnsi="Arial" w:cs="Arial"/>
          <w:i/>
          <w:color w:val="000000" w:themeColor="text1"/>
          <w:sz w:val="22"/>
          <w:szCs w:val="22"/>
          <w:highlight w:val="yellow"/>
        </w:rPr>
        <w:t>xj</w:t>
      </w:r>
      <w:proofErr w:type="spellEnd"/>
      <w:r w:rsidR="00056950" w:rsidRPr="00683E5A">
        <w:rPr>
          <w:rFonts w:ascii="Arial" w:hAnsi="Arial" w:cs="Arial"/>
          <w:i/>
          <w:color w:val="000000" w:themeColor="text1"/>
          <w:sz w:val="22"/>
          <w:szCs w:val="22"/>
          <w:highlight w:val="yellow"/>
        </w:rPr>
        <w:t>)</w:t>
      </w:r>
      <w:r w:rsidRPr="00683E5A">
        <w:rPr>
          <w:rFonts w:ascii="Arial" w:hAnsi="Arial" w:cs="Arial"/>
          <w:i/>
          <w:color w:val="000000" w:themeColor="text1"/>
          <w:sz w:val="22"/>
          <w:szCs w:val="22"/>
        </w:rPr>
        <w:t xml:space="preserve"> </w:t>
      </w:r>
      <w:r w:rsidRPr="00717133">
        <w:rPr>
          <w:rFonts w:ascii="Arial" w:hAnsi="Arial" w:cs="Arial"/>
          <w:i/>
          <w:sz w:val="22"/>
          <w:szCs w:val="22"/>
        </w:rPr>
        <w:t>on device performance</w:t>
      </w:r>
    </w:p>
    <w:p w14:paraId="65A3EE90" w14:textId="14032195" w:rsidR="008F3240" w:rsidRDefault="008F3240" w:rsidP="0019305B">
      <w:pPr>
        <w:pStyle w:val="PVSATNormalArial10ptJustified"/>
        <w:rPr>
          <w:rFonts w:cs="Arial"/>
          <w:b w:val="0"/>
          <w:bCs/>
        </w:rPr>
      </w:pPr>
    </w:p>
    <w:tbl>
      <w:tblPr>
        <w:tblW w:w="6560" w:type="dxa"/>
        <w:tblInd w:w="93" w:type="dxa"/>
        <w:tblLook w:val="04A0" w:firstRow="1" w:lastRow="0" w:firstColumn="1" w:lastColumn="0" w:noHBand="0" w:noVBand="1"/>
      </w:tblPr>
      <w:tblGrid>
        <w:gridCol w:w="1760"/>
        <w:gridCol w:w="1105"/>
        <w:gridCol w:w="994"/>
        <w:gridCol w:w="994"/>
        <w:gridCol w:w="994"/>
        <w:gridCol w:w="994"/>
      </w:tblGrid>
      <w:tr w:rsidR="009724CD" w:rsidRPr="009724CD" w14:paraId="561D8035" w14:textId="77777777" w:rsidTr="009724CD">
        <w:trPr>
          <w:trHeight w:val="300"/>
        </w:trPr>
        <w:tc>
          <w:tcPr>
            <w:tcW w:w="1760" w:type="dxa"/>
            <w:tcBorders>
              <w:top w:val="nil"/>
              <w:left w:val="nil"/>
              <w:bottom w:val="nil"/>
              <w:right w:val="nil"/>
            </w:tcBorders>
            <w:shd w:val="clear" w:color="auto" w:fill="auto"/>
            <w:noWrap/>
            <w:vAlign w:val="bottom"/>
            <w:hideMark/>
          </w:tcPr>
          <w:p w14:paraId="64515903" w14:textId="77777777" w:rsidR="009724CD" w:rsidRPr="009724CD" w:rsidRDefault="009724CD">
            <w:pPr>
              <w:rPr>
                <w:rFonts w:ascii="Arial" w:hAnsi="Arial" w:cs="Arial"/>
                <w:b/>
                <w:bCs/>
                <w:color w:val="000000"/>
                <w:sz w:val="20"/>
                <w:szCs w:val="20"/>
              </w:rPr>
            </w:pPr>
            <w:r w:rsidRPr="009724CD">
              <w:rPr>
                <w:rFonts w:ascii="Arial" w:hAnsi="Arial" w:cs="Arial"/>
                <w:b/>
                <w:bCs/>
                <w:color w:val="000000"/>
                <w:sz w:val="20"/>
                <w:szCs w:val="20"/>
              </w:rPr>
              <w:t>Diffusion Time</w:t>
            </w:r>
          </w:p>
        </w:tc>
        <w:tc>
          <w:tcPr>
            <w:tcW w:w="960" w:type="dxa"/>
            <w:tcBorders>
              <w:top w:val="nil"/>
              <w:left w:val="nil"/>
              <w:bottom w:val="nil"/>
              <w:right w:val="nil"/>
            </w:tcBorders>
            <w:shd w:val="clear" w:color="auto" w:fill="auto"/>
            <w:noWrap/>
            <w:vAlign w:val="bottom"/>
            <w:hideMark/>
          </w:tcPr>
          <w:p w14:paraId="1FD0B7E3"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748 s</w:t>
            </w:r>
          </w:p>
        </w:tc>
        <w:tc>
          <w:tcPr>
            <w:tcW w:w="960" w:type="dxa"/>
            <w:tcBorders>
              <w:top w:val="nil"/>
              <w:left w:val="nil"/>
              <w:bottom w:val="nil"/>
              <w:right w:val="nil"/>
            </w:tcBorders>
            <w:shd w:val="clear" w:color="auto" w:fill="auto"/>
            <w:noWrap/>
            <w:vAlign w:val="bottom"/>
            <w:hideMark/>
          </w:tcPr>
          <w:p w14:paraId="252B4A3F"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208 s</w:t>
            </w:r>
          </w:p>
        </w:tc>
        <w:tc>
          <w:tcPr>
            <w:tcW w:w="960" w:type="dxa"/>
            <w:tcBorders>
              <w:top w:val="nil"/>
              <w:left w:val="nil"/>
              <w:bottom w:val="nil"/>
              <w:right w:val="nil"/>
            </w:tcBorders>
            <w:shd w:val="clear" w:color="auto" w:fill="auto"/>
            <w:noWrap/>
            <w:vAlign w:val="bottom"/>
            <w:hideMark/>
          </w:tcPr>
          <w:p w14:paraId="08CC1102"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153 s</w:t>
            </w:r>
          </w:p>
        </w:tc>
        <w:tc>
          <w:tcPr>
            <w:tcW w:w="960" w:type="dxa"/>
            <w:tcBorders>
              <w:top w:val="nil"/>
              <w:left w:val="nil"/>
              <w:bottom w:val="nil"/>
              <w:right w:val="nil"/>
            </w:tcBorders>
            <w:shd w:val="clear" w:color="auto" w:fill="auto"/>
            <w:noWrap/>
            <w:vAlign w:val="bottom"/>
            <w:hideMark/>
          </w:tcPr>
          <w:p w14:paraId="17B51D18"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135 s</w:t>
            </w:r>
          </w:p>
        </w:tc>
        <w:tc>
          <w:tcPr>
            <w:tcW w:w="960" w:type="dxa"/>
            <w:tcBorders>
              <w:top w:val="nil"/>
              <w:left w:val="nil"/>
              <w:bottom w:val="nil"/>
              <w:right w:val="nil"/>
            </w:tcBorders>
            <w:shd w:val="clear" w:color="auto" w:fill="auto"/>
            <w:noWrap/>
            <w:vAlign w:val="bottom"/>
            <w:hideMark/>
          </w:tcPr>
          <w:p w14:paraId="1A29F15F" w14:textId="77777777" w:rsidR="009724CD" w:rsidRPr="009724CD" w:rsidRDefault="009724CD">
            <w:pPr>
              <w:jc w:val="right"/>
              <w:rPr>
                <w:rFonts w:ascii="Arial" w:hAnsi="Arial" w:cs="Arial"/>
                <w:b/>
                <w:bCs/>
                <w:color w:val="000000"/>
                <w:sz w:val="20"/>
                <w:szCs w:val="20"/>
              </w:rPr>
            </w:pPr>
            <w:r w:rsidRPr="009724CD">
              <w:rPr>
                <w:rFonts w:ascii="Arial" w:hAnsi="Arial" w:cs="Arial"/>
                <w:b/>
                <w:bCs/>
                <w:color w:val="000000"/>
                <w:sz w:val="20"/>
                <w:szCs w:val="20"/>
              </w:rPr>
              <w:t>60 s</w:t>
            </w:r>
          </w:p>
        </w:tc>
      </w:tr>
      <w:tr w:rsidR="009724CD" w:rsidRPr="009724CD" w14:paraId="14A246F3" w14:textId="77777777" w:rsidTr="009724CD">
        <w:trPr>
          <w:trHeight w:val="300"/>
        </w:trPr>
        <w:tc>
          <w:tcPr>
            <w:tcW w:w="1760" w:type="dxa"/>
            <w:tcBorders>
              <w:top w:val="nil"/>
              <w:left w:val="nil"/>
              <w:bottom w:val="nil"/>
              <w:right w:val="nil"/>
            </w:tcBorders>
            <w:shd w:val="clear" w:color="auto" w:fill="auto"/>
            <w:noWrap/>
            <w:vAlign w:val="bottom"/>
            <w:hideMark/>
          </w:tcPr>
          <w:p w14:paraId="44CC6205" w14:textId="77777777" w:rsidR="009724CD" w:rsidRPr="009724CD" w:rsidRDefault="009724CD">
            <w:pPr>
              <w:rPr>
                <w:rFonts w:ascii="Arial" w:hAnsi="Arial" w:cs="Arial"/>
                <w:color w:val="000000"/>
                <w:sz w:val="20"/>
                <w:szCs w:val="20"/>
              </w:rPr>
            </w:pPr>
            <w:r w:rsidRPr="009724CD">
              <w:rPr>
                <w:rFonts w:ascii="Arial" w:hAnsi="Arial" w:cs="Arial"/>
                <w:color w:val="000000"/>
                <w:sz w:val="20"/>
                <w:szCs w:val="20"/>
              </w:rPr>
              <w:t>Junction Depth (nm)</w:t>
            </w:r>
          </w:p>
        </w:tc>
        <w:tc>
          <w:tcPr>
            <w:tcW w:w="960" w:type="dxa"/>
            <w:tcBorders>
              <w:top w:val="nil"/>
              <w:left w:val="nil"/>
              <w:bottom w:val="nil"/>
              <w:right w:val="nil"/>
            </w:tcBorders>
            <w:shd w:val="clear" w:color="auto" w:fill="auto"/>
            <w:noWrap/>
            <w:vAlign w:val="bottom"/>
            <w:hideMark/>
          </w:tcPr>
          <w:p w14:paraId="6FD941D0"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1778±411</w:t>
            </w:r>
          </w:p>
        </w:tc>
        <w:tc>
          <w:tcPr>
            <w:tcW w:w="960" w:type="dxa"/>
            <w:tcBorders>
              <w:top w:val="nil"/>
              <w:left w:val="nil"/>
              <w:bottom w:val="nil"/>
              <w:right w:val="nil"/>
            </w:tcBorders>
            <w:shd w:val="clear" w:color="auto" w:fill="auto"/>
            <w:noWrap/>
            <w:vAlign w:val="bottom"/>
            <w:hideMark/>
          </w:tcPr>
          <w:p w14:paraId="7CBECD4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857±163</w:t>
            </w:r>
          </w:p>
        </w:tc>
        <w:tc>
          <w:tcPr>
            <w:tcW w:w="960" w:type="dxa"/>
            <w:tcBorders>
              <w:top w:val="nil"/>
              <w:left w:val="nil"/>
              <w:bottom w:val="nil"/>
              <w:right w:val="nil"/>
            </w:tcBorders>
            <w:shd w:val="clear" w:color="auto" w:fill="auto"/>
            <w:noWrap/>
            <w:vAlign w:val="bottom"/>
            <w:hideMark/>
          </w:tcPr>
          <w:p w14:paraId="3ED55131"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605±158</w:t>
            </w:r>
          </w:p>
        </w:tc>
        <w:tc>
          <w:tcPr>
            <w:tcW w:w="960" w:type="dxa"/>
            <w:tcBorders>
              <w:top w:val="nil"/>
              <w:left w:val="nil"/>
              <w:bottom w:val="nil"/>
              <w:right w:val="nil"/>
            </w:tcBorders>
            <w:shd w:val="clear" w:color="auto" w:fill="auto"/>
            <w:noWrap/>
            <w:vAlign w:val="bottom"/>
            <w:hideMark/>
          </w:tcPr>
          <w:p w14:paraId="18989427"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379±145</w:t>
            </w:r>
          </w:p>
        </w:tc>
        <w:tc>
          <w:tcPr>
            <w:tcW w:w="960" w:type="dxa"/>
            <w:tcBorders>
              <w:top w:val="nil"/>
              <w:left w:val="nil"/>
              <w:bottom w:val="nil"/>
              <w:right w:val="nil"/>
            </w:tcBorders>
            <w:shd w:val="clear" w:color="auto" w:fill="auto"/>
            <w:noWrap/>
            <w:vAlign w:val="bottom"/>
            <w:hideMark/>
          </w:tcPr>
          <w:p w14:paraId="30785D5B"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210±136</w:t>
            </w:r>
          </w:p>
        </w:tc>
      </w:tr>
      <w:tr w:rsidR="009724CD" w:rsidRPr="009724CD" w14:paraId="411E54A2" w14:textId="77777777" w:rsidTr="009724CD">
        <w:trPr>
          <w:trHeight w:val="300"/>
        </w:trPr>
        <w:tc>
          <w:tcPr>
            <w:tcW w:w="1760" w:type="dxa"/>
            <w:tcBorders>
              <w:top w:val="nil"/>
              <w:left w:val="nil"/>
              <w:bottom w:val="nil"/>
              <w:right w:val="nil"/>
            </w:tcBorders>
            <w:shd w:val="clear" w:color="auto" w:fill="auto"/>
            <w:noWrap/>
            <w:vAlign w:val="bottom"/>
            <w:hideMark/>
          </w:tcPr>
          <w:p w14:paraId="3088986B"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Voc</w:t>
            </w:r>
            <w:proofErr w:type="spellEnd"/>
            <w:r w:rsidRPr="009724CD">
              <w:rPr>
                <w:rFonts w:ascii="Arial" w:hAnsi="Arial" w:cs="Arial"/>
                <w:color w:val="000000"/>
                <w:sz w:val="20"/>
                <w:szCs w:val="20"/>
              </w:rPr>
              <w:t xml:space="preserve"> (V)</w:t>
            </w:r>
          </w:p>
        </w:tc>
        <w:tc>
          <w:tcPr>
            <w:tcW w:w="960" w:type="dxa"/>
            <w:tcBorders>
              <w:top w:val="nil"/>
              <w:left w:val="nil"/>
              <w:bottom w:val="nil"/>
              <w:right w:val="nil"/>
            </w:tcBorders>
            <w:shd w:val="clear" w:color="auto" w:fill="auto"/>
            <w:noWrap/>
            <w:vAlign w:val="bottom"/>
            <w:hideMark/>
          </w:tcPr>
          <w:p w14:paraId="034C06E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0.54</w:t>
            </w:r>
          </w:p>
        </w:tc>
        <w:tc>
          <w:tcPr>
            <w:tcW w:w="960" w:type="dxa"/>
            <w:tcBorders>
              <w:top w:val="nil"/>
              <w:left w:val="nil"/>
              <w:bottom w:val="nil"/>
              <w:right w:val="nil"/>
            </w:tcBorders>
            <w:shd w:val="clear" w:color="auto" w:fill="auto"/>
            <w:noWrap/>
            <w:vAlign w:val="bottom"/>
            <w:hideMark/>
          </w:tcPr>
          <w:p w14:paraId="16B2ABE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0.56</w:t>
            </w:r>
          </w:p>
        </w:tc>
        <w:tc>
          <w:tcPr>
            <w:tcW w:w="960" w:type="dxa"/>
            <w:tcBorders>
              <w:top w:val="nil"/>
              <w:left w:val="nil"/>
              <w:bottom w:val="nil"/>
              <w:right w:val="nil"/>
            </w:tcBorders>
            <w:shd w:val="clear" w:color="auto" w:fill="auto"/>
            <w:noWrap/>
            <w:vAlign w:val="bottom"/>
            <w:hideMark/>
          </w:tcPr>
          <w:p w14:paraId="5F7AB0A3"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0.57</w:t>
            </w:r>
          </w:p>
        </w:tc>
        <w:tc>
          <w:tcPr>
            <w:tcW w:w="960" w:type="dxa"/>
            <w:tcBorders>
              <w:top w:val="nil"/>
              <w:left w:val="nil"/>
              <w:bottom w:val="nil"/>
              <w:right w:val="nil"/>
            </w:tcBorders>
            <w:shd w:val="clear" w:color="auto" w:fill="auto"/>
            <w:noWrap/>
            <w:vAlign w:val="bottom"/>
            <w:hideMark/>
          </w:tcPr>
          <w:p w14:paraId="00D752A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0.58</w:t>
            </w:r>
          </w:p>
        </w:tc>
        <w:tc>
          <w:tcPr>
            <w:tcW w:w="960" w:type="dxa"/>
            <w:tcBorders>
              <w:top w:val="nil"/>
              <w:left w:val="nil"/>
              <w:bottom w:val="nil"/>
              <w:right w:val="nil"/>
            </w:tcBorders>
            <w:shd w:val="clear" w:color="auto" w:fill="auto"/>
            <w:noWrap/>
            <w:vAlign w:val="bottom"/>
            <w:hideMark/>
          </w:tcPr>
          <w:p w14:paraId="5F89B62A"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0.56</w:t>
            </w:r>
          </w:p>
        </w:tc>
      </w:tr>
      <w:tr w:rsidR="009724CD" w:rsidRPr="009724CD" w14:paraId="415B4D18" w14:textId="77777777" w:rsidTr="009724CD">
        <w:trPr>
          <w:trHeight w:val="315"/>
        </w:trPr>
        <w:tc>
          <w:tcPr>
            <w:tcW w:w="1760" w:type="dxa"/>
            <w:tcBorders>
              <w:top w:val="nil"/>
              <w:left w:val="nil"/>
              <w:bottom w:val="nil"/>
              <w:right w:val="nil"/>
            </w:tcBorders>
            <w:shd w:val="clear" w:color="auto" w:fill="auto"/>
            <w:noWrap/>
            <w:vAlign w:val="bottom"/>
            <w:hideMark/>
          </w:tcPr>
          <w:p w14:paraId="43A194F5"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Jsc</w:t>
            </w:r>
            <w:proofErr w:type="spellEnd"/>
            <w:r w:rsidRPr="009724CD">
              <w:rPr>
                <w:rFonts w:ascii="Arial" w:hAnsi="Arial" w:cs="Arial"/>
                <w:color w:val="000000"/>
                <w:sz w:val="20"/>
                <w:szCs w:val="20"/>
              </w:rPr>
              <w:t xml:space="preserve"> (mA/cm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28DC472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9.33</w:t>
            </w:r>
          </w:p>
        </w:tc>
        <w:tc>
          <w:tcPr>
            <w:tcW w:w="960" w:type="dxa"/>
            <w:tcBorders>
              <w:top w:val="nil"/>
              <w:left w:val="nil"/>
              <w:bottom w:val="nil"/>
              <w:right w:val="nil"/>
            </w:tcBorders>
            <w:shd w:val="clear" w:color="auto" w:fill="auto"/>
            <w:noWrap/>
            <w:vAlign w:val="bottom"/>
            <w:hideMark/>
          </w:tcPr>
          <w:p w14:paraId="25A1ABC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14.98</w:t>
            </w:r>
          </w:p>
        </w:tc>
        <w:tc>
          <w:tcPr>
            <w:tcW w:w="960" w:type="dxa"/>
            <w:tcBorders>
              <w:top w:val="nil"/>
              <w:left w:val="nil"/>
              <w:bottom w:val="nil"/>
              <w:right w:val="nil"/>
            </w:tcBorders>
            <w:shd w:val="clear" w:color="auto" w:fill="auto"/>
            <w:noWrap/>
            <w:vAlign w:val="bottom"/>
            <w:hideMark/>
          </w:tcPr>
          <w:p w14:paraId="4648F07A"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19.32</w:t>
            </w:r>
          </w:p>
        </w:tc>
        <w:tc>
          <w:tcPr>
            <w:tcW w:w="960" w:type="dxa"/>
            <w:tcBorders>
              <w:top w:val="nil"/>
              <w:left w:val="nil"/>
              <w:bottom w:val="nil"/>
              <w:right w:val="nil"/>
            </w:tcBorders>
            <w:shd w:val="clear" w:color="auto" w:fill="auto"/>
            <w:noWrap/>
            <w:vAlign w:val="bottom"/>
            <w:hideMark/>
          </w:tcPr>
          <w:p w14:paraId="773E4EB6"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19.85</w:t>
            </w:r>
          </w:p>
        </w:tc>
        <w:tc>
          <w:tcPr>
            <w:tcW w:w="960" w:type="dxa"/>
            <w:tcBorders>
              <w:top w:val="nil"/>
              <w:left w:val="nil"/>
              <w:bottom w:val="nil"/>
              <w:right w:val="nil"/>
            </w:tcBorders>
            <w:shd w:val="clear" w:color="auto" w:fill="auto"/>
            <w:noWrap/>
            <w:vAlign w:val="bottom"/>
            <w:hideMark/>
          </w:tcPr>
          <w:p w14:paraId="2C5E8684"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17.22</w:t>
            </w:r>
          </w:p>
        </w:tc>
      </w:tr>
      <w:tr w:rsidR="009724CD" w:rsidRPr="009724CD" w14:paraId="3E590CD4" w14:textId="77777777" w:rsidTr="009724CD">
        <w:trPr>
          <w:trHeight w:val="300"/>
        </w:trPr>
        <w:tc>
          <w:tcPr>
            <w:tcW w:w="1760" w:type="dxa"/>
            <w:tcBorders>
              <w:top w:val="nil"/>
              <w:left w:val="nil"/>
              <w:bottom w:val="nil"/>
              <w:right w:val="nil"/>
            </w:tcBorders>
            <w:shd w:val="clear" w:color="auto" w:fill="auto"/>
            <w:noWrap/>
            <w:vAlign w:val="bottom"/>
            <w:hideMark/>
          </w:tcPr>
          <w:p w14:paraId="66A97512" w14:textId="77777777" w:rsidR="009724CD" w:rsidRPr="009724CD" w:rsidRDefault="009724CD">
            <w:pPr>
              <w:rPr>
                <w:rFonts w:ascii="Arial" w:hAnsi="Arial" w:cs="Arial"/>
                <w:color w:val="000000"/>
                <w:sz w:val="20"/>
                <w:szCs w:val="20"/>
              </w:rPr>
            </w:pPr>
            <w:r w:rsidRPr="009724CD">
              <w:rPr>
                <w:rFonts w:ascii="Arial" w:hAnsi="Arial" w:cs="Arial"/>
                <w:color w:val="000000"/>
                <w:sz w:val="20"/>
                <w:szCs w:val="20"/>
              </w:rPr>
              <w:t>Fill Factor (%)</w:t>
            </w:r>
          </w:p>
        </w:tc>
        <w:tc>
          <w:tcPr>
            <w:tcW w:w="960" w:type="dxa"/>
            <w:tcBorders>
              <w:top w:val="nil"/>
              <w:left w:val="nil"/>
              <w:bottom w:val="nil"/>
              <w:right w:val="nil"/>
            </w:tcBorders>
            <w:shd w:val="clear" w:color="auto" w:fill="auto"/>
            <w:noWrap/>
            <w:vAlign w:val="bottom"/>
            <w:hideMark/>
          </w:tcPr>
          <w:p w14:paraId="0DFD2E33"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56.90</w:t>
            </w:r>
          </w:p>
        </w:tc>
        <w:tc>
          <w:tcPr>
            <w:tcW w:w="960" w:type="dxa"/>
            <w:tcBorders>
              <w:top w:val="nil"/>
              <w:left w:val="nil"/>
              <w:bottom w:val="nil"/>
              <w:right w:val="nil"/>
            </w:tcBorders>
            <w:shd w:val="clear" w:color="auto" w:fill="auto"/>
            <w:noWrap/>
            <w:vAlign w:val="bottom"/>
            <w:hideMark/>
          </w:tcPr>
          <w:p w14:paraId="44E21B44"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61.98</w:t>
            </w:r>
          </w:p>
        </w:tc>
        <w:tc>
          <w:tcPr>
            <w:tcW w:w="960" w:type="dxa"/>
            <w:tcBorders>
              <w:top w:val="nil"/>
              <w:left w:val="nil"/>
              <w:bottom w:val="nil"/>
              <w:right w:val="nil"/>
            </w:tcBorders>
            <w:shd w:val="clear" w:color="auto" w:fill="auto"/>
            <w:noWrap/>
            <w:vAlign w:val="bottom"/>
            <w:hideMark/>
          </w:tcPr>
          <w:p w14:paraId="313CD725"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54.50</w:t>
            </w:r>
          </w:p>
        </w:tc>
        <w:tc>
          <w:tcPr>
            <w:tcW w:w="960" w:type="dxa"/>
            <w:tcBorders>
              <w:top w:val="nil"/>
              <w:left w:val="nil"/>
              <w:bottom w:val="nil"/>
              <w:right w:val="nil"/>
            </w:tcBorders>
            <w:shd w:val="clear" w:color="auto" w:fill="auto"/>
            <w:noWrap/>
            <w:vAlign w:val="bottom"/>
            <w:hideMark/>
          </w:tcPr>
          <w:p w14:paraId="06167F4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46.81</w:t>
            </w:r>
          </w:p>
        </w:tc>
        <w:tc>
          <w:tcPr>
            <w:tcW w:w="960" w:type="dxa"/>
            <w:tcBorders>
              <w:top w:val="nil"/>
              <w:left w:val="nil"/>
              <w:bottom w:val="nil"/>
              <w:right w:val="nil"/>
            </w:tcBorders>
            <w:shd w:val="clear" w:color="auto" w:fill="auto"/>
            <w:noWrap/>
            <w:vAlign w:val="bottom"/>
            <w:hideMark/>
          </w:tcPr>
          <w:p w14:paraId="281EBD83"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43.02</w:t>
            </w:r>
          </w:p>
        </w:tc>
      </w:tr>
      <w:tr w:rsidR="009724CD" w:rsidRPr="009724CD" w14:paraId="723455A6" w14:textId="77777777" w:rsidTr="009724CD">
        <w:trPr>
          <w:trHeight w:val="315"/>
        </w:trPr>
        <w:tc>
          <w:tcPr>
            <w:tcW w:w="1760" w:type="dxa"/>
            <w:tcBorders>
              <w:top w:val="nil"/>
              <w:left w:val="nil"/>
              <w:bottom w:val="nil"/>
              <w:right w:val="nil"/>
            </w:tcBorders>
            <w:shd w:val="clear" w:color="auto" w:fill="auto"/>
            <w:noWrap/>
            <w:vAlign w:val="bottom"/>
            <w:hideMark/>
          </w:tcPr>
          <w:p w14:paraId="794DEA5E"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Rsh</w:t>
            </w:r>
            <w:proofErr w:type="spellEnd"/>
            <w:r w:rsidRPr="009724CD">
              <w:rPr>
                <w:rFonts w:ascii="Arial" w:hAnsi="Arial" w:cs="Arial"/>
                <w:color w:val="000000"/>
                <w:sz w:val="20"/>
                <w:szCs w:val="20"/>
              </w:rPr>
              <w:t xml:space="preserve"> (Ω 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3D2511A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1490</w:t>
            </w:r>
          </w:p>
        </w:tc>
        <w:tc>
          <w:tcPr>
            <w:tcW w:w="960" w:type="dxa"/>
            <w:tcBorders>
              <w:top w:val="nil"/>
              <w:left w:val="nil"/>
              <w:bottom w:val="nil"/>
              <w:right w:val="nil"/>
            </w:tcBorders>
            <w:shd w:val="clear" w:color="auto" w:fill="auto"/>
            <w:noWrap/>
            <w:vAlign w:val="bottom"/>
            <w:hideMark/>
          </w:tcPr>
          <w:p w14:paraId="522431E0"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1135</w:t>
            </w:r>
          </w:p>
        </w:tc>
        <w:tc>
          <w:tcPr>
            <w:tcW w:w="960" w:type="dxa"/>
            <w:tcBorders>
              <w:top w:val="nil"/>
              <w:left w:val="nil"/>
              <w:bottom w:val="nil"/>
              <w:right w:val="nil"/>
            </w:tcBorders>
            <w:shd w:val="clear" w:color="auto" w:fill="auto"/>
            <w:noWrap/>
            <w:vAlign w:val="bottom"/>
            <w:hideMark/>
          </w:tcPr>
          <w:p w14:paraId="519A4D45"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975</w:t>
            </w:r>
          </w:p>
        </w:tc>
        <w:tc>
          <w:tcPr>
            <w:tcW w:w="960" w:type="dxa"/>
            <w:tcBorders>
              <w:top w:val="nil"/>
              <w:left w:val="nil"/>
              <w:bottom w:val="nil"/>
              <w:right w:val="nil"/>
            </w:tcBorders>
            <w:shd w:val="clear" w:color="auto" w:fill="auto"/>
            <w:noWrap/>
            <w:vAlign w:val="bottom"/>
            <w:hideMark/>
          </w:tcPr>
          <w:p w14:paraId="27932350"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178</w:t>
            </w:r>
          </w:p>
        </w:tc>
        <w:tc>
          <w:tcPr>
            <w:tcW w:w="960" w:type="dxa"/>
            <w:tcBorders>
              <w:top w:val="nil"/>
              <w:left w:val="nil"/>
              <w:bottom w:val="nil"/>
              <w:right w:val="nil"/>
            </w:tcBorders>
            <w:shd w:val="clear" w:color="auto" w:fill="auto"/>
            <w:noWrap/>
            <w:vAlign w:val="bottom"/>
            <w:hideMark/>
          </w:tcPr>
          <w:p w14:paraId="52BE8655"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222</w:t>
            </w:r>
          </w:p>
        </w:tc>
      </w:tr>
      <w:tr w:rsidR="009724CD" w:rsidRPr="009724CD" w14:paraId="7145411E" w14:textId="77777777" w:rsidTr="009724CD">
        <w:trPr>
          <w:trHeight w:val="315"/>
        </w:trPr>
        <w:tc>
          <w:tcPr>
            <w:tcW w:w="1760" w:type="dxa"/>
            <w:tcBorders>
              <w:top w:val="nil"/>
              <w:left w:val="nil"/>
              <w:bottom w:val="nil"/>
              <w:right w:val="nil"/>
            </w:tcBorders>
            <w:shd w:val="clear" w:color="auto" w:fill="auto"/>
            <w:noWrap/>
            <w:vAlign w:val="bottom"/>
            <w:hideMark/>
          </w:tcPr>
          <w:p w14:paraId="5CC6BB49" w14:textId="77777777" w:rsidR="009724CD" w:rsidRPr="009724CD" w:rsidRDefault="009724CD">
            <w:pPr>
              <w:rPr>
                <w:rFonts w:ascii="Arial" w:hAnsi="Arial" w:cs="Arial"/>
                <w:color w:val="000000"/>
                <w:sz w:val="20"/>
                <w:szCs w:val="20"/>
              </w:rPr>
            </w:pPr>
            <w:proofErr w:type="spellStart"/>
            <w:r w:rsidRPr="009724CD">
              <w:rPr>
                <w:rFonts w:ascii="Arial" w:hAnsi="Arial" w:cs="Arial"/>
                <w:color w:val="000000"/>
                <w:sz w:val="20"/>
                <w:szCs w:val="20"/>
              </w:rPr>
              <w:t>Rs</w:t>
            </w:r>
            <w:proofErr w:type="spellEnd"/>
            <w:r w:rsidRPr="009724CD">
              <w:rPr>
                <w:rFonts w:ascii="Arial" w:hAnsi="Arial" w:cs="Arial"/>
                <w:color w:val="000000"/>
                <w:sz w:val="20"/>
                <w:szCs w:val="20"/>
              </w:rPr>
              <w:t xml:space="preserve"> (Ω cm</w:t>
            </w:r>
            <w:r w:rsidRPr="009724CD">
              <w:rPr>
                <w:rFonts w:ascii="Arial" w:hAnsi="Arial" w:cs="Arial"/>
                <w:color w:val="000000"/>
                <w:sz w:val="20"/>
                <w:szCs w:val="20"/>
                <w:vertAlign w:val="superscript"/>
              </w:rPr>
              <w:t>2</w:t>
            </w:r>
            <w:r w:rsidRPr="009724CD">
              <w:rPr>
                <w:rFonts w:ascii="Arial" w:hAnsi="Arial" w:cs="Arial"/>
                <w:color w:val="000000"/>
                <w:sz w:val="20"/>
                <w:szCs w:val="20"/>
              </w:rPr>
              <w:t>)</w:t>
            </w:r>
          </w:p>
        </w:tc>
        <w:tc>
          <w:tcPr>
            <w:tcW w:w="960" w:type="dxa"/>
            <w:tcBorders>
              <w:top w:val="nil"/>
              <w:left w:val="nil"/>
              <w:bottom w:val="nil"/>
              <w:right w:val="nil"/>
            </w:tcBorders>
            <w:shd w:val="clear" w:color="auto" w:fill="auto"/>
            <w:noWrap/>
            <w:vAlign w:val="bottom"/>
            <w:hideMark/>
          </w:tcPr>
          <w:p w14:paraId="4F0BD4A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9.61</w:t>
            </w:r>
          </w:p>
        </w:tc>
        <w:tc>
          <w:tcPr>
            <w:tcW w:w="960" w:type="dxa"/>
            <w:tcBorders>
              <w:top w:val="nil"/>
              <w:left w:val="nil"/>
              <w:bottom w:val="nil"/>
              <w:right w:val="nil"/>
            </w:tcBorders>
            <w:shd w:val="clear" w:color="auto" w:fill="auto"/>
            <w:noWrap/>
            <w:vAlign w:val="bottom"/>
            <w:hideMark/>
          </w:tcPr>
          <w:p w14:paraId="13E92106"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7.71</w:t>
            </w:r>
          </w:p>
        </w:tc>
        <w:tc>
          <w:tcPr>
            <w:tcW w:w="960" w:type="dxa"/>
            <w:tcBorders>
              <w:top w:val="nil"/>
              <w:left w:val="nil"/>
              <w:bottom w:val="nil"/>
              <w:right w:val="nil"/>
            </w:tcBorders>
            <w:shd w:val="clear" w:color="auto" w:fill="auto"/>
            <w:noWrap/>
            <w:vAlign w:val="bottom"/>
            <w:hideMark/>
          </w:tcPr>
          <w:p w14:paraId="71A4924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8.42</w:t>
            </w:r>
          </w:p>
        </w:tc>
        <w:tc>
          <w:tcPr>
            <w:tcW w:w="960" w:type="dxa"/>
            <w:tcBorders>
              <w:top w:val="nil"/>
              <w:left w:val="nil"/>
              <w:bottom w:val="nil"/>
              <w:right w:val="nil"/>
            </w:tcBorders>
            <w:shd w:val="clear" w:color="auto" w:fill="auto"/>
            <w:noWrap/>
            <w:vAlign w:val="bottom"/>
            <w:hideMark/>
          </w:tcPr>
          <w:p w14:paraId="518DC434"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9.55</w:t>
            </w:r>
          </w:p>
        </w:tc>
        <w:tc>
          <w:tcPr>
            <w:tcW w:w="960" w:type="dxa"/>
            <w:tcBorders>
              <w:top w:val="nil"/>
              <w:left w:val="nil"/>
              <w:bottom w:val="nil"/>
              <w:right w:val="nil"/>
            </w:tcBorders>
            <w:shd w:val="clear" w:color="auto" w:fill="auto"/>
            <w:noWrap/>
            <w:vAlign w:val="bottom"/>
            <w:hideMark/>
          </w:tcPr>
          <w:p w14:paraId="46ACE11F"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9.95</w:t>
            </w:r>
          </w:p>
        </w:tc>
      </w:tr>
      <w:tr w:rsidR="009724CD" w:rsidRPr="009724CD" w14:paraId="26AAA65F" w14:textId="77777777" w:rsidTr="009724CD">
        <w:trPr>
          <w:trHeight w:val="300"/>
        </w:trPr>
        <w:tc>
          <w:tcPr>
            <w:tcW w:w="1760" w:type="dxa"/>
            <w:tcBorders>
              <w:top w:val="nil"/>
              <w:left w:val="nil"/>
              <w:bottom w:val="nil"/>
              <w:right w:val="nil"/>
            </w:tcBorders>
            <w:shd w:val="clear" w:color="auto" w:fill="auto"/>
            <w:noWrap/>
            <w:vAlign w:val="bottom"/>
            <w:hideMark/>
          </w:tcPr>
          <w:p w14:paraId="08E01A75" w14:textId="77777777" w:rsidR="009724CD" w:rsidRPr="009724CD" w:rsidRDefault="009724CD">
            <w:pPr>
              <w:rPr>
                <w:rFonts w:ascii="Arial" w:hAnsi="Arial" w:cs="Arial"/>
                <w:color w:val="000000"/>
                <w:sz w:val="20"/>
                <w:szCs w:val="20"/>
              </w:rPr>
            </w:pPr>
            <w:r w:rsidRPr="009724CD">
              <w:rPr>
                <w:rFonts w:ascii="Arial" w:hAnsi="Arial" w:cs="Arial"/>
                <w:color w:val="000000"/>
                <w:sz w:val="20"/>
                <w:szCs w:val="20"/>
              </w:rPr>
              <w:t>Efficiency (%)</w:t>
            </w:r>
          </w:p>
        </w:tc>
        <w:tc>
          <w:tcPr>
            <w:tcW w:w="960" w:type="dxa"/>
            <w:tcBorders>
              <w:top w:val="nil"/>
              <w:left w:val="nil"/>
              <w:bottom w:val="nil"/>
              <w:right w:val="nil"/>
            </w:tcBorders>
            <w:shd w:val="clear" w:color="auto" w:fill="auto"/>
            <w:noWrap/>
            <w:vAlign w:val="bottom"/>
            <w:hideMark/>
          </w:tcPr>
          <w:p w14:paraId="1863A60A"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3.53</w:t>
            </w:r>
          </w:p>
        </w:tc>
        <w:tc>
          <w:tcPr>
            <w:tcW w:w="960" w:type="dxa"/>
            <w:tcBorders>
              <w:top w:val="nil"/>
              <w:left w:val="nil"/>
              <w:bottom w:val="nil"/>
              <w:right w:val="nil"/>
            </w:tcBorders>
            <w:shd w:val="clear" w:color="auto" w:fill="auto"/>
            <w:noWrap/>
            <w:vAlign w:val="bottom"/>
            <w:hideMark/>
          </w:tcPr>
          <w:p w14:paraId="41E59590"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5.19</w:t>
            </w:r>
          </w:p>
        </w:tc>
        <w:tc>
          <w:tcPr>
            <w:tcW w:w="960" w:type="dxa"/>
            <w:tcBorders>
              <w:top w:val="nil"/>
              <w:left w:val="nil"/>
              <w:bottom w:val="nil"/>
              <w:right w:val="nil"/>
            </w:tcBorders>
            <w:shd w:val="clear" w:color="auto" w:fill="auto"/>
            <w:noWrap/>
            <w:vAlign w:val="bottom"/>
            <w:hideMark/>
          </w:tcPr>
          <w:p w14:paraId="1FA79D8A"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6.01</w:t>
            </w:r>
          </w:p>
        </w:tc>
        <w:tc>
          <w:tcPr>
            <w:tcW w:w="960" w:type="dxa"/>
            <w:tcBorders>
              <w:top w:val="nil"/>
              <w:left w:val="nil"/>
              <w:bottom w:val="nil"/>
              <w:right w:val="nil"/>
            </w:tcBorders>
            <w:shd w:val="clear" w:color="auto" w:fill="auto"/>
            <w:noWrap/>
            <w:vAlign w:val="bottom"/>
            <w:hideMark/>
          </w:tcPr>
          <w:p w14:paraId="7C538402"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5.38</w:t>
            </w:r>
          </w:p>
        </w:tc>
        <w:tc>
          <w:tcPr>
            <w:tcW w:w="960" w:type="dxa"/>
            <w:tcBorders>
              <w:top w:val="nil"/>
              <w:left w:val="nil"/>
              <w:bottom w:val="nil"/>
              <w:right w:val="nil"/>
            </w:tcBorders>
            <w:shd w:val="clear" w:color="auto" w:fill="auto"/>
            <w:noWrap/>
            <w:vAlign w:val="bottom"/>
            <w:hideMark/>
          </w:tcPr>
          <w:p w14:paraId="2AFC2881" w14:textId="77777777" w:rsidR="009724CD" w:rsidRPr="009724CD" w:rsidRDefault="009724CD">
            <w:pPr>
              <w:jc w:val="right"/>
              <w:rPr>
                <w:rFonts w:ascii="Arial" w:hAnsi="Arial" w:cs="Arial"/>
                <w:color w:val="000000"/>
                <w:sz w:val="20"/>
                <w:szCs w:val="20"/>
              </w:rPr>
            </w:pPr>
            <w:r w:rsidRPr="009724CD">
              <w:rPr>
                <w:rFonts w:ascii="Arial" w:hAnsi="Arial" w:cs="Arial"/>
                <w:color w:val="000000"/>
                <w:sz w:val="20"/>
                <w:szCs w:val="20"/>
              </w:rPr>
              <w:t>4.13</w:t>
            </w:r>
          </w:p>
        </w:tc>
      </w:tr>
    </w:tbl>
    <w:p w14:paraId="5C814D9A" w14:textId="77777777" w:rsidR="000F7AFA" w:rsidRDefault="000F7AFA" w:rsidP="00E27A3A">
      <w:pPr>
        <w:pStyle w:val="PVSATNormalArial10ptJustified"/>
        <w:rPr>
          <w:rFonts w:cs="Arial"/>
          <w:i/>
        </w:rPr>
      </w:pPr>
    </w:p>
    <w:p w14:paraId="702F9EBB" w14:textId="01B01E26" w:rsidR="006E20DF" w:rsidRPr="000F7AFA" w:rsidRDefault="000F7AFA" w:rsidP="00E27A3A">
      <w:pPr>
        <w:pStyle w:val="PVSATNormalArial10ptJustified"/>
        <w:rPr>
          <w:rStyle w:val="PVSATNormalArialBoldChar"/>
          <w:rFonts w:cs="Arial"/>
          <w:b/>
        </w:rPr>
      </w:pPr>
      <w:r w:rsidRPr="000F7AFA">
        <w:rPr>
          <w:rFonts w:cs="Arial"/>
          <w:b w:val="0"/>
          <w:i/>
        </w:rPr>
        <w:t>Table 2. Performance parameters for devices with emitter thickness varied by diffusion time</w:t>
      </w:r>
    </w:p>
    <w:p w14:paraId="179DBECD" w14:textId="77777777" w:rsidR="00CA0E47" w:rsidRDefault="00CA0E47" w:rsidP="00187CF3">
      <w:pPr>
        <w:rPr>
          <w:rFonts w:ascii="Arial" w:hAnsi="Arial" w:cs="Arial"/>
          <w:sz w:val="22"/>
          <w:szCs w:val="22"/>
        </w:rPr>
      </w:pPr>
    </w:p>
    <w:p w14:paraId="0C778721" w14:textId="77777777" w:rsidR="00F75280" w:rsidRDefault="00F75280" w:rsidP="00187CF3">
      <w:pPr>
        <w:rPr>
          <w:rFonts w:ascii="Arial" w:hAnsi="Arial" w:cs="Arial"/>
          <w:sz w:val="22"/>
          <w:szCs w:val="22"/>
        </w:rPr>
      </w:pPr>
    </w:p>
    <w:p w14:paraId="3101B938" w14:textId="429B97A2" w:rsidR="002A3AA6" w:rsidRPr="002505EB" w:rsidRDefault="007127A9" w:rsidP="00187CF3">
      <w:pPr>
        <w:rPr>
          <w:rFonts w:ascii="Arial" w:hAnsi="Arial" w:cs="Arial"/>
          <w:sz w:val="22"/>
          <w:szCs w:val="22"/>
        </w:rPr>
      </w:pPr>
      <w:r w:rsidRPr="002505EB">
        <w:rPr>
          <w:rFonts w:ascii="Arial" w:hAnsi="Arial" w:cs="Arial"/>
          <w:sz w:val="22"/>
          <w:szCs w:val="22"/>
        </w:rPr>
        <w:t>The thickest emitter (&gt; 1.5 µm) demonstrated excellent shunt resistance (≈ 1500 Ω cm</w:t>
      </w:r>
      <w:r w:rsidRPr="002505EB">
        <w:rPr>
          <w:rFonts w:ascii="Arial" w:hAnsi="Arial" w:cs="Arial"/>
          <w:sz w:val="22"/>
          <w:szCs w:val="22"/>
          <w:vertAlign w:val="superscript"/>
        </w:rPr>
        <w:t>2</w:t>
      </w:r>
      <w:r w:rsidRPr="002505EB">
        <w:rPr>
          <w:rFonts w:ascii="Arial" w:hAnsi="Arial" w:cs="Arial"/>
          <w:sz w:val="22"/>
          <w:szCs w:val="22"/>
        </w:rPr>
        <w:t xml:space="preserve">) but yielded poor values for </w:t>
      </w:r>
      <w:proofErr w:type="spellStart"/>
      <w:r w:rsidRPr="002505EB">
        <w:rPr>
          <w:rFonts w:ascii="Arial" w:hAnsi="Arial" w:cs="Arial"/>
          <w:sz w:val="22"/>
          <w:szCs w:val="22"/>
        </w:rPr>
        <w:t>J</w:t>
      </w:r>
      <w:r w:rsidRPr="002505EB">
        <w:rPr>
          <w:rFonts w:ascii="Arial" w:hAnsi="Arial" w:cs="Arial"/>
          <w:sz w:val="22"/>
          <w:szCs w:val="22"/>
          <w:vertAlign w:val="subscript"/>
        </w:rPr>
        <w:t>sc</w:t>
      </w:r>
      <w:proofErr w:type="spellEnd"/>
      <w:r w:rsidRPr="002505EB">
        <w:rPr>
          <w:rFonts w:ascii="Arial" w:hAnsi="Arial" w:cs="Arial"/>
          <w:sz w:val="22"/>
          <w:szCs w:val="22"/>
        </w:rPr>
        <w:t xml:space="preserve"> of 9.33 mA/cm</w:t>
      </w:r>
      <w:r w:rsidRPr="002505EB">
        <w:rPr>
          <w:rFonts w:ascii="Arial" w:hAnsi="Arial" w:cs="Arial"/>
          <w:sz w:val="22"/>
          <w:szCs w:val="22"/>
          <w:vertAlign w:val="superscript"/>
        </w:rPr>
        <w:t>2</w:t>
      </w:r>
      <w:r w:rsidRPr="002505EB">
        <w:rPr>
          <w:rFonts w:ascii="Arial" w:hAnsi="Arial" w:cs="Arial"/>
          <w:sz w:val="22"/>
          <w:szCs w:val="22"/>
        </w:rPr>
        <w:t xml:space="preserve"> and resultantly the efficiency. This is ascribed to high front surface recombination resulting from the heavily doped emitter. </w:t>
      </w:r>
      <w:proofErr w:type="gramStart"/>
      <w:r w:rsidR="00187CF3" w:rsidRPr="002505EB">
        <w:rPr>
          <w:rFonts w:ascii="Arial" w:hAnsi="Arial" w:cs="Arial"/>
          <w:sz w:val="22"/>
          <w:szCs w:val="22"/>
        </w:rPr>
        <w:t>It can be seen that</w:t>
      </w:r>
      <w:r w:rsidR="00C2354A" w:rsidRPr="002505EB">
        <w:rPr>
          <w:rFonts w:ascii="Arial" w:hAnsi="Arial" w:cs="Arial"/>
          <w:sz w:val="22"/>
          <w:szCs w:val="22"/>
        </w:rPr>
        <w:t xml:space="preserve"> the</w:t>
      </w:r>
      <w:proofErr w:type="gramEnd"/>
      <w:r w:rsidR="00C2354A" w:rsidRPr="002505EB">
        <w:rPr>
          <w:rFonts w:ascii="Arial" w:hAnsi="Arial" w:cs="Arial"/>
          <w:sz w:val="22"/>
          <w:szCs w:val="22"/>
        </w:rPr>
        <w:t xml:space="preserve"> efficiency increases with decreasing junction depth up to 605 nm. This </w:t>
      </w:r>
      <w:r w:rsidR="00D53CCD" w:rsidRPr="002505EB">
        <w:rPr>
          <w:rFonts w:ascii="Arial" w:hAnsi="Arial" w:cs="Arial"/>
          <w:sz w:val="22"/>
          <w:szCs w:val="22"/>
        </w:rPr>
        <w:t>is</w:t>
      </w:r>
      <w:r w:rsidR="00C2354A" w:rsidRPr="002505EB">
        <w:rPr>
          <w:rFonts w:ascii="Arial" w:hAnsi="Arial" w:cs="Arial"/>
          <w:sz w:val="22"/>
          <w:szCs w:val="22"/>
        </w:rPr>
        <w:t xml:space="preserve"> largely due to the </w:t>
      </w:r>
      <w:proofErr w:type="spellStart"/>
      <w:r w:rsidR="00C2354A" w:rsidRPr="002505EB">
        <w:rPr>
          <w:rFonts w:ascii="Arial" w:hAnsi="Arial" w:cs="Arial"/>
          <w:sz w:val="22"/>
          <w:szCs w:val="22"/>
        </w:rPr>
        <w:t>J</w:t>
      </w:r>
      <w:r w:rsidR="00C2354A" w:rsidRPr="002505EB">
        <w:rPr>
          <w:rFonts w:ascii="Arial" w:hAnsi="Arial" w:cs="Arial"/>
          <w:sz w:val="22"/>
          <w:szCs w:val="22"/>
          <w:vertAlign w:val="subscript"/>
        </w:rPr>
        <w:t>sc</w:t>
      </w:r>
      <w:proofErr w:type="spellEnd"/>
      <w:r w:rsidR="00C2354A" w:rsidRPr="002505EB">
        <w:rPr>
          <w:rFonts w:ascii="Arial" w:hAnsi="Arial" w:cs="Arial"/>
          <w:sz w:val="22"/>
          <w:szCs w:val="22"/>
        </w:rPr>
        <w:t xml:space="preserve"> which</w:t>
      </w:r>
      <w:r w:rsidR="00187CF3" w:rsidRPr="002505EB">
        <w:rPr>
          <w:rFonts w:ascii="Arial" w:hAnsi="Arial" w:cs="Arial"/>
          <w:sz w:val="22"/>
          <w:szCs w:val="22"/>
        </w:rPr>
        <w:t xml:space="preserve"> increases with reducing junction depth except for the shortest diffusion</w:t>
      </w:r>
      <w:r w:rsidR="00D53CCD" w:rsidRPr="002505EB">
        <w:rPr>
          <w:rFonts w:ascii="Arial" w:hAnsi="Arial" w:cs="Arial"/>
          <w:sz w:val="22"/>
          <w:szCs w:val="22"/>
        </w:rPr>
        <w:t xml:space="preserve"> time</w:t>
      </w:r>
      <w:r w:rsidR="00C2354A" w:rsidRPr="002505EB">
        <w:rPr>
          <w:rFonts w:ascii="Arial" w:hAnsi="Arial" w:cs="Arial"/>
          <w:sz w:val="22"/>
          <w:szCs w:val="22"/>
        </w:rPr>
        <w:t>. T</w:t>
      </w:r>
      <w:r w:rsidR="00187CF3" w:rsidRPr="002505EB">
        <w:rPr>
          <w:rFonts w:ascii="Arial" w:hAnsi="Arial" w:cs="Arial"/>
          <w:sz w:val="22"/>
          <w:szCs w:val="22"/>
        </w:rPr>
        <w:t>h</w:t>
      </w:r>
      <w:r w:rsidR="00D53CCD" w:rsidRPr="002505EB">
        <w:rPr>
          <w:rFonts w:ascii="Arial" w:hAnsi="Arial" w:cs="Arial"/>
          <w:sz w:val="22"/>
          <w:szCs w:val="22"/>
        </w:rPr>
        <w:t>e open circuit voltage remains</w:t>
      </w:r>
      <w:r w:rsidR="00187CF3" w:rsidRPr="002505EB">
        <w:rPr>
          <w:rFonts w:ascii="Arial" w:hAnsi="Arial" w:cs="Arial"/>
          <w:sz w:val="22"/>
          <w:szCs w:val="22"/>
        </w:rPr>
        <w:t xml:space="preserve"> essentially constant</w:t>
      </w:r>
      <w:r w:rsidR="00A250CF" w:rsidRPr="002505EB">
        <w:rPr>
          <w:rFonts w:ascii="Arial" w:hAnsi="Arial" w:cs="Arial"/>
          <w:sz w:val="22"/>
          <w:szCs w:val="22"/>
        </w:rPr>
        <w:t>.</w:t>
      </w:r>
      <w:r w:rsidR="00D53CCD" w:rsidRPr="002505EB">
        <w:rPr>
          <w:rFonts w:ascii="Arial" w:hAnsi="Arial" w:cs="Arial"/>
          <w:sz w:val="22"/>
          <w:szCs w:val="22"/>
        </w:rPr>
        <w:t xml:space="preserve"> The efficiency </w:t>
      </w:r>
      <w:r w:rsidR="00561545" w:rsidRPr="002505EB">
        <w:rPr>
          <w:rFonts w:ascii="Arial" w:hAnsi="Arial" w:cs="Arial"/>
          <w:sz w:val="22"/>
          <w:szCs w:val="22"/>
        </w:rPr>
        <w:t>then drops off</w:t>
      </w:r>
      <w:r w:rsidR="00D53CCD" w:rsidRPr="002505EB">
        <w:rPr>
          <w:rFonts w:ascii="Arial" w:hAnsi="Arial" w:cs="Arial"/>
          <w:sz w:val="22"/>
          <w:szCs w:val="22"/>
        </w:rPr>
        <w:t xml:space="preserve"> for </w:t>
      </w:r>
      <w:r w:rsidR="00561545" w:rsidRPr="002505EB">
        <w:rPr>
          <w:rFonts w:ascii="Arial" w:hAnsi="Arial" w:cs="Arial"/>
          <w:sz w:val="22"/>
          <w:szCs w:val="22"/>
        </w:rPr>
        <w:t xml:space="preserve">further emitter thickness reductions. This is due to the </w:t>
      </w:r>
      <w:r w:rsidR="0019787E" w:rsidRPr="002505EB">
        <w:rPr>
          <w:rFonts w:ascii="Arial" w:hAnsi="Arial" w:cs="Arial"/>
          <w:sz w:val="22"/>
          <w:szCs w:val="22"/>
        </w:rPr>
        <w:t>much</w:t>
      </w:r>
      <w:r w:rsidR="00D53CCD" w:rsidRPr="002505EB">
        <w:rPr>
          <w:rFonts w:ascii="Arial" w:hAnsi="Arial" w:cs="Arial"/>
          <w:sz w:val="22"/>
          <w:szCs w:val="22"/>
        </w:rPr>
        <w:t xml:space="preserve"> </w:t>
      </w:r>
      <w:r w:rsidR="0019787E" w:rsidRPr="002505EB">
        <w:rPr>
          <w:rFonts w:ascii="Arial" w:hAnsi="Arial" w:cs="Arial"/>
          <w:sz w:val="22"/>
          <w:szCs w:val="22"/>
        </w:rPr>
        <w:t xml:space="preserve">poorer </w:t>
      </w:r>
      <w:r w:rsidR="00D53CCD" w:rsidRPr="002505EB">
        <w:rPr>
          <w:rFonts w:ascii="Arial" w:hAnsi="Arial" w:cs="Arial"/>
          <w:sz w:val="22"/>
          <w:szCs w:val="22"/>
        </w:rPr>
        <w:t>fill factor</w:t>
      </w:r>
      <w:r w:rsidR="0019787E" w:rsidRPr="002505EB">
        <w:rPr>
          <w:rFonts w:ascii="Arial" w:hAnsi="Arial" w:cs="Arial"/>
          <w:sz w:val="22"/>
          <w:szCs w:val="22"/>
        </w:rPr>
        <w:t xml:space="preserve">s </w:t>
      </w:r>
      <w:r w:rsidR="00561545" w:rsidRPr="002505EB">
        <w:rPr>
          <w:rFonts w:ascii="Arial" w:hAnsi="Arial" w:cs="Arial"/>
          <w:sz w:val="22"/>
          <w:szCs w:val="22"/>
        </w:rPr>
        <w:t>which can be a</w:t>
      </w:r>
      <w:r w:rsidRPr="002505EB">
        <w:rPr>
          <w:rFonts w:ascii="Arial" w:hAnsi="Arial" w:cs="Arial"/>
          <w:sz w:val="22"/>
          <w:szCs w:val="22"/>
        </w:rPr>
        <w:t>ttributed</w:t>
      </w:r>
      <w:r w:rsidR="00561545" w:rsidRPr="002505EB">
        <w:rPr>
          <w:rFonts w:ascii="Arial" w:hAnsi="Arial" w:cs="Arial"/>
          <w:sz w:val="22"/>
          <w:szCs w:val="22"/>
        </w:rPr>
        <w:t xml:space="preserve"> to </w:t>
      </w:r>
      <w:r w:rsidR="00AA6520" w:rsidRPr="002505EB">
        <w:rPr>
          <w:rFonts w:ascii="Arial" w:hAnsi="Arial" w:cs="Arial"/>
          <w:sz w:val="22"/>
          <w:szCs w:val="22"/>
        </w:rPr>
        <w:t>decreasing</w:t>
      </w:r>
      <w:r w:rsidR="00187CF3" w:rsidRPr="002505EB">
        <w:rPr>
          <w:rFonts w:ascii="Arial" w:hAnsi="Arial" w:cs="Arial"/>
          <w:sz w:val="22"/>
          <w:szCs w:val="22"/>
        </w:rPr>
        <w:t xml:space="preserve"> shunt resistance and </w:t>
      </w:r>
      <w:r w:rsidRPr="002505EB">
        <w:rPr>
          <w:rFonts w:ascii="Arial" w:hAnsi="Arial" w:cs="Arial"/>
          <w:sz w:val="22"/>
          <w:szCs w:val="22"/>
        </w:rPr>
        <w:t>rising</w:t>
      </w:r>
      <w:r w:rsidR="00187CF3" w:rsidRPr="002505EB">
        <w:rPr>
          <w:rFonts w:ascii="Arial" w:hAnsi="Arial" w:cs="Arial"/>
          <w:sz w:val="22"/>
          <w:szCs w:val="22"/>
        </w:rPr>
        <w:t xml:space="preserve"> series resistance</w:t>
      </w:r>
      <w:r w:rsidR="00561545" w:rsidRPr="002505EB">
        <w:rPr>
          <w:rFonts w:ascii="Arial" w:hAnsi="Arial" w:cs="Arial"/>
          <w:sz w:val="22"/>
          <w:szCs w:val="22"/>
        </w:rPr>
        <w:t xml:space="preserve"> as shown in Table 2</w:t>
      </w:r>
      <w:r w:rsidRPr="002505EB">
        <w:rPr>
          <w:rFonts w:ascii="Arial" w:hAnsi="Arial" w:cs="Arial"/>
          <w:sz w:val="22"/>
          <w:szCs w:val="22"/>
        </w:rPr>
        <w:t>.</w:t>
      </w:r>
    </w:p>
    <w:p w14:paraId="4827C181" w14:textId="77777777" w:rsidR="00B01239" w:rsidRDefault="00B01239" w:rsidP="008705CA">
      <w:pPr>
        <w:pStyle w:val="PVSATNormalArial10ptJustified"/>
        <w:rPr>
          <w:rStyle w:val="PVSATNormalArialBoldChar"/>
          <w:rFonts w:cs="Arial"/>
          <w:b/>
        </w:rPr>
      </w:pPr>
    </w:p>
    <w:p w14:paraId="6087C2F9" w14:textId="77777777" w:rsidR="00F75280" w:rsidRPr="002505EB" w:rsidRDefault="00F75280" w:rsidP="008705CA">
      <w:pPr>
        <w:pStyle w:val="PVSATNormalArial10ptJustified"/>
        <w:rPr>
          <w:rStyle w:val="PVSATNormalArialBoldChar"/>
          <w:rFonts w:cs="Arial"/>
          <w:b/>
        </w:rPr>
      </w:pPr>
    </w:p>
    <w:p w14:paraId="0E7D3DC4" w14:textId="77777777" w:rsidR="00911B69" w:rsidRPr="002505EB" w:rsidRDefault="00A575DC" w:rsidP="00C20F3B">
      <w:pPr>
        <w:pStyle w:val="PVSATNormalArial10ptJustified"/>
        <w:numPr>
          <w:ilvl w:val="0"/>
          <w:numId w:val="7"/>
        </w:numPr>
        <w:rPr>
          <w:rStyle w:val="PVSATNormalArialBoldChar"/>
          <w:rFonts w:cs="Arial"/>
          <w:b/>
        </w:rPr>
      </w:pPr>
      <w:r w:rsidRPr="002505EB">
        <w:rPr>
          <w:rStyle w:val="PVSATNormalArialBoldChar"/>
          <w:rFonts w:cs="Arial"/>
          <w:b/>
        </w:rPr>
        <w:t>Conclusions</w:t>
      </w:r>
      <w:r w:rsidR="00911B69" w:rsidRPr="002505EB">
        <w:rPr>
          <w:rStyle w:val="PVSATNormalArialBoldChar"/>
          <w:rFonts w:cs="Arial"/>
          <w:b/>
        </w:rPr>
        <w:tab/>
      </w:r>
    </w:p>
    <w:p w14:paraId="6A234C6D" w14:textId="7C8B7C47" w:rsidR="00724E00" w:rsidRPr="002505EB" w:rsidRDefault="00724E00" w:rsidP="001978AA">
      <w:pPr>
        <w:spacing w:after="200"/>
        <w:rPr>
          <w:rFonts w:ascii="Arial" w:hAnsi="Arial" w:cs="Arial"/>
          <w:sz w:val="22"/>
          <w:szCs w:val="22"/>
        </w:rPr>
      </w:pPr>
      <w:r w:rsidRPr="002505EB">
        <w:rPr>
          <w:rFonts w:ascii="Arial" w:hAnsi="Arial" w:cs="Arial"/>
          <w:sz w:val="22"/>
          <w:szCs w:val="22"/>
        </w:rPr>
        <w:t xml:space="preserve">The development of Proximity Rapid Thermal Diffusion (PRTD) as a process for fabricating silicon solar cells has been described. </w:t>
      </w:r>
    </w:p>
    <w:p w14:paraId="152CF0FF" w14:textId="326D165A" w:rsidR="00724E00" w:rsidRPr="002505EB" w:rsidRDefault="00724E00" w:rsidP="00F4223F">
      <w:pPr>
        <w:spacing w:after="200"/>
        <w:rPr>
          <w:rStyle w:val="PVSATNormalArialBoldChar"/>
        </w:rPr>
      </w:pPr>
      <w:r w:rsidRPr="002505EB">
        <w:rPr>
          <w:rFonts w:ascii="Arial" w:hAnsi="Arial" w:cs="Arial"/>
          <w:sz w:val="22"/>
          <w:szCs w:val="22"/>
        </w:rPr>
        <w:t xml:space="preserve">The PRTD process is capable of rapidly diffusing highly doped but shallow emitters using no toxic gases and with total thermal processing times of less than </w:t>
      </w:r>
      <w:r w:rsidR="00DB228C" w:rsidRPr="002505EB">
        <w:rPr>
          <w:rFonts w:ascii="Arial" w:hAnsi="Arial" w:cs="Arial"/>
          <w:sz w:val="22"/>
          <w:szCs w:val="22"/>
        </w:rPr>
        <w:t>3</w:t>
      </w:r>
      <w:r w:rsidR="00F4223F" w:rsidRPr="002505EB">
        <w:rPr>
          <w:rFonts w:ascii="Arial" w:hAnsi="Arial" w:cs="Arial"/>
          <w:sz w:val="22"/>
          <w:szCs w:val="22"/>
        </w:rPr>
        <w:t xml:space="preserve"> min</w:t>
      </w:r>
      <w:r w:rsidRPr="002505EB">
        <w:rPr>
          <w:rFonts w:ascii="Arial" w:hAnsi="Arial" w:cs="Arial"/>
          <w:sz w:val="22"/>
          <w:szCs w:val="22"/>
        </w:rPr>
        <w:t xml:space="preserve">s. </w:t>
      </w:r>
    </w:p>
    <w:p w14:paraId="344916EA" w14:textId="12DECED7" w:rsidR="00621E7E" w:rsidRPr="002505EB" w:rsidRDefault="00F4223F" w:rsidP="00F4223F">
      <w:pPr>
        <w:spacing w:after="200"/>
        <w:rPr>
          <w:rFonts w:ascii="Arial" w:hAnsi="Arial" w:cs="Arial"/>
          <w:sz w:val="22"/>
          <w:szCs w:val="22"/>
        </w:rPr>
      </w:pPr>
      <w:r w:rsidRPr="002505EB">
        <w:rPr>
          <w:rFonts w:ascii="Arial" w:hAnsi="Arial" w:cs="Arial"/>
          <w:sz w:val="22"/>
          <w:szCs w:val="22"/>
        </w:rPr>
        <w:lastRenderedPageBreak/>
        <w:t>The diffusion process is significantly improved by the addition of oxygen to the nitrogen carrier gas. The sheet resistance falls from over 300 Ω/□ to ≈ 25 Ω/□ and the uniformity of the diffusion improves by a factor of ten with the addition of 2.5% oxygen to the nitrogen carrier. The addition of oxygen may also be responsible for the attainment of doping concentrations approaching the electronic limit of phosphorus in silicon (3 × 10</w:t>
      </w:r>
      <w:r w:rsidRPr="002505EB">
        <w:rPr>
          <w:rFonts w:ascii="Arial" w:hAnsi="Arial" w:cs="Arial"/>
          <w:sz w:val="22"/>
          <w:szCs w:val="22"/>
          <w:vertAlign w:val="superscript"/>
        </w:rPr>
        <w:t>20</w:t>
      </w:r>
      <w:r w:rsidRPr="002505EB">
        <w:rPr>
          <w:rFonts w:ascii="Arial" w:hAnsi="Arial" w:cs="Arial"/>
          <w:sz w:val="22"/>
          <w:szCs w:val="22"/>
        </w:rPr>
        <w:t xml:space="preserve"> atoms/cm</w:t>
      </w:r>
      <w:r w:rsidRPr="002505EB">
        <w:rPr>
          <w:rFonts w:ascii="Arial" w:hAnsi="Arial" w:cs="Arial"/>
          <w:sz w:val="22"/>
          <w:szCs w:val="22"/>
          <w:vertAlign w:val="superscript"/>
        </w:rPr>
        <w:t>3</w:t>
      </w:r>
      <w:r w:rsidRPr="002505EB">
        <w:rPr>
          <w:rFonts w:ascii="Arial" w:hAnsi="Arial" w:cs="Arial"/>
          <w:sz w:val="22"/>
          <w:szCs w:val="22"/>
        </w:rPr>
        <w:t xml:space="preserve">) at temperatures lower than conventional theory would suggest </w:t>
      </w:r>
      <w:r w:rsidR="0023296C" w:rsidRPr="006A29DE">
        <w:rPr>
          <w:rFonts w:ascii="Arial" w:hAnsi="Arial" w:cs="Arial"/>
          <w:sz w:val="22"/>
          <w:szCs w:val="22"/>
        </w:rPr>
        <w:t>are</w:t>
      </w:r>
      <w:r w:rsidRPr="002505EB">
        <w:rPr>
          <w:rFonts w:ascii="Arial" w:hAnsi="Arial" w:cs="Arial"/>
          <w:sz w:val="22"/>
          <w:szCs w:val="22"/>
        </w:rPr>
        <w:t xml:space="preserve"> possible.</w:t>
      </w:r>
    </w:p>
    <w:p w14:paraId="08062D9E" w14:textId="231AEE4B" w:rsidR="00724E00" w:rsidRPr="002505EB" w:rsidRDefault="00724E00" w:rsidP="00F4223F">
      <w:pPr>
        <w:spacing w:after="200"/>
        <w:rPr>
          <w:rFonts w:ascii="Arial" w:hAnsi="Arial" w:cs="Arial"/>
          <w:sz w:val="22"/>
          <w:szCs w:val="22"/>
        </w:rPr>
      </w:pPr>
      <w:r w:rsidRPr="002505EB">
        <w:rPr>
          <w:rFonts w:ascii="Arial" w:hAnsi="Arial" w:cs="Arial"/>
          <w:sz w:val="22"/>
          <w:szCs w:val="22"/>
        </w:rPr>
        <w:t>Thick emitters (&gt; 1.5 µm) prepared by the PRTD process demonstrated excellent shunt resistances (≈ 1500 Ω cm</w:t>
      </w:r>
      <w:r w:rsidRPr="002505EB">
        <w:rPr>
          <w:rFonts w:ascii="Arial" w:hAnsi="Arial" w:cs="Arial"/>
          <w:sz w:val="22"/>
          <w:szCs w:val="22"/>
          <w:vertAlign w:val="superscript"/>
        </w:rPr>
        <w:t>2</w:t>
      </w:r>
      <w:r w:rsidRPr="002505EB">
        <w:rPr>
          <w:rFonts w:ascii="Arial" w:hAnsi="Arial" w:cs="Arial"/>
          <w:sz w:val="22"/>
          <w:szCs w:val="22"/>
        </w:rPr>
        <w:t xml:space="preserve">) but yielded poor values for </w:t>
      </w:r>
      <w:proofErr w:type="spellStart"/>
      <w:r w:rsidRPr="002505EB">
        <w:rPr>
          <w:rFonts w:ascii="Arial" w:hAnsi="Arial" w:cs="Arial"/>
          <w:sz w:val="22"/>
          <w:szCs w:val="22"/>
        </w:rPr>
        <w:t>J</w:t>
      </w:r>
      <w:r w:rsidRPr="002505EB">
        <w:rPr>
          <w:rFonts w:ascii="Arial" w:hAnsi="Arial" w:cs="Arial"/>
          <w:sz w:val="22"/>
          <w:szCs w:val="22"/>
          <w:vertAlign w:val="subscript"/>
        </w:rPr>
        <w:t>sc</w:t>
      </w:r>
      <w:proofErr w:type="spellEnd"/>
      <w:r w:rsidRPr="002505EB">
        <w:rPr>
          <w:rFonts w:ascii="Arial" w:hAnsi="Arial" w:cs="Arial"/>
          <w:sz w:val="22"/>
          <w:szCs w:val="22"/>
        </w:rPr>
        <w:t xml:space="preserve"> of 9.33 mA/cm</w:t>
      </w:r>
      <w:r w:rsidRPr="002505EB">
        <w:rPr>
          <w:rFonts w:ascii="Arial" w:hAnsi="Arial" w:cs="Arial"/>
          <w:sz w:val="22"/>
          <w:szCs w:val="22"/>
          <w:vertAlign w:val="superscript"/>
        </w:rPr>
        <w:t>2</w:t>
      </w:r>
      <w:r w:rsidRPr="002505EB">
        <w:rPr>
          <w:rFonts w:ascii="Arial" w:hAnsi="Arial" w:cs="Arial"/>
          <w:sz w:val="22"/>
          <w:szCs w:val="22"/>
        </w:rPr>
        <w:t>, believed to be due to high recombination due to the heavily doped emitter. Reduction of the emitter thickness to ≈ 6</w:t>
      </w:r>
      <w:r w:rsidR="00B81484" w:rsidRPr="002505EB">
        <w:rPr>
          <w:rFonts w:ascii="Arial" w:hAnsi="Arial" w:cs="Arial"/>
          <w:sz w:val="22"/>
          <w:szCs w:val="22"/>
        </w:rPr>
        <w:t>05 nm supported this conclusion</w:t>
      </w:r>
      <w:r w:rsidRPr="002505EB">
        <w:rPr>
          <w:rFonts w:ascii="Arial" w:hAnsi="Arial" w:cs="Arial"/>
          <w:sz w:val="22"/>
          <w:szCs w:val="22"/>
        </w:rPr>
        <w:t xml:space="preserve"> as </w:t>
      </w:r>
      <w:proofErr w:type="spellStart"/>
      <w:r w:rsidRPr="002505EB">
        <w:rPr>
          <w:rFonts w:ascii="Arial" w:hAnsi="Arial" w:cs="Arial"/>
          <w:sz w:val="22"/>
          <w:szCs w:val="22"/>
        </w:rPr>
        <w:t>J</w:t>
      </w:r>
      <w:r w:rsidRPr="002505EB">
        <w:rPr>
          <w:rFonts w:ascii="Arial" w:hAnsi="Arial" w:cs="Arial"/>
          <w:sz w:val="22"/>
          <w:szCs w:val="22"/>
          <w:vertAlign w:val="subscript"/>
        </w:rPr>
        <w:t>sc</w:t>
      </w:r>
      <w:proofErr w:type="spellEnd"/>
      <w:r w:rsidRPr="002505EB">
        <w:rPr>
          <w:rFonts w:ascii="Arial" w:hAnsi="Arial" w:cs="Arial"/>
          <w:sz w:val="22"/>
          <w:szCs w:val="22"/>
        </w:rPr>
        <w:t xml:space="preserve"> rose to 19.32 mA/cm</w:t>
      </w:r>
      <w:r w:rsidRPr="002505EB">
        <w:rPr>
          <w:rFonts w:ascii="Arial" w:hAnsi="Arial" w:cs="Arial"/>
          <w:sz w:val="22"/>
          <w:szCs w:val="22"/>
          <w:vertAlign w:val="superscript"/>
        </w:rPr>
        <w:t>2</w:t>
      </w:r>
      <w:r w:rsidRPr="002505EB">
        <w:rPr>
          <w:rFonts w:ascii="Arial" w:hAnsi="Arial" w:cs="Arial"/>
          <w:sz w:val="22"/>
          <w:szCs w:val="22"/>
        </w:rPr>
        <w:t xml:space="preserve">, with only a negligible (≈ 2.5%) fall in fill factor for a total efficiency of 6.01%. Further reduction in emitter thickness to ≈ 379 nm yielded similar values for </w:t>
      </w:r>
      <w:proofErr w:type="spellStart"/>
      <w:r w:rsidRPr="002505EB">
        <w:rPr>
          <w:rFonts w:ascii="Arial" w:hAnsi="Arial" w:cs="Arial"/>
          <w:sz w:val="22"/>
          <w:szCs w:val="22"/>
        </w:rPr>
        <w:t>J</w:t>
      </w:r>
      <w:r w:rsidRPr="002505EB">
        <w:rPr>
          <w:rFonts w:ascii="Arial" w:hAnsi="Arial" w:cs="Arial"/>
          <w:sz w:val="22"/>
          <w:szCs w:val="22"/>
          <w:vertAlign w:val="subscript"/>
        </w:rPr>
        <w:t>sc</w:t>
      </w:r>
      <w:proofErr w:type="spellEnd"/>
      <w:r w:rsidR="00B81484" w:rsidRPr="002505EB">
        <w:rPr>
          <w:rFonts w:ascii="Arial" w:hAnsi="Arial" w:cs="Arial"/>
          <w:sz w:val="22"/>
          <w:szCs w:val="22"/>
        </w:rPr>
        <w:t xml:space="preserve"> but a </w:t>
      </w:r>
      <w:r w:rsidRPr="002505EB">
        <w:rPr>
          <w:rFonts w:ascii="Arial" w:hAnsi="Arial" w:cs="Arial"/>
          <w:sz w:val="22"/>
          <w:szCs w:val="22"/>
        </w:rPr>
        <w:t xml:space="preserve">fall in absolute efficiency (5.38%) due to a falling fill factor. Additional reductions in emitter thickness led to further </w:t>
      </w:r>
      <w:proofErr w:type="spellStart"/>
      <w:r w:rsidRPr="002505EB">
        <w:rPr>
          <w:rFonts w:ascii="Arial" w:hAnsi="Arial" w:cs="Arial"/>
          <w:sz w:val="22"/>
          <w:szCs w:val="22"/>
        </w:rPr>
        <w:t>J</w:t>
      </w:r>
      <w:r w:rsidRPr="002505EB">
        <w:rPr>
          <w:rFonts w:ascii="Arial" w:hAnsi="Arial" w:cs="Arial"/>
          <w:sz w:val="22"/>
          <w:szCs w:val="22"/>
          <w:vertAlign w:val="subscript"/>
        </w:rPr>
        <w:t>sc</w:t>
      </w:r>
      <w:proofErr w:type="spellEnd"/>
      <w:r w:rsidRPr="002505EB">
        <w:rPr>
          <w:rFonts w:ascii="Arial" w:hAnsi="Arial" w:cs="Arial"/>
          <w:sz w:val="22"/>
          <w:szCs w:val="22"/>
        </w:rPr>
        <w:t xml:space="preserve"> (17.22 mA/cm</w:t>
      </w:r>
      <w:r w:rsidRPr="002505EB">
        <w:rPr>
          <w:rFonts w:ascii="Arial" w:hAnsi="Arial" w:cs="Arial"/>
          <w:sz w:val="22"/>
          <w:szCs w:val="22"/>
          <w:vertAlign w:val="superscript"/>
        </w:rPr>
        <w:t>2</w:t>
      </w:r>
      <w:r w:rsidRPr="002505EB">
        <w:rPr>
          <w:rFonts w:ascii="Arial" w:hAnsi="Arial" w:cs="Arial"/>
          <w:sz w:val="22"/>
          <w:szCs w:val="22"/>
        </w:rPr>
        <w:t>) and efficiency losses (4.13%), indicating that further process refinement would be necessary to obtain significantly thinner emitters with useful performance.</w:t>
      </w:r>
    </w:p>
    <w:p w14:paraId="376240F6" w14:textId="77777777" w:rsidR="00DC7013" w:rsidRPr="002505EB" w:rsidRDefault="00DC7013" w:rsidP="003B5A34">
      <w:pPr>
        <w:spacing w:after="120"/>
        <w:jc w:val="both"/>
        <w:rPr>
          <w:rStyle w:val="PVSATNormalArialBoldChar"/>
          <w:rFonts w:cs="Arial"/>
        </w:rPr>
      </w:pPr>
    </w:p>
    <w:p w14:paraId="102EC2C2" w14:textId="77777777" w:rsidR="00911B69" w:rsidRPr="002505EB" w:rsidRDefault="00A575DC" w:rsidP="003B5A34">
      <w:pPr>
        <w:spacing w:after="120"/>
        <w:jc w:val="both"/>
        <w:rPr>
          <w:rStyle w:val="PVSATNormalArialBoldChar"/>
          <w:rFonts w:cs="Arial"/>
        </w:rPr>
      </w:pPr>
      <w:r w:rsidRPr="002505EB">
        <w:rPr>
          <w:rStyle w:val="PVSATNormalArialBoldChar"/>
          <w:rFonts w:cs="Arial"/>
        </w:rPr>
        <w:t>Acknowledgements</w:t>
      </w:r>
    </w:p>
    <w:p w14:paraId="2A20A269" w14:textId="3CD3B7B8" w:rsidR="00DC7013" w:rsidRPr="002505EB" w:rsidRDefault="001C652F" w:rsidP="00717133">
      <w:pPr>
        <w:spacing w:after="120"/>
        <w:jc w:val="both"/>
        <w:rPr>
          <w:rStyle w:val="PVSATNormalArialBoldChar"/>
          <w:rFonts w:cs="Arial"/>
          <w:b w:val="0"/>
        </w:rPr>
      </w:pPr>
      <w:r w:rsidRPr="002505EB">
        <w:rPr>
          <w:rStyle w:val="StylePVSATNormalArial10ptJustifiedChar10pt"/>
          <w:rFonts w:cs="Arial"/>
          <w:bCs/>
          <w:sz w:val="22"/>
        </w:rPr>
        <w:t>A.</w:t>
      </w:r>
      <w:r w:rsidR="005B39AB" w:rsidRPr="002505EB">
        <w:rPr>
          <w:rStyle w:val="StylePVSATNormalArial10ptJustifiedChar10pt"/>
          <w:rFonts w:cs="Arial"/>
          <w:bCs/>
          <w:sz w:val="22"/>
        </w:rPr>
        <w:t xml:space="preserve"> Oates</w:t>
      </w:r>
      <w:r w:rsidRPr="002505EB">
        <w:rPr>
          <w:rStyle w:val="StylePVSATNormalArial10ptJustifiedChar10pt"/>
          <w:rFonts w:cs="Arial"/>
          <w:bCs/>
          <w:sz w:val="22"/>
        </w:rPr>
        <w:t xml:space="preserve"> wishes to thank the EPSRC for funding.</w:t>
      </w:r>
    </w:p>
    <w:p w14:paraId="4103662B" w14:textId="77777777" w:rsidR="00DC7013" w:rsidRPr="002505EB" w:rsidRDefault="00DC7013" w:rsidP="008705CA">
      <w:pPr>
        <w:pStyle w:val="PVSATNormalArial10ptJustified"/>
        <w:rPr>
          <w:rStyle w:val="PVSATNormalArialBoldChar"/>
          <w:rFonts w:cs="Arial"/>
          <w:b/>
        </w:rPr>
      </w:pPr>
    </w:p>
    <w:p w14:paraId="26862E8E" w14:textId="77777777" w:rsidR="00911B69" w:rsidRPr="002505EB" w:rsidRDefault="00A575DC" w:rsidP="008705CA">
      <w:pPr>
        <w:pStyle w:val="PVSATNormalArial10ptJustified"/>
        <w:rPr>
          <w:rStyle w:val="PVSATNormalArialBoldChar"/>
          <w:rFonts w:cs="Arial"/>
          <w:b/>
        </w:rPr>
      </w:pPr>
      <w:r w:rsidRPr="002505EB">
        <w:rPr>
          <w:rStyle w:val="PVSATNormalArialBoldChar"/>
          <w:rFonts w:cs="Arial"/>
          <w:b/>
        </w:rPr>
        <w:t>References</w:t>
      </w:r>
    </w:p>
    <w:p w14:paraId="36A6FF79" w14:textId="77777777" w:rsidR="00253C50" w:rsidRPr="002505EB" w:rsidRDefault="00253C50" w:rsidP="00327325">
      <w:pPr>
        <w:autoSpaceDE w:val="0"/>
        <w:autoSpaceDN w:val="0"/>
        <w:adjustRightInd w:val="0"/>
        <w:rPr>
          <w:rFonts w:ascii="Arial" w:hAnsi="Arial" w:cs="Arial"/>
          <w:noProof/>
        </w:rPr>
      </w:pPr>
    </w:p>
    <w:p w14:paraId="4BD85E9C" w14:textId="58FCC27D" w:rsidR="00EE5FD3" w:rsidRPr="00EE5FD3" w:rsidRDefault="00253C50" w:rsidP="00EE5FD3">
      <w:pPr>
        <w:widowControl w:val="0"/>
        <w:autoSpaceDE w:val="0"/>
        <w:autoSpaceDN w:val="0"/>
        <w:adjustRightInd w:val="0"/>
        <w:ind w:left="640" w:hanging="640"/>
        <w:rPr>
          <w:rFonts w:ascii="Arial" w:hAnsi="Arial" w:cs="Arial"/>
          <w:noProof/>
          <w:sz w:val="22"/>
        </w:rPr>
      </w:pPr>
      <w:r w:rsidRPr="00DE2C0F">
        <w:rPr>
          <w:rFonts w:ascii="Arial" w:hAnsi="Arial" w:cs="Arial"/>
          <w:noProof/>
          <w:sz w:val="22"/>
          <w:szCs w:val="22"/>
        </w:rPr>
        <w:fldChar w:fldCharType="begin" w:fldLock="1"/>
      </w:r>
      <w:r w:rsidRPr="00DE2C0F">
        <w:rPr>
          <w:rFonts w:ascii="Arial" w:hAnsi="Arial" w:cs="Arial"/>
          <w:noProof/>
          <w:sz w:val="22"/>
          <w:szCs w:val="22"/>
        </w:rPr>
        <w:instrText xml:space="preserve">ADDIN Mendeley Bibliography CSL_BIBLIOGRAPHY </w:instrText>
      </w:r>
      <w:r w:rsidRPr="00DE2C0F">
        <w:rPr>
          <w:rFonts w:ascii="Arial" w:hAnsi="Arial" w:cs="Arial"/>
          <w:noProof/>
          <w:sz w:val="22"/>
          <w:szCs w:val="22"/>
        </w:rPr>
        <w:fldChar w:fldCharType="separate"/>
      </w:r>
      <w:r w:rsidR="00EE5FD3" w:rsidRPr="00EE5FD3">
        <w:rPr>
          <w:rFonts w:ascii="Arial" w:hAnsi="Arial" w:cs="Arial"/>
          <w:noProof/>
          <w:sz w:val="22"/>
        </w:rPr>
        <w:t>[1]</w:t>
      </w:r>
      <w:r w:rsidR="00EE5FD3" w:rsidRPr="00EE5FD3">
        <w:rPr>
          <w:rFonts w:ascii="Arial" w:hAnsi="Arial" w:cs="Arial"/>
          <w:noProof/>
          <w:sz w:val="22"/>
        </w:rPr>
        <w:tab/>
        <w:t>S. Philipps, W. Warmuth, Photovoltaics Report, Freiburg, 2017. https://www.ise.fraunhofer.de/content/dam/ise/de/documents/publications/studies/Photovoltaics-Report.pdf (accessed August 16, 2017).</w:t>
      </w:r>
    </w:p>
    <w:p w14:paraId="46B27438"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[2]</w:t>
      </w:r>
      <w:r w:rsidRPr="00EE5FD3">
        <w:rPr>
          <w:rFonts w:ascii="Arial" w:hAnsi="Arial" w:cs="Arial"/>
          <w:noProof/>
          <w:sz w:val="22"/>
        </w:rPr>
        <w:tab/>
        <w:t>D. Hernández, T. Trifonov, M. Garín, R. Alcubilla, “Silicon millefeuille”: From a silicon wafer to multiple thin crystalline films in a single step, Appl. Phys. Lett. 102 (2013) 172102. doi:10.1063/1.4803009.</w:t>
      </w:r>
    </w:p>
    <w:p w14:paraId="47215140"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[3]</w:t>
      </w:r>
      <w:r w:rsidRPr="00EE5FD3">
        <w:rPr>
          <w:rFonts w:ascii="Arial" w:hAnsi="Arial" w:cs="Arial"/>
          <w:noProof/>
          <w:sz w:val="22"/>
        </w:rPr>
        <w:tab/>
        <w:t>G. Dong, F. Liu, J. Liu, H. Zhang, M. Zhu, Realization of radial p-n junction silicon nanowire solar cell based on low-temperature and shallow phosphorus doping., Nanoscale Res. Lett. 8 (2013) 544. doi:10.1186/1556-276X-8-544.</w:t>
      </w:r>
    </w:p>
    <w:p w14:paraId="6436D3F9"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[4]</w:t>
      </w:r>
      <w:r w:rsidRPr="00EE5FD3">
        <w:rPr>
          <w:rFonts w:ascii="Arial" w:hAnsi="Arial" w:cs="Arial"/>
          <w:noProof/>
          <w:sz w:val="22"/>
        </w:rPr>
        <w:tab/>
        <w:t>H. Kim, J. Kim, E. Lee, D.-W. Kim, J.-H. Yun, J. Yi, Effect of the short collection length in silicon microscale wire solar cells, Appl. Phys. Lett. 102 (2013) 193904. doi:10.1063/1.4804581.</w:t>
      </w:r>
    </w:p>
    <w:p w14:paraId="266EDB7D"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[5]</w:t>
      </w:r>
      <w:r w:rsidRPr="00EE5FD3">
        <w:rPr>
          <w:rFonts w:ascii="Arial" w:hAnsi="Arial" w:cs="Arial"/>
          <w:noProof/>
          <w:sz w:val="22"/>
        </w:rPr>
        <w:tab/>
        <w:t>F. Milési, M. Coig, J.-F. Lerat, T. Desrues, J. Le Perchec, A. Lanterne, L. Lachal, F. Mazen, Homojunction silicon solar cells doping by ion implantation, Nucl. Instruments Methods Phys. Res. Sect. B Beam Interact. with Mater. Atoms. In Press (2017). doi:10.1016/j.nimb.2017.06.020.</w:t>
      </w:r>
    </w:p>
    <w:p w14:paraId="05E710B2"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[6]</w:t>
      </w:r>
      <w:r w:rsidRPr="00EE5FD3">
        <w:rPr>
          <w:rFonts w:ascii="Arial" w:hAnsi="Arial" w:cs="Arial"/>
          <w:noProof/>
          <w:sz w:val="22"/>
        </w:rPr>
        <w:tab/>
        <w:t>D. Mathiot,  a. Lachiq,  a. Slaoui, S. Noël, J.C. Muller, C. Dubois, Phosphorus diffusion from a spin-on doped glass (SOD) source during rapid thermal annealing, Mater. Sci. Semicond. Process. 1 (1998) 231–236. doi:10.1016/S1369-8001(98)00045-6.</w:t>
      </w:r>
    </w:p>
    <w:p w14:paraId="0C783EAE"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[7]</w:t>
      </w:r>
      <w:r w:rsidRPr="00EE5FD3">
        <w:rPr>
          <w:rFonts w:ascii="Arial" w:hAnsi="Arial" w:cs="Arial"/>
          <w:noProof/>
          <w:sz w:val="22"/>
        </w:rPr>
        <w:tab/>
        <w:t>B. Terheiden, CVD Boron Containing Glasses – An Attractive Alternative Diffusion Source for High Quality Emitters and Simplified Processing - A Review, Energy Procedia. 92 (2016) 486–492. doi:10.1016/j.egypro.2016.07.131.</w:t>
      </w:r>
    </w:p>
    <w:p w14:paraId="7C094DA8"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[8]</w:t>
      </w:r>
      <w:r w:rsidRPr="00EE5FD3">
        <w:rPr>
          <w:rFonts w:ascii="Arial" w:hAnsi="Arial" w:cs="Arial"/>
          <w:noProof/>
          <w:sz w:val="22"/>
        </w:rPr>
        <w:tab/>
        <w:t>X. Wang, K.L. Pey, C.H. Yip, E.A. Fitzgerald, D.A. Antoniadis, Vertically arrayed Si nanowire/nanorod-based core-shell p-n junction solar cells, J. Appl. Phys. 108 (2010) 124303. doi:10.1063/1.3520217.</w:t>
      </w:r>
    </w:p>
    <w:p w14:paraId="0BF52BEE"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[9]</w:t>
      </w:r>
      <w:r w:rsidRPr="00EE5FD3">
        <w:rPr>
          <w:rFonts w:ascii="Arial" w:hAnsi="Arial" w:cs="Arial"/>
          <w:noProof/>
          <w:sz w:val="22"/>
        </w:rPr>
        <w:tab/>
        <w:t xml:space="preserve">W. Zagozdzon-Wosik, P.B. Grabiec, G. Lux, Silicon doping from phosphorus </w:t>
      </w:r>
      <w:r w:rsidRPr="00EE5FD3">
        <w:rPr>
          <w:rFonts w:ascii="Arial" w:hAnsi="Arial" w:cs="Arial"/>
          <w:noProof/>
          <w:sz w:val="22"/>
        </w:rPr>
        <w:lastRenderedPageBreak/>
        <w:t>spin-on dopant sources in proximity rapid thermal diffusion, J. Appl. Phys. 75 (1994) 337–344. doi:10.1063/1.355855.</w:t>
      </w:r>
    </w:p>
    <w:p w14:paraId="57A313B7"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[10]</w:t>
      </w:r>
      <w:r w:rsidRPr="00EE5FD3">
        <w:rPr>
          <w:rFonts w:ascii="Arial" w:hAnsi="Arial" w:cs="Arial"/>
          <w:noProof/>
          <w:sz w:val="22"/>
        </w:rPr>
        <w:tab/>
        <w:t>R. Keding, D. Stuwe, M. Kamp, C. Reichel, A. Wolf, R. Woehl, D. Borchert, H. Reinecke, D. Biro, Co-Diffused Back-Contact Back-Junction Silicon Solar Cells without Gap Regions, IEEE J. Photovoltaics. 3 (2013) 1236–1242. doi:10.1109/JPHOTOV.2013.2274382.</w:t>
      </w:r>
    </w:p>
    <w:p w14:paraId="26382D8C"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[11]</w:t>
      </w:r>
      <w:r w:rsidRPr="00EE5FD3">
        <w:rPr>
          <w:rFonts w:ascii="Arial" w:hAnsi="Arial" w:cs="Arial"/>
          <w:noProof/>
          <w:sz w:val="22"/>
        </w:rPr>
        <w:tab/>
        <w:t>A. Oates, F.J. Cabrera-España, A. Agrawal, H.S. Reehal, Fabrication and characterisation of Si micropillar PV structures, Mater. Res. Innov. 18 (2014) 500–504. doi:10.1179/1433075X14Y.0000000244.</w:t>
      </w:r>
    </w:p>
    <w:p w14:paraId="54381412"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[12]</w:t>
      </w:r>
      <w:r w:rsidRPr="00EE5FD3">
        <w:rPr>
          <w:rFonts w:ascii="Arial" w:hAnsi="Arial" w:cs="Arial"/>
          <w:noProof/>
          <w:sz w:val="22"/>
        </w:rPr>
        <w:tab/>
        <w:t>M. Nolan, T. Perova, R.A. Moore, H.S. Gamble, Boron diffusion from a spin-on source during rapid thermal processing, J. Non. Cryst. Solids. 254 (1999) 89–93. doi:10.1016/S0022-3093(99)00379-8.</w:t>
      </w:r>
    </w:p>
    <w:p w14:paraId="0666E9EF"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[13]</w:t>
      </w:r>
      <w:r w:rsidRPr="00EE5FD3">
        <w:rPr>
          <w:rFonts w:ascii="Arial" w:hAnsi="Arial" w:cs="Arial"/>
          <w:noProof/>
          <w:sz w:val="22"/>
        </w:rPr>
        <w:tab/>
        <w:t>R. Elbersen, R.M. Tiggelaar, A. Milbrat, G. Mul, H. Gardeniers, J. Huskens, Controlled doping methods for radial p/n junctions in silicon, Adv. Energy Mater. 5 (2015) 1–8. doi:10.1002/aenm.201401745.</w:t>
      </w:r>
    </w:p>
    <w:p w14:paraId="35291ED0"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[14]</w:t>
      </w:r>
      <w:r w:rsidRPr="00EE5FD3">
        <w:rPr>
          <w:rFonts w:ascii="Arial" w:hAnsi="Arial" w:cs="Arial"/>
          <w:noProof/>
          <w:sz w:val="22"/>
        </w:rPr>
        <w:tab/>
        <w:t>R.S. Muller, T.I. Kamins, M. Chan, Device electronics for integrated circuits, 3rd ed., John Wiley &amp; Sons, New York, 2003.</w:t>
      </w:r>
    </w:p>
    <w:p w14:paraId="058FD2C1"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[15]</w:t>
      </w:r>
      <w:r w:rsidRPr="00EE5FD3">
        <w:rPr>
          <w:rFonts w:ascii="Arial" w:hAnsi="Arial" w:cs="Arial"/>
          <w:noProof/>
          <w:sz w:val="22"/>
        </w:rPr>
        <w:tab/>
        <w:t>S.K. Ghandhi, Diffusion Systems for Silicon, in: VLSI Fabr. Princ.  Silicon Gall. Arsenide, 2nd ed., Wiley, New York, 1994: pp. 209–216.</w:t>
      </w:r>
    </w:p>
    <w:p w14:paraId="7994EAA3"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[16]</w:t>
      </w:r>
      <w:r w:rsidRPr="00EE5FD3">
        <w:rPr>
          <w:rFonts w:ascii="Arial" w:hAnsi="Arial" w:cs="Arial"/>
          <w:noProof/>
          <w:sz w:val="22"/>
        </w:rPr>
        <w:tab/>
        <w:t>U. Gösele, H. Strunk, High-temperature diffusion of phosphorus and boron in silicon via vacancies or via self-interstitials?, Appl. Phys. 20 (1979) 265–273. doi:10.1007/BF00894994.</w:t>
      </w:r>
    </w:p>
    <w:p w14:paraId="60FA55B7"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[17]</w:t>
      </w:r>
      <w:r w:rsidRPr="00EE5FD3">
        <w:rPr>
          <w:rFonts w:ascii="Arial" w:hAnsi="Arial" w:cs="Arial"/>
          <w:noProof/>
          <w:sz w:val="22"/>
        </w:rPr>
        <w:tab/>
        <w:t>A. Kazor, Space-charge oxidant diffusion model for rapid thermal oxidation of silicon, J. Appl. Phys. 77 (1995) 1477. doi:10.1063/1.358896.</w:t>
      </w:r>
    </w:p>
    <w:p w14:paraId="7EB739E6"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[18]</w:t>
      </w:r>
      <w:r w:rsidRPr="00EE5FD3">
        <w:rPr>
          <w:rFonts w:ascii="Arial" w:hAnsi="Arial" w:cs="Arial"/>
          <w:noProof/>
          <w:sz w:val="22"/>
        </w:rPr>
        <w:tab/>
        <w:t>K. Taniguchi, K. Kurosawa, M. Kashiwagi, Oxidation Enhanced Diffusion of Boron and Phosphorus in (100) Silicon, J. Electrochem. Soc. 127 (1980) 2243. doi:10.1149/1.2129384.</w:t>
      </w:r>
    </w:p>
    <w:p w14:paraId="56352663"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[19]</w:t>
      </w:r>
      <w:r w:rsidRPr="00EE5FD3">
        <w:rPr>
          <w:rFonts w:ascii="Arial" w:hAnsi="Arial" w:cs="Arial"/>
          <w:noProof/>
          <w:sz w:val="22"/>
        </w:rPr>
        <w:tab/>
        <w:t>P.B. Grabiec, W. Zagozdzon-Wosik, G. Lux, Kinetics of phosphorus proximity rapid thermal diffusion using spin-on dopant source for shallow junctions fabrication, J. Appl. Phys. 78 (1995) 204–211. doi:10.1063/1.360653.</w:t>
      </w:r>
    </w:p>
    <w:p w14:paraId="500E8B24" w14:textId="77777777" w:rsidR="00EE5FD3" w:rsidRPr="00EE5FD3" w:rsidRDefault="00EE5FD3" w:rsidP="00EE5FD3">
      <w:pPr>
        <w:widowControl w:val="0"/>
        <w:autoSpaceDE w:val="0"/>
        <w:autoSpaceDN w:val="0"/>
        <w:adjustRightInd w:val="0"/>
        <w:ind w:left="640" w:hanging="640"/>
        <w:rPr>
          <w:rFonts w:ascii="Arial" w:hAnsi="Arial" w:cs="Arial"/>
          <w:noProof/>
          <w:sz w:val="22"/>
        </w:rPr>
      </w:pPr>
      <w:r w:rsidRPr="00EE5FD3">
        <w:rPr>
          <w:rFonts w:ascii="Arial" w:hAnsi="Arial" w:cs="Arial"/>
          <w:noProof/>
          <w:sz w:val="22"/>
        </w:rPr>
        <w:t>[20]</w:t>
      </w:r>
      <w:r w:rsidRPr="00EE5FD3">
        <w:rPr>
          <w:rFonts w:ascii="Arial" w:hAnsi="Arial" w:cs="Arial"/>
          <w:noProof/>
          <w:sz w:val="22"/>
        </w:rPr>
        <w:tab/>
        <w:t>S.K. Ghandhi, Impurity Behaviour: Silicon, in: VLSI Fabr. Princ.  Silicon Gall. Arsenide, 2nd ed., Wiley, New York, 1994: pp. 183–196.</w:t>
      </w:r>
    </w:p>
    <w:p w14:paraId="3FA39C19" w14:textId="3E0C4049" w:rsidR="0019305B" w:rsidRDefault="00253C50" w:rsidP="00EE5FD3">
      <w:pPr>
        <w:widowControl w:val="0"/>
        <w:autoSpaceDE w:val="0"/>
        <w:autoSpaceDN w:val="0"/>
        <w:adjustRightInd w:val="0"/>
        <w:ind w:left="640" w:hanging="640"/>
        <w:rPr>
          <w:rFonts w:ascii="Arial" w:hAnsi="Arial" w:cs="Arial"/>
          <w:noProof/>
          <w:sz w:val="22"/>
          <w:szCs w:val="22"/>
        </w:rPr>
      </w:pPr>
      <w:r w:rsidRPr="00DE2C0F">
        <w:rPr>
          <w:rFonts w:ascii="Arial" w:hAnsi="Arial" w:cs="Arial"/>
          <w:noProof/>
          <w:sz w:val="22"/>
          <w:szCs w:val="22"/>
        </w:rPr>
        <w:fldChar w:fldCharType="end"/>
      </w:r>
    </w:p>
    <w:p w14:paraId="3374AF1B" w14:textId="31185C7D" w:rsidR="00CA6CFC" w:rsidRPr="00F75280" w:rsidRDefault="00CA6CFC" w:rsidP="00F75280">
      <w:pPr>
        <w:rPr>
          <w:rFonts w:ascii="Arial" w:hAnsi="Arial" w:cs="Arial"/>
          <w:noProof/>
          <w:sz w:val="22"/>
          <w:szCs w:val="22"/>
        </w:rPr>
      </w:pPr>
    </w:p>
    <w:sectPr w:rsidR="00CA6CFC" w:rsidRPr="00F75280" w:rsidSect="007304FE">
      <w:type w:val="continuous"/>
      <w:pgSz w:w="11907" w:h="16840" w:code="9"/>
      <w:pgMar w:top="1440" w:right="1797" w:bottom="1440" w:left="1797"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4627A" w16cid:durableId="1D0B3DFC"/>
  <w16cid:commentId w16cid:paraId="6C920771" w16cid:durableId="1D0B3E2B"/>
  <w16cid:commentId w16cid:paraId="540AD11D" w16cid:durableId="1D0B3E60"/>
  <w16cid:commentId w16cid:paraId="43651258" w16cid:durableId="1D0B457D"/>
  <w16cid:commentId w16cid:paraId="22540F29" w16cid:durableId="1D0B3A6D"/>
  <w16cid:commentId w16cid:paraId="33F73C2A" w16cid:durableId="1D0B3C36"/>
  <w16cid:commentId w16cid:paraId="1C13708D" w16cid:durableId="1D0B4683"/>
  <w16cid:commentId w16cid:paraId="3006E354" w16cid:durableId="1D0B4706"/>
  <w16cid:commentId w16cid:paraId="727081B8" w16cid:durableId="1D0B47C3"/>
  <w16cid:commentId w16cid:paraId="647FA77E" w16cid:durableId="1D0B36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0B344" w14:textId="77777777" w:rsidR="00EF23C3" w:rsidRDefault="00EF23C3">
      <w:r>
        <w:separator/>
      </w:r>
    </w:p>
  </w:endnote>
  <w:endnote w:type="continuationSeparator" w:id="0">
    <w:p w14:paraId="044A23FC" w14:textId="77777777" w:rsidR="00EF23C3" w:rsidRDefault="00EF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5FF94" w14:textId="77777777" w:rsidR="009C2F2B" w:rsidRDefault="009C2F2B" w:rsidP="006444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88367" w14:textId="77777777" w:rsidR="009C2F2B" w:rsidRDefault="009C2F2B" w:rsidP="009C2F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21B9" w14:textId="77777777" w:rsidR="009C2F2B" w:rsidRDefault="009C2F2B" w:rsidP="006444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4568">
      <w:rPr>
        <w:rStyle w:val="PageNumber"/>
        <w:noProof/>
      </w:rPr>
      <w:t>11</w:t>
    </w:r>
    <w:r>
      <w:rPr>
        <w:rStyle w:val="PageNumber"/>
      </w:rPr>
      <w:fldChar w:fldCharType="end"/>
    </w:r>
  </w:p>
  <w:p w14:paraId="18A940FE" w14:textId="77777777" w:rsidR="009C2F2B" w:rsidRDefault="009C2F2B" w:rsidP="009C2F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34C75" w14:textId="77777777" w:rsidR="00EF23C3" w:rsidRDefault="00EF23C3">
      <w:r>
        <w:separator/>
      </w:r>
    </w:p>
  </w:footnote>
  <w:footnote w:type="continuationSeparator" w:id="0">
    <w:p w14:paraId="0009064C" w14:textId="77777777" w:rsidR="00EF23C3" w:rsidRDefault="00EF23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302CB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402855"/>
    <w:multiLevelType w:val="hybridMultilevel"/>
    <w:tmpl w:val="8736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A271B"/>
    <w:multiLevelType w:val="hybridMultilevel"/>
    <w:tmpl w:val="DA3A8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F53FB3"/>
    <w:multiLevelType w:val="hybridMultilevel"/>
    <w:tmpl w:val="8B92C2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6B0D7C"/>
    <w:multiLevelType w:val="singleLevel"/>
    <w:tmpl w:val="1F2055B0"/>
    <w:lvl w:ilvl="0">
      <w:start w:val="1"/>
      <w:numFmt w:val="bullet"/>
      <w:pStyle w:val="PVSATBullet"/>
      <w:lvlText w:val=""/>
      <w:lvlJc w:val="left"/>
      <w:pPr>
        <w:tabs>
          <w:tab w:val="num" w:pos="360"/>
        </w:tabs>
        <w:ind w:left="360" w:hanging="360"/>
      </w:pPr>
      <w:rPr>
        <w:rFonts w:ascii="Symbol" w:hAnsi="Symbol" w:hint="default"/>
      </w:rPr>
    </w:lvl>
  </w:abstractNum>
  <w:abstractNum w:abstractNumId="5">
    <w:nsid w:val="66C31C43"/>
    <w:multiLevelType w:val="hybridMultilevel"/>
    <w:tmpl w:val="4BA204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A14B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0D"/>
    <w:rsid w:val="00001940"/>
    <w:rsid w:val="00001EC8"/>
    <w:rsid w:val="0000282F"/>
    <w:rsid w:val="00002F5E"/>
    <w:rsid w:val="00004E1E"/>
    <w:rsid w:val="00010372"/>
    <w:rsid w:val="0001159C"/>
    <w:rsid w:val="00012802"/>
    <w:rsid w:val="00015504"/>
    <w:rsid w:val="00015FE1"/>
    <w:rsid w:val="00016719"/>
    <w:rsid w:val="00020A2C"/>
    <w:rsid w:val="00020A45"/>
    <w:rsid w:val="000248B2"/>
    <w:rsid w:val="00026F7C"/>
    <w:rsid w:val="00027E6E"/>
    <w:rsid w:val="00051E7E"/>
    <w:rsid w:val="00056950"/>
    <w:rsid w:val="0006110F"/>
    <w:rsid w:val="000618A1"/>
    <w:rsid w:val="000662EA"/>
    <w:rsid w:val="00071A09"/>
    <w:rsid w:val="00071A49"/>
    <w:rsid w:val="0007678E"/>
    <w:rsid w:val="00077193"/>
    <w:rsid w:val="000779CA"/>
    <w:rsid w:val="000811E1"/>
    <w:rsid w:val="00081FAB"/>
    <w:rsid w:val="0008579F"/>
    <w:rsid w:val="00086E16"/>
    <w:rsid w:val="00086FF6"/>
    <w:rsid w:val="00090C1F"/>
    <w:rsid w:val="00091CEF"/>
    <w:rsid w:val="000931AD"/>
    <w:rsid w:val="00094A7F"/>
    <w:rsid w:val="00097E21"/>
    <w:rsid w:val="000A0D92"/>
    <w:rsid w:val="000A6D57"/>
    <w:rsid w:val="000A793C"/>
    <w:rsid w:val="000B0109"/>
    <w:rsid w:val="000B313B"/>
    <w:rsid w:val="000B71D6"/>
    <w:rsid w:val="000C2817"/>
    <w:rsid w:val="000C2C05"/>
    <w:rsid w:val="000C3C37"/>
    <w:rsid w:val="000C4F3A"/>
    <w:rsid w:val="000C5A50"/>
    <w:rsid w:val="000C721E"/>
    <w:rsid w:val="000C7803"/>
    <w:rsid w:val="000C7C38"/>
    <w:rsid w:val="000D2874"/>
    <w:rsid w:val="000D2BFA"/>
    <w:rsid w:val="000D2F10"/>
    <w:rsid w:val="000D3395"/>
    <w:rsid w:val="000D4AF0"/>
    <w:rsid w:val="000E1A14"/>
    <w:rsid w:val="000E1D3D"/>
    <w:rsid w:val="000E603F"/>
    <w:rsid w:val="000F1547"/>
    <w:rsid w:val="000F3918"/>
    <w:rsid w:val="000F7AFA"/>
    <w:rsid w:val="0010353F"/>
    <w:rsid w:val="00106BF2"/>
    <w:rsid w:val="00113C8D"/>
    <w:rsid w:val="00115830"/>
    <w:rsid w:val="0011599E"/>
    <w:rsid w:val="00115C7E"/>
    <w:rsid w:val="00120211"/>
    <w:rsid w:val="00122EC7"/>
    <w:rsid w:val="00125AD6"/>
    <w:rsid w:val="001303A6"/>
    <w:rsid w:val="00133BB3"/>
    <w:rsid w:val="00133D31"/>
    <w:rsid w:val="00142ED2"/>
    <w:rsid w:val="00142F6F"/>
    <w:rsid w:val="00150343"/>
    <w:rsid w:val="0015145F"/>
    <w:rsid w:val="00160BA0"/>
    <w:rsid w:val="00160C32"/>
    <w:rsid w:val="00161A46"/>
    <w:rsid w:val="00163215"/>
    <w:rsid w:val="00165B1C"/>
    <w:rsid w:val="001726BA"/>
    <w:rsid w:val="00175168"/>
    <w:rsid w:val="00175A53"/>
    <w:rsid w:val="001837BD"/>
    <w:rsid w:val="00183F80"/>
    <w:rsid w:val="00187CF3"/>
    <w:rsid w:val="0019305B"/>
    <w:rsid w:val="00195573"/>
    <w:rsid w:val="0019787E"/>
    <w:rsid w:val="001978AA"/>
    <w:rsid w:val="001A04EB"/>
    <w:rsid w:val="001A0B27"/>
    <w:rsid w:val="001A339F"/>
    <w:rsid w:val="001A6FB9"/>
    <w:rsid w:val="001A7551"/>
    <w:rsid w:val="001A75D3"/>
    <w:rsid w:val="001C2224"/>
    <w:rsid w:val="001C652F"/>
    <w:rsid w:val="001D2B9F"/>
    <w:rsid w:val="001E56E0"/>
    <w:rsid w:val="001E7A77"/>
    <w:rsid w:val="001F11C4"/>
    <w:rsid w:val="001F2194"/>
    <w:rsid w:val="001F466E"/>
    <w:rsid w:val="001F5D79"/>
    <w:rsid w:val="0020295D"/>
    <w:rsid w:val="00205D36"/>
    <w:rsid w:val="002078FD"/>
    <w:rsid w:val="002171AB"/>
    <w:rsid w:val="0021748E"/>
    <w:rsid w:val="00220646"/>
    <w:rsid w:val="00221E9D"/>
    <w:rsid w:val="00222484"/>
    <w:rsid w:val="0022617D"/>
    <w:rsid w:val="00226AEE"/>
    <w:rsid w:val="002316FD"/>
    <w:rsid w:val="002323A1"/>
    <w:rsid w:val="0023296C"/>
    <w:rsid w:val="00236760"/>
    <w:rsid w:val="002505EB"/>
    <w:rsid w:val="00250F93"/>
    <w:rsid w:val="00253640"/>
    <w:rsid w:val="00253C50"/>
    <w:rsid w:val="002562DB"/>
    <w:rsid w:val="00260CCB"/>
    <w:rsid w:val="002638A8"/>
    <w:rsid w:val="00263D8F"/>
    <w:rsid w:val="002648BF"/>
    <w:rsid w:val="00266EA8"/>
    <w:rsid w:val="00281EBB"/>
    <w:rsid w:val="00285C79"/>
    <w:rsid w:val="00294491"/>
    <w:rsid w:val="002A3AA6"/>
    <w:rsid w:val="002A3F93"/>
    <w:rsid w:val="002B517B"/>
    <w:rsid w:val="002B5795"/>
    <w:rsid w:val="002C1708"/>
    <w:rsid w:val="002D0138"/>
    <w:rsid w:val="002D22AA"/>
    <w:rsid w:val="002D7193"/>
    <w:rsid w:val="002D7DB8"/>
    <w:rsid w:val="002E215F"/>
    <w:rsid w:val="002E376D"/>
    <w:rsid w:val="002E3ECD"/>
    <w:rsid w:val="002E4484"/>
    <w:rsid w:val="002E7441"/>
    <w:rsid w:val="002F2371"/>
    <w:rsid w:val="002F2887"/>
    <w:rsid w:val="003017E2"/>
    <w:rsid w:val="003049A2"/>
    <w:rsid w:val="0030560E"/>
    <w:rsid w:val="00307FBF"/>
    <w:rsid w:val="003123CA"/>
    <w:rsid w:val="00316E74"/>
    <w:rsid w:val="00321F16"/>
    <w:rsid w:val="00323B35"/>
    <w:rsid w:val="00326284"/>
    <w:rsid w:val="00326755"/>
    <w:rsid w:val="00327325"/>
    <w:rsid w:val="00337BB7"/>
    <w:rsid w:val="003469B1"/>
    <w:rsid w:val="00347772"/>
    <w:rsid w:val="00350654"/>
    <w:rsid w:val="003533A2"/>
    <w:rsid w:val="00361AEE"/>
    <w:rsid w:val="00361CB6"/>
    <w:rsid w:val="00366FED"/>
    <w:rsid w:val="00367F96"/>
    <w:rsid w:val="003801B1"/>
    <w:rsid w:val="003817EA"/>
    <w:rsid w:val="00392702"/>
    <w:rsid w:val="00395FB9"/>
    <w:rsid w:val="003A12D7"/>
    <w:rsid w:val="003A137C"/>
    <w:rsid w:val="003A622E"/>
    <w:rsid w:val="003A63EF"/>
    <w:rsid w:val="003A6FEC"/>
    <w:rsid w:val="003B145B"/>
    <w:rsid w:val="003B28D2"/>
    <w:rsid w:val="003B3627"/>
    <w:rsid w:val="003B43D2"/>
    <w:rsid w:val="003B5A34"/>
    <w:rsid w:val="003B73C9"/>
    <w:rsid w:val="003C1D00"/>
    <w:rsid w:val="003D0663"/>
    <w:rsid w:val="003D07BB"/>
    <w:rsid w:val="003D50D3"/>
    <w:rsid w:val="003D59F1"/>
    <w:rsid w:val="003D6F0C"/>
    <w:rsid w:val="003D74F8"/>
    <w:rsid w:val="003F3719"/>
    <w:rsid w:val="003F511C"/>
    <w:rsid w:val="003F6EAD"/>
    <w:rsid w:val="00401099"/>
    <w:rsid w:val="00404657"/>
    <w:rsid w:val="00405876"/>
    <w:rsid w:val="004117CA"/>
    <w:rsid w:val="00412B7C"/>
    <w:rsid w:val="00412E7C"/>
    <w:rsid w:val="00415716"/>
    <w:rsid w:val="00427E09"/>
    <w:rsid w:val="0043066B"/>
    <w:rsid w:val="00430CEF"/>
    <w:rsid w:val="00432B0C"/>
    <w:rsid w:val="00443C19"/>
    <w:rsid w:val="004444A8"/>
    <w:rsid w:val="00444C6B"/>
    <w:rsid w:val="0045016B"/>
    <w:rsid w:val="00454B3D"/>
    <w:rsid w:val="00460374"/>
    <w:rsid w:val="0047051E"/>
    <w:rsid w:val="0047174E"/>
    <w:rsid w:val="0047610A"/>
    <w:rsid w:val="0048055B"/>
    <w:rsid w:val="00483755"/>
    <w:rsid w:val="00485B8C"/>
    <w:rsid w:val="004863F2"/>
    <w:rsid w:val="00491E0F"/>
    <w:rsid w:val="00492091"/>
    <w:rsid w:val="004963B5"/>
    <w:rsid w:val="004A0C71"/>
    <w:rsid w:val="004A18E7"/>
    <w:rsid w:val="004A403C"/>
    <w:rsid w:val="004A7CF4"/>
    <w:rsid w:val="004B0293"/>
    <w:rsid w:val="004B1D27"/>
    <w:rsid w:val="004B2B14"/>
    <w:rsid w:val="004B372F"/>
    <w:rsid w:val="004B796B"/>
    <w:rsid w:val="004B7C67"/>
    <w:rsid w:val="004C082C"/>
    <w:rsid w:val="004C247E"/>
    <w:rsid w:val="004C4F89"/>
    <w:rsid w:val="004C6DD4"/>
    <w:rsid w:val="004D33B0"/>
    <w:rsid w:val="004D3806"/>
    <w:rsid w:val="004D4384"/>
    <w:rsid w:val="004D761C"/>
    <w:rsid w:val="004E7E48"/>
    <w:rsid w:val="00500788"/>
    <w:rsid w:val="00506CA5"/>
    <w:rsid w:val="00510357"/>
    <w:rsid w:val="00515AF0"/>
    <w:rsid w:val="00523E9C"/>
    <w:rsid w:val="005250A7"/>
    <w:rsid w:val="00527A77"/>
    <w:rsid w:val="005305F9"/>
    <w:rsid w:val="00530B16"/>
    <w:rsid w:val="00540AEB"/>
    <w:rsid w:val="00545DFB"/>
    <w:rsid w:val="00547D45"/>
    <w:rsid w:val="00552589"/>
    <w:rsid w:val="00553634"/>
    <w:rsid w:val="00554513"/>
    <w:rsid w:val="005608EC"/>
    <w:rsid w:val="00561545"/>
    <w:rsid w:val="00570161"/>
    <w:rsid w:val="005706F2"/>
    <w:rsid w:val="005723DD"/>
    <w:rsid w:val="00574C30"/>
    <w:rsid w:val="005826C4"/>
    <w:rsid w:val="00590AF8"/>
    <w:rsid w:val="00596912"/>
    <w:rsid w:val="00597C24"/>
    <w:rsid w:val="005A4D55"/>
    <w:rsid w:val="005A5128"/>
    <w:rsid w:val="005B39AB"/>
    <w:rsid w:val="005B5023"/>
    <w:rsid w:val="005B559F"/>
    <w:rsid w:val="005B5BB9"/>
    <w:rsid w:val="005C186D"/>
    <w:rsid w:val="005C1C5F"/>
    <w:rsid w:val="005C32D2"/>
    <w:rsid w:val="005C45C4"/>
    <w:rsid w:val="005C4950"/>
    <w:rsid w:val="005D112B"/>
    <w:rsid w:val="005D1BA6"/>
    <w:rsid w:val="005D260E"/>
    <w:rsid w:val="005D38DD"/>
    <w:rsid w:val="005D3BF7"/>
    <w:rsid w:val="005D77FE"/>
    <w:rsid w:val="005E25A7"/>
    <w:rsid w:val="005E5370"/>
    <w:rsid w:val="005F34FA"/>
    <w:rsid w:val="005F4EF3"/>
    <w:rsid w:val="00600E99"/>
    <w:rsid w:val="00601B1F"/>
    <w:rsid w:val="00604668"/>
    <w:rsid w:val="00604DC8"/>
    <w:rsid w:val="00614890"/>
    <w:rsid w:val="00616540"/>
    <w:rsid w:val="006219CD"/>
    <w:rsid w:val="006219F1"/>
    <w:rsid w:val="00621E7E"/>
    <w:rsid w:val="00622B20"/>
    <w:rsid w:val="00634532"/>
    <w:rsid w:val="006356FC"/>
    <w:rsid w:val="00636511"/>
    <w:rsid w:val="0064221C"/>
    <w:rsid w:val="00643517"/>
    <w:rsid w:val="00650360"/>
    <w:rsid w:val="00654E41"/>
    <w:rsid w:val="006568D1"/>
    <w:rsid w:val="00662338"/>
    <w:rsid w:val="00664837"/>
    <w:rsid w:val="00667B68"/>
    <w:rsid w:val="00667F00"/>
    <w:rsid w:val="00672104"/>
    <w:rsid w:val="00677E72"/>
    <w:rsid w:val="0068097A"/>
    <w:rsid w:val="00683E5A"/>
    <w:rsid w:val="006905AC"/>
    <w:rsid w:val="006933F4"/>
    <w:rsid w:val="006A29DE"/>
    <w:rsid w:val="006A4314"/>
    <w:rsid w:val="006A56AD"/>
    <w:rsid w:val="006B5564"/>
    <w:rsid w:val="006B5E3D"/>
    <w:rsid w:val="006B6654"/>
    <w:rsid w:val="006B6CB3"/>
    <w:rsid w:val="006C648F"/>
    <w:rsid w:val="006D0BB1"/>
    <w:rsid w:val="006D20A8"/>
    <w:rsid w:val="006D6A5F"/>
    <w:rsid w:val="006D7826"/>
    <w:rsid w:val="006E0141"/>
    <w:rsid w:val="006E20DF"/>
    <w:rsid w:val="006F0863"/>
    <w:rsid w:val="006F14FC"/>
    <w:rsid w:val="006F60EA"/>
    <w:rsid w:val="006F76D5"/>
    <w:rsid w:val="006F7FD6"/>
    <w:rsid w:val="007015B9"/>
    <w:rsid w:val="0070365A"/>
    <w:rsid w:val="007047AC"/>
    <w:rsid w:val="00706592"/>
    <w:rsid w:val="00707EFD"/>
    <w:rsid w:val="007127A9"/>
    <w:rsid w:val="00713F0B"/>
    <w:rsid w:val="00717133"/>
    <w:rsid w:val="00717341"/>
    <w:rsid w:val="00717651"/>
    <w:rsid w:val="0071768B"/>
    <w:rsid w:val="0072191B"/>
    <w:rsid w:val="0072295B"/>
    <w:rsid w:val="0072499C"/>
    <w:rsid w:val="00724E00"/>
    <w:rsid w:val="007256C9"/>
    <w:rsid w:val="00727119"/>
    <w:rsid w:val="007304EF"/>
    <w:rsid w:val="007304FE"/>
    <w:rsid w:val="00731198"/>
    <w:rsid w:val="0073558E"/>
    <w:rsid w:val="00736D53"/>
    <w:rsid w:val="0073758D"/>
    <w:rsid w:val="007376FA"/>
    <w:rsid w:val="00737838"/>
    <w:rsid w:val="0074012C"/>
    <w:rsid w:val="00741D6A"/>
    <w:rsid w:val="0074295F"/>
    <w:rsid w:val="007539F7"/>
    <w:rsid w:val="0075667F"/>
    <w:rsid w:val="00764343"/>
    <w:rsid w:val="00770547"/>
    <w:rsid w:val="00784979"/>
    <w:rsid w:val="0079053D"/>
    <w:rsid w:val="00793A1B"/>
    <w:rsid w:val="00793EDF"/>
    <w:rsid w:val="0079741C"/>
    <w:rsid w:val="007A12E1"/>
    <w:rsid w:val="007B3C0C"/>
    <w:rsid w:val="007C2162"/>
    <w:rsid w:val="007C60DE"/>
    <w:rsid w:val="007C7E6D"/>
    <w:rsid w:val="007D44E4"/>
    <w:rsid w:val="007D74C7"/>
    <w:rsid w:val="007E235F"/>
    <w:rsid w:val="007E3418"/>
    <w:rsid w:val="007E4D32"/>
    <w:rsid w:val="007F5C3B"/>
    <w:rsid w:val="007F698E"/>
    <w:rsid w:val="007F7D3B"/>
    <w:rsid w:val="00801009"/>
    <w:rsid w:val="00801FB3"/>
    <w:rsid w:val="00802045"/>
    <w:rsid w:val="0081213F"/>
    <w:rsid w:val="00813729"/>
    <w:rsid w:val="00816559"/>
    <w:rsid w:val="0081700B"/>
    <w:rsid w:val="008205F6"/>
    <w:rsid w:val="008221FE"/>
    <w:rsid w:val="00822C82"/>
    <w:rsid w:val="00844BE8"/>
    <w:rsid w:val="0085051E"/>
    <w:rsid w:val="00851062"/>
    <w:rsid w:val="008624F3"/>
    <w:rsid w:val="0086258A"/>
    <w:rsid w:val="00870287"/>
    <w:rsid w:val="008705CA"/>
    <w:rsid w:val="00873D21"/>
    <w:rsid w:val="00883160"/>
    <w:rsid w:val="00883577"/>
    <w:rsid w:val="00884E21"/>
    <w:rsid w:val="008865AB"/>
    <w:rsid w:val="008A26E4"/>
    <w:rsid w:val="008A3972"/>
    <w:rsid w:val="008B04F0"/>
    <w:rsid w:val="008B079C"/>
    <w:rsid w:val="008B0AB5"/>
    <w:rsid w:val="008B0E43"/>
    <w:rsid w:val="008B32FF"/>
    <w:rsid w:val="008C2B14"/>
    <w:rsid w:val="008C4F78"/>
    <w:rsid w:val="008D56B8"/>
    <w:rsid w:val="008D5E97"/>
    <w:rsid w:val="008E3548"/>
    <w:rsid w:val="008F3240"/>
    <w:rsid w:val="008F4A88"/>
    <w:rsid w:val="008F6435"/>
    <w:rsid w:val="00900395"/>
    <w:rsid w:val="0090549A"/>
    <w:rsid w:val="00905E1D"/>
    <w:rsid w:val="00906AC5"/>
    <w:rsid w:val="0090706C"/>
    <w:rsid w:val="00910B55"/>
    <w:rsid w:val="00911A5C"/>
    <w:rsid w:val="00911B69"/>
    <w:rsid w:val="009152B3"/>
    <w:rsid w:val="0091607E"/>
    <w:rsid w:val="00920727"/>
    <w:rsid w:val="009221A1"/>
    <w:rsid w:val="00922233"/>
    <w:rsid w:val="00922B41"/>
    <w:rsid w:val="00924578"/>
    <w:rsid w:val="00927A81"/>
    <w:rsid w:val="00930639"/>
    <w:rsid w:val="00930928"/>
    <w:rsid w:val="00931F24"/>
    <w:rsid w:val="00934D71"/>
    <w:rsid w:val="00936614"/>
    <w:rsid w:val="00940460"/>
    <w:rsid w:val="00946833"/>
    <w:rsid w:val="00947C79"/>
    <w:rsid w:val="0095297A"/>
    <w:rsid w:val="00956CD6"/>
    <w:rsid w:val="00960282"/>
    <w:rsid w:val="00972156"/>
    <w:rsid w:val="009724CD"/>
    <w:rsid w:val="0097490A"/>
    <w:rsid w:val="00997B21"/>
    <w:rsid w:val="009A08BA"/>
    <w:rsid w:val="009A26AB"/>
    <w:rsid w:val="009A5A72"/>
    <w:rsid w:val="009B0D7A"/>
    <w:rsid w:val="009B43DC"/>
    <w:rsid w:val="009C1047"/>
    <w:rsid w:val="009C2F2B"/>
    <w:rsid w:val="009C69B2"/>
    <w:rsid w:val="009D19B0"/>
    <w:rsid w:val="009D2CBE"/>
    <w:rsid w:val="009D4AFA"/>
    <w:rsid w:val="009E2119"/>
    <w:rsid w:val="009E4C04"/>
    <w:rsid w:val="009E7DD9"/>
    <w:rsid w:val="009F3163"/>
    <w:rsid w:val="009F6DC1"/>
    <w:rsid w:val="00A011BD"/>
    <w:rsid w:val="00A12774"/>
    <w:rsid w:val="00A130FA"/>
    <w:rsid w:val="00A14EB3"/>
    <w:rsid w:val="00A1540E"/>
    <w:rsid w:val="00A1640B"/>
    <w:rsid w:val="00A23280"/>
    <w:rsid w:val="00A238CB"/>
    <w:rsid w:val="00A250CF"/>
    <w:rsid w:val="00A26CBB"/>
    <w:rsid w:val="00A37FFC"/>
    <w:rsid w:val="00A406E5"/>
    <w:rsid w:val="00A4145E"/>
    <w:rsid w:val="00A41752"/>
    <w:rsid w:val="00A43C22"/>
    <w:rsid w:val="00A44C82"/>
    <w:rsid w:val="00A46AE1"/>
    <w:rsid w:val="00A5095C"/>
    <w:rsid w:val="00A56ECD"/>
    <w:rsid w:val="00A575DC"/>
    <w:rsid w:val="00A62A3B"/>
    <w:rsid w:val="00A6474F"/>
    <w:rsid w:val="00A6745E"/>
    <w:rsid w:val="00A709A5"/>
    <w:rsid w:val="00A7632A"/>
    <w:rsid w:val="00A76656"/>
    <w:rsid w:val="00A7730F"/>
    <w:rsid w:val="00A7787C"/>
    <w:rsid w:val="00A82AA0"/>
    <w:rsid w:val="00A85B6B"/>
    <w:rsid w:val="00A92DD7"/>
    <w:rsid w:val="00A930A5"/>
    <w:rsid w:val="00A9533A"/>
    <w:rsid w:val="00A9625C"/>
    <w:rsid w:val="00AA07A9"/>
    <w:rsid w:val="00AA18AA"/>
    <w:rsid w:val="00AA3FD3"/>
    <w:rsid w:val="00AA6520"/>
    <w:rsid w:val="00AA7EC7"/>
    <w:rsid w:val="00AB206B"/>
    <w:rsid w:val="00AB499F"/>
    <w:rsid w:val="00AC0C14"/>
    <w:rsid w:val="00AD005F"/>
    <w:rsid w:val="00AD10C4"/>
    <w:rsid w:val="00AD7AF5"/>
    <w:rsid w:val="00AE1758"/>
    <w:rsid w:val="00AE76BA"/>
    <w:rsid w:val="00AF0961"/>
    <w:rsid w:val="00AF74FA"/>
    <w:rsid w:val="00B00076"/>
    <w:rsid w:val="00B01239"/>
    <w:rsid w:val="00B04568"/>
    <w:rsid w:val="00B11A3D"/>
    <w:rsid w:val="00B24FCB"/>
    <w:rsid w:val="00B25AC8"/>
    <w:rsid w:val="00B26650"/>
    <w:rsid w:val="00B26C6C"/>
    <w:rsid w:val="00B34936"/>
    <w:rsid w:val="00B37FCD"/>
    <w:rsid w:val="00B41DDB"/>
    <w:rsid w:val="00B4204B"/>
    <w:rsid w:val="00B4326B"/>
    <w:rsid w:val="00B506F0"/>
    <w:rsid w:val="00B5522B"/>
    <w:rsid w:val="00B5575F"/>
    <w:rsid w:val="00B72295"/>
    <w:rsid w:val="00B72855"/>
    <w:rsid w:val="00B77321"/>
    <w:rsid w:val="00B81484"/>
    <w:rsid w:val="00B81644"/>
    <w:rsid w:val="00B81CDD"/>
    <w:rsid w:val="00B852FB"/>
    <w:rsid w:val="00B86647"/>
    <w:rsid w:val="00B901B4"/>
    <w:rsid w:val="00B92961"/>
    <w:rsid w:val="00B9610D"/>
    <w:rsid w:val="00B96B5F"/>
    <w:rsid w:val="00BA13ED"/>
    <w:rsid w:val="00BA2272"/>
    <w:rsid w:val="00BA3CC3"/>
    <w:rsid w:val="00BA4F5B"/>
    <w:rsid w:val="00BA652C"/>
    <w:rsid w:val="00BB04D2"/>
    <w:rsid w:val="00BB55E2"/>
    <w:rsid w:val="00BC1271"/>
    <w:rsid w:val="00BC146E"/>
    <w:rsid w:val="00BC1F80"/>
    <w:rsid w:val="00BC597F"/>
    <w:rsid w:val="00BC7975"/>
    <w:rsid w:val="00BD1584"/>
    <w:rsid w:val="00BD79E7"/>
    <w:rsid w:val="00BE1FBE"/>
    <w:rsid w:val="00BE40FF"/>
    <w:rsid w:val="00BE50AB"/>
    <w:rsid w:val="00BE564F"/>
    <w:rsid w:val="00BF2893"/>
    <w:rsid w:val="00BF68E2"/>
    <w:rsid w:val="00BF7677"/>
    <w:rsid w:val="00C02905"/>
    <w:rsid w:val="00C111D4"/>
    <w:rsid w:val="00C123E9"/>
    <w:rsid w:val="00C12CFE"/>
    <w:rsid w:val="00C14631"/>
    <w:rsid w:val="00C167EB"/>
    <w:rsid w:val="00C2061C"/>
    <w:rsid w:val="00C20F3B"/>
    <w:rsid w:val="00C2326E"/>
    <w:rsid w:val="00C2354A"/>
    <w:rsid w:val="00C24027"/>
    <w:rsid w:val="00C2454D"/>
    <w:rsid w:val="00C248DE"/>
    <w:rsid w:val="00C26B24"/>
    <w:rsid w:val="00C27EB1"/>
    <w:rsid w:val="00C318DE"/>
    <w:rsid w:val="00C31EBB"/>
    <w:rsid w:val="00C3351E"/>
    <w:rsid w:val="00C42766"/>
    <w:rsid w:val="00C469CC"/>
    <w:rsid w:val="00C503AC"/>
    <w:rsid w:val="00C61473"/>
    <w:rsid w:val="00C63AA8"/>
    <w:rsid w:val="00C67C3D"/>
    <w:rsid w:val="00C71B0B"/>
    <w:rsid w:val="00C74826"/>
    <w:rsid w:val="00C75A2C"/>
    <w:rsid w:val="00C75E62"/>
    <w:rsid w:val="00C776F4"/>
    <w:rsid w:val="00C82F8A"/>
    <w:rsid w:val="00C84CBE"/>
    <w:rsid w:val="00C87A0E"/>
    <w:rsid w:val="00C92D60"/>
    <w:rsid w:val="00C93D72"/>
    <w:rsid w:val="00CA0E47"/>
    <w:rsid w:val="00CA0EC5"/>
    <w:rsid w:val="00CA6CFC"/>
    <w:rsid w:val="00CB23FF"/>
    <w:rsid w:val="00CB33F1"/>
    <w:rsid w:val="00CC569C"/>
    <w:rsid w:val="00CC76AA"/>
    <w:rsid w:val="00CD1066"/>
    <w:rsid w:val="00CD1579"/>
    <w:rsid w:val="00CE1960"/>
    <w:rsid w:val="00CE3988"/>
    <w:rsid w:val="00CE4183"/>
    <w:rsid w:val="00CE4324"/>
    <w:rsid w:val="00CE467F"/>
    <w:rsid w:val="00CE67FE"/>
    <w:rsid w:val="00CE72A7"/>
    <w:rsid w:val="00CE73C5"/>
    <w:rsid w:val="00CF0AF2"/>
    <w:rsid w:val="00CF1485"/>
    <w:rsid w:val="00CF5A57"/>
    <w:rsid w:val="00D05FBF"/>
    <w:rsid w:val="00D07774"/>
    <w:rsid w:val="00D1302E"/>
    <w:rsid w:val="00D132E2"/>
    <w:rsid w:val="00D158F4"/>
    <w:rsid w:val="00D16A7D"/>
    <w:rsid w:val="00D16D5E"/>
    <w:rsid w:val="00D17862"/>
    <w:rsid w:val="00D17948"/>
    <w:rsid w:val="00D21049"/>
    <w:rsid w:val="00D23528"/>
    <w:rsid w:val="00D24A1D"/>
    <w:rsid w:val="00D274F6"/>
    <w:rsid w:val="00D31F65"/>
    <w:rsid w:val="00D335EC"/>
    <w:rsid w:val="00D36635"/>
    <w:rsid w:val="00D41031"/>
    <w:rsid w:val="00D42526"/>
    <w:rsid w:val="00D42A86"/>
    <w:rsid w:val="00D44567"/>
    <w:rsid w:val="00D44AB7"/>
    <w:rsid w:val="00D46F0C"/>
    <w:rsid w:val="00D53CCD"/>
    <w:rsid w:val="00D56BD2"/>
    <w:rsid w:val="00D669A0"/>
    <w:rsid w:val="00D6774A"/>
    <w:rsid w:val="00D67D37"/>
    <w:rsid w:val="00D91405"/>
    <w:rsid w:val="00D9210F"/>
    <w:rsid w:val="00D9584D"/>
    <w:rsid w:val="00D97C24"/>
    <w:rsid w:val="00DA3C6B"/>
    <w:rsid w:val="00DA5072"/>
    <w:rsid w:val="00DA5368"/>
    <w:rsid w:val="00DB1286"/>
    <w:rsid w:val="00DB228C"/>
    <w:rsid w:val="00DC164A"/>
    <w:rsid w:val="00DC5B5B"/>
    <w:rsid w:val="00DC5DF2"/>
    <w:rsid w:val="00DC7013"/>
    <w:rsid w:val="00DE2C0F"/>
    <w:rsid w:val="00DF01FB"/>
    <w:rsid w:val="00DF4E7F"/>
    <w:rsid w:val="00DF6DF5"/>
    <w:rsid w:val="00E0155A"/>
    <w:rsid w:val="00E05B1D"/>
    <w:rsid w:val="00E144B7"/>
    <w:rsid w:val="00E17865"/>
    <w:rsid w:val="00E218D4"/>
    <w:rsid w:val="00E23EFE"/>
    <w:rsid w:val="00E24A14"/>
    <w:rsid w:val="00E259AE"/>
    <w:rsid w:val="00E27211"/>
    <w:rsid w:val="00E27A3A"/>
    <w:rsid w:val="00E3166D"/>
    <w:rsid w:val="00E3620D"/>
    <w:rsid w:val="00E4485B"/>
    <w:rsid w:val="00E47076"/>
    <w:rsid w:val="00E51CCF"/>
    <w:rsid w:val="00E551F9"/>
    <w:rsid w:val="00E609F1"/>
    <w:rsid w:val="00E60B3B"/>
    <w:rsid w:val="00E6120E"/>
    <w:rsid w:val="00E631B3"/>
    <w:rsid w:val="00E757AE"/>
    <w:rsid w:val="00E7660F"/>
    <w:rsid w:val="00E84AD2"/>
    <w:rsid w:val="00E85B14"/>
    <w:rsid w:val="00E932F7"/>
    <w:rsid w:val="00E9406B"/>
    <w:rsid w:val="00EA2A2B"/>
    <w:rsid w:val="00EA5A05"/>
    <w:rsid w:val="00EA6A37"/>
    <w:rsid w:val="00EB0941"/>
    <w:rsid w:val="00EB0ADF"/>
    <w:rsid w:val="00EB48C3"/>
    <w:rsid w:val="00EB5EB4"/>
    <w:rsid w:val="00EB6084"/>
    <w:rsid w:val="00EB610C"/>
    <w:rsid w:val="00EB6DC5"/>
    <w:rsid w:val="00EC605B"/>
    <w:rsid w:val="00EC7CC6"/>
    <w:rsid w:val="00ED1986"/>
    <w:rsid w:val="00ED2D59"/>
    <w:rsid w:val="00EE5FD3"/>
    <w:rsid w:val="00EE69A7"/>
    <w:rsid w:val="00EF23C3"/>
    <w:rsid w:val="00EF7D1B"/>
    <w:rsid w:val="00F003AC"/>
    <w:rsid w:val="00F01966"/>
    <w:rsid w:val="00F01CA1"/>
    <w:rsid w:val="00F03646"/>
    <w:rsid w:val="00F05836"/>
    <w:rsid w:val="00F12106"/>
    <w:rsid w:val="00F17F06"/>
    <w:rsid w:val="00F237BF"/>
    <w:rsid w:val="00F27286"/>
    <w:rsid w:val="00F36542"/>
    <w:rsid w:val="00F37268"/>
    <w:rsid w:val="00F4223F"/>
    <w:rsid w:val="00F44BDC"/>
    <w:rsid w:val="00F46C0D"/>
    <w:rsid w:val="00F533D7"/>
    <w:rsid w:val="00F57AC0"/>
    <w:rsid w:val="00F612EC"/>
    <w:rsid w:val="00F638CC"/>
    <w:rsid w:val="00F6413E"/>
    <w:rsid w:val="00F6648B"/>
    <w:rsid w:val="00F71E1C"/>
    <w:rsid w:val="00F74C11"/>
    <w:rsid w:val="00F75280"/>
    <w:rsid w:val="00F7749F"/>
    <w:rsid w:val="00F822B9"/>
    <w:rsid w:val="00F86529"/>
    <w:rsid w:val="00F93B01"/>
    <w:rsid w:val="00F94E2D"/>
    <w:rsid w:val="00F95934"/>
    <w:rsid w:val="00F95C0B"/>
    <w:rsid w:val="00F9790F"/>
    <w:rsid w:val="00FA0E0B"/>
    <w:rsid w:val="00FA1A96"/>
    <w:rsid w:val="00FB2255"/>
    <w:rsid w:val="00FB5BF0"/>
    <w:rsid w:val="00FC0951"/>
    <w:rsid w:val="00FC2A4D"/>
    <w:rsid w:val="00FC6149"/>
    <w:rsid w:val="00FC6B81"/>
    <w:rsid w:val="00FC79EE"/>
    <w:rsid w:val="00FD0C95"/>
    <w:rsid w:val="00FD2AFA"/>
    <w:rsid w:val="00FD65C3"/>
    <w:rsid w:val="00FE0C80"/>
    <w:rsid w:val="00FE25A9"/>
    <w:rsid w:val="00FE59CC"/>
    <w:rsid w:val="00FE5F8D"/>
    <w:rsid w:val="00FE67E4"/>
    <w:rsid w:val="00FE7A26"/>
    <w:rsid w:val="00FF2326"/>
    <w:rsid w:val="00FF6F1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78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line="240" w:lineRule="exact"/>
      <w:ind w:left="1440" w:right="1106"/>
      <w:outlineLvl w:val="2"/>
    </w:pPr>
    <w:rPr>
      <w:rFonts w:ascii="Arial" w:hAnsi="Arial"/>
      <w:b/>
      <w:i/>
      <w:sz w:val="22"/>
      <w:szCs w:val="20"/>
    </w:rPr>
  </w:style>
  <w:style w:type="paragraph" w:styleId="Heading6">
    <w:name w:val="heading 6"/>
    <w:basedOn w:val="Normal"/>
    <w:next w:val="Normal"/>
    <w:autoRedefine/>
    <w:qFormat/>
    <w:pPr>
      <w:keepNext/>
      <w:ind w:left="567"/>
      <w:jc w:val="right"/>
      <w:outlineLvl w:val="5"/>
    </w:pPr>
    <w:rPr>
      <w:rFonts w:ascii="Arial" w:hAnsi="Arial" w:cs="Arial"/>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VSAT  Header"/>
    <w:basedOn w:val="Normal"/>
    <w:pPr>
      <w:tabs>
        <w:tab w:val="center" w:pos="4320"/>
        <w:tab w:val="right" w:pos="8640"/>
      </w:tabs>
    </w:pPr>
    <w:rPr>
      <w:sz w:val="20"/>
      <w:szCs w:val="20"/>
    </w:rPr>
  </w:style>
  <w:style w:type="paragraph" w:styleId="Footer">
    <w:name w:val="footer"/>
    <w:aliases w:val="PVSAT_Footer"/>
    <w:basedOn w:val="Normal"/>
    <w:autoRedefine/>
    <w:pPr>
      <w:tabs>
        <w:tab w:val="center" w:pos="4320"/>
        <w:tab w:val="right" w:pos="8640"/>
      </w:tabs>
    </w:pPr>
    <w:rPr>
      <w:sz w:val="20"/>
      <w:szCs w:val="20"/>
    </w:rPr>
  </w:style>
  <w:style w:type="character" w:styleId="Hyperlink">
    <w:name w:val="Hyperlink"/>
    <w:basedOn w:val="DefaultParagraphFont"/>
    <w:rPr>
      <w:color w:val="0000FF"/>
      <w:u w:val="single"/>
    </w:rPr>
  </w:style>
  <w:style w:type="character" w:customStyle="1" w:styleId="StylePVSATNormalArial10ptJustifiedChar10pt">
    <w:name w:val="Style PVSAT_Normal + Arial 10 pt Justified Char + 10 pt"/>
    <w:basedOn w:val="DefaultParagraphFont"/>
    <w:rsid w:val="003B5A34"/>
    <w:rPr>
      <w:rFonts w:ascii="Arial" w:hAnsi="Arial"/>
      <w:sz w:val="20"/>
      <w:szCs w:val="22"/>
      <w:lang w:val="en-GB" w:eastAsia="en-US" w:bidi="ar-SA"/>
    </w:rPr>
  </w:style>
  <w:style w:type="paragraph" w:customStyle="1" w:styleId="PVSATAuthors">
    <w:name w:val="PVSAT_Authors"/>
    <w:basedOn w:val="Normal"/>
    <w:autoRedefine/>
    <w:pPr>
      <w:jc w:val="center"/>
    </w:pPr>
    <w:rPr>
      <w:rFonts w:ascii="Arial" w:hAnsi="Arial"/>
      <w:sz w:val="22"/>
      <w:szCs w:val="22"/>
    </w:rPr>
  </w:style>
  <w:style w:type="paragraph" w:customStyle="1" w:styleId="PVSATNormalArial10ptJustified">
    <w:name w:val="PVSAT_Normal + Arial 10 pt Justified"/>
    <w:basedOn w:val="Normal"/>
    <w:rsid w:val="008705CA"/>
    <w:pPr>
      <w:spacing w:after="120"/>
      <w:jc w:val="both"/>
    </w:pPr>
    <w:rPr>
      <w:rFonts w:ascii="Arial" w:hAnsi="Arial"/>
      <w:b/>
      <w:sz w:val="22"/>
      <w:szCs w:val="22"/>
    </w:rPr>
  </w:style>
  <w:style w:type="paragraph" w:customStyle="1" w:styleId="PVSATCorrAuthor">
    <w:name w:val="PVSAT_Corr_Author"/>
    <w:basedOn w:val="Normal"/>
    <w:autoRedefine/>
    <w:pPr>
      <w:jc w:val="center"/>
    </w:pPr>
    <w:rPr>
      <w:rFonts w:ascii="Arial" w:hAnsi="Arial"/>
      <w:sz w:val="16"/>
      <w:szCs w:val="20"/>
    </w:rPr>
  </w:style>
  <w:style w:type="paragraph" w:customStyle="1" w:styleId="PVSATHeading1">
    <w:name w:val="PVSAT_Heading 1"/>
    <w:basedOn w:val="Heading1"/>
    <w:autoRedefine/>
    <w:pPr>
      <w:jc w:val="both"/>
    </w:pPr>
    <w:rPr>
      <w:sz w:val="22"/>
      <w:szCs w:val="22"/>
    </w:rPr>
  </w:style>
  <w:style w:type="paragraph" w:customStyle="1" w:styleId="PVSATBullet">
    <w:name w:val="PVSAT_Bullet"/>
    <w:basedOn w:val="ListBullet"/>
    <w:autoRedefine/>
    <w:pPr>
      <w:numPr>
        <w:numId w:val="1"/>
      </w:numPr>
    </w:pPr>
    <w:rPr>
      <w:rFonts w:ascii="Arial" w:hAnsi="Arial"/>
      <w:sz w:val="20"/>
      <w:szCs w:val="20"/>
    </w:rPr>
  </w:style>
  <w:style w:type="paragraph" w:customStyle="1" w:styleId="PVSATFigureCaption">
    <w:name w:val="PVSAT_Figure Caption"/>
    <w:basedOn w:val="Normal"/>
    <w:autoRedefine/>
    <w:pPr>
      <w:jc w:val="center"/>
    </w:pPr>
    <w:rPr>
      <w:rFonts w:ascii="Arial" w:hAnsi="Arial"/>
      <w:sz w:val="20"/>
      <w:szCs w:val="22"/>
    </w:rPr>
  </w:style>
  <w:style w:type="paragraph" w:styleId="ListBullet">
    <w:name w:val="List Bullet"/>
    <w:basedOn w:val="Normal"/>
    <w:autoRedefine/>
    <w:pPr>
      <w:numPr>
        <w:numId w:val="2"/>
      </w:numPr>
    </w:pPr>
  </w:style>
  <w:style w:type="paragraph" w:customStyle="1" w:styleId="PVSATTableCaption">
    <w:name w:val="PVSAT_Table Caption"/>
    <w:basedOn w:val="PVSATFigureCaption"/>
    <w:autoRedefine/>
  </w:style>
  <w:style w:type="paragraph" w:customStyle="1" w:styleId="PVSATHeading2">
    <w:name w:val="PVSAT_Heading 2"/>
    <w:basedOn w:val="Normal"/>
    <w:next w:val="Heading2"/>
    <w:autoRedefine/>
    <w:rPr>
      <w:rFonts w:ascii="Arial" w:hAnsi="Arial"/>
      <w:sz w:val="20"/>
      <w:szCs w:val="22"/>
      <w:u w:val="single"/>
    </w:rPr>
  </w:style>
  <w:style w:type="paragraph" w:customStyle="1" w:styleId="PVSATTitleArial11pt">
    <w:name w:val="PVSAT_Title + Arial 11 pt"/>
    <w:basedOn w:val="Normal"/>
    <w:autoRedefine/>
    <w:pPr>
      <w:jc w:val="center"/>
    </w:pPr>
    <w:rPr>
      <w:rFonts w:ascii="Arial" w:hAnsi="Arial"/>
      <w:b/>
      <w:bCs/>
      <w:sz w:val="22"/>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PVSATAffiliationArial10pt">
    <w:name w:val="PVSAT_Affiliation + Arial 10 pt"/>
    <w:basedOn w:val="Normal"/>
    <w:autoRedefine/>
    <w:rsid w:val="00C2454D"/>
    <w:pPr>
      <w:jc w:val="center"/>
    </w:pPr>
    <w:rPr>
      <w:rFonts w:ascii="Arial" w:hAnsi="Arial"/>
      <w:sz w:val="16"/>
      <w:szCs w:val="16"/>
    </w:rPr>
  </w:style>
  <w:style w:type="paragraph" w:customStyle="1" w:styleId="PVSATNormalArialBold">
    <w:name w:val="PVSAT_Normal + Arial Bold"/>
    <w:basedOn w:val="Normal"/>
    <w:rPr>
      <w:rFonts w:ascii="Arial" w:hAnsi="Arial"/>
      <w:b/>
      <w:bCs/>
      <w:sz w:val="22"/>
      <w:szCs w:val="22"/>
    </w:rPr>
  </w:style>
  <w:style w:type="character" w:customStyle="1" w:styleId="PVSATNormalArialBoldChar">
    <w:name w:val="PVSAT_Normal + Arial Bold Char"/>
    <w:basedOn w:val="DefaultParagraphFont"/>
    <w:rPr>
      <w:rFonts w:ascii="Arial" w:hAnsi="Arial"/>
      <w:b/>
      <w:bCs/>
      <w:sz w:val="22"/>
      <w:szCs w:val="22"/>
      <w:lang w:val="en-GB" w:eastAsia="en-US" w:bidi="ar-SA"/>
    </w:rPr>
  </w:style>
  <w:style w:type="paragraph" w:styleId="BalloonText">
    <w:name w:val="Balloon Text"/>
    <w:basedOn w:val="Normal"/>
    <w:link w:val="BalloonTextChar"/>
    <w:rsid w:val="00A575DC"/>
    <w:rPr>
      <w:rFonts w:ascii="Tahoma" w:hAnsi="Tahoma" w:cs="Tahoma"/>
      <w:sz w:val="16"/>
      <w:szCs w:val="16"/>
    </w:rPr>
  </w:style>
  <w:style w:type="character" w:customStyle="1" w:styleId="BalloonTextChar">
    <w:name w:val="Balloon Text Char"/>
    <w:basedOn w:val="DefaultParagraphFont"/>
    <w:link w:val="BalloonText"/>
    <w:rsid w:val="00A575DC"/>
    <w:rPr>
      <w:rFonts w:ascii="Tahoma" w:hAnsi="Tahoma" w:cs="Tahoma"/>
      <w:sz w:val="16"/>
      <w:szCs w:val="16"/>
      <w:lang w:eastAsia="en-US"/>
    </w:rPr>
  </w:style>
  <w:style w:type="paragraph" w:styleId="ListParagraph">
    <w:name w:val="List Paragraph"/>
    <w:basedOn w:val="Normal"/>
    <w:uiPriority w:val="34"/>
    <w:qFormat/>
    <w:rsid w:val="001C652F"/>
    <w:pPr>
      <w:ind w:left="720"/>
      <w:contextualSpacing/>
    </w:pPr>
  </w:style>
  <w:style w:type="character" w:styleId="PlaceholderText">
    <w:name w:val="Placeholder Text"/>
    <w:basedOn w:val="DefaultParagraphFont"/>
    <w:uiPriority w:val="99"/>
    <w:semiHidden/>
    <w:rsid w:val="006D20A8"/>
    <w:rPr>
      <w:color w:val="808080"/>
    </w:rPr>
  </w:style>
  <w:style w:type="paragraph" w:styleId="NormalWeb">
    <w:name w:val="Normal (Web)"/>
    <w:basedOn w:val="Normal"/>
    <w:uiPriority w:val="99"/>
    <w:unhideWhenUsed/>
    <w:rsid w:val="00FB5BF0"/>
    <w:pPr>
      <w:spacing w:before="100" w:beforeAutospacing="1" w:after="100" w:afterAutospacing="1"/>
    </w:pPr>
    <w:rPr>
      <w:rFonts w:eastAsiaTheme="minorEastAsia"/>
      <w:lang w:eastAsia="en-GB"/>
    </w:rPr>
  </w:style>
  <w:style w:type="table" w:styleId="TableGrid">
    <w:name w:val="Table Grid"/>
    <w:basedOn w:val="TableNormal"/>
    <w:rsid w:val="00A4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72499C"/>
    <w:rPr>
      <w:sz w:val="16"/>
      <w:szCs w:val="16"/>
    </w:rPr>
  </w:style>
  <w:style w:type="paragraph" w:styleId="CommentText">
    <w:name w:val="annotation text"/>
    <w:basedOn w:val="Normal"/>
    <w:link w:val="CommentTextChar"/>
    <w:semiHidden/>
    <w:unhideWhenUsed/>
    <w:rsid w:val="0072499C"/>
    <w:rPr>
      <w:sz w:val="20"/>
      <w:szCs w:val="20"/>
    </w:rPr>
  </w:style>
  <w:style w:type="character" w:customStyle="1" w:styleId="CommentTextChar">
    <w:name w:val="Comment Text Char"/>
    <w:basedOn w:val="DefaultParagraphFont"/>
    <w:link w:val="CommentText"/>
    <w:semiHidden/>
    <w:rsid w:val="0072499C"/>
    <w:rPr>
      <w:lang w:eastAsia="en-US"/>
    </w:rPr>
  </w:style>
  <w:style w:type="paragraph" w:styleId="CommentSubject">
    <w:name w:val="annotation subject"/>
    <w:basedOn w:val="CommentText"/>
    <w:next w:val="CommentText"/>
    <w:link w:val="CommentSubjectChar"/>
    <w:semiHidden/>
    <w:unhideWhenUsed/>
    <w:rsid w:val="0072499C"/>
    <w:rPr>
      <w:b/>
      <w:bCs/>
    </w:rPr>
  </w:style>
  <w:style w:type="character" w:customStyle="1" w:styleId="CommentSubjectChar">
    <w:name w:val="Comment Subject Char"/>
    <w:basedOn w:val="CommentTextChar"/>
    <w:link w:val="CommentSubject"/>
    <w:semiHidden/>
    <w:rsid w:val="0072499C"/>
    <w:rPr>
      <w:b/>
      <w:bCs/>
      <w:lang w:eastAsia="en-US"/>
    </w:rPr>
  </w:style>
  <w:style w:type="character" w:styleId="PageNumber">
    <w:name w:val="page number"/>
    <w:basedOn w:val="DefaultParagraphFont"/>
    <w:semiHidden/>
    <w:unhideWhenUsed/>
    <w:rsid w:val="009C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0782">
      <w:bodyDiv w:val="1"/>
      <w:marLeft w:val="0"/>
      <w:marRight w:val="0"/>
      <w:marTop w:val="0"/>
      <w:marBottom w:val="0"/>
      <w:divBdr>
        <w:top w:val="none" w:sz="0" w:space="0" w:color="auto"/>
        <w:left w:val="none" w:sz="0" w:space="0" w:color="auto"/>
        <w:bottom w:val="none" w:sz="0" w:space="0" w:color="auto"/>
        <w:right w:val="none" w:sz="0" w:space="0" w:color="auto"/>
      </w:divBdr>
    </w:div>
    <w:div w:id="433743169">
      <w:bodyDiv w:val="1"/>
      <w:marLeft w:val="0"/>
      <w:marRight w:val="0"/>
      <w:marTop w:val="0"/>
      <w:marBottom w:val="0"/>
      <w:divBdr>
        <w:top w:val="none" w:sz="0" w:space="0" w:color="auto"/>
        <w:left w:val="none" w:sz="0" w:space="0" w:color="auto"/>
        <w:bottom w:val="none" w:sz="0" w:space="0" w:color="auto"/>
        <w:right w:val="none" w:sz="0" w:space="0" w:color="auto"/>
      </w:divBdr>
    </w:div>
    <w:div w:id="530649961">
      <w:bodyDiv w:val="1"/>
      <w:marLeft w:val="0"/>
      <w:marRight w:val="0"/>
      <w:marTop w:val="0"/>
      <w:marBottom w:val="0"/>
      <w:divBdr>
        <w:top w:val="none" w:sz="0" w:space="0" w:color="auto"/>
        <w:left w:val="none" w:sz="0" w:space="0" w:color="auto"/>
        <w:bottom w:val="none" w:sz="0" w:space="0" w:color="auto"/>
        <w:right w:val="none" w:sz="0" w:space="0" w:color="auto"/>
      </w:divBdr>
    </w:div>
    <w:div w:id="842234966">
      <w:bodyDiv w:val="1"/>
      <w:marLeft w:val="0"/>
      <w:marRight w:val="0"/>
      <w:marTop w:val="0"/>
      <w:marBottom w:val="0"/>
      <w:divBdr>
        <w:top w:val="none" w:sz="0" w:space="0" w:color="auto"/>
        <w:left w:val="none" w:sz="0" w:space="0" w:color="auto"/>
        <w:bottom w:val="none" w:sz="0" w:space="0" w:color="auto"/>
        <w:right w:val="none" w:sz="0" w:space="0" w:color="auto"/>
      </w:divBdr>
    </w:div>
    <w:div w:id="1106116735">
      <w:bodyDiv w:val="1"/>
      <w:marLeft w:val="0"/>
      <w:marRight w:val="0"/>
      <w:marTop w:val="0"/>
      <w:marBottom w:val="0"/>
      <w:divBdr>
        <w:top w:val="none" w:sz="0" w:space="0" w:color="auto"/>
        <w:left w:val="none" w:sz="0" w:space="0" w:color="auto"/>
        <w:bottom w:val="none" w:sz="0" w:space="0" w:color="auto"/>
        <w:right w:val="none" w:sz="0" w:space="0" w:color="auto"/>
      </w:divBdr>
    </w:div>
    <w:div w:id="1265304845">
      <w:bodyDiv w:val="1"/>
      <w:marLeft w:val="0"/>
      <w:marRight w:val="0"/>
      <w:marTop w:val="0"/>
      <w:marBottom w:val="0"/>
      <w:divBdr>
        <w:top w:val="none" w:sz="0" w:space="0" w:color="auto"/>
        <w:left w:val="none" w:sz="0" w:space="0" w:color="auto"/>
        <w:bottom w:val="none" w:sz="0" w:space="0" w:color="auto"/>
        <w:right w:val="none" w:sz="0" w:space="0" w:color="auto"/>
      </w:divBdr>
    </w:div>
    <w:div w:id="15093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2" Type="http://schemas.microsoft.com/office/2016/09/relationships/commentsIds" Target="commentsIds.xml"/><Relationship Id="rId10" Type="http://schemas.openxmlformats.org/officeDocument/2006/relationships/image" Target="media/image1.tiff"/><Relationship Id="rId11" Type="http://schemas.openxmlformats.org/officeDocument/2006/relationships/image" Target="media/image2.tiff"/><Relationship Id="rId12" Type="http://schemas.openxmlformats.org/officeDocument/2006/relationships/image" Target="media/image3.tif"/><Relationship Id="rId13" Type="http://schemas.openxmlformats.org/officeDocument/2006/relationships/image" Target="media/image4.tif"/><Relationship Id="rId14" Type="http://schemas.openxmlformats.org/officeDocument/2006/relationships/image" Target="media/image5.tif"/><Relationship Id="rId15" Type="http://schemas.openxmlformats.org/officeDocument/2006/relationships/image" Target="media/image6.tif"/><Relationship Id="rId16" Type="http://schemas.openxmlformats.org/officeDocument/2006/relationships/image" Target="media/image7.tif"/><Relationship Id="rId17" Type="http://schemas.openxmlformats.org/officeDocument/2006/relationships/image" Target="media/image8.ti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72A67-FA92-5E45-82DC-C8C1BDFAB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9654</Words>
  <Characters>55029</Characters>
  <Application>Microsoft Macintosh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EuroSun Abstract Title</vt:lpstr>
    </vt:vector>
  </TitlesOfParts>
  <Company>Oxford Brookes University</Company>
  <LinksUpToDate>false</LinksUpToDate>
  <CharactersWithSpaces>64554</CharactersWithSpaces>
  <SharedDoc>false</SharedDoc>
  <HLinks>
    <vt:vector size="12" baseType="variant">
      <vt:variant>
        <vt:i4>1441916</vt:i4>
      </vt:variant>
      <vt:variant>
        <vt:i4>3</vt:i4>
      </vt:variant>
      <vt:variant>
        <vt:i4>0</vt:i4>
      </vt:variant>
      <vt:variant>
        <vt:i4>5</vt:i4>
      </vt:variant>
      <vt:variant>
        <vt:lpwstr>mailto:info@uk-ises.org</vt:lpwstr>
      </vt:variant>
      <vt:variant>
        <vt:lpwstr/>
      </vt:variant>
      <vt:variant>
        <vt:i4>1441916</vt:i4>
      </vt:variant>
      <vt:variant>
        <vt:i4>0</vt:i4>
      </vt:variant>
      <vt:variant>
        <vt:i4>0</vt:i4>
      </vt:variant>
      <vt:variant>
        <vt:i4>5</vt:i4>
      </vt:variant>
      <vt:variant>
        <vt:lpwstr>mailto:info@uk-ises.org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EuroSun Abstract Title</dc:title>
  <dc:creator>School of Technology</dc:creator>
  <cp:lastModifiedBy>Hari Reehal</cp:lastModifiedBy>
  <cp:revision>10</cp:revision>
  <cp:lastPrinted>2016-03-10T14:19:00Z</cp:lastPrinted>
  <dcterms:created xsi:type="dcterms:W3CDTF">2017-11-16T19:05:00Z</dcterms:created>
  <dcterms:modified xsi:type="dcterms:W3CDTF">2017-11-17T12:24:00Z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http://csl.mendeley.com/styles/471236761/LSBUThesis</vt:lpwstr>
  </property>
  <property fmtid="{D5CDD505-2E9C-101B-9397-08002B2CF9AE}" pid="13" name="Mendeley Recent Style Name 5_1">
    <vt:lpwstr>IEEE - Andrew Oates</vt:lpwstr>
  </property>
  <property fmtid="{D5CDD505-2E9C-101B-9397-08002B2CF9AE}" pid="14" name="Mendeley Recent Style Id 6_1">
    <vt:lpwstr>http://www.zotero.org/styles/materials-science-in-semiconductor-processing</vt:lpwstr>
  </property>
  <property fmtid="{D5CDD505-2E9C-101B-9397-08002B2CF9AE}" pid="15" name="Mendeley Recent Style Name 6_1">
    <vt:lpwstr>Materials Science in Semiconductor Processing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2191dc79-b732-37b3-af17-0ba820093a7a</vt:lpwstr>
  </property>
  <property fmtid="{D5CDD505-2E9C-101B-9397-08002B2CF9AE}" pid="24" name="Mendeley Citation Style_1">
    <vt:lpwstr>http://www.zotero.org/styles/materials-science-in-semiconductor-processing</vt:lpwstr>
  </property>
</Properties>
</file>