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63B8" w14:textId="32761663" w:rsidR="00DF2EFB" w:rsidRPr="00783137" w:rsidRDefault="00DF2EFB" w:rsidP="0095779B">
      <w:pPr>
        <w:spacing w:after="0" w:line="480" w:lineRule="auto"/>
        <w:rPr>
          <w:rFonts w:ascii="Times New Roman" w:hAnsi="Times New Roman" w:cs="Times New Roman"/>
          <w:color w:val="000000" w:themeColor="text1"/>
          <w:lang w:val="en-US"/>
        </w:rPr>
      </w:pPr>
      <w:r w:rsidRPr="00F32874">
        <w:rPr>
          <w:rFonts w:ascii="Times New Roman" w:hAnsi="Times New Roman" w:cs="Times New Roman"/>
          <w:color w:val="000000" w:themeColor="text1"/>
          <w:lang w:val="en-US"/>
        </w:rPr>
        <w:t xml:space="preserve">Calcar </w:t>
      </w:r>
      <w:proofErr w:type="spellStart"/>
      <w:r w:rsidRPr="00F32874">
        <w:rPr>
          <w:rFonts w:ascii="Times New Roman" w:hAnsi="Times New Roman" w:cs="Times New Roman"/>
          <w:color w:val="000000" w:themeColor="text1"/>
          <w:lang w:val="en-US"/>
        </w:rPr>
        <w:t>femorale</w:t>
      </w:r>
      <w:proofErr w:type="spellEnd"/>
      <w:r w:rsidRPr="00F32874">
        <w:rPr>
          <w:rFonts w:ascii="Times New Roman" w:hAnsi="Times New Roman" w:cs="Times New Roman"/>
          <w:color w:val="000000" w:themeColor="text1"/>
          <w:lang w:val="en-US"/>
        </w:rPr>
        <w:t xml:space="preserve"> variation in extant and fossil hominids: Implications for identifying bipedal locomotion in fossil hominins</w:t>
      </w:r>
    </w:p>
    <w:p w14:paraId="20D872D2" w14:textId="77777777" w:rsidR="00DF2EFB" w:rsidRPr="006E5527" w:rsidRDefault="00DF2EFB" w:rsidP="0095779B">
      <w:pPr>
        <w:spacing w:after="0" w:line="480" w:lineRule="auto"/>
        <w:rPr>
          <w:rFonts w:ascii="Times New Roman" w:hAnsi="Times New Roman" w:cs="Times New Roman"/>
          <w:color w:val="000000" w:themeColor="text1"/>
          <w:lang w:val="en-US"/>
        </w:rPr>
      </w:pPr>
    </w:p>
    <w:p w14:paraId="2AB9A833" w14:textId="77777777" w:rsidR="00DF2EFB" w:rsidRPr="006E5527" w:rsidRDefault="00DF2EFB" w:rsidP="00DF2EFB">
      <w:pPr>
        <w:spacing w:after="0" w:line="360" w:lineRule="auto"/>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Abstract</w:t>
      </w:r>
    </w:p>
    <w:p w14:paraId="2F767210" w14:textId="77777777" w:rsidR="00DF2EFB" w:rsidRPr="006E5527" w:rsidRDefault="00DF2EFB" w:rsidP="00DF2EFB">
      <w:pPr>
        <w:spacing w:after="0" w:line="360" w:lineRule="auto"/>
        <w:jc w:val="both"/>
        <w:rPr>
          <w:rFonts w:ascii="Times New Roman" w:hAnsi="Times New Roman" w:cs="Times New Roman"/>
          <w:color w:val="000000" w:themeColor="text1"/>
          <w:lang w:val="en-US"/>
        </w:rPr>
      </w:pPr>
    </w:p>
    <w:p w14:paraId="6E0298DD" w14:textId="142223D8" w:rsidR="00DF2EFB" w:rsidRPr="006E5527" w:rsidRDefault="00DF2EFB" w:rsidP="00783137">
      <w:pPr>
        <w:spacing w:after="0" w:line="480" w:lineRule="auto"/>
        <w:jc w:val="both"/>
        <w:rPr>
          <w:rFonts w:ascii="Times New Roman" w:eastAsia="Calibri" w:hAnsi="Times New Roman" w:cs="Times New Roman"/>
          <w:color w:val="000000"/>
          <w:szCs w:val="22"/>
          <w:lang w:val="en-US"/>
        </w:rPr>
      </w:pPr>
      <w:bookmarkStart w:id="0" w:name="_Hlk86737555"/>
      <w:bookmarkStart w:id="1" w:name="_Hlk92988126"/>
      <w:r w:rsidRPr="006E5527">
        <w:rPr>
          <w:rFonts w:ascii="Times New Roman" w:eastAsia="Calibri" w:hAnsi="Times New Roman" w:cs="Times New Roman"/>
          <w:color w:val="000000"/>
          <w:szCs w:val="22"/>
          <w:lang w:val="en-US"/>
        </w:rPr>
        <w:t xml:space="preserve">The calcar </w:t>
      </w:r>
      <w:proofErr w:type="spellStart"/>
      <w:r w:rsidRPr="006E5527">
        <w:rPr>
          <w:rFonts w:ascii="Times New Roman" w:eastAsia="Calibri" w:hAnsi="Times New Roman" w:cs="Times New Roman"/>
          <w:color w:val="000000"/>
          <w:szCs w:val="22"/>
          <w:lang w:val="en-US"/>
        </w:rPr>
        <w:t>femorale</w:t>
      </w:r>
      <w:proofErr w:type="spellEnd"/>
      <w:r w:rsidRPr="006E5527">
        <w:rPr>
          <w:rFonts w:ascii="Times New Roman" w:eastAsia="Calibri" w:hAnsi="Times New Roman" w:cs="Times New Roman"/>
          <w:color w:val="000000"/>
          <w:szCs w:val="22"/>
          <w:lang w:val="en-US"/>
        </w:rPr>
        <w:t xml:space="preserve"> is an internal bony structure of the proximal femur considered to be functionally related to bipedal locomotion. Among extant primates, the presence of a calcar </w:t>
      </w:r>
      <w:proofErr w:type="spellStart"/>
      <w:r w:rsidR="00B50E93" w:rsidRPr="006E5527">
        <w:rPr>
          <w:rFonts w:ascii="Times New Roman" w:eastAsia="Calibri" w:hAnsi="Times New Roman" w:cs="Times New Roman"/>
          <w:color w:val="000000"/>
          <w:szCs w:val="22"/>
          <w:lang w:val="en-US"/>
        </w:rPr>
        <w:t>femorale</w:t>
      </w:r>
      <w:proofErr w:type="spellEnd"/>
      <w:r w:rsidR="00B50E93" w:rsidRPr="006E5527">
        <w:rPr>
          <w:rFonts w:ascii="Times New Roman" w:eastAsia="Calibri" w:hAnsi="Times New Roman" w:cs="Times New Roman"/>
          <w:color w:val="000000"/>
          <w:szCs w:val="22"/>
          <w:lang w:val="en-US"/>
        </w:rPr>
        <w:t xml:space="preserve"> </w:t>
      </w:r>
      <w:r w:rsidRPr="006E5527">
        <w:rPr>
          <w:rFonts w:ascii="Times New Roman" w:eastAsia="Calibri" w:hAnsi="Times New Roman" w:cs="Times New Roman"/>
          <w:color w:val="000000"/>
          <w:szCs w:val="22"/>
          <w:lang w:val="en-US"/>
        </w:rPr>
        <w:t xml:space="preserve">has been so far documented in extant humans and </w:t>
      </w:r>
      <w:r w:rsidRPr="006E5527">
        <w:rPr>
          <w:rFonts w:ascii="Times New Roman" w:eastAsia="Calibri" w:hAnsi="Times New Roman" w:cs="Times New Roman"/>
          <w:i/>
          <w:iCs/>
          <w:color w:val="000000"/>
          <w:szCs w:val="22"/>
          <w:lang w:val="en-US"/>
        </w:rPr>
        <w:t>Pan</w:t>
      </w:r>
      <w:r w:rsidRPr="006E5527">
        <w:rPr>
          <w:rFonts w:ascii="Times New Roman" w:eastAsia="Calibri" w:hAnsi="Times New Roman" w:cs="Times New Roman"/>
          <w:color w:val="000000"/>
          <w:szCs w:val="22"/>
          <w:lang w:val="en-US"/>
        </w:rPr>
        <w:t xml:space="preserve"> and, among extinct hominins, in the late Miocene </w:t>
      </w:r>
      <w:proofErr w:type="spellStart"/>
      <w:r w:rsidRPr="006E5527">
        <w:rPr>
          <w:rFonts w:ascii="Times New Roman" w:eastAsia="Calibri" w:hAnsi="Times New Roman" w:cs="Times New Roman"/>
          <w:i/>
          <w:iCs/>
          <w:color w:val="000000"/>
          <w:szCs w:val="22"/>
          <w:lang w:val="en-US"/>
        </w:rPr>
        <w:t>Orrorin</w:t>
      </w:r>
      <w:proofErr w:type="spellEnd"/>
      <w:r w:rsidRPr="006E5527">
        <w:rPr>
          <w:rFonts w:ascii="Times New Roman" w:eastAsia="Calibri" w:hAnsi="Times New Roman" w:cs="Times New Roman"/>
          <w:color w:val="000000"/>
          <w:szCs w:val="22"/>
          <w:lang w:val="en-US"/>
        </w:rPr>
        <w:t xml:space="preserve">, in a Pliocene </w:t>
      </w:r>
      <w:r w:rsidRPr="006E5527">
        <w:rPr>
          <w:rFonts w:ascii="Times New Roman" w:eastAsia="Calibri" w:hAnsi="Times New Roman" w:cs="Times New Roman"/>
          <w:i/>
          <w:iCs/>
          <w:color w:val="000000"/>
          <w:szCs w:val="22"/>
          <w:lang w:val="en-US"/>
        </w:rPr>
        <w:t>Australopithecus</w:t>
      </w:r>
      <w:r w:rsidR="00A96013" w:rsidRPr="006E5527">
        <w:rPr>
          <w:rFonts w:ascii="Times New Roman" w:eastAsia="Calibri" w:hAnsi="Times New Roman" w:cs="Times New Roman"/>
          <w:iCs/>
          <w:color w:val="000000"/>
          <w:szCs w:val="22"/>
          <w:lang w:val="en-US"/>
        </w:rPr>
        <w:t>,</w:t>
      </w:r>
      <w:r w:rsidRPr="006E5527">
        <w:rPr>
          <w:rFonts w:ascii="Times New Roman" w:eastAsia="Calibri" w:hAnsi="Times New Roman" w:cs="Times New Roman"/>
          <w:color w:val="000000"/>
          <w:szCs w:val="22"/>
          <w:lang w:val="en-US"/>
        </w:rPr>
        <w:t xml:space="preserve"> and in a Middle Pleistocene </w:t>
      </w:r>
      <w:r w:rsidRPr="006E5527">
        <w:rPr>
          <w:rFonts w:ascii="Times New Roman" w:eastAsia="Calibri" w:hAnsi="Times New Roman" w:cs="Times New Roman"/>
          <w:i/>
          <w:iCs/>
          <w:color w:val="000000"/>
          <w:szCs w:val="22"/>
          <w:lang w:val="en-US"/>
        </w:rPr>
        <w:t>Homo</w:t>
      </w:r>
      <w:r w:rsidRPr="006E5527">
        <w:rPr>
          <w:rFonts w:ascii="Times New Roman" w:eastAsia="Calibri" w:hAnsi="Times New Roman" w:cs="Times New Roman"/>
          <w:color w:val="000000"/>
          <w:szCs w:val="22"/>
          <w:lang w:val="en-US"/>
        </w:rPr>
        <w:t xml:space="preserve"> specimen. Using high-resolution micro</w:t>
      </w:r>
      <w:r w:rsidR="00923449" w:rsidRPr="006E5527">
        <w:rPr>
          <w:rFonts w:ascii="Times New Roman" w:eastAsia="Calibri" w:hAnsi="Times New Roman" w:cs="Times New Roman"/>
          <w:color w:val="000000"/>
          <w:szCs w:val="22"/>
          <w:lang w:val="en-US"/>
        </w:rPr>
        <w:t xml:space="preserve">computed </w:t>
      </w:r>
      <w:r w:rsidRPr="006E5527">
        <w:rPr>
          <w:rFonts w:ascii="Times New Roman" w:eastAsia="Calibri" w:hAnsi="Times New Roman" w:cs="Times New Roman"/>
          <w:color w:val="000000"/>
          <w:szCs w:val="22"/>
          <w:lang w:val="en-US"/>
        </w:rPr>
        <w:t>tomography, we investigated the occurrence</w:t>
      </w:r>
      <w:r w:rsidR="00BE76D4">
        <w:rPr>
          <w:rFonts w:ascii="Times New Roman" w:eastAsia="Calibri" w:hAnsi="Times New Roman" w:cs="Times New Roman"/>
          <w:color w:val="000000"/>
          <w:szCs w:val="22"/>
          <w:lang w:val="en-US"/>
        </w:rPr>
        <w:t xml:space="preserve"> and morphology (i.e., </w:t>
      </w:r>
      <w:r w:rsidR="001D5F86" w:rsidRPr="006E5527">
        <w:rPr>
          <w:rFonts w:ascii="Times New Roman" w:eastAsia="Calibri" w:hAnsi="Times New Roman" w:cs="Times New Roman"/>
          <w:color w:val="000000"/>
          <w:szCs w:val="22"/>
          <w:lang w:val="en-US"/>
        </w:rPr>
        <w:t>shape</w:t>
      </w:r>
      <w:r w:rsidR="00A96013" w:rsidRPr="006E5527">
        <w:rPr>
          <w:rFonts w:ascii="Times New Roman" w:eastAsia="Calibri" w:hAnsi="Times New Roman" w:cs="Times New Roman"/>
          <w:color w:val="000000"/>
          <w:szCs w:val="22"/>
          <w:lang w:val="en-US"/>
        </w:rPr>
        <w:t>,</w:t>
      </w:r>
      <w:r w:rsidR="001D5F86" w:rsidRPr="006E5527">
        <w:rPr>
          <w:rFonts w:ascii="Times New Roman" w:eastAsia="Calibri" w:hAnsi="Times New Roman" w:cs="Times New Roman"/>
          <w:color w:val="000000"/>
          <w:szCs w:val="22"/>
          <w:lang w:val="en-US"/>
        </w:rPr>
        <w:t xml:space="preserve"> location</w:t>
      </w:r>
      <w:r w:rsidR="00783137">
        <w:rPr>
          <w:rFonts w:ascii="Times New Roman" w:eastAsia="Calibri" w:hAnsi="Times New Roman" w:cs="Times New Roman"/>
          <w:color w:val="000000"/>
          <w:szCs w:val="22"/>
          <w:lang w:val="en-US"/>
        </w:rPr>
        <w:t>,</w:t>
      </w:r>
      <w:r w:rsidRPr="006E5527">
        <w:rPr>
          <w:rFonts w:ascii="Times New Roman" w:eastAsia="Calibri" w:hAnsi="Times New Roman" w:cs="Times New Roman"/>
          <w:color w:val="000000"/>
          <w:szCs w:val="22"/>
          <w:lang w:val="en-US"/>
        </w:rPr>
        <w:t xml:space="preserve"> and size</w:t>
      </w:r>
      <w:r w:rsidR="00BE76D4">
        <w:rPr>
          <w:rFonts w:ascii="Times New Roman" w:eastAsia="Calibri" w:hAnsi="Times New Roman" w:cs="Times New Roman"/>
          <w:color w:val="000000"/>
          <w:szCs w:val="22"/>
          <w:lang w:val="en-US"/>
        </w:rPr>
        <w:t>)</w:t>
      </w:r>
      <w:r w:rsidRPr="006E5527">
        <w:rPr>
          <w:rFonts w:ascii="Times New Roman" w:eastAsia="Calibri" w:hAnsi="Times New Roman" w:cs="Times New Roman"/>
          <w:color w:val="000000"/>
          <w:szCs w:val="22"/>
          <w:lang w:val="en-US"/>
        </w:rPr>
        <w:t xml:space="preserve"> of the calcar </w:t>
      </w:r>
      <w:proofErr w:type="spellStart"/>
      <w:r w:rsidR="009F4351" w:rsidRPr="006E5527">
        <w:rPr>
          <w:rFonts w:ascii="Times New Roman" w:eastAsia="Calibri" w:hAnsi="Times New Roman" w:cs="Times New Roman"/>
          <w:color w:val="000000"/>
          <w:szCs w:val="22"/>
          <w:lang w:val="en-US"/>
        </w:rPr>
        <w:t>femorale</w:t>
      </w:r>
      <w:proofErr w:type="spellEnd"/>
      <w:r w:rsidR="009F4351" w:rsidRPr="006E5527">
        <w:rPr>
          <w:rFonts w:ascii="Times New Roman" w:eastAsia="Calibri" w:hAnsi="Times New Roman" w:cs="Times New Roman"/>
          <w:color w:val="000000"/>
          <w:szCs w:val="22"/>
          <w:lang w:val="en-US"/>
        </w:rPr>
        <w:t xml:space="preserve"> </w:t>
      </w:r>
      <w:r w:rsidRPr="006E5527">
        <w:rPr>
          <w:rFonts w:ascii="Times New Roman" w:eastAsia="Calibri" w:hAnsi="Times New Roman" w:cs="Times New Roman"/>
          <w:color w:val="000000"/>
          <w:szCs w:val="22"/>
          <w:lang w:val="en-US"/>
        </w:rPr>
        <w:t>in a</w:t>
      </w:r>
      <w:r w:rsidR="0034531D" w:rsidRPr="006E5527">
        <w:rPr>
          <w:rFonts w:ascii="Times New Roman" w:eastAsia="Calibri" w:hAnsi="Times New Roman" w:cs="Times New Roman"/>
          <w:color w:val="000000"/>
          <w:szCs w:val="22"/>
          <w:lang w:val="en-US"/>
        </w:rPr>
        <w:t>n</w:t>
      </w:r>
      <w:r w:rsidRPr="006E5527">
        <w:rPr>
          <w:rFonts w:ascii="Times New Roman" w:eastAsia="Calibri" w:hAnsi="Times New Roman" w:cs="Times New Roman"/>
          <w:color w:val="000000"/>
          <w:szCs w:val="22"/>
          <w:lang w:val="en-US"/>
        </w:rPr>
        <w:t xml:space="preserve"> </w:t>
      </w:r>
      <w:r w:rsidR="00150779" w:rsidRPr="006E5527">
        <w:rPr>
          <w:rFonts w:ascii="Times New Roman" w:eastAsia="Calibri" w:hAnsi="Times New Roman" w:cs="Times New Roman"/>
          <w:color w:val="000000"/>
          <w:szCs w:val="22"/>
          <w:lang w:val="en-US"/>
        </w:rPr>
        <w:t>adult</w:t>
      </w:r>
      <w:r w:rsidRPr="006E5527">
        <w:rPr>
          <w:rFonts w:ascii="Times New Roman" w:eastAsia="Calibri" w:hAnsi="Times New Roman" w:cs="Times New Roman"/>
          <w:color w:val="000000"/>
          <w:szCs w:val="22"/>
          <w:lang w:val="en-US"/>
        </w:rPr>
        <w:t xml:space="preserve"> sample of </w:t>
      </w:r>
      <w:r w:rsidR="009F4351" w:rsidRPr="006E5527">
        <w:rPr>
          <w:rFonts w:ascii="Times New Roman" w:eastAsia="Calibri" w:hAnsi="Times New Roman" w:cs="Times New Roman"/>
          <w:color w:val="000000"/>
          <w:szCs w:val="22"/>
          <w:lang w:val="en-US"/>
        </w:rPr>
        <w:t>extant</w:t>
      </w:r>
      <w:r w:rsidR="002E5828" w:rsidRPr="006E5527">
        <w:rPr>
          <w:rFonts w:ascii="Times New Roman" w:eastAsia="Calibri" w:hAnsi="Times New Roman" w:cs="Times New Roman"/>
          <w:color w:val="000000"/>
          <w:szCs w:val="22"/>
          <w:lang w:val="en-US"/>
        </w:rPr>
        <w:t xml:space="preserve"> </w:t>
      </w:r>
      <w:r w:rsidRPr="006E5527">
        <w:rPr>
          <w:rFonts w:ascii="Times New Roman" w:eastAsia="Calibri" w:hAnsi="Times New Roman" w:cs="Times New Roman"/>
          <w:color w:val="000000"/>
          <w:szCs w:val="22"/>
          <w:lang w:val="en-US"/>
        </w:rPr>
        <w:t xml:space="preserve">humans, </w:t>
      </w:r>
      <w:r w:rsidRPr="006E5527">
        <w:rPr>
          <w:rFonts w:ascii="Times New Roman" w:eastAsia="Calibri" w:hAnsi="Times New Roman" w:cs="Times New Roman"/>
          <w:i/>
          <w:iCs/>
          <w:color w:val="000000"/>
          <w:szCs w:val="22"/>
          <w:lang w:val="en-US"/>
        </w:rPr>
        <w:t>Pan troglodytes</w:t>
      </w:r>
      <w:r w:rsidRPr="006E5527">
        <w:rPr>
          <w:rFonts w:ascii="Times New Roman" w:eastAsia="Calibri" w:hAnsi="Times New Roman" w:cs="Times New Roman"/>
          <w:color w:val="000000"/>
          <w:szCs w:val="22"/>
          <w:lang w:val="en-US"/>
        </w:rPr>
        <w:t xml:space="preserve">, </w:t>
      </w:r>
      <w:r w:rsidRPr="006E5527">
        <w:rPr>
          <w:rFonts w:ascii="Times New Roman" w:eastAsia="Calibri" w:hAnsi="Times New Roman" w:cs="Times New Roman"/>
          <w:i/>
          <w:iCs/>
          <w:color w:val="000000"/>
          <w:szCs w:val="22"/>
          <w:lang w:val="en-US"/>
        </w:rPr>
        <w:t xml:space="preserve">Gorilla </w:t>
      </w:r>
      <w:proofErr w:type="spellStart"/>
      <w:r w:rsidRPr="006E5527">
        <w:rPr>
          <w:rFonts w:ascii="Times New Roman" w:eastAsia="Calibri" w:hAnsi="Times New Roman" w:cs="Times New Roman"/>
          <w:i/>
          <w:iCs/>
          <w:color w:val="000000"/>
          <w:szCs w:val="22"/>
          <w:lang w:val="en-US"/>
        </w:rPr>
        <w:t>gorilla</w:t>
      </w:r>
      <w:proofErr w:type="spellEnd"/>
      <w:r w:rsidRPr="006E5527">
        <w:rPr>
          <w:rFonts w:ascii="Times New Roman" w:eastAsia="Calibri" w:hAnsi="Times New Roman" w:cs="Times New Roman"/>
          <w:color w:val="000000"/>
          <w:szCs w:val="22"/>
          <w:lang w:val="en-US"/>
        </w:rPr>
        <w:t xml:space="preserve">, </w:t>
      </w:r>
      <w:r w:rsidRPr="006E5527">
        <w:rPr>
          <w:rFonts w:ascii="Times New Roman" w:eastAsia="Calibri" w:hAnsi="Times New Roman" w:cs="Times New Roman"/>
          <w:i/>
          <w:iCs/>
          <w:color w:val="000000"/>
          <w:szCs w:val="22"/>
          <w:lang w:val="en-US"/>
        </w:rPr>
        <w:t>Pongo</w:t>
      </w:r>
      <w:r w:rsidRPr="006E5527">
        <w:rPr>
          <w:rFonts w:ascii="Times New Roman" w:eastAsia="Calibri" w:hAnsi="Times New Roman" w:cs="Times New Roman"/>
          <w:color w:val="000000"/>
          <w:szCs w:val="22"/>
          <w:lang w:val="en-US"/>
        </w:rPr>
        <w:t xml:space="preserve"> sp., and </w:t>
      </w:r>
      <w:proofErr w:type="spellStart"/>
      <w:r w:rsidRPr="006E5527">
        <w:rPr>
          <w:rFonts w:ascii="Times New Roman" w:eastAsia="Calibri" w:hAnsi="Times New Roman" w:cs="Times New Roman"/>
          <w:i/>
          <w:iCs/>
          <w:color w:val="000000"/>
          <w:szCs w:val="22"/>
          <w:lang w:val="en-US"/>
        </w:rPr>
        <w:t>Papio</w:t>
      </w:r>
      <w:proofErr w:type="spellEnd"/>
      <w:r w:rsidRPr="006E5527">
        <w:rPr>
          <w:rFonts w:ascii="Times New Roman" w:eastAsia="Calibri" w:hAnsi="Times New Roman" w:cs="Times New Roman"/>
          <w:i/>
          <w:iCs/>
          <w:color w:val="000000"/>
          <w:szCs w:val="22"/>
          <w:lang w:val="en-US"/>
        </w:rPr>
        <w:t xml:space="preserve"> ursinus</w:t>
      </w:r>
      <w:r w:rsidRPr="006E5527">
        <w:rPr>
          <w:rFonts w:ascii="Times New Roman" w:eastAsia="Calibri" w:hAnsi="Times New Roman" w:cs="Times New Roman"/>
          <w:color w:val="000000"/>
          <w:szCs w:val="22"/>
          <w:lang w:val="en-US"/>
        </w:rPr>
        <w:t xml:space="preserve">. We also investigated </w:t>
      </w:r>
      <w:r w:rsidR="00783137">
        <w:rPr>
          <w:rFonts w:ascii="Times New Roman" w:eastAsia="Calibri" w:hAnsi="Times New Roman" w:cs="Times New Roman"/>
          <w:color w:val="000000"/>
          <w:szCs w:val="22"/>
          <w:lang w:val="en-US"/>
        </w:rPr>
        <w:t xml:space="preserve">for the first time </w:t>
      </w:r>
      <w:r w:rsidRPr="006E5527">
        <w:rPr>
          <w:rFonts w:ascii="Times New Roman" w:eastAsia="Calibri" w:hAnsi="Times New Roman" w:cs="Times New Roman"/>
          <w:color w:val="000000"/>
          <w:szCs w:val="22"/>
          <w:lang w:val="en-US"/>
        </w:rPr>
        <w:t>the</w:t>
      </w:r>
      <w:r w:rsidR="000147D9" w:rsidRPr="006E5527">
        <w:rPr>
          <w:rFonts w:ascii="Times New Roman" w:eastAsia="Calibri" w:hAnsi="Times New Roman" w:cs="Times New Roman"/>
          <w:color w:val="000000"/>
          <w:szCs w:val="22"/>
          <w:lang w:val="en-US"/>
        </w:rPr>
        <w:t xml:space="preserve"> </w:t>
      </w:r>
      <w:r w:rsidR="00150779" w:rsidRPr="006E5527">
        <w:rPr>
          <w:rFonts w:ascii="Times New Roman" w:eastAsia="Calibri" w:hAnsi="Times New Roman" w:cs="Times New Roman"/>
          <w:color w:val="000000"/>
          <w:szCs w:val="22"/>
          <w:lang w:val="en-US"/>
        </w:rPr>
        <w:t>occurrence</w:t>
      </w:r>
      <w:r w:rsidR="000147D9" w:rsidRPr="006E5527">
        <w:rPr>
          <w:rFonts w:ascii="Times New Roman" w:eastAsia="Calibri" w:hAnsi="Times New Roman" w:cs="Times New Roman"/>
          <w:color w:val="000000"/>
          <w:szCs w:val="22"/>
          <w:lang w:val="en-US"/>
        </w:rPr>
        <w:t xml:space="preserve"> </w:t>
      </w:r>
      <w:r w:rsidR="00BE76D4">
        <w:rPr>
          <w:rFonts w:ascii="Times New Roman" w:eastAsia="Calibri" w:hAnsi="Times New Roman" w:cs="Times New Roman"/>
          <w:color w:val="000000"/>
          <w:szCs w:val="22"/>
          <w:lang w:val="en-US"/>
        </w:rPr>
        <w:t xml:space="preserve">and morphology </w:t>
      </w:r>
      <w:r w:rsidR="000147D9" w:rsidRPr="006E5527">
        <w:rPr>
          <w:rFonts w:ascii="Times New Roman" w:eastAsia="Calibri" w:hAnsi="Times New Roman" w:cs="Times New Roman"/>
          <w:color w:val="000000"/>
          <w:szCs w:val="22"/>
          <w:lang w:val="en-US"/>
        </w:rPr>
        <w:t xml:space="preserve">of a calcar </w:t>
      </w:r>
      <w:proofErr w:type="spellStart"/>
      <w:r w:rsidR="00B50E93" w:rsidRPr="006E5527">
        <w:rPr>
          <w:rFonts w:ascii="Times New Roman" w:eastAsia="Calibri" w:hAnsi="Times New Roman" w:cs="Times New Roman"/>
          <w:color w:val="000000"/>
          <w:szCs w:val="22"/>
          <w:lang w:val="en-US"/>
        </w:rPr>
        <w:t>femorale</w:t>
      </w:r>
      <w:proofErr w:type="spellEnd"/>
      <w:r w:rsidR="000147D9" w:rsidRPr="006E5527">
        <w:rPr>
          <w:rFonts w:ascii="Times New Roman" w:eastAsia="Calibri" w:hAnsi="Times New Roman" w:cs="Times New Roman"/>
          <w:color w:val="000000"/>
          <w:szCs w:val="22"/>
          <w:lang w:val="en-US"/>
        </w:rPr>
        <w:t xml:space="preserve"> in the</w:t>
      </w:r>
      <w:r w:rsidRPr="006E5527">
        <w:rPr>
          <w:rFonts w:ascii="Times New Roman" w:eastAsia="Calibri" w:hAnsi="Times New Roman" w:cs="Times New Roman"/>
          <w:color w:val="000000"/>
          <w:szCs w:val="22"/>
          <w:lang w:val="en-US"/>
        </w:rPr>
        <w:t xml:space="preserve"> adult proximal femoral remains of a late Miocene great ape (</w:t>
      </w:r>
      <w:proofErr w:type="spellStart"/>
      <w:r w:rsidRPr="006E5527">
        <w:rPr>
          <w:rFonts w:ascii="Times New Roman" w:eastAsia="Calibri" w:hAnsi="Times New Roman" w:cs="Times New Roman"/>
          <w:i/>
          <w:iCs/>
          <w:color w:val="000000"/>
          <w:szCs w:val="22"/>
          <w:lang w:val="en-US"/>
        </w:rPr>
        <w:t>Rudapithecus</w:t>
      </w:r>
      <w:proofErr w:type="spellEnd"/>
      <w:r w:rsidRPr="006E5527">
        <w:rPr>
          <w:rFonts w:ascii="Times New Roman" w:eastAsia="Calibri" w:hAnsi="Times New Roman" w:cs="Times New Roman"/>
          <w:color w:val="000000"/>
          <w:szCs w:val="22"/>
          <w:lang w:val="en-US"/>
        </w:rPr>
        <w:t xml:space="preserve">) and five </w:t>
      </w:r>
      <w:proofErr w:type="spellStart"/>
      <w:r w:rsidRPr="006E5527">
        <w:rPr>
          <w:rFonts w:ascii="Times New Roman" w:eastAsia="Calibri" w:hAnsi="Times New Roman" w:cs="Times New Roman"/>
          <w:color w:val="000000"/>
          <w:szCs w:val="22"/>
          <w:lang w:val="en-US"/>
        </w:rPr>
        <w:t>Plio</w:t>
      </w:r>
      <w:proofErr w:type="spellEnd"/>
      <w:r w:rsidRPr="006E5527">
        <w:rPr>
          <w:rFonts w:ascii="Times New Roman" w:eastAsia="Calibri" w:hAnsi="Times New Roman" w:cs="Times New Roman"/>
          <w:color w:val="000000"/>
          <w:szCs w:val="22"/>
          <w:lang w:val="en-US"/>
        </w:rPr>
        <w:t>-Pleistocene hominins from Southern and Eastern Africa (</w:t>
      </w:r>
      <w:r w:rsidRPr="006E5527">
        <w:rPr>
          <w:rFonts w:ascii="Times New Roman" w:eastAsia="Calibri" w:hAnsi="Times New Roman" w:cs="Times New Roman"/>
          <w:i/>
          <w:iCs/>
          <w:color w:val="000000"/>
          <w:szCs w:val="22"/>
          <w:lang w:val="en-US"/>
        </w:rPr>
        <w:t>Australopithecus</w:t>
      </w:r>
      <w:r w:rsidRPr="006E5527">
        <w:rPr>
          <w:rFonts w:ascii="Times New Roman" w:eastAsia="Calibri" w:hAnsi="Times New Roman" w:cs="Times New Roman"/>
          <w:color w:val="000000"/>
          <w:szCs w:val="22"/>
          <w:lang w:val="en-US"/>
        </w:rPr>
        <w:t xml:space="preserve"> and </w:t>
      </w:r>
      <w:r w:rsidRPr="006E5527">
        <w:rPr>
          <w:rFonts w:ascii="Times New Roman" w:eastAsia="Calibri" w:hAnsi="Times New Roman" w:cs="Times New Roman"/>
          <w:i/>
          <w:iCs/>
          <w:color w:val="000000"/>
          <w:szCs w:val="22"/>
          <w:lang w:val="en-US"/>
        </w:rPr>
        <w:t>Paranthropus</w:t>
      </w:r>
      <w:r w:rsidRPr="006E5527">
        <w:rPr>
          <w:rFonts w:ascii="Times New Roman" w:eastAsia="Calibri" w:hAnsi="Times New Roman" w:cs="Times New Roman"/>
          <w:color w:val="000000"/>
          <w:szCs w:val="22"/>
          <w:lang w:val="en-US"/>
        </w:rPr>
        <w:t xml:space="preserve">). We </w:t>
      </w:r>
      <w:r w:rsidR="00B50E93" w:rsidRPr="006E5527">
        <w:rPr>
          <w:rFonts w:ascii="Times New Roman" w:eastAsia="Calibri" w:hAnsi="Times New Roman" w:cs="Times New Roman"/>
          <w:color w:val="000000"/>
          <w:szCs w:val="22"/>
          <w:lang w:val="en-US"/>
        </w:rPr>
        <w:t xml:space="preserve">took four measurements: </w:t>
      </w:r>
      <w:r w:rsidRPr="006E5527">
        <w:rPr>
          <w:rFonts w:ascii="Times New Roman" w:eastAsia="Calibri" w:hAnsi="Times New Roman" w:cs="Times New Roman"/>
          <w:color w:val="000000"/>
          <w:szCs w:val="22"/>
          <w:lang w:val="en-US"/>
        </w:rPr>
        <w:t>periosteal-to-tip maximum length</w:t>
      </w:r>
      <w:r w:rsidR="00783137">
        <w:rPr>
          <w:rFonts w:ascii="Times New Roman" w:eastAsia="Calibri" w:hAnsi="Times New Roman" w:cs="Times New Roman"/>
          <w:color w:val="000000"/>
          <w:szCs w:val="22"/>
          <w:lang w:val="en-US"/>
        </w:rPr>
        <w:t>,</w:t>
      </w:r>
      <w:r w:rsidRPr="006E5527">
        <w:rPr>
          <w:rFonts w:ascii="Times New Roman" w:eastAsia="Calibri" w:hAnsi="Times New Roman" w:cs="Times New Roman"/>
          <w:color w:val="000000"/>
          <w:szCs w:val="22"/>
          <w:lang w:val="en-US"/>
        </w:rPr>
        <w:t xml:space="preserve"> maximum length excluding cortical thickness</w:t>
      </w:r>
      <w:r w:rsidR="00783137">
        <w:rPr>
          <w:rFonts w:ascii="Times New Roman" w:eastAsia="Calibri" w:hAnsi="Times New Roman" w:cs="Times New Roman"/>
          <w:color w:val="000000"/>
          <w:szCs w:val="22"/>
          <w:lang w:val="en-US"/>
        </w:rPr>
        <w:t>,</w:t>
      </w:r>
      <w:r w:rsidRPr="006E5527">
        <w:rPr>
          <w:rFonts w:ascii="Times New Roman" w:eastAsia="Calibri" w:hAnsi="Times New Roman" w:cs="Times New Roman"/>
          <w:color w:val="000000"/>
          <w:szCs w:val="22"/>
          <w:lang w:val="en-US"/>
        </w:rPr>
        <w:t xml:space="preserve"> </w:t>
      </w:r>
      <w:r w:rsidR="00F020ED" w:rsidRPr="006E5527">
        <w:rPr>
          <w:rFonts w:ascii="Times New Roman" w:eastAsia="Calibri" w:hAnsi="Times New Roman" w:cs="Times New Roman"/>
          <w:color w:val="000000"/>
          <w:szCs w:val="22"/>
          <w:lang w:val="en-US"/>
        </w:rPr>
        <w:t>maximum vertical height</w:t>
      </w:r>
      <w:r w:rsidR="00783137">
        <w:rPr>
          <w:rFonts w:ascii="Times New Roman" w:eastAsia="Calibri" w:hAnsi="Times New Roman" w:cs="Times New Roman"/>
          <w:color w:val="000000"/>
          <w:szCs w:val="22"/>
          <w:lang w:val="en-US"/>
        </w:rPr>
        <w:t>,</w:t>
      </w:r>
      <w:r w:rsidR="00F020ED" w:rsidRPr="006E5527">
        <w:rPr>
          <w:rFonts w:ascii="Times New Roman" w:eastAsia="Calibri" w:hAnsi="Times New Roman" w:cs="Times New Roman"/>
          <w:color w:val="000000"/>
          <w:szCs w:val="22"/>
          <w:lang w:val="en-US"/>
        </w:rPr>
        <w:t xml:space="preserve"> and </w:t>
      </w:r>
      <w:r w:rsidRPr="006E5527">
        <w:rPr>
          <w:rFonts w:ascii="Times New Roman" w:eastAsia="Calibri" w:hAnsi="Times New Roman" w:cs="Times New Roman"/>
          <w:color w:val="000000"/>
          <w:szCs w:val="22"/>
          <w:lang w:val="en-US"/>
        </w:rPr>
        <w:t xml:space="preserve">the distance between the most anterior and posterior limits of </w:t>
      </w:r>
      <w:r w:rsidR="008F4414" w:rsidRPr="006E5527">
        <w:rPr>
          <w:rFonts w:ascii="Times New Roman" w:eastAsia="Calibri" w:hAnsi="Times New Roman" w:cs="Times New Roman"/>
          <w:color w:val="000000"/>
          <w:szCs w:val="22"/>
          <w:lang w:val="en-US"/>
        </w:rPr>
        <w:t xml:space="preserve">the </w:t>
      </w:r>
      <w:r w:rsidRPr="006E5527">
        <w:rPr>
          <w:rFonts w:ascii="Times New Roman" w:eastAsia="Calibri" w:hAnsi="Times New Roman" w:cs="Times New Roman"/>
          <w:color w:val="000000"/>
          <w:szCs w:val="22"/>
          <w:lang w:val="en-US"/>
        </w:rPr>
        <w:t xml:space="preserve">root. To allow for intergeneric comparisons, estimated body size was used to standardize all measurements. </w:t>
      </w:r>
      <w:r w:rsidR="00B50E93" w:rsidRPr="006E5527">
        <w:rPr>
          <w:rFonts w:ascii="Times New Roman" w:eastAsia="Calibri" w:hAnsi="Times New Roman" w:cs="Times New Roman"/>
          <w:color w:val="000000"/>
          <w:szCs w:val="22"/>
          <w:lang w:val="en-US"/>
        </w:rPr>
        <w:t xml:space="preserve">Nine of </w:t>
      </w:r>
      <w:r w:rsidRPr="006E5527">
        <w:rPr>
          <w:rFonts w:ascii="Times New Roman" w:eastAsia="Calibri" w:hAnsi="Times New Roman" w:cs="Times New Roman"/>
          <w:color w:val="000000"/>
          <w:szCs w:val="22"/>
          <w:lang w:val="en-US"/>
        </w:rPr>
        <w:t>10</w:t>
      </w:r>
      <w:r w:rsidR="00B50E93" w:rsidRPr="006E5527">
        <w:rPr>
          <w:rFonts w:ascii="Times New Roman" w:eastAsia="Calibri" w:hAnsi="Times New Roman" w:cs="Times New Roman"/>
          <w:color w:val="000000"/>
          <w:szCs w:val="22"/>
          <w:lang w:val="en-US"/>
        </w:rPr>
        <w:t xml:space="preserve"> extant </w:t>
      </w:r>
      <w:r w:rsidRPr="006E5527">
        <w:rPr>
          <w:rFonts w:ascii="Times New Roman" w:eastAsia="Calibri" w:hAnsi="Times New Roman" w:cs="Times New Roman"/>
          <w:color w:val="000000"/>
          <w:szCs w:val="22"/>
          <w:lang w:val="en-US"/>
        </w:rPr>
        <w:t>humans have a well-developed calcar</w:t>
      </w:r>
      <w:r w:rsidR="00ED023B" w:rsidRPr="006E5527">
        <w:rPr>
          <w:rFonts w:ascii="Times New Roman" w:eastAsia="Calibri" w:hAnsi="Times New Roman" w:cs="Times New Roman"/>
          <w:color w:val="000000"/>
          <w:szCs w:val="22"/>
          <w:lang w:val="en-US"/>
        </w:rPr>
        <w:t xml:space="preserve"> </w:t>
      </w:r>
      <w:proofErr w:type="spellStart"/>
      <w:r w:rsidR="00ED023B" w:rsidRPr="006E5527">
        <w:rPr>
          <w:rFonts w:ascii="Times New Roman" w:eastAsia="Calibri" w:hAnsi="Times New Roman" w:cs="Times New Roman"/>
          <w:color w:val="000000"/>
          <w:szCs w:val="22"/>
          <w:lang w:val="en-US"/>
        </w:rPr>
        <w:t>femorale</w:t>
      </w:r>
      <w:proofErr w:type="spellEnd"/>
      <w:r w:rsidRPr="006E5527">
        <w:rPr>
          <w:rFonts w:ascii="Times New Roman" w:eastAsia="Calibri" w:hAnsi="Times New Roman" w:cs="Times New Roman"/>
          <w:color w:val="000000"/>
          <w:szCs w:val="22"/>
          <w:lang w:val="en-US"/>
        </w:rPr>
        <w:t xml:space="preserve">. Among the </w:t>
      </w:r>
      <w:r w:rsidR="002D11AF" w:rsidRPr="006E5527">
        <w:rPr>
          <w:rFonts w:ascii="Times New Roman" w:eastAsia="Calibri" w:hAnsi="Times New Roman" w:cs="Times New Roman"/>
          <w:color w:val="000000"/>
          <w:szCs w:val="22"/>
          <w:lang w:val="en-US"/>
        </w:rPr>
        <w:t xml:space="preserve">African </w:t>
      </w:r>
      <w:r w:rsidRPr="006E5527">
        <w:rPr>
          <w:rFonts w:ascii="Times New Roman" w:eastAsia="Calibri" w:hAnsi="Times New Roman" w:cs="Times New Roman"/>
          <w:color w:val="000000"/>
          <w:szCs w:val="22"/>
          <w:lang w:val="en-US"/>
        </w:rPr>
        <w:t xml:space="preserve">apes, 6/10 </w:t>
      </w:r>
      <w:r w:rsidRPr="006E5527">
        <w:rPr>
          <w:rFonts w:ascii="Times New Roman" w:eastAsia="Calibri" w:hAnsi="Times New Roman" w:cs="Times New Roman"/>
          <w:i/>
          <w:iCs/>
          <w:color w:val="000000"/>
          <w:szCs w:val="22"/>
          <w:lang w:val="en-US"/>
        </w:rPr>
        <w:t>Pan</w:t>
      </w:r>
      <w:r w:rsidRPr="006E5527">
        <w:rPr>
          <w:rFonts w:ascii="Times New Roman" w:eastAsia="Calibri" w:hAnsi="Times New Roman" w:cs="Times New Roman"/>
          <w:color w:val="000000"/>
          <w:szCs w:val="22"/>
          <w:lang w:val="en-US"/>
        </w:rPr>
        <w:t xml:space="preserve"> and 6/10 </w:t>
      </w:r>
      <w:r w:rsidRPr="006E5527">
        <w:rPr>
          <w:rFonts w:ascii="Times New Roman" w:eastAsia="Calibri" w:hAnsi="Times New Roman" w:cs="Times New Roman"/>
          <w:i/>
          <w:iCs/>
          <w:color w:val="000000"/>
          <w:szCs w:val="22"/>
          <w:lang w:val="en-US"/>
        </w:rPr>
        <w:t>Gorilla</w:t>
      </w:r>
      <w:r w:rsidRPr="006E5527">
        <w:rPr>
          <w:rFonts w:ascii="Times New Roman" w:eastAsia="Calibri" w:hAnsi="Times New Roman" w:cs="Times New Roman"/>
          <w:color w:val="000000"/>
          <w:szCs w:val="22"/>
          <w:lang w:val="en-US"/>
        </w:rPr>
        <w:t xml:space="preserve"> also show a distinct calcar</w:t>
      </w:r>
      <w:r w:rsidR="00B50E93" w:rsidRPr="006E5527">
        <w:rPr>
          <w:rFonts w:ascii="Times New Roman" w:eastAsia="Calibri" w:hAnsi="Times New Roman" w:cs="Times New Roman"/>
          <w:color w:val="000000"/>
          <w:szCs w:val="22"/>
          <w:lang w:val="en-US"/>
        </w:rPr>
        <w:t xml:space="preserve"> </w:t>
      </w:r>
      <w:proofErr w:type="spellStart"/>
      <w:r w:rsidR="00B50E93" w:rsidRPr="006E5527">
        <w:rPr>
          <w:rFonts w:ascii="Times New Roman" w:eastAsia="Calibri" w:hAnsi="Times New Roman" w:cs="Times New Roman"/>
          <w:color w:val="000000"/>
          <w:szCs w:val="22"/>
          <w:lang w:val="en-US"/>
        </w:rPr>
        <w:t>femorale</w:t>
      </w:r>
      <w:proofErr w:type="spellEnd"/>
      <w:r w:rsidRPr="006E5527">
        <w:rPr>
          <w:rFonts w:ascii="Times New Roman" w:eastAsia="Calibri" w:hAnsi="Times New Roman" w:cs="Times New Roman"/>
          <w:color w:val="000000"/>
          <w:szCs w:val="22"/>
          <w:lang w:val="en-US"/>
        </w:rPr>
        <w:t xml:space="preserve">. In </w:t>
      </w:r>
      <w:r w:rsidRPr="006E5527">
        <w:rPr>
          <w:rFonts w:ascii="Times New Roman" w:eastAsia="Calibri" w:hAnsi="Times New Roman" w:cs="Times New Roman"/>
          <w:i/>
          <w:iCs/>
          <w:color w:val="000000"/>
          <w:szCs w:val="22"/>
          <w:lang w:val="en-US"/>
        </w:rPr>
        <w:t>Pongo</w:t>
      </w:r>
      <w:r w:rsidRPr="006E5527">
        <w:rPr>
          <w:rFonts w:ascii="Times New Roman" w:eastAsia="Calibri" w:hAnsi="Times New Roman" w:cs="Times New Roman"/>
          <w:color w:val="000000"/>
          <w:szCs w:val="22"/>
          <w:lang w:val="en-US"/>
        </w:rPr>
        <w:t xml:space="preserve"> (</w:t>
      </w:r>
      <w:r w:rsidRPr="006E5527">
        <w:rPr>
          <w:rFonts w:ascii="Times New Roman" w:eastAsia="Calibri" w:hAnsi="Times New Roman" w:cs="Times New Roman"/>
          <w:i/>
          <w:color w:val="000000"/>
          <w:szCs w:val="22"/>
          <w:lang w:val="en-US"/>
        </w:rPr>
        <w:t>n</w:t>
      </w:r>
      <w:r w:rsidRPr="006E5527">
        <w:rPr>
          <w:rFonts w:ascii="Times New Roman" w:eastAsia="Calibri" w:hAnsi="Times New Roman" w:cs="Times New Roman"/>
          <w:color w:val="000000"/>
          <w:szCs w:val="22"/>
          <w:lang w:val="en-US"/>
        </w:rPr>
        <w:t xml:space="preserve"> = 9)</w:t>
      </w:r>
      <w:r w:rsidR="002D11AF" w:rsidRPr="006E5527">
        <w:rPr>
          <w:rFonts w:ascii="Times New Roman" w:eastAsia="Calibri" w:hAnsi="Times New Roman" w:cs="Times New Roman"/>
          <w:color w:val="000000"/>
          <w:szCs w:val="22"/>
          <w:lang w:val="en-US"/>
        </w:rPr>
        <w:t>,</w:t>
      </w:r>
      <w:r w:rsidRPr="006E5527">
        <w:rPr>
          <w:rFonts w:ascii="Times New Roman" w:eastAsia="Calibri" w:hAnsi="Times New Roman" w:cs="Times New Roman"/>
          <w:color w:val="000000"/>
          <w:szCs w:val="22"/>
          <w:lang w:val="en-US"/>
        </w:rPr>
        <w:t xml:space="preserve"> </w:t>
      </w:r>
      <w:r w:rsidR="00653BDC" w:rsidRPr="006E5527">
        <w:rPr>
          <w:rFonts w:ascii="Times New Roman" w:eastAsia="Calibri" w:hAnsi="Times New Roman" w:cs="Times New Roman"/>
          <w:color w:val="000000"/>
          <w:szCs w:val="22"/>
          <w:lang w:val="en-US"/>
        </w:rPr>
        <w:t>it</w:t>
      </w:r>
      <w:r w:rsidRPr="006E5527">
        <w:rPr>
          <w:rFonts w:ascii="Times New Roman" w:eastAsia="Calibri" w:hAnsi="Times New Roman" w:cs="Times New Roman"/>
          <w:color w:val="000000"/>
          <w:szCs w:val="22"/>
          <w:lang w:val="en-US"/>
        </w:rPr>
        <w:t xml:space="preserve"> is only present in one captive individual</w:t>
      </w:r>
      <w:r w:rsidR="00B50E93" w:rsidRPr="006E5527">
        <w:rPr>
          <w:rFonts w:ascii="Times New Roman" w:eastAsia="Calibri" w:hAnsi="Times New Roman" w:cs="Times New Roman"/>
          <w:color w:val="000000"/>
          <w:szCs w:val="22"/>
          <w:lang w:val="en-US"/>
        </w:rPr>
        <w:t>.</w:t>
      </w:r>
      <w:r w:rsidRPr="006E5527">
        <w:rPr>
          <w:rFonts w:ascii="Times New Roman" w:eastAsia="Calibri" w:hAnsi="Times New Roman" w:cs="Times New Roman"/>
          <w:color w:val="000000"/>
          <w:szCs w:val="22"/>
          <w:lang w:val="en-US"/>
        </w:rPr>
        <w:t xml:space="preserve"> </w:t>
      </w:r>
      <w:r w:rsidR="008A56A8" w:rsidRPr="006E5527">
        <w:rPr>
          <w:rFonts w:ascii="Times New Roman" w:eastAsia="Calibri" w:hAnsi="Times New Roman" w:cs="Times New Roman"/>
          <w:color w:val="000000"/>
          <w:szCs w:val="22"/>
          <w:lang w:val="en-US"/>
        </w:rPr>
        <w:t>N</w:t>
      </w:r>
      <w:r w:rsidRPr="006E5527">
        <w:rPr>
          <w:rFonts w:ascii="Times New Roman" w:eastAsia="Calibri" w:hAnsi="Times New Roman" w:cs="Times New Roman"/>
          <w:color w:val="000000"/>
          <w:szCs w:val="22"/>
          <w:lang w:val="en-US"/>
        </w:rPr>
        <w:t xml:space="preserve">one of the five investigated </w:t>
      </w:r>
      <w:proofErr w:type="spellStart"/>
      <w:r w:rsidRPr="006E5527">
        <w:rPr>
          <w:rFonts w:ascii="Times New Roman" w:eastAsia="Calibri" w:hAnsi="Times New Roman" w:cs="Times New Roman"/>
          <w:i/>
          <w:iCs/>
          <w:color w:val="000000"/>
          <w:szCs w:val="22"/>
          <w:lang w:val="en-US"/>
        </w:rPr>
        <w:t>Papio</w:t>
      </w:r>
      <w:proofErr w:type="spellEnd"/>
      <w:r w:rsidRPr="006E5527">
        <w:rPr>
          <w:rFonts w:ascii="Times New Roman" w:eastAsia="Calibri" w:hAnsi="Times New Roman" w:cs="Times New Roman"/>
          <w:color w:val="000000"/>
          <w:szCs w:val="22"/>
          <w:lang w:val="en-US"/>
        </w:rPr>
        <w:t xml:space="preserve"> specimens show any trace of this structure. Only </w:t>
      </w:r>
      <w:r w:rsidR="00150779" w:rsidRPr="006E5527">
        <w:rPr>
          <w:rFonts w:ascii="Times New Roman" w:eastAsia="Calibri" w:hAnsi="Times New Roman" w:cs="Times New Roman"/>
          <w:color w:val="000000"/>
          <w:szCs w:val="22"/>
          <w:lang w:val="en-US"/>
        </w:rPr>
        <w:t xml:space="preserve">calcar </w:t>
      </w:r>
      <w:proofErr w:type="spellStart"/>
      <w:r w:rsidR="00150779" w:rsidRPr="006E5527">
        <w:rPr>
          <w:rFonts w:ascii="Times New Roman" w:eastAsia="Calibri" w:hAnsi="Times New Roman" w:cs="Times New Roman"/>
          <w:color w:val="000000"/>
          <w:szCs w:val="22"/>
          <w:lang w:val="en-US"/>
        </w:rPr>
        <w:t>femorale</w:t>
      </w:r>
      <w:proofErr w:type="spellEnd"/>
      <w:r w:rsidRPr="006E5527">
        <w:rPr>
          <w:rFonts w:ascii="Times New Roman" w:eastAsia="Calibri" w:hAnsi="Times New Roman" w:cs="Times New Roman"/>
          <w:color w:val="000000"/>
          <w:szCs w:val="22"/>
          <w:lang w:val="en-US"/>
        </w:rPr>
        <w:t xml:space="preserve"> height, </w:t>
      </w:r>
      <w:r w:rsidR="00153443" w:rsidRPr="006E5527">
        <w:rPr>
          <w:rFonts w:ascii="Times New Roman" w:eastAsia="Calibri" w:hAnsi="Times New Roman" w:cs="Times New Roman"/>
          <w:color w:val="000000"/>
          <w:szCs w:val="22"/>
          <w:lang w:val="en-US"/>
        </w:rPr>
        <w:t xml:space="preserve">which is </w:t>
      </w:r>
      <w:r w:rsidRPr="006E5527">
        <w:rPr>
          <w:rFonts w:ascii="Times New Roman" w:eastAsia="Calibri" w:hAnsi="Times New Roman" w:cs="Times New Roman"/>
          <w:color w:val="000000"/>
          <w:szCs w:val="22"/>
          <w:lang w:val="en-US"/>
        </w:rPr>
        <w:t xml:space="preserve">systematically </w:t>
      </w:r>
      <w:r w:rsidR="00153443" w:rsidRPr="006E5527">
        <w:rPr>
          <w:rFonts w:ascii="Times New Roman" w:eastAsia="Calibri" w:hAnsi="Times New Roman" w:cs="Times New Roman"/>
          <w:color w:val="000000"/>
          <w:szCs w:val="22"/>
          <w:lang w:val="en-US"/>
        </w:rPr>
        <w:t xml:space="preserve">taller </w:t>
      </w:r>
      <w:r w:rsidRPr="006E5527">
        <w:rPr>
          <w:rFonts w:ascii="Times New Roman" w:eastAsia="Calibri" w:hAnsi="Times New Roman" w:cs="Times New Roman"/>
          <w:color w:val="000000"/>
          <w:szCs w:val="22"/>
          <w:lang w:val="en-US"/>
        </w:rPr>
        <w:t>and extend</w:t>
      </w:r>
      <w:r w:rsidR="00150779" w:rsidRPr="006E5527">
        <w:rPr>
          <w:rFonts w:ascii="Times New Roman" w:eastAsia="Calibri" w:hAnsi="Times New Roman" w:cs="Times New Roman"/>
          <w:color w:val="000000"/>
          <w:szCs w:val="22"/>
          <w:lang w:val="en-US"/>
        </w:rPr>
        <w:t>s</w:t>
      </w:r>
      <w:r w:rsidRPr="006E5527">
        <w:rPr>
          <w:rFonts w:ascii="Times New Roman" w:eastAsia="Calibri" w:hAnsi="Times New Roman" w:cs="Times New Roman"/>
          <w:color w:val="000000"/>
          <w:szCs w:val="22"/>
          <w:lang w:val="en-US"/>
        </w:rPr>
        <w:t xml:space="preserve"> into the lower part of the lesser trochanter, discriminates humans from extant </w:t>
      </w:r>
      <w:r w:rsidR="00150779" w:rsidRPr="006E5527">
        <w:rPr>
          <w:rFonts w:ascii="Times New Roman" w:eastAsia="Calibri" w:hAnsi="Times New Roman" w:cs="Times New Roman"/>
          <w:color w:val="000000"/>
          <w:szCs w:val="22"/>
          <w:lang w:val="en-US"/>
        </w:rPr>
        <w:t>great</w:t>
      </w:r>
      <w:r w:rsidRPr="006E5527">
        <w:rPr>
          <w:rFonts w:ascii="Times New Roman" w:eastAsia="Calibri" w:hAnsi="Times New Roman" w:cs="Times New Roman"/>
          <w:color w:val="000000"/>
          <w:szCs w:val="22"/>
          <w:lang w:val="en-US"/>
        </w:rPr>
        <w:t xml:space="preserve"> apes, except for one </w:t>
      </w:r>
      <w:r w:rsidRPr="006E5527">
        <w:rPr>
          <w:rFonts w:ascii="Times New Roman" w:eastAsia="Calibri" w:hAnsi="Times New Roman" w:cs="Times New Roman"/>
          <w:i/>
          <w:iCs/>
          <w:color w:val="000000"/>
          <w:szCs w:val="22"/>
          <w:lang w:val="en-US"/>
        </w:rPr>
        <w:t>Gorilla</w:t>
      </w:r>
      <w:r w:rsidRPr="006E5527">
        <w:rPr>
          <w:rFonts w:ascii="Times New Roman" w:eastAsia="Calibri" w:hAnsi="Times New Roman" w:cs="Times New Roman"/>
          <w:color w:val="000000"/>
          <w:szCs w:val="22"/>
          <w:lang w:val="en-US"/>
        </w:rPr>
        <w:t>.</w:t>
      </w:r>
      <w:r w:rsidRPr="006E5527">
        <w:rPr>
          <w:rFonts w:ascii="Times New Roman" w:eastAsia="Calibri" w:hAnsi="Times New Roman" w:cs="Times New Roman"/>
          <w:szCs w:val="22"/>
          <w:lang w:val="en-US"/>
        </w:rPr>
        <w:t xml:space="preserve"> </w:t>
      </w:r>
      <w:r w:rsidR="00153443" w:rsidRPr="006E5527">
        <w:rPr>
          <w:rFonts w:ascii="Times New Roman" w:eastAsia="Calibri" w:hAnsi="Times New Roman" w:cs="Times New Roman"/>
          <w:szCs w:val="22"/>
          <w:lang w:val="en-US"/>
        </w:rPr>
        <w:t xml:space="preserve">The calcar </w:t>
      </w:r>
      <w:proofErr w:type="spellStart"/>
      <w:r w:rsidR="00B50E93" w:rsidRPr="006E5527">
        <w:rPr>
          <w:rFonts w:ascii="Times New Roman" w:eastAsia="Calibri" w:hAnsi="Times New Roman" w:cs="Times New Roman"/>
          <w:szCs w:val="22"/>
          <w:lang w:val="en-US"/>
        </w:rPr>
        <w:t>femorale</w:t>
      </w:r>
      <w:proofErr w:type="spellEnd"/>
      <w:r w:rsidR="00B50E93" w:rsidRPr="006E5527">
        <w:rPr>
          <w:rFonts w:ascii="Times New Roman" w:eastAsia="Calibri" w:hAnsi="Times New Roman" w:cs="Times New Roman"/>
          <w:szCs w:val="22"/>
          <w:lang w:val="en-US"/>
        </w:rPr>
        <w:t xml:space="preserve"> </w:t>
      </w:r>
      <w:r w:rsidR="00153443" w:rsidRPr="006E5527">
        <w:rPr>
          <w:rFonts w:ascii="Times New Roman" w:eastAsia="Calibri" w:hAnsi="Times New Roman" w:cs="Times New Roman"/>
          <w:szCs w:val="22"/>
          <w:lang w:val="en-US"/>
        </w:rPr>
        <w:t xml:space="preserve">was </w:t>
      </w:r>
      <w:r w:rsidRPr="006E5527">
        <w:rPr>
          <w:rFonts w:ascii="Times New Roman" w:eastAsia="Calibri" w:hAnsi="Times New Roman" w:cs="Times New Roman"/>
          <w:color w:val="000000"/>
          <w:szCs w:val="22"/>
          <w:lang w:val="en-US"/>
        </w:rPr>
        <w:t xml:space="preserve">absent in one </w:t>
      </w:r>
      <w:r w:rsidRPr="006E5527">
        <w:rPr>
          <w:rFonts w:ascii="Times New Roman" w:eastAsia="Times New Roman" w:hAnsi="Times New Roman" w:cs="Times New Roman"/>
          <w:i/>
          <w:iCs/>
          <w:color w:val="000000" w:themeColor="text1"/>
          <w:lang w:val="en-US" w:eastAsia="en-GB"/>
        </w:rPr>
        <w:t>Paranthropus</w:t>
      </w:r>
      <w:r w:rsidRPr="006E5527">
        <w:rPr>
          <w:rFonts w:ascii="Times New Roman" w:eastAsia="Calibri" w:hAnsi="Times New Roman" w:cs="Times New Roman"/>
          <w:i/>
          <w:color w:val="000000" w:themeColor="text1"/>
          <w:lang w:val="en-US"/>
        </w:rPr>
        <w:t xml:space="preserve"> robustus</w:t>
      </w:r>
      <w:r w:rsidR="00153443" w:rsidRPr="006E5527">
        <w:rPr>
          <w:rFonts w:ascii="Times New Roman" w:eastAsia="Calibri" w:hAnsi="Times New Roman" w:cs="Times New Roman"/>
          <w:color w:val="000000" w:themeColor="text1"/>
          <w:lang w:val="en-US"/>
        </w:rPr>
        <w:t xml:space="preserve"> and </w:t>
      </w:r>
      <w:r w:rsidRPr="006E5527">
        <w:rPr>
          <w:rFonts w:ascii="Times New Roman" w:eastAsia="Calibri" w:hAnsi="Times New Roman" w:cs="Times New Roman"/>
          <w:color w:val="000000" w:themeColor="text1"/>
          <w:lang w:val="en-US"/>
        </w:rPr>
        <w:t>variably</w:t>
      </w:r>
      <w:r w:rsidR="008E48BC"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developed in all other investigated </w:t>
      </w:r>
      <w:r w:rsidRPr="006E5527">
        <w:rPr>
          <w:rFonts w:ascii="Times New Roman" w:eastAsia="Calibri" w:hAnsi="Times New Roman" w:cs="Times New Roman"/>
          <w:color w:val="000000" w:themeColor="text1"/>
          <w:lang w:val="en-US"/>
        </w:rPr>
        <w:lastRenderedPageBreak/>
        <w:t>fossils</w:t>
      </w:r>
      <w:r w:rsidRPr="006E5527">
        <w:rPr>
          <w:rFonts w:ascii="Times New Roman" w:eastAsia="Calibri" w:hAnsi="Times New Roman" w:cs="Times New Roman"/>
          <w:iCs/>
          <w:color w:val="000000" w:themeColor="text1"/>
          <w:lang w:val="en-US"/>
        </w:rPr>
        <w:t xml:space="preserve">. </w:t>
      </w:r>
      <w:r w:rsidR="00150779" w:rsidRPr="006E5527">
        <w:rPr>
          <w:rFonts w:ascii="Times New Roman" w:eastAsia="Calibri" w:hAnsi="Times New Roman" w:cs="Times New Roman"/>
          <w:color w:val="000000"/>
          <w:szCs w:val="22"/>
          <w:lang w:val="en-US"/>
        </w:rPr>
        <w:t>These results</w:t>
      </w:r>
      <w:r w:rsidRPr="006E5527">
        <w:rPr>
          <w:rFonts w:ascii="Times New Roman" w:eastAsia="Calibri" w:hAnsi="Times New Roman" w:cs="Times New Roman"/>
          <w:color w:val="000000"/>
          <w:szCs w:val="22"/>
          <w:lang w:val="en-US"/>
        </w:rPr>
        <w:t xml:space="preserve"> indicate that th</w:t>
      </w:r>
      <w:r w:rsidR="00653BDC" w:rsidRPr="006E5527">
        <w:rPr>
          <w:rFonts w:ascii="Times New Roman" w:eastAsia="Calibri" w:hAnsi="Times New Roman" w:cs="Times New Roman"/>
          <w:color w:val="000000"/>
          <w:szCs w:val="22"/>
          <w:lang w:val="en-US"/>
        </w:rPr>
        <w:t>is structure</w:t>
      </w:r>
      <w:r w:rsidRPr="006E5527">
        <w:rPr>
          <w:rFonts w:ascii="Times New Roman" w:eastAsia="Calibri" w:hAnsi="Times New Roman" w:cs="Times New Roman"/>
          <w:color w:val="000000"/>
          <w:szCs w:val="22"/>
          <w:lang w:val="en-US"/>
        </w:rPr>
        <w:t xml:space="preserve"> cannot be considered as a diagnostic feature </w:t>
      </w:r>
      <w:r w:rsidR="00150779" w:rsidRPr="006E5527">
        <w:rPr>
          <w:rFonts w:ascii="Times New Roman" w:eastAsia="Calibri" w:hAnsi="Times New Roman" w:cs="Times New Roman"/>
          <w:color w:val="000000"/>
          <w:szCs w:val="22"/>
          <w:lang w:val="en-US"/>
        </w:rPr>
        <w:t>of</w:t>
      </w:r>
      <w:r w:rsidRPr="006E5527">
        <w:rPr>
          <w:rFonts w:ascii="Times New Roman" w:eastAsia="Calibri" w:hAnsi="Times New Roman" w:cs="Times New Roman"/>
          <w:color w:val="000000"/>
          <w:szCs w:val="22"/>
          <w:lang w:val="en-US"/>
        </w:rPr>
        <w:t xml:space="preserve"> habitual bipedal locomotion and emphasize the need for further investigations o</w:t>
      </w:r>
      <w:r w:rsidR="007C08E5">
        <w:rPr>
          <w:rFonts w:ascii="Times New Roman" w:eastAsia="Calibri" w:hAnsi="Times New Roman" w:cs="Times New Roman"/>
          <w:color w:val="000000"/>
          <w:szCs w:val="22"/>
          <w:lang w:val="en-US"/>
        </w:rPr>
        <w:t>f</w:t>
      </w:r>
      <w:r w:rsidRPr="006E5527">
        <w:rPr>
          <w:rFonts w:ascii="Times New Roman" w:eastAsia="Calibri" w:hAnsi="Times New Roman" w:cs="Times New Roman"/>
          <w:color w:val="000000"/>
          <w:szCs w:val="22"/>
          <w:lang w:val="en-US"/>
        </w:rPr>
        <w:t xml:space="preserve"> </w:t>
      </w:r>
      <w:r w:rsidR="00644BD2" w:rsidRPr="006E5527">
        <w:rPr>
          <w:rFonts w:ascii="Times New Roman" w:eastAsia="Calibri" w:hAnsi="Times New Roman" w:cs="Times New Roman"/>
          <w:color w:val="000000"/>
          <w:szCs w:val="22"/>
          <w:lang w:val="en-US"/>
        </w:rPr>
        <w:t>its</w:t>
      </w:r>
      <w:r w:rsidRPr="006E5527">
        <w:rPr>
          <w:rFonts w:ascii="Times New Roman" w:eastAsia="Calibri" w:hAnsi="Times New Roman" w:cs="Times New Roman"/>
          <w:color w:val="000000"/>
          <w:szCs w:val="22"/>
          <w:lang w:val="en-US"/>
        </w:rPr>
        <w:t xml:space="preserve"> functional role.</w:t>
      </w:r>
      <w:bookmarkEnd w:id="0"/>
    </w:p>
    <w:bookmarkEnd w:id="1"/>
    <w:p w14:paraId="74AF5A4E" w14:textId="77777777" w:rsidR="00DF2EFB" w:rsidRPr="006E5527" w:rsidRDefault="00DF2EFB" w:rsidP="00783137">
      <w:pPr>
        <w:spacing w:after="0" w:line="480" w:lineRule="auto"/>
        <w:jc w:val="both"/>
        <w:rPr>
          <w:rFonts w:ascii="Times New Roman" w:hAnsi="Times New Roman" w:cs="Times New Roman"/>
          <w:color w:val="000000" w:themeColor="text1"/>
          <w:lang w:val="en-US"/>
        </w:rPr>
      </w:pPr>
    </w:p>
    <w:p w14:paraId="56A99642" w14:textId="632A7D0E" w:rsidR="00DF2EFB" w:rsidRPr="006E5527" w:rsidRDefault="00DF2EFB" w:rsidP="00783137">
      <w:pPr>
        <w:spacing w:after="0" w:line="480" w:lineRule="auto"/>
        <w:rPr>
          <w:rFonts w:ascii="Times New Roman" w:hAnsi="Times New Roman" w:cs="Times New Roman"/>
          <w:color w:val="000000" w:themeColor="text1"/>
          <w:lang w:val="en-US"/>
        </w:rPr>
      </w:pPr>
      <w:r w:rsidRPr="006E5527">
        <w:rPr>
          <w:rFonts w:ascii="Times New Roman" w:hAnsi="Times New Roman" w:cs="Times New Roman"/>
          <w:b/>
          <w:bCs/>
          <w:color w:val="000000" w:themeColor="text1"/>
          <w:lang w:val="en-US"/>
        </w:rPr>
        <w:t>Keywords</w:t>
      </w:r>
      <w:r w:rsidRPr="006E5527">
        <w:rPr>
          <w:rFonts w:ascii="Times New Roman" w:hAnsi="Times New Roman" w:cs="Times New Roman"/>
          <w:color w:val="000000" w:themeColor="text1"/>
          <w:lang w:val="en-US"/>
        </w:rPr>
        <w:t>: Proximal femur; Extant great apes;; X-ray microtomography; Internal bone structure</w:t>
      </w:r>
      <w:r w:rsidR="00BC3C0F">
        <w:rPr>
          <w:rFonts w:ascii="Times New Roman" w:hAnsi="Times New Roman" w:cs="Times New Roman"/>
          <w:color w:val="000000" w:themeColor="text1"/>
          <w:lang w:val="en-US"/>
        </w:rPr>
        <w:t xml:space="preserve">; calcar </w:t>
      </w:r>
      <w:proofErr w:type="spellStart"/>
      <w:r w:rsidR="00BC3C0F">
        <w:rPr>
          <w:rFonts w:ascii="Times New Roman" w:hAnsi="Times New Roman" w:cs="Times New Roman"/>
          <w:color w:val="000000" w:themeColor="text1"/>
          <w:lang w:val="en-US"/>
        </w:rPr>
        <w:t>femorale</w:t>
      </w:r>
      <w:proofErr w:type="spellEnd"/>
      <w:r w:rsidR="00BC3C0F">
        <w:rPr>
          <w:rFonts w:ascii="Times New Roman" w:hAnsi="Times New Roman" w:cs="Times New Roman"/>
          <w:color w:val="000000" w:themeColor="text1"/>
          <w:lang w:val="en-US"/>
        </w:rPr>
        <w:t xml:space="preserve"> occurrence, calcar </w:t>
      </w:r>
      <w:proofErr w:type="spellStart"/>
      <w:r w:rsidR="00BC3C0F">
        <w:rPr>
          <w:rFonts w:ascii="Times New Roman" w:hAnsi="Times New Roman" w:cs="Times New Roman"/>
          <w:color w:val="000000" w:themeColor="text1"/>
          <w:lang w:val="en-US"/>
        </w:rPr>
        <w:t>femorale</w:t>
      </w:r>
      <w:proofErr w:type="spellEnd"/>
      <w:r w:rsidR="00BC3C0F">
        <w:rPr>
          <w:rFonts w:ascii="Times New Roman" w:hAnsi="Times New Roman" w:cs="Times New Roman"/>
          <w:color w:val="000000" w:themeColor="text1"/>
          <w:lang w:val="en-US"/>
        </w:rPr>
        <w:t xml:space="preserve"> morphology </w:t>
      </w:r>
      <w:r w:rsidRPr="006E5527">
        <w:rPr>
          <w:rFonts w:ascii="Times New Roman" w:eastAsia="Calibri" w:hAnsi="Times New Roman" w:cs="Times New Roman"/>
          <w:color w:val="000000"/>
          <w:szCs w:val="22"/>
          <w:lang w:val="en-US"/>
        </w:rPr>
        <w:br w:type="page"/>
      </w:r>
    </w:p>
    <w:p w14:paraId="42F64209" w14:textId="77777777" w:rsidR="00DF2EFB" w:rsidRPr="006E5527" w:rsidRDefault="00DF2EFB" w:rsidP="00DF2EFB">
      <w:pPr>
        <w:autoSpaceDE w:val="0"/>
        <w:autoSpaceDN w:val="0"/>
        <w:adjustRightInd w:val="0"/>
        <w:spacing w:after="0" w:line="360" w:lineRule="auto"/>
        <w:jc w:val="both"/>
        <w:rPr>
          <w:rFonts w:ascii="Times New Roman" w:hAnsi="Times New Roman" w:cs="Times New Roman"/>
          <w:b/>
          <w:color w:val="000000" w:themeColor="text1"/>
          <w:lang w:val="en-US"/>
        </w:rPr>
      </w:pPr>
      <w:r w:rsidRPr="006E5527">
        <w:rPr>
          <w:rFonts w:ascii="Times New Roman" w:hAnsi="Times New Roman" w:cs="Times New Roman"/>
          <w:b/>
          <w:color w:val="000000" w:themeColor="text1"/>
          <w:lang w:val="en-US"/>
        </w:rPr>
        <w:lastRenderedPageBreak/>
        <w:t>1.</w:t>
      </w:r>
      <w:r w:rsidRPr="006E5527">
        <w:rPr>
          <w:rFonts w:ascii="Times New Roman" w:hAnsi="Times New Roman" w:cs="Times New Roman"/>
          <w:b/>
          <w:color w:val="000000" w:themeColor="text1"/>
          <w:lang w:val="en-US"/>
        </w:rPr>
        <w:tab/>
        <w:t>Introduction</w:t>
      </w:r>
    </w:p>
    <w:p w14:paraId="7C5027DC" w14:textId="77777777" w:rsidR="00DF2EFB" w:rsidRPr="006E5527" w:rsidRDefault="00DF2EFB" w:rsidP="00DF2EFB">
      <w:pPr>
        <w:autoSpaceDE w:val="0"/>
        <w:autoSpaceDN w:val="0"/>
        <w:adjustRightInd w:val="0"/>
        <w:spacing w:after="0" w:line="360" w:lineRule="auto"/>
        <w:jc w:val="both"/>
        <w:rPr>
          <w:rFonts w:ascii="Times New Roman" w:hAnsi="Times New Roman" w:cs="Times New Roman"/>
          <w:color w:val="000000" w:themeColor="text1"/>
          <w:lang w:val="en-US"/>
        </w:rPr>
      </w:pPr>
    </w:p>
    <w:p w14:paraId="2A1625E6" w14:textId="2D6C26A4" w:rsidR="00DF2EFB" w:rsidRPr="006E5527" w:rsidRDefault="00DF2EFB" w:rsidP="00783137">
      <w:pPr>
        <w:autoSpaceDE w:val="0"/>
        <w:autoSpaceDN w:val="0"/>
        <w:adjustRightInd w:val="0"/>
        <w:spacing w:after="0" w:line="480" w:lineRule="auto"/>
        <w:ind w:firstLine="288"/>
        <w:jc w:val="both"/>
        <w:rPr>
          <w:rFonts w:ascii="Times New Roman" w:eastAsia="Calibri" w:hAnsi="Times New Roman" w:cs="Times New Roman"/>
          <w:color w:val="000000" w:themeColor="text1"/>
          <w:lang w:val="en-US"/>
        </w:rPr>
      </w:pPr>
      <w:bookmarkStart w:id="2" w:name="_Hlk75258913"/>
      <w:r w:rsidRPr="006E5527">
        <w:rPr>
          <w:rFonts w:ascii="Times New Roman" w:hAnsi="Times New Roman" w:cs="Times New Roman"/>
          <w:color w:val="000000" w:themeColor="text1"/>
          <w:lang w:val="en-US"/>
        </w:rPr>
        <w:t xml:space="preserve">The calcar </w:t>
      </w:r>
      <w:proofErr w:type="spellStart"/>
      <w:r w:rsidRPr="006E5527">
        <w:rPr>
          <w:rFonts w:ascii="Times New Roman" w:hAnsi="Times New Roman" w:cs="Times New Roman"/>
          <w:color w:val="000000" w:themeColor="text1"/>
          <w:lang w:val="en-US"/>
        </w:rPr>
        <w:t>femorale</w:t>
      </w:r>
      <w:proofErr w:type="spellEnd"/>
      <w:r w:rsidRPr="006E5527">
        <w:rPr>
          <w:rFonts w:ascii="Times New Roman" w:hAnsi="Times New Roman" w:cs="Times New Roman"/>
          <w:color w:val="000000" w:themeColor="text1"/>
          <w:lang w:val="en-US"/>
        </w:rPr>
        <w:t xml:space="preserve"> (CF) is an osteological feature described in a typical, healthy human femur as a vertical to slightly oblique spur of </w:t>
      </w:r>
      <w:r w:rsidRPr="006E5527">
        <w:rPr>
          <w:rFonts w:ascii="Times New Roman" w:eastAsia="Calibri" w:hAnsi="Times New Roman" w:cs="Times New Roman"/>
          <w:color w:val="000000" w:themeColor="text1"/>
          <w:lang w:val="en-US"/>
        </w:rPr>
        <w:t xml:space="preserve">thickened bone within the femoral neck </w:t>
      </w:r>
      <w:r w:rsidRPr="006E5527">
        <w:rPr>
          <w:rFonts w:ascii="Times New Roman" w:hAnsi="Times New Roman" w:cs="Times New Roman"/>
          <w:color w:val="000000" w:themeColor="text1"/>
          <w:lang w:val="en-US"/>
        </w:rPr>
        <w:t xml:space="preserve">(Fig. 1). It </w:t>
      </w:r>
      <w:r w:rsidR="0034531D" w:rsidRPr="006E5527">
        <w:rPr>
          <w:rFonts w:ascii="Times New Roman" w:hAnsi="Times New Roman" w:cs="Times New Roman"/>
          <w:color w:val="000000" w:themeColor="text1"/>
          <w:lang w:val="en-US"/>
        </w:rPr>
        <w:t xml:space="preserve">typically </w:t>
      </w:r>
      <w:r w:rsidR="008E48BC" w:rsidRPr="006E5527">
        <w:rPr>
          <w:rFonts w:ascii="Times New Roman" w:hAnsi="Times New Roman" w:cs="Times New Roman"/>
          <w:color w:val="000000" w:themeColor="text1"/>
          <w:lang w:val="en-US"/>
        </w:rPr>
        <w:t xml:space="preserve">extends </w:t>
      </w:r>
      <w:r w:rsidRPr="006E5527">
        <w:rPr>
          <w:rFonts w:ascii="Times New Roman" w:hAnsi="Times New Roman" w:cs="Times New Roman"/>
          <w:color w:val="000000" w:themeColor="text1"/>
          <w:lang w:val="en-US"/>
        </w:rPr>
        <w:t xml:space="preserve">from the inferolateral endosteal margin of the femoral neck, posterior to </w:t>
      </w:r>
      <w:r w:rsidR="008F4414" w:rsidRPr="006E5527">
        <w:rPr>
          <w:rFonts w:ascii="Times New Roman" w:hAnsi="Times New Roman" w:cs="Times New Roman"/>
          <w:color w:val="000000" w:themeColor="text1"/>
          <w:lang w:val="en-US"/>
        </w:rPr>
        <w:t>the</w:t>
      </w:r>
      <w:r w:rsidRPr="006E5527">
        <w:rPr>
          <w:rFonts w:ascii="Times New Roman"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neutral axis,</w:t>
      </w:r>
      <w:r w:rsidRPr="006E5527">
        <w:rPr>
          <w:rFonts w:ascii="Times New Roman" w:hAnsi="Times New Roman" w:cs="Times New Roman"/>
          <w:color w:val="000000" w:themeColor="text1"/>
          <w:lang w:val="en-US"/>
        </w:rPr>
        <w:t xml:space="preserve"> laterally and distally towards the greater trochanter (Griffin, 1982; Adam et al., 2001; Le </w:t>
      </w:r>
      <w:proofErr w:type="spellStart"/>
      <w:r w:rsidRPr="006E5527">
        <w:rPr>
          <w:rFonts w:ascii="Times New Roman" w:hAnsi="Times New Roman" w:cs="Times New Roman"/>
          <w:color w:val="000000" w:themeColor="text1"/>
          <w:lang w:val="en-US"/>
        </w:rPr>
        <w:t>Corroller</w:t>
      </w:r>
      <w:proofErr w:type="spellEnd"/>
      <w:r w:rsidRPr="006E5527">
        <w:rPr>
          <w:rFonts w:ascii="Times New Roman" w:hAnsi="Times New Roman" w:cs="Times New Roman"/>
          <w:color w:val="000000" w:themeColor="text1"/>
          <w:lang w:val="en-US"/>
        </w:rPr>
        <w:t xml:space="preserve"> et al., 2011). The CF was illustrated for the first time in a mid-19</w:t>
      </w:r>
      <w:r w:rsidRPr="006E5527">
        <w:rPr>
          <w:rFonts w:ascii="Times New Roman" w:hAnsi="Times New Roman" w:cs="Times New Roman"/>
          <w:color w:val="000000" w:themeColor="text1"/>
          <w:vertAlign w:val="superscript"/>
          <w:lang w:val="en-US"/>
        </w:rPr>
        <w:t>th</w:t>
      </w:r>
      <w:r w:rsidRPr="006E5527">
        <w:rPr>
          <w:rFonts w:ascii="Times New Roman" w:hAnsi="Times New Roman" w:cs="Times New Roman"/>
          <w:color w:val="000000" w:themeColor="text1"/>
          <w:lang w:val="en-US"/>
        </w:rPr>
        <w:t xml:space="preserve"> century human anatomical atlas (</w:t>
      </w:r>
      <w:proofErr w:type="spellStart"/>
      <w:r w:rsidRPr="006E5527">
        <w:rPr>
          <w:rFonts w:ascii="Times New Roman" w:hAnsi="Times New Roman" w:cs="Times New Roman"/>
          <w:color w:val="000000" w:themeColor="text1"/>
          <w:lang w:val="en-US"/>
        </w:rPr>
        <w:t>Pirogovs</w:t>
      </w:r>
      <w:proofErr w:type="spellEnd"/>
      <w:r w:rsidRPr="006E5527">
        <w:rPr>
          <w:rFonts w:ascii="Times New Roman" w:hAnsi="Times New Roman" w:cs="Times New Roman"/>
          <w:color w:val="000000" w:themeColor="text1"/>
          <w:lang w:val="en-US"/>
        </w:rPr>
        <w:t xml:space="preserve">, 1853, </w:t>
      </w:r>
      <w:r w:rsidR="007C08E5">
        <w:rPr>
          <w:rFonts w:ascii="Times New Roman" w:hAnsi="Times New Roman" w:cs="Times New Roman"/>
          <w:color w:val="000000" w:themeColor="text1"/>
          <w:lang w:val="en-US"/>
        </w:rPr>
        <w:t xml:space="preserve">as </w:t>
      </w:r>
      <w:r w:rsidRPr="006E5527">
        <w:rPr>
          <w:rFonts w:ascii="Times New Roman" w:hAnsi="Times New Roman" w:cs="Times New Roman"/>
          <w:color w:val="000000" w:themeColor="text1"/>
          <w:lang w:val="en-US"/>
        </w:rPr>
        <w:t xml:space="preserve">cited by </w:t>
      </w:r>
      <w:proofErr w:type="spellStart"/>
      <w:r w:rsidRPr="006E5527">
        <w:rPr>
          <w:rFonts w:ascii="Times New Roman" w:hAnsi="Times New Roman" w:cs="Times New Roman"/>
          <w:color w:val="000000" w:themeColor="text1"/>
          <w:lang w:val="en-US"/>
        </w:rPr>
        <w:t>Glinkowski</w:t>
      </w:r>
      <w:proofErr w:type="spellEnd"/>
      <w:r w:rsidRPr="006E5527">
        <w:rPr>
          <w:rFonts w:ascii="Times New Roman" w:hAnsi="Times New Roman" w:cs="Times New Roman"/>
          <w:color w:val="000000" w:themeColor="text1"/>
          <w:lang w:val="en-US"/>
        </w:rPr>
        <w:t xml:space="preserve"> and </w:t>
      </w:r>
      <w:proofErr w:type="spellStart"/>
      <w:r w:rsidRPr="006E5527">
        <w:rPr>
          <w:rFonts w:ascii="Times New Roman" w:hAnsi="Times New Roman" w:cs="Times New Roman"/>
          <w:color w:val="000000" w:themeColor="text1"/>
          <w:lang w:val="en-US"/>
        </w:rPr>
        <w:t>Ciszek</w:t>
      </w:r>
      <w:proofErr w:type="spellEnd"/>
      <w:r w:rsidRPr="006E5527">
        <w:rPr>
          <w:rFonts w:ascii="Times New Roman" w:hAnsi="Times New Roman" w:cs="Times New Roman"/>
          <w:color w:val="000000" w:themeColor="text1"/>
          <w:lang w:val="en-US"/>
        </w:rPr>
        <w:t>, 1989). Since</w:t>
      </w:r>
      <w:r w:rsidR="00367694" w:rsidRPr="006E5527">
        <w:rPr>
          <w:rFonts w:ascii="Times New Roman" w:hAnsi="Times New Roman" w:cs="Times New Roman"/>
          <w:color w:val="000000" w:themeColor="text1"/>
          <w:lang w:val="en-US"/>
        </w:rPr>
        <w:t xml:space="preserve"> then</w:t>
      </w:r>
      <w:r w:rsidRPr="006E5527">
        <w:rPr>
          <w:rFonts w:ascii="Times New Roman" w:hAnsi="Times New Roman" w:cs="Times New Roman"/>
          <w:color w:val="000000" w:themeColor="text1"/>
          <w:lang w:val="en-US"/>
        </w:rPr>
        <w:t xml:space="preserve">, </w:t>
      </w:r>
      <w:r w:rsidR="00367694" w:rsidRPr="006E5527">
        <w:rPr>
          <w:rFonts w:ascii="Times New Roman" w:eastAsia="Calibri" w:hAnsi="Times New Roman" w:cs="Times New Roman"/>
          <w:color w:val="000000" w:themeColor="text1"/>
          <w:lang w:val="en-US"/>
        </w:rPr>
        <w:t>the</w:t>
      </w:r>
      <w:r w:rsidRPr="006E5527">
        <w:rPr>
          <w:rFonts w:ascii="Times New Roman" w:eastAsia="Calibri" w:hAnsi="Times New Roman" w:cs="Times New Roman"/>
          <w:color w:val="000000" w:themeColor="text1"/>
          <w:lang w:val="en-US"/>
        </w:rPr>
        <w:t xml:space="preserve"> gross morphology and possible functional significance</w:t>
      </w:r>
      <w:r w:rsidR="00367694" w:rsidRPr="006E5527">
        <w:rPr>
          <w:rFonts w:ascii="Times New Roman" w:eastAsia="Calibri" w:hAnsi="Times New Roman" w:cs="Times New Roman"/>
          <w:color w:val="000000" w:themeColor="text1"/>
          <w:lang w:val="en-US"/>
        </w:rPr>
        <w:t xml:space="preserve"> of the CF</w:t>
      </w:r>
      <w:r w:rsidRPr="006E5527">
        <w:rPr>
          <w:rFonts w:ascii="Times New Roman" w:eastAsia="Calibri" w:hAnsi="Times New Roman" w:cs="Times New Roman"/>
          <w:color w:val="000000" w:themeColor="text1"/>
          <w:lang w:val="en-US"/>
        </w:rPr>
        <w:t xml:space="preserve">, especially in relation to bipedalism, have been discussed in several anatomical studies (e.g., Merkel, 1874; Bigelow, 1875; Dixon, 1910; Harty, 1957; Griffin, 1982; Stiles et al., 1990; Hammer, 2019) and increasingly considered </w:t>
      </w:r>
      <w:r w:rsidR="00367694" w:rsidRPr="006E5527">
        <w:rPr>
          <w:rFonts w:ascii="Times New Roman" w:eastAsia="Calibri" w:hAnsi="Times New Roman" w:cs="Times New Roman"/>
          <w:color w:val="000000" w:themeColor="text1"/>
          <w:lang w:val="en-US"/>
        </w:rPr>
        <w:t>in</w:t>
      </w:r>
      <w:r w:rsidRPr="006E5527">
        <w:rPr>
          <w:rFonts w:ascii="Times New Roman" w:eastAsia="Calibri" w:hAnsi="Times New Roman" w:cs="Times New Roman"/>
          <w:color w:val="000000" w:themeColor="text1"/>
          <w:lang w:val="en-US"/>
        </w:rPr>
        <w:t xml:space="preserve"> clinical research, particularly in relation to osteoporosis and osteoarthritis (e.g., Le </w:t>
      </w:r>
      <w:proofErr w:type="spellStart"/>
      <w:r w:rsidRPr="006E5527">
        <w:rPr>
          <w:rFonts w:ascii="Times New Roman" w:eastAsia="Calibri" w:hAnsi="Times New Roman" w:cs="Times New Roman"/>
          <w:color w:val="000000" w:themeColor="text1"/>
          <w:lang w:val="en-US"/>
        </w:rPr>
        <w:t>Corroller</w:t>
      </w:r>
      <w:proofErr w:type="spellEnd"/>
      <w:r w:rsidRPr="006E5527">
        <w:rPr>
          <w:rFonts w:ascii="Times New Roman" w:eastAsia="Calibri" w:hAnsi="Times New Roman" w:cs="Times New Roman"/>
          <w:color w:val="000000" w:themeColor="text1"/>
          <w:lang w:val="en-US"/>
        </w:rPr>
        <w:t xml:space="preserve"> et al., 2011; Thakkar et al., 2015; </w:t>
      </w:r>
      <w:proofErr w:type="spellStart"/>
      <w:r w:rsidRPr="006E5527">
        <w:rPr>
          <w:rFonts w:ascii="Times New Roman" w:eastAsia="Calibri" w:hAnsi="Times New Roman" w:cs="Times New Roman"/>
          <w:color w:val="000000" w:themeColor="text1"/>
          <w:lang w:val="en-US"/>
        </w:rPr>
        <w:t>Tetsunaga</w:t>
      </w:r>
      <w:proofErr w:type="spellEnd"/>
      <w:r w:rsidRPr="006E5527">
        <w:rPr>
          <w:rFonts w:ascii="Times New Roman" w:eastAsia="Calibri" w:hAnsi="Times New Roman" w:cs="Times New Roman"/>
          <w:color w:val="000000" w:themeColor="text1"/>
          <w:lang w:val="en-US"/>
        </w:rPr>
        <w:t xml:space="preserve"> et al., 2017; </w:t>
      </w:r>
      <w:proofErr w:type="spellStart"/>
      <w:r w:rsidRPr="006E5527">
        <w:rPr>
          <w:rFonts w:ascii="Times New Roman" w:eastAsia="Calibri" w:hAnsi="Times New Roman" w:cs="Times New Roman"/>
          <w:color w:val="000000" w:themeColor="text1"/>
          <w:lang w:val="en-US"/>
        </w:rPr>
        <w:t>Sas</w:t>
      </w:r>
      <w:proofErr w:type="spellEnd"/>
      <w:r w:rsidRPr="006E5527">
        <w:rPr>
          <w:rFonts w:ascii="Times New Roman" w:eastAsia="Calibri" w:hAnsi="Times New Roman" w:cs="Times New Roman"/>
          <w:color w:val="000000" w:themeColor="text1"/>
          <w:lang w:val="en-US"/>
        </w:rPr>
        <w:t xml:space="preserve"> et al., 2019; </w:t>
      </w:r>
      <w:proofErr w:type="spellStart"/>
      <w:r w:rsidRPr="006E5527">
        <w:rPr>
          <w:rFonts w:ascii="Times New Roman" w:eastAsia="Calibri" w:hAnsi="Times New Roman" w:cs="Times New Roman"/>
          <w:color w:val="000000" w:themeColor="text1"/>
          <w:lang w:val="en-US"/>
        </w:rPr>
        <w:t>Zha</w:t>
      </w:r>
      <w:proofErr w:type="spellEnd"/>
      <w:r w:rsidRPr="006E5527">
        <w:rPr>
          <w:rFonts w:ascii="Times New Roman" w:eastAsia="Calibri" w:hAnsi="Times New Roman" w:cs="Times New Roman"/>
          <w:color w:val="000000" w:themeColor="text1"/>
          <w:lang w:val="en-US"/>
        </w:rPr>
        <w:t xml:space="preserve"> et al., 2019).</w:t>
      </w:r>
      <w:bookmarkStart w:id="3" w:name="_Hlk86916031"/>
    </w:p>
    <w:p w14:paraId="7E320EF3" w14:textId="2AB10489" w:rsidR="00DF2EFB" w:rsidRPr="006E5527" w:rsidRDefault="00DF2EFB" w:rsidP="00783137">
      <w:pPr>
        <w:autoSpaceDE w:val="0"/>
        <w:autoSpaceDN w:val="0"/>
        <w:adjustRightInd w:val="0"/>
        <w:spacing w:after="0" w:line="480" w:lineRule="auto"/>
        <w:ind w:firstLine="288"/>
        <w:jc w:val="both"/>
        <w:rPr>
          <w:rFonts w:ascii="Times New Roman" w:hAnsi="Times New Roman" w:cs="Times New Roman"/>
          <w:color w:val="000000" w:themeColor="text1"/>
          <w:lang w:val="en-US"/>
        </w:rPr>
      </w:pPr>
      <w:bookmarkStart w:id="4" w:name="_Hlk88807084"/>
      <w:r w:rsidRPr="006E5527">
        <w:rPr>
          <w:rFonts w:ascii="Times New Roman" w:eastAsia="Calibri" w:hAnsi="Times New Roman" w:cs="Times New Roman"/>
          <w:color w:val="000000" w:themeColor="text1"/>
          <w:lang w:val="en-US"/>
        </w:rPr>
        <w:t xml:space="preserve">The CF </w:t>
      </w:r>
      <w:r w:rsidRPr="006E5527">
        <w:rPr>
          <w:rFonts w:ascii="Times New Roman" w:hAnsi="Times New Roman" w:cs="Times New Roman"/>
          <w:color w:val="000000" w:themeColor="text1"/>
          <w:lang w:val="en-US"/>
        </w:rPr>
        <w:t xml:space="preserve">is thought to be related to the load created by the insertion of the iliopsoas tendon on the lesser trochanter (Cunningham et al., 2016) and experimental and clinical studies have identified that it provides additional mechanical strength for weight transmission (Li and </w:t>
      </w:r>
      <w:proofErr w:type="spellStart"/>
      <w:r w:rsidRPr="006E5527">
        <w:rPr>
          <w:rFonts w:ascii="Times New Roman" w:hAnsi="Times New Roman" w:cs="Times New Roman"/>
          <w:color w:val="000000" w:themeColor="text1"/>
          <w:lang w:val="en-US"/>
        </w:rPr>
        <w:t>Aspden</w:t>
      </w:r>
      <w:proofErr w:type="spellEnd"/>
      <w:r w:rsidRPr="006E5527">
        <w:rPr>
          <w:rFonts w:ascii="Times New Roman" w:hAnsi="Times New Roman" w:cs="Times New Roman"/>
          <w:color w:val="000000" w:themeColor="text1"/>
          <w:lang w:val="en-US"/>
        </w:rPr>
        <w:t>, 1998; Zhang et al., 2009).</w:t>
      </w:r>
      <w:bookmarkEnd w:id="3"/>
      <w:r w:rsidRPr="006E5527">
        <w:rPr>
          <w:rFonts w:ascii="Times New Roman" w:hAnsi="Times New Roman" w:cs="Times New Roman"/>
          <w:color w:val="000000" w:themeColor="text1"/>
          <w:lang w:val="en-US"/>
        </w:rPr>
        <w:t xml:space="preserve"> </w:t>
      </w:r>
      <w:r w:rsidR="00FB309F" w:rsidRPr="006E5527">
        <w:rPr>
          <w:rFonts w:ascii="Times New Roman" w:hAnsi="Times New Roman" w:cs="Times New Roman"/>
          <w:color w:val="000000" w:themeColor="text1"/>
          <w:lang w:val="en-US"/>
        </w:rPr>
        <w:t>The CF is</w:t>
      </w:r>
      <w:r w:rsidRPr="006E5527">
        <w:rPr>
          <w:rFonts w:ascii="Times New Roman" w:hAnsi="Times New Roman" w:cs="Times New Roman"/>
          <w:color w:val="000000" w:themeColor="text1"/>
          <w:lang w:val="en-US"/>
        </w:rPr>
        <w:t xml:space="preserve"> proximally rooted at the </w:t>
      </w:r>
      <w:r w:rsidR="00FB309F" w:rsidRPr="006E5527">
        <w:rPr>
          <w:rFonts w:ascii="Times New Roman" w:hAnsi="Times New Roman" w:cs="Times New Roman"/>
          <w:color w:val="000000" w:themeColor="text1"/>
          <w:lang w:val="en-US"/>
        </w:rPr>
        <w:t xml:space="preserve">region </w:t>
      </w:r>
      <w:r w:rsidRPr="006E5527">
        <w:rPr>
          <w:rFonts w:ascii="Times New Roman" w:hAnsi="Times New Roman" w:cs="Times New Roman"/>
          <w:color w:val="000000" w:themeColor="text1"/>
          <w:lang w:val="en-US"/>
        </w:rPr>
        <w:t>of bending of the neck-shaft arch</w:t>
      </w:r>
      <w:r w:rsidR="00FB309F" w:rsidRPr="006E5527">
        <w:rPr>
          <w:rFonts w:ascii="Times New Roman" w:hAnsi="Times New Roman" w:cs="Times New Roman"/>
          <w:color w:val="000000" w:themeColor="text1"/>
          <w:lang w:val="en-US"/>
        </w:rPr>
        <w:t xml:space="preserve"> and therefore </w:t>
      </w:r>
      <w:r w:rsidRPr="006E5527">
        <w:rPr>
          <w:rFonts w:ascii="Times New Roman" w:hAnsi="Times New Roman" w:cs="Times New Roman"/>
          <w:color w:val="000000" w:themeColor="text1"/>
          <w:lang w:val="en-US"/>
        </w:rPr>
        <w:t xml:space="preserve">is thought to act as a transitional structure for load transfer through the hip joint and to prevent the posterior and medial regions of the proximal femur from suffering overload (Farkas et al., 1948; Li and </w:t>
      </w:r>
      <w:proofErr w:type="spellStart"/>
      <w:r w:rsidRPr="006E5527">
        <w:rPr>
          <w:rFonts w:ascii="Times New Roman" w:hAnsi="Times New Roman" w:cs="Times New Roman"/>
          <w:color w:val="000000" w:themeColor="text1"/>
          <w:lang w:val="en-US"/>
        </w:rPr>
        <w:t>Aspden</w:t>
      </w:r>
      <w:proofErr w:type="spellEnd"/>
      <w:r w:rsidRPr="006E5527">
        <w:rPr>
          <w:rFonts w:ascii="Times New Roman" w:hAnsi="Times New Roman" w:cs="Times New Roman"/>
          <w:color w:val="000000" w:themeColor="text1"/>
          <w:lang w:val="en-US"/>
        </w:rPr>
        <w:t xml:space="preserve">, 1997, 1998; Gao et al., 1999; Wang et al. 2005; Zhang et al., 2009; Hammer, 2019). </w:t>
      </w:r>
      <w:r w:rsidR="00E1589B" w:rsidRPr="006E5527">
        <w:rPr>
          <w:rFonts w:ascii="Times New Roman" w:hAnsi="Times New Roman" w:cs="Times New Roman"/>
          <w:color w:val="000000" w:themeColor="text1"/>
          <w:lang w:val="en-US"/>
        </w:rPr>
        <w:t>In addition</w:t>
      </w:r>
      <w:r w:rsidRPr="006E5527">
        <w:rPr>
          <w:rFonts w:ascii="Times New Roman" w:hAnsi="Times New Roman" w:cs="Times New Roman"/>
          <w:color w:val="000000" w:themeColor="text1"/>
          <w:lang w:val="en-US"/>
        </w:rPr>
        <w:t xml:space="preserve">, it is architecturally connected with the vertical and the trochanteric trabecular bundles (Aiello and Dean, 1990). The </w:t>
      </w:r>
      <w:r w:rsidR="00811B79" w:rsidRPr="006E5527">
        <w:rPr>
          <w:rFonts w:ascii="Times New Roman" w:hAnsi="Times New Roman" w:cs="Times New Roman"/>
          <w:color w:val="000000" w:themeColor="text1"/>
          <w:lang w:val="en-US"/>
        </w:rPr>
        <w:t>vertical bundle</w:t>
      </w:r>
      <w:r w:rsidRPr="006E5527">
        <w:rPr>
          <w:rFonts w:ascii="Times New Roman" w:hAnsi="Times New Roman" w:cs="Times New Roman"/>
          <w:color w:val="000000" w:themeColor="text1"/>
          <w:lang w:val="en-US"/>
        </w:rPr>
        <w:t xml:space="preserve"> aris</w:t>
      </w:r>
      <w:r w:rsidR="00811B79" w:rsidRPr="006E5527">
        <w:rPr>
          <w:rFonts w:ascii="Times New Roman" w:hAnsi="Times New Roman" w:cs="Times New Roman"/>
          <w:color w:val="000000" w:themeColor="text1"/>
          <w:lang w:val="en-US"/>
        </w:rPr>
        <w:t>es</w:t>
      </w:r>
      <w:r w:rsidRPr="006E5527">
        <w:rPr>
          <w:rFonts w:ascii="Times New Roman" w:hAnsi="Times New Roman" w:cs="Times New Roman"/>
          <w:color w:val="000000" w:themeColor="text1"/>
          <w:lang w:val="en-US"/>
        </w:rPr>
        <w:t xml:space="preserve"> from the superior aspect of the head</w:t>
      </w:r>
      <w:r w:rsidR="007B487E" w:rsidRPr="006E5527">
        <w:rPr>
          <w:rFonts w:ascii="Times New Roman" w:hAnsi="Times New Roman" w:cs="Times New Roman"/>
          <w:color w:val="000000" w:themeColor="text1"/>
          <w:lang w:val="en-US"/>
        </w:rPr>
        <w:t xml:space="preserve"> and</w:t>
      </w:r>
      <w:r w:rsidRPr="006E5527">
        <w:rPr>
          <w:rFonts w:ascii="Times New Roman" w:hAnsi="Times New Roman" w:cs="Times New Roman"/>
          <w:color w:val="000000" w:themeColor="text1"/>
          <w:lang w:val="en-US"/>
        </w:rPr>
        <w:t xml:space="preserve"> radiates </w:t>
      </w:r>
      <w:proofErr w:type="spellStart"/>
      <w:r w:rsidRPr="006E5527">
        <w:rPr>
          <w:rFonts w:ascii="Times New Roman" w:hAnsi="Times New Roman" w:cs="Times New Roman"/>
          <w:color w:val="000000" w:themeColor="text1"/>
          <w:lang w:val="en-US"/>
        </w:rPr>
        <w:t>inferolaterally</w:t>
      </w:r>
      <w:proofErr w:type="spellEnd"/>
      <w:r w:rsidRPr="006E5527">
        <w:rPr>
          <w:rFonts w:ascii="Times New Roman" w:hAnsi="Times New Roman" w:cs="Times New Roman"/>
          <w:color w:val="000000" w:themeColor="text1"/>
          <w:lang w:val="en-US"/>
        </w:rPr>
        <w:t xml:space="preserve"> towards the inferior cortex of the femoral neck, while the </w:t>
      </w:r>
      <w:r w:rsidRPr="006E5527">
        <w:rPr>
          <w:rFonts w:ascii="Times New Roman" w:hAnsi="Times New Roman" w:cs="Times New Roman"/>
          <w:lang w:val="en-US"/>
        </w:rPr>
        <w:t xml:space="preserve">trochanteric bundle radiates towards the medial cortex of the shaft by forming a </w:t>
      </w:r>
      <w:r w:rsidR="00E1589B" w:rsidRPr="006E5527">
        <w:rPr>
          <w:rFonts w:ascii="Times New Roman" w:hAnsi="Times New Roman" w:cs="Times New Roman"/>
          <w:lang w:val="en-US"/>
        </w:rPr>
        <w:lastRenderedPageBreak/>
        <w:t>‘</w:t>
      </w:r>
      <w:r w:rsidRPr="006E5527">
        <w:rPr>
          <w:rFonts w:ascii="Times New Roman" w:hAnsi="Times New Roman" w:cs="Times New Roman"/>
          <w:lang w:val="en-US"/>
        </w:rPr>
        <w:t>Gothic arch</w:t>
      </w:r>
      <w:r w:rsidR="00E1589B" w:rsidRPr="006E5527">
        <w:rPr>
          <w:rFonts w:ascii="Times New Roman" w:hAnsi="Times New Roman" w:cs="Times New Roman"/>
          <w:lang w:val="en-US"/>
        </w:rPr>
        <w:t>’</w:t>
      </w:r>
      <w:r w:rsidRPr="006E5527">
        <w:rPr>
          <w:rFonts w:ascii="Times New Roman" w:hAnsi="Times New Roman" w:cs="Times New Roman"/>
          <w:lang w:val="en-US"/>
        </w:rPr>
        <w:t xml:space="preserve"> at the intersection with the arcuate bundle</w:t>
      </w:r>
      <w:r w:rsidR="006A5EDD" w:rsidRPr="006E5527">
        <w:rPr>
          <w:rFonts w:ascii="Times New Roman" w:hAnsi="Times New Roman" w:cs="Times New Roman"/>
          <w:lang w:val="en-US"/>
        </w:rPr>
        <w:t xml:space="preserve"> </w:t>
      </w:r>
      <w:r w:rsidRPr="006E5527">
        <w:rPr>
          <w:rFonts w:ascii="Times New Roman" w:hAnsi="Times New Roman" w:cs="Times New Roman"/>
          <w:lang w:val="en-US"/>
        </w:rPr>
        <w:t>(</w:t>
      </w:r>
      <w:r w:rsidR="005B44E5" w:rsidRPr="006E5527">
        <w:rPr>
          <w:rFonts w:ascii="Times New Roman" w:hAnsi="Times New Roman" w:cs="Times New Roman"/>
          <w:lang w:val="en-US"/>
        </w:rPr>
        <w:t>see Cazenave et al., 2021</w:t>
      </w:r>
      <w:r w:rsidR="0093322B" w:rsidRPr="006E5527">
        <w:rPr>
          <w:rFonts w:ascii="Times New Roman" w:hAnsi="Times New Roman" w:cs="Times New Roman"/>
          <w:lang w:val="en-US"/>
        </w:rPr>
        <w:t>: Figure 6</w:t>
      </w:r>
      <w:r w:rsidR="00AA1863" w:rsidRPr="006E5527">
        <w:rPr>
          <w:rFonts w:ascii="Times New Roman" w:hAnsi="Times New Roman" w:cs="Times New Roman"/>
          <w:lang w:val="en-US"/>
        </w:rPr>
        <w:t xml:space="preserve">; </w:t>
      </w:r>
      <w:proofErr w:type="spellStart"/>
      <w:r w:rsidRPr="006E5527">
        <w:rPr>
          <w:rFonts w:ascii="Times New Roman" w:hAnsi="Times New Roman" w:cs="Times New Roman"/>
          <w:color w:val="000000" w:themeColor="text1"/>
          <w:lang w:val="en-US"/>
        </w:rPr>
        <w:t>Kapandji</w:t>
      </w:r>
      <w:proofErr w:type="spellEnd"/>
      <w:r w:rsidRPr="006E5527">
        <w:rPr>
          <w:rFonts w:ascii="Times New Roman" w:hAnsi="Times New Roman" w:cs="Times New Roman"/>
          <w:color w:val="000000" w:themeColor="text1"/>
          <w:lang w:val="en-US"/>
        </w:rPr>
        <w:t>, 20</w:t>
      </w:r>
      <w:r w:rsidR="00BC3C0F">
        <w:rPr>
          <w:rFonts w:ascii="Times New Roman" w:hAnsi="Times New Roman" w:cs="Times New Roman"/>
          <w:color w:val="000000" w:themeColor="text1"/>
          <w:lang w:val="en-US"/>
        </w:rPr>
        <w:t>11</w:t>
      </w:r>
      <w:r w:rsidRPr="006E5527">
        <w:rPr>
          <w:rFonts w:ascii="Times New Roman" w:hAnsi="Times New Roman" w:cs="Times New Roman"/>
          <w:color w:val="000000" w:themeColor="text1"/>
          <w:lang w:val="en-US"/>
        </w:rPr>
        <w:t xml:space="preserve">). </w:t>
      </w:r>
      <w:r w:rsidR="004401EB">
        <w:rPr>
          <w:rFonts w:ascii="Times New Roman" w:hAnsi="Times New Roman" w:cs="Times New Roman"/>
          <w:color w:val="000000" w:themeColor="text1"/>
          <w:lang w:val="en-US"/>
        </w:rPr>
        <w:t xml:space="preserve">As review in </w:t>
      </w:r>
      <w:proofErr w:type="spellStart"/>
      <w:r w:rsidR="004401EB">
        <w:rPr>
          <w:rFonts w:ascii="Times New Roman" w:hAnsi="Times New Roman" w:cs="Times New Roman"/>
          <w:color w:val="000000" w:themeColor="text1"/>
          <w:lang w:val="en-US"/>
        </w:rPr>
        <w:t>Kapandji</w:t>
      </w:r>
      <w:proofErr w:type="spellEnd"/>
      <w:r w:rsidR="004401EB">
        <w:rPr>
          <w:rFonts w:ascii="Times New Roman" w:hAnsi="Times New Roman" w:cs="Times New Roman"/>
          <w:color w:val="000000" w:themeColor="text1"/>
          <w:lang w:val="en-US"/>
        </w:rPr>
        <w:t xml:space="preserve"> (2011) and </w:t>
      </w:r>
      <w:proofErr w:type="spellStart"/>
      <w:r w:rsidR="004401EB">
        <w:rPr>
          <w:rFonts w:ascii="Times New Roman" w:hAnsi="Times New Roman" w:cs="Times New Roman"/>
          <w:color w:val="000000" w:themeColor="text1"/>
          <w:lang w:val="en-US"/>
        </w:rPr>
        <w:t>Levangie</w:t>
      </w:r>
      <w:proofErr w:type="spellEnd"/>
      <w:r w:rsidR="004401EB">
        <w:rPr>
          <w:rFonts w:ascii="Times New Roman" w:hAnsi="Times New Roman" w:cs="Times New Roman"/>
          <w:color w:val="000000" w:themeColor="text1"/>
          <w:lang w:val="en-US"/>
        </w:rPr>
        <w:t xml:space="preserve"> and </w:t>
      </w:r>
      <w:proofErr w:type="spellStart"/>
      <w:r w:rsidR="004401EB">
        <w:rPr>
          <w:rFonts w:ascii="Times New Roman" w:hAnsi="Times New Roman" w:cs="Times New Roman"/>
          <w:color w:val="000000" w:themeColor="text1"/>
          <w:lang w:val="en-US"/>
        </w:rPr>
        <w:t>Norkin</w:t>
      </w:r>
      <w:proofErr w:type="spellEnd"/>
      <w:r w:rsidR="004401EB">
        <w:rPr>
          <w:rFonts w:ascii="Times New Roman" w:hAnsi="Times New Roman" w:cs="Times New Roman"/>
          <w:color w:val="000000" w:themeColor="text1"/>
          <w:lang w:val="en-US"/>
        </w:rPr>
        <w:t xml:space="preserve"> (2011), t</w:t>
      </w:r>
      <w:r w:rsidRPr="006E5527">
        <w:rPr>
          <w:rFonts w:ascii="Times New Roman" w:hAnsi="Times New Roman" w:cs="Times New Roman"/>
          <w:color w:val="000000" w:themeColor="text1"/>
          <w:lang w:val="en-US"/>
        </w:rPr>
        <w:t>hese bundles</w:t>
      </w:r>
      <w:r w:rsidR="00811B79" w:rsidRPr="006E5527">
        <w:rPr>
          <w:rFonts w:ascii="Times New Roman" w:hAnsi="Times New Roman" w:cs="Times New Roman"/>
          <w:color w:val="000000" w:themeColor="text1"/>
          <w:lang w:val="en-US"/>
        </w:rPr>
        <w:t xml:space="preserve"> </w:t>
      </w:r>
      <w:r w:rsidRPr="006E5527">
        <w:rPr>
          <w:rFonts w:ascii="Times New Roman" w:hAnsi="Times New Roman" w:cs="Times New Roman"/>
          <w:color w:val="000000" w:themeColor="text1"/>
          <w:lang w:val="en-US"/>
        </w:rPr>
        <w:t xml:space="preserve">reflect compressive </w:t>
      </w:r>
      <w:r w:rsidR="007B487E" w:rsidRPr="006E5527">
        <w:rPr>
          <w:rFonts w:ascii="Times New Roman" w:hAnsi="Times New Roman" w:cs="Times New Roman"/>
          <w:color w:val="000000" w:themeColor="text1"/>
          <w:lang w:val="en-US"/>
        </w:rPr>
        <w:t xml:space="preserve">and tensile </w:t>
      </w:r>
      <w:r w:rsidRPr="006E5527">
        <w:rPr>
          <w:rFonts w:ascii="Times New Roman" w:hAnsi="Times New Roman" w:cs="Times New Roman"/>
          <w:color w:val="000000" w:themeColor="text1"/>
          <w:lang w:val="en-US"/>
        </w:rPr>
        <w:t xml:space="preserve">stress trajectories </w:t>
      </w:r>
      <w:r w:rsidR="007B487E" w:rsidRPr="006E5527">
        <w:rPr>
          <w:rFonts w:ascii="Times New Roman" w:hAnsi="Times New Roman" w:cs="Times New Roman"/>
          <w:color w:val="000000" w:themeColor="text1"/>
          <w:lang w:val="en-US"/>
        </w:rPr>
        <w:t>through</w:t>
      </w:r>
      <w:r w:rsidR="004E60B6" w:rsidRPr="006E5527">
        <w:rPr>
          <w:rFonts w:ascii="Times New Roman" w:hAnsi="Times New Roman" w:cs="Times New Roman"/>
          <w:color w:val="000000" w:themeColor="text1"/>
          <w:lang w:val="en-US"/>
        </w:rPr>
        <w:t xml:space="preserve"> </w:t>
      </w:r>
      <w:r w:rsidRPr="006E5527">
        <w:rPr>
          <w:rFonts w:ascii="Times New Roman" w:hAnsi="Times New Roman" w:cs="Times New Roman"/>
          <w:color w:val="000000" w:themeColor="text1"/>
          <w:lang w:val="en-US"/>
        </w:rPr>
        <w:t xml:space="preserve">the human femoral neck </w:t>
      </w:r>
      <w:r w:rsidR="007B487E" w:rsidRPr="006E5527">
        <w:rPr>
          <w:rFonts w:ascii="Times New Roman" w:hAnsi="Times New Roman" w:cs="Times New Roman"/>
          <w:color w:val="000000" w:themeColor="text1"/>
          <w:lang w:val="en-US"/>
        </w:rPr>
        <w:t>created by axial compressive and bending loads.</w:t>
      </w:r>
      <w:r w:rsidRPr="006E5527">
        <w:rPr>
          <w:rFonts w:ascii="Times New Roman" w:hAnsi="Times New Roman" w:cs="Times New Roman"/>
          <w:color w:val="000000" w:themeColor="text1"/>
          <w:lang w:val="en-US"/>
        </w:rPr>
        <w:t xml:space="preserve"> </w:t>
      </w:r>
      <w:r w:rsidR="00A11592" w:rsidRPr="006E5527">
        <w:rPr>
          <w:rFonts w:ascii="Times New Roman" w:hAnsi="Times New Roman" w:cs="Times New Roman"/>
          <w:color w:val="000000" w:themeColor="text1"/>
          <w:lang w:val="en-US"/>
        </w:rPr>
        <w:t xml:space="preserve">It </w:t>
      </w:r>
      <w:r w:rsidRPr="006E5527">
        <w:rPr>
          <w:rFonts w:ascii="Times New Roman" w:hAnsi="Times New Roman" w:cs="Times New Roman"/>
          <w:color w:val="000000" w:themeColor="text1"/>
          <w:lang w:val="en-US"/>
        </w:rPr>
        <w:t xml:space="preserve">is thought that the presence of a CF connected to </w:t>
      </w:r>
      <w:r w:rsidR="007B487E" w:rsidRPr="006E5527">
        <w:rPr>
          <w:rFonts w:ascii="Times New Roman" w:hAnsi="Times New Roman" w:cs="Times New Roman"/>
          <w:color w:val="000000" w:themeColor="text1"/>
          <w:lang w:val="en-US"/>
        </w:rPr>
        <w:t>the</w:t>
      </w:r>
      <w:r w:rsidRPr="006E5527">
        <w:rPr>
          <w:rFonts w:ascii="Times New Roman" w:hAnsi="Times New Roman" w:cs="Times New Roman"/>
          <w:color w:val="000000" w:themeColor="text1"/>
          <w:lang w:val="en-US"/>
        </w:rPr>
        <w:t xml:space="preserve"> two bundles contributes to the strength of the </w:t>
      </w:r>
      <w:r w:rsidR="007B487E" w:rsidRPr="006E5527">
        <w:rPr>
          <w:rFonts w:ascii="Times New Roman" w:hAnsi="Times New Roman" w:cs="Times New Roman"/>
          <w:color w:val="000000" w:themeColor="text1"/>
          <w:lang w:val="en-US"/>
        </w:rPr>
        <w:t xml:space="preserve">base of the </w:t>
      </w:r>
      <w:r w:rsidRPr="006E5527">
        <w:rPr>
          <w:rFonts w:ascii="Times New Roman" w:hAnsi="Times New Roman" w:cs="Times New Roman"/>
          <w:color w:val="000000" w:themeColor="text1"/>
          <w:lang w:val="en-US"/>
        </w:rPr>
        <w:t xml:space="preserve">femoral neck </w:t>
      </w:r>
      <w:r w:rsidR="007B487E" w:rsidRPr="006E5527">
        <w:rPr>
          <w:rFonts w:ascii="Times New Roman" w:hAnsi="Times New Roman" w:cs="Times New Roman"/>
          <w:color w:val="000000" w:themeColor="text1"/>
          <w:lang w:val="en-US"/>
        </w:rPr>
        <w:t>in</w:t>
      </w:r>
      <w:r w:rsidRPr="006E5527">
        <w:rPr>
          <w:rFonts w:ascii="Times New Roman" w:hAnsi="Times New Roman" w:cs="Times New Roman"/>
          <w:color w:val="000000" w:themeColor="text1"/>
          <w:lang w:val="en-US"/>
        </w:rPr>
        <w:t xml:space="preserve"> resisting </w:t>
      </w:r>
      <w:r w:rsidR="007B487E" w:rsidRPr="006E5527">
        <w:rPr>
          <w:rFonts w:ascii="Times New Roman" w:hAnsi="Times New Roman" w:cs="Times New Roman"/>
          <w:color w:val="000000" w:themeColor="text1"/>
          <w:lang w:val="en-US"/>
        </w:rPr>
        <w:t>these loads</w:t>
      </w:r>
      <w:r w:rsidRPr="006E5527">
        <w:rPr>
          <w:rFonts w:ascii="Times New Roman" w:hAnsi="Times New Roman" w:cs="Times New Roman"/>
          <w:color w:val="000000" w:themeColor="text1"/>
          <w:lang w:val="en-US"/>
        </w:rPr>
        <w:t xml:space="preserve"> (Newell, 1997; </w:t>
      </w:r>
      <w:proofErr w:type="spellStart"/>
      <w:r w:rsidRPr="006E5527">
        <w:rPr>
          <w:rFonts w:ascii="Times New Roman" w:hAnsi="Times New Roman" w:cs="Times New Roman"/>
          <w:color w:val="000000" w:themeColor="text1"/>
          <w:lang w:val="en-US"/>
        </w:rPr>
        <w:t>Wroblewski</w:t>
      </w:r>
      <w:proofErr w:type="spellEnd"/>
      <w:r w:rsidRPr="006E5527">
        <w:rPr>
          <w:rFonts w:ascii="Times New Roman" w:hAnsi="Times New Roman" w:cs="Times New Roman"/>
          <w:color w:val="000000" w:themeColor="text1"/>
          <w:lang w:val="en-US"/>
        </w:rPr>
        <w:t xml:space="preserve"> et al., 2000; Hammer, 2010, </w:t>
      </w:r>
      <w:bookmarkStart w:id="5" w:name="_Hlk86389162"/>
      <w:r w:rsidRPr="006E5527">
        <w:rPr>
          <w:rFonts w:ascii="Times New Roman" w:hAnsi="Times New Roman" w:cs="Times New Roman"/>
          <w:color w:val="000000" w:themeColor="text1"/>
          <w:lang w:val="en-US"/>
        </w:rPr>
        <w:t>2019; Cunningham et al., 2016).</w:t>
      </w:r>
      <w:bookmarkEnd w:id="4"/>
      <w:r w:rsidR="0034531D" w:rsidRPr="006E5527">
        <w:rPr>
          <w:rFonts w:ascii="Times New Roman" w:hAnsi="Times New Roman" w:cs="Times New Roman"/>
          <w:color w:val="000000" w:themeColor="text1"/>
          <w:lang w:val="en-US"/>
        </w:rPr>
        <w:t xml:space="preserve"> </w:t>
      </w:r>
      <w:bookmarkStart w:id="6" w:name="_Hlk88807887"/>
      <w:r w:rsidRPr="006E5527">
        <w:rPr>
          <w:rFonts w:ascii="Times New Roman" w:hAnsi="Times New Roman" w:cs="Times New Roman"/>
          <w:color w:val="000000" w:themeColor="text1"/>
          <w:lang w:val="en-US"/>
        </w:rPr>
        <w:t xml:space="preserve">However, </w:t>
      </w:r>
      <w:proofErr w:type="spellStart"/>
      <w:r w:rsidRPr="006E5527">
        <w:rPr>
          <w:rFonts w:ascii="Times New Roman" w:hAnsi="Times New Roman" w:cs="Times New Roman"/>
          <w:color w:val="000000" w:themeColor="text1"/>
          <w:lang w:val="en-US"/>
        </w:rPr>
        <w:t>morphostructural</w:t>
      </w:r>
      <w:proofErr w:type="spellEnd"/>
      <w:r w:rsidRPr="006E5527">
        <w:rPr>
          <w:rFonts w:ascii="Times New Roman" w:hAnsi="Times New Roman" w:cs="Times New Roman"/>
          <w:color w:val="000000" w:themeColor="text1"/>
          <w:lang w:val="en-US"/>
        </w:rPr>
        <w:t xml:space="preserve"> variability in </w:t>
      </w:r>
      <w:r w:rsidR="004464DA" w:rsidRPr="006E5527">
        <w:rPr>
          <w:rFonts w:ascii="Times New Roman" w:hAnsi="Times New Roman" w:cs="Times New Roman"/>
          <w:color w:val="000000" w:themeColor="text1"/>
          <w:lang w:val="en-US"/>
        </w:rPr>
        <w:t xml:space="preserve">the CF </w:t>
      </w:r>
      <w:r w:rsidR="00E1589B" w:rsidRPr="006E5527">
        <w:rPr>
          <w:rFonts w:ascii="Times New Roman" w:hAnsi="Times New Roman" w:cs="Times New Roman"/>
          <w:color w:val="000000" w:themeColor="text1"/>
          <w:lang w:val="en-US"/>
        </w:rPr>
        <w:t>in</w:t>
      </w:r>
      <w:r w:rsidR="004464DA" w:rsidRPr="006E5527">
        <w:rPr>
          <w:rFonts w:ascii="Times New Roman" w:hAnsi="Times New Roman" w:cs="Times New Roman"/>
          <w:color w:val="000000" w:themeColor="text1"/>
          <w:lang w:val="en-US"/>
        </w:rPr>
        <w:t xml:space="preserve"> </w:t>
      </w:r>
      <w:r w:rsidRPr="006E5527">
        <w:rPr>
          <w:rFonts w:ascii="Times New Roman" w:hAnsi="Times New Roman" w:cs="Times New Roman"/>
          <w:color w:val="000000" w:themeColor="text1"/>
          <w:lang w:val="en-US"/>
        </w:rPr>
        <w:t>extant humans has been reported across multiple age cohorts</w:t>
      </w:r>
      <w:r w:rsidR="004350CF">
        <w:rPr>
          <w:rFonts w:ascii="Times New Roman" w:hAnsi="Times New Roman" w:cs="Times New Roman"/>
          <w:color w:val="000000" w:themeColor="text1"/>
        </w:rPr>
        <w:t xml:space="preserve"> (Farkas et al., 1948)</w:t>
      </w:r>
      <w:r w:rsidRPr="006E5527">
        <w:rPr>
          <w:rFonts w:ascii="Times New Roman" w:hAnsi="Times New Roman" w:cs="Times New Roman"/>
          <w:color w:val="000000" w:themeColor="text1"/>
          <w:lang w:val="en-US"/>
        </w:rPr>
        <w:t xml:space="preserve">. In addition to the occasional absence of this spur of </w:t>
      </w:r>
      <w:r w:rsidRPr="006E5527">
        <w:rPr>
          <w:rFonts w:ascii="Times New Roman" w:eastAsia="Calibri" w:hAnsi="Times New Roman" w:cs="Times New Roman"/>
          <w:color w:val="000000" w:themeColor="text1"/>
          <w:lang w:val="en-US"/>
        </w:rPr>
        <w:t xml:space="preserve">thickened bone in </w:t>
      </w:r>
      <w:r w:rsidR="004464DA" w:rsidRPr="006E5527">
        <w:rPr>
          <w:rFonts w:ascii="Times New Roman" w:eastAsia="Calibri" w:hAnsi="Times New Roman" w:cs="Times New Roman"/>
          <w:color w:val="000000" w:themeColor="text1"/>
          <w:lang w:val="en-US"/>
        </w:rPr>
        <w:t xml:space="preserve">both </w:t>
      </w:r>
      <w:r w:rsidRPr="006E5527">
        <w:rPr>
          <w:rFonts w:ascii="Times New Roman" w:eastAsia="Calibri" w:hAnsi="Times New Roman" w:cs="Times New Roman"/>
          <w:color w:val="000000" w:themeColor="text1"/>
          <w:lang w:val="en-US"/>
        </w:rPr>
        <w:t xml:space="preserve">adult </w:t>
      </w:r>
      <w:r w:rsidR="00571756" w:rsidRPr="006E5527">
        <w:rPr>
          <w:rFonts w:ascii="Times New Roman" w:eastAsia="Calibri" w:hAnsi="Times New Roman" w:cs="Times New Roman"/>
          <w:color w:val="000000" w:themeColor="text1"/>
          <w:lang w:val="en-US"/>
        </w:rPr>
        <w:t>male</w:t>
      </w:r>
      <w:r w:rsidR="00725586" w:rsidRPr="006E5527">
        <w:rPr>
          <w:rFonts w:ascii="Times New Roman" w:eastAsia="Calibri" w:hAnsi="Times New Roman" w:cs="Times New Roman"/>
          <w:color w:val="000000" w:themeColor="text1"/>
          <w:lang w:val="en-US"/>
        </w:rPr>
        <w:t>s</w:t>
      </w:r>
      <w:r w:rsidR="00571756" w:rsidRPr="006E5527">
        <w:rPr>
          <w:rFonts w:ascii="Times New Roman" w:eastAsia="Calibri" w:hAnsi="Times New Roman" w:cs="Times New Roman"/>
          <w:color w:val="000000" w:themeColor="text1"/>
          <w:lang w:val="en-US"/>
        </w:rPr>
        <w:t xml:space="preserve"> and female</w:t>
      </w:r>
      <w:r w:rsidR="00725586" w:rsidRPr="006E5527">
        <w:rPr>
          <w:rFonts w:ascii="Times New Roman" w:eastAsia="Calibri" w:hAnsi="Times New Roman" w:cs="Times New Roman"/>
          <w:color w:val="000000" w:themeColor="text1"/>
          <w:lang w:val="en-US"/>
        </w:rPr>
        <w:t>s</w:t>
      </w:r>
      <w:r w:rsidRPr="006E5527">
        <w:rPr>
          <w:rFonts w:ascii="Times New Roman" w:hAnsi="Times New Roman" w:cs="Times New Roman"/>
          <w:color w:val="000000" w:themeColor="text1"/>
          <w:lang w:val="en-US"/>
        </w:rPr>
        <w:t xml:space="preserve">, </w:t>
      </w:r>
      <w:r w:rsidR="004464DA" w:rsidRPr="006E5527">
        <w:rPr>
          <w:rFonts w:ascii="Times New Roman" w:hAnsi="Times New Roman" w:cs="Times New Roman"/>
          <w:color w:val="000000" w:themeColor="text1"/>
          <w:lang w:val="en-US"/>
        </w:rPr>
        <w:t xml:space="preserve">the CF can vary </w:t>
      </w:r>
      <w:r w:rsidR="00E84E38">
        <w:rPr>
          <w:rFonts w:ascii="Times New Roman" w:hAnsi="Times New Roman" w:cs="Times New Roman"/>
          <w:color w:val="000000" w:themeColor="text1"/>
          <w:lang w:val="en-US"/>
        </w:rPr>
        <w:t xml:space="preserve">in adult individuals </w:t>
      </w:r>
      <w:r w:rsidR="004464DA" w:rsidRPr="006E5527">
        <w:rPr>
          <w:rFonts w:ascii="Times New Roman" w:hAnsi="Times New Roman" w:cs="Times New Roman"/>
          <w:color w:val="000000" w:themeColor="text1"/>
          <w:lang w:val="en-US"/>
        </w:rPr>
        <w:t>in</w:t>
      </w:r>
      <w:r w:rsidRPr="006E5527">
        <w:rPr>
          <w:rFonts w:ascii="Times New Roman" w:hAnsi="Times New Roman" w:cs="Times New Roman"/>
          <w:color w:val="000000" w:themeColor="text1"/>
          <w:lang w:val="en-US"/>
        </w:rPr>
        <w:t xml:space="preserve"> shape and </w:t>
      </w:r>
      <w:r w:rsidR="00520FD2" w:rsidRPr="006E5527">
        <w:rPr>
          <w:rFonts w:ascii="Times New Roman" w:hAnsi="Times New Roman" w:cs="Times New Roman"/>
          <w:color w:val="000000" w:themeColor="text1"/>
          <w:lang w:val="en-US"/>
        </w:rPr>
        <w:t>dimension</w:t>
      </w:r>
      <w:r w:rsidRPr="006E5527">
        <w:rPr>
          <w:rFonts w:ascii="Times New Roman" w:hAnsi="Times New Roman" w:cs="Times New Roman"/>
          <w:color w:val="000000" w:themeColor="text1"/>
          <w:lang w:val="en-US"/>
        </w:rPr>
        <w:t xml:space="preserve">, </w:t>
      </w:r>
      <w:r w:rsidR="004464DA" w:rsidRPr="006E5527">
        <w:rPr>
          <w:rFonts w:ascii="Times New Roman" w:hAnsi="Times New Roman" w:cs="Times New Roman"/>
          <w:color w:val="000000" w:themeColor="text1"/>
          <w:lang w:val="en-US"/>
        </w:rPr>
        <w:t xml:space="preserve">most </w:t>
      </w:r>
      <w:r w:rsidRPr="006E5527">
        <w:rPr>
          <w:rFonts w:ascii="Times New Roman" w:hAnsi="Times New Roman" w:cs="Times New Roman"/>
          <w:color w:val="000000" w:themeColor="text1"/>
          <w:lang w:val="en-US"/>
        </w:rPr>
        <w:t>notably</w:t>
      </w:r>
      <w:r w:rsidR="004464DA" w:rsidRPr="006E5527">
        <w:rPr>
          <w:rFonts w:ascii="Times New Roman" w:hAnsi="Times New Roman" w:cs="Times New Roman"/>
          <w:color w:val="000000" w:themeColor="text1"/>
          <w:lang w:val="en-US"/>
        </w:rPr>
        <w:t xml:space="preserve"> in</w:t>
      </w:r>
      <w:r w:rsidRPr="006E5527">
        <w:rPr>
          <w:rFonts w:ascii="Times New Roman" w:hAnsi="Times New Roman" w:cs="Times New Roman"/>
          <w:color w:val="000000" w:themeColor="text1"/>
          <w:lang w:val="en-US"/>
        </w:rPr>
        <w:t xml:space="preserve"> how far </w:t>
      </w:r>
      <w:r w:rsidR="004464DA" w:rsidRPr="006E5527">
        <w:rPr>
          <w:rFonts w:ascii="Times New Roman" w:hAnsi="Times New Roman" w:cs="Times New Roman"/>
          <w:color w:val="000000" w:themeColor="text1"/>
          <w:lang w:val="en-US"/>
        </w:rPr>
        <w:t>it</w:t>
      </w:r>
      <w:r w:rsidRPr="006E5527">
        <w:rPr>
          <w:rFonts w:ascii="Times New Roman" w:hAnsi="Times New Roman" w:cs="Times New Roman"/>
          <w:color w:val="000000" w:themeColor="text1"/>
          <w:lang w:val="en-US"/>
        </w:rPr>
        <w:t xml:space="preserve"> penetrates within the lesser trochanter and </w:t>
      </w:r>
      <w:r w:rsidR="004464DA" w:rsidRPr="006E5527">
        <w:rPr>
          <w:rFonts w:ascii="Times New Roman" w:hAnsi="Times New Roman" w:cs="Times New Roman"/>
          <w:color w:val="000000" w:themeColor="text1"/>
          <w:lang w:val="en-US"/>
        </w:rPr>
        <w:t>the</w:t>
      </w:r>
      <w:r w:rsidRPr="006E5527">
        <w:rPr>
          <w:rFonts w:ascii="Times New Roman" w:hAnsi="Times New Roman" w:cs="Times New Roman"/>
          <w:color w:val="000000" w:themeColor="text1"/>
          <w:lang w:val="en-US"/>
        </w:rPr>
        <w:t xml:space="preserve"> degree of intra-individual bilateral asymmetry (e.g., Thompson, 1907; Garden, 1961; </w:t>
      </w:r>
      <w:proofErr w:type="spellStart"/>
      <w:r w:rsidRPr="006E5527">
        <w:rPr>
          <w:rFonts w:ascii="Times New Roman" w:eastAsia="Calibri" w:hAnsi="Times New Roman" w:cs="Times New Roman"/>
          <w:color w:val="000000" w:themeColor="text1"/>
          <w:lang w:val="en-US"/>
        </w:rPr>
        <w:t>Kuperavage</w:t>
      </w:r>
      <w:proofErr w:type="spellEnd"/>
      <w:r w:rsidRPr="006E5527">
        <w:rPr>
          <w:rFonts w:ascii="Times New Roman" w:eastAsia="Calibri" w:hAnsi="Times New Roman" w:cs="Times New Roman"/>
          <w:color w:val="000000" w:themeColor="text1"/>
          <w:lang w:val="en-US"/>
        </w:rPr>
        <w:t xml:space="preserve">, 2009; </w:t>
      </w:r>
      <w:r w:rsidRPr="006E5527">
        <w:rPr>
          <w:rFonts w:ascii="Times New Roman" w:hAnsi="Times New Roman" w:cs="Times New Roman"/>
          <w:color w:val="000000" w:themeColor="text1"/>
          <w:lang w:val="en-US"/>
        </w:rPr>
        <w:t xml:space="preserve">Hammer, 2010, 2019; Le </w:t>
      </w:r>
      <w:proofErr w:type="spellStart"/>
      <w:r w:rsidRPr="006E5527">
        <w:rPr>
          <w:rFonts w:ascii="Times New Roman" w:hAnsi="Times New Roman" w:cs="Times New Roman"/>
          <w:color w:val="000000" w:themeColor="text1"/>
          <w:lang w:val="en-US"/>
        </w:rPr>
        <w:t>Corroller</w:t>
      </w:r>
      <w:proofErr w:type="spellEnd"/>
      <w:r w:rsidRPr="006E5527">
        <w:rPr>
          <w:rFonts w:ascii="Times New Roman" w:hAnsi="Times New Roman" w:cs="Times New Roman"/>
          <w:color w:val="000000" w:themeColor="text1"/>
          <w:lang w:val="en-US"/>
        </w:rPr>
        <w:t xml:space="preserve"> et al.</w:t>
      </w:r>
      <w:r w:rsidR="008B4DBD" w:rsidRPr="006E5527">
        <w:rPr>
          <w:rFonts w:ascii="Times New Roman" w:hAnsi="Times New Roman" w:cs="Times New Roman"/>
          <w:color w:val="000000" w:themeColor="text1"/>
          <w:lang w:val="en-US"/>
        </w:rPr>
        <w:t>,</w:t>
      </w:r>
      <w:r w:rsidRPr="006E5527">
        <w:rPr>
          <w:rFonts w:ascii="Times New Roman" w:hAnsi="Times New Roman" w:cs="Times New Roman"/>
          <w:color w:val="000000" w:themeColor="text1"/>
          <w:lang w:val="en-US"/>
        </w:rPr>
        <w:t xml:space="preserve"> 2011; </w:t>
      </w:r>
      <w:proofErr w:type="spellStart"/>
      <w:r w:rsidRPr="006E5527">
        <w:rPr>
          <w:rFonts w:ascii="Times New Roman" w:eastAsia="Calibri" w:hAnsi="Times New Roman" w:cs="Times New Roman"/>
          <w:color w:val="000000" w:themeColor="text1"/>
          <w:lang w:val="en-US"/>
        </w:rPr>
        <w:t>Kuperavage</w:t>
      </w:r>
      <w:proofErr w:type="spellEnd"/>
      <w:r w:rsidRPr="006E5527">
        <w:rPr>
          <w:rFonts w:ascii="Times New Roman" w:eastAsia="Calibri" w:hAnsi="Times New Roman" w:cs="Times New Roman"/>
          <w:color w:val="000000" w:themeColor="text1"/>
          <w:lang w:val="en-US"/>
        </w:rPr>
        <w:t xml:space="preserve"> et al.</w:t>
      </w:r>
      <w:r w:rsidR="008B4DBD"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2018</w:t>
      </w:r>
      <w:r w:rsidRPr="006E5527">
        <w:rPr>
          <w:rFonts w:ascii="Times New Roman" w:hAnsi="Times New Roman" w:cs="Times New Roman"/>
          <w:color w:val="000000" w:themeColor="text1"/>
          <w:lang w:val="en-US"/>
        </w:rPr>
        <w:t>).</w:t>
      </w:r>
      <w:bookmarkEnd w:id="6"/>
    </w:p>
    <w:p w14:paraId="4DC7FC8D" w14:textId="23638C06" w:rsidR="00DF2EFB" w:rsidRPr="006E5527" w:rsidRDefault="00DF2EFB" w:rsidP="00E84E38">
      <w:pPr>
        <w:autoSpaceDE w:val="0"/>
        <w:autoSpaceDN w:val="0"/>
        <w:adjustRightInd w:val="0"/>
        <w:spacing w:after="0" w:line="480" w:lineRule="auto"/>
        <w:ind w:firstLine="284"/>
        <w:jc w:val="both"/>
        <w:rPr>
          <w:rFonts w:ascii="Times New Roman" w:eastAsia="Calibri" w:hAnsi="Times New Roman" w:cs="Times New Roman"/>
          <w:color w:val="000000" w:themeColor="text1"/>
          <w:lang w:val="en-US"/>
        </w:rPr>
      </w:pPr>
      <w:bookmarkStart w:id="7" w:name="_Hlk88806460"/>
      <w:bookmarkStart w:id="8" w:name="_Hlk86914406"/>
      <w:bookmarkEnd w:id="5"/>
      <w:r w:rsidRPr="006E5527">
        <w:rPr>
          <w:rFonts w:ascii="Times New Roman" w:eastAsia="Calibri" w:hAnsi="Times New Roman" w:cs="Times New Roman"/>
          <w:color w:val="000000" w:themeColor="text1"/>
          <w:lang w:val="en-US"/>
        </w:rPr>
        <w:t xml:space="preserve">Experimental analyses have demonstrated that, within the limits imposed by a phylogenetically-determined adaptive </w:t>
      </w:r>
      <w:r w:rsidR="00361A24" w:rsidRPr="006E5527">
        <w:rPr>
          <w:rFonts w:ascii="Times New Roman" w:eastAsia="Calibri" w:hAnsi="Times New Roman" w:cs="Times New Roman"/>
          <w:iCs/>
          <w:color w:val="000000" w:themeColor="text1"/>
          <w:lang w:val="en-US"/>
        </w:rPr>
        <w:t>B</w:t>
      </w:r>
      <w:r w:rsidRPr="006E5527">
        <w:rPr>
          <w:rFonts w:ascii="Times New Roman" w:eastAsia="Calibri" w:hAnsi="Times New Roman" w:cs="Times New Roman"/>
          <w:iCs/>
          <w:color w:val="000000" w:themeColor="text1"/>
          <w:lang w:val="en-US"/>
        </w:rPr>
        <w:t xml:space="preserve">auplan </w:t>
      </w:r>
      <w:r w:rsidRPr="006E5527">
        <w:rPr>
          <w:rFonts w:ascii="Times New Roman" w:eastAsia="Calibri" w:hAnsi="Times New Roman" w:cs="Times New Roman"/>
          <w:color w:val="000000" w:themeColor="text1"/>
          <w:lang w:val="en-US"/>
        </w:rPr>
        <w:t xml:space="preserve">and the influence of a number of biological factors (e.g., </w:t>
      </w:r>
      <w:r w:rsidR="00E84E38">
        <w:rPr>
          <w:rFonts w:ascii="Times New Roman" w:eastAsia="Calibri" w:hAnsi="Times New Roman" w:cs="Times New Roman"/>
          <w:color w:val="000000" w:themeColor="text1"/>
          <w:lang w:val="en-US"/>
        </w:rPr>
        <w:t>hormones,</w:t>
      </w:r>
      <w:r w:rsidR="00F21778">
        <w:rPr>
          <w:rFonts w:ascii="Times New Roman" w:eastAsia="Calibri" w:hAnsi="Times New Roman" w:cs="Times New Roman"/>
          <w:color w:val="000000" w:themeColor="text1"/>
          <w:lang w:val="en-US"/>
        </w:rPr>
        <w:t xml:space="preserve"> cytokines,</w:t>
      </w:r>
      <w:r w:rsidR="00E84E38" w:rsidRPr="00E84E38">
        <w:rPr>
          <w:rFonts w:ascii="Times New Roman" w:eastAsia="Calibri" w:hAnsi="Times New Roman" w:cs="Times New Roman"/>
          <w:color w:val="000000" w:themeColor="text1"/>
          <w:lang w:val="en-US"/>
        </w:rPr>
        <w:t xml:space="preserve"> </w:t>
      </w:r>
      <w:r w:rsidR="00F21778">
        <w:rPr>
          <w:rFonts w:ascii="Times New Roman" w:eastAsia="Calibri" w:hAnsi="Times New Roman" w:cs="Times New Roman"/>
          <w:color w:val="000000" w:themeColor="text1"/>
          <w:lang w:val="en-US"/>
        </w:rPr>
        <w:t>protein</w:t>
      </w:r>
      <w:r w:rsidR="00E84E38" w:rsidRPr="00E84E38">
        <w:rPr>
          <w:rFonts w:ascii="Times New Roman" w:eastAsia="Calibri" w:hAnsi="Times New Roman" w:cs="Times New Roman"/>
          <w:color w:val="000000" w:themeColor="text1"/>
          <w:lang w:val="en-US"/>
        </w:rPr>
        <w:t xml:space="preserve"> that regulate bone</w:t>
      </w:r>
      <w:r w:rsidR="00E84E38">
        <w:rPr>
          <w:rFonts w:ascii="Times New Roman" w:eastAsia="Calibri" w:hAnsi="Times New Roman" w:cs="Times New Roman"/>
          <w:color w:val="000000" w:themeColor="text1"/>
          <w:lang w:val="en-US"/>
        </w:rPr>
        <w:t xml:space="preserve"> </w:t>
      </w:r>
      <w:r w:rsidR="00E84E38" w:rsidRPr="00E84E38">
        <w:rPr>
          <w:rFonts w:ascii="Times New Roman" w:eastAsia="Calibri" w:hAnsi="Times New Roman" w:cs="Times New Roman"/>
          <w:color w:val="000000" w:themeColor="text1"/>
          <w:lang w:val="en-US"/>
        </w:rPr>
        <w:t>cells activity</w:t>
      </w:r>
      <w:r w:rsidR="00F21778">
        <w:rPr>
          <w:rFonts w:ascii="Times New Roman" w:eastAsia="Calibri" w:hAnsi="Times New Roman" w:cs="Times New Roman"/>
          <w:color w:val="000000" w:themeColor="text1"/>
          <w:lang w:val="en-US"/>
        </w:rPr>
        <w:t>;</w:t>
      </w:r>
      <w:r w:rsidR="00E84E38">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Lovejoy et al., 1999; Judex et al., 2004; </w:t>
      </w:r>
      <w:proofErr w:type="spellStart"/>
      <w:r w:rsidRPr="006E5527">
        <w:rPr>
          <w:rFonts w:ascii="Times New Roman" w:eastAsia="Calibri" w:hAnsi="Times New Roman" w:cs="Times New Roman"/>
          <w:color w:val="000000" w:themeColor="text1"/>
          <w:lang w:val="en-US"/>
        </w:rPr>
        <w:t>Demissie</w:t>
      </w:r>
      <w:proofErr w:type="spellEnd"/>
      <w:r w:rsidRPr="006E5527">
        <w:rPr>
          <w:rFonts w:ascii="Times New Roman" w:eastAsia="Calibri" w:hAnsi="Times New Roman" w:cs="Times New Roman"/>
          <w:color w:val="000000" w:themeColor="text1"/>
          <w:lang w:val="en-US"/>
        </w:rPr>
        <w:t xml:space="preserve"> et al., 2007; </w:t>
      </w:r>
      <w:proofErr w:type="spellStart"/>
      <w:r w:rsidRPr="006E5527">
        <w:rPr>
          <w:rFonts w:ascii="Times New Roman" w:eastAsia="Calibri" w:hAnsi="Times New Roman" w:cs="Times New Roman"/>
          <w:color w:val="000000" w:themeColor="text1"/>
          <w:lang w:val="en-US"/>
        </w:rPr>
        <w:t>Havill</w:t>
      </w:r>
      <w:proofErr w:type="spellEnd"/>
      <w:r w:rsidRPr="006E5527">
        <w:rPr>
          <w:rFonts w:ascii="Times New Roman" w:eastAsia="Calibri" w:hAnsi="Times New Roman" w:cs="Times New Roman"/>
          <w:color w:val="000000" w:themeColor="text1"/>
          <w:lang w:val="en-US"/>
        </w:rPr>
        <w:t xml:space="preserve"> et al., 2007, 2010; </w:t>
      </w:r>
      <w:proofErr w:type="spellStart"/>
      <w:r w:rsidRPr="006E5527">
        <w:rPr>
          <w:rFonts w:ascii="Times New Roman" w:eastAsia="Calibri" w:hAnsi="Times New Roman" w:cs="Times New Roman"/>
          <w:color w:val="000000" w:themeColor="text1"/>
          <w:lang w:val="en-US"/>
        </w:rPr>
        <w:t>Bonewald</w:t>
      </w:r>
      <w:proofErr w:type="spellEnd"/>
      <w:r w:rsidRPr="006E5527">
        <w:rPr>
          <w:rFonts w:ascii="Times New Roman" w:eastAsia="Calibri" w:hAnsi="Times New Roman" w:cs="Times New Roman"/>
          <w:color w:val="000000" w:themeColor="text1"/>
          <w:lang w:val="en-US"/>
        </w:rPr>
        <w:t xml:space="preserve"> and Johnson, 2008; O’Neill and Dobson, 2008; Cunningham and Black, 2009; Estrada et al., 2012; </w:t>
      </w:r>
      <w:proofErr w:type="spellStart"/>
      <w:r w:rsidRPr="006E5527">
        <w:rPr>
          <w:rFonts w:ascii="Times New Roman" w:eastAsia="Calibri" w:hAnsi="Times New Roman" w:cs="Times New Roman"/>
          <w:color w:val="000000" w:themeColor="text1"/>
          <w:lang w:val="en-US"/>
        </w:rPr>
        <w:t>Reissis</w:t>
      </w:r>
      <w:proofErr w:type="spellEnd"/>
      <w:r w:rsidRPr="006E5527">
        <w:rPr>
          <w:rFonts w:ascii="Times New Roman" w:eastAsia="Calibri" w:hAnsi="Times New Roman" w:cs="Times New Roman"/>
          <w:color w:val="000000" w:themeColor="text1"/>
          <w:lang w:val="en-US"/>
        </w:rPr>
        <w:t xml:space="preserve"> and Abel, 2012; Wallace et al., 2012, 2020; Medina-Gomez et al., 2018; Hou et al., 2020), cortical bone thickness distribution and trabecular </w:t>
      </w:r>
      <w:r w:rsidR="00C353B2" w:rsidRPr="006E5527">
        <w:rPr>
          <w:rFonts w:ascii="Times New Roman" w:eastAsia="Calibri" w:hAnsi="Times New Roman" w:cs="Times New Roman"/>
          <w:color w:val="000000" w:themeColor="text1"/>
          <w:lang w:val="en-US"/>
        </w:rPr>
        <w:t>structure can</w:t>
      </w:r>
      <w:r w:rsidR="00DB1EF3"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adapt to the site-specific mechanical loading environment to resist local stresses (e.g., Lanyon, 1973; Skerry and Lanyon, 1995; </w:t>
      </w:r>
      <w:proofErr w:type="spellStart"/>
      <w:r w:rsidRPr="006E5527">
        <w:rPr>
          <w:rFonts w:ascii="Times New Roman" w:eastAsia="Calibri" w:hAnsi="Times New Roman" w:cs="Times New Roman"/>
          <w:color w:val="000000" w:themeColor="text1"/>
          <w:lang w:val="en-US"/>
        </w:rPr>
        <w:t>Biewener</w:t>
      </w:r>
      <w:proofErr w:type="spellEnd"/>
      <w:r w:rsidRPr="006E5527">
        <w:rPr>
          <w:rFonts w:ascii="Times New Roman" w:eastAsia="Calibri" w:hAnsi="Times New Roman" w:cs="Times New Roman"/>
          <w:color w:val="000000" w:themeColor="text1"/>
          <w:lang w:val="en-US"/>
        </w:rPr>
        <w:t xml:space="preserve"> et al., 1996; Guldberg et al., 1997; Mori et al., 2003; </w:t>
      </w:r>
      <w:proofErr w:type="spellStart"/>
      <w:r w:rsidRPr="006E5527">
        <w:rPr>
          <w:rFonts w:ascii="Times New Roman" w:eastAsia="Calibri" w:hAnsi="Times New Roman" w:cs="Times New Roman"/>
          <w:color w:val="000000" w:themeColor="text1"/>
          <w:lang w:val="en-US"/>
        </w:rPr>
        <w:t>Mittra</w:t>
      </w:r>
      <w:proofErr w:type="spellEnd"/>
      <w:r w:rsidRPr="006E5527">
        <w:rPr>
          <w:rFonts w:ascii="Times New Roman" w:eastAsia="Calibri" w:hAnsi="Times New Roman" w:cs="Times New Roman"/>
          <w:color w:val="000000" w:themeColor="text1"/>
          <w:lang w:val="en-US"/>
        </w:rPr>
        <w:t xml:space="preserve"> et al., 2005; </w:t>
      </w:r>
      <w:proofErr w:type="spellStart"/>
      <w:r w:rsidRPr="006E5527">
        <w:rPr>
          <w:rFonts w:ascii="Times New Roman" w:eastAsia="Calibri" w:hAnsi="Times New Roman" w:cs="Times New Roman"/>
          <w:color w:val="000000" w:themeColor="text1"/>
          <w:lang w:val="en-US"/>
        </w:rPr>
        <w:t>Pontzer</w:t>
      </w:r>
      <w:proofErr w:type="spellEnd"/>
      <w:r w:rsidRPr="006E5527">
        <w:rPr>
          <w:rFonts w:ascii="Times New Roman" w:eastAsia="Calibri" w:hAnsi="Times New Roman" w:cs="Times New Roman"/>
          <w:color w:val="000000" w:themeColor="text1"/>
          <w:lang w:val="en-US"/>
        </w:rPr>
        <w:t xml:space="preserve"> et al., 2006; Carlson and Judex, 2007; Chang et al., 2008; Polk et al., 2008; Barak et al., 2011; Wallace et al., 2013; </w:t>
      </w:r>
      <w:proofErr w:type="spellStart"/>
      <w:r w:rsidRPr="006E5527">
        <w:rPr>
          <w:rFonts w:ascii="Times New Roman" w:eastAsia="Calibri" w:hAnsi="Times New Roman" w:cs="Times New Roman"/>
          <w:color w:val="000000" w:themeColor="text1"/>
          <w:lang w:val="en-US"/>
        </w:rPr>
        <w:t>Cresswell</w:t>
      </w:r>
      <w:proofErr w:type="spellEnd"/>
      <w:r w:rsidRPr="006E5527">
        <w:rPr>
          <w:rFonts w:ascii="Times New Roman" w:eastAsia="Calibri" w:hAnsi="Times New Roman" w:cs="Times New Roman"/>
          <w:color w:val="000000" w:themeColor="text1"/>
          <w:lang w:val="en-US"/>
        </w:rPr>
        <w:t xml:space="preserve"> et al., 2015; Vera et al., 2020). Importantly, several studies have </w:t>
      </w:r>
      <w:r w:rsidR="00C353B2" w:rsidRPr="006E5527">
        <w:rPr>
          <w:rFonts w:ascii="Times New Roman" w:eastAsia="Calibri" w:hAnsi="Times New Roman" w:cs="Times New Roman"/>
          <w:color w:val="000000" w:themeColor="text1"/>
          <w:lang w:val="en-US"/>
        </w:rPr>
        <w:t>found that variation in</w:t>
      </w:r>
      <w:r w:rsidRPr="006E5527">
        <w:rPr>
          <w:rFonts w:ascii="Times New Roman" w:eastAsia="Calibri" w:hAnsi="Times New Roman" w:cs="Times New Roman"/>
          <w:color w:val="000000" w:themeColor="text1"/>
          <w:lang w:val="en-US"/>
        </w:rPr>
        <w:t xml:space="preserve"> </w:t>
      </w:r>
      <w:r w:rsidR="00DA5429" w:rsidRPr="006E5527">
        <w:rPr>
          <w:rFonts w:ascii="Times New Roman" w:eastAsia="Calibri" w:hAnsi="Times New Roman" w:cs="Times New Roman"/>
          <w:color w:val="000000" w:themeColor="text1"/>
          <w:lang w:val="en-US"/>
        </w:rPr>
        <w:t xml:space="preserve">cortical and/or trabecular </w:t>
      </w:r>
      <w:r w:rsidRPr="006E5527">
        <w:rPr>
          <w:rFonts w:ascii="Times New Roman" w:eastAsia="Calibri" w:hAnsi="Times New Roman" w:cs="Times New Roman"/>
          <w:color w:val="000000" w:themeColor="text1"/>
          <w:lang w:val="en-US"/>
        </w:rPr>
        <w:lastRenderedPageBreak/>
        <w:t>bone structur</w:t>
      </w:r>
      <w:r w:rsidR="00A66047" w:rsidRPr="006E5527">
        <w:rPr>
          <w:rFonts w:ascii="Times New Roman" w:eastAsia="Calibri" w:hAnsi="Times New Roman" w:cs="Times New Roman"/>
          <w:color w:val="000000" w:themeColor="text1"/>
          <w:lang w:val="en-US"/>
        </w:rPr>
        <w:t>e</w:t>
      </w:r>
      <w:r w:rsidRPr="006E5527">
        <w:rPr>
          <w:rFonts w:ascii="Times New Roman" w:eastAsia="Calibri" w:hAnsi="Times New Roman" w:cs="Times New Roman"/>
          <w:color w:val="000000" w:themeColor="text1"/>
          <w:lang w:val="en-US"/>
        </w:rPr>
        <w:t xml:space="preserve"> at different skeletal sites </w:t>
      </w:r>
      <w:r w:rsidR="00725586" w:rsidRPr="006E5527">
        <w:rPr>
          <w:rFonts w:ascii="Times New Roman" w:eastAsia="Calibri" w:hAnsi="Times New Roman" w:cs="Times New Roman"/>
          <w:color w:val="000000" w:themeColor="text1"/>
          <w:lang w:val="en-US"/>
        </w:rPr>
        <w:t>is</w:t>
      </w:r>
      <w:r w:rsidR="00DA5429" w:rsidRPr="006E5527">
        <w:rPr>
          <w:rFonts w:ascii="Times New Roman" w:eastAsia="Calibri" w:hAnsi="Times New Roman" w:cs="Times New Roman"/>
          <w:color w:val="000000" w:themeColor="text1"/>
          <w:lang w:val="en-US"/>
        </w:rPr>
        <w:t xml:space="preserve"> consistent with predicted differences in </w:t>
      </w:r>
      <w:r w:rsidRPr="006E5527">
        <w:rPr>
          <w:rFonts w:ascii="Times New Roman" w:eastAsia="Calibri" w:hAnsi="Times New Roman" w:cs="Times New Roman"/>
          <w:color w:val="000000" w:themeColor="text1"/>
          <w:lang w:val="en-US"/>
        </w:rPr>
        <w:t xml:space="preserve">locomotor-related </w:t>
      </w:r>
      <w:r w:rsidR="00DA5429" w:rsidRPr="006E5527">
        <w:rPr>
          <w:rFonts w:ascii="Times New Roman" w:eastAsia="Calibri" w:hAnsi="Times New Roman" w:cs="Times New Roman"/>
          <w:color w:val="000000" w:themeColor="text1"/>
          <w:lang w:val="en-US"/>
        </w:rPr>
        <w:t>loading</w:t>
      </w:r>
      <w:r w:rsidR="00A66047" w:rsidRPr="006E5527">
        <w:rPr>
          <w:rFonts w:ascii="Times New Roman" w:eastAsia="Calibri" w:hAnsi="Times New Roman" w:cs="Times New Roman"/>
          <w:color w:val="000000" w:themeColor="text1"/>
          <w:lang w:val="en-US"/>
        </w:rPr>
        <w:t>s</w:t>
      </w:r>
      <w:r w:rsidR="00DA5429"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in humans and other primates. </w:t>
      </w:r>
      <w:r w:rsidR="0082792C" w:rsidRPr="006E5527">
        <w:rPr>
          <w:rFonts w:ascii="Times New Roman" w:eastAsia="Calibri" w:hAnsi="Times New Roman" w:cs="Times New Roman"/>
          <w:color w:val="000000" w:themeColor="text1"/>
          <w:lang w:val="en-US"/>
        </w:rPr>
        <w:t>Indeed, a</w:t>
      </w:r>
      <w:r w:rsidR="00817B55" w:rsidRPr="006E5527">
        <w:rPr>
          <w:rFonts w:ascii="Times New Roman" w:eastAsia="Calibri" w:hAnsi="Times New Roman" w:cs="Times New Roman"/>
          <w:color w:val="000000" w:themeColor="text1"/>
          <w:lang w:val="en-US"/>
        </w:rPr>
        <w:t xml:space="preserve">lthough the link between </w:t>
      </w:r>
      <w:r w:rsidR="00A66047" w:rsidRPr="006E5527">
        <w:rPr>
          <w:rFonts w:ascii="Times New Roman" w:eastAsia="Calibri" w:hAnsi="Times New Roman" w:cs="Times New Roman"/>
          <w:color w:val="000000" w:themeColor="text1"/>
          <w:lang w:val="en-US"/>
        </w:rPr>
        <w:t xml:space="preserve">the </w:t>
      </w:r>
      <w:r w:rsidR="00817B55" w:rsidRPr="006E5527">
        <w:rPr>
          <w:rFonts w:ascii="Times New Roman" w:eastAsia="Calibri" w:hAnsi="Times New Roman" w:cs="Times New Roman"/>
          <w:color w:val="000000" w:themeColor="text1"/>
          <w:lang w:val="en-US"/>
        </w:rPr>
        <w:t>endostructural</w:t>
      </w:r>
      <w:r w:rsidR="00A66047" w:rsidRPr="006E5527">
        <w:rPr>
          <w:rFonts w:ascii="Times New Roman" w:eastAsia="Calibri" w:hAnsi="Times New Roman" w:cs="Times New Roman"/>
          <w:color w:val="000000" w:themeColor="text1"/>
          <w:lang w:val="en-US"/>
        </w:rPr>
        <w:t xml:space="preserve"> architecture</w:t>
      </w:r>
      <w:r w:rsidR="00817B55" w:rsidRPr="006E5527">
        <w:rPr>
          <w:rFonts w:ascii="Times New Roman" w:eastAsia="Calibri" w:hAnsi="Times New Roman" w:cs="Times New Roman"/>
          <w:color w:val="000000" w:themeColor="text1"/>
          <w:lang w:val="en-US"/>
        </w:rPr>
        <w:t xml:space="preserve"> of the proximal femur and </w:t>
      </w:r>
      <w:r w:rsidR="00A66047" w:rsidRPr="006E5527">
        <w:rPr>
          <w:rFonts w:ascii="Times New Roman" w:eastAsia="Calibri" w:hAnsi="Times New Roman" w:cs="Times New Roman"/>
          <w:color w:val="000000" w:themeColor="text1"/>
          <w:lang w:val="en-US"/>
        </w:rPr>
        <w:t xml:space="preserve">the </w:t>
      </w:r>
      <w:r w:rsidR="00817B55" w:rsidRPr="006E5527">
        <w:rPr>
          <w:rFonts w:ascii="Times New Roman" w:eastAsia="Calibri" w:hAnsi="Times New Roman" w:cs="Times New Roman"/>
          <w:color w:val="000000" w:themeColor="text1"/>
          <w:lang w:val="en-US"/>
        </w:rPr>
        <w:t xml:space="preserve">load transfer and dissipation </w:t>
      </w:r>
      <w:r w:rsidR="00A66047" w:rsidRPr="006E5527">
        <w:rPr>
          <w:rFonts w:ascii="Times New Roman" w:eastAsia="Calibri" w:hAnsi="Times New Roman" w:cs="Times New Roman"/>
          <w:color w:val="000000" w:themeColor="text1"/>
          <w:lang w:val="en-US"/>
        </w:rPr>
        <w:t>is</w:t>
      </w:r>
      <w:r w:rsidR="00817B55" w:rsidRPr="006E5527">
        <w:rPr>
          <w:rFonts w:ascii="Times New Roman" w:eastAsia="Calibri" w:hAnsi="Times New Roman" w:cs="Times New Roman"/>
          <w:color w:val="000000" w:themeColor="text1"/>
          <w:lang w:val="en-US"/>
        </w:rPr>
        <w:t xml:space="preserve"> more complex than assumed by the first mechanical models (e.g., Fajardo et al., 2007; Ryan and Walker, 2010; Shaw and Ryan, 2012), trabecular </w:t>
      </w:r>
      <w:r w:rsidR="00A66047" w:rsidRPr="006E5527">
        <w:rPr>
          <w:rFonts w:ascii="Times New Roman" w:eastAsia="Calibri" w:hAnsi="Times New Roman" w:cs="Times New Roman"/>
          <w:color w:val="000000" w:themeColor="text1"/>
          <w:lang w:val="en-US"/>
        </w:rPr>
        <w:t>bone</w:t>
      </w:r>
      <w:r w:rsidR="00817B55" w:rsidRPr="006E5527">
        <w:rPr>
          <w:rFonts w:ascii="Times New Roman" w:eastAsia="Calibri" w:hAnsi="Times New Roman" w:cs="Times New Roman"/>
          <w:color w:val="000000" w:themeColor="text1"/>
          <w:lang w:val="en-US"/>
        </w:rPr>
        <w:t xml:space="preserve"> variation in the</w:t>
      </w:r>
      <w:r w:rsidR="00A66047" w:rsidRPr="006E5527">
        <w:rPr>
          <w:rFonts w:ascii="Times New Roman" w:eastAsia="Calibri" w:hAnsi="Times New Roman" w:cs="Times New Roman"/>
          <w:color w:val="000000" w:themeColor="text1"/>
          <w:lang w:val="en-US"/>
        </w:rPr>
        <w:t xml:space="preserve"> primate</w:t>
      </w:r>
      <w:r w:rsidR="00817B55" w:rsidRPr="006E5527">
        <w:rPr>
          <w:rFonts w:ascii="Times New Roman" w:eastAsia="Calibri" w:hAnsi="Times New Roman" w:cs="Times New Roman"/>
          <w:color w:val="000000" w:themeColor="text1"/>
          <w:lang w:val="en-US"/>
        </w:rPr>
        <w:t xml:space="preserve"> femoral head has provided evidence for structural differences across locomotor groups and has identified unique features in humans related to </w:t>
      </w:r>
      <w:r w:rsidR="00920BD3" w:rsidRPr="006E5527">
        <w:rPr>
          <w:rFonts w:ascii="Times New Roman" w:eastAsia="Calibri" w:hAnsi="Times New Roman" w:cs="Times New Roman"/>
          <w:color w:val="000000" w:themeColor="text1"/>
          <w:lang w:val="en-US"/>
        </w:rPr>
        <w:t xml:space="preserve">habitual </w:t>
      </w:r>
      <w:r w:rsidR="00817B55" w:rsidRPr="006E5527">
        <w:rPr>
          <w:rFonts w:ascii="Times New Roman" w:eastAsia="Calibri" w:hAnsi="Times New Roman" w:cs="Times New Roman"/>
          <w:color w:val="000000" w:themeColor="text1"/>
          <w:lang w:val="en-US"/>
        </w:rPr>
        <w:t xml:space="preserve">bipedalism (Fajardo and Müller, 2001; </w:t>
      </w:r>
      <w:proofErr w:type="spellStart"/>
      <w:r w:rsidR="00817B55" w:rsidRPr="006E5527">
        <w:rPr>
          <w:rFonts w:ascii="Times New Roman" w:eastAsia="Calibri" w:hAnsi="Times New Roman" w:cs="Times New Roman"/>
          <w:color w:val="000000" w:themeColor="text1"/>
          <w:lang w:val="en-US"/>
        </w:rPr>
        <w:t>MacLatchy</w:t>
      </w:r>
      <w:proofErr w:type="spellEnd"/>
      <w:r w:rsidR="00817B55" w:rsidRPr="006E5527">
        <w:rPr>
          <w:rFonts w:ascii="Times New Roman" w:eastAsia="Calibri" w:hAnsi="Times New Roman" w:cs="Times New Roman"/>
          <w:color w:val="000000" w:themeColor="text1"/>
          <w:lang w:val="en-US"/>
        </w:rPr>
        <w:t xml:space="preserve"> and Müller, 2002; Ryan and Ketcham, 2002a, b, 2005; Ryan and Krovitz, 2006; </w:t>
      </w:r>
      <w:proofErr w:type="spellStart"/>
      <w:r w:rsidR="00817B55" w:rsidRPr="006E5527">
        <w:rPr>
          <w:rFonts w:ascii="Times New Roman" w:eastAsia="Calibri" w:hAnsi="Times New Roman" w:cs="Times New Roman"/>
          <w:color w:val="000000" w:themeColor="text1"/>
          <w:lang w:val="en-US"/>
        </w:rPr>
        <w:t>Saparin</w:t>
      </w:r>
      <w:proofErr w:type="spellEnd"/>
      <w:r w:rsidR="00817B55" w:rsidRPr="006E5527">
        <w:rPr>
          <w:rFonts w:ascii="Times New Roman" w:eastAsia="Calibri" w:hAnsi="Times New Roman" w:cs="Times New Roman"/>
          <w:color w:val="000000" w:themeColor="text1"/>
          <w:lang w:val="en-US"/>
        </w:rPr>
        <w:t xml:space="preserve"> et al., 2011; Ryan and Shaw, 2012, 2015; </w:t>
      </w:r>
      <w:proofErr w:type="spellStart"/>
      <w:r w:rsidR="00817B55" w:rsidRPr="006E5527">
        <w:rPr>
          <w:rFonts w:ascii="Times New Roman" w:eastAsia="Calibri" w:hAnsi="Times New Roman" w:cs="Times New Roman"/>
          <w:color w:val="000000" w:themeColor="text1"/>
          <w:lang w:val="en-US"/>
        </w:rPr>
        <w:t>Raichlen</w:t>
      </w:r>
      <w:proofErr w:type="spellEnd"/>
      <w:r w:rsidR="00817B55" w:rsidRPr="006E5527">
        <w:rPr>
          <w:rFonts w:ascii="Times New Roman" w:eastAsia="Calibri" w:hAnsi="Times New Roman" w:cs="Times New Roman"/>
          <w:color w:val="000000" w:themeColor="text1"/>
          <w:lang w:val="en-US"/>
        </w:rPr>
        <w:t xml:space="preserve"> et al., 2015; Ryan et al., 2018; </w:t>
      </w:r>
      <w:proofErr w:type="spellStart"/>
      <w:r w:rsidR="00817B55" w:rsidRPr="006E5527">
        <w:rPr>
          <w:rFonts w:ascii="Times New Roman" w:eastAsia="Calibri" w:hAnsi="Times New Roman" w:cs="Times New Roman"/>
          <w:color w:val="000000" w:themeColor="text1"/>
          <w:lang w:val="en-US"/>
        </w:rPr>
        <w:t>Tsegai</w:t>
      </w:r>
      <w:proofErr w:type="spellEnd"/>
      <w:r w:rsidR="00817B55" w:rsidRPr="006E5527">
        <w:rPr>
          <w:rFonts w:ascii="Times New Roman" w:eastAsia="Calibri" w:hAnsi="Times New Roman" w:cs="Times New Roman"/>
          <w:color w:val="000000" w:themeColor="text1"/>
          <w:lang w:val="en-US"/>
        </w:rPr>
        <w:t xml:space="preserve"> et al., 2018a; Georgiou et al., 2019).</w:t>
      </w:r>
      <w:r w:rsidR="00B74E39"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Similarly, the asymmetrical distribution of cortical bone thickness within the femoral neck compartment</w:t>
      </w:r>
      <w:r w:rsidR="00A75525" w:rsidRPr="006E5527">
        <w:rPr>
          <w:rFonts w:ascii="Times New Roman" w:eastAsia="Calibri" w:hAnsi="Times New Roman" w:cs="Times New Roman"/>
          <w:color w:val="000000" w:themeColor="text1"/>
          <w:lang w:val="en-US"/>
        </w:rPr>
        <w:t>, resulting from an absolutely thinner superior cortex and a thicker inferior cortex,</w:t>
      </w:r>
      <w:r w:rsidRPr="006E5527">
        <w:rPr>
          <w:rFonts w:ascii="Times New Roman" w:eastAsia="Calibri" w:hAnsi="Times New Roman" w:cs="Times New Roman"/>
          <w:color w:val="000000" w:themeColor="text1"/>
          <w:lang w:val="en-US"/>
        </w:rPr>
        <w:t xml:space="preserve"> has been shown to </w:t>
      </w:r>
      <w:r w:rsidR="00CF08B8">
        <w:rPr>
          <w:rFonts w:ascii="Times New Roman" w:eastAsia="Calibri" w:hAnsi="Times New Roman" w:cs="Times New Roman"/>
          <w:color w:val="000000" w:themeColor="text1"/>
          <w:lang w:val="en-US"/>
        </w:rPr>
        <w:t xml:space="preserve">similarly </w:t>
      </w:r>
      <w:r w:rsidRPr="006E5527">
        <w:rPr>
          <w:rFonts w:ascii="Times New Roman" w:eastAsia="Calibri" w:hAnsi="Times New Roman" w:cs="Times New Roman"/>
          <w:color w:val="000000" w:themeColor="text1"/>
          <w:lang w:val="en-US"/>
        </w:rPr>
        <w:t>characterize bipedal humans and quadrupedal primates, reflecting their stereotypical loadings at the hip joint (</w:t>
      </w:r>
      <w:bookmarkStart w:id="9" w:name="_Hlk88460216"/>
      <w:r w:rsidR="004F1BC3" w:rsidRPr="006E5527">
        <w:rPr>
          <w:rFonts w:ascii="Times New Roman" w:eastAsia="Calibri" w:hAnsi="Times New Roman" w:cs="Times New Roman"/>
          <w:color w:val="000000" w:themeColor="text1"/>
          <w:lang w:val="en-US"/>
        </w:rPr>
        <w:t xml:space="preserve">Lovejoy, 1988, 2005; </w:t>
      </w:r>
      <w:bookmarkEnd w:id="9"/>
      <w:proofErr w:type="spellStart"/>
      <w:r w:rsidRPr="006E5527">
        <w:rPr>
          <w:rFonts w:ascii="Times New Roman" w:eastAsia="Calibri" w:hAnsi="Times New Roman" w:cs="Times New Roman"/>
          <w:color w:val="000000" w:themeColor="text1"/>
          <w:lang w:val="en-US"/>
        </w:rPr>
        <w:t>Ohman</w:t>
      </w:r>
      <w:proofErr w:type="spellEnd"/>
      <w:r w:rsidRPr="006E5527">
        <w:rPr>
          <w:rFonts w:ascii="Times New Roman" w:eastAsia="Calibri" w:hAnsi="Times New Roman" w:cs="Times New Roman"/>
          <w:color w:val="000000" w:themeColor="text1"/>
          <w:lang w:val="en-US"/>
        </w:rPr>
        <w:t xml:space="preserve">, 1993; </w:t>
      </w:r>
      <w:proofErr w:type="spellStart"/>
      <w:r w:rsidRPr="006E5527">
        <w:rPr>
          <w:rFonts w:ascii="Times New Roman" w:eastAsia="Calibri" w:hAnsi="Times New Roman" w:cs="Times New Roman"/>
          <w:color w:val="000000" w:themeColor="text1"/>
          <w:lang w:val="en-US"/>
        </w:rPr>
        <w:t>Ohman</w:t>
      </w:r>
      <w:proofErr w:type="spellEnd"/>
      <w:r w:rsidRPr="006E5527">
        <w:rPr>
          <w:rFonts w:ascii="Times New Roman" w:eastAsia="Calibri" w:hAnsi="Times New Roman" w:cs="Times New Roman"/>
          <w:color w:val="000000" w:themeColor="text1"/>
          <w:lang w:val="en-US"/>
        </w:rPr>
        <w:t xml:space="preserve"> et al., 1997; Rafferty, 1998;</w:t>
      </w:r>
      <w:bookmarkStart w:id="10" w:name="_Hlk88460221"/>
      <w:r w:rsidRPr="006E5527">
        <w:rPr>
          <w:rFonts w:ascii="Times New Roman" w:eastAsia="Calibri" w:hAnsi="Times New Roman" w:cs="Times New Roman"/>
          <w:color w:val="000000" w:themeColor="text1"/>
          <w:lang w:val="en-US"/>
        </w:rPr>
        <w:t xml:space="preserve"> </w:t>
      </w:r>
      <w:r w:rsidR="004F1BC3" w:rsidRPr="006E5527">
        <w:rPr>
          <w:rFonts w:ascii="Times New Roman" w:eastAsia="Calibri" w:hAnsi="Times New Roman" w:cs="Times New Roman"/>
          <w:color w:val="000000" w:themeColor="text1"/>
          <w:lang w:val="en-US"/>
        </w:rPr>
        <w:t xml:space="preserve">Lovejoy et al., 2002; Ruff and Higgins, 2013; Ruff et al., 2016; </w:t>
      </w:r>
      <w:bookmarkEnd w:id="10"/>
      <w:r w:rsidRPr="006E5527">
        <w:rPr>
          <w:rFonts w:ascii="Times New Roman" w:eastAsia="Calibri" w:hAnsi="Times New Roman" w:cs="Times New Roman"/>
          <w:color w:val="000000" w:themeColor="text1"/>
          <w:lang w:val="en-US"/>
        </w:rPr>
        <w:t>Cazenave et al.</w:t>
      </w:r>
      <w:r w:rsidR="0025037E"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2019; Pina et al., 2019).</w:t>
      </w:r>
      <w:r w:rsidR="0095013A"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However, compared to the femoral head and neck, </w:t>
      </w:r>
      <w:r w:rsidR="00493F57" w:rsidRPr="006E5527">
        <w:rPr>
          <w:rFonts w:ascii="Times New Roman" w:eastAsia="Calibri" w:hAnsi="Times New Roman" w:cs="Times New Roman"/>
          <w:color w:val="000000" w:themeColor="text1"/>
          <w:lang w:val="en-US"/>
        </w:rPr>
        <w:t>other</w:t>
      </w:r>
      <w:r w:rsidR="00DC101A" w:rsidRPr="006E5527">
        <w:rPr>
          <w:rFonts w:ascii="Times New Roman" w:eastAsia="Calibri" w:hAnsi="Times New Roman" w:cs="Times New Roman"/>
          <w:color w:val="000000" w:themeColor="text1"/>
          <w:lang w:val="en-US"/>
        </w:rPr>
        <w:t xml:space="preserve"> </w:t>
      </w:r>
      <w:r w:rsidR="008A5E9E" w:rsidRPr="006E5527">
        <w:rPr>
          <w:rFonts w:ascii="Times New Roman" w:eastAsia="Calibri" w:hAnsi="Times New Roman" w:cs="Times New Roman"/>
          <w:color w:val="000000" w:themeColor="text1"/>
          <w:lang w:val="en-US"/>
        </w:rPr>
        <w:t xml:space="preserve">anatomical </w:t>
      </w:r>
      <w:r w:rsidR="0095013A" w:rsidRPr="006E5527">
        <w:rPr>
          <w:rFonts w:ascii="Times New Roman" w:eastAsia="Calibri" w:hAnsi="Times New Roman" w:cs="Times New Roman"/>
          <w:color w:val="000000" w:themeColor="text1"/>
          <w:lang w:val="en-US"/>
        </w:rPr>
        <w:t>region</w:t>
      </w:r>
      <w:r w:rsidR="008A5E9E" w:rsidRPr="006E5527">
        <w:rPr>
          <w:rFonts w:ascii="Times New Roman" w:eastAsia="Calibri" w:hAnsi="Times New Roman" w:cs="Times New Roman"/>
          <w:color w:val="000000" w:themeColor="text1"/>
          <w:lang w:val="en-US"/>
        </w:rPr>
        <w:t>s</w:t>
      </w:r>
      <w:r w:rsidR="0095013A"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of the proximal femur</w:t>
      </w:r>
      <w:r w:rsidR="00DC3B8D" w:rsidRPr="006E5527">
        <w:rPr>
          <w:rFonts w:ascii="Times New Roman" w:eastAsia="Calibri" w:hAnsi="Times New Roman" w:cs="Times New Roman"/>
          <w:color w:val="000000" w:themeColor="text1"/>
          <w:lang w:val="en-US"/>
        </w:rPr>
        <w:t xml:space="preserve"> </w:t>
      </w:r>
      <w:r w:rsidR="008A5E9E" w:rsidRPr="006E5527">
        <w:rPr>
          <w:rFonts w:ascii="Times New Roman" w:eastAsia="Calibri" w:hAnsi="Times New Roman" w:cs="Times New Roman"/>
          <w:color w:val="000000" w:themeColor="text1"/>
          <w:lang w:val="en-US"/>
        </w:rPr>
        <w:t>have</w:t>
      </w:r>
      <w:r w:rsidR="00DC101A" w:rsidRPr="006E5527">
        <w:rPr>
          <w:rFonts w:ascii="Times New Roman" w:eastAsia="Calibri" w:hAnsi="Times New Roman" w:cs="Times New Roman"/>
          <w:color w:val="000000" w:themeColor="text1"/>
          <w:lang w:val="en-US"/>
        </w:rPr>
        <w:t xml:space="preserve"> received far less attention</w:t>
      </w:r>
      <w:r w:rsidRPr="006E5527">
        <w:rPr>
          <w:rFonts w:ascii="Times New Roman" w:eastAsia="Calibri" w:hAnsi="Times New Roman" w:cs="Times New Roman"/>
          <w:color w:val="000000" w:themeColor="text1"/>
          <w:lang w:val="en-US"/>
        </w:rPr>
        <w:t xml:space="preserve"> in extant humans </w:t>
      </w:r>
      <w:r w:rsidR="008A5E9E" w:rsidRPr="006E5527">
        <w:rPr>
          <w:rFonts w:ascii="Times New Roman" w:eastAsia="Calibri" w:hAnsi="Times New Roman" w:cs="Times New Roman"/>
          <w:color w:val="000000" w:themeColor="text1"/>
          <w:lang w:val="en-US"/>
        </w:rPr>
        <w:t xml:space="preserve">and other primates </w:t>
      </w:r>
      <w:r w:rsidRPr="006E5527">
        <w:rPr>
          <w:rFonts w:ascii="Times New Roman" w:eastAsia="Calibri" w:hAnsi="Times New Roman" w:cs="Times New Roman"/>
          <w:color w:val="000000" w:themeColor="text1"/>
          <w:lang w:val="en-US"/>
        </w:rPr>
        <w:t>(Miller et al., 2002; Cazenave et al., 2021)</w:t>
      </w:r>
      <w:r w:rsidR="008A5E9E" w:rsidRPr="006E5527">
        <w:rPr>
          <w:rFonts w:ascii="Times New Roman" w:eastAsia="Calibri" w:hAnsi="Times New Roman" w:cs="Times New Roman"/>
          <w:color w:val="000000" w:themeColor="text1"/>
          <w:lang w:val="en-US"/>
        </w:rPr>
        <w:t>.</w:t>
      </w:r>
      <w:bookmarkEnd w:id="7"/>
    </w:p>
    <w:p w14:paraId="0C30850B" w14:textId="6639B772" w:rsidR="00DF2EFB" w:rsidRPr="006E5527" w:rsidRDefault="00DF2EFB" w:rsidP="00F95EB0">
      <w:pPr>
        <w:autoSpaceDE w:val="0"/>
        <w:autoSpaceDN w:val="0"/>
        <w:adjustRightInd w:val="0"/>
        <w:spacing w:after="0" w:line="480" w:lineRule="auto"/>
        <w:ind w:firstLine="284"/>
        <w:jc w:val="both"/>
        <w:rPr>
          <w:rFonts w:ascii="Times New Roman" w:eastAsia="Calibri" w:hAnsi="Times New Roman" w:cs="Times New Roman"/>
          <w:color w:val="000000" w:themeColor="text1"/>
          <w:lang w:val="en-US"/>
        </w:rPr>
      </w:pPr>
      <w:bookmarkStart w:id="11" w:name="_Hlk86389027"/>
      <w:bookmarkStart w:id="12" w:name="_Hlk88807954"/>
      <w:bookmarkEnd w:id="8"/>
      <w:r w:rsidRPr="006E5527">
        <w:rPr>
          <w:rFonts w:ascii="Times New Roman" w:hAnsi="Times New Roman" w:cs="Times New Roman"/>
          <w:color w:val="000000" w:themeColor="text1"/>
          <w:lang w:val="en-US"/>
        </w:rPr>
        <w:t xml:space="preserve">In </w:t>
      </w:r>
      <w:proofErr w:type="spellStart"/>
      <w:r w:rsidRPr="006E5527">
        <w:rPr>
          <w:rFonts w:ascii="Times New Roman" w:hAnsi="Times New Roman" w:cs="Times New Roman"/>
          <w:color w:val="000000" w:themeColor="text1"/>
          <w:lang w:val="en-US"/>
        </w:rPr>
        <w:t>nonprimate</w:t>
      </w:r>
      <w:proofErr w:type="spellEnd"/>
      <w:r w:rsidRPr="006E5527">
        <w:rPr>
          <w:rFonts w:ascii="Times New Roman" w:hAnsi="Times New Roman" w:cs="Times New Roman"/>
          <w:color w:val="000000" w:themeColor="text1"/>
          <w:lang w:val="en-US"/>
        </w:rPr>
        <w:t xml:space="preserve"> animals, the CF was found to be absent in small samples of hens, dogs</w:t>
      </w:r>
      <w:r w:rsidR="001E6A20" w:rsidRPr="006E5527">
        <w:rPr>
          <w:rFonts w:ascii="Times New Roman" w:hAnsi="Times New Roman" w:cs="Times New Roman"/>
          <w:color w:val="000000" w:themeColor="text1"/>
          <w:lang w:val="en-US"/>
        </w:rPr>
        <w:t>,</w:t>
      </w:r>
      <w:r w:rsidRPr="006E5527">
        <w:rPr>
          <w:rFonts w:ascii="Times New Roman" w:hAnsi="Times New Roman" w:cs="Times New Roman"/>
          <w:color w:val="000000" w:themeColor="text1"/>
          <w:lang w:val="en-US"/>
        </w:rPr>
        <w:t xml:space="preserve"> and pigs (</w:t>
      </w:r>
      <w:proofErr w:type="spellStart"/>
      <w:r w:rsidRPr="006E5527">
        <w:rPr>
          <w:rFonts w:ascii="Times New Roman" w:hAnsi="Times New Roman" w:cs="Times New Roman"/>
          <w:color w:val="000000" w:themeColor="text1"/>
          <w:lang w:val="en-US"/>
        </w:rPr>
        <w:t>Glinkowski</w:t>
      </w:r>
      <w:proofErr w:type="spellEnd"/>
      <w:r w:rsidRPr="006E5527">
        <w:rPr>
          <w:rFonts w:ascii="Times New Roman" w:hAnsi="Times New Roman" w:cs="Times New Roman"/>
          <w:color w:val="000000" w:themeColor="text1"/>
          <w:lang w:val="en-US"/>
        </w:rPr>
        <w:t xml:space="preserve"> and </w:t>
      </w:r>
      <w:proofErr w:type="spellStart"/>
      <w:r w:rsidRPr="006E5527">
        <w:rPr>
          <w:rFonts w:ascii="Times New Roman" w:hAnsi="Times New Roman" w:cs="Times New Roman"/>
          <w:color w:val="000000" w:themeColor="text1"/>
          <w:lang w:val="en-US"/>
        </w:rPr>
        <w:t>Ciszek</w:t>
      </w:r>
      <w:proofErr w:type="spellEnd"/>
      <w:r w:rsidRPr="006E5527">
        <w:rPr>
          <w:rFonts w:ascii="Times New Roman" w:hAnsi="Times New Roman" w:cs="Times New Roman"/>
          <w:color w:val="000000" w:themeColor="text1"/>
          <w:lang w:val="en-US"/>
        </w:rPr>
        <w:t>, 1989)</w:t>
      </w:r>
      <w:bookmarkEnd w:id="11"/>
      <w:r w:rsidRPr="006E5527">
        <w:rPr>
          <w:rFonts w:ascii="Times New Roman" w:hAnsi="Times New Roman" w:cs="Times New Roman"/>
          <w:color w:val="000000" w:themeColor="text1"/>
          <w:lang w:val="en-US"/>
        </w:rPr>
        <w:t xml:space="preserve">. </w:t>
      </w:r>
      <w:bookmarkStart w:id="13" w:name="_Hlk86388847"/>
      <w:bookmarkStart w:id="14" w:name="_Hlk88807690"/>
      <w:r w:rsidRPr="006E5527">
        <w:rPr>
          <w:rFonts w:ascii="Times New Roman" w:hAnsi="Times New Roman" w:cs="Times New Roman"/>
          <w:color w:val="000000" w:themeColor="text1"/>
          <w:lang w:val="en-US"/>
        </w:rPr>
        <w:t xml:space="preserve">Among primates, the presence of a CF </w:t>
      </w:r>
      <w:r w:rsidRPr="006E5527">
        <w:rPr>
          <w:rFonts w:ascii="Times New Roman" w:hAnsi="Times New Roman" w:cs="Times New Roman"/>
          <w:lang w:val="en-US"/>
        </w:rPr>
        <w:t xml:space="preserve">has </w:t>
      </w:r>
      <w:r w:rsidR="00CF08B8">
        <w:rPr>
          <w:rFonts w:ascii="Times New Roman" w:hAnsi="Times New Roman" w:cs="Times New Roman"/>
          <w:lang w:val="en-US"/>
        </w:rPr>
        <w:t>thus</w:t>
      </w:r>
      <w:r w:rsidR="00CF08B8" w:rsidRPr="006E5527">
        <w:rPr>
          <w:rFonts w:ascii="Times New Roman" w:hAnsi="Times New Roman" w:cs="Times New Roman"/>
          <w:lang w:val="en-US"/>
        </w:rPr>
        <w:t xml:space="preserve"> </w:t>
      </w:r>
      <w:r w:rsidRPr="006E5527">
        <w:rPr>
          <w:rFonts w:ascii="Times New Roman" w:hAnsi="Times New Roman" w:cs="Times New Roman"/>
          <w:lang w:val="en-US"/>
        </w:rPr>
        <w:t xml:space="preserve">far only been investigated in </w:t>
      </w:r>
      <w:r w:rsidR="00E1589B" w:rsidRPr="006E5527">
        <w:rPr>
          <w:rFonts w:ascii="Times New Roman" w:hAnsi="Times New Roman" w:cs="Times New Roman"/>
          <w:lang w:val="en-US"/>
        </w:rPr>
        <w:t xml:space="preserve">a sample of 10 </w:t>
      </w:r>
      <w:r w:rsidRPr="006E5527">
        <w:rPr>
          <w:rFonts w:ascii="Times New Roman" w:hAnsi="Times New Roman" w:cs="Times New Roman"/>
          <w:lang w:val="en-US"/>
        </w:rPr>
        <w:t xml:space="preserve">rhesus macaques, where it was </w:t>
      </w:r>
      <w:r w:rsidR="00E1589B" w:rsidRPr="006E5527">
        <w:rPr>
          <w:rFonts w:ascii="Times New Roman" w:hAnsi="Times New Roman" w:cs="Times New Roman"/>
          <w:lang w:val="en-US"/>
        </w:rPr>
        <w:t>reported</w:t>
      </w:r>
      <w:r w:rsidR="00493F57" w:rsidRPr="006E5527">
        <w:rPr>
          <w:rFonts w:ascii="Times New Roman" w:hAnsi="Times New Roman" w:cs="Times New Roman"/>
          <w:lang w:val="en-US"/>
        </w:rPr>
        <w:t>ly</w:t>
      </w:r>
      <w:r w:rsidR="00E1589B" w:rsidRPr="006E5527">
        <w:rPr>
          <w:rFonts w:ascii="Times New Roman" w:hAnsi="Times New Roman" w:cs="Times New Roman"/>
          <w:lang w:val="en-US"/>
        </w:rPr>
        <w:t xml:space="preserve"> </w:t>
      </w:r>
      <w:r w:rsidRPr="006E5527">
        <w:rPr>
          <w:rFonts w:ascii="Times New Roman" w:hAnsi="Times New Roman" w:cs="Times New Roman"/>
          <w:lang w:val="en-US"/>
        </w:rPr>
        <w:t xml:space="preserve">absent </w:t>
      </w:r>
      <w:r w:rsidR="00B9454E" w:rsidRPr="006E5527">
        <w:rPr>
          <w:rFonts w:ascii="Times New Roman" w:hAnsi="Times New Roman" w:cs="Times New Roman"/>
          <w:lang w:val="en-US"/>
        </w:rPr>
        <w:t>in</w:t>
      </w:r>
      <w:r w:rsidRPr="006E5527">
        <w:rPr>
          <w:rFonts w:ascii="Times New Roman" w:hAnsi="Times New Roman" w:cs="Times New Roman"/>
          <w:lang w:val="en-US"/>
        </w:rPr>
        <w:t xml:space="preserve"> all individuals (</w:t>
      </w:r>
      <w:proofErr w:type="spellStart"/>
      <w:r w:rsidRPr="006E5527">
        <w:rPr>
          <w:rFonts w:ascii="Times New Roman" w:hAnsi="Times New Roman" w:cs="Times New Roman"/>
          <w:lang w:val="en-US"/>
        </w:rPr>
        <w:t>Glinkowski</w:t>
      </w:r>
      <w:proofErr w:type="spellEnd"/>
      <w:r w:rsidRPr="006E5527">
        <w:rPr>
          <w:rFonts w:ascii="Times New Roman" w:hAnsi="Times New Roman" w:cs="Times New Roman"/>
          <w:lang w:val="en-US"/>
        </w:rPr>
        <w:t xml:space="preserve"> and </w:t>
      </w:r>
      <w:proofErr w:type="spellStart"/>
      <w:r w:rsidRPr="006E5527">
        <w:rPr>
          <w:rFonts w:ascii="Times New Roman" w:hAnsi="Times New Roman" w:cs="Times New Roman"/>
          <w:lang w:val="en-US"/>
        </w:rPr>
        <w:t>Ciszek</w:t>
      </w:r>
      <w:proofErr w:type="spellEnd"/>
      <w:r w:rsidRPr="006E5527">
        <w:rPr>
          <w:rFonts w:ascii="Times New Roman" w:hAnsi="Times New Roman" w:cs="Times New Roman"/>
          <w:lang w:val="en-US"/>
        </w:rPr>
        <w:t>, 1989</w:t>
      </w:r>
      <w:r w:rsidRPr="006E5527">
        <w:rPr>
          <w:rFonts w:ascii="Times New Roman" w:hAnsi="Times New Roman" w:cs="Times New Roman"/>
          <w:color w:val="000000" w:themeColor="text1"/>
          <w:lang w:val="en-US"/>
        </w:rPr>
        <w:t>)</w:t>
      </w:r>
      <w:r w:rsidRPr="006E5527">
        <w:rPr>
          <w:rFonts w:ascii="Times New Roman" w:hAnsi="Times New Roman" w:cs="Times New Roman"/>
          <w:lang w:val="en-US"/>
        </w:rPr>
        <w:t>, and in chimpanzees</w:t>
      </w:r>
      <w:r w:rsidR="00E4190B">
        <w:rPr>
          <w:rFonts w:ascii="Times New Roman" w:hAnsi="Times New Roman" w:cs="Times New Roman"/>
          <w:lang w:val="en-US"/>
        </w:rPr>
        <w:t xml:space="preserve"> (</w:t>
      </w:r>
      <w:r w:rsidR="00E4190B" w:rsidRPr="00F32874">
        <w:rPr>
          <w:rFonts w:ascii="Times New Roman" w:hAnsi="Times New Roman" w:cs="Times New Roman"/>
          <w:i/>
          <w:iCs/>
          <w:lang w:val="en-US"/>
        </w:rPr>
        <w:t>Pan troglodytes</w:t>
      </w:r>
      <w:r w:rsidR="00E4190B">
        <w:rPr>
          <w:rFonts w:ascii="Times New Roman" w:hAnsi="Times New Roman" w:cs="Times New Roman"/>
          <w:lang w:val="en-US"/>
        </w:rPr>
        <w:t>)</w:t>
      </w:r>
      <w:r w:rsidRPr="006E5527">
        <w:rPr>
          <w:rFonts w:ascii="Times New Roman" w:hAnsi="Times New Roman" w:cs="Times New Roman"/>
          <w:lang w:val="en-US"/>
        </w:rPr>
        <w:t xml:space="preserve">, where it was </w:t>
      </w:r>
      <w:r w:rsidR="00E1589B" w:rsidRPr="006E5527">
        <w:rPr>
          <w:rFonts w:ascii="Times New Roman" w:hAnsi="Times New Roman" w:cs="Times New Roman"/>
          <w:lang w:val="en-US"/>
        </w:rPr>
        <w:t>identified</w:t>
      </w:r>
      <w:r w:rsidRPr="006E5527">
        <w:rPr>
          <w:rFonts w:ascii="Times New Roman" w:hAnsi="Times New Roman" w:cs="Times New Roman"/>
          <w:lang w:val="en-US"/>
        </w:rPr>
        <w:t xml:space="preserve"> in </w:t>
      </w:r>
      <w:r w:rsidRPr="006E5527">
        <w:rPr>
          <w:rFonts w:ascii="Times New Roman" w:hAnsi="Times New Roman" w:cs="Times New Roman"/>
          <w:color w:val="000000" w:themeColor="text1"/>
          <w:lang w:val="en-US"/>
        </w:rPr>
        <w:t xml:space="preserve">7/10 </w:t>
      </w:r>
      <w:r w:rsidRPr="006E5527">
        <w:rPr>
          <w:rFonts w:ascii="Times New Roman" w:hAnsi="Times New Roman" w:cs="Times New Roman"/>
          <w:lang w:val="en-US"/>
        </w:rPr>
        <w:t>individuals</w:t>
      </w:r>
      <w:r w:rsidR="00C801C3" w:rsidRPr="006E5527">
        <w:rPr>
          <w:rFonts w:ascii="Times New Roman" w:hAnsi="Times New Roman" w:cs="Times New Roman"/>
          <w:lang w:val="en-US"/>
        </w:rPr>
        <w:t xml:space="preserve"> (</w:t>
      </w:r>
      <w:proofErr w:type="spellStart"/>
      <w:r w:rsidRPr="006E5527">
        <w:rPr>
          <w:rFonts w:ascii="Times New Roman" w:hAnsi="Times New Roman" w:cs="Times New Roman"/>
          <w:lang w:val="en-US"/>
        </w:rPr>
        <w:t>Kuperavage</w:t>
      </w:r>
      <w:proofErr w:type="spellEnd"/>
      <w:r w:rsidRPr="006E5527">
        <w:rPr>
          <w:rFonts w:ascii="Times New Roman" w:hAnsi="Times New Roman" w:cs="Times New Roman"/>
          <w:lang w:val="en-US"/>
        </w:rPr>
        <w:t xml:space="preserve"> et al., 2018)</w:t>
      </w:r>
      <w:bookmarkEnd w:id="12"/>
      <w:r w:rsidRPr="006E5527">
        <w:rPr>
          <w:rFonts w:ascii="Times New Roman" w:hAnsi="Times New Roman" w:cs="Times New Roman"/>
          <w:lang w:val="en-US"/>
        </w:rPr>
        <w:t>.</w:t>
      </w:r>
      <w:bookmarkEnd w:id="13"/>
      <w:r w:rsidRPr="006E5527">
        <w:rPr>
          <w:rFonts w:ascii="Times New Roman" w:hAnsi="Times New Roman" w:cs="Times New Roman"/>
          <w:color w:val="000000" w:themeColor="text1"/>
          <w:lang w:val="en-US"/>
        </w:rPr>
        <w:t xml:space="preserve"> </w:t>
      </w:r>
      <w:bookmarkStart w:id="15" w:name="_Hlk86389332"/>
      <w:bookmarkStart w:id="16" w:name="_Hlk88808023"/>
      <w:bookmarkEnd w:id="14"/>
      <w:r w:rsidR="00972750" w:rsidRPr="006E5527">
        <w:rPr>
          <w:rFonts w:ascii="Times New Roman" w:hAnsi="Times New Roman" w:cs="Times New Roman"/>
          <w:color w:val="000000" w:themeColor="text1"/>
          <w:lang w:val="en-US"/>
        </w:rPr>
        <w:t>However, i</w:t>
      </w:r>
      <w:r w:rsidRPr="006E5527">
        <w:rPr>
          <w:rFonts w:ascii="Times New Roman" w:hAnsi="Times New Roman" w:cs="Times New Roman"/>
          <w:color w:val="000000" w:themeColor="text1"/>
          <w:lang w:val="en-US"/>
        </w:rPr>
        <w:t xml:space="preserve">n </w:t>
      </w:r>
      <w:r w:rsidR="00E1589B" w:rsidRPr="006E5527">
        <w:rPr>
          <w:rFonts w:ascii="Times New Roman" w:hAnsi="Times New Roman" w:cs="Times New Roman"/>
          <w:color w:val="000000" w:themeColor="text1"/>
          <w:lang w:val="en-US"/>
        </w:rPr>
        <w:t>chimpanzees</w:t>
      </w:r>
      <w:r w:rsidRPr="006E5527">
        <w:rPr>
          <w:rFonts w:ascii="Times New Roman" w:hAnsi="Times New Roman" w:cs="Times New Roman"/>
          <w:color w:val="000000" w:themeColor="text1"/>
          <w:lang w:val="en-US"/>
        </w:rPr>
        <w:t xml:space="preserve">, the CF was found to be distinguishable from the human condition </w:t>
      </w:r>
      <w:r w:rsidR="008E48BC" w:rsidRPr="006E5527">
        <w:rPr>
          <w:rFonts w:ascii="Times New Roman" w:hAnsi="Times New Roman" w:cs="Times New Roman"/>
          <w:color w:val="000000" w:themeColor="text1"/>
          <w:lang w:val="en-US"/>
        </w:rPr>
        <w:t xml:space="preserve">due to </w:t>
      </w:r>
      <w:r w:rsidR="001E6A20" w:rsidRPr="006E5527">
        <w:rPr>
          <w:rFonts w:ascii="Times New Roman" w:hAnsi="Times New Roman" w:cs="Times New Roman"/>
          <w:color w:val="000000" w:themeColor="text1"/>
          <w:lang w:val="en-US"/>
        </w:rPr>
        <w:t>both</w:t>
      </w:r>
      <w:r w:rsidRPr="006E5527">
        <w:rPr>
          <w:rFonts w:ascii="Times New Roman" w:hAnsi="Times New Roman" w:cs="Times New Roman"/>
          <w:color w:val="000000" w:themeColor="text1"/>
          <w:lang w:val="en-US"/>
        </w:rPr>
        <w:t xml:space="preserve"> </w:t>
      </w:r>
      <w:r w:rsidR="008E48BC" w:rsidRPr="006E5527">
        <w:rPr>
          <w:rFonts w:ascii="Times New Roman" w:hAnsi="Times New Roman" w:cs="Times New Roman"/>
          <w:color w:val="000000" w:themeColor="text1"/>
          <w:lang w:val="en-US"/>
        </w:rPr>
        <w:t>a</w:t>
      </w:r>
      <w:r w:rsidRPr="006E5527">
        <w:rPr>
          <w:rFonts w:ascii="Times New Roman" w:hAnsi="Times New Roman" w:cs="Times New Roman"/>
          <w:color w:val="000000" w:themeColor="text1"/>
          <w:lang w:val="en-US"/>
        </w:rPr>
        <w:t xml:space="preserve"> lower occurrence and </w:t>
      </w:r>
      <w:r w:rsidR="001E6A20" w:rsidRPr="006E5527">
        <w:rPr>
          <w:rFonts w:ascii="Times New Roman" w:hAnsi="Times New Roman" w:cs="Times New Roman"/>
          <w:color w:val="000000" w:themeColor="text1"/>
          <w:lang w:val="en-US"/>
        </w:rPr>
        <w:t xml:space="preserve">because of </w:t>
      </w:r>
      <w:r w:rsidR="008E48BC" w:rsidRPr="006E5527">
        <w:rPr>
          <w:rFonts w:ascii="Times New Roman" w:hAnsi="Times New Roman" w:cs="Times New Roman"/>
          <w:color w:val="000000" w:themeColor="text1"/>
          <w:lang w:val="en-US"/>
        </w:rPr>
        <w:t>a</w:t>
      </w:r>
      <w:r w:rsidRPr="006E5527">
        <w:rPr>
          <w:rFonts w:ascii="Times New Roman" w:hAnsi="Times New Roman" w:cs="Times New Roman"/>
          <w:color w:val="000000" w:themeColor="text1"/>
          <w:lang w:val="en-US"/>
        </w:rPr>
        <w:t xml:space="preserve"> more </w:t>
      </w:r>
      <w:r w:rsidRPr="006E5527">
        <w:rPr>
          <w:rFonts w:ascii="Times New Roman" w:hAnsi="Times New Roman" w:cs="Times New Roman"/>
          <w:color w:val="000000" w:themeColor="text1"/>
          <w:lang w:val="en-US"/>
        </w:rPr>
        <w:lastRenderedPageBreak/>
        <w:t>limited vertical extension within the femoral neck (</w:t>
      </w:r>
      <w:proofErr w:type="spellStart"/>
      <w:r w:rsidRPr="006E5527">
        <w:rPr>
          <w:rFonts w:ascii="Times New Roman" w:hAnsi="Times New Roman" w:cs="Times New Roman"/>
          <w:color w:val="000000" w:themeColor="text1"/>
          <w:lang w:val="en-US"/>
        </w:rPr>
        <w:t>Kuperavage</w:t>
      </w:r>
      <w:proofErr w:type="spellEnd"/>
      <w:r w:rsidRPr="006E5527">
        <w:rPr>
          <w:rFonts w:ascii="Times New Roman" w:hAnsi="Times New Roman" w:cs="Times New Roman"/>
          <w:color w:val="000000" w:themeColor="text1"/>
          <w:lang w:val="en-US"/>
        </w:rPr>
        <w:t xml:space="preserve"> et al., 2018)</w:t>
      </w:r>
      <w:bookmarkEnd w:id="15"/>
      <w:r w:rsidRPr="006E5527">
        <w:rPr>
          <w:rFonts w:ascii="Times New Roman"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w:t>
      </w:r>
      <w:bookmarkEnd w:id="16"/>
      <w:r w:rsidRPr="006E5527">
        <w:rPr>
          <w:rFonts w:ascii="Times New Roman" w:eastAsia="Calibri" w:hAnsi="Times New Roman" w:cs="Times New Roman"/>
          <w:color w:val="000000" w:themeColor="text1"/>
          <w:lang w:val="en-US"/>
        </w:rPr>
        <w:t xml:space="preserve">Recently, it has been reported that </w:t>
      </w:r>
      <w:r w:rsidR="00DB5B0F" w:rsidRPr="006E5527">
        <w:rPr>
          <w:rFonts w:ascii="Times New Roman" w:eastAsia="Calibri" w:hAnsi="Times New Roman" w:cs="Times New Roman"/>
          <w:color w:val="000000"/>
          <w:lang w:val="en-US"/>
        </w:rPr>
        <w:t xml:space="preserve">some </w:t>
      </w:r>
      <w:r w:rsidR="00DB5B0F" w:rsidRPr="006E5527">
        <w:rPr>
          <w:rFonts w:ascii="Times New Roman" w:eastAsia="Calibri" w:hAnsi="Times New Roman" w:cs="Times New Roman"/>
          <w:i/>
          <w:iCs/>
          <w:color w:val="000000"/>
          <w:lang w:val="en-US"/>
        </w:rPr>
        <w:t>Gorilla</w:t>
      </w:r>
      <w:r w:rsidR="00DB5B0F" w:rsidRPr="006E5527">
        <w:rPr>
          <w:rFonts w:ascii="Times New Roman" w:eastAsia="Calibri" w:hAnsi="Times New Roman" w:cs="Times New Roman"/>
          <w:color w:val="000000"/>
          <w:lang w:val="en-US"/>
        </w:rPr>
        <w:t xml:space="preserve"> specimens also exhibit a calcar </w:t>
      </w:r>
      <w:proofErr w:type="spellStart"/>
      <w:r w:rsidR="00DB5B0F" w:rsidRPr="006E5527">
        <w:rPr>
          <w:rFonts w:ascii="Times New Roman" w:eastAsia="Calibri" w:hAnsi="Times New Roman" w:cs="Times New Roman"/>
          <w:color w:val="000000"/>
          <w:lang w:val="en-US"/>
        </w:rPr>
        <w:t>femorale</w:t>
      </w:r>
      <w:proofErr w:type="spellEnd"/>
      <w:r w:rsidR="00DB5B0F" w:rsidRPr="006E5527">
        <w:rPr>
          <w:rFonts w:ascii="Times New Roman" w:eastAsia="Calibri" w:hAnsi="Times New Roman" w:cs="Times New Roman"/>
          <w:color w:val="000000"/>
          <w:lang w:val="en-US"/>
        </w:rPr>
        <w:t xml:space="preserve"> (e.g., KUPRI 1492 on the Kyoto University Digital Morphology Museum site</w:t>
      </w:r>
      <w:r w:rsidR="00E4190B">
        <w:rPr>
          <w:rFonts w:ascii="Times New Roman" w:eastAsia="Calibri" w:hAnsi="Times New Roman" w:cs="Times New Roman"/>
          <w:color w:val="000000"/>
          <w:lang w:val="en-US"/>
        </w:rPr>
        <w:t>;</w:t>
      </w:r>
      <w:r w:rsidR="00DB5B0F" w:rsidRPr="006E5527">
        <w:rPr>
          <w:rFonts w:ascii="Times New Roman" w:eastAsia="Calibri" w:hAnsi="Times New Roman" w:cs="Times New Roman"/>
          <w:color w:val="000000"/>
          <w:lang w:val="en-US"/>
        </w:rPr>
        <w:t xml:space="preserve"> pers. </w:t>
      </w:r>
      <w:proofErr w:type="spellStart"/>
      <w:r w:rsidR="00DB5B0F" w:rsidRPr="006E5527">
        <w:rPr>
          <w:rFonts w:ascii="Times New Roman" w:eastAsia="Calibri" w:hAnsi="Times New Roman" w:cs="Times New Roman"/>
          <w:color w:val="000000"/>
          <w:lang w:val="en-US"/>
        </w:rPr>
        <w:t>commun</w:t>
      </w:r>
      <w:proofErr w:type="spellEnd"/>
      <w:r w:rsidR="00DB5B0F" w:rsidRPr="006E5527">
        <w:rPr>
          <w:rFonts w:ascii="Times New Roman" w:eastAsia="Calibri" w:hAnsi="Times New Roman" w:cs="Times New Roman"/>
          <w:color w:val="000000"/>
          <w:lang w:val="en-US"/>
        </w:rPr>
        <w:t>. to R.</w:t>
      </w:r>
      <w:r w:rsidR="0060230A">
        <w:rPr>
          <w:rFonts w:ascii="Times New Roman" w:eastAsia="Calibri" w:hAnsi="Times New Roman" w:cs="Times New Roman"/>
          <w:color w:val="000000"/>
          <w:lang w:val="en-US"/>
        </w:rPr>
        <w:t xml:space="preserve"> </w:t>
      </w:r>
      <w:r w:rsidR="00DB5B0F" w:rsidRPr="006E5527">
        <w:rPr>
          <w:rFonts w:ascii="Times New Roman" w:eastAsia="Calibri" w:hAnsi="Times New Roman" w:cs="Times New Roman"/>
          <w:color w:val="000000"/>
          <w:lang w:val="en-US"/>
        </w:rPr>
        <w:t>H.</w:t>
      </w:r>
      <w:r w:rsidR="0060230A">
        <w:rPr>
          <w:rFonts w:ascii="Times New Roman" w:eastAsia="Calibri" w:hAnsi="Times New Roman" w:cs="Times New Roman"/>
          <w:color w:val="000000"/>
          <w:lang w:val="en-US"/>
        </w:rPr>
        <w:t xml:space="preserve"> </w:t>
      </w:r>
      <w:r w:rsidR="00DB5B0F" w:rsidRPr="006E5527">
        <w:rPr>
          <w:rFonts w:ascii="Times New Roman" w:eastAsia="Calibri" w:hAnsi="Times New Roman" w:cs="Times New Roman"/>
          <w:color w:val="000000"/>
          <w:lang w:val="en-US"/>
        </w:rPr>
        <w:t>C</w:t>
      </w:r>
      <w:r w:rsidR="0060230A">
        <w:rPr>
          <w:rFonts w:ascii="Times New Roman" w:eastAsia="Calibri" w:hAnsi="Times New Roman" w:cs="Times New Roman"/>
          <w:color w:val="000000"/>
          <w:lang w:val="en-US"/>
        </w:rPr>
        <w:t>rompton</w:t>
      </w:r>
      <w:r w:rsidR="00DB5B0F" w:rsidRPr="006E5527">
        <w:rPr>
          <w:rFonts w:ascii="Times New Roman" w:eastAsia="Calibri" w:hAnsi="Times New Roman" w:cs="Times New Roman"/>
          <w:color w:val="000000"/>
          <w:lang w:val="en-US"/>
        </w:rPr>
        <w:t xml:space="preserve"> from </w:t>
      </w:r>
      <w:r w:rsidR="00E4190B" w:rsidRPr="006E5527">
        <w:rPr>
          <w:rFonts w:ascii="Times New Roman" w:eastAsia="Calibri" w:hAnsi="Times New Roman" w:cs="Times New Roman"/>
          <w:color w:val="000000"/>
          <w:lang w:val="en-US"/>
        </w:rPr>
        <w:t>A</w:t>
      </w:r>
      <w:r w:rsidR="00E4190B">
        <w:rPr>
          <w:rFonts w:ascii="Times New Roman" w:eastAsia="Calibri" w:hAnsi="Times New Roman" w:cs="Times New Roman"/>
          <w:color w:val="000000"/>
          <w:lang w:val="en-US"/>
        </w:rPr>
        <w:t>.</w:t>
      </w:r>
      <w:r w:rsidR="00E4190B" w:rsidRPr="006E5527">
        <w:rPr>
          <w:rFonts w:ascii="Times New Roman" w:eastAsia="Calibri" w:hAnsi="Times New Roman" w:cs="Times New Roman"/>
          <w:color w:val="000000"/>
          <w:lang w:val="en-US"/>
        </w:rPr>
        <w:t xml:space="preserve"> </w:t>
      </w:r>
      <w:proofErr w:type="spellStart"/>
      <w:r w:rsidR="00DB5B0F" w:rsidRPr="006E5527">
        <w:rPr>
          <w:rFonts w:ascii="Times New Roman" w:eastAsia="Calibri" w:hAnsi="Times New Roman" w:cs="Times New Roman"/>
          <w:color w:val="000000"/>
          <w:lang w:val="en-US"/>
        </w:rPr>
        <w:t>Kuperavage</w:t>
      </w:r>
      <w:proofErr w:type="spellEnd"/>
      <w:r w:rsidR="00E4190B">
        <w:rPr>
          <w:rFonts w:ascii="Times New Roman" w:eastAsia="Calibri" w:hAnsi="Times New Roman" w:cs="Times New Roman"/>
          <w:color w:val="000000"/>
          <w:lang w:val="en-US"/>
        </w:rPr>
        <w:t xml:space="preserve">; </w:t>
      </w:r>
      <w:r w:rsidRPr="006E5527">
        <w:rPr>
          <w:rFonts w:ascii="Times New Roman" w:eastAsia="Calibri" w:hAnsi="Times New Roman" w:cs="Times New Roman"/>
          <w:color w:val="000000"/>
          <w:lang w:val="en-US"/>
        </w:rPr>
        <w:t xml:space="preserve">Crompton et al., 2021), but </w:t>
      </w:r>
      <w:r w:rsidR="00B9454E" w:rsidRPr="006E5527">
        <w:rPr>
          <w:rFonts w:ascii="Times New Roman" w:eastAsia="Calibri" w:hAnsi="Times New Roman" w:cs="Times New Roman"/>
          <w:color w:val="000000"/>
          <w:lang w:val="en-US"/>
        </w:rPr>
        <w:t>neither</w:t>
      </w:r>
      <w:r w:rsidRPr="006E5527">
        <w:rPr>
          <w:rFonts w:ascii="Times New Roman" w:eastAsia="Calibri" w:hAnsi="Times New Roman" w:cs="Times New Roman"/>
          <w:color w:val="000000"/>
          <w:lang w:val="en-US"/>
        </w:rPr>
        <w:t xml:space="preserve"> quantitative evidence nor images have been provided.</w:t>
      </w:r>
    </w:p>
    <w:p w14:paraId="2F283D64" w14:textId="5212BC74" w:rsidR="00DF2EFB" w:rsidRPr="006E5527" w:rsidRDefault="00DF2EFB" w:rsidP="00310369">
      <w:pPr>
        <w:autoSpaceDE w:val="0"/>
        <w:autoSpaceDN w:val="0"/>
        <w:adjustRightInd w:val="0"/>
        <w:spacing w:after="0" w:line="480" w:lineRule="auto"/>
        <w:ind w:firstLine="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Because of the presumed mechanical relationship of </w:t>
      </w:r>
      <w:r w:rsidR="00E1589B" w:rsidRPr="006E5527">
        <w:rPr>
          <w:rFonts w:ascii="Times New Roman" w:hAnsi="Times New Roman" w:cs="Times New Roman"/>
          <w:color w:val="000000" w:themeColor="text1"/>
          <w:lang w:val="en-US"/>
        </w:rPr>
        <w:t>the CF</w:t>
      </w:r>
      <w:r w:rsidRPr="006E5527">
        <w:rPr>
          <w:rFonts w:ascii="Times New Roman" w:hAnsi="Times New Roman" w:cs="Times New Roman"/>
          <w:color w:val="000000" w:themeColor="text1"/>
          <w:lang w:val="en-US"/>
        </w:rPr>
        <w:t xml:space="preserve"> to bipedalism, </w:t>
      </w:r>
      <w:r w:rsidR="00E1589B" w:rsidRPr="006E5527">
        <w:rPr>
          <w:rFonts w:ascii="Times New Roman" w:hAnsi="Times New Roman" w:cs="Times New Roman"/>
          <w:color w:val="000000" w:themeColor="text1"/>
          <w:lang w:val="en-US"/>
        </w:rPr>
        <w:t>its occurrence</w:t>
      </w:r>
      <w:r w:rsidR="00DB5B0F" w:rsidRPr="006E5527">
        <w:rPr>
          <w:rFonts w:ascii="Times New Roman" w:hAnsi="Times New Roman" w:cs="Times New Roman"/>
          <w:color w:val="000000" w:themeColor="text1"/>
          <w:lang w:val="en-US"/>
        </w:rPr>
        <w:t xml:space="preserve"> </w:t>
      </w:r>
      <w:r w:rsidR="00DB5B0F" w:rsidRPr="006E5527">
        <w:rPr>
          <w:rFonts w:ascii="Times New Roman" w:eastAsia="Calibri" w:hAnsi="Times New Roman" w:cs="Times New Roman"/>
          <w:color w:val="000000"/>
          <w:szCs w:val="22"/>
          <w:lang w:val="en-US"/>
        </w:rPr>
        <w:t xml:space="preserve">(i.e., </w:t>
      </w:r>
      <w:r w:rsidR="00DB5B0F" w:rsidRPr="006E5527">
        <w:rPr>
          <w:rFonts w:ascii="Times New Roman" w:hAnsi="Times New Roman" w:cs="Times New Roman"/>
          <w:color w:val="000000" w:themeColor="text1"/>
          <w:lang w:val="en-US"/>
        </w:rPr>
        <w:t>presence or absence</w:t>
      </w:r>
      <w:r w:rsidR="00DB5B0F" w:rsidRPr="006E5527">
        <w:rPr>
          <w:rFonts w:ascii="Times New Roman" w:eastAsia="Calibri" w:hAnsi="Times New Roman" w:cs="Times New Roman"/>
          <w:color w:val="000000"/>
          <w:szCs w:val="22"/>
          <w:lang w:val="en-US"/>
        </w:rPr>
        <w:t xml:space="preserve">) </w:t>
      </w:r>
      <w:r w:rsidRPr="006E5527">
        <w:rPr>
          <w:rFonts w:ascii="Times New Roman" w:hAnsi="Times New Roman" w:cs="Times New Roman"/>
          <w:color w:val="000000" w:themeColor="text1"/>
          <w:lang w:val="en-US"/>
        </w:rPr>
        <w:t>has also</w:t>
      </w:r>
      <w:r w:rsidR="00E1589B" w:rsidRPr="006E5527">
        <w:rPr>
          <w:rFonts w:ascii="Times New Roman" w:hAnsi="Times New Roman" w:cs="Times New Roman"/>
          <w:color w:val="000000" w:themeColor="text1"/>
          <w:lang w:val="en-US"/>
        </w:rPr>
        <w:t xml:space="preserve"> </w:t>
      </w:r>
      <w:r w:rsidRPr="006E5527">
        <w:rPr>
          <w:rFonts w:ascii="Times New Roman" w:hAnsi="Times New Roman" w:cs="Times New Roman"/>
          <w:color w:val="000000" w:themeColor="text1"/>
          <w:lang w:val="en-US"/>
        </w:rPr>
        <w:t xml:space="preserve">been investigated in some early fossil hominins (White, 1984; </w:t>
      </w:r>
      <w:proofErr w:type="spellStart"/>
      <w:r w:rsidRPr="006E5527">
        <w:rPr>
          <w:rFonts w:ascii="Times New Roman" w:hAnsi="Times New Roman" w:cs="Times New Roman"/>
          <w:color w:val="000000" w:themeColor="text1"/>
          <w:lang w:val="en-US"/>
        </w:rPr>
        <w:t>Grine</w:t>
      </w:r>
      <w:proofErr w:type="spellEnd"/>
      <w:r w:rsidRPr="006E5527">
        <w:rPr>
          <w:rFonts w:ascii="Times New Roman" w:hAnsi="Times New Roman" w:cs="Times New Roman"/>
          <w:color w:val="000000" w:themeColor="text1"/>
          <w:lang w:val="en-US"/>
        </w:rPr>
        <w:t xml:space="preserve"> et al., 1995; </w:t>
      </w:r>
      <w:proofErr w:type="spellStart"/>
      <w:r w:rsidRPr="006E5527">
        <w:rPr>
          <w:rFonts w:ascii="Times New Roman" w:hAnsi="Times New Roman" w:cs="Times New Roman"/>
          <w:color w:val="000000" w:themeColor="text1"/>
          <w:lang w:val="en-US"/>
        </w:rPr>
        <w:t>Kuperavage</w:t>
      </w:r>
      <w:proofErr w:type="spellEnd"/>
      <w:r w:rsidRPr="006E5527">
        <w:rPr>
          <w:rFonts w:ascii="Times New Roman" w:hAnsi="Times New Roman" w:cs="Times New Roman"/>
          <w:color w:val="000000" w:themeColor="text1"/>
          <w:lang w:val="en-US"/>
        </w:rPr>
        <w:t xml:space="preserve"> et al., 2018). </w:t>
      </w:r>
      <w:r w:rsidR="00750699" w:rsidRPr="006E5527">
        <w:rPr>
          <w:rFonts w:ascii="Times New Roman" w:hAnsi="Times New Roman" w:cs="Times New Roman"/>
          <w:color w:val="000000" w:themeColor="text1"/>
          <w:lang w:val="en-US"/>
        </w:rPr>
        <w:t>The presence of a</w:t>
      </w:r>
      <w:r w:rsidRPr="006E5527">
        <w:rPr>
          <w:rFonts w:ascii="Times New Roman" w:hAnsi="Times New Roman" w:cs="Times New Roman"/>
          <w:color w:val="000000" w:themeColor="text1"/>
          <w:lang w:val="en-US"/>
        </w:rPr>
        <w:t xml:space="preserve"> CF was reported in the late Miocene </w:t>
      </w:r>
      <w:proofErr w:type="spellStart"/>
      <w:r w:rsidRPr="006E5527">
        <w:rPr>
          <w:rFonts w:ascii="Times New Roman" w:hAnsi="Times New Roman" w:cs="Times New Roman"/>
          <w:i/>
          <w:color w:val="000000" w:themeColor="text1"/>
          <w:lang w:val="en-US"/>
        </w:rPr>
        <w:t>Orrorin</w:t>
      </w:r>
      <w:proofErr w:type="spellEnd"/>
      <w:r w:rsidRPr="006E5527">
        <w:rPr>
          <w:rFonts w:ascii="Times New Roman" w:hAnsi="Times New Roman" w:cs="Times New Roman"/>
          <w:i/>
          <w:color w:val="000000" w:themeColor="text1"/>
          <w:lang w:val="en-US"/>
        </w:rPr>
        <w:t xml:space="preserve"> </w:t>
      </w:r>
      <w:proofErr w:type="spellStart"/>
      <w:r w:rsidRPr="006E5527">
        <w:rPr>
          <w:rFonts w:ascii="Times New Roman" w:hAnsi="Times New Roman" w:cs="Times New Roman"/>
          <w:i/>
          <w:color w:val="000000" w:themeColor="text1"/>
          <w:lang w:val="en-US"/>
        </w:rPr>
        <w:t>tugenensis</w:t>
      </w:r>
      <w:proofErr w:type="spellEnd"/>
      <w:r w:rsidRPr="006E5527">
        <w:rPr>
          <w:rFonts w:ascii="Times New Roman" w:hAnsi="Times New Roman" w:cs="Times New Roman"/>
          <w:color w:val="000000" w:themeColor="text1"/>
          <w:lang w:val="en-US"/>
        </w:rPr>
        <w:t xml:space="preserve"> (BAR 1002’00 and 1003’00; </w:t>
      </w:r>
      <w:proofErr w:type="spellStart"/>
      <w:r w:rsidRPr="006E5527">
        <w:rPr>
          <w:rFonts w:ascii="Times New Roman" w:hAnsi="Times New Roman" w:cs="Times New Roman"/>
          <w:color w:val="000000" w:themeColor="text1"/>
          <w:lang w:val="en-US"/>
        </w:rPr>
        <w:t>Kuperavage</w:t>
      </w:r>
      <w:proofErr w:type="spellEnd"/>
      <w:r w:rsidRPr="006E5527">
        <w:rPr>
          <w:rFonts w:ascii="Times New Roman" w:hAnsi="Times New Roman" w:cs="Times New Roman"/>
          <w:color w:val="000000" w:themeColor="text1"/>
          <w:lang w:val="en-US"/>
        </w:rPr>
        <w:t xml:space="preserve"> et al., 2018) and</w:t>
      </w:r>
      <w:r w:rsidR="005A6250" w:rsidRPr="006E5527">
        <w:rPr>
          <w:rFonts w:ascii="Times New Roman" w:hAnsi="Times New Roman" w:cs="Times New Roman"/>
          <w:color w:val="000000" w:themeColor="text1"/>
          <w:lang w:val="en-US"/>
        </w:rPr>
        <w:t>, because of its relative vertical extension,</w:t>
      </w:r>
      <w:r w:rsidRPr="006E5527">
        <w:rPr>
          <w:rFonts w:ascii="Times New Roman" w:hAnsi="Times New Roman" w:cs="Times New Roman"/>
          <w:color w:val="000000" w:themeColor="text1"/>
          <w:lang w:val="en-US"/>
        </w:rPr>
        <w:t xml:space="preserve"> has been invoked to support the inference of bipedal locomotion in this taxon (</w:t>
      </w:r>
      <w:proofErr w:type="spellStart"/>
      <w:r w:rsidRPr="006E5527">
        <w:rPr>
          <w:rFonts w:ascii="Times New Roman" w:hAnsi="Times New Roman" w:cs="Times New Roman"/>
          <w:color w:val="000000" w:themeColor="text1"/>
          <w:lang w:val="en-US"/>
        </w:rPr>
        <w:t>Senut</w:t>
      </w:r>
      <w:proofErr w:type="spellEnd"/>
      <w:r w:rsidRPr="006E5527">
        <w:rPr>
          <w:rFonts w:ascii="Times New Roman" w:hAnsi="Times New Roman" w:cs="Times New Roman"/>
          <w:color w:val="000000" w:themeColor="text1"/>
          <w:lang w:val="en-US"/>
        </w:rPr>
        <w:t xml:space="preserve"> et al., 2001; Pickford et al., 2002). A CF has also been identified in </w:t>
      </w:r>
      <w:r w:rsidR="00F6182F" w:rsidRPr="006E5527">
        <w:rPr>
          <w:rFonts w:ascii="Times New Roman" w:hAnsi="Times New Roman" w:cs="Times New Roman"/>
          <w:color w:val="000000" w:themeColor="text1"/>
          <w:lang w:val="en-US"/>
        </w:rPr>
        <w:t>a</w:t>
      </w:r>
      <w:r w:rsidR="00E1589B" w:rsidRPr="006E5527">
        <w:rPr>
          <w:rFonts w:ascii="Times New Roman" w:hAnsi="Times New Roman" w:cs="Times New Roman"/>
          <w:color w:val="000000" w:themeColor="text1"/>
          <w:lang w:val="en-US"/>
        </w:rPr>
        <w:t>n</w:t>
      </w:r>
      <w:r w:rsidR="00F6182F" w:rsidRPr="006E5527">
        <w:rPr>
          <w:rFonts w:ascii="Times New Roman" w:hAnsi="Times New Roman" w:cs="Times New Roman"/>
          <w:color w:val="000000" w:themeColor="text1"/>
          <w:lang w:val="en-US"/>
        </w:rPr>
        <w:t xml:space="preserve"> </w:t>
      </w:r>
      <w:r w:rsidRPr="006E5527">
        <w:rPr>
          <w:rFonts w:ascii="Times New Roman" w:hAnsi="Times New Roman" w:cs="Times New Roman"/>
          <w:i/>
          <w:iCs/>
          <w:color w:val="000000" w:themeColor="text1"/>
          <w:lang w:val="en-US"/>
        </w:rPr>
        <w:t xml:space="preserve">Australopithecus </w:t>
      </w:r>
      <w:r w:rsidRPr="006E5527">
        <w:rPr>
          <w:rFonts w:ascii="Times New Roman" w:hAnsi="Times New Roman" w:cs="Times New Roman"/>
          <w:iCs/>
          <w:color w:val="000000" w:themeColor="text1"/>
          <w:lang w:val="en-US"/>
        </w:rPr>
        <w:t>specimen</w:t>
      </w:r>
      <w:r w:rsidRPr="006E5527">
        <w:rPr>
          <w:rFonts w:ascii="Times New Roman" w:hAnsi="Times New Roman" w:cs="Times New Roman"/>
          <w:color w:val="000000" w:themeColor="text1"/>
          <w:lang w:val="en-US"/>
        </w:rPr>
        <w:t xml:space="preserve"> (MAK-VP-1/1; </w:t>
      </w:r>
      <w:bookmarkStart w:id="17" w:name="_Hlk86856866"/>
      <w:r w:rsidRPr="006E5527">
        <w:rPr>
          <w:rFonts w:ascii="Times New Roman" w:hAnsi="Times New Roman" w:cs="Times New Roman"/>
          <w:color w:val="000000" w:themeColor="text1"/>
          <w:lang w:val="en-US"/>
        </w:rPr>
        <w:t>White, 1984; see also Reed et al., 1993</w:t>
      </w:r>
      <w:bookmarkEnd w:id="17"/>
      <w:r w:rsidRPr="006E5527">
        <w:rPr>
          <w:rFonts w:ascii="Times New Roman" w:hAnsi="Times New Roman" w:cs="Times New Roman"/>
          <w:color w:val="000000" w:themeColor="text1"/>
          <w:lang w:val="en-US"/>
        </w:rPr>
        <w:t xml:space="preserve">) and in a Middle Pleistocene </w:t>
      </w:r>
      <w:r w:rsidRPr="006E5527">
        <w:rPr>
          <w:rFonts w:ascii="Times New Roman" w:hAnsi="Times New Roman" w:cs="Times New Roman"/>
          <w:i/>
          <w:iCs/>
          <w:color w:val="000000" w:themeColor="text1"/>
          <w:lang w:val="en-US"/>
        </w:rPr>
        <w:t>Homo</w:t>
      </w:r>
      <w:r w:rsidRPr="006E5527">
        <w:rPr>
          <w:rFonts w:ascii="Times New Roman" w:hAnsi="Times New Roman" w:cs="Times New Roman"/>
          <w:color w:val="000000" w:themeColor="text1"/>
          <w:lang w:val="en-US"/>
        </w:rPr>
        <w:t xml:space="preserve"> specimen (Berg </w:t>
      </w:r>
      <w:proofErr w:type="spellStart"/>
      <w:r w:rsidRPr="006E5527">
        <w:rPr>
          <w:rFonts w:ascii="Times New Roman" w:hAnsi="Times New Roman" w:cs="Times New Roman"/>
          <w:color w:val="000000" w:themeColor="text1"/>
          <w:lang w:val="en-US"/>
        </w:rPr>
        <w:t>Aukas</w:t>
      </w:r>
      <w:proofErr w:type="spellEnd"/>
      <w:r w:rsidRPr="006E5527">
        <w:rPr>
          <w:rFonts w:ascii="Times New Roman" w:hAnsi="Times New Roman" w:cs="Times New Roman"/>
          <w:color w:val="000000" w:themeColor="text1"/>
          <w:lang w:val="en-US"/>
        </w:rPr>
        <w:t xml:space="preserve">; </w:t>
      </w:r>
      <w:proofErr w:type="spellStart"/>
      <w:r w:rsidRPr="006E5527">
        <w:rPr>
          <w:rFonts w:ascii="Times New Roman" w:hAnsi="Times New Roman" w:cs="Times New Roman"/>
          <w:color w:val="000000" w:themeColor="text1"/>
          <w:lang w:val="en-US"/>
        </w:rPr>
        <w:t>Grine</w:t>
      </w:r>
      <w:proofErr w:type="spellEnd"/>
      <w:r w:rsidRPr="006E5527">
        <w:rPr>
          <w:rFonts w:ascii="Times New Roman" w:hAnsi="Times New Roman" w:cs="Times New Roman"/>
          <w:color w:val="000000" w:themeColor="text1"/>
          <w:lang w:val="en-US"/>
        </w:rPr>
        <w:t xml:space="preserve"> et al., 1995). However, </w:t>
      </w:r>
      <w:r w:rsidR="00310369">
        <w:rPr>
          <w:rFonts w:ascii="Times New Roman" w:hAnsi="Times New Roman" w:cs="Times New Roman"/>
          <w:color w:val="000000" w:themeColor="text1"/>
          <w:lang w:val="en-US"/>
        </w:rPr>
        <w:t xml:space="preserve">to date, </w:t>
      </w:r>
      <w:r w:rsidRPr="006E5527">
        <w:rPr>
          <w:rFonts w:ascii="Times New Roman" w:hAnsi="Times New Roman" w:cs="Times New Roman"/>
          <w:color w:val="000000" w:themeColor="text1"/>
          <w:lang w:val="en-US"/>
        </w:rPr>
        <w:t xml:space="preserve">no study has </w:t>
      </w:r>
      <w:r w:rsidR="00305544" w:rsidRPr="006E5527">
        <w:rPr>
          <w:rFonts w:ascii="Times New Roman" w:hAnsi="Times New Roman" w:cs="Times New Roman"/>
          <w:color w:val="000000" w:themeColor="text1"/>
          <w:lang w:val="en-US"/>
        </w:rPr>
        <w:t>evaluated</w:t>
      </w:r>
      <w:r w:rsidRPr="006E5527">
        <w:rPr>
          <w:rFonts w:ascii="Times New Roman" w:hAnsi="Times New Roman" w:cs="Times New Roman"/>
          <w:color w:val="000000" w:themeColor="text1"/>
          <w:lang w:val="en-US"/>
        </w:rPr>
        <w:t xml:space="preserve"> the </w:t>
      </w:r>
      <w:r w:rsidR="00305544" w:rsidRPr="006E5527">
        <w:rPr>
          <w:rFonts w:ascii="Times New Roman" w:hAnsi="Times New Roman" w:cs="Times New Roman"/>
          <w:color w:val="000000" w:themeColor="text1"/>
          <w:lang w:val="en-US"/>
        </w:rPr>
        <w:t>occurrence</w:t>
      </w:r>
      <w:r w:rsidRPr="006E5527">
        <w:rPr>
          <w:rFonts w:ascii="Times New Roman" w:hAnsi="Times New Roman" w:cs="Times New Roman"/>
          <w:color w:val="000000" w:themeColor="text1"/>
          <w:lang w:val="en-US"/>
        </w:rPr>
        <w:t xml:space="preserve"> of the CF in any extinct non</w:t>
      </w:r>
      <w:r w:rsidR="001E6FE0" w:rsidRPr="006E5527">
        <w:rPr>
          <w:rFonts w:ascii="Times New Roman" w:hAnsi="Times New Roman" w:cs="Times New Roman"/>
          <w:color w:val="000000" w:themeColor="text1"/>
          <w:lang w:val="en-US"/>
        </w:rPr>
        <w:t>human</w:t>
      </w:r>
      <w:r w:rsidRPr="006E5527">
        <w:rPr>
          <w:rFonts w:ascii="Times New Roman" w:hAnsi="Times New Roman" w:cs="Times New Roman"/>
          <w:color w:val="000000" w:themeColor="text1"/>
          <w:lang w:val="en-US"/>
        </w:rPr>
        <w:t xml:space="preserve"> hominid.</w:t>
      </w:r>
      <w:r w:rsidR="00310369">
        <w:rPr>
          <w:rFonts w:ascii="Times New Roman" w:hAnsi="Times New Roman" w:cs="Times New Roman"/>
          <w:color w:val="000000" w:themeColor="text1"/>
          <w:lang w:val="en-US"/>
        </w:rPr>
        <w:t xml:space="preserve"> </w:t>
      </w:r>
      <w:bookmarkStart w:id="18" w:name="_Hlk86754863"/>
      <w:bookmarkStart w:id="19" w:name="_Hlk86914660"/>
      <w:bookmarkStart w:id="20" w:name="_Hlk88806559"/>
      <w:r w:rsidRPr="006E5527">
        <w:rPr>
          <w:rFonts w:ascii="Times New Roman" w:hAnsi="Times New Roman" w:cs="Times New Roman"/>
          <w:color w:val="000000" w:themeColor="text1"/>
          <w:lang w:val="en-US"/>
        </w:rPr>
        <w:t xml:space="preserve">Given the variability in </w:t>
      </w:r>
      <w:r w:rsidRPr="006E5527">
        <w:rPr>
          <w:rFonts w:ascii="Times New Roman" w:eastAsia="Calibri" w:hAnsi="Times New Roman" w:cs="Times New Roman"/>
          <w:color w:val="000000"/>
          <w:szCs w:val="22"/>
          <w:lang w:val="en-US"/>
        </w:rPr>
        <w:t>occurrence</w:t>
      </w:r>
      <w:r w:rsidR="00656578" w:rsidRPr="006E5527">
        <w:rPr>
          <w:rFonts w:ascii="Times New Roman" w:eastAsia="Calibri" w:hAnsi="Times New Roman" w:cs="Times New Roman"/>
          <w:color w:val="000000"/>
          <w:szCs w:val="22"/>
          <w:lang w:val="en-US"/>
        </w:rPr>
        <w:t xml:space="preserve"> and</w:t>
      </w:r>
      <w:r w:rsidRPr="006E5527">
        <w:rPr>
          <w:rFonts w:ascii="Times New Roman" w:eastAsia="Calibri" w:hAnsi="Times New Roman" w:cs="Times New Roman"/>
          <w:color w:val="000000"/>
          <w:szCs w:val="22"/>
          <w:lang w:val="en-US"/>
        </w:rPr>
        <w:t xml:space="preserve"> morphology </w:t>
      </w:r>
      <w:r w:rsidRPr="006E5527">
        <w:rPr>
          <w:rFonts w:ascii="Times New Roman" w:hAnsi="Times New Roman" w:cs="Times New Roman"/>
          <w:color w:val="000000" w:themeColor="text1"/>
          <w:lang w:val="en-US"/>
        </w:rPr>
        <w:t xml:space="preserve">of the CF observed in </w:t>
      </w:r>
      <w:r w:rsidR="00305544" w:rsidRPr="006E5527">
        <w:rPr>
          <w:rFonts w:ascii="Times New Roman" w:hAnsi="Times New Roman" w:cs="Times New Roman"/>
          <w:color w:val="000000" w:themeColor="text1"/>
          <w:lang w:val="en-US"/>
        </w:rPr>
        <w:t xml:space="preserve">extant </w:t>
      </w:r>
      <w:r w:rsidRPr="006E5527">
        <w:rPr>
          <w:rFonts w:ascii="Times New Roman" w:hAnsi="Times New Roman" w:cs="Times New Roman"/>
          <w:color w:val="000000" w:themeColor="text1"/>
          <w:lang w:val="en-US"/>
        </w:rPr>
        <w:t xml:space="preserve">humans, the very limited </w:t>
      </w:r>
      <w:r w:rsidR="00AF5EA7" w:rsidRPr="006E5527">
        <w:rPr>
          <w:rFonts w:ascii="Times New Roman" w:hAnsi="Times New Roman" w:cs="Times New Roman"/>
          <w:color w:val="000000" w:themeColor="text1"/>
          <w:lang w:val="en-US"/>
        </w:rPr>
        <w:t xml:space="preserve">data </w:t>
      </w:r>
      <w:r w:rsidR="003A6160" w:rsidRPr="006E5527">
        <w:rPr>
          <w:rFonts w:ascii="Times New Roman" w:hAnsi="Times New Roman" w:cs="Times New Roman"/>
          <w:color w:val="000000" w:themeColor="text1"/>
          <w:lang w:val="en-US"/>
        </w:rPr>
        <w:t>for</w:t>
      </w:r>
      <w:r w:rsidRPr="006E5527">
        <w:rPr>
          <w:rFonts w:ascii="Times New Roman" w:hAnsi="Times New Roman" w:cs="Times New Roman"/>
          <w:color w:val="000000" w:themeColor="text1"/>
          <w:lang w:val="en-US"/>
        </w:rPr>
        <w:t xml:space="preserve"> extant </w:t>
      </w:r>
      <w:r w:rsidR="003A6160" w:rsidRPr="006E5527">
        <w:rPr>
          <w:rFonts w:ascii="Times New Roman" w:hAnsi="Times New Roman" w:cs="Times New Roman"/>
          <w:color w:val="000000" w:themeColor="text1"/>
          <w:lang w:val="en-US"/>
        </w:rPr>
        <w:t xml:space="preserve">nonhuman </w:t>
      </w:r>
      <w:r w:rsidRPr="006E5527">
        <w:rPr>
          <w:rFonts w:ascii="Times New Roman" w:hAnsi="Times New Roman" w:cs="Times New Roman"/>
          <w:color w:val="000000" w:themeColor="text1"/>
          <w:lang w:val="en-US"/>
        </w:rPr>
        <w:t xml:space="preserve">primates, and the lack of information on this feature in extinct hominids, a more detailed consideration of </w:t>
      </w:r>
      <w:r w:rsidRPr="006E5527">
        <w:rPr>
          <w:rFonts w:ascii="Times New Roman" w:hAnsi="Times New Roman" w:cs="Times New Roman"/>
          <w:lang w:val="en-US"/>
        </w:rPr>
        <w:t xml:space="preserve">the CF in </w:t>
      </w:r>
      <w:r w:rsidRPr="006E5527">
        <w:rPr>
          <w:rFonts w:ascii="Times New Roman" w:hAnsi="Times New Roman" w:cs="Times New Roman"/>
          <w:color w:val="000000" w:themeColor="text1"/>
          <w:lang w:val="en-US"/>
        </w:rPr>
        <w:t>extant and fossil primate</w:t>
      </w:r>
      <w:r w:rsidR="0061095A" w:rsidRPr="006E5527">
        <w:rPr>
          <w:rFonts w:ascii="Times New Roman" w:hAnsi="Times New Roman" w:cs="Times New Roman"/>
          <w:color w:val="000000" w:themeColor="text1"/>
          <w:lang w:val="en-US"/>
        </w:rPr>
        <w:t>s</w:t>
      </w:r>
      <w:r w:rsidRPr="006E5527">
        <w:rPr>
          <w:rFonts w:ascii="Times New Roman" w:hAnsi="Times New Roman" w:cs="Times New Roman"/>
          <w:color w:val="000000" w:themeColor="text1"/>
          <w:lang w:val="en-US"/>
        </w:rPr>
        <w:t xml:space="preserve"> may provide greater clarity on its functional significance and whether there are unique aspects of this feature </w:t>
      </w:r>
      <w:r w:rsidR="00045B0C" w:rsidRPr="006E5527">
        <w:rPr>
          <w:rFonts w:ascii="Times New Roman" w:hAnsi="Times New Roman" w:cs="Times New Roman"/>
          <w:color w:val="000000" w:themeColor="text1"/>
          <w:lang w:val="en-US"/>
        </w:rPr>
        <w:t xml:space="preserve">that could potentially be </w:t>
      </w:r>
      <w:r w:rsidRPr="006E5527">
        <w:rPr>
          <w:rFonts w:ascii="Times New Roman" w:hAnsi="Times New Roman" w:cs="Times New Roman"/>
          <w:color w:val="000000" w:themeColor="text1"/>
          <w:lang w:val="en-US"/>
        </w:rPr>
        <w:t>related to bipedali</w:t>
      </w:r>
      <w:r w:rsidR="00DF0047" w:rsidRPr="006E5527">
        <w:rPr>
          <w:rFonts w:ascii="Times New Roman" w:hAnsi="Times New Roman" w:cs="Times New Roman"/>
          <w:color w:val="000000" w:themeColor="text1"/>
          <w:lang w:val="en-US"/>
        </w:rPr>
        <w:t>sm</w:t>
      </w:r>
      <w:r w:rsidRPr="006E5527">
        <w:rPr>
          <w:rFonts w:ascii="Times New Roman" w:hAnsi="Times New Roman" w:cs="Times New Roman"/>
          <w:color w:val="000000" w:themeColor="text1"/>
          <w:lang w:val="en-US"/>
        </w:rPr>
        <w:t>.</w:t>
      </w:r>
    </w:p>
    <w:p w14:paraId="35C7E970" w14:textId="1F4A6907" w:rsidR="00DF2EFB" w:rsidRPr="006E5527" w:rsidRDefault="00165902" w:rsidP="00F95EB0">
      <w:pPr>
        <w:autoSpaceDE w:val="0"/>
        <w:autoSpaceDN w:val="0"/>
        <w:adjustRightInd w:val="0"/>
        <w:spacing w:after="0" w:line="480" w:lineRule="auto"/>
        <w:ind w:firstLine="284"/>
        <w:jc w:val="both"/>
        <w:rPr>
          <w:rFonts w:ascii="Times New Roman" w:eastAsia="Calibri" w:hAnsi="Times New Roman" w:cs="Times New Roman"/>
          <w:color w:val="000000" w:themeColor="text1"/>
          <w:lang w:val="en-US"/>
        </w:rPr>
      </w:pPr>
      <w:r w:rsidRPr="006E5527">
        <w:rPr>
          <w:rFonts w:ascii="Times New Roman" w:hAnsi="Times New Roman" w:cs="Times New Roman"/>
          <w:color w:val="000000" w:themeColor="text1"/>
          <w:lang w:val="en-US"/>
        </w:rPr>
        <w:t xml:space="preserve">To address these knowledge gaps, </w:t>
      </w:r>
      <w:bookmarkEnd w:id="18"/>
      <w:r w:rsidR="00DF2EFB" w:rsidRPr="006E5527">
        <w:rPr>
          <w:rFonts w:ascii="Times New Roman" w:eastAsia="Calibri" w:hAnsi="Times New Roman" w:cs="Times New Roman"/>
          <w:color w:val="000000" w:themeColor="text1"/>
          <w:lang w:val="en-US"/>
        </w:rPr>
        <w:t>we</w:t>
      </w:r>
      <w:r w:rsidR="00B81C38" w:rsidRPr="006E5527">
        <w:rPr>
          <w:rFonts w:ascii="Times New Roman" w:eastAsia="Calibri" w:hAnsi="Times New Roman" w:cs="Times New Roman"/>
          <w:color w:val="000000" w:themeColor="text1"/>
          <w:lang w:val="en-US"/>
        </w:rPr>
        <w:t xml:space="preserve"> </w:t>
      </w:r>
      <w:r w:rsidR="00923449" w:rsidRPr="006E5527">
        <w:rPr>
          <w:rFonts w:ascii="Times New Roman" w:eastAsia="Calibri" w:hAnsi="Times New Roman" w:cs="Times New Roman"/>
          <w:color w:val="000000" w:themeColor="text1"/>
          <w:lang w:val="en-US"/>
        </w:rPr>
        <w:t xml:space="preserve">use </w:t>
      </w:r>
      <w:r w:rsidR="00DF2EFB" w:rsidRPr="006E5527">
        <w:rPr>
          <w:rFonts w:ascii="Times New Roman" w:eastAsia="Calibri" w:hAnsi="Times New Roman" w:cs="Times New Roman"/>
          <w:color w:val="000000" w:themeColor="text1"/>
          <w:lang w:val="en-US"/>
        </w:rPr>
        <w:t>high-resolution micro</w:t>
      </w:r>
      <w:r w:rsidR="00923449" w:rsidRPr="006E5527">
        <w:rPr>
          <w:rFonts w:ascii="Times New Roman" w:eastAsia="Calibri" w:hAnsi="Times New Roman" w:cs="Times New Roman"/>
          <w:color w:val="000000" w:themeColor="text1"/>
          <w:lang w:val="en-US"/>
        </w:rPr>
        <w:t xml:space="preserve">computed </w:t>
      </w:r>
      <w:r w:rsidR="00DF2EFB" w:rsidRPr="006E5527">
        <w:rPr>
          <w:rFonts w:ascii="Times New Roman" w:eastAsia="Calibri" w:hAnsi="Times New Roman" w:cs="Times New Roman"/>
          <w:color w:val="000000" w:themeColor="text1"/>
          <w:lang w:val="en-US"/>
        </w:rPr>
        <w:t xml:space="preserve">tomography </w:t>
      </w:r>
      <w:r w:rsidR="00923449" w:rsidRPr="006E5527">
        <w:rPr>
          <w:rFonts w:ascii="Times New Roman" w:eastAsia="Calibri" w:hAnsi="Times New Roman" w:cs="Times New Roman"/>
          <w:color w:val="000000" w:themeColor="text1"/>
          <w:lang w:val="en-US"/>
        </w:rPr>
        <w:t>(</w:t>
      </w:r>
      <w:r w:rsidR="00923449" w:rsidRPr="006E5527">
        <w:rPr>
          <w:rFonts w:ascii="Times New Roman" w:eastAsia="Calibri" w:hAnsi="Times New Roman" w:cs="Times New Roman"/>
          <w:color w:val="000000" w:themeColor="text1"/>
          <w:lang w:val="en-US"/>
        </w:rPr>
        <w:sym w:font="Symbol" w:char="F06D"/>
      </w:r>
      <w:r w:rsidR="00923449" w:rsidRPr="006E5527">
        <w:rPr>
          <w:rFonts w:ascii="Times New Roman" w:eastAsia="Calibri" w:hAnsi="Times New Roman" w:cs="Times New Roman"/>
          <w:color w:val="000000" w:themeColor="text1"/>
          <w:lang w:val="en-US"/>
        </w:rPr>
        <w:t xml:space="preserve">CT) to </w:t>
      </w:r>
      <w:r w:rsidR="00045B0C" w:rsidRPr="006E5527">
        <w:rPr>
          <w:rFonts w:ascii="Times New Roman" w:eastAsia="Calibri" w:hAnsi="Times New Roman" w:cs="Times New Roman"/>
          <w:color w:val="000000" w:themeColor="text1"/>
          <w:lang w:val="en-US"/>
        </w:rPr>
        <w:t>evaluate and compare</w:t>
      </w:r>
      <w:r w:rsidR="00923449" w:rsidRPr="006E5527">
        <w:rPr>
          <w:rFonts w:ascii="Times New Roman" w:eastAsia="Calibri" w:hAnsi="Times New Roman" w:cs="Times New Roman"/>
          <w:color w:val="000000" w:themeColor="text1"/>
          <w:lang w:val="en-US"/>
        </w:rPr>
        <w:t xml:space="preserve"> </w:t>
      </w:r>
      <w:r w:rsidR="003F3ECB" w:rsidRPr="006E5527">
        <w:rPr>
          <w:rFonts w:ascii="Times New Roman" w:eastAsia="Calibri" w:hAnsi="Times New Roman" w:cs="Times New Roman"/>
          <w:color w:val="000000" w:themeColor="text1"/>
          <w:lang w:val="en-US"/>
        </w:rPr>
        <w:t xml:space="preserve">CF </w:t>
      </w:r>
      <w:r w:rsidR="00DF2EFB" w:rsidRPr="006E5527">
        <w:rPr>
          <w:rFonts w:ascii="Times New Roman" w:eastAsia="Calibri" w:hAnsi="Times New Roman" w:cs="Times New Roman"/>
          <w:color w:val="000000" w:themeColor="text1"/>
          <w:lang w:val="en-US"/>
        </w:rPr>
        <w:t>occurrence</w:t>
      </w:r>
      <w:r w:rsidR="00FA2E6D" w:rsidRPr="006E5527">
        <w:rPr>
          <w:rFonts w:ascii="Times New Roman" w:eastAsia="Calibri" w:hAnsi="Times New Roman" w:cs="Times New Roman"/>
          <w:color w:val="000000" w:themeColor="text1"/>
          <w:lang w:val="en-US"/>
        </w:rPr>
        <w:t xml:space="preserve"> and</w:t>
      </w:r>
      <w:r w:rsidR="00DF2EFB" w:rsidRPr="006E5527">
        <w:rPr>
          <w:rFonts w:ascii="Times New Roman" w:eastAsia="Calibri" w:hAnsi="Times New Roman" w:cs="Times New Roman"/>
          <w:color w:val="000000" w:themeColor="text1"/>
          <w:lang w:val="en-US"/>
        </w:rPr>
        <w:t xml:space="preserve"> </w:t>
      </w:r>
      <w:r w:rsidR="00310369">
        <w:rPr>
          <w:rFonts w:ascii="Times New Roman" w:eastAsia="Calibri" w:hAnsi="Times New Roman" w:cs="Times New Roman"/>
          <w:color w:val="000000" w:themeColor="text1"/>
          <w:lang w:val="en-US"/>
        </w:rPr>
        <w:t>three-dimensional (</w:t>
      </w:r>
      <w:r w:rsidR="00DF2EFB" w:rsidRPr="006E5527">
        <w:rPr>
          <w:rFonts w:ascii="Times New Roman" w:eastAsia="Calibri" w:hAnsi="Times New Roman" w:cs="Times New Roman"/>
          <w:color w:val="000000"/>
          <w:szCs w:val="22"/>
          <w:lang w:val="en-US"/>
        </w:rPr>
        <w:t>3D</w:t>
      </w:r>
      <w:r w:rsidR="00310369">
        <w:rPr>
          <w:rFonts w:ascii="Times New Roman" w:eastAsia="Calibri" w:hAnsi="Times New Roman" w:cs="Times New Roman"/>
          <w:color w:val="000000"/>
          <w:szCs w:val="22"/>
          <w:lang w:val="en-US"/>
        </w:rPr>
        <w:t>)</w:t>
      </w:r>
      <w:r w:rsidR="00DF2EFB" w:rsidRPr="006E5527">
        <w:rPr>
          <w:rFonts w:ascii="Times New Roman" w:eastAsia="Calibri" w:hAnsi="Times New Roman" w:cs="Times New Roman"/>
          <w:color w:val="000000"/>
          <w:szCs w:val="22"/>
          <w:lang w:val="en-US"/>
        </w:rPr>
        <w:t xml:space="preserve"> morphology </w:t>
      </w:r>
      <w:bookmarkStart w:id="21" w:name="_Hlk92907410"/>
      <w:r w:rsidR="008A1060" w:rsidRPr="006E5527">
        <w:rPr>
          <w:rFonts w:ascii="Times New Roman" w:eastAsia="Calibri" w:hAnsi="Times New Roman" w:cs="Times New Roman"/>
          <w:color w:val="000000"/>
          <w:szCs w:val="22"/>
          <w:lang w:val="en-US"/>
        </w:rPr>
        <w:t xml:space="preserve">(i.e., </w:t>
      </w:r>
      <w:r w:rsidR="00DD0256" w:rsidRPr="006E5527">
        <w:rPr>
          <w:rFonts w:ascii="Times New Roman" w:eastAsia="Calibri" w:hAnsi="Times New Roman" w:cs="Times New Roman"/>
          <w:color w:val="000000"/>
          <w:szCs w:val="22"/>
          <w:lang w:val="en-US"/>
        </w:rPr>
        <w:t xml:space="preserve">shape, location, extension within the lesser trochanter, absolute and standardized </w:t>
      </w:r>
      <w:r w:rsidR="001D5F86" w:rsidRPr="006E5527">
        <w:rPr>
          <w:rFonts w:ascii="Times New Roman" w:eastAsia="Calibri" w:hAnsi="Times New Roman" w:cs="Times New Roman"/>
          <w:color w:val="000000"/>
          <w:szCs w:val="22"/>
          <w:lang w:val="en-US"/>
        </w:rPr>
        <w:t xml:space="preserve">horizontal length and </w:t>
      </w:r>
      <w:r w:rsidR="00DD0256" w:rsidRPr="006E5527">
        <w:rPr>
          <w:rFonts w:ascii="Times New Roman" w:eastAsia="Calibri" w:hAnsi="Times New Roman" w:cs="Times New Roman"/>
          <w:color w:val="000000"/>
          <w:szCs w:val="22"/>
          <w:lang w:val="en-US"/>
        </w:rPr>
        <w:t>vertical height</w:t>
      </w:r>
      <w:r w:rsidR="0034531D" w:rsidRPr="006E5527">
        <w:rPr>
          <w:rFonts w:ascii="Times New Roman" w:eastAsia="Calibri" w:hAnsi="Times New Roman" w:cs="Times New Roman"/>
          <w:color w:val="000000"/>
          <w:szCs w:val="22"/>
          <w:lang w:val="en-US"/>
        </w:rPr>
        <w:t>,</w:t>
      </w:r>
      <w:r w:rsidR="00577FBB" w:rsidRPr="006E5527">
        <w:rPr>
          <w:rFonts w:ascii="Times New Roman" w:eastAsia="Calibri" w:hAnsi="Times New Roman" w:cs="Times New Roman"/>
          <w:color w:val="000000"/>
          <w:szCs w:val="22"/>
          <w:lang w:val="en-US"/>
        </w:rPr>
        <w:t xml:space="preserve"> and</w:t>
      </w:r>
      <w:r w:rsidR="00DD0256" w:rsidRPr="006E5527">
        <w:rPr>
          <w:rFonts w:ascii="Times New Roman" w:eastAsia="Calibri" w:hAnsi="Times New Roman" w:cs="Times New Roman"/>
          <w:color w:val="000000"/>
          <w:szCs w:val="22"/>
          <w:lang w:val="en-US"/>
        </w:rPr>
        <w:t xml:space="preserve"> root width</w:t>
      </w:r>
      <w:r w:rsidR="008A1060" w:rsidRPr="006E5527">
        <w:rPr>
          <w:rFonts w:ascii="Times New Roman" w:eastAsia="Calibri" w:hAnsi="Times New Roman" w:cs="Times New Roman"/>
          <w:color w:val="000000"/>
          <w:szCs w:val="22"/>
          <w:lang w:val="en-US"/>
        </w:rPr>
        <w:t>)</w:t>
      </w:r>
      <w:bookmarkEnd w:id="21"/>
      <w:r w:rsidR="00DF2EFB" w:rsidRPr="006E5527">
        <w:rPr>
          <w:rFonts w:ascii="Times New Roman" w:eastAsia="Calibri" w:hAnsi="Times New Roman" w:cs="Times New Roman"/>
          <w:color w:val="000000" w:themeColor="text1"/>
          <w:lang w:val="en-US"/>
        </w:rPr>
        <w:t xml:space="preserve"> in adult femora representing extant humans, </w:t>
      </w:r>
      <w:r w:rsidR="00AF5EA7" w:rsidRPr="006E5527">
        <w:rPr>
          <w:rFonts w:ascii="Times New Roman" w:eastAsia="Calibri" w:hAnsi="Times New Roman" w:cs="Times New Roman"/>
          <w:color w:val="000000" w:themeColor="text1"/>
          <w:lang w:val="en-US"/>
        </w:rPr>
        <w:t>extant great apes (</w:t>
      </w:r>
      <w:r w:rsidR="00DF2EFB" w:rsidRPr="006E5527">
        <w:rPr>
          <w:rFonts w:ascii="Times New Roman" w:eastAsia="Calibri" w:hAnsi="Times New Roman" w:cs="Times New Roman"/>
          <w:i/>
          <w:iCs/>
          <w:color w:val="000000" w:themeColor="text1"/>
          <w:lang w:val="en-US"/>
        </w:rPr>
        <w:t>Pan</w:t>
      </w:r>
      <w:r w:rsidR="00DF2EFB" w:rsidRPr="006E5527">
        <w:rPr>
          <w:rFonts w:ascii="Times New Roman" w:eastAsia="Calibri" w:hAnsi="Times New Roman" w:cs="Times New Roman"/>
          <w:color w:val="000000" w:themeColor="text1"/>
          <w:lang w:val="en-US"/>
        </w:rPr>
        <w:t xml:space="preserve">, </w:t>
      </w:r>
      <w:r w:rsidR="00DF2EFB" w:rsidRPr="006E5527">
        <w:rPr>
          <w:rFonts w:ascii="Times New Roman" w:eastAsia="Calibri" w:hAnsi="Times New Roman" w:cs="Times New Roman"/>
          <w:i/>
          <w:iCs/>
          <w:color w:val="000000" w:themeColor="text1"/>
          <w:lang w:val="en-US"/>
        </w:rPr>
        <w:lastRenderedPageBreak/>
        <w:t>Gorilla</w:t>
      </w:r>
      <w:r w:rsidR="00DF2EFB" w:rsidRPr="006E5527">
        <w:rPr>
          <w:rFonts w:ascii="Times New Roman" w:eastAsia="Calibri" w:hAnsi="Times New Roman" w:cs="Times New Roman"/>
          <w:color w:val="000000" w:themeColor="text1"/>
          <w:lang w:val="en-US"/>
        </w:rPr>
        <w:t xml:space="preserve">, </w:t>
      </w:r>
      <w:r w:rsidR="00AF5EA7" w:rsidRPr="006E5527">
        <w:rPr>
          <w:rFonts w:ascii="Times New Roman" w:eastAsia="Calibri" w:hAnsi="Times New Roman" w:cs="Times New Roman"/>
          <w:color w:val="000000" w:themeColor="text1"/>
          <w:lang w:val="en-US"/>
        </w:rPr>
        <w:t xml:space="preserve">and </w:t>
      </w:r>
      <w:r w:rsidR="00DF2EFB" w:rsidRPr="006E5527">
        <w:rPr>
          <w:rFonts w:ascii="Times New Roman" w:eastAsia="Calibri" w:hAnsi="Times New Roman" w:cs="Times New Roman"/>
          <w:i/>
          <w:iCs/>
          <w:color w:val="000000" w:themeColor="text1"/>
          <w:lang w:val="en-US"/>
        </w:rPr>
        <w:t>Pongo</w:t>
      </w:r>
      <w:r w:rsidR="00AF5EA7" w:rsidRPr="006E5527">
        <w:rPr>
          <w:rFonts w:ascii="Times New Roman" w:eastAsia="Calibri" w:hAnsi="Times New Roman" w:cs="Times New Roman"/>
          <w:color w:val="000000" w:themeColor="text1"/>
          <w:lang w:val="en-US"/>
        </w:rPr>
        <w:t>)</w:t>
      </w:r>
      <w:r w:rsidR="00923449" w:rsidRPr="006E5527">
        <w:rPr>
          <w:rFonts w:ascii="Times New Roman" w:eastAsia="Calibri" w:hAnsi="Times New Roman" w:cs="Times New Roman"/>
          <w:color w:val="000000" w:themeColor="text1"/>
          <w:lang w:val="en-US"/>
        </w:rPr>
        <w:t>,</w:t>
      </w:r>
      <w:r w:rsidR="00DF2EFB" w:rsidRPr="006E5527">
        <w:rPr>
          <w:rFonts w:ascii="Times New Roman" w:eastAsia="Calibri" w:hAnsi="Times New Roman" w:cs="Times New Roman"/>
          <w:color w:val="000000" w:themeColor="text1"/>
          <w:lang w:val="en-US"/>
        </w:rPr>
        <w:t xml:space="preserve"> and </w:t>
      </w:r>
      <w:r w:rsidR="00296559" w:rsidRPr="006E5527">
        <w:rPr>
          <w:rFonts w:ascii="Times New Roman" w:eastAsia="Calibri" w:hAnsi="Times New Roman" w:cs="Times New Roman"/>
          <w:color w:val="000000" w:themeColor="text1"/>
          <w:lang w:val="en-US"/>
        </w:rPr>
        <w:t xml:space="preserve">one </w:t>
      </w:r>
      <w:r w:rsidR="008B4664" w:rsidRPr="006E5527">
        <w:rPr>
          <w:rFonts w:ascii="Times New Roman" w:eastAsia="Calibri" w:hAnsi="Times New Roman" w:cs="Times New Roman"/>
          <w:color w:val="000000" w:themeColor="text1"/>
          <w:lang w:val="en-US"/>
        </w:rPr>
        <w:t xml:space="preserve">species of </w:t>
      </w:r>
      <w:r w:rsidR="00296559" w:rsidRPr="006E5527">
        <w:rPr>
          <w:rFonts w:ascii="Times New Roman" w:eastAsia="Calibri" w:hAnsi="Times New Roman" w:cs="Times New Roman"/>
          <w:color w:val="000000" w:themeColor="text1"/>
          <w:lang w:val="en-US"/>
        </w:rPr>
        <w:t>cercopithecine monkey (</w:t>
      </w:r>
      <w:proofErr w:type="spellStart"/>
      <w:r w:rsidR="00DF2EFB" w:rsidRPr="006E5527">
        <w:rPr>
          <w:rFonts w:ascii="Times New Roman" w:eastAsia="Calibri" w:hAnsi="Times New Roman" w:cs="Times New Roman"/>
          <w:i/>
          <w:iCs/>
          <w:color w:val="000000" w:themeColor="text1"/>
          <w:lang w:val="en-US"/>
        </w:rPr>
        <w:t>Papio</w:t>
      </w:r>
      <w:proofErr w:type="spellEnd"/>
      <w:r w:rsidR="00296559" w:rsidRPr="006E5527">
        <w:rPr>
          <w:rFonts w:ascii="Times New Roman" w:eastAsia="Calibri" w:hAnsi="Times New Roman" w:cs="Times New Roman"/>
          <w:color w:val="000000" w:themeColor="text1"/>
          <w:lang w:val="en-US"/>
        </w:rPr>
        <w:t>)</w:t>
      </w:r>
      <w:r w:rsidR="00DF2EFB" w:rsidRPr="006E5527">
        <w:rPr>
          <w:rFonts w:ascii="Times New Roman" w:eastAsia="Calibri" w:hAnsi="Times New Roman" w:cs="Times New Roman"/>
          <w:color w:val="000000" w:themeColor="text1"/>
          <w:lang w:val="en-US"/>
        </w:rPr>
        <w:t xml:space="preserve">. </w:t>
      </w:r>
      <w:r w:rsidR="00045B0C" w:rsidRPr="006E5527">
        <w:rPr>
          <w:rFonts w:ascii="Times New Roman" w:eastAsia="Calibri" w:hAnsi="Times New Roman" w:cs="Times New Roman"/>
          <w:color w:val="000000" w:themeColor="text1"/>
          <w:lang w:val="en-US"/>
        </w:rPr>
        <w:t xml:space="preserve">We then evaluate </w:t>
      </w:r>
      <w:r w:rsidR="00891BD5" w:rsidRPr="006E5527">
        <w:rPr>
          <w:rFonts w:ascii="Times New Roman" w:eastAsia="Calibri" w:hAnsi="Times New Roman" w:cs="Times New Roman"/>
          <w:color w:val="000000" w:themeColor="text1"/>
          <w:lang w:val="en-US"/>
        </w:rPr>
        <w:t xml:space="preserve">CF </w:t>
      </w:r>
      <w:r w:rsidR="007E1B02" w:rsidRPr="006E5527">
        <w:rPr>
          <w:rFonts w:ascii="Times New Roman" w:eastAsia="Calibri" w:hAnsi="Times New Roman" w:cs="Times New Roman"/>
          <w:color w:val="000000" w:themeColor="text1"/>
          <w:lang w:val="en-US"/>
        </w:rPr>
        <w:t>occurrence</w:t>
      </w:r>
      <w:r w:rsidR="00045B0C" w:rsidRPr="006E5527">
        <w:rPr>
          <w:rFonts w:ascii="Times New Roman" w:eastAsia="Calibri" w:hAnsi="Times New Roman" w:cs="Times New Roman"/>
          <w:color w:val="000000" w:themeColor="text1"/>
          <w:lang w:val="en-US"/>
        </w:rPr>
        <w:t xml:space="preserve"> </w:t>
      </w:r>
      <w:r w:rsidR="00891BD5" w:rsidRPr="006E5527">
        <w:rPr>
          <w:rFonts w:ascii="Times New Roman" w:eastAsia="Calibri" w:hAnsi="Times New Roman" w:cs="Times New Roman"/>
          <w:color w:val="000000" w:themeColor="text1"/>
          <w:lang w:val="en-US"/>
        </w:rPr>
        <w:t>and morphology</w:t>
      </w:r>
      <w:r w:rsidR="00045B0C" w:rsidRPr="006E5527">
        <w:rPr>
          <w:rFonts w:ascii="Times New Roman" w:eastAsia="Calibri" w:hAnsi="Times New Roman" w:cs="Times New Roman"/>
          <w:color w:val="000000" w:themeColor="text1"/>
          <w:lang w:val="en-US"/>
        </w:rPr>
        <w:t xml:space="preserve"> in </w:t>
      </w:r>
      <w:r w:rsidR="00923449" w:rsidRPr="006E5527">
        <w:rPr>
          <w:rFonts w:ascii="Times New Roman" w:eastAsia="Calibri" w:hAnsi="Times New Roman" w:cs="Times New Roman"/>
          <w:color w:val="000000" w:themeColor="text1"/>
          <w:lang w:val="en-US"/>
        </w:rPr>
        <w:t>the adult femoral remains of a late Miocene great ape (</w:t>
      </w:r>
      <w:proofErr w:type="spellStart"/>
      <w:r w:rsidR="00923449" w:rsidRPr="006E5527">
        <w:rPr>
          <w:rFonts w:ascii="Times New Roman" w:eastAsia="Calibri" w:hAnsi="Times New Roman" w:cs="Times New Roman"/>
          <w:i/>
          <w:iCs/>
          <w:color w:val="000000" w:themeColor="text1"/>
          <w:lang w:val="en-US"/>
        </w:rPr>
        <w:t>Rudapithecus</w:t>
      </w:r>
      <w:proofErr w:type="spellEnd"/>
      <w:r w:rsidR="00923449" w:rsidRPr="006E5527">
        <w:rPr>
          <w:rFonts w:ascii="Times New Roman" w:eastAsia="Calibri" w:hAnsi="Times New Roman" w:cs="Times New Roman"/>
          <w:color w:val="000000" w:themeColor="text1"/>
          <w:lang w:val="en-US"/>
        </w:rPr>
        <w:t xml:space="preserve">) and five </w:t>
      </w:r>
      <w:proofErr w:type="spellStart"/>
      <w:r w:rsidR="00923449" w:rsidRPr="006E5527">
        <w:rPr>
          <w:rFonts w:ascii="Times New Roman" w:eastAsia="Calibri" w:hAnsi="Times New Roman" w:cs="Times New Roman"/>
          <w:color w:val="000000" w:themeColor="text1"/>
          <w:lang w:val="en-US"/>
        </w:rPr>
        <w:t>Plio</w:t>
      </w:r>
      <w:proofErr w:type="spellEnd"/>
      <w:r w:rsidR="00923449" w:rsidRPr="006E5527">
        <w:rPr>
          <w:rFonts w:ascii="Times New Roman" w:eastAsia="Calibri" w:hAnsi="Times New Roman" w:cs="Times New Roman"/>
          <w:color w:val="000000" w:themeColor="text1"/>
          <w:lang w:val="en-US"/>
        </w:rPr>
        <w:t xml:space="preserve">-Pleistocene hominins from Southern and Eastern Africa representing </w:t>
      </w:r>
      <w:r w:rsidR="00923449" w:rsidRPr="006E5527">
        <w:rPr>
          <w:rFonts w:ascii="Times New Roman" w:eastAsia="Calibri" w:hAnsi="Times New Roman" w:cs="Times New Roman"/>
          <w:i/>
          <w:color w:val="000000" w:themeColor="text1"/>
          <w:lang w:val="en-US"/>
        </w:rPr>
        <w:t>Australopithecus</w:t>
      </w:r>
      <w:r w:rsidR="00923449" w:rsidRPr="006E5527">
        <w:rPr>
          <w:rFonts w:ascii="Times New Roman" w:eastAsia="Calibri" w:hAnsi="Times New Roman" w:cs="Times New Roman"/>
          <w:color w:val="000000" w:themeColor="text1"/>
          <w:lang w:val="en-US"/>
        </w:rPr>
        <w:t xml:space="preserve"> and </w:t>
      </w:r>
      <w:r w:rsidR="00923449" w:rsidRPr="006E5527">
        <w:rPr>
          <w:rFonts w:ascii="Times New Roman" w:eastAsia="Calibri" w:hAnsi="Times New Roman" w:cs="Times New Roman"/>
          <w:i/>
          <w:color w:val="000000" w:themeColor="text1"/>
          <w:lang w:val="en-US"/>
        </w:rPr>
        <w:t>Paranthropus</w:t>
      </w:r>
      <w:r w:rsidR="00923449" w:rsidRPr="006E5527">
        <w:rPr>
          <w:rFonts w:ascii="Times New Roman" w:eastAsia="Calibri" w:hAnsi="Times New Roman" w:cs="Times New Roman"/>
          <w:color w:val="000000" w:themeColor="text1"/>
          <w:lang w:val="en-US"/>
        </w:rPr>
        <w:t>.</w:t>
      </w:r>
      <w:r w:rsidR="00891BD5" w:rsidRPr="006E5527">
        <w:rPr>
          <w:rFonts w:ascii="Times New Roman" w:eastAsia="Calibri" w:hAnsi="Times New Roman" w:cs="Times New Roman"/>
          <w:color w:val="000000" w:themeColor="text1"/>
          <w:lang w:val="en-US"/>
        </w:rPr>
        <w:t xml:space="preserve"> </w:t>
      </w:r>
      <w:bookmarkStart w:id="22" w:name="_Hlk86645610"/>
      <w:bookmarkStart w:id="23" w:name="_Hlk86911307"/>
      <w:bookmarkStart w:id="24" w:name="_Hlk88806269"/>
      <w:bookmarkEnd w:id="19"/>
      <w:r w:rsidR="00DF2EFB" w:rsidRPr="006E5527">
        <w:rPr>
          <w:rFonts w:ascii="Times New Roman" w:eastAsia="Calibri" w:hAnsi="Times New Roman" w:cs="Times New Roman"/>
          <w:color w:val="000000" w:themeColor="text1"/>
          <w:lang w:val="en-US"/>
        </w:rPr>
        <w:t>We expand on previous studies by</w:t>
      </w:r>
      <w:r w:rsidR="00340FEF" w:rsidRPr="006E5527">
        <w:rPr>
          <w:rFonts w:ascii="Times New Roman" w:eastAsia="Calibri" w:hAnsi="Times New Roman" w:cs="Times New Roman"/>
          <w:color w:val="000000" w:themeColor="text1"/>
          <w:lang w:val="en-US"/>
        </w:rPr>
        <w:t xml:space="preserve"> not only assessing CF </w:t>
      </w:r>
      <w:r w:rsidR="00FC5B54" w:rsidRPr="006E5527">
        <w:rPr>
          <w:rFonts w:ascii="Times New Roman" w:eastAsia="Calibri" w:hAnsi="Times New Roman" w:cs="Times New Roman"/>
          <w:color w:val="000000" w:themeColor="text1"/>
          <w:lang w:val="en-US"/>
        </w:rPr>
        <w:t xml:space="preserve">occurrence and </w:t>
      </w:r>
      <w:r w:rsidR="00340FEF" w:rsidRPr="006E5527">
        <w:rPr>
          <w:rFonts w:ascii="Times New Roman" w:eastAsia="Calibri" w:hAnsi="Times New Roman" w:cs="Times New Roman"/>
          <w:color w:val="000000" w:themeColor="text1"/>
          <w:lang w:val="en-US"/>
        </w:rPr>
        <w:t>morphology in a broader taxonomic</w:t>
      </w:r>
      <w:r w:rsidR="00656578" w:rsidRPr="006E5527">
        <w:rPr>
          <w:rFonts w:ascii="Times New Roman" w:eastAsia="Calibri" w:hAnsi="Times New Roman" w:cs="Times New Roman"/>
          <w:color w:val="000000" w:themeColor="text1"/>
          <w:lang w:val="en-US"/>
        </w:rPr>
        <w:t xml:space="preserve"> extant and extinct</w:t>
      </w:r>
      <w:r w:rsidR="00340FEF" w:rsidRPr="006E5527">
        <w:rPr>
          <w:rFonts w:ascii="Times New Roman" w:eastAsia="Calibri" w:hAnsi="Times New Roman" w:cs="Times New Roman"/>
          <w:color w:val="000000" w:themeColor="text1"/>
          <w:lang w:val="en-US"/>
        </w:rPr>
        <w:t xml:space="preserve"> primate sample, but also by</w:t>
      </w:r>
      <w:r w:rsidR="00DF2EFB" w:rsidRPr="006E5527">
        <w:rPr>
          <w:rFonts w:ascii="Times New Roman" w:eastAsia="Calibri" w:hAnsi="Times New Roman" w:cs="Times New Roman"/>
          <w:color w:val="000000" w:themeColor="text1"/>
          <w:lang w:val="en-US"/>
        </w:rPr>
        <w:t xml:space="preserve"> </w:t>
      </w:r>
      <w:r w:rsidR="00340FEF" w:rsidRPr="006E5527">
        <w:rPr>
          <w:rFonts w:ascii="Times New Roman" w:eastAsia="Calibri" w:hAnsi="Times New Roman" w:cs="Times New Roman"/>
          <w:color w:val="000000" w:themeColor="text1"/>
          <w:lang w:val="en-US"/>
        </w:rPr>
        <w:t xml:space="preserve">quantifying </w:t>
      </w:r>
      <w:r w:rsidR="00924FAB" w:rsidRPr="006E5527">
        <w:rPr>
          <w:rFonts w:ascii="Times New Roman" w:eastAsia="Calibri" w:hAnsi="Times New Roman" w:cs="Times New Roman"/>
          <w:color w:val="000000" w:themeColor="text1"/>
          <w:lang w:val="en-US"/>
        </w:rPr>
        <w:t>additional</w:t>
      </w:r>
      <w:r w:rsidR="00340FEF" w:rsidRPr="006E5527">
        <w:rPr>
          <w:rFonts w:ascii="Times New Roman" w:eastAsia="Calibri" w:hAnsi="Times New Roman" w:cs="Times New Roman"/>
          <w:color w:val="000000" w:themeColor="text1"/>
          <w:lang w:val="en-US"/>
        </w:rPr>
        <w:t xml:space="preserve"> aspects of </w:t>
      </w:r>
      <w:r w:rsidR="00C22A6F" w:rsidRPr="006E5527">
        <w:rPr>
          <w:rFonts w:ascii="Times New Roman" w:eastAsia="Calibri" w:hAnsi="Times New Roman" w:cs="Times New Roman"/>
          <w:color w:val="000000" w:themeColor="text1"/>
          <w:lang w:val="en-US"/>
        </w:rPr>
        <w:t xml:space="preserve">the </w:t>
      </w:r>
      <w:r w:rsidR="00340FEF" w:rsidRPr="006E5527">
        <w:rPr>
          <w:rFonts w:ascii="Times New Roman" w:eastAsia="Calibri" w:hAnsi="Times New Roman" w:cs="Times New Roman"/>
          <w:color w:val="000000" w:themeColor="text1"/>
          <w:lang w:val="en-US"/>
        </w:rPr>
        <w:t>CF</w:t>
      </w:r>
      <w:r w:rsidR="00924FAB" w:rsidRPr="006E5527">
        <w:rPr>
          <w:rFonts w:ascii="Times New Roman" w:eastAsia="Calibri" w:hAnsi="Times New Roman" w:cs="Times New Roman"/>
          <w:color w:val="000000" w:themeColor="text1"/>
          <w:lang w:val="en-US"/>
        </w:rPr>
        <w:t>, i.e.,</w:t>
      </w:r>
      <w:r w:rsidR="00340FEF" w:rsidRPr="006E5527">
        <w:rPr>
          <w:rFonts w:ascii="Times New Roman" w:eastAsia="Calibri" w:hAnsi="Times New Roman" w:cs="Times New Roman"/>
          <w:color w:val="000000" w:themeColor="text1"/>
          <w:lang w:val="en-US"/>
        </w:rPr>
        <w:t xml:space="preserve"> CF </w:t>
      </w:r>
      <w:r w:rsidR="00DF2EFB" w:rsidRPr="006E5527">
        <w:rPr>
          <w:rFonts w:ascii="Times New Roman" w:eastAsia="Calibri" w:hAnsi="Times New Roman" w:cs="Times New Roman"/>
          <w:color w:val="000000" w:themeColor="text1"/>
          <w:lang w:val="en-US"/>
        </w:rPr>
        <w:t xml:space="preserve">length excluding the cortex to </w:t>
      </w:r>
      <w:r w:rsidR="00F6051F" w:rsidRPr="006E5527">
        <w:rPr>
          <w:rFonts w:ascii="Times New Roman" w:eastAsia="Calibri" w:hAnsi="Times New Roman" w:cs="Times New Roman"/>
          <w:color w:val="000000" w:themeColor="text1"/>
          <w:lang w:val="en-US"/>
        </w:rPr>
        <w:t>assess the influence of variation</w:t>
      </w:r>
      <w:r w:rsidR="00DF2EFB" w:rsidRPr="006E5527">
        <w:rPr>
          <w:rFonts w:ascii="Times New Roman" w:eastAsia="Calibri" w:hAnsi="Times New Roman" w:cs="Times New Roman"/>
          <w:color w:val="000000" w:themeColor="text1"/>
          <w:lang w:val="en-US"/>
        </w:rPr>
        <w:t xml:space="preserve"> </w:t>
      </w:r>
      <w:r w:rsidR="00F6051F" w:rsidRPr="006E5527">
        <w:rPr>
          <w:rFonts w:ascii="Times New Roman" w:eastAsia="Calibri" w:hAnsi="Times New Roman" w:cs="Times New Roman"/>
          <w:color w:val="000000" w:themeColor="text1"/>
          <w:lang w:val="en-US"/>
        </w:rPr>
        <w:t xml:space="preserve">in </w:t>
      </w:r>
      <w:r w:rsidR="00DF2EFB" w:rsidRPr="006E5527">
        <w:rPr>
          <w:rFonts w:ascii="Times New Roman" w:eastAsia="Calibri" w:hAnsi="Times New Roman" w:cs="Times New Roman"/>
          <w:color w:val="000000" w:themeColor="text1"/>
          <w:lang w:val="en-US"/>
        </w:rPr>
        <w:t xml:space="preserve">cortical </w:t>
      </w:r>
      <w:r w:rsidR="00F6051F" w:rsidRPr="006E5527">
        <w:rPr>
          <w:rFonts w:ascii="Times New Roman" w:eastAsia="Calibri" w:hAnsi="Times New Roman" w:cs="Times New Roman"/>
          <w:color w:val="000000" w:themeColor="text1"/>
          <w:lang w:val="en-US"/>
        </w:rPr>
        <w:t xml:space="preserve">bone </w:t>
      </w:r>
      <w:r w:rsidR="00DF2EFB" w:rsidRPr="006E5527">
        <w:rPr>
          <w:rFonts w:ascii="Times New Roman" w:eastAsia="Calibri" w:hAnsi="Times New Roman" w:cs="Times New Roman"/>
          <w:color w:val="000000" w:themeColor="text1"/>
          <w:lang w:val="en-US"/>
        </w:rPr>
        <w:t>thickness, and</w:t>
      </w:r>
      <w:r w:rsidR="00F6051F" w:rsidRPr="006E5527">
        <w:rPr>
          <w:rFonts w:ascii="Times New Roman" w:eastAsia="Calibri" w:hAnsi="Times New Roman" w:cs="Times New Roman"/>
          <w:color w:val="000000" w:themeColor="text1"/>
          <w:lang w:val="en-US"/>
        </w:rPr>
        <w:t xml:space="preserve"> </w:t>
      </w:r>
      <w:r w:rsidR="00CE06A6" w:rsidRPr="006E5527">
        <w:rPr>
          <w:rFonts w:ascii="Times New Roman" w:eastAsia="Calibri" w:hAnsi="Times New Roman" w:cs="Times New Roman"/>
          <w:color w:val="000000" w:themeColor="text1"/>
          <w:lang w:val="en-US"/>
        </w:rPr>
        <w:t>CF</w:t>
      </w:r>
      <w:r w:rsidR="00DF2EFB" w:rsidRPr="006E5527">
        <w:rPr>
          <w:rFonts w:ascii="Times New Roman" w:eastAsia="Calibri" w:hAnsi="Times New Roman" w:cs="Times New Roman"/>
          <w:color w:val="000000" w:themeColor="text1"/>
          <w:lang w:val="en-US"/>
        </w:rPr>
        <w:t xml:space="preserve"> maximum vertical height and root thickness to </w:t>
      </w:r>
      <w:r w:rsidR="00CE06A6" w:rsidRPr="006E5527">
        <w:rPr>
          <w:rFonts w:ascii="Times New Roman" w:eastAsia="Calibri" w:hAnsi="Times New Roman" w:cs="Times New Roman"/>
          <w:color w:val="000000" w:themeColor="text1"/>
          <w:lang w:val="en-US"/>
        </w:rPr>
        <w:t xml:space="preserve">determine </w:t>
      </w:r>
      <w:r w:rsidR="00DF2EFB" w:rsidRPr="006E5527">
        <w:rPr>
          <w:rFonts w:ascii="Times New Roman" w:eastAsia="Calibri" w:hAnsi="Times New Roman" w:cs="Times New Roman"/>
          <w:color w:val="000000" w:themeColor="text1"/>
          <w:lang w:val="en-US"/>
        </w:rPr>
        <w:t xml:space="preserve">whether the degree of </w:t>
      </w:r>
      <w:r w:rsidR="00BE76D4">
        <w:rPr>
          <w:rFonts w:ascii="Times New Roman" w:eastAsia="Calibri" w:hAnsi="Times New Roman" w:cs="Times New Roman"/>
          <w:color w:val="000000" w:themeColor="text1"/>
          <w:lang w:val="en-US"/>
        </w:rPr>
        <w:t>development</w:t>
      </w:r>
      <w:r w:rsidR="00DF2EFB" w:rsidRPr="006E5527">
        <w:rPr>
          <w:rFonts w:ascii="Times New Roman" w:eastAsia="Calibri" w:hAnsi="Times New Roman" w:cs="Times New Roman"/>
          <w:color w:val="000000" w:themeColor="text1"/>
          <w:lang w:val="en-US"/>
        </w:rPr>
        <w:t xml:space="preserve"> of such parameters is unique to habitual bipeds.</w:t>
      </w:r>
      <w:r w:rsidR="00E52220" w:rsidRPr="006E5527">
        <w:rPr>
          <w:rFonts w:ascii="Times New Roman" w:eastAsia="Calibri" w:hAnsi="Times New Roman" w:cs="Times New Roman"/>
          <w:color w:val="000000" w:themeColor="text1"/>
          <w:lang w:val="en-US"/>
        </w:rPr>
        <w:t xml:space="preserve"> </w:t>
      </w:r>
      <w:r w:rsidR="00300994" w:rsidRPr="006E5527">
        <w:rPr>
          <w:rFonts w:ascii="Times New Roman" w:eastAsia="Calibri" w:hAnsi="Times New Roman" w:cs="Times New Roman"/>
          <w:color w:val="000000" w:themeColor="text1"/>
          <w:lang w:val="en-US"/>
        </w:rPr>
        <w:t xml:space="preserve">Based on the body of evidence available </w:t>
      </w:r>
      <w:r w:rsidR="00310369">
        <w:rPr>
          <w:rFonts w:ascii="Times New Roman" w:eastAsia="Calibri" w:hAnsi="Times New Roman" w:cs="Times New Roman"/>
          <w:color w:val="000000" w:themeColor="text1"/>
          <w:lang w:val="en-US"/>
        </w:rPr>
        <w:t>thus</w:t>
      </w:r>
      <w:r w:rsidR="00310369" w:rsidRPr="006E5527">
        <w:rPr>
          <w:rFonts w:ascii="Times New Roman" w:eastAsia="Calibri" w:hAnsi="Times New Roman" w:cs="Times New Roman"/>
          <w:color w:val="000000" w:themeColor="text1"/>
          <w:lang w:val="en-US"/>
        </w:rPr>
        <w:t xml:space="preserve"> </w:t>
      </w:r>
      <w:r w:rsidR="00300994" w:rsidRPr="006E5527">
        <w:rPr>
          <w:rFonts w:ascii="Times New Roman" w:eastAsia="Calibri" w:hAnsi="Times New Roman" w:cs="Times New Roman"/>
          <w:color w:val="000000" w:themeColor="text1"/>
          <w:lang w:val="en-US"/>
        </w:rPr>
        <w:t xml:space="preserve">far, </w:t>
      </w:r>
      <w:r w:rsidR="00F6051F" w:rsidRPr="006E5527">
        <w:rPr>
          <w:rFonts w:ascii="Times New Roman" w:eastAsia="Calibri" w:hAnsi="Times New Roman" w:cs="Times New Roman"/>
          <w:color w:val="000000" w:themeColor="text1"/>
          <w:lang w:val="en-US"/>
        </w:rPr>
        <w:t xml:space="preserve">we </w:t>
      </w:r>
      <w:r w:rsidR="007143EF" w:rsidRPr="006E5527">
        <w:rPr>
          <w:rFonts w:ascii="Times New Roman" w:eastAsia="Calibri" w:hAnsi="Times New Roman" w:cs="Times New Roman"/>
          <w:color w:val="000000" w:themeColor="text1"/>
          <w:lang w:val="en-US"/>
        </w:rPr>
        <w:t>hypothesize</w:t>
      </w:r>
      <w:r w:rsidR="00F6051F" w:rsidRPr="006E5527">
        <w:rPr>
          <w:rFonts w:ascii="Times New Roman" w:eastAsia="Calibri" w:hAnsi="Times New Roman" w:cs="Times New Roman"/>
          <w:color w:val="000000" w:themeColor="text1"/>
          <w:lang w:val="en-US"/>
        </w:rPr>
        <w:t xml:space="preserve"> that</w:t>
      </w:r>
      <w:r w:rsidR="007143EF" w:rsidRPr="006E5527">
        <w:rPr>
          <w:rFonts w:ascii="Times New Roman" w:eastAsia="Calibri" w:hAnsi="Times New Roman" w:cs="Times New Roman"/>
          <w:color w:val="000000" w:themeColor="text1"/>
          <w:lang w:val="en-US"/>
        </w:rPr>
        <w:t xml:space="preserve"> </w:t>
      </w:r>
      <w:r w:rsidR="00310369">
        <w:rPr>
          <w:rFonts w:ascii="Times New Roman" w:eastAsia="Calibri" w:hAnsi="Times New Roman" w:cs="Times New Roman"/>
          <w:color w:val="000000" w:themeColor="text1"/>
          <w:lang w:val="en-US"/>
        </w:rPr>
        <w:t>1</w:t>
      </w:r>
      <w:r w:rsidR="007143EF" w:rsidRPr="006E5527">
        <w:rPr>
          <w:rFonts w:ascii="Times New Roman" w:eastAsia="Calibri" w:hAnsi="Times New Roman" w:cs="Times New Roman"/>
          <w:color w:val="000000" w:themeColor="text1"/>
          <w:lang w:val="en-US"/>
        </w:rPr>
        <w:t>) extant humans and great apes differ in CF occurrence and morphology</w:t>
      </w:r>
      <w:r w:rsidR="003015F5" w:rsidRPr="006E5527">
        <w:rPr>
          <w:rFonts w:ascii="Times New Roman" w:eastAsia="Calibri" w:hAnsi="Times New Roman" w:cs="Times New Roman"/>
          <w:color w:val="000000" w:themeColor="text1"/>
          <w:lang w:val="en-US"/>
        </w:rPr>
        <w:t xml:space="preserve">, and both differ from the pattern observed in </w:t>
      </w:r>
      <w:proofErr w:type="spellStart"/>
      <w:r w:rsidR="003015F5" w:rsidRPr="006E5527">
        <w:rPr>
          <w:rFonts w:ascii="Times New Roman" w:eastAsia="Calibri" w:hAnsi="Times New Roman" w:cs="Times New Roman"/>
          <w:i/>
          <w:iCs/>
          <w:color w:val="000000" w:themeColor="text1"/>
          <w:lang w:val="en-US"/>
        </w:rPr>
        <w:t>Papio</w:t>
      </w:r>
      <w:proofErr w:type="spellEnd"/>
      <w:r w:rsidR="007143EF" w:rsidRPr="006E5527">
        <w:rPr>
          <w:rFonts w:ascii="Times New Roman" w:eastAsia="Calibri" w:hAnsi="Times New Roman" w:cs="Times New Roman"/>
          <w:color w:val="000000" w:themeColor="text1"/>
          <w:lang w:val="en-US"/>
        </w:rPr>
        <w:t xml:space="preserve">; </w:t>
      </w:r>
      <w:r w:rsidR="00AD442E">
        <w:rPr>
          <w:rFonts w:ascii="Times New Roman" w:eastAsia="Calibri" w:hAnsi="Times New Roman" w:cs="Times New Roman"/>
          <w:color w:val="000000" w:themeColor="text1"/>
          <w:lang w:val="en-US"/>
        </w:rPr>
        <w:t>2</w:t>
      </w:r>
      <w:r w:rsidR="007143EF" w:rsidRPr="006E5527">
        <w:rPr>
          <w:rFonts w:ascii="Times New Roman" w:eastAsia="Calibri" w:hAnsi="Times New Roman" w:cs="Times New Roman"/>
          <w:color w:val="000000" w:themeColor="text1"/>
          <w:lang w:val="en-US"/>
        </w:rPr>
        <w:t xml:space="preserve">) extinct hominins </w:t>
      </w:r>
      <w:r w:rsidR="00C14B04" w:rsidRPr="006E5527">
        <w:rPr>
          <w:rFonts w:ascii="Times New Roman" w:eastAsia="Calibri" w:hAnsi="Times New Roman" w:cs="Times New Roman"/>
          <w:color w:val="000000" w:themeColor="text1"/>
          <w:lang w:val="en-US"/>
        </w:rPr>
        <w:t xml:space="preserve">are </w:t>
      </w:r>
      <w:r w:rsidR="007143EF" w:rsidRPr="006E5527">
        <w:rPr>
          <w:rFonts w:ascii="Times New Roman" w:eastAsia="Calibri" w:hAnsi="Times New Roman" w:cs="Times New Roman"/>
          <w:color w:val="000000" w:themeColor="text1"/>
          <w:lang w:val="en-US"/>
        </w:rPr>
        <w:t xml:space="preserve">more similar in CF occurrence and morphology to </w:t>
      </w:r>
      <w:r w:rsidR="00F6051F" w:rsidRPr="006E5527">
        <w:rPr>
          <w:rFonts w:ascii="Times New Roman" w:eastAsia="Calibri" w:hAnsi="Times New Roman" w:cs="Times New Roman"/>
          <w:color w:val="000000" w:themeColor="text1"/>
          <w:lang w:val="en-US"/>
        </w:rPr>
        <w:t xml:space="preserve">that of </w:t>
      </w:r>
      <w:r w:rsidR="007143EF" w:rsidRPr="006E5527">
        <w:rPr>
          <w:rFonts w:ascii="Times New Roman" w:eastAsia="Calibri" w:hAnsi="Times New Roman" w:cs="Times New Roman"/>
          <w:color w:val="000000" w:themeColor="text1"/>
          <w:lang w:val="en-US"/>
        </w:rPr>
        <w:t>extant humans</w:t>
      </w:r>
      <w:r w:rsidR="006E4111" w:rsidRPr="006E5527">
        <w:rPr>
          <w:rFonts w:ascii="Times New Roman" w:eastAsia="Calibri" w:hAnsi="Times New Roman" w:cs="Times New Roman"/>
          <w:color w:val="000000" w:themeColor="text1"/>
          <w:lang w:val="en-US"/>
        </w:rPr>
        <w:t xml:space="preserve"> compared with other extant apes</w:t>
      </w:r>
      <w:r w:rsidR="00C14B04" w:rsidRPr="006E5527">
        <w:rPr>
          <w:rFonts w:ascii="Times New Roman" w:eastAsia="Calibri" w:hAnsi="Times New Roman" w:cs="Times New Roman"/>
          <w:color w:val="000000" w:themeColor="text1"/>
          <w:lang w:val="en-US"/>
        </w:rPr>
        <w:t>,</w:t>
      </w:r>
      <w:r w:rsidR="007143EF" w:rsidRPr="006E5527">
        <w:rPr>
          <w:rFonts w:ascii="Times New Roman" w:eastAsia="Calibri" w:hAnsi="Times New Roman" w:cs="Times New Roman"/>
          <w:color w:val="000000" w:themeColor="text1"/>
          <w:lang w:val="en-US"/>
        </w:rPr>
        <w:t xml:space="preserve"> and </w:t>
      </w:r>
      <w:r w:rsidR="00AD442E">
        <w:rPr>
          <w:rFonts w:ascii="Times New Roman" w:eastAsia="Calibri" w:hAnsi="Times New Roman" w:cs="Times New Roman"/>
          <w:color w:val="000000" w:themeColor="text1"/>
          <w:lang w:val="en-US"/>
        </w:rPr>
        <w:t>3</w:t>
      </w:r>
      <w:r w:rsidR="007143EF" w:rsidRPr="006E5527">
        <w:rPr>
          <w:rFonts w:ascii="Times New Roman" w:eastAsia="Calibri" w:hAnsi="Times New Roman" w:cs="Times New Roman"/>
          <w:color w:val="000000" w:themeColor="text1"/>
          <w:lang w:val="en-US"/>
        </w:rPr>
        <w:t xml:space="preserve">) </w:t>
      </w:r>
      <w:r w:rsidR="00C14B04" w:rsidRPr="006E5527">
        <w:rPr>
          <w:rFonts w:ascii="Times New Roman" w:eastAsia="Calibri" w:hAnsi="Times New Roman" w:cs="Times New Roman"/>
          <w:color w:val="000000" w:themeColor="text1"/>
          <w:lang w:val="en-US"/>
        </w:rPr>
        <w:t xml:space="preserve">the </w:t>
      </w:r>
      <w:r w:rsidR="006E4111" w:rsidRPr="006E5527">
        <w:rPr>
          <w:rFonts w:ascii="Times New Roman" w:eastAsia="Calibri" w:hAnsi="Times New Roman" w:cs="Times New Roman"/>
          <w:color w:val="000000" w:themeColor="text1"/>
          <w:lang w:val="en-US"/>
        </w:rPr>
        <w:t xml:space="preserve">Miocene ape </w:t>
      </w:r>
      <w:proofErr w:type="spellStart"/>
      <w:r w:rsidR="006E4111" w:rsidRPr="006E5527">
        <w:rPr>
          <w:rFonts w:ascii="Times New Roman" w:eastAsia="Calibri" w:hAnsi="Times New Roman" w:cs="Times New Roman"/>
          <w:i/>
          <w:color w:val="000000" w:themeColor="text1"/>
          <w:lang w:val="en-US"/>
        </w:rPr>
        <w:t>Rudapithecus</w:t>
      </w:r>
      <w:proofErr w:type="spellEnd"/>
      <w:r w:rsidR="006E4111" w:rsidRPr="006E5527">
        <w:rPr>
          <w:rFonts w:ascii="Times New Roman" w:eastAsia="Calibri" w:hAnsi="Times New Roman" w:cs="Times New Roman"/>
          <w:color w:val="000000" w:themeColor="text1"/>
          <w:lang w:val="en-US"/>
        </w:rPr>
        <w:t xml:space="preserve"> is most similar to the </w:t>
      </w:r>
      <w:r w:rsidR="007143EF" w:rsidRPr="006E5527">
        <w:rPr>
          <w:rFonts w:ascii="Times New Roman" w:eastAsia="Calibri" w:hAnsi="Times New Roman" w:cs="Times New Roman"/>
          <w:color w:val="000000" w:themeColor="text1"/>
          <w:lang w:val="en-US"/>
        </w:rPr>
        <w:t>CF morphology to extant</w:t>
      </w:r>
      <w:r w:rsidR="006E4111" w:rsidRPr="006E5527">
        <w:rPr>
          <w:rFonts w:ascii="Times New Roman" w:eastAsia="Calibri" w:hAnsi="Times New Roman" w:cs="Times New Roman"/>
          <w:color w:val="000000" w:themeColor="text1"/>
          <w:lang w:val="en-US"/>
        </w:rPr>
        <w:t xml:space="preserve"> </w:t>
      </w:r>
      <w:r w:rsidR="007143EF" w:rsidRPr="006E5527">
        <w:rPr>
          <w:rFonts w:ascii="Times New Roman" w:eastAsia="Calibri" w:hAnsi="Times New Roman" w:cs="Times New Roman"/>
          <w:color w:val="000000" w:themeColor="text1"/>
          <w:lang w:val="en-US"/>
        </w:rPr>
        <w:t>apes. Below we outline our predictions</w:t>
      </w:r>
      <w:r w:rsidR="00DF2EFB" w:rsidRPr="006E5527">
        <w:rPr>
          <w:rFonts w:ascii="Times New Roman" w:eastAsia="Calibri" w:hAnsi="Times New Roman" w:cs="Times New Roman"/>
          <w:color w:val="000000" w:themeColor="text1"/>
          <w:lang w:val="en-US"/>
        </w:rPr>
        <w:t>.</w:t>
      </w:r>
    </w:p>
    <w:bookmarkEnd w:id="20"/>
    <w:p w14:paraId="501585DA" w14:textId="17D4BECD" w:rsidR="00DA15D6" w:rsidRPr="006E5527" w:rsidRDefault="006D7136" w:rsidP="00F95EB0">
      <w:pPr>
        <w:autoSpaceDE w:val="0"/>
        <w:autoSpaceDN w:val="0"/>
        <w:adjustRightInd w:val="0"/>
        <w:spacing w:after="0" w:line="480" w:lineRule="auto"/>
        <w:ind w:firstLine="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Assuming the CF is primarily</w:t>
      </w:r>
      <w:r w:rsidR="00AE543F"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though not necessarily uniquely related to mechanical loading during</w:t>
      </w:r>
      <w:r w:rsidR="00AE543F"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bipedal </w:t>
      </w:r>
      <w:r w:rsidR="008E48BC" w:rsidRPr="006E5527">
        <w:rPr>
          <w:rFonts w:ascii="Times New Roman" w:eastAsia="Calibri" w:hAnsi="Times New Roman" w:cs="Times New Roman"/>
          <w:color w:val="000000" w:themeColor="text1"/>
          <w:lang w:val="en-US"/>
        </w:rPr>
        <w:t>behaviors</w:t>
      </w:r>
      <w:r w:rsidRPr="006E5527">
        <w:rPr>
          <w:rFonts w:ascii="Times New Roman" w:eastAsia="Calibri" w:hAnsi="Times New Roman" w:cs="Times New Roman"/>
          <w:color w:val="000000" w:themeColor="text1"/>
          <w:lang w:val="en-US"/>
        </w:rPr>
        <w:t xml:space="preserve"> (Farkas et al., 1948; White, 1984; Reed et al., 1993; </w:t>
      </w:r>
      <w:proofErr w:type="spellStart"/>
      <w:r w:rsidRPr="006E5527">
        <w:rPr>
          <w:rFonts w:ascii="Times New Roman" w:eastAsia="Calibri" w:hAnsi="Times New Roman" w:cs="Times New Roman"/>
          <w:color w:val="000000" w:themeColor="text1"/>
          <w:lang w:val="en-US"/>
        </w:rPr>
        <w:t>Grine</w:t>
      </w:r>
      <w:proofErr w:type="spellEnd"/>
      <w:r w:rsidRPr="006E5527">
        <w:rPr>
          <w:rFonts w:ascii="Times New Roman" w:eastAsia="Calibri" w:hAnsi="Times New Roman" w:cs="Times New Roman"/>
          <w:color w:val="000000" w:themeColor="text1"/>
          <w:lang w:val="en-US"/>
        </w:rPr>
        <w:t xml:space="preserve"> et al., 1995: </w:t>
      </w:r>
      <w:proofErr w:type="spellStart"/>
      <w:r w:rsidRPr="006E5527">
        <w:rPr>
          <w:rFonts w:ascii="Times New Roman" w:eastAsia="Calibri" w:hAnsi="Times New Roman" w:cs="Times New Roman"/>
          <w:color w:val="000000" w:themeColor="text1"/>
          <w:lang w:val="en-US"/>
        </w:rPr>
        <w:t>Kuperavage</w:t>
      </w:r>
      <w:proofErr w:type="spellEnd"/>
      <w:r w:rsidRPr="006E5527">
        <w:rPr>
          <w:rFonts w:ascii="Times New Roman" w:eastAsia="Calibri" w:hAnsi="Times New Roman" w:cs="Times New Roman"/>
          <w:color w:val="000000" w:themeColor="text1"/>
          <w:lang w:val="en-US"/>
        </w:rPr>
        <w:t xml:space="preserve"> et al., 2018; Hammer, 2019),</w:t>
      </w:r>
      <w:r w:rsidR="00263274" w:rsidRPr="006E5527">
        <w:rPr>
          <w:rFonts w:ascii="Times New Roman" w:eastAsia="Calibri" w:hAnsi="Times New Roman" w:cs="Times New Roman"/>
          <w:color w:val="000000" w:themeColor="text1"/>
          <w:lang w:val="en-US"/>
        </w:rPr>
        <w:t xml:space="preserve"> and given </w:t>
      </w:r>
      <w:r w:rsidR="006E4111" w:rsidRPr="006E5527">
        <w:rPr>
          <w:rFonts w:ascii="Times New Roman" w:eastAsia="Calibri" w:hAnsi="Times New Roman" w:cs="Times New Roman"/>
          <w:color w:val="000000" w:themeColor="text1"/>
          <w:lang w:val="en-US"/>
        </w:rPr>
        <w:t xml:space="preserve">the results of human and </w:t>
      </w:r>
      <w:r w:rsidR="006E4111" w:rsidRPr="006E5527">
        <w:rPr>
          <w:rFonts w:ascii="Times New Roman" w:eastAsia="Calibri" w:hAnsi="Times New Roman" w:cs="Times New Roman"/>
          <w:i/>
          <w:iCs/>
          <w:color w:val="000000" w:themeColor="text1"/>
          <w:lang w:val="en-US"/>
        </w:rPr>
        <w:t>Pan</w:t>
      </w:r>
      <w:r w:rsidR="006E4111" w:rsidRPr="006E5527">
        <w:rPr>
          <w:rFonts w:ascii="Times New Roman" w:eastAsia="Calibri" w:hAnsi="Times New Roman" w:cs="Times New Roman"/>
          <w:color w:val="000000" w:themeColor="text1"/>
          <w:lang w:val="en-US"/>
        </w:rPr>
        <w:t xml:space="preserve"> comparisons presented in</w:t>
      </w:r>
      <w:r w:rsidR="00263274" w:rsidRPr="006E5527">
        <w:rPr>
          <w:rFonts w:ascii="Times New Roman" w:eastAsia="Calibri" w:hAnsi="Times New Roman" w:cs="Times New Roman"/>
          <w:color w:val="000000" w:themeColor="text1"/>
          <w:lang w:val="en-US"/>
        </w:rPr>
        <w:t xml:space="preserve"> </w:t>
      </w:r>
      <w:proofErr w:type="spellStart"/>
      <w:r w:rsidR="00DF2EFB" w:rsidRPr="006E5527">
        <w:rPr>
          <w:rFonts w:ascii="Times New Roman" w:eastAsia="Calibri" w:hAnsi="Times New Roman" w:cs="Times New Roman"/>
          <w:color w:val="000000" w:themeColor="text1"/>
          <w:lang w:val="en-US"/>
        </w:rPr>
        <w:t>Kuperavage</w:t>
      </w:r>
      <w:proofErr w:type="spellEnd"/>
      <w:r w:rsidR="00DF2EFB" w:rsidRPr="006E5527">
        <w:rPr>
          <w:rFonts w:ascii="Times New Roman" w:eastAsia="Calibri" w:hAnsi="Times New Roman" w:cs="Times New Roman"/>
          <w:color w:val="000000" w:themeColor="text1"/>
          <w:lang w:val="en-US"/>
        </w:rPr>
        <w:t xml:space="preserve"> et al. (2018), </w:t>
      </w:r>
      <w:bookmarkStart w:id="25" w:name="_Hlk92978678"/>
      <w:r w:rsidR="00DF2EFB" w:rsidRPr="006E5527">
        <w:rPr>
          <w:rFonts w:ascii="Times New Roman" w:eastAsia="Calibri" w:hAnsi="Times New Roman" w:cs="Times New Roman"/>
          <w:color w:val="000000" w:themeColor="text1"/>
          <w:lang w:val="en-US"/>
        </w:rPr>
        <w:t xml:space="preserve">we </w:t>
      </w:r>
      <w:r w:rsidR="00DA15D6" w:rsidRPr="006E5527">
        <w:rPr>
          <w:rFonts w:ascii="Times New Roman" w:eastAsia="Calibri" w:hAnsi="Times New Roman" w:cs="Times New Roman"/>
          <w:color w:val="000000" w:themeColor="text1"/>
          <w:lang w:val="en-US"/>
        </w:rPr>
        <w:t>predict</w:t>
      </w:r>
      <w:r w:rsidR="00DF2EFB" w:rsidRPr="006E5527">
        <w:rPr>
          <w:rFonts w:ascii="Times New Roman" w:eastAsia="Calibri" w:hAnsi="Times New Roman" w:cs="Times New Roman"/>
          <w:color w:val="000000" w:themeColor="text1"/>
          <w:lang w:val="en-US"/>
        </w:rPr>
        <w:t xml:space="preserve"> that</w:t>
      </w:r>
      <w:r w:rsidR="0061095A" w:rsidRPr="006E5527">
        <w:rPr>
          <w:rFonts w:ascii="Times New Roman" w:eastAsia="Calibri" w:hAnsi="Times New Roman" w:cs="Times New Roman"/>
          <w:color w:val="000000" w:themeColor="text1"/>
          <w:lang w:val="en-US"/>
        </w:rPr>
        <w:t xml:space="preserve"> </w:t>
      </w:r>
      <w:r w:rsidR="00DF2EFB" w:rsidRPr="006E5527">
        <w:rPr>
          <w:rFonts w:ascii="Times New Roman" w:eastAsia="Calibri" w:hAnsi="Times New Roman" w:cs="Times New Roman"/>
          <w:color w:val="000000" w:themeColor="text1"/>
          <w:lang w:val="en-US"/>
        </w:rPr>
        <w:t xml:space="preserve">the CF will be </w:t>
      </w:r>
      <w:r w:rsidR="00DA15D6" w:rsidRPr="006E5527">
        <w:rPr>
          <w:rFonts w:ascii="Times New Roman" w:eastAsia="Calibri" w:hAnsi="Times New Roman" w:cs="Times New Roman"/>
          <w:color w:val="000000" w:themeColor="text1"/>
          <w:lang w:val="en-US"/>
        </w:rPr>
        <w:t xml:space="preserve">more frequently expressed, </w:t>
      </w:r>
      <w:r w:rsidR="00027AAD" w:rsidRPr="006E5527">
        <w:rPr>
          <w:rFonts w:ascii="Times New Roman" w:eastAsia="Calibri" w:hAnsi="Times New Roman" w:cs="Times New Roman"/>
          <w:color w:val="000000" w:themeColor="text1"/>
          <w:lang w:val="en-US"/>
        </w:rPr>
        <w:t>absolute</w:t>
      </w:r>
      <w:r w:rsidR="00E16713" w:rsidRPr="006E5527">
        <w:rPr>
          <w:rFonts w:ascii="Times New Roman" w:eastAsia="Calibri" w:hAnsi="Times New Roman" w:cs="Times New Roman"/>
          <w:color w:val="000000" w:themeColor="text1"/>
          <w:lang w:val="en-US"/>
        </w:rPr>
        <w:t>ly</w:t>
      </w:r>
      <w:r w:rsidR="00027AAD" w:rsidRPr="006E5527">
        <w:rPr>
          <w:rFonts w:ascii="Times New Roman" w:eastAsia="Calibri" w:hAnsi="Times New Roman" w:cs="Times New Roman"/>
          <w:color w:val="000000" w:themeColor="text1"/>
          <w:lang w:val="en-US"/>
        </w:rPr>
        <w:t xml:space="preserve"> and relative</w:t>
      </w:r>
      <w:r w:rsidR="00E16713" w:rsidRPr="006E5527">
        <w:rPr>
          <w:rFonts w:ascii="Times New Roman" w:eastAsia="Calibri" w:hAnsi="Times New Roman" w:cs="Times New Roman"/>
          <w:color w:val="000000" w:themeColor="text1"/>
          <w:lang w:val="en-US"/>
        </w:rPr>
        <w:t>ly</w:t>
      </w:r>
      <w:r w:rsidR="00027AAD" w:rsidRPr="006E5527">
        <w:rPr>
          <w:rFonts w:ascii="Times New Roman" w:eastAsia="Calibri" w:hAnsi="Times New Roman" w:cs="Times New Roman"/>
          <w:color w:val="000000" w:themeColor="text1"/>
          <w:lang w:val="en-US"/>
        </w:rPr>
        <w:t xml:space="preserve"> </w:t>
      </w:r>
      <w:r w:rsidR="00CE06A6" w:rsidRPr="006E5527">
        <w:rPr>
          <w:rFonts w:ascii="Times New Roman" w:eastAsia="Calibri" w:hAnsi="Times New Roman" w:cs="Times New Roman"/>
          <w:color w:val="000000" w:themeColor="text1"/>
          <w:lang w:val="en-US"/>
        </w:rPr>
        <w:t>longer</w:t>
      </w:r>
      <w:r w:rsidR="00E16713" w:rsidRPr="006E5527">
        <w:rPr>
          <w:rFonts w:ascii="Times New Roman" w:eastAsia="Calibri" w:hAnsi="Times New Roman" w:cs="Times New Roman"/>
          <w:color w:val="000000" w:themeColor="text1"/>
          <w:lang w:val="en-US"/>
        </w:rPr>
        <w:t>,</w:t>
      </w:r>
      <w:r w:rsidR="00CE06A6" w:rsidRPr="006E5527">
        <w:rPr>
          <w:rFonts w:ascii="Times New Roman" w:eastAsia="Calibri" w:hAnsi="Times New Roman" w:cs="Times New Roman"/>
          <w:color w:val="000000" w:themeColor="text1"/>
          <w:lang w:val="en-US"/>
        </w:rPr>
        <w:t xml:space="preserve"> more vertically extended</w:t>
      </w:r>
      <w:r w:rsidR="00AD442E">
        <w:rPr>
          <w:rFonts w:ascii="Times New Roman" w:eastAsia="Calibri" w:hAnsi="Times New Roman" w:cs="Times New Roman"/>
          <w:color w:val="000000" w:themeColor="text1"/>
          <w:lang w:val="en-US"/>
        </w:rPr>
        <w:t>,</w:t>
      </w:r>
      <w:r w:rsidR="00CE06A6" w:rsidRPr="006E5527">
        <w:rPr>
          <w:rFonts w:ascii="Times New Roman" w:eastAsia="Calibri" w:hAnsi="Times New Roman" w:cs="Times New Roman"/>
          <w:color w:val="000000" w:themeColor="text1"/>
          <w:lang w:val="en-US"/>
        </w:rPr>
        <w:t xml:space="preserve"> </w:t>
      </w:r>
      <w:r w:rsidR="008C6293" w:rsidRPr="006E5527">
        <w:rPr>
          <w:rFonts w:ascii="Times New Roman" w:eastAsia="Calibri" w:hAnsi="Times New Roman" w:cs="Times New Roman"/>
          <w:color w:val="000000" w:themeColor="text1"/>
          <w:lang w:val="en-US"/>
        </w:rPr>
        <w:t xml:space="preserve">and </w:t>
      </w:r>
      <w:r w:rsidR="00E16713" w:rsidRPr="006E5527">
        <w:rPr>
          <w:rFonts w:ascii="Times New Roman" w:eastAsia="Calibri" w:hAnsi="Times New Roman" w:cs="Times New Roman"/>
          <w:color w:val="000000" w:themeColor="text1"/>
          <w:lang w:val="en-US"/>
        </w:rPr>
        <w:t xml:space="preserve">characterized by </w:t>
      </w:r>
      <w:r w:rsidR="008C6293" w:rsidRPr="006E5527">
        <w:rPr>
          <w:rFonts w:ascii="Times New Roman" w:eastAsia="Calibri" w:hAnsi="Times New Roman" w:cs="Times New Roman"/>
          <w:color w:val="000000" w:themeColor="text1"/>
          <w:lang w:val="en-US"/>
        </w:rPr>
        <w:t>a thicker root</w:t>
      </w:r>
      <w:r w:rsidR="00AD442E">
        <w:rPr>
          <w:rFonts w:ascii="Times New Roman" w:eastAsia="Calibri" w:hAnsi="Times New Roman" w:cs="Times New Roman"/>
          <w:color w:val="000000" w:themeColor="text1"/>
          <w:lang w:val="en-US"/>
        </w:rPr>
        <w:t>,</w:t>
      </w:r>
      <w:r w:rsidR="00DA15D6" w:rsidRPr="006E5527">
        <w:rPr>
          <w:rFonts w:ascii="Times New Roman" w:eastAsia="Calibri" w:hAnsi="Times New Roman" w:cs="Times New Roman"/>
          <w:color w:val="000000" w:themeColor="text1"/>
          <w:lang w:val="en-US"/>
        </w:rPr>
        <w:t xml:space="preserve"> in our sample of extant </w:t>
      </w:r>
      <w:r w:rsidR="00DF2EFB" w:rsidRPr="006E5527">
        <w:rPr>
          <w:rFonts w:ascii="Times New Roman" w:eastAsia="Calibri" w:hAnsi="Times New Roman" w:cs="Times New Roman"/>
          <w:color w:val="000000" w:themeColor="text1"/>
          <w:lang w:val="en-US"/>
        </w:rPr>
        <w:t>humans</w:t>
      </w:r>
      <w:r w:rsidR="00CE06A6" w:rsidRPr="006E5527">
        <w:rPr>
          <w:rFonts w:ascii="Times New Roman" w:eastAsia="Calibri" w:hAnsi="Times New Roman" w:cs="Times New Roman"/>
          <w:color w:val="000000" w:themeColor="text1"/>
          <w:lang w:val="en-US"/>
        </w:rPr>
        <w:t xml:space="preserve"> compared to </w:t>
      </w:r>
      <w:bookmarkEnd w:id="25"/>
      <w:r w:rsidR="00E16713" w:rsidRPr="006E5527">
        <w:rPr>
          <w:rFonts w:ascii="Times New Roman" w:eastAsia="Calibri" w:hAnsi="Times New Roman" w:cs="Times New Roman"/>
          <w:color w:val="000000" w:themeColor="text1"/>
          <w:lang w:val="en-US"/>
        </w:rPr>
        <w:t xml:space="preserve">the extant ape </w:t>
      </w:r>
      <w:r w:rsidR="0083318D" w:rsidRPr="006E5527">
        <w:rPr>
          <w:rFonts w:ascii="Times New Roman" w:eastAsia="Calibri" w:hAnsi="Times New Roman" w:cs="Times New Roman"/>
          <w:color w:val="000000" w:themeColor="text1"/>
          <w:lang w:val="en-US"/>
        </w:rPr>
        <w:t xml:space="preserve">and </w:t>
      </w:r>
      <w:proofErr w:type="spellStart"/>
      <w:r w:rsidR="0083318D" w:rsidRPr="006E5527">
        <w:rPr>
          <w:rFonts w:ascii="Times New Roman" w:eastAsia="Calibri" w:hAnsi="Times New Roman" w:cs="Times New Roman"/>
          <w:i/>
          <w:iCs/>
          <w:color w:val="000000" w:themeColor="text1"/>
          <w:lang w:val="en-US"/>
        </w:rPr>
        <w:t>Papio</w:t>
      </w:r>
      <w:proofErr w:type="spellEnd"/>
      <w:r w:rsidR="0083318D" w:rsidRPr="006E5527">
        <w:rPr>
          <w:rFonts w:ascii="Times New Roman" w:eastAsia="Calibri" w:hAnsi="Times New Roman" w:cs="Times New Roman"/>
          <w:color w:val="000000" w:themeColor="text1"/>
          <w:lang w:val="en-US"/>
        </w:rPr>
        <w:t xml:space="preserve"> </w:t>
      </w:r>
      <w:r w:rsidR="00E16713" w:rsidRPr="006E5527">
        <w:rPr>
          <w:rFonts w:ascii="Times New Roman" w:eastAsia="Calibri" w:hAnsi="Times New Roman" w:cs="Times New Roman"/>
          <w:color w:val="000000" w:themeColor="text1"/>
          <w:lang w:val="en-US"/>
        </w:rPr>
        <w:t>samples</w:t>
      </w:r>
      <w:r w:rsidR="00DA15D6" w:rsidRPr="006E5527">
        <w:rPr>
          <w:rFonts w:ascii="Times New Roman" w:eastAsia="Calibri" w:hAnsi="Times New Roman" w:cs="Times New Roman"/>
          <w:color w:val="000000" w:themeColor="text1"/>
          <w:lang w:val="en-US"/>
        </w:rPr>
        <w:t>.</w:t>
      </w:r>
    </w:p>
    <w:p w14:paraId="51534BCC" w14:textId="57766C29" w:rsidR="00DF2EFB" w:rsidRPr="006E5527" w:rsidRDefault="00264A29" w:rsidP="00F95EB0">
      <w:pPr>
        <w:autoSpaceDE w:val="0"/>
        <w:autoSpaceDN w:val="0"/>
        <w:adjustRightInd w:val="0"/>
        <w:spacing w:after="0" w:line="480" w:lineRule="auto"/>
        <w:ind w:firstLine="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Although </w:t>
      </w:r>
      <w:r w:rsidR="00C073EA" w:rsidRPr="006E5527">
        <w:rPr>
          <w:rFonts w:ascii="Times New Roman" w:eastAsia="Calibri" w:hAnsi="Times New Roman" w:cs="Times New Roman"/>
          <w:color w:val="000000" w:themeColor="text1"/>
          <w:lang w:val="en-US"/>
        </w:rPr>
        <w:t xml:space="preserve">extant </w:t>
      </w:r>
      <w:r w:rsidR="005137B7" w:rsidRPr="006E5527">
        <w:rPr>
          <w:rFonts w:ascii="Times New Roman" w:eastAsia="Calibri" w:hAnsi="Times New Roman" w:cs="Times New Roman"/>
          <w:color w:val="000000" w:themeColor="text1"/>
          <w:lang w:val="en-US"/>
        </w:rPr>
        <w:t xml:space="preserve">great apes differ in their type and frequency of locomotor and postural </w:t>
      </w:r>
      <w:r w:rsidRPr="006E5527">
        <w:rPr>
          <w:rFonts w:ascii="Times New Roman" w:eastAsia="Calibri" w:hAnsi="Times New Roman" w:cs="Times New Roman"/>
          <w:color w:val="000000" w:themeColor="text1"/>
          <w:lang w:val="en-US"/>
        </w:rPr>
        <w:t>behaviors</w:t>
      </w:r>
      <w:r w:rsidR="005E1FD1" w:rsidRPr="006E5527">
        <w:rPr>
          <w:rFonts w:ascii="Times New Roman" w:eastAsia="Calibri" w:hAnsi="Times New Roman" w:cs="Times New Roman"/>
          <w:color w:val="000000" w:themeColor="text1"/>
          <w:lang w:val="en-US"/>
        </w:rPr>
        <w:t xml:space="preserve"> </w:t>
      </w:r>
      <w:r w:rsidR="00F2759A" w:rsidRPr="006E5527">
        <w:rPr>
          <w:rFonts w:ascii="Times New Roman" w:hAnsi="Times New Roman" w:cs="Times New Roman"/>
          <w:color w:val="000000" w:themeColor="text1"/>
          <w:lang w:val="en-US"/>
        </w:rPr>
        <w:t>(</w:t>
      </w:r>
      <w:r w:rsidR="00F70D63" w:rsidRPr="006E5527">
        <w:rPr>
          <w:rFonts w:ascii="Times New Roman" w:hAnsi="Times New Roman" w:cs="Times New Roman"/>
          <w:color w:val="000000" w:themeColor="text1"/>
          <w:lang w:val="en-US"/>
        </w:rPr>
        <w:t xml:space="preserve">primarily </w:t>
      </w:r>
      <w:r w:rsidR="00F2759A" w:rsidRPr="006E5527">
        <w:rPr>
          <w:rFonts w:ascii="Times New Roman" w:hAnsi="Times New Roman" w:cs="Times New Roman"/>
          <w:lang w:val="en-US"/>
        </w:rPr>
        <w:t xml:space="preserve">knuckle walking in the African apes vs. specialized suspensory </w:t>
      </w:r>
      <w:r w:rsidRPr="006E5527">
        <w:rPr>
          <w:rFonts w:ascii="Times New Roman" w:hAnsi="Times New Roman" w:cs="Times New Roman"/>
          <w:lang w:val="en-US"/>
        </w:rPr>
        <w:t>behaviors</w:t>
      </w:r>
      <w:r w:rsidR="00F2759A" w:rsidRPr="006E5527">
        <w:rPr>
          <w:rFonts w:ascii="Times New Roman" w:hAnsi="Times New Roman" w:cs="Times New Roman"/>
          <w:color w:val="000000" w:themeColor="text1"/>
          <w:lang w:val="en-US"/>
        </w:rPr>
        <w:t xml:space="preserve"> in </w:t>
      </w:r>
      <w:r w:rsidR="00F2759A" w:rsidRPr="006E5527">
        <w:rPr>
          <w:rFonts w:ascii="Times New Roman" w:hAnsi="Times New Roman" w:cs="Times New Roman"/>
          <w:lang w:val="en-US"/>
        </w:rPr>
        <w:t>orangutans</w:t>
      </w:r>
      <w:r w:rsidR="00F2759A" w:rsidRPr="006E5527">
        <w:rPr>
          <w:rFonts w:ascii="Times New Roman" w:hAnsi="Times New Roman" w:cs="Times New Roman"/>
          <w:color w:val="000000" w:themeColor="text1"/>
          <w:lang w:val="en-US"/>
        </w:rPr>
        <w:t xml:space="preserve">; </w:t>
      </w:r>
      <w:r w:rsidR="005E4BD2" w:rsidRPr="006E5527">
        <w:rPr>
          <w:rFonts w:ascii="Times New Roman" w:eastAsia="Calibri" w:hAnsi="Times New Roman" w:cs="Times New Roman"/>
          <w:color w:val="000000" w:themeColor="text1"/>
          <w:lang w:val="en-US"/>
        </w:rPr>
        <w:t>e.g.,</w:t>
      </w:r>
      <w:r w:rsidR="005E1FD1" w:rsidRPr="006E5527">
        <w:rPr>
          <w:rFonts w:ascii="Times New Roman" w:eastAsia="Calibri" w:hAnsi="Times New Roman" w:cs="Times New Roman"/>
          <w:color w:val="000000" w:themeColor="text1"/>
          <w:lang w:val="en-US"/>
        </w:rPr>
        <w:t xml:space="preserve"> Hunt, 1991; </w:t>
      </w:r>
      <w:r w:rsidR="00805B2D" w:rsidRPr="006E5527">
        <w:rPr>
          <w:rFonts w:ascii="Times New Roman" w:eastAsia="Calibri" w:hAnsi="Times New Roman" w:cs="Times New Roman"/>
          <w:color w:val="000000" w:themeColor="text1"/>
          <w:lang w:val="en-US"/>
        </w:rPr>
        <w:t xml:space="preserve">Doran, 1996; </w:t>
      </w:r>
      <w:r w:rsidR="005E1FD1" w:rsidRPr="006E5527">
        <w:rPr>
          <w:rFonts w:ascii="Times New Roman" w:eastAsia="Calibri" w:hAnsi="Times New Roman" w:cs="Times New Roman"/>
          <w:color w:val="000000" w:themeColor="text1"/>
          <w:lang w:val="en-US"/>
        </w:rPr>
        <w:t>Thorpe and Crompton, 2006</w:t>
      </w:r>
      <w:r w:rsidR="00F2759A" w:rsidRPr="006E5527">
        <w:rPr>
          <w:rFonts w:ascii="Times New Roman" w:hAnsi="Times New Roman" w:cs="Times New Roman"/>
          <w:color w:val="000000" w:themeColor="text1"/>
          <w:lang w:val="en-US"/>
        </w:rPr>
        <w:t xml:space="preserve">; </w:t>
      </w:r>
      <w:r w:rsidRPr="006E5527">
        <w:rPr>
          <w:rFonts w:ascii="Times New Roman" w:hAnsi="Times New Roman" w:cs="Times New Roman"/>
          <w:color w:val="000000" w:themeColor="text1"/>
          <w:lang w:val="en-US"/>
        </w:rPr>
        <w:t xml:space="preserve">see also </w:t>
      </w:r>
      <w:proofErr w:type="spellStart"/>
      <w:r w:rsidR="00F21778">
        <w:rPr>
          <w:rFonts w:ascii="Times New Roman" w:hAnsi="Times New Roman" w:cs="Times New Roman"/>
          <w:color w:val="000000" w:themeColor="text1"/>
          <w:lang w:val="en-US"/>
        </w:rPr>
        <w:t>Almécija</w:t>
      </w:r>
      <w:proofErr w:type="spellEnd"/>
      <w:r w:rsidR="00F21778">
        <w:rPr>
          <w:rFonts w:ascii="Times New Roman" w:hAnsi="Times New Roman" w:cs="Times New Roman"/>
          <w:color w:val="000000" w:themeColor="text1"/>
          <w:lang w:val="en-US"/>
        </w:rPr>
        <w:t xml:space="preserve"> et al., 2021 </w:t>
      </w:r>
      <w:r w:rsidRPr="006E5527">
        <w:rPr>
          <w:rFonts w:ascii="Times New Roman" w:hAnsi="Times New Roman" w:cs="Times New Roman"/>
          <w:color w:val="000000" w:themeColor="text1"/>
          <w:lang w:val="en-US"/>
        </w:rPr>
        <w:t>for a review</w:t>
      </w:r>
      <w:r w:rsidRPr="006E5527">
        <w:rPr>
          <w:rFonts w:ascii="Times New Roman" w:eastAsia="Calibri" w:hAnsi="Times New Roman" w:cs="Times New Roman"/>
          <w:color w:val="000000" w:themeColor="text1"/>
          <w:lang w:val="en-US"/>
        </w:rPr>
        <w:t xml:space="preserve">), </w:t>
      </w:r>
      <w:r w:rsidR="00DF2EFB" w:rsidRPr="006E5527">
        <w:rPr>
          <w:rFonts w:ascii="Times New Roman" w:hAnsi="Times New Roman" w:cs="Times New Roman"/>
          <w:color w:val="000000" w:themeColor="text1"/>
          <w:lang w:val="en-US"/>
        </w:rPr>
        <w:t xml:space="preserve">they share a </w:t>
      </w:r>
      <w:r w:rsidRPr="006E5527">
        <w:rPr>
          <w:rFonts w:ascii="Times New Roman" w:hAnsi="Times New Roman" w:cs="Times New Roman"/>
          <w:color w:val="000000" w:themeColor="text1"/>
          <w:lang w:val="en-US"/>
        </w:rPr>
        <w:t>high degree of</w:t>
      </w:r>
      <w:r w:rsidR="0048780E" w:rsidRPr="006E5527">
        <w:rPr>
          <w:rFonts w:ascii="Times New Roman" w:hAnsi="Times New Roman" w:cs="Times New Roman"/>
          <w:color w:val="000000" w:themeColor="text1"/>
          <w:lang w:val="en-US"/>
        </w:rPr>
        <w:t xml:space="preserve"> hip</w:t>
      </w:r>
      <w:r w:rsidR="00DF2EFB" w:rsidRPr="006E5527">
        <w:rPr>
          <w:rFonts w:ascii="Times New Roman" w:hAnsi="Times New Roman" w:cs="Times New Roman"/>
          <w:color w:val="000000" w:themeColor="text1"/>
          <w:lang w:val="en-US"/>
        </w:rPr>
        <w:t xml:space="preserve"> joint mobility</w:t>
      </w:r>
      <w:r w:rsidR="005E4BD2" w:rsidRPr="006E5527">
        <w:rPr>
          <w:rFonts w:ascii="Times New Roman" w:hAnsi="Times New Roman" w:cs="Times New Roman"/>
          <w:color w:val="000000" w:themeColor="text1"/>
          <w:lang w:val="en-US"/>
        </w:rPr>
        <w:t xml:space="preserve"> with </w:t>
      </w:r>
      <w:r w:rsidR="00AD442E">
        <w:rPr>
          <w:rFonts w:ascii="Times New Roman" w:hAnsi="Times New Roman" w:cs="Times New Roman"/>
          <w:color w:val="000000" w:themeColor="text1"/>
          <w:lang w:val="en-US"/>
        </w:rPr>
        <w:t>enhanced</w:t>
      </w:r>
      <w:r w:rsidR="005E4BD2" w:rsidRPr="006E5527">
        <w:rPr>
          <w:rFonts w:ascii="Times New Roman" w:hAnsi="Times New Roman" w:cs="Times New Roman"/>
          <w:color w:val="000000" w:themeColor="text1"/>
          <w:lang w:val="en-US"/>
        </w:rPr>
        <w:t xml:space="preserve"> abduction and </w:t>
      </w:r>
      <w:r w:rsidR="005E4BD2" w:rsidRPr="006E5527">
        <w:rPr>
          <w:rFonts w:ascii="Times New Roman" w:hAnsi="Times New Roman" w:cs="Times New Roman"/>
          <w:color w:val="000000" w:themeColor="text1"/>
          <w:lang w:val="en-US"/>
        </w:rPr>
        <w:lastRenderedPageBreak/>
        <w:t>lateral rotation movements</w:t>
      </w:r>
      <w:r w:rsidR="00BD5DC3" w:rsidRPr="006E5527">
        <w:rPr>
          <w:rFonts w:ascii="Times New Roman" w:hAnsi="Times New Roman" w:cs="Times New Roman"/>
          <w:color w:val="000000" w:themeColor="text1"/>
          <w:lang w:val="en-US"/>
        </w:rPr>
        <w:t xml:space="preserve"> </w:t>
      </w:r>
      <w:r w:rsidR="00263274" w:rsidRPr="006E5527">
        <w:rPr>
          <w:rFonts w:ascii="Times New Roman" w:hAnsi="Times New Roman" w:cs="Times New Roman"/>
          <w:color w:val="000000" w:themeColor="text1"/>
          <w:lang w:val="en-US"/>
        </w:rPr>
        <w:t xml:space="preserve">(Isler and Thorpe, 2003; </w:t>
      </w:r>
      <w:r w:rsidR="00BD5DC3" w:rsidRPr="006E5527">
        <w:rPr>
          <w:rFonts w:ascii="Times New Roman" w:hAnsi="Times New Roman" w:cs="Times New Roman"/>
          <w:color w:val="000000" w:themeColor="text1"/>
          <w:lang w:val="en-US"/>
        </w:rPr>
        <w:t xml:space="preserve">Hammond, 2013; </w:t>
      </w:r>
      <w:proofErr w:type="spellStart"/>
      <w:r w:rsidR="00263274" w:rsidRPr="006E5527">
        <w:rPr>
          <w:rFonts w:ascii="Times New Roman" w:hAnsi="Times New Roman" w:cs="Times New Roman"/>
          <w:color w:val="000000" w:themeColor="text1"/>
          <w:lang w:val="en-US"/>
        </w:rPr>
        <w:t>Finestone</w:t>
      </w:r>
      <w:proofErr w:type="spellEnd"/>
      <w:r w:rsidR="00263274" w:rsidRPr="006E5527">
        <w:rPr>
          <w:rFonts w:ascii="Times New Roman" w:hAnsi="Times New Roman" w:cs="Times New Roman"/>
          <w:color w:val="000000" w:themeColor="text1"/>
          <w:lang w:val="en-US"/>
        </w:rPr>
        <w:t xml:space="preserve"> et al., 2018)</w:t>
      </w:r>
      <w:r w:rsidRPr="006E5527">
        <w:rPr>
          <w:rFonts w:ascii="Times New Roman" w:hAnsi="Times New Roman" w:cs="Times New Roman"/>
          <w:lang w:val="en-US"/>
        </w:rPr>
        <w:t>.</w:t>
      </w:r>
      <w:r w:rsidR="00CE6B2E" w:rsidRPr="006E5527">
        <w:rPr>
          <w:rFonts w:ascii="Times New Roman" w:hAnsi="Times New Roman" w:cs="Times New Roman"/>
          <w:lang w:val="en-US"/>
        </w:rPr>
        <w:t xml:space="preserve"> Moreover</w:t>
      </w:r>
      <w:r w:rsidR="0042304D" w:rsidRPr="006E5527">
        <w:rPr>
          <w:rFonts w:ascii="Times New Roman" w:hAnsi="Times New Roman" w:cs="Times New Roman"/>
          <w:lang w:val="en-US"/>
        </w:rPr>
        <w:t>,</w:t>
      </w:r>
      <w:r w:rsidR="00CE6B2E" w:rsidRPr="006E5527">
        <w:rPr>
          <w:rFonts w:ascii="Times New Roman" w:hAnsi="Times New Roman" w:cs="Times New Roman"/>
          <w:color w:val="000000" w:themeColor="text1"/>
          <w:lang w:val="en-US"/>
        </w:rPr>
        <w:t xml:space="preserve"> great apes </w:t>
      </w:r>
      <w:r w:rsidR="00263274" w:rsidRPr="006E5527">
        <w:rPr>
          <w:rFonts w:ascii="Times New Roman" w:hAnsi="Times New Roman" w:cs="Times New Roman"/>
          <w:color w:val="000000" w:themeColor="text1"/>
          <w:lang w:val="en-US"/>
        </w:rPr>
        <w:t>show</w:t>
      </w:r>
      <w:r w:rsidR="00DF2EFB" w:rsidRPr="006E5527">
        <w:rPr>
          <w:rFonts w:ascii="Times New Roman" w:hAnsi="Times New Roman" w:cs="Times New Roman"/>
          <w:color w:val="000000" w:themeColor="text1"/>
          <w:lang w:val="en-US"/>
        </w:rPr>
        <w:t xml:space="preserve"> </w:t>
      </w:r>
      <w:r w:rsidR="00113184" w:rsidRPr="006E5527">
        <w:rPr>
          <w:rFonts w:ascii="Times New Roman" w:hAnsi="Times New Roman" w:cs="Times New Roman"/>
          <w:color w:val="000000" w:themeColor="text1"/>
          <w:lang w:val="en-US"/>
        </w:rPr>
        <w:t xml:space="preserve">similar </w:t>
      </w:r>
      <w:r w:rsidR="00DF2EFB" w:rsidRPr="006E5527">
        <w:rPr>
          <w:rFonts w:ascii="Times New Roman" w:hAnsi="Times New Roman" w:cs="Times New Roman"/>
          <w:color w:val="000000" w:themeColor="text1"/>
          <w:lang w:val="en-US"/>
        </w:rPr>
        <w:t xml:space="preserve">patterns of trabecular bone distribution </w:t>
      </w:r>
      <w:r w:rsidR="00113184" w:rsidRPr="006E5527">
        <w:rPr>
          <w:rFonts w:ascii="Times New Roman" w:hAnsi="Times New Roman" w:cs="Times New Roman"/>
          <w:color w:val="000000" w:themeColor="text1"/>
          <w:lang w:val="en-US"/>
        </w:rPr>
        <w:t>within</w:t>
      </w:r>
      <w:r w:rsidR="00DF2EFB" w:rsidRPr="006E5527">
        <w:rPr>
          <w:rFonts w:ascii="Times New Roman" w:hAnsi="Times New Roman" w:cs="Times New Roman"/>
          <w:color w:val="000000" w:themeColor="text1"/>
          <w:lang w:val="en-US"/>
        </w:rPr>
        <w:t xml:space="preserve"> the femoral head (Ryan and Shaw, 2012; Georgiou et al., 2019) and </w:t>
      </w:r>
      <w:r w:rsidR="00AD442E">
        <w:rPr>
          <w:rFonts w:ascii="Times New Roman" w:hAnsi="Times New Roman" w:cs="Times New Roman"/>
          <w:color w:val="000000" w:themeColor="text1"/>
          <w:lang w:val="en-US"/>
        </w:rPr>
        <w:t xml:space="preserve">similar arrangement </w:t>
      </w:r>
      <w:r w:rsidR="0042304D" w:rsidRPr="006E5527">
        <w:rPr>
          <w:rFonts w:ascii="Times New Roman" w:hAnsi="Times New Roman" w:cs="Times New Roman"/>
          <w:color w:val="000000" w:themeColor="text1"/>
          <w:lang w:val="en-US"/>
        </w:rPr>
        <w:t xml:space="preserve">of </w:t>
      </w:r>
      <w:r w:rsidR="00DF2EFB" w:rsidRPr="006E5527">
        <w:rPr>
          <w:rFonts w:ascii="Times New Roman" w:hAnsi="Times New Roman" w:cs="Times New Roman"/>
          <w:color w:val="000000" w:themeColor="text1"/>
          <w:lang w:val="en-US"/>
        </w:rPr>
        <w:t xml:space="preserve">cortical </w:t>
      </w:r>
      <w:r w:rsidR="00875241" w:rsidRPr="006E5527">
        <w:rPr>
          <w:rFonts w:ascii="Times New Roman" w:hAnsi="Times New Roman" w:cs="Times New Roman"/>
          <w:color w:val="000000" w:themeColor="text1"/>
          <w:lang w:val="en-US"/>
        </w:rPr>
        <w:t xml:space="preserve">and trabecular </w:t>
      </w:r>
      <w:r w:rsidR="00DF2EFB" w:rsidRPr="006E5527">
        <w:rPr>
          <w:rFonts w:ascii="Times New Roman" w:hAnsi="Times New Roman" w:cs="Times New Roman"/>
          <w:color w:val="000000" w:themeColor="text1"/>
          <w:lang w:val="en-US"/>
        </w:rPr>
        <w:t>bone at the neck/shaft junction</w:t>
      </w:r>
      <w:r w:rsidR="00AD442E">
        <w:rPr>
          <w:rFonts w:ascii="Times New Roman" w:hAnsi="Times New Roman" w:cs="Times New Roman"/>
          <w:color w:val="000000" w:themeColor="text1"/>
          <w:lang w:val="en-US"/>
        </w:rPr>
        <w:t>,</w:t>
      </w:r>
      <w:r w:rsidR="00DF2EFB" w:rsidRPr="006E5527">
        <w:rPr>
          <w:rFonts w:ascii="Times New Roman" w:hAnsi="Times New Roman" w:cs="Times New Roman"/>
          <w:color w:val="000000" w:themeColor="text1"/>
          <w:lang w:val="en-US"/>
        </w:rPr>
        <w:t xml:space="preserve"> </w:t>
      </w:r>
      <w:r w:rsidR="0083318D" w:rsidRPr="006E5527">
        <w:rPr>
          <w:rFonts w:ascii="Times New Roman" w:hAnsi="Times New Roman" w:cs="Times New Roman"/>
          <w:color w:val="000000" w:themeColor="text1"/>
          <w:lang w:val="en-US"/>
        </w:rPr>
        <w:t xml:space="preserve">suggesting </w:t>
      </w:r>
      <w:r w:rsidR="00113184" w:rsidRPr="006E5527">
        <w:rPr>
          <w:rFonts w:ascii="Times New Roman" w:hAnsi="Times New Roman" w:cs="Times New Roman"/>
          <w:color w:val="000000" w:themeColor="text1"/>
          <w:lang w:val="en-US"/>
        </w:rPr>
        <w:t xml:space="preserve">that </w:t>
      </w:r>
      <w:r w:rsidR="00113184" w:rsidRPr="006E5527">
        <w:rPr>
          <w:rFonts w:ascii="Times New Roman" w:hAnsi="Times New Roman" w:cs="Times New Roman"/>
          <w:i/>
          <w:color w:val="000000" w:themeColor="text1"/>
          <w:lang w:val="en-US"/>
        </w:rPr>
        <w:t>Pan</w:t>
      </w:r>
      <w:r w:rsidR="00113184" w:rsidRPr="006E5527">
        <w:rPr>
          <w:rFonts w:ascii="Times New Roman" w:hAnsi="Times New Roman" w:cs="Times New Roman"/>
          <w:color w:val="000000" w:themeColor="text1"/>
          <w:lang w:val="en-US"/>
        </w:rPr>
        <w:t xml:space="preserve">, </w:t>
      </w:r>
      <w:r w:rsidR="00113184" w:rsidRPr="006E5527">
        <w:rPr>
          <w:rFonts w:ascii="Times New Roman" w:hAnsi="Times New Roman" w:cs="Times New Roman"/>
          <w:i/>
          <w:color w:val="000000" w:themeColor="text1"/>
          <w:lang w:val="en-US"/>
        </w:rPr>
        <w:t>Gorilla</w:t>
      </w:r>
      <w:r w:rsidRPr="006E5527">
        <w:rPr>
          <w:rFonts w:ascii="Times New Roman" w:hAnsi="Times New Roman" w:cs="Times New Roman"/>
          <w:i/>
          <w:color w:val="000000" w:themeColor="text1"/>
          <w:lang w:val="en-US"/>
        </w:rPr>
        <w:t>,</w:t>
      </w:r>
      <w:r w:rsidR="00113184" w:rsidRPr="006E5527">
        <w:rPr>
          <w:rFonts w:ascii="Times New Roman" w:hAnsi="Times New Roman" w:cs="Times New Roman"/>
          <w:color w:val="000000" w:themeColor="text1"/>
          <w:lang w:val="en-US"/>
        </w:rPr>
        <w:t xml:space="preserve"> and </w:t>
      </w:r>
      <w:r w:rsidR="00113184" w:rsidRPr="006E5527">
        <w:rPr>
          <w:rFonts w:ascii="Times New Roman" w:hAnsi="Times New Roman" w:cs="Times New Roman"/>
          <w:i/>
          <w:color w:val="000000" w:themeColor="text1"/>
          <w:lang w:val="en-US"/>
        </w:rPr>
        <w:t>Pongo</w:t>
      </w:r>
      <w:r w:rsidR="00113184" w:rsidRPr="006E5527">
        <w:rPr>
          <w:rFonts w:ascii="Times New Roman" w:hAnsi="Times New Roman" w:cs="Times New Roman"/>
          <w:color w:val="000000" w:themeColor="text1"/>
          <w:lang w:val="en-US"/>
        </w:rPr>
        <w:t xml:space="preserve"> </w:t>
      </w:r>
      <w:r w:rsidR="00DF2EFB" w:rsidRPr="006E5527">
        <w:rPr>
          <w:rFonts w:ascii="Times New Roman" w:hAnsi="Times New Roman" w:cs="Times New Roman"/>
          <w:color w:val="000000" w:themeColor="text1"/>
          <w:lang w:val="en-US"/>
        </w:rPr>
        <w:t xml:space="preserve">experience </w:t>
      </w:r>
      <w:r w:rsidRPr="006E5527">
        <w:rPr>
          <w:rFonts w:ascii="Times New Roman" w:hAnsi="Times New Roman" w:cs="Times New Roman"/>
          <w:color w:val="000000" w:themeColor="text1"/>
          <w:lang w:val="en-US"/>
        </w:rPr>
        <w:t xml:space="preserve">generally </w:t>
      </w:r>
      <w:r w:rsidR="00B344EC" w:rsidRPr="006E5527">
        <w:rPr>
          <w:rFonts w:ascii="Times New Roman" w:hAnsi="Times New Roman" w:cs="Times New Roman"/>
          <w:color w:val="000000" w:themeColor="text1"/>
          <w:lang w:val="en-US"/>
        </w:rPr>
        <w:t>comparable</w:t>
      </w:r>
      <w:r w:rsidR="00B84DEB" w:rsidRPr="006E5527">
        <w:rPr>
          <w:rFonts w:ascii="Times New Roman" w:hAnsi="Times New Roman" w:cs="Times New Roman"/>
          <w:color w:val="000000" w:themeColor="text1"/>
          <w:lang w:val="en-US"/>
        </w:rPr>
        <w:t xml:space="preserve"> </w:t>
      </w:r>
      <w:r w:rsidR="00DF2EFB" w:rsidRPr="006E5527">
        <w:rPr>
          <w:rFonts w:ascii="Times New Roman" w:hAnsi="Times New Roman" w:cs="Times New Roman"/>
          <w:color w:val="000000" w:themeColor="text1"/>
          <w:lang w:val="en-US"/>
        </w:rPr>
        <w:t xml:space="preserve">load transfer </w:t>
      </w:r>
      <w:r w:rsidR="005E4BD2" w:rsidRPr="006E5527">
        <w:rPr>
          <w:rFonts w:ascii="Times New Roman" w:hAnsi="Times New Roman" w:cs="Times New Roman"/>
          <w:color w:val="000000" w:themeColor="text1"/>
          <w:lang w:val="en-US"/>
        </w:rPr>
        <w:t xml:space="preserve">at the hip joint </w:t>
      </w:r>
      <w:r w:rsidR="00DF2EFB" w:rsidRPr="006E5527">
        <w:rPr>
          <w:rFonts w:ascii="Times New Roman" w:hAnsi="Times New Roman" w:cs="Times New Roman"/>
          <w:color w:val="000000" w:themeColor="text1"/>
          <w:lang w:val="en-US"/>
        </w:rPr>
        <w:t>(</w:t>
      </w:r>
      <w:r w:rsidR="00875241" w:rsidRPr="006E5527">
        <w:rPr>
          <w:rFonts w:ascii="Times New Roman" w:hAnsi="Times New Roman" w:cs="Times New Roman"/>
          <w:color w:val="000000" w:themeColor="text1"/>
          <w:lang w:val="en-US"/>
        </w:rPr>
        <w:t xml:space="preserve">Rafferty, 1998; </w:t>
      </w:r>
      <w:r w:rsidR="0058586F" w:rsidRPr="006E5527">
        <w:rPr>
          <w:rFonts w:ascii="Times New Roman" w:hAnsi="Times New Roman" w:cs="Times New Roman"/>
          <w:color w:val="000000" w:themeColor="text1"/>
          <w:lang w:val="en-US"/>
        </w:rPr>
        <w:t xml:space="preserve">Cazenave et al., 2019; </w:t>
      </w:r>
      <w:r w:rsidR="00875241" w:rsidRPr="006E5527">
        <w:rPr>
          <w:rFonts w:ascii="Times New Roman" w:hAnsi="Times New Roman" w:cs="Times New Roman"/>
          <w:color w:val="000000" w:themeColor="text1"/>
          <w:lang w:val="en-US"/>
        </w:rPr>
        <w:t>Pina et al., 2019)</w:t>
      </w:r>
      <w:r w:rsidRPr="006E5527">
        <w:rPr>
          <w:rFonts w:ascii="Times New Roman"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w:t>
      </w:r>
      <w:bookmarkStart w:id="26" w:name="_Hlk92978488"/>
      <w:r w:rsidR="00263274" w:rsidRPr="006E5527">
        <w:rPr>
          <w:rFonts w:ascii="Times New Roman" w:hAnsi="Times New Roman" w:cs="Times New Roman"/>
          <w:color w:val="000000" w:themeColor="text1"/>
          <w:lang w:val="en-US"/>
        </w:rPr>
        <w:t>We therefore predict a</w:t>
      </w:r>
      <w:r w:rsidR="00CE6B2E" w:rsidRPr="006E5527">
        <w:rPr>
          <w:rFonts w:ascii="Times New Roman" w:hAnsi="Times New Roman" w:cs="Times New Roman"/>
          <w:color w:val="000000" w:themeColor="text1"/>
          <w:lang w:val="en-US"/>
        </w:rPr>
        <w:t xml:space="preserve"> similar</w:t>
      </w:r>
      <w:r w:rsidR="00263274" w:rsidRPr="006E5527">
        <w:rPr>
          <w:rFonts w:ascii="Times New Roman" w:hAnsi="Times New Roman" w:cs="Times New Roman"/>
          <w:color w:val="000000" w:themeColor="text1"/>
          <w:lang w:val="en-US"/>
        </w:rPr>
        <w:t xml:space="preserve"> degree of </w:t>
      </w:r>
      <w:r w:rsidR="0058586F" w:rsidRPr="006E5527">
        <w:rPr>
          <w:rFonts w:ascii="Times New Roman" w:hAnsi="Times New Roman" w:cs="Times New Roman"/>
          <w:color w:val="000000" w:themeColor="text1"/>
          <w:lang w:val="en-US"/>
        </w:rPr>
        <w:t xml:space="preserve">development of the </w:t>
      </w:r>
      <w:r w:rsidR="00263274" w:rsidRPr="006E5527">
        <w:rPr>
          <w:rFonts w:ascii="Times New Roman" w:hAnsi="Times New Roman" w:cs="Times New Roman"/>
          <w:color w:val="000000" w:themeColor="text1"/>
          <w:lang w:val="en-US"/>
        </w:rPr>
        <w:t>CF (i.e., occurrence, shape, extension into the lesser trochanter, absolute and relative vertical</w:t>
      </w:r>
      <w:r w:rsidR="00EC2498" w:rsidRPr="006E5527">
        <w:rPr>
          <w:rFonts w:ascii="Times New Roman" w:hAnsi="Times New Roman" w:cs="Times New Roman"/>
          <w:color w:val="000000" w:themeColor="text1"/>
          <w:lang w:val="en-US"/>
        </w:rPr>
        <w:t xml:space="preserve"> length,</w:t>
      </w:r>
      <w:r w:rsidR="00263274" w:rsidRPr="006E5527">
        <w:rPr>
          <w:rFonts w:ascii="Times New Roman" w:hAnsi="Times New Roman" w:cs="Times New Roman"/>
          <w:color w:val="000000" w:themeColor="text1"/>
          <w:lang w:val="en-US"/>
        </w:rPr>
        <w:t xml:space="preserve"> height and root width) within the three</w:t>
      </w:r>
      <w:r w:rsidR="00205313" w:rsidRPr="006E5527">
        <w:rPr>
          <w:rFonts w:ascii="Times New Roman" w:hAnsi="Times New Roman" w:cs="Times New Roman"/>
          <w:color w:val="000000" w:themeColor="text1"/>
          <w:lang w:val="en-US"/>
        </w:rPr>
        <w:t xml:space="preserve"> </w:t>
      </w:r>
      <w:r w:rsidR="00263274" w:rsidRPr="006E5527">
        <w:rPr>
          <w:rFonts w:ascii="Times New Roman" w:hAnsi="Times New Roman" w:cs="Times New Roman"/>
          <w:color w:val="000000" w:themeColor="text1"/>
          <w:lang w:val="en-US"/>
        </w:rPr>
        <w:t>great ape</w:t>
      </w:r>
      <w:r w:rsidR="00C02AFC" w:rsidRPr="006E5527">
        <w:rPr>
          <w:rFonts w:ascii="Times New Roman" w:hAnsi="Times New Roman" w:cs="Times New Roman"/>
          <w:color w:val="000000" w:themeColor="text1"/>
          <w:lang w:val="en-US"/>
        </w:rPr>
        <w:t>s</w:t>
      </w:r>
      <w:r w:rsidR="00263274" w:rsidRPr="006E5527">
        <w:rPr>
          <w:rFonts w:ascii="Times New Roman" w:hAnsi="Times New Roman" w:cs="Times New Roman"/>
          <w:color w:val="000000" w:themeColor="text1"/>
          <w:lang w:val="en-US"/>
        </w:rPr>
        <w:t>.</w:t>
      </w:r>
      <w:r w:rsidR="00DF2EFB" w:rsidRPr="006E5527">
        <w:rPr>
          <w:rFonts w:ascii="Times New Roman" w:eastAsia="Calibri" w:hAnsi="Times New Roman" w:cs="Times New Roman"/>
          <w:color w:val="000000" w:themeColor="text1"/>
          <w:lang w:val="en-US"/>
        </w:rPr>
        <w:t xml:space="preserve"> </w:t>
      </w:r>
      <w:bookmarkEnd w:id="22"/>
      <w:bookmarkEnd w:id="26"/>
      <w:r w:rsidR="00113184" w:rsidRPr="006E5527">
        <w:rPr>
          <w:rFonts w:ascii="Times New Roman" w:eastAsia="Calibri" w:hAnsi="Times New Roman" w:cs="Times New Roman"/>
          <w:color w:val="000000" w:themeColor="text1"/>
          <w:lang w:val="en-US"/>
        </w:rPr>
        <w:t>In contrast</w:t>
      </w:r>
      <w:r w:rsidR="00DF2EFB" w:rsidRPr="006E5527">
        <w:rPr>
          <w:rFonts w:ascii="Times New Roman" w:eastAsia="Calibri" w:hAnsi="Times New Roman" w:cs="Times New Roman"/>
          <w:color w:val="000000" w:themeColor="text1"/>
          <w:lang w:val="en-US"/>
        </w:rPr>
        <w:t>,</w:t>
      </w:r>
      <w:r w:rsidR="00113184" w:rsidRPr="006E5527">
        <w:rPr>
          <w:rFonts w:ascii="Times New Roman" w:eastAsia="Calibri" w:hAnsi="Times New Roman" w:cs="Times New Roman"/>
          <w:color w:val="000000" w:themeColor="text1"/>
          <w:lang w:val="en-US"/>
        </w:rPr>
        <w:t xml:space="preserve"> </w:t>
      </w:r>
      <w:bookmarkStart w:id="27" w:name="_Hlk92978520"/>
      <w:proofErr w:type="spellStart"/>
      <w:r w:rsidR="00113184" w:rsidRPr="006E5527">
        <w:rPr>
          <w:rFonts w:ascii="Times New Roman" w:eastAsia="Calibri" w:hAnsi="Times New Roman" w:cs="Times New Roman"/>
          <w:i/>
          <w:color w:val="000000" w:themeColor="text1"/>
          <w:lang w:val="en-US"/>
        </w:rPr>
        <w:t>Papio</w:t>
      </w:r>
      <w:proofErr w:type="spellEnd"/>
      <w:r w:rsidR="00B226C8" w:rsidRPr="006E5527">
        <w:rPr>
          <w:rFonts w:ascii="Times New Roman" w:eastAsia="Calibri" w:hAnsi="Times New Roman" w:cs="Times New Roman"/>
          <w:color w:val="000000" w:themeColor="text1"/>
          <w:lang w:val="en-US"/>
        </w:rPr>
        <w:t xml:space="preserve">, which </w:t>
      </w:r>
      <w:r w:rsidR="00CE6B2E" w:rsidRPr="006E5527">
        <w:rPr>
          <w:rFonts w:ascii="Times New Roman" w:eastAsia="Calibri" w:hAnsi="Times New Roman" w:cs="Times New Roman"/>
          <w:color w:val="000000" w:themeColor="text1"/>
          <w:lang w:val="en-US"/>
        </w:rPr>
        <w:t xml:space="preserve">engages primarily in </w:t>
      </w:r>
      <w:r w:rsidR="00113184" w:rsidRPr="006E5527">
        <w:rPr>
          <w:rFonts w:ascii="Times New Roman" w:eastAsia="Calibri" w:hAnsi="Times New Roman" w:cs="Times New Roman"/>
          <w:lang w:val="en-US"/>
        </w:rPr>
        <w:t>terrestrial</w:t>
      </w:r>
      <w:r w:rsidR="00A77F4B" w:rsidRPr="006E5527">
        <w:rPr>
          <w:rFonts w:ascii="Times New Roman" w:eastAsia="Calibri" w:hAnsi="Times New Roman" w:cs="Times New Roman"/>
          <w:lang w:val="en-US"/>
        </w:rPr>
        <w:t>, pronograde</w:t>
      </w:r>
      <w:r w:rsidR="00113184" w:rsidRPr="006E5527">
        <w:rPr>
          <w:rFonts w:ascii="Times New Roman" w:eastAsia="Calibri" w:hAnsi="Times New Roman" w:cs="Times New Roman"/>
          <w:lang w:val="en-US"/>
        </w:rPr>
        <w:t xml:space="preserve"> </w:t>
      </w:r>
      <w:r w:rsidR="00DF2EFB" w:rsidRPr="006E5527">
        <w:rPr>
          <w:rFonts w:ascii="Times New Roman" w:eastAsia="Calibri" w:hAnsi="Times New Roman" w:cs="Times New Roman"/>
          <w:lang w:val="en-US"/>
        </w:rPr>
        <w:t>quadrupedal walking and running (</w:t>
      </w:r>
      <w:r w:rsidR="000C7DB1" w:rsidRPr="006E5527">
        <w:rPr>
          <w:rFonts w:ascii="Times New Roman" w:eastAsia="Calibri" w:hAnsi="Times New Roman" w:cs="Times New Roman"/>
          <w:lang w:val="en-US"/>
        </w:rPr>
        <w:t>Rose, 1977</w:t>
      </w:r>
      <w:r w:rsidRPr="006E5527">
        <w:rPr>
          <w:rFonts w:ascii="Times New Roman" w:eastAsia="Calibri" w:hAnsi="Times New Roman" w:cs="Times New Roman"/>
          <w:lang w:val="en-US"/>
        </w:rPr>
        <w:t>)</w:t>
      </w:r>
      <w:r w:rsidR="00AD442E">
        <w:rPr>
          <w:rFonts w:ascii="Times New Roman" w:eastAsia="Calibri" w:hAnsi="Times New Roman" w:cs="Times New Roman"/>
          <w:lang w:val="en-US"/>
        </w:rPr>
        <w:t>,</w:t>
      </w:r>
      <w:r w:rsidR="00263274" w:rsidRPr="006E5527">
        <w:rPr>
          <w:rFonts w:ascii="Times New Roman" w:eastAsia="Calibri" w:hAnsi="Times New Roman" w:cs="Times New Roman"/>
          <w:lang w:val="en-US"/>
        </w:rPr>
        <w:t xml:space="preserve"> has a</w:t>
      </w:r>
      <w:r w:rsidR="00DF2EFB" w:rsidRPr="006E5527">
        <w:rPr>
          <w:rFonts w:ascii="Times New Roman" w:eastAsia="Calibri" w:hAnsi="Times New Roman" w:cs="Times New Roman"/>
          <w:color w:val="000000" w:themeColor="text1"/>
          <w:lang w:val="en-US"/>
        </w:rPr>
        <w:t xml:space="preserve"> lower hip</w:t>
      </w:r>
      <w:r w:rsidR="008B5EC4" w:rsidRPr="006E5527">
        <w:rPr>
          <w:rFonts w:ascii="Times New Roman" w:eastAsia="Calibri" w:hAnsi="Times New Roman" w:cs="Times New Roman"/>
          <w:color w:val="000000" w:themeColor="text1"/>
          <w:lang w:val="en-US"/>
        </w:rPr>
        <w:t xml:space="preserve"> joint</w:t>
      </w:r>
      <w:r w:rsidR="00DF2EFB" w:rsidRPr="006E5527">
        <w:rPr>
          <w:rFonts w:ascii="Times New Roman" w:eastAsia="Calibri" w:hAnsi="Times New Roman" w:cs="Times New Roman"/>
          <w:color w:val="000000" w:themeColor="text1"/>
          <w:lang w:val="en-US"/>
        </w:rPr>
        <w:t xml:space="preserve"> mobility than </w:t>
      </w:r>
      <w:r w:rsidR="008B5EC4" w:rsidRPr="006E5527">
        <w:rPr>
          <w:rFonts w:ascii="Times New Roman" w:eastAsia="Calibri" w:hAnsi="Times New Roman" w:cs="Times New Roman"/>
          <w:color w:val="000000" w:themeColor="text1"/>
          <w:lang w:val="en-US"/>
        </w:rPr>
        <w:t>that of</w:t>
      </w:r>
      <w:r w:rsidR="00DF2EFB" w:rsidRPr="006E5527">
        <w:rPr>
          <w:rFonts w:ascii="Times New Roman" w:eastAsia="Calibri" w:hAnsi="Times New Roman" w:cs="Times New Roman"/>
          <w:color w:val="000000" w:themeColor="text1"/>
          <w:lang w:val="en-US"/>
        </w:rPr>
        <w:t xml:space="preserve"> </w:t>
      </w:r>
      <w:r w:rsidR="00A77F4B" w:rsidRPr="006E5527">
        <w:rPr>
          <w:rFonts w:ascii="Times New Roman" w:eastAsia="Calibri" w:hAnsi="Times New Roman" w:cs="Times New Roman"/>
          <w:color w:val="000000" w:themeColor="text1"/>
          <w:lang w:val="en-US"/>
        </w:rPr>
        <w:t xml:space="preserve">great </w:t>
      </w:r>
      <w:r w:rsidR="00DF2EFB" w:rsidRPr="006E5527">
        <w:rPr>
          <w:rFonts w:ascii="Times New Roman" w:eastAsia="Calibri" w:hAnsi="Times New Roman" w:cs="Times New Roman"/>
          <w:color w:val="000000" w:themeColor="text1"/>
          <w:lang w:val="en-US"/>
        </w:rPr>
        <w:t>apes (</w:t>
      </w:r>
      <w:r w:rsidR="00C02AFC" w:rsidRPr="006E5527">
        <w:rPr>
          <w:rFonts w:ascii="Times New Roman" w:eastAsia="Calibri" w:hAnsi="Times New Roman" w:cs="Times New Roman"/>
          <w:color w:val="000000" w:themeColor="text1"/>
          <w:lang w:val="en-US"/>
        </w:rPr>
        <w:t>Hammond, 2013)</w:t>
      </w:r>
      <w:r w:rsidR="00A77F4B" w:rsidRPr="006E5527">
        <w:rPr>
          <w:rFonts w:ascii="Times New Roman" w:eastAsia="Calibri" w:hAnsi="Times New Roman" w:cs="Times New Roman"/>
          <w:color w:val="000000" w:themeColor="text1"/>
          <w:lang w:val="en-US"/>
        </w:rPr>
        <w:t>, which is</w:t>
      </w:r>
      <w:r w:rsidR="00263274" w:rsidRPr="006E5527">
        <w:rPr>
          <w:rFonts w:ascii="Times New Roman" w:eastAsia="Calibri" w:hAnsi="Times New Roman" w:cs="Times New Roman"/>
          <w:color w:val="000000" w:themeColor="text1"/>
          <w:lang w:val="en-US"/>
        </w:rPr>
        <w:t xml:space="preserve"> </w:t>
      </w:r>
      <w:r w:rsidR="00583CDF" w:rsidRPr="006E5527">
        <w:rPr>
          <w:rFonts w:ascii="Times New Roman" w:eastAsia="Calibri" w:hAnsi="Times New Roman" w:cs="Times New Roman"/>
          <w:color w:val="000000" w:themeColor="text1"/>
          <w:lang w:val="en-US"/>
        </w:rPr>
        <w:t>reflected</w:t>
      </w:r>
      <w:r w:rsidR="00A77F4B" w:rsidRPr="006E5527">
        <w:rPr>
          <w:rFonts w:ascii="Times New Roman" w:eastAsia="Calibri" w:hAnsi="Times New Roman" w:cs="Times New Roman"/>
          <w:color w:val="000000" w:themeColor="text1"/>
          <w:lang w:val="en-US"/>
        </w:rPr>
        <w:t xml:space="preserve"> in</w:t>
      </w:r>
      <w:r w:rsidR="00583CDF" w:rsidRPr="006E5527">
        <w:rPr>
          <w:rFonts w:ascii="Times New Roman" w:eastAsia="Calibri" w:hAnsi="Times New Roman" w:cs="Times New Roman"/>
          <w:color w:val="000000" w:themeColor="text1"/>
          <w:lang w:val="en-US"/>
        </w:rPr>
        <w:t xml:space="preserve"> a more asymmetrical </w:t>
      </w:r>
      <w:r w:rsidR="00573CE9">
        <w:rPr>
          <w:rFonts w:ascii="Times New Roman" w:eastAsia="Calibri" w:hAnsi="Times New Roman" w:cs="Times New Roman"/>
          <w:color w:val="000000" w:themeColor="text1"/>
          <w:lang w:val="en-US"/>
        </w:rPr>
        <w:t xml:space="preserve">distribution of cortical bone in the </w:t>
      </w:r>
      <w:r w:rsidR="00583CDF" w:rsidRPr="006E5527">
        <w:rPr>
          <w:rFonts w:ascii="Times New Roman" w:eastAsia="Calibri" w:hAnsi="Times New Roman" w:cs="Times New Roman"/>
          <w:color w:val="000000" w:themeColor="text1"/>
          <w:lang w:val="en-US"/>
        </w:rPr>
        <w:t xml:space="preserve">femoral neck </w:t>
      </w:r>
      <w:r w:rsidR="00263274" w:rsidRPr="006E5527">
        <w:rPr>
          <w:rFonts w:ascii="Times New Roman" w:eastAsia="Calibri" w:hAnsi="Times New Roman" w:cs="Times New Roman"/>
          <w:color w:val="000000" w:themeColor="text1"/>
          <w:lang w:val="en-US"/>
        </w:rPr>
        <w:t>(</w:t>
      </w:r>
      <w:r w:rsidR="00DF2EFB" w:rsidRPr="006E5527">
        <w:rPr>
          <w:rFonts w:ascii="Times New Roman" w:eastAsia="Calibri" w:hAnsi="Times New Roman" w:cs="Times New Roman"/>
          <w:color w:val="000000" w:themeColor="text1"/>
          <w:lang w:val="en-US"/>
        </w:rPr>
        <w:t>Rafferty, 1998; Pina et al., 2019</w:t>
      </w:r>
      <w:r w:rsidR="00263274" w:rsidRPr="006E5527">
        <w:rPr>
          <w:rFonts w:ascii="Times New Roman" w:eastAsia="Calibri" w:hAnsi="Times New Roman" w:cs="Times New Roman"/>
          <w:color w:val="000000" w:themeColor="text1"/>
          <w:lang w:val="en-US"/>
        </w:rPr>
        <w:t>)</w:t>
      </w:r>
      <w:r w:rsidR="00A77F4B" w:rsidRPr="006E5527">
        <w:rPr>
          <w:rFonts w:ascii="Times New Roman" w:eastAsia="Calibri" w:hAnsi="Times New Roman" w:cs="Times New Roman"/>
          <w:color w:val="000000" w:themeColor="text1"/>
          <w:lang w:val="en-US"/>
        </w:rPr>
        <w:t>. Thus</w:t>
      </w:r>
      <w:r w:rsidR="00A77F4B" w:rsidRPr="006E5527">
        <w:rPr>
          <w:rFonts w:ascii="Times New Roman" w:eastAsia="Calibri" w:hAnsi="Times New Roman" w:cs="Times New Roman"/>
          <w:lang w:val="en-US"/>
        </w:rPr>
        <w:t xml:space="preserve">, we predict that the CF should not be present in </w:t>
      </w:r>
      <w:proofErr w:type="spellStart"/>
      <w:r w:rsidR="00A77F4B" w:rsidRPr="006E5527">
        <w:rPr>
          <w:rFonts w:ascii="Times New Roman" w:eastAsia="Calibri" w:hAnsi="Times New Roman" w:cs="Times New Roman"/>
          <w:i/>
          <w:lang w:val="en-US"/>
        </w:rPr>
        <w:t>Papio</w:t>
      </w:r>
      <w:bookmarkEnd w:id="27"/>
      <w:proofErr w:type="spellEnd"/>
      <w:r w:rsidR="00A77F4B" w:rsidRPr="006E5527">
        <w:rPr>
          <w:rFonts w:ascii="Times New Roman" w:eastAsia="Calibri" w:hAnsi="Times New Roman" w:cs="Times New Roman"/>
          <w:i/>
          <w:lang w:val="en-US"/>
        </w:rPr>
        <w:t>.</w:t>
      </w:r>
    </w:p>
    <w:p w14:paraId="038FB059" w14:textId="4CCCB66B" w:rsidR="00DF2EFB" w:rsidRPr="006E5527" w:rsidRDefault="00A77F4B" w:rsidP="00F95EB0">
      <w:pPr>
        <w:autoSpaceDE w:val="0"/>
        <w:autoSpaceDN w:val="0"/>
        <w:adjustRightInd w:val="0"/>
        <w:spacing w:after="0" w:line="480" w:lineRule="auto"/>
        <w:ind w:firstLine="284"/>
        <w:jc w:val="both"/>
        <w:rPr>
          <w:rFonts w:ascii="Times New Roman" w:eastAsia="Calibri" w:hAnsi="Times New Roman" w:cs="Times New Roman"/>
          <w:color w:val="000000" w:themeColor="text1"/>
          <w:lang w:val="en-US"/>
        </w:rPr>
      </w:pPr>
      <w:bookmarkStart w:id="28" w:name="_Hlk92978551"/>
      <w:r w:rsidRPr="006E5527">
        <w:rPr>
          <w:rFonts w:ascii="Times New Roman" w:eastAsia="Calibri" w:hAnsi="Times New Roman" w:cs="Times New Roman"/>
          <w:color w:val="000000" w:themeColor="text1"/>
          <w:lang w:val="en-US"/>
        </w:rPr>
        <w:t>Australopithecines</w:t>
      </w:r>
      <w:r w:rsidR="00276BB2">
        <w:rPr>
          <w:rFonts w:ascii="Times New Roman" w:eastAsia="Calibri" w:hAnsi="Times New Roman" w:cs="Times New Roman"/>
          <w:color w:val="000000" w:themeColor="text1"/>
          <w:lang w:val="en-US"/>
        </w:rPr>
        <w:t xml:space="preserve"> </w:t>
      </w:r>
      <w:r w:rsidR="00DF2EFB" w:rsidRPr="006E5527">
        <w:rPr>
          <w:rFonts w:ascii="Times New Roman" w:eastAsia="Calibri" w:hAnsi="Times New Roman" w:cs="Times New Roman"/>
          <w:color w:val="000000" w:themeColor="text1"/>
          <w:lang w:val="en-US"/>
        </w:rPr>
        <w:t xml:space="preserve">are considered habitual bipeds when </w:t>
      </w:r>
      <w:r w:rsidR="00DF2EFB" w:rsidRPr="006E5527">
        <w:rPr>
          <w:rFonts w:ascii="Times New Roman" w:hAnsi="Times New Roman" w:cs="Times New Roman"/>
          <w:color w:val="000000" w:themeColor="text1"/>
          <w:lang w:val="en-US"/>
        </w:rPr>
        <w:t>terrestrial</w:t>
      </w:r>
      <w:r w:rsidR="00DF2EFB" w:rsidRPr="006E5527">
        <w:rPr>
          <w:rFonts w:ascii="Times New Roman" w:eastAsia="Calibri" w:hAnsi="Times New Roman" w:cs="Times New Roman"/>
          <w:color w:val="000000" w:themeColor="text1"/>
          <w:lang w:val="en-US"/>
        </w:rPr>
        <w:t xml:space="preserve"> (</w:t>
      </w:r>
      <w:r w:rsidR="0020566C" w:rsidRPr="006E5527">
        <w:rPr>
          <w:rFonts w:ascii="Times New Roman" w:eastAsia="Calibri" w:hAnsi="Times New Roman" w:cs="Times New Roman"/>
          <w:color w:val="000000" w:themeColor="text1"/>
          <w:lang w:val="en-US"/>
        </w:rPr>
        <w:t>Ward, 2013</w:t>
      </w:r>
      <w:r w:rsidR="00DF2EFB" w:rsidRPr="006E5527">
        <w:rPr>
          <w:rFonts w:ascii="Times New Roman" w:eastAsia="Calibri" w:hAnsi="Times New Roman" w:cs="Times New Roman"/>
          <w:color w:val="000000" w:themeColor="text1"/>
          <w:lang w:val="en-US"/>
        </w:rPr>
        <w:t>)</w:t>
      </w:r>
      <w:r w:rsidR="00353968" w:rsidRPr="006E5527">
        <w:rPr>
          <w:rFonts w:ascii="Times New Roman" w:eastAsia="Calibri" w:hAnsi="Times New Roman" w:cs="Times New Roman"/>
          <w:color w:val="000000" w:themeColor="text1"/>
          <w:lang w:val="en-US"/>
        </w:rPr>
        <w:t>, although</w:t>
      </w:r>
      <w:r w:rsidR="00DF2EFB" w:rsidRPr="006E5527">
        <w:rPr>
          <w:rFonts w:ascii="Times New Roman" w:eastAsia="Calibri" w:hAnsi="Times New Roman" w:cs="Times New Roman"/>
          <w:color w:val="000000" w:themeColor="text1"/>
          <w:lang w:val="en-US"/>
        </w:rPr>
        <w:t xml:space="preserve"> </w:t>
      </w:r>
      <w:r w:rsidR="00353968" w:rsidRPr="006E5527">
        <w:rPr>
          <w:rFonts w:ascii="Times New Roman" w:eastAsia="Calibri" w:hAnsi="Times New Roman" w:cs="Times New Roman"/>
          <w:color w:val="000000" w:themeColor="text1"/>
          <w:lang w:val="en-US"/>
        </w:rPr>
        <w:t>likely somewhat distinct from humans in their bipedal biomechanics and loading environment at the hip joint (e.g., Ruff and Higgins, 2013</w:t>
      </w:r>
      <w:r w:rsidR="00C70670" w:rsidRPr="006E5527">
        <w:rPr>
          <w:rFonts w:ascii="Times New Roman" w:eastAsia="Calibri" w:hAnsi="Times New Roman" w:cs="Times New Roman"/>
          <w:color w:val="000000" w:themeColor="text1"/>
          <w:lang w:val="en-US"/>
        </w:rPr>
        <w:t>;</w:t>
      </w:r>
      <w:r w:rsidR="00353968" w:rsidRPr="006E5527">
        <w:rPr>
          <w:rFonts w:ascii="Times New Roman" w:eastAsia="Calibri" w:hAnsi="Times New Roman" w:cs="Times New Roman"/>
          <w:color w:val="000000" w:themeColor="text1"/>
          <w:lang w:val="en-US"/>
        </w:rPr>
        <w:t xml:space="preserve"> Ryan et al., 2018; Cazenave et al., 2019, 2021)</w:t>
      </w:r>
      <w:r w:rsidR="00BF2D8C" w:rsidRPr="006E5527">
        <w:rPr>
          <w:rFonts w:ascii="Times New Roman" w:eastAsia="Calibri" w:hAnsi="Times New Roman" w:cs="Times New Roman"/>
          <w:color w:val="000000" w:themeColor="text1"/>
          <w:lang w:val="en-US"/>
        </w:rPr>
        <w:t>. It is</w:t>
      </w:r>
      <w:r w:rsidR="00DF2EFB" w:rsidRPr="006E5527">
        <w:rPr>
          <w:rFonts w:ascii="Times New Roman" w:eastAsia="Calibri" w:hAnsi="Times New Roman" w:cs="Times New Roman"/>
          <w:color w:val="000000" w:themeColor="text1"/>
          <w:lang w:val="en-US"/>
        </w:rPr>
        <w:t xml:space="preserve"> thus expected </w:t>
      </w:r>
      <w:r w:rsidR="00BF2D8C" w:rsidRPr="006E5527">
        <w:rPr>
          <w:rFonts w:ascii="Times New Roman" w:eastAsia="Calibri" w:hAnsi="Times New Roman" w:cs="Times New Roman"/>
          <w:color w:val="000000" w:themeColor="text1"/>
          <w:lang w:val="en-US"/>
        </w:rPr>
        <w:t>that australopithecines</w:t>
      </w:r>
      <w:r w:rsidR="00DF2EFB" w:rsidRPr="006E5527">
        <w:rPr>
          <w:rFonts w:ascii="Times New Roman" w:eastAsia="Calibri" w:hAnsi="Times New Roman" w:cs="Times New Roman"/>
          <w:color w:val="000000" w:themeColor="text1"/>
          <w:lang w:val="en-US"/>
        </w:rPr>
        <w:t xml:space="preserve"> express a CF configuration </w:t>
      </w:r>
      <w:r w:rsidR="00263274" w:rsidRPr="006E5527">
        <w:rPr>
          <w:rFonts w:ascii="Times New Roman" w:hAnsi="Times New Roman" w:cs="Times New Roman"/>
          <w:color w:val="000000" w:themeColor="text1"/>
          <w:lang w:val="en-US"/>
        </w:rPr>
        <w:t>(i.e.,</w:t>
      </w:r>
      <w:r w:rsidR="005922B4" w:rsidRPr="006E5527">
        <w:rPr>
          <w:rFonts w:ascii="Times New Roman" w:eastAsia="Calibri" w:hAnsi="Times New Roman" w:cs="Times New Roman"/>
          <w:color w:val="000000"/>
          <w:szCs w:val="22"/>
          <w:lang w:val="en-US"/>
        </w:rPr>
        <w:t xml:space="preserve"> shape, location, extension within the lesser trochanter, absolute and standardized horizontal length and vertical height, and root width</w:t>
      </w:r>
      <w:r w:rsidR="00263274" w:rsidRPr="006E5527">
        <w:rPr>
          <w:rFonts w:ascii="Times New Roman" w:hAnsi="Times New Roman" w:cs="Times New Roman"/>
          <w:color w:val="000000" w:themeColor="text1"/>
          <w:lang w:val="en-US"/>
        </w:rPr>
        <w:t xml:space="preserve">) </w:t>
      </w:r>
      <w:r w:rsidR="00DF2EFB" w:rsidRPr="006E5527">
        <w:rPr>
          <w:rFonts w:ascii="Times New Roman" w:eastAsia="Calibri" w:hAnsi="Times New Roman" w:cs="Times New Roman"/>
          <w:color w:val="000000" w:themeColor="text1"/>
          <w:lang w:val="en-US"/>
        </w:rPr>
        <w:t xml:space="preserve">similar to the </w:t>
      </w:r>
      <w:r w:rsidR="004E1D0B" w:rsidRPr="006E5527">
        <w:rPr>
          <w:rFonts w:ascii="Times New Roman" w:eastAsia="Calibri" w:hAnsi="Times New Roman" w:cs="Times New Roman"/>
          <w:color w:val="000000" w:themeColor="text1"/>
          <w:lang w:val="en-US"/>
        </w:rPr>
        <w:t xml:space="preserve">extant </w:t>
      </w:r>
      <w:r w:rsidR="00DF2EFB" w:rsidRPr="006E5527">
        <w:rPr>
          <w:rFonts w:ascii="Times New Roman" w:eastAsia="Calibri" w:hAnsi="Times New Roman" w:cs="Times New Roman"/>
          <w:color w:val="000000" w:themeColor="text1"/>
          <w:lang w:val="en-US"/>
        </w:rPr>
        <w:t>human condition</w:t>
      </w:r>
      <w:bookmarkEnd w:id="28"/>
      <w:r w:rsidR="00DF2EFB" w:rsidRPr="006E5527">
        <w:rPr>
          <w:rFonts w:ascii="Times New Roman" w:eastAsia="Calibri" w:hAnsi="Times New Roman" w:cs="Times New Roman"/>
          <w:color w:val="000000" w:themeColor="text1"/>
          <w:lang w:val="en-US"/>
        </w:rPr>
        <w:t xml:space="preserve">. In contrast, </w:t>
      </w:r>
      <w:bookmarkStart w:id="29" w:name="_Hlk92978591"/>
      <w:proofErr w:type="spellStart"/>
      <w:r w:rsidR="00DF2EFB" w:rsidRPr="006E5527">
        <w:rPr>
          <w:rFonts w:ascii="Times New Roman" w:eastAsia="Calibri" w:hAnsi="Times New Roman" w:cs="Times New Roman"/>
          <w:i/>
          <w:iCs/>
          <w:color w:val="000000" w:themeColor="text1"/>
          <w:lang w:val="en-US"/>
        </w:rPr>
        <w:t>Rudapithecus</w:t>
      </w:r>
      <w:proofErr w:type="spellEnd"/>
      <w:r w:rsidR="003C0D07" w:rsidRPr="006E5527">
        <w:rPr>
          <w:rFonts w:ascii="Times New Roman" w:hAnsi="Times New Roman" w:cs="Times New Roman"/>
          <w:color w:val="000000" w:themeColor="text1"/>
          <w:lang w:val="en-US"/>
        </w:rPr>
        <w:t>, the only fossil ape analyzed in this study,</w:t>
      </w:r>
      <w:r w:rsidR="00DF2EFB" w:rsidRPr="006E5527">
        <w:rPr>
          <w:rFonts w:ascii="Times New Roman" w:hAnsi="Times New Roman" w:cs="Times New Roman"/>
          <w:color w:val="000000" w:themeColor="text1"/>
          <w:lang w:val="en-US"/>
        </w:rPr>
        <w:t xml:space="preserve"> has </w:t>
      </w:r>
      <w:r w:rsidRPr="006E5527">
        <w:rPr>
          <w:rFonts w:ascii="Times New Roman" w:hAnsi="Times New Roman" w:cs="Times New Roman"/>
          <w:color w:val="000000" w:themeColor="text1"/>
          <w:lang w:val="en-US"/>
        </w:rPr>
        <w:t xml:space="preserve">postcranial morphology suggesting frequent use of </w:t>
      </w:r>
      <w:r w:rsidR="00DF2EFB" w:rsidRPr="006E5527">
        <w:rPr>
          <w:rFonts w:ascii="Times New Roman" w:eastAsia="AdvOT863180fb" w:hAnsi="Times New Roman" w:cs="Times New Roman"/>
          <w:color w:val="000000" w:themeColor="text1"/>
          <w:lang w:val="en-US"/>
        </w:rPr>
        <w:t xml:space="preserve">forelimb-dominated </w:t>
      </w:r>
      <w:r w:rsidR="00DF2EFB" w:rsidRPr="006E5527">
        <w:rPr>
          <w:rFonts w:ascii="Times New Roman" w:hAnsi="Times New Roman" w:cs="Times New Roman"/>
          <w:color w:val="000000" w:themeColor="text1"/>
          <w:lang w:val="en-US"/>
        </w:rPr>
        <w:t xml:space="preserve">suspensory </w:t>
      </w:r>
      <w:r w:rsidRPr="006E5527">
        <w:rPr>
          <w:rFonts w:ascii="Times New Roman" w:hAnsi="Times New Roman" w:cs="Times New Roman"/>
          <w:color w:val="000000" w:themeColor="text1"/>
          <w:lang w:val="en-US"/>
        </w:rPr>
        <w:t xml:space="preserve">behaviors </w:t>
      </w:r>
      <w:r w:rsidR="00DF2EFB" w:rsidRPr="006E5527">
        <w:rPr>
          <w:rFonts w:ascii="Times New Roman" w:eastAsia="Calibri" w:hAnsi="Times New Roman" w:cs="Times New Roman"/>
          <w:color w:val="000000" w:themeColor="text1"/>
          <w:lang w:val="en-US"/>
        </w:rPr>
        <w:t>(</w:t>
      </w:r>
      <w:proofErr w:type="spellStart"/>
      <w:r w:rsidR="00DF2EFB" w:rsidRPr="006E5527">
        <w:rPr>
          <w:rFonts w:ascii="Times New Roman" w:eastAsia="Calibri" w:hAnsi="Times New Roman" w:cs="Times New Roman"/>
          <w:color w:val="000000" w:themeColor="text1"/>
          <w:lang w:val="en-US"/>
        </w:rPr>
        <w:t>Morbeck</w:t>
      </w:r>
      <w:proofErr w:type="spellEnd"/>
      <w:r w:rsidR="00DF2EFB" w:rsidRPr="006E5527">
        <w:rPr>
          <w:rFonts w:ascii="Times New Roman" w:eastAsia="Calibri" w:hAnsi="Times New Roman" w:cs="Times New Roman"/>
          <w:color w:val="000000" w:themeColor="text1"/>
          <w:lang w:val="en-US"/>
        </w:rPr>
        <w:t xml:space="preserve">, 1983; Begun, 1993; Kivell and Begun, 2009; Ward et al., 2019; </w:t>
      </w:r>
      <w:proofErr w:type="spellStart"/>
      <w:r w:rsidR="00DF2EFB" w:rsidRPr="006E5527">
        <w:rPr>
          <w:rFonts w:ascii="Times New Roman" w:hAnsi="Times New Roman" w:cs="Times New Roman"/>
          <w:color w:val="000000" w:themeColor="text1"/>
          <w:lang w:val="en-US"/>
        </w:rPr>
        <w:t>Almécija</w:t>
      </w:r>
      <w:proofErr w:type="spellEnd"/>
      <w:r w:rsidR="00DF2EFB" w:rsidRPr="006E5527">
        <w:rPr>
          <w:rFonts w:ascii="Times New Roman" w:hAnsi="Times New Roman" w:cs="Times New Roman"/>
          <w:color w:val="000000" w:themeColor="text1"/>
          <w:lang w:val="en-US"/>
        </w:rPr>
        <w:t xml:space="preserve"> et al., 2021)</w:t>
      </w:r>
      <w:r w:rsidR="004E1D0B" w:rsidRPr="006E5527">
        <w:rPr>
          <w:rFonts w:ascii="Times New Roman" w:hAnsi="Times New Roman" w:cs="Times New Roman"/>
          <w:color w:val="000000" w:themeColor="text1"/>
          <w:lang w:val="en-US"/>
        </w:rPr>
        <w:t xml:space="preserve">. Thus, if a CF is present in </w:t>
      </w:r>
      <w:proofErr w:type="spellStart"/>
      <w:r w:rsidR="004E1D0B" w:rsidRPr="006E5527">
        <w:rPr>
          <w:rFonts w:ascii="Times New Roman" w:hAnsi="Times New Roman" w:cs="Times New Roman"/>
          <w:i/>
          <w:iCs/>
          <w:color w:val="000000" w:themeColor="text1"/>
          <w:lang w:val="en-US"/>
        </w:rPr>
        <w:t>Rudapithecus</w:t>
      </w:r>
      <w:proofErr w:type="spellEnd"/>
      <w:r w:rsidR="004E1D0B" w:rsidRPr="006E5527">
        <w:rPr>
          <w:rFonts w:ascii="Times New Roman" w:hAnsi="Times New Roman" w:cs="Times New Roman"/>
          <w:color w:val="000000" w:themeColor="text1"/>
          <w:lang w:val="en-US"/>
        </w:rPr>
        <w:t>,</w:t>
      </w:r>
      <w:r w:rsidRPr="006E5527">
        <w:rPr>
          <w:rFonts w:ascii="Times New Roman" w:hAnsi="Times New Roman" w:cs="Times New Roman"/>
          <w:color w:val="000000" w:themeColor="text1"/>
          <w:lang w:val="en-US"/>
        </w:rPr>
        <w:t xml:space="preserve"> we expect its morphology to be most similar to that of extant great apes</w:t>
      </w:r>
      <w:bookmarkEnd w:id="2"/>
      <w:bookmarkEnd w:id="23"/>
      <w:bookmarkEnd w:id="24"/>
      <w:bookmarkEnd w:id="29"/>
      <w:r w:rsidRPr="006E5527">
        <w:rPr>
          <w:rFonts w:ascii="Times New Roman" w:hAnsi="Times New Roman" w:cs="Times New Roman"/>
          <w:color w:val="000000" w:themeColor="text1"/>
          <w:lang w:val="en-US"/>
        </w:rPr>
        <w:t>.</w:t>
      </w:r>
    </w:p>
    <w:p w14:paraId="44A1C5F6" w14:textId="77777777" w:rsidR="00DF2EFB" w:rsidRPr="006E5527" w:rsidRDefault="00DF2EFB" w:rsidP="00F95EB0">
      <w:pPr>
        <w:spacing w:after="0" w:line="480" w:lineRule="auto"/>
        <w:jc w:val="both"/>
        <w:rPr>
          <w:rFonts w:ascii="Times New Roman" w:hAnsi="Times New Roman" w:cs="Times New Roman"/>
          <w:b/>
          <w:color w:val="000000" w:themeColor="text1"/>
          <w:lang w:val="en-US"/>
        </w:rPr>
      </w:pPr>
    </w:p>
    <w:p w14:paraId="5661FD73" w14:textId="0367EAA7" w:rsidR="007933B6" w:rsidRPr="006E5527" w:rsidRDefault="007933B6" w:rsidP="00F95EB0">
      <w:pPr>
        <w:spacing w:after="0" w:line="480" w:lineRule="auto"/>
        <w:jc w:val="both"/>
        <w:rPr>
          <w:rFonts w:ascii="Times New Roman" w:hAnsi="Times New Roman" w:cs="Times New Roman"/>
          <w:b/>
          <w:color w:val="000000" w:themeColor="text1"/>
          <w:lang w:val="en-US"/>
        </w:rPr>
      </w:pPr>
      <w:r w:rsidRPr="006E5527">
        <w:rPr>
          <w:rFonts w:ascii="Times New Roman" w:hAnsi="Times New Roman" w:cs="Times New Roman"/>
          <w:b/>
          <w:color w:val="000000" w:themeColor="text1"/>
          <w:lang w:val="en-US"/>
        </w:rPr>
        <w:lastRenderedPageBreak/>
        <w:t>2.</w:t>
      </w:r>
      <w:r w:rsidRPr="006E5527">
        <w:rPr>
          <w:rFonts w:ascii="Times New Roman" w:hAnsi="Times New Roman" w:cs="Times New Roman"/>
          <w:b/>
          <w:color w:val="000000" w:themeColor="text1"/>
          <w:lang w:val="en-US"/>
        </w:rPr>
        <w:tab/>
        <w:t>Materials and methods</w:t>
      </w:r>
    </w:p>
    <w:p w14:paraId="30EF42D2" w14:textId="6F73ACB1" w:rsidR="002A0FDC" w:rsidRPr="006E5527" w:rsidRDefault="002A0FDC" w:rsidP="00F95EB0">
      <w:pPr>
        <w:spacing w:after="0" w:line="480" w:lineRule="auto"/>
        <w:jc w:val="both"/>
        <w:rPr>
          <w:rFonts w:ascii="Times New Roman" w:hAnsi="Times New Roman" w:cs="Times New Roman"/>
          <w:color w:val="000000" w:themeColor="text1"/>
          <w:lang w:val="en-US"/>
        </w:rPr>
      </w:pPr>
    </w:p>
    <w:p w14:paraId="4FBBCEC7" w14:textId="77777777" w:rsidR="00113BB7" w:rsidRPr="006E5527" w:rsidRDefault="00113BB7" w:rsidP="00F95EB0">
      <w:pPr>
        <w:spacing w:after="0" w:line="480" w:lineRule="auto"/>
        <w:jc w:val="both"/>
        <w:rPr>
          <w:rFonts w:ascii="Times New Roman" w:hAnsi="Times New Roman" w:cs="Times New Roman"/>
          <w:i/>
          <w:iCs/>
          <w:color w:val="000000" w:themeColor="text1"/>
          <w:lang w:val="en-US"/>
        </w:rPr>
      </w:pPr>
      <w:r w:rsidRPr="006E5527">
        <w:rPr>
          <w:rFonts w:ascii="Times New Roman" w:hAnsi="Times New Roman" w:cs="Times New Roman"/>
          <w:i/>
          <w:iCs/>
          <w:color w:val="000000" w:themeColor="text1"/>
          <w:lang w:val="en-US"/>
        </w:rPr>
        <w:t>2.1. Samples</w:t>
      </w:r>
    </w:p>
    <w:p w14:paraId="6183D2DB" w14:textId="2AC7EA27" w:rsidR="00B13923" w:rsidRPr="006E5527" w:rsidRDefault="007C3D90" w:rsidP="00F95EB0">
      <w:pPr>
        <w:spacing w:after="0" w:line="480" w:lineRule="auto"/>
        <w:ind w:firstLine="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Our </w:t>
      </w:r>
      <w:r w:rsidR="003A0D74" w:rsidRPr="006E5527">
        <w:rPr>
          <w:rFonts w:ascii="Times New Roman" w:hAnsi="Times New Roman" w:cs="Times New Roman"/>
          <w:color w:val="000000" w:themeColor="text1"/>
          <w:lang w:val="en-US"/>
        </w:rPr>
        <w:t xml:space="preserve">extant primate sample consists of </w:t>
      </w:r>
      <w:r w:rsidR="00BD3CAE" w:rsidRPr="006E5527">
        <w:rPr>
          <w:rFonts w:ascii="Times New Roman" w:hAnsi="Times New Roman" w:cs="Times New Roman"/>
          <w:color w:val="000000" w:themeColor="text1"/>
          <w:lang w:val="en-US"/>
        </w:rPr>
        <w:t>44</w:t>
      </w:r>
      <w:r w:rsidR="003A0D74" w:rsidRPr="006E5527">
        <w:rPr>
          <w:rFonts w:ascii="Times New Roman" w:hAnsi="Times New Roman" w:cs="Times New Roman"/>
          <w:color w:val="000000" w:themeColor="text1"/>
          <w:lang w:val="en-US"/>
        </w:rPr>
        <w:t xml:space="preserve"> femora </w:t>
      </w:r>
      <w:r w:rsidR="00BD3CAE" w:rsidRPr="006E5527">
        <w:rPr>
          <w:rFonts w:ascii="Times New Roman" w:hAnsi="Times New Roman" w:cs="Times New Roman"/>
          <w:color w:val="000000" w:themeColor="text1"/>
          <w:lang w:val="en-US"/>
        </w:rPr>
        <w:t>from</w:t>
      </w:r>
      <w:r w:rsidR="003A0D74" w:rsidRPr="006E5527">
        <w:rPr>
          <w:rFonts w:ascii="Times New Roman" w:hAnsi="Times New Roman" w:cs="Times New Roman"/>
          <w:color w:val="000000" w:themeColor="text1"/>
          <w:lang w:val="en-US"/>
        </w:rPr>
        <w:t xml:space="preserve"> adult </w:t>
      </w:r>
      <w:r w:rsidR="00957E35" w:rsidRPr="006E5527">
        <w:rPr>
          <w:rFonts w:ascii="Times New Roman" w:hAnsi="Times New Roman" w:cs="Times New Roman"/>
          <w:color w:val="000000" w:themeColor="text1"/>
          <w:lang w:val="en-US"/>
        </w:rPr>
        <w:t>males and females of</w:t>
      </w:r>
      <w:r w:rsidR="003A0D74" w:rsidRPr="006E5527">
        <w:rPr>
          <w:rFonts w:ascii="Times New Roman" w:hAnsi="Times New Roman" w:cs="Times New Roman"/>
          <w:color w:val="000000" w:themeColor="text1"/>
          <w:lang w:val="en-US"/>
        </w:rPr>
        <w:t xml:space="preserve"> </w:t>
      </w:r>
      <w:r w:rsidR="00E5080C" w:rsidRPr="006E5527">
        <w:rPr>
          <w:rFonts w:ascii="Times New Roman" w:hAnsi="Times New Roman" w:cs="Times New Roman"/>
          <w:color w:val="000000" w:themeColor="text1"/>
          <w:lang w:val="en-US"/>
        </w:rPr>
        <w:t>modern humans</w:t>
      </w:r>
      <w:r w:rsidRPr="006E5527">
        <w:rPr>
          <w:rFonts w:ascii="Times New Roman" w:hAnsi="Times New Roman" w:cs="Times New Roman"/>
          <w:color w:val="000000" w:themeColor="text1"/>
          <w:lang w:val="en-US"/>
        </w:rPr>
        <w:t xml:space="preserve"> </w:t>
      </w:r>
      <w:r w:rsidR="003A0D74" w:rsidRPr="006E5527">
        <w:rPr>
          <w:rFonts w:ascii="Times New Roman" w:hAnsi="Times New Roman" w:cs="Times New Roman"/>
          <w:color w:val="000000" w:themeColor="text1"/>
          <w:lang w:val="en-US"/>
        </w:rPr>
        <w:t>(</w:t>
      </w:r>
      <w:r w:rsidR="003A0D74" w:rsidRPr="006E5527">
        <w:rPr>
          <w:rFonts w:ascii="Times New Roman" w:hAnsi="Times New Roman" w:cs="Times New Roman"/>
          <w:i/>
          <w:color w:val="000000" w:themeColor="text1"/>
          <w:lang w:val="en-US"/>
        </w:rPr>
        <w:t>n</w:t>
      </w:r>
      <w:r w:rsidR="003A0D74" w:rsidRPr="006E5527">
        <w:rPr>
          <w:rFonts w:ascii="Times New Roman" w:hAnsi="Times New Roman" w:cs="Times New Roman"/>
          <w:color w:val="000000" w:themeColor="text1"/>
          <w:lang w:val="en-US"/>
        </w:rPr>
        <w:t xml:space="preserve"> = 10), </w:t>
      </w:r>
      <w:r w:rsidR="003A0D74" w:rsidRPr="006E5527">
        <w:rPr>
          <w:rFonts w:ascii="Times New Roman" w:hAnsi="Times New Roman" w:cs="Times New Roman"/>
          <w:i/>
          <w:color w:val="000000" w:themeColor="text1"/>
          <w:lang w:val="en-US"/>
        </w:rPr>
        <w:t>Pan troglodytes</w:t>
      </w:r>
      <w:r w:rsidR="003A0D74" w:rsidRPr="006E5527">
        <w:rPr>
          <w:rFonts w:ascii="Times New Roman" w:hAnsi="Times New Roman" w:cs="Times New Roman"/>
          <w:color w:val="000000" w:themeColor="text1"/>
          <w:lang w:val="en-US"/>
        </w:rPr>
        <w:t xml:space="preserve"> (</w:t>
      </w:r>
      <w:r w:rsidR="003A0D74" w:rsidRPr="006E5527">
        <w:rPr>
          <w:rFonts w:ascii="Times New Roman" w:hAnsi="Times New Roman" w:cs="Times New Roman"/>
          <w:i/>
          <w:color w:val="000000" w:themeColor="text1"/>
          <w:lang w:val="en-US"/>
        </w:rPr>
        <w:t>n</w:t>
      </w:r>
      <w:r w:rsidR="003A0D74" w:rsidRPr="006E5527">
        <w:rPr>
          <w:rFonts w:ascii="Times New Roman" w:hAnsi="Times New Roman" w:cs="Times New Roman"/>
          <w:color w:val="000000" w:themeColor="text1"/>
          <w:lang w:val="en-US"/>
        </w:rPr>
        <w:t xml:space="preserve"> = 10), </w:t>
      </w:r>
      <w:r w:rsidR="003A0D74" w:rsidRPr="006E5527">
        <w:rPr>
          <w:rFonts w:ascii="Times New Roman" w:hAnsi="Times New Roman" w:cs="Times New Roman"/>
          <w:i/>
          <w:color w:val="000000" w:themeColor="text1"/>
          <w:lang w:val="en-US"/>
        </w:rPr>
        <w:t xml:space="preserve">Gorilla </w:t>
      </w:r>
      <w:proofErr w:type="spellStart"/>
      <w:r w:rsidR="003A0D74" w:rsidRPr="006E5527">
        <w:rPr>
          <w:rFonts w:ascii="Times New Roman" w:hAnsi="Times New Roman" w:cs="Times New Roman"/>
          <w:i/>
          <w:color w:val="000000" w:themeColor="text1"/>
          <w:lang w:val="en-US"/>
        </w:rPr>
        <w:t>gorilla</w:t>
      </w:r>
      <w:proofErr w:type="spellEnd"/>
      <w:r w:rsidR="003A0D74" w:rsidRPr="006E5527">
        <w:rPr>
          <w:rFonts w:ascii="Times New Roman" w:hAnsi="Times New Roman" w:cs="Times New Roman"/>
          <w:color w:val="000000" w:themeColor="text1"/>
          <w:lang w:val="en-US"/>
        </w:rPr>
        <w:t xml:space="preserve"> (</w:t>
      </w:r>
      <w:r w:rsidR="003A0D74" w:rsidRPr="006E5527">
        <w:rPr>
          <w:rFonts w:ascii="Times New Roman" w:hAnsi="Times New Roman" w:cs="Times New Roman"/>
          <w:i/>
          <w:color w:val="000000" w:themeColor="text1"/>
          <w:lang w:val="en-US"/>
        </w:rPr>
        <w:t>n</w:t>
      </w:r>
      <w:r w:rsidR="003A0D74" w:rsidRPr="006E5527">
        <w:rPr>
          <w:rFonts w:ascii="Times New Roman" w:hAnsi="Times New Roman" w:cs="Times New Roman"/>
          <w:color w:val="000000" w:themeColor="text1"/>
          <w:lang w:val="en-US"/>
        </w:rPr>
        <w:t xml:space="preserve"> = 10), </w:t>
      </w:r>
      <w:r w:rsidR="003A0D74" w:rsidRPr="006E5527">
        <w:rPr>
          <w:rFonts w:ascii="Times New Roman" w:hAnsi="Times New Roman" w:cs="Times New Roman"/>
          <w:i/>
          <w:color w:val="000000" w:themeColor="text1"/>
          <w:lang w:val="en-US"/>
        </w:rPr>
        <w:t>Pongo</w:t>
      </w:r>
      <w:r w:rsidR="003A0D74" w:rsidRPr="006E5527">
        <w:rPr>
          <w:rFonts w:ascii="Times New Roman" w:hAnsi="Times New Roman" w:cs="Times New Roman"/>
          <w:color w:val="000000" w:themeColor="text1"/>
          <w:lang w:val="en-US"/>
        </w:rPr>
        <w:t xml:space="preserve"> sp. (</w:t>
      </w:r>
      <w:r w:rsidR="003A0D74" w:rsidRPr="006E5527">
        <w:rPr>
          <w:rFonts w:ascii="Times New Roman" w:hAnsi="Times New Roman" w:cs="Times New Roman"/>
          <w:i/>
          <w:color w:val="000000" w:themeColor="text1"/>
          <w:lang w:val="en-US"/>
        </w:rPr>
        <w:t>n</w:t>
      </w:r>
      <w:r w:rsidR="003A0D74" w:rsidRPr="006E5527">
        <w:rPr>
          <w:rFonts w:ascii="Times New Roman" w:hAnsi="Times New Roman" w:cs="Times New Roman"/>
          <w:color w:val="000000" w:themeColor="text1"/>
          <w:lang w:val="en-US"/>
        </w:rPr>
        <w:t xml:space="preserve"> = 9), and </w:t>
      </w:r>
      <w:proofErr w:type="spellStart"/>
      <w:r w:rsidR="003A0D74" w:rsidRPr="006E5527">
        <w:rPr>
          <w:rFonts w:ascii="Times New Roman" w:hAnsi="Times New Roman" w:cs="Times New Roman"/>
          <w:i/>
          <w:color w:val="000000" w:themeColor="text1"/>
          <w:lang w:val="en-US"/>
        </w:rPr>
        <w:t>Papio</w:t>
      </w:r>
      <w:proofErr w:type="spellEnd"/>
      <w:r w:rsidR="003A0D74" w:rsidRPr="006E5527">
        <w:rPr>
          <w:rFonts w:ascii="Times New Roman" w:hAnsi="Times New Roman" w:cs="Times New Roman"/>
          <w:i/>
          <w:color w:val="000000" w:themeColor="text1"/>
          <w:lang w:val="en-US"/>
        </w:rPr>
        <w:t xml:space="preserve"> ursinus</w:t>
      </w:r>
      <w:r w:rsidR="003A0D74" w:rsidRPr="006E5527">
        <w:rPr>
          <w:rFonts w:ascii="Times New Roman" w:hAnsi="Times New Roman" w:cs="Times New Roman"/>
          <w:color w:val="000000" w:themeColor="text1"/>
          <w:lang w:val="en-US"/>
        </w:rPr>
        <w:t xml:space="preserve"> (</w:t>
      </w:r>
      <w:r w:rsidR="003A0D74" w:rsidRPr="006E5527">
        <w:rPr>
          <w:rFonts w:ascii="Times New Roman" w:hAnsi="Times New Roman" w:cs="Times New Roman"/>
          <w:i/>
          <w:color w:val="000000" w:themeColor="text1"/>
          <w:lang w:val="en-US"/>
        </w:rPr>
        <w:t>n</w:t>
      </w:r>
      <w:r w:rsidR="003A0D74" w:rsidRPr="006E5527">
        <w:rPr>
          <w:rFonts w:ascii="Times New Roman" w:hAnsi="Times New Roman" w:cs="Times New Roman"/>
          <w:color w:val="000000" w:themeColor="text1"/>
          <w:lang w:val="en-US"/>
        </w:rPr>
        <w:t xml:space="preserve"> = </w:t>
      </w:r>
      <w:r w:rsidR="00BD3CAE" w:rsidRPr="006E5527">
        <w:rPr>
          <w:rFonts w:ascii="Times New Roman" w:hAnsi="Times New Roman" w:cs="Times New Roman"/>
          <w:color w:val="000000" w:themeColor="text1"/>
          <w:lang w:val="en-US"/>
        </w:rPr>
        <w:t>5</w:t>
      </w:r>
      <w:r w:rsidR="003A0D74" w:rsidRPr="006E5527">
        <w:rPr>
          <w:rFonts w:ascii="Times New Roman" w:hAnsi="Times New Roman" w:cs="Times New Roman"/>
          <w:color w:val="000000" w:themeColor="text1"/>
          <w:lang w:val="en-US"/>
        </w:rPr>
        <w:t>).</w:t>
      </w:r>
      <w:r w:rsidR="00BD3CAE" w:rsidRPr="006E5527">
        <w:rPr>
          <w:rFonts w:ascii="Times New Roman" w:hAnsi="Times New Roman" w:cs="Times New Roman"/>
          <w:color w:val="000000" w:themeColor="text1"/>
          <w:lang w:val="en-US"/>
        </w:rPr>
        <w:t xml:space="preserve"> </w:t>
      </w:r>
      <w:r w:rsidR="00687117" w:rsidRPr="006E5527">
        <w:rPr>
          <w:rFonts w:ascii="Times New Roman" w:hAnsi="Times New Roman" w:cs="Times New Roman"/>
          <w:color w:val="000000" w:themeColor="text1"/>
          <w:lang w:val="en-US"/>
        </w:rPr>
        <w:t>All specimens were free from obvious signs of pathology</w:t>
      </w:r>
      <w:r w:rsidR="0037041B" w:rsidRPr="006E5527">
        <w:rPr>
          <w:rFonts w:ascii="Times New Roman" w:hAnsi="Times New Roman" w:cs="Times New Roman"/>
          <w:color w:val="000000" w:themeColor="text1"/>
          <w:lang w:val="en-US"/>
        </w:rPr>
        <w:t>. A</w:t>
      </w:r>
      <w:r w:rsidR="00687117" w:rsidRPr="006E5527">
        <w:rPr>
          <w:rFonts w:ascii="Times New Roman" w:hAnsi="Times New Roman" w:cs="Times New Roman"/>
          <w:color w:val="000000" w:themeColor="text1"/>
          <w:lang w:val="en-US"/>
        </w:rPr>
        <w:t>ll nonhuman primate specimens were wild</w:t>
      </w:r>
      <w:r w:rsidR="00BF2D8C" w:rsidRPr="006E5527">
        <w:rPr>
          <w:rFonts w:ascii="Times New Roman" w:hAnsi="Times New Roman" w:cs="Times New Roman"/>
          <w:color w:val="000000" w:themeColor="text1"/>
          <w:lang w:val="en-US"/>
        </w:rPr>
        <w:t xml:space="preserve"> </w:t>
      </w:r>
      <w:r w:rsidR="00687117" w:rsidRPr="006E5527">
        <w:rPr>
          <w:rFonts w:ascii="Times New Roman" w:hAnsi="Times New Roman" w:cs="Times New Roman"/>
          <w:color w:val="000000" w:themeColor="text1"/>
          <w:lang w:val="en-US"/>
        </w:rPr>
        <w:t>caught</w:t>
      </w:r>
      <w:r w:rsidR="0037041B" w:rsidRPr="006E5527">
        <w:rPr>
          <w:rFonts w:ascii="Times New Roman" w:hAnsi="Times New Roman" w:cs="Times New Roman"/>
          <w:color w:val="000000" w:themeColor="text1"/>
          <w:lang w:val="en-US"/>
        </w:rPr>
        <w:t xml:space="preserve">, </w:t>
      </w:r>
      <w:r w:rsidR="00597213" w:rsidRPr="006E5527">
        <w:rPr>
          <w:rFonts w:ascii="Times New Roman" w:hAnsi="Times New Roman" w:cs="Times New Roman"/>
          <w:color w:val="000000" w:themeColor="text1"/>
          <w:lang w:val="en-US"/>
        </w:rPr>
        <w:t>with the exception of</w:t>
      </w:r>
      <w:r w:rsidR="0037041B" w:rsidRPr="006E5527">
        <w:rPr>
          <w:rFonts w:ascii="Times New Roman" w:hAnsi="Times New Roman" w:cs="Times New Roman"/>
          <w:color w:val="000000" w:themeColor="text1"/>
          <w:lang w:val="en-US"/>
        </w:rPr>
        <w:t xml:space="preserve"> two captive </w:t>
      </w:r>
      <w:r w:rsidR="0037041B" w:rsidRPr="006E5527">
        <w:rPr>
          <w:rFonts w:ascii="Times New Roman" w:hAnsi="Times New Roman" w:cs="Times New Roman"/>
          <w:i/>
          <w:color w:val="000000" w:themeColor="text1"/>
          <w:lang w:val="en-US"/>
        </w:rPr>
        <w:t>Pongo</w:t>
      </w:r>
      <w:r w:rsidR="0037041B" w:rsidRPr="006E5527">
        <w:rPr>
          <w:rFonts w:ascii="Times New Roman" w:hAnsi="Times New Roman" w:cs="Times New Roman"/>
          <w:color w:val="000000" w:themeColor="text1"/>
          <w:lang w:val="en-US"/>
        </w:rPr>
        <w:t xml:space="preserve"> specimens</w:t>
      </w:r>
      <w:r w:rsidR="00597213" w:rsidRPr="006E5527">
        <w:rPr>
          <w:rFonts w:ascii="Times New Roman" w:hAnsi="Times New Roman" w:cs="Times New Roman"/>
          <w:color w:val="000000" w:themeColor="text1"/>
          <w:lang w:val="en-US"/>
        </w:rPr>
        <w:t>.</w:t>
      </w:r>
      <w:r w:rsidR="0037041B" w:rsidRPr="006E5527">
        <w:rPr>
          <w:rFonts w:ascii="Times New Roman" w:hAnsi="Times New Roman" w:cs="Times New Roman"/>
          <w:color w:val="000000" w:themeColor="text1"/>
          <w:lang w:val="en-US"/>
        </w:rPr>
        <w:t xml:space="preserve"> </w:t>
      </w:r>
      <w:r w:rsidR="00BF2D8C" w:rsidRPr="006E5527">
        <w:rPr>
          <w:rFonts w:ascii="Times New Roman" w:hAnsi="Times New Roman" w:cs="Times New Roman"/>
          <w:color w:val="000000" w:themeColor="text1"/>
          <w:lang w:val="en-US"/>
        </w:rPr>
        <w:t>S</w:t>
      </w:r>
      <w:r w:rsidR="00C517D7" w:rsidRPr="006E5527">
        <w:rPr>
          <w:rFonts w:ascii="Times New Roman" w:hAnsi="Times New Roman" w:cs="Times New Roman"/>
          <w:color w:val="000000" w:themeColor="text1"/>
          <w:lang w:val="en-US"/>
        </w:rPr>
        <w:t>ix</w:t>
      </w:r>
      <w:r w:rsidR="0037041B" w:rsidRPr="006E5527">
        <w:rPr>
          <w:rFonts w:ascii="Times New Roman" w:hAnsi="Times New Roman" w:cs="Times New Roman"/>
          <w:color w:val="000000" w:themeColor="text1"/>
          <w:lang w:val="en-US"/>
        </w:rPr>
        <w:t xml:space="preserve"> </w:t>
      </w:r>
      <w:r w:rsidR="0037041B" w:rsidRPr="006E5527">
        <w:rPr>
          <w:rFonts w:ascii="Times New Roman" w:hAnsi="Times New Roman" w:cs="Times New Roman"/>
          <w:i/>
          <w:color w:val="000000" w:themeColor="text1"/>
          <w:lang w:val="en-US"/>
        </w:rPr>
        <w:t>P. troglodytes</w:t>
      </w:r>
      <w:r w:rsidR="0037041B" w:rsidRPr="006E5527">
        <w:rPr>
          <w:rFonts w:ascii="Times New Roman" w:hAnsi="Times New Roman" w:cs="Times New Roman"/>
          <w:color w:val="000000" w:themeColor="text1"/>
          <w:lang w:val="en-US"/>
        </w:rPr>
        <w:t xml:space="preserve"> and one </w:t>
      </w:r>
      <w:r w:rsidR="0037041B" w:rsidRPr="006E5527">
        <w:rPr>
          <w:rFonts w:ascii="Times New Roman" w:hAnsi="Times New Roman" w:cs="Times New Roman"/>
          <w:i/>
          <w:color w:val="000000" w:themeColor="text1"/>
          <w:lang w:val="en-US"/>
        </w:rPr>
        <w:t>Pongo</w:t>
      </w:r>
      <w:r w:rsidR="0037041B" w:rsidRPr="006E5527">
        <w:rPr>
          <w:rFonts w:ascii="Times New Roman" w:hAnsi="Times New Roman" w:cs="Times New Roman"/>
          <w:color w:val="000000" w:themeColor="text1"/>
          <w:lang w:val="en-US"/>
        </w:rPr>
        <w:t xml:space="preserve"> specimens</w:t>
      </w:r>
      <w:r w:rsidR="004E1D0B" w:rsidRPr="006E5527">
        <w:rPr>
          <w:rFonts w:ascii="Times New Roman" w:hAnsi="Times New Roman" w:cs="Times New Roman"/>
          <w:color w:val="000000" w:themeColor="text1"/>
          <w:lang w:val="en-US"/>
        </w:rPr>
        <w:t xml:space="preserve"> were of unknown provenance</w:t>
      </w:r>
      <w:r w:rsidR="00687117" w:rsidRPr="006E5527">
        <w:rPr>
          <w:rFonts w:ascii="Times New Roman" w:hAnsi="Times New Roman" w:cs="Times New Roman"/>
          <w:color w:val="000000" w:themeColor="text1"/>
          <w:lang w:val="en-US"/>
        </w:rPr>
        <w:t xml:space="preserve">. </w:t>
      </w:r>
      <w:r w:rsidR="00BD3CAE" w:rsidRPr="006E5527">
        <w:rPr>
          <w:rFonts w:ascii="Times New Roman" w:eastAsia="Calibri" w:hAnsi="Times New Roman" w:cs="Times New Roman"/>
          <w:color w:val="000000" w:themeColor="text1"/>
          <w:lang w:val="en-US"/>
        </w:rPr>
        <w:t xml:space="preserve">Details </w:t>
      </w:r>
      <w:r w:rsidR="00ED2382" w:rsidRPr="006E5527">
        <w:rPr>
          <w:rFonts w:ascii="Times New Roman" w:eastAsia="Calibri" w:hAnsi="Times New Roman" w:cs="Times New Roman"/>
          <w:color w:val="000000" w:themeColor="text1"/>
          <w:lang w:val="en-US"/>
        </w:rPr>
        <w:t>of</w:t>
      </w:r>
      <w:r w:rsidR="00BD3CAE" w:rsidRPr="006E5527">
        <w:rPr>
          <w:rFonts w:ascii="Times New Roman" w:eastAsia="Calibri" w:hAnsi="Times New Roman" w:cs="Times New Roman"/>
          <w:color w:val="000000" w:themeColor="text1"/>
          <w:lang w:val="en-US"/>
        </w:rPr>
        <w:t xml:space="preserve"> the </w:t>
      </w:r>
      <w:r w:rsidR="0028160F" w:rsidRPr="006E5527">
        <w:rPr>
          <w:rFonts w:ascii="Times New Roman" w:eastAsia="Calibri" w:hAnsi="Times New Roman" w:cs="Times New Roman"/>
          <w:color w:val="000000" w:themeColor="text1"/>
          <w:lang w:val="en-US"/>
        </w:rPr>
        <w:t xml:space="preserve">extant </w:t>
      </w:r>
      <w:r w:rsidR="00BD3CAE" w:rsidRPr="006E5527">
        <w:rPr>
          <w:rFonts w:ascii="Times New Roman" w:eastAsia="Calibri" w:hAnsi="Times New Roman" w:cs="Times New Roman"/>
          <w:color w:val="000000" w:themeColor="text1"/>
          <w:lang w:val="en-US"/>
        </w:rPr>
        <w:t xml:space="preserve">sample composition are provided </w:t>
      </w:r>
      <w:r w:rsidR="00ED2382" w:rsidRPr="006E5527">
        <w:rPr>
          <w:rFonts w:ascii="Times New Roman" w:eastAsia="Calibri" w:hAnsi="Times New Roman" w:cs="Times New Roman"/>
          <w:color w:val="000000" w:themeColor="text1"/>
          <w:lang w:val="en-US"/>
        </w:rPr>
        <w:t>in</w:t>
      </w:r>
      <w:r w:rsidR="00BD3CAE" w:rsidRPr="006E5527">
        <w:rPr>
          <w:rFonts w:ascii="Times New Roman" w:eastAsia="Calibri" w:hAnsi="Times New Roman" w:cs="Times New Roman"/>
          <w:color w:val="000000" w:themeColor="text1"/>
          <w:lang w:val="en-US"/>
        </w:rPr>
        <w:t xml:space="preserve"> Supplementary Online Material (SOM) Table S1.</w:t>
      </w:r>
    </w:p>
    <w:p w14:paraId="5227C921" w14:textId="09854BE7" w:rsidR="00B14A6B" w:rsidRPr="006E5527" w:rsidRDefault="00597213" w:rsidP="00F95EB0">
      <w:pPr>
        <w:autoSpaceDE w:val="0"/>
        <w:autoSpaceDN w:val="0"/>
        <w:adjustRightInd w:val="0"/>
        <w:spacing w:after="0" w:line="480" w:lineRule="auto"/>
        <w:ind w:firstLine="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We included one</w:t>
      </w:r>
      <w:r w:rsidR="00B5797E" w:rsidRPr="006E5527">
        <w:rPr>
          <w:rFonts w:ascii="Times New Roman" w:eastAsia="Calibri" w:hAnsi="Times New Roman" w:cs="Times New Roman"/>
          <w:color w:val="000000" w:themeColor="text1"/>
          <w:lang w:val="en-US"/>
        </w:rPr>
        <w:t xml:space="preserve"> fossil </w:t>
      </w:r>
      <w:r w:rsidR="00C11C19" w:rsidRPr="006E5527">
        <w:rPr>
          <w:rFonts w:ascii="Times New Roman" w:eastAsia="Calibri" w:hAnsi="Times New Roman" w:cs="Times New Roman"/>
          <w:color w:val="000000" w:themeColor="text1"/>
          <w:lang w:val="en-US"/>
        </w:rPr>
        <w:t>great ape</w:t>
      </w:r>
      <w:r w:rsidR="00FF4C4B" w:rsidRPr="006E5527">
        <w:rPr>
          <w:rFonts w:ascii="Times New Roman" w:eastAsia="Calibri" w:hAnsi="Times New Roman" w:cs="Times New Roman"/>
          <w:color w:val="000000" w:themeColor="text1"/>
          <w:lang w:val="en-US"/>
        </w:rPr>
        <w:t xml:space="preserve"> </w:t>
      </w:r>
      <w:r w:rsidR="00B5797E" w:rsidRPr="006E5527">
        <w:rPr>
          <w:rFonts w:ascii="Times New Roman" w:eastAsia="Calibri" w:hAnsi="Times New Roman" w:cs="Times New Roman"/>
          <w:color w:val="000000" w:themeColor="text1"/>
          <w:lang w:val="en-US"/>
        </w:rPr>
        <w:t>specimen</w:t>
      </w:r>
      <w:r w:rsidR="00425EE6"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representing </w:t>
      </w:r>
      <w:proofErr w:type="spellStart"/>
      <w:r w:rsidRPr="006E5527">
        <w:rPr>
          <w:rFonts w:ascii="Times New Roman" w:eastAsia="Calibri" w:hAnsi="Times New Roman" w:cs="Times New Roman"/>
          <w:i/>
          <w:iCs/>
          <w:color w:val="000000" w:themeColor="text1"/>
          <w:lang w:val="en-US"/>
        </w:rPr>
        <w:t>Rudapithecus</w:t>
      </w:r>
      <w:proofErr w:type="spellEnd"/>
      <w:r w:rsidRPr="006E5527">
        <w:rPr>
          <w:rFonts w:ascii="Times New Roman" w:eastAsia="Calibri" w:hAnsi="Times New Roman" w:cs="Times New Roman"/>
          <w:i/>
          <w:iCs/>
          <w:color w:val="000000" w:themeColor="text1"/>
          <w:lang w:val="en-US"/>
        </w:rPr>
        <w:t xml:space="preserve"> </w:t>
      </w:r>
      <w:proofErr w:type="spellStart"/>
      <w:r w:rsidRPr="006E5527">
        <w:rPr>
          <w:rFonts w:ascii="Times New Roman" w:eastAsia="Calibri" w:hAnsi="Times New Roman" w:cs="Times New Roman"/>
          <w:i/>
          <w:iCs/>
          <w:color w:val="000000" w:themeColor="text1"/>
          <w:lang w:val="en-US"/>
        </w:rPr>
        <w:t>hungaricus</w:t>
      </w:r>
      <w:proofErr w:type="spellEnd"/>
      <w:r w:rsidRPr="006E5527">
        <w:rPr>
          <w:rFonts w:ascii="Times New Roman" w:eastAsia="Calibri" w:hAnsi="Times New Roman" w:cs="Times New Roman"/>
          <w:color w:val="000000" w:themeColor="text1"/>
          <w:lang w:val="en-US"/>
        </w:rPr>
        <w:t xml:space="preserve"> (</w:t>
      </w:r>
      <w:r w:rsidR="00B14A6B" w:rsidRPr="006E5527">
        <w:rPr>
          <w:rFonts w:ascii="Times New Roman" w:eastAsia="Calibri" w:hAnsi="Times New Roman" w:cs="Times New Roman"/>
          <w:color w:val="000000" w:themeColor="text1"/>
          <w:lang w:val="en-US"/>
        </w:rPr>
        <w:t>RUD 234</w:t>
      </w:r>
      <w:r w:rsidRPr="006E5527">
        <w:rPr>
          <w:rFonts w:ascii="Times New Roman" w:eastAsia="Calibri" w:hAnsi="Times New Roman" w:cs="Times New Roman"/>
          <w:color w:val="000000" w:themeColor="text1"/>
          <w:lang w:val="en-US"/>
        </w:rPr>
        <w:t>)</w:t>
      </w:r>
      <w:r w:rsidR="00B14A6B" w:rsidRPr="006E5527">
        <w:rPr>
          <w:rFonts w:ascii="Times New Roman" w:eastAsia="Calibri" w:hAnsi="Times New Roman" w:cs="Times New Roman"/>
          <w:color w:val="000000" w:themeColor="text1"/>
          <w:lang w:val="en-US"/>
        </w:rPr>
        <w:t xml:space="preserve"> from </w:t>
      </w:r>
      <w:r w:rsidR="00DF2282" w:rsidRPr="006E5527">
        <w:rPr>
          <w:rFonts w:ascii="Times New Roman" w:eastAsia="Calibri" w:hAnsi="Times New Roman" w:cs="Times New Roman"/>
          <w:color w:val="000000" w:themeColor="text1"/>
          <w:lang w:val="en-US"/>
        </w:rPr>
        <w:t xml:space="preserve">the </w:t>
      </w:r>
      <w:r w:rsidR="009C3E8A" w:rsidRPr="006E5527">
        <w:rPr>
          <w:rFonts w:ascii="Times New Roman" w:eastAsia="Calibri" w:hAnsi="Times New Roman" w:cs="Times New Roman"/>
          <w:color w:val="000000" w:themeColor="text1"/>
          <w:lang w:val="en-US"/>
        </w:rPr>
        <w:t>l</w:t>
      </w:r>
      <w:r w:rsidR="00DF2282" w:rsidRPr="006E5527">
        <w:rPr>
          <w:rFonts w:ascii="Times New Roman" w:eastAsia="Calibri" w:hAnsi="Times New Roman" w:cs="Times New Roman"/>
          <w:color w:val="000000" w:themeColor="text1"/>
          <w:lang w:val="en-US"/>
        </w:rPr>
        <w:t xml:space="preserve">ate Miocene site of </w:t>
      </w:r>
      <w:proofErr w:type="spellStart"/>
      <w:r w:rsidR="00B14A6B" w:rsidRPr="006E5527">
        <w:rPr>
          <w:rFonts w:ascii="Times New Roman" w:hAnsi="Times New Roman" w:cs="Times New Roman"/>
          <w:color w:val="000000" w:themeColor="text1"/>
          <w:lang w:val="en-US"/>
        </w:rPr>
        <w:t>Rudabánya</w:t>
      </w:r>
      <w:proofErr w:type="spellEnd"/>
      <w:r w:rsidR="00B14A6B" w:rsidRPr="006E5527">
        <w:rPr>
          <w:rFonts w:ascii="Times New Roman" w:hAnsi="Times New Roman" w:cs="Times New Roman"/>
          <w:color w:val="000000" w:themeColor="text1"/>
          <w:lang w:val="en-US"/>
        </w:rPr>
        <w:t xml:space="preserve"> </w:t>
      </w:r>
      <w:r w:rsidR="00BF3A25" w:rsidRPr="006E5527">
        <w:rPr>
          <w:rFonts w:ascii="Times New Roman" w:hAnsi="Times New Roman" w:cs="Times New Roman"/>
          <w:color w:val="000000" w:themeColor="text1"/>
          <w:lang w:val="en-US"/>
        </w:rPr>
        <w:t>(</w:t>
      </w:r>
      <w:r w:rsidR="00B14A6B" w:rsidRPr="006E5527">
        <w:rPr>
          <w:rFonts w:ascii="Times New Roman" w:hAnsi="Times New Roman" w:cs="Times New Roman"/>
          <w:color w:val="000000" w:themeColor="text1"/>
          <w:lang w:val="en-US"/>
        </w:rPr>
        <w:t>Hungary</w:t>
      </w:r>
      <w:r w:rsidR="00BF3A25" w:rsidRPr="006E5527">
        <w:rPr>
          <w:rFonts w:ascii="Times New Roman" w:hAnsi="Times New Roman" w:cs="Times New Roman"/>
          <w:color w:val="000000" w:themeColor="text1"/>
          <w:lang w:val="en-US"/>
        </w:rPr>
        <w:t>)</w:t>
      </w:r>
      <w:r w:rsidR="00B14A6B" w:rsidRPr="006E5527">
        <w:rPr>
          <w:rFonts w:ascii="Times New Roman" w:eastAsia="Calibri" w:hAnsi="Times New Roman" w:cs="Times New Roman"/>
          <w:color w:val="000000" w:themeColor="text1"/>
          <w:lang w:val="en-US"/>
        </w:rPr>
        <w:t xml:space="preserve">, </w:t>
      </w:r>
      <w:r w:rsidR="0004148B" w:rsidRPr="006E5527">
        <w:rPr>
          <w:rFonts w:ascii="Times New Roman" w:eastAsia="Calibri" w:hAnsi="Times New Roman" w:cs="Times New Roman"/>
          <w:color w:val="000000" w:themeColor="text1"/>
          <w:lang w:val="en-US"/>
        </w:rPr>
        <w:t xml:space="preserve">housed at the Mining and Geological Survey of Hungary, Budapest </w:t>
      </w:r>
      <w:r w:rsidR="00B14A6B" w:rsidRPr="006E5527">
        <w:rPr>
          <w:rFonts w:ascii="Times New Roman" w:eastAsia="Calibri" w:hAnsi="Times New Roman" w:cs="Times New Roman"/>
          <w:color w:val="000000" w:themeColor="text1"/>
          <w:lang w:val="en-US"/>
        </w:rPr>
        <w:t>(</w:t>
      </w:r>
      <w:r w:rsidR="00B14A6B" w:rsidRPr="006E5527">
        <w:rPr>
          <w:rFonts w:ascii="Times New Roman" w:eastAsia="AdvOT863180fb" w:hAnsi="Times New Roman" w:cs="Times New Roman"/>
          <w:color w:val="000000" w:themeColor="text1"/>
          <w:lang w:val="en-US"/>
        </w:rPr>
        <w:t>Begun et al., 2012; Ward et al., 2019</w:t>
      </w:r>
      <w:r w:rsidR="006A5EDD" w:rsidRPr="006E5527">
        <w:rPr>
          <w:rFonts w:ascii="Times New Roman" w:eastAsia="Calibri" w:hAnsi="Times New Roman" w:cs="Times New Roman"/>
          <w:color w:val="000000" w:themeColor="text1"/>
          <w:lang w:val="en-US"/>
        </w:rPr>
        <w:t xml:space="preserve">; </w:t>
      </w:r>
      <w:r w:rsidR="0004148B" w:rsidRPr="006E5527">
        <w:rPr>
          <w:rFonts w:ascii="Times New Roman" w:eastAsia="Calibri" w:hAnsi="Times New Roman" w:cs="Times New Roman"/>
          <w:color w:val="000000" w:themeColor="text1"/>
          <w:lang w:val="en-US"/>
        </w:rPr>
        <w:t>SOM Table S2)</w:t>
      </w:r>
      <w:r w:rsidR="00B14A6B" w:rsidRPr="006E5527">
        <w:rPr>
          <w:rFonts w:ascii="Times New Roman" w:eastAsia="Calibri" w:hAnsi="Times New Roman" w:cs="Times New Roman"/>
          <w:color w:val="000000" w:themeColor="text1"/>
          <w:lang w:val="en-US"/>
        </w:rPr>
        <w:t xml:space="preserve">. </w:t>
      </w:r>
      <w:r w:rsidR="00B5797E" w:rsidRPr="006E5527">
        <w:rPr>
          <w:rFonts w:ascii="Times New Roman" w:eastAsia="Calibri" w:hAnsi="Times New Roman" w:cs="Times New Roman"/>
          <w:color w:val="000000" w:themeColor="text1"/>
          <w:lang w:val="en-US"/>
        </w:rPr>
        <w:t xml:space="preserve">The </w:t>
      </w:r>
      <w:proofErr w:type="spellStart"/>
      <w:r w:rsidR="00B14645" w:rsidRPr="006E5527">
        <w:rPr>
          <w:rFonts w:ascii="Times New Roman" w:eastAsia="Calibri" w:hAnsi="Times New Roman" w:cs="Times New Roman"/>
          <w:color w:val="000000" w:themeColor="text1"/>
          <w:lang w:val="en-US"/>
        </w:rPr>
        <w:t>Plio</w:t>
      </w:r>
      <w:proofErr w:type="spellEnd"/>
      <w:r w:rsidR="00B14645" w:rsidRPr="006E5527">
        <w:rPr>
          <w:rFonts w:ascii="Times New Roman" w:eastAsia="Calibri" w:hAnsi="Times New Roman" w:cs="Times New Roman"/>
          <w:color w:val="000000" w:themeColor="text1"/>
          <w:lang w:val="en-US"/>
        </w:rPr>
        <w:t xml:space="preserve">-Pleistocene </w:t>
      </w:r>
      <w:r w:rsidR="00B5797E" w:rsidRPr="006E5527">
        <w:rPr>
          <w:rFonts w:ascii="Times New Roman" w:eastAsia="Calibri" w:hAnsi="Times New Roman" w:cs="Times New Roman"/>
          <w:color w:val="000000" w:themeColor="text1"/>
          <w:lang w:val="en-US"/>
        </w:rPr>
        <w:t xml:space="preserve">hominin </w:t>
      </w:r>
      <w:r w:rsidR="00B536B4" w:rsidRPr="006E5527">
        <w:rPr>
          <w:rFonts w:ascii="Times New Roman" w:eastAsia="Calibri" w:hAnsi="Times New Roman" w:cs="Times New Roman"/>
          <w:color w:val="000000" w:themeColor="text1"/>
          <w:lang w:val="en-US"/>
        </w:rPr>
        <w:t xml:space="preserve">sample </w:t>
      </w:r>
      <w:r w:rsidR="00B5797E" w:rsidRPr="006E5527">
        <w:rPr>
          <w:rFonts w:ascii="Times New Roman" w:eastAsia="Calibri" w:hAnsi="Times New Roman" w:cs="Times New Roman"/>
          <w:color w:val="000000" w:themeColor="text1"/>
          <w:lang w:val="en-US"/>
        </w:rPr>
        <w:t>includes</w:t>
      </w:r>
      <w:r w:rsidR="000861D9" w:rsidRPr="006E5527">
        <w:rPr>
          <w:rFonts w:ascii="Times New Roman" w:eastAsia="Calibri" w:hAnsi="Times New Roman" w:cs="Times New Roman"/>
          <w:color w:val="000000" w:themeColor="text1"/>
          <w:lang w:val="en-US"/>
        </w:rPr>
        <w:t xml:space="preserve"> the </w:t>
      </w:r>
      <w:r w:rsidR="007C3D90" w:rsidRPr="006E5527">
        <w:rPr>
          <w:rFonts w:ascii="Times New Roman" w:eastAsia="Calibri" w:hAnsi="Times New Roman" w:cs="Times New Roman"/>
          <w:color w:val="000000" w:themeColor="text1"/>
          <w:lang w:val="en-US"/>
        </w:rPr>
        <w:t xml:space="preserve">following </w:t>
      </w:r>
      <w:r w:rsidR="002B05ED" w:rsidRPr="006E5527">
        <w:rPr>
          <w:rFonts w:ascii="Times New Roman" w:eastAsia="Calibri" w:hAnsi="Times New Roman" w:cs="Times New Roman"/>
          <w:color w:val="000000" w:themeColor="text1"/>
          <w:lang w:val="en-US"/>
        </w:rPr>
        <w:t>specimens</w:t>
      </w:r>
      <w:r w:rsidR="000861D9" w:rsidRPr="006E5527">
        <w:rPr>
          <w:rFonts w:ascii="Times New Roman" w:eastAsia="Calibri" w:hAnsi="Times New Roman" w:cs="Times New Roman"/>
          <w:color w:val="000000" w:themeColor="text1"/>
          <w:lang w:val="en-US"/>
        </w:rPr>
        <w:t>:</w:t>
      </w:r>
      <w:r w:rsidR="00B5797E" w:rsidRPr="006E5527">
        <w:rPr>
          <w:rFonts w:ascii="Times New Roman" w:eastAsia="Calibri" w:hAnsi="Times New Roman" w:cs="Times New Roman"/>
          <w:color w:val="000000" w:themeColor="text1"/>
          <w:lang w:val="en-US"/>
        </w:rPr>
        <w:t xml:space="preserve"> </w:t>
      </w:r>
      <w:r w:rsidR="000861D9" w:rsidRPr="006E5527">
        <w:rPr>
          <w:rFonts w:ascii="Times New Roman" w:hAnsi="Times New Roman" w:cs="Times New Roman"/>
          <w:color w:val="000000" w:themeColor="text1"/>
          <w:lang w:val="en-US"/>
        </w:rPr>
        <w:t>StW 99</w:t>
      </w:r>
      <w:r w:rsidR="00A16D95" w:rsidRPr="006E5527">
        <w:rPr>
          <w:rFonts w:ascii="Times New Roman" w:hAnsi="Times New Roman" w:cs="Times New Roman"/>
          <w:color w:val="000000" w:themeColor="text1"/>
          <w:lang w:val="en-US"/>
        </w:rPr>
        <w:t xml:space="preserve"> and</w:t>
      </w:r>
      <w:r w:rsidR="000861D9" w:rsidRPr="006E5527">
        <w:rPr>
          <w:rFonts w:ascii="Times New Roman" w:hAnsi="Times New Roman" w:cs="Times New Roman"/>
          <w:color w:val="000000" w:themeColor="text1"/>
          <w:lang w:val="en-US"/>
        </w:rPr>
        <w:t xml:space="preserve"> 367 from Sterkfontein Member 4, South Africa, </w:t>
      </w:r>
      <w:r w:rsidR="00C626E3" w:rsidRPr="006E5527">
        <w:rPr>
          <w:rFonts w:ascii="Times New Roman" w:hAnsi="Times New Roman" w:cs="Times New Roman"/>
          <w:color w:val="000000" w:themeColor="text1"/>
          <w:lang w:val="en-US"/>
        </w:rPr>
        <w:t xml:space="preserve">both </w:t>
      </w:r>
      <w:r w:rsidR="00B536B4" w:rsidRPr="006E5527">
        <w:rPr>
          <w:rFonts w:ascii="Times New Roman" w:hAnsi="Times New Roman" w:cs="Times New Roman"/>
          <w:color w:val="000000" w:themeColor="text1"/>
          <w:lang w:val="en-US"/>
        </w:rPr>
        <w:t xml:space="preserve">attributed to </w:t>
      </w:r>
      <w:r w:rsidR="000861D9" w:rsidRPr="006E5527">
        <w:rPr>
          <w:rFonts w:ascii="Times New Roman" w:hAnsi="Times New Roman" w:cs="Times New Roman"/>
          <w:i/>
          <w:iCs/>
          <w:color w:val="000000" w:themeColor="text1"/>
          <w:lang w:val="en-US"/>
        </w:rPr>
        <w:t>Australopithecus africanus</w:t>
      </w:r>
      <w:r w:rsidR="000861D9" w:rsidRPr="006E5527">
        <w:rPr>
          <w:rFonts w:ascii="Times New Roman" w:hAnsi="Times New Roman" w:cs="Times New Roman"/>
          <w:color w:val="000000" w:themeColor="text1"/>
          <w:lang w:val="en-US"/>
        </w:rPr>
        <w:t xml:space="preserve"> </w:t>
      </w:r>
      <w:r w:rsidR="0004148B" w:rsidRPr="006E5527">
        <w:rPr>
          <w:rFonts w:ascii="Times New Roman" w:hAnsi="Times New Roman" w:cs="Times New Roman"/>
          <w:color w:val="000000" w:themeColor="text1"/>
          <w:lang w:val="en-US"/>
        </w:rPr>
        <w:t xml:space="preserve">and curated at the Evolutionary Studies Institute of the University of the Witwatersrand, Johannesburg, South Africa </w:t>
      </w:r>
      <w:r w:rsidR="000861D9" w:rsidRPr="006E5527">
        <w:rPr>
          <w:rFonts w:ascii="Times New Roman" w:hAnsi="Times New Roman" w:cs="Times New Roman"/>
          <w:color w:val="000000" w:themeColor="text1"/>
          <w:lang w:val="en-US"/>
        </w:rPr>
        <w:t>(</w:t>
      </w:r>
      <w:r w:rsidR="001B7365" w:rsidRPr="006E5527">
        <w:rPr>
          <w:rFonts w:ascii="Times New Roman" w:eastAsia="Calibri" w:hAnsi="Times New Roman" w:cs="Times New Roman"/>
          <w:color w:val="000000" w:themeColor="text1"/>
          <w:lang w:val="en-US"/>
        </w:rPr>
        <w:t xml:space="preserve">Harmon, 2009; Ruff and Higgins, 2013; </w:t>
      </w:r>
      <w:r w:rsidR="009817E1" w:rsidRPr="006E5527">
        <w:rPr>
          <w:rFonts w:ascii="Times New Roman" w:eastAsia="Calibri" w:hAnsi="Times New Roman" w:cs="Times New Roman"/>
          <w:color w:val="000000" w:themeColor="text1"/>
          <w:lang w:val="en-US"/>
        </w:rPr>
        <w:t>Zipfel et al., 2020</w:t>
      </w:r>
      <w:r w:rsidR="001B7365" w:rsidRPr="006E5527">
        <w:rPr>
          <w:rFonts w:ascii="Times New Roman" w:eastAsia="Calibri" w:hAnsi="Times New Roman" w:cs="Times New Roman"/>
          <w:color w:val="000000" w:themeColor="text1"/>
          <w:lang w:val="en-US"/>
        </w:rPr>
        <w:t>; Pickering et al., 2021</w:t>
      </w:r>
      <w:r w:rsidR="000861D9" w:rsidRPr="006E5527">
        <w:rPr>
          <w:rFonts w:ascii="Times New Roman" w:hAnsi="Times New Roman" w:cs="Times New Roman"/>
          <w:color w:val="000000" w:themeColor="text1"/>
          <w:lang w:val="en-US"/>
        </w:rPr>
        <w:t xml:space="preserve">); </w:t>
      </w:r>
      <w:r w:rsidR="007C3D90" w:rsidRPr="006E5527">
        <w:rPr>
          <w:rFonts w:ascii="Times New Roman" w:eastAsia="Times New Roman" w:hAnsi="Times New Roman" w:cs="Times New Roman"/>
          <w:color w:val="000000" w:themeColor="text1"/>
          <w:lang w:val="en-US" w:eastAsia="en-GB"/>
        </w:rPr>
        <w:t xml:space="preserve">SK </w:t>
      </w:r>
      <w:r w:rsidR="00B14645" w:rsidRPr="006E5527">
        <w:rPr>
          <w:rFonts w:ascii="Times New Roman" w:eastAsia="Times New Roman" w:hAnsi="Times New Roman" w:cs="Times New Roman"/>
          <w:color w:val="000000" w:themeColor="text1"/>
          <w:lang w:val="en-US" w:eastAsia="en-GB"/>
        </w:rPr>
        <w:t>97 from Swartkrans Member 1, South Africa</w:t>
      </w:r>
      <w:r w:rsidR="000356DF" w:rsidRPr="006E5527">
        <w:rPr>
          <w:rFonts w:ascii="Times New Roman" w:eastAsia="Times New Roman" w:hAnsi="Times New Roman" w:cs="Times New Roman"/>
          <w:color w:val="000000" w:themeColor="text1"/>
          <w:lang w:val="en-US" w:eastAsia="en-GB"/>
        </w:rPr>
        <w:t xml:space="preserve"> representing </w:t>
      </w:r>
      <w:r w:rsidR="000356DF" w:rsidRPr="006E5527">
        <w:rPr>
          <w:rFonts w:ascii="Times New Roman" w:eastAsia="Times New Roman" w:hAnsi="Times New Roman" w:cs="Times New Roman"/>
          <w:i/>
          <w:iCs/>
          <w:color w:val="000000" w:themeColor="text1"/>
          <w:lang w:val="en-US" w:eastAsia="en-GB"/>
        </w:rPr>
        <w:t>P</w:t>
      </w:r>
      <w:r w:rsidR="00C11C19" w:rsidRPr="006E5527">
        <w:rPr>
          <w:rFonts w:ascii="Times New Roman" w:eastAsia="Times New Roman" w:hAnsi="Times New Roman" w:cs="Times New Roman"/>
          <w:i/>
          <w:iCs/>
          <w:color w:val="000000" w:themeColor="text1"/>
          <w:lang w:val="en-US" w:eastAsia="en-GB"/>
        </w:rPr>
        <w:t>aranthropus</w:t>
      </w:r>
      <w:r w:rsidR="000356DF" w:rsidRPr="006E5527">
        <w:rPr>
          <w:rFonts w:ascii="Times New Roman" w:eastAsia="Times New Roman" w:hAnsi="Times New Roman" w:cs="Times New Roman"/>
          <w:i/>
          <w:iCs/>
          <w:color w:val="000000" w:themeColor="text1"/>
          <w:lang w:val="en-US" w:eastAsia="en-GB"/>
        </w:rPr>
        <w:t xml:space="preserve"> robustus</w:t>
      </w:r>
      <w:r w:rsidR="00B14645" w:rsidRPr="006E5527">
        <w:rPr>
          <w:rFonts w:ascii="Times New Roman" w:eastAsia="Times New Roman" w:hAnsi="Times New Roman" w:cs="Times New Roman"/>
          <w:color w:val="000000" w:themeColor="text1"/>
          <w:lang w:val="en-US" w:eastAsia="en-GB"/>
        </w:rPr>
        <w:t xml:space="preserve"> </w:t>
      </w:r>
      <w:r w:rsidR="00F33368" w:rsidRPr="006E5527">
        <w:rPr>
          <w:rFonts w:ascii="Times New Roman" w:eastAsia="Times New Roman" w:hAnsi="Times New Roman" w:cs="Times New Roman"/>
          <w:color w:val="000000" w:themeColor="text1"/>
          <w:lang w:val="en-US" w:eastAsia="en-GB"/>
        </w:rPr>
        <w:t>curated</w:t>
      </w:r>
      <w:r w:rsidR="0004148B" w:rsidRPr="006E5527">
        <w:rPr>
          <w:rFonts w:ascii="Times New Roman" w:eastAsia="Times New Roman" w:hAnsi="Times New Roman" w:cs="Times New Roman"/>
          <w:color w:val="000000" w:themeColor="text1"/>
          <w:lang w:val="en-US" w:eastAsia="en-GB"/>
        </w:rPr>
        <w:t xml:space="preserve"> at the </w:t>
      </w:r>
      <w:proofErr w:type="spellStart"/>
      <w:r w:rsidR="0004148B" w:rsidRPr="006E5527">
        <w:rPr>
          <w:rFonts w:ascii="Times New Roman" w:eastAsia="Times New Roman" w:hAnsi="Times New Roman" w:cs="Times New Roman"/>
          <w:color w:val="000000" w:themeColor="text1"/>
          <w:lang w:val="en-US" w:eastAsia="en-GB"/>
        </w:rPr>
        <w:t>Ditsong</w:t>
      </w:r>
      <w:proofErr w:type="spellEnd"/>
      <w:r w:rsidR="0004148B" w:rsidRPr="006E5527">
        <w:rPr>
          <w:rFonts w:ascii="Times New Roman" w:eastAsia="Times New Roman" w:hAnsi="Times New Roman" w:cs="Times New Roman"/>
          <w:color w:val="000000" w:themeColor="text1"/>
          <w:lang w:val="en-US" w:eastAsia="en-GB"/>
        </w:rPr>
        <w:t xml:space="preserve"> National Museum of Natural History, Pretoria, South Africa </w:t>
      </w:r>
      <w:r w:rsidR="00B14645" w:rsidRPr="006E5527">
        <w:rPr>
          <w:rFonts w:ascii="Times New Roman" w:eastAsia="Times New Roman" w:hAnsi="Times New Roman" w:cs="Times New Roman"/>
          <w:color w:val="000000" w:themeColor="text1"/>
          <w:lang w:val="en-US" w:eastAsia="en-GB"/>
        </w:rPr>
        <w:t>(</w:t>
      </w:r>
      <w:r w:rsidR="009817E1" w:rsidRPr="006E5527">
        <w:rPr>
          <w:rFonts w:ascii="Times New Roman" w:eastAsia="Calibri" w:hAnsi="Times New Roman" w:cs="Times New Roman"/>
          <w:color w:val="000000" w:themeColor="text1"/>
          <w:lang w:val="en-US"/>
        </w:rPr>
        <w:t xml:space="preserve">Robinson, 1972; </w:t>
      </w:r>
      <w:r w:rsidR="001B7365" w:rsidRPr="006E5527">
        <w:rPr>
          <w:rFonts w:ascii="Times New Roman" w:eastAsia="Calibri" w:hAnsi="Times New Roman" w:cs="Times New Roman"/>
          <w:color w:val="000000" w:themeColor="text1"/>
          <w:lang w:val="en-US"/>
        </w:rPr>
        <w:t xml:space="preserve">Susman et al., 2001; </w:t>
      </w:r>
      <w:r w:rsidR="009817E1" w:rsidRPr="006E5527">
        <w:rPr>
          <w:rFonts w:ascii="Times New Roman" w:eastAsia="Calibri" w:hAnsi="Times New Roman" w:cs="Times New Roman"/>
          <w:color w:val="000000" w:themeColor="text1"/>
          <w:lang w:val="en-US"/>
        </w:rPr>
        <w:t>Cazenave et al., 2019, 2021</w:t>
      </w:r>
      <w:r w:rsidR="00B14645" w:rsidRPr="006E5527">
        <w:rPr>
          <w:rFonts w:ascii="Times New Roman" w:eastAsia="Times New Roman" w:hAnsi="Times New Roman" w:cs="Times New Roman"/>
          <w:color w:val="000000" w:themeColor="text1"/>
          <w:lang w:val="en-US" w:eastAsia="en-GB"/>
        </w:rPr>
        <w:t>)</w:t>
      </w:r>
      <w:r w:rsidR="000356DF" w:rsidRPr="006E5527">
        <w:rPr>
          <w:rFonts w:ascii="Times New Roman" w:eastAsia="Times New Roman" w:hAnsi="Times New Roman" w:cs="Times New Roman"/>
          <w:color w:val="000000" w:themeColor="text1"/>
          <w:lang w:val="en-US" w:eastAsia="en-GB"/>
        </w:rPr>
        <w:t xml:space="preserve">; </w:t>
      </w:r>
      <w:r w:rsidR="00D36C39" w:rsidRPr="006E5527">
        <w:rPr>
          <w:rFonts w:ascii="Times New Roman" w:eastAsia="Times New Roman" w:hAnsi="Times New Roman" w:cs="Times New Roman"/>
          <w:color w:val="000000" w:themeColor="text1"/>
          <w:lang w:val="en-US" w:eastAsia="en-GB"/>
        </w:rPr>
        <w:t xml:space="preserve">and </w:t>
      </w:r>
      <w:r w:rsidR="000356DF" w:rsidRPr="006E5527">
        <w:rPr>
          <w:rFonts w:ascii="Times New Roman" w:eastAsia="Times New Roman" w:hAnsi="Times New Roman" w:cs="Times New Roman"/>
          <w:color w:val="000000" w:themeColor="text1"/>
          <w:lang w:val="en-US" w:eastAsia="en-GB"/>
        </w:rPr>
        <w:t>KNM-ER 738</w:t>
      </w:r>
      <w:r w:rsidR="00111E3E" w:rsidRPr="006E5527">
        <w:rPr>
          <w:rFonts w:ascii="Times New Roman" w:eastAsia="Times New Roman" w:hAnsi="Times New Roman" w:cs="Times New Roman"/>
          <w:color w:val="000000" w:themeColor="text1"/>
          <w:lang w:val="en-US" w:eastAsia="en-GB"/>
        </w:rPr>
        <w:t xml:space="preserve"> and</w:t>
      </w:r>
      <w:r w:rsidR="000356DF" w:rsidRPr="006E5527">
        <w:rPr>
          <w:rFonts w:ascii="Times New Roman" w:eastAsia="Times New Roman" w:hAnsi="Times New Roman" w:cs="Times New Roman"/>
          <w:color w:val="000000" w:themeColor="text1"/>
          <w:lang w:val="en-US" w:eastAsia="en-GB"/>
        </w:rPr>
        <w:t xml:space="preserve"> 1465 from </w:t>
      </w:r>
      <w:proofErr w:type="spellStart"/>
      <w:r w:rsidR="000356DF" w:rsidRPr="006E5527">
        <w:rPr>
          <w:rFonts w:ascii="Times New Roman" w:eastAsia="Times New Roman" w:hAnsi="Times New Roman" w:cs="Times New Roman"/>
          <w:color w:val="000000" w:themeColor="text1"/>
          <w:lang w:val="en-US" w:eastAsia="en-GB"/>
        </w:rPr>
        <w:t>Koobi</w:t>
      </w:r>
      <w:proofErr w:type="spellEnd"/>
      <w:r w:rsidR="000356DF" w:rsidRPr="006E5527">
        <w:rPr>
          <w:rFonts w:ascii="Times New Roman" w:eastAsia="Times New Roman" w:hAnsi="Times New Roman" w:cs="Times New Roman"/>
          <w:color w:val="000000" w:themeColor="text1"/>
          <w:lang w:val="en-US" w:eastAsia="en-GB"/>
        </w:rPr>
        <w:t xml:space="preserve"> Fora, Kenya, </w:t>
      </w:r>
      <w:r w:rsidR="00C626E3" w:rsidRPr="006E5527">
        <w:rPr>
          <w:rFonts w:ascii="Times New Roman" w:eastAsia="Times New Roman" w:hAnsi="Times New Roman" w:cs="Times New Roman"/>
          <w:color w:val="000000" w:themeColor="text1"/>
          <w:lang w:val="en-US" w:eastAsia="en-GB"/>
        </w:rPr>
        <w:t xml:space="preserve">both </w:t>
      </w:r>
      <w:r w:rsidR="00A14124" w:rsidRPr="006E5527">
        <w:rPr>
          <w:rFonts w:ascii="Times New Roman" w:eastAsia="Times New Roman" w:hAnsi="Times New Roman" w:cs="Times New Roman"/>
          <w:color w:val="000000" w:themeColor="text1"/>
          <w:lang w:val="en-US" w:eastAsia="en-GB"/>
        </w:rPr>
        <w:t xml:space="preserve">likely </w:t>
      </w:r>
      <w:r w:rsidR="000356DF" w:rsidRPr="006E5527">
        <w:rPr>
          <w:rFonts w:ascii="Times New Roman" w:eastAsia="Times New Roman" w:hAnsi="Times New Roman" w:cs="Times New Roman"/>
          <w:color w:val="000000" w:themeColor="text1"/>
          <w:lang w:val="en-US" w:eastAsia="en-GB"/>
        </w:rPr>
        <w:t xml:space="preserve">representing </w:t>
      </w:r>
      <w:r w:rsidR="000356DF" w:rsidRPr="006E5527">
        <w:rPr>
          <w:rFonts w:ascii="Times New Roman" w:eastAsia="Times New Roman" w:hAnsi="Times New Roman" w:cs="Times New Roman"/>
          <w:i/>
          <w:iCs/>
          <w:color w:val="000000" w:themeColor="text1"/>
          <w:lang w:val="en-US" w:eastAsia="en-GB"/>
        </w:rPr>
        <w:t>P</w:t>
      </w:r>
      <w:r w:rsidR="00FB5F80" w:rsidRPr="006E5527">
        <w:rPr>
          <w:rFonts w:ascii="Times New Roman" w:eastAsia="Times New Roman" w:hAnsi="Times New Roman" w:cs="Times New Roman"/>
          <w:i/>
          <w:iCs/>
          <w:color w:val="000000" w:themeColor="text1"/>
          <w:lang w:val="en-US" w:eastAsia="en-GB"/>
        </w:rPr>
        <w:t>aranthropus</w:t>
      </w:r>
      <w:r w:rsidR="000356DF" w:rsidRPr="006E5527">
        <w:rPr>
          <w:rFonts w:ascii="Times New Roman" w:eastAsia="Times New Roman" w:hAnsi="Times New Roman" w:cs="Times New Roman"/>
          <w:i/>
          <w:iCs/>
          <w:color w:val="000000" w:themeColor="text1"/>
          <w:lang w:val="en-US" w:eastAsia="en-GB"/>
        </w:rPr>
        <w:t xml:space="preserve"> boisei</w:t>
      </w:r>
      <w:r w:rsidR="000356DF" w:rsidRPr="006E5527">
        <w:rPr>
          <w:rFonts w:ascii="Times New Roman" w:eastAsia="Times New Roman" w:hAnsi="Times New Roman" w:cs="Times New Roman"/>
          <w:color w:val="000000" w:themeColor="text1"/>
          <w:lang w:val="en-US" w:eastAsia="en-GB"/>
        </w:rPr>
        <w:t xml:space="preserve"> </w:t>
      </w:r>
      <w:r w:rsidR="00F33368" w:rsidRPr="006E5527">
        <w:rPr>
          <w:rFonts w:ascii="Times New Roman" w:eastAsia="Times New Roman" w:hAnsi="Times New Roman" w:cs="Times New Roman"/>
          <w:color w:val="000000" w:themeColor="text1"/>
          <w:lang w:val="en-US" w:eastAsia="en-GB"/>
        </w:rPr>
        <w:t>curated</w:t>
      </w:r>
      <w:r w:rsidR="0004148B" w:rsidRPr="006E5527">
        <w:rPr>
          <w:rFonts w:ascii="Times New Roman" w:eastAsia="Times New Roman" w:hAnsi="Times New Roman" w:cs="Times New Roman"/>
          <w:color w:val="000000" w:themeColor="text1"/>
          <w:lang w:val="en-US" w:eastAsia="en-GB"/>
        </w:rPr>
        <w:t xml:space="preserve"> at the National Museums of Kenya, Nairobi </w:t>
      </w:r>
      <w:r w:rsidR="000356DF" w:rsidRPr="006E5527">
        <w:rPr>
          <w:rFonts w:ascii="Times New Roman" w:eastAsia="Times New Roman" w:hAnsi="Times New Roman" w:cs="Times New Roman"/>
          <w:color w:val="000000" w:themeColor="text1"/>
          <w:lang w:val="en-US" w:eastAsia="en-GB"/>
        </w:rPr>
        <w:t>(</w:t>
      </w:r>
      <w:r w:rsidR="002E1C13" w:rsidRPr="006E5527">
        <w:rPr>
          <w:rFonts w:ascii="Times New Roman" w:eastAsia="Times New Roman" w:hAnsi="Times New Roman" w:cs="Times New Roman"/>
          <w:color w:val="000000" w:themeColor="text1"/>
          <w:lang w:val="en-US" w:eastAsia="en-GB"/>
        </w:rPr>
        <w:t>Wood and Costantino, 2007; Wood</w:t>
      </w:r>
      <w:r w:rsidR="00B601ED" w:rsidRPr="006E5527">
        <w:rPr>
          <w:rFonts w:ascii="Times New Roman" w:eastAsia="Times New Roman" w:hAnsi="Times New Roman" w:cs="Times New Roman"/>
          <w:color w:val="000000" w:themeColor="text1"/>
          <w:lang w:val="en-US" w:eastAsia="en-GB"/>
        </w:rPr>
        <w:t xml:space="preserve"> and Leakey</w:t>
      </w:r>
      <w:r w:rsidR="002E1C13" w:rsidRPr="006E5527">
        <w:rPr>
          <w:rFonts w:ascii="Times New Roman" w:eastAsia="Times New Roman" w:hAnsi="Times New Roman" w:cs="Times New Roman"/>
          <w:color w:val="000000" w:themeColor="text1"/>
          <w:lang w:val="en-US" w:eastAsia="en-GB"/>
        </w:rPr>
        <w:t>, 2011</w:t>
      </w:r>
      <w:r w:rsidR="001B7365" w:rsidRPr="006E5527">
        <w:rPr>
          <w:rFonts w:ascii="Times New Roman" w:eastAsia="Times New Roman" w:hAnsi="Times New Roman" w:cs="Times New Roman"/>
          <w:color w:val="000000" w:themeColor="text1"/>
          <w:lang w:val="en-US" w:eastAsia="en-GB"/>
        </w:rPr>
        <w:t xml:space="preserve">; </w:t>
      </w:r>
      <w:r w:rsidR="001B7365" w:rsidRPr="006E5527">
        <w:rPr>
          <w:rFonts w:ascii="Times New Roman" w:eastAsia="Calibri" w:hAnsi="Times New Roman" w:cs="Times New Roman"/>
          <w:color w:val="000000" w:themeColor="text1"/>
          <w:lang w:val="en-US"/>
        </w:rPr>
        <w:t>Ward et al., 2015; Ruff et al., 2016</w:t>
      </w:r>
      <w:r w:rsidR="006A5EDD" w:rsidRPr="006E5527">
        <w:rPr>
          <w:rFonts w:ascii="Times New Roman" w:eastAsia="Calibri" w:hAnsi="Times New Roman" w:cs="Times New Roman"/>
          <w:color w:val="000000" w:themeColor="text1"/>
          <w:lang w:val="en-US"/>
        </w:rPr>
        <w:t xml:space="preserve">; </w:t>
      </w:r>
      <w:r w:rsidR="002E1C13" w:rsidRPr="006E5527">
        <w:rPr>
          <w:rFonts w:ascii="Times New Roman" w:eastAsia="Calibri" w:hAnsi="Times New Roman" w:cs="Times New Roman"/>
          <w:color w:val="000000" w:themeColor="text1"/>
          <w:lang w:val="en-US"/>
        </w:rPr>
        <w:t>SOM Table S2).</w:t>
      </w:r>
      <w:r w:rsidR="00AC20E0" w:rsidRPr="006E5527">
        <w:rPr>
          <w:rFonts w:ascii="Times New Roman" w:hAnsi="Times New Roman" w:cs="Times New Roman"/>
          <w:color w:val="000000" w:themeColor="text1"/>
          <w:lang w:val="en-US"/>
        </w:rPr>
        <w:t xml:space="preserve"> </w:t>
      </w:r>
      <w:r w:rsidR="006166EF" w:rsidRPr="006E5527">
        <w:rPr>
          <w:rFonts w:ascii="Times New Roman" w:hAnsi="Times New Roman" w:cs="Times New Roman"/>
          <w:color w:val="000000" w:themeColor="text1"/>
          <w:lang w:val="en-US"/>
        </w:rPr>
        <w:t>We also</w:t>
      </w:r>
      <w:r w:rsidR="008A152E" w:rsidRPr="006E5527">
        <w:rPr>
          <w:rFonts w:ascii="Times New Roman" w:hAnsi="Times New Roman" w:cs="Times New Roman"/>
          <w:color w:val="000000" w:themeColor="text1"/>
          <w:lang w:val="en-US"/>
        </w:rPr>
        <w:t xml:space="preserve"> </w:t>
      </w:r>
      <w:r w:rsidR="00A26D5E" w:rsidRPr="006E5527">
        <w:rPr>
          <w:rFonts w:ascii="Times New Roman" w:hAnsi="Times New Roman" w:cs="Times New Roman"/>
          <w:color w:val="000000" w:themeColor="text1"/>
          <w:lang w:val="en-US"/>
        </w:rPr>
        <w:t>assessed</w:t>
      </w:r>
      <w:r w:rsidR="003F09F2" w:rsidRPr="006E5527">
        <w:rPr>
          <w:rFonts w:ascii="Times New Roman" w:hAnsi="Times New Roman" w:cs="Times New Roman"/>
          <w:color w:val="000000" w:themeColor="text1"/>
          <w:lang w:val="en-US"/>
        </w:rPr>
        <w:t xml:space="preserve"> </w:t>
      </w:r>
      <w:r w:rsidR="007E2FC0" w:rsidRPr="006E5527">
        <w:rPr>
          <w:rFonts w:ascii="Times New Roman" w:hAnsi="Times New Roman" w:cs="Times New Roman"/>
          <w:color w:val="000000" w:themeColor="text1"/>
          <w:lang w:val="en-US"/>
        </w:rPr>
        <w:t xml:space="preserve">additional </w:t>
      </w:r>
      <w:r w:rsidR="002D4028" w:rsidRPr="006E5527">
        <w:rPr>
          <w:rFonts w:ascii="Times New Roman" w:hAnsi="Times New Roman" w:cs="Times New Roman"/>
          <w:color w:val="000000" w:themeColor="text1"/>
          <w:lang w:val="en-US"/>
        </w:rPr>
        <w:t>fossil</w:t>
      </w:r>
      <w:r w:rsidR="00A26D5E" w:rsidRPr="006E5527">
        <w:rPr>
          <w:rFonts w:ascii="Times New Roman" w:hAnsi="Times New Roman" w:cs="Times New Roman"/>
          <w:color w:val="000000" w:themeColor="text1"/>
          <w:lang w:val="en-US"/>
        </w:rPr>
        <w:t xml:space="preserve"> specimens including f</w:t>
      </w:r>
      <w:r w:rsidR="00F33368" w:rsidRPr="006E5527">
        <w:rPr>
          <w:rFonts w:ascii="Times New Roman" w:hAnsi="Times New Roman" w:cs="Times New Roman"/>
          <w:color w:val="000000" w:themeColor="text1"/>
          <w:lang w:val="en-US"/>
        </w:rPr>
        <w:t>our</w:t>
      </w:r>
      <w:r w:rsidR="00EE15F5" w:rsidRPr="006E5527">
        <w:rPr>
          <w:rFonts w:ascii="Times New Roman" w:hAnsi="Times New Roman" w:cs="Times New Roman"/>
          <w:color w:val="000000" w:themeColor="text1"/>
          <w:lang w:val="en-US"/>
        </w:rPr>
        <w:t xml:space="preserve"> </w:t>
      </w:r>
      <w:r w:rsidR="00F33368" w:rsidRPr="006E5527">
        <w:rPr>
          <w:rFonts w:ascii="Times New Roman" w:hAnsi="Times New Roman" w:cs="Times New Roman"/>
          <w:color w:val="000000" w:themeColor="text1"/>
          <w:lang w:val="en-US"/>
        </w:rPr>
        <w:t>Miocene ape</w:t>
      </w:r>
      <w:r w:rsidR="00A26D5E" w:rsidRPr="006E5527">
        <w:rPr>
          <w:rFonts w:ascii="Times New Roman" w:hAnsi="Times New Roman" w:cs="Times New Roman"/>
          <w:color w:val="000000" w:themeColor="text1"/>
          <w:lang w:val="en-US"/>
        </w:rPr>
        <w:t>s</w:t>
      </w:r>
      <w:r w:rsidR="00290BA2" w:rsidRPr="006E5527">
        <w:rPr>
          <w:rFonts w:ascii="Times New Roman" w:hAnsi="Times New Roman" w:cs="Times New Roman"/>
          <w:color w:val="000000" w:themeColor="text1"/>
          <w:lang w:val="en-US"/>
        </w:rPr>
        <w:t xml:space="preserve"> </w:t>
      </w:r>
      <w:r w:rsidR="00A473BC" w:rsidRPr="006E5527">
        <w:rPr>
          <w:rFonts w:ascii="Times New Roman" w:hAnsi="Times New Roman" w:cs="Times New Roman"/>
          <w:color w:val="000000" w:themeColor="text1"/>
          <w:lang w:val="en-US"/>
        </w:rPr>
        <w:t>(</w:t>
      </w:r>
      <w:r w:rsidR="00D36C39" w:rsidRPr="006E5527">
        <w:rPr>
          <w:rFonts w:ascii="Times New Roman" w:hAnsi="Times New Roman" w:cs="Times New Roman"/>
          <w:color w:val="000000" w:themeColor="text1"/>
          <w:lang w:val="en-US"/>
        </w:rPr>
        <w:t xml:space="preserve">including </w:t>
      </w:r>
      <w:r w:rsidR="007E4C91" w:rsidRPr="006E5527">
        <w:rPr>
          <w:rFonts w:ascii="Times New Roman" w:hAnsi="Times New Roman" w:cs="Times New Roman"/>
          <w:color w:val="000000" w:themeColor="text1"/>
          <w:lang w:val="en-US"/>
        </w:rPr>
        <w:t xml:space="preserve">one </w:t>
      </w:r>
      <w:r w:rsidR="007E4C91" w:rsidRPr="006E5527">
        <w:rPr>
          <w:rFonts w:ascii="Times New Roman" w:hAnsi="Times New Roman" w:cs="Times New Roman"/>
          <w:i/>
          <w:color w:val="000000" w:themeColor="text1"/>
          <w:lang w:val="en-US"/>
        </w:rPr>
        <w:t xml:space="preserve">Dryopithecus </w:t>
      </w:r>
      <w:proofErr w:type="spellStart"/>
      <w:r w:rsidR="007E4C91" w:rsidRPr="006E5527">
        <w:rPr>
          <w:rFonts w:ascii="Times New Roman" w:hAnsi="Times New Roman" w:cs="Times New Roman"/>
          <w:i/>
          <w:color w:val="000000" w:themeColor="text1"/>
          <w:lang w:val="en-US"/>
        </w:rPr>
        <w:t>fontani</w:t>
      </w:r>
      <w:proofErr w:type="spellEnd"/>
      <w:r w:rsidR="007E4C91" w:rsidRPr="006E5527">
        <w:rPr>
          <w:rFonts w:ascii="Times New Roman" w:hAnsi="Times New Roman" w:cs="Times New Roman"/>
          <w:color w:val="000000" w:themeColor="text1"/>
          <w:lang w:val="en-US"/>
        </w:rPr>
        <w:t xml:space="preserve">, two </w:t>
      </w:r>
      <w:proofErr w:type="spellStart"/>
      <w:r w:rsidR="007E4C91" w:rsidRPr="006E5527">
        <w:rPr>
          <w:rFonts w:ascii="Times New Roman" w:hAnsi="Times New Roman" w:cs="Times New Roman"/>
          <w:i/>
          <w:color w:val="000000" w:themeColor="text1"/>
          <w:lang w:val="en-US"/>
        </w:rPr>
        <w:t>Hispanopithecus</w:t>
      </w:r>
      <w:proofErr w:type="spellEnd"/>
      <w:r w:rsidR="007E4C91" w:rsidRPr="006E5527">
        <w:rPr>
          <w:rFonts w:ascii="Times New Roman" w:hAnsi="Times New Roman" w:cs="Times New Roman"/>
          <w:i/>
          <w:color w:val="000000" w:themeColor="text1"/>
          <w:lang w:val="en-US"/>
        </w:rPr>
        <w:t xml:space="preserve"> </w:t>
      </w:r>
      <w:proofErr w:type="spellStart"/>
      <w:r w:rsidR="007E4C91" w:rsidRPr="006E5527">
        <w:rPr>
          <w:rFonts w:ascii="Times New Roman" w:hAnsi="Times New Roman" w:cs="Times New Roman"/>
          <w:i/>
          <w:color w:val="000000" w:themeColor="text1"/>
          <w:lang w:val="en-US"/>
        </w:rPr>
        <w:t>laietanus</w:t>
      </w:r>
      <w:proofErr w:type="spellEnd"/>
      <w:r w:rsidR="00573CE9">
        <w:rPr>
          <w:rFonts w:ascii="Times New Roman" w:hAnsi="Times New Roman" w:cs="Times New Roman"/>
          <w:i/>
          <w:color w:val="000000" w:themeColor="text1"/>
          <w:lang w:val="en-US"/>
        </w:rPr>
        <w:t>,</w:t>
      </w:r>
      <w:r w:rsidR="007E4C91" w:rsidRPr="006E5527">
        <w:rPr>
          <w:rFonts w:ascii="Times New Roman" w:hAnsi="Times New Roman" w:cs="Times New Roman"/>
          <w:color w:val="000000" w:themeColor="text1"/>
          <w:lang w:val="en-US"/>
        </w:rPr>
        <w:t xml:space="preserve"> and another </w:t>
      </w:r>
      <w:r w:rsidR="007E4C91" w:rsidRPr="006E5527">
        <w:rPr>
          <w:rFonts w:ascii="Times New Roman" w:hAnsi="Times New Roman" w:cs="Times New Roman"/>
          <w:i/>
          <w:color w:val="000000" w:themeColor="text1"/>
          <w:lang w:val="en-US"/>
        </w:rPr>
        <w:t xml:space="preserve">R. </w:t>
      </w:r>
      <w:proofErr w:type="spellStart"/>
      <w:r w:rsidR="007E4C91" w:rsidRPr="006E5527">
        <w:rPr>
          <w:rFonts w:ascii="Times New Roman" w:hAnsi="Times New Roman" w:cs="Times New Roman"/>
          <w:i/>
          <w:color w:val="000000" w:themeColor="text1"/>
          <w:lang w:val="en-US"/>
        </w:rPr>
        <w:t>hungaricus</w:t>
      </w:r>
      <w:proofErr w:type="spellEnd"/>
      <w:r w:rsidR="007E4C91" w:rsidRPr="006E5527">
        <w:rPr>
          <w:rFonts w:ascii="Times New Roman" w:hAnsi="Times New Roman" w:cs="Times New Roman"/>
          <w:color w:val="000000" w:themeColor="text1"/>
          <w:lang w:val="en-US"/>
        </w:rPr>
        <w:t xml:space="preserve"> </w:t>
      </w:r>
      <w:r w:rsidR="00D36C39" w:rsidRPr="006E5527">
        <w:rPr>
          <w:rFonts w:ascii="Times New Roman" w:hAnsi="Times New Roman" w:cs="Times New Roman"/>
          <w:color w:val="000000" w:themeColor="text1"/>
          <w:lang w:val="en-US"/>
        </w:rPr>
        <w:t>femora</w:t>
      </w:r>
      <w:r w:rsidR="00A473BC" w:rsidRPr="006E5527">
        <w:rPr>
          <w:rFonts w:ascii="Times New Roman" w:hAnsi="Times New Roman" w:cs="Times New Roman"/>
          <w:color w:val="000000" w:themeColor="text1"/>
          <w:lang w:val="en-US"/>
        </w:rPr>
        <w:t xml:space="preserve">) </w:t>
      </w:r>
      <w:r w:rsidR="00290BA2" w:rsidRPr="006E5527">
        <w:rPr>
          <w:rFonts w:ascii="Times New Roman" w:hAnsi="Times New Roman" w:cs="Times New Roman"/>
          <w:color w:val="000000" w:themeColor="text1"/>
          <w:lang w:val="en-US"/>
        </w:rPr>
        <w:t xml:space="preserve">and </w:t>
      </w:r>
      <w:r w:rsidR="002D4028" w:rsidRPr="006E5527">
        <w:rPr>
          <w:rFonts w:ascii="Times New Roman" w:hAnsi="Times New Roman" w:cs="Times New Roman"/>
          <w:color w:val="000000" w:themeColor="text1"/>
          <w:lang w:val="en-US"/>
        </w:rPr>
        <w:t xml:space="preserve">five </w:t>
      </w:r>
      <w:proofErr w:type="spellStart"/>
      <w:r w:rsidR="002D4028" w:rsidRPr="006E5527">
        <w:rPr>
          <w:rFonts w:ascii="Times New Roman" w:hAnsi="Times New Roman" w:cs="Times New Roman"/>
          <w:color w:val="000000" w:themeColor="text1"/>
          <w:lang w:val="en-US"/>
        </w:rPr>
        <w:t>Plio</w:t>
      </w:r>
      <w:proofErr w:type="spellEnd"/>
      <w:r w:rsidR="002D4028" w:rsidRPr="006E5527">
        <w:rPr>
          <w:rFonts w:ascii="Times New Roman" w:hAnsi="Times New Roman" w:cs="Times New Roman"/>
          <w:color w:val="000000" w:themeColor="text1"/>
          <w:lang w:val="en-US"/>
        </w:rPr>
        <w:t>-</w:t>
      </w:r>
      <w:r w:rsidR="002D4028" w:rsidRPr="006E5527">
        <w:rPr>
          <w:rFonts w:ascii="Times New Roman" w:hAnsi="Times New Roman" w:cs="Times New Roman"/>
          <w:color w:val="000000" w:themeColor="text1"/>
          <w:lang w:val="en-US"/>
        </w:rPr>
        <w:lastRenderedPageBreak/>
        <w:t xml:space="preserve">Pleistocene </w:t>
      </w:r>
      <w:r w:rsidR="00290BA2" w:rsidRPr="006E5527">
        <w:rPr>
          <w:rFonts w:ascii="Times New Roman" w:hAnsi="Times New Roman" w:cs="Times New Roman"/>
          <w:color w:val="000000" w:themeColor="text1"/>
          <w:lang w:val="en-US"/>
        </w:rPr>
        <w:t>hominin</w:t>
      </w:r>
      <w:r w:rsidR="002D4028" w:rsidRPr="006E5527">
        <w:rPr>
          <w:rFonts w:ascii="Times New Roman" w:hAnsi="Times New Roman" w:cs="Times New Roman"/>
          <w:color w:val="000000" w:themeColor="text1"/>
          <w:lang w:val="en-US"/>
        </w:rPr>
        <w:t>s</w:t>
      </w:r>
      <w:r w:rsidR="00A473BC" w:rsidRPr="006E5527">
        <w:rPr>
          <w:rFonts w:ascii="Times New Roman" w:hAnsi="Times New Roman" w:cs="Times New Roman"/>
          <w:color w:val="000000" w:themeColor="text1"/>
          <w:lang w:val="en-US"/>
        </w:rPr>
        <w:t xml:space="preserve"> (</w:t>
      </w:r>
      <w:r w:rsidR="007E4C91" w:rsidRPr="006E5527">
        <w:rPr>
          <w:rFonts w:ascii="Times New Roman" w:hAnsi="Times New Roman" w:cs="Times New Roman"/>
          <w:color w:val="000000" w:themeColor="text1"/>
          <w:lang w:val="en-US"/>
        </w:rPr>
        <w:t xml:space="preserve">representing three additional </w:t>
      </w:r>
      <w:r w:rsidR="007E4C91" w:rsidRPr="006E5527">
        <w:rPr>
          <w:rFonts w:ascii="Times New Roman" w:hAnsi="Times New Roman" w:cs="Times New Roman"/>
          <w:i/>
          <w:color w:val="000000" w:themeColor="text1"/>
          <w:lang w:val="en-US"/>
        </w:rPr>
        <w:t>A. africanus</w:t>
      </w:r>
      <w:r w:rsidR="007E4C91" w:rsidRPr="006E5527">
        <w:rPr>
          <w:rFonts w:ascii="Times New Roman" w:hAnsi="Times New Roman" w:cs="Times New Roman"/>
          <w:color w:val="000000" w:themeColor="text1"/>
          <w:lang w:val="en-US"/>
        </w:rPr>
        <w:t xml:space="preserve">, one </w:t>
      </w:r>
      <w:r w:rsidR="007E4C91" w:rsidRPr="006E5527">
        <w:rPr>
          <w:rFonts w:ascii="Times New Roman" w:hAnsi="Times New Roman" w:cs="Times New Roman"/>
          <w:i/>
          <w:color w:val="000000" w:themeColor="text1"/>
          <w:lang w:val="en-US"/>
        </w:rPr>
        <w:t>P</w:t>
      </w:r>
      <w:r w:rsidR="00A9325C" w:rsidRPr="006E5527">
        <w:rPr>
          <w:rFonts w:ascii="Times New Roman" w:hAnsi="Times New Roman" w:cs="Times New Roman"/>
          <w:i/>
          <w:color w:val="000000" w:themeColor="text1"/>
          <w:lang w:val="en-US"/>
        </w:rPr>
        <w:t>.</w:t>
      </w:r>
      <w:r w:rsidR="007E4C91" w:rsidRPr="006E5527">
        <w:rPr>
          <w:rFonts w:ascii="Times New Roman" w:hAnsi="Times New Roman" w:cs="Times New Roman"/>
          <w:i/>
          <w:color w:val="000000" w:themeColor="text1"/>
          <w:lang w:val="en-US"/>
        </w:rPr>
        <w:t xml:space="preserve"> robustus</w:t>
      </w:r>
      <w:r w:rsidR="007E4C91" w:rsidRPr="006E5527">
        <w:rPr>
          <w:rFonts w:ascii="Times New Roman" w:hAnsi="Times New Roman" w:cs="Times New Roman"/>
          <w:color w:val="000000" w:themeColor="text1"/>
          <w:lang w:val="en-US"/>
        </w:rPr>
        <w:t xml:space="preserve"> and one </w:t>
      </w:r>
      <w:r w:rsidR="006C4317" w:rsidRPr="006E5527">
        <w:rPr>
          <w:rFonts w:ascii="Times New Roman" w:hAnsi="Times New Roman" w:cs="Times New Roman"/>
          <w:i/>
          <w:color w:val="000000" w:themeColor="text1"/>
          <w:lang w:val="en-US"/>
        </w:rPr>
        <w:t xml:space="preserve">P. </w:t>
      </w:r>
      <w:r w:rsidR="007E4C91" w:rsidRPr="006E5527">
        <w:rPr>
          <w:rFonts w:ascii="Times New Roman" w:hAnsi="Times New Roman" w:cs="Times New Roman"/>
          <w:i/>
          <w:color w:val="000000" w:themeColor="text1"/>
          <w:lang w:val="en-US"/>
        </w:rPr>
        <w:t>boisei</w:t>
      </w:r>
      <w:r w:rsidR="007E4C91" w:rsidRPr="006E5527">
        <w:rPr>
          <w:rFonts w:ascii="Times New Roman" w:hAnsi="Times New Roman" w:cs="Times New Roman"/>
          <w:color w:val="000000" w:themeColor="text1"/>
          <w:lang w:val="en-US"/>
        </w:rPr>
        <w:t xml:space="preserve"> or </w:t>
      </w:r>
      <w:r w:rsidR="007E4C91" w:rsidRPr="006E5527">
        <w:rPr>
          <w:rFonts w:ascii="Times New Roman" w:hAnsi="Times New Roman" w:cs="Times New Roman"/>
          <w:i/>
          <w:color w:val="000000" w:themeColor="text1"/>
          <w:lang w:val="en-US"/>
        </w:rPr>
        <w:t>Homo</w:t>
      </w:r>
      <w:r w:rsidR="007E4C91" w:rsidRPr="006E5527">
        <w:rPr>
          <w:rFonts w:ascii="Times New Roman" w:hAnsi="Times New Roman" w:cs="Times New Roman"/>
          <w:color w:val="000000" w:themeColor="text1"/>
          <w:lang w:val="en-US"/>
        </w:rPr>
        <w:t xml:space="preserve"> sp.)</w:t>
      </w:r>
      <w:r w:rsidR="00225C59" w:rsidRPr="006E5527">
        <w:rPr>
          <w:rFonts w:ascii="Times New Roman" w:hAnsi="Times New Roman" w:cs="Times New Roman"/>
          <w:color w:val="000000" w:themeColor="text1"/>
          <w:lang w:val="en-US"/>
        </w:rPr>
        <w:t>; however,</w:t>
      </w:r>
      <w:r w:rsidR="007E4C91" w:rsidRPr="006E5527">
        <w:rPr>
          <w:rFonts w:ascii="Times New Roman" w:hAnsi="Times New Roman" w:cs="Times New Roman"/>
          <w:color w:val="000000" w:themeColor="text1"/>
          <w:lang w:val="en-US"/>
        </w:rPr>
        <w:t xml:space="preserve"> </w:t>
      </w:r>
      <w:r w:rsidR="00290BA2" w:rsidRPr="006E5527">
        <w:rPr>
          <w:rFonts w:ascii="Times New Roman" w:hAnsi="Times New Roman" w:cs="Times New Roman"/>
          <w:color w:val="000000" w:themeColor="text1"/>
          <w:lang w:val="en-US"/>
        </w:rPr>
        <w:t>the</w:t>
      </w:r>
      <w:r w:rsidR="00EE15F5" w:rsidRPr="006E5527">
        <w:rPr>
          <w:rFonts w:ascii="Times New Roman" w:hAnsi="Times New Roman" w:cs="Times New Roman"/>
          <w:color w:val="000000" w:themeColor="text1"/>
          <w:lang w:val="en-US"/>
        </w:rPr>
        <w:t>ir</w:t>
      </w:r>
      <w:r w:rsidR="00290BA2" w:rsidRPr="006E5527">
        <w:rPr>
          <w:rFonts w:ascii="Times New Roman" w:hAnsi="Times New Roman" w:cs="Times New Roman"/>
          <w:color w:val="000000" w:themeColor="text1"/>
          <w:lang w:val="en-US"/>
        </w:rPr>
        <w:t xml:space="preserve"> </w:t>
      </w:r>
      <w:r w:rsidR="003F09F2" w:rsidRPr="006E5527">
        <w:rPr>
          <w:rFonts w:ascii="Times New Roman" w:hAnsi="Times New Roman" w:cs="Times New Roman"/>
          <w:color w:val="000000" w:themeColor="text1"/>
          <w:lang w:val="en-US"/>
        </w:rPr>
        <w:t xml:space="preserve">poor </w:t>
      </w:r>
      <w:r w:rsidR="00290BA2" w:rsidRPr="006E5527">
        <w:rPr>
          <w:rFonts w:ascii="Times New Roman" w:hAnsi="Times New Roman" w:cs="Times New Roman"/>
          <w:color w:val="000000" w:themeColor="text1"/>
          <w:lang w:val="en-US"/>
        </w:rPr>
        <w:t>in</w:t>
      </w:r>
      <w:r w:rsidR="002D4028" w:rsidRPr="006E5527">
        <w:rPr>
          <w:rFonts w:ascii="Times New Roman" w:hAnsi="Times New Roman" w:cs="Times New Roman"/>
          <w:color w:val="000000" w:themeColor="text1"/>
          <w:lang w:val="en-US"/>
        </w:rPr>
        <w:t>ternal</w:t>
      </w:r>
      <w:r w:rsidR="00290BA2" w:rsidRPr="006E5527">
        <w:rPr>
          <w:rFonts w:ascii="Times New Roman" w:hAnsi="Times New Roman" w:cs="Times New Roman"/>
          <w:color w:val="000000" w:themeColor="text1"/>
          <w:lang w:val="en-US"/>
        </w:rPr>
        <w:t xml:space="preserve"> preservation </w:t>
      </w:r>
      <w:r w:rsidR="00BB4A1B" w:rsidRPr="006E5527">
        <w:rPr>
          <w:rFonts w:ascii="Times New Roman" w:eastAsia="Calibri" w:hAnsi="Times New Roman" w:cs="Times New Roman"/>
          <w:color w:val="000000" w:themeColor="text1"/>
          <w:lang w:val="en-US"/>
        </w:rPr>
        <w:t xml:space="preserve">prevented the possibility to reliably </w:t>
      </w:r>
      <w:r w:rsidR="002D4028" w:rsidRPr="006E5527">
        <w:rPr>
          <w:rFonts w:ascii="Times New Roman" w:eastAsia="Calibri" w:hAnsi="Times New Roman" w:cs="Times New Roman"/>
          <w:color w:val="000000" w:themeColor="text1"/>
          <w:lang w:val="en-US"/>
        </w:rPr>
        <w:t xml:space="preserve">quantify potential CF morphology </w:t>
      </w:r>
      <w:r w:rsidR="00660145" w:rsidRPr="006E5527">
        <w:rPr>
          <w:rFonts w:ascii="Times New Roman" w:hAnsi="Times New Roman" w:cs="Times New Roman"/>
          <w:color w:val="000000" w:themeColor="text1"/>
          <w:lang w:val="en-US"/>
        </w:rPr>
        <w:t>(</w:t>
      </w:r>
      <w:r w:rsidR="00660145" w:rsidRPr="006E5527">
        <w:rPr>
          <w:rFonts w:ascii="Times New Roman" w:eastAsia="Calibri" w:hAnsi="Times New Roman" w:cs="Times New Roman"/>
          <w:color w:val="000000" w:themeColor="text1"/>
          <w:lang w:val="en-US"/>
        </w:rPr>
        <w:t>SOM Table S2</w:t>
      </w:r>
      <w:r w:rsidR="00EB5105" w:rsidRPr="006E5527">
        <w:rPr>
          <w:rFonts w:ascii="Times New Roman" w:eastAsia="Calibri" w:hAnsi="Times New Roman" w:cs="Times New Roman"/>
          <w:color w:val="000000" w:themeColor="text1"/>
          <w:lang w:val="en-US"/>
        </w:rPr>
        <w:t>;</w:t>
      </w:r>
      <w:r w:rsidR="00660145" w:rsidRPr="006E5527">
        <w:rPr>
          <w:rFonts w:ascii="Times New Roman" w:eastAsia="Calibri" w:hAnsi="Times New Roman" w:cs="Times New Roman"/>
          <w:color w:val="000000" w:themeColor="text1"/>
          <w:lang w:val="en-US"/>
        </w:rPr>
        <w:t xml:space="preserve"> </w:t>
      </w:r>
      <w:r w:rsidR="00290BA2" w:rsidRPr="006E5527">
        <w:rPr>
          <w:rFonts w:ascii="Times New Roman" w:eastAsia="Calibri" w:hAnsi="Times New Roman" w:cs="Times New Roman"/>
          <w:color w:val="000000" w:themeColor="text1"/>
          <w:lang w:val="en-US"/>
        </w:rPr>
        <w:t>SOM Fig. S1</w:t>
      </w:r>
      <w:r w:rsidR="00EE15F5" w:rsidRPr="006E5527">
        <w:rPr>
          <w:rFonts w:ascii="Times New Roman" w:eastAsia="Calibri" w:hAnsi="Times New Roman" w:cs="Times New Roman"/>
          <w:color w:val="000000" w:themeColor="text1"/>
          <w:lang w:val="en-US"/>
        </w:rPr>
        <w:t>)</w:t>
      </w:r>
      <w:r w:rsidR="00290BA2" w:rsidRPr="006E5527">
        <w:rPr>
          <w:rFonts w:ascii="Times New Roman" w:eastAsia="Calibri" w:hAnsi="Times New Roman" w:cs="Times New Roman"/>
          <w:color w:val="000000" w:themeColor="text1"/>
          <w:lang w:val="en-US"/>
        </w:rPr>
        <w:t>.</w:t>
      </w:r>
    </w:p>
    <w:p w14:paraId="575F7365" w14:textId="445818F8" w:rsidR="002A0FDC" w:rsidRPr="006E5527" w:rsidRDefault="002A0FDC" w:rsidP="00F95EB0">
      <w:pPr>
        <w:autoSpaceDE w:val="0"/>
        <w:autoSpaceDN w:val="0"/>
        <w:adjustRightInd w:val="0"/>
        <w:spacing w:after="0" w:line="480" w:lineRule="auto"/>
        <w:jc w:val="both"/>
        <w:rPr>
          <w:rFonts w:ascii="Times New Roman" w:eastAsia="Calibri" w:hAnsi="Times New Roman" w:cs="Times New Roman"/>
          <w:color w:val="000000" w:themeColor="text1"/>
          <w:lang w:val="en-US"/>
        </w:rPr>
      </w:pPr>
    </w:p>
    <w:p w14:paraId="1942FE28" w14:textId="46113BD9" w:rsidR="00113BB7" w:rsidRPr="006E5527" w:rsidRDefault="00113BB7" w:rsidP="00F95EB0">
      <w:pPr>
        <w:autoSpaceDE w:val="0"/>
        <w:autoSpaceDN w:val="0"/>
        <w:adjustRightInd w:val="0"/>
        <w:spacing w:after="0" w:line="480" w:lineRule="auto"/>
        <w:jc w:val="both"/>
        <w:rPr>
          <w:rFonts w:ascii="Times New Roman" w:eastAsia="Calibri" w:hAnsi="Times New Roman" w:cs="Times New Roman"/>
          <w:i/>
          <w:iCs/>
          <w:color w:val="000000" w:themeColor="text1"/>
          <w:lang w:val="en-US"/>
        </w:rPr>
      </w:pPr>
      <w:r w:rsidRPr="006E5527">
        <w:rPr>
          <w:rFonts w:ascii="Times New Roman" w:eastAsia="Calibri" w:hAnsi="Times New Roman" w:cs="Times New Roman"/>
          <w:i/>
          <w:iCs/>
          <w:color w:val="000000" w:themeColor="text1"/>
          <w:lang w:val="en-US"/>
        </w:rPr>
        <w:t>2.2.</w:t>
      </w:r>
      <w:r w:rsidR="000B0E5F" w:rsidRPr="006E5527">
        <w:rPr>
          <w:rFonts w:ascii="Times New Roman" w:eastAsia="Calibri" w:hAnsi="Times New Roman" w:cs="Times New Roman"/>
          <w:i/>
          <w:iCs/>
          <w:color w:val="000000" w:themeColor="text1"/>
          <w:lang w:val="en-US"/>
        </w:rPr>
        <w:t xml:space="preserve"> </w:t>
      </w:r>
      <w:r w:rsidR="007A02EF" w:rsidRPr="006E5527">
        <w:rPr>
          <w:rFonts w:ascii="Times New Roman" w:eastAsia="Calibri" w:hAnsi="Times New Roman" w:cs="Times New Roman"/>
          <w:i/>
          <w:iCs/>
          <w:color w:val="000000" w:themeColor="text1"/>
          <w:lang w:val="en-US"/>
        </w:rPr>
        <w:t>Microcomputed tomography</w:t>
      </w:r>
    </w:p>
    <w:p w14:paraId="2BC10E82" w14:textId="2D8ED60A" w:rsidR="00024634" w:rsidRPr="006E5527" w:rsidRDefault="00EB4A77" w:rsidP="00F95EB0">
      <w:pPr>
        <w:autoSpaceDE w:val="0"/>
        <w:autoSpaceDN w:val="0"/>
        <w:adjustRightInd w:val="0"/>
        <w:spacing w:after="0" w:line="480" w:lineRule="auto"/>
        <w:ind w:firstLine="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Deta</w:t>
      </w:r>
      <w:r w:rsidR="00B725EE" w:rsidRPr="006E5527">
        <w:rPr>
          <w:rFonts w:ascii="Times New Roman" w:eastAsia="Calibri" w:hAnsi="Times New Roman" w:cs="Times New Roman"/>
          <w:color w:val="000000" w:themeColor="text1"/>
          <w:lang w:val="en-US"/>
        </w:rPr>
        <w:t>ils on the different</w:t>
      </w:r>
      <w:r w:rsidR="002A1C30" w:rsidRPr="006E5527">
        <w:rPr>
          <w:rFonts w:ascii="Times New Roman" w:eastAsia="Calibri" w:hAnsi="Times New Roman" w:cs="Times New Roman"/>
          <w:color w:val="000000" w:themeColor="text1"/>
          <w:lang w:val="en-US"/>
        </w:rPr>
        <w:t xml:space="preserve"> microtomographic</w:t>
      </w:r>
      <w:r w:rsidR="00B536B4" w:rsidRPr="006E5527">
        <w:rPr>
          <w:rFonts w:ascii="Times New Roman" w:eastAsia="Calibri" w:hAnsi="Times New Roman" w:cs="Times New Roman"/>
          <w:color w:val="000000" w:themeColor="text1"/>
          <w:lang w:val="en-US"/>
        </w:rPr>
        <w:t xml:space="preserve"> (µCT)</w:t>
      </w:r>
      <w:r w:rsidR="007C3D90" w:rsidRPr="006E5527">
        <w:rPr>
          <w:rFonts w:ascii="Times New Roman" w:eastAsia="Calibri" w:hAnsi="Times New Roman" w:cs="Times New Roman"/>
          <w:color w:val="000000" w:themeColor="text1"/>
          <w:lang w:val="en-US"/>
        </w:rPr>
        <w:t xml:space="preserve"> </w:t>
      </w:r>
      <w:r w:rsidR="00B725EE" w:rsidRPr="006E5527">
        <w:rPr>
          <w:rFonts w:ascii="Times New Roman" w:eastAsia="Calibri" w:hAnsi="Times New Roman" w:cs="Times New Roman"/>
          <w:color w:val="000000" w:themeColor="text1"/>
          <w:lang w:val="en-US"/>
        </w:rPr>
        <w:t xml:space="preserve">equipment and the scanning resolutions are provided in </w:t>
      </w:r>
      <w:r w:rsidR="00DC43FF" w:rsidRPr="006E5527">
        <w:rPr>
          <w:rFonts w:ascii="Times New Roman" w:eastAsia="Calibri" w:hAnsi="Times New Roman" w:cs="Times New Roman"/>
          <w:color w:val="000000" w:themeColor="text1"/>
          <w:lang w:val="en-US"/>
        </w:rPr>
        <w:t xml:space="preserve">SOM </w:t>
      </w:r>
      <w:r w:rsidR="00B725EE" w:rsidRPr="006E5527">
        <w:rPr>
          <w:rFonts w:ascii="Times New Roman" w:eastAsia="Calibri" w:hAnsi="Times New Roman" w:cs="Times New Roman"/>
          <w:color w:val="000000" w:themeColor="text1"/>
          <w:lang w:val="en-US"/>
        </w:rPr>
        <w:t>Table</w:t>
      </w:r>
      <w:r w:rsidR="00113BB7" w:rsidRPr="006E5527">
        <w:rPr>
          <w:rFonts w:ascii="Times New Roman" w:eastAsia="Calibri" w:hAnsi="Times New Roman" w:cs="Times New Roman"/>
          <w:color w:val="000000" w:themeColor="text1"/>
          <w:lang w:val="en-US"/>
        </w:rPr>
        <w:t>s</w:t>
      </w:r>
      <w:r w:rsidR="00B725EE" w:rsidRPr="006E5527">
        <w:rPr>
          <w:rFonts w:ascii="Times New Roman" w:eastAsia="Calibri" w:hAnsi="Times New Roman" w:cs="Times New Roman"/>
          <w:color w:val="000000" w:themeColor="text1"/>
          <w:lang w:val="en-US"/>
        </w:rPr>
        <w:t xml:space="preserve"> S</w:t>
      </w:r>
      <w:r w:rsidR="00892998" w:rsidRPr="006E5527">
        <w:rPr>
          <w:rFonts w:ascii="Times New Roman" w:eastAsia="Calibri" w:hAnsi="Times New Roman" w:cs="Times New Roman"/>
          <w:color w:val="000000" w:themeColor="text1"/>
          <w:lang w:val="en-US"/>
        </w:rPr>
        <w:t xml:space="preserve">1 and S2 for the </w:t>
      </w:r>
      <w:r w:rsidR="00892998" w:rsidRPr="006E5527">
        <w:rPr>
          <w:rFonts w:ascii="Times New Roman" w:hAnsi="Times New Roman" w:cs="Times New Roman"/>
          <w:color w:val="000000" w:themeColor="text1"/>
          <w:lang w:val="en-US"/>
        </w:rPr>
        <w:t>extant and the fossil</w:t>
      </w:r>
      <w:r w:rsidR="00E97330" w:rsidRPr="006E5527">
        <w:rPr>
          <w:rFonts w:ascii="Times New Roman" w:hAnsi="Times New Roman" w:cs="Times New Roman"/>
          <w:color w:val="000000" w:themeColor="text1"/>
          <w:lang w:val="en-US"/>
        </w:rPr>
        <w:t xml:space="preserve"> specimens</w:t>
      </w:r>
      <w:r w:rsidR="00892998" w:rsidRPr="006E5527">
        <w:rPr>
          <w:rFonts w:ascii="Times New Roman" w:hAnsi="Times New Roman" w:cs="Times New Roman"/>
          <w:color w:val="000000" w:themeColor="text1"/>
          <w:lang w:val="en-US"/>
        </w:rPr>
        <w:t>, respectively</w:t>
      </w:r>
      <w:r w:rsidR="00B725EE" w:rsidRPr="006E5527">
        <w:rPr>
          <w:rFonts w:ascii="Times New Roman" w:eastAsia="Calibri" w:hAnsi="Times New Roman" w:cs="Times New Roman"/>
          <w:color w:val="000000" w:themeColor="text1"/>
          <w:lang w:val="en-US"/>
        </w:rPr>
        <w:t>.</w:t>
      </w:r>
      <w:r w:rsidR="0046776D" w:rsidRPr="006E5527">
        <w:rPr>
          <w:rFonts w:ascii="Times New Roman" w:eastAsia="Calibri" w:hAnsi="Times New Roman" w:cs="Times New Roman"/>
          <w:color w:val="000000" w:themeColor="text1"/>
          <w:lang w:val="en-US"/>
        </w:rPr>
        <w:t xml:space="preserve"> </w:t>
      </w:r>
      <w:r w:rsidR="00441109" w:rsidRPr="006E5527">
        <w:rPr>
          <w:rFonts w:ascii="Times New Roman" w:eastAsia="Calibri" w:hAnsi="Times New Roman" w:cs="Times New Roman"/>
          <w:color w:val="000000" w:themeColor="text1"/>
          <w:lang w:val="en-US"/>
        </w:rPr>
        <w:t>Four individuals of the extant human sample</w:t>
      </w:r>
      <w:r w:rsidR="00F32E1A" w:rsidRPr="006E5527">
        <w:rPr>
          <w:rFonts w:ascii="Times New Roman" w:eastAsia="Calibri" w:hAnsi="Times New Roman" w:cs="Times New Roman"/>
          <w:color w:val="000000" w:themeColor="text1"/>
          <w:lang w:val="en-US"/>
        </w:rPr>
        <w:t xml:space="preserve"> </w:t>
      </w:r>
      <w:r w:rsidR="007C6D3F" w:rsidRPr="006E5527">
        <w:rPr>
          <w:rFonts w:ascii="Times New Roman" w:eastAsia="Calibri" w:hAnsi="Times New Roman" w:cs="Times New Roman"/>
          <w:color w:val="000000" w:themeColor="text1"/>
          <w:lang w:val="en-US"/>
        </w:rPr>
        <w:t>and</w:t>
      </w:r>
      <w:r w:rsidR="00441109" w:rsidRPr="006E5527">
        <w:rPr>
          <w:rFonts w:ascii="Times New Roman" w:eastAsia="Calibri" w:hAnsi="Times New Roman" w:cs="Times New Roman"/>
          <w:color w:val="000000" w:themeColor="text1"/>
          <w:lang w:val="en-US"/>
        </w:rPr>
        <w:t xml:space="preserve"> one </w:t>
      </w:r>
      <w:r w:rsidR="00441109" w:rsidRPr="006E5527">
        <w:rPr>
          <w:rFonts w:ascii="Times New Roman" w:eastAsia="Calibri" w:hAnsi="Times New Roman" w:cs="Times New Roman"/>
          <w:i/>
          <w:iCs/>
          <w:color w:val="000000" w:themeColor="text1"/>
          <w:lang w:val="en-US"/>
        </w:rPr>
        <w:t>Pan</w:t>
      </w:r>
      <w:r w:rsidR="00441109" w:rsidRPr="006E5527">
        <w:rPr>
          <w:rFonts w:ascii="Times New Roman" w:eastAsia="Calibri" w:hAnsi="Times New Roman" w:cs="Times New Roman"/>
          <w:color w:val="000000" w:themeColor="text1"/>
          <w:lang w:val="en-US"/>
        </w:rPr>
        <w:t xml:space="preserve"> </w:t>
      </w:r>
      <w:r w:rsidR="00F32E1A" w:rsidRPr="006E5527">
        <w:rPr>
          <w:rFonts w:ascii="Times New Roman" w:eastAsia="Calibri" w:hAnsi="Times New Roman" w:cs="Times New Roman"/>
          <w:color w:val="000000" w:themeColor="text1"/>
          <w:lang w:val="en-US"/>
        </w:rPr>
        <w:t>femur</w:t>
      </w:r>
      <w:r w:rsidR="00441109" w:rsidRPr="006E5527">
        <w:rPr>
          <w:rFonts w:ascii="Times New Roman" w:eastAsia="Calibri" w:hAnsi="Times New Roman" w:cs="Times New Roman"/>
          <w:color w:val="000000" w:themeColor="text1"/>
          <w:lang w:val="en-US"/>
        </w:rPr>
        <w:t xml:space="preserve"> </w:t>
      </w:r>
      <w:r w:rsidR="00827E1D" w:rsidRPr="006E5527">
        <w:rPr>
          <w:rFonts w:ascii="Times New Roman" w:eastAsia="Calibri" w:hAnsi="Times New Roman" w:cs="Times New Roman"/>
          <w:color w:val="000000" w:themeColor="text1"/>
          <w:lang w:val="en-US"/>
        </w:rPr>
        <w:t>were</w:t>
      </w:r>
      <w:r w:rsidR="00441109" w:rsidRPr="006E5527">
        <w:rPr>
          <w:rFonts w:ascii="Times New Roman" w:eastAsia="Calibri" w:hAnsi="Times New Roman" w:cs="Times New Roman"/>
          <w:color w:val="000000" w:themeColor="text1"/>
          <w:lang w:val="en-US"/>
        </w:rPr>
        <w:t xml:space="preserve"> scanned </w:t>
      </w:r>
      <w:r w:rsidR="00BA1F5C" w:rsidRPr="006E5527">
        <w:rPr>
          <w:rFonts w:ascii="Times New Roman" w:eastAsia="Calibri" w:hAnsi="Times New Roman" w:cs="Times New Roman"/>
          <w:color w:val="000000" w:themeColor="text1"/>
          <w:lang w:val="en-US"/>
        </w:rPr>
        <w:t>using</w:t>
      </w:r>
      <w:r w:rsidR="00827E1D" w:rsidRPr="006E5527">
        <w:rPr>
          <w:rFonts w:ascii="Times New Roman" w:eastAsia="Calibri" w:hAnsi="Times New Roman" w:cs="Times New Roman"/>
          <w:color w:val="000000" w:themeColor="text1"/>
          <w:lang w:val="en-US"/>
        </w:rPr>
        <w:t xml:space="preserve"> a Nikon XT H225/320L industrial XCT system at</w:t>
      </w:r>
      <w:r w:rsidR="00F32E1A" w:rsidRPr="006E5527">
        <w:rPr>
          <w:rFonts w:ascii="Times New Roman" w:eastAsia="Calibri" w:hAnsi="Times New Roman" w:cs="Times New Roman"/>
          <w:color w:val="000000" w:themeColor="text1"/>
          <w:lang w:val="en-US"/>
        </w:rPr>
        <w:t xml:space="preserve"> the Evolutionary Studies Institute of the University of the Witwatersrand </w:t>
      </w:r>
      <w:r w:rsidR="00504009" w:rsidRPr="006E5527">
        <w:rPr>
          <w:rFonts w:ascii="Times New Roman" w:eastAsia="Calibri" w:hAnsi="Times New Roman" w:cs="Times New Roman"/>
          <w:color w:val="000000" w:themeColor="text1"/>
          <w:lang w:val="en-US"/>
        </w:rPr>
        <w:t>(</w:t>
      </w:r>
      <w:r w:rsidR="00F32E1A" w:rsidRPr="006E5527">
        <w:rPr>
          <w:rFonts w:ascii="Times New Roman" w:eastAsia="Calibri" w:hAnsi="Times New Roman" w:cs="Times New Roman"/>
          <w:color w:val="000000" w:themeColor="text1"/>
          <w:lang w:val="en-US"/>
        </w:rPr>
        <w:t>Johannesburg, South Africa</w:t>
      </w:r>
      <w:r w:rsidR="00504009" w:rsidRPr="006E5527">
        <w:rPr>
          <w:rFonts w:ascii="Times New Roman" w:eastAsia="Calibri" w:hAnsi="Times New Roman" w:cs="Times New Roman"/>
          <w:color w:val="000000" w:themeColor="text1"/>
          <w:lang w:val="en-US"/>
        </w:rPr>
        <w:t>)</w:t>
      </w:r>
      <w:r w:rsidR="008A152E" w:rsidRPr="006E5527">
        <w:rPr>
          <w:rFonts w:ascii="Times New Roman" w:eastAsia="Calibri" w:hAnsi="Times New Roman" w:cs="Times New Roman"/>
          <w:color w:val="000000" w:themeColor="text1"/>
          <w:lang w:val="en-US"/>
        </w:rPr>
        <w:t xml:space="preserve"> using</w:t>
      </w:r>
      <w:r w:rsidR="00441109" w:rsidRPr="006E5527">
        <w:rPr>
          <w:rFonts w:ascii="Times New Roman" w:eastAsia="Calibri" w:hAnsi="Times New Roman" w:cs="Times New Roman"/>
          <w:color w:val="000000" w:themeColor="text1"/>
          <w:lang w:val="en-US"/>
        </w:rPr>
        <w:t xml:space="preserve"> </w:t>
      </w:r>
      <w:r w:rsidR="00B870AD" w:rsidRPr="006E5527">
        <w:rPr>
          <w:rFonts w:ascii="Times New Roman" w:eastAsia="Calibri" w:hAnsi="Times New Roman" w:cs="Times New Roman"/>
          <w:color w:val="000000" w:themeColor="text1"/>
          <w:lang w:val="en-US"/>
        </w:rPr>
        <w:t>70 kV</w:t>
      </w:r>
      <w:r w:rsidR="00F94459" w:rsidRPr="006E5527">
        <w:rPr>
          <w:rFonts w:ascii="Times New Roman" w:eastAsia="Calibri" w:hAnsi="Times New Roman" w:cs="Times New Roman"/>
          <w:color w:val="000000" w:themeColor="text1"/>
          <w:lang w:val="en-US"/>
        </w:rPr>
        <w:t xml:space="preserve">, </w:t>
      </w:r>
      <w:r w:rsidR="00B870AD" w:rsidRPr="006E5527">
        <w:rPr>
          <w:rFonts w:ascii="Times New Roman" w:eastAsia="Calibri" w:hAnsi="Times New Roman" w:cs="Times New Roman"/>
          <w:color w:val="000000" w:themeColor="text1"/>
          <w:lang w:val="en-US"/>
        </w:rPr>
        <w:t>120 µA</w:t>
      </w:r>
      <w:r w:rsidR="00BA1F5C" w:rsidRPr="006E5527">
        <w:rPr>
          <w:rFonts w:ascii="Times New Roman" w:eastAsia="Calibri" w:hAnsi="Times New Roman" w:cs="Times New Roman"/>
          <w:color w:val="000000" w:themeColor="text1"/>
          <w:lang w:val="en-US"/>
        </w:rPr>
        <w:t>,</w:t>
      </w:r>
      <w:r w:rsidR="00B870AD" w:rsidRPr="006E5527">
        <w:rPr>
          <w:rFonts w:ascii="Times New Roman" w:eastAsia="Calibri" w:hAnsi="Times New Roman" w:cs="Times New Roman"/>
          <w:color w:val="000000" w:themeColor="text1"/>
          <w:lang w:val="en-US"/>
        </w:rPr>
        <w:t xml:space="preserve"> </w:t>
      </w:r>
      <w:r w:rsidR="00F94459" w:rsidRPr="006E5527">
        <w:rPr>
          <w:rFonts w:ascii="Times New Roman" w:eastAsia="Calibri" w:hAnsi="Times New Roman" w:cs="Times New Roman"/>
          <w:color w:val="000000" w:themeColor="text1"/>
          <w:lang w:val="en-US"/>
        </w:rPr>
        <w:t xml:space="preserve">and </w:t>
      </w:r>
      <w:r w:rsidR="00B870AD" w:rsidRPr="006E5527">
        <w:rPr>
          <w:rFonts w:ascii="Times New Roman" w:eastAsia="Calibri" w:hAnsi="Times New Roman" w:cs="Times New Roman"/>
          <w:color w:val="000000" w:themeColor="text1"/>
          <w:lang w:val="en-US"/>
        </w:rPr>
        <w:t xml:space="preserve">2000 projections. </w:t>
      </w:r>
      <w:r w:rsidR="00441109" w:rsidRPr="006E5527">
        <w:rPr>
          <w:rFonts w:ascii="Times New Roman" w:eastAsia="Calibri" w:hAnsi="Times New Roman" w:cs="Times New Roman"/>
          <w:color w:val="000000" w:themeColor="text1"/>
          <w:lang w:val="en-US"/>
        </w:rPr>
        <w:t xml:space="preserve">The remaining </w:t>
      </w:r>
      <w:r w:rsidR="00016AE4" w:rsidRPr="006E5527">
        <w:rPr>
          <w:rFonts w:ascii="Times New Roman" w:eastAsia="Calibri" w:hAnsi="Times New Roman" w:cs="Times New Roman"/>
          <w:color w:val="000000" w:themeColor="text1"/>
          <w:lang w:val="en-US"/>
        </w:rPr>
        <w:t>human specimens</w:t>
      </w:r>
      <w:r w:rsidR="00441109" w:rsidRPr="006E5527">
        <w:rPr>
          <w:rFonts w:ascii="Times New Roman" w:eastAsia="Calibri" w:hAnsi="Times New Roman" w:cs="Times New Roman"/>
          <w:color w:val="000000" w:themeColor="text1"/>
          <w:lang w:val="en-US"/>
        </w:rPr>
        <w:t xml:space="preserve"> </w:t>
      </w:r>
      <w:r w:rsidR="0046513D" w:rsidRPr="006E5527">
        <w:rPr>
          <w:rFonts w:ascii="Times New Roman" w:eastAsia="Calibri" w:hAnsi="Times New Roman" w:cs="Times New Roman"/>
          <w:color w:val="000000" w:themeColor="text1"/>
          <w:lang w:val="en-US"/>
        </w:rPr>
        <w:t>and one</w:t>
      </w:r>
      <w:r w:rsidR="0046776D" w:rsidRPr="006E5527">
        <w:rPr>
          <w:rFonts w:ascii="Times New Roman" w:eastAsia="Calibri" w:hAnsi="Times New Roman" w:cs="Times New Roman"/>
          <w:color w:val="000000" w:themeColor="text1"/>
          <w:lang w:val="en-US"/>
        </w:rPr>
        <w:t xml:space="preserve"> </w:t>
      </w:r>
      <w:proofErr w:type="spellStart"/>
      <w:r w:rsidR="0046776D" w:rsidRPr="006E5527">
        <w:rPr>
          <w:rFonts w:ascii="Times New Roman" w:eastAsia="Calibri" w:hAnsi="Times New Roman" w:cs="Times New Roman"/>
          <w:i/>
          <w:iCs/>
          <w:color w:val="000000" w:themeColor="text1"/>
          <w:lang w:val="en-US"/>
        </w:rPr>
        <w:t>Pa</w:t>
      </w:r>
      <w:r w:rsidR="00441109" w:rsidRPr="006E5527">
        <w:rPr>
          <w:rFonts w:ascii="Times New Roman" w:eastAsia="Calibri" w:hAnsi="Times New Roman" w:cs="Times New Roman"/>
          <w:i/>
          <w:iCs/>
          <w:color w:val="000000" w:themeColor="text1"/>
          <w:lang w:val="en-US"/>
        </w:rPr>
        <w:t>p</w:t>
      </w:r>
      <w:r w:rsidR="0046776D" w:rsidRPr="006E5527">
        <w:rPr>
          <w:rFonts w:ascii="Times New Roman" w:eastAsia="Calibri" w:hAnsi="Times New Roman" w:cs="Times New Roman"/>
          <w:i/>
          <w:iCs/>
          <w:color w:val="000000" w:themeColor="text1"/>
          <w:lang w:val="en-US"/>
        </w:rPr>
        <w:t>io</w:t>
      </w:r>
      <w:proofErr w:type="spellEnd"/>
      <w:r w:rsidR="0046776D" w:rsidRPr="006E5527">
        <w:rPr>
          <w:rFonts w:ascii="Times New Roman" w:eastAsia="Calibri" w:hAnsi="Times New Roman" w:cs="Times New Roman"/>
          <w:color w:val="000000" w:themeColor="text1"/>
          <w:lang w:val="en-US"/>
        </w:rPr>
        <w:t xml:space="preserve"> specimen </w:t>
      </w:r>
      <w:r w:rsidR="00016AE4" w:rsidRPr="006E5527">
        <w:rPr>
          <w:rFonts w:ascii="Times New Roman" w:eastAsia="Calibri" w:hAnsi="Times New Roman" w:cs="Times New Roman"/>
          <w:color w:val="000000" w:themeColor="text1"/>
          <w:lang w:val="en-US"/>
        </w:rPr>
        <w:t>were</w:t>
      </w:r>
      <w:r w:rsidR="0046776D" w:rsidRPr="006E5527">
        <w:rPr>
          <w:rFonts w:ascii="Times New Roman" w:eastAsia="Calibri" w:hAnsi="Times New Roman" w:cs="Times New Roman"/>
          <w:color w:val="000000" w:themeColor="text1"/>
          <w:lang w:val="en-US"/>
        </w:rPr>
        <w:t xml:space="preserve"> scanned at the microfocus X-ray tomography facility (MIXRAD) of the South African Nuclear Energy Corporation SOC Ltd (</w:t>
      </w:r>
      <w:proofErr w:type="spellStart"/>
      <w:r w:rsidR="0046776D" w:rsidRPr="006E5527">
        <w:rPr>
          <w:rFonts w:ascii="Times New Roman" w:eastAsia="Calibri" w:hAnsi="Times New Roman" w:cs="Times New Roman"/>
          <w:color w:val="000000" w:themeColor="text1"/>
          <w:lang w:val="en-US"/>
        </w:rPr>
        <w:t>Necsa</w:t>
      </w:r>
      <w:proofErr w:type="spellEnd"/>
      <w:r w:rsidR="00BA1F5C" w:rsidRPr="006E5527">
        <w:rPr>
          <w:rFonts w:ascii="Times New Roman" w:eastAsia="Calibri" w:hAnsi="Times New Roman" w:cs="Times New Roman"/>
          <w:color w:val="000000" w:themeColor="text1"/>
          <w:lang w:val="en-US"/>
        </w:rPr>
        <w:t>,</w:t>
      </w:r>
      <w:r w:rsidR="00B94755" w:rsidRPr="006E5527">
        <w:rPr>
          <w:rFonts w:ascii="Times New Roman" w:eastAsia="Calibri" w:hAnsi="Times New Roman" w:cs="Times New Roman"/>
          <w:color w:val="000000" w:themeColor="text1"/>
          <w:lang w:val="en-US"/>
        </w:rPr>
        <w:t xml:space="preserve"> </w:t>
      </w:r>
      <w:proofErr w:type="spellStart"/>
      <w:r w:rsidR="0046776D" w:rsidRPr="006E5527">
        <w:rPr>
          <w:rFonts w:ascii="Times New Roman" w:eastAsia="Calibri" w:hAnsi="Times New Roman" w:cs="Times New Roman"/>
          <w:color w:val="000000" w:themeColor="text1"/>
          <w:lang w:val="en-US"/>
        </w:rPr>
        <w:t>Pelindaba</w:t>
      </w:r>
      <w:proofErr w:type="spellEnd"/>
      <w:r w:rsidR="00B94755" w:rsidRPr="006E5527">
        <w:rPr>
          <w:rFonts w:ascii="Times New Roman" w:eastAsia="Calibri" w:hAnsi="Times New Roman" w:cs="Times New Roman"/>
          <w:color w:val="000000" w:themeColor="text1"/>
          <w:lang w:val="en-US"/>
        </w:rPr>
        <w:t>)</w:t>
      </w:r>
      <w:r w:rsidR="0046776D" w:rsidRPr="006E5527">
        <w:rPr>
          <w:rFonts w:ascii="Times New Roman" w:eastAsia="Calibri" w:hAnsi="Times New Roman" w:cs="Times New Roman"/>
          <w:color w:val="000000" w:themeColor="text1"/>
          <w:lang w:val="en-US"/>
        </w:rPr>
        <w:t xml:space="preserve">, using a Nikon XTH 225 ST (Metris) equipment </w:t>
      </w:r>
      <w:r w:rsidR="00016AE4" w:rsidRPr="006E5527">
        <w:rPr>
          <w:rFonts w:ascii="Times New Roman" w:eastAsia="Calibri" w:hAnsi="Times New Roman" w:cs="Times New Roman"/>
          <w:color w:val="000000" w:themeColor="text1"/>
          <w:lang w:val="en-US"/>
        </w:rPr>
        <w:t xml:space="preserve">and </w:t>
      </w:r>
      <w:r w:rsidR="008D05CC" w:rsidRPr="006E5527">
        <w:rPr>
          <w:rFonts w:ascii="Times New Roman" w:eastAsia="Calibri" w:hAnsi="Times New Roman" w:cs="Times New Roman"/>
          <w:color w:val="000000" w:themeColor="text1"/>
          <w:lang w:val="en-US"/>
        </w:rPr>
        <w:t xml:space="preserve">100 </w:t>
      </w:r>
      <w:r w:rsidR="00441109" w:rsidRPr="006E5527">
        <w:rPr>
          <w:rFonts w:ascii="Times New Roman" w:eastAsia="Calibri" w:hAnsi="Times New Roman" w:cs="Times New Roman"/>
          <w:color w:val="000000" w:themeColor="text1"/>
          <w:lang w:val="en-US"/>
        </w:rPr>
        <w:t>kV</w:t>
      </w:r>
      <w:r w:rsidR="00016AE4" w:rsidRPr="006E5527">
        <w:rPr>
          <w:rFonts w:ascii="Times New Roman" w:eastAsia="Calibri" w:hAnsi="Times New Roman" w:cs="Times New Roman"/>
          <w:color w:val="000000" w:themeColor="text1"/>
          <w:lang w:val="en-US"/>
        </w:rPr>
        <w:t xml:space="preserve">, </w:t>
      </w:r>
      <w:r w:rsidR="008D05CC" w:rsidRPr="006E5527">
        <w:rPr>
          <w:rFonts w:ascii="Times New Roman" w:eastAsia="Calibri" w:hAnsi="Times New Roman" w:cs="Times New Roman"/>
          <w:color w:val="000000" w:themeColor="text1"/>
          <w:lang w:val="en-US"/>
        </w:rPr>
        <w:t>100 µ</w:t>
      </w:r>
      <w:r w:rsidR="00441109" w:rsidRPr="006E5527">
        <w:rPr>
          <w:rFonts w:ascii="Times New Roman" w:eastAsia="Calibri" w:hAnsi="Times New Roman" w:cs="Times New Roman"/>
          <w:color w:val="000000" w:themeColor="text1"/>
          <w:lang w:val="en-US"/>
        </w:rPr>
        <w:t>A</w:t>
      </w:r>
      <w:r w:rsidR="00BA1F5C" w:rsidRPr="006E5527">
        <w:rPr>
          <w:rFonts w:ascii="Times New Roman" w:eastAsia="Calibri" w:hAnsi="Times New Roman" w:cs="Times New Roman"/>
          <w:color w:val="000000" w:themeColor="text1"/>
          <w:lang w:val="en-US"/>
        </w:rPr>
        <w:t>,</w:t>
      </w:r>
      <w:r w:rsidR="00016AE4" w:rsidRPr="006E5527">
        <w:rPr>
          <w:rFonts w:ascii="Times New Roman" w:eastAsia="Calibri" w:hAnsi="Times New Roman" w:cs="Times New Roman"/>
          <w:color w:val="000000" w:themeColor="text1"/>
          <w:lang w:val="en-US"/>
        </w:rPr>
        <w:t xml:space="preserve"> and </w:t>
      </w:r>
      <w:r w:rsidR="00441109" w:rsidRPr="006E5527">
        <w:rPr>
          <w:rFonts w:ascii="Times New Roman" w:eastAsia="Calibri" w:hAnsi="Times New Roman" w:cs="Times New Roman"/>
          <w:color w:val="000000" w:themeColor="text1"/>
          <w:lang w:val="en-US"/>
        </w:rPr>
        <w:t>1000</w:t>
      </w:r>
      <w:r w:rsidR="00BA1F5C" w:rsidRPr="006E5527">
        <w:rPr>
          <w:rFonts w:ascii="Times New Roman" w:eastAsia="Calibri" w:hAnsi="Times New Roman" w:cs="Times New Roman"/>
          <w:color w:val="000000" w:themeColor="text1"/>
          <w:lang w:val="en-US"/>
        </w:rPr>
        <w:t>–</w:t>
      </w:r>
      <w:r w:rsidR="008D05CC" w:rsidRPr="006E5527">
        <w:rPr>
          <w:rFonts w:ascii="Times New Roman" w:eastAsia="Calibri" w:hAnsi="Times New Roman" w:cs="Times New Roman"/>
          <w:color w:val="000000" w:themeColor="text1"/>
          <w:lang w:val="en-US"/>
        </w:rPr>
        <w:t>2000</w:t>
      </w:r>
      <w:r w:rsidR="00441109" w:rsidRPr="006E5527">
        <w:rPr>
          <w:rFonts w:ascii="Times New Roman" w:eastAsia="Calibri" w:hAnsi="Times New Roman" w:cs="Times New Roman"/>
          <w:color w:val="000000" w:themeColor="text1"/>
          <w:lang w:val="en-US"/>
        </w:rPr>
        <w:t xml:space="preserve"> projections. S</w:t>
      </w:r>
      <w:r w:rsidR="00541A0B" w:rsidRPr="006E5527">
        <w:rPr>
          <w:rFonts w:ascii="Times New Roman" w:eastAsia="Calibri" w:hAnsi="Times New Roman" w:cs="Times New Roman"/>
          <w:color w:val="000000" w:themeColor="text1"/>
          <w:lang w:val="en-US"/>
        </w:rPr>
        <w:t>e</w:t>
      </w:r>
      <w:r w:rsidR="00441109" w:rsidRPr="006E5527">
        <w:rPr>
          <w:rFonts w:ascii="Times New Roman" w:eastAsia="Calibri" w:hAnsi="Times New Roman" w:cs="Times New Roman"/>
          <w:color w:val="000000" w:themeColor="text1"/>
          <w:lang w:val="en-US"/>
        </w:rPr>
        <w:t xml:space="preserve">ven </w:t>
      </w:r>
      <w:r w:rsidR="00441109" w:rsidRPr="006E5527">
        <w:rPr>
          <w:rFonts w:ascii="Times New Roman" w:eastAsia="Calibri" w:hAnsi="Times New Roman" w:cs="Times New Roman"/>
          <w:i/>
          <w:iCs/>
          <w:color w:val="000000" w:themeColor="text1"/>
          <w:lang w:val="en-US"/>
        </w:rPr>
        <w:t>Pan</w:t>
      </w:r>
      <w:r w:rsidR="00441109" w:rsidRPr="006E5527">
        <w:rPr>
          <w:rFonts w:ascii="Times New Roman" w:eastAsia="Calibri" w:hAnsi="Times New Roman" w:cs="Times New Roman"/>
          <w:color w:val="000000" w:themeColor="text1"/>
          <w:lang w:val="en-US"/>
        </w:rPr>
        <w:t xml:space="preserve"> s</w:t>
      </w:r>
      <w:r w:rsidR="00016AE4" w:rsidRPr="006E5527">
        <w:rPr>
          <w:rFonts w:ascii="Times New Roman" w:eastAsia="Calibri" w:hAnsi="Times New Roman" w:cs="Times New Roman"/>
          <w:color w:val="000000" w:themeColor="text1"/>
          <w:lang w:val="en-US"/>
        </w:rPr>
        <w:t>pecimens were</w:t>
      </w:r>
      <w:r w:rsidR="00441109" w:rsidRPr="006E5527">
        <w:rPr>
          <w:rFonts w:ascii="Times New Roman" w:eastAsia="Calibri" w:hAnsi="Times New Roman" w:cs="Times New Roman"/>
          <w:color w:val="000000" w:themeColor="text1"/>
          <w:lang w:val="en-US"/>
        </w:rPr>
        <w:t xml:space="preserve"> scanned at </w:t>
      </w:r>
      <w:r w:rsidR="00F32E1A" w:rsidRPr="006E5527">
        <w:rPr>
          <w:rFonts w:ascii="Times New Roman" w:eastAsia="Calibri" w:hAnsi="Times New Roman" w:cs="Times New Roman"/>
          <w:color w:val="000000" w:themeColor="text1"/>
          <w:lang w:val="en-US"/>
        </w:rPr>
        <w:t xml:space="preserve">the </w:t>
      </w:r>
      <w:r w:rsidR="00441109" w:rsidRPr="006E5527">
        <w:rPr>
          <w:rFonts w:ascii="Times New Roman" w:eastAsia="Calibri" w:hAnsi="Times New Roman" w:cs="Times New Roman"/>
          <w:color w:val="000000" w:themeColor="text1"/>
          <w:lang w:val="en-US"/>
        </w:rPr>
        <w:t xml:space="preserve">AST-RX: X-ray tomography technical platform </w:t>
      </w:r>
      <w:r w:rsidR="00F32E1A" w:rsidRPr="006E5527">
        <w:rPr>
          <w:rFonts w:ascii="Times New Roman" w:eastAsia="Calibri" w:hAnsi="Times New Roman" w:cs="Times New Roman"/>
          <w:color w:val="000000" w:themeColor="text1"/>
          <w:lang w:val="en-US"/>
        </w:rPr>
        <w:t xml:space="preserve">by the </w:t>
      </w:r>
      <w:proofErr w:type="spellStart"/>
      <w:r w:rsidR="00441109" w:rsidRPr="006E5527">
        <w:rPr>
          <w:rFonts w:ascii="Times New Roman" w:eastAsia="Calibri" w:hAnsi="Times New Roman" w:cs="Times New Roman"/>
          <w:color w:val="000000" w:themeColor="text1"/>
          <w:lang w:val="en-US"/>
        </w:rPr>
        <w:t>v|tome|x</w:t>
      </w:r>
      <w:proofErr w:type="spellEnd"/>
      <w:r w:rsidR="00441109" w:rsidRPr="006E5527">
        <w:rPr>
          <w:rFonts w:ascii="Times New Roman" w:eastAsia="Calibri" w:hAnsi="Times New Roman" w:cs="Times New Roman"/>
          <w:color w:val="000000" w:themeColor="text1"/>
          <w:lang w:val="en-US"/>
        </w:rPr>
        <w:t xml:space="preserve"> L 240</w:t>
      </w:r>
      <w:r w:rsidR="00BA1F5C" w:rsidRPr="006E5527">
        <w:rPr>
          <w:rFonts w:ascii="Times New Roman" w:eastAsia="Calibri" w:hAnsi="Times New Roman" w:cs="Times New Roman"/>
          <w:color w:val="000000" w:themeColor="text1"/>
          <w:lang w:val="en-US"/>
        </w:rPr>
        <w:t>–</w:t>
      </w:r>
      <w:r w:rsidR="00441109" w:rsidRPr="006E5527">
        <w:rPr>
          <w:rFonts w:ascii="Times New Roman" w:eastAsia="Calibri" w:hAnsi="Times New Roman" w:cs="Times New Roman"/>
          <w:color w:val="000000" w:themeColor="text1"/>
          <w:lang w:val="en-US"/>
        </w:rPr>
        <w:t xml:space="preserve">180 equipment </w:t>
      </w:r>
      <w:r w:rsidR="00F6312A" w:rsidRPr="006E5527">
        <w:rPr>
          <w:rFonts w:ascii="Times New Roman" w:eastAsia="Calibri" w:hAnsi="Times New Roman" w:cs="Times New Roman"/>
          <w:color w:val="000000" w:themeColor="text1"/>
          <w:lang w:val="en-US"/>
        </w:rPr>
        <w:t xml:space="preserve">housed </w:t>
      </w:r>
      <w:r w:rsidR="00441109" w:rsidRPr="006E5527">
        <w:rPr>
          <w:rFonts w:ascii="Times New Roman" w:eastAsia="Calibri" w:hAnsi="Times New Roman" w:cs="Times New Roman"/>
          <w:color w:val="000000" w:themeColor="text1"/>
          <w:lang w:val="en-US"/>
        </w:rPr>
        <w:t xml:space="preserve">at the </w:t>
      </w:r>
      <w:proofErr w:type="spellStart"/>
      <w:r w:rsidR="00441109" w:rsidRPr="006E5527">
        <w:rPr>
          <w:rFonts w:ascii="Times New Roman" w:eastAsia="Calibri" w:hAnsi="Times New Roman" w:cs="Times New Roman"/>
          <w:color w:val="000000" w:themeColor="text1"/>
          <w:lang w:val="en-US"/>
        </w:rPr>
        <w:t>Muséum</w:t>
      </w:r>
      <w:proofErr w:type="spellEnd"/>
      <w:r w:rsidR="00441109" w:rsidRPr="006E5527">
        <w:rPr>
          <w:rFonts w:ascii="Times New Roman" w:eastAsia="Calibri" w:hAnsi="Times New Roman" w:cs="Times New Roman"/>
          <w:color w:val="000000" w:themeColor="text1"/>
          <w:lang w:val="en-US"/>
        </w:rPr>
        <w:t xml:space="preserve"> </w:t>
      </w:r>
      <w:r w:rsidR="00A77BAB" w:rsidRPr="006E5527">
        <w:rPr>
          <w:rFonts w:ascii="Times New Roman" w:eastAsia="Calibri" w:hAnsi="Times New Roman" w:cs="Times New Roman"/>
          <w:color w:val="000000" w:themeColor="text1"/>
          <w:lang w:val="en-US"/>
        </w:rPr>
        <w:t>N</w:t>
      </w:r>
      <w:r w:rsidR="00441109" w:rsidRPr="006E5527">
        <w:rPr>
          <w:rFonts w:ascii="Times New Roman" w:eastAsia="Calibri" w:hAnsi="Times New Roman" w:cs="Times New Roman"/>
          <w:color w:val="000000" w:themeColor="text1"/>
          <w:lang w:val="en-US"/>
        </w:rPr>
        <w:t xml:space="preserve">ational </w:t>
      </w:r>
      <w:proofErr w:type="spellStart"/>
      <w:r w:rsidR="00441109" w:rsidRPr="006E5527">
        <w:rPr>
          <w:rFonts w:ascii="Times New Roman" w:eastAsia="Calibri" w:hAnsi="Times New Roman" w:cs="Times New Roman"/>
          <w:color w:val="000000" w:themeColor="text1"/>
          <w:lang w:val="en-US"/>
        </w:rPr>
        <w:t>d'Histoire</w:t>
      </w:r>
      <w:proofErr w:type="spellEnd"/>
      <w:r w:rsidR="00441109" w:rsidRPr="006E5527">
        <w:rPr>
          <w:rFonts w:ascii="Times New Roman" w:eastAsia="Calibri" w:hAnsi="Times New Roman" w:cs="Times New Roman"/>
          <w:color w:val="000000" w:themeColor="text1"/>
          <w:lang w:val="en-US"/>
        </w:rPr>
        <w:t xml:space="preserve"> </w:t>
      </w:r>
      <w:r w:rsidR="00A77BAB" w:rsidRPr="006E5527">
        <w:rPr>
          <w:rFonts w:ascii="Times New Roman" w:eastAsia="Calibri" w:hAnsi="Times New Roman" w:cs="Times New Roman"/>
          <w:color w:val="000000" w:themeColor="text1"/>
          <w:lang w:val="en-US"/>
        </w:rPr>
        <w:t>N</w:t>
      </w:r>
      <w:r w:rsidR="00441109" w:rsidRPr="006E5527">
        <w:rPr>
          <w:rFonts w:ascii="Times New Roman" w:eastAsia="Calibri" w:hAnsi="Times New Roman" w:cs="Times New Roman"/>
          <w:color w:val="000000" w:themeColor="text1"/>
          <w:lang w:val="en-US"/>
        </w:rPr>
        <w:t xml:space="preserve">aturelle </w:t>
      </w:r>
      <w:r w:rsidR="00A77BAB" w:rsidRPr="006E5527">
        <w:rPr>
          <w:rFonts w:ascii="Times New Roman" w:eastAsia="Calibri" w:hAnsi="Times New Roman" w:cs="Times New Roman"/>
          <w:color w:val="000000" w:themeColor="text1"/>
          <w:lang w:val="en-US"/>
        </w:rPr>
        <w:t>(</w:t>
      </w:r>
      <w:r w:rsidR="00441109" w:rsidRPr="006E5527">
        <w:rPr>
          <w:rFonts w:ascii="Times New Roman" w:eastAsia="Calibri" w:hAnsi="Times New Roman" w:cs="Times New Roman"/>
          <w:color w:val="000000" w:themeColor="text1"/>
          <w:lang w:val="en-US"/>
        </w:rPr>
        <w:t>Paris, France</w:t>
      </w:r>
      <w:r w:rsidR="00A77BAB" w:rsidRPr="006E5527">
        <w:rPr>
          <w:rFonts w:ascii="Times New Roman" w:eastAsia="Calibri" w:hAnsi="Times New Roman" w:cs="Times New Roman"/>
          <w:color w:val="000000" w:themeColor="text1"/>
          <w:lang w:val="en-US"/>
        </w:rPr>
        <w:t>)</w:t>
      </w:r>
      <w:r w:rsidR="008F3E77" w:rsidRPr="006E5527">
        <w:rPr>
          <w:rFonts w:ascii="Times New Roman" w:eastAsia="Calibri" w:hAnsi="Times New Roman" w:cs="Times New Roman"/>
          <w:color w:val="000000" w:themeColor="text1"/>
          <w:lang w:val="en-US"/>
        </w:rPr>
        <w:t xml:space="preserve"> using </w:t>
      </w:r>
      <w:r w:rsidR="00B870AD" w:rsidRPr="006E5527">
        <w:rPr>
          <w:rFonts w:ascii="Times New Roman" w:eastAsia="Calibri" w:hAnsi="Times New Roman" w:cs="Times New Roman"/>
          <w:color w:val="000000" w:themeColor="text1"/>
          <w:lang w:val="en-US"/>
        </w:rPr>
        <w:t>100 kV</w:t>
      </w:r>
      <w:r w:rsidR="008F3E77" w:rsidRPr="006E5527">
        <w:rPr>
          <w:rFonts w:ascii="Times New Roman" w:eastAsia="Calibri" w:hAnsi="Times New Roman" w:cs="Times New Roman"/>
          <w:color w:val="000000" w:themeColor="text1"/>
          <w:lang w:val="en-US"/>
        </w:rPr>
        <w:t xml:space="preserve">, a current </w:t>
      </w:r>
      <w:r w:rsidR="00B870AD" w:rsidRPr="006E5527">
        <w:rPr>
          <w:rFonts w:ascii="Times New Roman" w:eastAsia="Calibri" w:hAnsi="Times New Roman" w:cs="Times New Roman"/>
          <w:color w:val="000000" w:themeColor="text1"/>
          <w:lang w:val="en-US"/>
        </w:rPr>
        <w:t>ra</w:t>
      </w:r>
      <w:r w:rsidR="0028361E" w:rsidRPr="006E5527">
        <w:rPr>
          <w:rFonts w:ascii="Times New Roman" w:eastAsia="Calibri" w:hAnsi="Times New Roman" w:cs="Times New Roman"/>
          <w:color w:val="000000" w:themeColor="text1"/>
          <w:lang w:val="en-US"/>
        </w:rPr>
        <w:t>nging</w:t>
      </w:r>
      <w:r w:rsidR="00B870AD" w:rsidRPr="006E5527">
        <w:rPr>
          <w:rFonts w:ascii="Times New Roman" w:eastAsia="Calibri" w:hAnsi="Times New Roman" w:cs="Times New Roman"/>
          <w:color w:val="000000" w:themeColor="text1"/>
          <w:lang w:val="en-US"/>
        </w:rPr>
        <w:t xml:space="preserve"> from 500 </w:t>
      </w:r>
      <w:r w:rsidR="0028361E" w:rsidRPr="006E5527">
        <w:rPr>
          <w:rFonts w:ascii="Times New Roman" w:eastAsia="Calibri" w:hAnsi="Times New Roman" w:cs="Times New Roman"/>
          <w:color w:val="000000" w:themeColor="text1"/>
          <w:lang w:val="en-US"/>
        </w:rPr>
        <w:t>to</w:t>
      </w:r>
      <w:r w:rsidR="00B870AD" w:rsidRPr="006E5527">
        <w:rPr>
          <w:rFonts w:ascii="Times New Roman" w:eastAsia="Calibri" w:hAnsi="Times New Roman" w:cs="Times New Roman"/>
          <w:color w:val="000000" w:themeColor="text1"/>
          <w:lang w:val="en-US"/>
        </w:rPr>
        <w:t xml:space="preserve"> 610 µA</w:t>
      </w:r>
      <w:r w:rsidR="007C6D3F" w:rsidRPr="006E5527">
        <w:rPr>
          <w:rFonts w:ascii="Times New Roman" w:eastAsia="Calibri" w:hAnsi="Times New Roman" w:cs="Times New Roman"/>
          <w:color w:val="000000" w:themeColor="text1"/>
          <w:lang w:val="en-US"/>
        </w:rPr>
        <w:t>,</w:t>
      </w:r>
      <w:r w:rsidR="004022F7" w:rsidRPr="006E5527">
        <w:rPr>
          <w:rFonts w:ascii="Times New Roman" w:eastAsia="Calibri" w:hAnsi="Times New Roman" w:cs="Times New Roman"/>
          <w:color w:val="000000" w:themeColor="text1"/>
          <w:lang w:val="en-US"/>
        </w:rPr>
        <w:t xml:space="preserve"> and</w:t>
      </w:r>
      <w:r w:rsidR="008F3E77" w:rsidRPr="006E5527">
        <w:rPr>
          <w:rFonts w:ascii="Times New Roman" w:eastAsia="Calibri" w:hAnsi="Times New Roman" w:cs="Times New Roman"/>
          <w:color w:val="000000" w:themeColor="text1"/>
          <w:lang w:val="en-US"/>
        </w:rPr>
        <w:t xml:space="preserve"> </w:t>
      </w:r>
      <w:r w:rsidR="00B870AD" w:rsidRPr="006E5527">
        <w:rPr>
          <w:rFonts w:ascii="Times New Roman" w:eastAsia="Calibri" w:hAnsi="Times New Roman" w:cs="Times New Roman"/>
          <w:color w:val="000000" w:themeColor="text1"/>
          <w:lang w:val="en-US"/>
        </w:rPr>
        <w:t>2400</w:t>
      </w:r>
      <w:r w:rsidR="00BA1F5C" w:rsidRPr="006E5527">
        <w:rPr>
          <w:rFonts w:ascii="Times New Roman" w:eastAsia="Calibri" w:hAnsi="Times New Roman" w:cs="Times New Roman"/>
          <w:color w:val="000000" w:themeColor="text1"/>
          <w:lang w:val="en-US"/>
        </w:rPr>
        <w:t>–</w:t>
      </w:r>
      <w:r w:rsidR="00B870AD" w:rsidRPr="006E5527">
        <w:rPr>
          <w:rFonts w:ascii="Times New Roman" w:eastAsia="Calibri" w:hAnsi="Times New Roman" w:cs="Times New Roman"/>
          <w:color w:val="000000" w:themeColor="text1"/>
          <w:lang w:val="en-US"/>
        </w:rPr>
        <w:t>2900 projections.</w:t>
      </w:r>
      <w:r w:rsidR="008F3E77" w:rsidRPr="006E5527">
        <w:rPr>
          <w:rFonts w:ascii="Times New Roman" w:eastAsia="Calibri" w:hAnsi="Times New Roman" w:cs="Times New Roman"/>
          <w:color w:val="000000" w:themeColor="text1"/>
          <w:lang w:val="en-US"/>
        </w:rPr>
        <w:t xml:space="preserve"> The two remaining </w:t>
      </w:r>
      <w:r w:rsidR="008F3E77" w:rsidRPr="006E5527">
        <w:rPr>
          <w:rFonts w:ascii="Times New Roman" w:eastAsia="Calibri" w:hAnsi="Times New Roman" w:cs="Times New Roman"/>
          <w:i/>
          <w:iCs/>
          <w:color w:val="000000" w:themeColor="text1"/>
          <w:lang w:val="en-US"/>
        </w:rPr>
        <w:t>Pan</w:t>
      </w:r>
      <w:r w:rsidR="008F3E77" w:rsidRPr="006E5527">
        <w:rPr>
          <w:rFonts w:ascii="Times New Roman" w:eastAsia="Calibri" w:hAnsi="Times New Roman" w:cs="Times New Roman"/>
          <w:color w:val="000000" w:themeColor="text1"/>
          <w:lang w:val="en-US"/>
        </w:rPr>
        <w:t xml:space="preserve"> </w:t>
      </w:r>
      <w:r w:rsidR="008A152E" w:rsidRPr="006E5527">
        <w:rPr>
          <w:rFonts w:ascii="Times New Roman" w:eastAsia="Calibri" w:hAnsi="Times New Roman" w:cs="Times New Roman"/>
          <w:color w:val="000000" w:themeColor="text1"/>
          <w:lang w:val="en-US"/>
        </w:rPr>
        <w:t>specimens</w:t>
      </w:r>
      <w:r w:rsidR="00052454" w:rsidRPr="006E5527">
        <w:rPr>
          <w:rFonts w:ascii="Times New Roman" w:eastAsia="Calibri" w:hAnsi="Times New Roman" w:cs="Times New Roman"/>
          <w:color w:val="000000" w:themeColor="text1"/>
          <w:lang w:val="en-US"/>
        </w:rPr>
        <w:t xml:space="preserve">, the </w:t>
      </w:r>
      <w:r w:rsidR="008F3E77" w:rsidRPr="006E5527">
        <w:rPr>
          <w:rFonts w:ascii="Times New Roman" w:eastAsia="Calibri" w:hAnsi="Times New Roman" w:cs="Times New Roman"/>
          <w:i/>
          <w:iCs/>
          <w:color w:val="000000" w:themeColor="text1"/>
          <w:lang w:val="en-US"/>
        </w:rPr>
        <w:t>Pongo</w:t>
      </w:r>
      <w:r w:rsidR="008F3E77" w:rsidRPr="006E5527">
        <w:rPr>
          <w:rFonts w:ascii="Times New Roman" w:eastAsia="Calibri" w:hAnsi="Times New Roman" w:cs="Times New Roman"/>
          <w:color w:val="000000" w:themeColor="text1"/>
          <w:lang w:val="en-US"/>
        </w:rPr>
        <w:t xml:space="preserve"> sample</w:t>
      </w:r>
      <w:r w:rsidR="00BA1F5C" w:rsidRPr="006E5527">
        <w:rPr>
          <w:rFonts w:ascii="Times New Roman" w:eastAsia="Calibri" w:hAnsi="Times New Roman" w:cs="Times New Roman"/>
          <w:color w:val="000000" w:themeColor="text1"/>
          <w:lang w:val="en-US"/>
        </w:rPr>
        <w:t>,</w:t>
      </w:r>
      <w:r w:rsidR="008F3E77" w:rsidRPr="006E5527">
        <w:rPr>
          <w:rFonts w:ascii="Times New Roman" w:eastAsia="Calibri" w:hAnsi="Times New Roman" w:cs="Times New Roman"/>
          <w:color w:val="000000" w:themeColor="text1"/>
          <w:lang w:val="en-US"/>
        </w:rPr>
        <w:t xml:space="preserve"> </w:t>
      </w:r>
      <w:r w:rsidR="007C6D3F" w:rsidRPr="006E5527">
        <w:rPr>
          <w:rFonts w:ascii="Times New Roman" w:eastAsia="Calibri" w:hAnsi="Times New Roman" w:cs="Times New Roman"/>
          <w:color w:val="000000" w:themeColor="text1"/>
          <w:lang w:val="en-US"/>
        </w:rPr>
        <w:t>and</w:t>
      </w:r>
      <w:r w:rsidR="00052454" w:rsidRPr="006E5527">
        <w:rPr>
          <w:rFonts w:ascii="Times New Roman" w:eastAsia="Calibri" w:hAnsi="Times New Roman" w:cs="Times New Roman"/>
          <w:color w:val="000000" w:themeColor="text1"/>
          <w:lang w:val="en-US"/>
        </w:rPr>
        <w:t xml:space="preserve"> </w:t>
      </w:r>
      <w:r w:rsidR="00F6312A" w:rsidRPr="006E5527">
        <w:rPr>
          <w:rFonts w:ascii="Times New Roman" w:eastAsia="Calibri" w:hAnsi="Times New Roman" w:cs="Times New Roman"/>
          <w:color w:val="000000" w:themeColor="text1"/>
          <w:lang w:val="en-US"/>
        </w:rPr>
        <w:t xml:space="preserve">all </w:t>
      </w:r>
      <w:r w:rsidR="00052454" w:rsidRPr="006E5527">
        <w:rPr>
          <w:rFonts w:ascii="Times New Roman" w:eastAsia="Calibri" w:hAnsi="Times New Roman" w:cs="Times New Roman"/>
          <w:color w:val="000000" w:themeColor="text1"/>
          <w:lang w:val="en-US"/>
        </w:rPr>
        <w:t xml:space="preserve">fossil </w:t>
      </w:r>
      <w:r w:rsidR="005E22F3" w:rsidRPr="006E5527">
        <w:rPr>
          <w:rFonts w:ascii="Times New Roman" w:eastAsia="Calibri" w:hAnsi="Times New Roman" w:cs="Times New Roman"/>
          <w:color w:val="000000" w:themeColor="text1"/>
          <w:lang w:val="en-US"/>
        </w:rPr>
        <w:t xml:space="preserve">specimens </w:t>
      </w:r>
      <w:r w:rsidR="00F6312A" w:rsidRPr="006E5527">
        <w:rPr>
          <w:rFonts w:ascii="Times New Roman" w:eastAsia="Calibri" w:hAnsi="Times New Roman" w:cs="Times New Roman"/>
          <w:color w:val="000000" w:themeColor="text1"/>
          <w:lang w:val="en-US"/>
        </w:rPr>
        <w:t xml:space="preserve">were scanned </w:t>
      </w:r>
      <w:r w:rsidR="00EB299B" w:rsidRPr="006E5527">
        <w:rPr>
          <w:rFonts w:ascii="Times New Roman" w:eastAsia="Calibri" w:hAnsi="Times New Roman" w:cs="Times New Roman"/>
          <w:color w:val="000000" w:themeColor="text1"/>
          <w:lang w:val="en-US"/>
        </w:rPr>
        <w:t>with</w:t>
      </w:r>
      <w:r w:rsidR="008F3E77" w:rsidRPr="006E5527">
        <w:rPr>
          <w:rFonts w:ascii="Times New Roman" w:eastAsia="Calibri" w:hAnsi="Times New Roman" w:cs="Times New Roman"/>
          <w:color w:val="000000" w:themeColor="text1"/>
          <w:lang w:val="en-US"/>
        </w:rPr>
        <w:t xml:space="preserve"> the BIR ACTIS 225/300 industrial microfocus X-ray tomography scanner</w:t>
      </w:r>
      <w:r w:rsidR="005F348C" w:rsidRPr="006E5527">
        <w:rPr>
          <w:rFonts w:ascii="Times New Roman" w:eastAsia="Calibri" w:hAnsi="Times New Roman" w:cs="Times New Roman"/>
          <w:color w:val="000000" w:themeColor="text1"/>
          <w:lang w:val="en-US"/>
        </w:rPr>
        <w:t xml:space="preserve"> </w:t>
      </w:r>
      <w:r w:rsidR="00024634" w:rsidRPr="006E5527">
        <w:rPr>
          <w:rFonts w:ascii="Times New Roman" w:eastAsia="Calibri" w:hAnsi="Times New Roman" w:cs="Times New Roman"/>
          <w:color w:val="000000" w:themeColor="text1"/>
          <w:lang w:val="en-US"/>
        </w:rPr>
        <w:t xml:space="preserve">at </w:t>
      </w:r>
      <w:r w:rsidR="008F3E77" w:rsidRPr="006E5527">
        <w:rPr>
          <w:rFonts w:ascii="Times New Roman" w:eastAsia="Calibri" w:hAnsi="Times New Roman" w:cs="Times New Roman"/>
          <w:color w:val="000000" w:themeColor="text1"/>
          <w:lang w:val="en-US"/>
        </w:rPr>
        <w:t>the Department of Human Evolution in the Max Planck Institute for Evolutionary Anthropology</w:t>
      </w:r>
      <w:r w:rsidR="00A77BAB" w:rsidRPr="006E5527">
        <w:rPr>
          <w:rFonts w:ascii="Times New Roman" w:eastAsia="Calibri" w:hAnsi="Times New Roman" w:cs="Times New Roman"/>
          <w:color w:val="000000" w:themeColor="text1"/>
          <w:lang w:val="en-US"/>
        </w:rPr>
        <w:t xml:space="preserve"> (</w:t>
      </w:r>
      <w:r w:rsidR="008F3E77" w:rsidRPr="006E5527">
        <w:rPr>
          <w:rFonts w:ascii="Times New Roman" w:eastAsia="Calibri" w:hAnsi="Times New Roman" w:cs="Times New Roman"/>
          <w:color w:val="000000" w:themeColor="text1"/>
          <w:lang w:val="en-US"/>
        </w:rPr>
        <w:t>Leipzig, Germany</w:t>
      </w:r>
      <w:r w:rsidR="00A77BAB" w:rsidRPr="006E5527">
        <w:rPr>
          <w:rFonts w:ascii="Times New Roman" w:eastAsia="Calibri" w:hAnsi="Times New Roman" w:cs="Times New Roman"/>
          <w:color w:val="000000" w:themeColor="text1"/>
          <w:lang w:val="en-US"/>
        </w:rPr>
        <w:t>),</w:t>
      </w:r>
      <w:r w:rsidR="0011719E" w:rsidRPr="006E5527">
        <w:rPr>
          <w:rFonts w:ascii="Times New Roman" w:eastAsia="Calibri" w:hAnsi="Times New Roman" w:cs="Times New Roman"/>
          <w:color w:val="000000" w:themeColor="text1"/>
          <w:lang w:val="en-US"/>
        </w:rPr>
        <w:t xml:space="preserve"> using</w:t>
      </w:r>
      <w:r w:rsidR="008A152E" w:rsidRPr="006E5527">
        <w:rPr>
          <w:rFonts w:ascii="Times New Roman" w:eastAsia="Calibri" w:hAnsi="Times New Roman" w:cs="Times New Roman"/>
          <w:color w:val="000000" w:themeColor="text1"/>
          <w:lang w:val="en-US"/>
        </w:rPr>
        <w:t xml:space="preserve"> </w:t>
      </w:r>
      <w:r w:rsidR="005C7261" w:rsidRPr="006E5527">
        <w:rPr>
          <w:rFonts w:ascii="Times New Roman" w:eastAsia="Calibri" w:hAnsi="Times New Roman" w:cs="Times New Roman"/>
          <w:color w:val="000000" w:themeColor="text1"/>
          <w:lang w:val="en-US"/>
        </w:rPr>
        <w:t>130</w:t>
      </w:r>
      <w:r w:rsidR="00BA1F5C" w:rsidRPr="006E5527">
        <w:rPr>
          <w:rFonts w:ascii="Times New Roman" w:eastAsia="Calibri" w:hAnsi="Times New Roman" w:cs="Times New Roman"/>
          <w:color w:val="000000" w:themeColor="text1"/>
          <w:lang w:val="en-US"/>
        </w:rPr>
        <w:t>–</w:t>
      </w:r>
      <w:r w:rsidR="005C7261" w:rsidRPr="006E5527">
        <w:rPr>
          <w:rFonts w:ascii="Times New Roman" w:eastAsia="Calibri" w:hAnsi="Times New Roman" w:cs="Times New Roman"/>
          <w:color w:val="000000" w:themeColor="text1"/>
          <w:lang w:val="en-US"/>
        </w:rPr>
        <w:t>140 kV, 100</w:t>
      </w:r>
      <w:r w:rsidR="00BA1F5C" w:rsidRPr="006E5527">
        <w:rPr>
          <w:rFonts w:ascii="Times New Roman" w:eastAsia="Calibri" w:hAnsi="Times New Roman" w:cs="Times New Roman"/>
          <w:color w:val="000000" w:themeColor="text1"/>
          <w:lang w:val="en-US"/>
        </w:rPr>
        <w:t>–</w:t>
      </w:r>
      <w:r w:rsidR="005C7261" w:rsidRPr="006E5527">
        <w:rPr>
          <w:rFonts w:ascii="Times New Roman" w:eastAsia="Calibri" w:hAnsi="Times New Roman" w:cs="Times New Roman"/>
          <w:color w:val="000000" w:themeColor="text1"/>
          <w:lang w:val="en-US"/>
        </w:rPr>
        <w:t>140 µA</w:t>
      </w:r>
      <w:r w:rsidR="007C6D3F" w:rsidRPr="006E5527">
        <w:rPr>
          <w:rFonts w:ascii="Times New Roman" w:eastAsia="Calibri" w:hAnsi="Times New Roman" w:cs="Times New Roman"/>
          <w:color w:val="000000" w:themeColor="text1"/>
          <w:lang w:val="en-US"/>
        </w:rPr>
        <w:t>,</w:t>
      </w:r>
      <w:r w:rsidR="005C7261" w:rsidRPr="006E5527">
        <w:rPr>
          <w:rFonts w:ascii="Times New Roman" w:eastAsia="Calibri" w:hAnsi="Times New Roman" w:cs="Times New Roman"/>
          <w:color w:val="000000" w:themeColor="text1"/>
          <w:lang w:val="en-US"/>
        </w:rPr>
        <w:t xml:space="preserve"> and 2500</w:t>
      </w:r>
      <w:r w:rsidR="00BA1F5C" w:rsidRPr="006E5527">
        <w:rPr>
          <w:rFonts w:ascii="Times New Roman" w:eastAsia="Calibri" w:hAnsi="Times New Roman" w:cs="Times New Roman"/>
          <w:color w:val="000000" w:themeColor="text1"/>
          <w:lang w:val="en-US"/>
        </w:rPr>
        <w:t>–</w:t>
      </w:r>
      <w:r w:rsidR="005C7261" w:rsidRPr="006E5527">
        <w:rPr>
          <w:rFonts w:ascii="Times New Roman" w:eastAsia="Calibri" w:hAnsi="Times New Roman" w:cs="Times New Roman"/>
          <w:color w:val="000000" w:themeColor="text1"/>
          <w:lang w:val="en-US"/>
        </w:rPr>
        <w:t>2790 projections.</w:t>
      </w:r>
      <w:r w:rsidR="008F3E77" w:rsidRPr="006E5527">
        <w:rPr>
          <w:rFonts w:ascii="Times New Roman" w:eastAsia="Calibri" w:hAnsi="Times New Roman" w:cs="Times New Roman"/>
          <w:color w:val="000000" w:themeColor="text1"/>
          <w:lang w:val="en-US"/>
        </w:rPr>
        <w:t xml:space="preserve"> </w:t>
      </w:r>
      <w:r w:rsidR="00594FFB" w:rsidRPr="006E5527">
        <w:rPr>
          <w:rFonts w:ascii="Times New Roman" w:eastAsia="Calibri" w:hAnsi="Times New Roman" w:cs="Times New Roman"/>
          <w:color w:val="000000" w:themeColor="text1"/>
          <w:lang w:val="en-US"/>
        </w:rPr>
        <w:t>T</w:t>
      </w:r>
      <w:r w:rsidR="008F3E77" w:rsidRPr="006E5527">
        <w:rPr>
          <w:rFonts w:ascii="Times New Roman" w:eastAsia="Calibri" w:hAnsi="Times New Roman" w:cs="Times New Roman"/>
          <w:color w:val="000000" w:themeColor="text1"/>
          <w:lang w:val="en-US"/>
        </w:rPr>
        <w:t xml:space="preserve">he </w:t>
      </w:r>
      <w:r w:rsidR="008F3E77" w:rsidRPr="006E5527">
        <w:rPr>
          <w:rFonts w:ascii="Times New Roman" w:eastAsia="Calibri" w:hAnsi="Times New Roman" w:cs="Times New Roman"/>
          <w:i/>
          <w:iCs/>
          <w:color w:val="000000" w:themeColor="text1"/>
          <w:lang w:val="en-US"/>
        </w:rPr>
        <w:t>Gorilla</w:t>
      </w:r>
      <w:r w:rsidR="008F3E77" w:rsidRPr="006E5527">
        <w:rPr>
          <w:rFonts w:ascii="Times New Roman" w:eastAsia="Calibri" w:hAnsi="Times New Roman" w:cs="Times New Roman"/>
          <w:color w:val="000000" w:themeColor="text1"/>
          <w:lang w:val="en-US"/>
        </w:rPr>
        <w:t xml:space="preserve"> sample </w:t>
      </w:r>
      <w:r w:rsidR="006774E9" w:rsidRPr="006E5527">
        <w:rPr>
          <w:rFonts w:ascii="Times New Roman" w:eastAsia="Calibri" w:hAnsi="Times New Roman" w:cs="Times New Roman"/>
          <w:color w:val="000000" w:themeColor="text1"/>
          <w:lang w:val="en-US"/>
        </w:rPr>
        <w:t xml:space="preserve">was </w:t>
      </w:r>
      <w:r w:rsidR="008F3E77" w:rsidRPr="006E5527">
        <w:rPr>
          <w:rFonts w:ascii="Times New Roman" w:eastAsia="Calibri" w:hAnsi="Times New Roman" w:cs="Times New Roman"/>
          <w:color w:val="000000" w:themeColor="text1"/>
          <w:lang w:val="en-US"/>
        </w:rPr>
        <w:t xml:space="preserve">scanned </w:t>
      </w:r>
      <w:r w:rsidR="006774E9" w:rsidRPr="006E5527">
        <w:rPr>
          <w:rFonts w:ascii="Times New Roman" w:eastAsia="Calibri" w:hAnsi="Times New Roman" w:cs="Times New Roman"/>
          <w:color w:val="000000" w:themeColor="text1"/>
          <w:lang w:val="en-US"/>
        </w:rPr>
        <w:t>with</w:t>
      </w:r>
      <w:r w:rsidR="00024634" w:rsidRPr="006E5527">
        <w:rPr>
          <w:rFonts w:ascii="Times New Roman" w:eastAsia="Calibri" w:hAnsi="Times New Roman" w:cs="Times New Roman"/>
          <w:color w:val="000000" w:themeColor="text1"/>
          <w:lang w:val="en-US"/>
        </w:rPr>
        <w:t xml:space="preserve"> a Nikon XT 225 ST Metris </w:t>
      </w:r>
      <w:r w:rsidR="006774E9" w:rsidRPr="006E5527">
        <w:rPr>
          <w:rFonts w:ascii="Times New Roman" w:eastAsia="Calibri" w:hAnsi="Times New Roman" w:cs="Times New Roman"/>
          <w:color w:val="000000" w:themeColor="text1"/>
          <w:lang w:val="en-US"/>
        </w:rPr>
        <w:t>scanner</w:t>
      </w:r>
      <w:r w:rsidR="00024634" w:rsidRPr="006E5527">
        <w:rPr>
          <w:rFonts w:ascii="Times New Roman" w:eastAsia="Calibri" w:hAnsi="Times New Roman" w:cs="Times New Roman"/>
          <w:color w:val="000000" w:themeColor="text1"/>
          <w:lang w:val="en-US"/>
        </w:rPr>
        <w:t xml:space="preserve"> </w:t>
      </w:r>
      <w:r w:rsidR="008F3E77" w:rsidRPr="006E5527">
        <w:rPr>
          <w:rFonts w:ascii="Times New Roman" w:eastAsia="Calibri" w:hAnsi="Times New Roman" w:cs="Times New Roman"/>
          <w:color w:val="000000" w:themeColor="text1"/>
          <w:lang w:val="en-US"/>
        </w:rPr>
        <w:t xml:space="preserve">at </w:t>
      </w:r>
      <w:r w:rsidR="00EB299B" w:rsidRPr="006E5527">
        <w:rPr>
          <w:rFonts w:ascii="Times New Roman" w:eastAsia="Calibri" w:hAnsi="Times New Roman" w:cs="Times New Roman"/>
          <w:color w:val="000000" w:themeColor="text1"/>
          <w:lang w:val="en-US"/>
        </w:rPr>
        <w:t xml:space="preserve">the </w:t>
      </w:r>
      <w:r w:rsidR="008F3E77" w:rsidRPr="006E5527">
        <w:rPr>
          <w:rFonts w:ascii="Times New Roman" w:eastAsia="Calibri" w:hAnsi="Times New Roman" w:cs="Times New Roman"/>
          <w:color w:val="000000" w:themeColor="text1"/>
          <w:lang w:val="en-US"/>
        </w:rPr>
        <w:t xml:space="preserve">Cambridge </w:t>
      </w:r>
      <w:proofErr w:type="spellStart"/>
      <w:r w:rsidR="008F3E77" w:rsidRPr="006E5527">
        <w:rPr>
          <w:rFonts w:ascii="Times New Roman" w:eastAsia="Calibri" w:hAnsi="Times New Roman" w:cs="Times New Roman"/>
          <w:color w:val="000000" w:themeColor="text1"/>
          <w:lang w:val="en-US"/>
        </w:rPr>
        <w:t>Biotomography</w:t>
      </w:r>
      <w:proofErr w:type="spellEnd"/>
      <w:r w:rsidR="008F3E77" w:rsidRPr="006E5527">
        <w:rPr>
          <w:rFonts w:ascii="Times New Roman" w:eastAsia="Calibri" w:hAnsi="Times New Roman" w:cs="Times New Roman"/>
          <w:color w:val="000000" w:themeColor="text1"/>
          <w:lang w:val="en-US"/>
        </w:rPr>
        <w:t xml:space="preserve"> Centre</w:t>
      </w:r>
      <w:r w:rsidR="006517F0" w:rsidRPr="006E5527">
        <w:rPr>
          <w:rFonts w:ascii="Times New Roman" w:eastAsia="Calibri" w:hAnsi="Times New Roman" w:cs="Times New Roman"/>
          <w:color w:val="000000" w:themeColor="text1"/>
          <w:lang w:val="en-US"/>
        </w:rPr>
        <w:t xml:space="preserve"> </w:t>
      </w:r>
      <w:r w:rsidR="00E930AD" w:rsidRPr="006E5527">
        <w:rPr>
          <w:rFonts w:ascii="Times New Roman" w:eastAsia="Calibri" w:hAnsi="Times New Roman" w:cs="Times New Roman"/>
          <w:color w:val="000000" w:themeColor="text1"/>
          <w:lang w:val="en-US"/>
        </w:rPr>
        <w:t>of</w:t>
      </w:r>
      <w:r w:rsidR="008F3E77" w:rsidRPr="006E5527">
        <w:rPr>
          <w:rFonts w:ascii="Times New Roman" w:eastAsia="Calibri" w:hAnsi="Times New Roman" w:cs="Times New Roman"/>
          <w:color w:val="000000" w:themeColor="text1"/>
          <w:lang w:val="en-US"/>
        </w:rPr>
        <w:t xml:space="preserve"> the Department of Zoology</w:t>
      </w:r>
      <w:r w:rsidR="006774E9" w:rsidRPr="006E5527">
        <w:rPr>
          <w:rFonts w:ascii="Times New Roman" w:eastAsia="Calibri" w:hAnsi="Times New Roman" w:cs="Times New Roman"/>
          <w:color w:val="000000" w:themeColor="text1"/>
          <w:lang w:val="en-US"/>
        </w:rPr>
        <w:t xml:space="preserve">, </w:t>
      </w:r>
      <w:r w:rsidR="008F3E77" w:rsidRPr="006E5527">
        <w:rPr>
          <w:rFonts w:ascii="Times New Roman" w:eastAsia="Calibri" w:hAnsi="Times New Roman" w:cs="Times New Roman"/>
          <w:color w:val="000000" w:themeColor="text1"/>
          <w:lang w:val="en-US"/>
        </w:rPr>
        <w:t>University of Cambridge</w:t>
      </w:r>
      <w:r w:rsidR="00A77BAB" w:rsidRPr="006E5527">
        <w:rPr>
          <w:rFonts w:ascii="Times New Roman" w:eastAsia="Calibri" w:hAnsi="Times New Roman" w:cs="Times New Roman"/>
          <w:color w:val="000000" w:themeColor="text1"/>
          <w:lang w:val="en-US"/>
        </w:rPr>
        <w:t xml:space="preserve"> (</w:t>
      </w:r>
      <w:r w:rsidR="006774E9" w:rsidRPr="006E5527">
        <w:rPr>
          <w:rFonts w:ascii="Times New Roman" w:eastAsia="Calibri" w:hAnsi="Times New Roman" w:cs="Times New Roman"/>
          <w:color w:val="000000" w:themeColor="text1"/>
          <w:lang w:val="en-US"/>
        </w:rPr>
        <w:t>Cambridge, UK</w:t>
      </w:r>
      <w:r w:rsidR="00A77BAB" w:rsidRPr="006E5527">
        <w:rPr>
          <w:rFonts w:ascii="Times New Roman" w:eastAsia="Calibri" w:hAnsi="Times New Roman" w:cs="Times New Roman"/>
          <w:color w:val="000000" w:themeColor="text1"/>
          <w:lang w:val="en-US"/>
        </w:rPr>
        <w:t>)</w:t>
      </w:r>
      <w:r w:rsidR="00EB299B" w:rsidRPr="006E5527">
        <w:rPr>
          <w:rFonts w:ascii="Times New Roman" w:eastAsia="Calibri" w:hAnsi="Times New Roman" w:cs="Times New Roman"/>
          <w:color w:val="000000" w:themeColor="text1"/>
          <w:lang w:val="en-US"/>
        </w:rPr>
        <w:t xml:space="preserve"> </w:t>
      </w:r>
      <w:r w:rsidR="005C7261" w:rsidRPr="006E5527">
        <w:rPr>
          <w:rFonts w:ascii="Times New Roman" w:eastAsia="Calibri" w:hAnsi="Times New Roman" w:cs="Times New Roman"/>
          <w:color w:val="000000" w:themeColor="text1"/>
          <w:lang w:val="en-US"/>
        </w:rPr>
        <w:t>at 145</w:t>
      </w:r>
      <w:r w:rsidR="00BA1F5C" w:rsidRPr="006E5527">
        <w:rPr>
          <w:rFonts w:ascii="Times New Roman" w:eastAsia="Calibri" w:hAnsi="Times New Roman" w:cs="Times New Roman"/>
          <w:color w:val="000000" w:themeColor="text1"/>
          <w:lang w:val="en-US"/>
        </w:rPr>
        <w:t>–</w:t>
      </w:r>
      <w:r w:rsidR="005C7261" w:rsidRPr="006E5527">
        <w:rPr>
          <w:rFonts w:ascii="Times New Roman" w:eastAsia="Calibri" w:hAnsi="Times New Roman" w:cs="Times New Roman"/>
          <w:color w:val="000000" w:themeColor="text1"/>
          <w:lang w:val="en-US"/>
        </w:rPr>
        <w:t>170 kV</w:t>
      </w:r>
      <w:r w:rsidR="006774E9" w:rsidRPr="006E5527">
        <w:rPr>
          <w:rFonts w:ascii="Times New Roman" w:eastAsia="Calibri" w:hAnsi="Times New Roman" w:cs="Times New Roman"/>
          <w:color w:val="000000" w:themeColor="text1"/>
          <w:lang w:val="en-US"/>
        </w:rPr>
        <w:t>,</w:t>
      </w:r>
      <w:r w:rsidR="00E930AD" w:rsidRPr="006E5527">
        <w:rPr>
          <w:rFonts w:ascii="Times New Roman" w:eastAsia="Calibri" w:hAnsi="Times New Roman" w:cs="Times New Roman"/>
          <w:color w:val="000000" w:themeColor="text1"/>
          <w:lang w:val="en-US"/>
        </w:rPr>
        <w:t xml:space="preserve"> </w:t>
      </w:r>
      <w:r w:rsidR="005C7261" w:rsidRPr="006E5527">
        <w:rPr>
          <w:rFonts w:ascii="Times New Roman" w:eastAsia="Calibri" w:hAnsi="Times New Roman" w:cs="Times New Roman"/>
          <w:color w:val="000000" w:themeColor="text1"/>
          <w:lang w:val="en-US"/>
        </w:rPr>
        <w:t>110</w:t>
      </w:r>
      <w:r w:rsidR="00BA1F5C" w:rsidRPr="006E5527">
        <w:rPr>
          <w:rFonts w:ascii="Times New Roman" w:eastAsia="Calibri" w:hAnsi="Times New Roman" w:cs="Times New Roman"/>
          <w:color w:val="000000" w:themeColor="text1"/>
          <w:lang w:val="en-US"/>
        </w:rPr>
        <w:t>–</w:t>
      </w:r>
      <w:r w:rsidR="005C7261" w:rsidRPr="006E5527">
        <w:rPr>
          <w:rFonts w:ascii="Times New Roman" w:eastAsia="Calibri" w:hAnsi="Times New Roman" w:cs="Times New Roman"/>
          <w:color w:val="000000" w:themeColor="text1"/>
          <w:lang w:val="en-US"/>
        </w:rPr>
        <w:t>160 µA</w:t>
      </w:r>
      <w:r w:rsidR="00E930AD" w:rsidRPr="006E5527">
        <w:rPr>
          <w:rFonts w:ascii="Times New Roman" w:eastAsia="Calibri" w:hAnsi="Times New Roman" w:cs="Times New Roman"/>
          <w:color w:val="000000" w:themeColor="text1"/>
          <w:lang w:val="en-US"/>
        </w:rPr>
        <w:t>,</w:t>
      </w:r>
      <w:r w:rsidR="005C7261" w:rsidRPr="006E5527">
        <w:rPr>
          <w:rFonts w:ascii="Times New Roman" w:eastAsia="Calibri" w:hAnsi="Times New Roman" w:cs="Times New Roman"/>
          <w:color w:val="000000" w:themeColor="text1"/>
          <w:lang w:val="en-US"/>
        </w:rPr>
        <w:t xml:space="preserve"> </w:t>
      </w:r>
      <w:r w:rsidR="006774E9" w:rsidRPr="006E5527">
        <w:rPr>
          <w:rFonts w:ascii="Times New Roman" w:eastAsia="Calibri" w:hAnsi="Times New Roman" w:cs="Times New Roman"/>
          <w:color w:val="000000" w:themeColor="text1"/>
          <w:lang w:val="en-US"/>
        </w:rPr>
        <w:t xml:space="preserve">and </w:t>
      </w:r>
      <w:r w:rsidR="005C7261" w:rsidRPr="006E5527">
        <w:rPr>
          <w:rFonts w:ascii="Times New Roman" w:eastAsia="Calibri" w:hAnsi="Times New Roman" w:cs="Times New Roman"/>
          <w:color w:val="000000" w:themeColor="text1"/>
          <w:lang w:val="en-US"/>
        </w:rPr>
        <w:t>2000 projections</w:t>
      </w:r>
      <w:r w:rsidR="008F3E77" w:rsidRPr="006E5527">
        <w:rPr>
          <w:rFonts w:ascii="Times New Roman" w:eastAsia="Calibri" w:hAnsi="Times New Roman" w:cs="Times New Roman"/>
          <w:color w:val="000000" w:themeColor="text1"/>
          <w:lang w:val="en-US"/>
        </w:rPr>
        <w:t>.</w:t>
      </w:r>
      <w:r w:rsidR="000E209F" w:rsidRPr="006E5527">
        <w:rPr>
          <w:rFonts w:ascii="Times New Roman" w:eastAsia="Calibri" w:hAnsi="Times New Roman" w:cs="Times New Roman"/>
          <w:color w:val="000000" w:themeColor="text1"/>
          <w:lang w:val="en-US"/>
        </w:rPr>
        <w:t xml:space="preserve"> Details about the scanning procedures used to image the </w:t>
      </w:r>
      <w:r w:rsidR="000E209F" w:rsidRPr="006E5527">
        <w:rPr>
          <w:rFonts w:ascii="Times New Roman" w:eastAsia="Calibri" w:hAnsi="Times New Roman" w:cs="Times New Roman"/>
          <w:color w:val="000000" w:themeColor="text1"/>
          <w:lang w:val="en-US"/>
        </w:rPr>
        <w:lastRenderedPageBreak/>
        <w:t xml:space="preserve">additional </w:t>
      </w:r>
      <w:r w:rsidR="009E011A" w:rsidRPr="006E5527">
        <w:rPr>
          <w:rFonts w:ascii="Times New Roman" w:eastAsia="Calibri" w:hAnsi="Times New Roman" w:cs="Times New Roman"/>
          <w:color w:val="000000" w:themeColor="text1"/>
          <w:lang w:val="en-US"/>
        </w:rPr>
        <w:t xml:space="preserve">nine </w:t>
      </w:r>
      <w:r w:rsidR="000E209F" w:rsidRPr="006E5527">
        <w:rPr>
          <w:rFonts w:ascii="Times New Roman" w:eastAsia="Calibri" w:hAnsi="Times New Roman" w:cs="Times New Roman"/>
          <w:color w:val="000000" w:themeColor="text1"/>
          <w:lang w:val="en-US"/>
        </w:rPr>
        <w:t xml:space="preserve">fossil specimens </w:t>
      </w:r>
      <w:r w:rsidR="006774E9" w:rsidRPr="006E5527">
        <w:rPr>
          <w:rFonts w:ascii="Times New Roman" w:eastAsia="Calibri" w:hAnsi="Times New Roman" w:cs="Times New Roman"/>
          <w:color w:val="000000" w:themeColor="text1"/>
          <w:lang w:val="en-US"/>
        </w:rPr>
        <w:t xml:space="preserve">that were excluded from the study due to poor preservation </w:t>
      </w:r>
      <w:r w:rsidR="000E209F" w:rsidRPr="006E5527">
        <w:rPr>
          <w:rFonts w:ascii="Times New Roman" w:eastAsia="Calibri" w:hAnsi="Times New Roman" w:cs="Times New Roman"/>
          <w:color w:val="000000" w:themeColor="text1"/>
          <w:lang w:val="en-US"/>
        </w:rPr>
        <w:t>are provided in SOM</w:t>
      </w:r>
      <w:r w:rsidR="0020566C" w:rsidRPr="006E5527">
        <w:rPr>
          <w:rFonts w:ascii="Times New Roman" w:eastAsia="Calibri" w:hAnsi="Times New Roman" w:cs="Times New Roman"/>
          <w:color w:val="000000" w:themeColor="text1"/>
          <w:lang w:val="en-US"/>
        </w:rPr>
        <w:t xml:space="preserve"> Table S2</w:t>
      </w:r>
      <w:r w:rsidR="000E209F" w:rsidRPr="006E5527">
        <w:rPr>
          <w:rFonts w:ascii="Times New Roman" w:eastAsia="Calibri" w:hAnsi="Times New Roman" w:cs="Times New Roman"/>
          <w:color w:val="000000" w:themeColor="text1"/>
          <w:lang w:val="en-US"/>
        </w:rPr>
        <w:t>.</w:t>
      </w:r>
    </w:p>
    <w:p w14:paraId="3AA6DA76" w14:textId="0A4EFC8F" w:rsidR="00B94755" w:rsidRPr="006E5527" w:rsidRDefault="00D3317C" w:rsidP="00F95EB0">
      <w:pPr>
        <w:autoSpaceDE w:val="0"/>
        <w:autoSpaceDN w:val="0"/>
        <w:adjustRightInd w:val="0"/>
        <w:spacing w:after="0" w:line="480" w:lineRule="auto"/>
        <w:ind w:firstLine="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Femur size varied greatly across our comparative sample, ranging from </w:t>
      </w:r>
      <w:r w:rsidR="006B74F1" w:rsidRPr="006E5527">
        <w:rPr>
          <w:rFonts w:ascii="Times New Roman" w:eastAsia="Calibri" w:hAnsi="Times New Roman" w:cs="Times New Roman"/>
          <w:color w:val="000000" w:themeColor="text1"/>
          <w:lang w:val="en-US"/>
        </w:rPr>
        <w:t xml:space="preserve">the </w:t>
      </w:r>
      <w:r w:rsidRPr="006E5527">
        <w:rPr>
          <w:rFonts w:ascii="Times New Roman" w:eastAsia="Calibri" w:hAnsi="Times New Roman" w:cs="Times New Roman"/>
          <w:color w:val="000000" w:themeColor="text1"/>
          <w:lang w:val="en-US"/>
        </w:rPr>
        <w:t xml:space="preserve">smallest </w:t>
      </w:r>
      <w:proofErr w:type="spellStart"/>
      <w:r w:rsidRPr="006E5527">
        <w:rPr>
          <w:rFonts w:ascii="Times New Roman" w:eastAsia="Calibri" w:hAnsi="Times New Roman" w:cs="Times New Roman"/>
          <w:i/>
          <w:color w:val="000000" w:themeColor="text1"/>
          <w:lang w:val="en-US"/>
        </w:rPr>
        <w:t>Papio</w:t>
      </w:r>
      <w:proofErr w:type="spellEnd"/>
      <w:r w:rsidRPr="006E5527">
        <w:rPr>
          <w:rFonts w:ascii="Times New Roman" w:eastAsia="Calibri" w:hAnsi="Times New Roman" w:cs="Times New Roman"/>
          <w:color w:val="000000" w:themeColor="text1"/>
          <w:lang w:val="en-US"/>
        </w:rPr>
        <w:t xml:space="preserve"> to the largest </w:t>
      </w:r>
      <w:r w:rsidRPr="006E5527">
        <w:rPr>
          <w:rFonts w:ascii="Times New Roman" w:eastAsia="Calibri" w:hAnsi="Times New Roman" w:cs="Times New Roman"/>
          <w:i/>
          <w:color w:val="000000" w:themeColor="text1"/>
          <w:lang w:val="en-US"/>
        </w:rPr>
        <w:t>Gorilla</w:t>
      </w:r>
      <w:r w:rsidR="00BA1F5C"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w:t>
      </w:r>
      <w:r w:rsidR="00594FFB" w:rsidRPr="006E5527">
        <w:rPr>
          <w:rFonts w:ascii="Times New Roman" w:eastAsia="Calibri" w:hAnsi="Times New Roman" w:cs="Times New Roman"/>
          <w:color w:val="000000" w:themeColor="text1"/>
          <w:lang w:val="en-US"/>
        </w:rPr>
        <w:t>T</w:t>
      </w:r>
      <w:r w:rsidRPr="006E5527">
        <w:rPr>
          <w:rFonts w:ascii="Times New Roman" w:eastAsia="Calibri" w:hAnsi="Times New Roman" w:cs="Times New Roman"/>
          <w:color w:val="000000" w:themeColor="text1"/>
          <w:lang w:val="en-US"/>
        </w:rPr>
        <w:t>hus</w:t>
      </w:r>
      <w:r w:rsidR="006B74F1" w:rsidRPr="006E5527">
        <w:rPr>
          <w:rFonts w:ascii="Times New Roman" w:eastAsia="Calibri" w:hAnsi="Times New Roman" w:cs="Times New Roman"/>
          <w:color w:val="000000" w:themeColor="text1"/>
          <w:lang w:val="en-US"/>
        </w:rPr>
        <w:t>,</w:t>
      </w:r>
      <w:r w:rsidR="00E930AD" w:rsidRPr="006E5527">
        <w:rPr>
          <w:rFonts w:ascii="Times New Roman" w:eastAsia="Calibri" w:hAnsi="Times New Roman" w:cs="Times New Roman"/>
          <w:color w:val="000000" w:themeColor="text1"/>
          <w:lang w:val="en-US"/>
        </w:rPr>
        <w:t xml:space="preserve"> scan </w:t>
      </w:r>
      <w:r w:rsidR="00AD1BEB" w:rsidRPr="006E5527">
        <w:rPr>
          <w:rFonts w:ascii="Times New Roman" w:eastAsia="Calibri" w:hAnsi="Times New Roman" w:cs="Times New Roman"/>
          <w:color w:val="000000" w:themeColor="text1"/>
          <w:lang w:val="en-US"/>
        </w:rPr>
        <w:t xml:space="preserve">resolution </w:t>
      </w:r>
      <w:r w:rsidR="00FD4A8A" w:rsidRPr="006E5527">
        <w:rPr>
          <w:rFonts w:ascii="Times New Roman" w:eastAsia="Calibri" w:hAnsi="Times New Roman" w:cs="Times New Roman"/>
          <w:color w:val="000000" w:themeColor="text1"/>
          <w:lang w:val="en-US"/>
        </w:rPr>
        <w:t xml:space="preserve">varied as well due to the constraints of </w:t>
      </w:r>
      <w:r w:rsidR="00BA1F5C" w:rsidRPr="006E5527">
        <w:rPr>
          <w:rFonts w:ascii="Times New Roman" w:eastAsia="Calibri" w:hAnsi="Times New Roman" w:cs="Times New Roman"/>
          <w:color w:val="000000" w:themeColor="text1"/>
          <w:lang w:val="en-US"/>
        </w:rPr>
        <w:t xml:space="preserve">the </w:t>
      </w:r>
      <w:r w:rsidR="00BA1F5C" w:rsidRPr="006E5527">
        <w:rPr>
          <w:rFonts w:ascii="Times New Roman" w:eastAsia="Calibri" w:hAnsi="Times New Roman" w:cs="Times New Roman"/>
          <w:color w:val="000000" w:themeColor="text1"/>
          <w:lang w:val="en-US"/>
        </w:rPr>
        <w:sym w:font="Symbol" w:char="F06D"/>
      </w:r>
      <w:r w:rsidR="00FD4A8A" w:rsidRPr="006E5527">
        <w:rPr>
          <w:rFonts w:ascii="Times New Roman" w:eastAsia="Calibri" w:hAnsi="Times New Roman" w:cs="Times New Roman"/>
          <w:color w:val="000000" w:themeColor="text1"/>
          <w:lang w:val="en-US"/>
        </w:rPr>
        <w:t>CT systems</w:t>
      </w:r>
      <w:r w:rsidR="00F51855" w:rsidRPr="006E5527">
        <w:rPr>
          <w:rFonts w:ascii="Times New Roman" w:eastAsia="Calibri" w:hAnsi="Times New Roman" w:cs="Times New Roman"/>
          <w:color w:val="000000" w:themeColor="text1"/>
          <w:lang w:val="en-US"/>
        </w:rPr>
        <w:t xml:space="preserve"> and taking into account the specific geometric characteristics of the analytical platforms.</w:t>
      </w:r>
      <w:r w:rsidR="006D5CDA" w:rsidRPr="006E5527">
        <w:rPr>
          <w:rFonts w:ascii="Times New Roman" w:eastAsia="Calibri" w:hAnsi="Times New Roman" w:cs="Times New Roman"/>
          <w:color w:val="000000" w:themeColor="text1"/>
          <w:lang w:val="en-US"/>
        </w:rPr>
        <w:t xml:space="preserve"> </w:t>
      </w:r>
      <w:r w:rsidR="00872B4B" w:rsidRPr="006E5527">
        <w:rPr>
          <w:rFonts w:ascii="Times New Roman" w:eastAsia="Calibri" w:hAnsi="Times New Roman" w:cs="Times New Roman"/>
          <w:color w:val="000000" w:themeColor="text1"/>
          <w:lang w:val="en-US"/>
        </w:rPr>
        <w:t>The resolution range for each taxonomic sample was</w:t>
      </w:r>
      <w:r w:rsidR="00BA1F5C" w:rsidRPr="006E5527">
        <w:rPr>
          <w:rFonts w:ascii="Times New Roman" w:eastAsia="Calibri" w:hAnsi="Times New Roman" w:cs="Times New Roman"/>
          <w:color w:val="000000" w:themeColor="text1"/>
          <w:lang w:val="en-US"/>
        </w:rPr>
        <w:t xml:space="preserve"> as follows</w:t>
      </w:r>
      <w:r w:rsidR="00872B4B" w:rsidRPr="006E5527">
        <w:rPr>
          <w:rFonts w:ascii="Times New Roman" w:eastAsia="Calibri" w:hAnsi="Times New Roman" w:cs="Times New Roman"/>
          <w:color w:val="000000" w:themeColor="text1"/>
          <w:lang w:val="en-US"/>
        </w:rPr>
        <w:t xml:space="preserve">: </w:t>
      </w:r>
      <w:r w:rsidR="008F3E77" w:rsidRPr="006E5527">
        <w:rPr>
          <w:rFonts w:ascii="Times New Roman" w:eastAsia="Calibri" w:hAnsi="Times New Roman" w:cs="Times New Roman"/>
          <w:color w:val="000000" w:themeColor="text1"/>
          <w:lang w:val="en-US"/>
        </w:rPr>
        <w:t>human</w:t>
      </w:r>
      <w:r w:rsidR="00872B4B" w:rsidRPr="006E5527">
        <w:rPr>
          <w:rFonts w:ascii="Times New Roman" w:eastAsia="Calibri" w:hAnsi="Times New Roman" w:cs="Times New Roman"/>
          <w:color w:val="000000" w:themeColor="text1"/>
          <w:lang w:val="en-US"/>
        </w:rPr>
        <w:t xml:space="preserve">s, </w:t>
      </w:r>
      <w:r w:rsidR="008F3E77" w:rsidRPr="006E5527">
        <w:rPr>
          <w:rFonts w:ascii="Times New Roman" w:eastAsia="Calibri" w:hAnsi="Times New Roman" w:cs="Times New Roman"/>
          <w:color w:val="000000" w:themeColor="text1"/>
          <w:lang w:val="en-US"/>
        </w:rPr>
        <w:t>5</w:t>
      </w:r>
      <w:r w:rsidR="00B94755" w:rsidRPr="006E5527">
        <w:rPr>
          <w:rFonts w:ascii="Times New Roman" w:eastAsia="Calibri" w:hAnsi="Times New Roman" w:cs="Times New Roman"/>
          <w:color w:val="000000" w:themeColor="text1"/>
          <w:lang w:val="en-US"/>
        </w:rPr>
        <w:t>0</w:t>
      </w:r>
      <w:r w:rsidR="00BA1F5C" w:rsidRPr="006E5527">
        <w:rPr>
          <w:rFonts w:ascii="Times New Roman" w:eastAsia="Calibri" w:hAnsi="Times New Roman" w:cs="Times New Roman"/>
          <w:color w:val="000000" w:themeColor="text1"/>
          <w:lang w:val="en-US"/>
        </w:rPr>
        <w:t>–</w:t>
      </w:r>
      <w:r w:rsidR="008F3E77" w:rsidRPr="006E5527">
        <w:rPr>
          <w:rFonts w:ascii="Times New Roman" w:eastAsia="Calibri" w:hAnsi="Times New Roman" w:cs="Times New Roman"/>
          <w:color w:val="000000" w:themeColor="text1"/>
          <w:lang w:val="en-US"/>
        </w:rPr>
        <w:t xml:space="preserve">70 </w:t>
      </w:r>
      <w:r w:rsidR="00BA1F5C" w:rsidRPr="006E5527">
        <w:rPr>
          <w:rFonts w:ascii="Times New Roman" w:eastAsia="Calibri" w:hAnsi="Times New Roman" w:cs="Times New Roman"/>
          <w:color w:val="000000" w:themeColor="text1"/>
          <w:lang w:val="en-US"/>
        </w:rPr>
        <w:sym w:font="Symbol" w:char="F06D"/>
      </w:r>
      <w:r w:rsidR="006A33AD" w:rsidRPr="006E5527">
        <w:rPr>
          <w:rFonts w:ascii="Times New Roman" w:eastAsia="Calibri" w:hAnsi="Times New Roman" w:cs="Times New Roman"/>
          <w:color w:val="000000" w:themeColor="text1"/>
          <w:lang w:val="en-US"/>
        </w:rPr>
        <w:t>m</w:t>
      </w:r>
      <w:r w:rsidR="00E95705" w:rsidRPr="006E5527">
        <w:rPr>
          <w:rFonts w:ascii="Times New Roman" w:eastAsia="Calibri" w:hAnsi="Times New Roman" w:cs="Times New Roman"/>
          <w:color w:val="000000" w:themeColor="text1"/>
          <w:lang w:val="en-US"/>
        </w:rPr>
        <w:t>;</w:t>
      </w:r>
      <w:r w:rsidR="008F3E77" w:rsidRPr="006E5527">
        <w:rPr>
          <w:rFonts w:ascii="Times New Roman" w:eastAsia="Calibri" w:hAnsi="Times New Roman" w:cs="Times New Roman"/>
          <w:color w:val="000000" w:themeColor="text1"/>
          <w:lang w:val="en-US"/>
        </w:rPr>
        <w:t xml:space="preserve"> </w:t>
      </w:r>
      <w:r w:rsidR="008F3E77" w:rsidRPr="006E5527">
        <w:rPr>
          <w:rFonts w:ascii="Times New Roman" w:eastAsia="Calibri" w:hAnsi="Times New Roman" w:cs="Times New Roman"/>
          <w:i/>
          <w:iCs/>
          <w:color w:val="000000" w:themeColor="text1"/>
          <w:lang w:val="en-US"/>
        </w:rPr>
        <w:t>Pan</w:t>
      </w:r>
      <w:r w:rsidR="00926114" w:rsidRPr="006E5527">
        <w:rPr>
          <w:rFonts w:ascii="Times New Roman" w:eastAsia="Calibri" w:hAnsi="Times New Roman" w:cs="Times New Roman"/>
          <w:color w:val="000000" w:themeColor="text1"/>
          <w:lang w:val="en-US"/>
        </w:rPr>
        <w:t>,</w:t>
      </w:r>
      <w:r w:rsidR="008F3E77" w:rsidRPr="006E5527">
        <w:rPr>
          <w:rFonts w:ascii="Times New Roman" w:eastAsia="Calibri" w:hAnsi="Times New Roman" w:cs="Times New Roman"/>
          <w:color w:val="000000" w:themeColor="text1"/>
          <w:lang w:val="en-US"/>
        </w:rPr>
        <w:t xml:space="preserve"> 30</w:t>
      </w:r>
      <w:r w:rsidR="00BA1F5C" w:rsidRPr="006E5527">
        <w:rPr>
          <w:rFonts w:ascii="Times New Roman" w:eastAsia="Calibri" w:hAnsi="Times New Roman" w:cs="Times New Roman"/>
          <w:color w:val="000000" w:themeColor="text1"/>
          <w:lang w:val="en-US"/>
        </w:rPr>
        <w:t>–</w:t>
      </w:r>
      <w:r w:rsidR="008F3E77" w:rsidRPr="006E5527">
        <w:rPr>
          <w:rFonts w:ascii="Times New Roman" w:eastAsia="Calibri" w:hAnsi="Times New Roman" w:cs="Times New Roman"/>
          <w:color w:val="000000" w:themeColor="text1"/>
          <w:lang w:val="en-US"/>
        </w:rPr>
        <w:t xml:space="preserve">80 </w:t>
      </w:r>
      <w:r w:rsidR="00BA1F5C" w:rsidRPr="006E5527">
        <w:rPr>
          <w:rFonts w:ascii="Times New Roman" w:eastAsia="Calibri" w:hAnsi="Times New Roman" w:cs="Times New Roman"/>
          <w:color w:val="000000" w:themeColor="text1"/>
          <w:lang w:val="en-US"/>
        </w:rPr>
        <w:sym w:font="Symbol" w:char="F06D"/>
      </w:r>
      <w:r w:rsidR="006A33AD" w:rsidRPr="006E5527">
        <w:rPr>
          <w:rFonts w:ascii="Times New Roman" w:eastAsia="Calibri" w:hAnsi="Times New Roman" w:cs="Times New Roman"/>
          <w:color w:val="000000" w:themeColor="text1"/>
          <w:lang w:val="en-US"/>
        </w:rPr>
        <w:t>m</w:t>
      </w:r>
      <w:r w:rsidR="00E95705" w:rsidRPr="006E5527">
        <w:rPr>
          <w:rFonts w:ascii="Times New Roman" w:eastAsia="Calibri" w:hAnsi="Times New Roman" w:cs="Times New Roman"/>
          <w:color w:val="000000" w:themeColor="text1"/>
          <w:lang w:val="en-US"/>
        </w:rPr>
        <w:t>;</w:t>
      </w:r>
      <w:r w:rsidR="008F3E77" w:rsidRPr="006E5527">
        <w:rPr>
          <w:rFonts w:ascii="Times New Roman" w:eastAsia="Calibri" w:hAnsi="Times New Roman" w:cs="Times New Roman"/>
          <w:color w:val="000000" w:themeColor="text1"/>
          <w:lang w:val="en-US"/>
        </w:rPr>
        <w:t xml:space="preserve"> </w:t>
      </w:r>
      <w:r w:rsidR="00872B4B" w:rsidRPr="006E5527">
        <w:rPr>
          <w:rFonts w:ascii="Times New Roman" w:eastAsia="Calibri" w:hAnsi="Times New Roman" w:cs="Times New Roman"/>
          <w:i/>
          <w:color w:val="000000" w:themeColor="text1"/>
          <w:lang w:val="en-US"/>
        </w:rPr>
        <w:t>Gorilla</w:t>
      </w:r>
      <w:r w:rsidR="00872B4B" w:rsidRPr="006E5527">
        <w:rPr>
          <w:rFonts w:ascii="Times New Roman" w:eastAsia="Calibri" w:hAnsi="Times New Roman" w:cs="Times New Roman"/>
          <w:color w:val="000000" w:themeColor="text1"/>
          <w:lang w:val="en-US"/>
        </w:rPr>
        <w:t>,</w:t>
      </w:r>
      <w:r w:rsidR="00F51855" w:rsidRPr="006E5527">
        <w:rPr>
          <w:rFonts w:ascii="Times New Roman" w:eastAsia="Calibri" w:hAnsi="Times New Roman" w:cs="Times New Roman"/>
          <w:color w:val="000000" w:themeColor="text1"/>
          <w:lang w:val="en-US"/>
        </w:rPr>
        <w:t xml:space="preserve"> </w:t>
      </w:r>
      <w:r w:rsidR="008F3E77" w:rsidRPr="006E5527">
        <w:rPr>
          <w:rFonts w:ascii="Times New Roman" w:eastAsia="Calibri" w:hAnsi="Times New Roman" w:cs="Times New Roman"/>
          <w:color w:val="000000" w:themeColor="text1"/>
          <w:lang w:val="en-US"/>
        </w:rPr>
        <w:t>45</w:t>
      </w:r>
      <w:r w:rsidR="00BA1F5C" w:rsidRPr="006E5527">
        <w:rPr>
          <w:rFonts w:ascii="Times New Roman" w:eastAsia="Calibri" w:hAnsi="Times New Roman" w:cs="Times New Roman"/>
          <w:color w:val="000000" w:themeColor="text1"/>
          <w:lang w:val="en-US"/>
        </w:rPr>
        <w:t>–</w:t>
      </w:r>
      <w:r w:rsidR="008F3E77" w:rsidRPr="006E5527">
        <w:rPr>
          <w:rFonts w:ascii="Times New Roman" w:eastAsia="Calibri" w:hAnsi="Times New Roman" w:cs="Times New Roman"/>
          <w:color w:val="000000" w:themeColor="text1"/>
          <w:lang w:val="en-US"/>
        </w:rPr>
        <w:t xml:space="preserve">75 </w:t>
      </w:r>
      <w:r w:rsidR="00BA1F5C" w:rsidRPr="006E5527">
        <w:rPr>
          <w:rFonts w:ascii="Times New Roman" w:eastAsia="Calibri" w:hAnsi="Times New Roman" w:cs="Times New Roman"/>
          <w:color w:val="000000" w:themeColor="text1"/>
          <w:lang w:val="en-US"/>
        </w:rPr>
        <w:sym w:font="Symbol" w:char="F06D"/>
      </w:r>
      <w:r w:rsidR="006A33AD" w:rsidRPr="006E5527">
        <w:rPr>
          <w:rFonts w:ascii="Times New Roman" w:eastAsia="Calibri" w:hAnsi="Times New Roman" w:cs="Times New Roman"/>
          <w:color w:val="000000" w:themeColor="text1"/>
          <w:lang w:val="en-US"/>
        </w:rPr>
        <w:t>m</w:t>
      </w:r>
      <w:r w:rsidR="00E95705" w:rsidRPr="006E5527">
        <w:rPr>
          <w:rFonts w:ascii="Times New Roman" w:eastAsia="Calibri" w:hAnsi="Times New Roman" w:cs="Times New Roman"/>
          <w:color w:val="000000" w:themeColor="text1"/>
          <w:lang w:val="en-US"/>
        </w:rPr>
        <w:t>;</w:t>
      </w:r>
      <w:r w:rsidR="008F3E77" w:rsidRPr="006E5527">
        <w:rPr>
          <w:rFonts w:ascii="Times New Roman" w:eastAsia="Calibri" w:hAnsi="Times New Roman" w:cs="Times New Roman"/>
          <w:color w:val="000000" w:themeColor="text1"/>
          <w:lang w:val="en-US"/>
        </w:rPr>
        <w:t xml:space="preserve"> </w:t>
      </w:r>
      <w:r w:rsidR="00E95705" w:rsidRPr="006E5527">
        <w:rPr>
          <w:rFonts w:ascii="Times New Roman" w:eastAsia="Calibri" w:hAnsi="Times New Roman" w:cs="Times New Roman"/>
          <w:i/>
          <w:color w:val="000000" w:themeColor="text1"/>
          <w:lang w:val="en-US"/>
        </w:rPr>
        <w:t>Pongo</w:t>
      </w:r>
      <w:r w:rsidR="00926114" w:rsidRPr="006E5527">
        <w:rPr>
          <w:rFonts w:ascii="Times New Roman" w:eastAsia="Calibri" w:hAnsi="Times New Roman" w:cs="Times New Roman"/>
          <w:color w:val="000000" w:themeColor="text1"/>
          <w:lang w:val="en-US"/>
        </w:rPr>
        <w:t>,</w:t>
      </w:r>
      <w:r w:rsidR="00E95705" w:rsidRPr="006E5527">
        <w:rPr>
          <w:rFonts w:ascii="Times New Roman" w:eastAsia="Calibri" w:hAnsi="Times New Roman" w:cs="Times New Roman"/>
          <w:color w:val="000000" w:themeColor="text1"/>
          <w:lang w:val="en-US"/>
        </w:rPr>
        <w:t xml:space="preserve"> </w:t>
      </w:r>
      <w:r w:rsidR="008F3E77" w:rsidRPr="006E5527">
        <w:rPr>
          <w:rFonts w:ascii="Times New Roman" w:eastAsia="Calibri" w:hAnsi="Times New Roman" w:cs="Times New Roman"/>
          <w:color w:val="000000" w:themeColor="text1"/>
          <w:lang w:val="en-US"/>
        </w:rPr>
        <w:t>28</w:t>
      </w:r>
      <w:r w:rsidR="00BA1F5C" w:rsidRPr="006E5527">
        <w:rPr>
          <w:rFonts w:ascii="Times New Roman" w:eastAsia="Calibri" w:hAnsi="Times New Roman" w:cs="Times New Roman"/>
          <w:color w:val="000000" w:themeColor="text1"/>
          <w:lang w:val="en-US"/>
        </w:rPr>
        <w:t>–</w:t>
      </w:r>
      <w:r w:rsidR="008F3E77" w:rsidRPr="006E5527">
        <w:rPr>
          <w:rFonts w:ascii="Times New Roman" w:eastAsia="Calibri" w:hAnsi="Times New Roman" w:cs="Times New Roman"/>
          <w:color w:val="000000" w:themeColor="text1"/>
          <w:lang w:val="en-US"/>
        </w:rPr>
        <w:t xml:space="preserve">29 </w:t>
      </w:r>
      <w:r w:rsidR="00BA1F5C" w:rsidRPr="006E5527">
        <w:rPr>
          <w:rFonts w:ascii="Times New Roman" w:eastAsia="Calibri" w:hAnsi="Times New Roman" w:cs="Times New Roman"/>
          <w:color w:val="000000" w:themeColor="text1"/>
          <w:lang w:val="en-US"/>
        </w:rPr>
        <w:sym w:font="Symbol" w:char="F06D"/>
      </w:r>
      <w:r w:rsidR="006A33AD" w:rsidRPr="006E5527">
        <w:rPr>
          <w:rFonts w:ascii="Times New Roman" w:eastAsia="Calibri" w:hAnsi="Times New Roman" w:cs="Times New Roman"/>
          <w:color w:val="000000" w:themeColor="text1"/>
          <w:lang w:val="en-US"/>
        </w:rPr>
        <w:t>m</w:t>
      </w:r>
      <w:r w:rsidR="009142EE" w:rsidRPr="006E5527">
        <w:rPr>
          <w:rFonts w:ascii="Times New Roman" w:eastAsia="Calibri" w:hAnsi="Times New Roman" w:cs="Times New Roman"/>
          <w:color w:val="000000" w:themeColor="text1"/>
          <w:lang w:val="en-US"/>
        </w:rPr>
        <w:t>;</w:t>
      </w:r>
      <w:r w:rsidR="00872B4B" w:rsidRPr="006E5527">
        <w:rPr>
          <w:rFonts w:ascii="Times New Roman" w:eastAsia="Calibri" w:hAnsi="Times New Roman" w:cs="Times New Roman"/>
          <w:color w:val="000000" w:themeColor="text1"/>
          <w:lang w:val="en-US"/>
        </w:rPr>
        <w:t xml:space="preserve"> </w:t>
      </w:r>
      <w:proofErr w:type="spellStart"/>
      <w:r w:rsidR="00872B4B" w:rsidRPr="006E5527">
        <w:rPr>
          <w:rFonts w:ascii="Times New Roman" w:eastAsia="Calibri" w:hAnsi="Times New Roman" w:cs="Times New Roman"/>
          <w:i/>
          <w:color w:val="000000" w:themeColor="text1"/>
          <w:lang w:val="en-US"/>
        </w:rPr>
        <w:t>Papio</w:t>
      </w:r>
      <w:proofErr w:type="spellEnd"/>
      <w:r w:rsidR="00872B4B" w:rsidRPr="006E5527">
        <w:rPr>
          <w:rFonts w:ascii="Times New Roman" w:eastAsia="Calibri" w:hAnsi="Times New Roman" w:cs="Times New Roman"/>
          <w:color w:val="000000" w:themeColor="text1"/>
          <w:lang w:val="en-US"/>
        </w:rPr>
        <w:t>,</w:t>
      </w:r>
      <w:r w:rsidR="00E95705" w:rsidRPr="006E5527">
        <w:rPr>
          <w:rFonts w:ascii="Times New Roman" w:eastAsia="Calibri" w:hAnsi="Times New Roman" w:cs="Times New Roman"/>
          <w:color w:val="000000" w:themeColor="text1"/>
          <w:lang w:val="en-US"/>
        </w:rPr>
        <w:t xml:space="preserve"> </w:t>
      </w:r>
      <w:r w:rsidR="008F3E77" w:rsidRPr="006E5527">
        <w:rPr>
          <w:rFonts w:ascii="Times New Roman" w:eastAsia="Calibri" w:hAnsi="Times New Roman" w:cs="Times New Roman"/>
          <w:color w:val="000000" w:themeColor="text1"/>
          <w:lang w:val="en-US"/>
        </w:rPr>
        <w:t>45</w:t>
      </w:r>
      <w:r w:rsidR="00BA1F5C" w:rsidRPr="006E5527">
        <w:rPr>
          <w:rFonts w:ascii="Times New Roman" w:eastAsia="Calibri" w:hAnsi="Times New Roman" w:cs="Times New Roman"/>
          <w:color w:val="000000" w:themeColor="text1"/>
          <w:lang w:val="en-US"/>
        </w:rPr>
        <w:t>–</w:t>
      </w:r>
      <w:r w:rsidR="008F3E77" w:rsidRPr="006E5527">
        <w:rPr>
          <w:rFonts w:ascii="Times New Roman" w:eastAsia="Calibri" w:hAnsi="Times New Roman" w:cs="Times New Roman"/>
          <w:color w:val="000000" w:themeColor="text1"/>
          <w:lang w:val="en-US"/>
        </w:rPr>
        <w:t xml:space="preserve">67 </w:t>
      </w:r>
      <w:r w:rsidR="00BA1F5C" w:rsidRPr="006E5527">
        <w:rPr>
          <w:rFonts w:ascii="Times New Roman" w:eastAsia="Calibri" w:hAnsi="Times New Roman" w:cs="Times New Roman"/>
          <w:color w:val="000000" w:themeColor="text1"/>
          <w:lang w:val="en-US"/>
        </w:rPr>
        <w:sym w:font="Symbol" w:char="F06D"/>
      </w:r>
      <w:r w:rsidR="006A33AD" w:rsidRPr="006E5527">
        <w:rPr>
          <w:rFonts w:ascii="Times New Roman" w:eastAsia="Calibri" w:hAnsi="Times New Roman" w:cs="Times New Roman"/>
          <w:color w:val="000000" w:themeColor="text1"/>
          <w:lang w:val="en-US"/>
        </w:rPr>
        <w:t>m</w:t>
      </w:r>
      <w:r w:rsidR="008F3E77" w:rsidRPr="006E5527">
        <w:rPr>
          <w:rFonts w:ascii="Times New Roman" w:eastAsia="Calibri" w:hAnsi="Times New Roman" w:cs="Times New Roman"/>
          <w:color w:val="000000" w:themeColor="text1"/>
          <w:lang w:val="en-US"/>
        </w:rPr>
        <w:t xml:space="preserve">. </w:t>
      </w:r>
      <w:bookmarkStart w:id="30" w:name="_Hlk86588372"/>
      <w:r w:rsidR="00EB299B" w:rsidRPr="006E5527">
        <w:rPr>
          <w:rFonts w:ascii="Times New Roman" w:eastAsia="Calibri" w:hAnsi="Times New Roman" w:cs="Times New Roman"/>
          <w:color w:val="000000" w:themeColor="text1"/>
          <w:lang w:val="en-US"/>
        </w:rPr>
        <w:t>The fossil</w:t>
      </w:r>
      <w:r w:rsidR="00BA0B36" w:rsidRPr="006E5527">
        <w:rPr>
          <w:rFonts w:ascii="Times New Roman" w:eastAsia="Calibri" w:hAnsi="Times New Roman" w:cs="Times New Roman"/>
          <w:color w:val="000000" w:themeColor="text1"/>
          <w:lang w:val="en-US"/>
        </w:rPr>
        <w:t xml:space="preserve"> specimens were</w:t>
      </w:r>
      <w:r w:rsidR="00EB299B" w:rsidRPr="006E5527">
        <w:rPr>
          <w:rFonts w:ascii="Times New Roman" w:eastAsia="Calibri" w:hAnsi="Times New Roman" w:cs="Times New Roman"/>
          <w:color w:val="000000" w:themeColor="text1"/>
          <w:lang w:val="en-US"/>
        </w:rPr>
        <w:t xml:space="preserve"> scanned at resolutions ranging from 30 to 91 </w:t>
      </w:r>
      <w:r w:rsidR="00BA1F5C" w:rsidRPr="006E5527">
        <w:rPr>
          <w:rFonts w:ascii="Times New Roman" w:eastAsia="Calibri" w:hAnsi="Times New Roman" w:cs="Times New Roman"/>
          <w:color w:val="000000" w:themeColor="text1"/>
          <w:lang w:val="en-US"/>
        </w:rPr>
        <w:sym w:font="Symbol" w:char="F06D"/>
      </w:r>
      <w:r w:rsidR="006A33AD" w:rsidRPr="006E5527">
        <w:rPr>
          <w:rFonts w:ascii="Times New Roman" w:eastAsia="Calibri" w:hAnsi="Times New Roman" w:cs="Times New Roman"/>
          <w:color w:val="000000" w:themeColor="text1"/>
          <w:lang w:val="en-US"/>
        </w:rPr>
        <w:t>m</w:t>
      </w:r>
      <w:r w:rsidR="00926114" w:rsidRPr="006E5527">
        <w:rPr>
          <w:rFonts w:ascii="Times New Roman" w:eastAsia="Calibri" w:hAnsi="Times New Roman" w:cs="Times New Roman"/>
          <w:color w:val="000000" w:themeColor="text1"/>
          <w:lang w:val="en-US"/>
        </w:rPr>
        <w:t xml:space="preserve"> (SOM </w:t>
      </w:r>
      <w:r w:rsidR="009E011A" w:rsidRPr="006E5527">
        <w:rPr>
          <w:rFonts w:ascii="Times New Roman" w:eastAsia="Calibri" w:hAnsi="Times New Roman" w:cs="Times New Roman"/>
          <w:color w:val="000000" w:themeColor="text1"/>
          <w:lang w:val="en-US"/>
        </w:rPr>
        <w:t>Table S2</w:t>
      </w:r>
      <w:r w:rsidR="00926114" w:rsidRPr="006E5527">
        <w:rPr>
          <w:rFonts w:ascii="Times New Roman" w:eastAsia="Calibri" w:hAnsi="Times New Roman" w:cs="Times New Roman"/>
          <w:color w:val="000000" w:themeColor="text1"/>
          <w:lang w:val="en-US"/>
        </w:rPr>
        <w:t>)</w:t>
      </w:r>
      <w:r w:rsidR="00EB299B" w:rsidRPr="006E5527">
        <w:rPr>
          <w:rFonts w:ascii="Times New Roman" w:eastAsia="Calibri" w:hAnsi="Times New Roman" w:cs="Times New Roman"/>
          <w:color w:val="000000" w:themeColor="text1"/>
          <w:lang w:val="en-US"/>
        </w:rPr>
        <w:t>.</w:t>
      </w:r>
    </w:p>
    <w:p w14:paraId="31E6E32C" w14:textId="3E833099" w:rsidR="0015750C" w:rsidRPr="006E5527" w:rsidRDefault="00D67FF0" w:rsidP="00F95EB0">
      <w:pPr>
        <w:autoSpaceDE w:val="0"/>
        <w:autoSpaceDN w:val="0"/>
        <w:adjustRightInd w:val="0"/>
        <w:spacing w:after="0" w:line="480" w:lineRule="auto"/>
        <w:ind w:firstLine="284"/>
        <w:contextualSpacing/>
        <w:jc w:val="both"/>
        <w:rPr>
          <w:rFonts w:ascii="Times New Roman" w:eastAsia="Calibri" w:hAnsi="Times New Roman" w:cs="Times New Roman"/>
          <w:color w:val="000000" w:themeColor="text1"/>
          <w:lang w:val="en-US"/>
        </w:rPr>
      </w:pPr>
      <w:bookmarkStart w:id="31" w:name="_Hlk88805848"/>
      <w:r w:rsidRPr="006E5527">
        <w:rPr>
          <w:rFonts w:ascii="Times New Roman" w:eastAsia="Calibri" w:hAnsi="Times New Roman" w:cs="Times New Roman"/>
          <w:color w:val="000000" w:themeColor="text1"/>
          <w:lang w:val="en-US"/>
        </w:rPr>
        <w:t>P</w:t>
      </w:r>
      <w:r w:rsidR="00FE0230" w:rsidRPr="006E5527">
        <w:rPr>
          <w:rFonts w:ascii="Times New Roman" w:eastAsia="Calibri" w:hAnsi="Times New Roman" w:cs="Times New Roman"/>
          <w:color w:val="000000" w:themeColor="text1"/>
          <w:lang w:val="en-US"/>
        </w:rPr>
        <w:t xml:space="preserve">revious </w:t>
      </w:r>
      <w:r w:rsidRPr="006E5527">
        <w:rPr>
          <w:rFonts w:ascii="Times New Roman" w:eastAsia="Calibri" w:hAnsi="Times New Roman" w:cs="Times New Roman"/>
          <w:color w:val="000000" w:themeColor="text1"/>
          <w:lang w:val="en-US"/>
        </w:rPr>
        <w:t>quantitative analyses</w:t>
      </w:r>
      <w:r w:rsidR="00FE0230"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of the CF </w:t>
      </w:r>
      <w:r w:rsidR="00FE0230" w:rsidRPr="006E5527">
        <w:rPr>
          <w:rFonts w:ascii="Times New Roman" w:eastAsia="Calibri" w:hAnsi="Times New Roman" w:cs="Times New Roman"/>
          <w:color w:val="000000" w:themeColor="text1"/>
          <w:lang w:val="en-US"/>
        </w:rPr>
        <w:t xml:space="preserve">in humans and </w:t>
      </w:r>
      <w:r w:rsidR="00FE0230" w:rsidRPr="006E5527">
        <w:rPr>
          <w:rFonts w:ascii="Times New Roman" w:eastAsia="Calibri" w:hAnsi="Times New Roman" w:cs="Times New Roman"/>
          <w:i/>
          <w:color w:val="000000" w:themeColor="text1"/>
          <w:lang w:val="en-US"/>
        </w:rPr>
        <w:t>Pan</w:t>
      </w:r>
      <w:r w:rsidR="00FE0230"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indicate that, when present, this </w:t>
      </w:r>
      <w:r w:rsidR="00643FAA" w:rsidRPr="006E5527">
        <w:rPr>
          <w:rFonts w:ascii="Times New Roman" w:eastAsia="Calibri" w:hAnsi="Times New Roman" w:cs="Times New Roman"/>
          <w:color w:val="000000" w:themeColor="text1"/>
          <w:lang w:val="en-US"/>
        </w:rPr>
        <w:t xml:space="preserve">spur of thickened bone </w:t>
      </w:r>
      <w:r w:rsidR="00856DD3" w:rsidRPr="006E5527">
        <w:rPr>
          <w:rFonts w:ascii="Times New Roman" w:eastAsia="Calibri" w:hAnsi="Times New Roman" w:cs="Times New Roman"/>
          <w:color w:val="000000" w:themeColor="text1"/>
          <w:lang w:val="en-US"/>
        </w:rPr>
        <w:t>measures several centimeters</w:t>
      </w:r>
      <w:r w:rsidRPr="006E5527">
        <w:rPr>
          <w:rFonts w:ascii="Times New Roman" w:eastAsia="Calibri" w:hAnsi="Times New Roman" w:cs="Times New Roman"/>
          <w:color w:val="000000" w:themeColor="text1"/>
          <w:lang w:val="en-US"/>
        </w:rPr>
        <w:t xml:space="preserve"> vertically and </w:t>
      </w:r>
      <w:r w:rsidR="00BA1F5C" w:rsidRPr="006E5527">
        <w:rPr>
          <w:rFonts w:ascii="Times New Roman" w:eastAsia="Calibri" w:hAnsi="Times New Roman" w:cs="Times New Roman"/>
          <w:color w:val="000000" w:themeColor="text1"/>
          <w:lang w:val="en-US"/>
        </w:rPr>
        <w:t>transversely</w:t>
      </w:r>
      <w:r w:rsidRPr="006E5527">
        <w:rPr>
          <w:rFonts w:ascii="Times New Roman" w:eastAsia="Calibri" w:hAnsi="Times New Roman" w:cs="Times New Roman"/>
          <w:color w:val="000000" w:themeColor="text1"/>
          <w:lang w:val="en-US"/>
        </w:rPr>
        <w:t xml:space="preserve"> (e.g., </w:t>
      </w:r>
      <w:proofErr w:type="spellStart"/>
      <w:r w:rsidRPr="006E5527">
        <w:rPr>
          <w:rFonts w:ascii="Times New Roman" w:eastAsia="Calibri" w:hAnsi="Times New Roman" w:cs="Times New Roman"/>
          <w:color w:val="000000" w:themeColor="text1"/>
          <w:lang w:val="en-US"/>
        </w:rPr>
        <w:t>Kuperavage</w:t>
      </w:r>
      <w:proofErr w:type="spellEnd"/>
      <w:r w:rsidR="00934704" w:rsidRPr="006E5527">
        <w:rPr>
          <w:rFonts w:ascii="Times New Roman" w:eastAsia="Calibri" w:hAnsi="Times New Roman" w:cs="Times New Roman"/>
          <w:color w:val="000000" w:themeColor="text1"/>
          <w:lang w:val="en-US"/>
        </w:rPr>
        <w:t>, 2009</w:t>
      </w:r>
      <w:r w:rsidRPr="006E5527">
        <w:rPr>
          <w:rFonts w:ascii="Times New Roman" w:eastAsia="Calibri" w:hAnsi="Times New Roman" w:cs="Times New Roman"/>
          <w:color w:val="000000" w:themeColor="text1"/>
          <w:lang w:val="en-US"/>
        </w:rPr>
        <w:t xml:space="preserve">; </w:t>
      </w:r>
      <w:r w:rsidR="00934704" w:rsidRPr="006E5527">
        <w:rPr>
          <w:rFonts w:ascii="Times New Roman" w:hAnsi="Times New Roman" w:cs="Times New Roman"/>
          <w:color w:val="000000" w:themeColor="text1"/>
          <w:lang w:val="en-US"/>
        </w:rPr>
        <w:t xml:space="preserve">Le </w:t>
      </w:r>
      <w:proofErr w:type="spellStart"/>
      <w:r w:rsidR="00934704" w:rsidRPr="006E5527">
        <w:rPr>
          <w:rFonts w:ascii="Times New Roman" w:hAnsi="Times New Roman" w:cs="Times New Roman"/>
          <w:color w:val="000000" w:themeColor="text1"/>
          <w:lang w:val="en-US"/>
        </w:rPr>
        <w:t>Corroller</w:t>
      </w:r>
      <w:proofErr w:type="spellEnd"/>
      <w:r w:rsidR="00934704" w:rsidRPr="006E5527">
        <w:rPr>
          <w:rFonts w:ascii="Times New Roman" w:hAnsi="Times New Roman" w:cs="Times New Roman"/>
          <w:color w:val="000000" w:themeColor="text1"/>
          <w:lang w:val="en-US"/>
        </w:rPr>
        <w:t xml:space="preserve"> et al., 2011;</w:t>
      </w:r>
      <w:r w:rsidR="00934704" w:rsidRPr="006E5527">
        <w:rPr>
          <w:lang w:val="en-US"/>
        </w:rPr>
        <w:t xml:space="preserve"> </w:t>
      </w:r>
      <w:proofErr w:type="spellStart"/>
      <w:r w:rsidR="00934704" w:rsidRPr="006E5527">
        <w:rPr>
          <w:rFonts w:ascii="Times New Roman" w:hAnsi="Times New Roman" w:cs="Times New Roman"/>
          <w:color w:val="000000" w:themeColor="text1"/>
          <w:lang w:val="en-US"/>
        </w:rPr>
        <w:t>Tetsunaga</w:t>
      </w:r>
      <w:proofErr w:type="spellEnd"/>
      <w:r w:rsidR="00934704" w:rsidRPr="006E5527">
        <w:rPr>
          <w:rFonts w:ascii="Times New Roman" w:hAnsi="Times New Roman" w:cs="Times New Roman"/>
          <w:color w:val="000000" w:themeColor="text1"/>
          <w:lang w:val="en-US"/>
        </w:rPr>
        <w:t xml:space="preserve"> et al., 2017; </w:t>
      </w:r>
      <w:proofErr w:type="spellStart"/>
      <w:r w:rsidRPr="006E5527">
        <w:rPr>
          <w:rFonts w:ascii="Times New Roman" w:eastAsia="Calibri" w:hAnsi="Times New Roman" w:cs="Times New Roman"/>
          <w:color w:val="000000" w:themeColor="text1"/>
          <w:lang w:val="en-US"/>
        </w:rPr>
        <w:t>Kuperavage</w:t>
      </w:r>
      <w:proofErr w:type="spellEnd"/>
      <w:r w:rsidRPr="006E5527">
        <w:rPr>
          <w:rFonts w:ascii="Times New Roman" w:eastAsia="Calibri" w:hAnsi="Times New Roman" w:cs="Times New Roman"/>
          <w:color w:val="000000" w:themeColor="text1"/>
          <w:lang w:val="en-US"/>
        </w:rPr>
        <w:t xml:space="preserve"> et al., 2018)</w:t>
      </w:r>
      <w:r w:rsidR="006B74F1" w:rsidRPr="006E5527">
        <w:rPr>
          <w:rFonts w:ascii="Times New Roman" w:eastAsia="Calibri" w:hAnsi="Times New Roman" w:cs="Times New Roman"/>
          <w:color w:val="000000" w:themeColor="text1"/>
          <w:lang w:val="en-US"/>
        </w:rPr>
        <w:t>.</w:t>
      </w:r>
      <w:r w:rsidR="00FE0230"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Accordingly, p</w:t>
      </w:r>
      <w:r w:rsidR="006666B2" w:rsidRPr="006E5527">
        <w:rPr>
          <w:rFonts w:ascii="Times New Roman" w:eastAsia="Calibri" w:hAnsi="Times New Roman" w:cs="Times New Roman"/>
          <w:color w:val="000000" w:themeColor="text1"/>
          <w:lang w:val="en-US"/>
        </w:rPr>
        <w:t>o</w:t>
      </w:r>
      <w:r w:rsidR="0078030F" w:rsidRPr="006E5527">
        <w:rPr>
          <w:rFonts w:ascii="Times New Roman" w:eastAsia="Calibri" w:hAnsi="Times New Roman" w:cs="Times New Roman"/>
          <w:color w:val="000000" w:themeColor="text1"/>
          <w:lang w:val="en-US"/>
        </w:rPr>
        <w:t>tential measurement</w:t>
      </w:r>
      <w:r w:rsidR="00BA1F5C" w:rsidRPr="006E5527">
        <w:rPr>
          <w:rFonts w:ascii="Times New Roman" w:eastAsia="Calibri" w:hAnsi="Times New Roman" w:cs="Times New Roman"/>
          <w:color w:val="000000" w:themeColor="text1"/>
          <w:lang w:val="en-US"/>
        </w:rPr>
        <w:t xml:space="preserve"> </w:t>
      </w:r>
      <w:r w:rsidR="0078030F" w:rsidRPr="006E5527">
        <w:rPr>
          <w:rFonts w:ascii="Times New Roman" w:eastAsia="Calibri" w:hAnsi="Times New Roman" w:cs="Times New Roman"/>
          <w:color w:val="000000" w:themeColor="text1"/>
          <w:lang w:val="en-US"/>
        </w:rPr>
        <w:t xml:space="preserve">bias of the CF due </w:t>
      </w:r>
      <w:r w:rsidR="00C84782" w:rsidRPr="006E5527">
        <w:rPr>
          <w:rFonts w:ascii="Times New Roman" w:eastAsia="Calibri" w:hAnsi="Times New Roman" w:cs="Times New Roman"/>
          <w:color w:val="000000" w:themeColor="text1"/>
          <w:lang w:val="en-US"/>
        </w:rPr>
        <w:t xml:space="preserve">to </w:t>
      </w:r>
      <w:r w:rsidR="0015750C" w:rsidRPr="006E5527">
        <w:rPr>
          <w:rFonts w:ascii="Times New Roman" w:eastAsia="Calibri" w:hAnsi="Times New Roman" w:cs="Times New Roman"/>
          <w:color w:val="000000" w:themeColor="text1"/>
          <w:lang w:val="en-US"/>
        </w:rPr>
        <w:t xml:space="preserve">differences in </w:t>
      </w:r>
      <w:r w:rsidR="00BA1F5C" w:rsidRPr="006E5527">
        <w:rPr>
          <w:rFonts w:ascii="Times New Roman" w:eastAsia="Calibri" w:hAnsi="Times New Roman" w:cs="Times New Roman"/>
          <w:color w:val="000000" w:themeColor="text1"/>
          <w:lang w:val="en-US"/>
        </w:rPr>
        <w:sym w:font="Symbol" w:char="F06D"/>
      </w:r>
      <w:r w:rsidR="0015750C" w:rsidRPr="006E5527">
        <w:rPr>
          <w:rFonts w:ascii="Times New Roman" w:eastAsia="Calibri" w:hAnsi="Times New Roman" w:cs="Times New Roman"/>
          <w:color w:val="000000" w:themeColor="text1"/>
          <w:lang w:val="en-US"/>
        </w:rPr>
        <w:t>CT resolution or</w:t>
      </w:r>
      <w:r w:rsidR="0078030F" w:rsidRPr="006E5527">
        <w:rPr>
          <w:rFonts w:ascii="Times New Roman" w:eastAsia="Calibri" w:hAnsi="Times New Roman" w:cs="Times New Roman"/>
          <w:color w:val="000000" w:themeColor="text1"/>
          <w:lang w:val="en-US"/>
        </w:rPr>
        <w:t xml:space="preserve"> </w:t>
      </w:r>
      <w:r w:rsidR="00926114" w:rsidRPr="006E5527">
        <w:rPr>
          <w:rFonts w:ascii="Times New Roman" w:eastAsia="Calibri" w:hAnsi="Times New Roman" w:cs="Times New Roman"/>
          <w:color w:val="000000" w:themeColor="text1"/>
          <w:lang w:val="en-US"/>
        </w:rPr>
        <w:t xml:space="preserve">technical </w:t>
      </w:r>
      <w:r w:rsidR="006666B2" w:rsidRPr="006E5527">
        <w:rPr>
          <w:rFonts w:ascii="Times New Roman" w:eastAsia="Calibri" w:hAnsi="Times New Roman" w:cs="Times New Roman"/>
          <w:color w:val="000000" w:themeColor="text1"/>
          <w:lang w:val="en-US"/>
        </w:rPr>
        <w:t xml:space="preserve">differences </w:t>
      </w:r>
      <w:bookmarkStart w:id="32" w:name="_Hlk86909957"/>
      <w:r w:rsidR="00926114" w:rsidRPr="006E5527">
        <w:rPr>
          <w:rFonts w:ascii="Times New Roman" w:eastAsia="Calibri" w:hAnsi="Times New Roman" w:cs="Times New Roman"/>
          <w:color w:val="000000" w:themeColor="text1"/>
          <w:lang w:val="en-US"/>
        </w:rPr>
        <w:t>a</w:t>
      </w:r>
      <w:r w:rsidR="0015750C" w:rsidRPr="006E5527">
        <w:rPr>
          <w:rFonts w:ascii="Times New Roman" w:eastAsia="Calibri" w:hAnsi="Times New Roman" w:cs="Times New Roman"/>
          <w:color w:val="000000" w:themeColor="text1"/>
          <w:lang w:val="en-US"/>
        </w:rPr>
        <w:t xml:space="preserve">cross </w:t>
      </w:r>
      <w:r w:rsidR="006666B2" w:rsidRPr="006E5527">
        <w:rPr>
          <w:rFonts w:ascii="Times New Roman" w:eastAsia="Calibri" w:hAnsi="Times New Roman" w:cs="Times New Roman"/>
          <w:color w:val="000000" w:themeColor="text1"/>
          <w:lang w:val="en-US"/>
        </w:rPr>
        <w:t>scanning</w:t>
      </w:r>
      <w:r w:rsidR="00156B8D" w:rsidRPr="006E5527">
        <w:rPr>
          <w:rFonts w:ascii="Times New Roman" w:eastAsia="Calibri" w:hAnsi="Times New Roman" w:cs="Times New Roman"/>
          <w:color w:val="000000" w:themeColor="text1"/>
          <w:lang w:val="en-US"/>
        </w:rPr>
        <w:t xml:space="preserve"> facilities </w:t>
      </w:r>
      <w:r w:rsidR="00BD0C36" w:rsidRPr="006E5527">
        <w:rPr>
          <w:rFonts w:ascii="Times New Roman" w:eastAsia="Calibri" w:hAnsi="Times New Roman" w:cs="Times New Roman"/>
          <w:color w:val="000000" w:themeColor="text1"/>
          <w:lang w:val="en-US"/>
        </w:rPr>
        <w:t>is</w:t>
      </w:r>
      <w:r w:rsidR="0015750C" w:rsidRPr="006E5527">
        <w:rPr>
          <w:rFonts w:ascii="Times New Roman" w:eastAsia="Calibri" w:hAnsi="Times New Roman" w:cs="Times New Roman"/>
          <w:color w:val="000000" w:themeColor="text1"/>
          <w:lang w:val="en-US"/>
        </w:rPr>
        <w:t xml:space="preserve"> </w:t>
      </w:r>
      <w:bookmarkEnd w:id="32"/>
      <w:r w:rsidR="006666B2" w:rsidRPr="006E5527">
        <w:rPr>
          <w:rFonts w:ascii="Times New Roman" w:eastAsia="Calibri" w:hAnsi="Times New Roman" w:cs="Times New Roman"/>
          <w:color w:val="000000" w:themeColor="text1"/>
          <w:lang w:val="en-US"/>
        </w:rPr>
        <w:t>negligible</w:t>
      </w:r>
      <w:r w:rsidR="001543E6" w:rsidRPr="006E5527">
        <w:rPr>
          <w:rFonts w:ascii="Times New Roman" w:eastAsia="Calibri" w:hAnsi="Times New Roman" w:cs="Times New Roman"/>
          <w:color w:val="000000" w:themeColor="text1"/>
          <w:lang w:val="en-US"/>
        </w:rPr>
        <w:t xml:space="preserve"> (for comparative measurements of the </w:t>
      </w:r>
      <w:r w:rsidR="00BA1F5C" w:rsidRPr="006E5527">
        <w:rPr>
          <w:rFonts w:ascii="Times New Roman" w:eastAsia="Calibri" w:hAnsi="Times New Roman" w:cs="Times New Roman"/>
          <w:color w:val="000000" w:themeColor="text1"/>
          <w:lang w:val="en-US"/>
        </w:rPr>
        <w:sym w:font="Symbol" w:char="F06D"/>
      </w:r>
      <w:r w:rsidR="00BA1F5C" w:rsidRPr="006E5527">
        <w:rPr>
          <w:rFonts w:ascii="Times New Roman" w:eastAsia="Calibri" w:hAnsi="Times New Roman" w:cs="Times New Roman"/>
          <w:color w:val="000000" w:themeColor="text1"/>
          <w:lang w:val="en-US"/>
        </w:rPr>
        <w:t>-</w:t>
      </w:r>
      <w:r w:rsidR="001543E6" w:rsidRPr="006E5527">
        <w:rPr>
          <w:rFonts w:ascii="Times New Roman" w:eastAsia="Calibri" w:hAnsi="Times New Roman" w:cs="Times New Roman"/>
          <w:color w:val="000000" w:themeColor="text1"/>
          <w:lang w:val="en-US"/>
        </w:rPr>
        <w:t xml:space="preserve">scale sized </w:t>
      </w:r>
      <w:r w:rsidR="00EF1A7C" w:rsidRPr="006E5527">
        <w:rPr>
          <w:rFonts w:ascii="Times New Roman" w:eastAsia="Calibri" w:hAnsi="Times New Roman" w:cs="Times New Roman"/>
          <w:color w:val="000000" w:themeColor="text1"/>
          <w:lang w:val="en-US"/>
        </w:rPr>
        <w:t>trabecular</w:t>
      </w:r>
      <w:r w:rsidR="001543E6" w:rsidRPr="006E5527">
        <w:rPr>
          <w:rFonts w:ascii="Times New Roman" w:eastAsia="Calibri" w:hAnsi="Times New Roman" w:cs="Times New Roman"/>
          <w:color w:val="000000" w:themeColor="text1"/>
          <w:lang w:val="en-US"/>
        </w:rPr>
        <w:t xml:space="preserve"> struts see Cazenave et al., 2021)</w:t>
      </w:r>
      <w:r w:rsidR="006666B2" w:rsidRPr="006E5527">
        <w:rPr>
          <w:rFonts w:ascii="Times New Roman" w:eastAsia="Calibri" w:hAnsi="Times New Roman" w:cs="Times New Roman"/>
          <w:color w:val="000000" w:themeColor="text1"/>
          <w:lang w:val="en-US"/>
        </w:rPr>
        <w:t xml:space="preserve">. For instance, if we consider a CF length of 7.76 mm in a </w:t>
      </w:r>
      <w:r w:rsidR="006666B2" w:rsidRPr="006E5527">
        <w:rPr>
          <w:rFonts w:ascii="Times New Roman" w:eastAsia="Calibri" w:hAnsi="Times New Roman" w:cs="Times New Roman"/>
          <w:i/>
          <w:iCs/>
          <w:color w:val="000000" w:themeColor="text1"/>
          <w:lang w:val="en-US"/>
        </w:rPr>
        <w:t>Pan</w:t>
      </w:r>
      <w:r w:rsidR="006666B2" w:rsidRPr="006E5527">
        <w:rPr>
          <w:rFonts w:ascii="Times New Roman" w:eastAsia="Calibri" w:hAnsi="Times New Roman" w:cs="Times New Roman"/>
          <w:color w:val="000000" w:themeColor="text1"/>
          <w:lang w:val="en-US"/>
        </w:rPr>
        <w:t xml:space="preserve"> individual scanned with a resolution of </w:t>
      </w:r>
      <w:r w:rsidR="0081389E" w:rsidRPr="006E5527">
        <w:rPr>
          <w:rFonts w:ascii="Times New Roman" w:eastAsia="Calibri" w:hAnsi="Times New Roman" w:cs="Times New Roman"/>
          <w:color w:val="000000" w:themeColor="text1"/>
          <w:lang w:val="en-US"/>
        </w:rPr>
        <w:t xml:space="preserve">80 </w:t>
      </w:r>
      <w:r w:rsidR="00BA1F5C" w:rsidRPr="006E5527">
        <w:rPr>
          <w:rFonts w:ascii="Times New Roman" w:eastAsia="Calibri" w:hAnsi="Times New Roman" w:cs="Times New Roman"/>
          <w:color w:val="000000" w:themeColor="text1"/>
          <w:lang w:val="en-US"/>
        </w:rPr>
        <w:sym w:font="Symbol" w:char="F06D"/>
      </w:r>
      <w:r w:rsidR="00156B8D" w:rsidRPr="006E5527">
        <w:rPr>
          <w:rFonts w:ascii="Times New Roman" w:eastAsia="Calibri" w:hAnsi="Times New Roman" w:cs="Times New Roman"/>
          <w:color w:val="000000" w:themeColor="text1"/>
          <w:lang w:val="en-US"/>
        </w:rPr>
        <w:t xml:space="preserve"> </w:t>
      </w:r>
      <w:r w:rsidR="00156B8D" w:rsidRPr="006E5527">
        <w:rPr>
          <w:rFonts w:ascii="Times New Roman" w:hAnsi="Times New Roman" w:cs="Times New Roman"/>
          <w:lang w:val="en-US"/>
        </w:rPr>
        <w:t>(</w:t>
      </w:r>
      <w:r w:rsidR="002A4C15" w:rsidRPr="006E5527">
        <w:rPr>
          <w:rFonts w:ascii="Times New Roman" w:hAnsi="Times New Roman" w:cs="Times New Roman"/>
          <w:lang w:val="en-US"/>
        </w:rPr>
        <w:t xml:space="preserve">i.e., </w:t>
      </w:r>
      <w:r w:rsidR="00156B8D" w:rsidRPr="006E5527">
        <w:rPr>
          <w:rFonts w:ascii="Times New Roman" w:hAnsi="Times New Roman" w:cs="Times New Roman"/>
          <w:lang w:val="en-US"/>
        </w:rPr>
        <w:t xml:space="preserve">the </w:t>
      </w:r>
      <w:r w:rsidR="0081389E" w:rsidRPr="006E5527">
        <w:rPr>
          <w:rFonts w:ascii="Times New Roman" w:hAnsi="Times New Roman" w:cs="Times New Roman"/>
          <w:lang w:val="en-US"/>
        </w:rPr>
        <w:t xml:space="preserve">lowest </w:t>
      </w:r>
      <w:r w:rsidR="00156B8D" w:rsidRPr="006E5527">
        <w:rPr>
          <w:rFonts w:ascii="Times New Roman" w:hAnsi="Times New Roman" w:cs="Times New Roman"/>
          <w:lang w:val="en-US"/>
        </w:rPr>
        <w:t>resolution used in the present study)</w:t>
      </w:r>
      <w:r w:rsidR="006666B2" w:rsidRPr="006E5527">
        <w:rPr>
          <w:rFonts w:ascii="Times New Roman" w:eastAsia="Calibri" w:hAnsi="Times New Roman" w:cs="Times New Roman"/>
          <w:color w:val="000000" w:themeColor="text1"/>
          <w:lang w:val="en-US"/>
        </w:rPr>
        <w:t xml:space="preserve">, a measurement error of 1 pixel would represent </w:t>
      </w:r>
      <w:r w:rsidR="00BA1F5C" w:rsidRPr="006E5527">
        <w:rPr>
          <w:rFonts w:ascii="Times New Roman" w:eastAsia="Calibri" w:hAnsi="Times New Roman" w:cs="Times New Roman"/>
          <w:color w:val="000000" w:themeColor="text1"/>
          <w:lang w:val="en-US"/>
        </w:rPr>
        <w:t xml:space="preserve">only </w:t>
      </w:r>
      <w:r w:rsidR="006666B2" w:rsidRPr="006E5527">
        <w:rPr>
          <w:rFonts w:ascii="Times New Roman" w:eastAsia="Calibri" w:hAnsi="Times New Roman" w:cs="Times New Roman"/>
          <w:color w:val="000000" w:themeColor="text1"/>
          <w:lang w:val="en-US"/>
        </w:rPr>
        <w:t>1.03% of the length of the CF</w:t>
      </w:r>
      <w:r w:rsidR="0081389E" w:rsidRPr="006E5527">
        <w:rPr>
          <w:rFonts w:ascii="Times New Roman" w:eastAsia="Calibri" w:hAnsi="Times New Roman" w:cs="Times New Roman"/>
          <w:color w:val="000000" w:themeColor="text1"/>
          <w:lang w:val="en-US"/>
        </w:rPr>
        <w:t xml:space="preserve"> (</w:t>
      </w:r>
      <w:r w:rsidR="004568FB" w:rsidRPr="006E5527">
        <w:rPr>
          <w:rFonts w:ascii="Times New Roman" w:eastAsia="Calibri" w:hAnsi="Times New Roman" w:cs="Times New Roman"/>
          <w:color w:val="000000" w:themeColor="text1"/>
          <w:lang w:val="en-US"/>
        </w:rPr>
        <w:t xml:space="preserve">i.e., </w:t>
      </w:r>
      <w:r w:rsidR="00E17E35" w:rsidRPr="006E5527">
        <w:rPr>
          <w:rFonts w:ascii="Times New Roman" w:eastAsia="Calibri" w:hAnsi="Times New Roman" w:cs="Times New Roman"/>
          <w:color w:val="000000" w:themeColor="text1"/>
          <w:lang w:val="en-US"/>
        </w:rPr>
        <w:t>0.08</w:t>
      </w:r>
      <w:r w:rsidR="0081389E" w:rsidRPr="006E5527">
        <w:rPr>
          <w:rFonts w:ascii="Times New Roman" w:eastAsia="Calibri" w:hAnsi="Times New Roman" w:cs="Times New Roman"/>
          <w:color w:val="000000" w:themeColor="text1"/>
          <w:lang w:val="en-US"/>
        </w:rPr>
        <w:t xml:space="preserve"> mm)</w:t>
      </w:r>
      <w:r w:rsidR="00B330CA" w:rsidRPr="006E5527">
        <w:rPr>
          <w:rFonts w:ascii="Times New Roman" w:eastAsia="Calibri" w:hAnsi="Times New Roman" w:cs="Times New Roman"/>
          <w:color w:val="000000" w:themeColor="text1"/>
          <w:lang w:val="en-US"/>
        </w:rPr>
        <w:t>.</w:t>
      </w:r>
      <w:bookmarkEnd w:id="31"/>
    </w:p>
    <w:bookmarkEnd w:id="30"/>
    <w:p w14:paraId="11E8A2B2" w14:textId="7F7043E7" w:rsidR="001060EC" w:rsidRPr="006E5527" w:rsidRDefault="00060BFE" w:rsidP="00F95EB0">
      <w:pPr>
        <w:autoSpaceDE w:val="0"/>
        <w:autoSpaceDN w:val="0"/>
        <w:adjustRightInd w:val="0"/>
        <w:spacing w:after="0" w:line="480" w:lineRule="auto"/>
        <w:ind w:firstLine="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A</w:t>
      </w:r>
      <w:r w:rsidR="00D85B00" w:rsidRPr="006E5527">
        <w:rPr>
          <w:rFonts w:ascii="Times New Roman" w:eastAsia="Calibri" w:hAnsi="Times New Roman" w:cs="Times New Roman"/>
          <w:color w:val="000000" w:themeColor="text1"/>
          <w:lang w:val="en-US"/>
        </w:rPr>
        <w:t>ll</w:t>
      </w:r>
      <w:r w:rsidR="001060EC" w:rsidRPr="006E5527">
        <w:rPr>
          <w:rFonts w:ascii="Times New Roman" w:eastAsia="Calibri" w:hAnsi="Times New Roman" w:cs="Times New Roman"/>
          <w:color w:val="000000" w:themeColor="text1"/>
          <w:lang w:val="en-US"/>
        </w:rPr>
        <w:t xml:space="preserve"> specimens were virtually rotated </w:t>
      </w:r>
      <w:r w:rsidR="001A0898" w:rsidRPr="006E5527">
        <w:rPr>
          <w:rFonts w:ascii="Times New Roman" w:eastAsia="Calibri" w:hAnsi="Times New Roman" w:cs="Times New Roman"/>
          <w:color w:val="000000" w:themeColor="text1"/>
          <w:lang w:val="en-US"/>
        </w:rPr>
        <w:t xml:space="preserve">to the same anatomical position </w:t>
      </w:r>
      <w:r w:rsidR="001060EC" w:rsidRPr="006E5527">
        <w:rPr>
          <w:rFonts w:ascii="Times New Roman" w:eastAsia="Calibri" w:hAnsi="Times New Roman" w:cs="Times New Roman"/>
          <w:color w:val="000000" w:themeColor="text1"/>
          <w:lang w:val="en-US"/>
        </w:rPr>
        <w:t>in Avizo v. 9.0.0 (Visualization Sciences Group Inc.,</w:t>
      </w:r>
      <w:r w:rsidR="00AC20E0" w:rsidRPr="006E5527">
        <w:rPr>
          <w:rFonts w:ascii="Times New Roman" w:eastAsia="Calibri" w:hAnsi="Times New Roman" w:cs="Times New Roman"/>
          <w:color w:val="000000" w:themeColor="text1"/>
          <w:lang w:val="en-US"/>
        </w:rPr>
        <w:t xml:space="preserve"> </w:t>
      </w:r>
      <w:r w:rsidR="008F3E77" w:rsidRPr="006E5527">
        <w:rPr>
          <w:rFonts w:ascii="Times New Roman" w:eastAsia="Calibri" w:hAnsi="Times New Roman" w:cs="Times New Roman"/>
          <w:color w:val="000000" w:themeColor="text1"/>
          <w:lang w:val="en-US"/>
        </w:rPr>
        <w:t>Bordeaux</w:t>
      </w:r>
      <w:r w:rsidR="001060EC" w:rsidRPr="006E5527">
        <w:rPr>
          <w:rFonts w:ascii="Times New Roman" w:eastAsia="Calibri" w:hAnsi="Times New Roman" w:cs="Times New Roman"/>
          <w:color w:val="000000" w:themeColor="text1"/>
          <w:lang w:val="en-US"/>
        </w:rPr>
        <w:t xml:space="preserve">) by using the neck axis and the principal axis of the proximal </w:t>
      </w:r>
      <w:r w:rsidR="00E97330" w:rsidRPr="006E5527">
        <w:rPr>
          <w:rFonts w:ascii="Times New Roman" w:eastAsia="Calibri" w:hAnsi="Times New Roman" w:cs="Times New Roman"/>
          <w:color w:val="000000" w:themeColor="text1"/>
          <w:lang w:val="en-US"/>
        </w:rPr>
        <w:t xml:space="preserve">shaft </w:t>
      </w:r>
      <w:r w:rsidR="001060EC" w:rsidRPr="006E5527">
        <w:rPr>
          <w:rFonts w:ascii="Times New Roman" w:eastAsia="Calibri" w:hAnsi="Times New Roman" w:cs="Times New Roman"/>
          <w:color w:val="000000" w:themeColor="text1"/>
          <w:lang w:val="en-US"/>
        </w:rPr>
        <w:t>portion</w:t>
      </w:r>
      <w:r w:rsidR="000B65FE" w:rsidRPr="006E5527">
        <w:rPr>
          <w:rFonts w:ascii="Times New Roman" w:eastAsia="Calibri" w:hAnsi="Times New Roman" w:cs="Times New Roman"/>
          <w:color w:val="000000" w:themeColor="text1"/>
          <w:lang w:val="en-US"/>
        </w:rPr>
        <w:t xml:space="preserve"> as anatomical reference</w:t>
      </w:r>
      <w:r w:rsidR="00C84782" w:rsidRPr="006E5527">
        <w:rPr>
          <w:rFonts w:ascii="Times New Roman" w:eastAsia="Calibri" w:hAnsi="Times New Roman" w:cs="Times New Roman"/>
          <w:color w:val="000000" w:themeColor="text1"/>
          <w:lang w:val="en-US"/>
        </w:rPr>
        <w:t>s</w:t>
      </w:r>
      <w:r w:rsidR="001060EC" w:rsidRPr="006E5527">
        <w:rPr>
          <w:rFonts w:ascii="Times New Roman" w:eastAsia="Calibri" w:hAnsi="Times New Roman" w:cs="Times New Roman"/>
          <w:color w:val="000000" w:themeColor="text1"/>
          <w:lang w:val="en-US"/>
        </w:rPr>
        <w:t xml:space="preserve">. </w:t>
      </w:r>
      <w:r w:rsidR="001A0898" w:rsidRPr="006E5527">
        <w:rPr>
          <w:rFonts w:ascii="Times New Roman" w:eastAsia="Calibri" w:hAnsi="Times New Roman" w:cs="Times New Roman"/>
          <w:color w:val="000000" w:themeColor="text1"/>
          <w:lang w:val="en-US"/>
        </w:rPr>
        <w:t xml:space="preserve">Left-side specimens were flipped so </w:t>
      </w:r>
      <w:r w:rsidR="001060EC" w:rsidRPr="006E5527">
        <w:rPr>
          <w:rFonts w:ascii="Times New Roman" w:eastAsia="Calibri" w:hAnsi="Times New Roman" w:cs="Times New Roman"/>
          <w:color w:val="000000" w:themeColor="text1"/>
          <w:lang w:val="en-US"/>
        </w:rPr>
        <w:t xml:space="preserve">all specimens were </w:t>
      </w:r>
      <w:r w:rsidR="00B330CA" w:rsidRPr="006E5527">
        <w:rPr>
          <w:rFonts w:ascii="Times New Roman" w:eastAsia="Calibri" w:hAnsi="Times New Roman" w:cs="Times New Roman"/>
          <w:color w:val="000000" w:themeColor="text1"/>
          <w:lang w:val="en-US"/>
        </w:rPr>
        <w:t>analyzed</w:t>
      </w:r>
      <w:r w:rsidR="001A0898" w:rsidRPr="006E5527">
        <w:rPr>
          <w:rFonts w:ascii="Times New Roman" w:eastAsia="Calibri" w:hAnsi="Times New Roman" w:cs="Times New Roman"/>
          <w:color w:val="000000" w:themeColor="text1"/>
          <w:lang w:val="en-US"/>
        </w:rPr>
        <w:t xml:space="preserve"> </w:t>
      </w:r>
      <w:r w:rsidR="001060EC" w:rsidRPr="006E5527">
        <w:rPr>
          <w:rFonts w:ascii="Times New Roman" w:eastAsia="Calibri" w:hAnsi="Times New Roman" w:cs="Times New Roman"/>
          <w:color w:val="000000" w:themeColor="text1"/>
          <w:lang w:val="en-US"/>
        </w:rPr>
        <w:t>as right femora.</w:t>
      </w:r>
    </w:p>
    <w:p w14:paraId="2E524E55" w14:textId="77777777" w:rsidR="007A02EF" w:rsidRPr="006E5527" w:rsidRDefault="007A02EF" w:rsidP="00F95EB0">
      <w:pPr>
        <w:autoSpaceDE w:val="0"/>
        <w:autoSpaceDN w:val="0"/>
        <w:adjustRightInd w:val="0"/>
        <w:spacing w:after="0" w:line="480" w:lineRule="auto"/>
        <w:contextualSpacing/>
        <w:jc w:val="both"/>
        <w:rPr>
          <w:rFonts w:ascii="Times New Roman" w:eastAsia="Calibri" w:hAnsi="Times New Roman" w:cs="Times New Roman"/>
          <w:color w:val="000000" w:themeColor="text1"/>
          <w:lang w:val="en-US"/>
        </w:rPr>
      </w:pPr>
    </w:p>
    <w:p w14:paraId="2693E66D" w14:textId="77777777" w:rsidR="007A02EF" w:rsidRPr="006E5527" w:rsidRDefault="007A02EF" w:rsidP="00F95EB0">
      <w:pPr>
        <w:autoSpaceDE w:val="0"/>
        <w:autoSpaceDN w:val="0"/>
        <w:adjustRightInd w:val="0"/>
        <w:spacing w:after="0" w:line="480" w:lineRule="auto"/>
        <w:contextualSpacing/>
        <w:jc w:val="both"/>
        <w:rPr>
          <w:rFonts w:ascii="Times New Roman" w:eastAsia="Calibri" w:hAnsi="Times New Roman" w:cs="Times New Roman"/>
          <w:i/>
          <w:iCs/>
          <w:color w:val="000000" w:themeColor="text1"/>
          <w:lang w:val="en-US"/>
        </w:rPr>
      </w:pPr>
      <w:r w:rsidRPr="006E5527">
        <w:rPr>
          <w:rFonts w:ascii="Times New Roman" w:eastAsia="Calibri" w:hAnsi="Times New Roman" w:cs="Times New Roman"/>
          <w:i/>
          <w:iCs/>
          <w:color w:val="000000" w:themeColor="text1"/>
          <w:lang w:val="en-US"/>
        </w:rPr>
        <w:t>2.3. Measurements and analyses</w:t>
      </w:r>
    </w:p>
    <w:p w14:paraId="5BEA8287" w14:textId="1C6FECF4" w:rsidR="0065389B" w:rsidRPr="006E5527" w:rsidRDefault="0061187F" w:rsidP="00F95EB0">
      <w:pPr>
        <w:spacing w:after="0" w:line="480" w:lineRule="auto"/>
        <w:ind w:firstLine="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lastRenderedPageBreak/>
        <w:t xml:space="preserve">To </w:t>
      </w:r>
      <w:r w:rsidR="004E06FF" w:rsidRPr="006E5527">
        <w:rPr>
          <w:rFonts w:ascii="Times New Roman" w:eastAsia="Calibri" w:hAnsi="Times New Roman" w:cs="Times New Roman"/>
          <w:color w:val="000000" w:themeColor="text1"/>
          <w:lang w:val="en-US"/>
        </w:rPr>
        <w:t xml:space="preserve">assess the </w:t>
      </w:r>
      <w:r w:rsidR="00990C52" w:rsidRPr="006E5527">
        <w:rPr>
          <w:rFonts w:ascii="Times New Roman" w:eastAsia="Calibri" w:hAnsi="Times New Roman" w:cs="Times New Roman"/>
          <w:color w:val="000000" w:themeColor="text1"/>
          <w:lang w:val="en-US"/>
        </w:rPr>
        <w:t xml:space="preserve">occurrence </w:t>
      </w:r>
      <w:r w:rsidR="00002675" w:rsidRPr="006E5527">
        <w:rPr>
          <w:rFonts w:ascii="Times New Roman" w:eastAsia="Calibri" w:hAnsi="Times New Roman" w:cs="Times New Roman"/>
          <w:color w:val="000000" w:themeColor="text1"/>
          <w:lang w:val="en-US"/>
        </w:rPr>
        <w:t xml:space="preserve">and, when present, the variation in morphology </w:t>
      </w:r>
      <w:r w:rsidR="00990C52" w:rsidRPr="006E5527">
        <w:rPr>
          <w:rFonts w:ascii="Times New Roman" w:eastAsia="Calibri" w:hAnsi="Times New Roman" w:cs="Times New Roman"/>
          <w:color w:val="000000" w:themeColor="text1"/>
          <w:lang w:val="en-US"/>
        </w:rPr>
        <w:t>of</w:t>
      </w:r>
      <w:r w:rsidR="004E06FF" w:rsidRPr="006E5527">
        <w:rPr>
          <w:rFonts w:ascii="Times New Roman" w:eastAsia="Calibri" w:hAnsi="Times New Roman" w:cs="Times New Roman"/>
          <w:color w:val="000000" w:themeColor="text1"/>
          <w:lang w:val="en-US"/>
        </w:rPr>
        <w:t xml:space="preserve"> </w:t>
      </w:r>
      <w:r w:rsidR="00C5374A" w:rsidRPr="006E5527">
        <w:rPr>
          <w:rFonts w:ascii="Times New Roman" w:eastAsia="Calibri" w:hAnsi="Times New Roman" w:cs="Times New Roman"/>
          <w:color w:val="000000" w:themeColor="text1"/>
          <w:lang w:val="en-US"/>
        </w:rPr>
        <w:t>the</w:t>
      </w:r>
      <w:r w:rsidR="0031176A" w:rsidRPr="006E5527">
        <w:rPr>
          <w:rFonts w:ascii="Times New Roman" w:eastAsia="Calibri" w:hAnsi="Times New Roman" w:cs="Times New Roman"/>
          <w:color w:val="000000" w:themeColor="text1"/>
          <w:lang w:val="en-US"/>
        </w:rPr>
        <w:t xml:space="preserve"> CF</w:t>
      </w:r>
      <w:r w:rsidR="00002675" w:rsidRPr="006E5527">
        <w:rPr>
          <w:rFonts w:ascii="Times New Roman" w:eastAsia="Calibri" w:hAnsi="Times New Roman" w:cs="Times New Roman"/>
          <w:color w:val="000000" w:themeColor="text1"/>
          <w:lang w:val="en-US"/>
        </w:rPr>
        <w:t xml:space="preserve"> across our sample</w:t>
      </w:r>
      <w:r w:rsidRPr="006E5527">
        <w:rPr>
          <w:rFonts w:ascii="Times New Roman" w:eastAsia="Calibri" w:hAnsi="Times New Roman" w:cs="Times New Roman"/>
          <w:color w:val="000000" w:themeColor="text1"/>
          <w:lang w:val="en-US"/>
        </w:rPr>
        <w:t xml:space="preserve">, </w:t>
      </w:r>
      <w:r w:rsidR="0031176A" w:rsidRPr="006E5527">
        <w:rPr>
          <w:rFonts w:ascii="Times New Roman" w:eastAsia="Calibri" w:hAnsi="Times New Roman" w:cs="Times New Roman"/>
          <w:color w:val="000000" w:themeColor="text1"/>
          <w:lang w:val="en-US"/>
        </w:rPr>
        <w:t>w</w:t>
      </w:r>
      <w:r w:rsidR="00392CD4" w:rsidRPr="006E5527">
        <w:rPr>
          <w:rFonts w:ascii="Times New Roman" w:eastAsia="Calibri" w:hAnsi="Times New Roman" w:cs="Times New Roman"/>
          <w:color w:val="000000" w:themeColor="text1"/>
          <w:lang w:val="en-US"/>
        </w:rPr>
        <w:t>e</w:t>
      </w:r>
      <w:r w:rsidR="00971965" w:rsidRPr="006E5527">
        <w:rPr>
          <w:rFonts w:ascii="Times New Roman" w:eastAsia="Calibri" w:hAnsi="Times New Roman" w:cs="Times New Roman"/>
          <w:color w:val="000000" w:themeColor="text1"/>
          <w:lang w:val="en-US"/>
        </w:rPr>
        <w:t xml:space="preserve"> placed a </w:t>
      </w:r>
      <w:r w:rsidR="004E06FF" w:rsidRPr="006E5527">
        <w:rPr>
          <w:rFonts w:ascii="Times New Roman" w:eastAsia="Calibri" w:hAnsi="Times New Roman" w:cs="Times New Roman"/>
          <w:color w:val="000000" w:themeColor="text1"/>
          <w:lang w:val="en-US"/>
        </w:rPr>
        <w:t xml:space="preserve">transverse </w:t>
      </w:r>
      <w:r w:rsidR="00971965" w:rsidRPr="006E5527">
        <w:rPr>
          <w:rFonts w:ascii="Times New Roman" w:eastAsia="Calibri" w:hAnsi="Times New Roman" w:cs="Times New Roman"/>
          <w:color w:val="000000" w:themeColor="text1"/>
          <w:lang w:val="en-US"/>
        </w:rPr>
        <w:t>cross section at the level of the upper margin of the lesser trochanter</w:t>
      </w:r>
      <w:r w:rsidR="001558C7" w:rsidRPr="006E5527">
        <w:rPr>
          <w:rFonts w:ascii="Times New Roman" w:eastAsia="Calibri" w:hAnsi="Times New Roman" w:cs="Times New Roman"/>
          <w:color w:val="000000" w:themeColor="text1"/>
          <w:lang w:val="en-US"/>
        </w:rPr>
        <w:t xml:space="preserve"> and</w:t>
      </w:r>
      <w:r w:rsidR="0031176A" w:rsidRPr="006E5527">
        <w:rPr>
          <w:rFonts w:ascii="Times New Roman" w:eastAsia="Calibri" w:hAnsi="Times New Roman" w:cs="Times New Roman"/>
          <w:color w:val="000000" w:themeColor="text1"/>
          <w:lang w:val="en-US"/>
        </w:rPr>
        <w:t xml:space="preserve"> </w:t>
      </w:r>
      <w:r w:rsidR="0078490E" w:rsidRPr="006E5527">
        <w:rPr>
          <w:rFonts w:ascii="Times New Roman" w:eastAsia="Calibri" w:hAnsi="Times New Roman" w:cs="Times New Roman"/>
          <w:color w:val="000000" w:themeColor="text1"/>
          <w:lang w:val="en-US"/>
        </w:rPr>
        <w:t xml:space="preserve">then </w:t>
      </w:r>
      <w:r w:rsidR="004E06FF" w:rsidRPr="006E5527">
        <w:rPr>
          <w:rFonts w:ascii="Times New Roman" w:eastAsia="Calibri" w:hAnsi="Times New Roman" w:cs="Times New Roman"/>
          <w:color w:val="000000" w:themeColor="text1"/>
          <w:lang w:val="en-US"/>
        </w:rPr>
        <w:t>virtually moved</w:t>
      </w:r>
      <w:r w:rsidR="00971965" w:rsidRPr="006E5527">
        <w:rPr>
          <w:rFonts w:ascii="Times New Roman" w:eastAsia="Calibri" w:hAnsi="Times New Roman" w:cs="Times New Roman"/>
          <w:color w:val="000000" w:themeColor="text1"/>
          <w:lang w:val="en-US"/>
        </w:rPr>
        <w:t xml:space="preserve"> </w:t>
      </w:r>
      <w:r w:rsidR="00752E3B" w:rsidRPr="006E5527">
        <w:rPr>
          <w:rFonts w:ascii="Times New Roman" w:eastAsia="Calibri" w:hAnsi="Times New Roman" w:cs="Times New Roman"/>
          <w:color w:val="000000" w:themeColor="text1"/>
          <w:lang w:val="en-US"/>
        </w:rPr>
        <w:t>proximally</w:t>
      </w:r>
      <w:r w:rsidR="00971965" w:rsidRPr="006E5527">
        <w:rPr>
          <w:rFonts w:ascii="Times New Roman" w:eastAsia="Calibri" w:hAnsi="Times New Roman" w:cs="Times New Roman"/>
          <w:color w:val="000000" w:themeColor="text1"/>
          <w:lang w:val="en-US"/>
        </w:rPr>
        <w:t xml:space="preserve"> </w:t>
      </w:r>
      <w:r w:rsidR="00C5374A" w:rsidRPr="006E5527">
        <w:rPr>
          <w:rFonts w:ascii="Times New Roman" w:eastAsia="Calibri" w:hAnsi="Times New Roman" w:cs="Times New Roman"/>
          <w:color w:val="000000" w:themeColor="text1"/>
          <w:lang w:val="en-US"/>
        </w:rPr>
        <w:t xml:space="preserve">towards the </w:t>
      </w:r>
      <w:r w:rsidR="00CF32E6" w:rsidRPr="006E5527">
        <w:rPr>
          <w:rFonts w:ascii="Times New Roman" w:eastAsia="Calibri" w:hAnsi="Times New Roman" w:cs="Times New Roman"/>
          <w:color w:val="000000" w:themeColor="text1"/>
          <w:lang w:val="en-US"/>
        </w:rPr>
        <w:t xml:space="preserve">dorsomedial </w:t>
      </w:r>
      <w:r w:rsidR="00C5374A" w:rsidRPr="006E5527">
        <w:rPr>
          <w:rFonts w:ascii="Times New Roman" w:eastAsia="Calibri" w:hAnsi="Times New Roman" w:cs="Times New Roman"/>
          <w:color w:val="000000" w:themeColor="text1"/>
          <w:lang w:val="en-US"/>
        </w:rPr>
        <w:t xml:space="preserve">neck region </w:t>
      </w:r>
      <w:r w:rsidR="00971965" w:rsidRPr="006E5527">
        <w:rPr>
          <w:rFonts w:ascii="Times New Roman" w:eastAsia="Calibri" w:hAnsi="Times New Roman" w:cs="Times New Roman"/>
          <w:color w:val="000000" w:themeColor="text1"/>
          <w:lang w:val="en-US"/>
        </w:rPr>
        <w:t xml:space="preserve">and </w:t>
      </w:r>
      <w:r w:rsidR="00752E3B" w:rsidRPr="006E5527">
        <w:rPr>
          <w:rFonts w:ascii="Times New Roman" w:eastAsia="Calibri" w:hAnsi="Times New Roman" w:cs="Times New Roman"/>
          <w:color w:val="000000" w:themeColor="text1"/>
          <w:lang w:val="en-US"/>
        </w:rPr>
        <w:t>distally</w:t>
      </w:r>
      <w:r w:rsidR="00971965" w:rsidRPr="006E5527">
        <w:rPr>
          <w:rFonts w:ascii="Times New Roman" w:eastAsia="Calibri" w:hAnsi="Times New Roman" w:cs="Times New Roman"/>
          <w:color w:val="000000" w:themeColor="text1"/>
          <w:lang w:val="en-US"/>
        </w:rPr>
        <w:t xml:space="preserve"> </w:t>
      </w:r>
      <w:r w:rsidR="00C5374A" w:rsidRPr="006E5527">
        <w:rPr>
          <w:rFonts w:ascii="Times New Roman" w:eastAsia="Calibri" w:hAnsi="Times New Roman" w:cs="Times New Roman"/>
          <w:color w:val="000000" w:themeColor="text1"/>
          <w:lang w:val="en-US"/>
        </w:rPr>
        <w:t>across the lesser trochanter</w:t>
      </w:r>
      <w:r w:rsidR="004E06FF" w:rsidRPr="006E5527">
        <w:rPr>
          <w:rFonts w:ascii="Times New Roman" w:eastAsia="Calibri" w:hAnsi="Times New Roman" w:cs="Times New Roman"/>
          <w:color w:val="000000" w:themeColor="text1"/>
          <w:lang w:val="en-US"/>
        </w:rPr>
        <w:t xml:space="preserve">. </w:t>
      </w:r>
      <w:r w:rsidR="0038746E" w:rsidRPr="006E5527">
        <w:rPr>
          <w:rFonts w:ascii="Times New Roman" w:eastAsia="Calibri" w:hAnsi="Times New Roman" w:cs="Times New Roman"/>
          <w:color w:val="000000" w:themeColor="text1"/>
          <w:lang w:val="en-US"/>
        </w:rPr>
        <w:t xml:space="preserve">When the presence of </w:t>
      </w:r>
      <w:r w:rsidR="007E6C79" w:rsidRPr="006E5527">
        <w:rPr>
          <w:rFonts w:ascii="Times New Roman" w:eastAsia="Calibri" w:hAnsi="Times New Roman" w:cs="Times New Roman"/>
          <w:color w:val="000000" w:themeColor="text1"/>
          <w:lang w:val="en-US"/>
        </w:rPr>
        <w:t>the</w:t>
      </w:r>
      <w:r w:rsidR="0038746E" w:rsidRPr="006E5527">
        <w:rPr>
          <w:rFonts w:ascii="Times New Roman" w:eastAsia="Calibri" w:hAnsi="Times New Roman" w:cs="Times New Roman"/>
          <w:color w:val="000000" w:themeColor="text1"/>
          <w:lang w:val="en-US"/>
        </w:rPr>
        <w:t xml:space="preserve"> CF was identified,</w:t>
      </w:r>
      <w:r w:rsidR="00971965" w:rsidRPr="006E5527">
        <w:rPr>
          <w:rFonts w:ascii="Times New Roman" w:eastAsia="Calibri" w:hAnsi="Times New Roman" w:cs="Times New Roman"/>
          <w:color w:val="000000" w:themeColor="text1"/>
          <w:lang w:val="en-US"/>
        </w:rPr>
        <w:t xml:space="preserve"> </w:t>
      </w:r>
      <w:r w:rsidR="0078490E" w:rsidRPr="006E5527">
        <w:rPr>
          <w:rFonts w:ascii="Times New Roman" w:eastAsia="Calibri" w:hAnsi="Times New Roman" w:cs="Times New Roman"/>
          <w:color w:val="000000" w:themeColor="text1"/>
          <w:lang w:val="en-US"/>
        </w:rPr>
        <w:t xml:space="preserve">we </w:t>
      </w:r>
      <w:r w:rsidR="00971965" w:rsidRPr="006E5527">
        <w:rPr>
          <w:rFonts w:ascii="Times New Roman" w:eastAsia="Calibri" w:hAnsi="Times New Roman" w:cs="Times New Roman"/>
          <w:color w:val="000000" w:themeColor="text1"/>
          <w:lang w:val="en-US"/>
        </w:rPr>
        <w:t xml:space="preserve">placed a parasagittal cross section at the level of the </w:t>
      </w:r>
      <w:r w:rsidR="00B330CA" w:rsidRPr="006E5527">
        <w:rPr>
          <w:rFonts w:ascii="Times New Roman" w:eastAsia="Calibri" w:hAnsi="Times New Roman" w:cs="Times New Roman"/>
          <w:color w:val="000000" w:themeColor="text1"/>
          <w:lang w:val="en-US"/>
        </w:rPr>
        <w:t>center</w:t>
      </w:r>
      <w:r w:rsidR="00971965" w:rsidRPr="006E5527">
        <w:rPr>
          <w:rFonts w:ascii="Times New Roman" w:eastAsia="Calibri" w:hAnsi="Times New Roman" w:cs="Times New Roman"/>
          <w:color w:val="000000" w:themeColor="text1"/>
          <w:lang w:val="en-US"/>
        </w:rPr>
        <w:t xml:space="preserve"> of the lesser trochanter and </w:t>
      </w:r>
      <w:r w:rsidR="0038746E" w:rsidRPr="006E5527">
        <w:rPr>
          <w:rFonts w:ascii="Times New Roman" w:eastAsia="Calibri" w:hAnsi="Times New Roman" w:cs="Times New Roman"/>
          <w:color w:val="000000" w:themeColor="text1"/>
          <w:lang w:val="en-US"/>
        </w:rPr>
        <w:t xml:space="preserve">virtually moved </w:t>
      </w:r>
      <w:r w:rsidR="00971965" w:rsidRPr="006E5527">
        <w:rPr>
          <w:rFonts w:ascii="Times New Roman" w:eastAsia="Calibri" w:hAnsi="Times New Roman" w:cs="Times New Roman"/>
          <w:color w:val="000000" w:themeColor="text1"/>
          <w:lang w:val="en-US"/>
        </w:rPr>
        <w:t xml:space="preserve">mediolaterally to </w:t>
      </w:r>
      <w:r w:rsidR="00541F45" w:rsidRPr="006E5527">
        <w:rPr>
          <w:rFonts w:ascii="Times New Roman" w:eastAsia="Calibri" w:hAnsi="Times New Roman" w:cs="Times New Roman"/>
          <w:color w:val="000000" w:themeColor="text1"/>
          <w:lang w:val="en-US"/>
        </w:rPr>
        <w:t>delimit</w:t>
      </w:r>
      <w:r w:rsidR="0031176A" w:rsidRPr="006E5527">
        <w:rPr>
          <w:rFonts w:ascii="Times New Roman" w:eastAsia="Calibri" w:hAnsi="Times New Roman" w:cs="Times New Roman"/>
          <w:color w:val="000000" w:themeColor="text1"/>
          <w:lang w:val="en-US"/>
        </w:rPr>
        <w:t xml:space="preserve"> </w:t>
      </w:r>
      <w:r w:rsidR="008F4414" w:rsidRPr="006E5527">
        <w:rPr>
          <w:rFonts w:ascii="Times New Roman" w:eastAsia="Calibri" w:hAnsi="Times New Roman" w:cs="Times New Roman"/>
          <w:color w:val="000000" w:themeColor="text1"/>
          <w:lang w:val="en-US"/>
        </w:rPr>
        <w:t xml:space="preserve">the </w:t>
      </w:r>
      <w:r w:rsidR="0031176A" w:rsidRPr="006E5527">
        <w:rPr>
          <w:rFonts w:ascii="Times New Roman" w:eastAsia="Calibri" w:hAnsi="Times New Roman" w:cs="Times New Roman"/>
          <w:color w:val="000000" w:themeColor="text1"/>
          <w:lang w:val="en-US"/>
        </w:rPr>
        <w:t>extent</w:t>
      </w:r>
      <w:r w:rsidR="008F4414" w:rsidRPr="006E5527">
        <w:rPr>
          <w:rFonts w:ascii="Times New Roman" w:eastAsia="Calibri" w:hAnsi="Times New Roman" w:cs="Times New Roman"/>
          <w:color w:val="000000" w:themeColor="text1"/>
          <w:lang w:val="en-US"/>
        </w:rPr>
        <w:t xml:space="preserve"> of the CF</w:t>
      </w:r>
      <w:r w:rsidR="0078490E"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w:t>
      </w:r>
      <w:r w:rsidR="001060EC" w:rsidRPr="006E5527">
        <w:rPr>
          <w:rFonts w:ascii="Times New Roman" w:eastAsia="Calibri" w:hAnsi="Times New Roman" w:cs="Times New Roman"/>
          <w:color w:val="000000" w:themeColor="text1"/>
          <w:lang w:val="en-US"/>
        </w:rPr>
        <w:t xml:space="preserve">In </w:t>
      </w:r>
      <w:r w:rsidR="00AB2315" w:rsidRPr="006E5527">
        <w:rPr>
          <w:rFonts w:ascii="Times New Roman" w:eastAsia="Calibri" w:hAnsi="Times New Roman" w:cs="Times New Roman"/>
          <w:color w:val="000000" w:themeColor="text1"/>
          <w:lang w:val="en-US"/>
        </w:rPr>
        <w:t>the</w:t>
      </w:r>
      <w:r w:rsidR="001060EC" w:rsidRPr="006E5527">
        <w:rPr>
          <w:rFonts w:ascii="Times New Roman" w:eastAsia="Calibri" w:hAnsi="Times New Roman" w:cs="Times New Roman"/>
          <w:color w:val="000000" w:themeColor="text1"/>
          <w:lang w:val="en-US"/>
        </w:rPr>
        <w:t xml:space="preserve"> specimen</w:t>
      </w:r>
      <w:r w:rsidR="00AB2315" w:rsidRPr="006E5527">
        <w:rPr>
          <w:rFonts w:ascii="Times New Roman" w:eastAsia="Calibri" w:hAnsi="Times New Roman" w:cs="Times New Roman"/>
          <w:color w:val="000000" w:themeColor="text1"/>
          <w:lang w:val="en-US"/>
        </w:rPr>
        <w:t>s</w:t>
      </w:r>
      <w:r w:rsidR="001060EC" w:rsidRPr="006E5527">
        <w:rPr>
          <w:rFonts w:ascii="Times New Roman" w:eastAsia="Calibri" w:hAnsi="Times New Roman" w:cs="Times New Roman"/>
          <w:color w:val="000000" w:themeColor="text1"/>
          <w:lang w:val="en-US"/>
        </w:rPr>
        <w:t xml:space="preserve"> showing </w:t>
      </w:r>
      <w:r w:rsidR="005E1E05" w:rsidRPr="006E5527">
        <w:rPr>
          <w:rFonts w:ascii="Times New Roman" w:eastAsia="Calibri" w:hAnsi="Times New Roman" w:cs="Times New Roman"/>
          <w:color w:val="000000" w:themeColor="text1"/>
          <w:lang w:val="en-US"/>
        </w:rPr>
        <w:t xml:space="preserve">at least </w:t>
      </w:r>
      <w:r w:rsidR="00862F67" w:rsidRPr="006E5527">
        <w:rPr>
          <w:rFonts w:ascii="Times New Roman" w:eastAsia="Calibri" w:hAnsi="Times New Roman" w:cs="Times New Roman"/>
          <w:color w:val="000000" w:themeColor="text1"/>
          <w:lang w:val="en-US"/>
        </w:rPr>
        <w:t>a</w:t>
      </w:r>
      <w:r w:rsidR="004350D3" w:rsidRPr="006E5527">
        <w:rPr>
          <w:rFonts w:ascii="Times New Roman" w:eastAsia="Calibri" w:hAnsi="Times New Roman" w:cs="Times New Roman"/>
          <w:color w:val="000000" w:themeColor="text1"/>
          <w:lang w:val="en-US"/>
        </w:rPr>
        <w:t xml:space="preserve"> </w:t>
      </w:r>
      <w:r w:rsidR="00E97330" w:rsidRPr="006E5527">
        <w:rPr>
          <w:rFonts w:ascii="Times New Roman" w:eastAsia="Calibri" w:hAnsi="Times New Roman" w:cs="Times New Roman"/>
          <w:color w:val="000000" w:themeColor="text1"/>
          <w:lang w:val="en-US"/>
        </w:rPr>
        <w:t xml:space="preserve">trace of the </w:t>
      </w:r>
      <w:r w:rsidR="001558C7" w:rsidRPr="006E5527">
        <w:rPr>
          <w:rFonts w:ascii="Times New Roman" w:eastAsia="Calibri" w:hAnsi="Times New Roman" w:cs="Times New Roman"/>
          <w:color w:val="000000" w:themeColor="text1"/>
          <w:lang w:val="en-US"/>
        </w:rPr>
        <w:t xml:space="preserve">bony </w:t>
      </w:r>
      <w:r w:rsidR="007E6C79" w:rsidRPr="006E5527">
        <w:rPr>
          <w:rFonts w:ascii="Times New Roman" w:eastAsia="Calibri" w:hAnsi="Times New Roman" w:cs="Times New Roman"/>
          <w:color w:val="000000" w:themeColor="text1"/>
          <w:lang w:val="en-US"/>
        </w:rPr>
        <w:t>spur</w:t>
      </w:r>
      <w:r w:rsidR="001060EC" w:rsidRPr="006E5527">
        <w:rPr>
          <w:rFonts w:ascii="Times New Roman" w:eastAsia="Calibri" w:hAnsi="Times New Roman" w:cs="Times New Roman"/>
          <w:color w:val="000000" w:themeColor="text1"/>
          <w:lang w:val="en-US"/>
        </w:rPr>
        <w:t xml:space="preserve">, </w:t>
      </w:r>
      <w:r w:rsidR="00AB2315" w:rsidRPr="006E5527">
        <w:rPr>
          <w:rFonts w:ascii="Times New Roman" w:eastAsia="Calibri" w:hAnsi="Times New Roman" w:cs="Times New Roman"/>
          <w:color w:val="000000" w:themeColor="text1"/>
          <w:lang w:val="en-US"/>
        </w:rPr>
        <w:t>we</w:t>
      </w:r>
      <w:r w:rsidR="001060EC" w:rsidRPr="006E5527">
        <w:rPr>
          <w:rFonts w:ascii="Times New Roman" w:eastAsia="Calibri" w:hAnsi="Times New Roman" w:cs="Times New Roman"/>
          <w:color w:val="000000" w:themeColor="text1"/>
          <w:lang w:val="en-US"/>
        </w:rPr>
        <w:t xml:space="preserve"> </w:t>
      </w:r>
      <w:r w:rsidR="008B06AC" w:rsidRPr="006E5527">
        <w:rPr>
          <w:rFonts w:ascii="Times New Roman" w:eastAsia="Calibri" w:hAnsi="Times New Roman" w:cs="Times New Roman"/>
          <w:color w:val="000000" w:themeColor="text1"/>
          <w:lang w:val="en-US"/>
        </w:rPr>
        <w:t xml:space="preserve">characterized </w:t>
      </w:r>
      <w:r w:rsidR="006F731B" w:rsidRPr="006E5527">
        <w:rPr>
          <w:rFonts w:ascii="Times New Roman" w:eastAsia="Calibri" w:hAnsi="Times New Roman" w:cs="Times New Roman"/>
          <w:color w:val="000000" w:themeColor="text1"/>
          <w:lang w:val="en-US"/>
        </w:rPr>
        <w:t>the shape of the CF according to the three categories</w:t>
      </w:r>
      <w:r w:rsidR="001E4D18" w:rsidRPr="006E5527">
        <w:rPr>
          <w:rFonts w:ascii="Times New Roman" w:eastAsia="Calibri" w:hAnsi="Times New Roman" w:cs="Times New Roman"/>
          <w:color w:val="000000" w:themeColor="text1"/>
          <w:lang w:val="en-US"/>
        </w:rPr>
        <w:t xml:space="preserve"> established by </w:t>
      </w:r>
      <w:r w:rsidR="008B06AC" w:rsidRPr="006E5527">
        <w:rPr>
          <w:rFonts w:ascii="Times New Roman" w:eastAsia="Calibri" w:hAnsi="Times New Roman" w:cs="Times New Roman"/>
          <w:color w:val="000000" w:themeColor="text1"/>
          <w:lang w:val="en-US"/>
        </w:rPr>
        <w:t xml:space="preserve">Le </w:t>
      </w:r>
      <w:proofErr w:type="spellStart"/>
      <w:r w:rsidR="008B06AC" w:rsidRPr="006E5527">
        <w:rPr>
          <w:rFonts w:ascii="Times New Roman" w:eastAsia="Calibri" w:hAnsi="Times New Roman" w:cs="Times New Roman"/>
          <w:color w:val="000000" w:themeColor="text1"/>
          <w:lang w:val="en-US"/>
        </w:rPr>
        <w:t>Corroler</w:t>
      </w:r>
      <w:proofErr w:type="spellEnd"/>
      <w:r w:rsidR="008B06AC" w:rsidRPr="006E5527">
        <w:rPr>
          <w:rFonts w:ascii="Times New Roman" w:eastAsia="Calibri" w:hAnsi="Times New Roman" w:cs="Times New Roman"/>
          <w:color w:val="000000" w:themeColor="text1"/>
          <w:lang w:val="en-US"/>
        </w:rPr>
        <w:t xml:space="preserve"> et al. (</w:t>
      </w:r>
      <w:r w:rsidR="001E4D18" w:rsidRPr="006E5527">
        <w:rPr>
          <w:rFonts w:ascii="Times New Roman" w:eastAsia="Calibri" w:hAnsi="Times New Roman" w:cs="Times New Roman"/>
          <w:color w:val="000000" w:themeColor="text1"/>
          <w:lang w:val="en-US"/>
        </w:rPr>
        <w:t>2011</w:t>
      </w:r>
      <w:r w:rsidR="008B06AC" w:rsidRPr="006E5527">
        <w:rPr>
          <w:rFonts w:ascii="Times New Roman" w:eastAsia="Calibri" w:hAnsi="Times New Roman" w:cs="Times New Roman"/>
          <w:color w:val="000000" w:themeColor="text1"/>
          <w:lang w:val="en-US"/>
        </w:rPr>
        <w:t>)</w:t>
      </w:r>
      <w:r w:rsidR="00002675" w:rsidRPr="006E5527">
        <w:rPr>
          <w:rFonts w:ascii="Times New Roman" w:eastAsia="Calibri" w:hAnsi="Times New Roman" w:cs="Times New Roman"/>
          <w:color w:val="000000" w:themeColor="text1"/>
          <w:lang w:val="en-US"/>
        </w:rPr>
        <w:t>:</w:t>
      </w:r>
      <w:r w:rsidR="008B06AC" w:rsidRPr="006E5527">
        <w:rPr>
          <w:rFonts w:ascii="Times New Roman" w:eastAsia="Calibri" w:hAnsi="Times New Roman" w:cs="Times New Roman"/>
          <w:color w:val="000000" w:themeColor="text1"/>
          <w:lang w:val="en-US"/>
        </w:rPr>
        <w:t xml:space="preserve"> </w:t>
      </w:r>
      <w:r w:rsidR="00002675" w:rsidRPr="006E5527">
        <w:rPr>
          <w:rFonts w:ascii="Times New Roman" w:eastAsia="Calibri" w:hAnsi="Times New Roman" w:cs="Times New Roman"/>
          <w:color w:val="000000" w:themeColor="text1"/>
          <w:lang w:val="en-US"/>
        </w:rPr>
        <w:t xml:space="preserve">1) </w:t>
      </w:r>
      <w:r w:rsidR="006F731B" w:rsidRPr="006E5527">
        <w:rPr>
          <w:rFonts w:ascii="Times New Roman" w:eastAsia="Calibri" w:hAnsi="Times New Roman" w:cs="Times New Roman"/>
          <w:color w:val="000000" w:themeColor="text1"/>
          <w:lang w:val="en-US"/>
        </w:rPr>
        <w:t>a relatively short and thick ridge-like CF</w:t>
      </w:r>
      <w:r w:rsidR="00573CE9">
        <w:rPr>
          <w:rFonts w:ascii="Times New Roman" w:eastAsia="Calibri" w:hAnsi="Times New Roman" w:cs="Times New Roman"/>
          <w:color w:val="000000" w:themeColor="text1"/>
          <w:lang w:val="en-US"/>
        </w:rPr>
        <w:t>,</w:t>
      </w:r>
      <w:r w:rsidR="00002675" w:rsidRPr="006E5527">
        <w:rPr>
          <w:rFonts w:ascii="Times New Roman" w:eastAsia="Calibri" w:hAnsi="Times New Roman" w:cs="Times New Roman"/>
          <w:color w:val="000000" w:themeColor="text1"/>
          <w:lang w:val="en-US"/>
        </w:rPr>
        <w:t xml:space="preserve"> 2) a spur-type CF</w:t>
      </w:r>
      <w:r w:rsidR="00573CE9">
        <w:rPr>
          <w:rFonts w:ascii="Times New Roman" w:eastAsia="Calibri" w:hAnsi="Times New Roman" w:cs="Times New Roman"/>
          <w:color w:val="000000" w:themeColor="text1"/>
          <w:lang w:val="en-US"/>
        </w:rPr>
        <w:t>,</w:t>
      </w:r>
      <w:r w:rsidR="00002675" w:rsidRPr="006E5527">
        <w:rPr>
          <w:rFonts w:ascii="Times New Roman" w:eastAsia="Calibri" w:hAnsi="Times New Roman" w:cs="Times New Roman"/>
          <w:color w:val="000000" w:themeColor="text1"/>
          <w:lang w:val="en-US"/>
        </w:rPr>
        <w:t xml:space="preserve"> or 3)</w:t>
      </w:r>
      <w:r w:rsidR="006F731B" w:rsidRPr="006E5527">
        <w:rPr>
          <w:rFonts w:ascii="Times New Roman" w:eastAsia="Calibri" w:hAnsi="Times New Roman" w:cs="Times New Roman"/>
          <w:color w:val="000000" w:themeColor="text1"/>
          <w:lang w:val="en-US"/>
        </w:rPr>
        <w:t xml:space="preserve"> a relatively thin and long septum-like </w:t>
      </w:r>
      <w:r w:rsidR="00002675" w:rsidRPr="006E5527">
        <w:rPr>
          <w:rFonts w:ascii="Times New Roman" w:eastAsia="Calibri" w:hAnsi="Times New Roman" w:cs="Times New Roman"/>
          <w:color w:val="000000" w:themeColor="text1"/>
          <w:lang w:val="en-US"/>
        </w:rPr>
        <w:t>CF.</w:t>
      </w:r>
    </w:p>
    <w:p w14:paraId="4F63111F" w14:textId="7CB6E5A0" w:rsidR="006A29F3" w:rsidRPr="006E5527" w:rsidRDefault="0065389B" w:rsidP="00F95EB0">
      <w:pPr>
        <w:spacing w:after="0" w:line="480" w:lineRule="auto"/>
        <w:ind w:firstLine="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To test our prediction</w:t>
      </w:r>
      <w:r w:rsidR="006214CF" w:rsidRPr="006E5527">
        <w:rPr>
          <w:rFonts w:ascii="Times New Roman" w:eastAsia="Calibri" w:hAnsi="Times New Roman" w:cs="Times New Roman"/>
          <w:color w:val="000000" w:themeColor="text1"/>
          <w:lang w:val="en-US"/>
        </w:rPr>
        <w:t>s</w:t>
      </w:r>
      <w:r w:rsidRPr="006E5527">
        <w:rPr>
          <w:rFonts w:ascii="Times New Roman" w:eastAsia="Calibri" w:hAnsi="Times New Roman" w:cs="Times New Roman"/>
          <w:color w:val="000000" w:themeColor="text1"/>
          <w:lang w:val="en-US"/>
        </w:rPr>
        <w:t xml:space="preserve"> of a longer and more vertically extended CF with a wider root in extant and fossil hominins compared with </w:t>
      </w:r>
      <w:r w:rsidR="001543EB" w:rsidRPr="006E5527">
        <w:rPr>
          <w:rFonts w:ascii="Times New Roman" w:eastAsia="Calibri" w:hAnsi="Times New Roman" w:cs="Times New Roman"/>
          <w:color w:val="000000" w:themeColor="text1"/>
          <w:lang w:val="en-US"/>
        </w:rPr>
        <w:t xml:space="preserve">the </w:t>
      </w:r>
      <w:r w:rsidRPr="006E5527">
        <w:rPr>
          <w:rFonts w:ascii="Times New Roman" w:eastAsia="Calibri" w:hAnsi="Times New Roman" w:cs="Times New Roman"/>
          <w:color w:val="000000" w:themeColor="text1"/>
          <w:lang w:val="en-US"/>
        </w:rPr>
        <w:t xml:space="preserve">extant and fossil </w:t>
      </w:r>
      <w:r w:rsidR="001543EB" w:rsidRPr="006E5527">
        <w:rPr>
          <w:rFonts w:ascii="Times New Roman" w:eastAsia="Calibri" w:hAnsi="Times New Roman" w:cs="Times New Roman"/>
          <w:color w:val="000000" w:themeColor="text1"/>
          <w:lang w:val="en-US"/>
        </w:rPr>
        <w:t xml:space="preserve">great </w:t>
      </w:r>
      <w:r w:rsidRPr="006E5527">
        <w:rPr>
          <w:rFonts w:ascii="Times New Roman" w:eastAsia="Calibri" w:hAnsi="Times New Roman" w:cs="Times New Roman"/>
          <w:color w:val="000000" w:themeColor="text1"/>
          <w:lang w:val="en-US"/>
        </w:rPr>
        <w:t xml:space="preserve">apes, </w:t>
      </w:r>
      <w:r w:rsidR="001543EB" w:rsidRPr="006E5527">
        <w:rPr>
          <w:rFonts w:ascii="Times New Roman" w:eastAsia="Calibri" w:hAnsi="Times New Roman" w:cs="Times New Roman"/>
          <w:color w:val="000000" w:themeColor="text1"/>
          <w:lang w:val="en-US"/>
        </w:rPr>
        <w:t xml:space="preserve">and of </w:t>
      </w:r>
      <w:r w:rsidR="006214CF" w:rsidRPr="006E5527">
        <w:rPr>
          <w:rFonts w:ascii="Times New Roman" w:eastAsia="Calibri" w:hAnsi="Times New Roman" w:cs="Times New Roman"/>
          <w:color w:val="000000" w:themeColor="text1"/>
          <w:lang w:val="en-US"/>
        </w:rPr>
        <w:t xml:space="preserve">a similar degree of development (i.e., vertical extension, absolute and relative vertical </w:t>
      </w:r>
      <w:r w:rsidR="005922B4" w:rsidRPr="006E5527">
        <w:rPr>
          <w:rFonts w:ascii="Times New Roman" w:eastAsia="Calibri" w:hAnsi="Times New Roman" w:cs="Times New Roman"/>
          <w:color w:val="000000" w:themeColor="text1"/>
          <w:lang w:val="en-US"/>
        </w:rPr>
        <w:t xml:space="preserve">length and </w:t>
      </w:r>
      <w:r w:rsidR="006214CF" w:rsidRPr="006E5527">
        <w:rPr>
          <w:rFonts w:ascii="Times New Roman" w:eastAsia="Calibri" w:hAnsi="Times New Roman" w:cs="Times New Roman"/>
          <w:color w:val="000000" w:themeColor="text1"/>
          <w:lang w:val="en-US"/>
        </w:rPr>
        <w:t xml:space="preserve">height, and root width thickness) </w:t>
      </w:r>
      <w:r w:rsidR="006A33AD" w:rsidRPr="006E5527">
        <w:rPr>
          <w:rFonts w:ascii="Times New Roman" w:eastAsia="Calibri" w:hAnsi="Times New Roman" w:cs="Times New Roman"/>
          <w:color w:val="000000" w:themeColor="text1"/>
          <w:lang w:val="en-US"/>
        </w:rPr>
        <w:t>among</w:t>
      </w:r>
      <w:r w:rsidR="001543EB" w:rsidRPr="006E5527">
        <w:rPr>
          <w:rFonts w:ascii="Times New Roman" w:eastAsia="Calibri" w:hAnsi="Times New Roman" w:cs="Times New Roman"/>
          <w:color w:val="000000" w:themeColor="text1"/>
          <w:lang w:val="en-US"/>
        </w:rPr>
        <w:t xml:space="preserve"> </w:t>
      </w:r>
      <w:r w:rsidR="006214CF" w:rsidRPr="006E5527">
        <w:rPr>
          <w:rFonts w:ascii="Times New Roman" w:eastAsia="Calibri" w:hAnsi="Times New Roman" w:cs="Times New Roman"/>
          <w:color w:val="000000" w:themeColor="text1"/>
          <w:lang w:val="en-US"/>
        </w:rPr>
        <w:t>the great ape taxa</w:t>
      </w:r>
      <w:r w:rsidRPr="006E5527">
        <w:rPr>
          <w:rFonts w:ascii="Times New Roman" w:eastAsia="Calibri" w:hAnsi="Times New Roman" w:cs="Times New Roman"/>
          <w:color w:val="000000" w:themeColor="text1"/>
          <w:lang w:val="en-US"/>
        </w:rPr>
        <w:t xml:space="preserve">, </w:t>
      </w:r>
      <w:r w:rsidR="00AB2315" w:rsidRPr="006E5527">
        <w:rPr>
          <w:rFonts w:ascii="Times New Roman" w:eastAsia="Calibri" w:hAnsi="Times New Roman" w:cs="Times New Roman"/>
          <w:color w:val="000000" w:themeColor="text1"/>
          <w:lang w:val="en-US"/>
        </w:rPr>
        <w:t>we</w:t>
      </w:r>
      <w:r w:rsidR="001060EC" w:rsidRPr="006E5527">
        <w:rPr>
          <w:rFonts w:ascii="Times New Roman" w:eastAsia="Calibri" w:hAnsi="Times New Roman" w:cs="Times New Roman"/>
          <w:color w:val="000000" w:themeColor="text1"/>
          <w:lang w:val="en-US"/>
        </w:rPr>
        <w:t xml:space="preserve"> </w:t>
      </w:r>
      <w:r w:rsidR="00786A0A" w:rsidRPr="006E5527">
        <w:rPr>
          <w:rFonts w:ascii="Times New Roman" w:eastAsia="Calibri" w:hAnsi="Times New Roman" w:cs="Times New Roman"/>
          <w:color w:val="000000" w:themeColor="text1"/>
          <w:lang w:val="en-US"/>
        </w:rPr>
        <w:t xml:space="preserve">automatically </w:t>
      </w:r>
      <w:r w:rsidR="001060EC" w:rsidRPr="006E5527">
        <w:rPr>
          <w:rFonts w:ascii="Times New Roman" w:eastAsia="Calibri" w:hAnsi="Times New Roman" w:cs="Times New Roman"/>
          <w:color w:val="000000" w:themeColor="text1"/>
          <w:lang w:val="en-US"/>
        </w:rPr>
        <w:t>segmented the cortex from the trabecular bone</w:t>
      </w:r>
      <w:r w:rsidR="00CE4405" w:rsidRPr="006E5527">
        <w:rPr>
          <w:rFonts w:ascii="Times New Roman" w:eastAsia="Calibri" w:hAnsi="Times New Roman" w:cs="Times New Roman"/>
          <w:color w:val="000000" w:themeColor="text1"/>
          <w:lang w:val="en-US"/>
        </w:rPr>
        <w:t xml:space="preserve"> using the software Dragonfly v. 2020.2.0.941 (Object Research Systems Inc.,</w:t>
      </w:r>
      <w:r w:rsidR="0076048F" w:rsidRPr="006E5527">
        <w:rPr>
          <w:lang w:val="en-US"/>
        </w:rPr>
        <w:t xml:space="preserve"> </w:t>
      </w:r>
      <w:r w:rsidR="0076048F" w:rsidRPr="006E5527">
        <w:rPr>
          <w:rFonts w:ascii="Times New Roman" w:eastAsia="Calibri" w:hAnsi="Times New Roman" w:cs="Times New Roman"/>
          <w:color w:val="000000" w:themeColor="text1"/>
          <w:lang w:val="en-US"/>
        </w:rPr>
        <w:t>Montreal</w:t>
      </w:r>
      <w:r w:rsidR="00CE4405" w:rsidRPr="006E5527">
        <w:rPr>
          <w:rFonts w:ascii="Times New Roman" w:eastAsia="Calibri" w:hAnsi="Times New Roman" w:cs="Times New Roman"/>
          <w:color w:val="000000" w:themeColor="text1"/>
          <w:lang w:val="en-US"/>
        </w:rPr>
        <w:t xml:space="preserve">) and the method developed by </w:t>
      </w:r>
      <w:bookmarkStart w:id="33" w:name="_Hlk65665448"/>
      <w:proofErr w:type="spellStart"/>
      <w:r w:rsidR="00CE4405" w:rsidRPr="006E5527">
        <w:rPr>
          <w:rFonts w:ascii="Times New Roman" w:eastAsia="Calibri" w:hAnsi="Times New Roman" w:cs="Times New Roman"/>
          <w:color w:val="000000" w:themeColor="text1"/>
          <w:lang w:val="en-US"/>
        </w:rPr>
        <w:t>Buie</w:t>
      </w:r>
      <w:proofErr w:type="spellEnd"/>
      <w:r w:rsidR="00CE4405" w:rsidRPr="006E5527">
        <w:rPr>
          <w:rFonts w:ascii="Times New Roman" w:eastAsia="Calibri" w:hAnsi="Times New Roman" w:cs="Times New Roman"/>
          <w:color w:val="000000" w:themeColor="text1"/>
          <w:lang w:val="en-US"/>
        </w:rPr>
        <w:t xml:space="preserve"> et al. (2007)</w:t>
      </w:r>
      <w:bookmarkEnd w:id="33"/>
      <w:r w:rsidR="001060EC" w:rsidRPr="006E5527">
        <w:rPr>
          <w:rFonts w:ascii="Times New Roman" w:eastAsia="Calibri" w:hAnsi="Times New Roman" w:cs="Times New Roman"/>
          <w:color w:val="000000" w:themeColor="text1"/>
          <w:lang w:val="en-US"/>
        </w:rPr>
        <w:t xml:space="preserve">. </w:t>
      </w:r>
      <w:r w:rsidR="0038746E" w:rsidRPr="006E5527">
        <w:rPr>
          <w:rFonts w:ascii="Times New Roman" w:eastAsia="Calibri" w:hAnsi="Times New Roman" w:cs="Times New Roman"/>
          <w:color w:val="000000" w:themeColor="text1"/>
          <w:lang w:val="en-US"/>
        </w:rPr>
        <w:t>T</w:t>
      </w:r>
      <w:r w:rsidR="004350D3" w:rsidRPr="006E5527">
        <w:rPr>
          <w:rFonts w:ascii="Times New Roman" w:eastAsia="Calibri" w:hAnsi="Times New Roman" w:cs="Times New Roman"/>
          <w:color w:val="000000" w:themeColor="text1"/>
          <w:lang w:val="en-US"/>
        </w:rPr>
        <w:t xml:space="preserve">he CF </w:t>
      </w:r>
      <w:r w:rsidR="006A29F3" w:rsidRPr="006E5527">
        <w:rPr>
          <w:rFonts w:ascii="Times New Roman" w:eastAsia="Calibri" w:hAnsi="Times New Roman" w:cs="Times New Roman"/>
          <w:color w:val="000000" w:themeColor="text1"/>
          <w:lang w:val="en-US"/>
        </w:rPr>
        <w:t>was</w:t>
      </w:r>
      <w:r w:rsidR="00A01DD8" w:rsidRPr="006E5527">
        <w:rPr>
          <w:rFonts w:ascii="Times New Roman" w:eastAsia="Calibri" w:hAnsi="Times New Roman" w:cs="Times New Roman"/>
          <w:color w:val="000000" w:themeColor="text1"/>
          <w:lang w:val="en-US"/>
        </w:rPr>
        <w:t xml:space="preserve"> virtually extracted from the cortex</w:t>
      </w:r>
      <w:r w:rsidR="0038746E" w:rsidRPr="006E5527">
        <w:rPr>
          <w:rFonts w:ascii="Times New Roman" w:eastAsia="Calibri" w:hAnsi="Times New Roman" w:cs="Times New Roman"/>
          <w:color w:val="000000" w:themeColor="text1"/>
          <w:lang w:val="en-US"/>
        </w:rPr>
        <w:t xml:space="preserve"> for 3D rendering</w:t>
      </w:r>
      <w:r w:rsidR="00862F67" w:rsidRPr="006E5527">
        <w:rPr>
          <w:rFonts w:ascii="Times New Roman" w:eastAsia="Calibri" w:hAnsi="Times New Roman" w:cs="Times New Roman"/>
          <w:color w:val="000000" w:themeColor="text1"/>
          <w:lang w:val="en-US"/>
        </w:rPr>
        <w:t xml:space="preserve">. </w:t>
      </w:r>
      <w:r w:rsidR="0038746E" w:rsidRPr="006E5527">
        <w:rPr>
          <w:rFonts w:ascii="Times New Roman" w:eastAsia="Calibri" w:hAnsi="Times New Roman" w:cs="Times New Roman"/>
          <w:color w:val="000000" w:themeColor="text1"/>
          <w:lang w:val="en-US"/>
        </w:rPr>
        <w:t xml:space="preserve">Due to preservation, the CF from fossil specimens </w:t>
      </w:r>
      <w:r w:rsidR="006A29F3" w:rsidRPr="006E5527">
        <w:rPr>
          <w:rFonts w:ascii="Times New Roman" w:eastAsia="Calibri" w:hAnsi="Times New Roman" w:cs="Times New Roman"/>
          <w:color w:val="000000" w:themeColor="text1"/>
          <w:lang w:val="en-US"/>
        </w:rPr>
        <w:t xml:space="preserve">could not </w:t>
      </w:r>
      <w:r w:rsidR="0038746E" w:rsidRPr="006E5527">
        <w:rPr>
          <w:rFonts w:ascii="Times New Roman" w:eastAsia="Calibri" w:hAnsi="Times New Roman" w:cs="Times New Roman"/>
          <w:color w:val="000000" w:themeColor="text1"/>
          <w:lang w:val="en-US"/>
        </w:rPr>
        <w:t xml:space="preserve">be automatically </w:t>
      </w:r>
      <w:r w:rsidR="00614E90" w:rsidRPr="006E5527">
        <w:rPr>
          <w:rFonts w:ascii="Times New Roman" w:eastAsia="Calibri" w:hAnsi="Times New Roman" w:cs="Times New Roman"/>
          <w:color w:val="000000" w:themeColor="text1"/>
          <w:lang w:val="en-US"/>
        </w:rPr>
        <w:t>segmented</w:t>
      </w:r>
      <w:r w:rsidR="00002675" w:rsidRPr="006E5527">
        <w:rPr>
          <w:rFonts w:ascii="Times New Roman" w:eastAsia="Calibri" w:hAnsi="Times New Roman" w:cs="Times New Roman"/>
          <w:color w:val="000000" w:themeColor="text1"/>
          <w:lang w:val="en-US"/>
        </w:rPr>
        <w:t xml:space="preserve"> and was completed manually instead</w:t>
      </w:r>
      <w:r w:rsidR="00EC639B"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w:t>
      </w:r>
      <w:r w:rsidR="006214CF" w:rsidRPr="006E5527">
        <w:rPr>
          <w:rFonts w:ascii="Times New Roman" w:eastAsia="Calibri" w:hAnsi="Times New Roman" w:cs="Times New Roman"/>
          <w:color w:val="000000" w:themeColor="text1"/>
          <w:lang w:val="en-US"/>
        </w:rPr>
        <w:t>We first qualitatively compare</w:t>
      </w:r>
      <w:r w:rsidR="006F7934" w:rsidRPr="006E5527">
        <w:rPr>
          <w:rFonts w:ascii="Times New Roman" w:eastAsia="Calibri" w:hAnsi="Times New Roman" w:cs="Times New Roman"/>
          <w:color w:val="000000" w:themeColor="text1"/>
          <w:lang w:val="en-US"/>
        </w:rPr>
        <w:t>d</w:t>
      </w:r>
      <w:r w:rsidR="006214CF" w:rsidRPr="006E5527">
        <w:rPr>
          <w:rFonts w:ascii="Times New Roman" w:eastAsia="Calibri" w:hAnsi="Times New Roman" w:cs="Times New Roman"/>
          <w:color w:val="000000" w:themeColor="text1"/>
          <w:lang w:val="en-US"/>
        </w:rPr>
        <w:t xml:space="preserve"> the extent of the CF into the lesser trochanter and </w:t>
      </w:r>
      <w:r w:rsidRPr="006E5527">
        <w:rPr>
          <w:rFonts w:ascii="Times New Roman" w:eastAsia="Calibri" w:hAnsi="Times New Roman" w:cs="Times New Roman"/>
          <w:color w:val="000000" w:themeColor="text1"/>
          <w:lang w:val="en-US"/>
        </w:rPr>
        <w:t>we took the following CF measurements</w:t>
      </w:r>
      <w:r w:rsidR="00121356" w:rsidRPr="006E5527">
        <w:rPr>
          <w:rFonts w:ascii="Times New Roman" w:eastAsia="Calibri" w:hAnsi="Times New Roman" w:cs="Times New Roman"/>
          <w:color w:val="000000" w:themeColor="text1"/>
          <w:lang w:val="en-US"/>
        </w:rPr>
        <w:t>:</w:t>
      </w:r>
      <w:r w:rsidR="006F7934" w:rsidRPr="006E5527">
        <w:rPr>
          <w:rFonts w:ascii="Times New Roman" w:eastAsia="Calibri" w:hAnsi="Times New Roman" w:cs="Times New Roman"/>
          <w:color w:val="000000" w:themeColor="text1"/>
          <w:lang w:val="en-US"/>
        </w:rPr>
        <w:t xml:space="preserve"> maximum length</w:t>
      </w:r>
      <w:r w:rsidR="007F6999" w:rsidRPr="006E5527">
        <w:rPr>
          <w:rFonts w:ascii="Times New Roman" w:eastAsia="Calibri" w:hAnsi="Times New Roman" w:cs="Times New Roman"/>
          <w:color w:val="000000" w:themeColor="text1"/>
          <w:lang w:val="en-US"/>
        </w:rPr>
        <w:t>, maximum vertical height</w:t>
      </w:r>
      <w:r w:rsidR="00E726CA" w:rsidRPr="006E5527">
        <w:rPr>
          <w:rFonts w:ascii="Times New Roman" w:eastAsia="Calibri" w:hAnsi="Times New Roman" w:cs="Times New Roman"/>
          <w:color w:val="000000" w:themeColor="text1"/>
          <w:lang w:val="en-US"/>
        </w:rPr>
        <w:t xml:space="preserve"> and</w:t>
      </w:r>
      <w:r w:rsidR="003015F5" w:rsidRPr="006E5527">
        <w:rPr>
          <w:rFonts w:ascii="Times New Roman" w:eastAsia="Calibri" w:hAnsi="Times New Roman" w:cs="Times New Roman"/>
          <w:color w:val="000000" w:themeColor="text1"/>
          <w:lang w:val="en-US"/>
        </w:rPr>
        <w:t xml:space="preserve"> maximum root width</w:t>
      </w:r>
      <w:r w:rsidR="00EC639B" w:rsidRPr="006E5527">
        <w:rPr>
          <w:rFonts w:ascii="Times New Roman" w:eastAsia="Calibri" w:hAnsi="Times New Roman" w:cs="Times New Roman"/>
          <w:color w:val="000000" w:themeColor="text1"/>
          <w:lang w:val="en-US"/>
        </w:rPr>
        <w:t>.</w:t>
      </w:r>
    </w:p>
    <w:p w14:paraId="7BCCA1BB" w14:textId="5C747D7F" w:rsidR="00A12B43" w:rsidRPr="006E5527" w:rsidRDefault="00957E35" w:rsidP="00F95EB0">
      <w:pPr>
        <w:autoSpaceDE w:val="0"/>
        <w:autoSpaceDN w:val="0"/>
        <w:adjustRightInd w:val="0"/>
        <w:spacing w:after="0" w:line="480" w:lineRule="auto"/>
        <w:ind w:firstLine="284"/>
        <w:contextualSpacing/>
        <w:jc w:val="both"/>
        <w:rPr>
          <w:rFonts w:ascii="Times New Roman" w:hAnsi="Times New Roman" w:cs="Times New Roman"/>
          <w:color w:val="000000" w:themeColor="text1"/>
          <w:lang w:val="en-US"/>
        </w:rPr>
      </w:pPr>
      <w:bookmarkStart w:id="34" w:name="_Hlk86936108"/>
      <w:r w:rsidRPr="006E5527">
        <w:rPr>
          <w:rFonts w:ascii="Times New Roman" w:eastAsia="Calibri" w:hAnsi="Times New Roman" w:cs="Times New Roman"/>
          <w:color w:val="000000" w:themeColor="text1"/>
          <w:lang w:val="en-US"/>
        </w:rPr>
        <w:t>We used two methods to assess CF maximum length.</w:t>
      </w:r>
      <w:r w:rsidR="008F12B5" w:rsidRPr="006E5527">
        <w:rPr>
          <w:rFonts w:ascii="Times New Roman" w:eastAsia="Calibri" w:hAnsi="Times New Roman" w:cs="Times New Roman"/>
          <w:color w:val="000000" w:themeColor="text1"/>
          <w:lang w:val="en-US"/>
        </w:rPr>
        <w:t xml:space="preserve"> In all extant specimens,</w:t>
      </w:r>
      <w:r w:rsidR="001060EC" w:rsidRPr="006E5527">
        <w:rPr>
          <w:rFonts w:ascii="Times New Roman" w:eastAsia="Calibri" w:hAnsi="Times New Roman" w:cs="Times New Roman"/>
          <w:color w:val="000000" w:themeColor="text1"/>
          <w:lang w:val="en-US"/>
        </w:rPr>
        <w:t xml:space="preserve"> </w:t>
      </w:r>
      <w:bookmarkStart w:id="35" w:name="OLE_LINK1"/>
      <w:bookmarkStart w:id="36" w:name="OLE_LINK2"/>
      <w:r w:rsidR="001060EC" w:rsidRPr="006E5527">
        <w:rPr>
          <w:rFonts w:ascii="Times New Roman" w:eastAsia="Calibri" w:hAnsi="Times New Roman" w:cs="Times New Roman"/>
          <w:color w:val="000000" w:themeColor="text1"/>
          <w:lang w:val="en-US"/>
        </w:rPr>
        <w:t xml:space="preserve">the distance between the periosteal </w:t>
      </w:r>
      <w:r w:rsidR="00605DAA" w:rsidRPr="006E5527">
        <w:rPr>
          <w:rFonts w:ascii="Times New Roman" w:eastAsia="Calibri" w:hAnsi="Times New Roman" w:cs="Times New Roman"/>
          <w:color w:val="000000" w:themeColor="text1"/>
          <w:lang w:val="en-US"/>
        </w:rPr>
        <w:t xml:space="preserve">surface </w:t>
      </w:r>
      <w:r w:rsidR="001060EC" w:rsidRPr="006E5527">
        <w:rPr>
          <w:rFonts w:ascii="Times New Roman" w:eastAsia="Calibri" w:hAnsi="Times New Roman" w:cs="Times New Roman"/>
          <w:color w:val="000000" w:themeColor="text1"/>
          <w:lang w:val="en-US"/>
        </w:rPr>
        <w:t xml:space="preserve">and </w:t>
      </w:r>
      <w:r w:rsidR="00605DAA" w:rsidRPr="006E5527">
        <w:rPr>
          <w:rFonts w:ascii="Times New Roman" w:eastAsia="Calibri" w:hAnsi="Times New Roman" w:cs="Times New Roman"/>
          <w:color w:val="000000" w:themeColor="text1"/>
          <w:lang w:val="en-US"/>
        </w:rPr>
        <w:t>the most internal point (the tip)</w:t>
      </w:r>
      <w:r w:rsidR="001060EC" w:rsidRPr="006E5527">
        <w:rPr>
          <w:rFonts w:ascii="Times New Roman" w:eastAsia="Calibri" w:hAnsi="Times New Roman" w:cs="Times New Roman"/>
          <w:color w:val="000000" w:themeColor="text1"/>
          <w:lang w:val="en-US"/>
        </w:rPr>
        <w:t xml:space="preserve"> </w:t>
      </w:r>
      <w:r w:rsidR="0038746E" w:rsidRPr="006E5527">
        <w:rPr>
          <w:rFonts w:ascii="Times New Roman" w:eastAsia="Calibri" w:hAnsi="Times New Roman" w:cs="Times New Roman"/>
          <w:color w:val="000000" w:themeColor="text1"/>
          <w:lang w:val="en-US"/>
        </w:rPr>
        <w:t xml:space="preserve">of the CF (PT </w:t>
      </w:r>
      <w:proofErr w:type="spellStart"/>
      <w:r w:rsidR="0038746E" w:rsidRPr="006E5527">
        <w:rPr>
          <w:rFonts w:ascii="Times New Roman" w:eastAsia="Calibri" w:hAnsi="Times New Roman" w:cs="Times New Roman"/>
          <w:color w:val="000000" w:themeColor="text1"/>
          <w:lang w:val="en-US"/>
        </w:rPr>
        <w:t>MaxLength</w:t>
      </w:r>
      <w:proofErr w:type="spellEnd"/>
      <w:r w:rsidR="0038746E" w:rsidRPr="006E5527">
        <w:rPr>
          <w:rFonts w:ascii="Times New Roman" w:eastAsia="Calibri" w:hAnsi="Times New Roman" w:cs="Times New Roman"/>
          <w:color w:val="000000" w:themeColor="text1"/>
          <w:lang w:val="en-US"/>
        </w:rPr>
        <w:t xml:space="preserve">) </w:t>
      </w:r>
      <w:bookmarkEnd w:id="35"/>
      <w:bookmarkEnd w:id="36"/>
      <w:r w:rsidR="00E97330" w:rsidRPr="006E5527">
        <w:rPr>
          <w:rFonts w:ascii="Times New Roman" w:eastAsia="Calibri" w:hAnsi="Times New Roman" w:cs="Times New Roman"/>
          <w:color w:val="000000" w:themeColor="text1"/>
          <w:lang w:val="en-US"/>
        </w:rPr>
        <w:t>was</w:t>
      </w:r>
      <w:r w:rsidR="001060EC" w:rsidRPr="006E5527">
        <w:rPr>
          <w:rFonts w:ascii="Times New Roman" w:eastAsia="Calibri" w:hAnsi="Times New Roman" w:cs="Times New Roman"/>
          <w:color w:val="000000" w:themeColor="text1"/>
          <w:lang w:val="en-US"/>
        </w:rPr>
        <w:t xml:space="preserve"> automatically computed </w:t>
      </w:r>
      <w:r w:rsidR="0038746E" w:rsidRPr="006E5527">
        <w:rPr>
          <w:rFonts w:ascii="Times New Roman" w:eastAsia="Calibri" w:hAnsi="Times New Roman" w:cs="Times New Roman"/>
          <w:color w:val="000000" w:themeColor="text1"/>
          <w:lang w:val="en-US"/>
        </w:rPr>
        <w:t xml:space="preserve">using </w:t>
      </w:r>
      <w:r w:rsidR="00F203F0" w:rsidRPr="006E5527">
        <w:rPr>
          <w:rFonts w:ascii="Times New Roman" w:eastAsia="Calibri" w:hAnsi="Times New Roman" w:cs="Times New Roman"/>
          <w:color w:val="000000" w:themeColor="text1"/>
          <w:lang w:val="en-US"/>
        </w:rPr>
        <w:t xml:space="preserve">the </w:t>
      </w:r>
      <w:r w:rsidR="00BA5DE7" w:rsidRPr="006E5527">
        <w:rPr>
          <w:rFonts w:ascii="Times New Roman" w:eastAsia="Calibri" w:hAnsi="Times New Roman" w:cs="Times New Roman"/>
          <w:color w:val="000000" w:themeColor="text1"/>
          <w:lang w:val="en-US"/>
        </w:rPr>
        <w:t>‘</w:t>
      </w:r>
      <w:r w:rsidR="00F203F0" w:rsidRPr="006E5527">
        <w:rPr>
          <w:rFonts w:ascii="Times New Roman" w:eastAsia="Calibri" w:hAnsi="Times New Roman" w:cs="Times New Roman"/>
          <w:color w:val="000000" w:themeColor="text1"/>
          <w:lang w:val="en-US"/>
        </w:rPr>
        <w:t>Surface Distance</w:t>
      </w:r>
      <w:r w:rsidR="00BA5DE7" w:rsidRPr="006E5527">
        <w:rPr>
          <w:rFonts w:ascii="Times New Roman" w:eastAsia="Calibri" w:hAnsi="Times New Roman" w:cs="Times New Roman"/>
          <w:color w:val="000000" w:themeColor="text1"/>
          <w:lang w:val="en-US"/>
        </w:rPr>
        <w:t>’</w:t>
      </w:r>
      <w:r w:rsidR="00F203F0" w:rsidRPr="006E5527">
        <w:rPr>
          <w:rFonts w:ascii="Times New Roman" w:eastAsia="Calibri" w:hAnsi="Times New Roman" w:cs="Times New Roman"/>
          <w:color w:val="000000" w:themeColor="text1"/>
          <w:lang w:val="en-US"/>
        </w:rPr>
        <w:t xml:space="preserve"> module in Avizo v. 9.0.0 </w:t>
      </w:r>
      <w:r w:rsidR="001060EC" w:rsidRPr="006E5527">
        <w:rPr>
          <w:rFonts w:ascii="Times New Roman" w:eastAsia="Calibri" w:hAnsi="Times New Roman" w:cs="Times New Roman"/>
          <w:color w:val="000000" w:themeColor="text1"/>
          <w:lang w:val="en-US"/>
        </w:rPr>
        <w:t xml:space="preserve">and </w:t>
      </w:r>
      <w:r w:rsidR="008F12B5" w:rsidRPr="006E5527">
        <w:rPr>
          <w:rFonts w:ascii="Times New Roman" w:eastAsia="Calibri" w:hAnsi="Times New Roman" w:cs="Times New Roman"/>
          <w:color w:val="000000" w:themeColor="text1"/>
          <w:lang w:val="en-US"/>
        </w:rPr>
        <w:t xml:space="preserve">then </w:t>
      </w:r>
      <w:r w:rsidR="001060EC" w:rsidRPr="006E5527">
        <w:rPr>
          <w:rFonts w:ascii="Times New Roman" w:eastAsia="Calibri" w:hAnsi="Times New Roman" w:cs="Times New Roman"/>
          <w:color w:val="000000" w:themeColor="text1"/>
          <w:lang w:val="en-US"/>
        </w:rPr>
        <w:t xml:space="preserve">rendered </w:t>
      </w:r>
      <w:r w:rsidR="00AD1F6D" w:rsidRPr="006E5527">
        <w:rPr>
          <w:rFonts w:ascii="Times New Roman" w:eastAsia="Calibri" w:hAnsi="Times New Roman" w:cs="Times New Roman"/>
          <w:color w:val="000000" w:themeColor="text1"/>
          <w:lang w:val="en-US"/>
        </w:rPr>
        <w:t xml:space="preserve">in 3D </w:t>
      </w:r>
      <w:r w:rsidR="00111E3E" w:rsidRPr="006E5527">
        <w:rPr>
          <w:rFonts w:ascii="Times New Roman" w:eastAsia="Calibri" w:hAnsi="Times New Roman" w:cs="Times New Roman"/>
          <w:color w:val="000000" w:themeColor="text1"/>
          <w:lang w:val="en-US"/>
        </w:rPr>
        <w:t>using</w:t>
      </w:r>
      <w:r w:rsidR="00F203F0" w:rsidRPr="006E5527">
        <w:rPr>
          <w:rFonts w:ascii="Times New Roman" w:eastAsia="Calibri" w:hAnsi="Times New Roman" w:cs="Times New Roman"/>
          <w:color w:val="000000" w:themeColor="text1"/>
          <w:lang w:val="en-US"/>
        </w:rPr>
        <w:t xml:space="preserve"> a chromatic scale </w:t>
      </w:r>
      <w:r w:rsidR="002B064D" w:rsidRPr="006E5527">
        <w:rPr>
          <w:rFonts w:ascii="Times New Roman" w:eastAsia="Calibri" w:hAnsi="Times New Roman" w:cs="Times New Roman"/>
          <w:color w:val="000000" w:themeColor="text1"/>
          <w:lang w:val="en-US"/>
        </w:rPr>
        <w:t xml:space="preserve">where the </w:t>
      </w:r>
      <w:r w:rsidR="009323F7" w:rsidRPr="006E5527">
        <w:rPr>
          <w:rFonts w:ascii="Times New Roman" w:eastAsia="Calibri" w:hAnsi="Times New Roman" w:cs="Times New Roman"/>
          <w:color w:val="000000" w:themeColor="text1"/>
          <w:lang w:val="en-US"/>
        </w:rPr>
        <w:t>outer contour</w:t>
      </w:r>
      <w:r w:rsidR="002B064D" w:rsidRPr="006E5527">
        <w:rPr>
          <w:rFonts w:ascii="Times New Roman" w:eastAsia="Calibri" w:hAnsi="Times New Roman" w:cs="Times New Roman"/>
          <w:color w:val="000000" w:themeColor="text1"/>
          <w:lang w:val="en-US"/>
        </w:rPr>
        <w:t xml:space="preserve">-tip distance increases </w:t>
      </w:r>
      <w:r w:rsidR="001060EC" w:rsidRPr="006E5527">
        <w:rPr>
          <w:rFonts w:ascii="Times New Roman" w:eastAsia="Calibri" w:hAnsi="Times New Roman" w:cs="Times New Roman"/>
          <w:color w:val="000000" w:themeColor="text1"/>
          <w:lang w:val="en-US"/>
        </w:rPr>
        <w:t xml:space="preserve">from dark blue (thin) </w:t>
      </w:r>
      <w:r w:rsidR="001060EC" w:rsidRPr="006E5527">
        <w:rPr>
          <w:rFonts w:ascii="Times New Roman" w:eastAsia="Calibri" w:hAnsi="Times New Roman" w:cs="Times New Roman"/>
          <w:color w:val="000000" w:themeColor="text1"/>
          <w:lang w:val="en-US"/>
        </w:rPr>
        <w:lastRenderedPageBreak/>
        <w:t>to red (thick</w:t>
      </w:r>
      <w:r w:rsidR="00260424" w:rsidRPr="006E5527">
        <w:rPr>
          <w:rFonts w:ascii="Times New Roman" w:eastAsia="Calibri" w:hAnsi="Times New Roman" w:cs="Times New Roman"/>
          <w:color w:val="000000" w:themeColor="text1"/>
          <w:lang w:val="en-US"/>
        </w:rPr>
        <w:t xml:space="preserve">; </w:t>
      </w:r>
      <w:r w:rsidR="00885DBA" w:rsidRPr="006E5527">
        <w:rPr>
          <w:rFonts w:ascii="Times New Roman" w:eastAsia="Calibri" w:hAnsi="Times New Roman" w:cs="Times New Roman"/>
          <w:color w:val="000000" w:themeColor="text1"/>
          <w:lang w:val="en-US"/>
        </w:rPr>
        <w:t xml:space="preserve">Fig. </w:t>
      </w:r>
      <w:r w:rsidR="009E1F2B" w:rsidRPr="006E5527">
        <w:rPr>
          <w:rFonts w:ascii="Times New Roman" w:eastAsia="Calibri" w:hAnsi="Times New Roman" w:cs="Times New Roman"/>
          <w:color w:val="000000" w:themeColor="text1"/>
          <w:lang w:val="en-US"/>
        </w:rPr>
        <w:t>2</w:t>
      </w:r>
      <w:r w:rsidR="00CE18ED" w:rsidRPr="006E5527">
        <w:rPr>
          <w:rFonts w:ascii="Times New Roman" w:eastAsia="Calibri" w:hAnsi="Times New Roman" w:cs="Times New Roman"/>
          <w:color w:val="000000" w:themeColor="text1"/>
          <w:lang w:val="en-US"/>
        </w:rPr>
        <w:t>a</w:t>
      </w:r>
      <w:r w:rsidR="009323F7" w:rsidRPr="006E5527">
        <w:rPr>
          <w:rFonts w:ascii="Times New Roman" w:eastAsia="Calibri" w:hAnsi="Times New Roman" w:cs="Times New Roman"/>
          <w:color w:val="000000" w:themeColor="text1"/>
          <w:lang w:val="en-US"/>
        </w:rPr>
        <w:t>).</w:t>
      </w:r>
      <w:r w:rsidR="00AB5213" w:rsidRPr="006E5527">
        <w:rPr>
          <w:rFonts w:ascii="Times New Roman" w:eastAsia="Calibri" w:hAnsi="Times New Roman" w:cs="Times New Roman"/>
          <w:color w:val="000000" w:themeColor="text1"/>
          <w:lang w:val="en-US"/>
        </w:rPr>
        <w:t xml:space="preserve"> </w:t>
      </w:r>
      <w:r w:rsidR="00AD1F6D" w:rsidRPr="006E5527">
        <w:rPr>
          <w:rFonts w:ascii="Times New Roman" w:eastAsia="Calibri" w:hAnsi="Times New Roman" w:cs="Times New Roman"/>
          <w:color w:val="000000" w:themeColor="text1"/>
          <w:lang w:val="en-US"/>
        </w:rPr>
        <w:t xml:space="preserve">However, </w:t>
      </w:r>
      <w:r w:rsidR="0038746E" w:rsidRPr="006E5527">
        <w:rPr>
          <w:rFonts w:ascii="Times New Roman" w:eastAsia="Calibri" w:hAnsi="Times New Roman" w:cs="Times New Roman"/>
          <w:color w:val="000000" w:themeColor="text1"/>
          <w:lang w:val="en-US"/>
        </w:rPr>
        <w:t>for</w:t>
      </w:r>
      <w:r w:rsidR="001A5DCD" w:rsidRPr="006E5527">
        <w:rPr>
          <w:rFonts w:ascii="Times New Roman" w:eastAsia="Calibri" w:hAnsi="Times New Roman" w:cs="Times New Roman"/>
          <w:color w:val="000000" w:themeColor="text1"/>
          <w:lang w:val="en-US"/>
        </w:rPr>
        <w:t xml:space="preserve"> the </w:t>
      </w:r>
      <w:r w:rsidR="00EB2991" w:rsidRPr="006E5527">
        <w:rPr>
          <w:rFonts w:ascii="Times New Roman" w:eastAsia="Calibri" w:hAnsi="Times New Roman" w:cs="Times New Roman"/>
          <w:color w:val="000000" w:themeColor="text1"/>
          <w:lang w:val="en-US"/>
        </w:rPr>
        <w:t xml:space="preserve">six </w:t>
      </w:r>
      <w:r w:rsidR="001A5DCD" w:rsidRPr="006E5527">
        <w:rPr>
          <w:rFonts w:ascii="Times New Roman" w:eastAsia="Calibri" w:hAnsi="Times New Roman" w:cs="Times New Roman"/>
          <w:color w:val="000000" w:themeColor="text1"/>
          <w:lang w:val="en-US"/>
        </w:rPr>
        <w:t xml:space="preserve">fossil specimens, we could not </w:t>
      </w:r>
      <w:r w:rsidR="0038746E" w:rsidRPr="006E5527">
        <w:rPr>
          <w:rFonts w:ascii="Times New Roman" w:eastAsia="Calibri" w:hAnsi="Times New Roman" w:cs="Times New Roman"/>
          <w:color w:val="000000" w:themeColor="text1"/>
          <w:lang w:val="en-US"/>
        </w:rPr>
        <w:t xml:space="preserve">automatically quantify the distance from the </w:t>
      </w:r>
      <w:r w:rsidR="001A5DCD" w:rsidRPr="006E5527">
        <w:rPr>
          <w:rFonts w:ascii="Times New Roman" w:eastAsia="Calibri" w:hAnsi="Times New Roman" w:cs="Times New Roman"/>
          <w:color w:val="000000" w:themeColor="text1"/>
          <w:lang w:val="en-US"/>
        </w:rPr>
        <w:t>periosteal</w:t>
      </w:r>
      <w:r w:rsidR="0038746E" w:rsidRPr="006E5527">
        <w:rPr>
          <w:rFonts w:ascii="Times New Roman" w:hAnsi="Times New Roman" w:cs="Times New Roman"/>
          <w:color w:val="000000" w:themeColor="text1"/>
          <w:lang w:val="en-US"/>
        </w:rPr>
        <w:t xml:space="preserve"> </w:t>
      </w:r>
      <w:r w:rsidR="0038746E" w:rsidRPr="006E5527">
        <w:rPr>
          <w:rFonts w:ascii="Times New Roman" w:eastAsia="Calibri" w:hAnsi="Times New Roman" w:cs="Times New Roman"/>
          <w:color w:val="000000" w:themeColor="text1"/>
          <w:lang w:val="en-US"/>
        </w:rPr>
        <w:t xml:space="preserve">surface due to poor preservation. In these </w:t>
      </w:r>
      <w:r w:rsidR="000958DA" w:rsidRPr="006E5527">
        <w:rPr>
          <w:rFonts w:ascii="Times New Roman" w:eastAsia="Calibri" w:hAnsi="Times New Roman" w:cs="Times New Roman"/>
          <w:color w:val="000000" w:themeColor="text1"/>
          <w:lang w:val="en-US"/>
        </w:rPr>
        <w:t>specimen</w:t>
      </w:r>
      <w:r w:rsidR="0038746E" w:rsidRPr="006E5527">
        <w:rPr>
          <w:rFonts w:ascii="Times New Roman" w:eastAsia="Calibri" w:hAnsi="Times New Roman" w:cs="Times New Roman"/>
          <w:color w:val="000000" w:themeColor="text1"/>
          <w:lang w:val="en-US"/>
        </w:rPr>
        <w:t>s, we manually measured</w:t>
      </w:r>
      <w:r w:rsidR="001A5DCD" w:rsidRPr="006E5527">
        <w:rPr>
          <w:rFonts w:ascii="Times New Roman" w:eastAsia="Calibri" w:hAnsi="Times New Roman" w:cs="Times New Roman"/>
          <w:color w:val="000000" w:themeColor="text1"/>
          <w:lang w:val="en-US"/>
        </w:rPr>
        <w:t xml:space="preserve"> </w:t>
      </w:r>
      <w:r w:rsidR="004F1316" w:rsidRPr="006E5527">
        <w:rPr>
          <w:rFonts w:ascii="Times New Roman" w:eastAsia="Calibri" w:hAnsi="Times New Roman" w:cs="Times New Roman"/>
          <w:color w:val="000000" w:themeColor="text1"/>
          <w:lang w:val="en-US"/>
        </w:rPr>
        <w:t xml:space="preserve">CF </w:t>
      </w:r>
      <w:r w:rsidR="00AD1F6D" w:rsidRPr="006E5527">
        <w:rPr>
          <w:rFonts w:ascii="Times New Roman" w:eastAsia="Calibri" w:hAnsi="Times New Roman" w:cs="Times New Roman"/>
          <w:color w:val="000000" w:themeColor="text1"/>
          <w:lang w:val="en-US"/>
        </w:rPr>
        <w:t>m</w:t>
      </w:r>
      <w:r w:rsidR="005E711F" w:rsidRPr="006E5527">
        <w:rPr>
          <w:rFonts w:ascii="Times New Roman" w:eastAsia="Calibri" w:hAnsi="Times New Roman" w:cs="Times New Roman"/>
          <w:color w:val="000000" w:themeColor="text1"/>
          <w:lang w:val="en-US"/>
        </w:rPr>
        <w:t xml:space="preserve">aximum length </w:t>
      </w:r>
      <w:r w:rsidR="004F1316" w:rsidRPr="006E5527">
        <w:rPr>
          <w:rFonts w:ascii="Times New Roman" w:eastAsia="Calibri" w:hAnsi="Times New Roman" w:cs="Times New Roman"/>
          <w:color w:val="000000" w:themeColor="text1"/>
          <w:lang w:val="en-US"/>
        </w:rPr>
        <w:t>(</w:t>
      </w:r>
      <w:r w:rsidR="003E66F3" w:rsidRPr="006E5527">
        <w:rPr>
          <w:rFonts w:ascii="Times New Roman" w:eastAsia="Calibri" w:hAnsi="Times New Roman" w:cs="Times New Roman"/>
          <w:color w:val="000000" w:themeColor="text1"/>
          <w:lang w:val="en-US"/>
        </w:rPr>
        <w:t>CF</w:t>
      </w:r>
      <w:r w:rsidR="004F1316" w:rsidRPr="006E5527">
        <w:rPr>
          <w:rFonts w:ascii="Times New Roman" w:eastAsia="Calibri" w:hAnsi="Times New Roman" w:cs="Times New Roman"/>
          <w:color w:val="000000" w:themeColor="text1"/>
          <w:lang w:val="en-US"/>
        </w:rPr>
        <w:t xml:space="preserve"> </w:t>
      </w:r>
      <w:proofErr w:type="spellStart"/>
      <w:r w:rsidR="004F1316" w:rsidRPr="006E5527">
        <w:rPr>
          <w:rFonts w:ascii="Times New Roman" w:eastAsia="Calibri" w:hAnsi="Times New Roman" w:cs="Times New Roman"/>
          <w:color w:val="000000" w:themeColor="text1"/>
          <w:lang w:val="en-US"/>
        </w:rPr>
        <w:t>MaxLength</w:t>
      </w:r>
      <w:proofErr w:type="spellEnd"/>
      <w:r w:rsidR="004F1316" w:rsidRPr="006E5527">
        <w:rPr>
          <w:rFonts w:ascii="Times New Roman" w:eastAsia="Calibri" w:hAnsi="Times New Roman" w:cs="Times New Roman"/>
          <w:color w:val="000000" w:themeColor="text1"/>
          <w:lang w:val="en-US"/>
        </w:rPr>
        <w:t xml:space="preserve">) </w:t>
      </w:r>
      <w:r w:rsidR="00F6251A" w:rsidRPr="006E5527">
        <w:rPr>
          <w:rFonts w:ascii="Times New Roman" w:eastAsia="Calibri" w:hAnsi="Times New Roman" w:cs="Times New Roman"/>
          <w:color w:val="000000" w:themeColor="text1"/>
          <w:lang w:val="en-US"/>
        </w:rPr>
        <w:t xml:space="preserve">from </w:t>
      </w:r>
      <w:r w:rsidR="008F4414" w:rsidRPr="006E5527">
        <w:rPr>
          <w:rFonts w:ascii="Times New Roman" w:eastAsia="Calibri" w:hAnsi="Times New Roman" w:cs="Times New Roman"/>
          <w:color w:val="000000" w:themeColor="text1"/>
          <w:lang w:val="en-US"/>
        </w:rPr>
        <w:t>the</w:t>
      </w:r>
      <w:r w:rsidR="00F6251A" w:rsidRPr="006E5527">
        <w:rPr>
          <w:rFonts w:ascii="Times New Roman" w:eastAsia="Calibri" w:hAnsi="Times New Roman" w:cs="Times New Roman"/>
          <w:color w:val="000000" w:themeColor="text1"/>
          <w:lang w:val="en-US"/>
        </w:rPr>
        <w:t xml:space="preserve"> </w:t>
      </w:r>
      <w:r w:rsidR="00F80994" w:rsidRPr="006E5527">
        <w:rPr>
          <w:rFonts w:ascii="Times New Roman" w:eastAsia="Calibri" w:hAnsi="Times New Roman" w:cs="Times New Roman"/>
          <w:color w:val="000000" w:themeColor="text1"/>
          <w:lang w:val="en-US"/>
        </w:rPr>
        <w:t xml:space="preserve">base </w:t>
      </w:r>
      <w:r w:rsidR="00E94686" w:rsidRPr="006E5527">
        <w:rPr>
          <w:rFonts w:ascii="Times New Roman" w:eastAsia="Calibri" w:hAnsi="Times New Roman" w:cs="Times New Roman"/>
          <w:color w:val="000000" w:themeColor="text1"/>
          <w:lang w:val="en-US"/>
        </w:rPr>
        <w:t xml:space="preserve">lying on </w:t>
      </w:r>
      <w:r w:rsidR="00F80994" w:rsidRPr="006E5527">
        <w:rPr>
          <w:rFonts w:ascii="Times New Roman" w:eastAsia="Calibri" w:hAnsi="Times New Roman" w:cs="Times New Roman"/>
          <w:color w:val="000000" w:themeColor="text1"/>
          <w:lang w:val="en-US"/>
        </w:rPr>
        <w:t>the endosteal contour</w:t>
      </w:r>
      <w:r w:rsidR="002869D1" w:rsidRPr="006E5527">
        <w:rPr>
          <w:rFonts w:ascii="Times New Roman" w:eastAsia="Calibri" w:hAnsi="Times New Roman" w:cs="Times New Roman"/>
          <w:color w:val="000000" w:themeColor="text1"/>
          <w:lang w:val="en-US"/>
        </w:rPr>
        <w:t xml:space="preserve"> (the root)</w:t>
      </w:r>
      <w:r w:rsidR="00F80994" w:rsidRPr="006E5527">
        <w:rPr>
          <w:rFonts w:ascii="Times New Roman" w:eastAsia="Calibri" w:hAnsi="Times New Roman" w:cs="Times New Roman"/>
          <w:color w:val="000000" w:themeColor="text1"/>
          <w:lang w:val="en-US"/>
        </w:rPr>
        <w:t xml:space="preserve"> </w:t>
      </w:r>
      <w:r w:rsidR="005E711F" w:rsidRPr="006E5527">
        <w:rPr>
          <w:rFonts w:ascii="Times New Roman" w:eastAsia="Calibri" w:hAnsi="Times New Roman" w:cs="Times New Roman"/>
          <w:color w:val="000000" w:themeColor="text1"/>
          <w:lang w:val="en-US"/>
        </w:rPr>
        <w:t xml:space="preserve">to </w:t>
      </w:r>
      <w:r w:rsidR="00A676F5" w:rsidRPr="006E5527">
        <w:rPr>
          <w:rFonts w:ascii="Times New Roman" w:eastAsia="Calibri" w:hAnsi="Times New Roman" w:cs="Times New Roman"/>
          <w:color w:val="000000" w:themeColor="text1"/>
          <w:lang w:val="en-US"/>
        </w:rPr>
        <w:t>the</w:t>
      </w:r>
      <w:r w:rsidR="005E711F" w:rsidRPr="006E5527">
        <w:rPr>
          <w:rFonts w:ascii="Times New Roman" w:eastAsia="Calibri" w:hAnsi="Times New Roman" w:cs="Times New Roman"/>
          <w:color w:val="000000" w:themeColor="text1"/>
          <w:lang w:val="en-US"/>
        </w:rPr>
        <w:t xml:space="preserve"> tip</w:t>
      </w:r>
      <w:r w:rsidR="00CD6DAD" w:rsidRPr="006E5527">
        <w:rPr>
          <w:rFonts w:ascii="Times New Roman" w:eastAsia="Calibri" w:hAnsi="Times New Roman" w:cs="Times New Roman"/>
          <w:color w:val="000000" w:themeColor="text1"/>
          <w:lang w:val="en-US"/>
        </w:rPr>
        <w:t xml:space="preserve"> </w:t>
      </w:r>
      <w:r w:rsidR="00A676F5" w:rsidRPr="006E5527">
        <w:rPr>
          <w:rFonts w:ascii="Times New Roman" w:eastAsia="Calibri" w:hAnsi="Times New Roman" w:cs="Times New Roman"/>
          <w:color w:val="000000" w:themeColor="text1"/>
          <w:lang w:val="en-US"/>
        </w:rPr>
        <w:t>of its most lateral extension</w:t>
      </w:r>
      <w:r w:rsidR="004F5BB7" w:rsidRPr="006E5527">
        <w:rPr>
          <w:rFonts w:ascii="Times New Roman" w:eastAsia="Calibri" w:hAnsi="Times New Roman" w:cs="Times New Roman"/>
          <w:color w:val="000000" w:themeColor="text1"/>
          <w:lang w:val="en-US"/>
        </w:rPr>
        <w:t xml:space="preserve">, </w:t>
      </w:r>
      <w:r w:rsidR="0081389E" w:rsidRPr="006E5527">
        <w:rPr>
          <w:rFonts w:ascii="Times New Roman" w:eastAsia="Calibri" w:hAnsi="Times New Roman" w:cs="Times New Roman"/>
          <w:color w:val="000000" w:themeColor="text1"/>
          <w:lang w:val="en-US"/>
        </w:rPr>
        <w:t>thus</w:t>
      </w:r>
      <w:r w:rsidR="004F5BB7" w:rsidRPr="006E5527">
        <w:rPr>
          <w:rFonts w:ascii="Times New Roman" w:eastAsia="Calibri" w:hAnsi="Times New Roman" w:cs="Times New Roman"/>
          <w:color w:val="000000" w:themeColor="text1"/>
          <w:lang w:val="en-US"/>
        </w:rPr>
        <w:t xml:space="preserve"> excluding the cortical thickness</w:t>
      </w:r>
      <w:r w:rsidR="00A676F5" w:rsidRPr="006E5527">
        <w:rPr>
          <w:rFonts w:ascii="Times New Roman" w:eastAsia="Calibri" w:hAnsi="Times New Roman" w:cs="Times New Roman"/>
          <w:color w:val="000000" w:themeColor="text1"/>
          <w:lang w:val="en-US"/>
        </w:rPr>
        <w:t xml:space="preserve"> </w:t>
      </w:r>
      <w:r w:rsidR="00CD6DAD" w:rsidRPr="006E5527">
        <w:rPr>
          <w:rFonts w:ascii="Times New Roman" w:eastAsia="Calibri" w:hAnsi="Times New Roman" w:cs="Times New Roman"/>
          <w:color w:val="000000" w:themeColor="text1"/>
          <w:lang w:val="en-US"/>
        </w:rPr>
        <w:t xml:space="preserve">(Fig. </w:t>
      </w:r>
      <w:r w:rsidR="009E1F2B" w:rsidRPr="006E5527">
        <w:rPr>
          <w:rFonts w:ascii="Times New Roman" w:eastAsia="Calibri" w:hAnsi="Times New Roman" w:cs="Times New Roman"/>
          <w:color w:val="000000" w:themeColor="text1"/>
          <w:lang w:val="en-US"/>
        </w:rPr>
        <w:t>2</w:t>
      </w:r>
      <w:r w:rsidR="009B0C66" w:rsidRPr="006E5527">
        <w:rPr>
          <w:rFonts w:ascii="Times New Roman" w:eastAsia="Calibri" w:hAnsi="Times New Roman" w:cs="Times New Roman"/>
          <w:color w:val="000000" w:themeColor="text1"/>
          <w:lang w:val="en-US"/>
        </w:rPr>
        <w:t>b</w:t>
      </w:r>
      <w:r w:rsidR="00CD6DAD" w:rsidRPr="006E5527">
        <w:rPr>
          <w:rFonts w:ascii="Times New Roman" w:eastAsia="Calibri" w:hAnsi="Times New Roman" w:cs="Times New Roman"/>
          <w:color w:val="000000" w:themeColor="text1"/>
          <w:lang w:val="en-US"/>
        </w:rPr>
        <w:t>)</w:t>
      </w:r>
      <w:r w:rsidR="008F12B5" w:rsidRPr="006E5527">
        <w:rPr>
          <w:rFonts w:ascii="Times New Roman" w:eastAsia="Calibri" w:hAnsi="Times New Roman" w:cs="Times New Roman"/>
          <w:color w:val="000000" w:themeColor="text1"/>
          <w:lang w:val="en-US"/>
        </w:rPr>
        <w:t>.</w:t>
      </w:r>
      <w:r w:rsidR="007F2357" w:rsidRPr="006E5527">
        <w:rPr>
          <w:rFonts w:ascii="Times New Roman" w:eastAsia="Calibri" w:hAnsi="Times New Roman" w:cs="Times New Roman"/>
          <w:color w:val="000000" w:themeColor="text1"/>
          <w:lang w:val="en-US"/>
        </w:rPr>
        <w:t xml:space="preserve"> </w:t>
      </w:r>
      <w:r w:rsidR="004F1316" w:rsidRPr="006E5527">
        <w:rPr>
          <w:rFonts w:ascii="Times New Roman" w:eastAsia="Calibri" w:hAnsi="Times New Roman" w:cs="Times New Roman"/>
          <w:color w:val="000000" w:themeColor="text1"/>
          <w:lang w:val="en-US"/>
        </w:rPr>
        <w:t>Given that</w:t>
      </w:r>
      <w:r w:rsidR="0038746E" w:rsidRPr="006E5527">
        <w:rPr>
          <w:rFonts w:ascii="Times New Roman" w:eastAsia="Calibri" w:hAnsi="Times New Roman" w:cs="Times New Roman"/>
          <w:color w:val="000000" w:themeColor="text1"/>
          <w:lang w:val="en-US"/>
        </w:rPr>
        <w:t xml:space="preserve"> </w:t>
      </w:r>
      <w:r w:rsidR="004F1316" w:rsidRPr="006E5527">
        <w:rPr>
          <w:rFonts w:ascii="Times New Roman" w:eastAsia="Calibri" w:hAnsi="Times New Roman" w:cs="Times New Roman"/>
          <w:color w:val="000000" w:themeColor="text1"/>
          <w:lang w:val="en-US"/>
        </w:rPr>
        <w:t xml:space="preserve">multiple factors </w:t>
      </w:r>
      <w:r w:rsidR="0038746E" w:rsidRPr="006E5527">
        <w:rPr>
          <w:rFonts w:ascii="Times New Roman" w:eastAsia="Calibri" w:hAnsi="Times New Roman" w:cs="Times New Roman"/>
          <w:color w:val="000000" w:themeColor="text1"/>
          <w:lang w:val="en-US"/>
        </w:rPr>
        <w:t xml:space="preserve">have been shown in humans to </w:t>
      </w:r>
      <w:r w:rsidR="004F1316" w:rsidRPr="006E5527">
        <w:rPr>
          <w:rFonts w:ascii="Times New Roman" w:eastAsia="Calibri" w:hAnsi="Times New Roman" w:cs="Times New Roman"/>
          <w:color w:val="000000" w:themeColor="text1"/>
          <w:lang w:val="en-US"/>
        </w:rPr>
        <w:t>affect cort</w:t>
      </w:r>
      <w:r w:rsidR="00614E90" w:rsidRPr="006E5527">
        <w:rPr>
          <w:rFonts w:ascii="Times New Roman" w:eastAsia="Calibri" w:hAnsi="Times New Roman" w:cs="Times New Roman"/>
          <w:color w:val="000000" w:themeColor="text1"/>
          <w:lang w:val="en-US"/>
        </w:rPr>
        <w:t>ical</w:t>
      </w:r>
      <w:r w:rsidR="004F1316" w:rsidRPr="006E5527">
        <w:rPr>
          <w:rFonts w:ascii="Times New Roman" w:eastAsia="Calibri" w:hAnsi="Times New Roman" w:cs="Times New Roman"/>
          <w:color w:val="000000" w:themeColor="text1"/>
          <w:lang w:val="en-US"/>
        </w:rPr>
        <w:t xml:space="preserve"> thickness variation </w:t>
      </w:r>
      <w:r w:rsidR="009B0C66" w:rsidRPr="006E5527">
        <w:rPr>
          <w:rFonts w:ascii="Times New Roman" w:eastAsia="Calibri" w:hAnsi="Times New Roman" w:cs="Times New Roman"/>
          <w:color w:val="000000" w:themeColor="text1"/>
          <w:lang w:val="en-US"/>
        </w:rPr>
        <w:t>through</w:t>
      </w:r>
      <w:r w:rsidR="00347720">
        <w:rPr>
          <w:rFonts w:ascii="Times New Roman" w:eastAsia="Calibri" w:hAnsi="Times New Roman" w:cs="Times New Roman"/>
          <w:color w:val="000000" w:themeColor="text1"/>
          <w:lang w:val="en-US"/>
        </w:rPr>
        <w:t>out</w:t>
      </w:r>
      <w:r w:rsidR="009B0C66" w:rsidRPr="006E5527">
        <w:rPr>
          <w:rFonts w:ascii="Times New Roman" w:eastAsia="Calibri" w:hAnsi="Times New Roman" w:cs="Times New Roman"/>
          <w:color w:val="000000" w:themeColor="text1"/>
          <w:lang w:val="en-US"/>
        </w:rPr>
        <w:t xml:space="preserve"> life </w:t>
      </w:r>
      <w:r w:rsidR="004F1316" w:rsidRPr="006E5527">
        <w:rPr>
          <w:rFonts w:ascii="Times New Roman" w:eastAsia="Calibri" w:hAnsi="Times New Roman" w:cs="Times New Roman"/>
          <w:color w:val="000000" w:themeColor="text1"/>
          <w:lang w:val="en-US"/>
        </w:rPr>
        <w:t>(</w:t>
      </w:r>
      <w:r w:rsidR="00EB2991" w:rsidRPr="006E5527">
        <w:rPr>
          <w:rFonts w:ascii="Times New Roman" w:eastAsia="Calibri" w:hAnsi="Times New Roman" w:cs="Times New Roman"/>
          <w:color w:val="000000" w:themeColor="text1"/>
          <w:lang w:val="en-US"/>
        </w:rPr>
        <w:t xml:space="preserve">e.g., </w:t>
      </w:r>
      <w:proofErr w:type="spellStart"/>
      <w:r w:rsidR="00B1450B" w:rsidRPr="006E5527">
        <w:rPr>
          <w:rFonts w:ascii="Times New Roman" w:eastAsia="Calibri" w:hAnsi="Times New Roman" w:cs="Times New Roman"/>
          <w:color w:val="000000" w:themeColor="text1"/>
          <w:lang w:val="en-US"/>
        </w:rPr>
        <w:t>Gocha</w:t>
      </w:r>
      <w:proofErr w:type="spellEnd"/>
      <w:r w:rsidR="00B1450B" w:rsidRPr="006E5527">
        <w:rPr>
          <w:rFonts w:ascii="Times New Roman" w:eastAsia="Calibri" w:hAnsi="Times New Roman" w:cs="Times New Roman"/>
          <w:color w:val="000000" w:themeColor="text1"/>
          <w:lang w:val="en-US"/>
        </w:rPr>
        <w:t xml:space="preserve"> and Agnew, 2016</w:t>
      </w:r>
      <w:r w:rsidR="004F1316" w:rsidRPr="006E5527">
        <w:rPr>
          <w:rFonts w:ascii="Times New Roman" w:eastAsia="Calibri" w:hAnsi="Times New Roman" w:cs="Times New Roman"/>
          <w:color w:val="000000" w:themeColor="text1"/>
          <w:lang w:val="en-US"/>
        </w:rPr>
        <w:t xml:space="preserve">), </w:t>
      </w:r>
      <w:r w:rsidR="0038746E" w:rsidRPr="006E5527">
        <w:rPr>
          <w:rFonts w:ascii="Times New Roman" w:eastAsia="Calibri" w:hAnsi="Times New Roman" w:cs="Times New Roman"/>
          <w:color w:val="000000" w:themeColor="text1"/>
          <w:lang w:val="en-US"/>
        </w:rPr>
        <w:t xml:space="preserve">we also quantified </w:t>
      </w:r>
      <w:r w:rsidR="00A676F5" w:rsidRPr="006E5527">
        <w:rPr>
          <w:rFonts w:ascii="Times New Roman" w:eastAsia="Calibri" w:hAnsi="Times New Roman" w:cs="Times New Roman"/>
          <w:color w:val="000000" w:themeColor="text1"/>
          <w:lang w:val="en-US"/>
        </w:rPr>
        <w:t xml:space="preserve">CF </w:t>
      </w:r>
      <w:proofErr w:type="spellStart"/>
      <w:r w:rsidR="00A676F5" w:rsidRPr="006E5527">
        <w:rPr>
          <w:rFonts w:ascii="Times New Roman" w:eastAsia="Calibri" w:hAnsi="Times New Roman" w:cs="Times New Roman"/>
          <w:color w:val="000000" w:themeColor="text1"/>
          <w:lang w:val="en-US"/>
        </w:rPr>
        <w:t>MaxLength</w:t>
      </w:r>
      <w:proofErr w:type="spellEnd"/>
      <w:r w:rsidR="00A676F5" w:rsidRPr="006E5527">
        <w:rPr>
          <w:rFonts w:ascii="Times New Roman" w:eastAsia="Calibri" w:hAnsi="Times New Roman" w:cs="Times New Roman"/>
          <w:color w:val="000000" w:themeColor="text1"/>
          <w:lang w:val="en-US"/>
        </w:rPr>
        <w:t xml:space="preserve"> </w:t>
      </w:r>
      <w:r w:rsidR="00C20FE3" w:rsidRPr="006E5527">
        <w:rPr>
          <w:rFonts w:ascii="Times New Roman" w:eastAsia="Calibri" w:hAnsi="Times New Roman" w:cs="Times New Roman"/>
          <w:color w:val="000000" w:themeColor="text1"/>
          <w:lang w:val="en-US"/>
        </w:rPr>
        <w:t xml:space="preserve">(length excluding the cortical bone) </w:t>
      </w:r>
      <w:r w:rsidR="00A676F5" w:rsidRPr="006E5527">
        <w:rPr>
          <w:rFonts w:ascii="Times New Roman" w:eastAsia="Calibri" w:hAnsi="Times New Roman" w:cs="Times New Roman"/>
          <w:color w:val="000000" w:themeColor="text1"/>
          <w:lang w:val="en-US"/>
        </w:rPr>
        <w:t>in all extant specimens</w:t>
      </w:r>
      <w:r w:rsidR="0038746E" w:rsidRPr="006E5527">
        <w:rPr>
          <w:rFonts w:ascii="Times New Roman" w:hAnsi="Times New Roman" w:cs="Times New Roman"/>
          <w:color w:val="000000" w:themeColor="text1"/>
          <w:lang w:val="en-US"/>
        </w:rPr>
        <w:t xml:space="preserve"> </w:t>
      </w:r>
      <w:r w:rsidR="0038746E" w:rsidRPr="006E5527">
        <w:rPr>
          <w:rFonts w:ascii="Times New Roman" w:eastAsia="Calibri" w:hAnsi="Times New Roman" w:cs="Times New Roman"/>
          <w:color w:val="000000" w:themeColor="text1"/>
          <w:lang w:val="en-US"/>
        </w:rPr>
        <w:t>for direct comparison with the fossil specimens. We</w:t>
      </w:r>
      <w:r w:rsidR="00EB2991" w:rsidRPr="006E5527">
        <w:rPr>
          <w:rFonts w:ascii="Times New Roman" w:eastAsia="Calibri" w:hAnsi="Times New Roman" w:cs="Times New Roman"/>
          <w:color w:val="000000" w:themeColor="text1"/>
          <w:lang w:val="en-US"/>
        </w:rPr>
        <w:t xml:space="preserve"> </w:t>
      </w:r>
      <w:r w:rsidR="0005159D" w:rsidRPr="006E5527">
        <w:rPr>
          <w:rFonts w:ascii="Times New Roman" w:eastAsia="Calibri" w:hAnsi="Times New Roman" w:cs="Times New Roman"/>
          <w:color w:val="000000" w:themeColor="text1"/>
          <w:lang w:val="en-US"/>
        </w:rPr>
        <w:t>found</w:t>
      </w:r>
      <w:r w:rsidR="00EB2991" w:rsidRPr="006E5527">
        <w:rPr>
          <w:rFonts w:ascii="Times New Roman" w:eastAsia="Calibri" w:hAnsi="Times New Roman" w:cs="Times New Roman"/>
          <w:color w:val="000000" w:themeColor="text1"/>
          <w:lang w:val="en-US"/>
        </w:rPr>
        <w:t xml:space="preserve"> a high Spearman's </w:t>
      </w:r>
      <w:r w:rsidR="002065F4" w:rsidRPr="006E5527">
        <w:rPr>
          <w:rFonts w:ascii="Times New Roman" w:eastAsia="Calibri" w:hAnsi="Times New Roman" w:cs="Times New Roman"/>
          <w:color w:val="000000" w:themeColor="text1"/>
          <w:lang w:val="en-US"/>
        </w:rPr>
        <w:t>r</w:t>
      </w:r>
      <w:r w:rsidR="00EB2991" w:rsidRPr="006E5527">
        <w:rPr>
          <w:rFonts w:ascii="Times New Roman" w:eastAsia="Calibri" w:hAnsi="Times New Roman" w:cs="Times New Roman"/>
          <w:color w:val="000000" w:themeColor="text1"/>
          <w:lang w:val="en-US"/>
        </w:rPr>
        <w:t xml:space="preserve">ank correlation coefficient between </w:t>
      </w:r>
      <w:r w:rsidR="00DB5DD2" w:rsidRPr="006E5527">
        <w:rPr>
          <w:rFonts w:ascii="Times New Roman" w:eastAsia="Calibri" w:hAnsi="Times New Roman" w:cs="Times New Roman"/>
          <w:color w:val="000000" w:themeColor="text1"/>
          <w:lang w:val="en-US"/>
        </w:rPr>
        <w:t xml:space="preserve">PT </w:t>
      </w:r>
      <w:proofErr w:type="spellStart"/>
      <w:r w:rsidR="00DB5DD2" w:rsidRPr="006E5527">
        <w:rPr>
          <w:rFonts w:ascii="Times New Roman" w:eastAsia="Calibri" w:hAnsi="Times New Roman" w:cs="Times New Roman"/>
          <w:color w:val="000000" w:themeColor="text1"/>
          <w:lang w:val="en-US"/>
        </w:rPr>
        <w:t>MaxLength</w:t>
      </w:r>
      <w:proofErr w:type="spellEnd"/>
      <w:r w:rsidR="00DB5DD2" w:rsidRPr="006E5527">
        <w:rPr>
          <w:rFonts w:ascii="Times New Roman" w:eastAsia="Calibri" w:hAnsi="Times New Roman" w:cs="Times New Roman"/>
          <w:color w:val="000000" w:themeColor="text1"/>
          <w:lang w:val="en-US"/>
        </w:rPr>
        <w:t xml:space="preserve"> and CF </w:t>
      </w:r>
      <w:proofErr w:type="spellStart"/>
      <w:r w:rsidR="00DB5DD2" w:rsidRPr="006E5527">
        <w:rPr>
          <w:rFonts w:ascii="Times New Roman" w:eastAsia="Calibri" w:hAnsi="Times New Roman" w:cs="Times New Roman"/>
          <w:color w:val="000000" w:themeColor="text1"/>
          <w:lang w:val="en-US"/>
        </w:rPr>
        <w:t>MaxLength</w:t>
      </w:r>
      <w:proofErr w:type="spellEnd"/>
      <w:r w:rsidR="00EB2991" w:rsidRPr="006E5527">
        <w:rPr>
          <w:rFonts w:ascii="Times New Roman" w:eastAsia="Calibri" w:hAnsi="Times New Roman" w:cs="Times New Roman"/>
          <w:color w:val="000000" w:themeColor="text1"/>
          <w:lang w:val="en-US"/>
        </w:rPr>
        <w:t xml:space="preserve"> </w:t>
      </w:r>
      <w:r w:rsidR="0038746E" w:rsidRPr="006E5527">
        <w:rPr>
          <w:rFonts w:ascii="Times New Roman" w:eastAsia="Calibri" w:hAnsi="Times New Roman" w:cs="Times New Roman"/>
          <w:color w:val="000000" w:themeColor="text1"/>
          <w:lang w:val="en-US"/>
        </w:rPr>
        <w:t xml:space="preserve">across the extant sample </w:t>
      </w:r>
      <w:r w:rsidR="00EB2991" w:rsidRPr="006E5527">
        <w:rPr>
          <w:rFonts w:ascii="Times New Roman" w:eastAsia="Calibri" w:hAnsi="Times New Roman" w:cs="Times New Roman"/>
          <w:color w:val="000000" w:themeColor="text1"/>
          <w:lang w:val="en-US"/>
        </w:rPr>
        <w:t>(</w:t>
      </w:r>
      <w:r w:rsidR="0074219A" w:rsidRPr="006E5527">
        <w:rPr>
          <w:rFonts w:ascii="Times New Roman" w:eastAsia="Calibri" w:hAnsi="Times New Roman" w:cs="Times New Roman"/>
          <w:color w:val="000000" w:themeColor="text1"/>
          <w:lang w:val="en-US"/>
        </w:rPr>
        <w:t xml:space="preserve">r = </w:t>
      </w:r>
      <w:r w:rsidR="00EB2991" w:rsidRPr="006E5527">
        <w:rPr>
          <w:rFonts w:ascii="Times New Roman" w:eastAsia="Calibri" w:hAnsi="Times New Roman" w:cs="Times New Roman"/>
          <w:color w:val="000000" w:themeColor="text1"/>
          <w:lang w:val="en-US"/>
        </w:rPr>
        <w:t xml:space="preserve">0.91, </w:t>
      </w:r>
      <w:r w:rsidR="00EB2991" w:rsidRPr="006E5527">
        <w:rPr>
          <w:rFonts w:ascii="Times New Roman" w:eastAsia="Calibri" w:hAnsi="Times New Roman" w:cs="Times New Roman"/>
          <w:i/>
          <w:color w:val="000000" w:themeColor="text1"/>
          <w:lang w:val="en-US"/>
        </w:rPr>
        <w:t>p</w:t>
      </w:r>
      <w:r w:rsidR="00EB2991" w:rsidRPr="006E5527">
        <w:rPr>
          <w:rFonts w:ascii="Times New Roman" w:eastAsia="Calibri" w:hAnsi="Times New Roman" w:cs="Times New Roman"/>
          <w:color w:val="000000" w:themeColor="text1"/>
          <w:lang w:val="en-US"/>
        </w:rPr>
        <w:t xml:space="preserve"> </w:t>
      </w:r>
      <w:r w:rsidR="0038746E" w:rsidRPr="006E5527">
        <w:rPr>
          <w:rFonts w:ascii="Times New Roman" w:eastAsia="Calibri" w:hAnsi="Times New Roman" w:cs="Times New Roman"/>
          <w:color w:val="000000" w:themeColor="text1"/>
          <w:lang w:val="en-US"/>
        </w:rPr>
        <w:t>&lt; 0.0001</w:t>
      </w:r>
      <w:r w:rsidR="003E753D" w:rsidRPr="006E5527">
        <w:rPr>
          <w:rFonts w:ascii="Times New Roman" w:eastAsia="Calibri" w:hAnsi="Times New Roman" w:cs="Times New Roman"/>
          <w:color w:val="000000" w:themeColor="text1"/>
          <w:lang w:val="en-US"/>
        </w:rPr>
        <w:t>)</w:t>
      </w:r>
      <w:r w:rsidR="00A86EB7" w:rsidRPr="006E5527">
        <w:rPr>
          <w:rFonts w:ascii="Times New Roman" w:eastAsia="Calibri" w:hAnsi="Times New Roman" w:cs="Times New Roman"/>
          <w:color w:val="000000" w:themeColor="text1"/>
          <w:lang w:val="en-US"/>
        </w:rPr>
        <w:t>.</w:t>
      </w:r>
      <w:bookmarkStart w:id="37" w:name="_Hlk86303148"/>
      <w:r w:rsidR="005922B4" w:rsidRPr="006E5527">
        <w:rPr>
          <w:rFonts w:ascii="Times New Roman" w:eastAsia="Calibri" w:hAnsi="Times New Roman" w:cs="Times New Roman"/>
          <w:color w:val="000000" w:themeColor="text1"/>
          <w:lang w:val="en-US"/>
        </w:rPr>
        <w:t xml:space="preserve"> </w:t>
      </w:r>
      <w:r w:rsidR="005E1E05" w:rsidRPr="006E5527">
        <w:rPr>
          <w:rFonts w:ascii="Times New Roman" w:eastAsia="Calibri" w:hAnsi="Times New Roman" w:cs="Times New Roman"/>
          <w:color w:val="000000" w:themeColor="text1"/>
          <w:lang w:val="en-US"/>
        </w:rPr>
        <w:t>C</w:t>
      </w:r>
      <w:r w:rsidR="00347720">
        <w:rPr>
          <w:rFonts w:ascii="Times New Roman" w:eastAsia="Calibri" w:hAnsi="Times New Roman" w:cs="Times New Roman"/>
          <w:color w:val="000000" w:themeColor="text1"/>
          <w:lang w:val="en-US"/>
        </w:rPr>
        <w:t xml:space="preserve">alcar </w:t>
      </w:r>
      <w:proofErr w:type="spellStart"/>
      <w:r w:rsidR="00347720">
        <w:rPr>
          <w:rFonts w:ascii="Times New Roman" w:eastAsia="Calibri" w:hAnsi="Times New Roman" w:cs="Times New Roman"/>
          <w:color w:val="000000" w:themeColor="text1"/>
          <w:lang w:val="en-US"/>
        </w:rPr>
        <w:t>femorale</w:t>
      </w:r>
      <w:proofErr w:type="spellEnd"/>
      <w:r w:rsidR="005E1E05" w:rsidRPr="006E5527">
        <w:rPr>
          <w:rFonts w:ascii="Times New Roman" w:eastAsia="Calibri" w:hAnsi="Times New Roman" w:cs="Times New Roman"/>
          <w:color w:val="000000" w:themeColor="text1"/>
          <w:lang w:val="en-US"/>
        </w:rPr>
        <w:t xml:space="preserve"> </w:t>
      </w:r>
      <w:r w:rsidR="00636BE9" w:rsidRPr="006E5527">
        <w:rPr>
          <w:rFonts w:ascii="Times New Roman" w:eastAsia="Calibri" w:hAnsi="Times New Roman" w:cs="Times New Roman"/>
          <w:color w:val="000000" w:themeColor="text1"/>
          <w:lang w:val="en-US"/>
        </w:rPr>
        <w:t xml:space="preserve">maximum vertical </w:t>
      </w:r>
      <w:r w:rsidR="00786A0A" w:rsidRPr="006E5527">
        <w:rPr>
          <w:rFonts w:ascii="Times New Roman" w:eastAsia="Calibri" w:hAnsi="Times New Roman" w:cs="Times New Roman"/>
          <w:color w:val="000000" w:themeColor="text1"/>
          <w:lang w:val="en-US"/>
        </w:rPr>
        <w:t>height</w:t>
      </w:r>
      <w:r w:rsidR="005E1E05" w:rsidRPr="006E5527">
        <w:rPr>
          <w:rFonts w:ascii="Times New Roman" w:eastAsia="Calibri" w:hAnsi="Times New Roman" w:cs="Times New Roman"/>
          <w:color w:val="000000" w:themeColor="text1"/>
          <w:lang w:val="en-US"/>
        </w:rPr>
        <w:t xml:space="preserve"> </w:t>
      </w:r>
      <w:r w:rsidR="00636BE9" w:rsidRPr="006E5527">
        <w:rPr>
          <w:rFonts w:ascii="Times New Roman" w:eastAsia="Calibri" w:hAnsi="Times New Roman" w:cs="Times New Roman"/>
          <w:color w:val="000000" w:themeColor="text1"/>
          <w:lang w:val="en-US"/>
        </w:rPr>
        <w:t xml:space="preserve">(CF </w:t>
      </w:r>
      <w:proofErr w:type="spellStart"/>
      <w:r w:rsidR="00636BE9" w:rsidRPr="006E5527">
        <w:rPr>
          <w:rFonts w:ascii="Times New Roman" w:eastAsia="Calibri" w:hAnsi="Times New Roman" w:cs="Times New Roman"/>
          <w:color w:val="000000" w:themeColor="text1"/>
          <w:lang w:val="en-US"/>
        </w:rPr>
        <w:t>MaxHeight</w:t>
      </w:r>
      <w:proofErr w:type="spellEnd"/>
      <w:r w:rsidR="00636BE9" w:rsidRPr="006E5527">
        <w:rPr>
          <w:rFonts w:ascii="Times New Roman" w:eastAsia="Calibri" w:hAnsi="Times New Roman" w:cs="Times New Roman"/>
          <w:color w:val="000000" w:themeColor="text1"/>
          <w:lang w:val="en-US"/>
        </w:rPr>
        <w:t>)</w:t>
      </w:r>
      <w:r w:rsidR="00E755A9" w:rsidRPr="006E5527">
        <w:rPr>
          <w:rFonts w:ascii="Times New Roman" w:eastAsia="Calibri" w:hAnsi="Times New Roman" w:cs="Times New Roman"/>
          <w:color w:val="000000" w:themeColor="text1"/>
          <w:lang w:val="en-US"/>
        </w:rPr>
        <w:t xml:space="preserve"> was measured </w:t>
      </w:r>
      <w:r w:rsidR="00995991" w:rsidRPr="006E5527">
        <w:rPr>
          <w:rFonts w:ascii="Times New Roman" w:eastAsia="Calibri" w:hAnsi="Times New Roman" w:cs="Times New Roman"/>
          <w:color w:val="000000" w:themeColor="text1"/>
          <w:lang w:val="en-US"/>
        </w:rPr>
        <w:t xml:space="preserve">as </w:t>
      </w:r>
      <w:r w:rsidR="00AD1F6D" w:rsidRPr="006E5527">
        <w:rPr>
          <w:rFonts w:ascii="Times New Roman" w:eastAsia="Calibri" w:hAnsi="Times New Roman" w:cs="Times New Roman"/>
          <w:color w:val="000000" w:themeColor="text1"/>
          <w:lang w:val="en-US"/>
        </w:rPr>
        <w:t>the</w:t>
      </w:r>
      <w:r w:rsidR="00F21778">
        <w:rPr>
          <w:rFonts w:ascii="Times New Roman" w:eastAsia="Calibri" w:hAnsi="Times New Roman" w:cs="Times New Roman"/>
          <w:color w:val="000000" w:themeColor="text1"/>
          <w:lang w:val="en-US"/>
        </w:rPr>
        <w:t xml:space="preserve"> vertical</w:t>
      </w:r>
      <w:r w:rsidR="00F21778" w:rsidRPr="006E5527">
        <w:rPr>
          <w:rFonts w:ascii="Times New Roman" w:eastAsia="Calibri" w:hAnsi="Times New Roman" w:cs="Times New Roman"/>
          <w:color w:val="000000" w:themeColor="text1"/>
          <w:lang w:val="en-US"/>
        </w:rPr>
        <w:t xml:space="preserve"> </w:t>
      </w:r>
      <w:r w:rsidR="00995991" w:rsidRPr="006E5527">
        <w:rPr>
          <w:rFonts w:ascii="Times New Roman" w:eastAsia="Calibri" w:hAnsi="Times New Roman" w:cs="Times New Roman"/>
          <w:color w:val="000000" w:themeColor="text1"/>
          <w:lang w:val="en-US"/>
        </w:rPr>
        <w:t xml:space="preserve">distance </w:t>
      </w:r>
      <w:r w:rsidR="00E755A9" w:rsidRPr="006E5527">
        <w:rPr>
          <w:rFonts w:ascii="Times New Roman" w:eastAsia="Calibri" w:hAnsi="Times New Roman" w:cs="Times New Roman"/>
          <w:color w:val="000000" w:themeColor="text1"/>
          <w:lang w:val="en-US"/>
        </w:rPr>
        <w:t xml:space="preserve">between </w:t>
      </w:r>
      <w:r w:rsidR="00995991" w:rsidRPr="006E5527">
        <w:rPr>
          <w:rFonts w:ascii="Times New Roman" w:eastAsia="Calibri" w:hAnsi="Times New Roman" w:cs="Times New Roman"/>
          <w:color w:val="000000" w:themeColor="text1"/>
          <w:lang w:val="en-US"/>
        </w:rPr>
        <w:t xml:space="preserve">the </w:t>
      </w:r>
      <w:r w:rsidR="0091122C" w:rsidRPr="006E5527">
        <w:rPr>
          <w:rFonts w:ascii="Times New Roman" w:eastAsia="Calibri" w:hAnsi="Times New Roman" w:cs="Times New Roman"/>
          <w:color w:val="000000" w:themeColor="text1"/>
          <w:lang w:val="en-US"/>
        </w:rPr>
        <w:t xml:space="preserve">uppermost and </w:t>
      </w:r>
      <w:r w:rsidR="00995991" w:rsidRPr="006E5527">
        <w:rPr>
          <w:rFonts w:ascii="Times New Roman" w:eastAsia="Calibri" w:hAnsi="Times New Roman" w:cs="Times New Roman"/>
          <w:color w:val="000000" w:themeColor="text1"/>
          <w:lang w:val="en-US"/>
        </w:rPr>
        <w:t>lowest extracted slice</w:t>
      </w:r>
      <w:r w:rsidR="00C40CA6" w:rsidRPr="006E5527">
        <w:rPr>
          <w:rFonts w:ascii="Times New Roman" w:eastAsia="Calibri" w:hAnsi="Times New Roman" w:cs="Times New Roman"/>
          <w:color w:val="000000" w:themeColor="text1"/>
          <w:lang w:val="en-US"/>
        </w:rPr>
        <w:t>s bearing evidence of a CF-related spur of thickened bone</w:t>
      </w:r>
      <w:r w:rsidR="004568FB" w:rsidRPr="006E5527">
        <w:rPr>
          <w:rFonts w:ascii="Times New Roman" w:eastAsia="Calibri" w:hAnsi="Times New Roman" w:cs="Times New Roman"/>
          <w:color w:val="000000" w:themeColor="text1"/>
          <w:lang w:val="en-US"/>
        </w:rPr>
        <w:t xml:space="preserve">, i.e., between the parallel planes </w:t>
      </w:r>
      <w:r w:rsidR="00786A0A" w:rsidRPr="006E5527">
        <w:rPr>
          <w:rFonts w:ascii="Times New Roman" w:eastAsia="Calibri" w:hAnsi="Times New Roman" w:cs="Times New Roman"/>
          <w:color w:val="000000" w:themeColor="text1"/>
          <w:lang w:val="en-US"/>
        </w:rPr>
        <w:t>orthogonal</w:t>
      </w:r>
      <w:r w:rsidR="00EF1A7C" w:rsidRPr="006E5527">
        <w:rPr>
          <w:rFonts w:ascii="Times New Roman" w:eastAsia="Calibri" w:hAnsi="Times New Roman" w:cs="Times New Roman"/>
          <w:color w:val="000000" w:themeColor="text1"/>
          <w:lang w:val="en-US"/>
        </w:rPr>
        <w:t xml:space="preserve"> </w:t>
      </w:r>
      <w:r w:rsidR="004568FB" w:rsidRPr="006E5527">
        <w:rPr>
          <w:rFonts w:ascii="Times New Roman" w:eastAsia="Calibri" w:hAnsi="Times New Roman" w:cs="Times New Roman"/>
          <w:color w:val="000000" w:themeColor="text1"/>
          <w:lang w:val="en-US"/>
        </w:rPr>
        <w:t>to the principal axis of the proximal shaft where the CF merges with the cortical bone of the posterior wall of the neck and the endosteal surface of the posterior wall of the diaphysis</w:t>
      </w:r>
      <w:r w:rsidR="00CD6DAD" w:rsidRPr="006E5527">
        <w:rPr>
          <w:rFonts w:ascii="Times New Roman" w:eastAsia="Calibri" w:hAnsi="Times New Roman" w:cs="Times New Roman"/>
          <w:color w:val="000000" w:themeColor="text1"/>
          <w:lang w:val="en-US"/>
        </w:rPr>
        <w:t xml:space="preserve"> (Fig. </w:t>
      </w:r>
      <w:r w:rsidR="00786A0A" w:rsidRPr="006E5527">
        <w:rPr>
          <w:rFonts w:ascii="Times New Roman" w:eastAsia="Calibri" w:hAnsi="Times New Roman" w:cs="Times New Roman"/>
          <w:color w:val="000000" w:themeColor="text1"/>
          <w:lang w:val="en-US"/>
        </w:rPr>
        <w:t>2</w:t>
      </w:r>
      <w:r w:rsidR="00AB651C" w:rsidRPr="006E5527">
        <w:rPr>
          <w:rFonts w:ascii="Times New Roman" w:eastAsia="Calibri" w:hAnsi="Times New Roman" w:cs="Times New Roman"/>
          <w:color w:val="000000" w:themeColor="text1"/>
          <w:lang w:val="en-US"/>
        </w:rPr>
        <w:t>c</w:t>
      </w:r>
      <w:r w:rsidR="00786A0A" w:rsidRPr="006E5527">
        <w:rPr>
          <w:rFonts w:ascii="Times New Roman" w:eastAsia="Calibri" w:hAnsi="Times New Roman" w:cs="Times New Roman"/>
          <w:color w:val="000000" w:themeColor="text1"/>
          <w:lang w:val="en-US"/>
        </w:rPr>
        <w:t>).</w:t>
      </w:r>
      <w:r w:rsidR="00786A0A" w:rsidRPr="006E5527">
        <w:rPr>
          <w:rFonts w:ascii="Times New Roman" w:hAnsi="Times New Roman" w:cs="Times New Roman"/>
          <w:color w:val="000000" w:themeColor="text1"/>
          <w:lang w:val="en-US"/>
        </w:rPr>
        <w:t xml:space="preserve"> Finally, </w:t>
      </w:r>
      <w:r w:rsidR="00AA4E5E" w:rsidRPr="006E5527">
        <w:rPr>
          <w:rFonts w:ascii="Times New Roman" w:eastAsia="Calibri" w:hAnsi="Times New Roman" w:cs="Times New Roman"/>
          <w:color w:val="000000" w:themeColor="text1"/>
          <w:lang w:val="en-US"/>
        </w:rPr>
        <w:t>i</w:t>
      </w:r>
      <w:r w:rsidR="0005159D" w:rsidRPr="006E5527">
        <w:rPr>
          <w:rFonts w:ascii="Times New Roman" w:eastAsia="Calibri" w:hAnsi="Times New Roman" w:cs="Times New Roman"/>
          <w:color w:val="000000" w:themeColor="text1"/>
          <w:lang w:val="en-US"/>
        </w:rPr>
        <w:t xml:space="preserve">n </w:t>
      </w:r>
      <w:r w:rsidR="00B265B7" w:rsidRPr="006E5527">
        <w:rPr>
          <w:rFonts w:ascii="Times New Roman" w:eastAsia="Calibri" w:hAnsi="Times New Roman" w:cs="Times New Roman"/>
          <w:color w:val="000000" w:themeColor="text1"/>
          <w:lang w:val="en-US"/>
        </w:rPr>
        <w:t>all</w:t>
      </w:r>
      <w:r w:rsidR="0005159D" w:rsidRPr="006E5527">
        <w:rPr>
          <w:rFonts w:ascii="Times New Roman" w:eastAsia="Calibri" w:hAnsi="Times New Roman" w:cs="Times New Roman"/>
          <w:color w:val="000000" w:themeColor="text1"/>
          <w:lang w:val="en-US"/>
        </w:rPr>
        <w:t xml:space="preserve"> cases where the most anterior and posterior limits of the CF root on the endosteal contour were </w:t>
      </w:r>
      <w:r w:rsidR="00827DF0" w:rsidRPr="006E5527">
        <w:rPr>
          <w:rFonts w:ascii="Times New Roman" w:eastAsia="Calibri" w:hAnsi="Times New Roman" w:cs="Times New Roman"/>
          <w:color w:val="000000" w:themeColor="text1"/>
          <w:lang w:val="en-US"/>
        </w:rPr>
        <w:t xml:space="preserve">clearly </w:t>
      </w:r>
      <w:r w:rsidR="00CB52AF" w:rsidRPr="006E5527">
        <w:rPr>
          <w:rFonts w:ascii="Times New Roman" w:eastAsia="Calibri" w:hAnsi="Times New Roman" w:cs="Times New Roman"/>
          <w:color w:val="000000" w:themeColor="text1"/>
          <w:lang w:val="en-US"/>
        </w:rPr>
        <w:t>identifiable</w:t>
      </w:r>
      <w:r w:rsidR="00C12916" w:rsidRPr="006E5527">
        <w:rPr>
          <w:rFonts w:ascii="Times New Roman" w:eastAsia="Calibri" w:hAnsi="Times New Roman" w:cs="Times New Roman"/>
          <w:color w:val="000000" w:themeColor="text1"/>
          <w:lang w:val="en-US"/>
        </w:rPr>
        <w:t xml:space="preserve"> (</w:t>
      </w:r>
      <w:r w:rsidR="00347720" w:rsidRPr="00F32874">
        <w:rPr>
          <w:rFonts w:ascii="Times New Roman" w:eastAsia="Calibri" w:hAnsi="Times New Roman" w:cs="Times New Roman"/>
          <w:i/>
          <w:iCs/>
          <w:color w:val="000000" w:themeColor="text1"/>
          <w:lang w:val="en-US"/>
        </w:rPr>
        <w:t>n</w:t>
      </w:r>
      <w:r w:rsidR="00347720">
        <w:rPr>
          <w:rFonts w:ascii="Times New Roman" w:eastAsia="Calibri" w:hAnsi="Times New Roman" w:cs="Times New Roman"/>
          <w:color w:val="000000" w:themeColor="text1"/>
          <w:lang w:val="en-US"/>
        </w:rPr>
        <w:t xml:space="preserve"> =</w:t>
      </w:r>
      <w:r w:rsidR="00347720" w:rsidRPr="006E5527">
        <w:rPr>
          <w:rFonts w:ascii="Times New Roman" w:eastAsia="Calibri" w:hAnsi="Times New Roman" w:cs="Times New Roman"/>
          <w:color w:val="000000" w:themeColor="text1"/>
          <w:lang w:val="en-US"/>
        </w:rPr>
        <w:t xml:space="preserve"> </w:t>
      </w:r>
      <w:r w:rsidR="00D57B47" w:rsidRPr="006E5527">
        <w:rPr>
          <w:rFonts w:ascii="Times New Roman" w:eastAsia="Calibri" w:hAnsi="Times New Roman" w:cs="Times New Roman"/>
          <w:color w:val="000000" w:themeColor="text1"/>
          <w:lang w:val="en-US"/>
        </w:rPr>
        <w:t xml:space="preserve">18 </w:t>
      </w:r>
      <w:r w:rsidR="007B7D58">
        <w:rPr>
          <w:rFonts w:ascii="Times New Roman" w:eastAsia="Calibri" w:hAnsi="Times New Roman" w:cs="Times New Roman"/>
          <w:color w:val="000000" w:themeColor="text1"/>
          <w:lang w:val="en-US"/>
        </w:rPr>
        <w:t>specimens</w:t>
      </w:r>
      <w:r w:rsidR="00C12916" w:rsidRPr="006E5527">
        <w:rPr>
          <w:rFonts w:ascii="Times New Roman" w:eastAsia="Calibri" w:hAnsi="Times New Roman" w:cs="Times New Roman"/>
          <w:color w:val="000000" w:themeColor="text1"/>
          <w:lang w:val="en-US"/>
        </w:rPr>
        <w:t>)</w:t>
      </w:r>
      <w:r w:rsidR="0005159D" w:rsidRPr="006E5527">
        <w:rPr>
          <w:rFonts w:ascii="Times New Roman" w:eastAsia="Calibri" w:hAnsi="Times New Roman" w:cs="Times New Roman"/>
          <w:color w:val="000000" w:themeColor="text1"/>
          <w:lang w:val="en-US"/>
        </w:rPr>
        <w:t xml:space="preserve">, we </w:t>
      </w:r>
      <w:r w:rsidR="005962B8" w:rsidRPr="006E5527">
        <w:rPr>
          <w:rFonts w:ascii="Times New Roman" w:eastAsia="Calibri" w:hAnsi="Times New Roman" w:cs="Times New Roman"/>
          <w:color w:val="000000" w:themeColor="text1"/>
          <w:lang w:val="en-US"/>
        </w:rPr>
        <w:t xml:space="preserve">also </w:t>
      </w:r>
      <w:r w:rsidR="0005159D" w:rsidRPr="006E5527">
        <w:rPr>
          <w:rFonts w:ascii="Times New Roman" w:eastAsia="Calibri" w:hAnsi="Times New Roman" w:cs="Times New Roman"/>
          <w:color w:val="000000" w:themeColor="text1"/>
          <w:lang w:val="en-US"/>
        </w:rPr>
        <w:t xml:space="preserve">measured maximum </w:t>
      </w:r>
      <w:r w:rsidR="00F020ED" w:rsidRPr="006E5527">
        <w:rPr>
          <w:rFonts w:ascii="Times New Roman" w:eastAsia="Calibri" w:hAnsi="Times New Roman" w:cs="Times New Roman"/>
          <w:color w:val="000000" w:themeColor="text1"/>
          <w:lang w:val="en-US"/>
        </w:rPr>
        <w:t xml:space="preserve">CF root </w:t>
      </w:r>
      <w:r w:rsidR="0005159D" w:rsidRPr="006E5527">
        <w:rPr>
          <w:rFonts w:ascii="Times New Roman" w:eastAsia="Calibri" w:hAnsi="Times New Roman" w:cs="Times New Roman"/>
          <w:color w:val="000000" w:themeColor="text1"/>
          <w:lang w:val="en-US"/>
        </w:rPr>
        <w:t xml:space="preserve">width </w:t>
      </w:r>
      <w:r w:rsidR="00827DF0" w:rsidRPr="006E5527">
        <w:rPr>
          <w:rFonts w:ascii="Times New Roman" w:eastAsia="Calibri" w:hAnsi="Times New Roman" w:cs="Times New Roman"/>
          <w:color w:val="000000" w:themeColor="text1"/>
          <w:lang w:val="en-US"/>
        </w:rPr>
        <w:t>on the related transvers</w:t>
      </w:r>
      <w:r w:rsidR="00990C52" w:rsidRPr="006E5527">
        <w:rPr>
          <w:rFonts w:ascii="Times New Roman" w:eastAsia="Calibri" w:hAnsi="Times New Roman" w:cs="Times New Roman"/>
          <w:color w:val="000000" w:themeColor="text1"/>
          <w:lang w:val="en-US"/>
        </w:rPr>
        <w:t>e</w:t>
      </w:r>
      <w:r w:rsidR="00827DF0" w:rsidRPr="006E5527">
        <w:rPr>
          <w:rFonts w:ascii="Times New Roman" w:eastAsia="Calibri" w:hAnsi="Times New Roman" w:cs="Times New Roman"/>
          <w:color w:val="000000" w:themeColor="text1"/>
          <w:lang w:val="en-US"/>
        </w:rPr>
        <w:t xml:space="preserve"> cross section </w:t>
      </w:r>
      <w:r w:rsidR="0005159D" w:rsidRPr="006E5527">
        <w:rPr>
          <w:rFonts w:ascii="Times New Roman" w:eastAsia="Calibri" w:hAnsi="Times New Roman" w:cs="Times New Roman"/>
          <w:color w:val="000000" w:themeColor="text1"/>
          <w:lang w:val="en-US"/>
        </w:rPr>
        <w:t xml:space="preserve">(Fig. </w:t>
      </w:r>
      <w:r w:rsidR="00AB651C" w:rsidRPr="006E5527">
        <w:rPr>
          <w:rFonts w:ascii="Times New Roman" w:eastAsia="Calibri" w:hAnsi="Times New Roman" w:cs="Times New Roman"/>
          <w:color w:val="000000" w:themeColor="text1"/>
          <w:lang w:val="en-US"/>
        </w:rPr>
        <w:t>2d</w:t>
      </w:r>
      <w:r w:rsidR="0005159D" w:rsidRPr="006E5527">
        <w:rPr>
          <w:rFonts w:ascii="Times New Roman" w:eastAsia="Calibri" w:hAnsi="Times New Roman" w:cs="Times New Roman"/>
          <w:color w:val="000000" w:themeColor="text1"/>
          <w:lang w:val="en-US"/>
        </w:rPr>
        <w:t>).</w:t>
      </w:r>
      <w:bookmarkEnd w:id="34"/>
    </w:p>
    <w:bookmarkEnd w:id="37"/>
    <w:p w14:paraId="514D5DC1" w14:textId="772AAA28" w:rsidR="00636BE9" w:rsidRPr="006E5527" w:rsidRDefault="00580E81" w:rsidP="00F95EB0">
      <w:pPr>
        <w:autoSpaceDE w:val="0"/>
        <w:autoSpaceDN w:val="0"/>
        <w:adjustRightInd w:val="0"/>
        <w:spacing w:after="0" w:line="480" w:lineRule="auto"/>
        <w:ind w:firstLine="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To allow </w:t>
      </w:r>
      <w:r w:rsidR="005E711F" w:rsidRPr="006E5527">
        <w:rPr>
          <w:rFonts w:ascii="Times New Roman" w:eastAsia="Calibri" w:hAnsi="Times New Roman" w:cs="Times New Roman"/>
          <w:color w:val="000000" w:themeColor="text1"/>
          <w:lang w:val="en-US"/>
        </w:rPr>
        <w:t>for</w:t>
      </w:r>
      <w:r w:rsidR="00F430B1" w:rsidRPr="006E5527">
        <w:rPr>
          <w:rFonts w:ascii="Times New Roman" w:eastAsia="Calibri" w:hAnsi="Times New Roman" w:cs="Times New Roman"/>
          <w:color w:val="000000" w:themeColor="text1"/>
          <w:lang w:val="en-US"/>
        </w:rPr>
        <w:t xml:space="preserve"> comparisons</w:t>
      </w:r>
      <w:r w:rsidR="00A5590B" w:rsidRPr="006E5527">
        <w:rPr>
          <w:rFonts w:ascii="Times New Roman" w:eastAsia="Calibri" w:hAnsi="Times New Roman" w:cs="Times New Roman"/>
          <w:color w:val="000000" w:themeColor="text1"/>
          <w:lang w:val="en-US"/>
        </w:rPr>
        <w:t xml:space="preserve"> among extant </w:t>
      </w:r>
      <w:r w:rsidR="000A2DB4" w:rsidRPr="006E5527">
        <w:rPr>
          <w:rFonts w:ascii="Times New Roman" w:eastAsia="Calibri" w:hAnsi="Times New Roman" w:cs="Times New Roman"/>
          <w:color w:val="000000" w:themeColor="text1"/>
          <w:lang w:val="en-US"/>
        </w:rPr>
        <w:t>taxa</w:t>
      </w:r>
      <w:r w:rsidR="00163F78" w:rsidRPr="006E5527">
        <w:rPr>
          <w:rFonts w:ascii="Times New Roman" w:eastAsia="Calibri" w:hAnsi="Times New Roman" w:cs="Times New Roman"/>
          <w:color w:val="000000" w:themeColor="text1"/>
          <w:lang w:val="en-US"/>
        </w:rPr>
        <w:t xml:space="preserve"> that differ in body size</w:t>
      </w:r>
      <w:r w:rsidR="00F430B1" w:rsidRPr="006E5527">
        <w:rPr>
          <w:rFonts w:ascii="Times New Roman" w:eastAsia="Calibri" w:hAnsi="Times New Roman" w:cs="Times New Roman"/>
          <w:color w:val="000000" w:themeColor="text1"/>
          <w:lang w:val="en-US"/>
        </w:rPr>
        <w:t xml:space="preserve">, </w:t>
      </w:r>
      <w:r w:rsidR="00D738EA" w:rsidRPr="006E5527">
        <w:rPr>
          <w:rFonts w:ascii="Times New Roman" w:eastAsia="Calibri" w:hAnsi="Times New Roman" w:cs="Times New Roman"/>
          <w:color w:val="000000" w:themeColor="text1"/>
          <w:lang w:val="en-US"/>
        </w:rPr>
        <w:t xml:space="preserve">all measurements </w:t>
      </w:r>
      <w:r w:rsidR="002F0A7B" w:rsidRPr="006E5527">
        <w:rPr>
          <w:rFonts w:ascii="Times New Roman" w:eastAsia="Calibri" w:hAnsi="Times New Roman" w:cs="Times New Roman"/>
          <w:color w:val="000000" w:themeColor="text1"/>
          <w:lang w:val="en-US"/>
        </w:rPr>
        <w:t>were</w:t>
      </w:r>
      <w:r w:rsidR="00D738EA" w:rsidRPr="006E5527">
        <w:rPr>
          <w:rFonts w:ascii="Times New Roman" w:eastAsia="Calibri" w:hAnsi="Times New Roman" w:cs="Times New Roman"/>
          <w:color w:val="000000" w:themeColor="text1"/>
          <w:lang w:val="en-US"/>
        </w:rPr>
        <w:t xml:space="preserve"> standardized by </w:t>
      </w:r>
      <w:r w:rsidRPr="006E5527">
        <w:rPr>
          <w:rFonts w:ascii="Times New Roman" w:eastAsia="Calibri" w:hAnsi="Times New Roman" w:cs="Times New Roman"/>
          <w:color w:val="000000" w:themeColor="text1"/>
          <w:lang w:val="en-US"/>
        </w:rPr>
        <w:t>body</w:t>
      </w:r>
      <w:r w:rsidR="00767BFE" w:rsidRPr="006E5527">
        <w:rPr>
          <w:rFonts w:ascii="Times New Roman" w:eastAsia="Calibri" w:hAnsi="Times New Roman" w:cs="Times New Roman"/>
          <w:color w:val="000000" w:themeColor="text1"/>
          <w:lang w:val="en-US"/>
        </w:rPr>
        <w:t xml:space="preserve"> </w:t>
      </w:r>
      <w:r w:rsidR="00D738EA" w:rsidRPr="006E5527">
        <w:rPr>
          <w:rFonts w:ascii="Times New Roman" w:eastAsia="Calibri" w:hAnsi="Times New Roman" w:cs="Times New Roman"/>
          <w:color w:val="000000" w:themeColor="text1"/>
          <w:lang w:val="en-US"/>
        </w:rPr>
        <w:t>mass</w:t>
      </w:r>
      <w:r w:rsidR="005E08A4" w:rsidRPr="006E5527">
        <w:rPr>
          <w:rFonts w:ascii="Times New Roman" w:eastAsia="Calibri" w:hAnsi="Times New Roman" w:cs="Times New Roman"/>
          <w:color w:val="000000" w:themeColor="text1"/>
          <w:lang w:val="en-US"/>
        </w:rPr>
        <w:t>. Body mass was</w:t>
      </w:r>
      <w:r w:rsidR="00D738EA" w:rsidRPr="006E5527">
        <w:rPr>
          <w:rFonts w:ascii="Times New Roman" w:eastAsia="Calibri" w:hAnsi="Times New Roman" w:cs="Times New Roman"/>
          <w:color w:val="000000" w:themeColor="text1"/>
          <w:lang w:val="en-US"/>
        </w:rPr>
        <w:t xml:space="preserve"> estimated for each extant individual </w:t>
      </w:r>
      <w:r w:rsidR="00A8532B" w:rsidRPr="006E5527">
        <w:rPr>
          <w:rFonts w:ascii="Times New Roman" w:eastAsia="Calibri" w:hAnsi="Times New Roman" w:cs="Times New Roman"/>
          <w:color w:val="000000" w:themeColor="text1"/>
          <w:lang w:val="en-US"/>
        </w:rPr>
        <w:t>using</w:t>
      </w:r>
      <w:r w:rsidR="00D738EA" w:rsidRPr="006E5527">
        <w:rPr>
          <w:rFonts w:ascii="Times New Roman" w:eastAsia="Calibri" w:hAnsi="Times New Roman" w:cs="Times New Roman"/>
          <w:color w:val="000000" w:themeColor="text1"/>
          <w:lang w:val="en-US"/>
        </w:rPr>
        <w:t xml:space="preserve"> the </w:t>
      </w:r>
      <w:proofErr w:type="spellStart"/>
      <w:r w:rsidR="00D738EA" w:rsidRPr="006E5527">
        <w:rPr>
          <w:rFonts w:ascii="Times New Roman" w:eastAsia="Calibri" w:hAnsi="Times New Roman" w:cs="Times New Roman"/>
          <w:color w:val="000000" w:themeColor="text1"/>
          <w:lang w:val="en-US"/>
        </w:rPr>
        <w:t>superoinferior</w:t>
      </w:r>
      <w:proofErr w:type="spellEnd"/>
      <w:r w:rsidR="00D738EA" w:rsidRPr="006E5527">
        <w:rPr>
          <w:rFonts w:ascii="Times New Roman" w:eastAsia="Calibri" w:hAnsi="Times New Roman" w:cs="Times New Roman"/>
          <w:color w:val="000000" w:themeColor="text1"/>
          <w:lang w:val="en-US"/>
        </w:rPr>
        <w:t xml:space="preserve"> diameter </w:t>
      </w:r>
      <w:r w:rsidR="00A8532B" w:rsidRPr="006E5527">
        <w:rPr>
          <w:rFonts w:ascii="Times New Roman" w:eastAsia="Calibri" w:hAnsi="Times New Roman" w:cs="Times New Roman"/>
          <w:color w:val="000000" w:themeColor="text1"/>
          <w:lang w:val="en-US"/>
        </w:rPr>
        <w:t xml:space="preserve">of the </w:t>
      </w:r>
      <w:r w:rsidR="00D738EA" w:rsidRPr="006E5527">
        <w:rPr>
          <w:rFonts w:ascii="Times New Roman" w:eastAsia="Calibri" w:hAnsi="Times New Roman" w:cs="Times New Roman"/>
          <w:color w:val="000000" w:themeColor="text1"/>
          <w:lang w:val="en-US"/>
        </w:rPr>
        <w:t xml:space="preserve">femoral head </w:t>
      </w:r>
      <w:r w:rsidR="00E03068" w:rsidRPr="006E5527">
        <w:rPr>
          <w:rFonts w:ascii="Times New Roman" w:eastAsia="Calibri" w:hAnsi="Times New Roman" w:cs="Times New Roman"/>
          <w:color w:val="000000" w:themeColor="text1"/>
          <w:lang w:val="en-US"/>
        </w:rPr>
        <w:t xml:space="preserve">and </w:t>
      </w:r>
      <w:r w:rsidR="00D738EA" w:rsidRPr="006E5527">
        <w:rPr>
          <w:rFonts w:ascii="Times New Roman" w:eastAsia="Calibri" w:hAnsi="Times New Roman" w:cs="Times New Roman"/>
          <w:color w:val="000000" w:themeColor="text1"/>
          <w:lang w:val="en-US"/>
        </w:rPr>
        <w:t xml:space="preserve">the equations </w:t>
      </w:r>
      <w:r w:rsidR="00E03068" w:rsidRPr="006E5527">
        <w:rPr>
          <w:rFonts w:ascii="Times New Roman" w:eastAsia="Calibri" w:hAnsi="Times New Roman" w:cs="Times New Roman"/>
          <w:color w:val="000000" w:themeColor="text1"/>
          <w:lang w:val="en-US"/>
        </w:rPr>
        <w:t>provided in</w:t>
      </w:r>
      <w:r w:rsidR="00D738EA" w:rsidRPr="006E5527">
        <w:rPr>
          <w:rFonts w:ascii="Times New Roman" w:eastAsia="Calibri" w:hAnsi="Times New Roman" w:cs="Times New Roman"/>
          <w:color w:val="000000" w:themeColor="text1"/>
          <w:lang w:val="en-US"/>
        </w:rPr>
        <w:t xml:space="preserve"> Ruff et al. (2018) for the </w:t>
      </w:r>
      <w:r w:rsidR="00FF5B87" w:rsidRPr="006E5527">
        <w:rPr>
          <w:rFonts w:ascii="Times New Roman" w:eastAsia="Calibri" w:hAnsi="Times New Roman" w:cs="Times New Roman"/>
          <w:color w:val="000000" w:themeColor="text1"/>
          <w:lang w:val="en-US"/>
        </w:rPr>
        <w:t>ext</w:t>
      </w:r>
      <w:r w:rsidR="00294422" w:rsidRPr="006E5527">
        <w:rPr>
          <w:rFonts w:ascii="Times New Roman" w:eastAsia="Calibri" w:hAnsi="Times New Roman" w:cs="Times New Roman"/>
          <w:color w:val="000000" w:themeColor="text1"/>
          <w:lang w:val="en-US"/>
        </w:rPr>
        <w:t>a</w:t>
      </w:r>
      <w:r w:rsidR="00FF5B87" w:rsidRPr="006E5527">
        <w:rPr>
          <w:rFonts w:ascii="Times New Roman" w:eastAsia="Calibri" w:hAnsi="Times New Roman" w:cs="Times New Roman"/>
          <w:color w:val="000000" w:themeColor="text1"/>
          <w:lang w:val="en-US"/>
        </w:rPr>
        <w:t xml:space="preserve">nt </w:t>
      </w:r>
      <w:r w:rsidR="00D738EA" w:rsidRPr="006E5527">
        <w:rPr>
          <w:rFonts w:ascii="Times New Roman" w:eastAsia="Calibri" w:hAnsi="Times New Roman" w:cs="Times New Roman"/>
          <w:color w:val="000000" w:themeColor="text1"/>
          <w:lang w:val="en-US"/>
        </w:rPr>
        <w:t xml:space="preserve">human sample and </w:t>
      </w:r>
      <w:r w:rsidR="00E03068" w:rsidRPr="006E5527">
        <w:rPr>
          <w:rFonts w:ascii="Times New Roman" w:eastAsia="Calibri" w:hAnsi="Times New Roman" w:cs="Times New Roman"/>
          <w:color w:val="000000" w:themeColor="text1"/>
          <w:lang w:val="en-US"/>
        </w:rPr>
        <w:t>in</w:t>
      </w:r>
      <w:r w:rsidR="00B055FE" w:rsidRPr="006E5527">
        <w:rPr>
          <w:rFonts w:ascii="Times New Roman" w:eastAsia="Calibri" w:hAnsi="Times New Roman" w:cs="Times New Roman"/>
          <w:color w:val="000000" w:themeColor="text1"/>
          <w:lang w:val="en-US"/>
        </w:rPr>
        <w:t xml:space="preserve"> </w:t>
      </w:r>
      <w:r w:rsidR="00D738EA" w:rsidRPr="006E5527">
        <w:rPr>
          <w:rFonts w:ascii="Times New Roman" w:eastAsia="Calibri" w:hAnsi="Times New Roman" w:cs="Times New Roman"/>
          <w:color w:val="000000" w:themeColor="text1"/>
          <w:lang w:val="en-US"/>
        </w:rPr>
        <w:t xml:space="preserve">Burgess et al. (2018) for the </w:t>
      </w:r>
      <w:r w:rsidR="00FF5B87" w:rsidRPr="006E5527">
        <w:rPr>
          <w:rFonts w:ascii="Times New Roman" w:eastAsia="Calibri" w:hAnsi="Times New Roman" w:cs="Times New Roman"/>
          <w:color w:val="000000" w:themeColor="text1"/>
          <w:lang w:val="en-US"/>
        </w:rPr>
        <w:t xml:space="preserve">extant </w:t>
      </w:r>
      <w:r w:rsidR="00163F78" w:rsidRPr="006E5527">
        <w:rPr>
          <w:rFonts w:ascii="Times New Roman" w:eastAsia="Calibri" w:hAnsi="Times New Roman" w:cs="Times New Roman"/>
          <w:color w:val="000000" w:themeColor="text1"/>
          <w:lang w:val="en-US"/>
        </w:rPr>
        <w:t>great ape</w:t>
      </w:r>
      <w:r w:rsidR="00D738EA" w:rsidRPr="006E5527">
        <w:rPr>
          <w:rFonts w:ascii="Times New Roman" w:eastAsia="Calibri" w:hAnsi="Times New Roman" w:cs="Times New Roman"/>
          <w:color w:val="000000" w:themeColor="text1"/>
          <w:lang w:val="en-US"/>
        </w:rPr>
        <w:t xml:space="preserve"> taxa</w:t>
      </w:r>
      <w:r w:rsidR="00636BE9" w:rsidRPr="006E5527">
        <w:rPr>
          <w:rFonts w:ascii="Times New Roman" w:eastAsia="Calibri" w:hAnsi="Times New Roman" w:cs="Times New Roman"/>
          <w:color w:val="000000" w:themeColor="text1"/>
          <w:lang w:val="en-US"/>
        </w:rPr>
        <w:t>.</w:t>
      </w:r>
      <w:r w:rsidR="00A5590B" w:rsidRPr="006E5527">
        <w:rPr>
          <w:rFonts w:ascii="Times New Roman" w:eastAsia="Calibri" w:hAnsi="Times New Roman" w:cs="Times New Roman"/>
          <w:color w:val="000000" w:themeColor="text1"/>
          <w:lang w:val="en-US"/>
        </w:rPr>
        <w:t xml:space="preserve"> </w:t>
      </w:r>
      <w:r w:rsidR="005E08A4" w:rsidRPr="006E5527">
        <w:rPr>
          <w:rFonts w:ascii="Times New Roman" w:eastAsia="Calibri" w:hAnsi="Times New Roman" w:cs="Times New Roman"/>
          <w:color w:val="000000" w:themeColor="text1"/>
          <w:lang w:val="en-US"/>
        </w:rPr>
        <w:t>Interspecific comparisons were completed on both the</w:t>
      </w:r>
      <w:r w:rsidR="007F7C3D" w:rsidRPr="006E5527">
        <w:rPr>
          <w:rFonts w:ascii="Times New Roman" w:eastAsia="Calibri" w:hAnsi="Times New Roman" w:cs="Times New Roman"/>
          <w:color w:val="000000" w:themeColor="text1"/>
          <w:lang w:val="en-US"/>
        </w:rPr>
        <w:t xml:space="preserve"> absolute and standardized mean values of each taxon.</w:t>
      </w:r>
      <w:r w:rsidR="00A5590B" w:rsidRPr="006E5527">
        <w:rPr>
          <w:rFonts w:ascii="Times New Roman" w:eastAsia="Calibri" w:hAnsi="Times New Roman" w:cs="Times New Roman"/>
          <w:color w:val="000000" w:themeColor="text1"/>
          <w:lang w:val="en-US"/>
        </w:rPr>
        <w:t xml:space="preserve"> </w:t>
      </w:r>
      <w:r w:rsidR="00C179CB" w:rsidRPr="006E5527">
        <w:rPr>
          <w:rFonts w:ascii="Times New Roman" w:eastAsia="Calibri" w:hAnsi="Times New Roman" w:cs="Times New Roman"/>
          <w:color w:val="000000" w:themeColor="text1"/>
          <w:lang w:val="en-US"/>
        </w:rPr>
        <w:t>However</w:t>
      </w:r>
      <w:r w:rsidR="00A5590B" w:rsidRPr="006E5527">
        <w:rPr>
          <w:rFonts w:ascii="Times New Roman" w:eastAsia="Calibri" w:hAnsi="Times New Roman" w:cs="Times New Roman"/>
          <w:color w:val="000000" w:themeColor="text1"/>
          <w:lang w:val="en-US"/>
        </w:rPr>
        <w:t>,</w:t>
      </w:r>
      <w:r w:rsidR="00C179CB" w:rsidRPr="006E5527">
        <w:rPr>
          <w:rFonts w:ascii="Times New Roman" w:eastAsia="Calibri" w:hAnsi="Times New Roman" w:cs="Times New Roman"/>
          <w:color w:val="000000" w:themeColor="text1"/>
          <w:lang w:val="en-US"/>
        </w:rPr>
        <w:t xml:space="preserve"> due to poor preservation of the femoral head, </w:t>
      </w:r>
      <w:r w:rsidR="005E711F" w:rsidRPr="006E5527">
        <w:rPr>
          <w:rFonts w:ascii="Times New Roman" w:eastAsia="Calibri" w:hAnsi="Times New Roman" w:cs="Times New Roman"/>
          <w:color w:val="000000" w:themeColor="text1"/>
          <w:lang w:val="en-US"/>
        </w:rPr>
        <w:t xml:space="preserve">measurements of the fossils </w:t>
      </w:r>
      <w:r w:rsidR="00FF5B87" w:rsidRPr="006E5527">
        <w:rPr>
          <w:rFonts w:ascii="Times New Roman" w:eastAsia="Calibri" w:hAnsi="Times New Roman" w:cs="Times New Roman"/>
          <w:color w:val="000000" w:themeColor="text1"/>
          <w:lang w:val="en-US"/>
        </w:rPr>
        <w:t>could</w:t>
      </w:r>
      <w:r w:rsidR="005E711F" w:rsidRPr="006E5527">
        <w:rPr>
          <w:rFonts w:ascii="Times New Roman" w:eastAsia="Calibri" w:hAnsi="Times New Roman" w:cs="Times New Roman"/>
          <w:color w:val="000000" w:themeColor="text1"/>
          <w:lang w:val="en-US"/>
        </w:rPr>
        <w:t xml:space="preserve"> not </w:t>
      </w:r>
      <w:r w:rsidR="00FF5B87" w:rsidRPr="006E5527">
        <w:rPr>
          <w:rFonts w:ascii="Times New Roman" w:eastAsia="Calibri" w:hAnsi="Times New Roman" w:cs="Times New Roman"/>
          <w:color w:val="000000" w:themeColor="text1"/>
          <w:lang w:val="en-US"/>
        </w:rPr>
        <w:t xml:space="preserve">be </w:t>
      </w:r>
      <w:r w:rsidR="005E711F" w:rsidRPr="006E5527">
        <w:rPr>
          <w:rFonts w:ascii="Times New Roman" w:eastAsia="Calibri" w:hAnsi="Times New Roman" w:cs="Times New Roman"/>
          <w:color w:val="000000" w:themeColor="text1"/>
          <w:lang w:val="en-US"/>
        </w:rPr>
        <w:t>standardi</w:t>
      </w:r>
      <w:r w:rsidR="007C16B7" w:rsidRPr="006E5527">
        <w:rPr>
          <w:rFonts w:ascii="Times New Roman" w:eastAsia="Calibri" w:hAnsi="Times New Roman" w:cs="Times New Roman"/>
          <w:color w:val="000000" w:themeColor="text1"/>
          <w:lang w:val="en-US"/>
        </w:rPr>
        <w:t>z</w:t>
      </w:r>
      <w:r w:rsidR="005E711F" w:rsidRPr="006E5527">
        <w:rPr>
          <w:rFonts w:ascii="Times New Roman" w:eastAsia="Calibri" w:hAnsi="Times New Roman" w:cs="Times New Roman"/>
          <w:color w:val="000000" w:themeColor="text1"/>
          <w:lang w:val="en-US"/>
        </w:rPr>
        <w:t>ed</w:t>
      </w:r>
      <w:r w:rsidR="00A5590B" w:rsidRPr="006E5527">
        <w:rPr>
          <w:rFonts w:ascii="Times New Roman" w:eastAsia="Calibri" w:hAnsi="Times New Roman" w:cs="Times New Roman"/>
          <w:color w:val="000000" w:themeColor="text1"/>
          <w:lang w:val="en-US"/>
        </w:rPr>
        <w:t>.</w:t>
      </w:r>
      <w:r w:rsidR="00BA3ECF" w:rsidRPr="006E5527">
        <w:rPr>
          <w:rFonts w:ascii="Times New Roman" w:eastAsia="Calibri" w:hAnsi="Times New Roman" w:cs="Times New Roman"/>
          <w:color w:val="000000" w:themeColor="text1"/>
          <w:lang w:val="en-US"/>
        </w:rPr>
        <w:t xml:space="preserve"> Thus, all fossil results are presented and compared as absolute values</w:t>
      </w:r>
      <w:r w:rsidR="005E08A4" w:rsidRPr="006E5527">
        <w:rPr>
          <w:rFonts w:ascii="Times New Roman" w:eastAsia="Calibri" w:hAnsi="Times New Roman" w:cs="Times New Roman"/>
          <w:color w:val="000000" w:themeColor="text1"/>
          <w:lang w:val="en-US"/>
        </w:rPr>
        <w:t xml:space="preserve"> only</w:t>
      </w:r>
      <w:r w:rsidR="00A5590B" w:rsidRPr="006E5527">
        <w:rPr>
          <w:rFonts w:ascii="Times New Roman" w:eastAsia="Calibri" w:hAnsi="Times New Roman" w:cs="Times New Roman"/>
          <w:color w:val="000000" w:themeColor="text1"/>
          <w:lang w:val="en-US"/>
        </w:rPr>
        <w:t>.</w:t>
      </w:r>
    </w:p>
    <w:p w14:paraId="674246E7" w14:textId="7EE19108" w:rsidR="00DF3A5C" w:rsidRPr="006E5527" w:rsidRDefault="00344CAD" w:rsidP="00F95EB0">
      <w:pPr>
        <w:autoSpaceDE w:val="0"/>
        <w:autoSpaceDN w:val="0"/>
        <w:adjustRightInd w:val="0"/>
        <w:spacing w:after="0" w:line="480" w:lineRule="auto"/>
        <w:ind w:firstLine="284"/>
        <w:contextualSpacing/>
        <w:jc w:val="both"/>
        <w:rPr>
          <w:rFonts w:ascii="Times New Roman" w:hAnsi="Times New Roman" w:cs="Times New Roman"/>
          <w:strike/>
          <w:color w:val="000000" w:themeColor="text1"/>
          <w:lang w:val="en-US"/>
        </w:rPr>
      </w:pPr>
      <w:bookmarkStart w:id="38" w:name="_Hlk93388138"/>
      <w:r w:rsidRPr="006E5527">
        <w:rPr>
          <w:rFonts w:ascii="Times New Roman" w:eastAsia="Calibri" w:hAnsi="Times New Roman" w:cs="Times New Roman"/>
          <w:color w:val="000000" w:themeColor="text1"/>
          <w:lang w:val="en-US"/>
        </w:rPr>
        <w:lastRenderedPageBreak/>
        <w:t xml:space="preserve">Given that cortical bone thickness </w:t>
      </w:r>
      <w:r w:rsidR="00594FFB" w:rsidRPr="006E5527">
        <w:rPr>
          <w:rFonts w:ascii="Times New Roman" w:eastAsia="Calibri" w:hAnsi="Times New Roman" w:cs="Times New Roman"/>
          <w:color w:val="000000" w:themeColor="text1"/>
          <w:lang w:val="en-US"/>
        </w:rPr>
        <w:t>at</w:t>
      </w:r>
      <w:r w:rsidR="007C23D3" w:rsidRPr="006E5527">
        <w:rPr>
          <w:rFonts w:ascii="Times New Roman" w:eastAsia="Calibri" w:hAnsi="Times New Roman" w:cs="Times New Roman"/>
          <w:color w:val="000000" w:themeColor="text1"/>
          <w:lang w:val="en-US"/>
        </w:rPr>
        <w:t xml:space="preserve"> the base of </w:t>
      </w:r>
      <w:r w:rsidR="008C4C1C">
        <w:rPr>
          <w:rFonts w:ascii="Times New Roman" w:eastAsia="Calibri" w:hAnsi="Times New Roman" w:cs="Times New Roman"/>
          <w:color w:val="000000" w:themeColor="text1"/>
          <w:lang w:val="en-US"/>
        </w:rPr>
        <w:t xml:space="preserve">the </w:t>
      </w:r>
      <w:r w:rsidR="007C23D3" w:rsidRPr="006E5527">
        <w:rPr>
          <w:rFonts w:ascii="Times New Roman" w:eastAsia="Calibri" w:hAnsi="Times New Roman" w:cs="Times New Roman"/>
          <w:color w:val="000000" w:themeColor="text1"/>
          <w:lang w:val="en-US"/>
        </w:rPr>
        <w:t xml:space="preserve">neck in </w:t>
      </w:r>
      <w:r w:rsidR="00FE303D" w:rsidRPr="006E5527">
        <w:rPr>
          <w:rFonts w:ascii="Times New Roman" w:eastAsia="Calibri" w:hAnsi="Times New Roman" w:cs="Times New Roman"/>
          <w:color w:val="000000" w:themeColor="text1"/>
          <w:lang w:val="en-US"/>
        </w:rPr>
        <w:t xml:space="preserve">extant apes </w:t>
      </w:r>
      <w:r w:rsidR="007C23D3" w:rsidRPr="006E5527">
        <w:rPr>
          <w:rFonts w:ascii="Times New Roman" w:eastAsia="Calibri" w:hAnsi="Times New Roman" w:cs="Times New Roman"/>
          <w:color w:val="000000" w:themeColor="text1"/>
          <w:lang w:val="en-US"/>
        </w:rPr>
        <w:t xml:space="preserve">and </w:t>
      </w:r>
      <w:r w:rsidR="00594FFB" w:rsidRPr="006E5527">
        <w:rPr>
          <w:rFonts w:ascii="Times New Roman" w:eastAsia="Calibri" w:hAnsi="Times New Roman" w:cs="Times New Roman"/>
          <w:color w:val="000000" w:themeColor="text1"/>
          <w:lang w:val="en-US"/>
        </w:rPr>
        <w:t>Neotropical</w:t>
      </w:r>
      <w:r w:rsidR="007C23D3" w:rsidRPr="006E5527">
        <w:rPr>
          <w:rFonts w:ascii="Times New Roman" w:eastAsia="Calibri" w:hAnsi="Times New Roman" w:cs="Times New Roman"/>
          <w:color w:val="000000" w:themeColor="text1"/>
          <w:lang w:val="en-US"/>
        </w:rPr>
        <w:t xml:space="preserve"> monkey</w:t>
      </w:r>
      <w:r w:rsidR="006E33EB" w:rsidRPr="006E5527">
        <w:rPr>
          <w:rFonts w:ascii="Times New Roman" w:eastAsia="Calibri" w:hAnsi="Times New Roman" w:cs="Times New Roman"/>
          <w:color w:val="000000" w:themeColor="text1"/>
          <w:lang w:val="en-US"/>
        </w:rPr>
        <w:t xml:space="preserve">s </w:t>
      </w:r>
      <w:r w:rsidR="007C23D3" w:rsidRPr="006E5527">
        <w:rPr>
          <w:rFonts w:ascii="Times New Roman" w:eastAsia="Calibri" w:hAnsi="Times New Roman" w:cs="Times New Roman"/>
          <w:color w:val="000000" w:themeColor="text1"/>
          <w:lang w:val="en-US"/>
        </w:rPr>
        <w:t xml:space="preserve">has been </w:t>
      </w:r>
      <w:r w:rsidR="00FE303D" w:rsidRPr="006E5527">
        <w:rPr>
          <w:rFonts w:ascii="Times New Roman" w:eastAsia="Calibri" w:hAnsi="Times New Roman" w:cs="Times New Roman"/>
          <w:color w:val="000000" w:themeColor="text1"/>
          <w:lang w:val="en-US"/>
        </w:rPr>
        <w:t>shown to be influenced by</w:t>
      </w:r>
      <w:r w:rsidR="007C23D3" w:rsidRPr="006E5527">
        <w:rPr>
          <w:rFonts w:ascii="Times New Roman" w:eastAsia="Calibri" w:hAnsi="Times New Roman" w:cs="Times New Roman"/>
          <w:color w:val="000000" w:themeColor="text1"/>
          <w:lang w:val="en-US"/>
        </w:rPr>
        <w:t xml:space="preserve"> </w:t>
      </w:r>
      <w:r w:rsidR="007B6659" w:rsidRPr="006E5527">
        <w:rPr>
          <w:rFonts w:ascii="Times New Roman" w:eastAsia="Calibri" w:hAnsi="Times New Roman" w:cs="Times New Roman"/>
          <w:color w:val="000000" w:themeColor="text1"/>
          <w:lang w:val="en-US"/>
        </w:rPr>
        <w:t xml:space="preserve"> </w:t>
      </w:r>
      <w:r w:rsidR="007C23D3" w:rsidRPr="006E5527">
        <w:rPr>
          <w:rFonts w:ascii="Times New Roman" w:eastAsia="Calibri" w:hAnsi="Times New Roman" w:cs="Times New Roman"/>
          <w:color w:val="000000" w:themeColor="text1"/>
          <w:lang w:val="en-US"/>
        </w:rPr>
        <w:t>loading condition</w:t>
      </w:r>
      <w:r w:rsidR="007B6659" w:rsidRPr="006E5527">
        <w:rPr>
          <w:rFonts w:ascii="Times New Roman" w:eastAsia="Calibri" w:hAnsi="Times New Roman" w:cs="Times New Roman"/>
          <w:color w:val="000000" w:themeColor="text1"/>
          <w:lang w:val="en-US"/>
        </w:rPr>
        <w:t>s</w:t>
      </w:r>
      <w:r w:rsidR="007C23D3" w:rsidRPr="006E5527">
        <w:rPr>
          <w:rFonts w:ascii="Times New Roman" w:eastAsia="Calibri" w:hAnsi="Times New Roman" w:cs="Times New Roman"/>
          <w:color w:val="000000" w:themeColor="text1"/>
          <w:lang w:val="en-US"/>
        </w:rPr>
        <w:t xml:space="preserve"> </w:t>
      </w:r>
      <w:r w:rsidR="007B7D58">
        <w:rPr>
          <w:rFonts w:ascii="Times New Roman" w:eastAsia="Calibri" w:hAnsi="Times New Roman" w:cs="Times New Roman"/>
          <w:color w:val="000000" w:themeColor="text1"/>
          <w:lang w:val="en-US"/>
        </w:rPr>
        <w:t xml:space="preserve">at this anatomical site </w:t>
      </w:r>
      <w:r w:rsidR="007C23D3" w:rsidRPr="006E5527">
        <w:rPr>
          <w:rFonts w:ascii="Times New Roman" w:eastAsia="Calibri" w:hAnsi="Times New Roman" w:cs="Times New Roman"/>
          <w:color w:val="000000" w:themeColor="text1"/>
          <w:lang w:val="en-US"/>
        </w:rPr>
        <w:t>(</w:t>
      </w:r>
      <w:proofErr w:type="spellStart"/>
      <w:r w:rsidR="007C23D3" w:rsidRPr="006E5527">
        <w:rPr>
          <w:rFonts w:ascii="Times New Roman" w:eastAsia="Calibri" w:hAnsi="Times New Roman" w:cs="Times New Roman"/>
          <w:color w:val="000000" w:themeColor="text1"/>
          <w:lang w:val="en-US"/>
        </w:rPr>
        <w:t>Ohman</w:t>
      </w:r>
      <w:proofErr w:type="spellEnd"/>
      <w:r w:rsidR="007C23D3" w:rsidRPr="006E5527">
        <w:rPr>
          <w:rFonts w:ascii="Times New Roman" w:eastAsia="Calibri" w:hAnsi="Times New Roman" w:cs="Times New Roman"/>
          <w:color w:val="000000" w:themeColor="text1"/>
          <w:lang w:val="en-US"/>
        </w:rPr>
        <w:t xml:space="preserve">, 1993; </w:t>
      </w:r>
      <w:proofErr w:type="spellStart"/>
      <w:r w:rsidR="007C23D3" w:rsidRPr="006E5527">
        <w:rPr>
          <w:rFonts w:ascii="Times New Roman" w:eastAsia="Calibri" w:hAnsi="Times New Roman" w:cs="Times New Roman"/>
          <w:color w:val="000000" w:themeColor="text1"/>
          <w:lang w:val="en-US"/>
        </w:rPr>
        <w:t>Ohman</w:t>
      </w:r>
      <w:proofErr w:type="spellEnd"/>
      <w:r w:rsidR="007C23D3" w:rsidRPr="006E5527">
        <w:rPr>
          <w:rFonts w:ascii="Times New Roman" w:eastAsia="Calibri" w:hAnsi="Times New Roman" w:cs="Times New Roman"/>
          <w:color w:val="000000" w:themeColor="text1"/>
          <w:lang w:val="en-US"/>
        </w:rPr>
        <w:t xml:space="preserve"> et al., 1997; Rafferty, 1998)</w:t>
      </w:r>
      <w:r w:rsidRPr="006E5527">
        <w:rPr>
          <w:rFonts w:ascii="Times New Roman" w:eastAsia="Calibri" w:hAnsi="Times New Roman" w:cs="Times New Roman"/>
          <w:color w:val="000000" w:themeColor="text1"/>
          <w:lang w:val="en-US"/>
        </w:rPr>
        <w:t xml:space="preserve">, </w:t>
      </w:r>
      <w:r w:rsidR="0099039F" w:rsidRPr="006E5527">
        <w:rPr>
          <w:rFonts w:ascii="Times New Roman" w:eastAsia="Calibri" w:hAnsi="Times New Roman" w:cs="Times New Roman"/>
          <w:color w:val="000000" w:themeColor="text1"/>
          <w:lang w:val="en-US"/>
        </w:rPr>
        <w:t xml:space="preserve">we additionally </w:t>
      </w:r>
      <w:r w:rsidRPr="006E5527">
        <w:rPr>
          <w:rFonts w:ascii="Times New Roman" w:eastAsia="Calibri" w:hAnsi="Times New Roman" w:cs="Times New Roman"/>
          <w:color w:val="000000" w:themeColor="text1"/>
          <w:lang w:val="en-US"/>
        </w:rPr>
        <w:t>test</w:t>
      </w:r>
      <w:r w:rsidR="003C216E" w:rsidRPr="006E5527">
        <w:rPr>
          <w:rFonts w:ascii="Times New Roman" w:eastAsia="Calibri" w:hAnsi="Times New Roman" w:cs="Times New Roman"/>
          <w:color w:val="000000" w:themeColor="text1"/>
          <w:lang w:val="en-US"/>
        </w:rPr>
        <w:t>ed</w:t>
      </w:r>
      <w:r w:rsidR="0007201B"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whether </w:t>
      </w:r>
      <w:r w:rsidR="009611E5">
        <w:rPr>
          <w:rFonts w:ascii="Times New Roman" w:eastAsia="Calibri" w:hAnsi="Times New Roman" w:cs="Times New Roman"/>
          <w:color w:val="000000" w:themeColor="text1"/>
          <w:lang w:val="en-US"/>
        </w:rPr>
        <w:t xml:space="preserve">CF </w:t>
      </w:r>
      <w:r w:rsidR="0048785C" w:rsidRPr="006E5527">
        <w:rPr>
          <w:rFonts w:ascii="Times New Roman" w:eastAsia="Calibri" w:hAnsi="Times New Roman" w:cs="Times New Roman"/>
          <w:color w:val="000000" w:themeColor="text1"/>
          <w:lang w:val="en-US"/>
        </w:rPr>
        <w:t xml:space="preserve">size </w:t>
      </w:r>
      <w:r w:rsidRPr="006E5527">
        <w:rPr>
          <w:rFonts w:ascii="Times New Roman" w:eastAsia="Calibri" w:hAnsi="Times New Roman" w:cs="Times New Roman"/>
          <w:color w:val="000000" w:themeColor="text1"/>
          <w:lang w:val="en-US"/>
        </w:rPr>
        <w:t>correlate</w:t>
      </w:r>
      <w:r w:rsidR="0007201B" w:rsidRPr="006E5527">
        <w:rPr>
          <w:rFonts w:ascii="Times New Roman" w:eastAsia="Calibri" w:hAnsi="Times New Roman" w:cs="Times New Roman"/>
          <w:color w:val="000000" w:themeColor="text1"/>
          <w:lang w:val="en-US"/>
        </w:rPr>
        <w:t>s</w:t>
      </w:r>
      <w:r w:rsidRPr="006E5527">
        <w:rPr>
          <w:rFonts w:ascii="Times New Roman" w:eastAsia="Calibri" w:hAnsi="Times New Roman" w:cs="Times New Roman"/>
          <w:color w:val="000000" w:themeColor="text1"/>
          <w:lang w:val="en-US"/>
        </w:rPr>
        <w:t xml:space="preserve"> with variation in cortical thickness at this specific site</w:t>
      </w:r>
      <w:bookmarkEnd w:id="38"/>
      <w:r w:rsidR="003F2665"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w:t>
      </w:r>
      <w:r w:rsidR="00DF3A5C" w:rsidRPr="006E5527">
        <w:rPr>
          <w:rFonts w:ascii="Times New Roman" w:eastAsia="Calibri" w:hAnsi="Times New Roman" w:cs="Times New Roman"/>
          <w:color w:val="000000" w:themeColor="text1"/>
          <w:lang w:val="en-US"/>
        </w:rPr>
        <w:t xml:space="preserve">We measured </w:t>
      </w:r>
      <w:r w:rsidR="00B055FE" w:rsidRPr="006E5527">
        <w:rPr>
          <w:rFonts w:ascii="Times New Roman" w:eastAsia="Calibri" w:hAnsi="Times New Roman" w:cs="Times New Roman"/>
          <w:color w:val="000000" w:themeColor="text1"/>
          <w:lang w:val="en-US"/>
        </w:rPr>
        <w:t>cortical bone thickness (</w:t>
      </w:r>
      <w:r w:rsidR="00DF3A5C" w:rsidRPr="006E5527">
        <w:rPr>
          <w:rFonts w:ascii="Times New Roman" w:eastAsia="Calibri" w:hAnsi="Times New Roman" w:cs="Times New Roman"/>
          <w:color w:val="000000" w:themeColor="text1"/>
          <w:lang w:val="en-US"/>
        </w:rPr>
        <w:t>CBT</w:t>
      </w:r>
      <w:r w:rsidR="00B055FE" w:rsidRPr="006E5527">
        <w:rPr>
          <w:rFonts w:ascii="Times New Roman" w:eastAsia="Calibri" w:hAnsi="Times New Roman" w:cs="Times New Roman"/>
          <w:color w:val="000000" w:themeColor="text1"/>
          <w:lang w:val="en-US"/>
        </w:rPr>
        <w:t>)</w:t>
      </w:r>
      <w:r w:rsidR="00DF3A5C" w:rsidRPr="006E5527">
        <w:rPr>
          <w:rFonts w:ascii="Times New Roman" w:eastAsia="Calibri" w:hAnsi="Times New Roman" w:cs="Times New Roman"/>
          <w:color w:val="000000" w:themeColor="text1"/>
          <w:lang w:val="en-US"/>
        </w:rPr>
        <w:t xml:space="preserve"> at the level of the most anterior (</w:t>
      </w:r>
      <w:proofErr w:type="spellStart"/>
      <w:r w:rsidR="00DF3A5C" w:rsidRPr="006E5527">
        <w:rPr>
          <w:rFonts w:ascii="Times New Roman" w:eastAsia="Calibri" w:hAnsi="Times New Roman" w:cs="Times New Roman"/>
          <w:color w:val="000000" w:themeColor="text1"/>
          <w:lang w:val="en-US"/>
        </w:rPr>
        <w:t>CBTa</w:t>
      </w:r>
      <w:proofErr w:type="spellEnd"/>
      <w:r w:rsidR="00DF3A5C" w:rsidRPr="006E5527">
        <w:rPr>
          <w:rFonts w:ascii="Times New Roman" w:eastAsia="Calibri" w:hAnsi="Times New Roman" w:cs="Times New Roman"/>
          <w:color w:val="000000" w:themeColor="text1"/>
          <w:lang w:val="en-US"/>
        </w:rPr>
        <w:t>) and most posterior (</w:t>
      </w:r>
      <w:proofErr w:type="spellStart"/>
      <w:r w:rsidR="00DF3A5C" w:rsidRPr="006E5527">
        <w:rPr>
          <w:rFonts w:ascii="Times New Roman" w:eastAsia="Calibri" w:hAnsi="Times New Roman" w:cs="Times New Roman"/>
          <w:color w:val="000000" w:themeColor="text1"/>
          <w:lang w:val="en-US"/>
        </w:rPr>
        <w:t>CBTp</w:t>
      </w:r>
      <w:proofErr w:type="spellEnd"/>
      <w:r w:rsidR="00DF3A5C" w:rsidRPr="006E5527">
        <w:rPr>
          <w:rFonts w:ascii="Times New Roman" w:eastAsia="Calibri" w:hAnsi="Times New Roman" w:cs="Times New Roman"/>
          <w:color w:val="000000" w:themeColor="text1"/>
          <w:lang w:val="en-US"/>
        </w:rPr>
        <w:t xml:space="preserve">) limits of the </w:t>
      </w:r>
      <w:r w:rsidR="00D20C00" w:rsidRPr="006E5527">
        <w:rPr>
          <w:rFonts w:ascii="Times New Roman" w:eastAsia="Calibri" w:hAnsi="Times New Roman" w:cs="Times New Roman"/>
          <w:color w:val="000000" w:themeColor="text1"/>
          <w:lang w:val="en-US"/>
        </w:rPr>
        <w:t xml:space="preserve">CF </w:t>
      </w:r>
      <w:r w:rsidR="00DF3A5C" w:rsidRPr="006E5527">
        <w:rPr>
          <w:rFonts w:ascii="Times New Roman" w:eastAsia="Calibri" w:hAnsi="Times New Roman" w:cs="Times New Roman"/>
          <w:color w:val="000000" w:themeColor="text1"/>
          <w:lang w:val="en-US"/>
        </w:rPr>
        <w:t xml:space="preserve">root </w:t>
      </w:r>
      <w:r w:rsidR="00FF5B87" w:rsidRPr="006E5527">
        <w:rPr>
          <w:rFonts w:ascii="Times New Roman" w:eastAsia="Calibri" w:hAnsi="Times New Roman" w:cs="Times New Roman"/>
          <w:color w:val="000000" w:themeColor="text1"/>
          <w:lang w:val="en-US"/>
        </w:rPr>
        <w:t xml:space="preserve">in our extant sample </w:t>
      </w:r>
      <w:r w:rsidR="00DF3A5C" w:rsidRPr="006E5527">
        <w:rPr>
          <w:rFonts w:ascii="Times New Roman" w:eastAsia="Calibri" w:hAnsi="Times New Roman" w:cs="Times New Roman"/>
          <w:color w:val="000000" w:themeColor="text1"/>
          <w:lang w:val="en-US"/>
        </w:rPr>
        <w:t xml:space="preserve">(SOM Fig. S2) and </w:t>
      </w:r>
      <w:r w:rsidR="00786A0A" w:rsidRPr="006E5527">
        <w:rPr>
          <w:rFonts w:ascii="Times New Roman" w:eastAsia="Calibri" w:hAnsi="Times New Roman" w:cs="Times New Roman"/>
          <w:color w:val="000000" w:themeColor="text1"/>
          <w:lang w:val="en-US"/>
        </w:rPr>
        <w:t>use</w:t>
      </w:r>
      <w:r w:rsidR="006E33EB" w:rsidRPr="006E5527">
        <w:rPr>
          <w:rFonts w:ascii="Times New Roman" w:eastAsia="Calibri" w:hAnsi="Times New Roman" w:cs="Times New Roman"/>
          <w:color w:val="000000" w:themeColor="text1"/>
          <w:lang w:val="en-US"/>
        </w:rPr>
        <w:t>d</w:t>
      </w:r>
      <w:r w:rsidR="00DF3A5C" w:rsidRPr="006E5527">
        <w:rPr>
          <w:rFonts w:ascii="Times New Roman" w:eastAsia="Calibri" w:hAnsi="Times New Roman" w:cs="Times New Roman"/>
          <w:color w:val="000000" w:themeColor="text1"/>
          <w:lang w:val="en-US"/>
        </w:rPr>
        <w:t xml:space="preserve"> </w:t>
      </w:r>
      <w:r w:rsidR="00B464C4" w:rsidRPr="006E5527">
        <w:rPr>
          <w:rFonts w:ascii="Times New Roman" w:eastAsia="Calibri" w:hAnsi="Times New Roman" w:cs="Times New Roman"/>
          <w:color w:val="000000" w:themeColor="text1"/>
          <w:lang w:val="en-US"/>
        </w:rPr>
        <w:t xml:space="preserve">the </w:t>
      </w:r>
      <w:r w:rsidR="00DF3A5C" w:rsidRPr="006E5527">
        <w:rPr>
          <w:rFonts w:ascii="Times New Roman" w:eastAsia="Calibri" w:hAnsi="Times New Roman" w:cs="Times New Roman"/>
          <w:color w:val="000000" w:themeColor="text1"/>
          <w:lang w:val="en-US"/>
        </w:rPr>
        <w:t>average</w:t>
      </w:r>
      <w:r w:rsidR="00B464C4" w:rsidRPr="006E5527">
        <w:rPr>
          <w:rFonts w:ascii="Times New Roman" w:eastAsia="Calibri" w:hAnsi="Times New Roman" w:cs="Times New Roman"/>
          <w:color w:val="000000" w:themeColor="text1"/>
          <w:lang w:val="en-US"/>
        </w:rPr>
        <w:t xml:space="preserve"> between the two </w:t>
      </w:r>
      <w:r w:rsidR="00786A0A" w:rsidRPr="006E5527">
        <w:rPr>
          <w:rFonts w:ascii="Times New Roman" w:eastAsia="Calibri" w:hAnsi="Times New Roman" w:cs="Times New Roman"/>
          <w:color w:val="000000" w:themeColor="text1"/>
          <w:lang w:val="en-US"/>
        </w:rPr>
        <w:t>as our estimate</w:t>
      </w:r>
      <w:bookmarkStart w:id="39" w:name="_Hlk86938287"/>
      <w:r w:rsidR="00B055FE" w:rsidRPr="006E5527">
        <w:rPr>
          <w:rFonts w:ascii="Times New Roman" w:eastAsia="Calibri" w:hAnsi="Times New Roman" w:cs="Times New Roman"/>
          <w:color w:val="000000" w:themeColor="text1"/>
          <w:lang w:val="en-US"/>
        </w:rPr>
        <w:t xml:space="preserve"> of </w:t>
      </w:r>
      <w:r w:rsidR="00786A0A" w:rsidRPr="006E5527">
        <w:rPr>
          <w:rFonts w:ascii="Times New Roman" w:eastAsia="Calibri" w:hAnsi="Times New Roman" w:cs="Times New Roman"/>
          <w:color w:val="000000" w:themeColor="text1"/>
          <w:lang w:val="en-US"/>
        </w:rPr>
        <w:t>CBT</w:t>
      </w:r>
      <w:r w:rsidR="00DF3A5C" w:rsidRPr="006E5527">
        <w:rPr>
          <w:rFonts w:ascii="Times New Roman" w:eastAsia="Calibri" w:hAnsi="Times New Roman" w:cs="Times New Roman"/>
          <w:color w:val="000000" w:themeColor="text1"/>
          <w:lang w:val="en-US"/>
        </w:rPr>
        <w:t>.</w:t>
      </w:r>
      <w:r w:rsidR="00B055FE" w:rsidRPr="006E5527">
        <w:rPr>
          <w:rFonts w:ascii="Times New Roman" w:eastAsia="Calibri" w:hAnsi="Times New Roman" w:cs="Times New Roman"/>
          <w:color w:val="000000" w:themeColor="text1"/>
          <w:lang w:val="en-US"/>
        </w:rPr>
        <w:t xml:space="preserve"> </w:t>
      </w:r>
      <w:r w:rsidR="00594FFB" w:rsidRPr="006E5527">
        <w:rPr>
          <w:rFonts w:ascii="Times New Roman" w:eastAsia="Calibri" w:hAnsi="Times New Roman" w:cs="Times New Roman"/>
          <w:color w:val="000000" w:themeColor="text1"/>
          <w:lang w:val="en-US"/>
        </w:rPr>
        <w:t>W</w:t>
      </w:r>
      <w:r w:rsidR="00A31D54" w:rsidRPr="006E5527">
        <w:rPr>
          <w:rFonts w:ascii="Times New Roman" w:eastAsia="Calibri" w:hAnsi="Times New Roman" w:cs="Times New Roman"/>
          <w:color w:val="000000" w:themeColor="text1"/>
          <w:lang w:val="en-US"/>
        </w:rPr>
        <w:t xml:space="preserve">e tested the </w:t>
      </w:r>
      <w:r w:rsidR="00DF3A5C" w:rsidRPr="006E5527">
        <w:rPr>
          <w:rFonts w:ascii="Times New Roman" w:eastAsia="Calibri" w:hAnsi="Times New Roman" w:cs="Times New Roman"/>
          <w:color w:val="000000" w:themeColor="text1"/>
          <w:lang w:val="en-US"/>
        </w:rPr>
        <w:t xml:space="preserve">possible influence of CBT variation on the </w:t>
      </w:r>
      <w:r w:rsidR="00A31D54" w:rsidRPr="006E5527">
        <w:rPr>
          <w:rFonts w:ascii="Times New Roman" w:eastAsia="Calibri" w:hAnsi="Times New Roman" w:cs="Times New Roman"/>
          <w:color w:val="000000" w:themeColor="text1"/>
          <w:lang w:val="en-US"/>
        </w:rPr>
        <w:t xml:space="preserve">CF </w:t>
      </w:r>
      <w:r w:rsidR="00DF3A5C" w:rsidRPr="006E5527">
        <w:rPr>
          <w:rFonts w:ascii="Times New Roman" w:eastAsia="Calibri" w:hAnsi="Times New Roman" w:cs="Times New Roman"/>
          <w:color w:val="000000" w:themeColor="text1"/>
          <w:lang w:val="en-US"/>
        </w:rPr>
        <w:t>parameters</w:t>
      </w:r>
      <w:bookmarkEnd w:id="39"/>
      <w:r w:rsidR="00052D03" w:rsidRPr="006E5527">
        <w:rPr>
          <w:rFonts w:ascii="Times New Roman" w:eastAsia="Calibri" w:hAnsi="Times New Roman" w:cs="Times New Roman"/>
          <w:color w:val="000000" w:themeColor="text1"/>
          <w:lang w:val="en-US"/>
        </w:rPr>
        <w:t xml:space="preserve"> (i.e., </w:t>
      </w:r>
      <w:r w:rsidR="006E33EB" w:rsidRPr="006E5527">
        <w:rPr>
          <w:rFonts w:ascii="Times New Roman" w:eastAsia="Calibri" w:hAnsi="Times New Roman" w:cs="Times New Roman"/>
          <w:color w:val="000000" w:themeColor="text1"/>
          <w:lang w:val="en-US"/>
        </w:rPr>
        <w:t xml:space="preserve">CF </w:t>
      </w:r>
      <w:r w:rsidR="00052D03" w:rsidRPr="006E5527">
        <w:rPr>
          <w:rFonts w:ascii="Times New Roman" w:eastAsia="Calibri" w:hAnsi="Times New Roman" w:cs="Times New Roman"/>
          <w:color w:val="000000" w:themeColor="text1"/>
          <w:lang w:val="en-US"/>
        </w:rPr>
        <w:t xml:space="preserve">length, vertical height, and root width) </w:t>
      </w:r>
      <w:r w:rsidR="00B055FE" w:rsidRPr="006E5527">
        <w:rPr>
          <w:rFonts w:ascii="Times New Roman" w:eastAsia="Calibri" w:hAnsi="Times New Roman" w:cs="Times New Roman"/>
          <w:color w:val="000000" w:themeColor="text1"/>
          <w:lang w:val="en-US"/>
        </w:rPr>
        <w:t>us</w:t>
      </w:r>
      <w:r w:rsidR="00A31D54" w:rsidRPr="006E5527">
        <w:rPr>
          <w:rFonts w:ascii="Times New Roman" w:eastAsia="Calibri" w:hAnsi="Times New Roman" w:cs="Times New Roman"/>
          <w:color w:val="000000" w:themeColor="text1"/>
          <w:lang w:val="en-US"/>
        </w:rPr>
        <w:t xml:space="preserve">ing </w:t>
      </w:r>
      <w:r w:rsidR="00E350DC" w:rsidRPr="006E5527">
        <w:rPr>
          <w:rFonts w:ascii="Times New Roman" w:eastAsia="Calibri" w:hAnsi="Times New Roman" w:cs="Times New Roman"/>
          <w:color w:val="000000" w:themeColor="text1"/>
          <w:lang w:val="en-US"/>
        </w:rPr>
        <w:t>a</w:t>
      </w:r>
      <w:r w:rsidR="00DF3A5C" w:rsidRPr="006E5527">
        <w:rPr>
          <w:rFonts w:ascii="Times New Roman" w:eastAsia="Calibri" w:hAnsi="Times New Roman" w:cs="Times New Roman"/>
          <w:color w:val="000000" w:themeColor="text1"/>
          <w:lang w:val="en-US"/>
        </w:rPr>
        <w:t xml:space="preserve"> </w:t>
      </w:r>
      <w:bookmarkStart w:id="40" w:name="_Hlk86942869"/>
      <w:r w:rsidR="00DF3A5C" w:rsidRPr="006E5527">
        <w:rPr>
          <w:rFonts w:ascii="Times New Roman" w:eastAsia="Calibri" w:hAnsi="Times New Roman" w:cs="Times New Roman"/>
          <w:color w:val="000000" w:themeColor="text1"/>
          <w:lang w:val="en-US"/>
        </w:rPr>
        <w:t xml:space="preserve">partial Spearman’s correlation test controlling for body </w:t>
      </w:r>
      <w:r w:rsidR="00D46460" w:rsidRPr="006E5527">
        <w:rPr>
          <w:rFonts w:ascii="Times New Roman" w:eastAsia="Calibri" w:hAnsi="Times New Roman" w:cs="Times New Roman"/>
          <w:color w:val="000000" w:themeColor="text1"/>
          <w:lang w:val="en-US"/>
        </w:rPr>
        <w:t>mass</w:t>
      </w:r>
      <w:bookmarkEnd w:id="40"/>
      <w:r w:rsidR="00DF3A5C" w:rsidRPr="006E5527">
        <w:rPr>
          <w:rFonts w:ascii="Times New Roman" w:eastAsia="Calibri" w:hAnsi="Times New Roman" w:cs="Times New Roman"/>
          <w:color w:val="000000" w:themeColor="text1"/>
          <w:lang w:val="en-US"/>
        </w:rPr>
        <w:t xml:space="preserve"> between CBT and each CF measurement. </w:t>
      </w:r>
      <w:r w:rsidR="006A695C" w:rsidRPr="006E5527">
        <w:rPr>
          <w:rFonts w:ascii="Times New Roman" w:eastAsia="Calibri" w:hAnsi="Times New Roman" w:cs="Times New Roman"/>
          <w:color w:val="000000" w:themeColor="text1"/>
          <w:lang w:val="en-US"/>
        </w:rPr>
        <w:t xml:space="preserve">We also tested for the human, </w:t>
      </w:r>
      <w:r w:rsidR="006A695C" w:rsidRPr="006E5527">
        <w:rPr>
          <w:rFonts w:ascii="Times New Roman" w:eastAsia="Calibri" w:hAnsi="Times New Roman" w:cs="Times New Roman"/>
          <w:i/>
          <w:iCs/>
          <w:color w:val="000000" w:themeColor="text1"/>
          <w:lang w:val="en-US"/>
        </w:rPr>
        <w:t>Pan</w:t>
      </w:r>
      <w:r w:rsidR="009611E5">
        <w:rPr>
          <w:rFonts w:ascii="Times New Roman" w:eastAsia="Calibri" w:hAnsi="Times New Roman" w:cs="Times New Roman"/>
          <w:color w:val="000000" w:themeColor="text1"/>
          <w:lang w:val="en-US"/>
        </w:rPr>
        <w:t>,</w:t>
      </w:r>
      <w:r w:rsidR="006A695C" w:rsidRPr="006E5527">
        <w:rPr>
          <w:rFonts w:ascii="Times New Roman" w:eastAsia="Calibri" w:hAnsi="Times New Roman" w:cs="Times New Roman"/>
          <w:color w:val="000000" w:themeColor="text1"/>
          <w:lang w:val="en-US"/>
        </w:rPr>
        <w:t xml:space="preserve"> and </w:t>
      </w:r>
      <w:r w:rsidR="006A695C" w:rsidRPr="006E5527">
        <w:rPr>
          <w:rFonts w:ascii="Times New Roman" w:eastAsia="Calibri" w:hAnsi="Times New Roman" w:cs="Times New Roman"/>
          <w:i/>
          <w:iCs/>
          <w:color w:val="000000" w:themeColor="text1"/>
          <w:lang w:val="en-US"/>
        </w:rPr>
        <w:t>Gorilla</w:t>
      </w:r>
      <w:r w:rsidR="006A695C" w:rsidRPr="006E5527">
        <w:rPr>
          <w:rFonts w:ascii="Times New Roman" w:eastAsia="Calibri" w:hAnsi="Times New Roman" w:cs="Times New Roman"/>
          <w:color w:val="000000" w:themeColor="text1"/>
          <w:lang w:val="en-US"/>
        </w:rPr>
        <w:t xml:space="preserve"> samples the possible influence </w:t>
      </w:r>
      <w:r w:rsidR="002D72C2" w:rsidRPr="006E5527">
        <w:rPr>
          <w:rFonts w:ascii="Times New Roman" w:eastAsia="Calibri" w:hAnsi="Times New Roman" w:cs="Times New Roman"/>
          <w:color w:val="000000" w:themeColor="text1"/>
          <w:lang w:val="en-US"/>
        </w:rPr>
        <w:t xml:space="preserve">within each species </w:t>
      </w:r>
      <w:r w:rsidR="006A695C" w:rsidRPr="006E5527">
        <w:rPr>
          <w:rFonts w:ascii="Times New Roman" w:eastAsia="Calibri" w:hAnsi="Times New Roman" w:cs="Times New Roman"/>
          <w:color w:val="000000" w:themeColor="text1"/>
          <w:lang w:val="en-US"/>
        </w:rPr>
        <w:t>of body mass on CF length and vertical height using</w:t>
      </w:r>
      <w:r w:rsidR="006A695C" w:rsidRPr="006E5527">
        <w:rPr>
          <w:lang w:val="en-US"/>
        </w:rPr>
        <w:t xml:space="preserve"> </w:t>
      </w:r>
      <w:r w:rsidR="006A695C" w:rsidRPr="006E5527">
        <w:rPr>
          <w:rFonts w:ascii="Times New Roman" w:eastAsia="Calibri" w:hAnsi="Times New Roman" w:cs="Times New Roman"/>
          <w:color w:val="000000" w:themeColor="text1"/>
          <w:lang w:val="en-US"/>
        </w:rPr>
        <w:t xml:space="preserve">Spearman’s correlation test. </w:t>
      </w:r>
      <w:r w:rsidR="002D72C2" w:rsidRPr="006E5527">
        <w:rPr>
          <w:rFonts w:ascii="Times New Roman" w:eastAsia="Calibri" w:hAnsi="Times New Roman" w:cs="Times New Roman"/>
          <w:color w:val="000000" w:themeColor="text1"/>
          <w:lang w:val="en-US"/>
        </w:rPr>
        <w:t>Given t</w:t>
      </w:r>
      <w:r w:rsidR="00FC593A" w:rsidRPr="006E5527">
        <w:rPr>
          <w:rFonts w:ascii="Times New Roman" w:eastAsia="Calibri" w:hAnsi="Times New Roman" w:cs="Times New Roman"/>
          <w:color w:val="000000" w:themeColor="text1"/>
          <w:lang w:val="en-US"/>
        </w:rPr>
        <w:t>he sample size</w:t>
      </w:r>
      <w:r w:rsidR="00CC6E5A">
        <w:rPr>
          <w:rFonts w:ascii="Times New Roman" w:eastAsia="Calibri" w:hAnsi="Times New Roman" w:cs="Times New Roman"/>
          <w:color w:val="000000" w:themeColor="text1"/>
          <w:lang w:val="en-US"/>
        </w:rPr>
        <w:t xml:space="preserve"> (</w:t>
      </w:r>
      <w:r w:rsidR="00CC6E5A" w:rsidRPr="00CC6E5A">
        <w:rPr>
          <w:rFonts w:ascii="Times New Roman" w:eastAsia="Calibri" w:hAnsi="Times New Roman" w:cs="Times New Roman"/>
          <w:i/>
          <w:iCs/>
          <w:color w:val="000000" w:themeColor="text1"/>
          <w:lang w:val="en-US"/>
        </w:rPr>
        <w:t>n</w:t>
      </w:r>
      <w:r w:rsidR="00CC6E5A">
        <w:rPr>
          <w:rFonts w:ascii="Times New Roman" w:eastAsia="Calibri" w:hAnsi="Times New Roman" w:cs="Times New Roman"/>
          <w:color w:val="000000" w:themeColor="text1"/>
          <w:lang w:val="en-US"/>
        </w:rPr>
        <w:t xml:space="preserve"> = 18)</w:t>
      </w:r>
      <w:r w:rsidR="002D72C2" w:rsidRPr="006E5527">
        <w:rPr>
          <w:rFonts w:ascii="Times New Roman" w:eastAsia="Calibri" w:hAnsi="Times New Roman" w:cs="Times New Roman"/>
          <w:color w:val="000000" w:themeColor="text1"/>
          <w:lang w:val="en-US"/>
        </w:rPr>
        <w:t xml:space="preserve">, we could not test the possible influence of body mass on CF root width </w:t>
      </w:r>
      <w:r w:rsidR="007B7D58">
        <w:rPr>
          <w:rFonts w:ascii="Times New Roman" w:eastAsia="Calibri" w:hAnsi="Times New Roman" w:cs="Times New Roman"/>
          <w:color w:val="000000" w:themeColor="text1"/>
          <w:lang w:val="en-US"/>
        </w:rPr>
        <w:t xml:space="preserve">for the entire sample </w:t>
      </w:r>
      <w:r w:rsidR="002D72C2" w:rsidRPr="006E5527">
        <w:rPr>
          <w:rFonts w:ascii="Times New Roman" w:eastAsia="Calibri" w:hAnsi="Times New Roman" w:cs="Times New Roman"/>
          <w:color w:val="000000" w:themeColor="text1"/>
          <w:lang w:val="en-US"/>
        </w:rPr>
        <w:t xml:space="preserve">or </w:t>
      </w:r>
      <w:r w:rsidR="007B7D58">
        <w:rPr>
          <w:rFonts w:ascii="Times New Roman" w:eastAsia="Calibri" w:hAnsi="Times New Roman" w:cs="Times New Roman"/>
          <w:color w:val="000000" w:themeColor="text1"/>
          <w:lang w:val="en-US"/>
        </w:rPr>
        <w:t>all</w:t>
      </w:r>
      <w:r w:rsidR="002D72C2" w:rsidRPr="006E5527">
        <w:rPr>
          <w:rFonts w:ascii="Times New Roman" w:eastAsia="Calibri" w:hAnsi="Times New Roman" w:cs="Times New Roman"/>
          <w:color w:val="000000" w:themeColor="text1"/>
          <w:lang w:val="en-US"/>
        </w:rPr>
        <w:t xml:space="preserve">  CF parameters in </w:t>
      </w:r>
      <w:r w:rsidR="002D72C2" w:rsidRPr="006E5527">
        <w:rPr>
          <w:rFonts w:ascii="Times New Roman" w:eastAsia="Calibri" w:hAnsi="Times New Roman" w:cs="Times New Roman"/>
          <w:i/>
          <w:iCs/>
          <w:color w:val="000000" w:themeColor="text1"/>
          <w:lang w:val="en-US"/>
        </w:rPr>
        <w:t>Pongo</w:t>
      </w:r>
      <w:r w:rsidR="007B7D58">
        <w:rPr>
          <w:rFonts w:ascii="Times New Roman" w:eastAsia="Calibri" w:hAnsi="Times New Roman" w:cs="Times New Roman"/>
          <w:color w:val="000000" w:themeColor="text1"/>
          <w:lang w:val="en-US"/>
        </w:rPr>
        <w:t xml:space="preserve"> (</w:t>
      </w:r>
      <w:r w:rsidR="007B7D58" w:rsidRPr="00CC6E5A">
        <w:rPr>
          <w:rFonts w:ascii="Times New Roman" w:eastAsia="Calibri" w:hAnsi="Times New Roman" w:cs="Times New Roman"/>
          <w:i/>
          <w:iCs/>
          <w:color w:val="000000" w:themeColor="text1"/>
          <w:lang w:val="en-US"/>
        </w:rPr>
        <w:t>n</w:t>
      </w:r>
      <w:r w:rsidR="007B7D58">
        <w:rPr>
          <w:rFonts w:ascii="Times New Roman" w:eastAsia="Calibri" w:hAnsi="Times New Roman" w:cs="Times New Roman"/>
          <w:color w:val="000000" w:themeColor="text1"/>
          <w:lang w:val="en-US"/>
        </w:rPr>
        <w:t xml:space="preserve"> = 1)</w:t>
      </w:r>
      <w:r w:rsidR="002D72C2" w:rsidRPr="006E5527">
        <w:rPr>
          <w:rFonts w:ascii="Times New Roman" w:eastAsia="Calibri" w:hAnsi="Times New Roman" w:cs="Times New Roman"/>
          <w:color w:val="000000" w:themeColor="text1"/>
          <w:lang w:val="en-US"/>
        </w:rPr>
        <w:t>.</w:t>
      </w:r>
    </w:p>
    <w:p w14:paraId="3220B2EC" w14:textId="62B9D412" w:rsidR="00580E81" w:rsidRPr="006E5527" w:rsidRDefault="00B56CF4" w:rsidP="00F95EB0">
      <w:pPr>
        <w:autoSpaceDE w:val="0"/>
        <w:autoSpaceDN w:val="0"/>
        <w:adjustRightInd w:val="0"/>
        <w:spacing w:after="0" w:line="480" w:lineRule="auto"/>
        <w:ind w:firstLine="284"/>
        <w:contextualSpacing/>
        <w:jc w:val="both"/>
        <w:rPr>
          <w:rFonts w:ascii="Times New Roman" w:eastAsia="Calibri" w:hAnsi="Times New Roman" w:cs="Times New Roman"/>
          <w:color w:val="000000" w:themeColor="text1"/>
          <w:lang w:val="en-US"/>
        </w:rPr>
      </w:pPr>
      <w:bookmarkStart w:id="41" w:name="_Hlk86389692"/>
      <w:bookmarkStart w:id="42" w:name="_Hlk88808200"/>
      <w:r w:rsidRPr="006E5527">
        <w:rPr>
          <w:rFonts w:ascii="Times New Roman" w:eastAsia="Calibri" w:hAnsi="Times New Roman" w:cs="Times New Roman"/>
          <w:color w:val="000000" w:themeColor="text1"/>
          <w:lang w:val="en-US"/>
        </w:rPr>
        <w:t xml:space="preserve">All </w:t>
      </w:r>
      <w:r w:rsidR="00226C4B" w:rsidRPr="006E5527">
        <w:rPr>
          <w:rFonts w:ascii="Times New Roman" w:eastAsia="Calibri" w:hAnsi="Times New Roman" w:cs="Times New Roman"/>
          <w:color w:val="000000" w:themeColor="text1"/>
          <w:lang w:val="en-US"/>
        </w:rPr>
        <w:t xml:space="preserve">measurements </w:t>
      </w:r>
      <w:r w:rsidRPr="006E5527">
        <w:rPr>
          <w:rFonts w:ascii="Times New Roman" w:eastAsia="Calibri" w:hAnsi="Times New Roman" w:cs="Times New Roman"/>
          <w:color w:val="000000" w:themeColor="text1"/>
          <w:lang w:val="en-US"/>
        </w:rPr>
        <w:t xml:space="preserve">used in this study </w:t>
      </w:r>
      <w:r w:rsidR="00226C4B" w:rsidRPr="006E5527">
        <w:rPr>
          <w:rFonts w:ascii="Times New Roman" w:eastAsia="Calibri" w:hAnsi="Times New Roman" w:cs="Times New Roman"/>
          <w:color w:val="000000" w:themeColor="text1"/>
          <w:lang w:val="en-US"/>
        </w:rPr>
        <w:t>were taken by one observer (</w:t>
      </w:r>
      <w:r w:rsidR="007A02EF" w:rsidRPr="006E5527">
        <w:rPr>
          <w:rFonts w:ascii="Times New Roman" w:eastAsia="Calibri" w:hAnsi="Times New Roman" w:cs="Times New Roman"/>
          <w:color w:val="000000" w:themeColor="text1"/>
          <w:lang w:val="en-US"/>
        </w:rPr>
        <w:t>M.C.</w:t>
      </w:r>
      <w:r w:rsidR="00226C4B"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w:t>
      </w:r>
      <w:bookmarkEnd w:id="41"/>
      <w:bookmarkEnd w:id="42"/>
      <w:r w:rsidR="00130085" w:rsidRPr="006E5527">
        <w:rPr>
          <w:rFonts w:ascii="Times New Roman" w:eastAsia="Calibri" w:hAnsi="Times New Roman" w:cs="Times New Roman"/>
          <w:color w:val="000000" w:themeColor="text1"/>
          <w:lang w:val="en-US"/>
        </w:rPr>
        <w:t xml:space="preserve"> </w:t>
      </w:r>
      <w:r w:rsidR="000A1167" w:rsidRPr="006E5527">
        <w:rPr>
          <w:rFonts w:ascii="Times New Roman" w:eastAsia="Calibri" w:hAnsi="Times New Roman" w:cs="Times New Roman"/>
          <w:color w:val="000000" w:themeColor="text1"/>
          <w:lang w:val="en-US"/>
        </w:rPr>
        <w:t xml:space="preserve">To </w:t>
      </w:r>
      <w:r w:rsidR="00130085" w:rsidRPr="006E5527">
        <w:rPr>
          <w:rFonts w:ascii="Times New Roman" w:eastAsia="Calibri" w:hAnsi="Times New Roman" w:cs="Times New Roman"/>
          <w:color w:val="000000" w:themeColor="text1"/>
          <w:lang w:val="en-US"/>
        </w:rPr>
        <w:t>examine the accuracy of the non</w:t>
      </w:r>
      <w:r w:rsidR="00A31D54" w:rsidRPr="006E5527">
        <w:rPr>
          <w:rFonts w:ascii="Times New Roman" w:eastAsia="Calibri" w:hAnsi="Times New Roman" w:cs="Times New Roman"/>
          <w:color w:val="000000" w:themeColor="text1"/>
          <w:lang w:val="en-US"/>
        </w:rPr>
        <w:t>-</w:t>
      </w:r>
      <w:r w:rsidR="00130085" w:rsidRPr="006E5527">
        <w:rPr>
          <w:rFonts w:ascii="Times New Roman" w:eastAsia="Calibri" w:hAnsi="Times New Roman" w:cs="Times New Roman"/>
          <w:color w:val="000000" w:themeColor="text1"/>
          <w:lang w:val="en-US"/>
        </w:rPr>
        <w:t xml:space="preserve">automated variables (i.e., CF </w:t>
      </w:r>
      <w:proofErr w:type="spellStart"/>
      <w:r w:rsidR="00130085" w:rsidRPr="006E5527">
        <w:rPr>
          <w:rFonts w:ascii="Times New Roman" w:eastAsia="Calibri" w:hAnsi="Times New Roman" w:cs="Times New Roman"/>
          <w:color w:val="000000" w:themeColor="text1"/>
          <w:lang w:val="en-US"/>
        </w:rPr>
        <w:t>MaxLength</w:t>
      </w:r>
      <w:proofErr w:type="spellEnd"/>
      <w:r w:rsidR="00130085" w:rsidRPr="006E5527">
        <w:rPr>
          <w:rFonts w:ascii="Times New Roman" w:eastAsia="Calibri" w:hAnsi="Times New Roman" w:cs="Times New Roman"/>
          <w:color w:val="000000" w:themeColor="text1"/>
          <w:lang w:val="en-US"/>
        </w:rPr>
        <w:t xml:space="preserve"> and CF </w:t>
      </w:r>
      <w:proofErr w:type="spellStart"/>
      <w:r w:rsidR="00130085" w:rsidRPr="006E5527">
        <w:rPr>
          <w:rFonts w:ascii="Times New Roman" w:eastAsia="Calibri" w:hAnsi="Times New Roman" w:cs="Times New Roman"/>
          <w:color w:val="000000" w:themeColor="text1"/>
          <w:lang w:val="en-US"/>
        </w:rPr>
        <w:t>MaxHeight</w:t>
      </w:r>
      <w:proofErr w:type="spellEnd"/>
      <w:r w:rsidR="00130085" w:rsidRPr="006E5527">
        <w:rPr>
          <w:rFonts w:ascii="Times New Roman" w:eastAsia="Calibri" w:hAnsi="Times New Roman" w:cs="Times New Roman"/>
          <w:color w:val="000000" w:themeColor="text1"/>
          <w:lang w:val="en-US"/>
        </w:rPr>
        <w:t>)</w:t>
      </w:r>
      <w:r w:rsidR="003E6A25">
        <w:rPr>
          <w:rFonts w:ascii="Times New Roman" w:eastAsia="Calibri" w:hAnsi="Times New Roman" w:cs="Times New Roman"/>
          <w:color w:val="000000" w:themeColor="text1"/>
          <w:lang w:val="en-US"/>
        </w:rPr>
        <w:t>,</w:t>
      </w:r>
      <w:r w:rsidR="00BB74B5" w:rsidRPr="006E5527">
        <w:rPr>
          <w:rFonts w:ascii="Times New Roman" w:eastAsia="Calibri" w:hAnsi="Times New Roman" w:cs="Times New Roman"/>
          <w:color w:val="000000" w:themeColor="text1"/>
          <w:lang w:val="en-US"/>
        </w:rPr>
        <w:t xml:space="preserve"> </w:t>
      </w:r>
      <w:r w:rsidR="00DF7A6C">
        <w:rPr>
          <w:rFonts w:ascii="Times New Roman" w:eastAsia="Calibri" w:hAnsi="Times New Roman" w:cs="Times New Roman"/>
          <w:color w:val="000000" w:themeColor="text1"/>
          <w:lang w:val="en-US"/>
        </w:rPr>
        <w:t xml:space="preserve">M.C. measured twice these variables in 50% of the specimens, </w:t>
      </w:r>
      <w:r w:rsidR="00BB74B5" w:rsidRPr="006E5527">
        <w:rPr>
          <w:rFonts w:ascii="Times New Roman" w:eastAsia="Calibri" w:hAnsi="Times New Roman" w:cs="Times New Roman"/>
          <w:color w:val="000000" w:themeColor="text1"/>
          <w:lang w:val="en-US"/>
        </w:rPr>
        <w:t>a</w:t>
      </w:r>
      <w:r w:rsidR="000C5570" w:rsidRPr="006E5527">
        <w:rPr>
          <w:rFonts w:ascii="Times New Roman" w:eastAsia="Calibri" w:hAnsi="Times New Roman" w:cs="Times New Roman"/>
          <w:color w:val="000000" w:themeColor="text1"/>
          <w:lang w:val="en-US"/>
        </w:rPr>
        <w:t xml:space="preserve">nother observer </w:t>
      </w:r>
      <w:r w:rsidR="00DF7A6C">
        <w:rPr>
          <w:rFonts w:ascii="Times New Roman" w:eastAsia="Calibri" w:hAnsi="Times New Roman" w:cs="Times New Roman"/>
          <w:color w:val="000000" w:themeColor="text1"/>
          <w:lang w:val="en-US"/>
        </w:rPr>
        <w:t xml:space="preserve">also </w:t>
      </w:r>
      <w:r w:rsidR="000C5570" w:rsidRPr="006E5527">
        <w:rPr>
          <w:rFonts w:ascii="Times New Roman" w:eastAsia="Calibri" w:hAnsi="Times New Roman" w:cs="Times New Roman"/>
          <w:color w:val="000000" w:themeColor="text1"/>
          <w:lang w:val="en-US"/>
        </w:rPr>
        <w:t>measured</w:t>
      </w:r>
      <w:r w:rsidR="001060EC" w:rsidRPr="006E5527">
        <w:rPr>
          <w:rFonts w:ascii="Times New Roman" w:eastAsia="Calibri" w:hAnsi="Times New Roman" w:cs="Times New Roman"/>
          <w:color w:val="000000" w:themeColor="text1"/>
          <w:lang w:val="en-US"/>
        </w:rPr>
        <w:t xml:space="preserve"> the</w:t>
      </w:r>
      <w:r w:rsidR="0060230A">
        <w:rPr>
          <w:rFonts w:ascii="Times New Roman" w:eastAsia="Calibri" w:hAnsi="Times New Roman" w:cs="Times New Roman"/>
          <w:color w:val="000000" w:themeColor="text1"/>
          <w:lang w:val="en-US"/>
        </w:rPr>
        <w:t>se same variables</w:t>
      </w:r>
      <w:r w:rsidR="001060EC" w:rsidRPr="006E5527">
        <w:rPr>
          <w:rFonts w:ascii="Times New Roman" w:eastAsia="Calibri" w:hAnsi="Times New Roman" w:cs="Times New Roman"/>
          <w:color w:val="000000" w:themeColor="text1"/>
          <w:lang w:val="en-US"/>
        </w:rPr>
        <w:t xml:space="preserve"> in </w:t>
      </w:r>
      <w:r w:rsidR="00580E81" w:rsidRPr="006E5527">
        <w:rPr>
          <w:rFonts w:ascii="Times New Roman" w:eastAsia="Calibri" w:hAnsi="Times New Roman" w:cs="Times New Roman"/>
          <w:color w:val="000000" w:themeColor="text1"/>
          <w:lang w:val="en-US"/>
        </w:rPr>
        <w:t>50%</w:t>
      </w:r>
      <w:r w:rsidR="001060EC" w:rsidRPr="006E5527">
        <w:rPr>
          <w:rFonts w:ascii="Times New Roman" w:eastAsia="Calibri" w:hAnsi="Times New Roman" w:cs="Times New Roman"/>
          <w:color w:val="000000" w:themeColor="text1"/>
          <w:lang w:val="en-US"/>
        </w:rPr>
        <w:t xml:space="preserve"> of the </w:t>
      </w:r>
      <w:r w:rsidR="00580E81" w:rsidRPr="006E5527">
        <w:rPr>
          <w:rFonts w:ascii="Times New Roman" w:eastAsia="Calibri" w:hAnsi="Times New Roman" w:cs="Times New Roman"/>
          <w:color w:val="000000" w:themeColor="text1"/>
          <w:lang w:val="en-US"/>
        </w:rPr>
        <w:t>specimens</w:t>
      </w:r>
      <w:r w:rsidR="0060230A">
        <w:rPr>
          <w:rFonts w:ascii="Times New Roman" w:eastAsia="Calibri" w:hAnsi="Times New Roman" w:cs="Times New Roman"/>
          <w:color w:val="000000" w:themeColor="text1"/>
          <w:lang w:val="en-US"/>
        </w:rPr>
        <w:t xml:space="preserve"> </w:t>
      </w:r>
      <w:r w:rsidR="001060EC" w:rsidRPr="006E5527">
        <w:rPr>
          <w:rFonts w:ascii="Times New Roman" w:eastAsia="Calibri" w:hAnsi="Times New Roman" w:cs="Times New Roman"/>
          <w:color w:val="000000" w:themeColor="text1"/>
          <w:lang w:val="en-US"/>
        </w:rPr>
        <w:t xml:space="preserve">and </w:t>
      </w:r>
      <w:r w:rsidR="000C5570" w:rsidRPr="006E5527">
        <w:rPr>
          <w:rFonts w:ascii="Times New Roman" w:eastAsia="Calibri" w:hAnsi="Times New Roman" w:cs="Times New Roman"/>
          <w:color w:val="000000" w:themeColor="text1"/>
          <w:lang w:val="en-US"/>
        </w:rPr>
        <w:t>intra</w:t>
      </w:r>
      <w:r w:rsidR="0060230A">
        <w:rPr>
          <w:rFonts w:ascii="Times New Roman" w:eastAsia="Calibri" w:hAnsi="Times New Roman" w:cs="Times New Roman"/>
          <w:color w:val="000000" w:themeColor="text1"/>
          <w:lang w:val="en-US"/>
        </w:rPr>
        <w:t>-</w:t>
      </w:r>
      <w:r w:rsidR="000C5570" w:rsidRPr="006E5527">
        <w:rPr>
          <w:rFonts w:ascii="Times New Roman" w:eastAsia="Calibri" w:hAnsi="Times New Roman" w:cs="Times New Roman"/>
          <w:color w:val="000000" w:themeColor="text1"/>
          <w:lang w:val="en-US"/>
        </w:rPr>
        <w:t xml:space="preserve"> and interobserver te</w:t>
      </w:r>
      <w:r w:rsidR="00B631D8" w:rsidRPr="006E5527">
        <w:rPr>
          <w:rFonts w:ascii="Times New Roman" w:eastAsia="Calibri" w:hAnsi="Times New Roman" w:cs="Times New Roman"/>
          <w:color w:val="000000" w:themeColor="text1"/>
          <w:lang w:val="en-US"/>
        </w:rPr>
        <w:t>st</w:t>
      </w:r>
      <w:r w:rsidR="000C5570" w:rsidRPr="006E5527">
        <w:rPr>
          <w:rFonts w:ascii="Times New Roman" w:eastAsia="Calibri" w:hAnsi="Times New Roman" w:cs="Times New Roman"/>
          <w:color w:val="000000" w:themeColor="text1"/>
          <w:lang w:val="en-US"/>
        </w:rPr>
        <w:t>s</w:t>
      </w:r>
      <w:r w:rsidR="0060230A">
        <w:rPr>
          <w:rFonts w:ascii="Times New Roman" w:eastAsia="Calibri" w:hAnsi="Times New Roman" w:cs="Times New Roman"/>
          <w:color w:val="000000" w:themeColor="text1"/>
          <w:lang w:val="en-US"/>
        </w:rPr>
        <w:t xml:space="preserve"> were run</w:t>
      </w:r>
      <w:r w:rsidR="000C5570" w:rsidRPr="006E5527">
        <w:rPr>
          <w:rFonts w:ascii="Times New Roman" w:eastAsia="Calibri" w:hAnsi="Times New Roman" w:cs="Times New Roman"/>
          <w:color w:val="000000" w:themeColor="text1"/>
          <w:lang w:val="en-US"/>
        </w:rPr>
        <w:t xml:space="preserve">, </w:t>
      </w:r>
      <w:r w:rsidR="001060EC" w:rsidRPr="006E5527">
        <w:rPr>
          <w:rFonts w:ascii="Times New Roman" w:eastAsia="Calibri" w:hAnsi="Times New Roman" w:cs="Times New Roman"/>
          <w:color w:val="000000" w:themeColor="text1"/>
          <w:lang w:val="en-US"/>
        </w:rPr>
        <w:t xml:space="preserve">calculating the intraclass correlation coefficient </w:t>
      </w:r>
      <w:r w:rsidR="00580E81" w:rsidRPr="006E5527">
        <w:rPr>
          <w:rFonts w:ascii="Times New Roman" w:eastAsia="Calibri" w:hAnsi="Times New Roman" w:cs="Times New Roman"/>
          <w:color w:val="000000" w:themeColor="text1"/>
          <w:lang w:val="en-US"/>
        </w:rPr>
        <w:t xml:space="preserve">(ICC) </w:t>
      </w:r>
      <w:r w:rsidR="001060EC" w:rsidRPr="006E5527">
        <w:rPr>
          <w:rFonts w:ascii="Times New Roman" w:eastAsia="Calibri" w:hAnsi="Times New Roman" w:cs="Times New Roman"/>
          <w:color w:val="000000" w:themeColor="text1"/>
          <w:lang w:val="en-US"/>
        </w:rPr>
        <w:t xml:space="preserve">between the two sets of measurements. The results show an </w:t>
      </w:r>
      <w:proofErr w:type="spellStart"/>
      <w:r w:rsidR="00862F67" w:rsidRPr="006E5527">
        <w:rPr>
          <w:rFonts w:ascii="Times New Roman" w:eastAsia="Calibri" w:hAnsi="Times New Roman" w:cs="Times New Roman"/>
          <w:color w:val="000000" w:themeColor="text1"/>
          <w:lang w:val="en-US"/>
        </w:rPr>
        <w:t>intraobserver</w:t>
      </w:r>
      <w:proofErr w:type="spellEnd"/>
      <w:r w:rsidR="00862F67" w:rsidRPr="006E5527">
        <w:rPr>
          <w:rFonts w:ascii="Times New Roman" w:eastAsia="Calibri" w:hAnsi="Times New Roman" w:cs="Times New Roman"/>
          <w:color w:val="000000" w:themeColor="text1"/>
          <w:lang w:val="en-US"/>
        </w:rPr>
        <w:t xml:space="preserve"> </w:t>
      </w:r>
      <w:r w:rsidR="00160A95" w:rsidRPr="006E5527">
        <w:rPr>
          <w:rFonts w:ascii="Times New Roman" w:eastAsia="Calibri" w:hAnsi="Times New Roman" w:cs="Times New Roman"/>
          <w:color w:val="000000" w:themeColor="text1"/>
          <w:lang w:val="en-US"/>
        </w:rPr>
        <w:t xml:space="preserve">ICC of 0.98 and 0.99 and an interobserver ICC of 0.78 and 0.85 </w:t>
      </w:r>
      <w:r w:rsidR="001060EC" w:rsidRPr="006E5527">
        <w:rPr>
          <w:rFonts w:ascii="Times New Roman" w:eastAsia="Calibri" w:hAnsi="Times New Roman" w:cs="Times New Roman"/>
          <w:color w:val="000000" w:themeColor="text1"/>
          <w:lang w:val="en-US"/>
        </w:rPr>
        <w:t xml:space="preserve">for CF </w:t>
      </w:r>
      <w:proofErr w:type="spellStart"/>
      <w:r w:rsidR="001060EC" w:rsidRPr="006E5527">
        <w:rPr>
          <w:rFonts w:ascii="Times New Roman" w:eastAsia="Calibri" w:hAnsi="Times New Roman" w:cs="Times New Roman"/>
          <w:color w:val="000000" w:themeColor="text1"/>
          <w:lang w:val="en-US"/>
        </w:rPr>
        <w:t>MaxLength</w:t>
      </w:r>
      <w:proofErr w:type="spellEnd"/>
      <w:r w:rsidR="001060EC" w:rsidRPr="006E5527">
        <w:rPr>
          <w:rFonts w:ascii="Times New Roman" w:eastAsia="Calibri" w:hAnsi="Times New Roman" w:cs="Times New Roman"/>
          <w:color w:val="000000" w:themeColor="text1"/>
          <w:lang w:val="en-US"/>
        </w:rPr>
        <w:t xml:space="preserve"> and CF </w:t>
      </w:r>
      <w:proofErr w:type="spellStart"/>
      <w:r w:rsidR="001060EC" w:rsidRPr="006E5527">
        <w:rPr>
          <w:rFonts w:ascii="Times New Roman" w:eastAsia="Calibri" w:hAnsi="Times New Roman" w:cs="Times New Roman"/>
          <w:color w:val="000000" w:themeColor="text1"/>
          <w:lang w:val="en-US"/>
        </w:rPr>
        <w:t>MaxHeight</w:t>
      </w:r>
      <w:proofErr w:type="spellEnd"/>
      <w:r w:rsidR="001060EC" w:rsidRPr="006E5527">
        <w:rPr>
          <w:rFonts w:ascii="Times New Roman" w:eastAsia="Calibri" w:hAnsi="Times New Roman" w:cs="Times New Roman"/>
          <w:color w:val="000000" w:themeColor="text1"/>
          <w:lang w:val="en-US"/>
        </w:rPr>
        <w:t>, respectively, indicat</w:t>
      </w:r>
      <w:r w:rsidR="009C7EA0">
        <w:rPr>
          <w:rFonts w:ascii="Times New Roman" w:eastAsia="Calibri" w:hAnsi="Times New Roman" w:cs="Times New Roman"/>
          <w:color w:val="000000" w:themeColor="text1"/>
          <w:lang w:val="en-US"/>
        </w:rPr>
        <w:t>ing</w:t>
      </w:r>
      <w:r w:rsidR="001060EC" w:rsidRPr="006E5527">
        <w:rPr>
          <w:rFonts w:ascii="Times New Roman" w:eastAsia="Calibri" w:hAnsi="Times New Roman" w:cs="Times New Roman"/>
          <w:color w:val="000000" w:themeColor="text1"/>
          <w:lang w:val="en-US"/>
        </w:rPr>
        <w:t xml:space="preserve"> high reproducibility</w:t>
      </w:r>
      <w:r w:rsidR="00160A95" w:rsidRPr="006E5527">
        <w:rPr>
          <w:rFonts w:ascii="Times New Roman" w:eastAsia="Calibri" w:hAnsi="Times New Roman" w:cs="Times New Roman"/>
          <w:color w:val="000000" w:themeColor="text1"/>
          <w:lang w:val="en-US"/>
        </w:rPr>
        <w:t xml:space="preserve"> of the measurements</w:t>
      </w:r>
      <w:r w:rsidR="001060EC" w:rsidRPr="006E5527">
        <w:rPr>
          <w:rFonts w:ascii="Times New Roman" w:eastAsia="Calibri" w:hAnsi="Times New Roman" w:cs="Times New Roman"/>
          <w:color w:val="000000" w:themeColor="text1"/>
          <w:lang w:val="en-US"/>
        </w:rPr>
        <w:t>.</w:t>
      </w:r>
      <w:r w:rsidR="00111E3E" w:rsidRPr="006E5527">
        <w:rPr>
          <w:rFonts w:ascii="Times New Roman" w:eastAsia="Calibri" w:hAnsi="Times New Roman" w:cs="Times New Roman"/>
          <w:color w:val="000000" w:themeColor="text1"/>
          <w:lang w:val="en-US"/>
        </w:rPr>
        <w:t xml:space="preserve"> </w:t>
      </w:r>
      <w:r w:rsidR="00111E3E" w:rsidRPr="006E5527">
        <w:rPr>
          <w:rFonts w:ascii="Times New Roman" w:eastAsia="Calibri" w:hAnsi="Times New Roman" w:cs="Times New Roman"/>
          <w:iCs/>
          <w:color w:val="000000" w:themeColor="text1"/>
          <w:lang w:val="en-US"/>
        </w:rPr>
        <w:t xml:space="preserve">No interobserver tests </w:t>
      </w:r>
      <w:r w:rsidR="00130085" w:rsidRPr="006E5527">
        <w:rPr>
          <w:rFonts w:ascii="Times New Roman" w:eastAsia="Calibri" w:hAnsi="Times New Roman" w:cs="Times New Roman"/>
          <w:iCs/>
          <w:color w:val="000000" w:themeColor="text1"/>
          <w:lang w:val="en-US"/>
        </w:rPr>
        <w:t xml:space="preserve">were </w:t>
      </w:r>
      <w:r w:rsidR="00111E3E" w:rsidRPr="006E5527">
        <w:rPr>
          <w:rFonts w:ascii="Times New Roman" w:eastAsia="Calibri" w:hAnsi="Times New Roman" w:cs="Times New Roman"/>
          <w:iCs/>
          <w:color w:val="000000" w:themeColor="text1"/>
          <w:lang w:val="en-US"/>
        </w:rPr>
        <w:t>performed for CF root</w:t>
      </w:r>
      <w:r w:rsidR="00294422" w:rsidRPr="006E5527">
        <w:rPr>
          <w:rFonts w:ascii="Times New Roman" w:eastAsia="Calibri" w:hAnsi="Times New Roman" w:cs="Times New Roman"/>
          <w:iCs/>
          <w:color w:val="000000" w:themeColor="text1"/>
          <w:lang w:val="en-US"/>
        </w:rPr>
        <w:t xml:space="preserve"> width</w:t>
      </w:r>
      <w:r w:rsidR="00111E3E" w:rsidRPr="006E5527">
        <w:rPr>
          <w:rFonts w:ascii="Times New Roman" w:eastAsia="Calibri" w:hAnsi="Times New Roman" w:cs="Times New Roman"/>
          <w:iCs/>
          <w:color w:val="000000" w:themeColor="text1"/>
          <w:lang w:val="en-US"/>
        </w:rPr>
        <w:t xml:space="preserve">, but repeated </w:t>
      </w:r>
      <w:proofErr w:type="spellStart"/>
      <w:r w:rsidR="00111E3E" w:rsidRPr="006E5527">
        <w:rPr>
          <w:rFonts w:ascii="Times New Roman" w:eastAsia="Calibri" w:hAnsi="Times New Roman" w:cs="Times New Roman"/>
          <w:iCs/>
          <w:color w:val="000000" w:themeColor="text1"/>
          <w:lang w:val="en-US"/>
        </w:rPr>
        <w:t>intraobserver</w:t>
      </w:r>
      <w:proofErr w:type="spellEnd"/>
      <w:r w:rsidR="00111E3E" w:rsidRPr="006E5527">
        <w:rPr>
          <w:rFonts w:ascii="Times New Roman" w:eastAsia="Calibri" w:hAnsi="Times New Roman" w:cs="Times New Roman"/>
          <w:iCs/>
          <w:color w:val="000000" w:themeColor="text1"/>
          <w:lang w:val="en-US"/>
        </w:rPr>
        <w:t xml:space="preserve"> measurements </w:t>
      </w:r>
      <w:r w:rsidR="002168C4" w:rsidRPr="006E5527">
        <w:rPr>
          <w:rFonts w:ascii="Times New Roman" w:eastAsia="Calibri" w:hAnsi="Times New Roman" w:cs="Times New Roman"/>
          <w:iCs/>
          <w:color w:val="000000" w:themeColor="text1"/>
          <w:lang w:val="en-US"/>
        </w:rPr>
        <w:t>provided</w:t>
      </w:r>
      <w:r w:rsidR="00111E3E" w:rsidRPr="006E5527">
        <w:rPr>
          <w:rFonts w:ascii="Times New Roman" w:eastAsia="Calibri" w:hAnsi="Times New Roman" w:cs="Times New Roman"/>
          <w:iCs/>
          <w:color w:val="000000" w:themeColor="text1"/>
          <w:lang w:val="en-US"/>
        </w:rPr>
        <w:t xml:space="preserve"> </w:t>
      </w:r>
      <w:r w:rsidR="00013B1F" w:rsidRPr="006E5527">
        <w:rPr>
          <w:rFonts w:ascii="Times New Roman" w:eastAsia="Calibri" w:hAnsi="Times New Roman" w:cs="Times New Roman"/>
          <w:iCs/>
          <w:color w:val="000000" w:themeColor="text1"/>
          <w:lang w:val="en-US"/>
        </w:rPr>
        <w:t xml:space="preserve">a </w:t>
      </w:r>
      <w:r w:rsidR="00111E3E" w:rsidRPr="006E5527">
        <w:rPr>
          <w:rFonts w:ascii="Times New Roman" w:eastAsia="Calibri" w:hAnsi="Times New Roman" w:cs="Times New Roman"/>
          <w:iCs/>
          <w:color w:val="000000" w:themeColor="text1"/>
          <w:lang w:val="en-US"/>
        </w:rPr>
        <w:t>highly satisfactory ICC of 0.93.</w:t>
      </w:r>
    </w:p>
    <w:p w14:paraId="59F3E9FE" w14:textId="508ABFFB" w:rsidR="001060EC" w:rsidRPr="006E5527" w:rsidRDefault="00FF5B87" w:rsidP="00F95EB0">
      <w:pPr>
        <w:autoSpaceDE w:val="0"/>
        <w:autoSpaceDN w:val="0"/>
        <w:adjustRightInd w:val="0"/>
        <w:spacing w:after="0" w:line="480" w:lineRule="auto"/>
        <w:ind w:firstLine="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All </w:t>
      </w:r>
      <w:r w:rsidR="000A1167" w:rsidRPr="006E5527">
        <w:rPr>
          <w:rFonts w:ascii="Times New Roman" w:eastAsia="Calibri" w:hAnsi="Times New Roman" w:cs="Times New Roman"/>
          <w:color w:val="000000" w:themeColor="text1"/>
          <w:lang w:val="en-US"/>
        </w:rPr>
        <w:t xml:space="preserve">statistical </w:t>
      </w:r>
      <w:r w:rsidR="001060EC" w:rsidRPr="006E5527">
        <w:rPr>
          <w:rFonts w:ascii="Times New Roman" w:eastAsia="Calibri" w:hAnsi="Times New Roman" w:cs="Times New Roman"/>
          <w:color w:val="000000" w:themeColor="text1"/>
          <w:lang w:val="en-US"/>
        </w:rPr>
        <w:t xml:space="preserve">analyses </w:t>
      </w:r>
      <w:r w:rsidR="009C7EA0">
        <w:rPr>
          <w:rFonts w:ascii="Times New Roman" w:eastAsia="Calibri" w:hAnsi="Times New Roman" w:cs="Times New Roman"/>
          <w:color w:val="000000" w:themeColor="text1"/>
          <w:lang w:val="en-US"/>
        </w:rPr>
        <w:t xml:space="preserve">and plots </w:t>
      </w:r>
      <w:r w:rsidR="001060EC" w:rsidRPr="006E5527">
        <w:rPr>
          <w:rFonts w:ascii="Times New Roman" w:eastAsia="Calibri" w:hAnsi="Times New Roman" w:cs="Times New Roman"/>
          <w:color w:val="000000" w:themeColor="text1"/>
          <w:lang w:val="en-US"/>
        </w:rPr>
        <w:t>were performed in RStudio v. 1.2.5033 running with R v. 3.4.4 (</w:t>
      </w:r>
      <w:bookmarkStart w:id="43" w:name="_Hlk65665467"/>
      <w:r w:rsidR="001060EC" w:rsidRPr="006E5527">
        <w:rPr>
          <w:rFonts w:ascii="Times New Roman" w:eastAsia="Calibri" w:hAnsi="Times New Roman" w:cs="Times New Roman"/>
          <w:color w:val="000000" w:themeColor="text1"/>
          <w:lang w:val="en-US"/>
        </w:rPr>
        <w:t>R Core Team, 2018). Plots were generated using ggplot2 (Wickham, 2009</w:t>
      </w:r>
      <w:bookmarkEnd w:id="43"/>
      <w:r w:rsidR="001060EC" w:rsidRPr="006E5527">
        <w:rPr>
          <w:rFonts w:ascii="Times New Roman" w:eastAsia="Calibri" w:hAnsi="Times New Roman" w:cs="Times New Roman"/>
          <w:color w:val="000000" w:themeColor="text1"/>
          <w:lang w:val="en-US"/>
        </w:rPr>
        <w:t xml:space="preserve">). Due to small sample </w:t>
      </w:r>
      <w:r w:rsidR="001060EC" w:rsidRPr="006E5527">
        <w:rPr>
          <w:rFonts w:ascii="Times New Roman" w:eastAsia="Calibri" w:hAnsi="Times New Roman" w:cs="Times New Roman"/>
          <w:color w:val="000000" w:themeColor="text1"/>
          <w:lang w:val="en-US"/>
        </w:rPr>
        <w:lastRenderedPageBreak/>
        <w:t>sizes, only non</w:t>
      </w:r>
      <w:r w:rsidR="00416C6B" w:rsidRPr="006E5527">
        <w:rPr>
          <w:rFonts w:ascii="Times New Roman" w:eastAsia="Calibri" w:hAnsi="Times New Roman" w:cs="Times New Roman"/>
          <w:color w:val="000000" w:themeColor="text1"/>
          <w:lang w:val="en-US"/>
        </w:rPr>
        <w:t>parametric tests were performed</w:t>
      </w:r>
      <w:r w:rsidR="001060EC" w:rsidRPr="006E5527">
        <w:rPr>
          <w:rFonts w:ascii="Times New Roman" w:eastAsia="Calibri" w:hAnsi="Times New Roman" w:cs="Times New Roman"/>
          <w:color w:val="000000" w:themeColor="text1"/>
          <w:lang w:val="en-US"/>
        </w:rPr>
        <w:t>.</w:t>
      </w:r>
      <w:r w:rsidR="00F660B1" w:rsidRPr="006E5527">
        <w:rPr>
          <w:rFonts w:ascii="Times New Roman" w:eastAsia="Calibri" w:hAnsi="Times New Roman" w:cs="Times New Roman"/>
          <w:color w:val="000000" w:themeColor="text1"/>
          <w:lang w:val="en-US"/>
        </w:rPr>
        <w:t xml:space="preserve"> </w:t>
      </w:r>
      <w:r w:rsidR="009C7EA0">
        <w:rPr>
          <w:rFonts w:ascii="Times New Roman" w:eastAsia="Calibri" w:hAnsi="Times New Roman" w:cs="Times New Roman"/>
          <w:color w:val="000000" w:themeColor="text1"/>
          <w:lang w:val="en-US"/>
        </w:rPr>
        <w:t>Tests of</w:t>
      </w:r>
      <w:r w:rsidR="009C7EA0" w:rsidRPr="006E5527">
        <w:rPr>
          <w:rFonts w:ascii="Times New Roman" w:eastAsia="Calibri" w:hAnsi="Times New Roman" w:cs="Times New Roman"/>
          <w:color w:val="000000" w:themeColor="text1"/>
          <w:lang w:val="en-US"/>
        </w:rPr>
        <w:t xml:space="preserve"> </w:t>
      </w:r>
      <w:r w:rsidR="00F660B1" w:rsidRPr="006E5527">
        <w:rPr>
          <w:rFonts w:ascii="Times New Roman" w:eastAsia="Calibri" w:hAnsi="Times New Roman" w:cs="Times New Roman"/>
          <w:color w:val="000000" w:themeColor="text1"/>
          <w:lang w:val="en-US"/>
        </w:rPr>
        <w:t>significan</w:t>
      </w:r>
      <w:r w:rsidR="009C7EA0">
        <w:rPr>
          <w:rFonts w:ascii="Times New Roman" w:eastAsia="Calibri" w:hAnsi="Times New Roman" w:cs="Times New Roman"/>
          <w:color w:val="000000" w:themeColor="text1"/>
          <w:lang w:val="en-US"/>
        </w:rPr>
        <w:t>t</w:t>
      </w:r>
      <w:r w:rsidR="00F660B1" w:rsidRPr="006E5527">
        <w:rPr>
          <w:rFonts w:ascii="Times New Roman" w:eastAsia="Calibri" w:hAnsi="Times New Roman" w:cs="Times New Roman"/>
          <w:color w:val="000000" w:themeColor="text1"/>
          <w:lang w:val="en-US"/>
        </w:rPr>
        <w:t xml:space="preserve"> inter</w:t>
      </w:r>
      <w:r w:rsidR="00A973E3" w:rsidRPr="006E5527">
        <w:rPr>
          <w:rFonts w:ascii="Times New Roman" w:eastAsia="Calibri" w:hAnsi="Times New Roman" w:cs="Times New Roman"/>
          <w:color w:val="000000" w:themeColor="text1"/>
          <w:lang w:val="en-US"/>
        </w:rPr>
        <w:t>specific</w:t>
      </w:r>
      <w:r w:rsidR="00F660B1" w:rsidRPr="006E5527">
        <w:rPr>
          <w:rFonts w:ascii="Times New Roman" w:eastAsia="Calibri" w:hAnsi="Times New Roman" w:cs="Times New Roman"/>
          <w:color w:val="000000" w:themeColor="text1"/>
          <w:lang w:val="en-US"/>
        </w:rPr>
        <w:t xml:space="preserve"> differences </w:t>
      </w:r>
      <w:r w:rsidR="004F67C8" w:rsidRPr="006E5527">
        <w:rPr>
          <w:rFonts w:ascii="Times New Roman" w:eastAsia="Calibri" w:hAnsi="Times New Roman" w:cs="Times New Roman"/>
          <w:color w:val="000000" w:themeColor="text1"/>
          <w:lang w:val="en-US"/>
        </w:rPr>
        <w:t>in</w:t>
      </w:r>
      <w:r w:rsidR="00EE2093" w:rsidRPr="006E5527">
        <w:rPr>
          <w:rFonts w:ascii="Times New Roman" w:eastAsia="Calibri" w:hAnsi="Times New Roman" w:cs="Times New Roman"/>
          <w:color w:val="000000" w:themeColor="text1"/>
          <w:lang w:val="en-US"/>
        </w:rPr>
        <w:t xml:space="preserve"> </w:t>
      </w:r>
      <w:r w:rsidR="00F660B1" w:rsidRPr="006E5527">
        <w:rPr>
          <w:rFonts w:ascii="Times New Roman" w:eastAsia="Calibri" w:hAnsi="Times New Roman" w:cs="Times New Roman"/>
          <w:color w:val="000000" w:themeColor="text1"/>
          <w:lang w:val="en-US"/>
        </w:rPr>
        <w:t xml:space="preserve">PT </w:t>
      </w:r>
      <w:proofErr w:type="spellStart"/>
      <w:r w:rsidR="00F660B1" w:rsidRPr="006E5527">
        <w:rPr>
          <w:rFonts w:ascii="Times New Roman" w:eastAsia="Calibri" w:hAnsi="Times New Roman" w:cs="Times New Roman"/>
          <w:color w:val="000000" w:themeColor="text1"/>
          <w:lang w:val="en-US"/>
        </w:rPr>
        <w:t>MaxLength</w:t>
      </w:r>
      <w:proofErr w:type="spellEnd"/>
      <w:r w:rsidR="00F660B1" w:rsidRPr="006E5527">
        <w:rPr>
          <w:rFonts w:ascii="Times New Roman" w:eastAsia="Calibri" w:hAnsi="Times New Roman" w:cs="Times New Roman"/>
          <w:color w:val="000000" w:themeColor="text1"/>
          <w:lang w:val="en-US"/>
        </w:rPr>
        <w:t xml:space="preserve">, CF </w:t>
      </w:r>
      <w:proofErr w:type="spellStart"/>
      <w:r w:rsidR="00F660B1" w:rsidRPr="006E5527">
        <w:rPr>
          <w:rFonts w:ascii="Times New Roman" w:eastAsia="Calibri" w:hAnsi="Times New Roman" w:cs="Times New Roman"/>
          <w:color w:val="000000" w:themeColor="text1"/>
          <w:lang w:val="en-US"/>
        </w:rPr>
        <w:t>MaxLength</w:t>
      </w:r>
      <w:proofErr w:type="spellEnd"/>
      <w:r w:rsidR="007A02EF" w:rsidRPr="006E5527">
        <w:rPr>
          <w:rFonts w:ascii="Times New Roman" w:eastAsia="Calibri" w:hAnsi="Times New Roman" w:cs="Times New Roman"/>
          <w:color w:val="000000" w:themeColor="text1"/>
          <w:lang w:val="en-US"/>
        </w:rPr>
        <w:t>,</w:t>
      </w:r>
      <w:r w:rsidR="00F660B1" w:rsidRPr="006E5527">
        <w:rPr>
          <w:rFonts w:ascii="Times New Roman" w:eastAsia="Calibri" w:hAnsi="Times New Roman" w:cs="Times New Roman"/>
          <w:color w:val="000000" w:themeColor="text1"/>
          <w:lang w:val="en-US"/>
        </w:rPr>
        <w:t xml:space="preserve"> and CF </w:t>
      </w:r>
      <w:proofErr w:type="spellStart"/>
      <w:r w:rsidR="00F660B1" w:rsidRPr="006E5527">
        <w:rPr>
          <w:rFonts w:ascii="Times New Roman" w:eastAsia="Calibri" w:hAnsi="Times New Roman" w:cs="Times New Roman"/>
          <w:color w:val="000000" w:themeColor="text1"/>
          <w:lang w:val="en-US"/>
        </w:rPr>
        <w:t>MaxHeight</w:t>
      </w:r>
      <w:proofErr w:type="spellEnd"/>
      <w:r w:rsidR="00F660B1" w:rsidRPr="006E5527">
        <w:rPr>
          <w:rFonts w:ascii="Times New Roman" w:eastAsia="Calibri" w:hAnsi="Times New Roman" w:cs="Times New Roman"/>
          <w:color w:val="000000" w:themeColor="text1"/>
          <w:lang w:val="en-US"/>
        </w:rPr>
        <w:t xml:space="preserve"> </w:t>
      </w:r>
      <w:r w:rsidR="00E64AAE" w:rsidRPr="006E5527">
        <w:rPr>
          <w:rFonts w:ascii="Times New Roman" w:eastAsia="Calibri" w:hAnsi="Times New Roman" w:cs="Times New Roman"/>
          <w:color w:val="000000" w:themeColor="text1"/>
          <w:lang w:val="en-US"/>
        </w:rPr>
        <w:t xml:space="preserve">(both </w:t>
      </w:r>
      <w:r w:rsidR="00737C6C" w:rsidRPr="006E5527">
        <w:rPr>
          <w:rFonts w:ascii="Times New Roman" w:eastAsia="Calibri" w:hAnsi="Times New Roman" w:cs="Times New Roman"/>
          <w:color w:val="000000" w:themeColor="text1"/>
          <w:lang w:val="en-US"/>
        </w:rPr>
        <w:t xml:space="preserve">absolute and </w:t>
      </w:r>
      <w:r w:rsidR="00E64AAE" w:rsidRPr="006E5527">
        <w:rPr>
          <w:rFonts w:ascii="Times New Roman" w:eastAsia="Calibri" w:hAnsi="Times New Roman" w:cs="Times New Roman"/>
          <w:color w:val="000000" w:themeColor="text1"/>
          <w:lang w:val="en-US"/>
        </w:rPr>
        <w:t>standardi</w:t>
      </w:r>
      <w:r w:rsidR="006A5EDD" w:rsidRPr="006E5527">
        <w:rPr>
          <w:rFonts w:ascii="Times New Roman" w:eastAsia="Calibri" w:hAnsi="Times New Roman" w:cs="Times New Roman"/>
          <w:color w:val="000000" w:themeColor="text1"/>
          <w:lang w:val="en-US"/>
        </w:rPr>
        <w:t>z</w:t>
      </w:r>
      <w:r w:rsidR="00E64AAE" w:rsidRPr="006E5527">
        <w:rPr>
          <w:rFonts w:ascii="Times New Roman" w:eastAsia="Calibri" w:hAnsi="Times New Roman" w:cs="Times New Roman"/>
          <w:color w:val="000000" w:themeColor="text1"/>
          <w:lang w:val="en-US"/>
        </w:rPr>
        <w:t xml:space="preserve">ed values) </w:t>
      </w:r>
      <w:r w:rsidR="004F67C8" w:rsidRPr="006E5527">
        <w:rPr>
          <w:rFonts w:ascii="Times New Roman" w:eastAsia="Calibri" w:hAnsi="Times New Roman" w:cs="Times New Roman"/>
          <w:color w:val="000000" w:themeColor="text1"/>
          <w:lang w:val="en-US"/>
        </w:rPr>
        <w:t>were</w:t>
      </w:r>
      <w:r w:rsidR="00F660B1" w:rsidRPr="006E5527">
        <w:rPr>
          <w:rFonts w:ascii="Times New Roman" w:eastAsia="Calibri" w:hAnsi="Times New Roman" w:cs="Times New Roman"/>
          <w:color w:val="000000" w:themeColor="text1"/>
          <w:lang w:val="en-US"/>
        </w:rPr>
        <w:t xml:space="preserve"> </w:t>
      </w:r>
      <w:r w:rsidR="009C7EA0">
        <w:rPr>
          <w:rFonts w:ascii="Times New Roman" w:eastAsia="Calibri" w:hAnsi="Times New Roman" w:cs="Times New Roman"/>
          <w:color w:val="000000" w:themeColor="text1"/>
          <w:lang w:val="en-US"/>
        </w:rPr>
        <w:t>conducted</w:t>
      </w:r>
      <w:r w:rsidR="009C7EA0" w:rsidRPr="006E5527">
        <w:rPr>
          <w:rFonts w:ascii="Times New Roman" w:eastAsia="Calibri" w:hAnsi="Times New Roman" w:cs="Times New Roman"/>
          <w:color w:val="000000" w:themeColor="text1"/>
          <w:lang w:val="en-US"/>
        </w:rPr>
        <w:t xml:space="preserve"> </w:t>
      </w:r>
      <w:r w:rsidR="004F67C8" w:rsidRPr="006E5527">
        <w:rPr>
          <w:rFonts w:ascii="Times New Roman" w:eastAsia="Calibri" w:hAnsi="Times New Roman" w:cs="Times New Roman"/>
          <w:color w:val="000000" w:themeColor="text1"/>
          <w:lang w:val="en-US"/>
        </w:rPr>
        <w:t>using</w:t>
      </w:r>
      <w:r w:rsidR="00F660B1" w:rsidRPr="006E5527">
        <w:rPr>
          <w:rFonts w:ascii="Times New Roman" w:eastAsia="Calibri" w:hAnsi="Times New Roman" w:cs="Times New Roman"/>
          <w:color w:val="000000" w:themeColor="text1"/>
          <w:lang w:val="en-US"/>
        </w:rPr>
        <w:t xml:space="preserve"> the </w:t>
      </w:r>
      <w:r w:rsidR="00260424" w:rsidRPr="006E5527">
        <w:rPr>
          <w:rFonts w:ascii="Times New Roman" w:eastAsia="Calibri" w:hAnsi="Times New Roman" w:cs="Times New Roman"/>
          <w:color w:val="000000" w:themeColor="text1"/>
          <w:lang w:val="en-US"/>
        </w:rPr>
        <w:t>p</w:t>
      </w:r>
      <w:r w:rsidR="00F660B1" w:rsidRPr="006E5527">
        <w:rPr>
          <w:rFonts w:ascii="Times New Roman" w:eastAsia="Calibri" w:hAnsi="Times New Roman" w:cs="Times New Roman"/>
          <w:color w:val="000000" w:themeColor="text1"/>
          <w:lang w:val="en-US"/>
        </w:rPr>
        <w:t>airwise Wilcoxon rank sum test</w:t>
      </w:r>
      <w:r w:rsidR="00B631D8" w:rsidRPr="006E5527">
        <w:rPr>
          <w:rFonts w:ascii="Times New Roman" w:eastAsia="Calibri" w:hAnsi="Times New Roman" w:cs="Times New Roman"/>
          <w:color w:val="000000" w:themeColor="text1"/>
          <w:lang w:val="en-US"/>
        </w:rPr>
        <w:t xml:space="preserve"> (</w:t>
      </w:r>
      <w:r w:rsidR="009C7EA0" w:rsidRPr="009C7EA0">
        <w:rPr>
          <w:rFonts w:ascii="Times New Roman" w:eastAsia="Calibri" w:hAnsi="Times New Roman" w:cs="Times New Roman"/>
          <w:color w:val="000000" w:themeColor="text1"/>
          <w:lang w:val="en-US"/>
        </w:rPr>
        <w:t>alpha</w:t>
      </w:r>
      <w:r w:rsidR="00B631D8" w:rsidRPr="006E5527">
        <w:rPr>
          <w:rFonts w:ascii="Times New Roman" w:eastAsia="Calibri" w:hAnsi="Times New Roman" w:cs="Times New Roman"/>
          <w:color w:val="000000" w:themeColor="text1"/>
          <w:lang w:val="en-US"/>
        </w:rPr>
        <w:t xml:space="preserve"> </w:t>
      </w:r>
      <w:r w:rsidR="006D5A42" w:rsidRPr="006E5527">
        <w:rPr>
          <w:rFonts w:ascii="Times New Roman" w:eastAsia="Calibri" w:hAnsi="Times New Roman" w:cs="Times New Roman"/>
          <w:color w:val="000000" w:themeColor="text1"/>
          <w:lang w:val="en-US"/>
        </w:rPr>
        <w:t>= 0.05)</w:t>
      </w:r>
      <w:r w:rsidR="00F660B1" w:rsidRPr="006E5527">
        <w:rPr>
          <w:rFonts w:ascii="Times New Roman" w:eastAsia="Calibri" w:hAnsi="Times New Roman" w:cs="Times New Roman"/>
          <w:color w:val="000000" w:themeColor="text1"/>
          <w:lang w:val="en-US"/>
        </w:rPr>
        <w:t>.</w:t>
      </w:r>
      <w:r w:rsidR="00B631D8" w:rsidRPr="006E5527">
        <w:rPr>
          <w:rFonts w:ascii="Times New Roman" w:eastAsia="Calibri" w:hAnsi="Times New Roman" w:cs="Times New Roman"/>
          <w:color w:val="000000" w:themeColor="text1"/>
          <w:lang w:val="en-US"/>
        </w:rPr>
        <w:t xml:space="preserve"> Given the small sample size, inter</w:t>
      </w:r>
      <w:r w:rsidR="00A973E3" w:rsidRPr="006E5527">
        <w:rPr>
          <w:rFonts w:ascii="Times New Roman" w:eastAsia="Calibri" w:hAnsi="Times New Roman" w:cs="Times New Roman"/>
          <w:color w:val="000000" w:themeColor="text1"/>
          <w:lang w:val="en-US"/>
        </w:rPr>
        <w:t>specific</w:t>
      </w:r>
      <w:r w:rsidR="00B631D8" w:rsidRPr="006E5527">
        <w:rPr>
          <w:rFonts w:ascii="Times New Roman" w:eastAsia="Calibri" w:hAnsi="Times New Roman" w:cs="Times New Roman"/>
          <w:color w:val="000000" w:themeColor="text1"/>
          <w:lang w:val="en-US"/>
        </w:rPr>
        <w:t xml:space="preserve"> differences in</w:t>
      </w:r>
      <w:r w:rsidR="00121356" w:rsidRPr="006E5527">
        <w:rPr>
          <w:lang w:val="en-US"/>
        </w:rPr>
        <w:t xml:space="preserve"> </w:t>
      </w:r>
      <w:r w:rsidR="00121356" w:rsidRPr="006E5527">
        <w:rPr>
          <w:rFonts w:ascii="Times New Roman" w:eastAsia="Calibri" w:hAnsi="Times New Roman" w:cs="Times New Roman"/>
          <w:color w:val="000000" w:themeColor="text1"/>
          <w:lang w:val="en-US"/>
        </w:rPr>
        <w:t>maximum CF root width</w:t>
      </w:r>
      <w:r w:rsidR="007A643B" w:rsidRPr="006E5527">
        <w:rPr>
          <w:rFonts w:ascii="Times New Roman" w:eastAsia="Calibri" w:hAnsi="Times New Roman" w:cs="Times New Roman"/>
          <w:color w:val="000000" w:themeColor="text1"/>
          <w:lang w:val="en-US"/>
        </w:rPr>
        <w:t xml:space="preserve"> </w:t>
      </w:r>
      <w:r w:rsidR="00B631D8" w:rsidRPr="006E5527">
        <w:rPr>
          <w:rFonts w:ascii="Times New Roman" w:eastAsia="Calibri" w:hAnsi="Times New Roman" w:cs="Times New Roman"/>
          <w:color w:val="000000" w:themeColor="text1"/>
          <w:lang w:val="en-US"/>
        </w:rPr>
        <w:t xml:space="preserve">could not been carried out and males and females </w:t>
      </w:r>
      <w:r w:rsidR="009C7EA0">
        <w:rPr>
          <w:rFonts w:ascii="Times New Roman" w:eastAsia="Calibri" w:hAnsi="Times New Roman" w:cs="Times New Roman"/>
          <w:color w:val="000000" w:themeColor="text1"/>
          <w:lang w:val="en-US"/>
        </w:rPr>
        <w:t>were</w:t>
      </w:r>
      <w:r w:rsidR="00B631D8" w:rsidRPr="006E5527">
        <w:rPr>
          <w:rFonts w:ascii="Times New Roman" w:eastAsia="Calibri" w:hAnsi="Times New Roman" w:cs="Times New Roman"/>
          <w:color w:val="000000" w:themeColor="text1"/>
          <w:lang w:val="en-US"/>
        </w:rPr>
        <w:t xml:space="preserve"> combined for the analyses</w:t>
      </w:r>
      <w:r w:rsidR="00F660B1" w:rsidRPr="006E5527">
        <w:rPr>
          <w:rFonts w:ascii="Times New Roman" w:eastAsia="Calibri" w:hAnsi="Times New Roman" w:cs="Times New Roman"/>
          <w:color w:val="000000" w:themeColor="text1"/>
          <w:lang w:val="en-US"/>
        </w:rPr>
        <w:t>.</w:t>
      </w:r>
    </w:p>
    <w:p w14:paraId="747174DB" w14:textId="77777777" w:rsidR="00ED4B9A" w:rsidRPr="006E5527" w:rsidRDefault="00ED4B9A" w:rsidP="00F95EB0">
      <w:pPr>
        <w:spacing w:after="0" w:line="480" w:lineRule="auto"/>
        <w:jc w:val="both"/>
        <w:rPr>
          <w:rFonts w:ascii="Times New Roman" w:hAnsi="Times New Roman" w:cs="Times New Roman"/>
          <w:color w:val="000000" w:themeColor="text1"/>
          <w:lang w:val="en-US"/>
        </w:rPr>
      </w:pPr>
    </w:p>
    <w:p w14:paraId="3F71BF3C" w14:textId="77777777" w:rsidR="007B73A0" w:rsidRPr="006E5527" w:rsidRDefault="007B73A0" w:rsidP="00F95EB0">
      <w:pPr>
        <w:spacing w:after="0" w:line="480" w:lineRule="auto"/>
        <w:jc w:val="both"/>
        <w:rPr>
          <w:rFonts w:ascii="Times New Roman" w:hAnsi="Times New Roman" w:cs="Times New Roman"/>
          <w:b/>
          <w:bCs/>
          <w:color w:val="000000" w:themeColor="text1"/>
          <w:lang w:val="en-US"/>
        </w:rPr>
      </w:pPr>
      <w:r w:rsidRPr="006E5527">
        <w:rPr>
          <w:rFonts w:ascii="Times New Roman" w:hAnsi="Times New Roman" w:cs="Times New Roman"/>
          <w:b/>
          <w:bCs/>
          <w:color w:val="000000" w:themeColor="text1"/>
          <w:lang w:val="en-US"/>
        </w:rPr>
        <w:t>3.</w:t>
      </w:r>
      <w:r w:rsidRPr="006E5527">
        <w:rPr>
          <w:rFonts w:ascii="Times New Roman" w:hAnsi="Times New Roman" w:cs="Times New Roman"/>
          <w:b/>
          <w:bCs/>
          <w:color w:val="000000" w:themeColor="text1"/>
          <w:lang w:val="en-US"/>
        </w:rPr>
        <w:tab/>
        <w:t>Results</w:t>
      </w:r>
    </w:p>
    <w:p w14:paraId="09C2382B" w14:textId="77777777" w:rsidR="007B73A0" w:rsidRPr="006E5527" w:rsidRDefault="007B73A0" w:rsidP="00F95EB0">
      <w:pPr>
        <w:spacing w:after="0" w:line="480" w:lineRule="auto"/>
        <w:jc w:val="both"/>
        <w:rPr>
          <w:rFonts w:ascii="Times New Roman" w:hAnsi="Times New Roman" w:cs="Times New Roman"/>
          <w:iCs/>
          <w:color w:val="000000" w:themeColor="text1"/>
          <w:lang w:val="en-US"/>
        </w:rPr>
      </w:pPr>
    </w:p>
    <w:p w14:paraId="1C284777" w14:textId="53E21CE5" w:rsidR="007B73A0" w:rsidRPr="006E5527" w:rsidRDefault="007B73A0" w:rsidP="00F95EB0">
      <w:pPr>
        <w:spacing w:after="0" w:line="480" w:lineRule="auto"/>
        <w:contextualSpacing/>
        <w:jc w:val="both"/>
        <w:rPr>
          <w:rFonts w:ascii="Times New Roman" w:eastAsia="Calibri" w:hAnsi="Times New Roman" w:cs="Times New Roman"/>
          <w:i/>
          <w:color w:val="000000" w:themeColor="text1"/>
          <w:lang w:val="en-US"/>
        </w:rPr>
      </w:pPr>
      <w:r w:rsidRPr="006E5527">
        <w:rPr>
          <w:rFonts w:ascii="Times New Roman" w:eastAsia="Calibri" w:hAnsi="Times New Roman" w:cs="Times New Roman"/>
          <w:i/>
          <w:color w:val="000000" w:themeColor="text1"/>
          <w:lang w:val="en-US"/>
        </w:rPr>
        <w:t xml:space="preserve">3.1. </w:t>
      </w:r>
      <w:r w:rsidR="00C6350A" w:rsidRPr="006E5527">
        <w:rPr>
          <w:rFonts w:ascii="Times New Roman" w:eastAsia="Calibri" w:hAnsi="Times New Roman" w:cs="Times New Roman"/>
          <w:i/>
          <w:color w:val="000000" w:themeColor="text1"/>
          <w:lang w:val="en-US"/>
        </w:rPr>
        <w:t xml:space="preserve">Calcar </w:t>
      </w:r>
      <w:proofErr w:type="spellStart"/>
      <w:r w:rsidR="00C6350A" w:rsidRPr="006E5527">
        <w:rPr>
          <w:rFonts w:ascii="Times New Roman" w:eastAsia="Calibri" w:hAnsi="Times New Roman" w:cs="Times New Roman"/>
          <w:i/>
          <w:color w:val="000000" w:themeColor="text1"/>
          <w:lang w:val="en-US"/>
        </w:rPr>
        <w:t>femorale</w:t>
      </w:r>
      <w:proofErr w:type="spellEnd"/>
      <w:r w:rsidR="00C6350A" w:rsidRPr="006E5527">
        <w:rPr>
          <w:rFonts w:ascii="Times New Roman" w:eastAsia="Calibri" w:hAnsi="Times New Roman" w:cs="Times New Roman"/>
          <w:i/>
          <w:color w:val="000000" w:themeColor="text1"/>
          <w:lang w:val="en-US"/>
        </w:rPr>
        <w:t xml:space="preserve"> in </w:t>
      </w:r>
      <w:r w:rsidR="00594FFB" w:rsidRPr="006E5527">
        <w:rPr>
          <w:rFonts w:ascii="Times New Roman" w:eastAsia="Calibri" w:hAnsi="Times New Roman" w:cs="Times New Roman"/>
          <w:i/>
          <w:color w:val="000000" w:themeColor="text1"/>
          <w:lang w:val="en-US"/>
        </w:rPr>
        <w:t>t</w:t>
      </w:r>
      <w:r w:rsidRPr="006E5527">
        <w:rPr>
          <w:rFonts w:ascii="Times New Roman" w:eastAsia="Calibri" w:hAnsi="Times New Roman" w:cs="Times New Roman"/>
          <w:i/>
          <w:color w:val="000000" w:themeColor="text1"/>
          <w:lang w:val="en-US"/>
        </w:rPr>
        <w:t>he extant primate sample</w:t>
      </w:r>
    </w:p>
    <w:p w14:paraId="504A6217" w14:textId="6364C7A3" w:rsidR="007B73A0" w:rsidRPr="006E5527" w:rsidRDefault="007B73A0" w:rsidP="00F95EB0">
      <w:pPr>
        <w:autoSpaceDE w:val="0"/>
        <w:autoSpaceDN w:val="0"/>
        <w:adjustRightInd w:val="0"/>
        <w:spacing w:after="0" w:line="480" w:lineRule="auto"/>
        <w:ind w:firstLine="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Nine of the 10 extant humans (3 males and 6 females) show</w:t>
      </w:r>
      <w:r w:rsidR="00BE6B0C" w:rsidRPr="006E5527">
        <w:rPr>
          <w:rFonts w:ascii="Times New Roman" w:eastAsia="Calibri" w:hAnsi="Times New Roman" w:cs="Times New Roman"/>
          <w:color w:val="000000" w:themeColor="text1"/>
          <w:lang w:val="en-US"/>
        </w:rPr>
        <w:t>ed</w:t>
      </w:r>
      <w:r w:rsidRPr="006E5527">
        <w:rPr>
          <w:rFonts w:ascii="Times New Roman" w:eastAsia="Calibri" w:hAnsi="Times New Roman" w:cs="Times New Roman"/>
          <w:color w:val="000000" w:themeColor="text1"/>
          <w:lang w:val="en-US"/>
        </w:rPr>
        <w:t xml:space="preserve"> the presence of a thick</w:t>
      </w:r>
      <w:r w:rsidR="002D707F"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shd w:val="clear" w:color="auto" w:fill="FFFFFF"/>
          <w:lang w:val="en-US"/>
        </w:rPr>
        <w:t xml:space="preserve">ridge-like </w:t>
      </w:r>
      <w:r w:rsidRPr="006E5527">
        <w:rPr>
          <w:rFonts w:ascii="Times New Roman" w:eastAsia="Calibri" w:hAnsi="Times New Roman" w:cs="Times New Roman"/>
          <w:color w:val="000000" w:themeColor="text1"/>
          <w:lang w:val="en-US"/>
        </w:rPr>
        <w:t>CF</w:t>
      </w:r>
      <w:r w:rsidR="0014406C" w:rsidRPr="006E5527">
        <w:rPr>
          <w:rFonts w:ascii="Times New Roman" w:eastAsia="Calibri" w:hAnsi="Times New Roman" w:cs="Times New Roman"/>
          <w:color w:val="000000" w:themeColor="text1"/>
          <w:lang w:val="en-US"/>
        </w:rPr>
        <w:t xml:space="preserve">; a CF </w:t>
      </w:r>
      <w:r w:rsidR="00BE6B0C" w:rsidRPr="006E5527">
        <w:rPr>
          <w:rFonts w:ascii="Times New Roman" w:eastAsia="Calibri" w:hAnsi="Times New Roman" w:cs="Times New Roman"/>
          <w:color w:val="000000" w:themeColor="text1"/>
          <w:lang w:val="en-US"/>
        </w:rPr>
        <w:t>wa</w:t>
      </w:r>
      <w:r w:rsidRPr="006E5527">
        <w:rPr>
          <w:rFonts w:ascii="Times New Roman" w:eastAsia="Calibri" w:hAnsi="Times New Roman" w:cs="Times New Roman"/>
          <w:color w:val="000000" w:themeColor="text1"/>
          <w:lang w:val="en-US"/>
        </w:rPr>
        <w:t xml:space="preserve">s absent in a </w:t>
      </w:r>
      <w:r w:rsidRPr="006E5527">
        <w:rPr>
          <w:rFonts w:ascii="Times New Roman" w:hAnsi="Times New Roman" w:cs="Times New Roman"/>
          <w:color w:val="000000" w:themeColor="text1"/>
          <w:lang w:val="en-US"/>
        </w:rPr>
        <w:t>30–49 year-old male (Fig. 3a)</w:t>
      </w:r>
      <w:r w:rsidRPr="006E5527">
        <w:rPr>
          <w:rFonts w:ascii="Times New Roman" w:eastAsia="Calibri" w:hAnsi="Times New Roman" w:cs="Times New Roman"/>
          <w:color w:val="000000" w:themeColor="text1"/>
          <w:lang w:val="en-US"/>
        </w:rPr>
        <w:t xml:space="preserve">. Among the great apes, 6/10 </w:t>
      </w:r>
      <w:r w:rsidRPr="006E5527">
        <w:rPr>
          <w:rFonts w:ascii="Times New Roman" w:eastAsia="Calibri" w:hAnsi="Times New Roman" w:cs="Times New Roman"/>
          <w:i/>
          <w:iCs/>
          <w:color w:val="000000" w:themeColor="text1"/>
          <w:lang w:val="en-US"/>
        </w:rPr>
        <w:t>Pan</w:t>
      </w:r>
      <w:r w:rsidRPr="006E5527">
        <w:rPr>
          <w:rFonts w:ascii="Times New Roman" w:eastAsia="Calibri" w:hAnsi="Times New Roman" w:cs="Times New Roman"/>
          <w:color w:val="000000" w:themeColor="text1"/>
          <w:lang w:val="en-US"/>
        </w:rPr>
        <w:t xml:space="preserve"> (4 males and 2 females) and </w:t>
      </w:r>
      <w:r w:rsidR="00C6350A" w:rsidRPr="006E5527">
        <w:rPr>
          <w:rFonts w:ascii="Times New Roman" w:eastAsia="Calibri" w:hAnsi="Times New Roman" w:cs="Times New Roman"/>
          <w:color w:val="000000" w:themeColor="text1"/>
          <w:lang w:val="en-US"/>
        </w:rPr>
        <w:t>6/10</w:t>
      </w:r>
      <w:r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i/>
          <w:iCs/>
          <w:color w:val="000000" w:themeColor="text1"/>
          <w:lang w:val="en-US"/>
        </w:rPr>
        <w:t>Gorilla</w:t>
      </w:r>
      <w:r w:rsidRPr="006E5527">
        <w:rPr>
          <w:rFonts w:ascii="Times New Roman" w:eastAsia="Calibri" w:hAnsi="Times New Roman" w:cs="Times New Roman"/>
          <w:color w:val="000000" w:themeColor="text1"/>
          <w:lang w:val="en-US"/>
        </w:rPr>
        <w:t xml:space="preserve"> (4 males and 2 females) expressed </w:t>
      </w:r>
      <w:r w:rsidR="00BE6B0C" w:rsidRPr="006E5527">
        <w:rPr>
          <w:rFonts w:ascii="Times New Roman" w:eastAsia="Calibri" w:hAnsi="Times New Roman" w:cs="Times New Roman"/>
          <w:color w:val="000000" w:themeColor="text1"/>
          <w:lang w:val="en-US"/>
        </w:rPr>
        <w:t xml:space="preserve">a </w:t>
      </w:r>
      <w:r w:rsidRPr="006E5527">
        <w:rPr>
          <w:rFonts w:ascii="Times New Roman" w:eastAsia="Calibri" w:hAnsi="Times New Roman" w:cs="Times New Roman"/>
          <w:color w:val="000000" w:themeColor="text1"/>
          <w:lang w:val="en-US"/>
        </w:rPr>
        <w:t>bony spur ranging from</w:t>
      </w:r>
      <w:r w:rsidR="00B00256" w:rsidRPr="006E5527">
        <w:rPr>
          <w:rFonts w:ascii="Times New Roman" w:eastAsia="Calibri" w:hAnsi="Times New Roman" w:cs="Times New Roman"/>
          <w:color w:val="000000" w:themeColor="text1"/>
          <w:lang w:val="en-US"/>
        </w:rPr>
        <w:t xml:space="preserve"> a</w:t>
      </w:r>
      <w:r w:rsidRPr="006E5527">
        <w:rPr>
          <w:rFonts w:ascii="Times New Roman" w:eastAsia="Calibri" w:hAnsi="Times New Roman" w:cs="Times New Roman"/>
          <w:color w:val="000000" w:themeColor="text1"/>
          <w:lang w:val="en-US"/>
        </w:rPr>
        <w:t xml:space="preserve"> </w:t>
      </w:r>
      <w:r w:rsidR="00BA1C28">
        <w:rPr>
          <w:rFonts w:ascii="Times New Roman" w:eastAsia="Calibri" w:hAnsi="Times New Roman" w:cs="Times New Roman"/>
          <w:color w:val="000000" w:themeColor="text1"/>
          <w:lang w:val="en-US"/>
        </w:rPr>
        <w:t xml:space="preserve">only </w:t>
      </w:r>
      <w:r w:rsidR="00B00256" w:rsidRPr="006E5527">
        <w:rPr>
          <w:rFonts w:ascii="Times New Roman" w:eastAsia="Calibri" w:hAnsi="Times New Roman" w:cs="Times New Roman"/>
          <w:color w:val="000000" w:themeColor="text1"/>
          <w:lang w:val="en-US"/>
        </w:rPr>
        <w:t xml:space="preserve">ridge-like </w:t>
      </w:r>
      <w:r w:rsidRPr="006E5527">
        <w:rPr>
          <w:rFonts w:ascii="Times New Roman" w:eastAsia="Calibri" w:hAnsi="Times New Roman" w:cs="Times New Roman"/>
          <w:color w:val="000000" w:themeColor="text1"/>
          <w:lang w:val="en-US"/>
        </w:rPr>
        <w:t xml:space="preserve">trace </w:t>
      </w:r>
      <w:r w:rsidR="00B00256" w:rsidRPr="006E5527">
        <w:rPr>
          <w:rFonts w:ascii="Times New Roman" w:eastAsia="Calibri" w:hAnsi="Times New Roman" w:cs="Times New Roman"/>
          <w:color w:val="000000" w:themeColor="text1"/>
          <w:lang w:val="en-US"/>
        </w:rPr>
        <w:t xml:space="preserve">of this spur </w:t>
      </w:r>
      <w:r w:rsidRPr="006E5527">
        <w:rPr>
          <w:rFonts w:ascii="Times New Roman" w:eastAsia="Calibri" w:hAnsi="Times New Roman" w:cs="Times New Roman"/>
          <w:color w:val="000000" w:themeColor="text1"/>
          <w:lang w:val="en-US"/>
        </w:rPr>
        <w:t xml:space="preserve">to </w:t>
      </w:r>
      <w:r w:rsidR="00113BB7" w:rsidRPr="006E5527">
        <w:rPr>
          <w:rFonts w:ascii="Times New Roman" w:eastAsia="Calibri" w:hAnsi="Times New Roman" w:cs="Times New Roman"/>
          <w:color w:val="000000" w:themeColor="text1"/>
          <w:lang w:val="en-US"/>
        </w:rPr>
        <w:t xml:space="preserve">a </w:t>
      </w:r>
      <w:r w:rsidRPr="006E5527">
        <w:rPr>
          <w:rFonts w:ascii="Times New Roman" w:eastAsia="Calibri" w:hAnsi="Times New Roman" w:cs="Times New Roman"/>
          <w:color w:val="000000" w:themeColor="text1"/>
          <w:lang w:val="en-US"/>
        </w:rPr>
        <w:t xml:space="preserve">distinct septum-like structure. In </w:t>
      </w:r>
      <w:r w:rsidRPr="006E5527">
        <w:rPr>
          <w:rFonts w:ascii="Times New Roman" w:eastAsia="Calibri" w:hAnsi="Times New Roman" w:cs="Times New Roman"/>
          <w:i/>
          <w:color w:val="000000" w:themeColor="text1"/>
          <w:lang w:val="en-US"/>
        </w:rPr>
        <w:t>Pongo</w:t>
      </w:r>
      <w:r w:rsidRPr="006E5527">
        <w:rPr>
          <w:rFonts w:ascii="Times New Roman" w:eastAsia="Calibri" w:hAnsi="Times New Roman" w:cs="Times New Roman"/>
          <w:color w:val="000000" w:themeColor="text1"/>
          <w:lang w:val="en-US"/>
        </w:rPr>
        <w:t xml:space="preserve">, a CF </w:t>
      </w:r>
      <w:r w:rsidR="00BE6B0C" w:rsidRPr="006E5527">
        <w:rPr>
          <w:rFonts w:ascii="Times New Roman" w:eastAsia="Calibri" w:hAnsi="Times New Roman" w:cs="Times New Roman"/>
          <w:color w:val="000000" w:themeColor="text1"/>
          <w:lang w:val="en-US"/>
        </w:rPr>
        <w:t>wa</w:t>
      </w:r>
      <w:r w:rsidRPr="006E5527">
        <w:rPr>
          <w:rFonts w:ascii="Times New Roman" w:eastAsia="Calibri" w:hAnsi="Times New Roman" w:cs="Times New Roman"/>
          <w:color w:val="000000" w:themeColor="text1"/>
          <w:lang w:val="en-US"/>
        </w:rPr>
        <w:t xml:space="preserve">s unambiguously found in </w:t>
      </w:r>
      <w:r w:rsidR="00196272" w:rsidRPr="006E5527">
        <w:rPr>
          <w:rFonts w:ascii="Times New Roman" w:eastAsia="Calibri" w:hAnsi="Times New Roman" w:cs="Times New Roman"/>
          <w:color w:val="000000" w:themeColor="text1"/>
          <w:lang w:val="en-US"/>
        </w:rPr>
        <w:t>one of the two</w:t>
      </w:r>
      <w:r w:rsidRPr="006E5527">
        <w:rPr>
          <w:rFonts w:ascii="Times New Roman" w:eastAsia="Calibri" w:hAnsi="Times New Roman" w:cs="Times New Roman"/>
          <w:color w:val="000000" w:themeColor="text1"/>
          <w:lang w:val="en-US"/>
        </w:rPr>
        <w:t xml:space="preserve"> captive male</w:t>
      </w:r>
      <w:r w:rsidR="00196272" w:rsidRPr="006E5527">
        <w:rPr>
          <w:rFonts w:ascii="Times New Roman" w:eastAsia="Calibri" w:hAnsi="Times New Roman" w:cs="Times New Roman"/>
          <w:color w:val="000000" w:themeColor="text1"/>
          <w:lang w:val="en-US"/>
        </w:rPr>
        <w:t>s</w:t>
      </w:r>
      <w:r w:rsidRPr="006E5527" w:rsidDel="006C06E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(Fig. 3e</w:t>
      </w:r>
      <w:r w:rsidR="00196272"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SOM Table S1)</w:t>
      </w:r>
      <w:r w:rsidR="00196272" w:rsidRPr="006E5527">
        <w:rPr>
          <w:rFonts w:ascii="Times New Roman" w:eastAsia="Calibri" w:hAnsi="Times New Roman" w:cs="Times New Roman"/>
          <w:color w:val="000000" w:themeColor="text1"/>
          <w:lang w:val="en-US"/>
        </w:rPr>
        <w:t xml:space="preserve"> and</w:t>
      </w:r>
      <w:r w:rsidRPr="006E5527">
        <w:rPr>
          <w:rFonts w:ascii="Times New Roman" w:eastAsia="Calibri" w:hAnsi="Times New Roman" w:cs="Times New Roman"/>
          <w:color w:val="000000" w:themeColor="text1"/>
          <w:lang w:val="en-US"/>
        </w:rPr>
        <w:t xml:space="preserve"> </w:t>
      </w:r>
      <w:r w:rsidR="00BA1C28">
        <w:rPr>
          <w:rFonts w:ascii="Times New Roman" w:eastAsia="Calibri" w:hAnsi="Times New Roman" w:cs="Times New Roman"/>
          <w:color w:val="000000" w:themeColor="text1"/>
          <w:lang w:val="en-US"/>
        </w:rPr>
        <w:t>a</w:t>
      </w:r>
      <w:r w:rsidRPr="006E5527">
        <w:rPr>
          <w:rFonts w:ascii="Times New Roman" w:hAnsi="Times New Roman" w:cs="Times New Roman"/>
          <w:color w:val="000000" w:themeColor="text1"/>
          <w:lang w:val="en-US"/>
        </w:rPr>
        <w:t xml:space="preserve"> CF</w:t>
      </w:r>
      <w:r w:rsidR="00B00256" w:rsidRPr="006E5527">
        <w:rPr>
          <w:rFonts w:ascii="Times New Roman" w:hAnsi="Times New Roman" w:cs="Times New Roman"/>
          <w:color w:val="000000" w:themeColor="text1"/>
          <w:lang w:val="en-US"/>
        </w:rPr>
        <w:t xml:space="preserve"> ridge</w:t>
      </w:r>
      <w:r w:rsidRPr="006E5527">
        <w:rPr>
          <w:rFonts w:ascii="Times New Roman" w:hAnsi="Times New Roman" w:cs="Times New Roman"/>
          <w:color w:val="000000" w:themeColor="text1"/>
          <w:lang w:val="en-US"/>
        </w:rPr>
        <w:t xml:space="preserve">-like structure </w:t>
      </w:r>
      <w:r w:rsidR="00BE6B0C" w:rsidRPr="006E5527">
        <w:rPr>
          <w:rFonts w:ascii="Times New Roman" w:hAnsi="Times New Roman" w:cs="Times New Roman"/>
          <w:color w:val="000000" w:themeColor="text1"/>
          <w:lang w:val="en-US"/>
        </w:rPr>
        <w:t>wa</w:t>
      </w:r>
      <w:r w:rsidRPr="006E5527">
        <w:rPr>
          <w:rFonts w:ascii="Times New Roman" w:hAnsi="Times New Roman" w:cs="Times New Roman"/>
          <w:color w:val="000000" w:themeColor="text1"/>
          <w:lang w:val="en-US"/>
        </w:rPr>
        <w:t xml:space="preserve">s also present in one wild </w:t>
      </w:r>
      <w:r w:rsidRPr="006E5527">
        <w:rPr>
          <w:rFonts w:ascii="Times New Roman" w:hAnsi="Times New Roman" w:cs="Times New Roman"/>
          <w:i/>
          <w:color w:val="000000" w:themeColor="text1"/>
          <w:lang w:val="en-US"/>
        </w:rPr>
        <w:t>Pongo</w:t>
      </w:r>
      <w:r w:rsidRPr="006E5527">
        <w:rPr>
          <w:rFonts w:ascii="Times New Roman" w:hAnsi="Times New Roman" w:cs="Times New Roman"/>
          <w:color w:val="000000" w:themeColor="text1"/>
          <w:lang w:val="en-US"/>
        </w:rPr>
        <w:t xml:space="preserve"> female </w:t>
      </w:r>
      <w:r w:rsidRPr="006E5527">
        <w:rPr>
          <w:rFonts w:ascii="Times New Roman" w:eastAsia="Calibri" w:hAnsi="Times New Roman" w:cs="Times New Roman"/>
          <w:color w:val="000000" w:themeColor="text1"/>
          <w:lang w:val="en-US"/>
        </w:rPr>
        <w:t>(Fig. 3</w:t>
      </w:r>
      <w:r w:rsidR="0099402D">
        <w:rPr>
          <w:rFonts w:ascii="Times New Roman" w:eastAsia="Calibri" w:hAnsi="Times New Roman" w:cs="Times New Roman"/>
          <w:color w:val="000000" w:themeColor="text1"/>
          <w:lang w:val="en-US"/>
        </w:rPr>
        <w:t>d</w:t>
      </w:r>
      <w:r w:rsidRPr="006E5527">
        <w:rPr>
          <w:rFonts w:ascii="Times New Roman" w:eastAsia="Calibri" w:hAnsi="Times New Roman" w:cs="Times New Roman"/>
          <w:color w:val="000000" w:themeColor="text1"/>
          <w:lang w:val="en-US"/>
        </w:rPr>
        <w:t xml:space="preserve">). In contrast, none of the </w:t>
      </w:r>
      <w:proofErr w:type="spellStart"/>
      <w:r w:rsidRPr="006E5527">
        <w:rPr>
          <w:rFonts w:ascii="Times New Roman" w:eastAsia="Calibri" w:hAnsi="Times New Roman" w:cs="Times New Roman"/>
          <w:i/>
          <w:iCs/>
          <w:color w:val="000000" w:themeColor="text1"/>
          <w:lang w:val="en-US"/>
        </w:rPr>
        <w:t>Papio</w:t>
      </w:r>
      <w:proofErr w:type="spellEnd"/>
      <w:r w:rsidRPr="006E5527">
        <w:rPr>
          <w:rFonts w:ascii="Times New Roman" w:eastAsia="Calibri" w:hAnsi="Times New Roman" w:cs="Times New Roman"/>
          <w:iCs/>
          <w:color w:val="000000" w:themeColor="text1"/>
          <w:lang w:val="en-US"/>
        </w:rPr>
        <w:t xml:space="preserve"> specimens </w:t>
      </w:r>
      <w:r w:rsidRPr="006E5527">
        <w:rPr>
          <w:rFonts w:ascii="Times New Roman" w:eastAsia="Calibri" w:hAnsi="Times New Roman" w:cs="Times New Roman"/>
          <w:color w:val="000000" w:themeColor="text1"/>
          <w:lang w:val="en-US"/>
        </w:rPr>
        <w:t>show</w:t>
      </w:r>
      <w:r w:rsidR="00BE6B0C" w:rsidRPr="006E5527">
        <w:rPr>
          <w:rFonts w:ascii="Times New Roman" w:eastAsia="Calibri" w:hAnsi="Times New Roman" w:cs="Times New Roman"/>
          <w:color w:val="000000" w:themeColor="text1"/>
          <w:lang w:val="en-US"/>
        </w:rPr>
        <w:t>ed</w:t>
      </w:r>
      <w:r w:rsidRPr="006E5527">
        <w:rPr>
          <w:rFonts w:ascii="Times New Roman" w:eastAsia="Calibri" w:hAnsi="Times New Roman" w:cs="Times New Roman"/>
          <w:color w:val="000000" w:themeColor="text1"/>
          <w:lang w:val="en-US"/>
        </w:rPr>
        <w:t xml:space="preserve"> a CF or a CF-like structure (Fig. 3</w:t>
      </w:r>
      <w:r w:rsidR="00F17F06"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SOM Fig. S3).</w:t>
      </w:r>
    </w:p>
    <w:p w14:paraId="6E5C8DAE" w14:textId="2E85EAF9" w:rsidR="007B73A0" w:rsidRPr="006E5527" w:rsidRDefault="00594FFB" w:rsidP="00F95EB0">
      <w:pPr>
        <w:autoSpaceDE w:val="0"/>
        <w:autoSpaceDN w:val="0"/>
        <w:adjustRightInd w:val="0"/>
        <w:spacing w:after="0" w:line="480" w:lineRule="auto"/>
        <w:ind w:firstLine="284"/>
        <w:contextualSpacing/>
        <w:jc w:val="both"/>
        <w:rPr>
          <w:rFonts w:ascii="Times New Roman" w:hAnsi="Times New Roman" w:cs="Times New Roman"/>
          <w:color w:val="000000" w:themeColor="text1"/>
          <w:lang w:val="en-US"/>
        </w:rPr>
      </w:pPr>
      <w:r w:rsidRPr="006E5527">
        <w:rPr>
          <w:rFonts w:ascii="Times New Roman" w:eastAsia="Calibri" w:hAnsi="Times New Roman" w:cs="Times New Roman"/>
          <w:color w:val="000000" w:themeColor="text1"/>
          <w:lang w:val="en-US"/>
        </w:rPr>
        <w:t>I</w:t>
      </w:r>
      <w:r w:rsidR="007B73A0" w:rsidRPr="006E5527">
        <w:rPr>
          <w:rFonts w:ascii="Times New Roman" w:eastAsia="Calibri" w:hAnsi="Times New Roman" w:cs="Times New Roman"/>
          <w:color w:val="000000" w:themeColor="text1"/>
          <w:lang w:val="en-US"/>
        </w:rPr>
        <w:t xml:space="preserve">n all </w:t>
      </w:r>
      <w:r w:rsidR="007B7D58">
        <w:rPr>
          <w:rFonts w:ascii="Times New Roman" w:eastAsia="Calibri" w:hAnsi="Times New Roman" w:cs="Times New Roman"/>
          <w:color w:val="000000" w:themeColor="text1"/>
          <w:lang w:val="en-US"/>
        </w:rPr>
        <w:t>specimens</w:t>
      </w:r>
      <w:r w:rsidR="007B73A0" w:rsidRPr="006E5527">
        <w:rPr>
          <w:rFonts w:ascii="Times New Roman" w:hAnsi="Times New Roman" w:cs="Times New Roman"/>
          <w:color w:val="000000" w:themeColor="text1"/>
          <w:lang w:val="en-US"/>
        </w:rPr>
        <w:t xml:space="preserve"> </w:t>
      </w:r>
      <w:r w:rsidR="00B00256" w:rsidRPr="006E5527">
        <w:rPr>
          <w:rFonts w:ascii="Times New Roman" w:hAnsi="Times New Roman" w:cs="Times New Roman"/>
          <w:color w:val="000000" w:themeColor="text1"/>
          <w:lang w:val="en-US"/>
        </w:rPr>
        <w:t xml:space="preserve">and taxa </w:t>
      </w:r>
      <w:r w:rsidR="002D707F" w:rsidRPr="006E5527">
        <w:rPr>
          <w:rFonts w:ascii="Times New Roman" w:eastAsia="Calibri" w:hAnsi="Times New Roman" w:cs="Times New Roman"/>
          <w:color w:val="000000" w:themeColor="text1"/>
          <w:lang w:val="en-US"/>
        </w:rPr>
        <w:t>w</w:t>
      </w:r>
      <w:r w:rsidR="007B73A0" w:rsidRPr="006E5527">
        <w:rPr>
          <w:rFonts w:ascii="Times New Roman" w:eastAsia="Calibri" w:hAnsi="Times New Roman" w:cs="Times New Roman"/>
          <w:color w:val="000000" w:themeColor="text1"/>
          <w:lang w:val="en-US"/>
        </w:rPr>
        <w:t>he</w:t>
      </w:r>
      <w:r w:rsidR="002D707F" w:rsidRPr="006E5527">
        <w:rPr>
          <w:rFonts w:ascii="Times New Roman" w:eastAsia="Calibri" w:hAnsi="Times New Roman" w:cs="Times New Roman"/>
          <w:color w:val="000000" w:themeColor="text1"/>
          <w:lang w:val="en-US"/>
        </w:rPr>
        <w:t>re</w:t>
      </w:r>
      <w:r w:rsidR="007B73A0" w:rsidRPr="006E5527">
        <w:rPr>
          <w:rFonts w:ascii="Times New Roman" w:eastAsia="Calibri" w:hAnsi="Times New Roman" w:cs="Times New Roman"/>
          <w:color w:val="000000" w:themeColor="text1"/>
          <w:lang w:val="en-US"/>
        </w:rPr>
        <w:t xml:space="preserve"> </w:t>
      </w:r>
      <w:r w:rsidR="00B00256" w:rsidRPr="006E5527">
        <w:rPr>
          <w:rFonts w:ascii="Times New Roman" w:eastAsia="Calibri" w:hAnsi="Times New Roman" w:cs="Times New Roman"/>
          <w:color w:val="000000" w:themeColor="text1"/>
          <w:lang w:val="en-US"/>
        </w:rPr>
        <w:t xml:space="preserve">the CF was </w:t>
      </w:r>
      <w:r w:rsidR="007B73A0" w:rsidRPr="006E5527">
        <w:rPr>
          <w:rFonts w:ascii="Times New Roman" w:eastAsia="Calibri" w:hAnsi="Times New Roman" w:cs="Times New Roman"/>
          <w:color w:val="000000" w:themeColor="text1"/>
          <w:lang w:val="en-US"/>
        </w:rPr>
        <w:t xml:space="preserve">present, </w:t>
      </w:r>
      <w:r w:rsidRPr="006E5527">
        <w:rPr>
          <w:rFonts w:ascii="Times New Roman" w:eastAsia="Calibri" w:hAnsi="Times New Roman" w:cs="Times New Roman"/>
          <w:color w:val="000000" w:themeColor="text1"/>
          <w:lang w:val="en-US"/>
        </w:rPr>
        <w:t>it</w:t>
      </w:r>
      <w:r w:rsidR="007B73A0" w:rsidRPr="006E5527">
        <w:rPr>
          <w:rFonts w:ascii="Times New Roman" w:eastAsia="Calibri" w:hAnsi="Times New Roman" w:cs="Times New Roman"/>
          <w:color w:val="000000" w:themeColor="text1"/>
          <w:lang w:val="en-US"/>
        </w:rPr>
        <w:t xml:space="preserve"> </w:t>
      </w:r>
      <w:r w:rsidR="0014406C" w:rsidRPr="006E5527">
        <w:rPr>
          <w:rFonts w:ascii="Times New Roman" w:eastAsia="Calibri" w:hAnsi="Times New Roman" w:cs="Times New Roman"/>
          <w:color w:val="000000" w:themeColor="text1"/>
          <w:lang w:val="en-US"/>
        </w:rPr>
        <w:t>was located</w:t>
      </w:r>
      <w:r w:rsidR="007B73A0" w:rsidRPr="006E5527">
        <w:rPr>
          <w:rFonts w:ascii="Times New Roman" w:eastAsia="Calibri" w:hAnsi="Times New Roman" w:cs="Times New Roman"/>
          <w:color w:val="000000" w:themeColor="text1"/>
          <w:lang w:val="en-US"/>
        </w:rPr>
        <w:t xml:space="preserve"> within the region spanning from the posteroinferior surface of the femoral neck to the lesser trochanter (Fig. 4)</w:t>
      </w:r>
      <w:r w:rsidR="007B73A0" w:rsidRPr="006E5527">
        <w:rPr>
          <w:rFonts w:ascii="Times New Roman" w:hAnsi="Times New Roman" w:cs="Times New Roman"/>
          <w:color w:val="000000" w:themeColor="text1"/>
          <w:lang w:val="en-US"/>
        </w:rPr>
        <w:t xml:space="preserve">. </w:t>
      </w:r>
      <w:r w:rsidR="007B73A0" w:rsidRPr="006E5527">
        <w:rPr>
          <w:rFonts w:ascii="Times New Roman" w:eastAsia="Calibri" w:hAnsi="Times New Roman" w:cs="Times New Roman"/>
          <w:color w:val="000000" w:themeColor="text1"/>
          <w:lang w:val="en-US"/>
        </w:rPr>
        <w:t xml:space="preserve">However, </w:t>
      </w:r>
      <w:r w:rsidR="002B3D18" w:rsidRPr="006E5527">
        <w:rPr>
          <w:rFonts w:ascii="Times New Roman" w:eastAsia="Calibri" w:hAnsi="Times New Roman" w:cs="Times New Roman"/>
          <w:color w:val="000000" w:themeColor="text1"/>
          <w:lang w:val="en-US"/>
        </w:rPr>
        <w:t>we observed intra- and inter</w:t>
      </w:r>
      <w:r w:rsidR="00727DD5" w:rsidRPr="006E5527">
        <w:rPr>
          <w:rFonts w:ascii="Times New Roman" w:eastAsia="Calibri" w:hAnsi="Times New Roman" w:cs="Times New Roman"/>
          <w:color w:val="000000" w:themeColor="text1"/>
          <w:lang w:val="en-US"/>
        </w:rPr>
        <w:t>specific</w:t>
      </w:r>
      <w:r w:rsidR="002B3D18" w:rsidRPr="006E5527">
        <w:rPr>
          <w:rFonts w:ascii="Times New Roman" w:eastAsia="Calibri" w:hAnsi="Times New Roman" w:cs="Times New Roman"/>
          <w:color w:val="000000" w:themeColor="text1"/>
          <w:lang w:val="en-US"/>
        </w:rPr>
        <w:t xml:space="preserve"> variation in CF</w:t>
      </w:r>
      <w:r w:rsidR="007B73A0" w:rsidRPr="006E5527">
        <w:rPr>
          <w:rFonts w:ascii="Times New Roman" w:eastAsia="Calibri" w:hAnsi="Times New Roman" w:cs="Times New Roman"/>
          <w:color w:val="000000" w:themeColor="text1"/>
          <w:lang w:val="en-US"/>
        </w:rPr>
        <w:t xml:space="preserve"> shape, extent</w:t>
      </w:r>
      <w:r w:rsidR="00BA1C28">
        <w:rPr>
          <w:rFonts w:ascii="Times New Roman" w:eastAsia="Calibri" w:hAnsi="Times New Roman" w:cs="Times New Roman"/>
          <w:color w:val="000000" w:themeColor="text1"/>
          <w:lang w:val="en-US"/>
        </w:rPr>
        <w:t>,</w:t>
      </w:r>
      <w:r w:rsidR="00EC2498" w:rsidRPr="006E5527">
        <w:rPr>
          <w:rFonts w:ascii="Times New Roman" w:eastAsia="Calibri" w:hAnsi="Times New Roman" w:cs="Times New Roman"/>
          <w:color w:val="000000" w:themeColor="text1"/>
          <w:lang w:val="en-US"/>
        </w:rPr>
        <w:t xml:space="preserve"> and size</w:t>
      </w:r>
      <w:r w:rsidR="007B73A0" w:rsidRPr="006E5527">
        <w:rPr>
          <w:rFonts w:ascii="Times New Roman" w:eastAsia="Calibri" w:hAnsi="Times New Roman" w:cs="Times New Roman"/>
          <w:color w:val="000000" w:themeColor="text1"/>
          <w:lang w:val="en-US"/>
        </w:rPr>
        <w:t xml:space="preserve"> (both mediolateral</w:t>
      </w:r>
      <w:r w:rsidR="00BA1C28">
        <w:rPr>
          <w:rFonts w:ascii="Times New Roman" w:eastAsia="Calibri" w:hAnsi="Times New Roman" w:cs="Times New Roman"/>
          <w:color w:val="000000" w:themeColor="text1"/>
          <w:lang w:val="en-US"/>
        </w:rPr>
        <w:t>ly</w:t>
      </w:r>
      <w:r w:rsidR="007B73A0" w:rsidRPr="006E5527">
        <w:rPr>
          <w:rFonts w:ascii="Times New Roman" w:eastAsia="Calibri" w:hAnsi="Times New Roman" w:cs="Times New Roman"/>
          <w:color w:val="000000" w:themeColor="text1"/>
          <w:lang w:val="en-US"/>
        </w:rPr>
        <w:t xml:space="preserve"> and </w:t>
      </w:r>
      <w:proofErr w:type="spellStart"/>
      <w:r w:rsidR="007B73A0" w:rsidRPr="006E5527">
        <w:rPr>
          <w:rFonts w:ascii="Times New Roman" w:eastAsia="Calibri" w:hAnsi="Times New Roman" w:cs="Times New Roman"/>
          <w:color w:val="000000" w:themeColor="text1"/>
          <w:lang w:val="en-US"/>
        </w:rPr>
        <w:t>proximodistal</w:t>
      </w:r>
      <w:r w:rsidR="00BA1C28">
        <w:rPr>
          <w:rFonts w:ascii="Times New Roman" w:eastAsia="Calibri" w:hAnsi="Times New Roman" w:cs="Times New Roman"/>
          <w:color w:val="000000" w:themeColor="text1"/>
          <w:lang w:val="en-US"/>
        </w:rPr>
        <w:t>ly</w:t>
      </w:r>
      <w:proofErr w:type="spellEnd"/>
      <w:r w:rsidR="007B73A0" w:rsidRPr="006E5527">
        <w:rPr>
          <w:rFonts w:ascii="Times New Roman" w:eastAsia="Calibri" w:hAnsi="Times New Roman" w:cs="Times New Roman"/>
          <w:color w:val="000000" w:themeColor="text1"/>
          <w:lang w:val="en-US"/>
        </w:rPr>
        <w:t>).</w:t>
      </w:r>
      <w:r w:rsidR="00AC2C8E" w:rsidRPr="006E5527">
        <w:rPr>
          <w:rFonts w:ascii="Times New Roman" w:eastAsia="Calibri" w:hAnsi="Times New Roman" w:cs="Times New Roman"/>
          <w:color w:val="000000" w:themeColor="text1"/>
          <w:lang w:val="en-US"/>
        </w:rPr>
        <w:t xml:space="preserve"> </w:t>
      </w:r>
      <w:r w:rsidR="007B73A0" w:rsidRPr="006E5527">
        <w:rPr>
          <w:rFonts w:ascii="Times New Roman" w:eastAsia="Calibri" w:hAnsi="Times New Roman" w:cs="Times New Roman"/>
          <w:color w:val="000000" w:themeColor="text1"/>
          <w:lang w:val="en-US"/>
        </w:rPr>
        <w:t>In nearly all cases, the CF progressively thin</w:t>
      </w:r>
      <w:r w:rsidR="002B3D18" w:rsidRPr="006E5527">
        <w:rPr>
          <w:rFonts w:ascii="Times New Roman" w:eastAsia="Calibri" w:hAnsi="Times New Roman" w:cs="Times New Roman"/>
          <w:color w:val="000000" w:themeColor="text1"/>
          <w:lang w:val="en-US"/>
        </w:rPr>
        <w:t>ned</w:t>
      </w:r>
      <w:r w:rsidR="007B73A0" w:rsidRPr="006E5527">
        <w:rPr>
          <w:rFonts w:ascii="Times New Roman" w:eastAsia="Calibri" w:hAnsi="Times New Roman" w:cs="Times New Roman"/>
          <w:color w:val="000000" w:themeColor="text1"/>
          <w:lang w:val="en-US"/>
        </w:rPr>
        <w:t xml:space="preserve"> medially towards the tip, where it merge</w:t>
      </w:r>
      <w:r w:rsidR="002B3D18" w:rsidRPr="006E5527">
        <w:rPr>
          <w:rFonts w:ascii="Times New Roman" w:eastAsia="Calibri" w:hAnsi="Times New Roman" w:cs="Times New Roman"/>
          <w:color w:val="000000" w:themeColor="text1"/>
          <w:lang w:val="en-US"/>
        </w:rPr>
        <w:t>d</w:t>
      </w:r>
      <w:r w:rsidR="007B73A0" w:rsidRPr="006E5527">
        <w:rPr>
          <w:rFonts w:ascii="Times New Roman" w:eastAsia="Calibri" w:hAnsi="Times New Roman" w:cs="Times New Roman"/>
          <w:color w:val="000000" w:themeColor="text1"/>
          <w:lang w:val="en-US"/>
        </w:rPr>
        <w:t xml:space="preserve"> into the surrounding trabecular network with a tree-like pattern (SOM Fig. S3). However, </w:t>
      </w:r>
      <w:r w:rsidR="00294422" w:rsidRPr="006E5527">
        <w:rPr>
          <w:rFonts w:ascii="Times New Roman" w:eastAsia="Calibri" w:hAnsi="Times New Roman" w:cs="Times New Roman"/>
          <w:color w:val="000000" w:themeColor="text1"/>
          <w:lang w:val="en-US"/>
        </w:rPr>
        <w:t>CF</w:t>
      </w:r>
      <w:r w:rsidR="007B73A0" w:rsidRPr="006E5527">
        <w:rPr>
          <w:rFonts w:ascii="Times New Roman" w:eastAsia="Calibri" w:hAnsi="Times New Roman" w:cs="Times New Roman"/>
          <w:color w:val="000000" w:themeColor="text1"/>
          <w:lang w:val="en-US"/>
        </w:rPr>
        <w:t xml:space="preserve"> thickness and density </w:t>
      </w:r>
      <w:r w:rsidR="002B3D18" w:rsidRPr="006E5527">
        <w:rPr>
          <w:rFonts w:ascii="Times New Roman" w:eastAsia="Calibri" w:hAnsi="Times New Roman" w:cs="Times New Roman"/>
          <w:color w:val="000000" w:themeColor="text1"/>
          <w:lang w:val="en-US"/>
        </w:rPr>
        <w:t>we</w:t>
      </w:r>
      <w:r w:rsidR="007B73A0" w:rsidRPr="006E5527">
        <w:rPr>
          <w:rFonts w:ascii="Times New Roman" w:eastAsia="Calibri" w:hAnsi="Times New Roman" w:cs="Times New Roman"/>
          <w:color w:val="000000" w:themeColor="text1"/>
          <w:lang w:val="en-US"/>
        </w:rPr>
        <w:t xml:space="preserve">re variable, </w:t>
      </w:r>
      <w:r w:rsidR="00BF1563" w:rsidRPr="006E5527">
        <w:rPr>
          <w:rFonts w:ascii="Times New Roman" w:eastAsia="Calibri" w:hAnsi="Times New Roman" w:cs="Times New Roman"/>
          <w:color w:val="000000" w:themeColor="text1"/>
          <w:lang w:val="en-US"/>
        </w:rPr>
        <w:t xml:space="preserve">with </w:t>
      </w:r>
      <w:r w:rsidR="007B73A0" w:rsidRPr="006E5527">
        <w:rPr>
          <w:rFonts w:ascii="Times New Roman" w:eastAsia="Calibri" w:hAnsi="Times New Roman" w:cs="Times New Roman"/>
          <w:color w:val="000000" w:themeColor="text1"/>
          <w:lang w:val="en-US"/>
        </w:rPr>
        <w:t>some individuals</w:t>
      </w:r>
      <w:r w:rsidR="00727DD5" w:rsidRPr="006E5527">
        <w:rPr>
          <w:rFonts w:ascii="Times New Roman" w:eastAsia="Calibri" w:hAnsi="Times New Roman" w:cs="Times New Roman"/>
          <w:color w:val="000000" w:themeColor="text1"/>
          <w:lang w:val="en-US"/>
        </w:rPr>
        <w:t>, most notably in humans,</w:t>
      </w:r>
      <w:r w:rsidR="007B73A0" w:rsidRPr="006E5527">
        <w:rPr>
          <w:rFonts w:ascii="Times New Roman" w:eastAsia="Calibri" w:hAnsi="Times New Roman" w:cs="Times New Roman"/>
          <w:color w:val="000000" w:themeColor="text1"/>
          <w:lang w:val="en-US"/>
        </w:rPr>
        <w:t xml:space="preserve"> displaying a plate-like structure resulting from the merg</w:t>
      </w:r>
      <w:r w:rsidR="00294422" w:rsidRPr="006E5527">
        <w:rPr>
          <w:rFonts w:ascii="Times New Roman" w:eastAsia="Calibri" w:hAnsi="Times New Roman" w:cs="Times New Roman"/>
          <w:color w:val="000000" w:themeColor="text1"/>
          <w:lang w:val="en-US"/>
        </w:rPr>
        <w:t>ing</w:t>
      </w:r>
      <w:r w:rsidR="007B73A0" w:rsidRPr="006E5527">
        <w:rPr>
          <w:rFonts w:ascii="Times New Roman" w:eastAsia="Calibri" w:hAnsi="Times New Roman" w:cs="Times New Roman"/>
          <w:color w:val="000000" w:themeColor="text1"/>
          <w:lang w:val="en-US"/>
        </w:rPr>
        <w:t xml:space="preserve"> of thickened trabeculae rather than a </w:t>
      </w:r>
      <w:r w:rsidR="007B73A0" w:rsidRPr="006E5527">
        <w:rPr>
          <w:rFonts w:ascii="Times New Roman" w:eastAsia="Calibri" w:hAnsi="Times New Roman" w:cs="Times New Roman"/>
          <w:color w:val="000000" w:themeColor="text1"/>
          <w:lang w:val="en-US"/>
        </w:rPr>
        <w:lastRenderedPageBreak/>
        <w:t xml:space="preserve">true spur of dense bone. In no case </w:t>
      </w:r>
      <w:r w:rsidR="00294422" w:rsidRPr="006E5527">
        <w:rPr>
          <w:rFonts w:ascii="Times New Roman" w:eastAsia="Calibri" w:hAnsi="Times New Roman" w:cs="Times New Roman"/>
          <w:color w:val="000000" w:themeColor="text1"/>
          <w:lang w:val="en-US"/>
        </w:rPr>
        <w:t>in</w:t>
      </w:r>
      <w:r w:rsidR="007B73A0" w:rsidRPr="006E5527">
        <w:rPr>
          <w:rFonts w:ascii="Times New Roman" w:eastAsia="Calibri" w:hAnsi="Times New Roman" w:cs="Times New Roman"/>
          <w:color w:val="000000" w:themeColor="text1"/>
          <w:lang w:val="en-US"/>
        </w:rPr>
        <w:t xml:space="preserve"> our human sample d</w:t>
      </w:r>
      <w:r w:rsidR="002B3D18" w:rsidRPr="006E5527">
        <w:rPr>
          <w:rFonts w:ascii="Times New Roman" w:eastAsia="Calibri" w:hAnsi="Times New Roman" w:cs="Times New Roman"/>
          <w:color w:val="000000" w:themeColor="text1"/>
          <w:lang w:val="en-US"/>
        </w:rPr>
        <w:t>id</w:t>
      </w:r>
      <w:r w:rsidR="007B73A0" w:rsidRPr="006E5527">
        <w:rPr>
          <w:rFonts w:ascii="Times New Roman" w:eastAsia="Calibri" w:hAnsi="Times New Roman" w:cs="Times New Roman"/>
          <w:color w:val="000000" w:themeColor="text1"/>
          <w:lang w:val="en-US"/>
        </w:rPr>
        <w:t xml:space="preserve"> the CF extend to the posterior wall of the greater trochanter (Fig. 3</w:t>
      </w:r>
      <w:r w:rsidR="002B3D18" w:rsidRPr="006E5527">
        <w:rPr>
          <w:rFonts w:ascii="Times New Roman" w:eastAsia="Calibri" w:hAnsi="Times New Roman" w:cs="Times New Roman"/>
          <w:color w:val="000000" w:themeColor="text1"/>
          <w:lang w:val="en-US"/>
        </w:rPr>
        <w:t>;</w:t>
      </w:r>
      <w:r w:rsidR="007B73A0" w:rsidRPr="006E5527">
        <w:rPr>
          <w:rFonts w:ascii="Times New Roman" w:eastAsia="Calibri" w:hAnsi="Times New Roman" w:cs="Times New Roman"/>
          <w:color w:val="000000" w:themeColor="text1"/>
          <w:lang w:val="en-US"/>
        </w:rPr>
        <w:t xml:space="preserve"> SOM Fig. S3).</w:t>
      </w:r>
      <w:r w:rsidR="00727DD5" w:rsidRPr="006E5527">
        <w:rPr>
          <w:rFonts w:ascii="Times New Roman" w:eastAsia="Calibri" w:hAnsi="Times New Roman" w:cs="Times New Roman"/>
          <w:color w:val="000000" w:themeColor="text1"/>
          <w:lang w:val="en-US"/>
        </w:rPr>
        <w:t xml:space="preserve"> </w:t>
      </w:r>
      <w:r w:rsidR="007B73A0" w:rsidRPr="006E5527">
        <w:rPr>
          <w:rFonts w:ascii="Times New Roman" w:hAnsi="Times New Roman" w:cs="Times New Roman"/>
          <w:color w:val="000000" w:themeColor="text1"/>
          <w:lang w:val="en-US"/>
        </w:rPr>
        <w:t xml:space="preserve">In some </w:t>
      </w:r>
      <w:r w:rsidR="007B73A0" w:rsidRPr="006E5527">
        <w:rPr>
          <w:rFonts w:ascii="Times New Roman" w:hAnsi="Times New Roman" w:cs="Times New Roman"/>
          <w:i/>
          <w:iCs/>
          <w:color w:val="000000" w:themeColor="text1"/>
          <w:lang w:val="en-US"/>
        </w:rPr>
        <w:t xml:space="preserve">Pan </w:t>
      </w:r>
      <w:r w:rsidR="007B73A0" w:rsidRPr="006E5527">
        <w:rPr>
          <w:rFonts w:ascii="Times New Roman" w:hAnsi="Times New Roman" w:cs="Times New Roman"/>
          <w:color w:val="000000" w:themeColor="text1"/>
          <w:lang w:val="en-US"/>
        </w:rPr>
        <w:t xml:space="preserve">and </w:t>
      </w:r>
      <w:r w:rsidR="007B73A0" w:rsidRPr="006E5527">
        <w:rPr>
          <w:rFonts w:ascii="Times New Roman" w:hAnsi="Times New Roman" w:cs="Times New Roman"/>
          <w:i/>
          <w:iCs/>
          <w:color w:val="000000" w:themeColor="text1"/>
          <w:lang w:val="en-US"/>
        </w:rPr>
        <w:t>Gorilla</w:t>
      </w:r>
      <w:r w:rsidR="00294422" w:rsidRPr="006E5527">
        <w:rPr>
          <w:rFonts w:ascii="Times New Roman" w:hAnsi="Times New Roman" w:cs="Times New Roman"/>
          <w:color w:val="000000" w:themeColor="text1"/>
          <w:lang w:val="en-US"/>
        </w:rPr>
        <w:t xml:space="preserve"> (SOM Fig. S</w:t>
      </w:r>
      <w:r w:rsidR="00D64D84" w:rsidRPr="006E5527">
        <w:rPr>
          <w:rFonts w:ascii="Times New Roman" w:hAnsi="Times New Roman" w:cs="Times New Roman"/>
          <w:color w:val="000000" w:themeColor="text1"/>
          <w:lang w:val="en-US"/>
        </w:rPr>
        <w:t>4</w:t>
      </w:r>
      <w:r w:rsidR="00294422" w:rsidRPr="006E5527">
        <w:rPr>
          <w:rFonts w:ascii="Times New Roman" w:hAnsi="Times New Roman" w:cs="Times New Roman"/>
          <w:color w:val="000000" w:themeColor="text1"/>
          <w:lang w:val="en-US"/>
        </w:rPr>
        <w:t>)</w:t>
      </w:r>
      <w:r w:rsidR="007B73A0" w:rsidRPr="006E5527">
        <w:rPr>
          <w:rFonts w:ascii="Times New Roman" w:hAnsi="Times New Roman" w:cs="Times New Roman"/>
          <w:color w:val="000000" w:themeColor="text1"/>
          <w:lang w:val="en-US"/>
        </w:rPr>
        <w:t xml:space="preserve">, as well as in the </w:t>
      </w:r>
      <w:r w:rsidR="007B73A0" w:rsidRPr="006E5527">
        <w:rPr>
          <w:rFonts w:ascii="Times New Roman" w:hAnsi="Times New Roman" w:cs="Times New Roman"/>
          <w:i/>
          <w:color w:val="000000" w:themeColor="text1"/>
          <w:lang w:val="en-US"/>
        </w:rPr>
        <w:t>Pongo</w:t>
      </w:r>
      <w:r w:rsidR="007B73A0" w:rsidRPr="006E5527">
        <w:rPr>
          <w:rFonts w:ascii="Times New Roman" w:hAnsi="Times New Roman" w:cs="Times New Roman"/>
          <w:color w:val="000000" w:themeColor="text1"/>
          <w:lang w:val="en-US"/>
        </w:rPr>
        <w:t xml:space="preserve"> individual displaying the CF (Fig. 3e), a variably</w:t>
      </w:r>
      <w:r w:rsidR="00727DD5" w:rsidRPr="006E5527">
        <w:rPr>
          <w:rFonts w:ascii="Times New Roman" w:hAnsi="Times New Roman" w:cs="Times New Roman"/>
          <w:color w:val="000000" w:themeColor="text1"/>
          <w:lang w:val="en-US"/>
        </w:rPr>
        <w:t>-</w:t>
      </w:r>
      <w:r w:rsidR="007B73A0" w:rsidRPr="006E5527">
        <w:rPr>
          <w:rFonts w:ascii="Times New Roman" w:hAnsi="Times New Roman" w:cs="Times New Roman"/>
          <w:color w:val="000000" w:themeColor="text1"/>
          <w:lang w:val="en-US"/>
        </w:rPr>
        <w:t xml:space="preserve">developed bone reinforcement emerging from the lateral margin of the lesser trochanter </w:t>
      </w:r>
      <w:r w:rsidR="00BA1C28">
        <w:rPr>
          <w:rFonts w:ascii="Times New Roman" w:hAnsi="Times New Roman" w:cs="Times New Roman"/>
          <w:color w:val="000000" w:themeColor="text1"/>
          <w:lang w:val="en-US"/>
        </w:rPr>
        <w:t xml:space="preserve">and </w:t>
      </w:r>
      <w:r w:rsidR="007B73A0" w:rsidRPr="006E5527">
        <w:rPr>
          <w:rFonts w:ascii="Times New Roman" w:hAnsi="Times New Roman" w:cs="Times New Roman"/>
          <w:color w:val="000000" w:themeColor="text1"/>
          <w:lang w:val="en-US"/>
        </w:rPr>
        <w:t xml:space="preserve">radiating medially towards the CF </w:t>
      </w:r>
      <w:r w:rsidR="002B3D18" w:rsidRPr="006E5527">
        <w:rPr>
          <w:rFonts w:ascii="Times New Roman" w:hAnsi="Times New Roman" w:cs="Times New Roman"/>
          <w:color w:val="000000" w:themeColor="text1"/>
          <w:lang w:val="en-US"/>
        </w:rPr>
        <w:t>was</w:t>
      </w:r>
      <w:r w:rsidR="007B73A0" w:rsidRPr="006E5527">
        <w:rPr>
          <w:rFonts w:ascii="Times New Roman" w:hAnsi="Times New Roman" w:cs="Times New Roman"/>
          <w:color w:val="000000" w:themeColor="text1"/>
          <w:lang w:val="en-US"/>
        </w:rPr>
        <w:t xml:space="preserve"> observed </w:t>
      </w:r>
      <w:r w:rsidR="00727DD5" w:rsidRPr="006E5527">
        <w:rPr>
          <w:rFonts w:ascii="Times New Roman" w:hAnsi="Times New Roman" w:cs="Times New Roman"/>
          <w:color w:val="000000" w:themeColor="text1"/>
          <w:lang w:val="en-US"/>
        </w:rPr>
        <w:t>i</w:t>
      </w:r>
      <w:r w:rsidR="007B73A0" w:rsidRPr="006E5527">
        <w:rPr>
          <w:rFonts w:ascii="Times New Roman" w:hAnsi="Times New Roman" w:cs="Times New Roman"/>
          <w:color w:val="000000" w:themeColor="text1"/>
          <w:lang w:val="en-US"/>
        </w:rPr>
        <w:t xml:space="preserve">n the transverse slices. </w:t>
      </w:r>
      <w:r w:rsidR="00727DD5" w:rsidRPr="006E5527">
        <w:rPr>
          <w:rFonts w:ascii="Times New Roman" w:hAnsi="Times New Roman" w:cs="Times New Roman"/>
          <w:color w:val="000000" w:themeColor="text1"/>
          <w:lang w:val="en-US"/>
        </w:rPr>
        <w:t>W</w:t>
      </w:r>
      <w:r w:rsidR="002B3D18" w:rsidRPr="006E5527">
        <w:rPr>
          <w:rFonts w:ascii="Times New Roman" w:hAnsi="Times New Roman" w:cs="Times New Roman"/>
          <w:color w:val="000000" w:themeColor="text1"/>
          <w:lang w:val="en-US"/>
        </w:rPr>
        <w:t xml:space="preserve">e did not observe </w:t>
      </w:r>
      <w:r w:rsidR="007B73A0" w:rsidRPr="006E5527">
        <w:rPr>
          <w:rFonts w:ascii="Times New Roman" w:hAnsi="Times New Roman" w:cs="Times New Roman"/>
          <w:color w:val="000000" w:themeColor="text1"/>
          <w:lang w:val="en-US"/>
        </w:rPr>
        <w:t xml:space="preserve">a similar feature in </w:t>
      </w:r>
      <w:r w:rsidR="002B3D18" w:rsidRPr="006E5527">
        <w:rPr>
          <w:rFonts w:ascii="Times New Roman" w:hAnsi="Times New Roman" w:cs="Times New Roman"/>
          <w:color w:val="000000" w:themeColor="text1"/>
          <w:lang w:val="en-US"/>
        </w:rPr>
        <w:t>our sample of</w:t>
      </w:r>
      <w:r w:rsidR="007B73A0" w:rsidRPr="006E5527">
        <w:rPr>
          <w:rFonts w:ascii="Times New Roman" w:hAnsi="Times New Roman" w:cs="Times New Roman"/>
          <w:color w:val="000000" w:themeColor="text1"/>
          <w:lang w:val="en-US"/>
        </w:rPr>
        <w:t xml:space="preserve"> human femora.</w:t>
      </w:r>
    </w:p>
    <w:p w14:paraId="16D064C3" w14:textId="0DEBE96C" w:rsidR="001B7978" w:rsidRPr="006E5527" w:rsidRDefault="001B7978" w:rsidP="00F95EB0">
      <w:pPr>
        <w:autoSpaceDE w:val="0"/>
        <w:autoSpaceDN w:val="0"/>
        <w:adjustRightInd w:val="0"/>
        <w:spacing w:after="0" w:line="480" w:lineRule="auto"/>
        <w:ind w:firstLine="284"/>
        <w:contextualSpacing/>
        <w:jc w:val="both"/>
        <w:rPr>
          <w:rFonts w:ascii="Times New Roman" w:hAnsi="Times New Roman" w:cs="Times New Roman"/>
          <w:color w:val="000000" w:themeColor="text1"/>
          <w:lang w:val="en-US"/>
        </w:rPr>
      </w:pPr>
      <w:r w:rsidRPr="006E5527">
        <w:rPr>
          <w:rFonts w:ascii="Times New Roman" w:eastAsia="Calibri" w:hAnsi="Times New Roman" w:cs="Times New Roman"/>
          <w:color w:val="000000" w:themeColor="text1"/>
          <w:lang w:val="en-US"/>
        </w:rPr>
        <w:t>In extant humans</w:t>
      </w:r>
      <w:r w:rsidR="00594FFB"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the CF systematically extended into the distal part</w:t>
      </w:r>
      <w:r w:rsidRPr="006E5527">
        <w:rPr>
          <w:rFonts w:ascii="Times New Roman" w:hAnsi="Times New Roman" w:cs="Times New Roman"/>
          <w:color w:val="000000" w:themeColor="text1"/>
          <w:lang w:val="en-US"/>
        </w:rPr>
        <w:t xml:space="preserve"> of the lesser trochanter </w:t>
      </w:r>
      <w:r w:rsidRPr="006E5527">
        <w:rPr>
          <w:rFonts w:ascii="Times New Roman" w:eastAsia="Calibri" w:hAnsi="Times New Roman" w:cs="Times New Roman"/>
          <w:color w:val="000000" w:themeColor="text1"/>
          <w:lang w:val="en-US"/>
        </w:rPr>
        <w:t xml:space="preserve">(Fig. 3). By contrast, in all </w:t>
      </w:r>
      <w:r w:rsidRPr="006E5527">
        <w:rPr>
          <w:rFonts w:ascii="Times New Roman" w:eastAsia="Calibri" w:hAnsi="Times New Roman" w:cs="Times New Roman"/>
          <w:i/>
          <w:iCs/>
          <w:color w:val="000000" w:themeColor="text1"/>
          <w:lang w:val="en-US"/>
        </w:rPr>
        <w:t>Pan</w:t>
      </w:r>
      <w:r w:rsidRPr="006E5527">
        <w:rPr>
          <w:rFonts w:ascii="Times New Roman" w:eastAsia="Calibri" w:hAnsi="Times New Roman" w:cs="Times New Roman"/>
          <w:color w:val="000000" w:themeColor="text1"/>
          <w:lang w:val="en-US"/>
        </w:rPr>
        <w:t xml:space="preserve">, 5/6 </w:t>
      </w:r>
      <w:r w:rsidRPr="006E5527">
        <w:rPr>
          <w:rFonts w:ascii="Times New Roman" w:eastAsia="Calibri" w:hAnsi="Times New Roman" w:cs="Times New Roman"/>
          <w:i/>
          <w:iCs/>
          <w:color w:val="000000" w:themeColor="text1"/>
          <w:lang w:val="en-US"/>
        </w:rPr>
        <w:t>Gorilla</w:t>
      </w:r>
      <w:r w:rsidRPr="006E5527">
        <w:rPr>
          <w:rFonts w:ascii="Times New Roman" w:eastAsia="Calibri" w:hAnsi="Times New Roman" w:cs="Times New Roman"/>
          <w:color w:val="000000" w:themeColor="text1"/>
          <w:lang w:val="en-US"/>
        </w:rPr>
        <w:t xml:space="preserve"> and in the </w:t>
      </w:r>
      <w:r w:rsidRPr="006E5527">
        <w:rPr>
          <w:rFonts w:ascii="Times New Roman" w:eastAsia="Calibri" w:hAnsi="Times New Roman" w:cs="Times New Roman"/>
          <w:i/>
          <w:color w:val="000000" w:themeColor="text1"/>
          <w:lang w:val="en-US"/>
        </w:rPr>
        <w:t>Pongo</w:t>
      </w:r>
      <w:r w:rsidRPr="006E5527">
        <w:rPr>
          <w:rFonts w:ascii="Times New Roman" w:eastAsia="Calibri" w:hAnsi="Times New Roman" w:cs="Times New Roman"/>
          <w:color w:val="000000" w:themeColor="text1"/>
          <w:lang w:val="en-US"/>
        </w:rPr>
        <w:t xml:space="preserve"> individual where it was unambiguously expressed, the distal end of the CF was typically confined to the proximal half of the lesser trochanter compartment, or occasionally near its middle portion.</w:t>
      </w:r>
      <w:r w:rsidR="00FE7436" w:rsidRPr="006E5527">
        <w:rPr>
          <w:rFonts w:ascii="Times New Roman" w:eastAsia="Calibri" w:hAnsi="Times New Roman" w:cs="Times New Roman"/>
          <w:color w:val="000000" w:themeColor="text1"/>
          <w:lang w:val="en-US"/>
        </w:rPr>
        <w:t xml:space="preserve"> However, a </w:t>
      </w:r>
      <w:r w:rsidR="00071A94" w:rsidRPr="006E5527">
        <w:rPr>
          <w:rFonts w:ascii="Times New Roman" w:eastAsia="Calibri" w:hAnsi="Times New Roman" w:cs="Times New Roman"/>
          <w:color w:val="000000" w:themeColor="text1"/>
          <w:lang w:val="en-US"/>
        </w:rPr>
        <w:t xml:space="preserve">typically </w:t>
      </w:r>
      <w:r w:rsidR="00FE7436" w:rsidRPr="006E5527">
        <w:rPr>
          <w:rFonts w:ascii="Times New Roman" w:eastAsia="Calibri" w:hAnsi="Times New Roman" w:cs="Times New Roman"/>
          <w:color w:val="000000" w:themeColor="text1"/>
          <w:lang w:val="en-US"/>
        </w:rPr>
        <w:t xml:space="preserve">human-like condition was found in one female </w:t>
      </w:r>
      <w:r w:rsidR="00FE7436" w:rsidRPr="006E5527">
        <w:rPr>
          <w:rFonts w:ascii="Times New Roman" w:eastAsia="Calibri" w:hAnsi="Times New Roman" w:cs="Times New Roman"/>
          <w:i/>
          <w:iCs/>
          <w:color w:val="000000" w:themeColor="text1"/>
          <w:lang w:val="en-US"/>
        </w:rPr>
        <w:t>Gorilla</w:t>
      </w:r>
      <w:r w:rsidR="00FE7436" w:rsidRPr="006E5527">
        <w:rPr>
          <w:rFonts w:ascii="Times New Roman" w:eastAsia="Calibri" w:hAnsi="Times New Roman" w:cs="Times New Roman"/>
          <w:color w:val="000000" w:themeColor="text1"/>
          <w:lang w:val="en-US"/>
        </w:rPr>
        <w:t xml:space="preserve">, whose distal extension </w:t>
      </w:r>
      <w:r w:rsidR="00727DD5" w:rsidRPr="006E5527">
        <w:rPr>
          <w:rFonts w:ascii="Times New Roman" w:eastAsia="Calibri" w:hAnsi="Times New Roman" w:cs="Times New Roman"/>
          <w:color w:val="000000" w:themeColor="text1"/>
          <w:lang w:val="en-US"/>
        </w:rPr>
        <w:t>was</w:t>
      </w:r>
      <w:r w:rsidR="00FE7436" w:rsidRPr="006E5527">
        <w:rPr>
          <w:rFonts w:ascii="Times New Roman" w:eastAsia="Calibri" w:hAnsi="Times New Roman" w:cs="Times New Roman"/>
          <w:color w:val="000000" w:themeColor="text1"/>
          <w:lang w:val="en-US"/>
        </w:rPr>
        <w:t xml:space="preserve"> deep </w:t>
      </w:r>
      <w:r w:rsidR="00727DD5" w:rsidRPr="006E5527">
        <w:rPr>
          <w:rFonts w:ascii="Times New Roman" w:eastAsia="Calibri" w:hAnsi="Times New Roman" w:cs="Times New Roman"/>
          <w:color w:val="000000" w:themeColor="text1"/>
          <w:lang w:val="en-US"/>
        </w:rPr>
        <w:t xml:space="preserve">within </w:t>
      </w:r>
      <w:r w:rsidR="00FE7436" w:rsidRPr="006E5527">
        <w:rPr>
          <w:rFonts w:ascii="Times New Roman" w:eastAsia="Calibri" w:hAnsi="Times New Roman" w:cs="Times New Roman"/>
          <w:color w:val="000000" w:themeColor="text1"/>
          <w:lang w:val="en-US"/>
        </w:rPr>
        <w:t>the lesser trochanter (Fig. 3a; SOM Fig. S</w:t>
      </w:r>
      <w:r w:rsidR="00D64D84" w:rsidRPr="006E5527">
        <w:rPr>
          <w:rFonts w:ascii="Times New Roman" w:eastAsia="Calibri" w:hAnsi="Times New Roman" w:cs="Times New Roman"/>
          <w:color w:val="000000" w:themeColor="text1"/>
          <w:lang w:val="en-US"/>
        </w:rPr>
        <w:t>5</w:t>
      </w:r>
      <w:r w:rsidR="00FE7436" w:rsidRPr="006E5527">
        <w:rPr>
          <w:rFonts w:ascii="Times New Roman" w:eastAsia="Calibri" w:hAnsi="Times New Roman" w:cs="Times New Roman"/>
          <w:color w:val="000000" w:themeColor="text1"/>
          <w:lang w:val="en-US"/>
        </w:rPr>
        <w:t>).</w:t>
      </w:r>
    </w:p>
    <w:p w14:paraId="64058141" w14:textId="0B93DDA7" w:rsidR="00695288" w:rsidRPr="006E5527" w:rsidRDefault="007B73A0" w:rsidP="00F95EB0">
      <w:pPr>
        <w:autoSpaceDE w:val="0"/>
        <w:autoSpaceDN w:val="0"/>
        <w:adjustRightInd w:val="0"/>
        <w:spacing w:after="0" w:line="480" w:lineRule="auto"/>
        <w:ind w:firstLine="284"/>
        <w:contextualSpacing/>
        <w:jc w:val="both"/>
        <w:rPr>
          <w:rFonts w:ascii="Times New Roman" w:eastAsia="Calibri" w:hAnsi="Times New Roman" w:cs="Times New Roman"/>
          <w:color w:val="000000" w:themeColor="text1"/>
          <w:lang w:val="en-US"/>
        </w:rPr>
      </w:pPr>
      <w:r w:rsidRPr="006E5527">
        <w:rPr>
          <w:rFonts w:ascii="Times New Roman" w:hAnsi="Times New Roman" w:cs="Times New Roman"/>
          <w:color w:val="000000" w:themeColor="text1"/>
          <w:lang w:val="en-US"/>
        </w:rPr>
        <w:t>Quantitative analyses reveal</w:t>
      </w:r>
      <w:r w:rsidR="00725D35" w:rsidRPr="006E5527">
        <w:rPr>
          <w:rFonts w:ascii="Times New Roman" w:hAnsi="Times New Roman" w:cs="Times New Roman"/>
          <w:color w:val="000000" w:themeColor="text1"/>
          <w:lang w:val="en-US"/>
        </w:rPr>
        <w:t>ed</w:t>
      </w:r>
      <w:r w:rsidRPr="006E5527">
        <w:rPr>
          <w:rFonts w:ascii="Times New Roman" w:hAnsi="Times New Roman" w:cs="Times New Roman"/>
          <w:color w:val="000000" w:themeColor="text1"/>
          <w:lang w:val="en-US"/>
        </w:rPr>
        <w:t xml:space="preserve"> that humans</w:t>
      </w:r>
      <w:r w:rsidR="003932BA" w:rsidRPr="006E5527">
        <w:rPr>
          <w:rFonts w:ascii="Times New Roman" w:hAnsi="Times New Roman" w:cs="Times New Roman"/>
          <w:color w:val="000000" w:themeColor="text1"/>
          <w:lang w:val="en-US"/>
        </w:rPr>
        <w:t xml:space="preserve"> </w:t>
      </w:r>
      <w:r w:rsidR="002B3D18" w:rsidRPr="006E5527">
        <w:rPr>
          <w:rFonts w:ascii="Times New Roman" w:eastAsia="Calibri" w:hAnsi="Times New Roman" w:cs="Times New Roman"/>
          <w:color w:val="000000" w:themeColor="text1"/>
          <w:lang w:val="en-US"/>
        </w:rPr>
        <w:t xml:space="preserve">had </w:t>
      </w:r>
      <w:r w:rsidRPr="006E5527">
        <w:rPr>
          <w:rFonts w:ascii="Times New Roman" w:eastAsia="Calibri" w:hAnsi="Times New Roman" w:cs="Times New Roman"/>
          <w:color w:val="000000" w:themeColor="text1"/>
          <w:lang w:val="en-US"/>
        </w:rPr>
        <w:t xml:space="preserve">the absolutely </w:t>
      </w:r>
      <w:r w:rsidR="003734D3" w:rsidRPr="006E5527">
        <w:rPr>
          <w:rFonts w:ascii="Times New Roman" w:eastAsia="Calibri" w:hAnsi="Times New Roman" w:cs="Times New Roman"/>
          <w:color w:val="000000" w:themeColor="text1"/>
          <w:lang w:val="en-US"/>
        </w:rPr>
        <w:t xml:space="preserve">greatest </w:t>
      </w:r>
      <w:r w:rsidRPr="006E5527">
        <w:rPr>
          <w:rFonts w:ascii="Times New Roman" w:eastAsia="Calibri" w:hAnsi="Times New Roman" w:cs="Times New Roman"/>
          <w:color w:val="000000" w:themeColor="text1"/>
          <w:lang w:val="en-US"/>
        </w:rPr>
        <w:t xml:space="preserve">PT </w:t>
      </w:r>
      <w:proofErr w:type="spellStart"/>
      <w:r w:rsidRPr="006E5527">
        <w:rPr>
          <w:rFonts w:ascii="Times New Roman" w:eastAsia="Calibri" w:hAnsi="Times New Roman" w:cs="Times New Roman"/>
          <w:color w:val="000000" w:themeColor="text1"/>
          <w:lang w:val="en-US"/>
        </w:rPr>
        <w:t>MaxLength</w:t>
      </w:r>
      <w:proofErr w:type="spellEnd"/>
      <w:r w:rsidRPr="006E5527">
        <w:rPr>
          <w:rFonts w:ascii="Times New Roman" w:eastAsia="Calibri" w:hAnsi="Times New Roman" w:cs="Times New Roman"/>
          <w:color w:val="000000" w:themeColor="text1"/>
          <w:lang w:val="en-US"/>
        </w:rPr>
        <w:t xml:space="preserve">, CF </w:t>
      </w:r>
      <w:proofErr w:type="spellStart"/>
      <w:r w:rsidRPr="006E5527">
        <w:rPr>
          <w:rFonts w:ascii="Times New Roman" w:eastAsia="Calibri" w:hAnsi="Times New Roman" w:cs="Times New Roman"/>
          <w:color w:val="000000" w:themeColor="text1"/>
          <w:lang w:val="en-US"/>
        </w:rPr>
        <w:t>MaxLength</w:t>
      </w:r>
      <w:proofErr w:type="spellEnd"/>
      <w:r w:rsidRPr="006E5527">
        <w:rPr>
          <w:rFonts w:ascii="Times New Roman" w:eastAsia="Calibri" w:hAnsi="Times New Roman" w:cs="Times New Roman"/>
          <w:color w:val="000000" w:themeColor="text1"/>
          <w:lang w:val="en-US"/>
        </w:rPr>
        <w:t xml:space="preserve">, and CF </w:t>
      </w:r>
      <w:proofErr w:type="spellStart"/>
      <w:r w:rsidRPr="006E5527">
        <w:rPr>
          <w:rFonts w:ascii="Times New Roman" w:eastAsia="Calibri" w:hAnsi="Times New Roman" w:cs="Times New Roman"/>
          <w:color w:val="000000" w:themeColor="text1"/>
          <w:lang w:val="en-US"/>
        </w:rPr>
        <w:t>MaxHeight</w:t>
      </w:r>
      <w:proofErr w:type="spellEnd"/>
      <w:r w:rsidRPr="006E5527">
        <w:rPr>
          <w:rFonts w:ascii="Times New Roman" w:eastAsia="Calibri" w:hAnsi="Times New Roman" w:cs="Times New Roman"/>
          <w:color w:val="000000" w:themeColor="text1"/>
          <w:lang w:val="en-US"/>
        </w:rPr>
        <w:t xml:space="preserve"> (Fig. 5; Table 1). However, for PT </w:t>
      </w:r>
      <w:proofErr w:type="spellStart"/>
      <w:r w:rsidRPr="006E5527">
        <w:rPr>
          <w:rFonts w:ascii="Times New Roman" w:eastAsia="Calibri" w:hAnsi="Times New Roman" w:cs="Times New Roman"/>
          <w:color w:val="000000" w:themeColor="text1"/>
          <w:lang w:val="en-US"/>
        </w:rPr>
        <w:t>MaxLength</w:t>
      </w:r>
      <w:proofErr w:type="spellEnd"/>
      <w:r w:rsidRPr="006E5527">
        <w:rPr>
          <w:rFonts w:ascii="Times New Roman" w:eastAsia="Calibri" w:hAnsi="Times New Roman" w:cs="Times New Roman"/>
          <w:color w:val="000000" w:themeColor="text1"/>
          <w:lang w:val="en-US"/>
        </w:rPr>
        <w:t xml:space="preserve"> and CF </w:t>
      </w:r>
      <w:proofErr w:type="spellStart"/>
      <w:r w:rsidRPr="006E5527">
        <w:rPr>
          <w:rFonts w:ascii="Times New Roman" w:eastAsia="Calibri" w:hAnsi="Times New Roman" w:cs="Times New Roman"/>
          <w:color w:val="000000" w:themeColor="text1"/>
          <w:lang w:val="en-US"/>
        </w:rPr>
        <w:t>MaxLength</w:t>
      </w:r>
      <w:proofErr w:type="spellEnd"/>
      <w:r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i/>
          <w:color w:val="000000" w:themeColor="text1"/>
          <w:lang w:val="en-US"/>
        </w:rPr>
        <w:t>Gorilla</w:t>
      </w:r>
      <w:r w:rsidRPr="006E5527">
        <w:rPr>
          <w:rFonts w:ascii="Times New Roman" w:eastAsia="Calibri" w:hAnsi="Times New Roman" w:cs="Times New Roman"/>
          <w:color w:val="000000" w:themeColor="text1"/>
          <w:lang w:val="en-US"/>
        </w:rPr>
        <w:t xml:space="preserve"> show</w:t>
      </w:r>
      <w:r w:rsidR="00725D35" w:rsidRPr="006E5527">
        <w:rPr>
          <w:rFonts w:ascii="Times New Roman" w:eastAsia="Calibri" w:hAnsi="Times New Roman" w:cs="Times New Roman"/>
          <w:color w:val="000000" w:themeColor="text1"/>
          <w:lang w:val="en-US"/>
        </w:rPr>
        <w:t>ed</w:t>
      </w:r>
      <w:r w:rsidRPr="006E5527">
        <w:rPr>
          <w:rFonts w:ascii="Times New Roman" w:eastAsia="Calibri" w:hAnsi="Times New Roman" w:cs="Times New Roman"/>
          <w:color w:val="000000" w:themeColor="text1"/>
          <w:lang w:val="en-US"/>
        </w:rPr>
        <w:t xml:space="preserve"> the </w:t>
      </w:r>
      <w:r w:rsidR="00725D35" w:rsidRPr="006E5527">
        <w:rPr>
          <w:rFonts w:ascii="Times New Roman" w:eastAsia="Calibri" w:hAnsi="Times New Roman" w:cs="Times New Roman"/>
          <w:color w:val="000000" w:themeColor="text1"/>
          <w:lang w:val="en-US"/>
        </w:rPr>
        <w:t>greatest</w:t>
      </w:r>
      <w:r w:rsidRPr="006E5527">
        <w:rPr>
          <w:rFonts w:ascii="Times New Roman" w:eastAsia="Calibri" w:hAnsi="Times New Roman" w:cs="Times New Roman"/>
          <w:color w:val="000000" w:themeColor="text1"/>
          <w:lang w:val="en-US"/>
        </w:rPr>
        <w:t xml:space="preserve"> range of variation </w:t>
      </w:r>
      <w:r w:rsidR="003932BA" w:rsidRPr="006E5527">
        <w:rPr>
          <w:rFonts w:ascii="Times New Roman" w:eastAsia="Calibri" w:hAnsi="Times New Roman" w:cs="Times New Roman"/>
          <w:color w:val="000000" w:themeColor="text1"/>
          <w:lang w:val="en-US"/>
        </w:rPr>
        <w:t>and</w:t>
      </w:r>
      <w:r w:rsidRPr="006E5527">
        <w:rPr>
          <w:rFonts w:ascii="Times New Roman" w:eastAsia="Calibri" w:hAnsi="Times New Roman" w:cs="Times New Roman"/>
          <w:color w:val="000000" w:themeColor="text1"/>
          <w:lang w:val="en-US"/>
        </w:rPr>
        <w:t xml:space="preserve"> also </w:t>
      </w:r>
      <w:r w:rsidR="003932BA" w:rsidRPr="006E5527">
        <w:rPr>
          <w:rFonts w:ascii="Times New Roman" w:eastAsia="Calibri" w:hAnsi="Times New Roman" w:cs="Times New Roman"/>
          <w:color w:val="000000" w:themeColor="text1"/>
          <w:lang w:val="en-US"/>
        </w:rPr>
        <w:t xml:space="preserve">had </w:t>
      </w:r>
      <w:r w:rsidRPr="006E5527">
        <w:rPr>
          <w:rFonts w:ascii="Times New Roman" w:eastAsia="Calibri" w:hAnsi="Times New Roman" w:cs="Times New Roman"/>
          <w:color w:val="000000" w:themeColor="text1"/>
          <w:lang w:val="en-US"/>
        </w:rPr>
        <w:t xml:space="preserve">the highest individual values. For all </w:t>
      </w:r>
      <w:r w:rsidR="00342D4A" w:rsidRPr="006E5527">
        <w:rPr>
          <w:rFonts w:ascii="Times New Roman" w:eastAsia="Calibri" w:hAnsi="Times New Roman" w:cs="Times New Roman"/>
          <w:color w:val="000000" w:themeColor="text1"/>
          <w:lang w:val="en-US"/>
        </w:rPr>
        <w:t>three variables</w:t>
      </w:r>
      <w:r w:rsidRPr="006E5527">
        <w:rPr>
          <w:rFonts w:ascii="Times New Roman" w:eastAsia="Calibri" w:hAnsi="Times New Roman" w:cs="Times New Roman"/>
          <w:color w:val="000000" w:themeColor="text1"/>
          <w:lang w:val="en-US"/>
        </w:rPr>
        <w:t xml:space="preserve">, the differences between </w:t>
      </w:r>
      <w:r w:rsidRPr="006E5527">
        <w:rPr>
          <w:rFonts w:ascii="Times New Roman" w:eastAsia="Calibri" w:hAnsi="Times New Roman" w:cs="Times New Roman"/>
          <w:iCs/>
          <w:color w:val="000000" w:themeColor="text1"/>
          <w:lang w:val="en-US"/>
        </w:rPr>
        <w:t xml:space="preserve">humans </w:t>
      </w:r>
      <w:r w:rsidRPr="006E5527">
        <w:rPr>
          <w:rFonts w:ascii="Times New Roman" w:eastAsia="Calibri" w:hAnsi="Times New Roman" w:cs="Times New Roman"/>
          <w:color w:val="000000" w:themeColor="text1"/>
          <w:lang w:val="en-US"/>
        </w:rPr>
        <w:t xml:space="preserve">and </w:t>
      </w:r>
      <w:r w:rsidRPr="006E5527">
        <w:rPr>
          <w:rFonts w:ascii="Times New Roman" w:eastAsia="Calibri" w:hAnsi="Times New Roman" w:cs="Times New Roman"/>
          <w:i/>
          <w:color w:val="000000" w:themeColor="text1"/>
          <w:lang w:val="en-US"/>
        </w:rPr>
        <w:t>Pan</w:t>
      </w:r>
      <w:r w:rsidRPr="006E5527">
        <w:rPr>
          <w:rFonts w:ascii="Times New Roman" w:eastAsia="Calibri" w:hAnsi="Times New Roman" w:cs="Times New Roman"/>
          <w:color w:val="000000" w:themeColor="text1"/>
          <w:lang w:val="en-US"/>
        </w:rPr>
        <w:t xml:space="preserve"> </w:t>
      </w:r>
      <w:r w:rsidR="00725D35" w:rsidRPr="006E5527">
        <w:rPr>
          <w:rFonts w:ascii="Times New Roman" w:eastAsia="Calibri" w:hAnsi="Times New Roman" w:cs="Times New Roman"/>
          <w:color w:val="000000" w:themeColor="text1"/>
          <w:lang w:val="en-US"/>
        </w:rPr>
        <w:t>we</w:t>
      </w:r>
      <w:r w:rsidRPr="006E5527">
        <w:rPr>
          <w:rFonts w:ascii="Times New Roman" w:eastAsia="Calibri" w:hAnsi="Times New Roman" w:cs="Times New Roman"/>
          <w:color w:val="000000" w:themeColor="text1"/>
          <w:lang w:val="en-US"/>
        </w:rPr>
        <w:t xml:space="preserve">re statistically significant, while humans </w:t>
      </w:r>
      <w:r w:rsidR="00725D35" w:rsidRPr="006E5527">
        <w:rPr>
          <w:rFonts w:ascii="Times New Roman" w:eastAsia="Calibri" w:hAnsi="Times New Roman" w:cs="Times New Roman"/>
          <w:color w:val="000000" w:themeColor="text1"/>
          <w:lang w:val="en-US"/>
        </w:rPr>
        <w:t>and</w:t>
      </w:r>
      <w:r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i/>
          <w:color w:val="000000" w:themeColor="text1"/>
          <w:lang w:val="en-US"/>
        </w:rPr>
        <w:t>Gorilla</w:t>
      </w:r>
      <w:r w:rsidR="00725D35" w:rsidRPr="006E5527">
        <w:rPr>
          <w:rFonts w:ascii="Times New Roman" w:eastAsia="Calibri" w:hAnsi="Times New Roman" w:cs="Times New Roman"/>
          <w:iCs/>
          <w:color w:val="000000" w:themeColor="text1"/>
          <w:lang w:val="en-US"/>
        </w:rPr>
        <w:t xml:space="preserve"> differed</w:t>
      </w:r>
      <w:r w:rsidR="003B1C27" w:rsidRPr="006E5527">
        <w:rPr>
          <w:rFonts w:ascii="Times New Roman" w:eastAsia="Calibri" w:hAnsi="Times New Roman" w:cs="Times New Roman"/>
          <w:color w:val="000000" w:themeColor="text1"/>
          <w:lang w:val="en-US"/>
        </w:rPr>
        <w:t xml:space="preserve"> significantly </w:t>
      </w:r>
      <w:r w:rsidR="00725D35" w:rsidRPr="006E5527">
        <w:rPr>
          <w:rFonts w:ascii="Times New Roman" w:eastAsia="Calibri" w:hAnsi="Times New Roman" w:cs="Times New Roman"/>
          <w:color w:val="000000" w:themeColor="text1"/>
          <w:lang w:val="en-US"/>
        </w:rPr>
        <w:t xml:space="preserve">only in CF </w:t>
      </w:r>
      <w:proofErr w:type="spellStart"/>
      <w:r w:rsidR="00725D35" w:rsidRPr="006E5527">
        <w:rPr>
          <w:rFonts w:ascii="Times New Roman" w:eastAsia="Calibri" w:hAnsi="Times New Roman" w:cs="Times New Roman"/>
          <w:color w:val="000000" w:themeColor="text1"/>
          <w:lang w:val="en-US"/>
        </w:rPr>
        <w:t>MaxHeight</w:t>
      </w:r>
      <w:proofErr w:type="spellEnd"/>
      <w:r w:rsidR="00725D35" w:rsidRPr="006E5527">
        <w:rPr>
          <w:rFonts w:ascii="Times New Roman" w:eastAsia="Calibri" w:hAnsi="Times New Roman" w:cs="Times New Roman"/>
          <w:color w:val="000000" w:themeColor="text1"/>
          <w:lang w:val="en-US"/>
        </w:rPr>
        <w:t xml:space="preserve"> </w:t>
      </w:r>
      <w:r w:rsidR="00AD7F5E" w:rsidRPr="006E5527">
        <w:rPr>
          <w:rFonts w:ascii="Times New Roman" w:eastAsia="Calibri" w:hAnsi="Times New Roman" w:cs="Times New Roman"/>
          <w:color w:val="000000" w:themeColor="text1"/>
          <w:lang w:val="en-US"/>
        </w:rPr>
        <w:t xml:space="preserve">(Fig. 5; </w:t>
      </w:r>
      <w:r w:rsidR="0099402D" w:rsidRPr="006E5527">
        <w:rPr>
          <w:rFonts w:ascii="Times New Roman" w:eastAsia="Calibri" w:hAnsi="Times New Roman" w:cs="Times New Roman"/>
          <w:color w:val="000000" w:themeColor="text1"/>
          <w:lang w:val="en-US"/>
        </w:rPr>
        <w:t>Table 1;</w:t>
      </w:r>
      <w:r w:rsidR="0099402D">
        <w:rPr>
          <w:rFonts w:ascii="Times New Roman" w:eastAsia="Calibri" w:hAnsi="Times New Roman" w:cs="Times New Roman"/>
          <w:color w:val="000000" w:themeColor="text1"/>
          <w:lang w:val="en-US"/>
        </w:rPr>
        <w:t xml:space="preserve"> </w:t>
      </w:r>
      <w:r w:rsidR="00AD7F5E" w:rsidRPr="006E5527">
        <w:rPr>
          <w:rFonts w:ascii="Times New Roman" w:eastAsia="Calibri" w:hAnsi="Times New Roman" w:cs="Times New Roman"/>
          <w:color w:val="000000" w:themeColor="text1"/>
          <w:lang w:val="en-US"/>
        </w:rPr>
        <w:t xml:space="preserve">SOM Table </w:t>
      </w:r>
      <w:r w:rsidR="00D64D84" w:rsidRPr="006E5527">
        <w:rPr>
          <w:rFonts w:ascii="Times New Roman" w:eastAsia="Calibri" w:hAnsi="Times New Roman" w:cs="Times New Roman"/>
          <w:color w:val="000000" w:themeColor="text1"/>
          <w:lang w:val="en-US"/>
        </w:rPr>
        <w:t>S3</w:t>
      </w:r>
      <w:r w:rsidR="00AD7F5E"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w:t>
      </w:r>
      <w:r w:rsidR="0039399B" w:rsidRPr="006E5527">
        <w:rPr>
          <w:rFonts w:ascii="Times New Roman" w:eastAsia="Calibri" w:hAnsi="Times New Roman" w:cs="Times New Roman"/>
          <w:i/>
          <w:iCs/>
          <w:color w:val="000000" w:themeColor="text1"/>
          <w:lang w:val="en-US"/>
        </w:rPr>
        <w:t>Pan</w:t>
      </w:r>
      <w:r w:rsidR="0039399B" w:rsidRPr="006E5527">
        <w:rPr>
          <w:rFonts w:ascii="Times New Roman" w:eastAsia="Calibri" w:hAnsi="Times New Roman" w:cs="Times New Roman"/>
          <w:color w:val="000000" w:themeColor="text1"/>
          <w:lang w:val="en-US"/>
        </w:rPr>
        <w:t xml:space="preserve"> and </w:t>
      </w:r>
      <w:r w:rsidR="0039399B" w:rsidRPr="006E5527">
        <w:rPr>
          <w:rFonts w:ascii="Times New Roman" w:eastAsia="Calibri" w:hAnsi="Times New Roman" w:cs="Times New Roman"/>
          <w:i/>
          <w:iCs/>
          <w:color w:val="000000" w:themeColor="text1"/>
          <w:lang w:val="en-US"/>
        </w:rPr>
        <w:t>Gorilla</w:t>
      </w:r>
      <w:r w:rsidRPr="006E5527">
        <w:rPr>
          <w:rFonts w:ascii="Times New Roman" w:eastAsia="Calibri" w:hAnsi="Times New Roman" w:cs="Times New Roman"/>
          <w:color w:val="000000" w:themeColor="text1"/>
          <w:lang w:val="en-US"/>
        </w:rPr>
        <w:t xml:space="preserve"> </w:t>
      </w:r>
      <w:r w:rsidR="003734D3" w:rsidRPr="006E5527">
        <w:rPr>
          <w:rFonts w:ascii="Times New Roman" w:eastAsia="Calibri" w:hAnsi="Times New Roman" w:cs="Times New Roman"/>
          <w:color w:val="000000" w:themeColor="text1"/>
          <w:lang w:val="en-US"/>
        </w:rPr>
        <w:t xml:space="preserve">also </w:t>
      </w:r>
      <w:r w:rsidR="003932BA" w:rsidRPr="006E5527">
        <w:rPr>
          <w:rFonts w:ascii="Times New Roman" w:eastAsia="Calibri" w:hAnsi="Times New Roman" w:cs="Times New Roman"/>
          <w:color w:val="000000" w:themeColor="text1"/>
          <w:lang w:val="en-US"/>
        </w:rPr>
        <w:t xml:space="preserve">differed </w:t>
      </w:r>
      <w:r w:rsidR="00342D4A" w:rsidRPr="006E5527">
        <w:rPr>
          <w:rFonts w:ascii="Times New Roman" w:eastAsia="Calibri" w:hAnsi="Times New Roman" w:cs="Times New Roman"/>
          <w:color w:val="000000" w:themeColor="text1"/>
          <w:lang w:val="en-US"/>
        </w:rPr>
        <w:t>significantly</w:t>
      </w:r>
      <w:r w:rsidRPr="006E5527">
        <w:rPr>
          <w:rFonts w:ascii="Times New Roman" w:eastAsia="Calibri" w:hAnsi="Times New Roman" w:cs="Times New Roman"/>
          <w:color w:val="000000" w:themeColor="text1"/>
          <w:lang w:val="en-US"/>
        </w:rPr>
        <w:t xml:space="preserve"> </w:t>
      </w:r>
      <w:r w:rsidR="003932BA" w:rsidRPr="006E5527">
        <w:rPr>
          <w:rFonts w:ascii="Times New Roman" w:eastAsia="Calibri" w:hAnsi="Times New Roman" w:cs="Times New Roman"/>
          <w:color w:val="000000" w:themeColor="text1"/>
          <w:lang w:val="en-US"/>
        </w:rPr>
        <w:t>only in</w:t>
      </w:r>
      <w:r w:rsidR="00AF7D22" w:rsidRPr="006E5527">
        <w:rPr>
          <w:rFonts w:ascii="Times New Roman" w:eastAsia="Calibri" w:hAnsi="Times New Roman" w:cs="Times New Roman"/>
          <w:color w:val="000000" w:themeColor="text1"/>
          <w:lang w:val="en-US"/>
        </w:rPr>
        <w:t xml:space="preserve"> </w:t>
      </w:r>
      <w:r w:rsidR="00235CE9" w:rsidRPr="006E5527">
        <w:rPr>
          <w:rFonts w:ascii="Times New Roman" w:eastAsia="Calibri" w:hAnsi="Times New Roman" w:cs="Times New Roman"/>
          <w:color w:val="000000" w:themeColor="text1"/>
          <w:lang w:val="en-US"/>
        </w:rPr>
        <w:t xml:space="preserve">CF </w:t>
      </w:r>
      <w:proofErr w:type="spellStart"/>
      <w:r w:rsidR="00235CE9" w:rsidRPr="006E5527">
        <w:rPr>
          <w:rFonts w:ascii="Times New Roman" w:eastAsia="Calibri" w:hAnsi="Times New Roman" w:cs="Times New Roman"/>
          <w:color w:val="000000" w:themeColor="text1"/>
          <w:lang w:val="en-US"/>
        </w:rPr>
        <w:t>MaxHeight</w:t>
      </w:r>
      <w:proofErr w:type="spellEnd"/>
      <w:r w:rsidR="00AF7D22"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(Fig. 5</w:t>
      </w:r>
      <w:r w:rsidR="00AF7D22"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Table 1</w:t>
      </w:r>
      <w:r w:rsidR="00AF7D22"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SOM Table </w:t>
      </w:r>
      <w:r w:rsidR="00D64D84" w:rsidRPr="006E5527">
        <w:rPr>
          <w:rFonts w:ascii="Times New Roman" w:eastAsia="Calibri" w:hAnsi="Times New Roman" w:cs="Times New Roman"/>
          <w:color w:val="000000" w:themeColor="text1"/>
          <w:lang w:val="en-US"/>
        </w:rPr>
        <w:t>S3</w:t>
      </w:r>
      <w:r w:rsidRPr="006E5527">
        <w:rPr>
          <w:rFonts w:ascii="Times New Roman" w:eastAsia="Calibri" w:hAnsi="Times New Roman" w:cs="Times New Roman"/>
          <w:color w:val="000000" w:themeColor="text1"/>
          <w:lang w:val="en-US"/>
        </w:rPr>
        <w:t>).</w:t>
      </w:r>
      <w:r w:rsidR="00116BFC" w:rsidRPr="006E5527">
        <w:rPr>
          <w:rFonts w:ascii="Times New Roman" w:eastAsia="Calibri" w:hAnsi="Times New Roman" w:cs="Times New Roman"/>
          <w:color w:val="000000" w:themeColor="text1"/>
          <w:lang w:val="en-US"/>
        </w:rPr>
        <w:t xml:space="preserve"> </w:t>
      </w:r>
      <w:r w:rsidR="00342D4A" w:rsidRPr="006E5527">
        <w:rPr>
          <w:rFonts w:ascii="Times New Roman" w:eastAsia="Calibri" w:hAnsi="Times New Roman" w:cs="Times New Roman"/>
          <w:color w:val="000000" w:themeColor="text1"/>
          <w:lang w:val="en-US"/>
        </w:rPr>
        <w:t>Relative to body size</w:t>
      </w:r>
      <w:r w:rsidRPr="006E5527">
        <w:rPr>
          <w:rFonts w:ascii="Times New Roman" w:eastAsia="Calibri" w:hAnsi="Times New Roman" w:cs="Times New Roman"/>
          <w:color w:val="000000" w:themeColor="text1"/>
          <w:lang w:val="en-US"/>
        </w:rPr>
        <w:t>,</w:t>
      </w:r>
      <w:r w:rsidR="00235CE9"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humans </w:t>
      </w:r>
      <w:r w:rsidR="00342D4A" w:rsidRPr="006E5527">
        <w:rPr>
          <w:rFonts w:ascii="Times New Roman" w:eastAsia="Calibri" w:hAnsi="Times New Roman" w:cs="Times New Roman"/>
          <w:color w:val="000000" w:themeColor="text1"/>
          <w:lang w:val="en-US"/>
        </w:rPr>
        <w:t>had</w:t>
      </w:r>
      <w:r w:rsidR="00EE0888" w:rsidRPr="006E5527">
        <w:rPr>
          <w:rFonts w:ascii="Times New Roman" w:eastAsia="Calibri" w:hAnsi="Times New Roman" w:cs="Times New Roman"/>
          <w:color w:val="000000" w:themeColor="text1"/>
          <w:lang w:val="en-US"/>
        </w:rPr>
        <w:t xml:space="preserve"> significantly </w:t>
      </w:r>
      <w:r w:rsidR="00342D4A" w:rsidRPr="006E5527">
        <w:rPr>
          <w:rFonts w:ascii="Times New Roman" w:eastAsia="Calibri" w:hAnsi="Times New Roman" w:cs="Times New Roman"/>
          <w:color w:val="000000" w:themeColor="text1"/>
          <w:lang w:val="en-US"/>
        </w:rPr>
        <w:t>larger</w:t>
      </w:r>
      <w:r w:rsidR="00EE0888" w:rsidRPr="006E5527">
        <w:rPr>
          <w:rFonts w:ascii="Times New Roman" w:eastAsia="Calibri" w:hAnsi="Times New Roman" w:cs="Times New Roman"/>
          <w:color w:val="000000" w:themeColor="text1"/>
          <w:lang w:val="en-US"/>
        </w:rPr>
        <w:t xml:space="preserve"> PT </w:t>
      </w:r>
      <w:proofErr w:type="spellStart"/>
      <w:r w:rsidR="00C22FB5" w:rsidRPr="006E5527">
        <w:rPr>
          <w:rFonts w:ascii="Times New Roman" w:eastAsia="Calibri" w:hAnsi="Times New Roman" w:cs="Times New Roman"/>
          <w:color w:val="000000" w:themeColor="text1"/>
          <w:lang w:val="en-US"/>
        </w:rPr>
        <w:t>MaxLength</w:t>
      </w:r>
      <w:proofErr w:type="spellEnd"/>
      <w:r w:rsidR="00C22FB5" w:rsidRPr="006E5527">
        <w:rPr>
          <w:rFonts w:ascii="Times New Roman" w:eastAsia="Calibri" w:hAnsi="Times New Roman" w:cs="Times New Roman"/>
          <w:color w:val="000000" w:themeColor="text1"/>
          <w:lang w:val="en-US"/>
        </w:rPr>
        <w:t xml:space="preserve"> </w:t>
      </w:r>
      <w:r w:rsidR="00EE0888" w:rsidRPr="006E5527">
        <w:rPr>
          <w:rFonts w:ascii="Times New Roman" w:eastAsia="Calibri" w:hAnsi="Times New Roman" w:cs="Times New Roman"/>
          <w:color w:val="000000" w:themeColor="text1"/>
          <w:lang w:val="en-US"/>
        </w:rPr>
        <w:t xml:space="preserve">and CF </w:t>
      </w:r>
      <w:proofErr w:type="spellStart"/>
      <w:r w:rsidR="00EE0888" w:rsidRPr="006E5527">
        <w:rPr>
          <w:rFonts w:ascii="Times New Roman" w:eastAsia="Calibri" w:hAnsi="Times New Roman" w:cs="Times New Roman"/>
          <w:color w:val="000000" w:themeColor="text1"/>
          <w:lang w:val="en-US"/>
        </w:rPr>
        <w:t>MaxLength</w:t>
      </w:r>
      <w:proofErr w:type="spellEnd"/>
      <w:r w:rsidR="00EE0888" w:rsidRPr="006E5527">
        <w:rPr>
          <w:rFonts w:ascii="Times New Roman" w:eastAsia="Calibri" w:hAnsi="Times New Roman" w:cs="Times New Roman"/>
          <w:color w:val="000000" w:themeColor="text1"/>
          <w:lang w:val="en-US"/>
        </w:rPr>
        <w:t xml:space="preserve"> </w:t>
      </w:r>
      <w:r w:rsidR="00342D4A" w:rsidRPr="006E5527">
        <w:rPr>
          <w:rFonts w:ascii="Times New Roman" w:eastAsia="Calibri" w:hAnsi="Times New Roman" w:cs="Times New Roman"/>
          <w:color w:val="000000" w:themeColor="text1"/>
          <w:lang w:val="en-US"/>
        </w:rPr>
        <w:t xml:space="preserve">compared with </w:t>
      </w:r>
      <w:r w:rsidR="00AB0AAF" w:rsidRPr="006E5527">
        <w:rPr>
          <w:rFonts w:ascii="Times New Roman" w:eastAsia="Calibri" w:hAnsi="Times New Roman" w:cs="Times New Roman"/>
          <w:i/>
          <w:iCs/>
          <w:color w:val="000000" w:themeColor="text1"/>
          <w:lang w:val="en-US"/>
        </w:rPr>
        <w:t>Gorilla</w:t>
      </w:r>
      <w:r w:rsidR="00AB0AAF" w:rsidRPr="006E5527">
        <w:rPr>
          <w:rFonts w:ascii="Times New Roman" w:eastAsia="Calibri" w:hAnsi="Times New Roman" w:cs="Times New Roman"/>
          <w:color w:val="000000" w:themeColor="text1"/>
          <w:lang w:val="en-US"/>
        </w:rPr>
        <w:t xml:space="preserve">, and </w:t>
      </w:r>
      <w:r w:rsidR="003B1C27" w:rsidRPr="006E5527">
        <w:rPr>
          <w:rFonts w:ascii="Times New Roman" w:eastAsia="Calibri" w:hAnsi="Times New Roman" w:cs="Times New Roman"/>
          <w:color w:val="000000" w:themeColor="text1"/>
          <w:lang w:val="en-US"/>
        </w:rPr>
        <w:t xml:space="preserve">significantly </w:t>
      </w:r>
      <w:r w:rsidR="00AB0AAF" w:rsidRPr="006E5527">
        <w:rPr>
          <w:rFonts w:ascii="Times New Roman" w:eastAsia="Calibri" w:hAnsi="Times New Roman" w:cs="Times New Roman"/>
          <w:color w:val="000000" w:themeColor="text1"/>
          <w:lang w:val="en-US"/>
        </w:rPr>
        <w:t xml:space="preserve">higher CF </w:t>
      </w:r>
      <w:proofErr w:type="spellStart"/>
      <w:r w:rsidR="00AB0AAF" w:rsidRPr="006E5527">
        <w:rPr>
          <w:rFonts w:ascii="Times New Roman" w:eastAsia="Calibri" w:hAnsi="Times New Roman" w:cs="Times New Roman"/>
          <w:color w:val="000000" w:themeColor="text1"/>
          <w:lang w:val="en-US"/>
        </w:rPr>
        <w:t>MaxHeight</w:t>
      </w:r>
      <w:proofErr w:type="spellEnd"/>
      <w:r w:rsidR="00AB0AAF" w:rsidRPr="006E5527">
        <w:rPr>
          <w:rFonts w:ascii="Times New Roman" w:eastAsia="Calibri" w:hAnsi="Times New Roman" w:cs="Times New Roman"/>
          <w:color w:val="000000" w:themeColor="text1"/>
          <w:lang w:val="en-US"/>
        </w:rPr>
        <w:t xml:space="preserve"> compared </w:t>
      </w:r>
      <w:r w:rsidR="00E00B14" w:rsidRPr="006E5527">
        <w:rPr>
          <w:rFonts w:ascii="Times New Roman" w:eastAsia="Calibri" w:hAnsi="Times New Roman" w:cs="Times New Roman"/>
          <w:color w:val="000000" w:themeColor="text1"/>
          <w:lang w:val="en-US"/>
        </w:rPr>
        <w:t>with</w:t>
      </w:r>
      <w:r w:rsidR="00AB0AAF" w:rsidRPr="006E5527">
        <w:rPr>
          <w:rFonts w:ascii="Times New Roman" w:eastAsia="Calibri" w:hAnsi="Times New Roman" w:cs="Times New Roman"/>
          <w:color w:val="000000" w:themeColor="text1"/>
          <w:lang w:val="en-US"/>
        </w:rPr>
        <w:t xml:space="preserve"> </w:t>
      </w:r>
      <w:r w:rsidR="0099402D" w:rsidRPr="0099402D">
        <w:rPr>
          <w:rFonts w:ascii="Times New Roman" w:eastAsia="Calibri" w:hAnsi="Times New Roman" w:cs="Times New Roman"/>
          <w:i/>
          <w:iCs/>
          <w:color w:val="000000" w:themeColor="text1"/>
          <w:lang w:val="en-US"/>
        </w:rPr>
        <w:t>Pan</w:t>
      </w:r>
      <w:r w:rsidR="0099402D">
        <w:rPr>
          <w:rFonts w:ascii="Times New Roman" w:eastAsia="Calibri" w:hAnsi="Times New Roman" w:cs="Times New Roman"/>
          <w:color w:val="000000" w:themeColor="text1"/>
          <w:lang w:val="en-US"/>
        </w:rPr>
        <w:t xml:space="preserve"> and </w:t>
      </w:r>
      <w:r w:rsidR="00AB0AAF" w:rsidRPr="006E5527">
        <w:rPr>
          <w:rFonts w:ascii="Times New Roman" w:eastAsia="Calibri" w:hAnsi="Times New Roman" w:cs="Times New Roman"/>
          <w:i/>
          <w:iCs/>
          <w:color w:val="000000" w:themeColor="text1"/>
          <w:lang w:val="en-US"/>
        </w:rPr>
        <w:t>Gorilla</w:t>
      </w:r>
      <w:r w:rsidR="0099402D">
        <w:rPr>
          <w:rFonts w:ascii="Times New Roman" w:eastAsia="Calibri" w:hAnsi="Times New Roman" w:cs="Times New Roman"/>
          <w:i/>
          <w:iCs/>
          <w:color w:val="000000" w:themeColor="text1"/>
          <w:lang w:val="en-US"/>
        </w:rPr>
        <w:t xml:space="preserve"> </w:t>
      </w:r>
      <w:r w:rsidR="0099402D" w:rsidRPr="006E5527">
        <w:rPr>
          <w:rFonts w:ascii="Times New Roman" w:eastAsia="Calibri" w:hAnsi="Times New Roman" w:cs="Times New Roman"/>
          <w:color w:val="000000" w:themeColor="text1"/>
          <w:lang w:val="en-US"/>
        </w:rPr>
        <w:t>(Fig. 5; Table 1; SOM Table S3)</w:t>
      </w:r>
      <w:r w:rsidR="00AB0AAF"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The </w:t>
      </w:r>
      <w:r w:rsidRPr="006E5527">
        <w:rPr>
          <w:rFonts w:ascii="Times New Roman" w:eastAsia="Calibri" w:hAnsi="Times New Roman" w:cs="Times New Roman"/>
          <w:i/>
          <w:color w:val="000000" w:themeColor="text1"/>
          <w:lang w:val="en-US"/>
        </w:rPr>
        <w:t>Pongo</w:t>
      </w:r>
      <w:r w:rsidRPr="006E5527">
        <w:rPr>
          <w:rFonts w:ascii="Times New Roman" w:eastAsia="Calibri" w:hAnsi="Times New Roman" w:cs="Times New Roman"/>
          <w:color w:val="000000" w:themeColor="text1"/>
          <w:lang w:val="en-US"/>
        </w:rPr>
        <w:t xml:space="preserve"> specimen </w:t>
      </w:r>
      <w:r w:rsidR="00AB0AAF" w:rsidRPr="006E5527">
        <w:rPr>
          <w:rFonts w:ascii="Times New Roman" w:eastAsia="Calibri" w:hAnsi="Times New Roman" w:cs="Times New Roman"/>
          <w:color w:val="000000" w:themeColor="text1"/>
          <w:lang w:val="en-US"/>
        </w:rPr>
        <w:t>values</w:t>
      </w:r>
      <w:r w:rsidRPr="006E5527">
        <w:rPr>
          <w:rFonts w:ascii="Times New Roman" w:eastAsia="Calibri" w:hAnsi="Times New Roman" w:cs="Times New Roman"/>
          <w:color w:val="000000" w:themeColor="text1"/>
          <w:lang w:val="en-US"/>
        </w:rPr>
        <w:t xml:space="preserve"> </w:t>
      </w:r>
      <w:r w:rsidR="00727DD5" w:rsidRPr="006E5527">
        <w:rPr>
          <w:rFonts w:ascii="Times New Roman" w:eastAsia="Calibri" w:hAnsi="Times New Roman" w:cs="Times New Roman"/>
          <w:color w:val="000000" w:themeColor="text1"/>
          <w:lang w:val="en-US"/>
        </w:rPr>
        <w:t xml:space="preserve">were </w:t>
      </w:r>
      <w:r w:rsidRPr="006E5527">
        <w:rPr>
          <w:rFonts w:ascii="Times New Roman" w:eastAsia="Calibri" w:hAnsi="Times New Roman" w:cs="Times New Roman"/>
          <w:color w:val="000000" w:themeColor="text1"/>
          <w:lang w:val="en-US"/>
        </w:rPr>
        <w:t xml:space="preserve">closer to those of </w:t>
      </w:r>
      <w:r w:rsidRPr="006E5527">
        <w:rPr>
          <w:rFonts w:ascii="Times New Roman" w:eastAsia="Calibri" w:hAnsi="Times New Roman" w:cs="Times New Roman"/>
          <w:i/>
          <w:color w:val="000000" w:themeColor="text1"/>
          <w:lang w:val="en-US"/>
        </w:rPr>
        <w:t>Gorilla</w:t>
      </w:r>
      <w:r w:rsidRPr="006E5527">
        <w:rPr>
          <w:rFonts w:ascii="Times New Roman" w:eastAsia="Calibri" w:hAnsi="Times New Roman" w:cs="Times New Roman"/>
          <w:color w:val="000000" w:themeColor="text1"/>
          <w:lang w:val="en-US"/>
        </w:rPr>
        <w:t xml:space="preserve"> or intermediate between </w:t>
      </w:r>
      <w:r w:rsidRPr="006E5527">
        <w:rPr>
          <w:rFonts w:ascii="Times New Roman" w:eastAsia="Calibri" w:hAnsi="Times New Roman" w:cs="Times New Roman"/>
          <w:i/>
          <w:color w:val="000000" w:themeColor="text1"/>
          <w:lang w:val="en-US"/>
        </w:rPr>
        <w:t>Pan</w:t>
      </w:r>
      <w:r w:rsidRPr="006E5527">
        <w:rPr>
          <w:rFonts w:ascii="Times New Roman" w:eastAsia="Calibri" w:hAnsi="Times New Roman" w:cs="Times New Roman"/>
          <w:color w:val="000000" w:themeColor="text1"/>
          <w:lang w:val="en-US"/>
        </w:rPr>
        <w:t xml:space="preserve"> and </w:t>
      </w:r>
      <w:r w:rsidRPr="006E5527">
        <w:rPr>
          <w:rFonts w:ascii="Times New Roman" w:eastAsia="Calibri" w:hAnsi="Times New Roman" w:cs="Times New Roman"/>
          <w:i/>
          <w:color w:val="000000" w:themeColor="text1"/>
          <w:lang w:val="en-US"/>
        </w:rPr>
        <w:t>Gorilla</w:t>
      </w:r>
      <w:r w:rsidRPr="006E5527">
        <w:rPr>
          <w:rFonts w:ascii="Times New Roman" w:eastAsia="Calibri" w:hAnsi="Times New Roman" w:cs="Times New Roman"/>
          <w:color w:val="000000" w:themeColor="text1"/>
          <w:lang w:val="en-US"/>
        </w:rPr>
        <w:t xml:space="preserve"> (Fig. 5</w:t>
      </w:r>
      <w:r w:rsidR="00AF7D22"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Table 1).</w:t>
      </w:r>
      <w:r w:rsidR="00727DD5" w:rsidRPr="006E5527">
        <w:rPr>
          <w:rFonts w:ascii="Times New Roman" w:eastAsia="Calibri" w:hAnsi="Times New Roman" w:cs="Times New Roman"/>
          <w:color w:val="000000" w:themeColor="text1"/>
          <w:lang w:val="en-US"/>
        </w:rPr>
        <w:t xml:space="preserve"> </w:t>
      </w:r>
      <w:r w:rsidR="00695288" w:rsidRPr="006E5527">
        <w:rPr>
          <w:rFonts w:ascii="Times New Roman" w:eastAsia="Calibri" w:hAnsi="Times New Roman" w:cs="Times New Roman"/>
          <w:color w:val="000000" w:themeColor="text1"/>
          <w:lang w:val="en-US"/>
        </w:rPr>
        <w:t>Calcar femoral root</w:t>
      </w:r>
      <w:bookmarkStart w:id="44" w:name="_Hlk88807484"/>
      <w:bookmarkStart w:id="45" w:name="_Hlk86939630"/>
      <w:r w:rsidRPr="006E5527">
        <w:rPr>
          <w:rFonts w:ascii="Times New Roman" w:eastAsia="Calibri" w:hAnsi="Times New Roman" w:cs="Times New Roman"/>
          <w:color w:val="000000" w:themeColor="text1"/>
          <w:lang w:val="en-US"/>
        </w:rPr>
        <w:t xml:space="preserve"> width </w:t>
      </w:r>
      <w:r w:rsidR="00695288" w:rsidRPr="006E5527">
        <w:rPr>
          <w:rFonts w:ascii="Times New Roman" w:eastAsia="Calibri" w:hAnsi="Times New Roman" w:cs="Times New Roman"/>
          <w:color w:val="000000" w:themeColor="text1"/>
          <w:lang w:val="en-US"/>
        </w:rPr>
        <w:t xml:space="preserve">was absolutely </w:t>
      </w:r>
      <w:r w:rsidR="00C31A76" w:rsidRPr="006E5527">
        <w:rPr>
          <w:rFonts w:ascii="Times New Roman" w:eastAsia="Calibri" w:hAnsi="Times New Roman" w:cs="Times New Roman"/>
          <w:color w:val="000000" w:themeColor="text1"/>
          <w:lang w:val="en-US"/>
        </w:rPr>
        <w:t xml:space="preserve">larger </w:t>
      </w:r>
      <w:r w:rsidR="00695288" w:rsidRPr="006E5527">
        <w:rPr>
          <w:rFonts w:ascii="Times New Roman" w:eastAsia="Calibri" w:hAnsi="Times New Roman" w:cs="Times New Roman"/>
          <w:color w:val="000000" w:themeColor="text1"/>
          <w:lang w:val="en-US"/>
        </w:rPr>
        <w:t xml:space="preserve">in </w:t>
      </w:r>
      <w:r w:rsidR="00695288" w:rsidRPr="006E5527">
        <w:rPr>
          <w:rFonts w:ascii="Times New Roman" w:eastAsia="Calibri" w:hAnsi="Times New Roman" w:cs="Times New Roman"/>
          <w:i/>
          <w:color w:val="000000" w:themeColor="text1"/>
          <w:lang w:val="en-US"/>
        </w:rPr>
        <w:t>Gorilla</w:t>
      </w:r>
      <w:r w:rsidR="00695288" w:rsidRPr="006E5527">
        <w:rPr>
          <w:rFonts w:ascii="Times New Roman" w:eastAsia="Calibri" w:hAnsi="Times New Roman" w:cs="Times New Roman"/>
          <w:color w:val="000000" w:themeColor="text1"/>
          <w:lang w:val="en-US"/>
        </w:rPr>
        <w:t xml:space="preserve"> (Fig. 2c) and </w:t>
      </w:r>
      <w:r w:rsidR="00C31A76" w:rsidRPr="006E5527">
        <w:rPr>
          <w:rFonts w:ascii="Times New Roman" w:eastAsia="Calibri" w:hAnsi="Times New Roman" w:cs="Times New Roman"/>
          <w:color w:val="000000" w:themeColor="text1"/>
          <w:lang w:val="en-US"/>
        </w:rPr>
        <w:t xml:space="preserve">narrower </w:t>
      </w:r>
      <w:r w:rsidR="00695288" w:rsidRPr="006E5527">
        <w:rPr>
          <w:rFonts w:ascii="Times New Roman" w:eastAsia="Calibri" w:hAnsi="Times New Roman" w:cs="Times New Roman"/>
          <w:color w:val="000000" w:themeColor="text1"/>
          <w:lang w:val="en-US"/>
        </w:rPr>
        <w:t xml:space="preserve">in the captive </w:t>
      </w:r>
      <w:r w:rsidR="00695288" w:rsidRPr="006E5527">
        <w:rPr>
          <w:rFonts w:ascii="Times New Roman" w:eastAsia="Calibri" w:hAnsi="Times New Roman" w:cs="Times New Roman"/>
          <w:i/>
          <w:color w:val="000000" w:themeColor="text1"/>
          <w:lang w:val="en-US"/>
        </w:rPr>
        <w:t>Pongo</w:t>
      </w:r>
      <w:r w:rsidR="00695288" w:rsidRPr="006E5527">
        <w:rPr>
          <w:rFonts w:ascii="Times New Roman" w:eastAsia="Calibri" w:hAnsi="Times New Roman" w:cs="Times New Roman"/>
          <w:color w:val="000000" w:themeColor="text1"/>
          <w:lang w:val="en-US"/>
        </w:rPr>
        <w:t xml:space="preserve"> individual, the </w:t>
      </w:r>
      <w:r w:rsidR="00695288" w:rsidRPr="006E5527">
        <w:rPr>
          <w:rFonts w:ascii="Times New Roman" w:eastAsia="Calibri" w:hAnsi="Times New Roman" w:cs="Times New Roman"/>
          <w:color w:val="000000" w:themeColor="text1"/>
          <w:lang w:val="en-US"/>
        </w:rPr>
        <w:lastRenderedPageBreak/>
        <w:t xml:space="preserve">latter falling below the ranges </w:t>
      </w:r>
      <w:r w:rsidRPr="006E5527">
        <w:rPr>
          <w:rFonts w:ascii="Times New Roman" w:eastAsia="Calibri" w:hAnsi="Times New Roman" w:cs="Times New Roman"/>
          <w:color w:val="000000" w:themeColor="text1"/>
          <w:lang w:val="en-US"/>
        </w:rPr>
        <w:t>of the</w:t>
      </w:r>
      <w:r w:rsidR="00695288" w:rsidRPr="006E5527">
        <w:rPr>
          <w:rFonts w:ascii="Times New Roman" w:eastAsia="Calibri" w:hAnsi="Times New Roman" w:cs="Times New Roman"/>
          <w:color w:val="000000" w:themeColor="text1"/>
          <w:lang w:val="en-US"/>
        </w:rPr>
        <w:t xml:space="preserve"> three </w:t>
      </w:r>
      <w:r w:rsidR="00E00B14" w:rsidRPr="006E5527">
        <w:rPr>
          <w:rFonts w:ascii="Times New Roman" w:eastAsia="Calibri" w:hAnsi="Times New Roman" w:cs="Times New Roman"/>
          <w:color w:val="000000" w:themeColor="text1"/>
          <w:lang w:val="en-US"/>
        </w:rPr>
        <w:t xml:space="preserve">other </w:t>
      </w:r>
      <w:r w:rsidR="00695288" w:rsidRPr="006E5527">
        <w:rPr>
          <w:rFonts w:ascii="Times New Roman" w:eastAsia="Calibri" w:hAnsi="Times New Roman" w:cs="Times New Roman"/>
          <w:color w:val="000000" w:themeColor="text1"/>
          <w:lang w:val="en-US"/>
        </w:rPr>
        <w:t xml:space="preserve">taxa. However, </w:t>
      </w:r>
      <w:r w:rsidR="00647A83" w:rsidRPr="006E5527">
        <w:rPr>
          <w:rFonts w:ascii="Times New Roman" w:eastAsia="Calibri" w:hAnsi="Times New Roman" w:cs="Times New Roman"/>
          <w:color w:val="000000" w:themeColor="text1"/>
          <w:lang w:val="en-US"/>
        </w:rPr>
        <w:t>human and</w:t>
      </w:r>
      <w:r w:rsidR="00695288" w:rsidRPr="006E5527">
        <w:rPr>
          <w:rFonts w:ascii="Times New Roman" w:eastAsia="Calibri" w:hAnsi="Times New Roman" w:cs="Times New Roman"/>
          <w:color w:val="000000" w:themeColor="text1"/>
          <w:lang w:val="en-US"/>
        </w:rPr>
        <w:t xml:space="preserve"> great ape</w:t>
      </w:r>
      <w:r w:rsidR="00E00B14" w:rsidRPr="006E5527">
        <w:rPr>
          <w:rFonts w:ascii="Times New Roman" w:eastAsia="Calibri" w:hAnsi="Times New Roman" w:cs="Times New Roman"/>
          <w:color w:val="000000" w:themeColor="text1"/>
          <w:lang w:val="en-US"/>
        </w:rPr>
        <w:t xml:space="preserve">s </w:t>
      </w:r>
      <w:r w:rsidR="00695288" w:rsidRPr="006E5527">
        <w:rPr>
          <w:rFonts w:ascii="Times New Roman" w:eastAsia="Calibri" w:hAnsi="Times New Roman" w:cs="Times New Roman"/>
          <w:color w:val="000000" w:themeColor="text1"/>
          <w:lang w:val="en-US"/>
        </w:rPr>
        <w:t xml:space="preserve">overlapped in both absolute and standardized values, with humans and </w:t>
      </w:r>
      <w:r w:rsidR="00695288" w:rsidRPr="006E5527">
        <w:rPr>
          <w:rFonts w:ascii="Times New Roman" w:eastAsia="Calibri" w:hAnsi="Times New Roman" w:cs="Times New Roman"/>
          <w:i/>
          <w:iCs/>
          <w:color w:val="000000" w:themeColor="text1"/>
          <w:lang w:val="en-US"/>
        </w:rPr>
        <w:t>Gorilla</w:t>
      </w:r>
      <w:r w:rsidR="00695288" w:rsidRPr="006E5527">
        <w:rPr>
          <w:rFonts w:ascii="Times New Roman" w:eastAsia="Calibri" w:hAnsi="Times New Roman" w:cs="Times New Roman"/>
          <w:color w:val="000000" w:themeColor="text1"/>
          <w:lang w:val="en-US"/>
        </w:rPr>
        <w:t xml:space="preserve"> showing the greatest degree of overlap (SOM Table S</w:t>
      </w:r>
      <w:r w:rsidR="00E72543" w:rsidRPr="006E5527">
        <w:rPr>
          <w:rFonts w:ascii="Times New Roman" w:eastAsia="Calibri" w:hAnsi="Times New Roman" w:cs="Times New Roman"/>
          <w:color w:val="000000" w:themeColor="text1"/>
          <w:lang w:val="en-US"/>
        </w:rPr>
        <w:t>4</w:t>
      </w:r>
      <w:r w:rsidR="00695288" w:rsidRPr="006E5527">
        <w:rPr>
          <w:rFonts w:ascii="Times New Roman" w:eastAsia="Calibri" w:hAnsi="Times New Roman" w:cs="Times New Roman"/>
          <w:color w:val="000000" w:themeColor="text1"/>
          <w:lang w:val="en-US"/>
        </w:rPr>
        <w:t>).</w:t>
      </w:r>
    </w:p>
    <w:p w14:paraId="6FB44272" w14:textId="1104C25F" w:rsidR="007B73A0" w:rsidRPr="006E5527" w:rsidRDefault="00727DD5" w:rsidP="00F95EB0">
      <w:pPr>
        <w:autoSpaceDE w:val="0"/>
        <w:autoSpaceDN w:val="0"/>
        <w:adjustRightInd w:val="0"/>
        <w:spacing w:after="0" w:line="480" w:lineRule="auto"/>
        <w:ind w:firstLine="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Spearman’s correlation results revealed that</w:t>
      </w:r>
      <w:r w:rsidR="005D7A53" w:rsidRPr="006E5527">
        <w:rPr>
          <w:rFonts w:ascii="Times New Roman" w:eastAsia="Calibri" w:hAnsi="Times New Roman" w:cs="Times New Roman"/>
          <w:color w:val="000000" w:themeColor="text1"/>
          <w:lang w:val="en-US"/>
        </w:rPr>
        <w:t xml:space="preserve"> </w:t>
      </w:r>
      <w:r w:rsidR="0039399B" w:rsidRPr="006E5527">
        <w:rPr>
          <w:rFonts w:ascii="Times New Roman" w:eastAsia="Calibri" w:hAnsi="Times New Roman" w:cs="Times New Roman"/>
          <w:color w:val="000000" w:themeColor="text1"/>
          <w:lang w:val="en-US"/>
        </w:rPr>
        <w:t xml:space="preserve">PT </w:t>
      </w:r>
      <w:proofErr w:type="spellStart"/>
      <w:r w:rsidR="0039399B" w:rsidRPr="006E5527">
        <w:rPr>
          <w:rFonts w:ascii="Times New Roman" w:eastAsia="Calibri" w:hAnsi="Times New Roman" w:cs="Times New Roman"/>
          <w:color w:val="000000" w:themeColor="text1"/>
          <w:lang w:val="en-US"/>
        </w:rPr>
        <w:t>MaxLength</w:t>
      </w:r>
      <w:proofErr w:type="spellEnd"/>
      <w:r w:rsidR="0039399B" w:rsidRPr="006E5527">
        <w:rPr>
          <w:rFonts w:ascii="Times New Roman" w:eastAsia="Calibri" w:hAnsi="Times New Roman" w:cs="Times New Roman"/>
          <w:color w:val="000000" w:themeColor="text1"/>
          <w:lang w:val="en-US"/>
        </w:rPr>
        <w:t xml:space="preserve">, CF </w:t>
      </w:r>
      <w:proofErr w:type="spellStart"/>
      <w:r w:rsidR="0039399B" w:rsidRPr="006E5527">
        <w:rPr>
          <w:rFonts w:ascii="Times New Roman" w:eastAsia="Calibri" w:hAnsi="Times New Roman" w:cs="Times New Roman"/>
          <w:color w:val="000000" w:themeColor="text1"/>
          <w:lang w:val="en-US"/>
        </w:rPr>
        <w:t>MaxLength</w:t>
      </w:r>
      <w:proofErr w:type="spellEnd"/>
      <w:r w:rsidR="0039399B" w:rsidRPr="006E5527">
        <w:rPr>
          <w:rFonts w:ascii="Times New Roman" w:eastAsia="Calibri" w:hAnsi="Times New Roman" w:cs="Times New Roman"/>
          <w:color w:val="000000" w:themeColor="text1"/>
          <w:lang w:val="en-US"/>
        </w:rPr>
        <w:t xml:space="preserve">, CF </w:t>
      </w:r>
      <w:proofErr w:type="spellStart"/>
      <w:r w:rsidR="0039399B" w:rsidRPr="006E5527">
        <w:rPr>
          <w:rFonts w:ascii="Times New Roman" w:eastAsia="Calibri" w:hAnsi="Times New Roman" w:cs="Times New Roman"/>
          <w:color w:val="000000" w:themeColor="text1"/>
          <w:lang w:val="en-US"/>
        </w:rPr>
        <w:t>MaxHeight</w:t>
      </w:r>
      <w:proofErr w:type="spellEnd"/>
      <w:r w:rsidR="003734D3" w:rsidRPr="006E5527">
        <w:rPr>
          <w:rFonts w:ascii="Times New Roman" w:eastAsia="Calibri" w:hAnsi="Times New Roman" w:cs="Times New Roman"/>
          <w:color w:val="000000" w:themeColor="text1"/>
          <w:lang w:val="en-US"/>
        </w:rPr>
        <w:t>, and CF root width</w:t>
      </w:r>
      <w:r w:rsidR="00AB0AAF" w:rsidRPr="006E5527">
        <w:rPr>
          <w:rFonts w:ascii="Times New Roman" w:eastAsia="Calibri" w:hAnsi="Times New Roman" w:cs="Times New Roman"/>
          <w:color w:val="000000" w:themeColor="text1"/>
          <w:lang w:val="en-US"/>
        </w:rPr>
        <w:t xml:space="preserve"> </w:t>
      </w:r>
      <w:r w:rsidR="0039399B" w:rsidRPr="006E5527">
        <w:rPr>
          <w:rFonts w:ascii="Times New Roman" w:eastAsia="Calibri" w:hAnsi="Times New Roman" w:cs="Times New Roman"/>
          <w:color w:val="000000" w:themeColor="text1"/>
          <w:lang w:val="en-US"/>
        </w:rPr>
        <w:t>were</w:t>
      </w:r>
      <w:r w:rsidR="00965090" w:rsidRPr="006E5527">
        <w:rPr>
          <w:rFonts w:ascii="Times New Roman" w:eastAsia="Calibri" w:hAnsi="Times New Roman" w:cs="Times New Roman"/>
          <w:color w:val="000000" w:themeColor="text1"/>
          <w:lang w:val="en-US"/>
        </w:rPr>
        <w:t xml:space="preserve"> </w:t>
      </w:r>
      <w:r w:rsidR="00AB0AAF" w:rsidRPr="006E5527">
        <w:rPr>
          <w:rFonts w:ascii="Times New Roman" w:eastAsia="Calibri" w:hAnsi="Times New Roman" w:cs="Times New Roman"/>
          <w:color w:val="000000" w:themeColor="text1"/>
          <w:lang w:val="en-US"/>
        </w:rPr>
        <w:t xml:space="preserve">uncorrelated </w:t>
      </w:r>
      <w:r w:rsidR="00965090" w:rsidRPr="006E5527">
        <w:rPr>
          <w:rFonts w:ascii="Times New Roman" w:eastAsia="Calibri" w:hAnsi="Times New Roman" w:cs="Times New Roman"/>
          <w:color w:val="000000" w:themeColor="text1"/>
          <w:lang w:val="en-US"/>
        </w:rPr>
        <w:t xml:space="preserve">with CBT </w:t>
      </w:r>
      <w:r w:rsidRPr="006E5527">
        <w:rPr>
          <w:rFonts w:ascii="Times New Roman" w:eastAsia="Calibri" w:hAnsi="Times New Roman" w:cs="Times New Roman"/>
          <w:color w:val="000000" w:themeColor="text1"/>
          <w:lang w:val="en-US"/>
        </w:rPr>
        <w:t xml:space="preserve">when </w:t>
      </w:r>
      <w:r w:rsidR="00807CAA" w:rsidRPr="006E5527">
        <w:rPr>
          <w:rFonts w:ascii="Times New Roman" w:eastAsia="Calibri" w:hAnsi="Times New Roman" w:cs="Times New Roman"/>
          <w:color w:val="000000" w:themeColor="text1"/>
          <w:lang w:val="en-US"/>
        </w:rPr>
        <w:t xml:space="preserve">controlling for body mass </w:t>
      </w:r>
      <w:r w:rsidR="00965090" w:rsidRPr="006E5527">
        <w:rPr>
          <w:rFonts w:ascii="Times New Roman" w:eastAsia="Calibri" w:hAnsi="Times New Roman" w:cs="Times New Roman"/>
          <w:color w:val="000000" w:themeColor="text1"/>
          <w:lang w:val="en-US"/>
        </w:rPr>
        <w:t>(</w:t>
      </w:r>
      <w:r w:rsidR="00D16071" w:rsidRPr="006E5527">
        <w:rPr>
          <w:rFonts w:ascii="Times New Roman" w:eastAsia="Calibri" w:hAnsi="Times New Roman" w:cs="Times New Roman"/>
          <w:color w:val="000000" w:themeColor="text1"/>
          <w:lang w:val="en-US"/>
        </w:rPr>
        <w:t xml:space="preserve">SOM Fig.S3; </w:t>
      </w:r>
      <w:r w:rsidR="00965090" w:rsidRPr="006E5527">
        <w:rPr>
          <w:rFonts w:ascii="Times New Roman" w:eastAsia="Calibri" w:hAnsi="Times New Roman" w:cs="Times New Roman"/>
          <w:color w:val="000000" w:themeColor="text1"/>
          <w:lang w:val="en-US"/>
        </w:rPr>
        <w:t>SOM Table</w:t>
      </w:r>
      <w:r w:rsidR="000345F2">
        <w:rPr>
          <w:rFonts w:ascii="Times New Roman" w:eastAsia="Calibri" w:hAnsi="Times New Roman" w:cs="Times New Roman"/>
          <w:color w:val="000000" w:themeColor="text1"/>
          <w:lang w:val="en-US"/>
        </w:rPr>
        <w:t>s</w:t>
      </w:r>
      <w:r w:rsidR="00965090" w:rsidRPr="006E5527">
        <w:rPr>
          <w:rFonts w:ascii="Times New Roman" w:eastAsia="Calibri" w:hAnsi="Times New Roman" w:cs="Times New Roman"/>
          <w:color w:val="000000" w:themeColor="text1"/>
          <w:lang w:val="en-US"/>
        </w:rPr>
        <w:t xml:space="preserve"> </w:t>
      </w:r>
      <w:r w:rsidR="00D16071" w:rsidRPr="006E5527">
        <w:rPr>
          <w:rFonts w:ascii="Times New Roman" w:eastAsia="Calibri" w:hAnsi="Times New Roman" w:cs="Times New Roman"/>
          <w:color w:val="000000" w:themeColor="text1"/>
          <w:lang w:val="en-US"/>
        </w:rPr>
        <w:t xml:space="preserve">S5 and </w:t>
      </w:r>
      <w:r w:rsidR="00965090" w:rsidRPr="006E5527">
        <w:rPr>
          <w:rFonts w:ascii="Times New Roman" w:eastAsia="Calibri" w:hAnsi="Times New Roman" w:cs="Times New Roman"/>
          <w:color w:val="000000" w:themeColor="text1"/>
          <w:lang w:val="en-US"/>
        </w:rPr>
        <w:t>S</w:t>
      </w:r>
      <w:r w:rsidR="00E72543" w:rsidRPr="006E5527">
        <w:rPr>
          <w:rFonts w:ascii="Times New Roman" w:eastAsia="Calibri" w:hAnsi="Times New Roman" w:cs="Times New Roman"/>
          <w:color w:val="000000" w:themeColor="text1"/>
          <w:lang w:val="en-US"/>
        </w:rPr>
        <w:t>6</w:t>
      </w:r>
      <w:r w:rsidR="00965090" w:rsidRPr="006E5527">
        <w:rPr>
          <w:rFonts w:ascii="Times New Roman" w:eastAsia="Calibri" w:hAnsi="Times New Roman" w:cs="Times New Roman"/>
          <w:color w:val="000000" w:themeColor="text1"/>
          <w:lang w:val="en-US"/>
        </w:rPr>
        <w:t>)</w:t>
      </w:r>
      <w:r w:rsidR="00CD368C" w:rsidRPr="006E5527">
        <w:rPr>
          <w:rFonts w:ascii="Times New Roman" w:eastAsia="Calibri" w:hAnsi="Times New Roman" w:cs="Times New Roman"/>
          <w:color w:val="000000" w:themeColor="text1"/>
          <w:lang w:val="en-US"/>
        </w:rPr>
        <w:t>.</w:t>
      </w:r>
      <w:r w:rsidR="00965090" w:rsidRPr="006E5527">
        <w:rPr>
          <w:rFonts w:ascii="Times New Roman" w:eastAsia="Calibri" w:hAnsi="Times New Roman" w:cs="Times New Roman"/>
          <w:color w:val="000000" w:themeColor="text1"/>
          <w:lang w:val="en-US"/>
        </w:rPr>
        <w:t xml:space="preserve"> </w:t>
      </w:r>
      <w:r w:rsidR="000345F2">
        <w:rPr>
          <w:rFonts w:ascii="Times New Roman" w:eastAsia="Calibri" w:hAnsi="Times New Roman" w:cs="Times New Roman"/>
          <w:color w:val="000000" w:themeColor="text1"/>
          <w:lang w:val="en-US"/>
        </w:rPr>
        <w:t>T</w:t>
      </w:r>
      <w:r w:rsidR="000345F2" w:rsidRPr="006E5527">
        <w:rPr>
          <w:rFonts w:ascii="Times New Roman" w:eastAsia="Calibri" w:hAnsi="Times New Roman" w:cs="Times New Roman"/>
          <w:color w:val="000000" w:themeColor="text1"/>
          <w:lang w:val="en-US"/>
        </w:rPr>
        <w:t>he distance between the periosteal surface and the most internal point of the CF (</w:t>
      </w:r>
      <w:r w:rsidR="0039399B" w:rsidRPr="006E5527">
        <w:rPr>
          <w:rFonts w:ascii="Times New Roman" w:eastAsia="Calibri" w:hAnsi="Times New Roman" w:cs="Times New Roman"/>
          <w:color w:val="000000" w:themeColor="text1"/>
          <w:lang w:val="en-US"/>
        </w:rPr>
        <w:t xml:space="preserve">PT </w:t>
      </w:r>
      <w:proofErr w:type="spellStart"/>
      <w:r w:rsidR="0039399B" w:rsidRPr="006E5527">
        <w:rPr>
          <w:rFonts w:ascii="Times New Roman" w:eastAsia="Calibri" w:hAnsi="Times New Roman" w:cs="Times New Roman"/>
          <w:color w:val="000000" w:themeColor="text1"/>
          <w:lang w:val="en-US"/>
        </w:rPr>
        <w:t>MaxLength</w:t>
      </w:r>
      <w:proofErr w:type="spellEnd"/>
      <w:r w:rsidR="000345F2">
        <w:rPr>
          <w:rFonts w:ascii="Times New Roman" w:eastAsia="Calibri" w:hAnsi="Times New Roman" w:cs="Times New Roman"/>
          <w:color w:val="000000" w:themeColor="text1"/>
          <w:lang w:val="en-US"/>
        </w:rPr>
        <w:t>)</w:t>
      </w:r>
      <w:r w:rsidR="0039399B" w:rsidRPr="006E5527">
        <w:rPr>
          <w:rFonts w:ascii="Times New Roman" w:eastAsia="Calibri" w:hAnsi="Times New Roman" w:cs="Times New Roman"/>
          <w:color w:val="000000" w:themeColor="text1"/>
          <w:lang w:val="en-US"/>
        </w:rPr>
        <w:t xml:space="preserve">, CF </w:t>
      </w:r>
      <w:proofErr w:type="spellStart"/>
      <w:r w:rsidR="0039399B" w:rsidRPr="006E5527">
        <w:rPr>
          <w:rFonts w:ascii="Times New Roman" w:eastAsia="Calibri" w:hAnsi="Times New Roman" w:cs="Times New Roman"/>
          <w:color w:val="000000" w:themeColor="text1"/>
          <w:lang w:val="en-US"/>
        </w:rPr>
        <w:t>MaxLength</w:t>
      </w:r>
      <w:proofErr w:type="spellEnd"/>
      <w:r w:rsidR="0039399B" w:rsidRPr="006E5527">
        <w:rPr>
          <w:rFonts w:ascii="Times New Roman" w:eastAsia="Calibri" w:hAnsi="Times New Roman" w:cs="Times New Roman"/>
          <w:color w:val="000000" w:themeColor="text1"/>
          <w:lang w:val="en-US"/>
        </w:rPr>
        <w:t xml:space="preserve">, and CF </w:t>
      </w:r>
      <w:proofErr w:type="spellStart"/>
      <w:r w:rsidR="0039399B" w:rsidRPr="006E5527">
        <w:rPr>
          <w:rFonts w:ascii="Times New Roman" w:eastAsia="Calibri" w:hAnsi="Times New Roman" w:cs="Times New Roman"/>
          <w:color w:val="000000" w:themeColor="text1"/>
          <w:lang w:val="en-US"/>
        </w:rPr>
        <w:t>MaxHeight</w:t>
      </w:r>
      <w:proofErr w:type="spellEnd"/>
      <w:r w:rsidR="0039399B" w:rsidRPr="006E5527">
        <w:rPr>
          <w:rFonts w:ascii="Times New Roman" w:eastAsia="Calibri" w:hAnsi="Times New Roman" w:cs="Times New Roman"/>
          <w:color w:val="000000" w:themeColor="text1"/>
          <w:lang w:val="en-US"/>
        </w:rPr>
        <w:t xml:space="preserve"> were </w:t>
      </w:r>
      <w:r w:rsidR="00CD368C" w:rsidRPr="006E5527">
        <w:rPr>
          <w:rFonts w:ascii="Times New Roman" w:eastAsia="Calibri" w:hAnsi="Times New Roman" w:cs="Times New Roman"/>
          <w:color w:val="000000" w:themeColor="text1"/>
          <w:lang w:val="en-US"/>
        </w:rPr>
        <w:t xml:space="preserve">also </w:t>
      </w:r>
      <w:r w:rsidR="0039399B" w:rsidRPr="006E5527">
        <w:rPr>
          <w:rFonts w:ascii="Times New Roman" w:eastAsia="Calibri" w:hAnsi="Times New Roman" w:cs="Times New Roman"/>
          <w:color w:val="000000" w:themeColor="text1"/>
          <w:lang w:val="en-US"/>
        </w:rPr>
        <w:t xml:space="preserve">uncorrelated with </w:t>
      </w:r>
      <w:r w:rsidR="00965090" w:rsidRPr="006E5527">
        <w:rPr>
          <w:rFonts w:ascii="Times New Roman" w:eastAsia="Calibri" w:hAnsi="Times New Roman" w:cs="Times New Roman"/>
          <w:color w:val="000000" w:themeColor="text1"/>
          <w:lang w:val="en-US"/>
        </w:rPr>
        <w:t>estimated body mass (SOM Table S</w:t>
      </w:r>
      <w:r w:rsidR="00331076" w:rsidRPr="006E5527">
        <w:rPr>
          <w:rFonts w:ascii="Times New Roman" w:eastAsia="Calibri" w:hAnsi="Times New Roman" w:cs="Times New Roman"/>
          <w:color w:val="000000" w:themeColor="text1"/>
          <w:lang w:val="en-US"/>
        </w:rPr>
        <w:t>7</w:t>
      </w:r>
      <w:r w:rsidR="00965090" w:rsidRPr="006E5527">
        <w:rPr>
          <w:rFonts w:ascii="Times New Roman" w:eastAsia="Calibri" w:hAnsi="Times New Roman" w:cs="Times New Roman"/>
          <w:color w:val="000000" w:themeColor="text1"/>
          <w:lang w:val="en-US"/>
        </w:rPr>
        <w:t xml:space="preserve">) </w:t>
      </w:r>
      <w:r w:rsidR="00AB0AAF" w:rsidRPr="006E5527">
        <w:rPr>
          <w:rFonts w:ascii="Times New Roman" w:eastAsia="Calibri" w:hAnsi="Times New Roman" w:cs="Times New Roman"/>
          <w:color w:val="000000" w:themeColor="text1"/>
          <w:lang w:val="en-US"/>
        </w:rPr>
        <w:t>i</w:t>
      </w:r>
      <w:r w:rsidR="007B73A0" w:rsidRPr="006E5527">
        <w:rPr>
          <w:rFonts w:ascii="Times New Roman" w:eastAsia="Calibri" w:hAnsi="Times New Roman" w:cs="Times New Roman"/>
          <w:color w:val="000000" w:themeColor="text1"/>
          <w:lang w:val="en-US"/>
        </w:rPr>
        <w:t xml:space="preserve">n </w:t>
      </w:r>
      <w:r w:rsidR="00AB0AAF" w:rsidRPr="006E5527">
        <w:rPr>
          <w:rFonts w:ascii="Times New Roman" w:eastAsia="Calibri" w:hAnsi="Times New Roman" w:cs="Times New Roman"/>
          <w:color w:val="000000" w:themeColor="text1"/>
          <w:lang w:val="en-US"/>
        </w:rPr>
        <w:t xml:space="preserve">extant humans, </w:t>
      </w:r>
      <w:r w:rsidR="00AB0AAF" w:rsidRPr="006E5527">
        <w:rPr>
          <w:rFonts w:ascii="Times New Roman" w:eastAsia="Calibri" w:hAnsi="Times New Roman" w:cs="Times New Roman"/>
          <w:i/>
          <w:iCs/>
          <w:color w:val="000000" w:themeColor="text1"/>
          <w:lang w:val="en-US"/>
        </w:rPr>
        <w:t>Pan</w:t>
      </w:r>
      <w:r w:rsidR="00197D0C" w:rsidRPr="006E5527">
        <w:rPr>
          <w:rFonts w:ascii="Times New Roman" w:eastAsia="Calibri" w:hAnsi="Times New Roman" w:cs="Times New Roman"/>
          <w:color w:val="000000" w:themeColor="text1"/>
          <w:lang w:val="en-US"/>
        </w:rPr>
        <w:t xml:space="preserve">, </w:t>
      </w:r>
      <w:r w:rsidR="00AB0AAF" w:rsidRPr="006E5527">
        <w:rPr>
          <w:rFonts w:ascii="Times New Roman" w:eastAsia="Calibri" w:hAnsi="Times New Roman" w:cs="Times New Roman"/>
          <w:color w:val="000000" w:themeColor="text1"/>
          <w:lang w:val="en-US"/>
        </w:rPr>
        <w:t xml:space="preserve">and </w:t>
      </w:r>
      <w:r w:rsidR="00AB0AAF" w:rsidRPr="006E5527">
        <w:rPr>
          <w:rFonts w:ascii="Times New Roman" w:eastAsia="Calibri" w:hAnsi="Times New Roman" w:cs="Times New Roman"/>
          <w:i/>
          <w:iCs/>
          <w:color w:val="000000" w:themeColor="text1"/>
          <w:lang w:val="en-US"/>
        </w:rPr>
        <w:t>Gorilla</w:t>
      </w:r>
      <w:r w:rsidR="008F1E0C" w:rsidRPr="006E5527">
        <w:rPr>
          <w:rFonts w:ascii="Times New Roman" w:hAnsi="Times New Roman" w:cs="Times New Roman"/>
          <w:color w:val="000000" w:themeColor="text1"/>
          <w:lang w:val="en-US"/>
        </w:rPr>
        <w:t>.</w:t>
      </w:r>
      <w:r w:rsidR="00965090" w:rsidRPr="006E5527">
        <w:rPr>
          <w:rFonts w:ascii="Times New Roman" w:hAnsi="Times New Roman" w:cs="Times New Roman"/>
          <w:color w:val="000000" w:themeColor="text1"/>
          <w:lang w:val="en-US"/>
        </w:rPr>
        <w:t xml:space="preserve"> </w:t>
      </w:r>
      <w:r w:rsidR="00FC593A" w:rsidRPr="006E5527">
        <w:rPr>
          <w:rFonts w:ascii="Times New Roman" w:hAnsi="Times New Roman" w:cs="Times New Roman"/>
          <w:color w:val="000000" w:themeColor="text1"/>
          <w:lang w:val="en-US"/>
        </w:rPr>
        <w:t>There was</w:t>
      </w:r>
      <w:r w:rsidR="000345F2">
        <w:rPr>
          <w:rFonts w:ascii="Times New Roman" w:hAnsi="Times New Roman" w:cs="Times New Roman"/>
          <w:color w:val="000000" w:themeColor="text1"/>
          <w:lang w:val="en-US"/>
        </w:rPr>
        <w:t>,</w:t>
      </w:r>
      <w:r w:rsidR="00FC593A" w:rsidRPr="006E5527">
        <w:rPr>
          <w:rFonts w:ascii="Times New Roman" w:hAnsi="Times New Roman" w:cs="Times New Roman"/>
          <w:color w:val="000000" w:themeColor="text1"/>
          <w:lang w:val="en-US"/>
        </w:rPr>
        <w:t xml:space="preserve"> however</w:t>
      </w:r>
      <w:r w:rsidR="000345F2">
        <w:rPr>
          <w:rFonts w:ascii="Times New Roman" w:hAnsi="Times New Roman" w:cs="Times New Roman"/>
          <w:color w:val="000000" w:themeColor="text1"/>
          <w:lang w:val="en-US"/>
        </w:rPr>
        <w:t>,</w:t>
      </w:r>
      <w:r w:rsidR="00526A2F" w:rsidRPr="006E5527">
        <w:rPr>
          <w:rFonts w:ascii="Times New Roman" w:eastAsia="Calibri" w:hAnsi="Times New Roman" w:cs="Times New Roman"/>
          <w:color w:val="000000" w:themeColor="text1"/>
          <w:lang w:val="en-US"/>
        </w:rPr>
        <w:t xml:space="preserve"> </w:t>
      </w:r>
      <w:r w:rsidR="00AB0AAF" w:rsidRPr="006E5527">
        <w:rPr>
          <w:rFonts w:ascii="Times New Roman" w:eastAsia="Calibri" w:hAnsi="Times New Roman" w:cs="Times New Roman"/>
          <w:color w:val="000000" w:themeColor="text1"/>
          <w:lang w:val="en-US"/>
        </w:rPr>
        <w:t>a</w:t>
      </w:r>
      <w:r w:rsidR="00496B7A" w:rsidRPr="006E5527">
        <w:rPr>
          <w:rFonts w:ascii="Times New Roman" w:eastAsia="Calibri" w:hAnsi="Times New Roman" w:cs="Times New Roman"/>
          <w:color w:val="000000" w:themeColor="text1"/>
          <w:lang w:val="en-US"/>
        </w:rPr>
        <w:t xml:space="preserve"> </w:t>
      </w:r>
      <w:r w:rsidR="00526A2F" w:rsidRPr="006E5527">
        <w:rPr>
          <w:rFonts w:ascii="Times New Roman" w:eastAsia="Calibri" w:hAnsi="Times New Roman" w:cs="Times New Roman"/>
          <w:color w:val="000000" w:themeColor="text1"/>
          <w:lang w:val="en-US"/>
        </w:rPr>
        <w:t xml:space="preserve">significant positive correlation between </w:t>
      </w:r>
      <w:r w:rsidR="007B73A0" w:rsidRPr="006E5527">
        <w:rPr>
          <w:rFonts w:ascii="Times New Roman" w:eastAsia="Calibri" w:hAnsi="Times New Roman" w:cs="Times New Roman"/>
          <w:color w:val="000000" w:themeColor="text1"/>
          <w:lang w:val="en-US"/>
        </w:rPr>
        <w:t xml:space="preserve">PT </w:t>
      </w:r>
      <w:proofErr w:type="spellStart"/>
      <w:r w:rsidR="007B73A0" w:rsidRPr="006E5527">
        <w:rPr>
          <w:rFonts w:ascii="Times New Roman" w:eastAsia="Calibri" w:hAnsi="Times New Roman" w:cs="Times New Roman"/>
          <w:color w:val="000000" w:themeColor="text1"/>
          <w:lang w:val="en-US"/>
        </w:rPr>
        <w:t>MaxLength</w:t>
      </w:r>
      <w:proofErr w:type="spellEnd"/>
      <w:r w:rsidR="000345F2">
        <w:rPr>
          <w:rFonts w:ascii="Times New Roman" w:eastAsia="Calibri" w:hAnsi="Times New Roman" w:cs="Times New Roman"/>
          <w:color w:val="000000" w:themeColor="text1"/>
          <w:lang w:val="en-US"/>
        </w:rPr>
        <w:t xml:space="preserve"> and CBT</w:t>
      </w:r>
      <w:r w:rsidR="007B73A0" w:rsidRPr="006E5527">
        <w:rPr>
          <w:rFonts w:ascii="Times New Roman" w:eastAsia="Calibri" w:hAnsi="Times New Roman" w:cs="Times New Roman"/>
          <w:color w:val="000000" w:themeColor="text1"/>
          <w:lang w:val="en-US"/>
        </w:rPr>
        <w:t xml:space="preserve">, </w:t>
      </w:r>
      <w:r w:rsidR="00FC593A" w:rsidRPr="006E5527">
        <w:rPr>
          <w:rFonts w:ascii="Times New Roman" w:eastAsia="Calibri" w:hAnsi="Times New Roman" w:cs="Times New Roman"/>
          <w:color w:val="000000" w:themeColor="text1"/>
          <w:lang w:val="en-US"/>
        </w:rPr>
        <w:t>which is not surprising given that this</w:t>
      </w:r>
      <w:r w:rsidR="007B73A0" w:rsidRPr="006E5527">
        <w:rPr>
          <w:rFonts w:ascii="Times New Roman" w:eastAsia="Calibri" w:hAnsi="Times New Roman" w:cs="Times New Roman"/>
          <w:color w:val="000000" w:themeColor="text1"/>
          <w:lang w:val="en-US"/>
        </w:rPr>
        <w:t xml:space="preserve"> measurement includes the cortical thickness (SOM Table</w:t>
      </w:r>
      <w:r w:rsidR="00197D0C" w:rsidRPr="006E5527">
        <w:rPr>
          <w:rFonts w:ascii="Times New Roman" w:eastAsia="Calibri" w:hAnsi="Times New Roman" w:cs="Times New Roman"/>
          <w:color w:val="000000" w:themeColor="text1"/>
          <w:lang w:val="en-US"/>
        </w:rPr>
        <w:t xml:space="preserve"> </w:t>
      </w:r>
      <w:r w:rsidR="007B73A0" w:rsidRPr="006E5527">
        <w:rPr>
          <w:rFonts w:ascii="Times New Roman" w:eastAsia="Calibri" w:hAnsi="Times New Roman" w:cs="Times New Roman"/>
          <w:color w:val="000000" w:themeColor="text1"/>
          <w:lang w:val="en-US"/>
        </w:rPr>
        <w:t>S</w:t>
      </w:r>
      <w:r w:rsidR="00331076" w:rsidRPr="006E5527">
        <w:rPr>
          <w:rFonts w:ascii="Times New Roman" w:eastAsia="Calibri" w:hAnsi="Times New Roman" w:cs="Times New Roman"/>
          <w:color w:val="000000" w:themeColor="text1"/>
          <w:lang w:val="en-US"/>
        </w:rPr>
        <w:t>6</w:t>
      </w:r>
      <w:r w:rsidR="007B73A0" w:rsidRPr="006E5527">
        <w:rPr>
          <w:rFonts w:ascii="Times New Roman" w:eastAsia="Calibri" w:hAnsi="Times New Roman" w:cs="Times New Roman"/>
          <w:color w:val="000000" w:themeColor="text1"/>
          <w:lang w:val="en-US"/>
        </w:rPr>
        <w:t>)</w:t>
      </w:r>
      <w:r w:rsidR="00197D0C" w:rsidRPr="006E5527">
        <w:rPr>
          <w:rFonts w:ascii="Times New Roman" w:eastAsia="Calibri" w:hAnsi="Times New Roman" w:cs="Times New Roman"/>
          <w:color w:val="000000" w:themeColor="text1"/>
          <w:lang w:val="en-US"/>
        </w:rPr>
        <w:t>.</w:t>
      </w:r>
      <w:bookmarkEnd w:id="44"/>
    </w:p>
    <w:bookmarkEnd w:id="45"/>
    <w:p w14:paraId="71660187" w14:textId="77777777" w:rsidR="007B73A0" w:rsidRPr="006E5527" w:rsidRDefault="007B73A0" w:rsidP="00F95EB0">
      <w:pPr>
        <w:autoSpaceDE w:val="0"/>
        <w:autoSpaceDN w:val="0"/>
        <w:adjustRightInd w:val="0"/>
        <w:spacing w:after="0" w:line="480" w:lineRule="auto"/>
        <w:contextualSpacing/>
        <w:jc w:val="both"/>
        <w:rPr>
          <w:rFonts w:ascii="Times New Roman" w:eastAsia="Calibri" w:hAnsi="Times New Roman" w:cs="Times New Roman"/>
          <w:color w:val="000000" w:themeColor="text1"/>
          <w:lang w:val="en-US"/>
        </w:rPr>
      </w:pPr>
    </w:p>
    <w:p w14:paraId="71558A75" w14:textId="3D6A0CC4" w:rsidR="007B73A0" w:rsidRPr="006E5527" w:rsidRDefault="007B73A0" w:rsidP="00F95EB0">
      <w:pPr>
        <w:spacing w:after="0" w:line="480" w:lineRule="auto"/>
        <w:contextualSpacing/>
        <w:jc w:val="both"/>
        <w:rPr>
          <w:rFonts w:ascii="Times New Roman" w:eastAsia="Calibri" w:hAnsi="Times New Roman" w:cs="Times New Roman"/>
          <w:i/>
          <w:color w:val="000000" w:themeColor="text1"/>
          <w:lang w:val="en-US"/>
        </w:rPr>
      </w:pPr>
      <w:r w:rsidRPr="006E5527">
        <w:rPr>
          <w:rFonts w:ascii="Times New Roman" w:eastAsia="Calibri" w:hAnsi="Times New Roman" w:cs="Times New Roman"/>
          <w:i/>
          <w:color w:val="000000" w:themeColor="text1"/>
          <w:lang w:val="en-US"/>
        </w:rPr>
        <w:t>3.</w:t>
      </w:r>
      <w:r w:rsidR="00456697" w:rsidRPr="006E5527">
        <w:rPr>
          <w:rFonts w:ascii="Times New Roman" w:eastAsia="Calibri" w:hAnsi="Times New Roman" w:cs="Times New Roman"/>
          <w:i/>
          <w:color w:val="000000" w:themeColor="text1"/>
          <w:lang w:val="en-US"/>
        </w:rPr>
        <w:t>3</w:t>
      </w:r>
      <w:r w:rsidRPr="006E5527">
        <w:rPr>
          <w:rFonts w:ascii="Times New Roman" w:eastAsia="Calibri" w:hAnsi="Times New Roman" w:cs="Times New Roman"/>
          <w:i/>
          <w:color w:val="000000" w:themeColor="text1"/>
          <w:lang w:val="en-US"/>
        </w:rPr>
        <w:t xml:space="preserve">. </w:t>
      </w:r>
      <w:r w:rsidR="00456697" w:rsidRPr="006E5527">
        <w:rPr>
          <w:rFonts w:ascii="Times New Roman" w:eastAsia="Calibri" w:hAnsi="Times New Roman" w:cs="Times New Roman"/>
          <w:i/>
          <w:color w:val="000000" w:themeColor="text1"/>
          <w:lang w:val="en-US"/>
        </w:rPr>
        <w:t xml:space="preserve">Calcar </w:t>
      </w:r>
      <w:proofErr w:type="spellStart"/>
      <w:r w:rsidR="00456697" w:rsidRPr="006E5527">
        <w:rPr>
          <w:rFonts w:ascii="Times New Roman" w:eastAsia="Calibri" w:hAnsi="Times New Roman" w:cs="Times New Roman"/>
          <w:i/>
          <w:color w:val="000000" w:themeColor="text1"/>
          <w:lang w:val="en-US"/>
        </w:rPr>
        <w:t>femorale</w:t>
      </w:r>
      <w:proofErr w:type="spellEnd"/>
      <w:r w:rsidR="00456697" w:rsidRPr="006E5527">
        <w:rPr>
          <w:rFonts w:ascii="Times New Roman" w:eastAsia="Calibri" w:hAnsi="Times New Roman" w:cs="Times New Roman"/>
          <w:i/>
          <w:color w:val="000000" w:themeColor="text1"/>
          <w:lang w:val="en-US"/>
        </w:rPr>
        <w:t xml:space="preserve"> </w:t>
      </w:r>
      <w:r w:rsidR="006A33CF" w:rsidRPr="006E5527">
        <w:rPr>
          <w:rFonts w:ascii="Times New Roman" w:eastAsia="Calibri" w:hAnsi="Times New Roman" w:cs="Times New Roman"/>
          <w:i/>
          <w:color w:val="000000" w:themeColor="text1"/>
          <w:lang w:val="en-US"/>
        </w:rPr>
        <w:t xml:space="preserve">occurrence </w:t>
      </w:r>
      <w:r w:rsidR="00456697" w:rsidRPr="006E5527">
        <w:rPr>
          <w:rFonts w:ascii="Times New Roman" w:eastAsia="Calibri" w:hAnsi="Times New Roman" w:cs="Times New Roman"/>
          <w:i/>
          <w:color w:val="000000" w:themeColor="text1"/>
          <w:lang w:val="en-US"/>
        </w:rPr>
        <w:t>in</w:t>
      </w:r>
      <w:r w:rsidRPr="006E5527">
        <w:rPr>
          <w:rFonts w:ascii="Times New Roman" w:eastAsia="Calibri" w:hAnsi="Times New Roman" w:cs="Times New Roman"/>
          <w:i/>
          <w:color w:val="000000" w:themeColor="text1"/>
          <w:lang w:val="en-US"/>
        </w:rPr>
        <w:t xml:space="preserve"> </w:t>
      </w:r>
      <w:r w:rsidR="00EE6326" w:rsidRPr="006E5527">
        <w:rPr>
          <w:rFonts w:ascii="Times New Roman" w:eastAsia="Calibri" w:hAnsi="Times New Roman" w:cs="Times New Roman"/>
          <w:i/>
          <w:color w:val="000000" w:themeColor="text1"/>
          <w:lang w:val="en-US"/>
        </w:rPr>
        <w:t>t</w:t>
      </w:r>
      <w:r w:rsidRPr="006E5527">
        <w:rPr>
          <w:rFonts w:ascii="Times New Roman" w:eastAsia="Calibri" w:hAnsi="Times New Roman" w:cs="Times New Roman"/>
          <w:i/>
          <w:color w:val="000000" w:themeColor="text1"/>
          <w:lang w:val="en-US"/>
        </w:rPr>
        <w:t>he fossil hominid sample</w:t>
      </w:r>
    </w:p>
    <w:p w14:paraId="12D75D68" w14:textId="658C80FE" w:rsidR="007B73A0" w:rsidRPr="006E5527" w:rsidRDefault="003E537B" w:rsidP="00F95EB0">
      <w:pPr>
        <w:autoSpaceDE w:val="0"/>
        <w:autoSpaceDN w:val="0"/>
        <w:adjustRightInd w:val="0"/>
        <w:spacing w:after="0" w:line="480" w:lineRule="auto"/>
        <w:ind w:firstLine="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The CF </w:t>
      </w:r>
      <w:r w:rsidR="00456697" w:rsidRPr="006E5527">
        <w:rPr>
          <w:rFonts w:ascii="Times New Roman" w:eastAsia="Calibri" w:hAnsi="Times New Roman" w:cs="Times New Roman"/>
          <w:color w:val="000000" w:themeColor="text1"/>
          <w:lang w:val="en-US"/>
        </w:rPr>
        <w:t>wa</w:t>
      </w:r>
      <w:r w:rsidR="007B73A0" w:rsidRPr="006E5527">
        <w:rPr>
          <w:rFonts w:ascii="Times New Roman" w:eastAsia="Calibri" w:hAnsi="Times New Roman" w:cs="Times New Roman"/>
          <w:color w:val="000000" w:themeColor="text1"/>
          <w:lang w:val="en-US"/>
        </w:rPr>
        <w:t xml:space="preserve">s present in five of the six specimens </w:t>
      </w:r>
      <w:r w:rsidR="007C2C3C" w:rsidRPr="006E5527">
        <w:rPr>
          <w:rFonts w:ascii="Times New Roman" w:eastAsia="Calibri" w:hAnsi="Times New Roman" w:cs="Times New Roman"/>
          <w:color w:val="000000" w:themeColor="text1"/>
          <w:lang w:val="en-US"/>
        </w:rPr>
        <w:t>comprising</w:t>
      </w:r>
      <w:r w:rsidR="007B73A0" w:rsidRPr="006E5527">
        <w:rPr>
          <w:rFonts w:ascii="Times New Roman" w:eastAsia="Calibri" w:hAnsi="Times New Roman" w:cs="Times New Roman"/>
          <w:color w:val="000000" w:themeColor="text1"/>
          <w:lang w:val="en-US"/>
        </w:rPr>
        <w:t xml:space="preserve"> our </w:t>
      </w:r>
      <w:r w:rsidR="00FC593A" w:rsidRPr="006E5527">
        <w:rPr>
          <w:rFonts w:ascii="Times New Roman" w:eastAsia="Calibri" w:hAnsi="Times New Roman" w:cs="Times New Roman"/>
          <w:color w:val="000000" w:themeColor="text1"/>
          <w:lang w:val="en-US"/>
        </w:rPr>
        <w:t xml:space="preserve">fossil </w:t>
      </w:r>
      <w:r w:rsidR="007B73A0" w:rsidRPr="006E5527">
        <w:rPr>
          <w:rFonts w:ascii="Times New Roman" w:eastAsia="Calibri" w:hAnsi="Times New Roman" w:cs="Times New Roman"/>
          <w:color w:val="000000" w:themeColor="text1"/>
          <w:lang w:val="en-US"/>
        </w:rPr>
        <w:t>sample: RUD 234 (</w:t>
      </w:r>
      <w:proofErr w:type="spellStart"/>
      <w:r w:rsidR="007B73A0" w:rsidRPr="006E5527">
        <w:rPr>
          <w:rFonts w:ascii="Times New Roman" w:eastAsia="Calibri" w:hAnsi="Times New Roman" w:cs="Times New Roman"/>
          <w:i/>
          <w:color w:val="000000" w:themeColor="text1"/>
          <w:lang w:val="en-US"/>
        </w:rPr>
        <w:t>Rudapithecus</w:t>
      </w:r>
      <w:proofErr w:type="spellEnd"/>
      <w:r w:rsidR="007B73A0" w:rsidRPr="006E5527">
        <w:rPr>
          <w:rFonts w:ascii="Times New Roman" w:eastAsia="Calibri" w:hAnsi="Times New Roman" w:cs="Times New Roman"/>
          <w:iCs/>
          <w:color w:val="000000" w:themeColor="text1"/>
          <w:lang w:val="en-US"/>
        </w:rPr>
        <w:t>)</w:t>
      </w:r>
      <w:r w:rsidR="007B73A0" w:rsidRPr="006E5527">
        <w:rPr>
          <w:rFonts w:ascii="Times New Roman" w:eastAsia="Calibri" w:hAnsi="Times New Roman" w:cs="Times New Roman"/>
          <w:color w:val="000000" w:themeColor="text1"/>
          <w:lang w:val="en-US"/>
        </w:rPr>
        <w:t>, StW 99 and 367 (</w:t>
      </w:r>
      <w:r w:rsidR="007B73A0" w:rsidRPr="006E5527">
        <w:rPr>
          <w:rFonts w:ascii="Times New Roman" w:eastAsia="Calibri" w:hAnsi="Times New Roman" w:cs="Times New Roman"/>
          <w:i/>
          <w:iCs/>
          <w:color w:val="000000" w:themeColor="text1"/>
          <w:lang w:val="en-US"/>
        </w:rPr>
        <w:t>A</w:t>
      </w:r>
      <w:r w:rsidR="007B73A0" w:rsidRPr="006E5527">
        <w:rPr>
          <w:rFonts w:ascii="Times New Roman" w:eastAsia="Calibri" w:hAnsi="Times New Roman" w:cs="Times New Roman"/>
          <w:color w:val="000000" w:themeColor="text1"/>
          <w:lang w:val="en-US"/>
        </w:rPr>
        <w:t xml:space="preserve">. </w:t>
      </w:r>
      <w:r w:rsidR="007B73A0" w:rsidRPr="006E5527">
        <w:rPr>
          <w:rFonts w:ascii="Times New Roman" w:eastAsia="Calibri" w:hAnsi="Times New Roman" w:cs="Times New Roman"/>
          <w:i/>
          <w:iCs/>
          <w:color w:val="000000" w:themeColor="text1"/>
          <w:lang w:val="en-US"/>
        </w:rPr>
        <w:t>africanus</w:t>
      </w:r>
      <w:r w:rsidR="007B73A0" w:rsidRPr="006E5527">
        <w:rPr>
          <w:rFonts w:ascii="Times New Roman" w:eastAsia="Calibri" w:hAnsi="Times New Roman" w:cs="Times New Roman"/>
          <w:color w:val="000000" w:themeColor="text1"/>
          <w:lang w:val="en-US"/>
        </w:rPr>
        <w:t xml:space="preserve">), and KNM-ER 738 and 1465 (likely </w:t>
      </w:r>
      <w:r w:rsidR="007B73A0" w:rsidRPr="006E5527">
        <w:rPr>
          <w:rFonts w:ascii="Times New Roman" w:eastAsia="Calibri" w:hAnsi="Times New Roman" w:cs="Times New Roman"/>
          <w:i/>
          <w:iCs/>
          <w:color w:val="000000" w:themeColor="text1"/>
          <w:lang w:val="en-US"/>
        </w:rPr>
        <w:t>P</w:t>
      </w:r>
      <w:r w:rsidR="007B73A0" w:rsidRPr="006E5527">
        <w:rPr>
          <w:rFonts w:ascii="Times New Roman" w:eastAsia="Calibri" w:hAnsi="Times New Roman" w:cs="Times New Roman"/>
          <w:color w:val="000000" w:themeColor="text1"/>
          <w:lang w:val="en-US"/>
        </w:rPr>
        <w:t xml:space="preserve">. </w:t>
      </w:r>
      <w:r w:rsidR="007B73A0" w:rsidRPr="006E5527">
        <w:rPr>
          <w:rFonts w:ascii="Times New Roman" w:eastAsia="Calibri" w:hAnsi="Times New Roman" w:cs="Times New Roman"/>
          <w:i/>
          <w:iCs/>
          <w:color w:val="000000" w:themeColor="text1"/>
          <w:lang w:val="en-US"/>
        </w:rPr>
        <w:t>boisei</w:t>
      </w:r>
      <w:r w:rsidR="006A5EDD" w:rsidRPr="006E5527">
        <w:rPr>
          <w:rFonts w:ascii="Times New Roman" w:eastAsia="Calibri" w:hAnsi="Times New Roman" w:cs="Times New Roman"/>
          <w:color w:val="000000" w:themeColor="text1"/>
          <w:lang w:val="en-US"/>
        </w:rPr>
        <w:t xml:space="preserve">; </w:t>
      </w:r>
      <w:r w:rsidR="007B73A0" w:rsidRPr="006E5527">
        <w:rPr>
          <w:rFonts w:ascii="Times New Roman" w:eastAsia="Calibri" w:hAnsi="Times New Roman" w:cs="Times New Roman"/>
          <w:color w:val="000000" w:themeColor="text1"/>
          <w:lang w:val="en-US"/>
        </w:rPr>
        <w:t xml:space="preserve">Fig. 6). Conversely, </w:t>
      </w:r>
      <w:r w:rsidR="00AA2964" w:rsidRPr="006E5527">
        <w:rPr>
          <w:rFonts w:ascii="Times New Roman" w:eastAsia="Calibri" w:hAnsi="Times New Roman" w:cs="Times New Roman"/>
          <w:color w:val="000000" w:themeColor="text1"/>
          <w:lang w:val="en-US"/>
        </w:rPr>
        <w:t xml:space="preserve">we observed </w:t>
      </w:r>
      <w:r w:rsidR="007B73A0" w:rsidRPr="006E5527">
        <w:rPr>
          <w:rFonts w:ascii="Times New Roman" w:eastAsia="Calibri" w:hAnsi="Times New Roman" w:cs="Times New Roman"/>
          <w:color w:val="000000" w:themeColor="text1"/>
          <w:lang w:val="en-US"/>
        </w:rPr>
        <w:t>no trace of a CF on the endosteal contour of SK 97 (</w:t>
      </w:r>
      <w:r w:rsidR="007B73A0" w:rsidRPr="006E5527">
        <w:rPr>
          <w:rFonts w:ascii="Times New Roman" w:eastAsia="Times New Roman" w:hAnsi="Times New Roman" w:cs="Times New Roman"/>
          <w:i/>
          <w:iCs/>
          <w:color w:val="000000" w:themeColor="text1"/>
          <w:lang w:val="en-US" w:eastAsia="en-GB"/>
        </w:rPr>
        <w:t>P</w:t>
      </w:r>
      <w:r w:rsidR="007B73A0" w:rsidRPr="006E5527">
        <w:rPr>
          <w:rFonts w:ascii="Times New Roman" w:eastAsia="Times New Roman" w:hAnsi="Times New Roman" w:cs="Times New Roman"/>
          <w:color w:val="000000" w:themeColor="text1"/>
          <w:lang w:val="en-US" w:eastAsia="en-GB"/>
        </w:rPr>
        <w:t>.</w:t>
      </w:r>
      <w:r w:rsidR="007B73A0" w:rsidRPr="006E5527">
        <w:rPr>
          <w:rFonts w:ascii="Times New Roman" w:eastAsia="Calibri" w:hAnsi="Times New Roman" w:cs="Times New Roman"/>
          <w:i/>
          <w:color w:val="000000" w:themeColor="text1"/>
          <w:lang w:val="en-US"/>
        </w:rPr>
        <w:t xml:space="preserve"> robustus</w:t>
      </w:r>
      <w:r w:rsidR="007B73A0" w:rsidRPr="006E5527">
        <w:rPr>
          <w:rFonts w:ascii="Times New Roman" w:eastAsia="Calibri" w:hAnsi="Times New Roman" w:cs="Times New Roman"/>
          <w:iCs/>
          <w:color w:val="000000" w:themeColor="text1"/>
          <w:lang w:val="en-US"/>
        </w:rPr>
        <w:t>),</w:t>
      </w:r>
      <w:r w:rsidR="007B73A0" w:rsidRPr="006E5527">
        <w:rPr>
          <w:rFonts w:ascii="Times New Roman" w:eastAsia="Calibri" w:hAnsi="Times New Roman" w:cs="Times New Roman"/>
          <w:color w:val="000000" w:themeColor="text1"/>
          <w:lang w:val="en-US"/>
        </w:rPr>
        <w:t xml:space="preserve"> although possible strengthening of the trabeculae projecting </w:t>
      </w:r>
      <w:r w:rsidR="007B73A0" w:rsidRPr="006E5527">
        <w:rPr>
          <w:rFonts w:ascii="Times New Roman" w:hAnsi="Times New Roman" w:cs="Times New Roman"/>
          <w:color w:val="000000" w:themeColor="text1"/>
          <w:lang w:val="en-US"/>
        </w:rPr>
        <w:t>towards the greater trochanter</w:t>
      </w:r>
      <w:r w:rsidR="007B73A0" w:rsidRPr="006E5527">
        <w:rPr>
          <w:rFonts w:ascii="Times New Roman" w:eastAsia="Calibri" w:hAnsi="Times New Roman" w:cs="Times New Roman"/>
          <w:color w:val="000000" w:themeColor="text1"/>
          <w:lang w:val="en-US"/>
        </w:rPr>
        <w:t xml:space="preserve"> </w:t>
      </w:r>
      <w:r w:rsidR="00456697" w:rsidRPr="006E5527">
        <w:rPr>
          <w:rFonts w:ascii="Times New Roman" w:eastAsia="Calibri" w:hAnsi="Times New Roman" w:cs="Times New Roman"/>
          <w:color w:val="000000" w:themeColor="text1"/>
          <w:lang w:val="en-US"/>
        </w:rPr>
        <w:t>could not</w:t>
      </w:r>
      <w:r w:rsidR="007B73A0" w:rsidRPr="006E5527">
        <w:rPr>
          <w:rFonts w:ascii="Times New Roman" w:eastAsia="Calibri" w:hAnsi="Times New Roman" w:cs="Times New Roman"/>
          <w:color w:val="000000" w:themeColor="text1"/>
          <w:lang w:val="en-US"/>
        </w:rPr>
        <w:t xml:space="preserve"> be confidently ascertained because of the incomplete preservation in this specimen (Fig. 6</w:t>
      </w:r>
      <w:r w:rsidR="00AA2964" w:rsidRPr="006E5527">
        <w:rPr>
          <w:rFonts w:ascii="Times New Roman" w:eastAsia="Calibri" w:hAnsi="Times New Roman" w:cs="Times New Roman"/>
          <w:color w:val="000000" w:themeColor="text1"/>
          <w:lang w:val="en-US"/>
        </w:rPr>
        <w:t>;</w:t>
      </w:r>
      <w:r w:rsidR="007B73A0" w:rsidRPr="006E5527">
        <w:rPr>
          <w:rFonts w:ascii="Times New Roman" w:eastAsia="Calibri" w:hAnsi="Times New Roman" w:cs="Times New Roman"/>
          <w:color w:val="000000" w:themeColor="text1"/>
          <w:lang w:val="en-US"/>
        </w:rPr>
        <w:t xml:space="preserve"> SOM Fig. S6). Due to preservation quality, 3D rendering of the CF </w:t>
      </w:r>
      <w:r w:rsidR="00456697" w:rsidRPr="006E5527">
        <w:rPr>
          <w:rFonts w:ascii="Times New Roman" w:eastAsia="Calibri" w:hAnsi="Times New Roman" w:cs="Times New Roman"/>
          <w:color w:val="000000" w:themeColor="text1"/>
          <w:lang w:val="en-US"/>
        </w:rPr>
        <w:t>wa</w:t>
      </w:r>
      <w:r w:rsidR="007B73A0" w:rsidRPr="006E5527">
        <w:rPr>
          <w:rFonts w:ascii="Times New Roman" w:eastAsia="Calibri" w:hAnsi="Times New Roman" w:cs="Times New Roman"/>
          <w:color w:val="000000" w:themeColor="text1"/>
          <w:lang w:val="en-US"/>
        </w:rPr>
        <w:t xml:space="preserve">s possible </w:t>
      </w:r>
      <w:r w:rsidR="00456697" w:rsidRPr="006E5527">
        <w:rPr>
          <w:rFonts w:ascii="Times New Roman" w:eastAsia="Calibri" w:hAnsi="Times New Roman" w:cs="Times New Roman"/>
          <w:color w:val="000000" w:themeColor="text1"/>
          <w:lang w:val="en-US"/>
        </w:rPr>
        <w:t xml:space="preserve">only </w:t>
      </w:r>
      <w:r w:rsidR="007B73A0" w:rsidRPr="006E5527">
        <w:rPr>
          <w:rFonts w:ascii="Times New Roman" w:eastAsia="Calibri" w:hAnsi="Times New Roman" w:cs="Times New Roman"/>
          <w:color w:val="000000" w:themeColor="text1"/>
          <w:lang w:val="en-US"/>
        </w:rPr>
        <w:t>in RUD 234 and KNM-ER 738 (Fig. 7).</w:t>
      </w:r>
    </w:p>
    <w:p w14:paraId="07EA7D45" w14:textId="77777777" w:rsidR="006A33CF" w:rsidRPr="006E5527" w:rsidRDefault="006A33CF" w:rsidP="00F95EB0">
      <w:pPr>
        <w:autoSpaceDE w:val="0"/>
        <w:autoSpaceDN w:val="0"/>
        <w:adjustRightInd w:val="0"/>
        <w:spacing w:after="0" w:line="480" w:lineRule="auto"/>
        <w:contextualSpacing/>
        <w:jc w:val="both"/>
        <w:rPr>
          <w:rFonts w:ascii="Times New Roman" w:eastAsia="Calibri" w:hAnsi="Times New Roman" w:cs="Times New Roman"/>
          <w:color w:val="000000" w:themeColor="text1"/>
          <w:lang w:val="en-US"/>
        </w:rPr>
      </w:pPr>
    </w:p>
    <w:p w14:paraId="748CE23F" w14:textId="2BE09A9F" w:rsidR="00AA2964" w:rsidRPr="006E5527" w:rsidRDefault="006A33CF" w:rsidP="00F95EB0">
      <w:pPr>
        <w:autoSpaceDE w:val="0"/>
        <w:autoSpaceDN w:val="0"/>
        <w:adjustRightInd w:val="0"/>
        <w:spacing w:after="0" w:line="480" w:lineRule="auto"/>
        <w:contextualSpacing/>
        <w:jc w:val="both"/>
        <w:rPr>
          <w:rFonts w:ascii="Times New Roman" w:eastAsia="Calibri" w:hAnsi="Times New Roman" w:cs="Times New Roman"/>
          <w:i/>
          <w:iCs/>
          <w:color w:val="000000" w:themeColor="text1"/>
          <w:lang w:val="en-US"/>
        </w:rPr>
      </w:pPr>
      <w:r w:rsidRPr="006E5527">
        <w:rPr>
          <w:rFonts w:ascii="Times New Roman" w:eastAsia="Calibri" w:hAnsi="Times New Roman" w:cs="Times New Roman"/>
          <w:i/>
          <w:iCs/>
          <w:color w:val="000000" w:themeColor="text1"/>
          <w:lang w:val="en-US"/>
        </w:rPr>
        <w:t xml:space="preserve">3.4. Comparison of the calcar </w:t>
      </w:r>
      <w:proofErr w:type="spellStart"/>
      <w:r w:rsidRPr="006E5527">
        <w:rPr>
          <w:rFonts w:ascii="Times New Roman" w:eastAsia="Calibri" w:hAnsi="Times New Roman" w:cs="Times New Roman"/>
          <w:i/>
          <w:iCs/>
          <w:color w:val="000000" w:themeColor="text1"/>
          <w:lang w:val="en-US"/>
        </w:rPr>
        <w:t>femorale</w:t>
      </w:r>
      <w:proofErr w:type="spellEnd"/>
      <w:r w:rsidRPr="006E5527">
        <w:rPr>
          <w:rFonts w:ascii="Times New Roman" w:eastAsia="Calibri" w:hAnsi="Times New Roman" w:cs="Times New Roman"/>
          <w:i/>
          <w:iCs/>
          <w:color w:val="000000" w:themeColor="text1"/>
          <w:lang w:val="en-US"/>
        </w:rPr>
        <w:t xml:space="preserve"> between the extant and fossil samples</w:t>
      </w:r>
    </w:p>
    <w:p w14:paraId="6B27115B" w14:textId="68AB2C00" w:rsidR="007B73A0" w:rsidRPr="006E5527" w:rsidRDefault="00C317BA" w:rsidP="00F95EB0">
      <w:pPr>
        <w:autoSpaceDE w:val="0"/>
        <w:autoSpaceDN w:val="0"/>
        <w:adjustRightInd w:val="0"/>
        <w:spacing w:after="0" w:line="480" w:lineRule="auto"/>
        <w:ind w:firstLine="284"/>
        <w:contextualSpacing/>
        <w:jc w:val="both"/>
        <w:rPr>
          <w:rFonts w:ascii="Times New Roman" w:hAnsi="Times New Roman" w:cs="Times New Roman"/>
          <w:color w:val="000000" w:themeColor="text1"/>
          <w:lang w:val="en-US"/>
        </w:rPr>
      </w:pPr>
      <w:r>
        <w:rPr>
          <w:rFonts w:ascii="Times New Roman" w:eastAsia="Calibri" w:hAnsi="Times New Roman" w:cs="Times New Roman"/>
          <w:color w:val="000000" w:themeColor="text1"/>
          <w:lang w:val="en-US"/>
        </w:rPr>
        <w:lastRenderedPageBreak/>
        <w:t>N</w:t>
      </w:r>
      <w:r w:rsidR="007B73A0" w:rsidRPr="006E5527">
        <w:rPr>
          <w:rFonts w:ascii="Times New Roman" w:hAnsi="Times New Roman" w:cs="Times New Roman"/>
          <w:color w:val="000000" w:themeColor="text1"/>
          <w:lang w:val="en-US"/>
        </w:rPr>
        <w:t>one of the fossils show</w:t>
      </w:r>
      <w:r w:rsidR="00456697" w:rsidRPr="006E5527">
        <w:rPr>
          <w:rFonts w:ascii="Times New Roman" w:hAnsi="Times New Roman" w:cs="Times New Roman"/>
          <w:color w:val="000000" w:themeColor="text1"/>
          <w:lang w:val="en-US"/>
        </w:rPr>
        <w:t>ed</w:t>
      </w:r>
      <w:r w:rsidR="007B73A0" w:rsidRPr="006E5527">
        <w:rPr>
          <w:rFonts w:ascii="Times New Roman" w:hAnsi="Times New Roman" w:cs="Times New Roman"/>
          <w:color w:val="000000" w:themeColor="text1"/>
          <w:lang w:val="en-US"/>
        </w:rPr>
        <w:t xml:space="preserve"> distinct evidence of a bony reinforcement at the lateral margin of the lesser trochanter comparable to that found in some </w:t>
      </w:r>
      <w:r w:rsidR="007B73A0" w:rsidRPr="006E5527">
        <w:rPr>
          <w:rFonts w:ascii="Times New Roman" w:hAnsi="Times New Roman" w:cs="Times New Roman"/>
          <w:i/>
          <w:iCs/>
          <w:color w:val="000000" w:themeColor="text1"/>
          <w:lang w:val="en-US"/>
        </w:rPr>
        <w:t>Pan</w:t>
      </w:r>
      <w:r w:rsidR="007B73A0" w:rsidRPr="006E5527">
        <w:rPr>
          <w:rFonts w:ascii="Times New Roman" w:hAnsi="Times New Roman" w:cs="Times New Roman"/>
          <w:color w:val="000000" w:themeColor="text1"/>
          <w:lang w:val="en-US"/>
        </w:rPr>
        <w:t xml:space="preserve"> and </w:t>
      </w:r>
      <w:r w:rsidR="007B73A0" w:rsidRPr="006E5527">
        <w:rPr>
          <w:rFonts w:ascii="Times New Roman" w:hAnsi="Times New Roman" w:cs="Times New Roman"/>
          <w:i/>
          <w:iCs/>
          <w:color w:val="000000" w:themeColor="text1"/>
          <w:lang w:val="en-US"/>
        </w:rPr>
        <w:t>Gorilla</w:t>
      </w:r>
      <w:r w:rsidR="007B73A0" w:rsidRPr="006E5527">
        <w:rPr>
          <w:rFonts w:ascii="Times New Roman" w:hAnsi="Times New Roman" w:cs="Times New Roman"/>
          <w:color w:val="000000" w:themeColor="text1"/>
          <w:lang w:val="en-US"/>
        </w:rPr>
        <w:t xml:space="preserve"> specimens, and in the </w:t>
      </w:r>
      <w:r w:rsidR="007B73A0" w:rsidRPr="006E5527">
        <w:rPr>
          <w:rFonts w:ascii="Times New Roman" w:hAnsi="Times New Roman" w:cs="Times New Roman"/>
          <w:i/>
          <w:color w:val="000000" w:themeColor="text1"/>
          <w:lang w:val="en-US"/>
        </w:rPr>
        <w:t>Pongo</w:t>
      </w:r>
      <w:r w:rsidR="007B73A0" w:rsidRPr="006E5527">
        <w:rPr>
          <w:rFonts w:ascii="Times New Roman" w:hAnsi="Times New Roman" w:cs="Times New Roman"/>
          <w:color w:val="000000" w:themeColor="text1"/>
          <w:lang w:val="en-US"/>
        </w:rPr>
        <w:t xml:space="preserve"> individual displaying the CF (Fig. 3</w:t>
      </w:r>
      <w:r w:rsidR="000345F2">
        <w:rPr>
          <w:rFonts w:ascii="Times New Roman" w:hAnsi="Times New Roman" w:cs="Times New Roman"/>
          <w:color w:val="000000" w:themeColor="text1"/>
          <w:lang w:val="en-US"/>
        </w:rPr>
        <w:t xml:space="preserve">; </w:t>
      </w:r>
      <w:r w:rsidR="00495C23" w:rsidRPr="006E5527">
        <w:rPr>
          <w:rFonts w:ascii="Times New Roman" w:hAnsi="Times New Roman" w:cs="Times New Roman"/>
          <w:color w:val="000000" w:themeColor="text1"/>
          <w:lang w:val="en-US"/>
        </w:rPr>
        <w:t>SOM Fig. S</w:t>
      </w:r>
      <w:r w:rsidR="00D64D84" w:rsidRPr="006E5527">
        <w:rPr>
          <w:rFonts w:ascii="Times New Roman" w:hAnsi="Times New Roman" w:cs="Times New Roman"/>
          <w:color w:val="000000" w:themeColor="text1"/>
          <w:lang w:val="en-US"/>
        </w:rPr>
        <w:t>4</w:t>
      </w:r>
      <w:r w:rsidR="007B73A0" w:rsidRPr="006E5527">
        <w:rPr>
          <w:rFonts w:ascii="Times New Roman" w:hAnsi="Times New Roman" w:cs="Times New Roman"/>
          <w:color w:val="000000" w:themeColor="text1"/>
          <w:lang w:val="en-US"/>
        </w:rPr>
        <w:t>).</w:t>
      </w:r>
    </w:p>
    <w:p w14:paraId="54D1C133" w14:textId="01B66A79" w:rsidR="007B73A0" w:rsidRPr="006E5527" w:rsidRDefault="007B73A0" w:rsidP="00F95EB0">
      <w:pPr>
        <w:autoSpaceDE w:val="0"/>
        <w:autoSpaceDN w:val="0"/>
        <w:adjustRightInd w:val="0"/>
        <w:spacing w:after="0" w:line="480" w:lineRule="auto"/>
        <w:ind w:firstLine="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RUD 234 show</w:t>
      </w:r>
      <w:r w:rsidR="00456697" w:rsidRPr="006E5527">
        <w:rPr>
          <w:rFonts w:ascii="Times New Roman" w:eastAsia="Calibri" w:hAnsi="Times New Roman" w:cs="Times New Roman"/>
          <w:color w:val="000000" w:themeColor="text1"/>
          <w:lang w:val="en-US"/>
        </w:rPr>
        <w:t>ed</w:t>
      </w:r>
      <w:r w:rsidRPr="006E5527">
        <w:rPr>
          <w:rFonts w:ascii="Times New Roman" w:eastAsia="Calibri" w:hAnsi="Times New Roman" w:cs="Times New Roman"/>
          <w:color w:val="000000" w:themeColor="text1"/>
          <w:lang w:val="en-US"/>
        </w:rPr>
        <w:t xml:space="preserve"> a well-developed CF (Fig</w:t>
      </w:r>
      <w:r w:rsidR="00660491" w:rsidRPr="006E5527">
        <w:rPr>
          <w:rFonts w:ascii="Times New Roman" w:eastAsia="Calibri" w:hAnsi="Times New Roman" w:cs="Times New Roman"/>
          <w:color w:val="000000" w:themeColor="text1"/>
          <w:lang w:val="en-US"/>
        </w:rPr>
        <w:t>s</w:t>
      </w:r>
      <w:r w:rsidRPr="006E5527">
        <w:rPr>
          <w:rFonts w:ascii="Times New Roman" w:eastAsia="Calibri" w:hAnsi="Times New Roman" w:cs="Times New Roman"/>
          <w:color w:val="000000" w:themeColor="text1"/>
          <w:lang w:val="en-US"/>
        </w:rPr>
        <w:t>. 6</w:t>
      </w:r>
      <w:r w:rsidR="007D433B" w:rsidRPr="006E5527">
        <w:rPr>
          <w:rFonts w:ascii="Times New Roman" w:eastAsia="Calibri" w:hAnsi="Times New Roman" w:cs="Times New Roman"/>
          <w:color w:val="000000" w:themeColor="text1"/>
          <w:lang w:val="en-US"/>
        </w:rPr>
        <w:t xml:space="preserve"> and</w:t>
      </w:r>
      <w:r w:rsidRPr="006E5527">
        <w:rPr>
          <w:rFonts w:ascii="Times New Roman" w:eastAsia="Calibri" w:hAnsi="Times New Roman" w:cs="Times New Roman"/>
          <w:color w:val="000000" w:themeColor="text1"/>
          <w:lang w:val="en-US"/>
        </w:rPr>
        <w:t xml:space="preserve"> 7), similar in structure to some </w:t>
      </w:r>
      <w:r w:rsidRPr="006E5527">
        <w:rPr>
          <w:rFonts w:ascii="Times New Roman" w:eastAsia="Calibri" w:hAnsi="Times New Roman" w:cs="Times New Roman"/>
          <w:i/>
          <w:iCs/>
          <w:color w:val="000000" w:themeColor="text1"/>
          <w:lang w:val="en-US"/>
        </w:rPr>
        <w:t>Pan</w:t>
      </w:r>
      <w:r w:rsidRPr="006E5527">
        <w:rPr>
          <w:rFonts w:ascii="Times New Roman" w:eastAsia="Calibri" w:hAnsi="Times New Roman" w:cs="Times New Roman"/>
          <w:color w:val="000000" w:themeColor="text1"/>
          <w:lang w:val="en-US"/>
        </w:rPr>
        <w:t xml:space="preserve"> (Fig. 3</w:t>
      </w:r>
      <w:r w:rsidR="007D433B"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SOM Fig. S3) but extended more </w:t>
      </w:r>
      <w:r w:rsidR="00456697" w:rsidRPr="006E5527">
        <w:rPr>
          <w:rFonts w:ascii="Times New Roman" w:eastAsia="Calibri" w:hAnsi="Times New Roman" w:cs="Times New Roman"/>
          <w:color w:val="000000" w:themeColor="text1"/>
          <w:lang w:val="en-US"/>
        </w:rPr>
        <w:t>transversely</w:t>
      </w:r>
      <w:r w:rsidRPr="006E5527">
        <w:rPr>
          <w:rFonts w:ascii="Times New Roman" w:eastAsia="Calibri" w:hAnsi="Times New Roman" w:cs="Times New Roman"/>
          <w:color w:val="000000" w:themeColor="text1"/>
          <w:lang w:val="en-US"/>
        </w:rPr>
        <w:t xml:space="preserve">. Indeed, CF </w:t>
      </w:r>
      <w:proofErr w:type="spellStart"/>
      <w:r w:rsidRPr="006E5527">
        <w:rPr>
          <w:rFonts w:ascii="Times New Roman" w:eastAsia="Calibri" w:hAnsi="Times New Roman" w:cs="Times New Roman"/>
          <w:color w:val="000000" w:themeColor="text1"/>
          <w:lang w:val="en-US"/>
        </w:rPr>
        <w:t>MaxLength</w:t>
      </w:r>
      <w:proofErr w:type="spellEnd"/>
      <w:r w:rsidRPr="006E5527">
        <w:rPr>
          <w:rFonts w:ascii="Times New Roman" w:eastAsia="Calibri" w:hAnsi="Times New Roman" w:cs="Times New Roman"/>
          <w:color w:val="000000" w:themeColor="text1"/>
          <w:lang w:val="en-US"/>
        </w:rPr>
        <w:t xml:space="preserve"> in RUD 234 slightly exceed</w:t>
      </w:r>
      <w:r w:rsidR="00456697" w:rsidRPr="006E5527">
        <w:rPr>
          <w:rFonts w:ascii="Times New Roman" w:eastAsia="Calibri" w:hAnsi="Times New Roman" w:cs="Times New Roman"/>
          <w:color w:val="000000" w:themeColor="text1"/>
          <w:lang w:val="en-US"/>
        </w:rPr>
        <w:t>ed</w:t>
      </w:r>
      <w:r w:rsidRPr="006E5527">
        <w:rPr>
          <w:rFonts w:ascii="Times New Roman" w:eastAsia="Calibri" w:hAnsi="Times New Roman" w:cs="Times New Roman"/>
          <w:color w:val="000000" w:themeColor="text1"/>
          <w:lang w:val="en-US"/>
        </w:rPr>
        <w:t xml:space="preserve"> that of the </w:t>
      </w:r>
      <w:r w:rsidR="00456697" w:rsidRPr="006E5527">
        <w:rPr>
          <w:rFonts w:ascii="Times New Roman" w:eastAsia="Calibri" w:hAnsi="Times New Roman" w:cs="Times New Roman"/>
          <w:color w:val="000000" w:themeColor="text1"/>
          <w:lang w:val="en-US"/>
        </w:rPr>
        <w:t xml:space="preserve">CF in </w:t>
      </w:r>
      <w:r w:rsidRPr="006E5527">
        <w:rPr>
          <w:rFonts w:ascii="Times New Roman" w:eastAsia="Calibri" w:hAnsi="Times New Roman" w:cs="Times New Roman"/>
          <w:i/>
          <w:color w:val="000000" w:themeColor="text1"/>
          <w:lang w:val="en-US"/>
        </w:rPr>
        <w:t>Pongo</w:t>
      </w:r>
      <w:r w:rsidRPr="006E5527">
        <w:rPr>
          <w:rFonts w:ascii="Times New Roman" w:eastAsia="Calibri" w:hAnsi="Times New Roman" w:cs="Times New Roman"/>
          <w:color w:val="000000" w:themeColor="text1"/>
          <w:lang w:val="en-US"/>
        </w:rPr>
        <w:t xml:space="preserve"> and </w:t>
      </w:r>
      <w:r w:rsidR="00456697" w:rsidRPr="006E5527">
        <w:rPr>
          <w:rFonts w:ascii="Times New Roman" w:eastAsia="Calibri" w:hAnsi="Times New Roman" w:cs="Times New Roman"/>
          <w:color w:val="000000" w:themeColor="text1"/>
          <w:lang w:val="en-US"/>
        </w:rPr>
        <w:t>fell</w:t>
      </w:r>
      <w:r w:rsidRPr="006E5527">
        <w:rPr>
          <w:rFonts w:ascii="Times New Roman" w:eastAsia="Calibri" w:hAnsi="Times New Roman" w:cs="Times New Roman"/>
          <w:color w:val="000000" w:themeColor="text1"/>
          <w:lang w:val="en-US"/>
        </w:rPr>
        <w:t xml:space="preserve"> within the upper </w:t>
      </w:r>
      <w:r w:rsidR="00495C23" w:rsidRPr="006E5527">
        <w:rPr>
          <w:rFonts w:ascii="Times New Roman" w:eastAsia="Calibri" w:hAnsi="Times New Roman" w:cs="Times New Roman"/>
          <w:color w:val="000000" w:themeColor="text1"/>
          <w:lang w:val="en-US"/>
        </w:rPr>
        <w:t xml:space="preserve">end of the interquartile </w:t>
      </w:r>
      <w:r w:rsidRPr="006E5527">
        <w:rPr>
          <w:rFonts w:ascii="Times New Roman" w:eastAsia="Calibri" w:hAnsi="Times New Roman" w:cs="Times New Roman"/>
          <w:color w:val="000000" w:themeColor="text1"/>
          <w:lang w:val="en-US"/>
        </w:rPr>
        <w:t xml:space="preserve">range of the </w:t>
      </w:r>
      <w:r w:rsidRPr="006E5527">
        <w:rPr>
          <w:rFonts w:ascii="Times New Roman" w:eastAsia="Calibri" w:hAnsi="Times New Roman" w:cs="Times New Roman"/>
          <w:i/>
          <w:iCs/>
          <w:color w:val="000000" w:themeColor="text1"/>
          <w:lang w:val="en-US"/>
        </w:rPr>
        <w:t>Gorill</w:t>
      </w:r>
      <w:r w:rsidRPr="006E5527">
        <w:rPr>
          <w:rFonts w:ascii="Times New Roman" w:eastAsia="Calibri" w:hAnsi="Times New Roman" w:cs="Times New Roman"/>
          <w:i/>
          <w:color w:val="000000" w:themeColor="text1"/>
          <w:lang w:val="en-US"/>
        </w:rPr>
        <w:t>a</w:t>
      </w:r>
      <w:r w:rsidRPr="006E5527">
        <w:rPr>
          <w:rFonts w:ascii="Times New Roman" w:eastAsia="Calibri" w:hAnsi="Times New Roman" w:cs="Times New Roman"/>
          <w:color w:val="000000" w:themeColor="text1"/>
          <w:lang w:val="en-US"/>
        </w:rPr>
        <w:t xml:space="preserve"> sample, </w:t>
      </w:r>
      <w:r w:rsidR="007A7553" w:rsidRPr="006E5527">
        <w:rPr>
          <w:rFonts w:ascii="Times New Roman" w:eastAsia="Calibri" w:hAnsi="Times New Roman" w:cs="Times New Roman"/>
          <w:color w:val="000000" w:themeColor="text1"/>
          <w:lang w:val="en-US"/>
        </w:rPr>
        <w:t>outside of the range</w:t>
      </w:r>
      <w:r w:rsidRPr="006E5527">
        <w:rPr>
          <w:rFonts w:ascii="Times New Roman" w:eastAsia="Calibri" w:hAnsi="Times New Roman" w:cs="Times New Roman"/>
          <w:color w:val="000000" w:themeColor="text1"/>
          <w:lang w:val="en-US"/>
        </w:rPr>
        <w:t xml:space="preserve"> above </w:t>
      </w:r>
      <w:r w:rsidRPr="006E5527">
        <w:rPr>
          <w:rFonts w:ascii="Times New Roman" w:eastAsia="Calibri" w:hAnsi="Times New Roman" w:cs="Times New Roman"/>
          <w:i/>
          <w:color w:val="000000" w:themeColor="text1"/>
          <w:lang w:val="en-US"/>
        </w:rPr>
        <w:t>Pan</w:t>
      </w:r>
      <w:r w:rsidRPr="006E5527">
        <w:rPr>
          <w:rFonts w:ascii="Times New Roman" w:eastAsia="Calibri" w:hAnsi="Times New Roman" w:cs="Times New Roman"/>
          <w:color w:val="000000" w:themeColor="text1"/>
          <w:lang w:val="en-US"/>
        </w:rPr>
        <w:t xml:space="preserve">, and in the lower range </w:t>
      </w:r>
      <w:r w:rsidR="007C28BF">
        <w:rPr>
          <w:rFonts w:ascii="Times New Roman" w:eastAsia="Calibri" w:hAnsi="Times New Roman" w:cs="Times New Roman"/>
          <w:color w:val="000000" w:themeColor="text1"/>
          <w:lang w:val="en-US"/>
        </w:rPr>
        <w:t xml:space="preserve">(higher than the minimum value) </w:t>
      </w:r>
      <w:r w:rsidRPr="006E5527">
        <w:rPr>
          <w:rFonts w:ascii="Times New Roman" w:eastAsia="Calibri" w:hAnsi="Times New Roman" w:cs="Times New Roman"/>
          <w:color w:val="000000" w:themeColor="text1"/>
          <w:lang w:val="en-US"/>
        </w:rPr>
        <w:t>of humans (Fig. 5</w:t>
      </w:r>
      <w:r w:rsidR="00A948FE" w:rsidRPr="006E5527">
        <w:rPr>
          <w:rFonts w:ascii="Times New Roman" w:eastAsia="Calibri" w:hAnsi="Times New Roman" w:cs="Times New Roman"/>
          <w:color w:val="000000" w:themeColor="text1"/>
          <w:lang w:val="en-US"/>
        </w:rPr>
        <w:t xml:space="preserve">; </w:t>
      </w:r>
      <w:r w:rsidR="005414AF" w:rsidRPr="006E5527">
        <w:rPr>
          <w:rFonts w:ascii="Times New Roman" w:eastAsia="Calibri" w:hAnsi="Times New Roman" w:cs="Times New Roman"/>
          <w:color w:val="000000" w:themeColor="text1"/>
          <w:lang w:val="en-US"/>
        </w:rPr>
        <w:t>Table 2</w:t>
      </w:r>
      <w:r w:rsidRPr="006E5527">
        <w:rPr>
          <w:rFonts w:ascii="Times New Roman" w:eastAsia="Calibri" w:hAnsi="Times New Roman" w:cs="Times New Roman"/>
          <w:color w:val="000000" w:themeColor="text1"/>
          <w:lang w:val="en-US"/>
        </w:rPr>
        <w:t xml:space="preserve">). RUD 234 also </w:t>
      </w:r>
      <w:r w:rsidR="00E3136D" w:rsidRPr="006E5527">
        <w:rPr>
          <w:rFonts w:ascii="Times New Roman" w:eastAsia="Calibri" w:hAnsi="Times New Roman" w:cs="Times New Roman"/>
          <w:color w:val="000000" w:themeColor="text1"/>
          <w:lang w:val="en-US"/>
        </w:rPr>
        <w:t xml:space="preserve">had a longer CF </w:t>
      </w:r>
      <w:proofErr w:type="spellStart"/>
      <w:r w:rsidR="00E3136D" w:rsidRPr="006E5527">
        <w:rPr>
          <w:rFonts w:ascii="Times New Roman" w:eastAsia="Calibri" w:hAnsi="Times New Roman" w:cs="Times New Roman"/>
          <w:color w:val="000000" w:themeColor="text1"/>
          <w:lang w:val="en-US"/>
        </w:rPr>
        <w:t>MaxLength</w:t>
      </w:r>
      <w:proofErr w:type="spellEnd"/>
      <w:r w:rsidR="00E3136D" w:rsidRPr="006E5527">
        <w:rPr>
          <w:rFonts w:ascii="Times New Roman" w:eastAsia="Calibri" w:hAnsi="Times New Roman" w:cs="Times New Roman"/>
          <w:color w:val="000000" w:themeColor="text1"/>
          <w:lang w:val="en-US"/>
        </w:rPr>
        <w:t xml:space="preserve"> relative to </w:t>
      </w:r>
      <w:r w:rsidRPr="006E5527">
        <w:rPr>
          <w:rFonts w:ascii="Times New Roman" w:eastAsia="Calibri" w:hAnsi="Times New Roman" w:cs="Times New Roman"/>
          <w:color w:val="000000" w:themeColor="text1"/>
          <w:lang w:val="en-US"/>
        </w:rPr>
        <w:t>the other fossils</w:t>
      </w:r>
      <w:r w:rsidR="007A7553" w:rsidRPr="006E5527">
        <w:rPr>
          <w:rFonts w:ascii="Times New Roman" w:eastAsia="Calibri" w:hAnsi="Times New Roman" w:cs="Times New Roman"/>
          <w:color w:val="000000" w:themeColor="text1"/>
          <w:lang w:val="en-US"/>
        </w:rPr>
        <w:t xml:space="preserve">. </w:t>
      </w:r>
      <w:r w:rsidR="000345F2">
        <w:rPr>
          <w:rFonts w:ascii="Times New Roman" w:eastAsia="Calibri" w:hAnsi="Times New Roman" w:cs="Times New Roman"/>
          <w:color w:val="000000" w:themeColor="text1"/>
          <w:lang w:val="en-US"/>
        </w:rPr>
        <w:t>RUD 234</w:t>
      </w:r>
      <w:r w:rsidR="000345F2"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CF </w:t>
      </w:r>
      <w:proofErr w:type="spellStart"/>
      <w:r w:rsidRPr="006E5527">
        <w:rPr>
          <w:rFonts w:ascii="Times New Roman" w:eastAsia="Calibri" w:hAnsi="Times New Roman" w:cs="Times New Roman"/>
          <w:color w:val="000000" w:themeColor="text1"/>
          <w:lang w:val="en-US"/>
        </w:rPr>
        <w:t>MaxHeight</w:t>
      </w:r>
      <w:proofErr w:type="spellEnd"/>
      <w:r w:rsidRPr="006E5527">
        <w:rPr>
          <w:rFonts w:ascii="Times New Roman" w:eastAsia="Calibri" w:hAnsi="Times New Roman" w:cs="Times New Roman"/>
          <w:color w:val="000000" w:themeColor="text1"/>
          <w:lang w:val="en-US"/>
        </w:rPr>
        <w:t xml:space="preserve"> </w:t>
      </w:r>
      <w:r w:rsidR="00456697" w:rsidRPr="006E5527">
        <w:rPr>
          <w:rFonts w:ascii="Times New Roman" w:eastAsia="Calibri" w:hAnsi="Times New Roman" w:cs="Times New Roman"/>
          <w:color w:val="000000" w:themeColor="text1"/>
          <w:lang w:val="en-US"/>
        </w:rPr>
        <w:t>wa</w:t>
      </w:r>
      <w:r w:rsidRPr="006E5527">
        <w:rPr>
          <w:rFonts w:ascii="Times New Roman" w:eastAsia="Calibri" w:hAnsi="Times New Roman" w:cs="Times New Roman"/>
          <w:color w:val="000000" w:themeColor="text1"/>
          <w:lang w:val="en-US"/>
        </w:rPr>
        <w:t xml:space="preserve">s </w:t>
      </w:r>
      <w:r w:rsidR="00D06EE2" w:rsidRPr="006E5527">
        <w:rPr>
          <w:rFonts w:ascii="Times New Roman" w:eastAsia="Calibri" w:hAnsi="Times New Roman" w:cs="Times New Roman"/>
          <w:color w:val="000000" w:themeColor="text1"/>
          <w:lang w:val="en-US"/>
        </w:rPr>
        <w:t>found in the upper range</w:t>
      </w:r>
      <w:r w:rsidRPr="006E5527">
        <w:rPr>
          <w:rFonts w:ascii="Times New Roman" w:eastAsia="Calibri" w:hAnsi="Times New Roman" w:cs="Times New Roman"/>
          <w:color w:val="000000" w:themeColor="text1"/>
          <w:lang w:val="en-US"/>
        </w:rPr>
        <w:t xml:space="preserve"> </w:t>
      </w:r>
      <w:r w:rsidR="007C28BF">
        <w:rPr>
          <w:rFonts w:ascii="Times New Roman" w:eastAsia="Calibri" w:hAnsi="Times New Roman" w:cs="Times New Roman"/>
          <w:color w:val="000000" w:themeColor="text1"/>
          <w:lang w:val="en-US"/>
        </w:rPr>
        <w:t xml:space="preserve">(lower than the maximum value) </w:t>
      </w:r>
      <w:r w:rsidRPr="006E5527">
        <w:rPr>
          <w:rFonts w:ascii="Times New Roman" w:eastAsia="Calibri" w:hAnsi="Times New Roman" w:cs="Times New Roman"/>
          <w:color w:val="000000" w:themeColor="text1"/>
          <w:lang w:val="en-US"/>
        </w:rPr>
        <w:t xml:space="preserve">of </w:t>
      </w:r>
      <w:r w:rsidRPr="006E5527">
        <w:rPr>
          <w:rFonts w:ascii="Times New Roman" w:eastAsia="Calibri" w:hAnsi="Times New Roman" w:cs="Times New Roman"/>
          <w:i/>
          <w:color w:val="000000" w:themeColor="text1"/>
          <w:lang w:val="en-US"/>
        </w:rPr>
        <w:t>Pan</w:t>
      </w:r>
      <w:r w:rsidR="00D06EE2" w:rsidRPr="006E5527">
        <w:rPr>
          <w:rFonts w:ascii="Times New Roman" w:eastAsia="Calibri" w:hAnsi="Times New Roman" w:cs="Times New Roman"/>
          <w:color w:val="000000" w:themeColor="text1"/>
          <w:lang w:val="en-US"/>
        </w:rPr>
        <w:t xml:space="preserve">, </w:t>
      </w:r>
      <w:r w:rsidR="00E3136D" w:rsidRPr="006E5527">
        <w:rPr>
          <w:rFonts w:ascii="Times New Roman" w:eastAsia="Calibri" w:hAnsi="Times New Roman" w:cs="Times New Roman"/>
          <w:color w:val="000000" w:themeColor="text1"/>
          <w:lang w:val="en-US"/>
        </w:rPr>
        <w:t xml:space="preserve">and was </w:t>
      </w:r>
      <w:r w:rsidR="007C28BF">
        <w:rPr>
          <w:rFonts w:ascii="Times New Roman" w:eastAsia="Calibri" w:hAnsi="Times New Roman" w:cs="Times New Roman"/>
          <w:color w:val="000000" w:themeColor="text1"/>
          <w:lang w:val="en-US"/>
        </w:rPr>
        <w:t xml:space="preserve">in the </w:t>
      </w:r>
      <w:r w:rsidR="00D06EE2" w:rsidRPr="006E5527">
        <w:rPr>
          <w:rFonts w:ascii="Times New Roman" w:eastAsia="Calibri" w:hAnsi="Times New Roman" w:cs="Times New Roman"/>
          <w:color w:val="000000" w:themeColor="text1"/>
          <w:lang w:val="en-US"/>
        </w:rPr>
        <w:t>lower ra</w:t>
      </w:r>
      <w:r w:rsidR="00E3136D" w:rsidRPr="006E5527">
        <w:rPr>
          <w:rFonts w:ascii="Times New Roman" w:eastAsia="Calibri" w:hAnsi="Times New Roman" w:cs="Times New Roman"/>
          <w:color w:val="000000" w:themeColor="text1"/>
          <w:lang w:val="en-US"/>
        </w:rPr>
        <w:t>n</w:t>
      </w:r>
      <w:r w:rsidR="00D06EE2" w:rsidRPr="006E5527">
        <w:rPr>
          <w:rFonts w:ascii="Times New Roman" w:eastAsia="Calibri" w:hAnsi="Times New Roman" w:cs="Times New Roman"/>
          <w:color w:val="000000" w:themeColor="text1"/>
          <w:lang w:val="en-US"/>
        </w:rPr>
        <w:t xml:space="preserve">ge </w:t>
      </w:r>
      <w:r w:rsidR="007C28BF">
        <w:rPr>
          <w:rFonts w:ascii="Times New Roman" w:eastAsia="Calibri" w:hAnsi="Times New Roman" w:cs="Times New Roman"/>
          <w:color w:val="000000" w:themeColor="text1"/>
          <w:lang w:val="en-US"/>
        </w:rPr>
        <w:t>of</w:t>
      </w:r>
      <w:r w:rsidR="00D06EE2" w:rsidRPr="006E5527">
        <w:rPr>
          <w:rFonts w:ascii="Times New Roman" w:eastAsia="Calibri" w:hAnsi="Times New Roman" w:cs="Times New Roman"/>
          <w:color w:val="000000" w:themeColor="text1"/>
          <w:lang w:val="en-US"/>
        </w:rPr>
        <w:t xml:space="preserve"> </w:t>
      </w:r>
      <w:r w:rsidR="00D06EE2" w:rsidRPr="006E5527">
        <w:rPr>
          <w:rFonts w:ascii="Times New Roman" w:eastAsia="Calibri" w:hAnsi="Times New Roman" w:cs="Times New Roman"/>
          <w:i/>
          <w:iCs/>
          <w:color w:val="000000" w:themeColor="text1"/>
          <w:lang w:val="en-US"/>
        </w:rPr>
        <w:t>Gorilla</w:t>
      </w:r>
      <w:r w:rsidR="007C28BF">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and </w:t>
      </w:r>
      <w:r w:rsidR="007C28BF">
        <w:rPr>
          <w:rFonts w:ascii="Times New Roman" w:eastAsia="Calibri" w:hAnsi="Times New Roman" w:cs="Times New Roman"/>
          <w:color w:val="000000" w:themeColor="text1"/>
          <w:lang w:val="en-US"/>
        </w:rPr>
        <w:t xml:space="preserve">lower than </w:t>
      </w:r>
      <w:r w:rsidRPr="006E5527">
        <w:rPr>
          <w:rFonts w:ascii="Times New Roman" w:eastAsia="Calibri" w:hAnsi="Times New Roman" w:cs="Times New Roman"/>
          <w:i/>
          <w:color w:val="000000" w:themeColor="text1"/>
          <w:lang w:val="en-US"/>
        </w:rPr>
        <w:t>Pongo</w:t>
      </w:r>
      <w:r w:rsidR="00E3136D" w:rsidRPr="006E5527">
        <w:rPr>
          <w:rFonts w:ascii="Times New Roman" w:eastAsia="Calibri" w:hAnsi="Times New Roman" w:cs="Times New Roman"/>
          <w:iCs/>
          <w:color w:val="000000" w:themeColor="text1"/>
          <w:lang w:val="en-US"/>
        </w:rPr>
        <w:t xml:space="preserve"> as well as</w:t>
      </w:r>
      <w:r w:rsidRPr="006E5527">
        <w:rPr>
          <w:rFonts w:ascii="Times New Roman" w:eastAsia="Calibri" w:hAnsi="Times New Roman" w:cs="Times New Roman"/>
          <w:color w:val="000000" w:themeColor="text1"/>
          <w:lang w:val="en-US"/>
        </w:rPr>
        <w:t xml:space="preserve"> the other three fossils </w:t>
      </w:r>
      <w:r w:rsidR="0007130B" w:rsidRPr="006E5527">
        <w:rPr>
          <w:rFonts w:ascii="Times New Roman" w:eastAsia="Calibri" w:hAnsi="Times New Roman" w:cs="Times New Roman"/>
          <w:color w:val="000000" w:themeColor="text1"/>
          <w:lang w:val="en-US"/>
        </w:rPr>
        <w:t xml:space="preserve">for </w:t>
      </w:r>
      <w:r w:rsidR="00456697" w:rsidRPr="006E5527">
        <w:rPr>
          <w:rFonts w:ascii="Times New Roman" w:eastAsia="Calibri" w:hAnsi="Times New Roman" w:cs="Times New Roman"/>
          <w:color w:val="000000" w:themeColor="text1"/>
          <w:lang w:val="en-US"/>
        </w:rPr>
        <w:t xml:space="preserve">which </w:t>
      </w:r>
      <w:r w:rsidR="0007130B" w:rsidRPr="006E5527">
        <w:rPr>
          <w:rFonts w:ascii="Times New Roman" w:eastAsia="Calibri" w:hAnsi="Times New Roman" w:cs="Times New Roman"/>
          <w:color w:val="000000" w:themeColor="text1"/>
          <w:lang w:val="en-US"/>
        </w:rPr>
        <w:t xml:space="preserve">CF </w:t>
      </w:r>
      <w:proofErr w:type="spellStart"/>
      <w:r w:rsidR="0007130B" w:rsidRPr="006E5527">
        <w:rPr>
          <w:rFonts w:ascii="Times New Roman" w:eastAsia="Calibri" w:hAnsi="Times New Roman" w:cs="Times New Roman"/>
          <w:color w:val="000000" w:themeColor="text1"/>
          <w:lang w:val="en-US"/>
        </w:rPr>
        <w:t>MaxHeight</w:t>
      </w:r>
      <w:proofErr w:type="spellEnd"/>
      <w:r w:rsidR="0007130B" w:rsidRPr="006E5527">
        <w:rPr>
          <w:rFonts w:ascii="Times New Roman" w:eastAsia="Calibri" w:hAnsi="Times New Roman" w:cs="Times New Roman"/>
          <w:color w:val="000000" w:themeColor="text1"/>
          <w:lang w:val="en-US"/>
        </w:rPr>
        <w:t xml:space="preserve"> </w:t>
      </w:r>
      <w:r w:rsidR="00456697" w:rsidRPr="006E5527">
        <w:rPr>
          <w:rFonts w:ascii="Times New Roman" w:eastAsia="Calibri" w:hAnsi="Times New Roman" w:cs="Times New Roman"/>
          <w:color w:val="000000" w:themeColor="text1"/>
          <w:lang w:val="en-US"/>
        </w:rPr>
        <w:t>could be assessed</w:t>
      </w:r>
      <w:r w:rsidRPr="006E5527">
        <w:rPr>
          <w:rFonts w:ascii="Times New Roman" w:eastAsia="Calibri" w:hAnsi="Times New Roman" w:cs="Times New Roman"/>
          <w:color w:val="000000" w:themeColor="text1"/>
          <w:lang w:val="en-US"/>
        </w:rPr>
        <w:t xml:space="preserve"> (Fig. 5</w:t>
      </w:r>
      <w:r w:rsidR="00456697"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Table 2).</w:t>
      </w:r>
    </w:p>
    <w:p w14:paraId="0DEDA629" w14:textId="56022561" w:rsidR="007B73A0" w:rsidRPr="006E5527" w:rsidRDefault="007B73A0" w:rsidP="00F95EB0">
      <w:pPr>
        <w:autoSpaceDE w:val="0"/>
        <w:autoSpaceDN w:val="0"/>
        <w:adjustRightInd w:val="0"/>
        <w:spacing w:after="0" w:line="480" w:lineRule="auto"/>
        <w:ind w:firstLine="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StW 99 and </w:t>
      </w:r>
      <w:r w:rsidR="00BA3ECF" w:rsidRPr="006E5527">
        <w:rPr>
          <w:rFonts w:ascii="Times New Roman" w:eastAsia="Calibri" w:hAnsi="Times New Roman" w:cs="Times New Roman"/>
          <w:color w:val="000000" w:themeColor="text1"/>
          <w:lang w:val="en-US"/>
        </w:rPr>
        <w:t xml:space="preserve">StW </w:t>
      </w:r>
      <w:r w:rsidRPr="006E5527">
        <w:rPr>
          <w:rFonts w:ascii="Times New Roman" w:eastAsia="Calibri" w:hAnsi="Times New Roman" w:cs="Times New Roman"/>
          <w:color w:val="000000" w:themeColor="text1"/>
          <w:lang w:val="en-US"/>
        </w:rPr>
        <w:t xml:space="preserve">367 </w:t>
      </w:r>
      <w:r w:rsidR="0007130B" w:rsidRPr="006E5527">
        <w:rPr>
          <w:rFonts w:ascii="Times New Roman" w:eastAsia="Calibri" w:hAnsi="Times New Roman" w:cs="Times New Roman"/>
          <w:color w:val="000000" w:themeColor="text1"/>
          <w:lang w:val="en-US"/>
        </w:rPr>
        <w:t>(</w:t>
      </w:r>
      <w:r w:rsidR="0007130B" w:rsidRPr="006E5527">
        <w:rPr>
          <w:rFonts w:ascii="Times New Roman" w:eastAsia="Calibri" w:hAnsi="Times New Roman" w:cs="Times New Roman"/>
          <w:i/>
          <w:iCs/>
          <w:color w:val="000000" w:themeColor="text1"/>
          <w:lang w:val="en-US"/>
        </w:rPr>
        <w:t>A</w:t>
      </w:r>
      <w:r w:rsidR="0007130B" w:rsidRPr="006E5527">
        <w:rPr>
          <w:rFonts w:ascii="Times New Roman" w:eastAsia="Calibri" w:hAnsi="Times New Roman" w:cs="Times New Roman"/>
          <w:color w:val="000000" w:themeColor="text1"/>
          <w:lang w:val="en-US"/>
        </w:rPr>
        <w:t xml:space="preserve">. </w:t>
      </w:r>
      <w:r w:rsidR="0007130B" w:rsidRPr="006E5527">
        <w:rPr>
          <w:rFonts w:ascii="Times New Roman" w:eastAsia="Calibri" w:hAnsi="Times New Roman" w:cs="Times New Roman"/>
          <w:i/>
          <w:iCs/>
          <w:color w:val="000000" w:themeColor="text1"/>
          <w:lang w:val="en-US"/>
        </w:rPr>
        <w:t>africanus</w:t>
      </w:r>
      <w:r w:rsidR="0007130B"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both </w:t>
      </w:r>
      <w:r w:rsidR="00BA3ECF" w:rsidRPr="006E5527">
        <w:rPr>
          <w:rFonts w:ascii="Times New Roman" w:eastAsia="Calibri" w:hAnsi="Times New Roman" w:cs="Times New Roman"/>
          <w:color w:val="000000" w:themeColor="text1"/>
          <w:lang w:val="en-US"/>
        </w:rPr>
        <w:t>displayed</w:t>
      </w:r>
      <w:r w:rsidRPr="006E5527">
        <w:rPr>
          <w:rFonts w:ascii="Times New Roman" w:eastAsia="Calibri" w:hAnsi="Times New Roman" w:cs="Times New Roman"/>
          <w:color w:val="000000" w:themeColor="text1"/>
          <w:lang w:val="en-US"/>
        </w:rPr>
        <w:t xml:space="preserve"> </w:t>
      </w:r>
      <w:r w:rsidR="00C317BA">
        <w:rPr>
          <w:rFonts w:ascii="Times New Roman" w:eastAsia="Calibri" w:hAnsi="Times New Roman" w:cs="Times New Roman"/>
          <w:color w:val="000000" w:themeColor="text1"/>
          <w:lang w:val="en-US"/>
        </w:rPr>
        <w:t xml:space="preserve">a short </w:t>
      </w:r>
      <w:r w:rsidRPr="006E5527">
        <w:rPr>
          <w:rFonts w:ascii="Times New Roman" w:eastAsia="Calibri" w:hAnsi="Times New Roman" w:cs="Times New Roman"/>
          <w:color w:val="000000" w:themeColor="text1"/>
          <w:lang w:val="en-US"/>
        </w:rPr>
        <w:t xml:space="preserve">CF </w:t>
      </w:r>
      <w:proofErr w:type="spellStart"/>
      <w:r w:rsidRPr="006E5527">
        <w:rPr>
          <w:rFonts w:ascii="Times New Roman" w:eastAsia="Calibri" w:hAnsi="Times New Roman" w:cs="Times New Roman"/>
          <w:color w:val="000000" w:themeColor="text1"/>
          <w:lang w:val="en-US"/>
        </w:rPr>
        <w:t>MaxLength</w:t>
      </w:r>
      <w:proofErr w:type="spellEnd"/>
      <w:r w:rsidR="0007130B" w:rsidRPr="006E5527">
        <w:rPr>
          <w:rFonts w:ascii="Times New Roman" w:eastAsia="Calibri" w:hAnsi="Times New Roman" w:cs="Times New Roman"/>
          <w:color w:val="000000" w:themeColor="text1"/>
          <w:lang w:val="en-US"/>
        </w:rPr>
        <w:t>, most</w:t>
      </w:r>
      <w:r w:rsidRPr="006E5527">
        <w:rPr>
          <w:rFonts w:ascii="Times New Roman" w:eastAsia="Calibri" w:hAnsi="Times New Roman" w:cs="Times New Roman"/>
          <w:color w:val="000000" w:themeColor="text1"/>
          <w:lang w:val="en-US"/>
        </w:rPr>
        <w:t xml:space="preserve"> comparable to </w:t>
      </w:r>
      <w:r w:rsidR="0007130B" w:rsidRPr="006E5527">
        <w:rPr>
          <w:rFonts w:ascii="Times New Roman" w:eastAsia="Calibri" w:hAnsi="Times New Roman" w:cs="Times New Roman"/>
          <w:color w:val="000000" w:themeColor="text1"/>
          <w:lang w:val="en-US"/>
        </w:rPr>
        <w:t xml:space="preserve">that </w:t>
      </w:r>
      <w:r w:rsidRPr="006E5527">
        <w:rPr>
          <w:rFonts w:ascii="Times New Roman" w:eastAsia="Calibri" w:hAnsi="Times New Roman" w:cs="Times New Roman"/>
          <w:color w:val="000000" w:themeColor="text1"/>
          <w:lang w:val="en-US"/>
        </w:rPr>
        <w:t xml:space="preserve">of </w:t>
      </w:r>
      <w:r w:rsidRPr="006E5527">
        <w:rPr>
          <w:rFonts w:ascii="Times New Roman" w:eastAsia="Calibri" w:hAnsi="Times New Roman" w:cs="Times New Roman"/>
          <w:i/>
          <w:color w:val="000000" w:themeColor="text1"/>
          <w:lang w:val="en-US"/>
        </w:rPr>
        <w:t>Pan</w:t>
      </w:r>
      <w:r w:rsidR="0007130B" w:rsidRPr="006E5527">
        <w:rPr>
          <w:rFonts w:ascii="Times New Roman" w:eastAsia="Calibri" w:hAnsi="Times New Roman" w:cs="Times New Roman"/>
          <w:iCs/>
          <w:color w:val="000000" w:themeColor="text1"/>
          <w:lang w:val="en-US"/>
        </w:rPr>
        <w:t>;</w:t>
      </w:r>
      <w:r w:rsidR="003B7E30" w:rsidRPr="006E5527">
        <w:rPr>
          <w:rFonts w:ascii="Times New Roman" w:eastAsia="Calibri" w:hAnsi="Times New Roman" w:cs="Times New Roman"/>
          <w:iCs/>
          <w:color w:val="000000" w:themeColor="text1"/>
          <w:lang w:val="en-US"/>
        </w:rPr>
        <w:t xml:space="preserve"> StW 99</w:t>
      </w:r>
      <w:r w:rsidR="006D5898" w:rsidRPr="006E5527">
        <w:rPr>
          <w:rFonts w:ascii="Times New Roman" w:eastAsia="Calibri" w:hAnsi="Times New Roman" w:cs="Times New Roman"/>
          <w:iCs/>
          <w:color w:val="000000" w:themeColor="text1"/>
          <w:lang w:val="en-US"/>
        </w:rPr>
        <w:t xml:space="preserve"> </w:t>
      </w:r>
      <w:r w:rsidR="0007130B" w:rsidRPr="006E5527">
        <w:rPr>
          <w:rFonts w:ascii="Times New Roman" w:eastAsia="Calibri" w:hAnsi="Times New Roman" w:cs="Times New Roman"/>
          <w:iCs/>
          <w:color w:val="000000" w:themeColor="text1"/>
          <w:lang w:val="en-US"/>
        </w:rPr>
        <w:t xml:space="preserve">fell </w:t>
      </w:r>
      <w:r w:rsidR="006D5898" w:rsidRPr="006E5527">
        <w:rPr>
          <w:rFonts w:ascii="Times New Roman" w:eastAsia="Calibri" w:hAnsi="Times New Roman" w:cs="Times New Roman"/>
          <w:iCs/>
          <w:color w:val="000000" w:themeColor="text1"/>
          <w:lang w:val="en-US"/>
        </w:rPr>
        <w:t>below the 25</w:t>
      </w:r>
      <w:r w:rsidR="006D5898" w:rsidRPr="006E5527">
        <w:rPr>
          <w:rFonts w:ascii="Times New Roman" w:eastAsia="Calibri" w:hAnsi="Times New Roman" w:cs="Times New Roman"/>
          <w:iCs/>
          <w:color w:val="000000" w:themeColor="text1"/>
          <w:vertAlign w:val="superscript"/>
          <w:lang w:val="en-US"/>
        </w:rPr>
        <w:t>th</w:t>
      </w:r>
      <w:r w:rsidR="006D5898" w:rsidRPr="006E5527">
        <w:rPr>
          <w:rFonts w:ascii="Times New Roman" w:eastAsia="Calibri" w:hAnsi="Times New Roman" w:cs="Times New Roman"/>
          <w:iCs/>
          <w:color w:val="000000" w:themeColor="text1"/>
          <w:lang w:val="en-US"/>
        </w:rPr>
        <w:t xml:space="preserve"> percentile of </w:t>
      </w:r>
      <w:r w:rsidR="006D5898" w:rsidRPr="006E5527">
        <w:rPr>
          <w:rFonts w:ascii="Times New Roman" w:eastAsia="Calibri" w:hAnsi="Times New Roman" w:cs="Times New Roman"/>
          <w:i/>
          <w:color w:val="000000" w:themeColor="text1"/>
          <w:lang w:val="en-US"/>
        </w:rPr>
        <w:t>Pan</w:t>
      </w:r>
      <w:r w:rsidR="006D5898" w:rsidRPr="006E5527">
        <w:rPr>
          <w:rFonts w:ascii="Times New Roman" w:eastAsia="Calibri" w:hAnsi="Times New Roman" w:cs="Times New Roman"/>
          <w:iCs/>
          <w:color w:val="000000" w:themeColor="text1"/>
          <w:lang w:val="en-US"/>
        </w:rPr>
        <w:t xml:space="preserve"> and in the lower end of the interquartile range of </w:t>
      </w:r>
      <w:r w:rsidR="006D5898" w:rsidRPr="006E5527">
        <w:rPr>
          <w:rFonts w:ascii="Times New Roman" w:eastAsia="Calibri" w:hAnsi="Times New Roman" w:cs="Times New Roman"/>
          <w:i/>
          <w:color w:val="000000" w:themeColor="text1"/>
          <w:lang w:val="en-US"/>
        </w:rPr>
        <w:t>Gorilla</w:t>
      </w:r>
      <w:r w:rsidR="003B7E30" w:rsidRPr="006E5527">
        <w:rPr>
          <w:rFonts w:ascii="Times New Roman" w:eastAsia="Calibri" w:hAnsi="Times New Roman" w:cs="Times New Roman"/>
          <w:iCs/>
          <w:color w:val="000000" w:themeColor="text1"/>
          <w:lang w:val="en-US"/>
        </w:rPr>
        <w:t xml:space="preserve"> </w:t>
      </w:r>
      <w:r w:rsidR="0007130B" w:rsidRPr="006E5527">
        <w:rPr>
          <w:rFonts w:ascii="Times New Roman" w:eastAsia="Calibri" w:hAnsi="Times New Roman" w:cs="Times New Roman"/>
          <w:iCs/>
          <w:color w:val="000000" w:themeColor="text1"/>
          <w:lang w:val="en-US"/>
        </w:rPr>
        <w:t xml:space="preserve">while </w:t>
      </w:r>
      <w:r w:rsidR="003B7E30" w:rsidRPr="006E5527">
        <w:rPr>
          <w:rFonts w:ascii="Times New Roman" w:eastAsia="Calibri" w:hAnsi="Times New Roman" w:cs="Times New Roman"/>
          <w:iCs/>
          <w:color w:val="000000" w:themeColor="text1"/>
          <w:lang w:val="en-US"/>
        </w:rPr>
        <w:t>StW 367 f</w:t>
      </w:r>
      <w:r w:rsidR="0007130B" w:rsidRPr="006E5527">
        <w:rPr>
          <w:rFonts w:ascii="Times New Roman" w:eastAsia="Calibri" w:hAnsi="Times New Roman" w:cs="Times New Roman"/>
          <w:iCs/>
          <w:color w:val="000000" w:themeColor="text1"/>
          <w:lang w:val="en-US"/>
        </w:rPr>
        <w:t>ell</w:t>
      </w:r>
      <w:r w:rsidR="006D5898" w:rsidRPr="006E5527">
        <w:rPr>
          <w:rFonts w:ascii="Times New Roman" w:eastAsia="Calibri" w:hAnsi="Times New Roman" w:cs="Times New Roman"/>
          <w:iCs/>
          <w:color w:val="000000" w:themeColor="text1"/>
          <w:lang w:val="en-US"/>
        </w:rPr>
        <w:t xml:space="preserve"> below the 25</w:t>
      </w:r>
      <w:r w:rsidR="006D5898" w:rsidRPr="006E5527">
        <w:rPr>
          <w:rFonts w:ascii="Times New Roman" w:eastAsia="Calibri" w:hAnsi="Times New Roman" w:cs="Times New Roman"/>
          <w:iCs/>
          <w:color w:val="000000" w:themeColor="text1"/>
          <w:vertAlign w:val="superscript"/>
          <w:lang w:val="en-US"/>
        </w:rPr>
        <w:t>th</w:t>
      </w:r>
      <w:r w:rsidR="006D5898" w:rsidRPr="006E5527">
        <w:rPr>
          <w:rFonts w:ascii="Times New Roman" w:eastAsia="Calibri" w:hAnsi="Times New Roman" w:cs="Times New Roman"/>
          <w:iCs/>
          <w:color w:val="000000" w:themeColor="text1"/>
          <w:lang w:val="en-US"/>
        </w:rPr>
        <w:t xml:space="preserve"> percentile of </w:t>
      </w:r>
      <w:r w:rsidR="006D5898" w:rsidRPr="006E5527">
        <w:rPr>
          <w:rFonts w:ascii="Times New Roman" w:eastAsia="Calibri" w:hAnsi="Times New Roman" w:cs="Times New Roman"/>
          <w:i/>
          <w:color w:val="000000" w:themeColor="text1"/>
          <w:lang w:val="en-US"/>
        </w:rPr>
        <w:t>Pan</w:t>
      </w:r>
      <w:r w:rsidR="006D5898" w:rsidRPr="006E5527">
        <w:rPr>
          <w:rFonts w:ascii="Times New Roman" w:eastAsia="Calibri" w:hAnsi="Times New Roman" w:cs="Times New Roman"/>
          <w:iCs/>
          <w:color w:val="000000" w:themeColor="text1"/>
          <w:lang w:val="en-US"/>
        </w:rPr>
        <w:t xml:space="preserve"> and </w:t>
      </w:r>
      <w:r w:rsidR="006D5898" w:rsidRPr="006E5527">
        <w:rPr>
          <w:rFonts w:ascii="Times New Roman" w:eastAsia="Calibri" w:hAnsi="Times New Roman" w:cs="Times New Roman"/>
          <w:i/>
          <w:color w:val="000000" w:themeColor="text1"/>
          <w:lang w:val="en-US"/>
        </w:rPr>
        <w:t>Gorilla</w:t>
      </w:r>
      <w:r w:rsidR="00A948FE" w:rsidRPr="006E5527">
        <w:rPr>
          <w:rFonts w:ascii="Times New Roman" w:eastAsia="Calibri" w:hAnsi="Times New Roman" w:cs="Times New Roman"/>
          <w:i/>
          <w:color w:val="000000" w:themeColor="text1"/>
          <w:lang w:val="en-US"/>
        </w:rPr>
        <w:t xml:space="preserve"> </w:t>
      </w:r>
      <w:r w:rsidRPr="006E5527">
        <w:rPr>
          <w:rFonts w:ascii="Times New Roman" w:eastAsia="Calibri" w:hAnsi="Times New Roman" w:cs="Times New Roman"/>
          <w:color w:val="000000" w:themeColor="text1"/>
          <w:lang w:val="en-US"/>
        </w:rPr>
        <w:t>(Fig. 5</w:t>
      </w:r>
      <w:r w:rsidR="00A948FE" w:rsidRPr="006E5527">
        <w:rPr>
          <w:rFonts w:ascii="Times New Roman" w:eastAsia="Calibri" w:hAnsi="Times New Roman" w:cs="Times New Roman"/>
          <w:color w:val="000000" w:themeColor="text1"/>
          <w:lang w:val="en-US"/>
        </w:rPr>
        <w:t xml:space="preserve">; </w:t>
      </w:r>
      <w:r w:rsidR="005414AF" w:rsidRPr="006E5527">
        <w:rPr>
          <w:rFonts w:ascii="Times New Roman" w:eastAsia="Calibri" w:hAnsi="Times New Roman" w:cs="Times New Roman"/>
          <w:color w:val="000000" w:themeColor="text1"/>
          <w:lang w:val="en-US"/>
        </w:rPr>
        <w:t>Table 2</w:t>
      </w:r>
      <w:r w:rsidRPr="006E5527">
        <w:rPr>
          <w:rFonts w:ascii="Times New Roman" w:eastAsia="Calibri" w:hAnsi="Times New Roman" w:cs="Times New Roman"/>
          <w:color w:val="000000" w:themeColor="text1"/>
          <w:lang w:val="en-US"/>
        </w:rPr>
        <w:t xml:space="preserve">). </w:t>
      </w:r>
      <w:r w:rsidR="00F64203">
        <w:rPr>
          <w:rFonts w:ascii="Times New Roman" w:eastAsia="Calibri" w:hAnsi="Times New Roman" w:cs="Times New Roman"/>
          <w:color w:val="000000" w:themeColor="text1"/>
          <w:lang w:val="en-US"/>
        </w:rPr>
        <w:t>For</w:t>
      </w:r>
      <w:r w:rsidR="00F64203" w:rsidRPr="006E5527">
        <w:rPr>
          <w:rFonts w:ascii="Times New Roman" w:eastAsia="Calibri" w:hAnsi="Times New Roman" w:cs="Times New Roman"/>
          <w:color w:val="000000" w:themeColor="text1"/>
          <w:lang w:val="en-US"/>
        </w:rPr>
        <w:t xml:space="preserve"> </w:t>
      </w:r>
      <w:r w:rsidR="0007130B" w:rsidRPr="006E5527">
        <w:rPr>
          <w:rFonts w:ascii="Times New Roman" w:eastAsia="Calibri" w:hAnsi="Times New Roman" w:cs="Times New Roman"/>
          <w:color w:val="000000" w:themeColor="text1"/>
          <w:lang w:val="en-US"/>
        </w:rPr>
        <w:t xml:space="preserve">CF </w:t>
      </w:r>
      <w:proofErr w:type="spellStart"/>
      <w:r w:rsidR="0007130B" w:rsidRPr="006E5527">
        <w:rPr>
          <w:rFonts w:ascii="Times New Roman" w:eastAsia="Calibri" w:hAnsi="Times New Roman" w:cs="Times New Roman"/>
          <w:color w:val="000000" w:themeColor="text1"/>
          <w:lang w:val="en-US"/>
        </w:rPr>
        <w:t>MaxHeight</w:t>
      </w:r>
      <w:proofErr w:type="spellEnd"/>
      <w:r w:rsidR="0007130B"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StW 99 </w:t>
      </w:r>
      <w:r w:rsidR="00BA3ECF" w:rsidRPr="006E5527">
        <w:rPr>
          <w:rFonts w:ascii="Times New Roman" w:eastAsia="Calibri" w:hAnsi="Times New Roman" w:cs="Times New Roman"/>
          <w:color w:val="000000" w:themeColor="text1"/>
          <w:lang w:val="en-US"/>
        </w:rPr>
        <w:t xml:space="preserve">fell </w:t>
      </w:r>
      <w:r w:rsidR="00274C14" w:rsidRPr="006E5527">
        <w:rPr>
          <w:rFonts w:ascii="Times New Roman" w:eastAsia="Calibri" w:hAnsi="Times New Roman" w:cs="Times New Roman"/>
          <w:color w:val="000000" w:themeColor="text1"/>
          <w:lang w:val="en-US"/>
        </w:rPr>
        <w:t>well with</w:t>
      </w:r>
      <w:r w:rsidRPr="006E5527">
        <w:rPr>
          <w:rFonts w:ascii="Times New Roman" w:eastAsia="Calibri" w:hAnsi="Times New Roman" w:cs="Times New Roman"/>
          <w:color w:val="000000" w:themeColor="text1"/>
          <w:lang w:val="en-US"/>
        </w:rPr>
        <w:t xml:space="preserve">in the upper </w:t>
      </w:r>
      <w:r w:rsidR="00274C14" w:rsidRPr="006E5527">
        <w:rPr>
          <w:rFonts w:ascii="Times New Roman" w:eastAsia="Calibri" w:hAnsi="Times New Roman" w:cs="Times New Roman"/>
          <w:color w:val="000000" w:themeColor="text1"/>
          <w:lang w:val="en-US"/>
        </w:rPr>
        <w:t xml:space="preserve">end </w:t>
      </w:r>
      <w:r w:rsidR="00F64203">
        <w:rPr>
          <w:rFonts w:ascii="Times New Roman" w:eastAsia="Calibri" w:hAnsi="Times New Roman" w:cs="Times New Roman"/>
          <w:color w:val="000000" w:themeColor="text1"/>
          <w:lang w:val="en-US"/>
        </w:rPr>
        <w:t xml:space="preserve">of the </w:t>
      </w:r>
      <w:r w:rsidRPr="006E5527">
        <w:rPr>
          <w:rFonts w:ascii="Times New Roman" w:eastAsia="Calibri" w:hAnsi="Times New Roman" w:cs="Times New Roman"/>
          <w:color w:val="000000" w:themeColor="text1"/>
          <w:lang w:val="en-US"/>
        </w:rPr>
        <w:t xml:space="preserve">range of variation of </w:t>
      </w:r>
      <w:r w:rsidRPr="006E5527">
        <w:rPr>
          <w:rFonts w:ascii="Times New Roman" w:eastAsia="Calibri" w:hAnsi="Times New Roman" w:cs="Times New Roman"/>
          <w:i/>
          <w:iCs/>
          <w:color w:val="000000" w:themeColor="text1"/>
          <w:lang w:val="en-US"/>
        </w:rPr>
        <w:t>Gorilla</w:t>
      </w:r>
      <w:r w:rsidRPr="006E5527">
        <w:rPr>
          <w:rFonts w:ascii="Times New Roman" w:eastAsia="Calibri" w:hAnsi="Times New Roman" w:cs="Times New Roman"/>
          <w:color w:val="000000" w:themeColor="text1"/>
          <w:lang w:val="en-US"/>
        </w:rPr>
        <w:t xml:space="preserve"> and the lower range of extant humans</w:t>
      </w:r>
      <w:r w:rsidR="00B23F60"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w:t>
      </w:r>
      <w:r w:rsidR="0007130B" w:rsidRPr="006E5527">
        <w:rPr>
          <w:rFonts w:ascii="Times New Roman" w:eastAsia="Calibri" w:hAnsi="Times New Roman" w:cs="Times New Roman"/>
          <w:color w:val="000000" w:themeColor="text1"/>
          <w:lang w:val="en-US"/>
        </w:rPr>
        <w:t xml:space="preserve">but </w:t>
      </w:r>
      <w:r w:rsidR="00274C14" w:rsidRPr="006E5527">
        <w:rPr>
          <w:rFonts w:ascii="Times New Roman" w:eastAsia="Calibri" w:hAnsi="Times New Roman" w:cs="Times New Roman"/>
          <w:color w:val="000000" w:themeColor="text1"/>
          <w:lang w:val="en-US"/>
        </w:rPr>
        <w:t xml:space="preserve">well above the range </w:t>
      </w:r>
      <w:r w:rsidR="0007130B" w:rsidRPr="006E5527">
        <w:rPr>
          <w:rFonts w:ascii="Times New Roman" w:eastAsia="Calibri" w:hAnsi="Times New Roman" w:cs="Times New Roman"/>
          <w:color w:val="000000" w:themeColor="text1"/>
          <w:lang w:val="en-US"/>
        </w:rPr>
        <w:t>of variation found in</w:t>
      </w:r>
      <w:r w:rsidR="00274C14" w:rsidRPr="006E5527">
        <w:rPr>
          <w:rFonts w:ascii="Times New Roman" w:eastAsia="Calibri" w:hAnsi="Times New Roman" w:cs="Times New Roman"/>
          <w:color w:val="000000" w:themeColor="text1"/>
          <w:lang w:val="en-US"/>
        </w:rPr>
        <w:t xml:space="preserve"> </w:t>
      </w:r>
      <w:r w:rsidR="00274C14" w:rsidRPr="006E5527">
        <w:rPr>
          <w:rFonts w:ascii="Times New Roman" w:eastAsia="Calibri" w:hAnsi="Times New Roman" w:cs="Times New Roman"/>
          <w:i/>
          <w:iCs/>
          <w:color w:val="000000" w:themeColor="text1"/>
          <w:lang w:val="en-US"/>
        </w:rPr>
        <w:t>Pan</w:t>
      </w:r>
      <w:r w:rsidR="00274C14" w:rsidRPr="006E5527">
        <w:rPr>
          <w:rFonts w:ascii="Times New Roman" w:eastAsia="Calibri" w:hAnsi="Times New Roman" w:cs="Times New Roman"/>
          <w:color w:val="000000" w:themeColor="text1"/>
          <w:lang w:val="en-US"/>
        </w:rPr>
        <w:t xml:space="preserve"> </w:t>
      </w:r>
      <w:r w:rsidR="00FF647A" w:rsidRPr="006E5527">
        <w:rPr>
          <w:rFonts w:ascii="Times New Roman" w:eastAsia="Calibri" w:hAnsi="Times New Roman" w:cs="Times New Roman"/>
          <w:color w:val="000000" w:themeColor="text1"/>
          <w:lang w:val="en-US"/>
        </w:rPr>
        <w:t>(Fig. 5; Table 2</w:t>
      </w:r>
      <w:r w:rsidRPr="006E5527">
        <w:rPr>
          <w:rFonts w:ascii="Times New Roman" w:eastAsia="Calibri" w:hAnsi="Times New Roman" w:cs="Times New Roman"/>
          <w:color w:val="000000" w:themeColor="text1"/>
          <w:lang w:val="en-US"/>
        </w:rPr>
        <w:t>)</w:t>
      </w:r>
      <w:r w:rsidR="00274C14"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w:t>
      </w:r>
      <w:r w:rsidR="00D024D5" w:rsidRPr="006E5527">
        <w:rPr>
          <w:rFonts w:ascii="Times New Roman" w:eastAsia="Calibri" w:hAnsi="Times New Roman" w:cs="Times New Roman"/>
          <w:color w:val="000000" w:themeColor="text1"/>
          <w:lang w:val="en-US"/>
        </w:rPr>
        <w:t xml:space="preserve">The </w:t>
      </w:r>
      <w:r w:rsidRPr="006E5527">
        <w:rPr>
          <w:rFonts w:ascii="Times New Roman" w:eastAsia="Calibri" w:hAnsi="Times New Roman" w:cs="Times New Roman"/>
          <w:color w:val="000000" w:themeColor="text1"/>
          <w:lang w:val="en-US"/>
        </w:rPr>
        <w:t xml:space="preserve">distal end </w:t>
      </w:r>
      <w:r w:rsidR="00455061" w:rsidRPr="006E5527">
        <w:rPr>
          <w:rFonts w:ascii="Times New Roman" w:eastAsia="Calibri" w:hAnsi="Times New Roman" w:cs="Times New Roman"/>
          <w:color w:val="000000" w:themeColor="text1"/>
          <w:lang w:val="en-US"/>
        </w:rPr>
        <w:t>o</w:t>
      </w:r>
      <w:r w:rsidR="00D024D5" w:rsidRPr="006E5527">
        <w:rPr>
          <w:rFonts w:ascii="Times New Roman" w:eastAsia="Calibri" w:hAnsi="Times New Roman" w:cs="Times New Roman"/>
          <w:color w:val="000000" w:themeColor="text1"/>
          <w:lang w:val="en-US"/>
        </w:rPr>
        <w:t xml:space="preserve">f the CF in StW 99 </w:t>
      </w:r>
      <w:r w:rsidR="00BA3ECF" w:rsidRPr="006E5527">
        <w:rPr>
          <w:rFonts w:ascii="Times New Roman" w:eastAsia="Calibri" w:hAnsi="Times New Roman" w:cs="Times New Roman"/>
          <w:color w:val="000000" w:themeColor="text1"/>
          <w:lang w:val="en-US"/>
        </w:rPr>
        <w:t>wa</w:t>
      </w:r>
      <w:r w:rsidRPr="006E5527">
        <w:rPr>
          <w:rFonts w:ascii="Times New Roman" w:eastAsia="Calibri" w:hAnsi="Times New Roman" w:cs="Times New Roman"/>
          <w:color w:val="000000" w:themeColor="text1"/>
          <w:lang w:val="en-US"/>
        </w:rPr>
        <w:t xml:space="preserve">s not </w:t>
      </w:r>
      <w:bookmarkStart w:id="46" w:name="_Hlk94095278"/>
      <w:r w:rsidRPr="006E5527">
        <w:rPr>
          <w:rFonts w:ascii="Times New Roman" w:eastAsia="Calibri" w:hAnsi="Times New Roman" w:cs="Times New Roman"/>
          <w:color w:val="000000" w:themeColor="text1"/>
          <w:lang w:val="en-US"/>
        </w:rPr>
        <w:t>confined within the proximal portion of the lesser trochanter</w:t>
      </w:r>
      <w:bookmarkEnd w:id="46"/>
      <w:r w:rsidRPr="006E5527">
        <w:rPr>
          <w:rFonts w:ascii="Times New Roman" w:eastAsia="Calibri" w:hAnsi="Times New Roman" w:cs="Times New Roman"/>
          <w:color w:val="000000" w:themeColor="text1"/>
          <w:lang w:val="en-US"/>
        </w:rPr>
        <w:t xml:space="preserve"> but extend</w:t>
      </w:r>
      <w:r w:rsidR="00BA3ECF" w:rsidRPr="006E5527">
        <w:rPr>
          <w:rFonts w:ascii="Times New Roman" w:eastAsia="Calibri" w:hAnsi="Times New Roman" w:cs="Times New Roman"/>
          <w:color w:val="000000" w:themeColor="text1"/>
          <w:lang w:val="en-US"/>
        </w:rPr>
        <w:t>ed</w:t>
      </w:r>
      <w:r w:rsidRPr="006E5527">
        <w:rPr>
          <w:rFonts w:ascii="Times New Roman" w:eastAsia="Calibri" w:hAnsi="Times New Roman" w:cs="Times New Roman"/>
          <w:color w:val="000000" w:themeColor="text1"/>
          <w:lang w:val="en-US"/>
        </w:rPr>
        <w:t xml:space="preserve"> at least </w:t>
      </w:r>
      <w:r w:rsidR="00BA3ECF" w:rsidRPr="006E5527">
        <w:rPr>
          <w:rFonts w:ascii="Times New Roman" w:eastAsia="Calibri" w:hAnsi="Times New Roman" w:cs="Times New Roman"/>
          <w:color w:val="000000" w:themeColor="text1"/>
          <w:lang w:val="en-US"/>
        </w:rPr>
        <w:t>to</w:t>
      </w:r>
      <w:r w:rsidRPr="006E5527">
        <w:rPr>
          <w:rFonts w:ascii="Times New Roman" w:eastAsia="Calibri" w:hAnsi="Times New Roman" w:cs="Times New Roman"/>
          <w:color w:val="000000" w:themeColor="text1"/>
          <w:lang w:val="en-US"/>
        </w:rPr>
        <w:t xml:space="preserve"> its mid portion, as seen in humans.</w:t>
      </w:r>
    </w:p>
    <w:p w14:paraId="710C2432" w14:textId="541F248B" w:rsidR="007B73A0" w:rsidRPr="006E5527" w:rsidRDefault="007B73A0" w:rsidP="00F95EB0">
      <w:pPr>
        <w:autoSpaceDE w:val="0"/>
        <w:autoSpaceDN w:val="0"/>
        <w:adjustRightInd w:val="0"/>
        <w:spacing w:after="0" w:line="480" w:lineRule="auto"/>
        <w:ind w:firstLine="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In KNM-ER 738,</w:t>
      </w:r>
      <w:r w:rsidR="009E227F">
        <w:rPr>
          <w:rFonts w:ascii="Times New Roman" w:eastAsia="Calibri" w:hAnsi="Times New Roman" w:cs="Times New Roman"/>
          <w:color w:val="000000" w:themeColor="text1"/>
          <w:lang w:val="en-US"/>
        </w:rPr>
        <w:t xml:space="preserve"> </w:t>
      </w:r>
      <w:r w:rsidR="00C317BA">
        <w:rPr>
          <w:rFonts w:ascii="Times New Roman" w:eastAsia="Calibri" w:hAnsi="Times New Roman" w:cs="Times New Roman"/>
          <w:color w:val="000000" w:themeColor="text1"/>
          <w:lang w:val="en-US"/>
        </w:rPr>
        <w:t xml:space="preserve">CF </w:t>
      </w:r>
      <w:proofErr w:type="spellStart"/>
      <w:r w:rsidR="00C317BA">
        <w:rPr>
          <w:rFonts w:ascii="Times New Roman" w:eastAsia="Calibri" w:hAnsi="Times New Roman" w:cs="Times New Roman"/>
          <w:color w:val="000000" w:themeColor="text1"/>
          <w:lang w:val="en-US"/>
        </w:rPr>
        <w:t>MaxLength</w:t>
      </w:r>
      <w:proofErr w:type="spellEnd"/>
      <w:r w:rsidR="00C317BA">
        <w:rPr>
          <w:rFonts w:ascii="Times New Roman" w:eastAsia="Calibri" w:hAnsi="Times New Roman" w:cs="Times New Roman"/>
          <w:color w:val="000000" w:themeColor="text1"/>
          <w:lang w:val="en-US"/>
        </w:rPr>
        <w:t xml:space="preserve"> fell in the upper end of the interquartile range of </w:t>
      </w:r>
      <w:r w:rsidR="00C317BA" w:rsidRPr="009E227F">
        <w:rPr>
          <w:rFonts w:ascii="Times New Roman" w:eastAsia="Calibri" w:hAnsi="Times New Roman" w:cs="Times New Roman"/>
          <w:i/>
          <w:iCs/>
          <w:color w:val="000000" w:themeColor="text1"/>
          <w:lang w:val="en-US"/>
        </w:rPr>
        <w:t>Pan</w:t>
      </w:r>
      <w:r w:rsidR="00C317BA">
        <w:rPr>
          <w:rFonts w:ascii="Times New Roman" w:eastAsia="Calibri" w:hAnsi="Times New Roman" w:cs="Times New Roman"/>
          <w:color w:val="000000" w:themeColor="text1"/>
          <w:lang w:val="en-US"/>
        </w:rPr>
        <w:t xml:space="preserve"> and lower end of the interquartile range of </w:t>
      </w:r>
      <w:r w:rsidR="00C317BA" w:rsidRPr="009E227F">
        <w:rPr>
          <w:rFonts w:ascii="Times New Roman" w:eastAsia="Calibri" w:hAnsi="Times New Roman" w:cs="Times New Roman"/>
          <w:i/>
          <w:iCs/>
          <w:color w:val="000000" w:themeColor="text1"/>
          <w:lang w:val="en-US"/>
        </w:rPr>
        <w:t>Gorilla</w:t>
      </w:r>
      <w:r w:rsidR="009E227F">
        <w:rPr>
          <w:rFonts w:ascii="Times New Roman" w:eastAsia="Calibri" w:hAnsi="Times New Roman" w:cs="Times New Roman"/>
          <w:color w:val="000000" w:themeColor="text1"/>
          <w:lang w:val="en-US"/>
        </w:rPr>
        <w:t>, lower than the minimum value of extant humans</w:t>
      </w:r>
      <w:r w:rsidR="00FF647A">
        <w:rPr>
          <w:rFonts w:ascii="Times New Roman" w:eastAsia="Calibri" w:hAnsi="Times New Roman" w:cs="Times New Roman"/>
          <w:color w:val="000000" w:themeColor="text1"/>
          <w:lang w:val="en-US"/>
        </w:rPr>
        <w:t xml:space="preserve"> </w:t>
      </w:r>
      <w:r w:rsidR="00FF647A" w:rsidRPr="006E5527">
        <w:rPr>
          <w:rFonts w:ascii="Times New Roman" w:eastAsia="Calibri" w:hAnsi="Times New Roman" w:cs="Times New Roman"/>
          <w:color w:val="000000" w:themeColor="text1"/>
          <w:lang w:val="en-US"/>
        </w:rPr>
        <w:t>(Fig. 5; Table 2)</w:t>
      </w:r>
      <w:r w:rsidR="009E227F">
        <w:rPr>
          <w:rFonts w:ascii="Times New Roman" w:eastAsia="Calibri" w:hAnsi="Times New Roman" w:cs="Times New Roman"/>
          <w:color w:val="000000" w:themeColor="text1"/>
          <w:lang w:val="en-US"/>
        </w:rPr>
        <w:t>. C</w:t>
      </w:r>
      <w:r w:rsidR="00F64203">
        <w:rPr>
          <w:rFonts w:ascii="Times New Roman" w:eastAsia="Calibri" w:hAnsi="Times New Roman" w:cs="Times New Roman"/>
          <w:color w:val="000000" w:themeColor="text1"/>
          <w:lang w:val="en-US"/>
        </w:rPr>
        <w:t xml:space="preserve">alcar </w:t>
      </w:r>
      <w:proofErr w:type="spellStart"/>
      <w:r w:rsidR="00F64203">
        <w:rPr>
          <w:rFonts w:ascii="Times New Roman" w:eastAsia="Calibri" w:hAnsi="Times New Roman" w:cs="Times New Roman"/>
          <w:color w:val="000000" w:themeColor="text1"/>
          <w:lang w:val="en-US"/>
        </w:rPr>
        <w:t>femorale</w:t>
      </w:r>
      <w:proofErr w:type="spellEnd"/>
      <w:r w:rsidR="009E227F">
        <w:rPr>
          <w:rFonts w:ascii="Times New Roman" w:eastAsia="Calibri" w:hAnsi="Times New Roman" w:cs="Times New Roman"/>
          <w:color w:val="000000" w:themeColor="text1"/>
          <w:lang w:val="en-US"/>
        </w:rPr>
        <w:t xml:space="preserve"> </w:t>
      </w:r>
      <w:proofErr w:type="spellStart"/>
      <w:r w:rsidR="009E227F">
        <w:rPr>
          <w:rFonts w:ascii="Times New Roman" w:eastAsia="Calibri" w:hAnsi="Times New Roman" w:cs="Times New Roman"/>
          <w:color w:val="000000" w:themeColor="text1"/>
          <w:lang w:val="en-US"/>
        </w:rPr>
        <w:t>MaxLength</w:t>
      </w:r>
      <w:proofErr w:type="spellEnd"/>
      <w:r w:rsidR="009E227F">
        <w:rPr>
          <w:rFonts w:ascii="Times New Roman" w:eastAsia="Calibri" w:hAnsi="Times New Roman" w:cs="Times New Roman"/>
          <w:color w:val="000000" w:themeColor="text1"/>
          <w:lang w:val="en-US"/>
        </w:rPr>
        <w:t xml:space="preserve"> in KNM-ER 1465 is slightly longer than in KNM-ER 738, falling in the lower end of the interquartile range of </w:t>
      </w:r>
      <w:r w:rsidR="009E227F" w:rsidRPr="009E227F">
        <w:rPr>
          <w:rFonts w:ascii="Times New Roman" w:eastAsia="Calibri" w:hAnsi="Times New Roman" w:cs="Times New Roman"/>
          <w:i/>
          <w:iCs/>
          <w:color w:val="000000" w:themeColor="text1"/>
          <w:lang w:val="en-US"/>
        </w:rPr>
        <w:t xml:space="preserve">Gorilla </w:t>
      </w:r>
      <w:r w:rsidR="009E227F">
        <w:rPr>
          <w:rFonts w:ascii="Times New Roman" w:eastAsia="Calibri" w:hAnsi="Times New Roman" w:cs="Times New Roman"/>
          <w:color w:val="000000" w:themeColor="text1"/>
          <w:lang w:val="en-US"/>
        </w:rPr>
        <w:t>near the median value and at the 75</w:t>
      </w:r>
      <w:r w:rsidR="009E227F" w:rsidRPr="009E227F">
        <w:rPr>
          <w:rFonts w:ascii="Times New Roman" w:eastAsia="Calibri" w:hAnsi="Times New Roman" w:cs="Times New Roman"/>
          <w:color w:val="000000" w:themeColor="text1"/>
          <w:vertAlign w:val="superscript"/>
          <w:lang w:val="en-US"/>
        </w:rPr>
        <w:t>th</w:t>
      </w:r>
      <w:r w:rsidR="009E227F">
        <w:rPr>
          <w:rFonts w:ascii="Times New Roman" w:eastAsia="Calibri" w:hAnsi="Times New Roman" w:cs="Times New Roman"/>
          <w:color w:val="000000" w:themeColor="text1"/>
          <w:lang w:val="en-US"/>
        </w:rPr>
        <w:t xml:space="preserve"> percentile of </w:t>
      </w:r>
      <w:r w:rsidR="009E227F" w:rsidRPr="009E227F">
        <w:rPr>
          <w:rFonts w:ascii="Times New Roman" w:eastAsia="Calibri" w:hAnsi="Times New Roman" w:cs="Times New Roman"/>
          <w:i/>
          <w:iCs/>
          <w:color w:val="000000" w:themeColor="text1"/>
          <w:lang w:val="en-US"/>
        </w:rPr>
        <w:t>Pan</w:t>
      </w:r>
      <w:r w:rsidR="009E227F">
        <w:rPr>
          <w:rFonts w:ascii="Times New Roman" w:eastAsia="Calibri" w:hAnsi="Times New Roman" w:cs="Times New Roman"/>
          <w:color w:val="000000" w:themeColor="text1"/>
          <w:lang w:val="en-US"/>
        </w:rPr>
        <w:t>, in the lower range of variation of extant humans</w:t>
      </w:r>
      <w:r w:rsidR="00FF647A">
        <w:rPr>
          <w:rFonts w:ascii="Times New Roman" w:eastAsia="Calibri" w:hAnsi="Times New Roman" w:cs="Times New Roman"/>
          <w:color w:val="000000" w:themeColor="text1"/>
          <w:lang w:val="en-US"/>
        </w:rPr>
        <w:t xml:space="preserve"> </w:t>
      </w:r>
      <w:r w:rsidR="00FF647A" w:rsidRPr="006E5527">
        <w:rPr>
          <w:rFonts w:ascii="Times New Roman" w:eastAsia="Calibri" w:hAnsi="Times New Roman" w:cs="Times New Roman"/>
          <w:color w:val="000000" w:themeColor="text1"/>
          <w:lang w:val="en-US"/>
        </w:rPr>
        <w:t>(Fig. 5; Table 2)</w:t>
      </w:r>
      <w:r w:rsidR="009E227F">
        <w:rPr>
          <w:rFonts w:ascii="Times New Roman" w:eastAsia="Calibri" w:hAnsi="Times New Roman" w:cs="Times New Roman"/>
          <w:color w:val="000000" w:themeColor="text1"/>
          <w:lang w:val="en-US"/>
        </w:rPr>
        <w:t xml:space="preserve">. </w:t>
      </w:r>
      <w:r w:rsidR="009E227F" w:rsidRPr="006E5527">
        <w:rPr>
          <w:rFonts w:ascii="Times New Roman" w:eastAsia="Calibri" w:hAnsi="Times New Roman" w:cs="Times New Roman"/>
          <w:color w:val="000000" w:themeColor="text1"/>
          <w:lang w:val="en-US"/>
        </w:rPr>
        <w:t xml:space="preserve">In </w:t>
      </w:r>
      <w:r w:rsidR="009E227F" w:rsidRPr="006E5527">
        <w:rPr>
          <w:rFonts w:ascii="Times New Roman" w:eastAsia="Calibri" w:hAnsi="Times New Roman" w:cs="Times New Roman"/>
          <w:color w:val="000000" w:themeColor="text1"/>
          <w:lang w:val="en-US"/>
        </w:rPr>
        <w:lastRenderedPageBreak/>
        <w:t>KNM-ER 738,</w:t>
      </w:r>
      <w:r w:rsidRPr="006E5527">
        <w:rPr>
          <w:rFonts w:ascii="Times New Roman" w:eastAsia="Calibri" w:hAnsi="Times New Roman" w:cs="Times New Roman"/>
          <w:color w:val="000000" w:themeColor="text1"/>
          <w:lang w:val="en-US"/>
        </w:rPr>
        <w:t xml:space="preserve"> CF </w:t>
      </w:r>
      <w:proofErr w:type="spellStart"/>
      <w:r w:rsidRPr="006E5527">
        <w:rPr>
          <w:rFonts w:ascii="Times New Roman" w:eastAsia="Calibri" w:hAnsi="Times New Roman" w:cs="Times New Roman"/>
          <w:color w:val="000000" w:themeColor="text1"/>
          <w:lang w:val="en-US"/>
        </w:rPr>
        <w:t>MaxHeight</w:t>
      </w:r>
      <w:proofErr w:type="spellEnd"/>
      <w:r w:rsidRPr="006E5527">
        <w:rPr>
          <w:rFonts w:ascii="Times New Roman" w:eastAsia="Calibri" w:hAnsi="Times New Roman" w:cs="Times New Roman"/>
          <w:color w:val="000000" w:themeColor="text1"/>
          <w:lang w:val="en-US"/>
        </w:rPr>
        <w:t xml:space="preserve"> f</w:t>
      </w:r>
      <w:r w:rsidR="00BA3ECF" w:rsidRPr="006E5527">
        <w:rPr>
          <w:rFonts w:ascii="Times New Roman" w:eastAsia="Calibri" w:hAnsi="Times New Roman" w:cs="Times New Roman"/>
          <w:color w:val="000000" w:themeColor="text1"/>
          <w:lang w:val="en-US"/>
        </w:rPr>
        <w:t>ell</w:t>
      </w:r>
      <w:r w:rsidRPr="006E5527">
        <w:rPr>
          <w:rFonts w:ascii="Times New Roman" w:eastAsia="Calibri" w:hAnsi="Times New Roman" w:cs="Times New Roman"/>
          <w:color w:val="000000" w:themeColor="text1"/>
          <w:lang w:val="en-US"/>
        </w:rPr>
        <w:t xml:space="preserve"> within the </w:t>
      </w:r>
      <w:r w:rsidR="00087109" w:rsidRPr="006E5527">
        <w:rPr>
          <w:rFonts w:ascii="Times New Roman" w:eastAsia="Calibri" w:hAnsi="Times New Roman" w:cs="Times New Roman"/>
          <w:color w:val="000000" w:themeColor="text1"/>
          <w:lang w:val="en-US"/>
        </w:rPr>
        <w:t>lower</w:t>
      </w:r>
      <w:r w:rsidRPr="006E5527">
        <w:rPr>
          <w:rFonts w:ascii="Times New Roman" w:eastAsia="Calibri" w:hAnsi="Times New Roman" w:cs="Times New Roman"/>
          <w:color w:val="000000" w:themeColor="text1"/>
          <w:lang w:val="en-US"/>
        </w:rPr>
        <w:t xml:space="preserve"> range of </w:t>
      </w:r>
      <w:r w:rsidR="00BA3ECF" w:rsidRPr="006E5527">
        <w:rPr>
          <w:rFonts w:ascii="Times New Roman" w:eastAsia="Calibri" w:hAnsi="Times New Roman" w:cs="Times New Roman"/>
          <w:color w:val="000000" w:themeColor="text1"/>
          <w:lang w:val="en-US"/>
        </w:rPr>
        <w:t xml:space="preserve">variation for </w:t>
      </w:r>
      <w:r w:rsidRPr="006E5527">
        <w:rPr>
          <w:rFonts w:ascii="Times New Roman" w:eastAsia="Calibri" w:hAnsi="Times New Roman" w:cs="Times New Roman"/>
          <w:i/>
          <w:iCs/>
          <w:color w:val="000000" w:themeColor="text1"/>
          <w:lang w:val="en-US"/>
        </w:rPr>
        <w:t>Gorilla</w:t>
      </w:r>
      <w:r w:rsidRPr="006E5527">
        <w:rPr>
          <w:rFonts w:ascii="Times New Roman" w:eastAsia="Calibri" w:hAnsi="Times New Roman" w:cs="Times New Roman"/>
          <w:color w:val="000000" w:themeColor="text1"/>
          <w:lang w:val="en-US"/>
        </w:rPr>
        <w:t xml:space="preserve"> and in the </w:t>
      </w:r>
      <w:r w:rsidR="00087109" w:rsidRPr="006E5527">
        <w:rPr>
          <w:rFonts w:ascii="Times New Roman" w:eastAsia="Calibri" w:hAnsi="Times New Roman" w:cs="Times New Roman"/>
          <w:color w:val="000000" w:themeColor="text1"/>
          <w:lang w:val="en-US"/>
        </w:rPr>
        <w:t xml:space="preserve">upper </w:t>
      </w:r>
      <w:r w:rsidRPr="006E5527">
        <w:rPr>
          <w:rFonts w:ascii="Times New Roman" w:eastAsia="Calibri" w:hAnsi="Times New Roman" w:cs="Times New Roman"/>
          <w:color w:val="000000" w:themeColor="text1"/>
          <w:lang w:val="en-US"/>
        </w:rPr>
        <w:t xml:space="preserve">range </w:t>
      </w:r>
      <w:r w:rsidR="00BA3ECF" w:rsidRPr="006E5527">
        <w:rPr>
          <w:rFonts w:ascii="Times New Roman" w:eastAsia="Calibri" w:hAnsi="Times New Roman" w:cs="Times New Roman"/>
          <w:color w:val="000000" w:themeColor="text1"/>
          <w:lang w:val="en-US"/>
        </w:rPr>
        <w:t xml:space="preserve">for </w:t>
      </w:r>
      <w:r w:rsidR="00087109" w:rsidRPr="006E5527">
        <w:rPr>
          <w:rFonts w:ascii="Times New Roman" w:eastAsia="Calibri" w:hAnsi="Times New Roman" w:cs="Times New Roman"/>
          <w:i/>
          <w:iCs/>
          <w:color w:val="000000" w:themeColor="text1"/>
          <w:lang w:val="en-US"/>
        </w:rPr>
        <w:t>Pan</w:t>
      </w:r>
      <w:r w:rsidRPr="006E5527">
        <w:rPr>
          <w:rFonts w:ascii="Times New Roman" w:eastAsia="Calibri" w:hAnsi="Times New Roman" w:cs="Times New Roman"/>
          <w:color w:val="000000" w:themeColor="text1"/>
          <w:lang w:val="en-US"/>
        </w:rPr>
        <w:t xml:space="preserve"> (</w:t>
      </w:r>
      <w:r w:rsidR="00FF647A" w:rsidRPr="006E5527">
        <w:rPr>
          <w:rFonts w:ascii="Times New Roman" w:eastAsia="Calibri" w:hAnsi="Times New Roman" w:cs="Times New Roman"/>
          <w:color w:val="000000" w:themeColor="text1"/>
          <w:lang w:val="en-US"/>
        </w:rPr>
        <w:t>Fig. 5; Table 2</w:t>
      </w:r>
      <w:r w:rsidRPr="006E5527">
        <w:rPr>
          <w:rFonts w:ascii="Times New Roman" w:eastAsia="Calibri" w:hAnsi="Times New Roman" w:cs="Times New Roman"/>
          <w:color w:val="000000" w:themeColor="text1"/>
          <w:lang w:val="en-US"/>
        </w:rPr>
        <w:t>). In this specimen, the CF</w:t>
      </w:r>
      <w:r w:rsidRPr="006E5527" w:rsidDel="00722465">
        <w:rPr>
          <w:rFonts w:ascii="Times New Roman" w:eastAsia="Calibri" w:hAnsi="Times New Roman" w:cs="Times New Roman"/>
          <w:color w:val="000000" w:themeColor="text1"/>
          <w:lang w:val="en-US"/>
        </w:rPr>
        <w:t xml:space="preserve"> </w:t>
      </w:r>
      <w:r w:rsidR="00D024D5" w:rsidRPr="006E5527">
        <w:rPr>
          <w:rFonts w:ascii="Times New Roman" w:eastAsia="Calibri" w:hAnsi="Times New Roman" w:cs="Times New Roman"/>
          <w:color w:val="000000" w:themeColor="text1"/>
          <w:lang w:val="en-US"/>
        </w:rPr>
        <w:t xml:space="preserve">reached </w:t>
      </w:r>
      <w:r w:rsidR="00087109" w:rsidRPr="006E5527">
        <w:rPr>
          <w:rFonts w:ascii="Times New Roman" w:eastAsia="Calibri" w:hAnsi="Times New Roman" w:cs="Times New Roman"/>
          <w:color w:val="000000" w:themeColor="text1"/>
          <w:lang w:val="en-US"/>
        </w:rPr>
        <w:t>the upper region of</w:t>
      </w:r>
      <w:r w:rsidRPr="006E5527">
        <w:rPr>
          <w:rFonts w:ascii="Times New Roman" w:eastAsia="Calibri" w:hAnsi="Times New Roman" w:cs="Times New Roman"/>
          <w:color w:val="000000" w:themeColor="text1"/>
          <w:lang w:val="en-US"/>
        </w:rPr>
        <w:t xml:space="preserve"> the lesser trochanter </w:t>
      </w:r>
      <w:r w:rsidR="00087109" w:rsidRPr="006E5527">
        <w:rPr>
          <w:rFonts w:ascii="Times New Roman" w:eastAsia="Calibri" w:hAnsi="Times New Roman" w:cs="Times New Roman"/>
          <w:color w:val="000000" w:themeColor="text1"/>
          <w:lang w:val="en-US"/>
        </w:rPr>
        <w:t>(Fig. 7)</w:t>
      </w:r>
      <w:r w:rsidRPr="006E5527">
        <w:rPr>
          <w:rFonts w:ascii="Times New Roman" w:eastAsia="Calibri" w:hAnsi="Times New Roman" w:cs="Times New Roman"/>
          <w:color w:val="000000" w:themeColor="text1"/>
          <w:lang w:val="en-US"/>
        </w:rPr>
        <w:t xml:space="preserve">, while </w:t>
      </w:r>
      <w:r w:rsidR="00D024D5" w:rsidRPr="006E5527">
        <w:rPr>
          <w:rFonts w:ascii="Times New Roman" w:eastAsia="Calibri" w:hAnsi="Times New Roman" w:cs="Times New Roman"/>
          <w:color w:val="000000" w:themeColor="text1"/>
          <w:lang w:val="en-US"/>
        </w:rPr>
        <w:t>in KNM-ER 1465</w:t>
      </w:r>
      <w:r w:rsidRPr="006E5527">
        <w:rPr>
          <w:rFonts w:ascii="Times New Roman" w:eastAsia="Calibri" w:hAnsi="Times New Roman" w:cs="Times New Roman"/>
          <w:color w:val="000000" w:themeColor="text1"/>
          <w:lang w:val="en-US"/>
        </w:rPr>
        <w:t xml:space="preserve"> </w:t>
      </w:r>
      <w:r w:rsidR="00D024D5" w:rsidRPr="006E5527">
        <w:rPr>
          <w:rFonts w:ascii="Times New Roman" w:eastAsia="Calibri" w:hAnsi="Times New Roman" w:cs="Times New Roman"/>
          <w:color w:val="000000" w:themeColor="text1"/>
          <w:lang w:val="en-US"/>
        </w:rPr>
        <w:t xml:space="preserve">the CF </w:t>
      </w:r>
      <w:r w:rsidR="00087109" w:rsidRPr="006E5527">
        <w:rPr>
          <w:rFonts w:ascii="Times New Roman" w:eastAsia="Calibri" w:hAnsi="Times New Roman" w:cs="Times New Roman"/>
          <w:color w:val="000000" w:themeColor="text1"/>
          <w:lang w:val="en-US"/>
        </w:rPr>
        <w:t>was</w:t>
      </w:r>
      <w:r w:rsidRPr="006E5527">
        <w:rPr>
          <w:rFonts w:ascii="Times New Roman" w:eastAsia="Calibri" w:hAnsi="Times New Roman" w:cs="Times New Roman"/>
          <w:color w:val="000000" w:themeColor="text1"/>
          <w:lang w:val="en-US"/>
        </w:rPr>
        <w:t xml:space="preserve"> </w:t>
      </w:r>
      <w:r w:rsidR="00087109" w:rsidRPr="006E5527">
        <w:rPr>
          <w:rFonts w:ascii="Times New Roman" w:eastAsia="Calibri" w:hAnsi="Times New Roman" w:cs="Times New Roman"/>
          <w:color w:val="000000" w:themeColor="text1"/>
          <w:lang w:val="en-US"/>
        </w:rPr>
        <w:t>longer and extend</w:t>
      </w:r>
      <w:r w:rsidR="00D024D5" w:rsidRPr="006E5527">
        <w:rPr>
          <w:rFonts w:ascii="Times New Roman" w:eastAsia="Calibri" w:hAnsi="Times New Roman" w:cs="Times New Roman"/>
          <w:color w:val="000000" w:themeColor="text1"/>
          <w:lang w:val="en-US"/>
        </w:rPr>
        <w:t>ed</w:t>
      </w:r>
      <w:r w:rsidR="00087109" w:rsidRPr="006E5527">
        <w:rPr>
          <w:rFonts w:ascii="Times New Roman" w:eastAsia="Calibri" w:hAnsi="Times New Roman" w:cs="Times New Roman"/>
          <w:color w:val="000000" w:themeColor="text1"/>
          <w:lang w:val="en-US"/>
        </w:rPr>
        <w:t xml:space="preserve"> more distally </w:t>
      </w:r>
      <w:r w:rsidRPr="006E5527">
        <w:rPr>
          <w:rFonts w:ascii="Times New Roman" w:eastAsia="Calibri" w:hAnsi="Times New Roman" w:cs="Times New Roman"/>
          <w:color w:val="000000" w:themeColor="text1"/>
          <w:lang w:val="en-US"/>
        </w:rPr>
        <w:t xml:space="preserve">(Fig. </w:t>
      </w:r>
      <w:r w:rsidR="00087109" w:rsidRPr="006E5527">
        <w:rPr>
          <w:rFonts w:ascii="Times New Roman" w:eastAsia="Calibri" w:hAnsi="Times New Roman" w:cs="Times New Roman"/>
          <w:color w:val="000000" w:themeColor="text1"/>
          <w:lang w:val="en-US"/>
        </w:rPr>
        <w:t>5</w:t>
      </w:r>
      <w:r w:rsidR="00A948FE" w:rsidRPr="006E5527">
        <w:rPr>
          <w:rFonts w:ascii="Times New Roman" w:eastAsia="Calibri" w:hAnsi="Times New Roman" w:cs="Times New Roman"/>
          <w:color w:val="000000" w:themeColor="text1"/>
          <w:lang w:val="en-US"/>
        </w:rPr>
        <w:t xml:space="preserve">; </w:t>
      </w:r>
      <w:r w:rsidR="005414AF" w:rsidRPr="006E5527">
        <w:rPr>
          <w:rFonts w:ascii="Times New Roman" w:eastAsia="Calibri" w:hAnsi="Times New Roman" w:cs="Times New Roman"/>
          <w:color w:val="000000" w:themeColor="text1"/>
          <w:lang w:val="en-US"/>
        </w:rPr>
        <w:t>Table 2</w:t>
      </w:r>
      <w:r w:rsidRPr="006E5527">
        <w:rPr>
          <w:rFonts w:ascii="Times New Roman" w:eastAsia="Calibri" w:hAnsi="Times New Roman" w:cs="Times New Roman"/>
          <w:color w:val="000000" w:themeColor="text1"/>
          <w:lang w:val="en-US"/>
        </w:rPr>
        <w:t>)</w:t>
      </w:r>
      <w:r w:rsidR="00B23F60"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similar to the condition found in StW 99.</w:t>
      </w:r>
    </w:p>
    <w:p w14:paraId="560A4BCB" w14:textId="27EA40D1" w:rsidR="00C86781" w:rsidRDefault="00C317BA" w:rsidP="00F95EB0">
      <w:pPr>
        <w:autoSpaceDE w:val="0"/>
        <w:autoSpaceDN w:val="0"/>
        <w:adjustRightInd w:val="0"/>
        <w:spacing w:after="0" w:line="480" w:lineRule="auto"/>
        <w:ind w:firstLine="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In the five fossils displaying a CF, the CF root width was broad,</w:t>
      </w:r>
      <w:r w:rsidRPr="006E5527" w:rsidDel="00FC593A">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particularly in the two </w:t>
      </w:r>
      <w:r w:rsidRPr="006E5527">
        <w:rPr>
          <w:rFonts w:ascii="Times New Roman" w:eastAsia="Calibri" w:hAnsi="Times New Roman" w:cs="Times New Roman"/>
          <w:i/>
          <w:color w:val="000000" w:themeColor="text1"/>
          <w:lang w:val="en-US"/>
        </w:rPr>
        <w:t>A. africanus</w:t>
      </w:r>
      <w:r w:rsidRPr="006E5527">
        <w:rPr>
          <w:rFonts w:ascii="Times New Roman" w:eastAsia="Calibri" w:hAnsi="Times New Roman" w:cs="Times New Roman"/>
          <w:color w:val="000000" w:themeColor="text1"/>
          <w:lang w:val="en-US"/>
        </w:rPr>
        <w:t xml:space="preserve"> specimens, overlapping with the </w:t>
      </w:r>
      <w:r w:rsidRPr="006E5527">
        <w:rPr>
          <w:rFonts w:ascii="Times New Roman" w:eastAsia="Calibri" w:hAnsi="Times New Roman" w:cs="Times New Roman"/>
          <w:i/>
          <w:iCs/>
          <w:color w:val="000000" w:themeColor="text1"/>
          <w:lang w:val="en-US"/>
        </w:rPr>
        <w:t>Pan</w:t>
      </w:r>
      <w:r w:rsidRPr="006E5527">
        <w:rPr>
          <w:rFonts w:ascii="Times New Roman" w:eastAsia="Calibri" w:hAnsi="Times New Roman" w:cs="Times New Roman"/>
          <w:color w:val="000000" w:themeColor="text1"/>
          <w:lang w:val="en-US"/>
        </w:rPr>
        <w:t xml:space="preserve"> and </w:t>
      </w:r>
      <w:r w:rsidRPr="006E5527">
        <w:rPr>
          <w:rFonts w:ascii="Times New Roman" w:eastAsia="Calibri" w:hAnsi="Times New Roman" w:cs="Times New Roman"/>
          <w:i/>
          <w:iCs/>
          <w:color w:val="000000" w:themeColor="text1"/>
          <w:lang w:val="en-US"/>
        </w:rPr>
        <w:t>Gorilla</w:t>
      </w:r>
      <w:r w:rsidRPr="006E5527">
        <w:rPr>
          <w:rFonts w:ascii="Times New Roman" w:eastAsia="Calibri" w:hAnsi="Times New Roman" w:cs="Times New Roman"/>
          <w:color w:val="000000" w:themeColor="text1"/>
          <w:lang w:val="en-US"/>
        </w:rPr>
        <w:t xml:space="preserve"> and broader than that of our extant human sample (SOM Fig. S7).</w:t>
      </w:r>
    </w:p>
    <w:p w14:paraId="60C557FB" w14:textId="77777777" w:rsidR="007D62E2" w:rsidRDefault="007D62E2" w:rsidP="00F95EB0">
      <w:pPr>
        <w:autoSpaceDE w:val="0"/>
        <w:autoSpaceDN w:val="0"/>
        <w:adjustRightInd w:val="0"/>
        <w:spacing w:after="0" w:line="480" w:lineRule="auto"/>
        <w:ind w:firstLine="284"/>
        <w:contextualSpacing/>
        <w:jc w:val="both"/>
        <w:rPr>
          <w:rFonts w:ascii="Times New Roman" w:eastAsia="Calibri" w:hAnsi="Times New Roman" w:cs="Times New Roman"/>
          <w:color w:val="000000" w:themeColor="text1"/>
          <w:lang w:val="en-US"/>
        </w:rPr>
      </w:pPr>
    </w:p>
    <w:p w14:paraId="314F828C" w14:textId="77777777" w:rsidR="00A312C5" w:rsidRPr="006E5527" w:rsidRDefault="00A312C5" w:rsidP="00F95EB0">
      <w:pPr>
        <w:spacing w:after="0" w:line="480" w:lineRule="auto"/>
        <w:jc w:val="both"/>
        <w:rPr>
          <w:rFonts w:ascii="Times New Roman" w:hAnsi="Times New Roman" w:cs="Times New Roman"/>
          <w:b/>
          <w:bCs/>
          <w:color w:val="000000" w:themeColor="text1"/>
          <w:lang w:val="en-US"/>
        </w:rPr>
      </w:pPr>
      <w:r w:rsidRPr="006E5527">
        <w:rPr>
          <w:rFonts w:ascii="Times New Roman" w:hAnsi="Times New Roman" w:cs="Times New Roman"/>
          <w:b/>
          <w:bCs/>
          <w:color w:val="000000" w:themeColor="text1"/>
          <w:lang w:val="en-US"/>
        </w:rPr>
        <w:t>4.</w:t>
      </w:r>
      <w:r w:rsidRPr="006E5527">
        <w:rPr>
          <w:rFonts w:ascii="Times New Roman" w:hAnsi="Times New Roman" w:cs="Times New Roman"/>
          <w:b/>
          <w:bCs/>
          <w:color w:val="000000" w:themeColor="text1"/>
          <w:lang w:val="en-US"/>
        </w:rPr>
        <w:tab/>
        <w:t>Discussion and conclusions</w:t>
      </w:r>
    </w:p>
    <w:p w14:paraId="18E2EFC9" w14:textId="69679938" w:rsidR="000C0AE4" w:rsidRPr="006E5527" w:rsidRDefault="000C0AE4" w:rsidP="00F95EB0">
      <w:pPr>
        <w:spacing w:after="0" w:line="480" w:lineRule="auto"/>
        <w:jc w:val="both"/>
        <w:rPr>
          <w:rFonts w:ascii="Times New Roman" w:hAnsi="Times New Roman" w:cs="Times New Roman"/>
          <w:b/>
          <w:bCs/>
          <w:color w:val="000000" w:themeColor="text1"/>
          <w:lang w:val="en-US"/>
        </w:rPr>
      </w:pPr>
    </w:p>
    <w:p w14:paraId="5515A0EC" w14:textId="6C6BABD1" w:rsidR="000C0AE4" w:rsidRPr="006E5527" w:rsidRDefault="000C0AE4" w:rsidP="00F95EB0">
      <w:pPr>
        <w:spacing w:after="0" w:line="480" w:lineRule="auto"/>
        <w:ind w:firstLine="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This study explored the occurrence and, when present, 3D morphology of the CF in extant humans, great apes, </w:t>
      </w:r>
      <w:proofErr w:type="spellStart"/>
      <w:r w:rsidRPr="006E5527">
        <w:rPr>
          <w:rFonts w:ascii="Times New Roman" w:hAnsi="Times New Roman" w:cs="Times New Roman"/>
          <w:i/>
          <w:iCs/>
          <w:color w:val="000000" w:themeColor="text1"/>
          <w:lang w:val="en-US"/>
        </w:rPr>
        <w:t>Papio</w:t>
      </w:r>
      <w:proofErr w:type="spellEnd"/>
      <w:r w:rsidR="00F64203" w:rsidRPr="00F32874">
        <w:rPr>
          <w:rFonts w:ascii="Times New Roman" w:hAnsi="Times New Roman" w:cs="Times New Roman"/>
          <w:color w:val="000000" w:themeColor="text1"/>
          <w:lang w:val="en-US"/>
        </w:rPr>
        <w:t>,</w:t>
      </w:r>
      <w:r w:rsidRPr="006E5527">
        <w:rPr>
          <w:rFonts w:ascii="Times New Roman" w:hAnsi="Times New Roman" w:cs="Times New Roman"/>
          <w:color w:val="000000" w:themeColor="text1"/>
          <w:lang w:val="en-US"/>
        </w:rPr>
        <w:t xml:space="preserve"> and a sample of fossil hominids. We found that a CF is most commonly found in extant humans, but that there was substantial variation in CF occurrence and morphology across our sample, including within humans. These results </w:t>
      </w:r>
      <w:r w:rsidR="00F64203">
        <w:rPr>
          <w:rFonts w:ascii="Times New Roman" w:hAnsi="Times New Roman" w:cs="Times New Roman"/>
          <w:color w:val="000000" w:themeColor="text1"/>
          <w:lang w:val="en-US"/>
        </w:rPr>
        <w:t>add to</w:t>
      </w:r>
      <w:r w:rsidRPr="006E5527">
        <w:rPr>
          <w:rFonts w:ascii="Times New Roman" w:hAnsi="Times New Roman" w:cs="Times New Roman"/>
          <w:color w:val="000000" w:themeColor="text1"/>
          <w:lang w:val="en-US"/>
        </w:rPr>
        <w:t xml:space="preserve"> previous studies </w:t>
      </w:r>
      <w:r w:rsidR="00F64203">
        <w:rPr>
          <w:rFonts w:ascii="Times New Roman" w:hAnsi="Times New Roman" w:cs="Times New Roman"/>
          <w:color w:val="000000" w:themeColor="text1"/>
          <w:lang w:val="en-US"/>
        </w:rPr>
        <w:t xml:space="preserve">that have </w:t>
      </w:r>
      <w:r w:rsidR="00F64203" w:rsidRPr="006E5527">
        <w:rPr>
          <w:rFonts w:ascii="Times New Roman" w:hAnsi="Times New Roman" w:cs="Times New Roman"/>
          <w:color w:val="000000" w:themeColor="text1"/>
          <w:lang w:val="en-US"/>
        </w:rPr>
        <w:t>call</w:t>
      </w:r>
      <w:r w:rsidR="00F64203">
        <w:rPr>
          <w:rFonts w:ascii="Times New Roman" w:hAnsi="Times New Roman" w:cs="Times New Roman"/>
          <w:color w:val="000000" w:themeColor="text1"/>
          <w:lang w:val="en-US"/>
        </w:rPr>
        <w:t>ed</w:t>
      </w:r>
      <w:r w:rsidR="00F64203" w:rsidRPr="006E5527">
        <w:rPr>
          <w:rFonts w:ascii="Times New Roman" w:hAnsi="Times New Roman" w:cs="Times New Roman"/>
          <w:color w:val="000000" w:themeColor="text1"/>
          <w:lang w:val="en-US"/>
        </w:rPr>
        <w:t xml:space="preserve"> </w:t>
      </w:r>
      <w:r w:rsidRPr="006E5527">
        <w:rPr>
          <w:rFonts w:ascii="Times New Roman" w:hAnsi="Times New Roman" w:cs="Times New Roman"/>
          <w:color w:val="000000" w:themeColor="text1"/>
          <w:lang w:val="en-US"/>
        </w:rPr>
        <w:t>into question the functional significance of the CF.</w:t>
      </w:r>
    </w:p>
    <w:p w14:paraId="39CB72B3" w14:textId="77777777" w:rsidR="000C0AE4" w:rsidRPr="006E5527" w:rsidRDefault="000C0AE4" w:rsidP="00F95EB0">
      <w:pPr>
        <w:spacing w:after="0" w:line="480" w:lineRule="auto"/>
        <w:ind w:firstLine="284"/>
        <w:jc w:val="both"/>
        <w:rPr>
          <w:rFonts w:ascii="Times New Roman" w:hAnsi="Times New Roman" w:cs="Times New Roman"/>
          <w:color w:val="000000" w:themeColor="text1"/>
          <w:lang w:val="en-US"/>
        </w:rPr>
      </w:pPr>
    </w:p>
    <w:p w14:paraId="4CFC0542" w14:textId="77777777" w:rsidR="000C0AE4" w:rsidRPr="006E5527" w:rsidRDefault="000C0AE4" w:rsidP="00F95EB0">
      <w:pPr>
        <w:spacing w:after="0" w:line="480" w:lineRule="auto"/>
        <w:jc w:val="both"/>
        <w:rPr>
          <w:rFonts w:ascii="Times New Roman" w:hAnsi="Times New Roman" w:cs="Times New Roman"/>
          <w:i/>
          <w:iCs/>
          <w:color w:val="000000" w:themeColor="text1"/>
          <w:lang w:val="en-US"/>
        </w:rPr>
      </w:pPr>
      <w:r w:rsidRPr="006E5527">
        <w:rPr>
          <w:rFonts w:ascii="Times New Roman" w:hAnsi="Times New Roman" w:cs="Times New Roman"/>
          <w:i/>
          <w:iCs/>
          <w:color w:val="000000" w:themeColor="text1"/>
          <w:lang w:val="en-US"/>
        </w:rPr>
        <w:t>4.1. Extant hominoids</w:t>
      </w:r>
    </w:p>
    <w:p w14:paraId="7B6292B5" w14:textId="74A6362A" w:rsidR="000C0AE4" w:rsidRPr="006E5527" w:rsidRDefault="000C0AE4" w:rsidP="00F95EB0">
      <w:pPr>
        <w:spacing w:after="0" w:line="480" w:lineRule="auto"/>
        <w:ind w:firstLine="284"/>
        <w:jc w:val="both"/>
        <w:rPr>
          <w:rFonts w:ascii="Times New Roman" w:eastAsia="Calibri" w:hAnsi="Times New Roman" w:cs="Times New Roman"/>
          <w:color w:val="000000" w:themeColor="text1"/>
          <w:lang w:val="en-US"/>
        </w:rPr>
      </w:pPr>
      <w:r w:rsidRPr="006E5527">
        <w:rPr>
          <w:rFonts w:ascii="Times New Roman" w:hAnsi="Times New Roman" w:cs="Times New Roman"/>
          <w:color w:val="000000" w:themeColor="text1"/>
          <w:lang w:val="en-US"/>
        </w:rPr>
        <w:t>Based on previous studies</w:t>
      </w:r>
      <w:r w:rsidR="00763716" w:rsidRPr="006E5527">
        <w:rPr>
          <w:rFonts w:ascii="Times New Roman" w:hAnsi="Times New Roman" w:cs="Times New Roman"/>
          <w:color w:val="000000" w:themeColor="text1"/>
          <w:lang w:val="en-US"/>
        </w:rPr>
        <w:t xml:space="preserve"> (</w:t>
      </w:r>
      <w:r w:rsidR="00763716" w:rsidRPr="006E5527">
        <w:rPr>
          <w:rFonts w:ascii="Times New Roman" w:eastAsia="Calibri" w:hAnsi="Times New Roman" w:cs="Times New Roman"/>
          <w:color w:val="000000" w:themeColor="text1"/>
          <w:lang w:val="en-US"/>
        </w:rPr>
        <w:t xml:space="preserve">Farkas et al., 1948; White, 1984; Reed et al., 1993; </w:t>
      </w:r>
      <w:proofErr w:type="spellStart"/>
      <w:r w:rsidR="00763716" w:rsidRPr="006E5527">
        <w:rPr>
          <w:rFonts w:ascii="Times New Roman" w:eastAsia="Calibri" w:hAnsi="Times New Roman" w:cs="Times New Roman"/>
          <w:color w:val="000000" w:themeColor="text1"/>
          <w:lang w:val="en-US"/>
        </w:rPr>
        <w:t>Grine</w:t>
      </w:r>
      <w:proofErr w:type="spellEnd"/>
      <w:r w:rsidR="00763716" w:rsidRPr="006E5527">
        <w:rPr>
          <w:rFonts w:ascii="Times New Roman" w:eastAsia="Calibri" w:hAnsi="Times New Roman" w:cs="Times New Roman"/>
          <w:color w:val="000000" w:themeColor="text1"/>
          <w:lang w:val="en-US"/>
        </w:rPr>
        <w:t xml:space="preserve"> et al., 1995: </w:t>
      </w:r>
      <w:proofErr w:type="spellStart"/>
      <w:r w:rsidR="00763716" w:rsidRPr="006E5527">
        <w:rPr>
          <w:rFonts w:ascii="Times New Roman" w:eastAsia="Calibri" w:hAnsi="Times New Roman" w:cs="Times New Roman"/>
          <w:color w:val="000000" w:themeColor="text1"/>
          <w:lang w:val="en-US"/>
        </w:rPr>
        <w:t>Kuperavage</w:t>
      </w:r>
      <w:proofErr w:type="spellEnd"/>
      <w:r w:rsidR="00763716" w:rsidRPr="006E5527">
        <w:rPr>
          <w:rFonts w:ascii="Times New Roman" w:eastAsia="Calibri" w:hAnsi="Times New Roman" w:cs="Times New Roman"/>
          <w:color w:val="000000" w:themeColor="text1"/>
          <w:lang w:val="en-US"/>
        </w:rPr>
        <w:t xml:space="preserve"> et al., 2018; Hammer, </w:t>
      </w:r>
      <w:r w:rsidRPr="006E5527">
        <w:rPr>
          <w:rFonts w:ascii="Times New Roman" w:eastAsia="Calibri" w:hAnsi="Times New Roman" w:cs="Times New Roman"/>
          <w:color w:val="000000" w:themeColor="text1"/>
          <w:lang w:val="en-US"/>
        </w:rPr>
        <w:t>2019</w:t>
      </w:r>
      <w:r w:rsidRPr="006E5527">
        <w:rPr>
          <w:rFonts w:ascii="Times New Roman" w:hAnsi="Times New Roman" w:cs="Times New Roman"/>
          <w:color w:val="000000" w:themeColor="text1"/>
          <w:lang w:val="en-US"/>
        </w:rPr>
        <w:t>), we predicted that, compared to great apes, the CF in humans</w:t>
      </w:r>
      <w:r w:rsidRPr="006E5527">
        <w:rPr>
          <w:rFonts w:ascii="Times New Roman" w:eastAsia="Calibri" w:hAnsi="Times New Roman" w:cs="Times New Roman"/>
          <w:color w:val="000000" w:themeColor="text1"/>
          <w:lang w:val="en-US"/>
        </w:rPr>
        <w:t xml:space="preserve"> </w:t>
      </w:r>
      <w:r w:rsidR="00F64203">
        <w:rPr>
          <w:rFonts w:ascii="Times New Roman" w:eastAsia="Calibri" w:hAnsi="Times New Roman" w:cs="Times New Roman"/>
          <w:color w:val="000000" w:themeColor="text1"/>
          <w:lang w:val="en-US"/>
        </w:rPr>
        <w:t>w</w:t>
      </w:r>
      <w:r w:rsidRPr="006E5527">
        <w:rPr>
          <w:rFonts w:ascii="Times New Roman" w:eastAsia="Calibri" w:hAnsi="Times New Roman" w:cs="Times New Roman"/>
          <w:color w:val="000000" w:themeColor="text1"/>
          <w:lang w:val="en-US"/>
        </w:rPr>
        <w:t xml:space="preserve">ould be </w:t>
      </w:r>
      <w:r w:rsidR="00F64203">
        <w:rPr>
          <w:rFonts w:ascii="Times New Roman" w:eastAsia="Calibri" w:hAnsi="Times New Roman" w:cs="Times New Roman"/>
          <w:color w:val="000000" w:themeColor="text1"/>
          <w:lang w:val="en-US"/>
        </w:rPr>
        <w:t xml:space="preserve">expressed </w:t>
      </w:r>
      <w:r w:rsidRPr="006E5527">
        <w:rPr>
          <w:rFonts w:ascii="Times New Roman" w:eastAsia="Calibri" w:hAnsi="Times New Roman" w:cs="Times New Roman"/>
          <w:color w:val="000000" w:themeColor="text1"/>
          <w:lang w:val="en-US"/>
        </w:rPr>
        <w:t>more frequently</w:t>
      </w:r>
      <w:r w:rsidR="00F64203">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and absolutely and relatively longer and more vertically extended, with a thicker root width. However, only its higher frequency (90% in humans vs. 60–65% in the </w:t>
      </w:r>
      <w:r w:rsidRPr="006E5527">
        <w:rPr>
          <w:rFonts w:ascii="Times New Roman" w:eastAsia="Calibri" w:hAnsi="Times New Roman" w:cs="Times New Roman"/>
          <w:i/>
          <w:iCs/>
          <w:color w:val="000000" w:themeColor="text1"/>
          <w:lang w:val="en-US"/>
        </w:rPr>
        <w:t>Pan</w:t>
      </w:r>
      <w:r w:rsidRPr="006E5527">
        <w:rPr>
          <w:rFonts w:ascii="Times New Roman" w:eastAsia="Calibri" w:hAnsi="Times New Roman" w:cs="Times New Roman"/>
          <w:color w:val="000000" w:themeColor="text1"/>
          <w:lang w:val="en-US"/>
        </w:rPr>
        <w:t xml:space="preserve"> and </w:t>
      </w:r>
      <w:r w:rsidRPr="006E5527">
        <w:rPr>
          <w:rFonts w:ascii="Times New Roman" w:eastAsia="Calibri" w:hAnsi="Times New Roman" w:cs="Times New Roman"/>
          <w:i/>
          <w:iCs/>
          <w:color w:val="000000" w:themeColor="text1"/>
          <w:lang w:val="en-US"/>
        </w:rPr>
        <w:t>Gorilla</w:t>
      </w:r>
      <w:r w:rsidRPr="006E5527">
        <w:rPr>
          <w:rFonts w:ascii="Times New Roman" w:eastAsia="Calibri" w:hAnsi="Times New Roman" w:cs="Times New Roman"/>
          <w:color w:val="000000" w:themeColor="text1"/>
          <w:lang w:val="en-US"/>
        </w:rPr>
        <w:t xml:space="preserve"> samples) and absolute and standardized average height </w:t>
      </w:r>
      <w:r w:rsidR="002C7C94">
        <w:rPr>
          <w:rFonts w:ascii="Times New Roman" w:eastAsia="Calibri" w:hAnsi="Times New Roman" w:cs="Times New Roman"/>
          <w:color w:val="000000" w:themeColor="text1"/>
          <w:lang w:val="en-US"/>
        </w:rPr>
        <w:t xml:space="preserve">of the CF </w:t>
      </w:r>
      <w:r w:rsidRPr="006E5527">
        <w:rPr>
          <w:rFonts w:ascii="Times New Roman" w:eastAsia="Calibri" w:hAnsi="Times New Roman" w:cs="Times New Roman"/>
          <w:color w:val="000000" w:themeColor="text1"/>
          <w:lang w:val="en-US"/>
        </w:rPr>
        <w:t xml:space="preserve">clearly distinguish humans from other extant hominids. Indeed, contrary to our expectation, no </w:t>
      </w:r>
      <w:r w:rsidRPr="006E5527">
        <w:rPr>
          <w:rFonts w:ascii="Times New Roman" w:eastAsia="Calibri" w:hAnsi="Times New Roman" w:cs="Times New Roman"/>
          <w:color w:val="000000" w:themeColor="text1"/>
          <w:lang w:val="en-US"/>
        </w:rPr>
        <w:lastRenderedPageBreak/>
        <w:t xml:space="preserve">other quantitative CF variables measured in our study unambiguously discriminate between humans and great apes. Although our hominoid sample sizes were </w:t>
      </w:r>
      <w:r w:rsidR="002C7C94">
        <w:rPr>
          <w:rFonts w:ascii="Times New Roman" w:eastAsia="Calibri" w:hAnsi="Times New Roman" w:cs="Times New Roman"/>
          <w:color w:val="000000" w:themeColor="text1"/>
          <w:lang w:val="en-US"/>
        </w:rPr>
        <w:t xml:space="preserve">relatively </w:t>
      </w:r>
      <w:r w:rsidRPr="006E5527">
        <w:rPr>
          <w:rFonts w:ascii="Times New Roman" w:eastAsia="Calibri" w:hAnsi="Times New Roman" w:cs="Times New Roman"/>
          <w:color w:val="000000" w:themeColor="text1"/>
          <w:lang w:val="en-US"/>
        </w:rPr>
        <w:t>small (</w:t>
      </w:r>
      <w:r w:rsidRPr="006E5527">
        <w:rPr>
          <w:rFonts w:ascii="Times New Roman" w:eastAsia="Calibri" w:hAnsi="Times New Roman" w:cs="Times New Roman"/>
          <w:i/>
          <w:iCs/>
          <w:color w:val="000000" w:themeColor="text1"/>
          <w:lang w:val="en-US"/>
        </w:rPr>
        <w:t>n</w:t>
      </w:r>
      <w:r w:rsidRPr="006E5527">
        <w:rPr>
          <w:rFonts w:ascii="Times New Roman" w:eastAsia="Calibri" w:hAnsi="Times New Roman" w:cs="Times New Roman"/>
          <w:color w:val="000000" w:themeColor="text1"/>
          <w:lang w:val="en-US"/>
        </w:rPr>
        <w:t xml:space="preserve"> = 9</w:t>
      </w:r>
      <w:r w:rsidR="002C7C94">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10) and larger samples may provide greater discrimination in CF morphology across taxa</w:t>
      </w:r>
      <w:r w:rsidR="002C7C94">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it is notable that we nonetheless found substantial intraspecific variability in each hominoid taxon, including humans. </w:t>
      </w:r>
      <w:r w:rsidRPr="006E5527">
        <w:rPr>
          <w:rFonts w:ascii="Times New Roman" w:hAnsi="Times New Roman" w:cs="Times New Roman"/>
          <w:color w:val="000000" w:themeColor="text1"/>
          <w:lang w:val="en-US"/>
        </w:rPr>
        <w:t xml:space="preserve">In addition, the extent to which geometric differences in the proximal femur (i.e., neck shaft angle, </w:t>
      </w:r>
      <w:proofErr w:type="spellStart"/>
      <w:r w:rsidRPr="006E5527">
        <w:rPr>
          <w:rFonts w:ascii="Times New Roman" w:hAnsi="Times New Roman" w:cs="Times New Roman"/>
          <w:color w:val="000000" w:themeColor="text1"/>
          <w:lang w:val="en-US"/>
        </w:rPr>
        <w:t>superoinferior</w:t>
      </w:r>
      <w:proofErr w:type="spellEnd"/>
      <w:r w:rsidRPr="006E5527">
        <w:rPr>
          <w:rFonts w:ascii="Times New Roman" w:hAnsi="Times New Roman" w:cs="Times New Roman"/>
          <w:color w:val="000000" w:themeColor="text1"/>
          <w:lang w:val="en-US"/>
        </w:rPr>
        <w:t xml:space="preserve"> length of the greater trochanter, projection of the head relative to the greater trochanter; Harmon, 2007) across hominoids contribute to the distal extension of the CF in humans requires further investigation.</w:t>
      </w:r>
    </w:p>
    <w:p w14:paraId="1BD6987B" w14:textId="032C1A24" w:rsidR="00844821" w:rsidRPr="000C0AE4" w:rsidRDefault="00844821" w:rsidP="00F95EB0">
      <w:pPr>
        <w:autoSpaceDE w:val="0"/>
        <w:autoSpaceDN w:val="0"/>
        <w:adjustRightInd w:val="0"/>
        <w:spacing w:after="0" w:line="480" w:lineRule="auto"/>
        <w:ind w:firstLine="284"/>
        <w:contextualSpacing/>
        <w:jc w:val="both"/>
        <w:rPr>
          <w:rFonts w:ascii="Times New Roman" w:eastAsia="Calibri" w:hAnsi="Times New Roman" w:cs="Times New Roman"/>
          <w:color w:val="000000" w:themeColor="text1"/>
          <w:lang w:val="en-US"/>
        </w:rPr>
      </w:pPr>
      <w:r w:rsidRPr="006E5527">
        <w:rPr>
          <w:rFonts w:ascii="Times New Roman" w:eastAsia="AdvOT863180fb" w:hAnsi="Times New Roman" w:cs="Times New Roman"/>
          <w:color w:val="000000" w:themeColor="text1"/>
          <w:lang w:val="en-US"/>
        </w:rPr>
        <w:t xml:space="preserve">Whatever the cause(s) responsible for the </w:t>
      </w:r>
      <w:r>
        <w:rPr>
          <w:rFonts w:ascii="Times New Roman" w:eastAsia="AdvOT863180fb" w:hAnsi="Times New Roman" w:cs="Times New Roman"/>
          <w:color w:val="000000" w:themeColor="text1"/>
          <w:lang w:val="en-US"/>
        </w:rPr>
        <w:t>expression</w:t>
      </w:r>
      <w:r w:rsidRPr="006E5527">
        <w:rPr>
          <w:rFonts w:ascii="Times New Roman" w:eastAsia="AdvOT863180fb" w:hAnsi="Times New Roman" w:cs="Times New Roman"/>
          <w:color w:val="000000" w:themeColor="text1"/>
          <w:lang w:val="en-US"/>
        </w:rPr>
        <w:t xml:space="preserve"> of a </w:t>
      </w:r>
      <w:r w:rsidRPr="006E5527">
        <w:rPr>
          <w:rFonts w:ascii="Times New Roman" w:hAnsi="Times New Roman" w:cs="Times New Roman"/>
          <w:color w:val="000000" w:themeColor="text1"/>
          <w:lang w:val="en-US"/>
        </w:rPr>
        <w:t xml:space="preserve">spur of vertically and transversely </w:t>
      </w:r>
      <w:r w:rsidRPr="006E5527">
        <w:rPr>
          <w:rFonts w:ascii="Times New Roman" w:eastAsia="Calibri" w:hAnsi="Times New Roman" w:cs="Times New Roman"/>
          <w:color w:val="000000" w:themeColor="text1"/>
          <w:lang w:val="en-US"/>
        </w:rPr>
        <w:t xml:space="preserve">thickened bone within </w:t>
      </w:r>
      <w:r w:rsidRPr="006E5527">
        <w:rPr>
          <w:rFonts w:ascii="Times New Roman" w:hAnsi="Times New Roman" w:cs="Times New Roman"/>
          <w:color w:val="000000" w:themeColor="text1"/>
          <w:lang w:val="en-US"/>
        </w:rPr>
        <w:t>the femoral neck, and whatever its functional significance</w:t>
      </w:r>
      <w:r w:rsidRPr="006E5527">
        <w:rPr>
          <w:rFonts w:ascii="Times New Roman" w:eastAsia="Calibri" w:hAnsi="Times New Roman" w:cs="Times New Roman"/>
          <w:color w:val="000000" w:themeColor="text1"/>
          <w:lang w:val="en-US"/>
        </w:rPr>
        <w:t xml:space="preserve"> (Farkas et al., 1948; Li and </w:t>
      </w:r>
      <w:proofErr w:type="spellStart"/>
      <w:r w:rsidRPr="006E5527">
        <w:rPr>
          <w:rFonts w:ascii="Times New Roman" w:eastAsia="Calibri" w:hAnsi="Times New Roman" w:cs="Times New Roman"/>
          <w:color w:val="000000" w:themeColor="text1"/>
          <w:lang w:val="en-US"/>
        </w:rPr>
        <w:t>Aspden</w:t>
      </w:r>
      <w:proofErr w:type="spellEnd"/>
      <w:r w:rsidRPr="006E5527">
        <w:rPr>
          <w:rFonts w:ascii="Times New Roman" w:eastAsia="Calibri" w:hAnsi="Times New Roman" w:cs="Times New Roman"/>
          <w:color w:val="000000" w:themeColor="text1"/>
          <w:lang w:val="en-US"/>
        </w:rPr>
        <w:t>, 1997, 1998; Gao et al., 1999; Wang et al., 2005; Zhang et al., 2009; Hammer, 2019</w:t>
      </w:r>
      <w:r w:rsidRPr="006E5527">
        <w:rPr>
          <w:rFonts w:ascii="Times New Roman" w:hAnsi="Times New Roman" w:cs="Times New Roman"/>
          <w:color w:val="000000" w:themeColor="text1"/>
          <w:lang w:val="en-US"/>
        </w:rPr>
        <w:t xml:space="preserve">), our results make clear that presence vs. absence of a CF does not distinguish humans from great apes. </w:t>
      </w:r>
      <w:r w:rsidR="00D51B2F">
        <w:rPr>
          <w:rFonts w:ascii="Times New Roman" w:hAnsi="Times New Roman" w:cs="Times New Roman"/>
          <w:color w:val="000000" w:themeColor="text1"/>
          <w:lang w:val="en-US"/>
        </w:rPr>
        <w:t xml:space="preserve">As noted above, </w:t>
      </w:r>
      <w:r w:rsidRPr="006E5527">
        <w:rPr>
          <w:rFonts w:ascii="Times New Roman" w:eastAsia="Calibri" w:hAnsi="Times New Roman" w:cs="Times New Roman"/>
          <w:color w:val="000000" w:themeColor="text1"/>
          <w:lang w:val="en-US"/>
        </w:rPr>
        <w:t xml:space="preserve">variation </w:t>
      </w:r>
      <w:r w:rsidR="00D51B2F">
        <w:rPr>
          <w:rFonts w:ascii="Times New Roman" w:eastAsia="Calibri" w:hAnsi="Times New Roman" w:cs="Times New Roman"/>
          <w:color w:val="000000" w:themeColor="text1"/>
          <w:lang w:val="en-US"/>
        </w:rPr>
        <w:t xml:space="preserve">in the expression of the CF </w:t>
      </w:r>
      <w:r w:rsidRPr="006E5527">
        <w:rPr>
          <w:rFonts w:ascii="Times New Roman" w:eastAsia="Calibri" w:hAnsi="Times New Roman" w:cs="Times New Roman"/>
          <w:color w:val="000000" w:themeColor="text1"/>
          <w:lang w:val="en-US"/>
        </w:rPr>
        <w:t>was also observed in our extant human sample (e.g., one individual did not show any trace of a CF)</w:t>
      </w:r>
      <w:r w:rsidR="00D51B2F">
        <w:rPr>
          <w:rFonts w:ascii="Times New Roman" w:eastAsia="Calibri" w:hAnsi="Times New Roman" w:cs="Times New Roman"/>
          <w:color w:val="000000" w:themeColor="text1"/>
          <w:lang w:val="en-US"/>
        </w:rPr>
        <w:t>,</w:t>
      </w:r>
      <w:r>
        <w:rPr>
          <w:rFonts w:ascii="Times New Roman" w:eastAsia="Calibri" w:hAnsi="Times New Roman" w:cs="Times New Roman"/>
          <w:color w:val="000000" w:themeColor="text1"/>
          <w:lang w:val="en-US"/>
        </w:rPr>
        <w:t xml:space="preserve"> support</w:t>
      </w:r>
      <w:r w:rsidR="00D51B2F">
        <w:rPr>
          <w:rFonts w:ascii="Times New Roman" w:eastAsia="Calibri" w:hAnsi="Times New Roman" w:cs="Times New Roman"/>
          <w:color w:val="000000" w:themeColor="text1"/>
          <w:lang w:val="en-US"/>
        </w:rPr>
        <w:t>ing</w:t>
      </w:r>
      <w:r>
        <w:rPr>
          <w:rFonts w:ascii="Times New Roman" w:eastAsia="Calibri" w:hAnsi="Times New Roman" w:cs="Times New Roman"/>
          <w:color w:val="000000" w:themeColor="text1"/>
          <w:lang w:val="en-US"/>
        </w:rPr>
        <w:t xml:space="preserve"> previous studies identifying variability in shape and proportions of the CF in humans (e.g., </w:t>
      </w:r>
      <w:r w:rsidRPr="006E5527">
        <w:rPr>
          <w:rFonts w:ascii="Times New Roman" w:eastAsia="Calibri" w:hAnsi="Times New Roman" w:cs="Times New Roman"/>
          <w:color w:val="000000" w:themeColor="text1"/>
          <w:lang w:val="en-US"/>
        </w:rPr>
        <w:t xml:space="preserve">Thompson, 1907; </w:t>
      </w:r>
      <w:proofErr w:type="spellStart"/>
      <w:r w:rsidRPr="006E5527">
        <w:rPr>
          <w:rFonts w:ascii="Times New Roman" w:eastAsia="Calibri" w:hAnsi="Times New Roman" w:cs="Times New Roman"/>
          <w:color w:val="000000" w:themeColor="text1"/>
          <w:lang w:val="en-US"/>
        </w:rPr>
        <w:t>Glinkowki</w:t>
      </w:r>
      <w:proofErr w:type="spellEnd"/>
      <w:r w:rsidRPr="006E5527">
        <w:rPr>
          <w:rFonts w:ascii="Times New Roman" w:eastAsia="Calibri" w:hAnsi="Times New Roman" w:cs="Times New Roman"/>
          <w:color w:val="000000" w:themeColor="text1"/>
          <w:lang w:val="en-US"/>
        </w:rPr>
        <w:t xml:space="preserve"> and </w:t>
      </w:r>
      <w:proofErr w:type="spellStart"/>
      <w:r w:rsidRPr="006E5527">
        <w:rPr>
          <w:rFonts w:ascii="Times New Roman" w:eastAsia="Calibri" w:hAnsi="Times New Roman" w:cs="Times New Roman"/>
          <w:color w:val="000000" w:themeColor="text1"/>
          <w:lang w:val="en-US"/>
        </w:rPr>
        <w:t>Ciszek</w:t>
      </w:r>
      <w:proofErr w:type="spellEnd"/>
      <w:r w:rsidRPr="006E5527">
        <w:rPr>
          <w:rFonts w:ascii="Times New Roman" w:eastAsia="Calibri" w:hAnsi="Times New Roman" w:cs="Times New Roman"/>
          <w:color w:val="000000" w:themeColor="text1"/>
          <w:lang w:val="en-US"/>
        </w:rPr>
        <w:t>, 1989</w:t>
      </w:r>
      <w:r>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Le </w:t>
      </w:r>
      <w:proofErr w:type="spellStart"/>
      <w:r w:rsidRPr="006E5527">
        <w:rPr>
          <w:rFonts w:ascii="Times New Roman" w:eastAsia="Calibri" w:hAnsi="Times New Roman" w:cs="Times New Roman"/>
          <w:color w:val="000000" w:themeColor="text1"/>
          <w:lang w:val="en-US"/>
        </w:rPr>
        <w:t>Corroller</w:t>
      </w:r>
      <w:proofErr w:type="spellEnd"/>
      <w:r w:rsidRPr="006E5527">
        <w:rPr>
          <w:rFonts w:ascii="Times New Roman" w:eastAsia="Calibri" w:hAnsi="Times New Roman" w:cs="Times New Roman"/>
          <w:color w:val="000000" w:themeColor="text1"/>
          <w:lang w:val="en-US"/>
        </w:rPr>
        <w:t xml:space="preserve"> et al., 2011</w:t>
      </w:r>
      <w:r>
        <w:rPr>
          <w:rFonts w:ascii="Times New Roman" w:eastAsia="Calibri" w:hAnsi="Times New Roman" w:cs="Times New Roman"/>
          <w:color w:val="000000" w:themeColor="text1"/>
          <w:lang w:val="en-US"/>
        </w:rPr>
        <w:t>;</w:t>
      </w:r>
      <w:r w:rsidRPr="00CD17A9">
        <w:rPr>
          <w:rFonts w:ascii="Times New Roman" w:eastAsia="Calibri" w:hAnsi="Times New Roman" w:cs="Times New Roman"/>
          <w:color w:val="000000" w:themeColor="text1"/>
          <w:lang w:val="en-US"/>
        </w:rPr>
        <w:t xml:space="preserve"> </w:t>
      </w:r>
      <w:proofErr w:type="spellStart"/>
      <w:r w:rsidRPr="006E5527">
        <w:rPr>
          <w:rFonts w:ascii="Times New Roman" w:eastAsia="Calibri" w:hAnsi="Times New Roman" w:cs="Times New Roman"/>
          <w:color w:val="000000" w:themeColor="text1"/>
          <w:lang w:val="en-US"/>
        </w:rPr>
        <w:t>Kuperavage</w:t>
      </w:r>
      <w:proofErr w:type="spellEnd"/>
      <w:r w:rsidRPr="006E5527">
        <w:rPr>
          <w:rFonts w:ascii="Times New Roman" w:eastAsia="Calibri" w:hAnsi="Times New Roman" w:cs="Times New Roman"/>
          <w:color w:val="000000" w:themeColor="text1"/>
          <w:lang w:val="en-US"/>
        </w:rPr>
        <w:t xml:space="preserve"> et al., 2018</w:t>
      </w:r>
      <w:r>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w:t>
      </w:r>
    </w:p>
    <w:p w14:paraId="49057A59" w14:textId="62943117" w:rsidR="00165B5E" w:rsidRPr="006E5527" w:rsidRDefault="00CA6243" w:rsidP="00F95EB0">
      <w:pPr>
        <w:spacing w:after="0" w:line="480" w:lineRule="auto"/>
        <w:ind w:firstLine="284"/>
        <w:jc w:val="both"/>
        <w:rPr>
          <w:rFonts w:ascii="Times New Roman"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Additional comparative </w:t>
      </w:r>
      <w:r w:rsidR="00D51B2F">
        <w:rPr>
          <w:rFonts w:ascii="Times New Roman" w:eastAsia="Calibri" w:hAnsi="Times New Roman" w:cs="Times New Roman"/>
          <w:color w:val="000000" w:themeColor="text1"/>
          <w:lang w:val="en-US"/>
        </w:rPr>
        <w:t>study of</w:t>
      </w:r>
      <w:r w:rsidRPr="006E5527">
        <w:rPr>
          <w:rFonts w:ascii="Times New Roman" w:eastAsia="Calibri" w:hAnsi="Times New Roman" w:cs="Times New Roman"/>
          <w:color w:val="000000" w:themeColor="text1"/>
          <w:lang w:val="en-US"/>
        </w:rPr>
        <w:t xml:space="preserve"> the ontogeny of CF expression in humans and extant</w:t>
      </w:r>
      <w:r w:rsidR="009711BE">
        <w:rPr>
          <w:rFonts w:ascii="Times New Roman" w:eastAsia="Calibri" w:hAnsi="Times New Roman" w:cs="Times New Roman"/>
          <w:color w:val="000000" w:themeColor="text1"/>
          <w:lang w:val="en-US"/>
        </w:rPr>
        <w:t xml:space="preserve"> great</w:t>
      </w:r>
      <w:r w:rsidRPr="006E5527">
        <w:rPr>
          <w:rFonts w:ascii="Times New Roman" w:eastAsia="Calibri" w:hAnsi="Times New Roman" w:cs="Times New Roman"/>
          <w:color w:val="000000" w:themeColor="text1"/>
          <w:lang w:val="en-US"/>
        </w:rPr>
        <w:t xml:space="preserve"> apes would provide much-needed information on when the CF first appears during growth and patterns of age-related strengthening, notably with respect to the onset of independent locomotion</w:t>
      </w:r>
      <w:r w:rsidR="00D51B2F">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w:t>
      </w:r>
      <w:r w:rsidR="00D51B2F">
        <w:rPr>
          <w:rFonts w:ascii="Times New Roman" w:eastAsia="Calibri" w:hAnsi="Times New Roman" w:cs="Times New Roman"/>
          <w:color w:val="000000" w:themeColor="text1"/>
          <w:lang w:val="en-US"/>
        </w:rPr>
        <w:t>This</w:t>
      </w:r>
      <w:r w:rsidRPr="006E5527">
        <w:rPr>
          <w:rFonts w:ascii="Times New Roman" w:eastAsia="Calibri" w:hAnsi="Times New Roman" w:cs="Times New Roman"/>
          <w:color w:val="000000" w:themeColor="text1"/>
          <w:lang w:val="en-US"/>
        </w:rPr>
        <w:t xml:space="preserve"> approach which has already provided valuable information when applied to the endostructural organization of the proximal femur (e.g., Ryan and Krovitz, 2006; </w:t>
      </w:r>
      <w:proofErr w:type="spellStart"/>
      <w:r w:rsidRPr="006E5527">
        <w:rPr>
          <w:rFonts w:ascii="Times New Roman" w:eastAsia="Calibri" w:hAnsi="Times New Roman" w:cs="Times New Roman"/>
          <w:color w:val="000000" w:themeColor="text1"/>
          <w:lang w:val="en-US"/>
        </w:rPr>
        <w:t>Raichlen</w:t>
      </w:r>
      <w:proofErr w:type="spellEnd"/>
      <w:r w:rsidRPr="006E5527">
        <w:rPr>
          <w:rFonts w:ascii="Times New Roman" w:eastAsia="Calibri" w:hAnsi="Times New Roman" w:cs="Times New Roman"/>
          <w:color w:val="000000" w:themeColor="text1"/>
          <w:lang w:val="en-US"/>
        </w:rPr>
        <w:t xml:space="preserve"> et al., 2015; Milovanovic et al., 2017; </w:t>
      </w:r>
      <w:proofErr w:type="spellStart"/>
      <w:r w:rsidRPr="006E5527">
        <w:rPr>
          <w:rFonts w:ascii="Times New Roman" w:eastAsia="Calibri" w:hAnsi="Times New Roman" w:cs="Times New Roman"/>
          <w:color w:val="000000" w:themeColor="text1"/>
          <w:lang w:val="en-US"/>
        </w:rPr>
        <w:t>Tsegai</w:t>
      </w:r>
      <w:proofErr w:type="spellEnd"/>
      <w:r w:rsidRPr="006E5527">
        <w:rPr>
          <w:rFonts w:ascii="Times New Roman" w:eastAsia="Calibri" w:hAnsi="Times New Roman" w:cs="Times New Roman"/>
          <w:color w:val="000000" w:themeColor="text1"/>
          <w:lang w:val="en-US"/>
        </w:rPr>
        <w:t xml:space="preserve"> et al., 2018b</w:t>
      </w:r>
      <w:r w:rsidRPr="006E5527">
        <w:rPr>
          <w:rFonts w:ascii="Times New Roman" w:hAnsi="Times New Roman" w:cs="Times New Roman"/>
          <w:color w:val="000000" w:themeColor="text1"/>
          <w:lang w:val="en-US"/>
        </w:rPr>
        <w:t xml:space="preserve">). In this context, </w:t>
      </w:r>
      <w:r w:rsidR="000F686C">
        <w:rPr>
          <w:rFonts w:ascii="Times New Roman" w:hAnsi="Times New Roman" w:cs="Times New Roman"/>
          <w:color w:val="000000" w:themeColor="text1"/>
          <w:lang w:val="en-US"/>
        </w:rPr>
        <w:t xml:space="preserve">investigation of </w:t>
      </w:r>
      <w:r w:rsidRPr="006E5527">
        <w:rPr>
          <w:rFonts w:ascii="Times New Roman" w:hAnsi="Times New Roman" w:cs="Times New Roman"/>
          <w:color w:val="000000" w:themeColor="text1"/>
          <w:lang w:val="en-US"/>
        </w:rPr>
        <w:t xml:space="preserve">the role of a growing iliopsoas tendon in the ontogeny of CF </w:t>
      </w:r>
      <w:r w:rsidR="009711BE">
        <w:rPr>
          <w:rFonts w:ascii="Times New Roman" w:hAnsi="Times New Roman" w:cs="Times New Roman"/>
          <w:color w:val="000000" w:themeColor="text1"/>
          <w:lang w:val="en-US"/>
        </w:rPr>
        <w:t xml:space="preserve">expression and morphology </w:t>
      </w:r>
      <w:r w:rsidRPr="006E5527">
        <w:rPr>
          <w:rFonts w:ascii="Times New Roman" w:hAnsi="Times New Roman" w:cs="Times New Roman"/>
          <w:color w:val="000000" w:themeColor="text1"/>
          <w:lang w:val="en-US"/>
        </w:rPr>
        <w:t xml:space="preserve">(Cunningham et al., </w:t>
      </w:r>
      <w:r w:rsidRPr="006E5527">
        <w:rPr>
          <w:rFonts w:ascii="Times New Roman" w:hAnsi="Times New Roman" w:cs="Times New Roman"/>
          <w:color w:val="000000" w:themeColor="text1"/>
          <w:lang w:val="en-US"/>
        </w:rPr>
        <w:lastRenderedPageBreak/>
        <w:t xml:space="preserve">2016) should be </w:t>
      </w:r>
      <w:r w:rsidR="000F686C">
        <w:rPr>
          <w:rFonts w:ascii="Times New Roman" w:hAnsi="Times New Roman" w:cs="Times New Roman"/>
          <w:color w:val="000000" w:themeColor="text1"/>
          <w:lang w:val="en-US"/>
        </w:rPr>
        <w:t>particularly informative</w:t>
      </w:r>
      <w:r w:rsidRPr="006E5527">
        <w:rPr>
          <w:rFonts w:ascii="Times New Roman" w:hAnsi="Times New Roman" w:cs="Times New Roman"/>
          <w:color w:val="000000" w:themeColor="text1"/>
          <w:lang w:val="en-US"/>
        </w:rPr>
        <w:t xml:space="preserve"> given that in humans, the CF is thought to be related to the load created by the insertion of this musculotendinous complex (Tatu et al., 2002) on the lesser trochanter (Cunningham et al., 2016)</w:t>
      </w:r>
      <w:r w:rsidR="000F686C">
        <w:rPr>
          <w:rFonts w:ascii="Times New Roman" w:hAnsi="Times New Roman" w:cs="Times New Roman"/>
          <w:color w:val="000000" w:themeColor="text1"/>
          <w:lang w:val="en-US"/>
        </w:rPr>
        <w:t>,</w:t>
      </w:r>
      <w:r w:rsidRPr="006E5527">
        <w:rPr>
          <w:rFonts w:ascii="Times New Roman" w:hAnsi="Times New Roman" w:cs="Times New Roman"/>
          <w:color w:val="000000" w:themeColor="text1"/>
          <w:lang w:val="en-US"/>
        </w:rPr>
        <w:t xml:space="preserve"> which has a fulcrum at the femoral head to increase its moment arm (</w:t>
      </w:r>
      <w:proofErr w:type="spellStart"/>
      <w:r w:rsidRPr="006E5527">
        <w:rPr>
          <w:rFonts w:ascii="Times New Roman" w:hAnsi="Times New Roman" w:cs="Times New Roman"/>
          <w:color w:val="000000" w:themeColor="text1"/>
          <w:lang w:val="en-US"/>
        </w:rPr>
        <w:t>Hogervorst</w:t>
      </w:r>
      <w:proofErr w:type="spellEnd"/>
      <w:r w:rsidRPr="006E5527">
        <w:rPr>
          <w:rFonts w:ascii="Times New Roman" w:hAnsi="Times New Roman" w:cs="Times New Roman"/>
          <w:color w:val="000000" w:themeColor="text1"/>
          <w:lang w:val="en-US"/>
        </w:rPr>
        <w:t xml:space="preserve"> and </w:t>
      </w:r>
      <w:proofErr w:type="spellStart"/>
      <w:r w:rsidRPr="006E5527">
        <w:rPr>
          <w:rFonts w:ascii="Times New Roman" w:hAnsi="Times New Roman" w:cs="Times New Roman"/>
          <w:color w:val="000000" w:themeColor="text1"/>
          <w:lang w:val="en-US"/>
        </w:rPr>
        <w:t>Vereecke</w:t>
      </w:r>
      <w:proofErr w:type="spellEnd"/>
      <w:r w:rsidRPr="006E5527">
        <w:rPr>
          <w:rFonts w:ascii="Times New Roman" w:hAnsi="Times New Roman" w:cs="Times New Roman"/>
          <w:color w:val="000000" w:themeColor="text1"/>
          <w:lang w:val="en-US"/>
        </w:rPr>
        <w:t>, 2015).</w:t>
      </w:r>
    </w:p>
    <w:p w14:paraId="57D6CC05" w14:textId="70954C51" w:rsidR="00A312C5" w:rsidRPr="006E5527" w:rsidRDefault="00AA720C" w:rsidP="00F95EB0">
      <w:pPr>
        <w:spacing w:after="0" w:line="480" w:lineRule="auto"/>
        <w:ind w:firstLine="284"/>
        <w:jc w:val="both"/>
        <w:rPr>
          <w:rFonts w:ascii="Times New Roman"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Our second </w:t>
      </w:r>
      <w:r w:rsidR="00AF4242" w:rsidRPr="006E5527">
        <w:rPr>
          <w:rFonts w:ascii="Times New Roman" w:eastAsia="Calibri" w:hAnsi="Times New Roman" w:cs="Times New Roman"/>
          <w:color w:val="000000" w:themeColor="text1"/>
          <w:lang w:val="en-US"/>
        </w:rPr>
        <w:t xml:space="preserve">prediction </w:t>
      </w:r>
      <w:r w:rsidR="007E7C23" w:rsidRPr="006E5527">
        <w:rPr>
          <w:rFonts w:ascii="Times New Roman" w:eastAsia="Calibri" w:hAnsi="Times New Roman" w:cs="Times New Roman"/>
          <w:color w:val="000000" w:themeColor="text1"/>
          <w:lang w:val="en-US"/>
        </w:rPr>
        <w:t xml:space="preserve">was that </w:t>
      </w:r>
      <w:r w:rsidR="00532539" w:rsidRPr="006E5527">
        <w:rPr>
          <w:rFonts w:ascii="Times New Roman" w:eastAsia="Calibri" w:hAnsi="Times New Roman" w:cs="Times New Roman"/>
          <w:color w:val="000000" w:themeColor="text1"/>
          <w:lang w:val="en-US"/>
        </w:rPr>
        <w:t>extant</w:t>
      </w:r>
      <w:r w:rsidR="00487B62" w:rsidRPr="006E5527">
        <w:rPr>
          <w:rFonts w:ascii="Times New Roman" w:eastAsia="Calibri" w:hAnsi="Times New Roman" w:cs="Times New Roman"/>
          <w:color w:val="000000" w:themeColor="text1"/>
          <w:lang w:val="en-US"/>
        </w:rPr>
        <w:t xml:space="preserve"> great ape</w:t>
      </w:r>
      <w:r w:rsidRPr="006E5527">
        <w:rPr>
          <w:rFonts w:ascii="Times New Roman" w:eastAsia="Calibri" w:hAnsi="Times New Roman" w:cs="Times New Roman"/>
          <w:color w:val="000000" w:themeColor="text1"/>
          <w:lang w:val="en-US"/>
        </w:rPr>
        <w:t xml:space="preserve"> taxa</w:t>
      </w:r>
      <w:r w:rsidR="00487B62" w:rsidRPr="006E5527">
        <w:rPr>
          <w:rFonts w:ascii="Times New Roman" w:eastAsia="Calibri" w:hAnsi="Times New Roman" w:cs="Times New Roman"/>
          <w:color w:val="000000" w:themeColor="text1"/>
          <w:lang w:val="en-US"/>
        </w:rPr>
        <w:t xml:space="preserve"> would show a </w:t>
      </w:r>
      <w:r w:rsidR="00113BCE" w:rsidRPr="006E5527">
        <w:rPr>
          <w:rFonts w:ascii="Times New Roman" w:eastAsia="Calibri" w:hAnsi="Times New Roman" w:cs="Times New Roman"/>
          <w:color w:val="000000" w:themeColor="text1"/>
          <w:lang w:val="en-US"/>
        </w:rPr>
        <w:t>similar</w:t>
      </w:r>
      <w:r w:rsidR="00487B62" w:rsidRPr="006E5527">
        <w:rPr>
          <w:rFonts w:ascii="Times New Roman" w:eastAsia="Calibri" w:hAnsi="Times New Roman" w:cs="Times New Roman"/>
          <w:color w:val="000000" w:themeColor="text1"/>
          <w:lang w:val="en-US"/>
        </w:rPr>
        <w:t xml:space="preserve"> degree of CF </w:t>
      </w:r>
      <w:r w:rsidR="00113BCE" w:rsidRPr="006E5527">
        <w:rPr>
          <w:rFonts w:ascii="Times New Roman" w:eastAsia="Calibri" w:hAnsi="Times New Roman" w:cs="Times New Roman"/>
          <w:color w:val="000000" w:themeColor="text1"/>
          <w:lang w:val="en-US"/>
        </w:rPr>
        <w:t>occurrence</w:t>
      </w:r>
      <w:r w:rsidR="00F54CD0" w:rsidRPr="006E5527">
        <w:rPr>
          <w:rFonts w:ascii="Times New Roman" w:eastAsia="Calibri" w:hAnsi="Times New Roman" w:cs="Times New Roman"/>
          <w:color w:val="000000" w:themeColor="text1"/>
          <w:lang w:val="en-US"/>
        </w:rPr>
        <w:t xml:space="preserve"> </w:t>
      </w:r>
      <w:r w:rsidR="00487B62" w:rsidRPr="006E5527">
        <w:rPr>
          <w:rFonts w:ascii="Times New Roman" w:eastAsia="Calibri" w:hAnsi="Times New Roman" w:cs="Times New Roman"/>
          <w:color w:val="000000" w:themeColor="text1"/>
          <w:lang w:val="en-US"/>
        </w:rPr>
        <w:t xml:space="preserve">given their </w:t>
      </w:r>
      <w:r w:rsidR="00AF4242" w:rsidRPr="006E5527">
        <w:rPr>
          <w:rFonts w:ascii="Times New Roman" w:eastAsia="Calibri" w:hAnsi="Times New Roman" w:cs="Times New Roman"/>
          <w:color w:val="000000" w:themeColor="text1"/>
          <w:lang w:val="en-US"/>
        </w:rPr>
        <w:t xml:space="preserve">shared </w:t>
      </w:r>
      <w:r w:rsidR="004C5357" w:rsidRPr="006E5527">
        <w:rPr>
          <w:rFonts w:ascii="Times New Roman" w:eastAsia="Calibri" w:hAnsi="Times New Roman" w:cs="Times New Roman"/>
          <w:color w:val="000000" w:themeColor="text1"/>
          <w:lang w:val="en-US"/>
        </w:rPr>
        <w:t xml:space="preserve">high degree of hip joint mobility (Isler and Thorpe, 2003; Hammond, 2013; </w:t>
      </w:r>
      <w:proofErr w:type="spellStart"/>
      <w:r w:rsidR="004C5357" w:rsidRPr="006E5527">
        <w:rPr>
          <w:rFonts w:ascii="Times New Roman" w:eastAsia="Calibri" w:hAnsi="Times New Roman" w:cs="Times New Roman"/>
          <w:color w:val="000000" w:themeColor="text1"/>
          <w:lang w:val="en-US"/>
        </w:rPr>
        <w:t>Finestone</w:t>
      </w:r>
      <w:proofErr w:type="spellEnd"/>
      <w:r w:rsidR="004C5357" w:rsidRPr="006E5527">
        <w:rPr>
          <w:rFonts w:ascii="Times New Roman" w:eastAsia="Calibri" w:hAnsi="Times New Roman" w:cs="Times New Roman"/>
          <w:color w:val="000000" w:themeColor="text1"/>
          <w:lang w:val="en-US"/>
        </w:rPr>
        <w:t xml:space="preserve"> et al., 2018) and their similar patterns of </w:t>
      </w:r>
      <w:r w:rsidR="00B77716" w:rsidRPr="006E5527">
        <w:rPr>
          <w:rFonts w:ascii="Times New Roman" w:eastAsia="Calibri" w:hAnsi="Times New Roman" w:cs="Times New Roman"/>
          <w:color w:val="000000" w:themeColor="text1"/>
          <w:lang w:val="en-US"/>
        </w:rPr>
        <w:t xml:space="preserve">cortical and </w:t>
      </w:r>
      <w:r w:rsidR="004C5357" w:rsidRPr="006E5527">
        <w:rPr>
          <w:rFonts w:ascii="Times New Roman" w:eastAsia="Calibri" w:hAnsi="Times New Roman" w:cs="Times New Roman"/>
          <w:color w:val="000000" w:themeColor="text1"/>
          <w:lang w:val="en-US"/>
        </w:rPr>
        <w:t xml:space="preserve">trabecular bone distribution </w:t>
      </w:r>
      <w:r w:rsidR="00CE7B49" w:rsidRPr="006E5527">
        <w:rPr>
          <w:rFonts w:ascii="Times New Roman" w:eastAsia="Calibri" w:hAnsi="Times New Roman" w:cs="Times New Roman"/>
          <w:color w:val="000000" w:themeColor="text1"/>
          <w:lang w:val="en-US"/>
        </w:rPr>
        <w:t>in the proximal femur</w:t>
      </w:r>
      <w:r w:rsidR="00AF4242" w:rsidRPr="006E5527">
        <w:rPr>
          <w:rFonts w:ascii="Times New Roman" w:eastAsia="Calibri" w:hAnsi="Times New Roman" w:cs="Times New Roman"/>
          <w:color w:val="000000" w:themeColor="text1"/>
          <w:lang w:val="en-US"/>
        </w:rPr>
        <w:t>, which suggest</w:t>
      </w:r>
      <w:r w:rsidR="00453203" w:rsidRPr="006E5527">
        <w:rPr>
          <w:rFonts w:ascii="Times New Roman" w:eastAsia="Calibri" w:hAnsi="Times New Roman" w:cs="Times New Roman"/>
          <w:color w:val="000000" w:themeColor="text1"/>
          <w:lang w:val="en-US"/>
        </w:rPr>
        <w:t xml:space="preserve"> </w:t>
      </w:r>
      <w:r w:rsidR="00487B62" w:rsidRPr="006E5527">
        <w:rPr>
          <w:rFonts w:ascii="Times New Roman" w:eastAsia="Calibri" w:hAnsi="Times New Roman" w:cs="Times New Roman"/>
          <w:color w:val="000000" w:themeColor="text1"/>
          <w:lang w:val="en-US"/>
        </w:rPr>
        <w:t>similar loading conditions at the hip joint</w:t>
      </w:r>
      <w:r w:rsidR="000839E7" w:rsidRPr="006E5527">
        <w:rPr>
          <w:rFonts w:ascii="Times New Roman" w:eastAsia="Calibri" w:hAnsi="Times New Roman" w:cs="Times New Roman"/>
          <w:color w:val="000000" w:themeColor="text1"/>
          <w:lang w:val="en-US"/>
        </w:rPr>
        <w:t xml:space="preserve"> (Rafferty, 1998; Ryan and Shaw, 2012; Georgiou et al., 2019; Pina et al., 2019)</w:t>
      </w:r>
      <w:r w:rsidR="00487B62" w:rsidRPr="006E5527">
        <w:rPr>
          <w:rFonts w:ascii="Times New Roman" w:eastAsia="Calibri" w:hAnsi="Times New Roman" w:cs="Times New Roman"/>
          <w:color w:val="000000" w:themeColor="text1"/>
          <w:lang w:val="en-US"/>
        </w:rPr>
        <w:t xml:space="preserve">. This prediction was </w:t>
      </w:r>
      <w:r w:rsidR="00D70A6C" w:rsidRPr="006E5527">
        <w:rPr>
          <w:rFonts w:ascii="Times New Roman" w:eastAsia="Calibri" w:hAnsi="Times New Roman" w:cs="Times New Roman"/>
          <w:color w:val="000000" w:themeColor="text1"/>
          <w:lang w:val="en-US"/>
        </w:rPr>
        <w:t xml:space="preserve">partially </w:t>
      </w:r>
      <w:r w:rsidR="00487B62" w:rsidRPr="006E5527">
        <w:rPr>
          <w:rFonts w:ascii="Times New Roman" w:eastAsia="Calibri" w:hAnsi="Times New Roman" w:cs="Times New Roman"/>
          <w:color w:val="000000" w:themeColor="text1"/>
          <w:lang w:val="en-US"/>
        </w:rPr>
        <w:t>supported</w:t>
      </w:r>
      <w:r w:rsidR="00C5431A" w:rsidRPr="006E5527">
        <w:rPr>
          <w:rFonts w:ascii="Times New Roman" w:eastAsia="Calibri" w:hAnsi="Times New Roman" w:cs="Times New Roman"/>
          <w:color w:val="000000" w:themeColor="text1"/>
          <w:lang w:val="en-US"/>
        </w:rPr>
        <w:t xml:space="preserve"> by our results</w:t>
      </w:r>
      <w:r w:rsidR="00487B62" w:rsidRPr="006E5527">
        <w:rPr>
          <w:rFonts w:ascii="Times New Roman" w:eastAsia="Calibri" w:hAnsi="Times New Roman" w:cs="Times New Roman"/>
          <w:color w:val="000000" w:themeColor="text1"/>
          <w:lang w:val="en-US"/>
        </w:rPr>
        <w:t xml:space="preserve">. </w:t>
      </w:r>
      <w:r w:rsidR="00AF4242" w:rsidRPr="006E5527">
        <w:rPr>
          <w:rFonts w:ascii="Times New Roman" w:eastAsia="Calibri" w:hAnsi="Times New Roman" w:cs="Times New Roman"/>
          <w:color w:val="000000" w:themeColor="text1"/>
          <w:lang w:val="en-US"/>
        </w:rPr>
        <w:t xml:space="preserve">Our study </w:t>
      </w:r>
      <w:r w:rsidR="00A312C5" w:rsidRPr="006E5527">
        <w:rPr>
          <w:rFonts w:ascii="Times New Roman" w:eastAsia="Calibri" w:hAnsi="Times New Roman" w:cs="Times New Roman"/>
          <w:color w:val="000000" w:themeColor="text1"/>
          <w:lang w:val="en-US"/>
        </w:rPr>
        <w:t>confirm</w:t>
      </w:r>
      <w:r w:rsidR="00D70A6C" w:rsidRPr="006E5527">
        <w:rPr>
          <w:rFonts w:ascii="Times New Roman" w:eastAsia="Calibri" w:hAnsi="Times New Roman" w:cs="Times New Roman"/>
          <w:color w:val="000000" w:themeColor="text1"/>
          <w:lang w:val="en-US"/>
        </w:rPr>
        <w:t>ed</w:t>
      </w:r>
      <w:r w:rsidR="00A312C5" w:rsidRPr="006E5527">
        <w:rPr>
          <w:rFonts w:ascii="Times New Roman" w:eastAsia="Calibri" w:hAnsi="Times New Roman" w:cs="Times New Roman"/>
          <w:color w:val="000000" w:themeColor="text1"/>
          <w:lang w:val="en-US"/>
        </w:rPr>
        <w:t xml:space="preserve"> </w:t>
      </w:r>
      <w:r w:rsidR="00487B62" w:rsidRPr="006E5527">
        <w:rPr>
          <w:rFonts w:ascii="Times New Roman" w:eastAsia="Calibri" w:hAnsi="Times New Roman" w:cs="Times New Roman"/>
          <w:color w:val="000000" w:themeColor="text1"/>
          <w:lang w:val="en-US"/>
        </w:rPr>
        <w:t>the</w:t>
      </w:r>
      <w:r w:rsidR="00A312C5" w:rsidRPr="006E5527">
        <w:rPr>
          <w:rFonts w:ascii="Times New Roman" w:eastAsia="Calibri" w:hAnsi="Times New Roman" w:cs="Times New Roman"/>
          <w:color w:val="000000" w:themeColor="text1"/>
          <w:lang w:val="en-US"/>
        </w:rPr>
        <w:t xml:space="preserve"> frequent presence</w:t>
      </w:r>
      <w:r w:rsidR="00487B62" w:rsidRPr="006E5527">
        <w:rPr>
          <w:rFonts w:ascii="Times New Roman" w:eastAsia="Calibri" w:hAnsi="Times New Roman" w:cs="Times New Roman"/>
          <w:color w:val="000000" w:themeColor="text1"/>
          <w:lang w:val="en-US"/>
        </w:rPr>
        <w:t xml:space="preserve"> of a CF</w:t>
      </w:r>
      <w:r w:rsidR="00A312C5" w:rsidRPr="006E5527">
        <w:rPr>
          <w:rFonts w:ascii="Times New Roman" w:eastAsia="Calibri" w:hAnsi="Times New Roman" w:cs="Times New Roman"/>
          <w:color w:val="000000" w:themeColor="text1"/>
          <w:lang w:val="en-US"/>
        </w:rPr>
        <w:t xml:space="preserve"> in </w:t>
      </w:r>
      <w:r w:rsidR="00A312C5" w:rsidRPr="006E5527">
        <w:rPr>
          <w:rFonts w:ascii="Times New Roman" w:eastAsia="Calibri" w:hAnsi="Times New Roman" w:cs="Times New Roman"/>
          <w:i/>
          <w:color w:val="000000" w:themeColor="text1"/>
          <w:lang w:val="en-US"/>
        </w:rPr>
        <w:t>Pan</w:t>
      </w:r>
      <w:r w:rsidR="00A312C5" w:rsidRPr="006E5527">
        <w:rPr>
          <w:rFonts w:ascii="Times New Roman" w:eastAsia="Calibri" w:hAnsi="Times New Roman" w:cs="Times New Roman"/>
          <w:color w:val="000000" w:themeColor="text1"/>
          <w:lang w:val="en-US"/>
        </w:rPr>
        <w:t xml:space="preserve"> </w:t>
      </w:r>
      <w:r w:rsidR="00AF4242" w:rsidRPr="006E5527">
        <w:rPr>
          <w:rFonts w:ascii="Times New Roman" w:eastAsia="Calibri" w:hAnsi="Times New Roman" w:cs="Times New Roman"/>
          <w:color w:val="000000" w:themeColor="text1"/>
          <w:lang w:val="en-US"/>
        </w:rPr>
        <w:t>(</w:t>
      </w:r>
      <w:proofErr w:type="spellStart"/>
      <w:r w:rsidR="00AF4242" w:rsidRPr="006E5527">
        <w:rPr>
          <w:rFonts w:ascii="Times New Roman" w:hAnsi="Times New Roman" w:cs="Times New Roman"/>
          <w:color w:val="000000" w:themeColor="text1"/>
          <w:lang w:val="en-US"/>
        </w:rPr>
        <w:t>Kuperavage</w:t>
      </w:r>
      <w:proofErr w:type="spellEnd"/>
      <w:r w:rsidR="00AF4242" w:rsidRPr="006E5527">
        <w:rPr>
          <w:rFonts w:ascii="Times New Roman" w:hAnsi="Times New Roman" w:cs="Times New Roman"/>
          <w:color w:val="000000" w:themeColor="text1"/>
          <w:lang w:val="en-US"/>
        </w:rPr>
        <w:t xml:space="preserve"> et al., 2018) </w:t>
      </w:r>
      <w:r w:rsidR="00A312C5" w:rsidRPr="006E5527">
        <w:rPr>
          <w:rFonts w:ascii="Times New Roman" w:eastAsia="Calibri" w:hAnsi="Times New Roman" w:cs="Times New Roman"/>
          <w:color w:val="000000" w:themeColor="text1"/>
          <w:lang w:val="en-US"/>
        </w:rPr>
        <w:t>and, for the first time, also show</w:t>
      </w:r>
      <w:r w:rsidR="00540D75" w:rsidRPr="006E5527">
        <w:rPr>
          <w:rFonts w:ascii="Times New Roman" w:eastAsia="Calibri" w:hAnsi="Times New Roman" w:cs="Times New Roman"/>
          <w:color w:val="000000" w:themeColor="text1"/>
          <w:lang w:val="en-US"/>
        </w:rPr>
        <w:t>ed</w:t>
      </w:r>
      <w:r w:rsidR="00A312C5" w:rsidRPr="006E5527">
        <w:rPr>
          <w:rFonts w:ascii="Times New Roman" w:eastAsia="Calibri" w:hAnsi="Times New Roman" w:cs="Times New Roman"/>
          <w:color w:val="000000" w:themeColor="text1"/>
          <w:lang w:val="en-US"/>
        </w:rPr>
        <w:t xml:space="preserve"> </w:t>
      </w:r>
      <w:r w:rsidR="00532539" w:rsidRPr="006E5527">
        <w:rPr>
          <w:rFonts w:ascii="Times New Roman" w:eastAsia="Calibri" w:hAnsi="Times New Roman" w:cs="Times New Roman"/>
          <w:color w:val="000000" w:themeColor="text1"/>
          <w:lang w:val="en-US"/>
        </w:rPr>
        <w:t xml:space="preserve">that </w:t>
      </w:r>
      <w:r w:rsidR="00540D75" w:rsidRPr="006E5527">
        <w:rPr>
          <w:rFonts w:ascii="Times New Roman" w:eastAsia="Calibri" w:hAnsi="Times New Roman" w:cs="Times New Roman"/>
          <w:color w:val="000000" w:themeColor="text1"/>
          <w:lang w:val="en-US"/>
        </w:rPr>
        <w:t>a CF</w:t>
      </w:r>
      <w:r w:rsidR="00A312C5" w:rsidRPr="006E5527">
        <w:rPr>
          <w:rFonts w:ascii="Times New Roman" w:eastAsia="Calibri" w:hAnsi="Times New Roman" w:cs="Times New Roman"/>
          <w:color w:val="000000" w:themeColor="text1"/>
          <w:lang w:val="en-US"/>
        </w:rPr>
        <w:t xml:space="preserve"> commonly occurs in </w:t>
      </w:r>
      <w:r w:rsidR="00A312C5" w:rsidRPr="006E5527">
        <w:rPr>
          <w:rFonts w:ascii="Times New Roman" w:eastAsia="Calibri" w:hAnsi="Times New Roman" w:cs="Times New Roman"/>
          <w:i/>
          <w:color w:val="000000" w:themeColor="text1"/>
          <w:lang w:val="en-US"/>
        </w:rPr>
        <w:t>Gorilla</w:t>
      </w:r>
      <w:r w:rsidR="00A312C5" w:rsidRPr="006E5527">
        <w:rPr>
          <w:rFonts w:ascii="Times New Roman" w:eastAsia="Calibri" w:hAnsi="Times New Roman" w:cs="Times New Roman"/>
          <w:color w:val="000000" w:themeColor="text1"/>
          <w:lang w:val="en-US"/>
        </w:rPr>
        <w:t xml:space="preserve"> (cf. Crompton et al., 2021)</w:t>
      </w:r>
      <w:r w:rsidR="00640360" w:rsidRPr="006E5527">
        <w:rPr>
          <w:rFonts w:ascii="Times New Roman" w:eastAsia="Calibri" w:hAnsi="Times New Roman" w:cs="Times New Roman"/>
          <w:color w:val="000000" w:themeColor="text1"/>
          <w:lang w:val="en-US"/>
        </w:rPr>
        <w:t>. However,</w:t>
      </w:r>
      <w:r w:rsidR="00BF718B" w:rsidRPr="006E5527">
        <w:rPr>
          <w:rFonts w:ascii="Times New Roman" w:eastAsia="Calibri" w:hAnsi="Times New Roman" w:cs="Times New Roman"/>
          <w:color w:val="000000" w:themeColor="text1"/>
          <w:lang w:val="en-US"/>
        </w:rPr>
        <w:t xml:space="preserve"> </w:t>
      </w:r>
      <w:r w:rsidR="00A312C5" w:rsidRPr="006E5527">
        <w:rPr>
          <w:rFonts w:ascii="Times New Roman" w:eastAsia="Calibri" w:hAnsi="Times New Roman" w:cs="Times New Roman"/>
          <w:color w:val="000000" w:themeColor="text1"/>
          <w:lang w:val="en-US"/>
        </w:rPr>
        <w:t xml:space="preserve">a CF </w:t>
      </w:r>
      <w:r w:rsidR="000F686C">
        <w:rPr>
          <w:rFonts w:ascii="Times New Roman" w:eastAsia="Calibri" w:hAnsi="Times New Roman" w:cs="Times New Roman"/>
          <w:color w:val="000000" w:themeColor="text1"/>
          <w:lang w:val="en-US"/>
        </w:rPr>
        <w:t xml:space="preserve">was </w:t>
      </w:r>
      <w:r w:rsidR="00640360" w:rsidRPr="006E5527">
        <w:rPr>
          <w:rFonts w:ascii="Times New Roman" w:eastAsia="Calibri" w:hAnsi="Times New Roman" w:cs="Times New Roman"/>
          <w:color w:val="000000" w:themeColor="text1"/>
          <w:lang w:val="en-US"/>
        </w:rPr>
        <w:t xml:space="preserve">only been identified </w:t>
      </w:r>
      <w:r w:rsidR="00A312C5" w:rsidRPr="006E5527">
        <w:rPr>
          <w:rFonts w:ascii="Times New Roman" w:eastAsia="Calibri" w:hAnsi="Times New Roman" w:cs="Times New Roman"/>
          <w:color w:val="000000" w:themeColor="text1"/>
          <w:lang w:val="en-US"/>
        </w:rPr>
        <w:t>i</w:t>
      </w:r>
      <w:r w:rsidR="00BF718B" w:rsidRPr="006E5527">
        <w:rPr>
          <w:rFonts w:ascii="Times New Roman" w:eastAsia="Calibri" w:hAnsi="Times New Roman" w:cs="Times New Roman"/>
          <w:color w:val="000000" w:themeColor="text1"/>
          <w:lang w:val="en-US"/>
        </w:rPr>
        <w:t xml:space="preserve">n </w:t>
      </w:r>
      <w:r w:rsidR="00A312C5" w:rsidRPr="006E5527">
        <w:rPr>
          <w:rFonts w:ascii="Times New Roman" w:eastAsia="Calibri" w:hAnsi="Times New Roman" w:cs="Times New Roman"/>
          <w:color w:val="000000" w:themeColor="text1"/>
          <w:lang w:val="en-US"/>
        </w:rPr>
        <w:t xml:space="preserve">one captive </w:t>
      </w:r>
      <w:r w:rsidR="00A312C5" w:rsidRPr="006E5527">
        <w:rPr>
          <w:rFonts w:ascii="Times New Roman" w:eastAsia="Calibri" w:hAnsi="Times New Roman" w:cs="Times New Roman"/>
          <w:i/>
          <w:iCs/>
          <w:color w:val="000000" w:themeColor="text1"/>
          <w:lang w:val="en-US"/>
        </w:rPr>
        <w:t>Pongo</w:t>
      </w:r>
      <w:r w:rsidR="00A312C5" w:rsidRPr="006E5527">
        <w:rPr>
          <w:rFonts w:ascii="Times New Roman" w:eastAsia="Calibri" w:hAnsi="Times New Roman" w:cs="Times New Roman"/>
          <w:color w:val="000000" w:themeColor="text1"/>
          <w:lang w:val="en-US"/>
        </w:rPr>
        <w:t xml:space="preserve"> (while it is absent in another captive individual from the same zoo).</w:t>
      </w:r>
      <w:r w:rsidR="00A312C5" w:rsidRPr="006E5527">
        <w:rPr>
          <w:rFonts w:ascii="Times New Roman" w:hAnsi="Times New Roman" w:cs="Times New Roman"/>
          <w:color w:val="000000" w:themeColor="text1"/>
          <w:lang w:val="en-US"/>
        </w:rPr>
        <w:t xml:space="preserve"> </w:t>
      </w:r>
    </w:p>
    <w:p w14:paraId="3539B241" w14:textId="1C81A523" w:rsidR="00A312C5" w:rsidRPr="006E5527" w:rsidRDefault="009B1526" w:rsidP="00F95EB0">
      <w:pPr>
        <w:spacing w:after="0" w:line="480" w:lineRule="auto"/>
        <w:ind w:firstLine="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Within the three great ape taxa we also expected to detect</w:t>
      </w:r>
      <w:r w:rsidR="003745B9" w:rsidRPr="006E5527">
        <w:rPr>
          <w:rFonts w:ascii="Times New Roman" w:eastAsia="Calibri" w:hAnsi="Times New Roman" w:cs="Times New Roman"/>
          <w:color w:val="000000" w:themeColor="text1"/>
          <w:lang w:val="en-US"/>
        </w:rPr>
        <w:t xml:space="preserve"> </w:t>
      </w:r>
      <w:r w:rsidR="004D25A2" w:rsidRPr="006E5527">
        <w:rPr>
          <w:rFonts w:ascii="Times New Roman" w:eastAsia="Calibri" w:hAnsi="Times New Roman" w:cs="Times New Roman"/>
          <w:color w:val="000000" w:themeColor="text1"/>
          <w:lang w:val="en-US"/>
        </w:rPr>
        <w:t xml:space="preserve">a comparable shape, extension into the lesser trochanter, absolute and relative vertical </w:t>
      </w:r>
      <w:r w:rsidR="00663F9F" w:rsidRPr="006E5527">
        <w:rPr>
          <w:rFonts w:ascii="Times New Roman" w:eastAsia="Calibri" w:hAnsi="Times New Roman" w:cs="Times New Roman"/>
          <w:color w:val="000000" w:themeColor="text1"/>
          <w:lang w:val="en-US"/>
        </w:rPr>
        <w:t xml:space="preserve">length, </w:t>
      </w:r>
      <w:r w:rsidR="004D25A2" w:rsidRPr="006E5527">
        <w:rPr>
          <w:rFonts w:ascii="Times New Roman" w:eastAsia="Calibri" w:hAnsi="Times New Roman" w:cs="Times New Roman"/>
          <w:color w:val="000000" w:themeColor="text1"/>
          <w:lang w:val="en-US"/>
        </w:rPr>
        <w:t>height and root width</w:t>
      </w:r>
      <w:r w:rsidRPr="006E5527">
        <w:rPr>
          <w:rFonts w:ascii="Times New Roman" w:eastAsia="Calibri" w:hAnsi="Times New Roman" w:cs="Times New Roman"/>
          <w:color w:val="000000" w:themeColor="text1"/>
          <w:lang w:val="en-US"/>
        </w:rPr>
        <w:t xml:space="preserve"> of the CF</w:t>
      </w:r>
      <w:r w:rsidR="00CA0119" w:rsidRPr="006E5527">
        <w:rPr>
          <w:rFonts w:ascii="Times New Roman" w:eastAsia="Calibri" w:hAnsi="Times New Roman" w:cs="Times New Roman"/>
          <w:color w:val="000000" w:themeColor="text1"/>
          <w:lang w:val="en-US"/>
        </w:rPr>
        <w:t>.</w:t>
      </w:r>
      <w:r w:rsidR="00A312C5" w:rsidRPr="006E5527">
        <w:rPr>
          <w:rFonts w:ascii="Times New Roman" w:eastAsia="Calibri" w:hAnsi="Times New Roman" w:cs="Times New Roman"/>
          <w:color w:val="000000" w:themeColor="text1"/>
          <w:lang w:val="en-US"/>
        </w:rPr>
        <w:t xml:space="preserve"> </w:t>
      </w:r>
      <w:r w:rsidR="00EB03BF">
        <w:rPr>
          <w:rFonts w:ascii="Times New Roman" w:eastAsia="Calibri" w:hAnsi="Times New Roman" w:cs="Times New Roman"/>
          <w:color w:val="000000" w:themeColor="text1"/>
          <w:lang w:val="en-US"/>
        </w:rPr>
        <w:t xml:space="preserve">This prediction is not supported as we found high degree of variation between the African apes. </w:t>
      </w:r>
      <w:r w:rsidR="00A312C5" w:rsidRPr="006E5527">
        <w:rPr>
          <w:rFonts w:ascii="Times New Roman" w:eastAsia="Calibri" w:hAnsi="Times New Roman" w:cs="Times New Roman"/>
          <w:color w:val="000000" w:themeColor="text1"/>
          <w:lang w:val="en-US"/>
        </w:rPr>
        <w:t xml:space="preserve">Compared to the more common human condition, </w:t>
      </w:r>
      <w:r w:rsidR="00A312C5" w:rsidRPr="006E5527">
        <w:rPr>
          <w:rFonts w:ascii="Times New Roman" w:eastAsia="Calibri" w:hAnsi="Times New Roman" w:cs="Times New Roman"/>
          <w:i/>
          <w:color w:val="000000" w:themeColor="text1"/>
          <w:lang w:val="en-US"/>
        </w:rPr>
        <w:t>Pan</w:t>
      </w:r>
      <w:r w:rsidR="00A312C5" w:rsidRPr="006E5527">
        <w:rPr>
          <w:rFonts w:ascii="Times New Roman" w:eastAsia="Calibri" w:hAnsi="Times New Roman" w:cs="Times New Roman"/>
          <w:color w:val="000000" w:themeColor="text1"/>
          <w:lang w:val="en-US"/>
        </w:rPr>
        <w:t xml:space="preserve"> shows a less </w:t>
      </w:r>
      <w:proofErr w:type="spellStart"/>
      <w:r w:rsidR="00A312C5" w:rsidRPr="006E5527">
        <w:rPr>
          <w:rFonts w:ascii="Times New Roman" w:eastAsia="Calibri" w:hAnsi="Times New Roman" w:cs="Times New Roman"/>
          <w:color w:val="000000" w:themeColor="text1"/>
          <w:lang w:val="en-US"/>
        </w:rPr>
        <w:t>proximodistally</w:t>
      </w:r>
      <w:proofErr w:type="spellEnd"/>
      <w:r w:rsidR="00A312C5" w:rsidRPr="006E5527">
        <w:rPr>
          <w:rFonts w:ascii="Times New Roman" w:eastAsia="Calibri" w:hAnsi="Times New Roman" w:cs="Times New Roman"/>
          <w:color w:val="000000" w:themeColor="text1"/>
          <w:lang w:val="en-US"/>
        </w:rPr>
        <w:t xml:space="preserve"> developed CF. </w:t>
      </w:r>
      <w:proofErr w:type="spellStart"/>
      <w:r w:rsidR="00A312C5" w:rsidRPr="006E5527">
        <w:rPr>
          <w:rFonts w:ascii="Times New Roman" w:eastAsia="Calibri" w:hAnsi="Times New Roman" w:cs="Times New Roman"/>
          <w:color w:val="000000" w:themeColor="text1"/>
          <w:lang w:val="en-US"/>
        </w:rPr>
        <w:t>Kuperavage</w:t>
      </w:r>
      <w:proofErr w:type="spellEnd"/>
      <w:r w:rsidR="00A312C5" w:rsidRPr="006E5527">
        <w:rPr>
          <w:rFonts w:ascii="Times New Roman" w:eastAsia="Calibri" w:hAnsi="Times New Roman" w:cs="Times New Roman"/>
          <w:color w:val="000000" w:themeColor="text1"/>
          <w:lang w:val="en-US"/>
        </w:rPr>
        <w:t xml:space="preserve"> et al. (2018) also found a degree of vertical extension comparable </w:t>
      </w:r>
      <w:r w:rsidR="00821C76">
        <w:rPr>
          <w:rFonts w:ascii="Times New Roman" w:eastAsia="Calibri" w:hAnsi="Times New Roman" w:cs="Times New Roman"/>
          <w:color w:val="000000" w:themeColor="text1"/>
          <w:lang w:val="en-US"/>
        </w:rPr>
        <w:t>to</w:t>
      </w:r>
      <w:r w:rsidR="00821C76" w:rsidRPr="006E5527">
        <w:rPr>
          <w:rFonts w:ascii="Times New Roman" w:eastAsia="Calibri" w:hAnsi="Times New Roman" w:cs="Times New Roman"/>
          <w:color w:val="000000" w:themeColor="text1"/>
          <w:lang w:val="en-US"/>
        </w:rPr>
        <w:t xml:space="preserve"> </w:t>
      </w:r>
      <w:r w:rsidR="00A312C5" w:rsidRPr="006E5527">
        <w:rPr>
          <w:rFonts w:ascii="Times New Roman" w:eastAsia="Calibri" w:hAnsi="Times New Roman" w:cs="Times New Roman"/>
          <w:color w:val="000000" w:themeColor="text1"/>
          <w:lang w:val="en-US"/>
        </w:rPr>
        <w:t xml:space="preserve">the human pattern in two of seven </w:t>
      </w:r>
      <w:r w:rsidR="00A312C5" w:rsidRPr="006E5527">
        <w:rPr>
          <w:rFonts w:ascii="Times New Roman" w:eastAsia="Calibri" w:hAnsi="Times New Roman" w:cs="Times New Roman"/>
          <w:i/>
          <w:color w:val="000000" w:themeColor="text1"/>
          <w:lang w:val="en-US"/>
        </w:rPr>
        <w:t>Pan</w:t>
      </w:r>
      <w:r w:rsidR="00A312C5" w:rsidRPr="006E5527">
        <w:rPr>
          <w:rFonts w:ascii="Times New Roman" w:eastAsia="Calibri" w:hAnsi="Times New Roman" w:cs="Times New Roman"/>
          <w:color w:val="000000" w:themeColor="text1"/>
          <w:lang w:val="en-US"/>
        </w:rPr>
        <w:t xml:space="preserve"> bearing a CF. However, one </w:t>
      </w:r>
      <w:r w:rsidR="00A312C5" w:rsidRPr="006E5527">
        <w:rPr>
          <w:rFonts w:ascii="Times New Roman" w:eastAsia="Calibri" w:hAnsi="Times New Roman" w:cs="Times New Roman"/>
          <w:i/>
          <w:color w:val="000000" w:themeColor="text1"/>
          <w:lang w:val="en-US"/>
        </w:rPr>
        <w:t>Gorilla</w:t>
      </w:r>
      <w:r w:rsidR="00A312C5" w:rsidRPr="006E5527">
        <w:rPr>
          <w:rFonts w:ascii="Times New Roman" w:eastAsia="Calibri" w:hAnsi="Times New Roman" w:cs="Times New Roman"/>
          <w:color w:val="000000" w:themeColor="text1"/>
          <w:lang w:val="en-US"/>
        </w:rPr>
        <w:t xml:space="preserve"> included in our sample shows a human-like CF </w:t>
      </w:r>
      <w:r w:rsidR="00821C76">
        <w:rPr>
          <w:rFonts w:ascii="Times New Roman" w:eastAsia="Calibri" w:hAnsi="Times New Roman" w:cs="Times New Roman"/>
          <w:color w:val="000000" w:themeColor="text1"/>
          <w:lang w:val="en-US"/>
        </w:rPr>
        <w:t>with a</w:t>
      </w:r>
      <w:r w:rsidR="00821C76" w:rsidRPr="006E5527">
        <w:rPr>
          <w:rFonts w:ascii="Times New Roman" w:eastAsia="Calibri" w:hAnsi="Times New Roman" w:cs="Times New Roman"/>
          <w:color w:val="000000" w:themeColor="text1"/>
          <w:lang w:val="en-US"/>
        </w:rPr>
        <w:t xml:space="preserve"> </w:t>
      </w:r>
      <w:r w:rsidR="00A312C5" w:rsidRPr="006E5527">
        <w:rPr>
          <w:rFonts w:ascii="Times New Roman" w:eastAsia="Calibri" w:hAnsi="Times New Roman" w:cs="Times New Roman"/>
          <w:color w:val="000000" w:themeColor="text1"/>
          <w:lang w:val="en-US"/>
        </w:rPr>
        <w:t xml:space="preserve">distal end </w:t>
      </w:r>
      <w:r w:rsidR="00821C76">
        <w:rPr>
          <w:rFonts w:ascii="Times New Roman" w:eastAsia="Calibri" w:hAnsi="Times New Roman" w:cs="Times New Roman"/>
          <w:color w:val="000000" w:themeColor="text1"/>
          <w:lang w:val="en-US"/>
        </w:rPr>
        <w:t xml:space="preserve">that </w:t>
      </w:r>
      <w:r w:rsidR="00A312C5" w:rsidRPr="006E5527">
        <w:rPr>
          <w:rFonts w:ascii="Times New Roman" w:eastAsia="Calibri" w:hAnsi="Times New Roman" w:cs="Times New Roman"/>
          <w:color w:val="000000" w:themeColor="text1"/>
          <w:lang w:val="en-US"/>
        </w:rPr>
        <w:t xml:space="preserve">extends to the middle-lower part of the lesser trochanter. Interestingly, compared to </w:t>
      </w:r>
      <w:r w:rsidR="00A312C5" w:rsidRPr="006E5527">
        <w:rPr>
          <w:rFonts w:ascii="Times New Roman" w:eastAsia="Calibri" w:hAnsi="Times New Roman" w:cs="Times New Roman"/>
          <w:i/>
          <w:color w:val="000000" w:themeColor="text1"/>
          <w:lang w:val="en-US"/>
        </w:rPr>
        <w:t>Pan</w:t>
      </w:r>
      <w:r w:rsidR="00A312C5" w:rsidRPr="006E5527">
        <w:rPr>
          <w:rFonts w:ascii="Times New Roman" w:eastAsia="Calibri" w:hAnsi="Times New Roman" w:cs="Times New Roman"/>
          <w:color w:val="000000" w:themeColor="text1"/>
          <w:lang w:val="en-US"/>
        </w:rPr>
        <w:t xml:space="preserve">, the </w:t>
      </w:r>
      <w:r w:rsidR="00A312C5" w:rsidRPr="006E5527">
        <w:rPr>
          <w:rFonts w:ascii="Times New Roman" w:eastAsia="Calibri" w:hAnsi="Times New Roman" w:cs="Times New Roman"/>
          <w:i/>
          <w:color w:val="000000" w:themeColor="text1"/>
          <w:lang w:val="en-US"/>
        </w:rPr>
        <w:t>Gorilla</w:t>
      </w:r>
      <w:r w:rsidR="00A312C5" w:rsidRPr="006E5527">
        <w:rPr>
          <w:rFonts w:ascii="Times New Roman" w:eastAsia="Calibri" w:hAnsi="Times New Roman" w:cs="Times New Roman"/>
          <w:color w:val="000000" w:themeColor="text1"/>
          <w:lang w:val="en-US"/>
        </w:rPr>
        <w:t xml:space="preserve"> sample </w:t>
      </w:r>
      <w:r w:rsidR="00821C76">
        <w:rPr>
          <w:rFonts w:ascii="Times New Roman" w:eastAsia="Calibri" w:hAnsi="Times New Roman" w:cs="Times New Roman"/>
          <w:color w:val="000000" w:themeColor="text1"/>
          <w:lang w:val="en-US"/>
        </w:rPr>
        <w:t>is more similar</w:t>
      </w:r>
      <w:r w:rsidR="00A312C5" w:rsidRPr="006E5527">
        <w:rPr>
          <w:rFonts w:ascii="Times New Roman" w:eastAsia="Calibri" w:hAnsi="Times New Roman" w:cs="Times New Roman"/>
          <w:color w:val="000000" w:themeColor="text1"/>
          <w:lang w:val="en-US"/>
        </w:rPr>
        <w:t xml:space="preserve"> to the human condition </w:t>
      </w:r>
      <w:r w:rsidR="00821C76">
        <w:rPr>
          <w:rFonts w:ascii="Times New Roman" w:eastAsia="Calibri" w:hAnsi="Times New Roman" w:cs="Times New Roman"/>
          <w:color w:val="000000" w:themeColor="text1"/>
          <w:lang w:val="en-US"/>
        </w:rPr>
        <w:t xml:space="preserve">in </w:t>
      </w:r>
      <w:r w:rsidR="00A312C5" w:rsidRPr="006E5527">
        <w:rPr>
          <w:rFonts w:ascii="Times New Roman" w:hAnsi="Times New Roman" w:cs="Times New Roman"/>
          <w:color w:val="000000" w:themeColor="text1"/>
          <w:lang w:val="en-US"/>
        </w:rPr>
        <w:t xml:space="preserve">PT </w:t>
      </w:r>
      <w:proofErr w:type="spellStart"/>
      <w:r w:rsidR="00A312C5" w:rsidRPr="006E5527">
        <w:rPr>
          <w:rFonts w:ascii="Times New Roman" w:hAnsi="Times New Roman" w:cs="Times New Roman"/>
          <w:color w:val="000000" w:themeColor="text1"/>
          <w:lang w:val="en-US"/>
        </w:rPr>
        <w:t>MaxLength</w:t>
      </w:r>
      <w:proofErr w:type="spellEnd"/>
      <w:r w:rsidR="00A312C5" w:rsidRPr="006E5527">
        <w:rPr>
          <w:rFonts w:ascii="Times New Roman" w:eastAsia="Calibri" w:hAnsi="Times New Roman" w:cs="Times New Roman"/>
          <w:color w:val="000000" w:themeColor="text1"/>
          <w:lang w:val="en-US"/>
        </w:rPr>
        <w:t xml:space="preserve"> and </w:t>
      </w:r>
      <w:r w:rsidR="00A312C5" w:rsidRPr="006E5527">
        <w:rPr>
          <w:rFonts w:ascii="Times New Roman" w:hAnsi="Times New Roman" w:cs="Times New Roman"/>
          <w:color w:val="000000" w:themeColor="text1"/>
          <w:lang w:val="en-US"/>
        </w:rPr>
        <w:t xml:space="preserve">CF </w:t>
      </w:r>
      <w:proofErr w:type="spellStart"/>
      <w:r w:rsidR="00A312C5" w:rsidRPr="006E5527">
        <w:rPr>
          <w:rFonts w:ascii="Times New Roman" w:hAnsi="Times New Roman" w:cs="Times New Roman"/>
          <w:color w:val="000000" w:themeColor="text1"/>
          <w:lang w:val="en-US"/>
        </w:rPr>
        <w:t>MaxLength</w:t>
      </w:r>
      <w:proofErr w:type="spellEnd"/>
      <w:r w:rsidR="00A312C5" w:rsidRPr="006E5527">
        <w:rPr>
          <w:rFonts w:ascii="Times New Roman" w:eastAsia="Calibri" w:hAnsi="Times New Roman" w:cs="Times New Roman"/>
          <w:color w:val="000000" w:themeColor="text1"/>
          <w:lang w:val="en-US"/>
        </w:rPr>
        <w:t xml:space="preserve">. However, when standardized by body mass, </w:t>
      </w:r>
      <w:r w:rsidR="00821C76">
        <w:rPr>
          <w:rFonts w:ascii="Times New Roman" w:eastAsia="Calibri" w:hAnsi="Times New Roman" w:cs="Times New Roman"/>
          <w:color w:val="000000" w:themeColor="text1"/>
          <w:lang w:val="en-US"/>
        </w:rPr>
        <w:t xml:space="preserve">humans and </w:t>
      </w:r>
      <w:r w:rsidR="00821C76" w:rsidRPr="00F32874">
        <w:rPr>
          <w:rFonts w:ascii="Times New Roman" w:eastAsia="Calibri" w:hAnsi="Times New Roman" w:cs="Times New Roman"/>
          <w:i/>
          <w:iCs/>
          <w:color w:val="000000" w:themeColor="text1"/>
          <w:lang w:val="en-US"/>
        </w:rPr>
        <w:t>Pan</w:t>
      </w:r>
      <w:r w:rsidR="00821C76">
        <w:rPr>
          <w:rFonts w:ascii="Times New Roman" w:eastAsia="Calibri" w:hAnsi="Times New Roman" w:cs="Times New Roman"/>
          <w:color w:val="000000" w:themeColor="text1"/>
          <w:lang w:val="en-US"/>
        </w:rPr>
        <w:t xml:space="preserve"> overlap in </w:t>
      </w:r>
      <w:r w:rsidR="00A312C5" w:rsidRPr="006E5527">
        <w:rPr>
          <w:rFonts w:ascii="Times New Roman" w:eastAsia="Calibri" w:hAnsi="Times New Roman" w:cs="Times New Roman"/>
          <w:color w:val="000000" w:themeColor="text1"/>
          <w:lang w:val="en-US"/>
        </w:rPr>
        <w:t>CF transvers</w:t>
      </w:r>
      <w:r w:rsidR="00821C76">
        <w:rPr>
          <w:rFonts w:ascii="Times New Roman" w:eastAsia="Calibri" w:hAnsi="Times New Roman" w:cs="Times New Roman"/>
          <w:color w:val="000000" w:themeColor="text1"/>
          <w:lang w:val="en-US"/>
        </w:rPr>
        <w:t>e</w:t>
      </w:r>
      <w:r w:rsidR="00A312C5" w:rsidRPr="006E5527">
        <w:rPr>
          <w:rFonts w:ascii="Times New Roman" w:eastAsia="Calibri" w:hAnsi="Times New Roman" w:cs="Times New Roman"/>
          <w:color w:val="000000" w:themeColor="text1"/>
          <w:lang w:val="en-US"/>
        </w:rPr>
        <w:t xml:space="preserve"> length, while </w:t>
      </w:r>
      <w:r w:rsidR="00821C76">
        <w:rPr>
          <w:rFonts w:ascii="Times New Roman" w:eastAsia="Calibri" w:hAnsi="Times New Roman" w:cs="Times New Roman"/>
          <w:color w:val="000000" w:themeColor="text1"/>
          <w:lang w:val="en-US"/>
        </w:rPr>
        <w:t xml:space="preserve">CF transverse length in </w:t>
      </w:r>
      <w:r w:rsidR="00342564" w:rsidRPr="006E5527">
        <w:rPr>
          <w:rFonts w:ascii="Times New Roman" w:eastAsia="Calibri" w:hAnsi="Times New Roman" w:cs="Times New Roman"/>
          <w:i/>
          <w:iCs/>
          <w:color w:val="000000" w:themeColor="text1"/>
          <w:lang w:val="en-US"/>
        </w:rPr>
        <w:t>Gorilla</w:t>
      </w:r>
      <w:r w:rsidR="00342564" w:rsidRPr="006E5527">
        <w:rPr>
          <w:rFonts w:ascii="Times New Roman" w:eastAsia="Calibri" w:hAnsi="Times New Roman" w:cs="Times New Roman"/>
          <w:color w:val="000000" w:themeColor="text1"/>
          <w:lang w:val="en-US"/>
        </w:rPr>
        <w:t xml:space="preserve"> </w:t>
      </w:r>
      <w:r w:rsidR="00821C76">
        <w:rPr>
          <w:rFonts w:ascii="Times New Roman" w:eastAsia="Calibri" w:hAnsi="Times New Roman" w:cs="Times New Roman"/>
          <w:color w:val="000000" w:themeColor="text1"/>
          <w:lang w:val="en-US"/>
        </w:rPr>
        <w:t xml:space="preserve">is </w:t>
      </w:r>
      <w:r w:rsidR="00A312C5" w:rsidRPr="006E5527">
        <w:rPr>
          <w:rFonts w:ascii="Times New Roman" w:eastAsia="Calibri" w:hAnsi="Times New Roman" w:cs="Times New Roman"/>
          <w:color w:val="000000" w:themeColor="text1"/>
          <w:lang w:val="en-US"/>
        </w:rPr>
        <w:t xml:space="preserve">absolutely shorter </w:t>
      </w:r>
      <w:r w:rsidR="00A312C5" w:rsidRPr="006E5527">
        <w:rPr>
          <w:rFonts w:ascii="Times New Roman" w:eastAsia="Calibri" w:hAnsi="Times New Roman" w:cs="Times New Roman"/>
          <w:color w:val="000000" w:themeColor="text1"/>
          <w:lang w:val="en-US"/>
        </w:rPr>
        <w:lastRenderedPageBreak/>
        <w:t xml:space="preserve">compared to </w:t>
      </w:r>
      <w:r w:rsidR="00273591" w:rsidRPr="006E5527">
        <w:rPr>
          <w:rFonts w:ascii="Times New Roman" w:eastAsia="Calibri" w:hAnsi="Times New Roman" w:cs="Times New Roman"/>
          <w:i/>
          <w:color w:val="000000" w:themeColor="text1"/>
          <w:lang w:val="en-US"/>
        </w:rPr>
        <w:t>Pan</w:t>
      </w:r>
      <w:r w:rsidR="00273591" w:rsidRPr="006E5527">
        <w:rPr>
          <w:rFonts w:ascii="Times New Roman" w:eastAsia="Calibri" w:hAnsi="Times New Roman" w:cs="Times New Roman"/>
          <w:color w:val="000000" w:themeColor="text1"/>
          <w:lang w:val="en-US"/>
        </w:rPr>
        <w:t xml:space="preserve"> and </w:t>
      </w:r>
      <w:r w:rsidR="00273591" w:rsidRPr="006E5527">
        <w:rPr>
          <w:rFonts w:ascii="Times New Roman" w:eastAsia="Calibri" w:hAnsi="Times New Roman" w:cs="Times New Roman"/>
          <w:i/>
          <w:color w:val="000000" w:themeColor="text1"/>
          <w:lang w:val="en-US"/>
        </w:rPr>
        <w:t>Pongo</w:t>
      </w:r>
      <w:r w:rsidR="00A312C5" w:rsidRPr="006E5527">
        <w:rPr>
          <w:rFonts w:ascii="Times New Roman" w:eastAsia="Calibri" w:hAnsi="Times New Roman" w:cs="Times New Roman"/>
          <w:color w:val="000000" w:themeColor="text1"/>
          <w:lang w:val="en-US"/>
        </w:rPr>
        <w:t xml:space="preserve">. In all cases, the degree of CF transverse extension </w:t>
      </w:r>
      <w:r w:rsidR="00821C76">
        <w:rPr>
          <w:rFonts w:ascii="Times New Roman" w:eastAsia="Calibri" w:hAnsi="Times New Roman" w:cs="Times New Roman"/>
          <w:color w:val="000000" w:themeColor="text1"/>
          <w:lang w:val="en-US"/>
        </w:rPr>
        <w:t>is</w:t>
      </w:r>
      <w:r w:rsidR="00A312C5" w:rsidRPr="006E5527">
        <w:rPr>
          <w:rFonts w:ascii="Times New Roman" w:eastAsia="Calibri" w:hAnsi="Times New Roman" w:cs="Times New Roman"/>
          <w:color w:val="000000" w:themeColor="text1"/>
          <w:lang w:val="en-US"/>
        </w:rPr>
        <w:t xml:space="preserve"> </w:t>
      </w:r>
      <w:r w:rsidR="00821C76">
        <w:rPr>
          <w:rFonts w:ascii="Times New Roman" w:eastAsia="Calibri" w:hAnsi="Times New Roman" w:cs="Times New Roman"/>
          <w:color w:val="000000" w:themeColor="text1"/>
          <w:lang w:val="en-US"/>
        </w:rPr>
        <w:t>un</w:t>
      </w:r>
      <w:r w:rsidR="00A312C5" w:rsidRPr="006E5527">
        <w:rPr>
          <w:rFonts w:ascii="Times New Roman" w:eastAsia="Calibri" w:hAnsi="Times New Roman" w:cs="Times New Roman"/>
          <w:color w:val="000000" w:themeColor="text1"/>
          <w:lang w:val="en-US"/>
        </w:rPr>
        <w:t>correlate</w:t>
      </w:r>
      <w:r w:rsidR="00821C76">
        <w:rPr>
          <w:rFonts w:ascii="Times New Roman" w:eastAsia="Calibri" w:hAnsi="Times New Roman" w:cs="Times New Roman"/>
          <w:color w:val="000000" w:themeColor="text1"/>
          <w:lang w:val="en-US"/>
        </w:rPr>
        <w:t>d</w:t>
      </w:r>
      <w:r w:rsidR="00A312C5" w:rsidRPr="006E5527">
        <w:rPr>
          <w:rFonts w:ascii="Times New Roman" w:eastAsia="Calibri" w:hAnsi="Times New Roman" w:cs="Times New Roman"/>
          <w:color w:val="000000" w:themeColor="text1"/>
          <w:lang w:val="en-US"/>
        </w:rPr>
        <w:t xml:space="preserve"> with</w:t>
      </w:r>
      <w:r w:rsidR="00821C76">
        <w:rPr>
          <w:rFonts w:ascii="Times New Roman" w:eastAsia="Calibri" w:hAnsi="Times New Roman" w:cs="Times New Roman"/>
          <w:color w:val="000000" w:themeColor="text1"/>
          <w:lang w:val="en-US"/>
        </w:rPr>
        <w:t xml:space="preserve"> both </w:t>
      </w:r>
      <w:r w:rsidR="00A312C5" w:rsidRPr="006E5527">
        <w:rPr>
          <w:rFonts w:ascii="Times New Roman" w:eastAsia="Calibri" w:hAnsi="Times New Roman" w:cs="Times New Roman"/>
          <w:color w:val="000000" w:themeColor="text1"/>
          <w:lang w:val="en-US"/>
        </w:rPr>
        <w:t xml:space="preserve">cortical bone thickness variation at the lesser trochanter cross-sectional level </w:t>
      </w:r>
      <w:r w:rsidR="00821C76">
        <w:rPr>
          <w:rFonts w:ascii="Times New Roman" w:eastAsia="Calibri" w:hAnsi="Times New Roman" w:cs="Times New Roman"/>
          <w:color w:val="000000" w:themeColor="text1"/>
          <w:lang w:val="en-US"/>
        </w:rPr>
        <w:t xml:space="preserve">and </w:t>
      </w:r>
      <w:r w:rsidR="00A312C5" w:rsidRPr="006E5527">
        <w:rPr>
          <w:rFonts w:ascii="Times New Roman" w:eastAsia="Calibri" w:hAnsi="Times New Roman" w:cs="Times New Roman"/>
          <w:color w:val="000000" w:themeColor="text1"/>
          <w:lang w:val="en-US"/>
        </w:rPr>
        <w:t>with body mass.</w:t>
      </w:r>
      <w:r w:rsidR="00EB03BF">
        <w:rPr>
          <w:rFonts w:ascii="Times New Roman" w:eastAsia="Calibri" w:hAnsi="Times New Roman" w:cs="Times New Roman"/>
          <w:color w:val="000000" w:themeColor="text1"/>
          <w:lang w:val="en-US"/>
        </w:rPr>
        <w:t xml:space="preserve"> Finally, w</w:t>
      </w:r>
      <w:r w:rsidR="00EB03BF" w:rsidRPr="006E5527">
        <w:rPr>
          <w:rFonts w:ascii="Times New Roman" w:eastAsia="Calibri" w:hAnsi="Times New Roman" w:cs="Times New Roman"/>
          <w:color w:val="000000" w:themeColor="text1"/>
          <w:lang w:val="en-US"/>
        </w:rPr>
        <w:t xml:space="preserve">e find a similar extent of variation in </w:t>
      </w:r>
      <w:r w:rsidR="00EB03BF" w:rsidRPr="006E5527">
        <w:rPr>
          <w:rFonts w:ascii="Times New Roman" w:eastAsia="Calibri" w:hAnsi="Times New Roman" w:cs="Times New Roman"/>
          <w:i/>
          <w:iCs/>
          <w:color w:val="000000" w:themeColor="text1"/>
          <w:lang w:val="en-US"/>
        </w:rPr>
        <w:t>Pan</w:t>
      </w:r>
      <w:r w:rsidR="00EB03BF" w:rsidRPr="006E5527">
        <w:rPr>
          <w:rFonts w:ascii="Times New Roman" w:eastAsia="Calibri" w:hAnsi="Times New Roman" w:cs="Times New Roman"/>
          <w:color w:val="000000" w:themeColor="text1"/>
          <w:lang w:val="en-US"/>
        </w:rPr>
        <w:t xml:space="preserve"> (see also </w:t>
      </w:r>
      <w:proofErr w:type="spellStart"/>
      <w:r w:rsidR="00EB03BF" w:rsidRPr="006E5527">
        <w:rPr>
          <w:rFonts w:ascii="Times New Roman" w:eastAsia="Calibri" w:hAnsi="Times New Roman" w:cs="Times New Roman"/>
          <w:color w:val="000000" w:themeColor="text1"/>
          <w:lang w:val="en-US"/>
        </w:rPr>
        <w:t>Kuperavage</w:t>
      </w:r>
      <w:proofErr w:type="spellEnd"/>
      <w:r w:rsidR="00EB03BF" w:rsidRPr="006E5527">
        <w:rPr>
          <w:rFonts w:ascii="Times New Roman" w:eastAsia="Calibri" w:hAnsi="Times New Roman" w:cs="Times New Roman"/>
          <w:color w:val="000000" w:themeColor="text1"/>
          <w:lang w:val="en-US"/>
        </w:rPr>
        <w:t xml:space="preserve"> et al., 2018) and in </w:t>
      </w:r>
      <w:r w:rsidR="00EB03BF" w:rsidRPr="006E5527">
        <w:rPr>
          <w:rFonts w:ascii="Times New Roman" w:eastAsia="Calibri" w:hAnsi="Times New Roman" w:cs="Times New Roman"/>
          <w:i/>
          <w:iCs/>
          <w:color w:val="000000" w:themeColor="text1"/>
          <w:lang w:val="en-US"/>
        </w:rPr>
        <w:t>Gorilla</w:t>
      </w:r>
      <w:r w:rsidR="00EB03BF" w:rsidRPr="006E5527">
        <w:rPr>
          <w:rFonts w:ascii="Times New Roman" w:eastAsia="Calibri" w:hAnsi="Times New Roman" w:cs="Times New Roman"/>
          <w:color w:val="000000" w:themeColor="text1"/>
          <w:lang w:val="en-US"/>
        </w:rPr>
        <w:t>.</w:t>
      </w:r>
    </w:p>
    <w:p w14:paraId="21C58B4B" w14:textId="2BFF8D9F" w:rsidR="00CA6243" w:rsidRPr="006E5527" w:rsidRDefault="00CA6243" w:rsidP="006812D5">
      <w:pPr>
        <w:spacing w:after="0" w:line="480" w:lineRule="auto"/>
        <w:ind w:firstLine="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The variation </w:t>
      </w:r>
      <w:r w:rsidR="0071295E" w:rsidRPr="006E5527">
        <w:rPr>
          <w:rFonts w:ascii="Times New Roman" w:eastAsia="Calibri" w:hAnsi="Times New Roman" w:cs="Times New Roman"/>
          <w:color w:val="000000" w:themeColor="text1"/>
          <w:lang w:val="en-US"/>
        </w:rPr>
        <w:t xml:space="preserve">in CF morphology </w:t>
      </w:r>
      <w:r w:rsidRPr="006E5527">
        <w:rPr>
          <w:rFonts w:ascii="Times New Roman" w:eastAsia="Calibri" w:hAnsi="Times New Roman" w:cs="Times New Roman"/>
          <w:color w:val="000000" w:themeColor="text1"/>
          <w:lang w:val="en-US"/>
        </w:rPr>
        <w:t xml:space="preserve">observed between </w:t>
      </w:r>
      <w:r w:rsidR="0071295E" w:rsidRPr="006E5527">
        <w:rPr>
          <w:rFonts w:ascii="Times New Roman" w:eastAsia="Calibri" w:hAnsi="Times New Roman" w:cs="Times New Roman"/>
          <w:color w:val="000000" w:themeColor="text1"/>
          <w:lang w:val="en-US"/>
        </w:rPr>
        <w:t xml:space="preserve">African apes and </w:t>
      </w:r>
      <w:r w:rsidR="0071295E" w:rsidRPr="006E5527">
        <w:rPr>
          <w:rFonts w:ascii="Times New Roman" w:eastAsia="Calibri" w:hAnsi="Times New Roman" w:cs="Times New Roman"/>
          <w:i/>
          <w:color w:val="000000" w:themeColor="text1"/>
          <w:lang w:val="en-US"/>
        </w:rPr>
        <w:t>Pongo</w:t>
      </w:r>
      <w:r w:rsidR="0071295E" w:rsidRPr="006E5527">
        <w:rPr>
          <w:rFonts w:ascii="Times New Roman" w:eastAsia="Calibri" w:hAnsi="Times New Roman" w:cs="Times New Roman"/>
          <w:iCs/>
          <w:color w:val="000000" w:themeColor="text1"/>
          <w:lang w:val="en-US"/>
        </w:rPr>
        <w:t xml:space="preserve"> </w:t>
      </w:r>
      <w:r w:rsidRPr="006E5527">
        <w:rPr>
          <w:rFonts w:ascii="Times New Roman" w:eastAsia="Calibri" w:hAnsi="Times New Roman" w:cs="Times New Roman"/>
          <w:color w:val="000000" w:themeColor="text1"/>
          <w:lang w:val="en-US"/>
        </w:rPr>
        <w:t xml:space="preserve">might </w:t>
      </w:r>
      <w:r w:rsidR="0071295E" w:rsidRPr="006E5527">
        <w:rPr>
          <w:rFonts w:ascii="Times New Roman" w:eastAsia="Calibri" w:hAnsi="Times New Roman" w:cs="Times New Roman"/>
          <w:color w:val="000000" w:themeColor="text1"/>
          <w:lang w:val="en-US"/>
        </w:rPr>
        <w:t>reflect documented differences</w:t>
      </w:r>
      <w:r w:rsidRPr="006E5527">
        <w:rPr>
          <w:rFonts w:ascii="Times New Roman" w:eastAsia="Calibri" w:hAnsi="Times New Roman" w:cs="Times New Roman"/>
          <w:color w:val="000000" w:themeColor="text1"/>
          <w:lang w:val="en-US"/>
        </w:rPr>
        <w:t xml:space="preserve"> </w:t>
      </w:r>
      <w:r w:rsidR="0071295E" w:rsidRPr="006E5527">
        <w:rPr>
          <w:rFonts w:ascii="Times New Roman" w:eastAsia="Calibri" w:hAnsi="Times New Roman" w:cs="Times New Roman"/>
          <w:color w:val="000000" w:themeColor="text1"/>
          <w:lang w:val="en-US"/>
        </w:rPr>
        <w:t xml:space="preserve">in </w:t>
      </w:r>
      <w:r w:rsidRPr="006E5527">
        <w:rPr>
          <w:rFonts w:ascii="Times New Roman" w:eastAsia="Calibri" w:hAnsi="Times New Roman" w:cs="Times New Roman"/>
          <w:color w:val="000000" w:themeColor="text1"/>
          <w:lang w:val="en-US"/>
        </w:rPr>
        <w:t xml:space="preserve">climbing </w:t>
      </w:r>
      <w:r w:rsidR="0071295E" w:rsidRPr="006E5527">
        <w:rPr>
          <w:rFonts w:ascii="Times New Roman" w:eastAsia="Calibri" w:hAnsi="Times New Roman" w:cs="Times New Roman"/>
          <w:color w:val="000000" w:themeColor="text1"/>
          <w:lang w:val="en-US"/>
        </w:rPr>
        <w:t xml:space="preserve">frequency and </w:t>
      </w:r>
      <w:r w:rsidRPr="006E5527">
        <w:rPr>
          <w:rFonts w:ascii="Times New Roman" w:eastAsia="Calibri" w:hAnsi="Times New Roman" w:cs="Times New Roman"/>
          <w:color w:val="000000" w:themeColor="text1"/>
          <w:lang w:val="en-US"/>
        </w:rPr>
        <w:t>kinematic</w:t>
      </w:r>
      <w:r w:rsidR="0071295E" w:rsidRPr="006E5527">
        <w:rPr>
          <w:rFonts w:ascii="Times New Roman" w:eastAsia="Calibri" w:hAnsi="Times New Roman" w:cs="Times New Roman"/>
          <w:color w:val="000000" w:themeColor="text1"/>
          <w:lang w:val="en-US"/>
        </w:rPr>
        <w:t>s</w:t>
      </w:r>
      <w:r w:rsidR="007E1F79">
        <w:rPr>
          <w:rFonts w:ascii="Times New Roman" w:eastAsia="Calibri" w:hAnsi="Times New Roman" w:cs="Times New Roman"/>
          <w:color w:val="000000" w:themeColor="text1"/>
          <w:lang w:val="en-US"/>
        </w:rPr>
        <w:t xml:space="preserve">. Specifically, </w:t>
      </w:r>
      <w:r w:rsidR="00F422BA"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i/>
          <w:iCs/>
          <w:color w:val="000000" w:themeColor="text1"/>
          <w:lang w:val="en-US"/>
        </w:rPr>
        <w:t>Pan</w:t>
      </w:r>
      <w:r w:rsidRPr="006E5527">
        <w:rPr>
          <w:rFonts w:ascii="Times New Roman" w:eastAsia="Calibri" w:hAnsi="Times New Roman" w:cs="Times New Roman"/>
          <w:color w:val="000000" w:themeColor="text1"/>
          <w:lang w:val="en-US"/>
        </w:rPr>
        <w:t xml:space="preserve"> and </w:t>
      </w:r>
      <w:r w:rsidRPr="006E5527">
        <w:rPr>
          <w:rFonts w:ascii="Times New Roman" w:eastAsia="Calibri" w:hAnsi="Times New Roman" w:cs="Times New Roman"/>
          <w:i/>
          <w:iCs/>
          <w:color w:val="000000" w:themeColor="text1"/>
          <w:lang w:val="en-US"/>
        </w:rPr>
        <w:t>Gorilla</w:t>
      </w:r>
      <w:r w:rsidRPr="006E5527">
        <w:rPr>
          <w:rFonts w:ascii="Times New Roman" w:eastAsia="Calibri" w:hAnsi="Times New Roman" w:cs="Times New Roman"/>
          <w:color w:val="000000" w:themeColor="text1"/>
          <w:lang w:val="en-US"/>
        </w:rPr>
        <w:t xml:space="preserve"> </w:t>
      </w:r>
      <w:r w:rsidR="00F422BA" w:rsidRPr="006E5527">
        <w:rPr>
          <w:rFonts w:ascii="Times New Roman" w:eastAsia="Calibri" w:hAnsi="Times New Roman" w:cs="Times New Roman"/>
          <w:color w:val="000000" w:themeColor="text1"/>
          <w:lang w:val="en-US"/>
        </w:rPr>
        <w:t xml:space="preserve">vertically climb and descend less frequently (Hunt, 1991; Doran, 1996; Thorpe and Crompton, 2006) and </w:t>
      </w:r>
      <w:r w:rsidR="007E1F79">
        <w:rPr>
          <w:rFonts w:ascii="Times New Roman" w:eastAsia="Calibri" w:hAnsi="Times New Roman" w:cs="Times New Roman"/>
          <w:color w:val="000000" w:themeColor="text1"/>
          <w:lang w:val="en-US"/>
        </w:rPr>
        <w:t>have</w:t>
      </w:r>
      <w:r w:rsidRPr="006E5527">
        <w:rPr>
          <w:rFonts w:ascii="Times New Roman" w:eastAsia="Calibri" w:hAnsi="Times New Roman" w:cs="Times New Roman"/>
          <w:color w:val="000000" w:themeColor="text1"/>
          <w:lang w:val="en-US"/>
        </w:rPr>
        <w:t xml:space="preserve"> lower range of </w:t>
      </w:r>
      <w:r w:rsidR="006812D5">
        <w:rPr>
          <w:rFonts w:ascii="Times New Roman" w:eastAsia="Calibri" w:hAnsi="Times New Roman" w:cs="Times New Roman"/>
          <w:color w:val="000000" w:themeColor="text1"/>
          <w:lang w:val="en-US"/>
        </w:rPr>
        <w:t xml:space="preserve">hip extension, abduction </w:t>
      </w:r>
      <w:r w:rsidRPr="006E5527">
        <w:rPr>
          <w:rFonts w:ascii="Times New Roman" w:eastAsia="Calibri" w:hAnsi="Times New Roman" w:cs="Times New Roman"/>
          <w:color w:val="000000" w:themeColor="text1"/>
          <w:lang w:val="en-US"/>
        </w:rPr>
        <w:t xml:space="preserve">and external rotation </w:t>
      </w:r>
      <w:r w:rsidR="007E1F79">
        <w:rPr>
          <w:rFonts w:ascii="Times New Roman" w:eastAsia="Calibri" w:hAnsi="Times New Roman" w:cs="Times New Roman"/>
          <w:color w:val="000000" w:themeColor="text1"/>
          <w:lang w:val="en-US"/>
        </w:rPr>
        <w:t xml:space="preserve"> </w:t>
      </w:r>
      <w:r w:rsidR="00F422BA" w:rsidRPr="006E5527">
        <w:rPr>
          <w:rFonts w:ascii="Times New Roman" w:eastAsia="Calibri" w:hAnsi="Times New Roman" w:cs="Times New Roman"/>
          <w:color w:val="000000" w:themeColor="text1"/>
          <w:lang w:val="en-US"/>
        </w:rPr>
        <w:t>(Isler, 2005</w:t>
      </w:r>
      <w:r w:rsidR="00F422BA" w:rsidRPr="006E5527">
        <w:rPr>
          <w:rFonts w:ascii="Times New Roman" w:hAnsi="Times New Roman" w:cs="Times New Roman"/>
          <w:color w:val="000000" w:themeColor="text1"/>
          <w:lang w:val="en-US"/>
        </w:rPr>
        <w:t xml:space="preserve">; </w:t>
      </w:r>
      <w:r w:rsidR="00F422BA" w:rsidRPr="006E5527">
        <w:rPr>
          <w:rFonts w:ascii="Times New Roman" w:eastAsia="Calibri" w:hAnsi="Times New Roman" w:cs="Times New Roman"/>
          <w:color w:val="000000" w:themeColor="text1"/>
          <w:lang w:val="en-US"/>
        </w:rPr>
        <w:t>Hammond, 2013</w:t>
      </w:r>
      <w:r w:rsidR="006812D5">
        <w:rPr>
          <w:rFonts w:ascii="Times New Roman" w:eastAsia="Calibri" w:hAnsi="Times New Roman" w:cs="Times New Roman"/>
          <w:color w:val="000000" w:themeColor="text1"/>
          <w:lang w:val="en-US"/>
        </w:rPr>
        <w:t>, 2014</w:t>
      </w:r>
      <w:r w:rsidR="00F422BA"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compared </w:t>
      </w:r>
      <w:r w:rsidR="00F422BA" w:rsidRPr="006E5527">
        <w:rPr>
          <w:rFonts w:ascii="Times New Roman" w:eastAsia="Calibri" w:hAnsi="Times New Roman" w:cs="Times New Roman"/>
          <w:color w:val="000000" w:themeColor="text1"/>
          <w:lang w:val="en-US"/>
        </w:rPr>
        <w:t>with that of</w:t>
      </w:r>
      <w:r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i/>
          <w:iCs/>
          <w:color w:val="000000" w:themeColor="text1"/>
          <w:lang w:val="en-US"/>
        </w:rPr>
        <w:t>Pongo</w:t>
      </w:r>
      <w:r w:rsidRPr="006E5527">
        <w:rPr>
          <w:rFonts w:ascii="Times New Roman" w:eastAsia="Calibri" w:hAnsi="Times New Roman" w:cs="Times New Roman"/>
          <w:color w:val="000000" w:themeColor="text1"/>
          <w:lang w:val="en-US"/>
        </w:rPr>
        <w:t xml:space="preserve">. </w:t>
      </w:r>
      <w:r w:rsidRPr="006E5527">
        <w:rPr>
          <w:rFonts w:ascii="Times New Roman" w:hAnsi="Times New Roman" w:cs="Times New Roman"/>
          <w:color w:val="000000" w:themeColor="text1"/>
          <w:lang w:val="en-US"/>
        </w:rPr>
        <w:t xml:space="preserve">In addition, although the cortical and trabecular distribution patterns are generally similar across great apes at the proximal femur </w:t>
      </w:r>
      <w:r w:rsidRPr="006E5527">
        <w:rPr>
          <w:rFonts w:ascii="Times New Roman" w:eastAsia="Calibri" w:hAnsi="Times New Roman" w:cs="Times New Roman"/>
          <w:color w:val="000000" w:themeColor="text1"/>
          <w:lang w:val="en-US"/>
        </w:rPr>
        <w:t>(</w:t>
      </w:r>
      <w:r w:rsidRPr="006E5527">
        <w:rPr>
          <w:rFonts w:ascii="Times New Roman" w:hAnsi="Times New Roman" w:cs="Times New Roman"/>
          <w:color w:val="000000" w:themeColor="text1"/>
          <w:lang w:val="en-US"/>
        </w:rPr>
        <w:t>Ryan and Shaw, 2012; Georgiou et al., 2019, 2020</w:t>
      </w:r>
      <w:r w:rsidRPr="006E5527">
        <w:rPr>
          <w:rFonts w:ascii="Times New Roman" w:eastAsia="Calibri" w:hAnsi="Times New Roman" w:cs="Times New Roman"/>
          <w:color w:val="000000" w:themeColor="text1"/>
          <w:lang w:val="en-US"/>
        </w:rPr>
        <w:t>)</w:t>
      </w:r>
      <w:r w:rsidRPr="006E5527">
        <w:rPr>
          <w:rFonts w:ascii="Times New Roman" w:hAnsi="Times New Roman" w:cs="Times New Roman"/>
          <w:color w:val="000000" w:themeColor="text1"/>
          <w:lang w:val="en-US"/>
        </w:rPr>
        <w:t xml:space="preserve">, </w:t>
      </w:r>
      <w:r w:rsidRPr="006E5527">
        <w:rPr>
          <w:rFonts w:ascii="Times New Roman" w:hAnsi="Times New Roman" w:cs="Times New Roman"/>
          <w:i/>
          <w:color w:val="000000" w:themeColor="text1"/>
          <w:lang w:val="en-US"/>
        </w:rPr>
        <w:t>Pongo</w:t>
      </w:r>
      <w:r w:rsidRPr="006E5527">
        <w:rPr>
          <w:rFonts w:ascii="Times New Roman" w:hAnsi="Times New Roman" w:cs="Times New Roman"/>
          <w:color w:val="000000" w:themeColor="text1"/>
          <w:lang w:val="en-US"/>
        </w:rPr>
        <w:t xml:space="preserve"> is distinct in having a lower trabecular bone density in the femoral head (Georgiou et al., 2019)</w:t>
      </w:r>
      <w:r w:rsidR="007E1F79">
        <w:rPr>
          <w:rFonts w:ascii="Times New Roman" w:hAnsi="Times New Roman" w:cs="Times New Roman"/>
          <w:color w:val="000000" w:themeColor="text1"/>
          <w:lang w:val="en-US"/>
        </w:rPr>
        <w:t>,</w:t>
      </w:r>
      <w:r w:rsidRPr="006E5527">
        <w:rPr>
          <w:rFonts w:ascii="Times New Roman" w:hAnsi="Times New Roman" w:cs="Times New Roman"/>
          <w:color w:val="000000" w:themeColor="text1"/>
          <w:lang w:val="en-US"/>
        </w:rPr>
        <w:t xml:space="preserve"> suggesting subtle differences in loading magnitude or direction </w:t>
      </w:r>
      <w:r w:rsidR="006E5527" w:rsidRPr="006E5527">
        <w:rPr>
          <w:rFonts w:ascii="Times New Roman" w:hAnsi="Times New Roman" w:cs="Times New Roman"/>
          <w:color w:val="000000" w:themeColor="text1"/>
          <w:lang w:val="en-US"/>
        </w:rPr>
        <w:t>at the hip joint,</w:t>
      </w:r>
      <w:r w:rsidRPr="006E5527">
        <w:rPr>
          <w:rFonts w:ascii="Times New Roman" w:hAnsi="Times New Roman" w:cs="Times New Roman"/>
          <w:color w:val="000000" w:themeColor="text1"/>
          <w:lang w:val="en-US"/>
        </w:rPr>
        <w:t xml:space="preserve"> which may explain variation in CF expression</w:t>
      </w:r>
      <w:r w:rsidR="00CF4C1F">
        <w:rPr>
          <w:rFonts w:ascii="Times New Roman" w:hAnsi="Times New Roman" w:cs="Times New Roman"/>
          <w:color w:val="000000" w:themeColor="text1"/>
          <w:lang w:val="en-US"/>
        </w:rPr>
        <w:t xml:space="preserve"> between the African apes and </w:t>
      </w:r>
      <w:r w:rsidR="00CF4C1F" w:rsidRPr="00CF4C1F">
        <w:rPr>
          <w:rFonts w:ascii="Times New Roman" w:hAnsi="Times New Roman" w:cs="Times New Roman"/>
          <w:i/>
          <w:iCs/>
          <w:color w:val="000000" w:themeColor="text1"/>
          <w:lang w:val="en-US"/>
        </w:rPr>
        <w:t>Pongo</w:t>
      </w:r>
      <w:r w:rsidRPr="006E5527">
        <w:rPr>
          <w:rFonts w:ascii="Times New Roman"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If the </w:t>
      </w:r>
      <w:r w:rsidR="00CF4C1F">
        <w:rPr>
          <w:rFonts w:ascii="Times New Roman" w:eastAsia="Calibri" w:hAnsi="Times New Roman" w:cs="Times New Roman"/>
          <w:color w:val="000000" w:themeColor="text1"/>
          <w:lang w:val="en-US"/>
        </w:rPr>
        <w:t>lower frequency</w:t>
      </w:r>
      <w:r w:rsidR="00F422BA"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of </w:t>
      </w:r>
      <w:r w:rsidR="00F422BA" w:rsidRPr="006E5527">
        <w:rPr>
          <w:rFonts w:ascii="Times New Roman" w:eastAsia="Calibri" w:hAnsi="Times New Roman" w:cs="Times New Roman"/>
          <w:color w:val="000000" w:themeColor="text1"/>
          <w:lang w:val="en-US"/>
        </w:rPr>
        <w:t xml:space="preserve">a </w:t>
      </w:r>
      <w:r w:rsidRPr="006E5527">
        <w:rPr>
          <w:rFonts w:ascii="Times New Roman" w:eastAsia="Calibri" w:hAnsi="Times New Roman" w:cs="Times New Roman"/>
          <w:color w:val="000000" w:themeColor="text1"/>
          <w:lang w:val="en-US"/>
        </w:rPr>
        <w:t xml:space="preserve">CF in </w:t>
      </w:r>
      <w:r w:rsidRPr="006E5527">
        <w:rPr>
          <w:rFonts w:ascii="Times New Roman" w:eastAsia="Calibri" w:hAnsi="Times New Roman" w:cs="Times New Roman"/>
          <w:i/>
          <w:color w:val="000000" w:themeColor="text1"/>
          <w:lang w:val="en-US"/>
        </w:rPr>
        <w:t>Pongo</w:t>
      </w:r>
      <w:r w:rsidRPr="006E5527">
        <w:rPr>
          <w:rFonts w:ascii="Times New Roman" w:eastAsia="Calibri" w:hAnsi="Times New Roman" w:cs="Times New Roman"/>
          <w:color w:val="000000" w:themeColor="text1"/>
          <w:lang w:val="en-US"/>
        </w:rPr>
        <w:t xml:space="preserve"> is related to its </w:t>
      </w:r>
      <w:r w:rsidRPr="006E5527">
        <w:rPr>
          <w:rFonts w:ascii="Times New Roman" w:eastAsia="AdvOT863180fb" w:hAnsi="Times New Roman" w:cs="Times New Roman"/>
          <w:color w:val="000000" w:themeColor="text1"/>
          <w:lang w:val="en-US"/>
        </w:rPr>
        <w:t xml:space="preserve">arboreal </w:t>
      </w:r>
      <w:r w:rsidRPr="006E5527">
        <w:rPr>
          <w:rFonts w:ascii="Times New Roman" w:hAnsi="Times New Roman" w:cs="Times New Roman"/>
          <w:color w:val="000000" w:themeColor="text1"/>
          <w:lang w:val="en-US"/>
        </w:rPr>
        <w:t xml:space="preserve">suspensory specializations, </w:t>
      </w:r>
      <w:r w:rsidR="00FD28BC">
        <w:rPr>
          <w:rFonts w:ascii="Times New Roman" w:hAnsi="Times New Roman" w:cs="Times New Roman"/>
          <w:color w:val="000000" w:themeColor="text1"/>
          <w:lang w:val="en-US"/>
        </w:rPr>
        <w:t xml:space="preserve">then we would expect </w:t>
      </w:r>
      <w:r w:rsidRPr="006E5527">
        <w:rPr>
          <w:rFonts w:ascii="Times New Roman" w:hAnsi="Times New Roman" w:cs="Times New Roman"/>
          <w:color w:val="000000" w:themeColor="text1"/>
          <w:lang w:val="en-US"/>
        </w:rPr>
        <w:t xml:space="preserve">a similar condition </w:t>
      </w:r>
      <w:r w:rsidR="00FD28BC">
        <w:rPr>
          <w:rFonts w:ascii="Times New Roman" w:eastAsia="Calibri" w:hAnsi="Times New Roman" w:cs="Times New Roman"/>
          <w:color w:val="000000" w:themeColor="text1"/>
          <w:lang w:val="en-US"/>
        </w:rPr>
        <w:t>in</w:t>
      </w:r>
      <w:r w:rsidRPr="006E5527">
        <w:rPr>
          <w:rFonts w:ascii="Times New Roman"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hylobatids</w:t>
      </w:r>
      <w:r w:rsidR="006812D5">
        <w:rPr>
          <w:rFonts w:ascii="Times New Roman" w:eastAsia="Calibri" w:hAnsi="Times New Roman" w:cs="Times New Roman"/>
          <w:color w:val="000000" w:themeColor="text1"/>
          <w:lang w:val="en-US"/>
        </w:rPr>
        <w:t xml:space="preserve"> given their </w:t>
      </w:r>
      <w:r w:rsidR="00246070">
        <w:rPr>
          <w:rFonts w:ascii="Times New Roman" w:eastAsia="Calibri" w:hAnsi="Times New Roman" w:cs="Times New Roman"/>
          <w:color w:val="000000" w:themeColor="text1"/>
          <w:lang w:val="en-US"/>
        </w:rPr>
        <w:t xml:space="preserve">shared </w:t>
      </w:r>
      <w:r w:rsidR="009F23E1">
        <w:rPr>
          <w:rFonts w:ascii="Times New Roman" w:eastAsia="Calibri" w:hAnsi="Times New Roman" w:cs="Times New Roman"/>
          <w:color w:val="000000" w:themeColor="text1"/>
          <w:lang w:val="en-US"/>
        </w:rPr>
        <w:t xml:space="preserve">hip range of motion related to their </w:t>
      </w:r>
      <w:r w:rsidR="00246070">
        <w:rPr>
          <w:rFonts w:ascii="Times New Roman" w:eastAsia="Calibri" w:hAnsi="Times New Roman" w:cs="Times New Roman"/>
          <w:color w:val="000000" w:themeColor="text1"/>
          <w:lang w:val="en-US"/>
        </w:rPr>
        <w:t>suspensory behaviors (Hammond, 2013, 2014)</w:t>
      </w:r>
      <w:r w:rsidRPr="006E5527">
        <w:rPr>
          <w:rFonts w:ascii="Times New Roman" w:eastAsia="Calibri" w:hAnsi="Times New Roman" w:cs="Times New Roman"/>
          <w:color w:val="000000" w:themeColor="text1"/>
          <w:lang w:val="en-US"/>
        </w:rPr>
        <w:t xml:space="preserve">. </w:t>
      </w:r>
      <w:r w:rsidR="00FD28BC">
        <w:rPr>
          <w:rFonts w:ascii="Times New Roman" w:eastAsia="Calibri" w:hAnsi="Times New Roman" w:cs="Times New Roman"/>
          <w:color w:val="000000" w:themeColor="text1"/>
          <w:lang w:val="en-US"/>
        </w:rPr>
        <w:t>In a preliminary assessment of</w:t>
      </w:r>
      <w:r w:rsidRPr="006E5527">
        <w:rPr>
          <w:rFonts w:ascii="Times New Roman" w:eastAsia="Calibri" w:hAnsi="Times New Roman" w:cs="Times New Roman"/>
          <w:color w:val="000000" w:themeColor="text1"/>
          <w:lang w:val="en-US"/>
        </w:rPr>
        <w:t xml:space="preserve"> two </w:t>
      </w:r>
      <w:r w:rsidRPr="006E5527">
        <w:rPr>
          <w:rFonts w:ascii="Times New Roman" w:eastAsia="Calibri" w:hAnsi="Times New Roman" w:cs="Times New Roman"/>
          <w:i/>
          <w:color w:val="000000" w:themeColor="text1"/>
          <w:lang w:val="en-US"/>
        </w:rPr>
        <w:t>Hylobates lar</w:t>
      </w:r>
      <w:r w:rsidR="00FD28BC">
        <w:rPr>
          <w:rFonts w:ascii="Times New Roman" w:eastAsia="Calibri" w:hAnsi="Times New Roman" w:cs="Times New Roman"/>
          <w:color w:val="000000" w:themeColor="text1"/>
          <w:lang w:val="en-US"/>
        </w:rPr>
        <w:t xml:space="preserve"> we</w:t>
      </w:r>
      <w:r w:rsidRPr="006E5527">
        <w:rPr>
          <w:rFonts w:ascii="Times New Roman" w:eastAsia="Calibri" w:hAnsi="Times New Roman" w:cs="Times New Roman"/>
          <w:color w:val="000000" w:themeColor="text1"/>
          <w:lang w:val="en-US"/>
        </w:rPr>
        <w:t xml:space="preserve"> found no evidence of a CF (SOM Fig. S8), but further</w:t>
      </w:r>
      <w:r w:rsidR="00F422BA" w:rsidRPr="006E5527">
        <w:rPr>
          <w:rFonts w:ascii="Times New Roman" w:eastAsia="Calibri" w:hAnsi="Times New Roman" w:cs="Times New Roman"/>
          <w:color w:val="000000" w:themeColor="text1"/>
          <w:lang w:val="en-US"/>
        </w:rPr>
        <w:t xml:space="preserve"> examination</w:t>
      </w:r>
      <w:r w:rsidR="00FD28BC">
        <w:rPr>
          <w:rFonts w:ascii="Times New Roman" w:eastAsia="Calibri" w:hAnsi="Times New Roman" w:cs="Times New Roman"/>
          <w:color w:val="000000" w:themeColor="text1"/>
          <w:lang w:val="en-US"/>
        </w:rPr>
        <w:t xml:space="preserve"> with a larger sample is needed to confirm this finding.</w:t>
      </w:r>
      <w:r w:rsidRPr="006E5527">
        <w:rPr>
          <w:rFonts w:ascii="Times New Roman" w:eastAsia="Calibri" w:hAnsi="Times New Roman" w:cs="Times New Roman"/>
          <w:color w:val="000000" w:themeColor="text1"/>
          <w:lang w:val="en-US"/>
        </w:rPr>
        <w:t xml:space="preserve"> The possible influence of captivity-related mechanical/environmental constraints on CF </w:t>
      </w:r>
      <w:r w:rsidR="008348BE" w:rsidRPr="006E5527">
        <w:rPr>
          <w:rFonts w:ascii="Times New Roman" w:eastAsia="Calibri" w:hAnsi="Times New Roman" w:cs="Times New Roman"/>
          <w:color w:val="000000" w:themeColor="text1"/>
          <w:lang w:val="en-US"/>
        </w:rPr>
        <w:t xml:space="preserve">expression </w:t>
      </w:r>
      <w:r w:rsidRPr="006E5527">
        <w:rPr>
          <w:rFonts w:ascii="Times New Roman" w:eastAsia="Calibri" w:hAnsi="Times New Roman" w:cs="Times New Roman"/>
          <w:color w:val="000000" w:themeColor="text1"/>
          <w:lang w:val="en-US"/>
        </w:rPr>
        <w:t xml:space="preserve">in extant great apes is currently unknown but the variable presence of a CF in captive </w:t>
      </w:r>
      <w:r w:rsidRPr="006E5527">
        <w:rPr>
          <w:rFonts w:ascii="Times New Roman" w:eastAsia="Calibri" w:hAnsi="Times New Roman" w:cs="Times New Roman"/>
          <w:i/>
          <w:iCs/>
          <w:color w:val="000000" w:themeColor="text1"/>
          <w:lang w:val="en-US"/>
        </w:rPr>
        <w:t>Pongo</w:t>
      </w:r>
      <w:r w:rsidRPr="006E5527">
        <w:rPr>
          <w:rFonts w:ascii="Times New Roman" w:eastAsia="Calibri" w:hAnsi="Times New Roman" w:cs="Times New Roman"/>
          <w:color w:val="000000" w:themeColor="text1"/>
          <w:lang w:val="en-US"/>
        </w:rPr>
        <w:t xml:space="preserve"> coupled with the complete absence in wild </w:t>
      </w:r>
      <w:r w:rsidRPr="006E5527">
        <w:rPr>
          <w:rFonts w:ascii="Times New Roman" w:eastAsia="Calibri" w:hAnsi="Times New Roman" w:cs="Times New Roman"/>
          <w:i/>
          <w:iCs/>
          <w:color w:val="000000" w:themeColor="text1"/>
          <w:lang w:val="en-US"/>
        </w:rPr>
        <w:t>Pongo</w:t>
      </w:r>
      <w:r w:rsidRPr="006E5527">
        <w:rPr>
          <w:rFonts w:ascii="Times New Roman" w:eastAsia="Calibri" w:hAnsi="Times New Roman" w:cs="Times New Roman"/>
          <w:color w:val="000000" w:themeColor="text1"/>
          <w:lang w:val="en-US"/>
        </w:rPr>
        <w:t xml:space="preserve"> individuals, as shown in this study, emphasizes the need for further investigation.</w:t>
      </w:r>
    </w:p>
    <w:p w14:paraId="7C659CF7" w14:textId="6BD56F37" w:rsidR="00A312C5" w:rsidRPr="006E5527" w:rsidRDefault="00CA0119" w:rsidP="00F95EB0">
      <w:pPr>
        <w:spacing w:after="0" w:line="480" w:lineRule="auto"/>
        <w:ind w:firstLine="284"/>
        <w:jc w:val="both"/>
        <w:rPr>
          <w:rFonts w:ascii="Times New Roman" w:hAnsi="Times New Roman" w:cs="Times New Roman"/>
          <w:color w:val="000000" w:themeColor="text1"/>
          <w:lang w:val="en-US"/>
        </w:rPr>
      </w:pPr>
      <w:r w:rsidRPr="006E5527">
        <w:rPr>
          <w:rFonts w:ascii="Times New Roman" w:eastAsia="Calibri" w:hAnsi="Times New Roman" w:cs="Times New Roman"/>
          <w:color w:val="000000" w:themeColor="text1"/>
          <w:lang w:val="en-US"/>
        </w:rPr>
        <w:lastRenderedPageBreak/>
        <w:t xml:space="preserve">Finally, </w:t>
      </w:r>
      <w:bookmarkStart w:id="47" w:name="_Hlk88805992"/>
      <w:r w:rsidR="00273591" w:rsidRPr="006E5527">
        <w:rPr>
          <w:rFonts w:ascii="Times New Roman" w:eastAsia="Calibri" w:hAnsi="Times New Roman" w:cs="Times New Roman"/>
          <w:color w:val="000000" w:themeColor="text1"/>
          <w:lang w:val="en-US"/>
        </w:rPr>
        <w:t>our</w:t>
      </w:r>
      <w:r w:rsidR="00A312C5" w:rsidRPr="006E5527">
        <w:rPr>
          <w:rFonts w:ascii="Times New Roman" w:eastAsia="Calibri" w:hAnsi="Times New Roman" w:cs="Times New Roman"/>
          <w:color w:val="000000" w:themeColor="text1"/>
          <w:lang w:val="en-US"/>
        </w:rPr>
        <w:t xml:space="preserve"> </w:t>
      </w:r>
      <w:r w:rsidR="00F422BA" w:rsidRPr="006E5527">
        <w:rPr>
          <w:rFonts w:ascii="Times New Roman" w:eastAsia="Calibri" w:hAnsi="Times New Roman" w:cs="Times New Roman"/>
          <w:color w:val="000000" w:themeColor="text1"/>
          <w:lang w:val="en-US"/>
        </w:rPr>
        <w:t>prediction that</w:t>
      </w:r>
      <w:r w:rsidR="00A312C5" w:rsidRPr="006E5527">
        <w:rPr>
          <w:rFonts w:ascii="Times New Roman" w:eastAsia="Calibri" w:hAnsi="Times New Roman" w:cs="Times New Roman"/>
          <w:color w:val="000000" w:themeColor="text1"/>
          <w:lang w:val="en-US"/>
        </w:rPr>
        <w:t xml:space="preserve"> none </w:t>
      </w:r>
      <w:r w:rsidR="00BF0CF9" w:rsidRPr="006E5527">
        <w:rPr>
          <w:rFonts w:ascii="Times New Roman" w:eastAsia="Calibri" w:hAnsi="Times New Roman" w:cs="Times New Roman"/>
          <w:color w:val="000000" w:themeColor="text1"/>
          <w:lang w:val="en-US"/>
        </w:rPr>
        <w:t xml:space="preserve">of </w:t>
      </w:r>
      <w:r w:rsidR="00A312C5" w:rsidRPr="006E5527">
        <w:rPr>
          <w:rFonts w:ascii="Times New Roman" w:eastAsia="Calibri" w:hAnsi="Times New Roman" w:cs="Times New Roman"/>
          <w:color w:val="000000" w:themeColor="text1"/>
          <w:lang w:val="en-US"/>
        </w:rPr>
        <w:t xml:space="preserve">the </w:t>
      </w:r>
      <w:proofErr w:type="spellStart"/>
      <w:r w:rsidR="00A312C5" w:rsidRPr="006E5527">
        <w:rPr>
          <w:rFonts w:ascii="Times New Roman" w:eastAsia="Calibri" w:hAnsi="Times New Roman" w:cs="Times New Roman"/>
          <w:i/>
          <w:color w:val="000000" w:themeColor="text1"/>
          <w:lang w:val="en-US"/>
        </w:rPr>
        <w:t>Papio</w:t>
      </w:r>
      <w:proofErr w:type="spellEnd"/>
      <w:r w:rsidR="00A312C5" w:rsidRPr="006E5527">
        <w:rPr>
          <w:rFonts w:ascii="Times New Roman" w:eastAsia="Calibri" w:hAnsi="Times New Roman" w:cs="Times New Roman"/>
          <w:color w:val="000000" w:themeColor="text1"/>
          <w:lang w:val="en-US"/>
        </w:rPr>
        <w:t xml:space="preserve"> </w:t>
      </w:r>
      <w:r w:rsidR="00BF0CF9" w:rsidRPr="006E5527">
        <w:rPr>
          <w:rFonts w:ascii="Times New Roman" w:eastAsia="Calibri" w:hAnsi="Times New Roman" w:cs="Times New Roman"/>
          <w:color w:val="000000" w:themeColor="text1"/>
          <w:lang w:val="en-US"/>
        </w:rPr>
        <w:t xml:space="preserve">specimens </w:t>
      </w:r>
      <w:r w:rsidR="00A312C5" w:rsidRPr="006E5527">
        <w:rPr>
          <w:rFonts w:ascii="Times New Roman" w:eastAsia="Calibri" w:hAnsi="Times New Roman" w:cs="Times New Roman"/>
          <w:color w:val="000000" w:themeColor="text1"/>
          <w:lang w:val="en-US"/>
        </w:rPr>
        <w:t xml:space="preserve">included in our sample </w:t>
      </w:r>
      <w:r w:rsidR="00B472E6" w:rsidRPr="006E5527">
        <w:rPr>
          <w:rFonts w:ascii="Times New Roman" w:eastAsia="Calibri" w:hAnsi="Times New Roman" w:cs="Times New Roman"/>
          <w:color w:val="000000" w:themeColor="text1"/>
          <w:lang w:val="en-US"/>
        </w:rPr>
        <w:t xml:space="preserve">would </w:t>
      </w:r>
      <w:r w:rsidR="00A312C5" w:rsidRPr="006E5527">
        <w:rPr>
          <w:rFonts w:ascii="Times New Roman" w:hAnsi="Times New Roman" w:cs="Times New Roman"/>
          <w:color w:val="000000" w:themeColor="text1"/>
          <w:lang w:val="en-US"/>
        </w:rPr>
        <w:t>show evidence of a CF</w:t>
      </w:r>
      <w:r w:rsidR="00B472E6" w:rsidRPr="006E5527">
        <w:rPr>
          <w:rFonts w:ascii="Times New Roman" w:hAnsi="Times New Roman" w:cs="Times New Roman"/>
          <w:color w:val="000000" w:themeColor="text1"/>
          <w:lang w:val="en-US"/>
        </w:rPr>
        <w:t xml:space="preserve"> was supported.</w:t>
      </w:r>
      <w:r w:rsidR="00C90B29" w:rsidRPr="006E5527">
        <w:rPr>
          <w:rFonts w:ascii="Times New Roman" w:hAnsi="Times New Roman" w:cs="Times New Roman"/>
          <w:color w:val="000000" w:themeColor="text1"/>
          <w:lang w:val="en-US"/>
        </w:rPr>
        <w:t xml:space="preserve"> </w:t>
      </w:r>
      <w:r w:rsidR="00B472E6" w:rsidRPr="006E5527">
        <w:rPr>
          <w:rFonts w:ascii="Times New Roman" w:eastAsia="Calibri" w:hAnsi="Times New Roman" w:cs="Times New Roman"/>
          <w:color w:val="000000" w:themeColor="text1"/>
          <w:lang w:val="en-US"/>
        </w:rPr>
        <w:t xml:space="preserve">This result </w:t>
      </w:r>
      <w:r w:rsidR="00A312C5" w:rsidRPr="006E5527">
        <w:rPr>
          <w:rFonts w:ascii="Times New Roman" w:eastAsia="Calibri" w:hAnsi="Times New Roman" w:cs="Times New Roman"/>
          <w:color w:val="000000" w:themeColor="text1"/>
          <w:lang w:val="en-US"/>
        </w:rPr>
        <w:t xml:space="preserve">is </w:t>
      </w:r>
      <w:r w:rsidR="00C90B29" w:rsidRPr="006E5527">
        <w:rPr>
          <w:rFonts w:ascii="Times New Roman" w:hAnsi="Times New Roman" w:cs="Times New Roman"/>
          <w:color w:val="000000" w:themeColor="text1"/>
          <w:lang w:val="en-US"/>
        </w:rPr>
        <w:t xml:space="preserve">consistent with </w:t>
      </w:r>
      <w:r w:rsidR="00F30928">
        <w:rPr>
          <w:rFonts w:ascii="Times New Roman" w:hAnsi="Times New Roman" w:cs="Times New Roman"/>
          <w:color w:val="000000" w:themeColor="text1"/>
          <w:lang w:val="en-US"/>
        </w:rPr>
        <w:t>results</w:t>
      </w:r>
      <w:r w:rsidR="00F30928" w:rsidRPr="006E5527">
        <w:rPr>
          <w:rFonts w:ascii="Times New Roman" w:hAnsi="Times New Roman" w:cs="Times New Roman"/>
          <w:color w:val="000000" w:themeColor="text1"/>
          <w:lang w:val="en-US"/>
        </w:rPr>
        <w:t xml:space="preserve"> </w:t>
      </w:r>
      <w:r w:rsidR="002F164A" w:rsidRPr="006E5527">
        <w:rPr>
          <w:rFonts w:ascii="Times New Roman" w:hAnsi="Times New Roman" w:cs="Times New Roman"/>
          <w:color w:val="000000" w:themeColor="text1"/>
          <w:lang w:val="en-US"/>
        </w:rPr>
        <w:t xml:space="preserve">previously </w:t>
      </w:r>
      <w:r w:rsidR="00C90B29" w:rsidRPr="006E5527">
        <w:rPr>
          <w:rFonts w:ascii="Times New Roman" w:hAnsi="Times New Roman" w:cs="Times New Roman"/>
          <w:color w:val="000000" w:themeColor="text1"/>
          <w:lang w:val="en-US"/>
        </w:rPr>
        <w:t>reported for rhesus macaques (</w:t>
      </w:r>
      <w:proofErr w:type="spellStart"/>
      <w:r w:rsidR="00C90B29" w:rsidRPr="006E5527">
        <w:rPr>
          <w:rFonts w:ascii="Times New Roman" w:hAnsi="Times New Roman" w:cs="Times New Roman"/>
          <w:color w:val="000000" w:themeColor="text1"/>
          <w:lang w:val="en-US"/>
        </w:rPr>
        <w:t>Glinkowski</w:t>
      </w:r>
      <w:proofErr w:type="spellEnd"/>
      <w:r w:rsidR="00C90B29" w:rsidRPr="006E5527">
        <w:rPr>
          <w:rFonts w:ascii="Times New Roman" w:hAnsi="Times New Roman" w:cs="Times New Roman"/>
          <w:color w:val="000000" w:themeColor="text1"/>
          <w:lang w:val="en-US"/>
        </w:rPr>
        <w:t xml:space="preserve"> and </w:t>
      </w:r>
      <w:proofErr w:type="spellStart"/>
      <w:r w:rsidR="00C90B29" w:rsidRPr="006E5527">
        <w:rPr>
          <w:rFonts w:ascii="Times New Roman" w:hAnsi="Times New Roman" w:cs="Times New Roman"/>
          <w:color w:val="000000" w:themeColor="text1"/>
          <w:lang w:val="en-US"/>
        </w:rPr>
        <w:t>Ciszek</w:t>
      </w:r>
      <w:proofErr w:type="spellEnd"/>
      <w:r w:rsidR="00C90B29" w:rsidRPr="006E5527">
        <w:rPr>
          <w:rFonts w:ascii="Times New Roman" w:hAnsi="Times New Roman" w:cs="Times New Roman"/>
          <w:color w:val="000000" w:themeColor="text1"/>
          <w:lang w:val="en-US"/>
        </w:rPr>
        <w:t>, 1989</w:t>
      </w:r>
      <w:r w:rsidRPr="006E5527">
        <w:rPr>
          <w:rFonts w:ascii="Times New Roman" w:hAnsi="Times New Roman" w:cs="Times New Roman"/>
          <w:color w:val="000000" w:themeColor="text1"/>
          <w:lang w:val="en-US"/>
        </w:rPr>
        <w:t>)</w:t>
      </w:r>
      <w:r w:rsidR="00A312C5" w:rsidRPr="006E5527">
        <w:rPr>
          <w:rFonts w:ascii="Times New Roman" w:hAnsi="Times New Roman" w:cs="Times New Roman"/>
          <w:color w:val="000000" w:themeColor="text1"/>
          <w:lang w:val="en-US"/>
        </w:rPr>
        <w:t>.</w:t>
      </w:r>
      <w:r w:rsidRPr="006E5527">
        <w:rPr>
          <w:rFonts w:ascii="Times New Roman" w:hAnsi="Times New Roman" w:cs="Times New Roman"/>
          <w:color w:val="000000" w:themeColor="text1"/>
          <w:lang w:val="en-US"/>
        </w:rPr>
        <w:t xml:space="preserve"> </w:t>
      </w:r>
      <w:r w:rsidR="00601692" w:rsidRPr="006E5527">
        <w:rPr>
          <w:rFonts w:ascii="Times New Roman" w:hAnsi="Times New Roman" w:cs="Times New Roman"/>
          <w:color w:val="000000" w:themeColor="text1"/>
          <w:lang w:val="en-US"/>
        </w:rPr>
        <w:t>.</w:t>
      </w:r>
      <w:r w:rsidR="006E5527" w:rsidRPr="006E5527">
        <w:rPr>
          <w:rFonts w:ascii="Times New Roman" w:hAnsi="Times New Roman" w:cs="Times New Roman"/>
          <w:color w:val="000000" w:themeColor="text1"/>
          <w:lang w:val="en-US"/>
        </w:rPr>
        <w:t xml:space="preserve"> In general, </w:t>
      </w:r>
      <w:r w:rsidR="006E5527" w:rsidRPr="006E5527">
        <w:rPr>
          <w:rFonts w:ascii="Times New Roman" w:eastAsia="Calibri" w:hAnsi="Times New Roman" w:cs="Times New Roman"/>
          <w:color w:val="000000" w:themeColor="text1"/>
          <w:lang w:val="en-US"/>
        </w:rPr>
        <w:t>f</w:t>
      </w:r>
      <w:r w:rsidR="00A312C5" w:rsidRPr="006E5527">
        <w:rPr>
          <w:rFonts w:ascii="Times New Roman" w:eastAsia="Calibri" w:hAnsi="Times New Roman" w:cs="Times New Roman"/>
          <w:color w:val="000000" w:themeColor="text1"/>
          <w:lang w:val="en-US"/>
        </w:rPr>
        <w:t>uture research examin</w:t>
      </w:r>
      <w:r w:rsidR="00B472E6" w:rsidRPr="006E5527">
        <w:rPr>
          <w:rFonts w:ascii="Times New Roman" w:eastAsia="Calibri" w:hAnsi="Times New Roman" w:cs="Times New Roman"/>
          <w:color w:val="000000" w:themeColor="text1"/>
          <w:lang w:val="en-US"/>
        </w:rPr>
        <w:t>ing</w:t>
      </w:r>
      <w:r w:rsidR="00A312C5" w:rsidRPr="006E5527">
        <w:rPr>
          <w:rFonts w:ascii="Times New Roman" w:eastAsia="Calibri" w:hAnsi="Times New Roman" w:cs="Times New Roman"/>
          <w:color w:val="000000" w:themeColor="text1"/>
          <w:lang w:val="en-US"/>
        </w:rPr>
        <w:t xml:space="preserve"> CF presence and </w:t>
      </w:r>
      <w:r w:rsidR="00C90DA9" w:rsidRPr="006E5527">
        <w:rPr>
          <w:rFonts w:ascii="Times New Roman" w:eastAsia="Calibri" w:hAnsi="Times New Roman" w:cs="Times New Roman"/>
          <w:color w:val="000000" w:themeColor="text1"/>
          <w:lang w:val="en-US"/>
        </w:rPr>
        <w:t xml:space="preserve">patterns of </w:t>
      </w:r>
      <w:r w:rsidR="00A312C5" w:rsidRPr="006E5527">
        <w:rPr>
          <w:rFonts w:ascii="Times New Roman" w:eastAsia="Calibri" w:hAnsi="Times New Roman" w:cs="Times New Roman"/>
          <w:color w:val="000000" w:themeColor="text1"/>
          <w:lang w:val="en-US"/>
        </w:rPr>
        <w:t xml:space="preserve">variation in larger samples of extant apes, with special attention to the degree of expression of this feature between sister taxa that vary in the frequency of different locomotor behaviors (e.g., </w:t>
      </w:r>
      <w:r w:rsidR="00A312C5" w:rsidRPr="006E5527">
        <w:rPr>
          <w:rFonts w:ascii="Times New Roman" w:eastAsia="Calibri" w:hAnsi="Times New Roman" w:cs="Times New Roman"/>
          <w:i/>
          <w:iCs/>
          <w:color w:val="000000" w:themeColor="text1"/>
          <w:lang w:val="en-US"/>
        </w:rPr>
        <w:t>P. troglodytes</w:t>
      </w:r>
      <w:r w:rsidR="00A312C5" w:rsidRPr="006E5527">
        <w:rPr>
          <w:rFonts w:ascii="Times New Roman" w:eastAsia="Calibri" w:hAnsi="Times New Roman" w:cs="Times New Roman"/>
          <w:color w:val="000000" w:themeColor="text1"/>
          <w:lang w:val="en-US"/>
        </w:rPr>
        <w:t xml:space="preserve"> </w:t>
      </w:r>
      <w:r w:rsidR="00C90DA9" w:rsidRPr="006E5527">
        <w:rPr>
          <w:rFonts w:ascii="Times New Roman" w:eastAsia="Calibri" w:hAnsi="Times New Roman" w:cs="Times New Roman"/>
          <w:color w:val="000000" w:themeColor="text1"/>
          <w:lang w:val="en-US"/>
        </w:rPr>
        <w:t>vs.</w:t>
      </w:r>
      <w:r w:rsidR="00A312C5" w:rsidRPr="006E5527">
        <w:rPr>
          <w:rFonts w:ascii="Times New Roman" w:eastAsia="Calibri" w:hAnsi="Times New Roman" w:cs="Times New Roman"/>
          <w:color w:val="000000" w:themeColor="text1"/>
          <w:lang w:val="en-US"/>
        </w:rPr>
        <w:t xml:space="preserve"> </w:t>
      </w:r>
      <w:r w:rsidR="00A312C5" w:rsidRPr="006E5527">
        <w:rPr>
          <w:rFonts w:ascii="Times New Roman" w:eastAsia="Calibri" w:hAnsi="Times New Roman" w:cs="Times New Roman"/>
          <w:i/>
          <w:iCs/>
          <w:color w:val="000000" w:themeColor="text1"/>
          <w:lang w:val="en-US"/>
        </w:rPr>
        <w:t>Pan</w:t>
      </w:r>
      <w:r w:rsidR="00A312C5" w:rsidRPr="006E5527">
        <w:rPr>
          <w:rFonts w:ascii="Times New Roman" w:eastAsia="Calibri" w:hAnsi="Times New Roman" w:cs="Times New Roman"/>
          <w:color w:val="000000" w:themeColor="text1"/>
          <w:lang w:val="en-US"/>
        </w:rPr>
        <w:t xml:space="preserve"> </w:t>
      </w:r>
      <w:r w:rsidR="00A312C5" w:rsidRPr="006E5527">
        <w:rPr>
          <w:rFonts w:ascii="Times New Roman" w:eastAsia="Calibri" w:hAnsi="Times New Roman" w:cs="Times New Roman"/>
          <w:i/>
          <w:iCs/>
          <w:color w:val="000000" w:themeColor="text1"/>
          <w:lang w:val="en-US"/>
        </w:rPr>
        <w:t>paniscus</w:t>
      </w:r>
      <w:r w:rsidR="00A312C5" w:rsidRPr="006E5527">
        <w:rPr>
          <w:rFonts w:ascii="Times New Roman" w:eastAsia="Calibri" w:hAnsi="Times New Roman" w:cs="Times New Roman"/>
          <w:color w:val="000000" w:themeColor="text1"/>
          <w:lang w:val="en-US"/>
        </w:rPr>
        <w:t xml:space="preserve">; </w:t>
      </w:r>
      <w:r w:rsidR="00A312C5" w:rsidRPr="006E5527">
        <w:rPr>
          <w:rFonts w:ascii="Times New Roman" w:eastAsia="Calibri" w:hAnsi="Times New Roman" w:cs="Times New Roman"/>
          <w:i/>
          <w:color w:val="000000" w:themeColor="text1"/>
          <w:lang w:val="en-US"/>
        </w:rPr>
        <w:t>G. gorilla</w:t>
      </w:r>
      <w:r w:rsidR="00A312C5" w:rsidRPr="006E5527">
        <w:rPr>
          <w:rFonts w:ascii="Times New Roman" w:eastAsia="Calibri" w:hAnsi="Times New Roman" w:cs="Times New Roman"/>
          <w:color w:val="000000" w:themeColor="text1"/>
          <w:lang w:val="en-US"/>
        </w:rPr>
        <w:t xml:space="preserve"> </w:t>
      </w:r>
      <w:r w:rsidR="00C90DA9" w:rsidRPr="006E5527">
        <w:rPr>
          <w:rFonts w:ascii="Times New Roman" w:eastAsia="Calibri" w:hAnsi="Times New Roman" w:cs="Times New Roman"/>
          <w:color w:val="000000" w:themeColor="text1"/>
          <w:lang w:val="en-US"/>
        </w:rPr>
        <w:t>vs.</w:t>
      </w:r>
      <w:r w:rsidR="00A312C5" w:rsidRPr="006E5527">
        <w:rPr>
          <w:rFonts w:ascii="Times New Roman" w:eastAsia="Calibri" w:hAnsi="Times New Roman" w:cs="Times New Roman"/>
          <w:color w:val="000000" w:themeColor="text1"/>
          <w:lang w:val="en-US"/>
        </w:rPr>
        <w:t xml:space="preserve"> </w:t>
      </w:r>
      <w:r w:rsidR="00A312C5" w:rsidRPr="006E5527">
        <w:rPr>
          <w:rFonts w:ascii="Times New Roman" w:eastAsia="Calibri" w:hAnsi="Times New Roman" w:cs="Times New Roman"/>
          <w:i/>
          <w:color w:val="000000" w:themeColor="text1"/>
          <w:lang w:val="en-US"/>
        </w:rPr>
        <w:t xml:space="preserve">Gorilla </w:t>
      </w:r>
      <w:proofErr w:type="spellStart"/>
      <w:r w:rsidR="00A312C5" w:rsidRPr="006E5527">
        <w:rPr>
          <w:rFonts w:ascii="Times New Roman" w:eastAsia="Calibri" w:hAnsi="Times New Roman" w:cs="Times New Roman"/>
          <w:i/>
          <w:color w:val="000000" w:themeColor="text1"/>
          <w:lang w:val="en-US"/>
        </w:rPr>
        <w:t>beringei</w:t>
      </w:r>
      <w:proofErr w:type="spellEnd"/>
      <w:r w:rsidR="006A5EDD" w:rsidRPr="006E5527">
        <w:rPr>
          <w:rFonts w:ascii="Times New Roman" w:eastAsia="Calibri" w:hAnsi="Times New Roman" w:cs="Times New Roman"/>
          <w:color w:val="000000" w:themeColor="text1"/>
          <w:lang w:val="en-US"/>
        </w:rPr>
        <w:t xml:space="preserve">; </w:t>
      </w:r>
      <w:r w:rsidR="00A312C5" w:rsidRPr="006E5527">
        <w:rPr>
          <w:rFonts w:ascii="Times New Roman" w:eastAsia="Calibri" w:hAnsi="Times New Roman" w:cs="Times New Roman"/>
          <w:color w:val="000000" w:themeColor="text1"/>
          <w:lang w:val="en-US"/>
        </w:rPr>
        <w:t>Hunt, 1991; Crompton et al.</w:t>
      </w:r>
      <w:r w:rsidR="002F7D7C" w:rsidRPr="006E5527">
        <w:rPr>
          <w:rFonts w:ascii="Times New Roman" w:eastAsia="Calibri" w:hAnsi="Times New Roman" w:cs="Times New Roman"/>
          <w:color w:val="000000" w:themeColor="text1"/>
          <w:lang w:val="en-US"/>
        </w:rPr>
        <w:t>,</w:t>
      </w:r>
      <w:r w:rsidR="00A312C5" w:rsidRPr="006E5527">
        <w:rPr>
          <w:rFonts w:ascii="Times New Roman" w:eastAsia="Calibri" w:hAnsi="Times New Roman" w:cs="Times New Roman"/>
          <w:color w:val="000000" w:themeColor="text1"/>
          <w:lang w:val="en-US"/>
        </w:rPr>
        <w:t xml:space="preserve"> 2010)</w:t>
      </w:r>
      <w:r w:rsidR="006673DB" w:rsidRPr="006E5527">
        <w:rPr>
          <w:rFonts w:ascii="Times New Roman" w:eastAsia="Calibri" w:hAnsi="Times New Roman" w:cs="Times New Roman"/>
          <w:color w:val="000000" w:themeColor="text1"/>
          <w:lang w:val="en-US"/>
        </w:rPr>
        <w:t xml:space="preserve"> may shed light on the variation in CF expression and its potential functional significance</w:t>
      </w:r>
      <w:r w:rsidR="00A312C5" w:rsidRPr="006E5527">
        <w:rPr>
          <w:rFonts w:ascii="Times New Roman" w:eastAsia="Calibri" w:hAnsi="Times New Roman" w:cs="Times New Roman"/>
          <w:color w:val="000000" w:themeColor="text1"/>
          <w:lang w:val="en-US"/>
        </w:rPr>
        <w:t xml:space="preserve">. </w:t>
      </w:r>
      <w:r w:rsidR="00C15B1F" w:rsidRPr="006E5527">
        <w:rPr>
          <w:rFonts w:ascii="Times New Roman" w:eastAsia="Calibri" w:hAnsi="Times New Roman" w:cs="Times New Roman"/>
          <w:color w:val="000000" w:themeColor="text1"/>
          <w:lang w:val="en-US"/>
        </w:rPr>
        <w:t xml:space="preserve">Moreover, although </w:t>
      </w:r>
      <w:r w:rsidR="00C90DA9" w:rsidRPr="006E5527">
        <w:rPr>
          <w:rFonts w:ascii="Times New Roman" w:eastAsia="Calibri" w:hAnsi="Times New Roman" w:cs="Times New Roman"/>
          <w:color w:val="000000" w:themeColor="text1"/>
          <w:lang w:val="en-US"/>
        </w:rPr>
        <w:t>we</w:t>
      </w:r>
      <w:r w:rsidR="00C15B1F" w:rsidRPr="006E5527">
        <w:rPr>
          <w:rFonts w:ascii="Times New Roman" w:eastAsia="Calibri" w:hAnsi="Times New Roman" w:cs="Times New Roman"/>
          <w:color w:val="000000" w:themeColor="text1"/>
          <w:lang w:val="en-US"/>
        </w:rPr>
        <w:t xml:space="preserve"> did not </w:t>
      </w:r>
      <w:r w:rsidR="00C90DA9" w:rsidRPr="006E5527">
        <w:rPr>
          <w:rFonts w:ascii="Times New Roman" w:eastAsia="Calibri" w:hAnsi="Times New Roman" w:cs="Times New Roman"/>
          <w:color w:val="000000" w:themeColor="text1"/>
          <w:lang w:val="en-US"/>
        </w:rPr>
        <w:t>quantitatively evaluate</w:t>
      </w:r>
      <w:r w:rsidR="00C15B1F" w:rsidRPr="006E5527">
        <w:rPr>
          <w:rFonts w:ascii="Times New Roman" w:eastAsia="Calibri" w:hAnsi="Times New Roman" w:cs="Times New Roman"/>
          <w:color w:val="000000" w:themeColor="text1"/>
          <w:lang w:val="en-US"/>
        </w:rPr>
        <w:t xml:space="preserve"> sex</w:t>
      </w:r>
      <w:r w:rsidR="00C90DA9" w:rsidRPr="006E5527">
        <w:rPr>
          <w:rFonts w:ascii="Times New Roman" w:eastAsia="Calibri" w:hAnsi="Times New Roman" w:cs="Times New Roman"/>
          <w:color w:val="000000" w:themeColor="text1"/>
          <w:lang w:val="en-US"/>
        </w:rPr>
        <w:t xml:space="preserve"> differences in the CF in this study</w:t>
      </w:r>
      <w:r w:rsidR="00C15B1F" w:rsidRPr="006E5527">
        <w:rPr>
          <w:rFonts w:ascii="Times New Roman" w:eastAsia="Calibri" w:hAnsi="Times New Roman" w:cs="Times New Roman"/>
          <w:color w:val="000000" w:themeColor="text1"/>
          <w:lang w:val="en-US"/>
        </w:rPr>
        <w:t xml:space="preserve">, future </w:t>
      </w:r>
      <w:r w:rsidR="00A312C5" w:rsidRPr="006E5527">
        <w:rPr>
          <w:rFonts w:ascii="Times New Roman" w:eastAsia="Calibri" w:hAnsi="Times New Roman" w:cs="Times New Roman"/>
          <w:color w:val="000000" w:themeColor="text1"/>
          <w:lang w:val="en-US"/>
        </w:rPr>
        <w:t xml:space="preserve">investigations should also examine </w:t>
      </w:r>
      <w:r w:rsidR="00C15B1F" w:rsidRPr="006E5527">
        <w:rPr>
          <w:rFonts w:ascii="Times New Roman" w:eastAsia="Calibri" w:hAnsi="Times New Roman" w:cs="Times New Roman"/>
          <w:color w:val="000000" w:themeColor="text1"/>
          <w:lang w:val="en-US"/>
        </w:rPr>
        <w:t>the</w:t>
      </w:r>
      <w:r w:rsidR="00A312C5" w:rsidRPr="006E5527">
        <w:rPr>
          <w:rFonts w:ascii="Times New Roman" w:eastAsia="Calibri" w:hAnsi="Times New Roman" w:cs="Times New Roman"/>
          <w:color w:val="000000" w:themeColor="text1"/>
          <w:lang w:val="en-US"/>
        </w:rPr>
        <w:t xml:space="preserve"> possible influence of sexual dimorphism on </w:t>
      </w:r>
      <w:r w:rsidR="00F30928">
        <w:rPr>
          <w:rFonts w:ascii="Times New Roman" w:eastAsia="Calibri" w:hAnsi="Times New Roman" w:cs="Times New Roman"/>
          <w:color w:val="000000" w:themeColor="text1"/>
          <w:lang w:val="en-US"/>
        </w:rPr>
        <w:t>CF</w:t>
      </w:r>
      <w:r w:rsidR="00F30928" w:rsidRPr="006E5527">
        <w:rPr>
          <w:rFonts w:ascii="Times New Roman" w:eastAsia="Calibri" w:hAnsi="Times New Roman" w:cs="Times New Roman"/>
          <w:color w:val="000000" w:themeColor="text1"/>
          <w:lang w:val="en-US"/>
        </w:rPr>
        <w:t xml:space="preserve"> </w:t>
      </w:r>
      <w:r w:rsidR="008348BE" w:rsidRPr="006E5527">
        <w:rPr>
          <w:rFonts w:ascii="Times New Roman" w:eastAsia="Calibri" w:hAnsi="Times New Roman" w:cs="Times New Roman"/>
          <w:color w:val="000000" w:themeColor="text1"/>
          <w:lang w:val="en-US"/>
        </w:rPr>
        <w:t>expression</w:t>
      </w:r>
      <w:r w:rsidR="00C15B1F" w:rsidRPr="006E5527">
        <w:rPr>
          <w:rFonts w:ascii="Times New Roman" w:eastAsia="Calibri" w:hAnsi="Times New Roman" w:cs="Times New Roman"/>
          <w:color w:val="000000" w:themeColor="text1"/>
          <w:lang w:val="en-US"/>
        </w:rPr>
        <w:t>.</w:t>
      </w:r>
    </w:p>
    <w:p w14:paraId="16325A1F" w14:textId="449C1AA3" w:rsidR="006673DB" w:rsidRPr="006E5527" w:rsidRDefault="006673DB" w:rsidP="00F95EB0">
      <w:pPr>
        <w:autoSpaceDE w:val="0"/>
        <w:autoSpaceDN w:val="0"/>
        <w:adjustRightInd w:val="0"/>
        <w:spacing w:after="0" w:line="480" w:lineRule="auto"/>
        <w:ind w:firstLine="284"/>
        <w:jc w:val="both"/>
        <w:rPr>
          <w:rFonts w:ascii="Times New Roman" w:hAnsi="Times New Roman" w:cs="Times New Roman"/>
          <w:color w:val="000000" w:themeColor="text1"/>
          <w:lang w:val="en-US"/>
        </w:rPr>
      </w:pPr>
      <w:bookmarkStart w:id="48" w:name="_Hlk86857721"/>
      <w:bookmarkEnd w:id="47"/>
    </w:p>
    <w:p w14:paraId="532E941C" w14:textId="77777777" w:rsidR="006673DB" w:rsidRPr="006E5527" w:rsidRDefault="006673DB" w:rsidP="00F95EB0">
      <w:pPr>
        <w:spacing w:after="0" w:line="480" w:lineRule="auto"/>
        <w:jc w:val="both"/>
        <w:rPr>
          <w:rFonts w:ascii="Times New Roman" w:hAnsi="Times New Roman" w:cs="Times New Roman"/>
          <w:i/>
          <w:color w:val="000000" w:themeColor="text1"/>
          <w:lang w:val="en-US"/>
        </w:rPr>
      </w:pPr>
      <w:r w:rsidRPr="006E5527">
        <w:rPr>
          <w:rFonts w:ascii="Times New Roman" w:hAnsi="Times New Roman" w:cs="Times New Roman"/>
          <w:i/>
          <w:color w:val="000000" w:themeColor="text1"/>
          <w:lang w:val="en-US"/>
        </w:rPr>
        <w:t xml:space="preserve">4.2 Fossil hominins and </w:t>
      </w:r>
      <w:proofErr w:type="spellStart"/>
      <w:r w:rsidRPr="006E5527">
        <w:rPr>
          <w:rFonts w:ascii="Times New Roman" w:hAnsi="Times New Roman" w:cs="Times New Roman"/>
          <w:color w:val="000000" w:themeColor="text1"/>
          <w:lang w:val="en-US"/>
        </w:rPr>
        <w:t>Rudapithecus</w:t>
      </w:r>
      <w:proofErr w:type="spellEnd"/>
    </w:p>
    <w:bookmarkEnd w:id="48"/>
    <w:p w14:paraId="003CA4E8" w14:textId="641455C7" w:rsidR="006531B6" w:rsidRPr="006E5527" w:rsidRDefault="00D13384" w:rsidP="00F95EB0">
      <w:pPr>
        <w:spacing w:after="0" w:line="480" w:lineRule="auto"/>
        <w:ind w:firstLine="284"/>
        <w:jc w:val="both"/>
        <w:rPr>
          <w:rFonts w:ascii="Times New Roman" w:eastAsia="Calibri" w:hAnsi="Times New Roman" w:cs="Times New Roman"/>
          <w:color w:val="000000" w:themeColor="text1"/>
          <w:lang w:val="en-US"/>
        </w:rPr>
      </w:pPr>
      <w:r w:rsidRPr="006E5527">
        <w:rPr>
          <w:rFonts w:ascii="Times New Roman" w:hAnsi="Times New Roman" w:cs="Times New Roman"/>
          <w:color w:val="000000" w:themeColor="text1"/>
          <w:lang w:val="en-US"/>
        </w:rPr>
        <w:t xml:space="preserve">We predicted that the fossil hominins </w:t>
      </w:r>
      <w:r w:rsidR="006673DB" w:rsidRPr="006E5527">
        <w:rPr>
          <w:rFonts w:ascii="Times New Roman" w:hAnsi="Times New Roman" w:cs="Times New Roman"/>
          <w:color w:val="000000" w:themeColor="text1"/>
          <w:lang w:val="en-US"/>
        </w:rPr>
        <w:t>(</w:t>
      </w:r>
      <w:r w:rsidR="006673DB" w:rsidRPr="006E5527">
        <w:rPr>
          <w:rFonts w:ascii="Times New Roman" w:hAnsi="Times New Roman" w:cs="Times New Roman"/>
          <w:i/>
          <w:iCs/>
          <w:color w:val="000000" w:themeColor="text1"/>
          <w:lang w:val="en-US"/>
        </w:rPr>
        <w:t>Austral</w:t>
      </w:r>
      <w:r w:rsidR="006E5527" w:rsidRPr="006E5527">
        <w:rPr>
          <w:rFonts w:ascii="Times New Roman" w:hAnsi="Times New Roman" w:cs="Times New Roman"/>
          <w:i/>
          <w:iCs/>
          <w:color w:val="000000" w:themeColor="text1"/>
          <w:lang w:val="en-US"/>
        </w:rPr>
        <w:t>o</w:t>
      </w:r>
      <w:r w:rsidR="006673DB" w:rsidRPr="006E5527">
        <w:rPr>
          <w:rFonts w:ascii="Times New Roman" w:hAnsi="Times New Roman" w:cs="Times New Roman"/>
          <w:i/>
          <w:iCs/>
          <w:color w:val="000000" w:themeColor="text1"/>
          <w:lang w:val="en-US"/>
        </w:rPr>
        <w:t>pithecus</w:t>
      </w:r>
      <w:r w:rsidR="006673DB" w:rsidRPr="006E5527">
        <w:rPr>
          <w:rFonts w:ascii="Times New Roman" w:hAnsi="Times New Roman" w:cs="Times New Roman"/>
          <w:color w:val="000000" w:themeColor="text1"/>
          <w:lang w:val="en-US"/>
        </w:rPr>
        <w:t xml:space="preserve"> and </w:t>
      </w:r>
      <w:r w:rsidR="006673DB" w:rsidRPr="006E5527">
        <w:rPr>
          <w:rFonts w:ascii="Times New Roman" w:hAnsi="Times New Roman" w:cs="Times New Roman"/>
          <w:i/>
          <w:iCs/>
          <w:color w:val="000000" w:themeColor="text1"/>
          <w:lang w:val="en-US"/>
        </w:rPr>
        <w:t>Paranthropus</w:t>
      </w:r>
      <w:r w:rsidR="006673DB" w:rsidRPr="006E5527">
        <w:rPr>
          <w:rFonts w:ascii="Times New Roman" w:hAnsi="Times New Roman" w:cs="Times New Roman"/>
          <w:color w:val="000000" w:themeColor="text1"/>
          <w:lang w:val="en-US"/>
        </w:rPr>
        <w:t xml:space="preserve">) </w:t>
      </w:r>
      <w:r w:rsidRPr="006E5527">
        <w:rPr>
          <w:rFonts w:ascii="Times New Roman" w:hAnsi="Times New Roman" w:cs="Times New Roman"/>
          <w:color w:val="000000" w:themeColor="text1"/>
          <w:lang w:val="en-US"/>
        </w:rPr>
        <w:t>in our sample would display a CF morphology mo</w:t>
      </w:r>
      <w:r w:rsidR="00DB7409" w:rsidRPr="006E5527">
        <w:rPr>
          <w:rFonts w:ascii="Times New Roman" w:hAnsi="Times New Roman" w:cs="Times New Roman"/>
          <w:color w:val="000000" w:themeColor="text1"/>
          <w:lang w:val="en-US"/>
        </w:rPr>
        <w:t>re</w:t>
      </w:r>
      <w:r w:rsidRPr="006E5527">
        <w:rPr>
          <w:rFonts w:ascii="Times New Roman" w:hAnsi="Times New Roman" w:cs="Times New Roman"/>
          <w:color w:val="000000" w:themeColor="text1"/>
          <w:lang w:val="en-US"/>
        </w:rPr>
        <w:t xml:space="preserve"> similar to </w:t>
      </w:r>
      <w:r w:rsidR="008A1060" w:rsidRPr="006E5527">
        <w:rPr>
          <w:rFonts w:ascii="Times New Roman" w:hAnsi="Times New Roman" w:cs="Times New Roman"/>
          <w:color w:val="000000" w:themeColor="text1"/>
          <w:lang w:val="en-US"/>
        </w:rPr>
        <w:t xml:space="preserve">extant </w:t>
      </w:r>
      <w:r w:rsidRPr="006E5527">
        <w:rPr>
          <w:rFonts w:ascii="Times New Roman" w:hAnsi="Times New Roman" w:cs="Times New Roman"/>
          <w:color w:val="000000" w:themeColor="text1"/>
          <w:lang w:val="en-US"/>
        </w:rPr>
        <w:t xml:space="preserve">humans given </w:t>
      </w:r>
      <w:r w:rsidR="00F30928">
        <w:rPr>
          <w:rFonts w:ascii="Times New Roman" w:hAnsi="Times New Roman" w:cs="Times New Roman"/>
          <w:color w:val="000000" w:themeColor="text1"/>
          <w:lang w:val="en-US"/>
        </w:rPr>
        <w:t xml:space="preserve">that </w:t>
      </w:r>
      <w:r w:rsidRPr="006E5527">
        <w:rPr>
          <w:rFonts w:ascii="Times New Roman" w:hAnsi="Times New Roman" w:cs="Times New Roman"/>
          <w:color w:val="000000" w:themeColor="text1"/>
          <w:lang w:val="en-US"/>
        </w:rPr>
        <w:t>they are all considered habitual bipeds</w:t>
      </w:r>
      <w:r w:rsidR="009B4BCB" w:rsidRPr="006E5527">
        <w:rPr>
          <w:rFonts w:ascii="Times New Roman" w:hAnsi="Times New Roman" w:cs="Times New Roman"/>
          <w:color w:val="000000" w:themeColor="text1"/>
          <w:lang w:val="en-US"/>
        </w:rPr>
        <w:t xml:space="preserve"> when terrestrial</w:t>
      </w:r>
      <w:r w:rsidR="00F30928">
        <w:rPr>
          <w:rFonts w:ascii="Times New Roman" w:hAnsi="Times New Roman" w:cs="Times New Roman"/>
          <w:color w:val="000000" w:themeColor="text1"/>
          <w:lang w:val="en-US"/>
        </w:rPr>
        <w:t xml:space="preserve">. We also </w:t>
      </w:r>
      <w:r w:rsidRPr="006E5527">
        <w:rPr>
          <w:rFonts w:ascii="Times New Roman" w:hAnsi="Times New Roman" w:cs="Times New Roman"/>
          <w:color w:val="000000" w:themeColor="text1"/>
          <w:lang w:val="en-US"/>
        </w:rPr>
        <w:t xml:space="preserve">expected </w:t>
      </w:r>
      <w:r w:rsidR="008A1060" w:rsidRPr="006E5527">
        <w:rPr>
          <w:rFonts w:ascii="Times New Roman" w:hAnsi="Times New Roman" w:cs="Times New Roman"/>
          <w:color w:val="000000" w:themeColor="text1"/>
          <w:lang w:val="en-US"/>
        </w:rPr>
        <w:t xml:space="preserve">the </w:t>
      </w:r>
      <w:r w:rsidRPr="006E5527">
        <w:rPr>
          <w:rFonts w:ascii="Times New Roman" w:hAnsi="Times New Roman" w:cs="Times New Roman"/>
          <w:color w:val="000000" w:themeColor="text1"/>
          <w:lang w:val="en-US"/>
        </w:rPr>
        <w:t xml:space="preserve">orthograde suspensory </w:t>
      </w:r>
      <w:proofErr w:type="spellStart"/>
      <w:r w:rsidRPr="006E5527">
        <w:rPr>
          <w:rFonts w:ascii="Times New Roman" w:hAnsi="Times New Roman" w:cs="Times New Roman"/>
          <w:i/>
          <w:color w:val="000000" w:themeColor="text1"/>
          <w:lang w:val="en-US"/>
        </w:rPr>
        <w:t>Rudapithecus</w:t>
      </w:r>
      <w:proofErr w:type="spellEnd"/>
      <w:r w:rsidRPr="006E5527">
        <w:rPr>
          <w:rFonts w:ascii="Times New Roman" w:hAnsi="Times New Roman" w:cs="Times New Roman"/>
          <w:color w:val="000000" w:themeColor="text1"/>
          <w:lang w:val="en-US"/>
        </w:rPr>
        <w:t xml:space="preserve"> to show </w:t>
      </w:r>
      <w:r w:rsidR="00DB7409" w:rsidRPr="006E5527">
        <w:rPr>
          <w:rFonts w:ascii="Times New Roman" w:hAnsi="Times New Roman" w:cs="Times New Roman"/>
          <w:color w:val="000000" w:themeColor="text1"/>
          <w:lang w:val="en-US"/>
        </w:rPr>
        <w:t xml:space="preserve">a </w:t>
      </w:r>
      <w:r w:rsidRPr="006E5527">
        <w:rPr>
          <w:rFonts w:ascii="Times New Roman" w:hAnsi="Times New Roman" w:cs="Times New Roman"/>
          <w:color w:val="000000" w:themeColor="text1"/>
          <w:lang w:val="en-US"/>
        </w:rPr>
        <w:t>CF morphology mo</w:t>
      </w:r>
      <w:r w:rsidR="00DB7409" w:rsidRPr="006E5527">
        <w:rPr>
          <w:rFonts w:ascii="Times New Roman" w:hAnsi="Times New Roman" w:cs="Times New Roman"/>
          <w:color w:val="000000" w:themeColor="text1"/>
          <w:lang w:val="en-US"/>
        </w:rPr>
        <w:t>re</w:t>
      </w:r>
      <w:r w:rsidRPr="006E5527">
        <w:rPr>
          <w:rFonts w:ascii="Times New Roman" w:hAnsi="Times New Roman" w:cs="Times New Roman"/>
          <w:color w:val="000000" w:themeColor="text1"/>
          <w:lang w:val="en-US"/>
        </w:rPr>
        <w:t xml:space="preserve"> similar to </w:t>
      </w:r>
      <w:r w:rsidR="00DB7409" w:rsidRPr="006E5527">
        <w:rPr>
          <w:rFonts w:ascii="Times New Roman" w:hAnsi="Times New Roman" w:cs="Times New Roman"/>
          <w:color w:val="000000" w:themeColor="text1"/>
          <w:lang w:val="en-US"/>
        </w:rPr>
        <w:t xml:space="preserve">that of </w:t>
      </w:r>
      <w:r w:rsidR="00F30928">
        <w:rPr>
          <w:rFonts w:ascii="Times New Roman" w:hAnsi="Times New Roman" w:cs="Times New Roman"/>
          <w:color w:val="000000" w:themeColor="text1"/>
          <w:lang w:val="en-US"/>
        </w:rPr>
        <w:t xml:space="preserve">the </w:t>
      </w:r>
      <w:r w:rsidR="009D6F9B" w:rsidRPr="006E5527">
        <w:rPr>
          <w:rFonts w:ascii="Times New Roman" w:hAnsi="Times New Roman" w:cs="Times New Roman"/>
          <w:iCs/>
          <w:color w:val="000000" w:themeColor="text1"/>
          <w:lang w:val="en-US"/>
        </w:rPr>
        <w:t>great apes</w:t>
      </w:r>
      <w:r w:rsidRPr="006E5527">
        <w:rPr>
          <w:rFonts w:ascii="Times New Roman" w:hAnsi="Times New Roman" w:cs="Times New Roman"/>
          <w:color w:val="000000" w:themeColor="text1"/>
          <w:lang w:val="en-US"/>
        </w:rPr>
        <w:t>.</w:t>
      </w:r>
      <w:r w:rsidR="00C73BE4" w:rsidRPr="006E5527">
        <w:rPr>
          <w:rFonts w:ascii="Times New Roman" w:hAnsi="Times New Roman" w:cs="Times New Roman"/>
          <w:color w:val="000000" w:themeColor="text1"/>
          <w:lang w:val="en-US"/>
        </w:rPr>
        <w:t xml:space="preserve"> Both predictions were generally supported, but with </w:t>
      </w:r>
      <w:r w:rsidR="004972A7" w:rsidRPr="006E5527">
        <w:rPr>
          <w:rFonts w:ascii="Times New Roman" w:hAnsi="Times New Roman" w:cs="Times New Roman"/>
          <w:color w:val="000000" w:themeColor="text1"/>
          <w:lang w:val="en-US"/>
        </w:rPr>
        <w:t>some notable exceptions.</w:t>
      </w:r>
      <w:r w:rsidRPr="006E5527">
        <w:rPr>
          <w:rFonts w:ascii="Times New Roman" w:hAnsi="Times New Roman" w:cs="Times New Roman"/>
          <w:color w:val="000000" w:themeColor="text1"/>
          <w:lang w:val="en-US"/>
        </w:rPr>
        <w:t xml:space="preserve"> </w:t>
      </w:r>
      <w:r w:rsidR="00A312C5" w:rsidRPr="006E5527">
        <w:rPr>
          <w:rFonts w:ascii="Times New Roman" w:hAnsi="Times New Roman" w:cs="Times New Roman"/>
          <w:color w:val="000000" w:themeColor="text1"/>
          <w:lang w:val="en-US"/>
        </w:rPr>
        <w:t xml:space="preserve"> </w:t>
      </w:r>
      <w:r w:rsidR="00F664AF">
        <w:rPr>
          <w:rFonts w:ascii="Times New Roman" w:hAnsi="Times New Roman" w:cs="Times New Roman"/>
          <w:color w:val="000000" w:themeColor="text1"/>
          <w:lang w:val="en-US"/>
        </w:rPr>
        <w:t>T</w:t>
      </w:r>
      <w:r w:rsidR="00A312C5" w:rsidRPr="006E5527">
        <w:rPr>
          <w:rFonts w:ascii="Times New Roman" w:hAnsi="Times New Roman" w:cs="Times New Roman"/>
          <w:color w:val="000000" w:themeColor="text1"/>
          <w:lang w:val="en-US"/>
        </w:rPr>
        <w:t>he results of our high-resolution analyses of the occurrence and 3D shape variation of the CF in a selected sample of hominid representatives (</w:t>
      </w:r>
      <w:proofErr w:type="spellStart"/>
      <w:r w:rsidR="00A312C5" w:rsidRPr="006E5527">
        <w:rPr>
          <w:rFonts w:ascii="Times New Roman" w:eastAsia="Calibri" w:hAnsi="Times New Roman" w:cs="Times New Roman"/>
          <w:i/>
          <w:iCs/>
          <w:color w:val="000000" w:themeColor="text1"/>
          <w:lang w:val="en-US"/>
        </w:rPr>
        <w:t>Rudapithecus</w:t>
      </w:r>
      <w:proofErr w:type="spellEnd"/>
      <w:r w:rsidR="00A312C5" w:rsidRPr="006E5527">
        <w:rPr>
          <w:rFonts w:ascii="Times New Roman" w:hAnsi="Times New Roman" w:cs="Times New Roman"/>
          <w:color w:val="000000" w:themeColor="text1"/>
          <w:lang w:val="en-US"/>
        </w:rPr>
        <w:t xml:space="preserve">, </w:t>
      </w:r>
      <w:r w:rsidR="00A312C5" w:rsidRPr="006E5527">
        <w:rPr>
          <w:rFonts w:ascii="Times New Roman" w:hAnsi="Times New Roman" w:cs="Times New Roman"/>
          <w:i/>
          <w:color w:val="000000" w:themeColor="text1"/>
          <w:lang w:val="en-US"/>
        </w:rPr>
        <w:t>Australopithecus</w:t>
      </w:r>
      <w:r w:rsidR="00A312C5" w:rsidRPr="006E5527">
        <w:rPr>
          <w:rFonts w:ascii="Times New Roman" w:hAnsi="Times New Roman" w:cs="Times New Roman"/>
          <w:color w:val="000000" w:themeColor="text1"/>
          <w:lang w:val="en-US"/>
        </w:rPr>
        <w:t xml:space="preserve">, </w:t>
      </w:r>
      <w:r w:rsidR="00A312C5" w:rsidRPr="006E5527">
        <w:rPr>
          <w:rFonts w:ascii="Times New Roman" w:hAnsi="Times New Roman" w:cs="Times New Roman"/>
          <w:i/>
          <w:color w:val="000000" w:themeColor="text1"/>
          <w:lang w:val="en-US"/>
        </w:rPr>
        <w:t>Paranthropus</w:t>
      </w:r>
      <w:r w:rsidR="00A312C5" w:rsidRPr="006E5527">
        <w:rPr>
          <w:rFonts w:ascii="Times New Roman" w:hAnsi="Times New Roman" w:cs="Times New Roman"/>
          <w:color w:val="000000" w:themeColor="text1"/>
          <w:lang w:val="en-US"/>
        </w:rPr>
        <w:t xml:space="preserve">) are in line with </w:t>
      </w:r>
      <w:r w:rsidR="00CD17A9">
        <w:rPr>
          <w:rFonts w:ascii="Times New Roman" w:hAnsi="Times New Roman" w:cs="Times New Roman"/>
          <w:color w:val="000000" w:themeColor="text1"/>
          <w:lang w:val="en-US"/>
        </w:rPr>
        <w:t>our results</w:t>
      </w:r>
      <w:r w:rsidR="00A312C5" w:rsidRPr="006E5527">
        <w:rPr>
          <w:rFonts w:ascii="Times New Roman" w:hAnsi="Times New Roman" w:cs="Times New Roman"/>
          <w:color w:val="000000" w:themeColor="text1"/>
          <w:lang w:val="en-US"/>
        </w:rPr>
        <w:t xml:space="preserve"> </w:t>
      </w:r>
      <w:r w:rsidR="00F664AF">
        <w:rPr>
          <w:rFonts w:ascii="Times New Roman" w:hAnsi="Times New Roman" w:cs="Times New Roman"/>
          <w:color w:val="000000" w:themeColor="text1"/>
          <w:lang w:val="en-US"/>
        </w:rPr>
        <w:t xml:space="preserve">for our </w:t>
      </w:r>
      <w:r w:rsidR="00A312C5" w:rsidRPr="006E5527">
        <w:rPr>
          <w:rFonts w:ascii="Times New Roman" w:hAnsi="Times New Roman" w:cs="Times New Roman"/>
          <w:color w:val="000000" w:themeColor="text1"/>
          <w:lang w:val="en-US"/>
        </w:rPr>
        <w:t>extant hominid</w:t>
      </w:r>
      <w:r w:rsidR="00F664AF">
        <w:rPr>
          <w:rFonts w:ascii="Times New Roman" w:hAnsi="Times New Roman" w:cs="Times New Roman"/>
          <w:color w:val="000000" w:themeColor="text1"/>
          <w:lang w:val="en-US"/>
        </w:rPr>
        <w:t xml:space="preserve"> </w:t>
      </w:r>
      <w:r w:rsidR="00A312C5" w:rsidRPr="006E5527">
        <w:rPr>
          <w:rFonts w:ascii="Times New Roman" w:hAnsi="Times New Roman" w:cs="Times New Roman"/>
          <w:color w:val="000000" w:themeColor="text1"/>
          <w:lang w:val="en-US"/>
        </w:rPr>
        <w:t>s</w:t>
      </w:r>
      <w:r w:rsidR="00F664AF">
        <w:rPr>
          <w:rFonts w:ascii="Times New Roman" w:hAnsi="Times New Roman" w:cs="Times New Roman"/>
          <w:color w:val="000000" w:themeColor="text1"/>
          <w:lang w:val="en-US"/>
        </w:rPr>
        <w:t>ample</w:t>
      </w:r>
      <w:r w:rsidR="00A312C5" w:rsidRPr="006E5527">
        <w:rPr>
          <w:rFonts w:ascii="Times New Roman" w:hAnsi="Times New Roman" w:cs="Times New Roman"/>
          <w:color w:val="000000" w:themeColor="text1"/>
          <w:lang w:val="en-US"/>
        </w:rPr>
        <w:t>.</w:t>
      </w:r>
      <w:r w:rsidR="00DF54DB" w:rsidRPr="006E5527">
        <w:rPr>
          <w:rFonts w:ascii="Times New Roman" w:hAnsi="Times New Roman" w:cs="Times New Roman"/>
          <w:color w:val="000000" w:themeColor="text1"/>
          <w:lang w:val="en-US"/>
        </w:rPr>
        <w:t xml:space="preserve"> </w:t>
      </w:r>
      <w:r w:rsidR="009B5B62">
        <w:rPr>
          <w:rFonts w:ascii="Times New Roman" w:hAnsi="Times New Roman" w:cs="Times New Roman"/>
          <w:color w:val="000000" w:themeColor="text1"/>
          <w:lang w:val="en-US"/>
        </w:rPr>
        <w:t xml:space="preserve">This is also the case for </w:t>
      </w:r>
      <w:r w:rsidR="009B5B62" w:rsidRPr="006E5527">
        <w:rPr>
          <w:rFonts w:ascii="Times New Roman" w:hAnsi="Times New Roman" w:cs="Times New Roman"/>
          <w:color w:val="000000" w:themeColor="text1"/>
          <w:lang w:val="en-US"/>
        </w:rPr>
        <w:t xml:space="preserve">evidence provided by previous studies of fossil hominin femora (White, 1984; </w:t>
      </w:r>
      <w:proofErr w:type="spellStart"/>
      <w:r w:rsidR="009B5B62" w:rsidRPr="006E5527">
        <w:rPr>
          <w:rFonts w:ascii="Times New Roman" w:hAnsi="Times New Roman" w:cs="Times New Roman"/>
          <w:color w:val="000000" w:themeColor="text1"/>
          <w:lang w:val="en-US"/>
        </w:rPr>
        <w:t>Grine</w:t>
      </w:r>
      <w:proofErr w:type="spellEnd"/>
      <w:r w:rsidR="009B5B62" w:rsidRPr="006E5527">
        <w:rPr>
          <w:rFonts w:ascii="Times New Roman" w:hAnsi="Times New Roman" w:cs="Times New Roman"/>
          <w:color w:val="000000" w:themeColor="text1"/>
          <w:lang w:val="en-US"/>
        </w:rPr>
        <w:t xml:space="preserve"> et al., 1995; </w:t>
      </w:r>
      <w:proofErr w:type="spellStart"/>
      <w:r w:rsidR="009B5B62" w:rsidRPr="006E5527">
        <w:rPr>
          <w:rFonts w:ascii="Times New Roman" w:hAnsi="Times New Roman" w:cs="Times New Roman"/>
          <w:color w:val="000000" w:themeColor="text1"/>
          <w:lang w:val="en-US"/>
        </w:rPr>
        <w:t>Kuperavage</w:t>
      </w:r>
      <w:proofErr w:type="spellEnd"/>
      <w:r w:rsidR="009B5B62" w:rsidRPr="006E5527">
        <w:rPr>
          <w:rFonts w:ascii="Times New Roman" w:hAnsi="Times New Roman" w:cs="Times New Roman"/>
          <w:color w:val="000000" w:themeColor="text1"/>
          <w:lang w:val="en-US"/>
        </w:rPr>
        <w:t xml:space="preserve"> et al., 2018)</w:t>
      </w:r>
      <w:r w:rsidR="009B5B62">
        <w:rPr>
          <w:rFonts w:ascii="Times New Roman" w:hAnsi="Times New Roman" w:cs="Times New Roman"/>
          <w:color w:val="000000" w:themeColor="text1"/>
          <w:lang w:val="en-US"/>
        </w:rPr>
        <w:t xml:space="preserve">. </w:t>
      </w:r>
      <w:r w:rsidR="00DF54DB" w:rsidRPr="006E5527">
        <w:rPr>
          <w:rFonts w:ascii="Times New Roman" w:hAnsi="Times New Roman" w:cs="Times New Roman"/>
          <w:color w:val="000000" w:themeColor="text1"/>
          <w:lang w:val="en-US"/>
        </w:rPr>
        <w:t xml:space="preserve">Indeed, </w:t>
      </w:r>
      <w:r w:rsidR="003828DB" w:rsidRPr="006E5527">
        <w:rPr>
          <w:rFonts w:ascii="Times New Roman" w:hAnsi="Times New Roman" w:cs="Times New Roman"/>
          <w:color w:val="000000" w:themeColor="text1"/>
          <w:lang w:val="en-US"/>
        </w:rPr>
        <w:t>a</w:t>
      </w:r>
      <w:r w:rsidR="003828DB" w:rsidRPr="006E5527">
        <w:rPr>
          <w:rFonts w:ascii="Times New Roman" w:eastAsia="Calibri" w:hAnsi="Times New Roman" w:cs="Times New Roman"/>
          <w:color w:val="000000" w:themeColor="text1"/>
          <w:lang w:val="en-US"/>
        </w:rPr>
        <w:t xml:space="preserve">lthough not all </w:t>
      </w:r>
      <w:bookmarkStart w:id="49" w:name="_Hlk88806894"/>
      <w:r w:rsidR="006673DB" w:rsidRPr="006E5527">
        <w:rPr>
          <w:rFonts w:ascii="Times New Roman" w:eastAsia="Calibri" w:hAnsi="Times New Roman" w:cs="Times New Roman"/>
          <w:color w:val="000000" w:themeColor="text1"/>
          <w:lang w:val="en-US"/>
        </w:rPr>
        <w:t xml:space="preserve">CF </w:t>
      </w:r>
      <w:r w:rsidR="003828DB" w:rsidRPr="006E5527">
        <w:rPr>
          <w:rFonts w:ascii="Times New Roman" w:eastAsia="Calibri" w:hAnsi="Times New Roman" w:cs="Times New Roman"/>
          <w:color w:val="000000" w:themeColor="text1"/>
          <w:lang w:val="en-US"/>
        </w:rPr>
        <w:t xml:space="preserve">variables </w:t>
      </w:r>
      <w:r w:rsidR="00A312C5" w:rsidRPr="006E5527">
        <w:rPr>
          <w:rFonts w:ascii="Times New Roman" w:eastAsia="Calibri" w:hAnsi="Times New Roman" w:cs="Times New Roman"/>
          <w:color w:val="000000" w:themeColor="text1"/>
          <w:lang w:val="en-US"/>
        </w:rPr>
        <w:t>could be assessed</w:t>
      </w:r>
      <w:r w:rsidR="007C7B9B" w:rsidRPr="006E5527">
        <w:rPr>
          <w:rFonts w:ascii="Times New Roman" w:eastAsia="Calibri" w:hAnsi="Times New Roman" w:cs="Times New Roman"/>
          <w:color w:val="000000" w:themeColor="text1"/>
          <w:lang w:val="en-US"/>
        </w:rPr>
        <w:t xml:space="preserve"> due to </w:t>
      </w:r>
      <w:r w:rsidR="006673DB" w:rsidRPr="006E5527">
        <w:rPr>
          <w:rFonts w:ascii="Times New Roman" w:eastAsia="Calibri" w:hAnsi="Times New Roman" w:cs="Times New Roman"/>
          <w:color w:val="000000" w:themeColor="text1"/>
          <w:lang w:val="en-US"/>
        </w:rPr>
        <w:t>variable</w:t>
      </w:r>
      <w:r w:rsidR="009C1605" w:rsidRPr="006E5527">
        <w:rPr>
          <w:rFonts w:ascii="Times New Roman" w:eastAsia="Calibri" w:hAnsi="Times New Roman" w:cs="Times New Roman"/>
          <w:color w:val="000000" w:themeColor="text1"/>
          <w:lang w:val="en-US"/>
        </w:rPr>
        <w:t xml:space="preserve"> </w:t>
      </w:r>
      <w:r w:rsidR="007C7B9B" w:rsidRPr="006E5527">
        <w:rPr>
          <w:rFonts w:ascii="Times New Roman" w:eastAsia="Calibri" w:hAnsi="Times New Roman" w:cs="Times New Roman"/>
          <w:color w:val="000000" w:themeColor="text1"/>
          <w:lang w:val="en-US"/>
        </w:rPr>
        <w:t>preservation</w:t>
      </w:r>
      <w:r w:rsidR="003828DB" w:rsidRPr="006E5527">
        <w:rPr>
          <w:rFonts w:ascii="Times New Roman" w:eastAsia="Calibri" w:hAnsi="Times New Roman" w:cs="Times New Roman"/>
          <w:color w:val="000000" w:themeColor="text1"/>
          <w:lang w:val="en-US"/>
        </w:rPr>
        <w:t xml:space="preserve">, </w:t>
      </w:r>
      <w:r w:rsidR="00DF54DB" w:rsidRPr="006E5527">
        <w:rPr>
          <w:rFonts w:ascii="Times New Roman" w:hAnsi="Times New Roman" w:cs="Times New Roman"/>
          <w:color w:val="000000" w:themeColor="text1"/>
          <w:lang w:val="en-US"/>
        </w:rPr>
        <w:t>the CF was present</w:t>
      </w:r>
      <w:r w:rsidR="00E221FB" w:rsidRPr="006E5527">
        <w:rPr>
          <w:rFonts w:ascii="Times New Roman" w:eastAsia="Calibri" w:hAnsi="Times New Roman" w:cs="Times New Roman"/>
          <w:color w:val="000000" w:themeColor="text1"/>
          <w:lang w:val="en-US"/>
        </w:rPr>
        <w:t xml:space="preserve"> in </w:t>
      </w:r>
      <w:r w:rsidR="009B4BCB" w:rsidRPr="006E5527">
        <w:rPr>
          <w:rFonts w:ascii="Times New Roman" w:hAnsi="Times New Roman" w:cs="Times New Roman"/>
          <w:color w:val="000000" w:themeColor="text1"/>
          <w:lang w:val="en-US"/>
        </w:rPr>
        <w:t>all investigated</w:t>
      </w:r>
      <w:r w:rsidR="00E221FB" w:rsidRPr="006E5527">
        <w:rPr>
          <w:rFonts w:ascii="Times New Roman" w:eastAsia="Calibri" w:hAnsi="Times New Roman" w:cs="Times New Roman"/>
          <w:color w:val="000000" w:themeColor="text1"/>
          <w:lang w:val="en-US"/>
        </w:rPr>
        <w:t xml:space="preserve"> fossil </w:t>
      </w:r>
      <w:r w:rsidR="002F537B" w:rsidRPr="006E5527">
        <w:rPr>
          <w:rFonts w:ascii="Times New Roman" w:hAnsi="Times New Roman" w:cs="Times New Roman"/>
          <w:color w:val="000000" w:themeColor="text1"/>
          <w:lang w:val="en-US"/>
        </w:rPr>
        <w:t>hominid</w:t>
      </w:r>
      <w:r w:rsidR="003828DB" w:rsidRPr="006E5527">
        <w:rPr>
          <w:rFonts w:ascii="Times New Roman" w:hAnsi="Times New Roman" w:cs="Times New Roman"/>
          <w:color w:val="000000" w:themeColor="text1"/>
          <w:lang w:val="en-US"/>
        </w:rPr>
        <w:t xml:space="preserve"> </w:t>
      </w:r>
      <w:r w:rsidR="009B4BCB" w:rsidRPr="006E5527">
        <w:rPr>
          <w:rFonts w:ascii="Times New Roman" w:hAnsi="Times New Roman" w:cs="Times New Roman"/>
          <w:color w:val="000000" w:themeColor="text1"/>
          <w:lang w:val="en-US"/>
        </w:rPr>
        <w:t xml:space="preserve">specimens </w:t>
      </w:r>
      <w:r w:rsidR="00504B12" w:rsidRPr="006E5527">
        <w:rPr>
          <w:rFonts w:ascii="Times New Roman" w:hAnsi="Times New Roman" w:cs="Times New Roman"/>
          <w:color w:val="000000" w:themeColor="text1"/>
          <w:lang w:val="en-US"/>
        </w:rPr>
        <w:t>except SK 97 (</w:t>
      </w:r>
      <w:r w:rsidR="00504B12" w:rsidRPr="006E5527">
        <w:rPr>
          <w:rFonts w:ascii="Times New Roman" w:hAnsi="Times New Roman" w:cs="Times New Roman"/>
          <w:i/>
          <w:iCs/>
          <w:color w:val="000000" w:themeColor="text1"/>
          <w:lang w:val="en-US"/>
        </w:rPr>
        <w:t>P</w:t>
      </w:r>
      <w:r w:rsidR="00504B12" w:rsidRPr="006E5527">
        <w:rPr>
          <w:rFonts w:ascii="Times New Roman" w:hAnsi="Times New Roman" w:cs="Times New Roman"/>
          <w:color w:val="000000" w:themeColor="text1"/>
          <w:lang w:val="en-US"/>
        </w:rPr>
        <w:t xml:space="preserve">. </w:t>
      </w:r>
      <w:r w:rsidR="00504B12" w:rsidRPr="006E5527">
        <w:rPr>
          <w:rFonts w:ascii="Times New Roman" w:hAnsi="Times New Roman" w:cs="Times New Roman"/>
          <w:i/>
          <w:iCs/>
          <w:color w:val="000000" w:themeColor="text1"/>
          <w:lang w:val="en-US"/>
        </w:rPr>
        <w:t>robustus</w:t>
      </w:r>
      <w:r w:rsidR="00504B12" w:rsidRPr="006E5527">
        <w:rPr>
          <w:rFonts w:ascii="Times New Roman" w:hAnsi="Times New Roman" w:cs="Times New Roman"/>
          <w:color w:val="000000" w:themeColor="text1"/>
          <w:lang w:val="en-US"/>
        </w:rPr>
        <w:t xml:space="preserve">). </w:t>
      </w:r>
      <w:r w:rsidR="00AA17C7" w:rsidRPr="006E5527">
        <w:rPr>
          <w:rFonts w:ascii="Times New Roman" w:hAnsi="Times New Roman" w:cs="Times New Roman"/>
          <w:color w:val="000000" w:themeColor="text1"/>
          <w:lang w:val="en-US"/>
        </w:rPr>
        <w:t xml:space="preserve">However, </w:t>
      </w:r>
      <w:r w:rsidR="00A312C5" w:rsidRPr="006E5527">
        <w:rPr>
          <w:rFonts w:ascii="Times New Roman" w:eastAsia="Calibri" w:hAnsi="Times New Roman" w:cs="Times New Roman"/>
          <w:color w:val="000000" w:themeColor="text1"/>
          <w:lang w:val="en-US"/>
        </w:rPr>
        <w:t xml:space="preserve">CF morphology </w:t>
      </w:r>
      <w:r w:rsidR="003828DB" w:rsidRPr="006E5527">
        <w:rPr>
          <w:rFonts w:ascii="Times New Roman" w:eastAsia="Calibri" w:hAnsi="Times New Roman" w:cs="Times New Roman"/>
          <w:color w:val="000000" w:themeColor="text1"/>
          <w:lang w:val="en-US"/>
        </w:rPr>
        <w:t xml:space="preserve">(i.e., shape, location, extension </w:t>
      </w:r>
      <w:r w:rsidR="003828DB" w:rsidRPr="006E5527">
        <w:rPr>
          <w:rFonts w:ascii="Times New Roman" w:eastAsia="Calibri" w:hAnsi="Times New Roman" w:cs="Times New Roman"/>
          <w:color w:val="000000" w:themeColor="text1"/>
          <w:lang w:val="en-US"/>
        </w:rPr>
        <w:lastRenderedPageBreak/>
        <w:t xml:space="preserve">within the lesser trochanter, </w:t>
      </w:r>
      <w:r w:rsidR="00663F9F" w:rsidRPr="006E5527">
        <w:rPr>
          <w:rFonts w:ascii="Times New Roman" w:eastAsia="Calibri" w:hAnsi="Times New Roman" w:cs="Times New Roman"/>
          <w:color w:val="000000" w:themeColor="text1"/>
          <w:lang w:val="en-US"/>
        </w:rPr>
        <w:t xml:space="preserve">absolute horizontal length, </w:t>
      </w:r>
      <w:r w:rsidR="003828DB" w:rsidRPr="006E5527">
        <w:rPr>
          <w:rFonts w:ascii="Times New Roman" w:eastAsia="Calibri" w:hAnsi="Times New Roman" w:cs="Times New Roman"/>
          <w:color w:val="000000" w:themeColor="text1"/>
          <w:lang w:val="en-US"/>
        </w:rPr>
        <w:t>absolute vertical height</w:t>
      </w:r>
      <w:r w:rsidR="00F664AF">
        <w:rPr>
          <w:rFonts w:ascii="Times New Roman" w:eastAsia="Calibri" w:hAnsi="Times New Roman" w:cs="Times New Roman"/>
          <w:color w:val="000000" w:themeColor="text1"/>
          <w:lang w:val="en-US"/>
        </w:rPr>
        <w:t>,</w:t>
      </w:r>
      <w:r w:rsidR="00663F9F" w:rsidRPr="006E5527">
        <w:rPr>
          <w:rFonts w:ascii="Times New Roman" w:eastAsia="Calibri" w:hAnsi="Times New Roman" w:cs="Times New Roman"/>
          <w:color w:val="000000" w:themeColor="text1"/>
          <w:lang w:val="en-US"/>
        </w:rPr>
        <w:t xml:space="preserve"> and</w:t>
      </w:r>
      <w:r w:rsidR="003828DB" w:rsidRPr="006E5527">
        <w:rPr>
          <w:rFonts w:ascii="Times New Roman" w:eastAsia="Calibri" w:hAnsi="Times New Roman" w:cs="Times New Roman"/>
          <w:color w:val="000000" w:themeColor="text1"/>
          <w:lang w:val="en-US"/>
        </w:rPr>
        <w:t xml:space="preserve"> root width) </w:t>
      </w:r>
      <w:r w:rsidR="009356D3" w:rsidRPr="006E5527">
        <w:rPr>
          <w:rFonts w:ascii="Times New Roman" w:eastAsia="Calibri" w:hAnsi="Times New Roman" w:cs="Times New Roman"/>
          <w:color w:val="000000" w:themeColor="text1"/>
          <w:lang w:val="en-US"/>
        </w:rPr>
        <w:t>in fossil hominids</w:t>
      </w:r>
      <w:r w:rsidR="009356D3" w:rsidRPr="006E5527">
        <w:rPr>
          <w:rFonts w:ascii="Times New Roman" w:hAnsi="Times New Roman" w:cs="Times New Roman"/>
          <w:color w:val="000000" w:themeColor="text1"/>
          <w:lang w:val="en-US"/>
        </w:rPr>
        <w:t xml:space="preserve"> </w:t>
      </w:r>
      <w:r w:rsidR="009B4BCB" w:rsidRPr="006E5527">
        <w:rPr>
          <w:rFonts w:ascii="Times New Roman" w:hAnsi="Times New Roman" w:cs="Times New Roman"/>
          <w:color w:val="000000" w:themeColor="text1"/>
          <w:lang w:val="en-US"/>
        </w:rPr>
        <w:t>var</w:t>
      </w:r>
      <w:r w:rsidR="00F61BE4" w:rsidRPr="006E5527">
        <w:rPr>
          <w:rFonts w:ascii="Times New Roman" w:hAnsi="Times New Roman" w:cs="Times New Roman"/>
          <w:color w:val="000000" w:themeColor="text1"/>
          <w:lang w:val="en-US"/>
        </w:rPr>
        <w:t>ie</w:t>
      </w:r>
      <w:r w:rsidR="009356D3" w:rsidRPr="006E5527">
        <w:rPr>
          <w:rFonts w:ascii="Times New Roman" w:hAnsi="Times New Roman" w:cs="Times New Roman"/>
          <w:color w:val="000000" w:themeColor="text1"/>
          <w:lang w:val="en-US"/>
        </w:rPr>
        <w:t>d</w:t>
      </w:r>
      <w:r w:rsidR="00A312C5" w:rsidRPr="006E5527">
        <w:rPr>
          <w:rFonts w:ascii="Times New Roman" w:eastAsia="Calibri" w:hAnsi="Times New Roman" w:cs="Times New Roman"/>
          <w:color w:val="000000" w:themeColor="text1"/>
          <w:lang w:val="en-US"/>
        </w:rPr>
        <w:t xml:space="preserve"> to an extent comparable to </w:t>
      </w:r>
      <w:r w:rsidR="007C7B9B" w:rsidRPr="006E5527">
        <w:rPr>
          <w:rFonts w:ascii="Times New Roman" w:eastAsia="Calibri" w:hAnsi="Times New Roman" w:cs="Times New Roman"/>
          <w:color w:val="000000" w:themeColor="text1"/>
          <w:lang w:val="en-US"/>
        </w:rPr>
        <w:t xml:space="preserve">that </w:t>
      </w:r>
      <w:r w:rsidR="00F664AF">
        <w:rPr>
          <w:rFonts w:ascii="Times New Roman" w:eastAsia="Calibri" w:hAnsi="Times New Roman" w:cs="Times New Roman"/>
          <w:color w:val="000000" w:themeColor="text1"/>
          <w:lang w:val="en-US"/>
        </w:rPr>
        <w:t>observed</w:t>
      </w:r>
      <w:r w:rsidR="00F664AF" w:rsidRPr="006E5527">
        <w:rPr>
          <w:rFonts w:ascii="Times New Roman" w:eastAsia="Calibri" w:hAnsi="Times New Roman" w:cs="Times New Roman"/>
          <w:color w:val="000000" w:themeColor="text1"/>
          <w:lang w:val="en-US"/>
        </w:rPr>
        <w:t xml:space="preserve"> </w:t>
      </w:r>
      <w:r w:rsidR="007C7B9B" w:rsidRPr="006E5527">
        <w:rPr>
          <w:rFonts w:ascii="Times New Roman" w:eastAsia="Calibri" w:hAnsi="Times New Roman" w:cs="Times New Roman"/>
          <w:color w:val="000000" w:themeColor="text1"/>
          <w:lang w:val="en-US"/>
        </w:rPr>
        <w:t xml:space="preserve">in </w:t>
      </w:r>
      <w:r w:rsidR="00D173C9" w:rsidRPr="006E5527">
        <w:rPr>
          <w:rFonts w:ascii="Times New Roman" w:eastAsia="Calibri" w:hAnsi="Times New Roman" w:cs="Times New Roman"/>
          <w:color w:val="000000" w:themeColor="text1"/>
          <w:lang w:val="en-US"/>
        </w:rPr>
        <w:t>our</w:t>
      </w:r>
      <w:r w:rsidR="00A312C5" w:rsidRPr="006E5527">
        <w:rPr>
          <w:rFonts w:ascii="Times New Roman" w:eastAsia="Calibri" w:hAnsi="Times New Roman" w:cs="Times New Roman"/>
          <w:color w:val="000000" w:themeColor="text1"/>
          <w:lang w:val="en-US"/>
        </w:rPr>
        <w:t xml:space="preserve"> extant hominid sample </w:t>
      </w:r>
      <w:r w:rsidR="00AA17C7" w:rsidRPr="006E5527">
        <w:rPr>
          <w:rFonts w:ascii="Times New Roman" w:hAnsi="Times New Roman" w:cs="Times New Roman"/>
          <w:color w:val="000000" w:themeColor="text1"/>
          <w:lang w:val="en-US"/>
        </w:rPr>
        <w:t xml:space="preserve">and </w:t>
      </w:r>
      <w:r w:rsidR="009F23E1">
        <w:rPr>
          <w:rFonts w:ascii="Times New Roman" w:hAnsi="Times New Roman" w:cs="Times New Roman"/>
          <w:color w:val="000000" w:themeColor="text1"/>
          <w:lang w:val="en-US"/>
        </w:rPr>
        <w:t xml:space="preserve">the CF dimensions </w:t>
      </w:r>
      <w:r w:rsidR="00AA17C7" w:rsidRPr="006E5527">
        <w:rPr>
          <w:rFonts w:ascii="Times New Roman" w:hAnsi="Times New Roman" w:cs="Times New Roman"/>
          <w:color w:val="000000" w:themeColor="text1"/>
          <w:lang w:val="en-US"/>
        </w:rPr>
        <w:t>do not always f</w:t>
      </w:r>
      <w:r w:rsidR="008D0D2E" w:rsidRPr="006E5527">
        <w:rPr>
          <w:rFonts w:ascii="Times New Roman" w:hAnsi="Times New Roman" w:cs="Times New Roman"/>
          <w:color w:val="000000" w:themeColor="text1"/>
          <w:lang w:val="en-US"/>
        </w:rPr>
        <w:t>all</w:t>
      </w:r>
      <w:r w:rsidR="00E347A4" w:rsidRPr="006E5527">
        <w:rPr>
          <w:rFonts w:ascii="Times New Roman" w:hAnsi="Times New Roman" w:cs="Times New Roman"/>
          <w:color w:val="000000" w:themeColor="text1"/>
          <w:lang w:val="en-US"/>
        </w:rPr>
        <w:t xml:space="preserve"> within the human range</w:t>
      </w:r>
      <w:r w:rsidR="00A312C5" w:rsidRPr="006E5527">
        <w:rPr>
          <w:rFonts w:ascii="Times New Roman" w:eastAsia="Calibri" w:hAnsi="Times New Roman" w:cs="Times New Roman"/>
          <w:color w:val="000000" w:themeColor="text1"/>
          <w:lang w:val="en-US"/>
        </w:rPr>
        <w:t xml:space="preserve"> of </w:t>
      </w:r>
      <w:r w:rsidR="00E347A4" w:rsidRPr="006E5527">
        <w:rPr>
          <w:rFonts w:ascii="Times New Roman" w:hAnsi="Times New Roman" w:cs="Times New Roman"/>
          <w:color w:val="000000" w:themeColor="text1"/>
          <w:lang w:val="en-US"/>
        </w:rPr>
        <w:t>variation.</w:t>
      </w:r>
      <w:r w:rsidR="00566FFA" w:rsidRPr="006E5527">
        <w:rPr>
          <w:rFonts w:ascii="Times New Roman" w:hAnsi="Times New Roman" w:cs="Times New Roman"/>
          <w:color w:val="000000" w:themeColor="text1"/>
          <w:lang w:val="en-US"/>
        </w:rPr>
        <w:t xml:space="preserve"> </w:t>
      </w:r>
      <w:r w:rsidR="00F664AF">
        <w:rPr>
          <w:rFonts w:ascii="Times New Roman" w:hAnsi="Times New Roman" w:cs="Times New Roman"/>
          <w:color w:val="000000" w:themeColor="text1"/>
          <w:lang w:val="en-US"/>
        </w:rPr>
        <w:t xml:space="preserve">Specifically, </w:t>
      </w:r>
      <w:r w:rsidR="00F664AF">
        <w:rPr>
          <w:rFonts w:ascii="Times New Roman" w:eastAsia="Calibri" w:hAnsi="Times New Roman" w:cs="Times New Roman"/>
          <w:color w:val="000000" w:themeColor="text1"/>
          <w:lang w:val="en-US"/>
        </w:rPr>
        <w:t>a</w:t>
      </w:r>
      <w:r w:rsidR="009356D3" w:rsidRPr="006E5527">
        <w:rPr>
          <w:rFonts w:ascii="Times New Roman" w:eastAsia="Calibri" w:hAnsi="Times New Roman" w:cs="Times New Roman"/>
          <w:color w:val="000000" w:themeColor="text1"/>
          <w:lang w:val="en-US"/>
        </w:rPr>
        <w:t>mong the fossil hominins</w:t>
      </w:r>
      <w:r w:rsidR="00A312C5" w:rsidRPr="006E5527">
        <w:rPr>
          <w:rFonts w:ascii="Times New Roman" w:eastAsia="Calibri" w:hAnsi="Times New Roman" w:cs="Times New Roman"/>
          <w:color w:val="000000" w:themeColor="text1"/>
          <w:lang w:val="en-US"/>
        </w:rPr>
        <w:t xml:space="preserve">, a human-like </w:t>
      </w:r>
      <w:r w:rsidR="00FE251F" w:rsidRPr="006E5527">
        <w:rPr>
          <w:rFonts w:ascii="Times New Roman" w:eastAsia="Calibri" w:hAnsi="Times New Roman" w:cs="Times New Roman"/>
          <w:color w:val="000000" w:themeColor="text1"/>
          <w:lang w:val="en-US"/>
        </w:rPr>
        <w:t>CF</w:t>
      </w:r>
      <w:r w:rsidR="00455061" w:rsidRPr="006E5527">
        <w:rPr>
          <w:rFonts w:ascii="Times New Roman" w:eastAsia="Calibri" w:hAnsi="Times New Roman" w:cs="Times New Roman"/>
          <w:color w:val="000000" w:themeColor="text1"/>
          <w:lang w:val="en-US"/>
        </w:rPr>
        <w:t xml:space="preserve"> vertical extension</w:t>
      </w:r>
      <w:r w:rsidR="00A312C5" w:rsidRPr="006E5527">
        <w:rPr>
          <w:rFonts w:ascii="Times New Roman" w:eastAsia="Calibri" w:hAnsi="Times New Roman" w:cs="Times New Roman"/>
          <w:color w:val="000000" w:themeColor="text1"/>
          <w:lang w:val="en-US"/>
        </w:rPr>
        <w:t xml:space="preserve"> is found in </w:t>
      </w:r>
      <w:r w:rsidR="00A312C5" w:rsidRPr="006E5527">
        <w:rPr>
          <w:rFonts w:ascii="Times New Roman" w:eastAsia="Calibri" w:hAnsi="Times New Roman" w:cs="Times New Roman"/>
          <w:i/>
          <w:color w:val="000000" w:themeColor="text1"/>
          <w:lang w:val="en-US"/>
        </w:rPr>
        <w:t>A. africanus</w:t>
      </w:r>
      <w:r w:rsidR="00A312C5" w:rsidRPr="006E5527">
        <w:rPr>
          <w:rFonts w:ascii="Times New Roman" w:eastAsia="Calibri" w:hAnsi="Times New Roman" w:cs="Times New Roman"/>
          <w:color w:val="000000" w:themeColor="text1"/>
          <w:lang w:val="en-US"/>
        </w:rPr>
        <w:t xml:space="preserve"> StW 99 and </w:t>
      </w:r>
      <w:r w:rsidR="00A312C5" w:rsidRPr="006E5527">
        <w:rPr>
          <w:rFonts w:ascii="Times New Roman" w:eastAsia="Calibri" w:hAnsi="Times New Roman" w:cs="Times New Roman"/>
          <w:i/>
          <w:color w:val="000000" w:themeColor="text1"/>
          <w:lang w:val="en-US"/>
        </w:rPr>
        <w:t xml:space="preserve">P. boisei </w:t>
      </w:r>
      <w:r w:rsidR="00A312C5" w:rsidRPr="006E5527">
        <w:rPr>
          <w:rFonts w:ascii="Times New Roman" w:eastAsia="Calibri" w:hAnsi="Times New Roman" w:cs="Times New Roman"/>
          <w:color w:val="000000" w:themeColor="text1"/>
          <w:lang w:val="en-US"/>
        </w:rPr>
        <w:t>KNM-ER 1465</w:t>
      </w:r>
      <w:bookmarkStart w:id="50" w:name="_Hlk86915075"/>
      <w:r w:rsidR="009356D3" w:rsidRPr="006E5527">
        <w:rPr>
          <w:rFonts w:ascii="Times New Roman" w:eastAsia="Calibri" w:hAnsi="Times New Roman" w:cs="Times New Roman"/>
          <w:color w:val="000000" w:themeColor="text1"/>
          <w:lang w:val="en-US"/>
        </w:rPr>
        <w:t xml:space="preserve">, with both specimens showing </w:t>
      </w:r>
      <w:r w:rsidR="00455061" w:rsidRPr="006E5527">
        <w:rPr>
          <w:rFonts w:ascii="Times New Roman" w:eastAsia="Calibri" w:hAnsi="Times New Roman" w:cs="Times New Roman"/>
          <w:color w:val="000000" w:themeColor="text1"/>
          <w:lang w:val="en-US"/>
        </w:rPr>
        <w:t>a CF confined within the proximal portion of the lesser trochanter</w:t>
      </w:r>
      <w:r w:rsidR="0058586F" w:rsidRPr="006E5527">
        <w:rPr>
          <w:rFonts w:ascii="Times New Roman" w:eastAsia="Calibri" w:hAnsi="Times New Roman" w:cs="Times New Roman"/>
          <w:color w:val="000000" w:themeColor="text1"/>
          <w:lang w:val="en-US"/>
        </w:rPr>
        <w:t>, while other fossils have a shorter distal extension</w:t>
      </w:r>
      <w:r w:rsidR="00A42D0F" w:rsidRPr="006E5527">
        <w:rPr>
          <w:rFonts w:ascii="Times New Roman" w:eastAsia="Calibri" w:hAnsi="Times New Roman" w:cs="Times New Roman"/>
          <w:color w:val="000000" w:themeColor="text1"/>
          <w:lang w:val="en-US"/>
        </w:rPr>
        <w:t>.</w:t>
      </w:r>
    </w:p>
    <w:p w14:paraId="79555A77" w14:textId="7C344EE4" w:rsidR="006531B6" w:rsidRPr="006E5527" w:rsidRDefault="009356D3" w:rsidP="00F95EB0">
      <w:pPr>
        <w:autoSpaceDE w:val="0"/>
        <w:autoSpaceDN w:val="0"/>
        <w:adjustRightInd w:val="0"/>
        <w:spacing w:after="0" w:line="480" w:lineRule="auto"/>
        <w:ind w:firstLine="284"/>
        <w:jc w:val="both"/>
        <w:rPr>
          <w:rFonts w:ascii="Times New Roman" w:eastAsia="Calibri" w:hAnsi="Times New Roman" w:cs="Times New Roman"/>
          <w:color w:val="000000" w:themeColor="text1"/>
          <w:lang w:val="en-US"/>
        </w:rPr>
      </w:pPr>
      <w:r w:rsidRPr="006E5527">
        <w:rPr>
          <w:rFonts w:ascii="Times New Roman" w:hAnsi="Times New Roman" w:cs="Times New Roman"/>
          <w:color w:val="000000" w:themeColor="text1"/>
          <w:lang w:val="en-US"/>
        </w:rPr>
        <w:t>A previous study has reported</w:t>
      </w:r>
      <w:r w:rsidR="006531B6" w:rsidRPr="006E5527">
        <w:rPr>
          <w:rFonts w:ascii="Times New Roman" w:hAnsi="Times New Roman" w:cs="Times New Roman"/>
          <w:color w:val="000000" w:themeColor="text1"/>
          <w:lang w:val="en-US"/>
        </w:rPr>
        <w:t xml:space="preserve"> the presence of a CF in the two partial femora </w:t>
      </w:r>
      <w:r w:rsidRPr="006E5527">
        <w:rPr>
          <w:rFonts w:ascii="Times New Roman" w:hAnsi="Times New Roman" w:cs="Times New Roman"/>
          <w:color w:val="000000" w:themeColor="text1"/>
          <w:lang w:val="en-US"/>
        </w:rPr>
        <w:t xml:space="preserve">of </w:t>
      </w:r>
      <w:proofErr w:type="spellStart"/>
      <w:r w:rsidRPr="006E5527">
        <w:rPr>
          <w:rFonts w:ascii="Times New Roman" w:hAnsi="Times New Roman" w:cs="Times New Roman"/>
          <w:i/>
          <w:iCs/>
          <w:color w:val="000000" w:themeColor="text1"/>
          <w:lang w:val="en-US"/>
        </w:rPr>
        <w:t>Orrorin</w:t>
      </w:r>
      <w:proofErr w:type="spellEnd"/>
      <w:r w:rsidRPr="006E5527">
        <w:rPr>
          <w:rFonts w:ascii="Times New Roman" w:hAnsi="Times New Roman" w:cs="Times New Roman"/>
          <w:color w:val="000000" w:themeColor="text1"/>
          <w:lang w:val="en-US"/>
        </w:rPr>
        <w:t xml:space="preserve">, </w:t>
      </w:r>
      <w:r w:rsidR="006531B6" w:rsidRPr="006E5527">
        <w:rPr>
          <w:rFonts w:ascii="Times New Roman" w:hAnsi="Times New Roman" w:cs="Times New Roman"/>
          <w:color w:val="000000" w:themeColor="text1"/>
          <w:lang w:val="en-US"/>
        </w:rPr>
        <w:t xml:space="preserve">BAR </w:t>
      </w:r>
      <w:r w:rsidR="006531B6" w:rsidRPr="006E5527">
        <w:rPr>
          <w:rFonts w:ascii="Times New Roman" w:eastAsia="Calibri" w:hAnsi="Times New Roman" w:cs="Times New Roman"/>
          <w:color w:val="000000" w:themeColor="text1"/>
          <w:lang w:val="en-US"/>
        </w:rPr>
        <w:t xml:space="preserve">1002’00 and 1003’00, but </w:t>
      </w:r>
      <w:r w:rsidR="0082559A">
        <w:rPr>
          <w:rFonts w:ascii="Times New Roman" w:eastAsia="Calibri" w:hAnsi="Times New Roman" w:cs="Times New Roman"/>
          <w:color w:val="000000" w:themeColor="text1"/>
          <w:lang w:val="en-US"/>
        </w:rPr>
        <w:t xml:space="preserve">only the latter, </w:t>
      </w:r>
      <w:r w:rsidR="006531B6" w:rsidRPr="006E5527">
        <w:rPr>
          <w:rFonts w:ascii="Times New Roman" w:eastAsia="Calibri" w:hAnsi="Times New Roman" w:cs="Times New Roman"/>
          <w:color w:val="000000" w:themeColor="text1"/>
          <w:lang w:val="en-US"/>
        </w:rPr>
        <w:t xml:space="preserve">less heavily mineralized specimen </w:t>
      </w:r>
      <w:r w:rsidR="0082559A">
        <w:rPr>
          <w:rFonts w:ascii="Times New Roman" w:eastAsia="Calibri" w:hAnsi="Times New Roman" w:cs="Times New Roman"/>
          <w:color w:val="000000" w:themeColor="text1"/>
          <w:lang w:val="en-US"/>
        </w:rPr>
        <w:t xml:space="preserve">could be assessed quantitatively </w:t>
      </w:r>
      <w:r w:rsidR="006531B6" w:rsidRPr="006E5527">
        <w:rPr>
          <w:rFonts w:ascii="Times New Roman" w:eastAsia="Calibri" w:hAnsi="Times New Roman" w:cs="Times New Roman"/>
          <w:color w:val="000000" w:themeColor="text1"/>
          <w:lang w:val="en-US"/>
        </w:rPr>
        <w:t>(</w:t>
      </w:r>
      <w:proofErr w:type="spellStart"/>
      <w:r w:rsidR="006531B6" w:rsidRPr="006E5527">
        <w:rPr>
          <w:rFonts w:ascii="Times New Roman" w:hAnsi="Times New Roman" w:cs="Times New Roman"/>
          <w:color w:val="000000" w:themeColor="text1"/>
          <w:lang w:val="en-US"/>
        </w:rPr>
        <w:t>Kuperavage</w:t>
      </w:r>
      <w:proofErr w:type="spellEnd"/>
      <w:r w:rsidR="006531B6" w:rsidRPr="006E5527">
        <w:rPr>
          <w:rFonts w:ascii="Times New Roman" w:hAnsi="Times New Roman" w:cs="Times New Roman"/>
          <w:color w:val="000000" w:themeColor="text1"/>
          <w:lang w:val="en-US"/>
        </w:rPr>
        <w:t xml:space="preserve"> et al., 2018)</w:t>
      </w:r>
      <w:r w:rsidR="006531B6" w:rsidRPr="006E5527">
        <w:rPr>
          <w:rFonts w:ascii="Times New Roman" w:eastAsia="Calibri" w:hAnsi="Times New Roman" w:cs="Times New Roman"/>
          <w:color w:val="000000" w:themeColor="text1"/>
          <w:lang w:val="en-US"/>
        </w:rPr>
        <w:t>. Axial virtual cross sections obtained from a medical CT scan show</w:t>
      </w:r>
      <w:r w:rsidRPr="006E5527">
        <w:rPr>
          <w:rFonts w:ascii="Times New Roman" w:eastAsia="Calibri" w:hAnsi="Times New Roman" w:cs="Times New Roman"/>
          <w:color w:val="000000" w:themeColor="text1"/>
          <w:lang w:val="en-US"/>
        </w:rPr>
        <w:t>ed</w:t>
      </w:r>
      <w:r w:rsidR="006531B6" w:rsidRPr="006E5527">
        <w:rPr>
          <w:rFonts w:ascii="Times New Roman" w:eastAsia="Calibri" w:hAnsi="Times New Roman" w:cs="Times New Roman"/>
          <w:color w:val="000000" w:themeColor="text1"/>
          <w:lang w:val="en-US"/>
        </w:rPr>
        <w:t xml:space="preserve"> </w:t>
      </w:r>
      <w:r w:rsidR="0082559A">
        <w:rPr>
          <w:rFonts w:ascii="Times New Roman" w:eastAsia="Calibri" w:hAnsi="Times New Roman" w:cs="Times New Roman"/>
          <w:color w:val="000000" w:themeColor="text1"/>
          <w:lang w:val="en-US"/>
        </w:rPr>
        <w:t xml:space="preserve">the presence of </w:t>
      </w:r>
      <w:r w:rsidR="006531B6" w:rsidRPr="006E5527">
        <w:rPr>
          <w:rFonts w:ascii="Times New Roman" w:eastAsia="Calibri" w:hAnsi="Times New Roman" w:cs="Times New Roman"/>
          <w:color w:val="000000" w:themeColor="text1"/>
          <w:lang w:val="en-US"/>
        </w:rPr>
        <w:t xml:space="preserve">a distinct CF. However, the </w:t>
      </w:r>
      <w:r w:rsidR="00B934E0" w:rsidRPr="006E5527">
        <w:rPr>
          <w:rFonts w:ascii="Times New Roman" w:eastAsia="Calibri" w:hAnsi="Times New Roman" w:cs="Times New Roman"/>
          <w:color w:val="000000" w:themeColor="text1"/>
          <w:lang w:val="en-US"/>
        </w:rPr>
        <w:t xml:space="preserve">reported </w:t>
      </w:r>
      <w:r w:rsidR="00E024CC" w:rsidRPr="006E5527">
        <w:rPr>
          <w:rFonts w:ascii="Times New Roman" w:eastAsia="Calibri" w:hAnsi="Times New Roman" w:cs="Times New Roman"/>
          <w:color w:val="000000" w:themeColor="text1"/>
          <w:lang w:val="en-US"/>
        </w:rPr>
        <w:t xml:space="preserve">absolute </w:t>
      </w:r>
      <w:r w:rsidR="006531B6" w:rsidRPr="006E5527">
        <w:rPr>
          <w:rFonts w:ascii="Times New Roman" w:hAnsi="Times New Roman" w:cs="Times New Roman"/>
          <w:color w:val="000000" w:themeColor="text1"/>
          <w:lang w:val="en-US"/>
        </w:rPr>
        <w:t xml:space="preserve">length of the </w:t>
      </w:r>
      <w:proofErr w:type="spellStart"/>
      <w:r w:rsidR="006531B6" w:rsidRPr="006E5527">
        <w:rPr>
          <w:rFonts w:ascii="Times New Roman" w:hAnsi="Times New Roman" w:cs="Times New Roman"/>
          <w:i/>
          <w:color w:val="000000" w:themeColor="text1"/>
          <w:lang w:val="en-US"/>
        </w:rPr>
        <w:t>Orrorin</w:t>
      </w:r>
      <w:proofErr w:type="spellEnd"/>
      <w:r w:rsidR="006531B6" w:rsidRPr="006E5527">
        <w:rPr>
          <w:rFonts w:ascii="Times New Roman" w:hAnsi="Times New Roman" w:cs="Times New Roman"/>
          <w:color w:val="000000" w:themeColor="text1"/>
          <w:lang w:val="en-US"/>
        </w:rPr>
        <w:t xml:space="preserve"> CF </w:t>
      </w:r>
      <w:r w:rsidR="00874D49" w:rsidRPr="006E5527">
        <w:rPr>
          <w:rFonts w:ascii="Times New Roman" w:hAnsi="Times New Roman" w:cs="Times New Roman"/>
          <w:color w:val="000000" w:themeColor="text1"/>
          <w:lang w:val="en-US"/>
        </w:rPr>
        <w:t xml:space="preserve">(1.58 cm; </w:t>
      </w:r>
      <w:proofErr w:type="spellStart"/>
      <w:r w:rsidR="00874D49" w:rsidRPr="006E5527">
        <w:rPr>
          <w:rFonts w:ascii="Times New Roman" w:hAnsi="Times New Roman" w:cs="Times New Roman"/>
          <w:color w:val="000000" w:themeColor="text1"/>
          <w:lang w:val="en-US"/>
        </w:rPr>
        <w:t>Kuperavage</w:t>
      </w:r>
      <w:proofErr w:type="spellEnd"/>
      <w:r w:rsidR="00874D49" w:rsidRPr="006E5527">
        <w:rPr>
          <w:rFonts w:ascii="Times New Roman" w:hAnsi="Times New Roman" w:cs="Times New Roman"/>
          <w:color w:val="000000" w:themeColor="text1"/>
          <w:lang w:val="en-US"/>
        </w:rPr>
        <w:t xml:space="preserve"> et al., 2018)</w:t>
      </w:r>
      <w:r w:rsidR="006531B6" w:rsidRPr="006E5527">
        <w:rPr>
          <w:rFonts w:ascii="Times New Roman" w:hAnsi="Times New Roman" w:cs="Times New Roman"/>
          <w:color w:val="000000" w:themeColor="text1"/>
          <w:lang w:val="en-US"/>
        </w:rPr>
        <w:t xml:space="preserve"> </w:t>
      </w:r>
      <w:r w:rsidR="00B76599" w:rsidRPr="006E5527">
        <w:rPr>
          <w:rFonts w:ascii="Times New Roman" w:hAnsi="Times New Roman" w:cs="Times New Roman"/>
          <w:color w:val="000000" w:themeColor="text1"/>
          <w:lang w:val="en-US"/>
        </w:rPr>
        <w:t xml:space="preserve">is </w:t>
      </w:r>
      <w:r w:rsidRPr="006E5527">
        <w:rPr>
          <w:rFonts w:ascii="Times New Roman" w:hAnsi="Times New Roman" w:cs="Times New Roman"/>
          <w:color w:val="000000" w:themeColor="text1"/>
          <w:lang w:val="en-US"/>
        </w:rPr>
        <w:t>most similar to the mean values</w:t>
      </w:r>
      <w:r w:rsidR="006531B6" w:rsidRPr="006E5527">
        <w:rPr>
          <w:rFonts w:ascii="Times New Roman" w:hAnsi="Times New Roman" w:cs="Times New Roman"/>
          <w:color w:val="000000" w:themeColor="text1"/>
          <w:lang w:val="en-US"/>
        </w:rPr>
        <w:t xml:space="preserve"> we have documented in </w:t>
      </w:r>
      <w:r w:rsidR="00E024CC" w:rsidRPr="006E5527">
        <w:rPr>
          <w:rFonts w:ascii="Times New Roman" w:hAnsi="Times New Roman" w:cs="Times New Roman"/>
          <w:color w:val="000000" w:themeColor="text1"/>
          <w:lang w:val="en-US"/>
        </w:rPr>
        <w:t xml:space="preserve">humans and </w:t>
      </w:r>
      <w:r w:rsidR="00E024CC" w:rsidRPr="006E5527">
        <w:rPr>
          <w:rFonts w:ascii="Times New Roman" w:hAnsi="Times New Roman" w:cs="Times New Roman"/>
          <w:i/>
          <w:iCs/>
          <w:color w:val="000000" w:themeColor="text1"/>
          <w:lang w:val="en-US"/>
        </w:rPr>
        <w:t>Gorilla</w:t>
      </w:r>
      <w:r w:rsidR="006531B6" w:rsidRPr="006E5527">
        <w:rPr>
          <w:rFonts w:ascii="Times New Roman" w:hAnsi="Times New Roman" w:cs="Times New Roman"/>
          <w:iCs/>
          <w:color w:val="000000" w:themeColor="text1"/>
          <w:lang w:val="en-US"/>
        </w:rPr>
        <w:t xml:space="preserve">. Moreover, its </w:t>
      </w:r>
      <w:r w:rsidR="00CD17A9">
        <w:rPr>
          <w:rFonts w:ascii="Times New Roman" w:hAnsi="Times New Roman" w:cs="Times New Roman"/>
          <w:iCs/>
          <w:color w:val="000000" w:themeColor="text1"/>
          <w:lang w:val="en-US"/>
        </w:rPr>
        <w:t xml:space="preserve">observed </w:t>
      </w:r>
      <w:r w:rsidR="006531B6" w:rsidRPr="006E5527">
        <w:rPr>
          <w:rFonts w:ascii="Times New Roman" w:eastAsia="Calibri" w:hAnsi="Times New Roman" w:cs="Times New Roman"/>
          <w:color w:val="000000" w:themeColor="text1"/>
          <w:lang w:val="en-US"/>
        </w:rPr>
        <w:t xml:space="preserve">distal extension to </w:t>
      </w:r>
      <w:r w:rsidR="006531B6" w:rsidRPr="006E5527">
        <w:rPr>
          <w:rFonts w:ascii="Times New Roman" w:hAnsi="Times New Roman" w:cs="Times New Roman"/>
          <w:color w:val="000000" w:themeColor="text1"/>
          <w:lang w:val="en-US"/>
        </w:rPr>
        <w:t xml:space="preserve">the middle of the lesser trochanter </w:t>
      </w:r>
      <w:r w:rsidR="00874D49" w:rsidRPr="006E5527">
        <w:rPr>
          <w:rFonts w:ascii="Times New Roman" w:hAnsi="Times New Roman" w:cs="Times New Roman"/>
          <w:color w:val="000000" w:themeColor="text1"/>
          <w:lang w:val="en-US"/>
        </w:rPr>
        <w:t>(</w:t>
      </w:r>
      <w:proofErr w:type="spellStart"/>
      <w:r w:rsidR="00874D49" w:rsidRPr="006E5527">
        <w:rPr>
          <w:rFonts w:ascii="Times New Roman" w:hAnsi="Times New Roman" w:cs="Times New Roman"/>
          <w:color w:val="000000" w:themeColor="text1"/>
          <w:lang w:val="en-US"/>
        </w:rPr>
        <w:t>Kuperavage</w:t>
      </w:r>
      <w:proofErr w:type="spellEnd"/>
      <w:r w:rsidR="00874D49" w:rsidRPr="006E5527">
        <w:rPr>
          <w:rFonts w:ascii="Times New Roman" w:hAnsi="Times New Roman" w:cs="Times New Roman"/>
          <w:color w:val="000000" w:themeColor="text1"/>
          <w:lang w:val="en-US"/>
        </w:rPr>
        <w:t xml:space="preserve"> et al., 2018)</w:t>
      </w:r>
      <w:r w:rsidR="006531B6" w:rsidRPr="006E5527">
        <w:rPr>
          <w:rFonts w:ascii="Times New Roman" w:hAnsi="Times New Roman" w:cs="Times New Roman"/>
          <w:color w:val="000000" w:themeColor="text1"/>
          <w:lang w:val="en-US"/>
        </w:rPr>
        <w:t xml:space="preserve"> is intermediate between the average conditions we measured in </w:t>
      </w:r>
      <w:r w:rsidR="006531B6" w:rsidRPr="006E5527">
        <w:rPr>
          <w:rFonts w:ascii="Times New Roman" w:hAnsi="Times New Roman" w:cs="Times New Roman"/>
          <w:i/>
          <w:color w:val="000000" w:themeColor="text1"/>
          <w:lang w:val="en-US"/>
        </w:rPr>
        <w:t>Pan</w:t>
      </w:r>
      <w:r w:rsidR="006531B6" w:rsidRPr="006E5527">
        <w:rPr>
          <w:rFonts w:ascii="Times New Roman" w:hAnsi="Times New Roman" w:cs="Times New Roman"/>
          <w:color w:val="000000" w:themeColor="text1"/>
          <w:lang w:val="en-US"/>
        </w:rPr>
        <w:t xml:space="preserve"> and humans</w:t>
      </w:r>
      <w:r w:rsidR="00454032" w:rsidRPr="006E5527">
        <w:rPr>
          <w:rFonts w:ascii="Times New Roman" w:hAnsi="Times New Roman" w:cs="Times New Roman"/>
          <w:color w:val="000000" w:themeColor="text1"/>
          <w:lang w:val="en-US"/>
        </w:rPr>
        <w:t xml:space="preserve"> and</w:t>
      </w:r>
      <w:r w:rsidR="006531B6" w:rsidRPr="006E5527">
        <w:rPr>
          <w:rFonts w:ascii="Times New Roman" w:hAnsi="Times New Roman" w:cs="Times New Roman"/>
          <w:color w:val="000000" w:themeColor="text1"/>
          <w:lang w:val="en-US"/>
        </w:rPr>
        <w:t>,</w:t>
      </w:r>
      <w:r w:rsidR="00454032" w:rsidRPr="006E5527">
        <w:rPr>
          <w:rFonts w:ascii="Times New Roman" w:hAnsi="Times New Roman" w:cs="Times New Roman"/>
          <w:color w:val="000000" w:themeColor="text1"/>
          <w:lang w:val="en-US"/>
        </w:rPr>
        <w:t xml:space="preserve"> most similar</w:t>
      </w:r>
      <w:r w:rsidR="006531B6" w:rsidRPr="006E5527">
        <w:rPr>
          <w:rFonts w:ascii="Times New Roman" w:hAnsi="Times New Roman" w:cs="Times New Roman"/>
          <w:color w:val="000000" w:themeColor="text1"/>
          <w:lang w:val="en-US"/>
        </w:rPr>
        <w:t xml:space="preserve"> to </w:t>
      </w:r>
      <w:r w:rsidR="00454032" w:rsidRPr="006E5527">
        <w:rPr>
          <w:rFonts w:ascii="Times New Roman" w:hAnsi="Times New Roman" w:cs="Times New Roman"/>
          <w:color w:val="000000" w:themeColor="text1"/>
          <w:lang w:val="en-US"/>
        </w:rPr>
        <w:t>the morphology</w:t>
      </w:r>
      <w:r w:rsidR="006531B6" w:rsidRPr="006E5527">
        <w:rPr>
          <w:rFonts w:ascii="Times New Roman" w:hAnsi="Times New Roman" w:cs="Times New Roman"/>
          <w:color w:val="000000" w:themeColor="text1"/>
          <w:lang w:val="en-US"/>
        </w:rPr>
        <w:t xml:space="preserve"> displayed in a female </w:t>
      </w:r>
      <w:r w:rsidR="006531B6" w:rsidRPr="006E5527">
        <w:rPr>
          <w:rFonts w:ascii="Times New Roman" w:hAnsi="Times New Roman" w:cs="Times New Roman"/>
          <w:i/>
          <w:color w:val="000000" w:themeColor="text1"/>
          <w:lang w:val="en-US"/>
        </w:rPr>
        <w:t>Gorilla</w:t>
      </w:r>
      <w:r w:rsidR="006531B6" w:rsidRPr="006E5527">
        <w:rPr>
          <w:rFonts w:ascii="Times New Roman" w:hAnsi="Times New Roman" w:cs="Times New Roman"/>
          <w:color w:val="000000" w:themeColor="text1"/>
          <w:lang w:val="en-US"/>
        </w:rPr>
        <w:t xml:space="preserve"> (SOM Fig. </w:t>
      </w:r>
      <w:r w:rsidR="00D64D84" w:rsidRPr="006E5527">
        <w:rPr>
          <w:rFonts w:ascii="Times New Roman" w:hAnsi="Times New Roman" w:cs="Times New Roman"/>
          <w:color w:val="000000" w:themeColor="text1"/>
          <w:lang w:val="en-US"/>
        </w:rPr>
        <w:t>S5</w:t>
      </w:r>
      <w:r w:rsidR="006531B6" w:rsidRPr="006E5527">
        <w:rPr>
          <w:rFonts w:ascii="Times New Roman" w:hAnsi="Times New Roman" w:cs="Times New Roman"/>
          <w:color w:val="000000" w:themeColor="text1"/>
          <w:lang w:val="en-US"/>
        </w:rPr>
        <w:t xml:space="preserve">) and a captive male </w:t>
      </w:r>
      <w:r w:rsidR="006531B6" w:rsidRPr="006E5527">
        <w:rPr>
          <w:rFonts w:ascii="Times New Roman" w:hAnsi="Times New Roman" w:cs="Times New Roman"/>
          <w:i/>
          <w:color w:val="000000" w:themeColor="text1"/>
          <w:lang w:val="en-US"/>
        </w:rPr>
        <w:t>Pongo</w:t>
      </w:r>
      <w:r w:rsidR="006531B6" w:rsidRPr="006E5527">
        <w:rPr>
          <w:rFonts w:ascii="Times New Roman" w:hAnsi="Times New Roman" w:cs="Times New Roman"/>
          <w:color w:val="000000" w:themeColor="text1"/>
          <w:lang w:val="en-US"/>
        </w:rPr>
        <w:t xml:space="preserve"> (Fig. 3).</w:t>
      </w:r>
    </w:p>
    <w:p w14:paraId="0307EFE2" w14:textId="7B2B9B24" w:rsidR="00A312C5" w:rsidRPr="006E5527" w:rsidRDefault="0058586F" w:rsidP="00F95EB0">
      <w:pPr>
        <w:spacing w:after="0" w:line="480" w:lineRule="auto"/>
        <w:ind w:firstLine="284"/>
        <w:jc w:val="both"/>
        <w:rPr>
          <w:rFonts w:ascii="Times New Roman" w:eastAsia="Calibri" w:hAnsi="Times New Roman" w:cs="Times New Roman"/>
          <w:color w:val="000000" w:themeColor="text1"/>
          <w:lang w:val="en-US"/>
        </w:rPr>
      </w:pPr>
      <w:bookmarkStart w:id="51" w:name="_Hlk94095436"/>
      <w:r w:rsidRPr="006E5527">
        <w:rPr>
          <w:rFonts w:ascii="Times New Roman" w:eastAsia="Calibri" w:hAnsi="Times New Roman" w:cs="Times New Roman"/>
          <w:color w:val="000000" w:themeColor="text1"/>
          <w:lang w:val="en-US"/>
        </w:rPr>
        <w:t>The variation in CF occurrence and expression documented in the fossil hominin sample here, in combination with previous studies (i.e.</w:t>
      </w:r>
      <w:r w:rsidR="00D7230B">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w:t>
      </w:r>
      <w:proofErr w:type="spellStart"/>
      <w:r w:rsidRPr="006E5527">
        <w:rPr>
          <w:rFonts w:ascii="Times New Roman" w:eastAsia="Calibri" w:hAnsi="Times New Roman" w:cs="Times New Roman"/>
          <w:i/>
          <w:color w:val="000000" w:themeColor="text1"/>
          <w:lang w:val="en-US"/>
        </w:rPr>
        <w:t>Orrorin</w:t>
      </w:r>
      <w:proofErr w:type="spellEnd"/>
      <w:r w:rsidR="009F23E1">
        <w:rPr>
          <w:rFonts w:ascii="Times New Roman" w:eastAsia="Calibri" w:hAnsi="Times New Roman" w:cs="Times New Roman"/>
          <w:iCs/>
          <w:color w:val="000000" w:themeColor="text1"/>
          <w:lang w:val="en-US"/>
        </w:rPr>
        <w:t xml:space="preserve">, </w:t>
      </w:r>
      <w:r w:rsidR="009F23E1" w:rsidRPr="009F23E1">
        <w:rPr>
          <w:rFonts w:ascii="Times New Roman" w:eastAsia="Calibri" w:hAnsi="Times New Roman" w:cs="Times New Roman"/>
          <w:i/>
          <w:color w:val="000000" w:themeColor="text1"/>
          <w:lang w:val="en-US"/>
        </w:rPr>
        <w:t>Australopithecus</w:t>
      </w:r>
      <w:r w:rsidR="009F23E1">
        <w:rPr>
          <w:rFonts w:ascii="Times New Roman" w:eastAsia="Calibri" w:hAnsi="Times New Roman" w:cs="Times New Roman"/>
          <w:iCs/>
          <w:color w:val="000000" w:themeColor="text1"/>
          <w:lang w:val="en-US"/>
        </w:rPr>
        <w:t xml:space="preserve">, </w:t>
      </w:r>
      <w:r w:rsidR="009F23E1" w:rsidRPr="009F23E1">
        <w:rPr>
          <w:rFonts w:ascii="Times New Roman" w:eastAsia="Calibri" w:hAnsi="Times New Roman" w:cs="Times New Roman"/>
          <w:iCs/>
          <w:color w:val="000000" w:themeColor="text1"/>
          <w:lang w:val="en-US"/>
        </w:rPr>
        <w:t xml:space="preserve">Middle Pleistocene </w:t>
      </w:r>
      <w:r w:rsidR="009F23E1" w:rsidRPr="009B5B62">
        <w:rPr>
          <w:rFonts w:ascii="Times New Roman" w:eastAsia="Calibri" w:hAnsi="Times New Roman" w:cs="Times New Roman"/>
          <w:i/>
          <w:color w:val="000000" w:themeColor="text1"/>
          <w:lang w:val="en-US"/>
        </w:rPr>
        <w:t>Homo</w:t>
      </w:r>
      <w:r w:rsidRPr="006E5527">
        <w:rPr>
          <w:rFonts w:ascii="Times New Roman" w:eastAsia="Calibri" w:hAnsi="Times New Roman" w:cs="Times New Roman"/>
          <w:color w:val="000000" w:themeColor="text1"/>
          <w:lang w:val="en-US"/>
        </w:rPr>
        <w:t>), may reflect variation in the biomechanics and/or frequency of bipedal (or climbing) locomotion these hominin taxa. Alternatively, this variation, including the notable absence of a CF in SK 97, may simply represent ‘normal’ variation in CF occurrence and expression that has been documented here and in previous studies (</w:t>
      </w:r>
      <w:proofErr w:type="spellStart"/>
      <w:r w:rsidRPr="006E5527">
        <w:rPr>
          <w:rFonts w:ascii="Times New Roman" w:eastAsia="Calibri" w:hAnsi="Times New Roman" w:cs="Times New Roman"/>
          <w:color w:val="000000" w:themeColor="text1"/>
          <w:lang w:val="en-US"/>
        </w:rPr>
        <w:t>Kuperavage</w:t>
      </w:r>
      <w:proofErr w:type="spellEnd"/>
      <w:r w:rsidRPr="006E5527">
        <w:rPr>
          <w:rFonts w:ascii="Times New Roman" w:eastAsia="Calibri" w:hAnsi="Times New Roman" w:cs="Times New Roman"/>
          <w:color w:val="000000" w:themeColor="text1"/>
          <w:lang w:val="en-US"/>
        </w:rPr>
        <w:t xml:space="preserve"> et al., 2018) among humans and other great apes, further </w:t>
      </w:r>
      <w:r w:rsidR="00D173C9" w:rsidRPr="006E5527">
        <w:rPr>
          <w:rFonts w:ascii="Times New Roman" w:eastAsia="Calibri" w:hAnsi="Times New Roman" w:cs="Times New Roman"/>
          <w:color w:val="000000" w:themeColor="text1"/>
          <w:lang w:val="en-US"/>
        </w:rPr>
        <w:t>emphasiz</w:t>
      </w:r>
      <w:r w:rsidR="0082559A">
        <w:rPr>
          <w:rFonts w:ascii="Times New Roman" w:eastAsia="Calibri" w:hAnsi="Times New Roman" w:cs="Times New Roman"/>
          <w:color w:val="000000" w:themeColor="text1"/>
          <w:lang w:val="en-US"/>
        </w:rPr>
        <w:t>ing</w:t>
      </w:r>
      <w:r w:rsidRPr="006E5527">
        <w:rPr>
          <w:rFonts w:ascii="Times New Roman" w:eastAsia="Calibri" w:hAnsi="Times New Roman" w:cs="Times New Roman"/>
          <w:color w:val="000000" w:themeColor="text1"/>
          <w:lang w:val="en-US"/>
        </w:rPr>
        <w:t xml:space="preserve"> that presence/absence of </w:t>
      </w:r>
      <w:r w:rsidR="0082559A">
        <w:rPr>
          <w:rFonts w:ascii="Times New Roman" w:eastAsia="Calibri" w:hAnsi="Times New Roman" w:cs="Times New Roman"/>
          <w:color w:val="000000" w:themeColor="text1"/>
          <w:lang w:val="en-US"/>
        </w:rPr>
        <w:t>a</w:t>
      </w:r>
      <w:r w:rsidR="0082559A"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CF is not </w:t>
      </w:r>
      <w:r w:rsidR="00D173C9" w:rsidRPr="006E5527">
        <w:rPr>
          <w:rFonts w:ascii="Times New Roman" w:eastAsia="Calibri" w:hAnsi="Times New Roman" w:cs="Times New Roman"/>
          <w:color w:val="000000" w:themeColor="text1"/>
          <w:lang w:val="en-US"/>
        </w:rPr>
        <w:t xml:space="preserve">a </w:t>
      </w:r>
      <w:r w:rsidRPr="006E5527">
        <w:rPr>
          <w:rFonts w:ascii="Times New Roman" w:eastAsia="Calibri" w:hAnsi="Times New Roman" w:cs="Times New Roman"/>
          <w:color w:val="000000" w:themeColor="text1"/>
          <w:lang w:val="en-US"/>
        </w:rPr>
        <w:t xml:space="preserve">reliable indicator of bipedalism. </w:t>
      </w:r>
      <w:bookmarkEnd w:id="51"/>
      <w:r w:rsidR="0082559A">
        <w:rPr>
          <w:rFonts w:ascii="Times New Roman" w:eastAsia="Calibri" w:hAnsi="Times New Roman" w:cs="Times New Roman"/>
          <w:color w:val="000000" w:themeColor="text1"/>
          <w:lang w:val="en-US"/>
        </w:rPr>
        <w:t xml:space="preserve">A comprehensive </w:t>
      </w:r>
      <w:r w:rsidR="00A312C5" w:rsidRPr="006E5527">
        <w:rPr>
          <w:rFonts w:ascii="Times New Roman" w:eastAsia="Calibri" w:hAnsi="Times New Roman" w:cs="Times New Roman"/>
          <w:color w:val="000000" w:themeColor="text1"/>
          <w:lang w:val="en-US"/>
        </w:rPr>
        <w:t>analys</w:t>
      </w:r>
      <w:r w:rsidR="0082559A">
        <w:rPr>
          <w:rFonts w:ascii="Times New Roman" w:eastAsia="Calibri" w:hAnsi="Times New Roman" w:cs="Times New Roman"/>
          <w:color w:val="000000" w:themeColor="text1"/>
          <w:lang w:val="en-US"/>
        </w:rPr>
        <w:t>i</w:t>
      </w:r>
      <w:r w:rsidR="00A312C5" w:rsidRPr="006E5527">
        <w:rPr>
          <w:rFonts w:ascii="Times New Roman" w:eastAsia="Calibri" w:hAnsi="Times New Roman" w:cs="Times New Roman"/>
          <w:color w:val="000000" w:themeColor="text1"/>
          <w:lang w:val="en-US"/>
        </w:rPr>
        <w:t xml:space="preserve">s of the </w:t>
      </w:r>
      <w:r w:rsidR="00454032" w:rsidRPr="006E5527">
        <w:rPr>
          <w:rFonts w:ascii="Times New Roman" w:eastAsia="Calibri" w:hAnsi="Times New Roman" w:cs="Times New Roman"/>
          <w:color w:val="000000" w:themeColor="text1"/>
          <w:lang w:val="en-US"/>
        </w:rPr>
        <w:t xml:space="preserve">degree of </w:t>
      </w:r>
      <w:r w:rsidR="00A312C5" w:rsidRPr="006E5527">
        <w:rPr>
          <w:rFonts w:ascii="Times New Roman" w:eastAsia="Calibri" w:hAnsi="Times New Roman" w:cs="Times New Roman"/>
          <w:color w:val="000000" w:themeColor="text1"/>
          <w:lang w:val="en-US"/>
        </w:rPr>
        <w:t xml:space="preserve">development </w:t>
      </w:r>
      <w:r w:rsidR="0082559A">
        <w:rPr>
          <w:rFonts w:ascii="Times New Roman" w:eastAsia="Calibri" w:hAnsi="Times New Roman" w:cs="Times New Roman"/>
          <w:color w:val="000000" w:themeColor="text1"/>
          <w:lang w:val="en-US"/>
        </w:rPr>
        <w:t xml:space="preserve">of the CF </w:t>
      </w:r>
      <w:r w:rsidR="00A312C5" w:rsidRPr="006E5527">
        <w:rPr>
          <w:rFonts w:ascii="Times New Roman" w:eastAsia="Calibri" w:hAnsi="Times New Roman" w:cs="Times New Roman"/>
          <w:color w:val="000000" w:themeColor="text1"/>
          <w:lang w:val="en-US"/>
        </w:rPr>
        <w:t xml:space="preserve">in hominin taxa </w:t>
      </w:r>
      <w:r w:rsidR="00454032" w:rsidRPr="006E5527">
        <w:rPr>
          <w:rFonts w:ascii="Times New Roman" w:eastAsia="Calibri" w:hAnsi="Times New Roman" w:cs="Times New Roman"/>
          <w:color w:val="000000" w:themeColor="text1"/>
          <w:lang w:val="en-US"/>
        </w:rPr>
        <w:t xml:space="preserve">that </w:t>
      </w:r>
      <w:r w:rsidR="00A312C5" w:rsidRPr="006E5527">
        <w:rPr>
          <w:rFonts w:ascii="Times New Roman" w:eastAsia="Calibri" w:hAnsi="Times New Roman" w:cs="Times New Roman"/>
          <w:color w:val="000000" w:themeColor="text1"/>
          <w:lang w:val="en-US"/>
        </w:rPr>
        <w:t xml:space="preserve">also </w:t>
      </w:r>
      <w:r w:rsidR="00454032" w:rsidRPr="006E5527">
        <w:rPr>
          <w:rFonts w:ascii="Times New Roman" w:eastAsia="Calibri" w:hAnsi="Times New Roman" w:cs="Times New Roman"/>
          <w:color w:val="000000" w:themeColor="text1"/>
          <w:lang w:val="en-US"/>
        </w:rPr>
        <w:lastRenderedPageBreak/>
        <w:t>combine</w:t>
      </w:r>
      <w:r w:rsidR="0082559A">
        <w:rPr>
          <w:rFonts w:ascii="Times New Roman" w:eastAsia="Calibri" w:hAnsi="Times New Roman" w:cs="Times New Roman"/>
          <w:color w:val="000000" w:themeColor="text1"/>
          <w:lang w:val="en-US"/>
        </w:rPr>
        <w:t>s</w:t>
      </w:r>
      <w:r w:rsidR="00454032" w:rsidRPr="006E5527">
        <w:rPr>
          <w:rFonts w:ascii="Times New Roman" w:eastAsia="Calibri" w:hAnsi="Times New Roman" w:cs="Times New Roman"/>
          <w:color w:val="000000" w:themeColor="text1"/>
          <w:lang w:val="en-US"/>
        </w:rPr>
        <w:t xml:space="preserve"> </w:t>
      </w:r>
      <w:r w:rsidR="00A312C5" w:rsidRPr="006E5527">
        <w:rPr>
          <w:rFonts w:ascii="Times New Roman" w:eastAsia="Calibri" w:hAnsi="Times New Roman" w:cs="Times New Roman"/>
          <w:color w:val="000000" w:themeColor="text1"/>
          <w:lang w:val="en-US"/>
        </w:rPr>
        <w:t xml:space="preserve">cortical thickness topographic distribution and trabecular structural organization at the proximal femoral end (e.g., </w:t>
      </w:r>
      <w:proofErr w:type="spellStart"/>
      <w:r w:rsidR="00A312C5" w:rsidRPr="006E5527">
        <w:rPr>
          <w:rFonts w:ascii="Times New Roman" w:eastAsia="Calibri" w:hAnsi="Times New Roman" w:cs="Times New Roman"/>
          <w:color w:val="000000" w:themeColor="text1"/>
          <w:lang w:val="en-US"/>
        </w:rPr>
        <w:t>Ohman</w:t>
      </w:r>
      <w:proofErr w:type="spellEnd"/>
      <w:r w:rsidR="00A312C5" w:rsidRPr="006E5527">
        <w:rPr>
          <w:rFonts w:ascii="Times New Roman" w:eastAsia="Calibri" w:hAnsi="Times New Roman" w:cs="Times New Roman"/>
          <w:color w:val="000000" w:themeColor="text1"/>
          <w:lang w:val="en-US"/>
        </w:rPr>
        <w:t xml:space="preserve"> et al., 1997; </w:t>
      </w:r>
      <w:r w:rsidR="00A312C5" w:rsidRPr="006E5527">
        <w:rPr>
          <w:rFonts w:ascii="Times New Roman" w:eastAsia="Times New Roman" w:hAnsi="Times New Roman" w:cs="Times New Roman"/>
          <w:color w:val="000000" w:themeColor="text1"/>
          <w:lang w:val="en-US"/>
        </w:rPr>
        <w:t xml:space="preserve">Ruff and Higgins, 2013; </w:t>
      </w:r>
      <w:r w:rsidR="00A312C5" w:rsidRPr="006E5527">
        <w:rPr>
          <w:rFonts w:ascii="Times New Roman" w:eastAsia="Calibri" w:hAnsi="Times New Roman" w:cs="Times New Roman"/>
          <w:color w:val="000000" w:themeColor="text1"/>
          <w:lang w:val="en-US"/>
        </w:rPr>
        <w:t xml:space="preserve">Kivell, 2016; Ruff et al., 2016; Cazenave et al., 2019, 2021; Ryan et al., 2018; Georgiou et al., 2020) </w:t>
      </w:r>
      <w:r w:rsidR="00454032" w:rsidRPr="006E5527">
        <w:rPr>
          <w:rFonts w:ascii="Times New Roman" w:eastAsia="Calibri" w:hAnsi="Times New Roman" w:cs="Times New Roman"/>
          <w:color w:val="000000" w:themeColor="text1"/>
          <w:lang w:val="en-US"/>
        </w:rPr>
        <w:t>may reveal</w:t>
      </w:r>
      <w:r w:rsidR="00A312C5" w:rsidRPr="006E5527">
        <w:rPr>
          <w:rFonts w:ascii="Times New Roman" w:eastAsia="Calibri" w:hAnsi="Times New Roman" w:cs="Times New Roman"/>
          <w:color w:val="000000" w:themeColor="text1"/>
          <w:lang w:val="en-US"/>
        </w:rPr>
        <w:t xml:space="preserve"> whether CF variation </w:t>
      </w:r>
      <w:r w:rsidR="00454032" w:rsidRPr="006E5527">
        <w:rPr>
          <w:rFonts w:ascii="Times New Roman" w:eastAsia="Calibri" w:hAnsi="Times New Roman" w:cs="Times New Roman"/>
          <w:color w:val="000000" w:themeColor="text1"/>
          <w:lang w:val="en-US"/>
        </w:rPr>
        <w:t>reflects</w:t>
      </w:r>
      <w:r w:rsidR="00A312C5" w:rsidRPr="006E5527">
        <w:rPr>
          <w:rFonts w:ascii="Times New Roman" w:eastAsia="Calibri" w:hAnsi="Times New Roman" w:cs="Times New Roman"/>
          <w:color w:val="000000" w:themeColor="text1"/>
          <w:lang w:val="en-US"/>
        </w:rPr>
        <w:t xml:space="preserve"> individual differences in mechanical strength across the different compartments, </w:t>
      </w:r>
      <w:r w:rsidR="009F23E1">
        <w:rPr>
          <w:rFonts w:ascii="Times New Roman" w:eastAsia="Calibri" w:hAnsi="Times New Roman" w:cs="Times New Roman"/>
          <w:color w:val="000000" w:themeColor="text1"/>
          <w:lang w:val="en-US"/>
        </w:rPr>
        <w:t xml:space="preserve">and </w:t>
      </w:r>
      <w:proofErr w:type="spellStart"/>
      <w:r w:rsidR="009F23E1">
        <w:rPr>
          <w:rFonts w:ascii="Times New Roman" w:eastAsia="Calibri" w:hAnsi="Times New Roman" w:cs="Times New Roman"/>
          <w:color w:val="000000" w:themeColor="text1"/>
          <w:lang w:val="en-US"/>
        </w:rPr>
        <w:t>therefoe</w:t>
      </w:r>
      <w:proofErr w:type="spellEnd"/>
      <w:r w:rsidR="009F23E1">
        <w:rPr>
          <w:rFonts w:ascii="Times New Roman" w:eastAsia="Calibri" w:hAnsi="Times New Roman" w:cs="Times New Roman"/>
          <w:color w:val="000000" w:themeColor="text1"/>
          <w:lang w:val="en-US"/>
        </w:rPr>
        <w:t>, individual differences</w:t>
      </w:r>
      <w:r w:rsidR="009F23E1" w:rsidRPr="006E5527">
        <w:rPr>
          <w:rFonts w:ascii="Times New Roman" w:eastAsia="Calibri" w:hAnsi="Times New Roman" w:cs="Times New Roman"/>
          <w:color w:val="000000" w:themeColor="text1"/>
          <w:lang w:val="en-US"/>
        </w:rPr>
        <w:t xml:space="preserve"> </w:t>
      </w:r>
      <w:r w:rsidR="00A312C5" w:rsidRPr="006E5527">
        <w:rPr>
          <w:rFonts w:ascii="Times New Roman" w:eastAsia="Calibri" w:hAnsi="Times New Roman" w:cs="Times New Roman"/>
          <w:color w:val="000000" w:themeColor="text1"/>
          <w:lang w:val="en-US"/>
        </w:rPr>
        <w:t>in the loading environment of the hip joint.</w:t>
      </w:r>
      <w:bookmarkEnd w:id="49"/>
      <w:bookmarkEnd w:id="50"/>
    </w:p>
    <w:p w14:paraId="628A6D91" w14:textId="1888980A" w:rsidR="00A312C5" w:rsidRPr="006E5527" w:rsidRDefault="00A312C5" w:rsidP="00F95EB0">
      <w:pPr>
        <w:spacing w:after="0" w:line="480" w:lineRule="auto"/>
        <w:ind w:firstLine="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Importantly, we </w:t>
      </w:r>
      <w:r w:rsidR="004972A7" w:rsidRPr="006E5527">
        <w:rPr>
          <w:rFonts w:ascii="Times New Roman" w:eastAsia="Calibri" w:hAnsi="Times New Roman" w:cs="Times New Roman"/>
          <w:color w:val="000000" w:themeColor="text1"/>
          <w:lang w:val="en-US"/>
        </w:rPr>
        <w:t xml:space="preserve">also </w:t>
      </w:r>
      <w:r w:rsidRPr="006E5527">
        <w:rPr>
          <w:rFonts w:ascii="Times New Roman" w:eastAsia="Calibri" w:hAnsi="Times New Roman" w:cs="Times New Roman"/>
          <w:color w:val="000000" w:themeColor="text1"/>
          <w:lang w:val="en-US"/>
        </w:rPr>
        <w:t xml:space="preserve">detected a </w:t>
      </w:r>
      <w:r w:rsidRPr="006E5527">
        <w:rPr>
          <w:rFonts w:ascii="Times New Roman" w:eastAsia="Calibri" w:hAnsi="Times New Roman" w:cs="Times New Roman"/>
          <w:i/>
          <w:iCs/>
          <w:color w:val="000000" w:themeColor="text1"/>
          <w:lang w:val="en-US"/>
        </w:rPr>
        <w:t>Pan</w:t>
      </w:r>
      <w:r w:rsidRPr="006E5527">
        <w:rPr>
          <w:rFonts w:ascii="Times New Roman" w:eastAsia="Calibri" w:hAnsi="Times New Roman" w:cs="Times New Roman"/>
          <w:color w:val="000000" w:themeColor="text1"/>
          <w:lang w:val="en-US"/>
        </w:rPr>
        <w:t xml:space="preserve">-like CF in </w:t>
      </w:r>
      <w:proofErr w:type="spellStart"/>
      <w:r w:rsidRPr="006E5527">
        <w:rPr>
          <w:rFonts w:ascii="Times New Roman" w:eastAsia="Calibri" w:hAnsi="Times New Roman" w:cs="Times New Roman"/>
          <w:i/>
          <w:iCs/>
          <w:color w:val="000000" w:themeColor="text1"/>
          <w:lang w:val="en-US"/>
        </w:rPr>
        <w:t>Rudapithecus</w:t>
      </w:r>
      <w:proofErr w:type="spellEnd"/>
      <w:r w:rsidRPr="006E5527">
        <w:rPr>
          <w:rFonts w:ascii="Times New Roman" w:eastAsia="Calibri" w:hAnsi="Times New Roman" w:cs="Times New Roman"/>
          <w:color w:val="000000" w:themeColor="text1"/>
          <w:lang w:val="en-US"/>
        </w:rPr>
        <w:t xml:space="preserve"> RUD 234</w:t>
      </w:r>
      <w:r w:rsidR="007E60D3" w:rsidRPr="006E5527">
        <w:rPr>
          <w:rFonts w:ascii="Times New Roman" w:eastAsia="Calibri" w:hAnsi="Times New Roman" w:cs="Times New Roman"/>
          <w:color w:val="000000" w:themeColor="text1"/>
          <w:lang w:val="en-US"/>
        </w:rPr>
        <w:t>,</w:t>
      </w:r>
      <w:r w:rsidR="008D0CE5" w:rsidRPr="006E5527">
        <w:rPr>
          <w:rFonts w:ascii="Times New Roman" w:eastAsia="Calibri" w:hAnsi="Times New Roman" w:cs="Times New Roman"/>
          <w:color w:val="000000" w:themeColor="text1"/>
          <w:lang w:val="en-US"/>
        </w:rPr>
        <w:t xml:space="preserve"> but more </w:t>
      </w:r>
      <w:r w:rsidR="001C3EDD">
        <w:rPr>
          <w:rFonts w:ascii="Times New Roman" w:eastAsia="Calibri" w:hAnsi="Times New Roman" w:cs="Times New Roman"/>
          <w:color w:val="000000" w:themeColor="text1"/>
          <w:lang w:val="en-US"/>
        </w:rPr>
        <w:t xml:space="preserve">transversely </w:t>
      </w:r>
      <w:r w:rsidR="008D0CE5" w:rsidRPr="006E5527">
        <w:rPr>
          <w:rFonts w:ascii="Times New Roman" w:eastAsia="Calibri" w:hAnsi="Times New Roman" w:cs="Times New Roman"/>
          <w:color w:val="000000" w:themeColor="text1"/>
          <w:lang w:val="en-US"/>
        </w:rPr>
        <w:t>extended</w:t>
      </w:r>
      <w:r w:rsidR="004972A7" w:rsidRPr="006E5527">
        <w:rPr>
          <w:rFonts w:ascii="Times New Roman" w:eastAsia="Calibri" w:hAnsi="Times New Roman" w:cs="Times New Roman"/>
          <w:color w:val="000000" w:themeColor="text1"/>
          <w:lang w:val="en-US"/>
        </w:rPr>
        <w:t>,</w:t>
      </w:r>
      <w:r w:rsidR="008D0CE5" w:rsidRPr="006E5527">
        <w:rPr>
          <w:rFonts w:ascii="Times New Roman" w:eastAsia="Calibri" w:hAnsi="Times New Roman" w:cs="Times New Roman"/>
          <w:color w:val="000000" w:themeColor="text1"/>
          <w:lang w:val="en-US"/>
        </w:rPr>
        <w:t xml:space="preserve"> as observed in </w:t>
      </w:r>
      <w:r w:rsidR="00454032" w:rsidRPr="006E5527">
        <w:rPr>
          <w:rFonts w:ascii="Times New Roman" w:eastAsia="Calibri" w:hAnsi="Times New Roman" w:cs="Times New Roman"/>
          <w:i/>
          <w:iCs/>
          <w:color w:val="000000" w:themeColor="text1"/>
          <w:lang w:val="en-US"/>
        </w:rPr>
        <w:t>Gorilla</w:t>
      </w:r>
      <w:r w:rsidRPr="006E5527">
        <w:rPr>
          <w:rFonts w:ascii="Times New Roman" w:eastAsia="Calibri" w:hAnsi="Times New Roman" w:cs="Times New Roman"/>
          <w:color w:val="000000" w:themeColor="text1"/>
          <w:lang w:val="en-US"/>
        </w:rPr>
        <w:t>. This finding is especially interesting given that short-distance bipedal walking and stance behavior</w:t>
      </w:r>
      <w:r w:rsidR="000967BA" w:rsidRPr="006E5527">
        <w:rPr>
          <w:rFonts w:ascii="Times New Roman" w:eastAsia="Calibri" w:hAnsi="Times New Roman" w:cs="Times New Roman"/>
          <w:color w:val="000000" w:themeColor="text1"/>
          <w:lang w:val="en-US"/>
        </w:rPr>
        <w:t>s</w:t>
      </w:r>
      <w:r w:rsidRPr="006E5527">
        <w:rPr>
          <w:rFonts w:ascii="Times New Roman" w:eastAsia="Calibri" w:hAnsi="Times New Roman" w:cs="Times New Roman"/>
          <w:color w:val="000000" w:themeColor="text1"/>
          <w:lang w:val="en-US"/>
        </w:rPr>
        <w:t xml:space="preserve"> are variably displayed by all great apes, including occasionally by </w:t>
      </w:r>
      <w:r w:rsidRPr="006E5527">
        <w:rPr>
          <w:rFonts w:ascii="Times New Roman" w:eastAsia="Calibri" w:hAnsi="Times New Roman" w:cs="Times New Roman"/>
          <w:i/>
          <w:iCs/>
          <w:color w:val="000000" w:themeColor="text1"/>
          <w:lang w:val="en-US"/>
        </w:rPr>
        <w:t>Pongo</w:t>
      </w:r>
      <w:r w:rsidRPr="006E5527">
        <w:rPr>
          <w:rFonts w:ascii="Times New Roman" w:eastAsia="Calibri" w:hAnsi="Times New Roman" w:cs="Times New Roman"/>
          <w:color w:val="000000" w:themeColor="text1"/>
          <w:lang w:val="en-US"/>
        </w:rPr>
        <w:t xml:space="preserve"> </w:t>
      </w:r>
      <w:r w:rsidR="00F0495E" w:rsidRPr="006E5527">
        <w:rPr>
          <w:rFonts w:ascii="Times New Roman" w:eastAsia="Calibri" w:hAnsi="Times New Roman" w:cs="Times New Roman"/>
          <w:color w:val="000000" w:themeColor="text1"/>
          <w:lang w:val="en-US"/>
        </w:rPr>
        <w:t xml:space="preserve">when moving </w:t>
      </w:r>
      <w:r w:rsidRPr="006E5527">
        <w:rPr>
          <w:rFonts w:ascii="Times New Roman" w:eastAsia="Calibri" w:hAnsi="Times New Roman" w:cs="Times New Roman"/>
          <w:color w:val="000000" w:themeColor="text1"/>
          <w:lang w:val="en-US"/>
        </w:rPr>
        <w:t>on flexible branches (Thorpe et al., 2007; Crompton, et al., 2010</w:t>
      </w:r>
      <w:r w:rsidR="000967BA" w:rsidRPr="006E5527">
        <w:rPr>
          <w:rFonts w:ascii="Times New Roman" w:eastAsia="Calibri" w:hAnsi="Times New Roman" w:cs="Times New Roman"/>
          <w:color w:val="000000" w:themeColor="text1"/>
          <w:lang w:val="en-US"/>
        </w:rPr>
        <w:t>)</w:t>
      </w:r>
      <w:r w:rsidR="00DE413C" w:rsidRPr="006E5527">
        <w:rPr>
          <w:rFonts w:ascii="Times New Roman" w:eastAsia="Calibri" w:hAnsi="Times New Roman" w:cs="Times New Roman"/>
          <w:color w:val="000000" w:themeColor="text1"/>
          <w:lang w:val="en-US"/>
        </w:rPr>
        <w:t>. In addition</w:t>
      </w:r>
      <w:r w:rsidR="000967BA" w:rsidRPr="006E5527">
        <w:rPr>
          <w:rFonts w:ascii="Times New Roman" w:eastAsia="Calibri" w:hAnsi="Times New Roman" w:cs="Times New Roman"/>
          <w:color w:val="000000" w:themeColor="text1"/>
          <w:lang w:val="en-US"/>
        </w:rPr>
        <w:t>, the</w:t>
      </w:r>
      <w:r w:rsidRPr="006E5527">
        <w:rPr>
          <w:rFonts w:ascii="Times New Roman" w:eastAsia="Calibri" w:hAnsi="Times New Roman" w:cs="Times New Roman"/>
          <w:color w:val="000000" w:themeColor="text1"/>
          <w:lang w:val="en-US"/>
        </w:rPr>
        <w:t xml:space="preserve"> external postcranial morphology of the </w:t>
      </w:r>
      <w:r w:rsidR="00520606" w:rsidRPr="006E5527">
        <w:rPr>
          <w:rFonts w:ascii="Times New Roman" w:eastAsia="Calibri" w:hAnsi="Times New Roman" w:cs="Times New Roman"/>
          <w:color w:val="000000" w:themeColor="text1"/>
          <w:lang w:val="en-US"/>
        </w:rPr>
        <w:t xml:space="preserve">stem hominid </w:t>
      </w:r>
      <w:proofErr w:type="spellStart"/>
      <w:r w:rsidRPr="006E5527">
        <w:rPr>
          <w:rFonts w:ascii="Times New Roman" w:eastAsia="Calibri" w:hAnsi="Times New Roman" w:cs="Times New Roman"/>
          <w:color w:val="000000" w:themeColor="text1"/>
          <w:lang w:val="en-US"/>
        </w:rPr>
        <w:t>dryopithecin</w:t>
      </w:r>
      <w:proofErr w:type="spellEnd"/>
      <w:r w:rsidRPr="006E5527">
        <w:rPr>
          <w:rFonts w:ascii="Times New Roman" w:eastAsia="Calibri" w:hAnsi="Times New Roman" w:cs="Times New Roman"/>
          <w:color w:val="000000" w:themeColor="text1"/>
          <w:lang w:val="en-US"/>
        </w:rPr>
        <w:t xml:space="preserve"> </w:t>
      </w:r>
      <w:proofErr w:type="spellStart"/>
      <w:r w:rsidRPr="006E5527">
        <w:rPr>
          <w:rFonts w:ascii="Times New Roman" w:eastAsia="Calibri" w:hAnsi="Times New Roman" w:cs="Times New Roman"/>
          <w:i/>
          <w:color w:val="000000" w:themeColor="text1"/>
          <w:lang w:val="en-US"/>
        </w:rPr>
        <w:t>Danuvius</w:t>
      </w:r>
      <w:proofErr w:type="spellEnd"/>
      <w:r w:rsidRPr="006E5527">
        <w:rPr>
          <w:rFonts w:ascii="Times New Roman" w:eastAsia="Calibri" w:hAnsi="Times New Roman" w:cs="Times New Roman"/>
          <w:i/>
          <w:color w:val="000000" w:themeColor="text1"/>
          <w:lang w:val="en-US"/>
        </w:rPr>
        <w:t xml:space="preserve"> </w:t>
      </w:r>
      <w:proofErr w:type="spellStart"/>
      <w:r w:rsidRPr="006E5527">
        <w:rPr>
          <w:rFonts w:ascii="Times New Roman" w:eastAsia="Calibri" w:hAnsi="Times New Roman" w:cs="Times New Roman"/>
          <w:i/>
          <w:color w:val="000000" w:themeColor="text1"/>
          <w:lang w:val="en-US"/>
        </w:rPr>
        <w:t>guggenmosei</w:t>
      </w:r>
      <w:proofErr w:type="spellEnd"/>
      <w:r w:rsidRPr="006E5527">
        <w:rPr>
          <w:rFonts w:ascii="Times New Roman" w:eastAsia="Calibri" w:hAnsi="Times New Roman" w:cs="Times New Roman"/>
          <w:color w:val="000000" w:themeColor="text1"/>
          <w:lang w:val="en-US"/>
        </w:rPr>
        <w:t xml:space="preserve"> (</w:t>
      </w:r>
      <w:proofErr w:type="spellStart"/>
      <w:r w:rsidRPr="006E5527">
        <w:rPr>
          <w:rFonts w:ascii="Times New Roman" w:eastAsia="Calibri" w:hAnsi="Times New Roman" w:cs="Times New Roman"/>
          <w:color w:val="000000" w:themeColor="text1"/>
          <w:lang w:val="en-US"/>
        </w:rPr>
        <w:t>Böhme</w:t>
      </w:r>
      <w:proofErr w:type="spellEnd"/>
      <w:r w:rsidRPr="006E5527">
        <w:rPr>
          <w:rFonts w:ascii="Times New Roman" w:eastAsia="Calibri" w:hAnsi="Times New Roman" w:cs="Times New Roman"/>
          <w:color w:val="000000" w:themeColor="text1"/>
          <w:lang w:val="en-US"/>
        </w:rPr>
        <w:t xml:space="preserve"> et al., 2019) has been interpreted as reflecting habitual bipedal postures (but see Williams et al.</w:t>
      </w:r>
      <w:r w:rsidR="002F7D7C"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2020). </w:t>
      </w:r>
      <w:r w:rsidRPr="006E5527">
        <w:rPr>
          <w:rFonts w:ascii="Times New Roman" w:hAnsi="Times New Roman" w:cs="Times New Roman"/>
          <w:color w:val="000000"/>
          <w:lang w:val="en-US"/>
        </w:rPr>
        <w:t xml:space="preserve">Thus, the potential that </w:t>
      </w:r>
      <w:proofErr w:type="spellStart"/>
      <w:r w:rsidRPr="006E5527">
        <w:rPr>
          <w:rStyle w:val="Emphasis"/>
          <w:rFonts w:ascii="Times New Roman" w:hAnsi="Times New Roman" w:cs="Times New Roman"/>
          <w:color w:val="000000"/>
          <w:lang w:val="en-US"/>
        </w:rPr>
        <w:t>Rudapithecus</w:t>
      </w:r>
      <w:proofErr w:type="spellEnd"/>
      <w:r w:rsidRPr="006E5527">
        <w:rPr>
          <w:rFonts w:ascii="Times New Roman" w:hAnsi="Times New Roman" w:cs="Times New Roman"/>
          <w:color w:val="000000"/>
          <w:lang w:val="en-US"/>
        </w:rPr>
        <w:t xml:space="preserve"> may have engaged in similar bipedal postures </w:t>
      </w:r>
      <w:r w:rsidR="009F23E1">
        <w:rPr>
          <w:rFonts w:ascii="Times New Roman" w:hAnsi="Times New Roman" w:cs="Times New Roman"/>
          <w:color w:val="000000"/>
          <w:lang w:val="en-US"/>
        </w:rPr>
        <w:t xml:space="preserve">than great apes </w:t>
      </w:r>
      <w:r w:rsidRPr="006E5527">
        <w:rPr>
          <w:rFonts w:ascii="Times New Roman" w:hAnsi="Times New Roman" w:cs="Times New Roman"/>
          <w:color w:val="000000"/>
          <w:lang w:val="en-US"/>
        </w:rPr>
        <w:t xml:space="preserve">cannot be excluded, although bipedalism is a minor component of the </w:t>
      </w:r>
      <w:r w:rsidRPr="006E5527">
        <w:rPr>
          <w:rStyle w:val="Emphasis"/>
          <w:rFonts w:ascii="Times New Roman" w:hAnsi="Times New Roman" w:cs="Times New Roman"/>
          <w:color w:val="000000"/>
          <w:lang w:val="en-US"/>
        </w:rPr>
        <w:t>Pan</w:t>
      </w:r>
      <w:r w:rsidRPr="006E5527">
        <w:rPr>
          <w:rFonts w:ascii="Times New Roman" w:hAnsi="Times New Roman" w:cs="Times New Roman"/>
          <w:color w:val="000000"/>
          <w:lang w:val="en-US"/>
        </w:rPr>
        <w:t xml:space="preserve"> locomotor repertoire (0.4</w:t>
      </w:r>
      <w:r w:rsidR="006A5EDD" w:rsidRPr="006E5527">
        <w:rPr>
          <w:rFonts w:ascii="Times New Roman" w:eastAsia="Calibri" w:hAnsi="Times New Roman" w:cs="Times New Roman"/>
          <w:color w:val="000000" w:themeColor="text1"/>
          <w:lang w:val="en-US"/>
        </w:rPr>
        <w:t>–</w:t>
      </w:r>
      <w:r w:rsidRPr="006E5527">
        <w:rPr>
          <w:rFonts w:ascii="Times New Roman" w:hAnsi="Times New Roman" w:cs="Times New Roman"/>
          <w:color w:val="000000"/>
          <w:lang w:val="en-US"/>
        </w:rPr>
        <w:t xml:space="preserve">8.0% of locomotor time; Hunt, 1991). </w:t>
      </w:r>
      <w:r w:rsidR="001C3EDD">
        <w:rPr>
          <w:rFonts w:ascii="Times New Roman" w:hAnsi="Times New Roman" w:cs="Times New Roman"/>
          <w:color w:val="000000"/>
          <w:lang w:val="en-US"/>
        </w:rPr>
        <w:t>T</w:t>
      </w:r>
      <w:r w:rsidRPr="006E5527">
        <w:rPr>
          <w:rFonts w:ascii="Times New Roman" w:hAnsi="Times New Roman" w:cs="Times New Roman"/>
          <w:color w:val="000000"/>
          <w:lang w:val="en-US"/>
        </w:rPr>
        <w:t xml:space="preserve">he results of our study </w:t>
      </w:r>
      <w:r w:rsidR="001C3EDD">
        <w:rPr>
          <w:rFonts w:ascii="Times New Roman" w:hAnsi="Times New Roman" w:cs="Times New Roman"/>
          <w:color w:val="000000"/>
          <w:lang w:val="en-US"/>
        </w:rPr>
        <w:t xml:space="preserve">thus </w:t>
      </w:r>
      <w:r w:rsidRPr="006E5527">
        <w:rPr>
          <w:rFonts w:ascii="Times New Roman" w:hAnsi="Times New Roman" w:cs="Times New Roman"/>
          <w:color w:val="000000"/>
          <w:lang w:val="en-US"/>
        </w:rPr>
        <w:t xml:space="preserve">suggest that CF morphology in extant great apes and </w:t>
      </w:r>
      <w:proofErr w:type="spellStart"/>
      <w:r w:rsidRPr="006E5527">
        <w:rPr>
          <w:rStyle w:val="Emphasis"/>
          <w:rFonts w:ascii="Times New Roman" w:hAnsi="Times New Roman" w:cs="Times New Roman"/>
          <w:color w:val="000000"/>
          <w:lang w:val="en-US"/>
        </w:rPr>
        <w:t>Rudapithecus</w:t>
      </w:r>
      <w:proofErr w:type="spellEnd"/>
      <w:r w:rsidRPr="006E5527">
        <w:rPr>
          <w:rFonts w:ascii="Times New Roman" w:hAnsi="Times New Roman" w:cs="Times New Roman"/>
          <w:color w:val="000000"/>
          <w:lang w:val="en-US"/>
        </w:rPr>
        <w:t xml:space="preserve"> may represent a bone functional adaptation to different orthograde locomotor behaviors likely related to a more extended hip joint such as</w:t>
      </w:r>
      <w:r w:rsidR="00873551" w:rsidRPr="006E5527">
        <w:rPr>
          <w:rFonts w:ascii="Times New Roman" w:hAnsi="Times New Roman" w:cs="Times New Roman"/>
          <w:color w:val="000000"/>
          <w:lang w:val="en-US"/>
        </w:rPr>
        <w:t xml:space="preserve"> during</w:t>
      </w:r>
      <w:r w:rsidRPr="006E5527">
        <w:rPr>
          <w:rFonts w:ascii="Times New Roman" w:hAnsi="Times New Roman" w:cs="Times New Roman"/>
          <w:color w:val="000000"/>
          <w:lang w:val="en-US"/>
        </w:rPr>
        <w:t xml:space="preserve"> vertical climbing or extended</w:t>
      </w:r>
      <w:r w:rsidR="00873551" w:rsidRPr="006E5527">
        <w:rPr>
          <w:rFonts w:ascii="Times New Roman" w:hAnsi="Times New Roman" w:cs="Times New Roman"/>
          <w:color w:val="000000"/>
          <w:lang w:val="en-US"/>
        </w:rPr>
        <w:t>-</w:t>
      </w:r>
      <w:r w:rsidRPr="006E5527">
        <w:rPr>
          <w:rFonts w:ascii="Times New Roman" w:hAnsi="Times New Roman" w:cs="Times New Roman"/>
          <w:color w:val="000000"/>
          <w:lang w:val="en-US"/>
        </w:rPr>
        <w:t xml:space="preserve">limb clambering (Isler, 2005; </w:t>
      </w:r>
      <w:proofErr w:type="spellStart"/>
      <w:r w:rsidRPr="006E5527">
        <w:rPr>
          <w:rFonts w:ascii="Times New Roman" w:hAnsi="Times New Roman" w:cs="Times New Roman"/>
          <w:color w:val="000000"/>
          <w:lang w:val="en-US"/>
        </w:rPr>
        <w:t>Böhme</w:t>
      </w:r>
      <w:proofErr w:type="spellEnd"/>
      <w:r w:rsidRPr="006E5527">
        <w:rPr>
          <w:rFonts w:ascii="Times New Roman" w:hAnsi="Times New Roman" w:cs="Times New Roman"/>
          <w:color w:val="000000"/>
          <w:lang w:val="en-US"/>
        </w:rPr>
        <w:t xml:space="preserve"> et al., 2019)</w:t>
      </w:r>
      <w:r w:rsidR="00C56B38" w:rsidRPr="006E5527">
        <w:rPr>
          <w:rFonts w:ascii="Times New Roman" w:hAnsi="Times New Roman" w:cs="Times New Roman"/>
          <w:color w:val="000000"/>
          <w:lang w:val="en-US"/>
        </w:rPr>
        <w:t>, rather than bipedalism specifically</w:t>
      </w:r>
      <w:r w:rsidRPr="006E5527">
        <w:rPr>
          <w:rFonts w:ascii="Times New Roman" w:hAnsi="Times New Roman" w:cs="Times New Roman"/>
          <w:color w:val="000000"/>
          <w:lang w:val="en-US"/>
        </w:rPr>
        <w:t>.</w:t>
      </w:r>
    </w:p>
    <w:p w14:paraId="739A43EB" w14:textId="79BDDC30" w:rsidR="00A312C5" w:rsidRPr="006E5527" w:rsidRDefault="00A312C5" w:rsidP="00F95EB0">
      <w:pPr>
        <w:spacing w:after="0" w:line="480" w:lineRule="auto"/>
        <w:ind w:firstLine="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Potentially valuable information about the functional link between the CF and bipedalism could </w:t>
      </w:r>
      <w:r w:rsidR="001C3EDD">
        <w:rPr>
          <w:rFonts w:ascii="Times New Roman" w:eastAsia="Calibri" w:hAnsi="Times New Roman" w:cs="Times New Roman"/>
          <w:color w:val="000000" w:themeColor="text1"/>
          <w:lang w:val="en-US"/>
        </w:rPr>
        <w:t>derive</w:t>
      </w:r>
      <w:r w:rsidR="001C3EDD"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from the analysis of the proximal femora of Sansuke, an adult </w:t>
      </w:r>
      <w:r w:rsidRPr="006E5527">
        <w:rPr>
          <w:rFonts w:ascii="Times New Roman" w:eastAsia="Calibri" w:hAnsi="Times New Roman" w:cs="Times New Roman"/>
          <w:i/>
          <w:iCs/>
          <w:color w:val="000000" w:themeColor="text1"/>
          <w:lang w:val="en-US"/>
        </w:rPr>
        <w:t>Macaca</w:t>
      </w:r>
      <w:r w:rsidRPr="006E5527">
        <w:rPr>
          <w:rFonts w:ascii="Times New Roman" w:eastAsia="Calibri" w:hAnsi="Times New Roman" w:cs="Times New Roman"/>
          <w:color w:val="000000" w:themeColor="text1"/>
          <w:lang w:val="en-US"/>
        </w:rPr>
        <w:t xml:space="preserve"> </w:t>
      </w:r>
      <w:proofErr w:type="spellStart"/>
      <w:r w:rsidRPr="006E5527">
        <w:rPr>
          <w:rFonts w:ascii="Times New Roman" w:eastAsia="Calibri" w:hAnsi="Times New Roman" w:cs="Times New Roman"/>
          <w:i/>
          <w:iCs/>
          <w:color w:val="000000" w:themeColor="text1"/>
          <w:lang w:val="en-US"/>
        </w:rPr>
        <w:t>fuscata</w:t>
      </w:r>
      <w:proofErr w:type="spellEnd"/>
      <w:r w:rsidRPr="006E5527">
        <w:rPr>
          <w:rFonts w:ascii="Times New Roman" w:eastAsia="Calibri" w:hAnsi="Times New Roman" w:cs="Times New Roman"/>
          <w:color w:val="000000" w:themeColor="text1"/>
          <w:lang w:val="en-US"/>
        </w:rPr>
        <w:t xml:space="preserve"> that regularly engaged for eight years in bipedal performance (</w:t>
      </w:r>
      <w:proofErr w:type="spellStart"/>
      <w:r w:rsidRPr="006E5527">
        <w:rPr>
          <w:rFonts w:ascii="Times New Roman" w:eastAsia="Calibri" w:hAnsi="Times New Roman" w:cs="Times New Roman"/>
          <w:color w:val="000000" w:themeColor="text1"/>
          <w:lang w:val="en-US"/>
        </w:rPr>
        <w:t>Nakatsukasa</w:t>
      </w:r>
      <w:proofErr w:type="spellEnd"/>
      <w:r w:rsidRPr="006E5527">
        <w:rPr>
          <w:rFonts w:ascii="Times New Roman" w:eastAsia="Calibri" w:hAnsi="Times New Roman" w:cs="Times New Roman"/>
          <w:color w:val="000000" w:themeColor="text1"/>
          <w:lang w:val="en-US"/>
        </w:rPr>
        <w:t xml:space="preserve"> et al., 1995). The femora of this individual have not yet been investigated for the presence of a CF, but previous research has shown that cortical bone thickness distribution and trabecular </w:t>
      </w:r>
      <w:r w:rsidR="00745001" w:rsidRPr="006E5527">
        <w:rPr>
          <w:rFonts w:ascii="Times New Roman" w:eastAsia="Calibri" w:hAnsi="Times New Roman" w:cs="Times New Roman"/>
          <w:color w:val="000000" w:themeColor="text1"/>
          <w:lang w:val="en-US"/>
        </w:rPr>
        <w:t xml:space="preserve">organization </w:t>
      </w:r>
      <w:r w:rsidRPr="006E5527">
        <w:rPr>
          <w:rFonts w:ascii="Times New Roman" w:eastAsia="Calibri" w:hAnsi="Times New Roman" w:cs="Times New Roman"/>
          <w:color w:val="000000" w:themeColor="text1"/>
          <w:lang w:val="en-US"/>
        </w:rPr>
        <w:t xml:space="preserve">within the innominate, </w:t>
      </w:r>
      <w:r w:rsidR="00745001" w:rsidRPr="006E5527">
        <w:rPr>
          <w:rFonts w:ascii="Times New Roman" w:eastAsia="Calibri" w:hAnsi="Times New Roman" w:cs="Times New Roman"/>
          <w:color w:val="000000" w:themeColor="text1"/>
          <w:lang w:val="en-US"/>
        </w:rPr>
        <w:t xml:space="preserve">the </w:t>
      </w:r>
      <w:r w:rsidRPr="006E5527">
        <w:rPr>
          <w:rFonts w:ascii="Times New Roman" w:eastAsia="Calibri" w:hAnsi="Times New Roman" w:cs="Times New Roman"/>
          <w:color w:val="000000" w:themeColor="text1"/>
          <w:lang w:val="en-US"/>
        </w:rPr>
        <w:lastRenderedPageBreak/>
        <w:t>femur</w:t>
      </w:r>
      <w:r w:rsidR="00B934E0"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and </w:t>
      </w:r>
      <w:r w:rsidR="00745001" w:rsidRPr="006E5527">
        <w:rPr>
          <w:rFonts w:ascii="Times New Roman" w:eastAsia="Calibri" w:hAnsi="Times New Roman" w:cs="Times New Roman"/>
          <w:color w:val="000000" w:themeColor="text1"/>
          <w:lang w:val="en-US"/>
        </w:rPr>
        <w:t xml:space="preserve">the </w:t>
      </w:r>
      <w:r w:rsidRPr="006E5527">
        <w:rPr>
          <w:rFonts w:ascii="Times New Roman" w:eastAsia="Calibri" w:hAnsi="Times New Roman" w:cs="Times New Roman"/>
          <w:color w:val="000000" w:themeColor="text1"/>
          <w:lang w:val="en-US"/>
        </w:rPr>
        <w:t>proximal tibia show distinct adaptive responses to the more compressive loads imposed by bipedal locomotion (</w:t>
      </w:r>
      <w:proofErr w:type="spellStart"/>
      <w:r w:rsidRPr="006E5527">
        <w:rPr>
          <w:rFonts w:ascii="Times New Roman" w:eastAsia="Calibri" w:hAnsi="Times New Roman" w:cs="Times New Roman"/>
          <w:color w:val="000000" w:themeColor="text1"/>
          <w:lang w:val="en-US"/>
        </w:rPr>
        <w:t>Nakatsukasa</w:t>
      </w:r>
      <w:proofErr w:type="spellEnd"/>
      <w:r w:rsidRPr="006E5527">
        <w:rPr>
          <w:rFonts w:ascii="Times New Roman" w:eastAsia="Calibri" w:hAnsi="Times New Roman" w:cs="Times New Roman"/>
          <w:color w:val="000000" w:themeColor="text1"/>
          <w:lang w:val="en-US"/>
        </w:rPr>
        <w:t xml:space="preserve"> and </w:t>
      </w:r>
      <w:proofErr w:type="spellStart"/>
      <w:r w:rsidRPr="006E5527">
        <w:rPr>
          <w:rFonts w:ascii="Times New Roman" w:eastAsia="Calibri" w:hAnsi="Times New Roman" w:cs="Times New Roman"/>
          <w:color w:val="000000" w:themeColor="text1"/>
          <w:lang w:val="en-US"/>
        </w:rPr>
        <w:t>Hayama</w:t>
      </w:r>
      <w:proofErr w:type="spellEnd"/>
      <w:r w:rsidRPr="006E5527">
        <w:rPr>
          <w:rFonts w:ascii="Times New Roman" w:eastAsia="Calibri" w:hAnsi="Times New Roman" w:cs="Times New Roman"/>
          <w:color w:val="000000" w:themeColor="text1"/>
          <w:lang w:val="en-US"/>
        </w:rPr>
        <w:t xml:space="preserve">, 2003; Volpato et al., 2008; </w:t>
      </w:r>
      <w:proofErr w:type="spellStart"/>
      <w:r w:rsidRPr="006E5527">
        <w:rPr>
          <w:rFonts w:ascii="Times New Roman" w:eastAsia="Calibri" w:hAnsi="Times New Roman" w:cs="Times New Roman"/>
          <w:color w:val="000000" w:themeColor="text1"/>
          <w:lang w:val="en-US"/>
        </w:rPr>
        <w:t>Mazurier</w:t>
      </w:r>
      <w:proofErr w:type="spellEnd"/>
      <w:r w:rsidRPr="006E5527">
        <w:rPr>
          <w:rFonts w:ascii="Times New Roman" w:eastAsia="Calibri" w:hAnsi="Times New Roman" w:cs="Times New Roman"/>
          <w:color w:val="000000" w:themeColor="text1"/>
          <w:lang w:val="en-US"/>
        </w:rPr>
        <w:t xml:space="preserve"> et al., 2010). If </w:t>
      </w:r>
      <w:r w:rsidR="00745001" w:rsidRPr="006E5527">
        <w:rPr>
          <w:rFonts w:ascii="Times New Roman" w:eastAsia="Calibri" w:hAnsi="Times New Roman" w:cs="Times New Roman"/>
          <w:color w:val="000000" w:themeColor="text1"/>
          <w:lang w:val="en-US"/>
        </w:rPr>
        <w:t xml:space="preserve">the </w:t>
      </w:r>
      <w:r w:rsidRPr="006E5527">
        <w:rPr>
          <w:rFonts w:ascii="Times New Roman" w:eastAsia="Calibri" w:hAnsi="Times New Roman" w:cs="Times New Roman"/>
          <w:color w:val="000000" w:themeColor="text1"/>
          <w:lang w:val="en-US"/>
        </w:rPr>
        <w:t>CF</w:t>
      </w:r>
      <w:r w:rsidR="00745001"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or at least</w:t>
      </w:r>
      <w:r w:rsidR="00745001" w:rsidRPr="006E5527">
        <w:rPr>
          <w:rFonts w:ascii="Times New Roman" w:eastAsia="Calibri" w:hAnsi="Times New Roman" w:cs="Times New Roman"/>
          <w:color w:val="000000" w:themeColor="text1"/>
          <w:lang w:val="en-US"/>
        </w:rPr>
        <w:t xml:space="preserve"> a</w:t>
      </w:r>
      <w:r w:rsidRPr="006E5527">
        <w:rPr>
          <w:rFonts w:ascii="Times New Roman" w:eastAsia="Calibri" w:hAnsi="Times New Roman" w:cs="Times New Roman"/>
          <w:color w:val="000000" w:themeColor="text1"/>
          <w:lang w:val="en-US"/>
        </w:rPr>
        <w:t xml:space="preserve"> CF-like </w:t>
      </w:r>
      <w:r w:rsidR="00745001" w:rsidRPr="006E5527">
        <w:rPr>
          <w:rFonts w:ascii="Times New Roman" w:eastAsia="Calibri" w:hAnsi="Times New Roman" w:cs="Times New Roman"/>
          <w:color w:val="000000" w:themeColor="text1"/>
          <w:lang w:val="en-US"/>
        </w:rPr>
        <w:t xml:space="preserve">structure </w:t>
      </w:r>
      <w:r w:rsidRPr="006E5527">
        <w:rPr>
          <w:rFonts w:ascii="Times New Roman" w:eastAsia="Calibri" w:hAnsi="Times New Roman" w:cs="Times New Roman"/>
          <w:color w:val="000000" w:themeColor="text1"/>
          <w:lang w:val="en-US"/>
        </w:rPr>
        <w:t>plays an active role in transferring loads incurred during bipedal gait from the femoral head through the neck to the shaft (</w:t>
      </w:r>
      <w:r w:rsidR="004A3392">
        <w:rPr>
          <w:rFonts w:ascii="Times New Roman" w:eastAsia="Calibri" w:hAnsi="Times New Roman" w:cs="Times New Roman"/>
          <w:color w:val="000000" w:themeColor="text1"/>
          <w:lang w:val="en-US"/>
        </w:rPr>
        <w:t>see review</w:t>
      </w:r>
      <w:r w:rsidRPr="006E5527">
        <w:rPr>
          <w:rFonts w:ascii="Times New Roman" w:eastAsia="Calibri" w:hAnsi="Times New Roman" w:cs="Times New Roman"/>
          <w:color w:val="000000" w:themeColor="text1"/>
          <w:lang w:val="en-US"/>
        </w:rPr>
        <w:t xml:space="preserve"> in Hammer, 2019), </w:t>
      </w:r>
      <w:proofErr w:type="spellStart"/>
      <w:r w:rsidRPr="006E5527">
        <w:rPr>
          <w:rFonts w:ascii="Times New Roman" w:eastAsia="Calibri" w:hAnsi="Times New Roman" w:cs="Times New Roman"/>
          <w:color w:val="000000" w:themeColor="text1"/>
          <w:lang w:val="en-US"/>
        </w:rPr>
        <w:t>Sansuke's</w:t>
      </w:r>
      <w:proofErr w:type="spellEnd"/>
      <w:r w:rsidRPr="006E5527">
        <w:rPr>
          <w:rFonts w:ascii="Times New Roman" w:eastAsia="Calibri" w:hAnsi="Times New Roman" w:cs="Times New Roman"/>
          <w:color w:val="000000" w:themeColor="text1"/>
          <w:lang w:val="en-US"/>
        </w:rPr>
        <w:t xml:space="preserve"> proximal femora should show at least traces of </w:t>
      </w:r>
      <w:r w:rsidR="00745001" w:rsidRPr="006E5527">
        <w:rPr>
          <w:rFonts w:ascii="Times New Roman" w:eastAsia="Calibri" w:hAnsi="Times New Roman" w:cs="Times New Roman"/>
          <w:color w:val="000000" w:themeColor="text1"/>
          <w:lang w:val="en-US"/>
        </w:rPr>
        <w:t xml:space="preserve">a </w:t>
      </w:r>
      <w:r w:rsidRPr="006E5527">
        <w:rPr>
          <w:rFonts w:ascii="Times New Roman" w:eastAsia="Calibri" w:hAnsi="Times New Roman" w:cs="Times New Roman"/>
          <w:color w:val="000000" w:themeColor="text1"/>
          <w:lang w:val="en-US"/>
        </w:rPr>
        <w:t xml:space="preserve">cortico-trabecular strengthening extended across this region compared to wild </w:t>
      </w:r>
      <w:r w:rsidRPr="006E5527">
        <w:rPr>
          <w:rFonts w:ascii="Times New Roman" w:eastAsia="Calibri" w:hAnsi="Times New Roman" w:cs="Times New Roman"/>
          <w:i/>
          <w:color w:val="000000" w:themeColor="text1"/>
          <w:lang w:val="en-US"/>
        </w:rPr>
        <w:t xml:space="preserve">M. </w:t>
      </w:r>
      <w:proofErr w:type="spellStart"/>
      <w:r w:rsidRPr="006E5527">
        <w:rPr>
          <w:rFonts w:ascii="Times New Roman" w:eastAsia="Calibri" w:hAnsi="Times New Roman" w:cs="Times New Roman"/>
          <w:i/>
          <w:color w:val="000000" w:themeColor="text1"/>
          <w:lang w:val="en-US"/>
        </w:rPr>
        <w:t>fuscata</w:t>
      </w:r>
      <w:proofErr w:type="spellEnd"/>
      <w:r w:rsidR="00745001" w:rsidRPr="006E5527">
        <w:rPr>
          <w:rFonts w:ascii="Times New Roman" w:eastAsia="Calibri" w:hAnsi="Times New Roman" w:cs="Times New Roman"/>
          <w:iCs/>
          <w:color w:val="000000" w:themeColor="text1"/>
          <w:lang w:val="en-US"/>
        </w:rPr>
        <w:t xml:space="preserve"> individuals</w:t>
      </w:r>
      <w:r w:rsidRPr="006E5527">
        <w:rPr>
          <w:rFonts w:ascii="Times New Roman" w:eastAsia="Calibri" w:hAnsi="Times New Roman" w:cs="Times New Roman"/>
          <w:color w:val="000000" w:themeColor="text1"/>
          <w:lang w:val="en-US"/>
        </w:rPr>
        <w:t xml:space="preserve">. </w:t>
      </w:r>
    </w:p>
    <w:p w14:paraId="66089A9A" w14:textId="4C2765AA" w:rsidR="00716E22" w:rsidRDefault="00A312C5" w:rsidP="006C7C1D">
      <w:pPr>
        <w:spacing w:after="0" w:line="480" w:lineRule="auto"/>
        <w:ind w:firstLine="284"/>
        <w:jc w:val="both"/>
        <w:rPr>
          <w:rFonts w:ascii="Times New Roman" w:eastAsia="Calibri" w:hAnsi="Times New Roman" w:cs="Times New Roman"/>
          <w:color w:val="000000" w:themeColor="text1"/>
          <w:lang w:val="en-US"/>
        </w:rPr>
      </w:pPr>
      <w:r w:rsidRPr="00880935">
        <w:rPr>
          <w:rFonts w:ascii="Times New Roman" w:eastAsia="AdvOT863180fb" w:hAnsi="Times New Roman" w:cs="Times New Roman"/>
          <w:color w:val="000000" w:themeColor="text1"/>
          <w:lang w:val="en-US"/>
        </w:rPr>
        <w:t>In conclusion</w:t>
      </w:r>
      <w:r w:rsidRPr="006E5527">
        <w:rPr>
          <w:rFonts w:ascii="Times New Roman" w:eastAsia="AdvOT863180fb" w:hAnsi="Times New Roman" w:cs="Times New Roman"/>
          <w:color w:val="000000" w:themeColor="text1"/>
          <w:lang w:val="en-US"/>
        </w:rPr>
        <w:t xml:space="preserve">, </w:t>
      </w:r>
      <w:r w:rsidR="00C56B38" w:rsidRPr="006E5527">
        <w:rPr>
          <w:rFonts w:ascii="Times New Roman" w:eastAsia="AdvOT863180fb" w:hAnsi="Times New Roman" w:cs="Times New Roman"/>
          <w:color w:val="000000" w:themeColor="text1"/>
          <w:lang w:val="en-US"/>
        </w:rPr>
        <w:t>this study demonstrated that humans are distinguished from extant great apes in the more frequent occurrence of a CF</w:t>
      </w:r>
      <w:r w:rsidR="004A3392">
        <w:rPr>
          <w:rFonts w:ascii="Times New Roman" w:eastAsia="AdvOT863180fb" w:hAnsi="Times New Roman" w:cs="Times New Roman"/>
          <w:color w:val="000000" w:themeColor="text1"/>
          <w:lang w:val="en-US"/>
        </w:rPr>
        <w:t>,</w:t>
      </w:r>
      <w:r w:rsidR="00C56B38" w:rsidRPr="006E5527">
        <w:rPr>
          <w:rFonts w:ascii="Times New Roman" w:eastAsia="AdvOT863180fb" w:hAnsi="Times New Roman" w:cs="Times New Roman"/>
          <w:color w:val="000000" w:themeColor="text1"/>
          <w:lang w:val="en-US"/>
        </w:rPr>
        <w:t xml:space="preserve"> and a CF that is distinct in its greater proximodistal extension to within the lesser trochanter. However, </w:t>
      </w:r>
      <w:r w:rsidRPr="006E5527">
        <w:rPr>
          <w:rFonts w:ascii="Times New Roman" w:eastAsia="AdvOT863180fb" w:hAnsi="Times New Roman" w:cs="Times New Roman"/>
          <w:color w:val="000000" w:themeColor="text1"/>
          <w:lang w:val="en-US"/>
        </w:rPr>
        <w:t xml:space="preserve">an increasing body of comparative evidence from </w:t>
      </w:r>
      <w:r w:rsidRPr="006E5527">
        <w:rPr>
          <w:rFonts w:ascii="Times New Roman" w:eastAsia="Calibri" w:hAnsi="Times New Roman" w:cs="Times New Roman"/>
          <w:color w:val="000000" w:themeColor="text1"/>
          <w:lang w:val="en-US"/>
        </w:rPr>
        <w:t xml:space="preserve">extant and extinct hominid taxa </w:t>
      </w:r>
      <w:r w:rsidRPr="006E5527">
        <w:rPr>
          <w:rFonts w:ascii="Times New Roman" w:eastAsia="AdvOT863180fb" w:hAnsi="Times New Roman" w:cs="Times New Roman"/>
          <w:color w:val="000000" w:themeColor="text1"/>
          <w:lang w:val="en-US"/>
        </w:rPr>
        <w:t>shows that the CF is a highly variable</w:t>
      </w:r>
      <w:r w:rsidR="00C56B38" w:rsidRPr="006E5527">
        <w:rPr>
          <w:rFonts w:ascii="Times New Roman" w:eastAsia="AdvOT863180fb" w:hAnsi="Times New Roman" w:cs="Times New Roman"/>
          <w:color w:val="000000" w:themeColor="text1"/>
          <w:lang w:val="en-US"/>
        </w:rPr>
        <w:t>,</w:t>
      </w:r>
      <w:r w:rsidRPr="006E5527">
        <w:rPr>
          <w:rFonts w:ascii="Times New Roman" w:eastAsia="AdvOT863180fb" w:hAnsi="Times New Roman" w:cs="Times New Roman"/>
          <w:color w:val="000000" w:themeColor="text1"/>
          <w:lang w:val="en-US"/>
        </w:rPr>
        <w:t xml:space="preserve"> </w:t>
      </w:r>
      <w:r w:rsidR="00E91CC8" w:rsidRPr="006E5527">
        <w:rPr>
          <w:rFonts w:ascii="Times New Roman" w:eastAsia="AdvOT863180fb" w:hAnsi="Times New Roman" w:cs="Times New Roman"/>
          <w:color w:val="000000" w:themeColor="text1"/>
          <w:lang w:val="en-US"/>
        </w:rPr>
        <w:t>possibl</w:t>
      </w:r>
      <w:r w:rsidR="00C56B38" w:rsidRPr="006E5527">
        <w:rPr>
          <w:rFonts w:ascii="Times New Roman" w:eastAsia="AdvOT863180fb" w:hAnsi="Times New Roman" w:cs="Times New Roman"/>
          <w:color w:val="000000" w:themeColor="text1"/>
          <w:lang w:val="en-US"/>
        </w:rPr>
        <w:t>y</w:t>
      </w:r>
      <w:r w:rsidR="00E91CC8" w:rsidRPr="006E5527">
        <w:rPr>
          <w:rFonts w:ascii="Times New Roman" w:eastAsia="AdvOT863180fb" w:hAnsi="Times New Roman" w:cs="Times New Roman"/>
          <w:color w:val="000000" w:themeColor="text1"/>
          <w:lang w:val="en-US"/>
        </w:rPr>
        <w:t xml:space="preserve"> </w:t>
      </w:r>
      <w:r w:rsidR="005F130A" w:rsidRPr="006E5527">
        <w:rPr>
          <w:rFonts w:ascii="Times New Roman" w:eastAsia="AdvOT863180fb" w:hAnsi="Times New Roman" w:cs="Times New Roman"/>
          <w:color w:val="000000" w:themeColor="text1"/>
          <w:lang w:val="en-US"/>
        </w:rPr>
        <w:t xml:space="preserve">ecophenotypic </w:t>
      </w:r>
      <w:r w:rsidR="00B24631" w:rsidRPr="006E5527">
        <w:rPr>
          <w:rFonts w:ascii="Times New Roman" w:eastAsia="AdvOT863180fb" w:hAnsi="Times New Roman" w:cs="Times New Roman"/>
          <w:color w:val="000000" w:themeColor="text1"/>
          <w:lang w:val="en-US"/>
        </w:rPr>
        <w:t>(</w:t>
      </w:r>
      <w:proofErr w:type="spellStart"/>
      <w:r w:rsidR="00B24631" w:rsidRPr="006E5527">
        <w:rPr>
          <w:rFonts w:ascii="Times New Roman" w:eastAsia="AdvOT863180fb" w:hAnsi="Times New Roman" w:cs="Times New Roman"/>
          <w:color w:val="000000" w:themeColor="text1"/>
          <w:lang w:val="en-US"/>
        </w:rPr>
        <w:t>i.e</w:t>
      </w:r>
      <w:proofErr w:type="spellEnd"/>
      <w:r w:rsidR="00B24631" w:rsidRPr="006E5527">
        <w:rPr>
          <w:rFonts w:ascii="Times New Roman" w:eastAsia="AdvOT863180fb" w:hAnsi="Times New Roman" w:cs="Times New Roman"/>
          <w:color w:val="000000" w:themeColor="text1"/>
          <w:lang w:val="en-US"/>
        </w:rPr>
        <w:t>, modified during life by environmental factors)</w:t>
      </w:r>
      <w:r w:rsidR="005F130A" w:rsidRPr="006E5527">
        <w:rPr>
          <w:rFonts w:ascii="Times New Roman" w:eastAsia="AdvOT863180fb" w:hAnsi="Times New Roman" w:cs="Times New Roman"/>
          <w:color w:val="000000" w:themeColor="text1"/>
          <w:lang w:val="en-US"/>
        </w:rPr>
        <w:t xml:space="preserve"> </w:t>
      </w:r>
      <w:r w:rsidRPr="006E5527">
        <w:rPr>
          <w:rFonts w:ascii="Times New Roman" w:eastAsia="AdvOT863180fb" w:hAnsi="Times New Roman" w:cs="Times New Roman"/>
          <w:color w:val="000000" w:themeColor="text1"/>
          <w:lang w:val="en-US"/>
        </w:rPr>
        <w:t xml:space="preserve">structure, </w:t>
      </w:r>
      <w:r w:rsidR="00037E45" w:rsidRPr="006E5527">
        <w:rPr>
          <w:rFonts w:ascii="Times New Roman" w:eastAsia="AdvOT863180fb" w:hAnsi="Times New Roman" w:cs="Times New Roman"/>
          <w:color w:val="000000" w:themeColor="text1"/>
          <w:lang w:val="en-US"/>
        </w:rPr>
        <w:t>even</w:t>
      </w:r>
      <w:r w:rsidRPr="006E5527">
        <w:rPr>
          <w:rFonts w:ascii="Times New Roman" w:eastAsia="AdvOT863180fb" w:hAnsi="Times New Roman" w:cs="Times New Roman"/>
          <w:color w:val="000000" w:themeColor="text1"/>
          <w:lang w:val="en-US"/>
        </w:rPr>
        <w:t xml:space="preserve"> in humans</w:t>
      </w:r>
      <w:r w:rsidR="00C56B38" w:rsidRPr="006E5527">
        <w:rPr>
          <w:rFonts w:ascii="Times New Roman" w:eastAsia="AdvOT863180fb" w:hAnsi="Times New Roman" w:cs="Times New Roman"/>
          <w:color w:val="000000" w:themeColor="text1"/>
          <w:lang w:val="en-US"/>
        </w:rPr>
        <w:t>. A</w:t>
      </w:r>
      <w:r w:rsidRPr="006E5527">
        <w:rPr>
          <w:rFonts w:ascii="Times New Roman" w:eastAsia="AdvOT863180fb" w:hAnsi="Times New Roman" w:cs="Times New Roman"/>
          <w:color w:val="000000" w:themeColor="text1"/>
          <w:lang w:val="en-US"/>
        </w:rPr>
        <w:t xml:space="preserve">s already </w:t>
      </w:r>
      <w:r w:rsidR="003F6BDD" w:rsidRPr="006E5527">
        <w:rPr>
          <w:rFonts w:ascii="Times New Roman" w:eastAsia="AdvOT863180fb" w:hAnsi="Times New Roman" w:cs="Times New Roman"/>
          <w:color w:val="000000" w:themeColor="text1"/>
          <w:lang w:val="en-US"/>
        </w:rPr>
        <w:t>suggested</w:t>
      </w:r>
      <w:r w:rsidRPr="006E5527">
        <w:rPr>
          <w:rFonts w:ascii="Times New Roman" w:eastAsia="AdvOT863180fb" w:hAnsi="Times New Roman" w:cs="Times New Roman"/>
          <w:color w:val="000000" w:themeColor="text1"/>
          <w:lang w:val="en-US"/>
        </w:rPr>
        <w:t xml:space="preserve"> by its previous identification in some </w:t>
      </w:r>
      <w:r w:rsidRPr="006E5527">
        <w:rPr>
          <w:rFonts w:ascii="Times New Roman" w:eastAsia="AdvOT863180fb" w:hAnsi="Times New Roman" w:cs="Times New Roman"/>
          <w:i/>
          <w:color w:val="000000" w:themeColor="text1"/>
          <w:lang w:val="en-US"/>
        </w:rPr>
        <w:t>Pan</w:t>
      </w:r>
      <w:r w:rsidRPr="006E5527">
        <w:rPr>
          <w:rFonts w:ascii="Times New Roman" w:eastAsia="AdvOT863180fb" w:hAnsi="Times New Roman" w:cs="Times New Roman"/>
          <w:color w:val="000000" w:themeColor="text1"/>
          <w:lang w:val="en-US"/>
        </w:rPr>
        <w:t xml:space="preserve"> femora (</w:t>
      </w:r>
      <w:proofErr w:type="spellStart"/>
      <w:r w:rsidRPr="006E5527">
        <w:rPr>
          <w:rFonts w:ascii="Times New Roman" w:eastAsia="AdvOT863180fb" w:hAnsi="Times New Roman" w:cs="Times New Roman"/>
          <w:color w:val="000000" w:themeColor="text1"/>
          <w:lang w:val="en-US"/>
        </w:rPr>
        <w:t>Kuperavage</w:t>
      </w:r>
      <w:proofErr w:type="spellEnd"/>
      <w:r w:rsidRPr="006E5527">
        <w:rPr>
          <w:rFonts w:ascii="Times New Roman" w:eastAsia="AdvOT863180fb" w:hAnsi="Times New Roman" w:cs="Times New Roman"/>
          <w:color w:val="000000" w:themeColor="text1"/>
          <w:lang w:val="en-US"/>
        </w:rPr>
        <w:t xml:space="preserve"> et al., 2018), the presence of a CF-like structure and even human-like CF in some great apes </w:t>
      </w:r>
      <w:r w:rsidR="00C56B38" w:rsidRPr="006E5527">
        <w:rPr>
          <w:rFonts w:ascii="Times New Roman" w:eastAsia="AdvOT863180fb" w:hAnsi="Times New Roman" w:cs="Times New Roman"/>
          <w:color w:val="000000" w:themeColor="text1"/>
          <w:lang w:val="en-US"/>
        </w:rPr>
        <w:t xml:space="preserve">makes clear </w:t>
      </w:r>
      <w:r w:rsidRPr="006E5527">
        <w:rPr>
          <w:rFonts w:ascii="Times New Roman" w:eastAsia="AdvOT863180fb" w:hAnsi="Times New Roman" w:cs="Times New Roman"/>
          <w:color w:val="000000" w:themeColor="text1"/>
          <w:lang w:val="en-US"/>
        </w:rPr>
        <w:t>that</w:t>
      </w:r>
      <w:r w:rsidRPr="006E5527">
        <w:rPr>
          <w:rFonts w:ascii="Times New Roman" w:eastAsia="Calibri" w:hAnsi="Times New Roman" w:cs="Times New Roman"/>
          <w:color w:val="000000" w:themeColor="text1"/>
          <w:lang w:val="en-US"/>
        </w:rPr>
        <w:t xml:space="preserve"> this feature cannot be reliably considered as a ‘magic trait’ (</w:t>
      </w:r>
      <w:proofErr w:type="spellStart"/>
      <w:r w:rsidRPr="00F32874">
        <w:rPr>
          <w:rFonts w:ascii="Times New Roman" w:eastAsia="Calibri" w:hAnsi="Times New Roman" w:cs="Times New Roman"/>
          <w:color w:val="000000" w:themeColor="text1"/>
          <w:lang w:val="en-US"/>
        </w:rPr>
        <w:t>sensu</w:t>
      </w:r>
      <w:proofErr w:type="spellEnd"/>
      <w:r w:rsidRPr="006E5527">
        <w:rPr>
          <w:rFonts w:ascii="Times New Roman" w:eastAsia="Calibri" w:hAnsi="Times New Roman" w:cs="Times New Roman"/>
          <w:color w:val="000000" w:themeColor="text1"/>
          <w:lang w:val="en-US"/>
        </w:rPr>
        <w:t xml:space="preserve"> Stern and Susman, 1991) </w:t>
      </w:r>
      <w:bookmarkStart w:id="52" w:name="_Hlk86910369"/>
      <w:r w:rsidRPr="006E5527">
        <w:rPr>
          <w:rFonts w:ascii="Times New Roman" w:eastAsia="Calibri" w:hAnsi="Times New Roman" w:cs="Times New Roman"/>
          <w:color w:val="000000" w:themeColor="text1"/>
          <w:lang w:val="en-US"/>
        </w:rPr>
        <w:t>to identify habitual bipedal locomotion in hominins</w:t>
      </w:r>
      <w:bookmarkEnd w:id="52"/>
      <w:r w:rsidRPr="006E5527">
        <w:rPr>
          <w:rFonts w:ascii="Times New Roman" w:eastAsia="Calibri" w:hAnsi="Times New Roman" w:cs="Times New Roman"/>
          <w:color w:val="000000" w:themeColor="text1"/>
          <w:lang w:val="en-US"/>
        </w:rPr>
        <w:t>.</w:t>
      </w:r>
      <w:r w:rsidRPr="006E5527">
        <w:rPr>
          <w:rFonts w:ascii="Times New Roman" w:hAnsi="Times New Roman" w:cs="Times New Roman"/>
          <w:color w:val="000000" w:themeColor="text1"/>
          <w:lang w:val="en-US"/>
        </w:rPr>
        <w:t xml:space="preserve"> </w:t>
      </w:r>
      <w:r w:rsidR="00B24631" w:rsidRPr="006E5527">
        <w:rPr>
          <w:rFonts w:ascii="Times New Roman" w:hAnsi="Times New Roman" w:cs="Times New Roman"/>
          <w:color w:val="000000" w:themeColor="text1"/>
          <w:lang w:val="en-US"/>
        </w:rPr>
        <w:t xml:space="preserve">In light of our results, several future </w:t>
      </w:r>
      <w:r w:rsidR="00C56B38" w:rsidRPr="006E5527">
        <w:rPr>
          <w:rFonts w:ascii="Times New Roman" w:hAnsi="Times New Roman" w:cs="Times New Roman"/>
          <w:color w:val="000000" w:themeColor="text1"/>
          <w:lang w:val="en-US"/>
        </w:rPr>
        <w:t xml:space="preserve">investigations </w:t>
      </w:r>
      <w:r w:rsidR="00B24631" w:rsidRPr="006E5527">
        <w:rPr>
          <w:rFonts w:ascii="Times New Roman" w:hAnsi="Times New Roman" w:cs="Times New Roman"/>
          <w:color w:val="000000" w:themeColor="text1"/>
          <w:lang w:val="en-US"/>
        </w:rPr>
        <w:t xml:space="preserve">have been suggested </w:t>
      </w:r>
      <w:r w:rsidR="00C56B38" w:rsidRPr="006E5527">
        <w:rPr>
          <w:rFonts w:ascii="Times New Roman" w:hAnsi="Times New Roman" w:cs="Times New Roman"/>
          <w:color w:val="000000" w:themeColor="text1"/>
          <w:lang w:val="en-US"/>
        </w:rPr>
        <w:t xml:space="preserve">that may elucidate </w:t>
      </w:r>
      <w:r w:rsidR="00B24631" w:rsidRPr="006E5527">
        <w:rPr>
          <w:rFonts w:ascii="Times New Roman" w:hAnsi="Times New Roman" w:cs="Times New Roman"/>
          <w:color w:val="000000" w:themeColor="text1"/>
          <w:lang w:val="en-US"/>
        </w:rPr>
        <w:t xml:space="preserve">the possible functional influence on the </w:t>
      </w:r>
      <w:r w:rsidR="00C56B38" w:rsidRPr="006E5527">
        <w:rPr>
          <w:rFonts w:ascii="Times New Roman" w:hAnsi="Times New Roman" w:cs="Times New Roman"/>
          <w:color w:val="000000" w:themeColor="text1"/>
          <w:lang w:val="en-US"/>
        </w:rPr>
        <w:t xml:space="preserve">degree of </w:t>
      </w:r>
      <w:r w:rsidR="008348BE" w:rsidRPr="006E5527">
        <w:rPr>
          <w:rFonts w:ascii="Times New Roman" w:hAnsi="Times New Roman" w:cs="Times New Roman"/>
          <w:color w:val="000000" w:themeColor="text1"/>
          <w:lang w:val="en-US"/>
        </w:rPr>
        <w:t>expression</w:t>
      </w:r>
      <w:r w:rsidR="00B24631" w:rsidRPr="006E5527">
        <w:rPr>
          <w:rFonts w:ascii="Times New Roman" w:hAnsi="Times New Roman" w:cs="Times New Roman"/>
          <w:color w:val="000000" w:themeColor="text1"/>
          <w:lang w:val="en-US"/>
        </w:rPr>
        <w:t xml:space="preserve"> of the CF. </w:t>
      </w:r>
      <w:r w:rsidRPr="006E5527">
        <w:rPr>
          <w:rFonts w:ascii="Times New Roman" w:eastAsia="Calibri" w:hAnsi="Times New Roman" w:cs="Times New Roman"/>
          <w:color w:val="000000" w:themeColor="text1"/>
          <w:lang w:val="en-US"/>
        </w:rPr>
        <w:t xml:space="preserve">Higher resolution imaging and quantitative assessment of the CF in </w:t>
      </w:r>
      <w:proofErr w:type="spellStart"/>
      <w:r w:rsidR="00C56B38" w:rsidRPr="006E5527">
        <w:rPr>
          <w:rFonts w:ascii="Times New Roman" w:eastAsia="Calibri" w:hAnsi="Times New Roman" w:cs="Times New Roman"/>
          <w:i/>
          <w:iCs/>
          <w:color w:val="000000" w:themeColor="text1"/>
          <w:lang w:val="en-US"/>
        </w:rPr>
        <w:t>Orrorin</w:t>
      </w:r>
      <w:proofErr w:type="spellEnd"/>
      <w:r w:rsidR="00C56B38"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BAR 1003’00</w:t>
      </w:r>
      <w:r w:rsidR="00EA4A74"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and the </w:t>
      </w:r>
      <w:r w:rsidR="00BD4578" w:rsidRPr="006E5527">
        <w:rPr>
          <w:rFonts w:ascii="Times New Roman" w:eastAsia="Calibri" w:hAnsi="Times New Roman" w:cs="Times New Roman"/>
          <w:color w:val="000000" w:themeColor="text1"/>
          <w:lang w:val="en-US"/>
        </w:rPr>
        <w:t>analy</w:t>
      </w:r>
      <w:r w:rsidR="00C56B38" w:rsidRPr="006E5527">
        <w:rPr>
          <w:rFonts w:ascii="Times New Roman" w:eastAsia="Calibri" w:hAnsi="Times New Roman" w:cs="Times New Roman"/>
          <w:color w:val="000000" w:themeColor="text1"/>
          <w:lang w:val="en-US"/>
        </w:rPr>
        <w:t>s</w:t>
      </w:r>
      <w:r w:rsidR="00BD4578" w:rsidRPr="006E5527">
        <w:rPr>
          <w:rFonts w:ascii="Times New Roman" w:eastAsia="Calibri" w:hAnsi="Times New Roman" w:cs="Times New Roman"/>
          <w:color w:val="000000" w:themeColor="text1"/>
          <w:lang w:val="en-US"/>
        </w:rPr>
        <w:t>is of</w:t>
      </w:r>
      <w:r w:rsidRPr="006E5527">
        <w:rPr>
          <w:rFonts w:ascii="Times New Roman" w:eastAsia="Calibri" w:hAnsi="Times New Roman" w:cs="Times New Roman"/>
          <w:color w:val="000000" w:themeColor="text1"/>
          <w:lang w:val="en-US"/>
        </w:rPr>
        <w:t xml:space="preserve"> the partial femora representing the late Miocene taxa </w:t>
      </w:r>
      <w:proofErr w:type="spellStart"/>
      <w:r w:rsidRPr="006E5527">
        <w:rPr>
          <w:rFonts w:ascii="Times New Roman" w:eastAsia="Calibri" w:hAnsi="Times New Roman" w:cs="Times New Roman"/>
          <w:i/>
          <w:iCs/>
          <w:color w:val="000000" w:themeColor="text1"/>
          <w:lang w:val="en-US"/>
        </w:rPr>
        <w:t>Danuvius</w:t>
      </w:r>
      <w:proofErr w:type="spellEnd"/>
      <w:r w:rsidRPr="006E5527">
        <w:rPr>
          <w:rFonts w:ascii="Times New Roman" w:eastAsia="Calibri" w:hAnsi="Times New Roman" w:cs="Times New Roman"/>
          <w:color w:val="000000" w:themeColor="text1"/>
          <w:lang w:val="en-US"/>
        </w:rPr>
        <w:t xml:space="preserve"> (</w:t>
      </w:r>
      <w:proofErr w:type="spellStart"/>
      <w:r w:rsidRPr="006E5527">
        <w:rPr>
          <w:rFonts w:ascii="Times New Roman" w:eastAsia="Calibri" w:hAnsi="Times New Roman" w:cs="Times New Roman"/>
          <w:color w:val="000000" w:themeColor="text1"/>
          <w:lang w:val="en-US"/>
        </w:rPr>
        <w:t>Böhme</w:t>
      </w:r>
      <w:proofErr w:type="spellEnd"/>
      <w:r w:rsidRPr="006E5527">
        <w:rPr>
          <w:rFonts w:ascii="Times New Roman" w:eastAsia="Calibri" w:hAnsi="Times New Roman" w:cs="Times New Roman"/>
          <w:color w:val="000000" w:themeColor="text1"/>
          <w:lang w:val="en-US"/>
        </w:rPr>
        <w:t xml:space="preserve"> et al., 2019) and </w:t>
      </w:r>
      <w:r w:rsidRPr="006E5527">
        <w:rPr>
          <w:rFonts w:ascii="Times New Roman" w:eastAsia="Calibri" w:hAnsi="Times New Roman" w:cs="Times New Roman"/>
          <w:i/>
          <w:iCs/>
          <w:color w:val="000000" w:themeColor="text1"/>
          <w:lang w:val="en-US"/>
        </w:rPr>
        <w:t>Sahelanthropus</w:t>
      </w:r>
      <w:r w:rsidRPr="006E5527">
        <w:rPr>
          <w:rFonts w:ascii="Times New Roman" w:eastAsia="Calibri" w:hAnsi="Times New Roman" w:cs="Times New Roman"/>
          <w:color w:val="000000" w:themeColor="text1"/>
          <w:lang w:val="en-US"/>
        </w:rPr>
        <w:t xml:space="preserve"> (Macchiarelli et al., 2020) </w:t>
      </w:r>
      <w:r w:rsidR="00C56B38" w:rsidRPr="006E5527">
        <w:rPr>
          <w:rFonts w:ascii="Times New Roman" w:eastAsia="Calibri" w:hAnsi="Times New Roman" w:cs="Times New Roman"/>
          <w:color w:val="000000" w:themeColor="text1"/>
          <w:lang w:val="en-US"/>
        </w:rPr>
        <w:t xml:space="preserve">would further </w:t>
      </w:r>
      <w:r w:rsidR="00BD4578" w:rsidRPr="006E5527">
        <w:rPr>
          <w:rFonts w:ascii="Times New Roman" w:eastAsia="Calibri" w:hAnsi="Times New Roman" w:cs="Times New Roman"/>
          <w:color w:val="000000" w:themeColor="text1"/>
          <w:lang w:val="en-US"/>
        </w:rPr>
        <w:t xml:space="preserve">contribute </w:t>
      </w:r>
      <w:r w:rsidR="005F130A" w:rsidRPr="006E5527">
        <w:rPr>
          <w:rFonts w:ascii="Times New Roman" w:eastAsia="Calibri" w:hAnsi="Times New Roman" w:cs="Times New Roman"/>
          <w:color w:val="000000" w:themeColor="text1"/>
          <w:lang w:val="en-US"/>
        </w:rPr>
        <w:t>the</w:t>
      </w:r>
      <w:r w:rsidR="00BD4578" w:rsidRPr="006E5527">
        <w:rPr>
          <w:rFonts w:ascii="Times New Roman" w:eastAsia="Calibri" w:hAnsi="Times New Roman" w:cs="Times New Roman"/>
          <w:color w:val="000000" w:themeColor="text1"/>
          <w:lang w:val="en-US"/>
        </w:rPr>
        <w:t xml:space="preserve"> understanding of</w:t>
      </w:r>
      <w:r w:rsidRPr="006E5527">
        <w:rPr>
          <w:rFonts w:ascii="Times New Roman" w:eastAsia="Calibri" w:hAnsi="Times New Roman" w:cs="Times New Roman"/>
          <w:color w:val="000000" w:themeColor="text1"/>
          <w:lang w:val="en-US"/>
        </w:rPr>
        <w:t xml:space="preserve"> </w:t>
      </w:r>
      <w:r w:rsidR="005F130A" w:rsidRPr="006E5527">
        <w:rPr>
          <w:rFonts w:ascii="Times New Roman" w:eastAsia="Calibri" w:hAnsi="Times New Roman" w:cs="Times New Roman"/>
          <w:color w:val="000000" w:themeColor="text1"/>
          <w:lang w:val="en-US"/>
        </w:rPr>
        <w:t>the evolutionary history of this trait</w:t>
      </w:r>
      <w:r w:rsidRPr="006E5527">
        <w:rPr>
          <w:rFonts w:ascii="Times New Roman" w:eastAsia="Calibri" w:hAnsi="Times New Roman" w:cs="Times New Roman"/>
          <w:color w:val="000000" w:themeColor="text1"/>
          <w:lang w:val="en-US"/>
        </w:rPr>
        <w:t>.</w:t>
      </w:r>
    </w:p>
    <w:p w14:paraId="1E740FFD" w14:textId="77777777" w:rsidR="006C7C1D" w:rsidRDefault="006C7C1D" w:rsidP="006C7C1D">
      <w:pPr>
        <w:spacing w:after="0" w:line="480" w:lineRule="auto"/>
        <w:ind w:firstLine="284"/>
        <w:jc w:val="both"/>
        <w:rPr>
          <w:rFonts w:ascii="Times New Roman" w:eastAsia="Calibri" w:hAnsi="Times New Roman" w:cs="Times New Roman"/>
          <w:color w:val="000000" w:themeColor="text1"/>
          <w:lang w:val="en-US"/>
        </w:rPr>
      </w:pPr>
    </w:p>
    <w:p w14:paraId="43645C87" w14:textId="1F40AF02" w:rsidR="006C7C1D" w:rsidRPr="006C7C1D" w:rsidRDefault="006C7C1D" w:rsidP="006C7C1D">
      <w:pPr>
        <w:spacing w:after="0" w:line="480" w:lineRule="auto"/>
        <w:jc w:val="both"/>
        <w:rPr>
          <w:rFonts w:ascii="Times New Roman" w:hAnsi="Times New Roman" w:cs="Times New Roman"/>
          <w:b/>
          <w:color w:val="000000" w:themeColor="text1"/>
        </w:rPr>
      </w:pPr>
      <w:r w:rsidRPr="005A0B7D">
        <w:rPr>
          <w:rFonts w:ascii="Times New Roman" w:hAnsi="Times New Roman" w:cs="Times New Roman"/>
          <w:b/>
          <w:color w:val="000000" w:themeColor="text1"/>
        </w:rPr>
        <w:t>Acknowledgments</w:t>
      </w:r>
    </w:p>
    <w:p w14:paraId="7C3E8FB7" w14:textId="6FFB4806" w:rsidR="006C7C1D" w:rsidRPr="00F43F3C" w:rsidRDefault="006C7C1D" w:rsidP="006C7C1D">
      <w:pPr>
        <w:spacing w:after="0" w:line="480" w:lineRule="auto"/>
        <w:ind w:firstLine="284"/>
        <w:jc w:val="both"/>
        <w:rPr>
          <w:rFonts w:ascii="Times New Roman" w:hAnsi="Times New Roman" w:cs="Times New Roman"/>
          <w:color w:val="000000" w:themeColor="text1"/>
        </w:rPr>
      </w:pPr>
      <w:r w:rsidRPr="005A0B7D">
        <w:rPr>
          <w:rFonts w:ascii="Times New Roman" w:hAnsi="Times New Roman" w:cs="Times New Roman"/>
          <w:color w:val="000000" w:themeColor="text1"/>
        </w:rPr>
        <w:lastRenderedPageBreak/>
        <w:t xml:space="preserve">For access to fossil and comparative materials, we are grateful to the curatorial staff of the </w:t>
      </w:r>
      <w:proofErr w:type="spellStart"/>
      <w:r w:rsidRPr="005A0B7D">
        <w:rPr>
          <w:rFonts w:ascii="Times New Roman" w:hAnsi="Times New Roman" w:cs="Times New Roman"/>
          <w:color w:val="000000" w:themeColor="text1"/>
        </w:rPr>
        <w:t>Ditsong</w:t>
      </w:r>
      <w:proofErr w:type="spellEnd"/>
      <w:r w:rsidRPr="005A0B7D">
        <w:rPr>
          <w:rFonts w:ascii="Times New Roman" w:hAnsi="Times New Roman" w:cs="Times New Roman"/>
          <w:color w:val="000000" w:themeColor="text1"/>
        </w:rPr>
        <w:t xml:space="preserve"> National Museum of Natural History, Pretoria; the Evolutionary Studies Institute at the University of the Witwatersrand, Johannesburg; </w:t>
      </w:r>
      <w:r>
        <w:rPr>
          <w:rFonts w:ascii="Times New Roman" w:hAnsi="Times New Roman" w:cs="Times New Roman"/>
          <w:color w:val="000000" w:themeColor="text1"/>
        </w:rPr>
        <w:t xml:space="preserve">the Mining and Geological Survey of Hungary (MBFSZ); </w:t>
      </w:r>
      <w:r w:rsidRPr="005A0B7D">
        <w:rPr>
          <w:rFonts w:ascii="Times New Roman" w:hAnsi="Times New Roman" w:cs="Times New Roman"/>
          <w:color w:val="000000" w:themeColor="text1"/>
        </w:rPr>
        <w:t xml:space="preserve">the </w:t>
      </w:r>
      <w:proofErr w:type="spellStart"/>
      <w:r w:rsidRPr="005A0B7D">
        <w:rPr>
          <w:rFonts w:ascii="Times New Roman" w:hAnsi="Times New Roman" w:cs="Times New Roman"/>
          <w:color w:val="000000" w:themeColor="text1"/>
        </w:rPr>
        <w:t>Institut</w:t>
      </w:r>
      <w:proofErr w:type="spellEnd"/>
      <w:r w:rsidRPr="005A0B7D">
        <w:rPr>
          <w:rFonts w:ascii="Times New Roman" w:hAnsi="Times New Roman" w:cs="Times New Roman"/>
          <w:color w:val="000000" w:themeColor="text1"/>
        </w:rPr>
        <w:t xml:space="preserve"> </w:t>
      </w:r>
      <w:proofErr w:type="spellStart"/>
      <w:r w:rsidRPr="005A0B7D">
        <w:rPr>
          <w:rFonts w:ascii="Times New Roman" w:hAnsi="Times New Roman" w:cs="Times New Roman"/>
          <w:color w:val="000000" w:themeColor="text1"/>
        </w:rPr>
        <w:t>Català</w:t>
      </w:r>
      <w:proofErr w:type="spellEnd"/>
      <w:r w:rsidRPr="005A0B7D">
        <w:rPr>
          <w:rFonts w:ascii="Times New Roman" w:hAnsi="Times New Roman" w:cs="Times New Roman"/>
          <w:color w:val="000000" w:themeColor="text1"/>
        </w:rPr>
        <w:t xml:space="preserve"> de </w:t>
      </w:r>
      <w:proofErr w:type="spellStart"/>
      <w:r w:rsidRPr="005A0B7D">
        <w:rPr>
          <w:rFonts w:ascii="Times New Roman" w:hAnsi="Times New Roman" w:cs="Times New Roman"/>
          <w:color w:val="000000" w:themeColor="text1"/>
        </w:rPr>
        <w:t>Paleontologia</w:t>
      </w:r>
      <w:proofErr w:type="spellEnd"/>
      <w:r w:rsidRPr="005A0B7D">
        <w:rPr>
          <w:rFonts w:ascii="Times New Roman" w:hAnsi="Times New Roman" w:cs="Times New Roman"/>
          <w:color w:val="000000" w:themeColor="text1"/>
        </w:rPr>
        <w:t xml:space="preserve"> Miquel </w:t>
      </w:r>
      <w:proofErr w:type="spellStart"/>
      <w:r w:rsidRPr="005A0B7D">
        <w:rPr>
          <w:rFonts w:ascii="Times New Roman" w:hAnsi="Times New Roman" w:cs="Times New Roman"/>
          <w:color w:val="000000" w:themeColor="text1"/>
        </w:rPr>
        <w:t>Crusafont</w:t>
      </w:r>
      <w:proofErr w:type="spellEnd"/>
      <w:r w:rsidRPr="005A0B7D">
        <w:rPr>
          <w:rFonts w:ascii="Times New Roman" w:hAnsi="Times New Roman" w:cs="Times New Roman"/>
          <w:color w:val="000000" w:themeColor="text1"/>
        </w:rPr>
        <w:t xml:space="preserve">, Sabadell; the McGregor Museum of Kimberley; the Mining and Geological Survey of Hungary, Budapest; the Museum </w:t>
      </w:r>
      <w:r>
        <w:rPr>
          <w:rFonts w:ascii="Times New Roman" w:hAnsi="Times New Roman" w:cs="Times New Roman"/>
          <w:color w:val="000000" w:themeColor="text1"/>
        </w:rPr>
        <w:t>N</w:t>
      </w:r>
      <w:r w:rsidRPr="005A0B7D">
        <w:rPr>
          <w:rFonts w:ascii="Times New Roman" w:hAnsi="Times New Roman" w:cs="Times New Roman"/>
          <w:color w:val="000000" w:themeColor="text1"/>
        </w:rPr>
        <w:t xml:space="preserve">ational </w:t>
      </w:r>
      <w:proofErr w:type="spellStart"/>
      <w:r w:rsidRPr="005A0B7D">
        <w:rPr>
          <w:rFonts w:ascii="Times New Roman" w:hAnsi="Times New Roman" w:cs="Times New Roman"/>
          <w:color w:val="000000" w:themeColor="text1"/>
        </w:rPr>
        <w:t>d'Histoire</w:t>
      </w:r>
      <w:proofErr w:type="spellEnd"/>
      <w:r w:rsidRPr="005A0B7D">
        <w:rPr>
          <w:rFonts w:ascii="Times New Roman" w:hAnsi="Times New Roman" w:cs="Times New Roman"/>
          <w:color w:val="000000" w:themeColor="text1"/>
        </w:rPr>
        <w:t xml:space="preserve"> </w:t>
      </w:r>
      <w:r>
        <w:rPr>
          <w:rFonts w:ascii="Times New Roman" w:hAnsi="Times New Roman" w:cs="Times New Roman"/>
          <w:color w:val="000000" w:themeColor="text1"/>
        </w:rPr>
        <w:t>N</w:t>
      </w:r>
      <w:r w:rsidRPr="005A0B7D">
        <w:rPr>
          <w:rFonts w:ascii="Times New Roman" w:hAnsi="Times New Roman" w:cs="Times New Roman"/>
          <w:color w:val="000000" w:themeColor="text1"/>
        </w:rPr>
        <w:t>aturelle (MNHN), Paris; the National Museums of Kenya</w:t>
      </w:r>
      <w:r>
        <w:rPr>
          <w:rFonts w:ascii="Times New Roman" w:hAnsi="Times New Roman" w:cs="Times New Roman"/>
          <w:color w:val="000000" w:themeColor="text1"/>
        </w:rPr>
        <w:t xml:space="preserve"> (KNM)</w:t>
      </w:r>
      <w:r w:rsidRPr="005A0B7D">
        <w:rPr>
          <w:rFonts w:ascii="Times New Roman" w:hAnsi="Times New Roman" w:cs="Times New Roman"/>
          <w:color w:val="000000" w:themeColor="text1"/>
        </w:rPr>
        <w:t>, Nairobi; the Pretoria Bone Collection at the Department of Anatomy of the University of Pretoria</w:t>
      </w:r>
      <w:r>
        <w:rPr>
          <w:rFonts w:ascii="Times New Roman" w:hAnsi="Times New Roman" w:cs="Times New Roman"/>
          <w:color w:val="000000" w:themeColor="text1"/>
        </w:rPr>
        <w:t>. We acknowledge</w:t>
      </w:r>
      <w:r w:rsidRPr="005A0B7D">
        <w:rPr>
          <w:rFonts w:ascii="Times New Roman" w:hAnsi="Times New Roman" w:cs="Times New Roman"/>
          <w:color w:val="000000" w:themeColor="text1"/>
        </w:rPr>
        <w:t xml:space="preserve"> C. </w:t>
      </w:r>
      <w:proofErr w:type="spellStart"/>
      <w:r w:rsidRPr="005A0B7D">
        <w:rPr>
          <w:rFonts w:ascii="Times New Roman" w:hAnsi="Times New Roman" w:cs="Times New Roman"/>
          <w:color w:val="000000" w:themeColor="text1"/>
        </w:rPr>
        <w:t>Boesch</w:t>
      </w:r>
      <w:proofErr w:type="spellEnd"/>
      <w:r w:rsidRPr="005A0B7D">
        <w:rPr>
          <w:rFonts w:ascii="Times New Roman" w:hAnsi="Times New Roman" w:cs="Times New Roman"/>
          <w:color w:val="000000" w:themeColor="text1"/>
        </w:rPr>
        <w:t xml:space="preserve"> for access </w:t>
      </w:r>
      <w:r>
        <w:rPr>
          <w:rFonts w:ascii="Times New Roman" w:hAnsi="Times New Roman" w:cs="Times New Roman"/>
          <w:color w:val="000000" w:themeColor="text1"/>
        </w:rPr>
        <w:t>to</w:t>
      </w:r>
      <w:r w:rsidRPr="005A0B7D">
        <w:rPr>
          <w:rFonts w:ascii="Times New Roman" w:hAnsi="Times New Roman" w:cs="Times New Roman"/>
          <w:color w:val="000000" w:themeColor="text1"/>
        </w:rPr>
        <w:t xml:space="preserve"> the </w:t>
      </w:r>
      <w:r w:rsidRPr="005A0B7D">
        <w:rPr>
          <w:rFonts w:ascii="Times New Roman" w:hAnsi="Times New Roman" w:cs="Times New Roman"/>
          <w:i/>
          <w:iCs/>
          <w:color w:val="000000" w:themeColor="text1"/>
        </w:rPr>
        <w:t>Pan</w:t>
      </w:r>
      <w:r w:rsidRPr="005A0B7D">
        <w:rPr>
          <w:rFonts w:ascii="Times New Roman" w:hAnsi="Times New Roman" w:cs="Times New Roman"/>
          <w:color w:val="000000" w:themeColor="text1"/>
        </w:rPr>
        <w:t xml:space="preserve"> sample at the Max Planck Institute for Evolutionary Anthropology (MPI), Leipzig; L. Hutten to the baboon sample from the University of Cape Town; I. </w:t>
      </w:r>
      <w:proofErr w:type="spellStart"/>
      <w:r w:rsidRPr="005A0B7D">
        <w:rPr>
          <w:rFonts w:ascii="Times New Roman" w:hAnsi="Times New Roman" w:cs="Times New Roman"/>
          <w:color w:val="000000" w:themeColor="text1"/>
        </w:rPr>
        <w:t>Livne</w:t>
      </w:r>
      <w:proofErr w:type="spellEnd"/>
      <w:r w:rsidRPr="005A0B7D">
        <w:rPr>
          <w:rFonts w:ascii="Times New Roman" w:hAnsi="Times New Roman" w:cs="Times New Roman"/>
          <w:color w:val="000000" w:themeColor="text1"/>
        </w:rPr>
        <w:t xml:space="preserve"> to the </w:t>
      </w:r>
      <w:r w:rsidRPr="005A0B7D">
        <w:rPr>
          <w:rFonts w:ascii="Times New Roman" w:hAnsi="Times New Roman" w:cs="Times New Roman"/>
          <w:i/>
          <w:iCs/>
          <w:color w:val="000000" w:themeColor="text1"/>
        </w:rPr>
        <w:t>Gorilla</w:t>
      </w:r>
      <w:r w:rsidRPr="005A0B7D">
        <w:rPr>
          <w:rFonts w:ascii="Times New Roman" w:hAnsi="Times New Roman" w:cs="Times New Roman"/>
          <w:color w:val="000000" w:themeColor="text1"/>
        </w:rPr>
        <w:t xml:space="preserve"> sample of the Powell-Cotton Museum; A. Van </w:t>
      </w:r>
      <w:proofErr w:type="spellStart"/>
      <w:r w:rsidRPr="005A0B7D">
        <w:rPr>
          <w:rFonts w:ascii="Times New Roman" w:hAnsi="Times New Roman" w:cs="Times New Roman"/>
          <w:color w:val="000000" w:themeColor="text1"/>
        </w:rPr>
        <w:t>Heteren</w:t>
      </w:r>
      <w:proofErr w:type="spellEnd"/>
      <w:r w:rsidRPr="005A0B7D">
        <w:rPr>
          <w:rFonts w:ascii="Times New Roman" w:hAnsi="Times New Roman" w:cs="Times New Roman"/>
          <w:color w:val="000000" w:themeColor="text1"/>
        </w:rPr>
        <w:t xml:space="preserve"> to the </w:t>
      </w:r>
      <w:r w:rsidRPr="005A0B7D">
        <w:rPr>
          <w:rFonts w:ascii="Times New Roman" w:hAnsi="Times New Roman" w:cs="Times New Roman"/>
          <w:i/>
          <w:iCs/>
          <w:color w:val="000000" w:themeColor="text1"/>
        </w:rPr>
        <w:t>Pongo</w:t>
      </w:r>
      <w:r w:rsidRPr="005A0B7D">
        <w:rPr>
          <w:rFonts w:ascii="Times New Roman" w:hAnsi="Times New Roman" w:cs="Times New Roman"/>
          <w:color w:val="000000" w:themeColor="text1"/>
        </w:rPr>
        <w:t xml:space="preserve"> sample of the </w:t>
      </w:r>
      <w:proofErr w:type="spellStart"/>
      <w:r w:rsidRPr="005A0B7D">
        <w:rPr>
          <w:rFonts w:ascii="Times New Roman" w:hAnsi="Times New Roman" w:cs="Times New Roman"/>
          <w:color w:val="000000" w:themeColor="text1"/>
        </w:rPr>
        <w:t>Zoologische</w:t>
      </w:r>
      <w:proofErr w:type="spellEnd"/>
      <w:r w:rsidRPr="005A0B7D">
        <w:rPr>
          <w:rFonts w:ascii="Times New Roman" w:hAnsi="Times New Roman" w:cs="Times New Roman"/>
          <w:color w:val="000000" w:themeColor="text1"/>
        </w:rPr>
        <w:t xml:space="preserve"> </w:t>
      </w:r>
      <w:proofErr w:type="spellStart"/>
      <w:r w:rsidRPr="005A0B7D">
        <w:rPr>
          <w:rFonts w:ascii="Times New Roman" w:hAnsi="Times New Roman" w:cs="Times New Roman"/>
          <w:color w:val="000000" w:themeColor="text1"/>
        </w:rPr>
        <w:t>Staatssammlung</w:t>
      </w:r>
      <w:proofErr w:type="spellEnd"/>
      <w:r w:rsidRPr="005A0B7D">
        <w:rPr>
          <w:rFonts w:ascii="Times New Roman" w:hAnsi="Times New Roman" w:cs="Times New Roman"/>
          <w:color w:val="000000" w:themeColor="text1"/>
        </w:rPr>
        <w:t xml:space="preserve"> München. For the extant human comparative sample, ethical clearance was obtained from the Faculty of Health Sciences Research Ethics committee of the University of Pretoria (ref. no. 39/ 2016). We especially acknowledge J.-J. </w:t>
      </w:r>
      <w:proofErr w:type="spellStart"/>
      <w:r w:rsidRPr="005A0B7D">
        <w:rPr>
          <w:rFonts w:ascii="Times New Roman" w:hAnsi="Times New Roman" w:cs="Times New Roman"/>
          <w:color w:val="000000" w:themeColor="text1"/>
        </w:rPr>
        <w:t>Hublin</w:t>
      </w:r>
      <w:proofErr w:type="spellEnd"/>
      <w:r w:rsidRPr="005A0B7D">
        <w:rPr>
          <w:rFonts w:ascii="Times New Roman" w:hAnsi="Times New Roman" w:cs="Times New Roman"/>
          <w:color w:val="000000" w:themeColor="text1"/>
        </w:rPr>
        <w:t xml:space="preserve"> (Leipzig), E. </w:t>
      </w:r>
      <w:proofErr w:type="spellStart"/>
      <w:r w:rsidRPr="005A0B7D">
        <w:rPr>
          <w:rFonts w:ascii="Times New Roman" w:hAnsi="Times New Roman" w:cs="Times New Roman"/>
          <w:color w:val="000000" w:themeColor="text1"/>
        </w:rPr>
        <w:t>L’Abbé</w:t>
      </w:r>
      <w:proofErr w:type="spellEnd"/>
      <w:r w:rsidRPr="005A0B7D">
        <w:rPr>
          <w:rFonts w:ascii="Times New Roman" w:hAnsi="Times New Roman" w:cs="Times New Roman"/>
          <w:color w:val="000000" w:themeColor="text1"/>
        </w:rPr>
        <w:t xml:space="preserve"> (Pretoria), D. Morris (Kimberley), A. Oettlé (Pretoria), F. Thackeray (Johannesburg), </w:t>
      </w:r>
      <w:r w:rsidRPr="009A4433">
        <w:rPr>
          <w:rFonts w:ascii="Times New Roman" w:hAnsi="Times New Roman" w:cs="Times New Roman"/>
          <w:color w:val="000000" w:themeColor="text1"/>
        </w:rPr>
        <w:t>K</w:t>
      </w:r>
      <w:r>
        <w:rPr>
          <w:rFonts w:ascii="Times New Roman" w:hAnsi="Times New Roman" w:cs="Times New Roman"/>
          <w:color w:val="000000" w:themeColor="text1"/>
        </w:rPr>
        <w:t xml:space="preserve">. </w:t>
      </w:r>
      <w:proofErr w:type="spellStart"/>
      <w:r w:rsidRPr="009A4433">
        <w:rPr>
          <w:rFonts w:ascii="Times New Roman" w:hAnsi="Times New Roman" w:cs="Times New Roman"/>
          <w:color w:val="000000" w:themeColor="text1"/>
        </w:rPr>
        <w:t>Palotás</w:t>
      </w:r>
      <w:proofErr w:type="spellEnd"/>
      <w:r w:rsidRPr="009A443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(Budapest) </w:t>
      </w:r>
      <w:r w:rsidRPr="005A0B7D">
        <w:rPr>
          <w:rFonts w:ascii="Times New Roman" w:hAnsi="Times New Roman" w:cs="Times New Roman"/>
          <w:color w:val="000000" w:themeColor="text1"/>
        </w:rPr>
        <w:t xml:space="preserve">and B. Zipfel (Johannesburg). We thank M. </w:t>
      </w:r>
      <w:proofErr w:type="spellStart"/>
      <w:r w:rsidRPr="005A0B7D">
        <w:rPr>
          <w:rFonts w:ascii="Times New Roman" w:hAnsi="Times New Roman" w:cs="Times New Roman"/>
          <w:color w:val="000000" w:themeColor="text1"/>
        </w:rPr>
        <w:t>Bellato</w:t>
      </w:r>
      <w:proofErr w:type="spellEnd"/>
      <w:r w:rsidRPr="005A0B7D">
        <w:rPr>
          <w:rFonts w:ascii="Times New Roman" w:hAnsi="Times New Roman" w:cs="Times New Roman"/>
          <w:color w:val="000000" w:themeColor="text1"/>
        </w:rPr>
        <w:t xml:space="preserve"> for scanning the </w:t>
      </w:r>
      <w:r w:rsidRPr="005A0B7D">
        <w:rPr>
          <w:rFonts w:ascii="Times New Roman" w:hAnsi="Times New Roman" w:cs="Times New Roman"/>
          <w:i/>
          <w:iCs/>
          <w:color w:val="000000" w:themeColor="text1"/>
        </w:rPr>
        <w:t>Pan</w:t>
      </w:r>
      <w:r w:rsidRPr="005A0B7D">
        <w:rPr>
          <w:rFonts w:ascii="Times New Roman" w:hAnsi="Times New Roman" w:cs="Times New Roman"/>
          <w:color w:val="000000" w:themeColor="text1"/>
        </w:rPr>
        <w:t xml:space="preserve"> sample at the AST-RX Plateau </w:t>
      </w:r>
      <w:proofErr w:type="spellStart"/>
      <w:r w:rsidRPr="005A0B7D">
        <w:rPr>
          <w:rFonts w:ascii="Times New Roman" w:hAnsi="Times New Roman" w:cs="Times New Roman"/>
          <w:color w:val="000000" w:themeColor="text1"/>
        </w:rPr>
        <w:t>d'Accès</w:t>
      </w:r>
      <w:proofErr w:type="spellEnd"/>
      <w:r w:rsidRPr="005A0B7D">
        <w:rPr>
          <w:rFonts w:ascii="Times New Roman" w:hAnsi="Times New Roman" w:cs="Times New Roman"/>
          <w:color w:val="000000" w:themeColor="text1"/>
        </w:rPr>
        <w:t xml:space="preserve"> </w:t>
      </w:r>
      <w:proofErr w:type="spellStart"/>
      <w:r w:rsidRPr="005A0B7D">
        <w:rPr>
          <w:rFonts w:ascii="Times New Roman" w:hAnsi="Times New Roman" w:cs="Times New Roman"/>
          <w:color w:val="000000" w:themeColor="text1"/>
        </w:rPr>
        <w:t>Scientifique</w:t>
      </w:r>
      <w:proofErr w:type="spellEnd"/>
      <w:r w:rsidRPr="005A0B7D">
        <w:rPr>
          <w:rFonts w:ascii="Times New Roman" w:hAnsi="Times New Roman" w:cs="Times New Roman"/>
          <w:color w:val="000000" w:themeColor="text1"/>
        </w:rPr>
        <w:t xml:space="preserve"> à la </w:t>
      </w:r>
      <w:proofErr w:type="spellStart"/>
      <w:r w:rsidRPr="005A0B7D">
        <w:rPr>
          <w:rFonts w:ascii="Times New Roman" w:hAnsi="Times New Roman" w:cs="Times New Roman"/>
          <w:color w:val="000000" w:themeColor="text1"/>
        </w:rPr>
        <w:t>Tomographie</w:t>
      </w:r>
      <w:proofErr w:type="spellEnd"/>
      <w:r w:rsidRPr="005A0B7D">
        <w:rPr>
          <w:rFonts w:ascii="Times New Roman" w:hAnsi="Times New Roman" w:cs="Times New Roman"/>
          <w:color w:val="000000" w:themeColor="text1"/>
        </w:rPr>
        <w:t xml:space="preserve"> à Rayons X </w:t>
      </w:r>
      <w:r>
        <w:rPr>
          <w:rFonts w:ascii="Times New Roman" w:hAnsi="Times New Roman" w:cs="Times New Roman"/>
          <w:color w:val="000000" w:themeColor="text1"/>
        </w:rPr>
        <w:t xml:space="preserve">of the </w:t>
      </w:r>
      <w:r w:rsidRPr="005A0B7D">
        <w:rPr>
          <w:rFonts w:ascii="Times New Roman" w:hAnsi="Times New Roman" w:cs="Times New Roman"/>
          <w:color w:val="000000" w:themeColor="text1"/>
        </w:rPr>
        <w:t>UMS 2700 2AD CNRS-MNHN, Paris</w:t>
      </w:r>
      <w:r>
        <w:rPr>
          <w:rFonts w:ascii="Times New Roman" w:hAnsi="Times New Roman" w:cs="Times New Roman"/>
          <w:color w:val="000000" w:themeColor="text1"/>
        </w:rPr>
        <w:t xml:space="preserve"> (data kindly shared by </w:t>
      </w:r>
      <w:r w:rsidRPr="00BA5C2D">
        <w:rPr>
          <w:rFonts w:ascii="Times New Roman" w:hAnsi="Times New Roman" w:cs="Times New Roman"/>
          <w:color w:val="000000" w:themeColor="text1"/>
        </w:rPr>
        <w:t>R. Macchiarelli</w:t>
      </w:r>
      <w:r>
        <w:rPr>
          <w:rFonts w:ascii="Times New Roman" w:hAnsi="Times New Roman" w:cs="Times New Roman"/>
          <w:color w:val="000000" w:themeColor="text1"/>
        </w:rPr>
        <w:t>)</w:t>
      </w:r>
      <w:r w:rsidRPr="005A0B7D">
        <w:rPr>
          <w:rFonts w:ascii="Times New Roman" w:hAnsi="Times New Roman" w:cs="Times New Roman"/>
          <w:color w:val="000000" w:themeColor="text1"/>
        </w:rPr>
        <w:t>. We thank F. de Beer (</w:t>
      </w:r>
      <w:proofErr w:type="spellStart"/>
      <w:r w:rsidRPr="005A0B7D">
        <w:rPr>
          <w:rFonts w:ascii="Times New Roman" w:hAnsi="Times New Roman" w:cs="Times New Roman"/>
          <w:color w:val="000000" w:themeColor="text1"/>
        </w:rPr>
        <w:t>Pelindaba</w:t>
      </w:r>
      <w:proofErr w:type="spellEnd"/>
      <w:r w:rsidRPr="005A0B7D">
        <w:rPr>
          <w:rFonts w:ascii="Times New Roman" w:hAnsi="Times New Roman" w:cs="Times New Roman"/>
          <w:color w:val="000000" w:themeColor="text1"/>
        </w:rPr>
        <w:t>), J. Hoffman (</w:t>
      </w:r>
      <w:proofErr w:type="spellStart"/>
      <w:r w:rsidRPr="005A0B7D">
        <w:rPr>
          <w:rFonts w:ascii="Times New Roman" w:hAnsi="Times New Roman" w:cs="Times New Roman"/>
          <w:color w:val="000000" w:themeColor="text1"/>
        </w:rPr>
        <w:t>Pelindaba</w:t>
      </w:r>
      <w:proofErr w:type="spellEnd"/>
      <w:r w:rsidRPr="005A0B7D">
        <w:rPr>
          <w:rFonts w:ascii="Times New Roman" w:hAnsi="Times New Roman" w:cs="Times New Roman"/>
          <w:color w:val="000000" w:themeColor="text1"/>
        </w:rPr>
        <w:t>), L. Bam (</w:t>
      </w:r>
      <w:proofErr w:type="spellStart"/>
      <w:r w:rsidRPr="005A0B7D">
        <w:rPr>
          <w:rFonts w:ascii="Times New Roman" w:hAnsi="Times New Roman" w:cs="Times New Roman"/>
          <w:color w:val="000000" w:themeColor="text1"/>
        </w:rPr>
        <w:t>Pelindaba</w:t>
      </w:r>
      <w:proofErr w:type="spellEnd"/>
      <w:r w:rsidRPr="005A0B7D">
        <w:rPr>
          <w:rFonts w:ascii="Times New Roman" w:hAnsi="Times New Roman" w:cs="Times New Roman"/>
          <w:color w:val="000000" w:themeColor="text1"/>
        </w:rPr>
        <w:t xml:space="preserve">), K. </w:t>
      </w:r>
      <w:proofErr w:type="spellStart"/>
      <w:r w:rsidRPr="005A0B7D">
        <w:rPr>
          <w:rFonts w:ascii="Times New Roman" w:hAnsi="Times New Roman" w:cs="Times New Roman"/>
          <w:color w:val="000000" w:themeColor="text1"/>
        </w:rPr>
        <w:t>Jakata</w:t>
      </w:r>
      <w:proofErr w:type="spellEnd"/>
      <w:r w:rsidRPr="005A0B7D">
        <w:rPr>
          <w:rFonts w:ascii="Times New Roman" w:hAnsi="Times New Roman" w:cs="Times New Roman"/>
          <w:color w:val="000000" w:themeColor="text1"/>
        </w:rPr>
        <w:t xml:space="preserve"> (Johannesburg), K. Smithson (University of Cambridge)</w:t>
      </w:r>
      <w:r>
        <w:rPr>
          <w:rFonts w:ascii="Times New Roman" w:hAnsi="Times New Roman" w:cs="Times New Roman"/>
          <w:color w:val="000000" w:themeColor="text1"/>
        </w:rPr>
        <w:t>,</w:t>
      </w:r>
      <w:r w:rsidRPr="005A0B7D">
        <w:rPr>
          <w:rFonts w:ascii="Times New Roman" w:hAnsi="Times New Roman" w:cs="Times New Roman"/>
          <w:color w:val="000000" w:themeColor="text1"/>
        </w:rPr>
        <w:t xml:space="preserve"> and D. </w:t>
      </w:r>
      <w:proofErr w:type="spellStart"/>
      <w:r w:rsidRPr="005A0B7D">
        <w:rPr>
          <w:rFonts w:ascii="Times New Roman" w:hAnsi="Times New Roman" w:cs="Times New Roman"/>
          <w:color w:val="000000" w:themeColor="text1"/>
        </w:rPr>
        <w:t>Plotz</w:t>
      </w:r>
      <w:r>
        <w:rPr>
          <w:rFonts w:ascii="Times New Roman" w:hAnsi="Times New Roman" w:cs="Times New Roman"/>
          <w:color w:val="000000" w:themeColor="text1"/>
        </w:rPr>
        <w:t>ki</w:t>
      </w:r>
      <w:proofErr w:type="spellEnd"/>
      <w:r>
        <w:rPr>
          <w:rFonts w:ascii="Times New Roman" w:hAnsi="Times New Roman" w:cs="Times New Roman"/>
          <w:color w:val="000000" w:themeColor="text1"/>
        </w:rPr>
        <w:t xml:space="preserve"> (MPI) for </w:t>
      </w:r>
      <m:oMath>
        <m:r>
          <m:rPr>
            <m:sty m:val="p"/>
          </m:rPr>
          <w:rPr>
            <w:rFonts w:ascii="Cambria Math" w:hAnsi="Cambria Math" w:cs="Times New Roman"/>
            <w:color w:val="000000" w:themeColor="text1"/>
            <w:lang w:val="en-US"/>
          </w:rPr>
          <m:t>μ</m:t>
        </m:r>
      </m:oMath>
      <w:r w:rsidRPr="005A0B7D">
        <w:rPr>
          <w:rFonts w:ascii="Times New Roman" w:hAnsi="Times New Roman" w:cs="Times New Roman"/>
          <w:color w:val="000000" w:themeColor="text1"/>
        </w:rPr>
        <w:t xml:space="preserve">CT scanning at Necsa, Wits, Cambridge and MPIEVA, respectively, and the staff of industrial-CT YXLON Compact at the Human Evolution Lab. (LEB) at the Universidad de Burgos. For availability to run independent measures for interobserver error assessment, we thank A. Bardo (Canterbury). For discussion, we thank A. Beaudet (Cambridge), C. Dunmore (Canterbury), S. </w:t>
      </w:r>
      <w:proofErr w:type="spellStart"/>
      <w:r w:rsidRPr="005A0B7D">
        <w:rPr>
          <w:rFonts w:ascii="Times New Roman" w:hAnsi="Times New Roman" w:cs="Times New Roman"/>
          <w:color w:val="000000" w:themeColor="text1"/>
        </w:rPr>
        <w:t>Syeda</w:t>
      </w:r>
      <w:proofErr w:type="spellEnd"/>
      <w:r w:rsidRPr="005A0B7D">
        <w:rPr>
          <w:rFonts w:ascii="Times New Roman" w:hAnsi="Times New Roman" w:cs="Times New Roman"/>
          <w:color w:val="000000" w:themeColor="text1"/>
        </w:rPr>
        <w:t xml:space="preserve"> (Canterbury), C. </w:t>
      </w:r>
      <w:proofErr w:type="spellStart"/>
      <w:r w:rsidRPr="005A0B7D">
        <w:rPr>
          <w:rFonts w:ascii="Times New Roman" w:hAnsi="Times New Roman" w:cs="Times New Roman"/>
          <w:color w:val="000000" w:themeColor="text1"/>
        </w:rPr>
        <w:t>Theye</w:t>
      </w:r>
      <w:proofErr w:type="spellEnd"/>
      <w:r w:rsidRPr="005A0B7D">
        <w:rPr>
          <w:rFonts w:ascii="Times New Roman" w:hAnsi="Times New Roman" w:cs="Times New Roman"/>
          <w:color w:val="000000" w:themeColor="text1"/>
        </w:rPr>
        <w:t xml:space="preserve"> (Pretoria), Z. </w:t>
      </w:r>
      <w:proofErr w:type="spellStart"/>
      <w:r w:rsidRPr="005A0B7D">
        <w:rPr>
          <w:rFonts w:ascii="Times New Roman" w:hAnsi="Times New Roman" w:cs="Times New Roman"/>
          <w:color w:val="000000" w:themeColor="text1"/>
        </w:rPr>
        <w:lastRenderedPageBreak/>
        <w:t>Tsegai</w:t>
      </w:r>
      <w:proofErr w:type="spellEnd"/>
      <w:r w:rsidRPr="005A0B7D">
        <w:rPr>
          <w:rFonts w:ascii="Times New Roman" w:hAnsi="Times New Roman" w:cs="Times New Roman"/>
          <w:color w:val="000000" w:themeColor="text1"/>
        </w:rPr>
        <w:t xml:space="preserve"> (Leipzig). </w:t>
      </w:r>
      <w:r w:rsidRPr="005F3C09">
        <w:rPr>
          <w:rFonts w:ascii="Times New Roman" w:hAnsi="Times New Roman" w:cs="Times New Roman"/>
          <w:color w:val="000000" w:themeColor="text1"/>
        </w:rPr>
        <w:t xml:space="preserve">Finally, we are grateful to </w:t>
      </w:r>
      <w:r>
        <w:rPr>
          <w:rFonts w:ascii="Times New Roman" w:hAnsi="Times New Roman" w:cs="Times New Roman"/>
          <w:color w:val="000000" w:themeColor="text1"/>
        </w:rPr>
        <w:t>Andrea Taylor</w:t>
      </w:r>
      <w:r w:rsidRPr="005F3C09">
        <w:rPr>
          <w:rFonts w:ascii="Times New Roman" w:hAnsi="Times New Roman" w:cs="Times New Roman"/>
          <w:color w:val="000000" w:themeColor="text1"/>
        </w:rPr>
        <w:t>, the Associate Editor, and to three anonymous reviewers for constructive critique that considerably improved this manuscript.</w:t>
      </w:r>
      <w:r>
        <w:rPr>
          <w:rFonts w:ascii="Times New Roman" w:hAnsi="Times New Roman" w:cs="Times New Roman"/>
          <w:color w:val="000000" w:themeColor="text1"/>
        </w:rPr>
        <w:t xml:space="preserve"> </w:t>
      </w:r>
      <w:r w:rsidRPr="005A0B7D">
        <w:rPr>
          <w:rFonts w:ascii="Times New Roman" w:hAnsi="Times New Roman" w:cs="Times New Roman"/>
          <w:color w:val="000000" w:themeColor="text1"/>
        </w:rPr>
        <w:t xml:space="preserve">We acknowledge the DST-NRF for financial support (Grant # UID23456) to establish the MIXRAD microfocus X-ray tomography facility at </w:t>
      </w:r>
      <w:proofErr w:type="spellStart"/>
      <w:r w:rsidRPr="005A0B7D">
        <w:rPr>
          <w:rFonts w:ascii="Times New Roman" w:hAnsi="Times New Roman" w:cs="Times New Roman"/>
          <w:color w:val="000000" w:themeColor="text1"/>
        </w:rPr>
        <w:t>Necsa</w:t>
      </w:r>
      <w:proofErr w:type="spellEnd"/>
      <w:r w:rsidRPr="005A0B7D">
        <w:rPr>
          <w:rFonts w:ascii="Times New Roman" w:hAnsi="Times New Roman" w:cs="Times New Roman"/>
          <w:color w:val="000000" w:themeColor="text1"/>
        </w:rPr>
        <w:t>. M</w:t>
      </w:r>
      <w:r>
        <w:rPr>
          <w:rFonts w:ascii="Times New Roman" w:hAnsi="Times New Roman" w:cs="Times New Roman"/>
          <w:color w:val="000000" w:themeColor="text1"/>
        </w:rPr>
        <w:t>.</w:t>
      </w:r>
      <w:r w:rsidRPr="005A0B7D">
        <w:rPr>
          <w:rFonts w:ascii="Times New Roman" w:hAnsi="Times New Roman" w:cs="Times New Roman"/>
          <w:color w:val="000000" w:themeColor="text1"/>
        </w:rPr>
        <w:t>C</w:t>
      </w:r>
      <w:r>
        <w:rPr>
          <w:rFonts w:ascii="Times New Roman" w:hAnsi="Times New Roman" w:cs="Times New Roman"/>
          <w:color w:val="000000" w:themeColor="text1"/>
        </w:rPr>
        <w:t>.</w:t>
      </w:r>
      <w:r w:rsidRPr="005A0B7D">
        <w:rPr>
          <w:rFonts w:ascii="Times New Roman" w:hAnsi="Times New Roman" w:cs="Times New Roman"/>
          <w:color w:val="000000" w:themeColor="text1"/>
        </w:rPr>
        <w:t xml:space="preserve"> is funded by the Fyssen Foundation. </w:t>
      </w:r>
      <w:r>
        <w:rPr>
          <w:rFonts w:ascii="Times New Roman" w:hAnsi="Times New Roman" w:cs="Times New Roman"/>
          <w:color w:val="000000" w:themeColor="text1"/>
        </w:rPr>
        <w:t xml:space="preserve">M.P. is funded by </w:t>
      </w:r>
      <w:r w:rsidRPr="000367C3">
        <w:rPr>
          <w:rFonts w:ascii="Times New Roman" w:hAnsi="Times New Roman" w:cs="Times New Roman"/>
          <w:color w:val="000000" w:themeColor="text1"/>
        </w:rPr>
        <w:t xml:space="preserve">European Commission under the Marie </w:t>
      </w:r>
      <w:proofErr w:type="spellStart"/>
      <w:r w:rsidRPr="000367C3">
        <w:rPr>
          <w:rFonts w:ascii="Times New Roman" w:hAnsi="Times New Roman" w:cs="Times New Roman"/>
          <w:color w:val="000000" w:themeColor="text1"/>
        </w:rPr>
        <w:t>Skłodowska</w:t>
      </w:r>
      <w:proofErr w:type="spellEnd"/>
      <w:r w:rsidRPr="000367C3">
        <w:rPr>
          <w:rFonts w:ascii="Times New Roman" w:hAnsi="Times New Roman" w:cs="Times New Roman"/>
          <w:color w:val="000000" w:themeColor="text1"/>
        </w:rPr>
        <w:t>-Curie Individual Fellowship Programme (H2020-MSCA-IF-2018-837966)</w:t>
      </w:r>
      <w:r>
        <w:rPr>
          <w:rFonts w:ascii="Times New Roman" w:hAnsi="Times New Roman" w:cs="Times New Roman"/>
          <w:color w:val="000000" w:themeColor="text1"/>
        </w:rPr>
        <w:t xml:space="preserve">. </w:t>
      </w:r>
      <w:r w:rsidRPr="005A0B7D">
        <w:rPr>
          <w:rFonts w:ascii="Times New Roman" w:hAnsi="Times New Roman" w:cs="Times New Roman"/>
          <w:color w:val="000000" w:themeColor="text1"/>
        </w:rPr>
        <w:t>This project has received funding from the European Research Council (grant agreement No. 819960).</w:t>
      </w:r>
    </w:p>
    <w:p w14:paraId="330075E4" w14:textId="77777777" w:rsidR="00063335" w:rsidRPr="006E5527" w:rsidRDefault="00063335" w:rsidP="00F95EB0">
      <w:pPr>
        <w:spacing w:after="0" w:line="480" w:lineRule="auto"/>
        <w:jc w:val="both"/>
        <w:rPr>
          <w:rFonts w:ascii="Times New Roman" w:hAnsi="Times New Roman" w:cs="Times New Roman"/>
          <w:color w:val="000000" w:themeColor="text1"/>
          <w:lang w:val="en-US"/>
        </w:rPr>
      </w:pPr>
    </w:p>
    <w:p w14:paraId="0F73C0FE" w14:textId="77777777" w:rsidR="00EF4D92" w:rsidRPr="00BE76D4" w:rsidRDefault="00EF4D92" w:rsidP="00F95EB0">
      <w:pPr>
        <w:spacing w:after="0" w:line="480" w:lineRule="auto"/>
        <w:jc w:val="both"/>
        <w:rPr>
          <w:rFonts w:ascii="Times New Roman" w:hAnsi="Times New Roman" w:cs="Times New Roman"/>
          <w:b/>
          <w:color w:val="000000" w:themeColor="text1"/>
          <w:lang w:val="es-ES"/>
        </w:rPr>
      </w:pPr>
      <w:proofErr w:type="spellStart"/>
      <w:r w:rsidRPr="00BE76D4">
        <w:rPr>
          <w:rFonts w:ascii="Times New Roman" w:hAnsi="Times New Roman" w:cs="Times New Roman"/>
          <w:b/>
          <w:color w:val="000000" w:themeColor="text1"/>
          <w:lang w:val="es-ES"/>
        </w:rPr>
        <w:t>References</w:t>
      </w:r>
      <w:proofErr w:type="spellEnd"/>
    </w:p>
    <w:p w14:paraId="66BF7FC7" w14:textId="363BB6DD"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proofErr w:type="spellStart"/>
      <w:r w:rsidRPr="00BE76D4">
        <w:rPr>
          <w:rFonts w:ascii="Times New Roman" w:eastAsia="Calibri" w:hAnsi="Times New Roman" w:cs="Times New Roman"/>
          <w:color w:val="000000" w:themeColor="text1"/>
          <w:lang w:val="es-ES"/>
        </w:rPr>
        <w:t>Aiello</w:t>
      </w:r>
      <w:proofErr w:type="spellEnd"/>
      <w:r w:rsidRPr="00BE76D4">
        <w:rPr>
          <w:rFonts w:ascii="Times New Roman" w:eastAsia="Calibri" w:hAnsi="Times New Roman" w:cs="Times New Roman"/>
          <w:color w:val="000000" w:themeColor="text1"/>
          <w:lang w:val="es-ES"/>
        </w:rPr>
        <w:t xml:space="preserve">, L., Dean, C., 1990. </w:t>
      </w:r>
      <w:r w:rsidRPr="006E5527">
        <w:rPr>
          <w:rFonts w:ascii="Times New Roman" w:eastAsia="Calibri" w:hAnsi="Times New Roman" w:cs="Times New Roman"/>
          <w:color w:val="000000" w:themeColor="text1"/>
          <w:lang w:val="en-US"/>
        </w:rPr>
        <w:t>An Introduction to Human Evolutionary Anatomy. Academic Press, New York.</w:t>
      </w:r>
    </w:p>
    <w:p w14:paraId="2BE3166D" w14:textId="77777777" w:rsidR="004F179B" w:rsidRPr="006E5527" w:rsidRDefault="004F179B" w:rsidP="00F95EB0">
      <w:pPr>
        <w:spacing w:after="0" w:line="480" w:lineRule="auto"/>
        <w:ind w:left="284" w:hanging="284"/>
        <w:jc w:val="both"/>
        <w:rPr>
          <w:rFonts w:ascii="Times New Roman" w:eastAsia="Calibri" w:hAnsi="Times New Roman" w:cs="Times New Roman"/>
          <w:color w:val="000000" w:themeColor="text1"/>
          <w:lang w:val="en-US"/>
        </w:rPr>
      </w:pPr>
    </w:p>
    <w:p w14:paraId="5B95D546" w14:textId="03500991"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Adam, F., Hammer, D.S., Pape, D., Kohn, D., 2001. The internal calcar septum (femoral thigh spur) in computed tomography and conventional radiography. </w:t>
      </w:r>
      <w:proofErr w:type="spellStart"/>
      <w:r w:rsidRPr="006E5527">
        <w:rPr>
          <w:rFonts w:ascii="Times New Roman" w:eastAsia="Calibri" w:hAnsi="Times New Roman" w:cs="Times New Roman"/>
          <w:color w:val="000000" w:themeColor="text1"/>
          <w:lang w:val="en-US"/>
        </w:rPr>
        <w:t>Skelet</w:t>
      </w:r>
      <w:proofErr w:type="spellEnd"/>
      <w:r w:rsidRPr="006E5527">
        <w:rPr>
          <w:rFonts w:ascii="Times New Roman" w:eastAsia="Calibri" w:hAnsi="Times New Roman" w:cs="Times New Roman"/>
          <w:color w:val="000000" w:themeColor="text1"/>
          <w:lang w:val="en-US"/>
        </w:rPr>
        <w:t xml:space="preserve">. </w:t>
      </w:r>
      <w:proofErr w:type="spellStart"/>
      <w:r w:rsidRPr="006E5527">
        <w:rPr>
          <w:rFonts w:ascii="Times New Roman" w:eastAsia="Calibri" w:hAnsi="Times New Roman" w:cs="Times New Roman"/>
          <w:color w:val="000000" w:themeColor="text1"/>
          <w:lang w:val="en-US"/>
        </w:rPr>
        <w:t>Radiol</w:t>
      </w:r>
      <w:proofErr w:type="spellEnd"/>
      <w:r w:rsidRPr="006E5527">
        <w:rPr>
          <w:rFonts w:ascii="Times New Roman" w:eastAsia="Calibri" w:hAnsi="Times New Roman" w:cs="Times New Roman"/>
          <w:color w:val="000000" w:themeColor="text1"/>
          <w:lang w:val="en-US"/>
        </w:rPr>
        <w:t>. 30, 77-83.</w:t>
      </w:r>
    </w:p>
    <w:p w14:paraId="308BAA76" w14:textId="77777777" w:rsidR="004F179B" w:rsidRPr="006E5527" w:rsidRDefault="004F179B" w:rsidP="00F95EB0">
      <w:pPr>
        <w:spacing w:after="0" w:line="480" w:lineRule="auto"/>
        <w:ind w:left="284" w:hanging="284"/>
        <w:jc w:val="both"/>
        <w:rPr>
          <w:rFonts w:ascii="Times New Roman" w:eastAsia="Calibri" w:hAnsi="Times New Roman" w:cs="Times New Roman"/>
          <w:color w:val="000000" w:themeColor="text1"/>
          <w:lang w:val="en-US"/>
        </w:rPr>
      </w:pPr>
    </w:p>
    <w:p w14:paraId="1E23D26C" w14:textId="5B312B2C"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roofErr w:type="spellStart"/>
      <w:r w:rsidRPr="006E5527">
        <w:rPr>
          <w:rFonts w:ascii="Times New Roman" w:hAnsi="Times New Roman" w:cs="Times New Roman"/>
          <w:color w:val="000000" w:themeColor="text1"/>
          <w:lang w:val="en-US"/>
        </w:rPr>
        <w:t>Almécija</w:t>
      </w:r>
      <w:proofErr w:type="spellEnd"/>
      <w:r w:rsidRPr="006E5527">
        <w:rPr>
          <w:rFonts w:ascii="Times New Roman" w:hAnsi="Times New Roman" w:cs="Times New Roman"/>
          <w:color w:val="000000" w:themeColor="text1"/>
          <w:lang w:val="en-US"/>
        </w:rPr>
        <w:t xml:space="preserve">, S., Hammond, A.S., Thompson, N.E., Pugh, K.D., </w:t>
      </w:r>
      <w:proofErr w:type="spellStart"/>
      <w:r w:rsidRPr="006E5527">
        <w:rPr>
          <w:rFonts w:ascii="Times New Roman" w:hAnsi="Times New Roman" w:cs="Times New Roman"/>
          <w:color w:val="000000" w:themeColor="text1"/>
          <w:lang w:val="en-US"/>
        </w:rPr>
        <w:t>Moyà-Solà</w:t>
      </w:r>
      <w:proofErr w:type="spellEnd"/>
      <w:r w:rsidRPr="006E5527">
        <w:rPr>
          <w:rFonts w:ascii="Times New Roman" w:hAnsi="Times New Roman" w:cs="Times New Roman"/>
          <w:color w:val="000000" w:themeColor="text1"/>
          <w:lang w:val="en-US"/>
        </w:rPr>
        <w:t>, S., Alba, D.M., 2021. Fossil apes and human evolution. Science 372, eabb4363.</w:t>
      </w:r>
    </w:p>
    <w:p w14:paraId="08521A0B" w14:textId="77777777" w:rsidR="004F179B" w:rsidRPr="006E5527" w:rsidRDefault="004F179B"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6544E376" w14:textId="709CA034" w:rsidR="00CE2D2A"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Barak, M.M., Lieberman, D.E., </w:t>
      </w:r>
      <w:proofErr w:type="spellStart"/>
      <w:r w:rsidRPr="006E5527">
        <w:rPr>
          <w:rFonts w:ascii="Times New Roman" w:hAnsi="Times New Roman" w:cs="Times New Roman"/>
          <w:color w:val="000000" w:themeColor="text1"/>
          <w:lang w:val="en-US"/>
        </w:rPr>
        <w:t>Hublin</w:t>
      </w:r>
      <w:proofErr w:type="spellEnd"/>
      <w:r w:rsidRPr="006E5527">
        <w:rPr>
          <w:rFonts w:ascii="Times New Roman" w:hAnsi="Times New Roman" w:cs="Times New Roman"/>
          <w:color w:val="000000" w:themeColor="text1"/>
          <w:lang w:val="en-US"/>
        </w:rPr>
        <w:t>, J.-J., 2011. A Wolff in sheep's clothing: Trabecular bone adaptation in response to changes in joint loading orientation. Bone 49, 1141-1151.</w:t>
      </w:r>
    </w:p>
    <w:p w14:paraId="43BAE09A"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096487E5" w14:textId="35D120B9" w:rsidR="00EF4D92" w:rsidRDefault="00EF4D92"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lastRenderedPageBreak/>
        <w:t xml:space="preserve">Begun, D.R., 1993. New catarrhine phalanges from </w:t>
      </w:r>
      <w:proofErr w:type="spellStart"/>
      <w:r w:rsidRPr="006E5527">
        <w:rPr>
          <w:rFonts w:ascii="Times New Roman" w:eastAsia="Calibri" w:hAnsi="Times New Roman" w:cs="Times New Roman"/>
          <w:color w:val="000000" w:themeColor="text1"/>
          <w:lang w:val="en-US"/>
        </w:rPr>
        <w:t>Rudabánya</w:t>
      </w:r>
      <w:proofErr w:type="spellEnd"/>
      <w:r w:rsidRPr="006E5527">
        <w:rPr>
          <w:rFonts w:ascii="Times New Roman" w:eastAsia="Calibri" w:hAnsi="Times New Roman" w:cs="Times New Roman"/>
          <w:color w:val="000000" w:themeColor="text1"/>
          <w:lang w:val="en-US"/>
        </w:rPr>
        <w:t xml:space="preserve"> (Northeastern Hungary) and the problem of parallelism and convergence in hominoid postcranial morphology. </w:t>
      </w:r>
      <w:r w:rsidRPr="006E5527">
        <w:rPr>
          <w:rFonts w:ascii="Times New Roman" w:hAnsi="Times New Roman" w:cs="Times New Roman"/>
          <w:color w:val="000000" w:themeColor="text1"/>
          <w:lang w:val="en-US"/>
        </w:rPr>
        <w:t xml:space="preserve">J. Hum. </w:t>
      </w:r>
      <w:proofErr w:type="spellStart"/>
      <w:r w:rsidRPr="006E5527">
        <w:rPr>
          <w:rFonts w:ascii="Times New Roman" w:hAnsi="Times New Roman" w:cs="Times New Roman"/>
          <w:color w:val="000000" w:themeColor="text1"/>
          <w:lang w:val="en-US"/>
        </w:rPr>
        <w:t>Evol</w:t>
      </w:r>
      <w:proofErr w:type="spellEnd"/>
      <w:r w:rsidRPr="006E5527">
        <w:rPr>
          <w:rFonts w:ascii="Times New Roman"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24, 373-402.</w:t>
      </w:r>
    </w:p>
    <w:p w14:paraId="32E12D94" w14:textId="77777777" w:rsidR="00CE2D2A" w:rsidRPr="006E5527" w:rsidRDefault="00CE2D2A"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p>
    <w:p w14:paraId="70BE13B6" w14:textId="7695BC08"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Begun, D.R., </w:t>
      </w:r>
      <w:proofErr w:type="spellStart"/>
      <w:r w:rsidRPr="006E5527">
        <w:rPr>
          <w:rFonts w:ascii="Times New Roman" w:hAnsi="Times New Roman" w:cs="Times New Roman"/>
          <w:color w:val="000000" w:themeColor="text1"/>
          <w:lang w:val="en-US"/>
        </w:rPr>
        <w:t>Nargolwalla</w:t>
      </w:r>
      <w:proofErr w:type="spellEnd"/>
      <w:r w:rsidRPr="006E5527">
        <w:rPr>
          <w:rFonts w:ascii="Times New Roman" w:hAnsi="Times New Roman" w:cs="Times New Roman"/>
          <w:color w:val="000000" w:themeColor="text1"/>
          <w:lang w:val="en-US"/>
        </w:rPr>
        <w:t xml:space="preserve">, M.C., </w:t>
      </w:r>
      <w:proofErr w:type="spellStart"/>
      <w:r w:rsidRPr="006E5527">
        <w:rPr>
          <w:rFonts w:ascii="Times New Roman" w:hAnsi="Times New Roman" w:cs="Times New Roman"/>
          <w:color w:val="000000" w:themeColor="text1"/>
          <w:lang w:val="en-US"/>
        </w:rPr>
        <w:t>Kordos</w:t>
      </w:r>
      <w:proofErr w:type="spellEnd"/>
      <w:r w:rsidRPr="006E5527">
        <w:rPr>
          <w:rFonts w:ascii="Times New Roman" w:hAnsi="Times New Roman" w:cs="Times New Roman"/>
          <w:color w:val="000000" w:themeColor="text1"/>
          <w:lang w:val="en-US"/>
        </w:rPr>
        <w:t xml:space="preserve">, L., 2012. European Miocene hominids and the origin of the African ape and human clade. </w:t>
      </w:r>
      <w:proofErr w:type="spellStart"/>
      <w:r w:rsidRPr="006E5527">
        <w:rPr>
          <w:rFonts w:ascii="Times New Roman" w:hAnsi="Times New Roman" w:cs="Times New Roman"/>
          <w:color w:val="000000" w:themeColor="text1"/>
          <w:lang w:val="en-US"/>
        </w:rPr>
        <w:t>Evol</w:t>
      </w:r>
      <w:proofErr w:type="spellEnd"/>
      <w:r w:rsidRPr="006E5527">
        <w:rPr>
          <w:rFonts w:ascii="Times New Roman" w:hAnsi="Times New Roman" w:cs="Times New Roman"/>
          <w:color w:val="000000" w:themeColor="text1"/>
          <w:lang w:val="en-US"/>
        </w:rPr>
        <w:t xml:space="preserve">. </w:t>
      </w:r>
      <w:proofErr w:type="spellStart"/>
      <w:r w:rsidRPr="006E5527">
        <w:rPr>
          <w:rFonts w:ascii="Times New Roman" w:hAnsi="Times New Roman" w:cs="Times New Roman"/>
          <w:color w:val="000000" w:themeColor="text1"/>
          <w:lang w:val="en-US"/>
        </w:rPr>
        <w:t>Anthropol</w:t>
      </w:r>
      <w:proofErr w:type="spellEnd"/>
      <w:r w:rsidRPr="006E5527">
        <w:rPr>
          <w:rFonts w:ascii="Times New Roman" w:hAnsi="Times New Roman" w:cs="Times New Roman"/>
          <w:color w:val="000000" w:themeColor="text1"/>
          <w:lang w:val="en-US"/>
        </w:rPr>
        <w:t>. 21, 10-23.</w:t>
      </w:r>
    </w:p>
    <w:p w14:paraId="695B65A1"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47071DCF" w14:textId="01447C40" w:rsidR="00EF4D92" w:rsidRDefault="00EF4D92" w:rsidP="00F95EB0">
      <w:pPr>
        <w:spacing w:after="0" w:line="480" w:lineRule="auto"/>
        <w:ind w:left="284" w:hanging="284"/>
        <w:jc w:val="both"/>
        <w:rPr>
          <w:rFonts w:ascii="Times New Roman" w:hAnsi="Times New Roman" w:cs="Times New Roman"/>
          <w:color w:val="000000" w:themeColor="text1"/>
          <w:shd w:val="clear" w:color="auto" w:fill="FFFFFF"/>
          <w:lang w:val="en-US"/>
        </w:rPr>
      </w:pPr>
      <w:proofErr w:type="spellStart"/>
      <w:r w:rsidRPr="006E5527">
        <w:rPr>
          <w:rFonts w:ascii="Times New Roman" w:hAnsi="Times New Roman" w:cs="Times New Roman"/>
          <w:color w:val="000000" w:themeColor="text1"/>
          <w:shd w:val="clear" w:color="auto" w:fill="FFFFFF"/>
          <w:lang w:val="en-US"/>
        </w:rPr>
        <w:t>Biewener</w:t>
      </w:r>
      <w:proofErr w:type="spellEnd"/>
      <w:r w:rsidRPr="006E5527">
        <w:rPr>
          <w:rFonts w:ascii="Times New Roman" w:hAnsi="Times New Roman" w:cs="Times New Roman"/>
          <w:color w:val="000000" w:themeColor="text1"/>
          <w:shd w:val="clear" w:color="auto" w:fill="FFFFFF"/>
          <w:lang w:val="en-US"/>
        </w:rPr>
        <w:t xml:space="preserve">, A.A., </w:t>
      </w:r>
      <w:proofErr w:type="spellStart"/>
      <w:r w:rsidRPr="006E5527">
        <w:rPr>
          <w:rFonts w:ascii="Times New Roman" w:hAnsi="Times New Roman" w:cs="Times New Roman"/>
          <w:color w:val="000000" w:themeColor="text1"/>
          <w:shd w:val="clear" w:color="auto" w:fill="FFFFFF"/>
          <w:lang w:val="en-US"/>
        </w:rPr>
        <w:t>Fazzalari</w:t>
      </w:r>
      <w:proofErr w:type="spellEnd"/>
      <w:r w:rsidRPr="006E5527">
        <w:rPr>
          <w:rFonts w:ascii="Times New Roman" w:hAnsi="Times New Roman" w:cs="Times New Roman"/>
          <w:color w:val="000000" w:themeColor="text1"/>
          <w:shd w:val="clear" w:color="auto" w:fill="FFFFFF"/>
          <w:lang w:val="en-US"/>
        </w:rPr>
        <w:t xml:space="preserve">, N.L., </w:t>
      </w:r>
      <w:proofErr w:type="spellStart"/>
      <w:r w:rsidRPr="006E5527">
        <w:rPr>
          <w:rFonts w:ascii="Times New Roman" w:hAnsi="Times New Roman" w:cs="Times New Roman"/>
          <w:color w:val="000000" w:themeColor="text1"/>
          <w:shd w:val="clear" w:color="auto" w:fill="FFFFFF"/>
          <w:lang w:val="en-US"/>
        </w:rPr>
        <w:t>Konieczynski</w:t>
      </w:r>
      <w:proofErr w:type="spellEnd"/>
      <w:r w:rsidRPr="006E5527">
        <w:rPr>
          <w:rFonts w:ascii="Times New Roman" w:hAnsi="Times New Roman" w:cs="Times New Roman"/>
          <w:color w:val="000000" w:themeColor="text1"/>
          <w:shd w:val="clear" w:color="auto" w:fill="FFFFFF"/>
          <w:lang w:val="en-US"/>
        </w:rPr>
        <w:t xml:space="preserve">, D.D., </w:t>
      </w:r>
      <w:proofErr w:type="spellStart"/>
      <w:r w:rsidRPr="006E5527">
        <w:rPr>
          <w:rFonts w:ascii="Times New Roman" w:hAnsi="Times New Roman" w:cs="Times New Roman"/>
          <w:color w:val="000000" w:themeColor="text1"/>
          <w:shd w:val="clear" w:color="auto" w:fill="FFFFFF"/>
          <w:lang w:val="en-US"/>
        </w:rPr>
        <w:t>Baudinette</w:t>
      </w:r>
      <w:proofErr w:type="spellEnd"/>
      <w:r w:rsidRPr="006E5527">
        <w:rPr>
          <w:rFonts w:ascii="Times New Roman" w:hAnsi="Times New Roman" w:cs="Times New Roman"/>
          <w:color w:val="000000" w:themeColor="text1"/>
          <w:shd w:val="clear" w:color="auto" w:fill="FFFFFF"/>
          <w:lang w:val="en-US"/>
        </w:rPr>
        <w:t>, R.V., 1996. Adaptive changes in trabecular architecture in relation to functional strain patterns and disuse. Bone 19, 1-8.</w:t>
      </w:r>
    </w:p>
    <w:p w14:paraId="3B5F5F0B" w14:textId="77777777" w:rsidR="00CE2D2A" w:rsidRPr="006E5527" w:rsidRDefault="00CE2D2A" w:rsidP="00F95EB0">
      <w:pPr>
        <w:spacing w:after="0" w:line="480" w:lineRule="auto"/>
        <w:ind w:left="284" w:hanging="284"/>
        <w:jc w:val="both"/>
        <w:rPr>
          <w:rFonts w:ascii="Times New Roman" w:hAnsi="Times New Roman" w:cs="Times New Roman"/>
          <w:color w:val="000000" w:themeColor="text1"/>
          <w:shd w:val="clear" w:color="auto" w:fill="FFFFFF"/>
          <w:lang w:val="en-US"/>
        </w:rPr>
      </w:pPr>
    </w:p>
    <w:p w14:paraId="770F6F3A" w14:textId="1DE7CFF5"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Bigelow, H.J., 1875. The true neck of the femur: Its structure and pathology. Boston Med. Surg. J. 92, 1-5.</w:t>
      </w:r>
    </w:p>
    <w:p w14:paraId="61219DC7"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262B0CE4" w14:textId="1C6FA7D1"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roofErr w:type="spellStart"/>
      <w:r w:rsidRPr="006E5527">
        <w:rPr>
          <w:rFonts w:ascii="Times New Roman" w:hAnsi="Times New Roman" w:cs="Times New Roman"/>
          <w:color w:val="000000" w:themeColor="text1"/>
          <w:lang w:val="en-US"/>
        </w:rPr>
        <w:t>Böhme</w:t>
      </w:r>
      <w:proofErr w:type="spellEnd"/>
      <w:r w:rsidRPr="006E5527">
        <w:rPr>
          <w:rFonts w:ascii="Times New Roman" w:hAnsi="Times New Roman" w:cs="Times New Roman"/>
          <w:color w:val="000000" w:themeColor="text1"/>
          <w:lang w:val="en-US"/>
        </w:rPr>
        <w:t xml:space="preserve">, M., </w:t>
      </w:r>
      <w:proofErr w:type="spellStart"/>
      <w:r w:rsidRPr="006E5527">
        <w:rPr>
          <w:rFonts w:ascii="Times New Roman" w:hAnsi="Times New Roman" w:cs="Times New Roman"/>
          <w:color w:val="000000" w:themeColor="text1"/>
          <w:lang w:val="en-US"/>
        </w:rPr>
        <w:t>Spassov</w:t>
      </w:r>
      <w:proofErr w:type="spellEnd"/>
      <w:r w:rsidRPr="006E5527">
        <w:rPr>
          <w:rFonts w:ascii="Times New Roman" w:hAnsi="Times New Roman" w:cs="Times New Roman"/>
          <w:color w:val="000000" w:themeColor="text1"/>
          <w:lang w:val="en-US"/>
        </w:rPr>
        <w:t xml:space="preserve">, N., Fuss, J., </w:t>
      </w:r>
      <w:proofErr w:type="spellStart"/>
      <w:r w:rsidRPr="006E5527">
        <w:rPr>
          <w:rFonts w:ascii="Times New Roman" w:hAnsi="Times New Roman" w:cs="Times New Roman"/>
          <w:color w:val="000000" w:themeColor="text1"/>
          <w:lang w:val="en-US"/>
        </w:rPr>
        <w:t>Tröscher</w:t>
      </w:r>
      <w:proofErr w:type="spellEnd"/>
      <w:r w:rsidRPr="006E5527">
        <w:rPr>
          <w:rFonts w:ascii="Times New Roman" w:hAnsi="Times New Roman" w:cs="Times New Roman"/>
          <w:color w:val="000000" w:themeColor="text1"/>
          <w:lang w:val="en-US"/>
        </w:rPr>
        <w:t xml:space="preserve">, A., Deane, A.S., Prieto, J., </w:t>
      </w:r>
      <w:proofErr w:type="spellStart"/>
      <w:r w:rsidRPr="006E5527">
        <w:rPr>
          <w:rFonts w:ascii="Times New Roman" w:hAnsi="Times New Roman" w:cs="Times New Roman"/>
          <w:color w:val="000000" w:themeColor="text1"/>
          <w:lang w:val="en-US"/>
        </w:rPr>
        <w:t>Kirscher</w:t>
      </w:r>
      <w:proofErr w:type="spellEnd"/>
      <w:r w:rsidRPr="006E5527">
        <w:rPr>
          <w:rFonts w:ascii="Times New Roman" w:hAnsi="Times New Roman" w:cs="Times New Roman"/>
          <w:color w:val="000000" w:themeColor="text1"/>
          <w:lang w:val="en-US"/>
        </w:rPr>
        <w:t>, U., Lechner, T., Begun, D.R., 2019. A new Miocene ape and locomotion in the ancestor of great apes and humans. Nature 575, 489-493.</w:t>
      </w:r>
    </w:p>
    <w:p w14:paraId="0285BA99"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5C9A5461" w14:textId="4E09D831" w:rsidR="00EF4D92" w:rsidRDefault="00EF4D92" w:rsidP="00F95EB0">
      <w:pPr>
        <w:spacing w:after="0" w:line="480" w:lineRule="auto"/>
        <w:ind w:left="284" w:hanging="284"/>
        <w:jc w:val="both"/>
        <w:rPr>
          <w:rFonts w:ascii="Times New Roman" w:hAnsi="Times New Roman" w:cs="Times New Roman"/>
          <w:color w:val="000000" w:themeColor="text1"/>
          <w:lang w:val="en-US"/>
        </w:rPr>
      </w:pPr>
      <w:proofErr w:type="spellStart"/>
      <w:r w:rsidRPr="006E5527">
        <w:rPr>
          <w:rFonts w:ascii="Times New Roman" w:hAnsi="Times New Roman" w:cs="Times New Roman"/>
          <w:color w:val="000000" w:themeColor="text1"/>
          <w:lang w:val="en-US"/>
        </w:rPr>
        <w:t>Bonewald</w:t>
      </w:r>
      <w:proofErr w:type="spellEnd"/>
      <w:r w:rsidRPr="006E5527">
        <w:rPr>
          <w:rFonts w:ascii="Times New Roman" w:hAnsi="Times New Roman" w:cs="Times New Roman"/>
          <w:color w:val="000000" w:themeColor="text1"/>
          <w:lang w:val="en-US"/>
        </w:rPr>
        <w:t xml:space="preserve">, L.F., Johnson, M.L., 2008. Osteocytes, </w:t>
      </w:r>
      <w:proofErr w:type="spellStart"/>
      <w:r w:rsidRPr="006E5527">
        <w:rPr>
          <w:rFonts w:ascii="Times New Roman" w:hAnsi="Times New Roman" w:cs="Times New Roman"/>
          <w:color w:val="000000" w:themeColor="text1"/>
          <w:lang w:val="en-US"/>
        </w:rPr>
        <w:t>mechanosensing</w:t>
      </w:r>
      <w:proofErr w:type="spellEnd"/>
      <w:r w:rsidRPr="006E5527">
        <w:rPr>
          <w:rFonts w:ascii="Times New Roman" w:hAnsi="Times New Roman" w:cs="Times New Roman"/>
          <w:color w:val="000000" w:themeColor="text1"/>
          <w:lang w:val="en-US"/>
        </w:rPr>
        <w:t xml:space="preserve"> and </w:t>
      </w:r>
      <w:proofErr w:type="spellStart"/>
      <w:r w:rsidRPr="006E5527">
        <w:rPr>
          <w:rFonts w:ascii="Times New Roman" w:hAnsi="Times New Roman" w:cs="Times New Roman"/>
          <w:color w:val="000000" w:themeColor="text1"/>
          <w:lang w:val="en-US"/>
        </w:rPr>
        <w:t>Wnt</w:t>
      </w:r>
      <w:proofErr w:type="spellEnd"/>
      <w:r w:rsidRPr="006E5527">
        <w:rPr>
          <w:rFonts w:ascii="Times New Roman" w:hAnsi="Times New Roman" w:cs="Times New Roman"/>
          <w:color w:val="000000" w:themeColor="text1"/>
          <w:lang w:val="en-US"/>
        </w:rPr>
        <w:t xml:space="preserve"> signaling. Bone 42, 606-615.</w:t>
      </w:r>
    </w:p>
    <w:p w14:paraId="6AB7A644" w14:textId="77777777" w:rsidR="00CE2D2A" w:rsidRPr="006E5527" w:rsidRDefault="00CE2D2A" w:rsidP="00F95EB0">
      <w:pPr>
        <w:spacing w:after="0" w:line="480" w:lineRule="auto"/>
        <w:ind w:left="284" w:hanging="284"/>
        <w:jc w:val="both"/>
        <w:rPr>
          <w:rFonts w:ascii="Times New Roman" w:hAnsi="Times New Roman" w:cs="Times New Roman"/>
          <w:color w:val="000000" w:themeColor="text1"/>
          <w:lang w:val="en-US"/>
        </w:rPr>
      </w:pPr>
    </w:p>
    <w:p w14:paraId="27A3E701" w14:textId="560D92AE"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proofErr w:type="spellStart"/>
      <w:r w:rsidRPr="006E5527">
        <w:rPr>
          <w:rFonts w:ascii="Times New Roman" w:eastAsia="Calibri" w:hAnsi="Times New Roman" w:cs="Times New Roman"/>
          <w:color w:val="000000" w:themeColor="text1"/>
          <w:lang w:val="en-US"/>
        </w:rPr>
        <w:t>Buie</w:t>
      </w:r>
      <w:proofErr w:type="spellEnd"/>
      <w:r w:rsidRPr="006E5527">
        <w:rPr>
          <w:rFonts w:ascii="Times New Roman" w:eastAsia="Calibri" w:hAnsi="Times New Roman" w:cs="Times New Roman"/>
          <w:color w:val="000000" w:themeColor="text1"/>
          <w:lang w:val="en-US"/>
        </w:rPr>
        <w:t xml:space="preserve">, H.R., Campbell, G.M., </w:t>
      </w:r>
      <w:proofErr w:type="spellStart"/>
      <w:r w:rsidRPr="006E5527">
        <w:rPr>
          <w:rFonts w:ascii="Times New Roman" w:eastAsia="Calibri" w:hAnsi="Times New Roman" w:cs="Times New Roman"/>
          <w:color w:val="000000" w:themeColor="text1"/>
          <w:lang w:val="en-US"/>
        </w:rPr>
        <w:t>Klinck</w:t>
      </w:r>
      <w:proofErr w:type="spellEnd"/>
      <w:r w:rsidRPr="006E5527">
        <w:rPr>
          <w:rFonts w:ascii="Times New Roman" w:eastAsia="Calibri" w:hAnsi="Times New Roman" w:cs="Times New Roman"/>
          <w:color w:val="000000" w:themeColor="text1"/>
          <w:lang w:val="en-US"/>
        </w:rPr>
        <w:t>, R.J., MacNeil, J.A., Boyd, S.K., 2007. Automatic segmentation of cortical and trabecular compartments based on a dual threshold technique for in vivo micro-CT bone analysis. Bone 41, 505-515.</w:t>
      </w:r>
    </w:p>
    <w:p w14:paraId="61C0EDFB"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54C455AF" w14:textId="2C994E52"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 xml:space="preserve">Burgess, M.L., McFarlin, S.C., </w:t>
      </w:r>
      <w:proofErr w:type="spellStart"/>
      <w:r w:rsidRPr="006E5527">
        <w:rPr>
          <w:rFonts w:ascii="Times New Roman" w:hAnsi="Times New Roman" w:cs="Times New Roman"/>
          <w:lang w:val="en-US"/>
        </w:rPr>
        <w:t>Mudakikwa</w:t>
      </w:r>
      <w:proofErr w:type="spellEnd"/>
      <w:r w:rsidRPr="006E5527">
        <w:rPr>
          <w:rFonts w:ascii="Times New Roman" w:hAnsi="Times New Roman" w:cs="Times New Roman"/>
          <w:lang w:val="en-US"/>
        </w:rPr>
        <w:t xml:space="preserve">, A., Cranfield, M.R., Ruff, C.B., 2018. Body mass estimation in hominoids: Age and locomotor effects. J. Hum. </w:t>
      </w:r>
      <w:proofErr w:type="spellStart"/>
      <w:r w:rsidRPr="006E5527">
        <w:rPr>
          <w:rFonts w:ascii="Times New Roman" w:hAnsi="Times New Roman" w:cs="Times New Roman"/>
          <w:lang w:val="en-US"/>
        </w:rPr>
        <w:t>Evol</w:t>
      </w:r>
      <w:proofErr w:type="spellEnd"/>
      <w:r w:rsidRPr="006E5527">
        <w:rPr>
          <w:rFonts w:ascii="Times New Roman" w:hAnsi="Times New Roman" w:cs="Times New Roman"/>
          <w:lang w:val="en-US"/>
        </w:rPr>
        <w:t>. 115, 36-46.</w:t>
      </w:r>
    </w:p>
    <w:p w14:paraId="105E6FAB"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0B180ECB" w14:textId="75E2B1D4"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Carlson, K.J., Judex, S., 2007. Increased non-linear locomotion alters diaphyseal bone shape. J. Exp. Biol. 210, 3117-3125.</w:t>
      </w:r>
    </w:p>
    <w:p w14:paraId="14CCFD2B"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48FD4F9D" w14:textId="565B217F" w:rsidR="00EF4D92" w:rsidRDefault="00EF4D92" w:rsidP="00F95EB0">
      <w:pPr>
        <w:spacing w:after="0" w:line="480" w:lineRule="auto"/>
        <w:ind w:left="284" w:hanging="284"/>
        <w:contextualSpacing/>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Cazenave, M., Braga, J., Oettlé, A., Pickering, T.R., Heaton, J.L., </w:t>
      </w:r>
      <w:proofErr w:type="spellStart"/>
      <w:r w:rsidRPr="006E5527">
        <w:rPr>
          <w:rFonts w:ascii="Times New Roman" w:hAnsi="Times New Roman" w:cs="Times New Roman"/>
          <w:color w:val="000000" w:themeColor="text1"/>
          <w:lang w:val="en-US"/>
        </w:rPr>
        <w:t>Nakatsukasa</w:t>
      </w:r>
      <w:proofErr w:type="spellEnd"/>
      <w:r w:rsidRPr="006E5527">
        <w:rPr>
          <w:rFonts w:ascii="Times New Roman" w:hAnsi="Times New Roman" w:cs="Times New Roman"/>
          <w:color w:val="000000" w:themeColor="text1"/>
          <w:lang w:val="en-US"/>
        </w:rPr>
        <w:t xml:space="preserve">, M., Thackeray J.F., de Beer, F., Hoffman, J., </w:t>
      </w:r>
      <w:proofErr w:type="spellStart"/>
      <w:r w:rsidRPr="006E5527">
        <w:rPr>
          <w:rFonts w:ascii="Times New Roman" w:hAnsi="Times New Roman" w:cs="Times New Roman"/>
          <w:color w:val="000000" w:themeColor="text1"/>
          <w:lang w:val="en-US"/>
        </w:rPr>
        <w:t>Dumoncel</w:t>
      </w:r>
      <w:proofErr w:type="spellEnd"/>
      <w:r w:rsidRPr="006E5527">
        <w:rPr>
          <w:rFonts w:ascii="Times New Roman" w:hAnsi="Times New Roman" w:cs="Times New Roman"/>
          <w:color w:val="000000" w:themeColor="text1"/>
          <w:lang w:val="en-US"/>
        </w:rPr>
        <w:t xml:space="preserve">, J., Macchiarelli, R., 2019. Cortical bone distribution in the femoral neck of </w:t>
      </w:r>
      <w:r w:rsidRPr="006E5527">
        <w:rPr>
          <w:rFonts w:ascii="Times New Roman" w:hAnsi="Times New Roman" w:cs="Times New Roman"/>
          <w:i/>
          <w:iCs/>
          <w:color w:val="000000" w:themeColor="text1"/>
          <w:lang w:val="en-US"/>
        </w:rPr>
        <w:t>Paranthropus robustus</w:t>
      </w:r>
      <w:r w:rsidRPr="006E5527">
        <w:rPr>
          <w:rFonts w:ascii="Times New Roman" w:hAnsi="Times New Roman" w:cs="Times New Roman"/>
          <w:color w:val="000000" w:themeColor="text1"/>
          <w:lang w:val="en-US"/>
        </w:rPr>
        <w:t xml:space="preserve">. J. Hum. </w:t>
      </w:r>
      <w:proofErr w:type="spellStart"/>
      <w:r w:rsidRPr="006E5527">
        <w:rPr>
          <w:rFonts w:ascii="Times New Roman" w:hAnsi="Times New Roman" w:cs="Times New Roman"/>
          <w:color w:val="000000" w:themeColor="text1"/>
          <w:lang w:val="en-US"/>
        </w:rPr>
        <w:t>Evol</w:t>
      </w:r>
      <w:proofErr w:type="spellEnd"/>
      <w:r w:rsidRPr="006E5527">
        <w:rPr>
          <w:rFonts w:ascii="Times New Roman" w:hAnsi="Times New Roman" w:cs="Times New Roman"/>
          <w:color w:val="000000" w:themeColor="text1"/>
          <w:lang w:val="en-US"/>
        </w:rPr>
        <w:t>. 135, 102666.</w:t>
      </w:r>
    </w:p>
    <w:p w14:paraId="0120F023" w14:textId="77777777" w:rsidR="00CE2D2A" w:rsidRDefault="00CE2D2A" w:rsidP="00F95EB0">
      <w:pPr>
        <w:spacing w:after="0" w:line="480" w:lineRule="auto"/>
        <w:ind w:left="284" w:hanging="284"/>
        <w:contextualSpacing/>
        <w:jc w:val="both"/>
        <w:rPr>
          <w:rFonts w:ascii="Times New Roman" w:hAnsi="Times New Roman" w:cs="Times New Roman"/>
          <w:color w:val="000000" w:themeColor="text1"/>
          <w:lang w:val="en-US"/>
        </w:rPr>
      </w:pPr>
    </w:p>
    <w:p w14:paraId="63F7FACB" w14:textId="7D56B061" w:rsidR="00724593" w:rsidRDefault="00724593" w:rsidP="00F32874">
      <w:pPr>
        <w:spacing w:after="0" w:line="480" w:lineRule="auto"/>
        <w:ind w:left="284" w:hanging="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Cazenave, J., </w:t>
      </w:r>
      <w:proofErr w:type="spellStart"/>
      <w:r w:rsidRPr="006E5527">
        <w:rPr>
          <w:rFonts w:ascii="Times New Roman" w:eastAsia="Calibri" w:hAnsi="Times New Roman" w:cs="Times New Roman"/>
          <w:color w:val="000000" w:themeColor="text1"/>
          <w:lang w:val="en-US"/>
        </w:rPr>
        <w:t>Oettle</w:t>
      </w:r>
      <w:proofErr w:type="spellEnd"/>
      <w:r w:rsidRPr="006E5527">
        <w:rPr>
          <w:rFonts w:ascii="Times New Roman" w:eastAsia="Calibri" w:hAnsi="Times New Roman" w:cs="Times New Roman"/>
          <w:color w:val="000000" w:themeColor="text1"/>
          <w:lang w:val="en-US"/>
        </w:rPr>
        <w:t xml:space="preserve">, A., Pickering, T.R., Heaton, J.L., </w:t>
      </w:r>
      <w:proofErr w:type="spellStart"/>
      <w:r w:rsidRPr="006E5527">
        <w:rPr>
          <w:rFonts w:ascii="Times New Roman" w:eastAsia="Calibri" w:hAnsi="Times New Roman" w:cs="Times New Roman"/>
          <w:color w:val="000000" w:themeColor="text1"/>
          <w:lang w:val="en-US"/>
        </w:rPr>
        <w:t>Nakatsukasa</w:t>
      </w:r>
      <w:proofErr w:type="spellEnd"/>
      <w:r w:rsidRPr="006E5527">
        <w:rPr>
          <w:rFonts w:ascii="Times New Roman" w:eastAsia="Calibri" w:hAnsi="Times New Roman" w:cs="Times New Roman"/>
          <w:color w:val="000000" w:themeColor="text1"/>
          <w:lang w:val="en-US"/>
        </w:rPr>
        <w:t xml:space="preserve">, M., Thackeray, J.F., de Beer, F., Hoffman, J., </w:t>
      </w:r>
      <w:proofErr w:type="spellStart"/>
      <w:r w:rsidRPr="006E5527">
        <w:rPr>
          <w:rFonts w:ascii="Times New Roman" w:eastAsia="Calibri" w:hAnsi="Times New Roman" w:cs="Times New Roman"/>
          <w:color w:val="000000" w:themeColor="text1"/>
          <w:lang w:val="en-US"/>
        </w:rPr>
        <w:t>Dumoncel</w:t>
      </w:r>
      <w:proofErr w:type="spellEnd"/>
      <w:r w:rsidRPr="006E5527">
        <w:rPr>
          <w:rFonts w:ascii="Times New Roman" w:eastAsia="Calibri" w:hAnsi="Times New Roman" w:cs="Times New Roman"/>
          <w:color w:val="000000" w:themeColor="text1"/>
          <w:lang w:val="en-US"/>
        </w:rPr>
        <w:t xml:space="preserve">, J., Macchiarelli, R., 2021. Trabecular organization of the proximal femur in </w:t>
      </w:r>
      <w:r w:rsidRPr="006E5527">
        <w:rPr>
          <w:rFonts w:ascii="Times New Roman" w:eastAsia="Calibri" w:hAnsi="Times New Roman" w:cs="Times New Roman"/>
          <w:i/>
          <w:iCs/>
          <w:color w:val="000000" w:themeColor="text1"/>
          <w:lang w:val="en-US"/>
        </w:rPr>
        <w:t>Paranthropus robustus</w:t>
      </w:r>
      <w:r w:rsidRPr="006E5527">
        <w:rPr>
          <w:rFonts w:ascii="Times New Roman" w:eastAsia="Calibri" w:hAnsi="Times New Roman" w:cs="Times New Roman"/>
          <w:color w:val="000000" w:themeColor="text1"/>
          <w:lang w:val="en-US"/>
        </w:rPr>
        <w:t xml:space="preserve">: Implications for the assessment of its hip joint loading conditions. J. Hum. </w:t>
      </w:r>
      <w:proofErr w:type="spellStart"/>
      <w:r w:rsidRPr="006E5527">
        <w:rPr>
          <w:rFonts w:ascii="Times New Roman" w:eastAsia="Calibri" w:hAnsi="Times New Roman" w:cs="Times New Roman"/>
          <w:color w:val="000000" w:themeColor="text1"/>
          <w:lang w:val="en-US"/>
        </w:rPr>
        <w:t>Evol</w:t>
      </w:r>
      <w:proofErr w:type="spellEnd"/>
      <w:r w:rsidRPr="006E5527">
        <w:rPr>
          <w:rFonts w:ascii="Times New Roman" w:eastAsia="Calibri" w:hAnsi="Times New Roman" w:cs="Times New Roman"/>
          <w:color w:val="000000" w:themeColor="text1"/>
          <w:lang w:val="en-US"/>
        </w:rPr>
        <w:t>. 153, 102964.</w:t>
      </w:r>
    </w:p>
    <w:p w14:paraId="01B96284" w14:textId="77777777" w:rsidR="00CE2D2A" w:rsidRPr="006E5527" w:rsidRDefault="00CE2D2A" w:rsidP="00F32874">
      <w:pPr>
        <w:spacing w:after="0" w:line="480" w:lineRule="auto"/>
        <w:ind w:left="284" w:hanging="284"/>
        <w:jc w:val="both"/>
        <w:rPr>
          <w:rFonts w:ascii="Times New Roman" w:hAnsi="Times New Roman" w:cs="Times New Roman"/>
          <w:iCs/>
          <w:color w:val="000000" w:themeColor="text1"/>
          <w:shd w:val="clear" w:color="auto" w:fill="FFFFFF"/>
          <w:lang w:val="en-US"/>
        </w:rPr>
      </w:pPr>
    </w:p>
    <w:p w14:paraId="38E4190C" w14:textId="26DE85A8"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 xml:space="preserve">Chang, G., </w:t>
      </w:r>
      <w:proofErr w:type="spellStart"/>
      <w:r w:rsidRPr="006E5527">
        <w:rPr>
          <w:rFonts w:ascii="Times New Roman" w:hAnsi="Times New Roman" w:cs="Times New Roman"/>
          <w:lang w:val="en-US"/>
        </w:rPr>
        <w:t>Pakin</w:t>
      </w:r>
      <w:proofErr w:type="spellEnd"/>
      <w:r w:rsidRPr="006E5527">
        <w:rPr>
          <w:rFonts w:ascii="Times New Roman" w:hAnsi="Times New Roman" w:cs="Times New Roman"/>
          <w:lang w:val="en-US"/>
        </w:rPr>
        <w:t xml:space="preserve">, S.K., Schweitzer, M.E., </w:t>
      </w:r>
      <w:proofErr w:type="spellStart"/>
      <w:r w:rsidRPr="006E5527">
        <w:rPr>
          <w:rFonts w:ascii="Times New Roman" w:hAnsi="Times New Roman" w:cs="Times New Roman"/>
          <w:lang w:val="en-US"/>
        </w:rPr>
        <w:t>Saha</w:t>
      </w:r>
      <w:proofErr w:type="spellEnd"/>
      <w:r w:rsidRPr="006E5527">
        <w:rPr>
          <w:rFonts w:ascii="Times New Roman" w:hAnsi="Times New Roman" w:cs="Times New Roman"/>
          <w:lang w:val="en-US"/>
        </w:rPr>
        <w:t xml:space="preserve">, P.K., </w:t>
      </w:r>
      <w:proofErr w:type="spellStart"/>
      <w:r w:rsidRPr="006E5527">
        <w:rPr>
          <w:rFonts w:ascii="Times New Roman" w:hAnsi="Times New Roman" w:cs="Times New Roman"/>
          <w:lang w:val="en-US"/>
        </w:rPr>
        <w:t>Regatte</w:t>
      </w:r>
      <w:proofErr w:type="spellEnd"/>
      <w:r w:rsidRPr="006E5527">
        <w:rPr>
          <w:rFonts w:ascii="Times New Roman" w:hAnsi="Times New Roman" w:cs="Times New Roman"/>
          <w:lang w:val="en-US"/>
        </w:rPr>
        <w:t xml:space="preserve">, R.R., 2008. Adaptations in trabecular bone microarchitecture in Olympic athletes determined by 7T MRI. J. </w:t>
      </w:r>
      <w:proofErr w:type="spellStart"/>
      <w:r w:rsidRPr="006E5527">
        <w:rPr>
          <w:rFonts w:ascii="Times New Roman" w:hAnsi="Times New Roman" w:cs="Times New Roman"/>
          <w:lang w:val="en-US"/>
        </w:rPr>
        <w:t>Magn</w:t>
      </w:r>
      <w:proofErr w:type="spellEnd"/>
      <w:r w:rsidRPr="006E5527">
        <w:rPr>
          <w:rFonts w:ascii="Times New Roman" w:hAnsi="Times New Roman" w:cs="Times New Roman"/>
          <w:lang w:val="en-US"/>
        </w:rPr>
        <w:t xml:space="preserve">. Res. </w:t>
      </w:r>
      <w:proofErr w:type="spellStart"/>
      <w:r w:rsidRPr="006E5527">
        <w:rPr>
          <w:rFonts w:ascii="Times New Roman" w:hAnsi="Times New Roman" w:cs="Times New Roman"/>
          <w:lang w:val="en-US"/>
        </w:rPr>
        <w:t>Imag</w:t>
      </w:r>
      <w:proofErr w:type="spellEnd"/>
      <w:r w:rsidRPr="006E5527">
        <w:rPr>
          <w:rFonts w:ascii="Times New Roman" w:hAnsi="Times New Roman" w:cs="Times New Roman"/>
          <w:lang w:val="en-US"/>
        </w:rPr>
        <w:t>. 27, 1089-1095.</w:t>
      </w:r>
    </w:p>
    <w:p w14:paraId="41BA448A"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21A1A120" w14:textId="400AED9D" w:rsidR="00EF4D92" w:rsidRDefault="00EF4D92" w:rsidP="00F95EB0">
      <w:pPr>
        <w:spacing w:after="0" w:line="480" w:lineRule="auto"/>
        <w:ind w:left="284" w:hanging="284"/>
        <w:jc w:val="both"/>
        <w:rPr>
          <w:rFonts w:ascii="Times New Roman" w:hAnsi="Times New Roman" w:cs="Times New Roman"/>
          <w:lang w:val="en-US"/>
        </w:rPr>
      </w:pPr>
      <w:proofErr w:type="spellStart"/>
      <w:r w:rsidRPr="006E5527">
        <w:rPr>
          <w:rFonts w:ascii="Times New Roman" w:hAnsi="Times New Roman" w:cs="Times New Roman"/>
          <w:lang w:val="en-US"/>
        </w:rPr>
        <w:t>Cresswell</w:t>
      </w:r>
      <w:proofErr w:type="spellEnd"/>
      <w:r w:rsidRPr="006E5527">
        <w:rPr>
          <w:rFonts w:ascii="Times New Roman" w:hAnsi="Times New Roman" w:cs="Times New Roman"/>
          <w:lang w:val="en-US"/>
        </w:rPr>
        <w:t xml:space="preserve">, E.N., Goff, M.G., Nguyen, T.M., Lee, W.X., Hernandez, C.J., 2015. Spatial relationships between bone formation and mechanical stress within cancellous bone. J. </w:t>
      </w:r>
      <w:proofErr w:type="spellStart"/>
      <w:r w:rsidRPr="006E5527">
        <w:rPr>
          <w:rFonts w:ascii="Times New Roman" w:hAnsi="Times New Roman" w:cs="Times New Roman"/>
          <w:lang w:val="en-US"/>
        </w:rPr>
        <w:t>Biomech</w:t>
      </w:r>
      <w:proofErr w:type="spellEnd"/>
      <w:r w:rsidRPr="006E5527">
        <w:rPr>
          <w:rFonts w:ascii="Times New Roman" w:hAnsi="Times New Roman" w:cs="Times New Roman"/>
          <w:lang w:val="en-US"/>
        </w:rPr>
        <w:t>. 49, 222-228</w:t>
      </w:r>
      <w:r w:rsidR="00CE2D2A">
        <w:rPr>
          <w:rFonts w:ascii="Times New Roman" w:hAnsi="Times New Roman" w:cs="Times New Roman"/>
          <w:lang w:val="en-US"/>
        </w:rPr>
        <w:t>.</w:t>
      </w:r>
    </w:p>
    <w:p w14:paraId="6817B78E"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50AF1234" w14:textId="4A6E9EFF"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Crompton, R.H., Sellers, W.I., Thorpe, S.K.S., 2010. Arboreality </w:t>
      </w:r>
      <w:proofErr w:type="spellStart"/>
      <w:r w:rsidRPr="006E5527">
        <w:rPr>
          <w:rFonts w:ascii="Times New Roman" w:eastAsia="Calibri" w:hAnsi="Times New Roman" w:cs="Times New Roman"/>
          <w:color w:val="000000" w:themeColor="text1"/>
          <w:lang w:val="en-US"/>
        </w:rPr>
        <w:t>terrestriality</w:t>
      </w:r>
      <w:proofErr w:type="spellEnd"/>
      <w:r w:rsidRPr="006E5527">
        <w:rPr>
          <w:rFonts w:ascii="Times New Roman" w:eastAsia="Calibri" w:hAnsi="Times New Roman" w:cs="Times New Roman"/>
          <w:color w:val="000000" w:themeColor="text1"/>
          <w:lang w:val="en-US"/>
        </w:rPr>
        <w:t xml:space="preserve"> and bipedalism. Phil. Trans. Biol. Sci. 365, 3301-3314.</w:t>
      </w:r>
    </w:p>
    <w:p w14:paraId="10D666F8"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675A3CF7" w14:textId="6AC60202"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Crompton, R.H., </w:t>
      </w:r>
      <w:proofErr w:type="spellStart"/>
      <w:r w:rsidRPr="006E5527">
        <w:rPr>
          <w:rFonts w:ascii="Times New Roman" w:eastAsia="Calibri" w:hAnsi="Times New Roman" w:cs="Times New Roman"/>
          <w:color w:val="000000" w:themeColor="text1"/>
          <w:lang w:val="en-US"/>
        </w:rPr>
        <w:t>McClymont</w:t>
      </w:r>
      <w:proofErr w:type="spellEnd"/>
      <w:r w:rsidRPr="006E5527">
        <w:rPr>
          <w:rFonts w:ascii="Times New Roman" w:eastAsia="Calibri" w:hAnsi="Times New Roman" w:cs="Times New Roman"/>
          <w:color w:val="000000" w:themeColor="text1"/>
          <w:lang w:val="en-US"/>
        </w:rPr>
        <w:t xml:space="preserve">, J., Elton, S., Thorpe, S., Sellers, W., Heaton, J., Pickering, T.R., Pataky, T., Carlson, K.J., </w:t>
      </w:r>
      <w:proofErr w:type="spellStart"/>
      <w:r w:rsidRPr="006E5527">
        <w:rPr>
          <w:rFonts w:ascii="Times New Roman" w:eastAsia="Calibri" w:hAnsi="Times New Roman" w:cs="Times New Roman"/>
          <w:color w:val="000000" w:themeColor="text1"/>
          <w:lang w:val="en-US"/>
        </w:rPr>
        <w:t>Jashashvili</w:t>
      </w:r>
      <w:proofErr w:type="spellEnd"/>
      <w:r w:rsidRPr="006E5527">
        <w:rPr>
          <w:rFonts w:ascii="Times New Roman" w:eastAsia="Calibri" w:hAnsi="Times New Roman" w:cs="Times New Roman"/>
          <w:color w:val="000000" w:themeColor="text1"/>
          <w:lang w:val="en-US"/>
        </w:rPr>
        <w:t xml:space="preserve">, T., Beaudet, A., </w:t>
      </w:r>
      <w:proofErr w:type="spellStart"/>
      <w:r w:rsidRPr="006E5527">
        <w:rPr>
          <w:rFonts w:ascii="Times New Roman" w:eastAsia="Calibri" w:hAnsi="Times New Roman" w:cs="Times New Roman"/>
          <w:color w:val="000000" w:themeColor="text1"/>
          <w:lang w:val="en-US"/>
        </w:rPr>
        <w:t>Bruxelles</w:t>
      </w:r>
      <w:proofErr w:type="spellEnd"/>
      <w:r w:rsidRPr="006E5527">
        <w:rPr>
          <w:rFonts w:ascii="Times New Roman" w:eastAsia="Calibri" w:hAnsi="Times New Roman" w:cs="Times New Roman"/>
          <w:color w:val="000000" w:themeColor="text1"/>
          <w:lang w:val="en-US"/>
        </w:rPr>
        <w:t xml:space="preserve">, L., Goh, </w:t>
      </w:r>
      <w:proofErr w:type="spellStart"/>
      <w:r w:rsidRPr="006E5527">
        <w:rPr>
          <w:rFonts w:ascii="Times New Roman" w:eastAsia="Calibri" w:hAnsi="Times New Roman" w:cs="Times New Roman"/>
          <w:color w:val="000000" w:themeColor="text1"/>
          <w:lang w:val="en-US"/>
        </w:rPr>
        <w:t>E.,·Kuman</w:t>
      </w:r>
      <w:proofErr w:type="spellEnd"/>
      <w:r w:rsidRPr="006E5527">
        <w:rPr>
          <w:rFonts w:ascii="Times New Roman" w:eastAsia="Calibri" w:hAnsi="Times New Roman" w:cs="Times New Roman"/>
          <w:color w:val="000000" w:themeColor="text1"/>
          <w:lang w:val="en-US"/>
        </w:rPr>
        <w:t xml:space="preserve">, K., Clarke, R. (2021). StW 573 </w:t>
      </w:r>
      <w:r w:rsidRPr="006E5527">
        <w:rPr>
          <w:rFonts w:ascii="Times New Roman" w:eastAsia="Calibri" w:hAnsi="Times New Roman" w:cs="Times New Roman"/>
          <w:i/>
          <w:iCs/>
          <w:color w:val="000000" w:themeColor="text1"/>
          <w:lang w:val="en-US"/>
        </w:rPr>
        <w:t xml:space="preserve">Australopithecus </w:t>
      </w:r>
      <w:proofErr w:type="spellStart"/>
      <w:r w:rsidRPr="006E5527">
        <w:rPr>
          <w:rFonts w:ascii="Times New Roman" w:eastAsia="Calibri" w:hAnsi="Times New Roman" w:cs="Times New Roman"/>
          <w:i/>
          <w:iCs/>
          <w:color w:val="000000" w:themeColor="text1"/>
          <w:lang w:val="en-US"/>
        </w:rPr>
        <w:t>prometheus</w:t>
      </w:r>
      <w:proofErr w:type="spellEnd"/>
      <w:r w:rsidRPr="006E5527">
        <w:rPr>
          <w:rFonts w:ascii="Times New Roman" w:eastAsia="Calibri" w:hAnsi="Times New Roman" w:cs="Times New Roman"/>
          <w:color w:val="000000" w:themeColor="text1"/>
          <w:lang w:val="en-US"/>
        </w:rPr>
        <w:t xml:space="preserve">: </w:t>
      </w:r>
      <w:r w:rsidR="00724593">
        <w:rPr>
          <w:rFonts w:ascii="Times New Roman" w:eastAsia="Calibri" w:hAnsi="Times New Roman" w:cs="Times New Roman"/>
          <w:color w:val="000000" w:themeColor="text1"/>
          <w:lang w:val="en-US"/>
        </w:rPr>
        <w:t>I</w:t>
      </w:r>
      <w:r w:rsidRPr="006E5527">
        <w:rPr>
          <w:rFonts w:ascii="Times New Roman" w:eastAsia="Calibri" w:hAnsi="Times New Roman" w:cs="Times New Roman"/>
          <w:color w:val="000000" w:themeColor="text1"/>
          <w:lang w:val="en-US"/>
        </w:rPr>
        <w:t xml:space="preserve">ts significance for an australopith </w:t>
      </w:r>
      <w:proofErr w:type="spellStart"/>
      <w:r w:rsidRPr="006E5527">
        <w:rPr>
          <w:rFonts w:ascii="Times New Roman" w:eastAsia="Calibri" w:hAnsi="Times New Roman" w:cs="Times New Roman"/>
          <w:color w:val="000000" w:themeColor="text1"/>
          <w:lang w:val="en-US"/>
        </w:rPr>
        <w:t>bauplan</w:t>
      </w:r>
      <w:proofErr w:type="spellEnd"/>
      <w:r w:rsidRPr="006E5527">
        <w:rPr>
          <w:rFonts w:ascii="Times New Roman" w:eastAsia="Calibri" w:hAnsi="Times New Roman" w:cs="Times New Roman"/>
          <w:color w:val="000000" w:themeColor="text1"/>
          <w:lang w:val="en-US"/>
        </w:rPr>
        <w:t>.</w:t>
      </w:r>
      <w:r w:rsidRPr="006E5527">
        <w:rPr>
          <w:lang w:val="en-US"/>
        </w:rPr>
        <w:t xml:space="preserve"> </w:t>
      </w:r>
      <w:r w:rsidRPr="006E5527">
        <w:rPr>
          <w:rFonts w:ascii="Times New Roman" w:eastAsia="Calibri" w:hAnsi="Times New Roman" w:cs="Times New Roman"/>
          <w:color w:val="000000" w:themeColor="text1"/>
          <w:lang w:val="en-US"/>
        </w:rPr>
        <w:t xml:space="preserve">Folia </w:t>
      </w:r>
      <w:proofErr w:type="spellStart"/>
      <w:r w:rsidRPr="006E5527">
        <w:rPr>
          <w:rFonts w:ascii="Times New Roman" w:eastAsia="Calibri" w:hAnsi="Times New Roman" w:cs="Times New Roman"/>
          <w:color w:val="000000" w:themeColor="text1"/>
          <w:lang w:val="en-US"/>
        </w:rPr>
        <w:t>Primatol</w:t>
      </w:r>
      <w:proofErr w:type="spellEnd"/>
      <w:r w:rsidRPr="006E5527">
        <w:rPr>
          <w:rFonts w:ascii="Times New Roman" w:eastAsia="Calibri" w:hAnsi="Times New Roman" w:cs="Times New Roman"/>
          <w:color w:val="000000" w:themeColor="text1"/>
          <w:lang w:val="en-US"/>
        </w:rPr>
        <w:t>.</w:t>
      </w:r>
      <w:r w:rsidR="00DB5B0F" w:rsidRPr="006E5527">
        <w:rPr>
          <w:rFonts w:ascii="Times New Roman" w:eastAsia="Calibri" w:hAnsi="Times New Roman" w:cs="Times New Roman"/>
          <w:color w:val="000000" w:themeColor="text1"/>
          <w:lang w:val="en-US"/>
        </w:rPr>
        <w:t xml:space="preserve"> 92, 243-275</w:t>
      </w:r>
      <w:r w:rsidRPr="006E5527">
        <w:rPr>
          <w:rFonts w:ascii="Times New Roman" w:eastAsia="Calibri" w:hAnsi="Times New Roman" w:cs="Times New Roman"/>
          <w:color w:val="000000" w:themeColor="text1"/>
          <w:lang w:val="en-US"/>
        </w:rPr>
        <w:t>.</w:t>
      </w:r>
    </w:p>
    <w:p w14:paraId="4947F8FE"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0BE1B509" w14:textId="70FD726C"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Cunningham, C.A., Black, S.M., 2009. Anticipating bipedalism: Trabecular organization in the newborn ilium. J. Anat. 214, 817-829.</w:t>
      </w:r>
    </w:p>
    <w:p w14:paraId="461B8E92"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6CEAE3EC" w14:textId="7A3A212A" w:rsidR="00EF4D92" w:rsidRDefault="00EF4D92" w:rsidP="00F95EB0">
      <w:pPr>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Cunningham, C.A., </w:t>
      </w:r>
      <w:proofErr w:type="spellStart"/>
      <w:r w:rsidRPr="006E5527">
        <w:rPr>
          <w:rFonts w:ascii="Times New Roman" w:hAnsi="Times New Roman" w:cs="Times New Roman"/>
          <w:color w:val="000000" w:themeColor="text1"/>
          <w:lang w:val="en-US"/>
        </w:rPr>
        <w:t>Scheur</w:t>
      </w:r>
      <w:proofErr w:type="spellEnd"/>
      <w:r w:rsidRPr="006E5527">
        <w:rPr>
          <w:rFonts w:ascii="Times New Roman" w:hAnsi="Times New Roman" w:cs="Times New Roman"/>
          <w:color w:val="000000" w:themeColor="text1"/>
          <w:lang w:val="en-US"/>
        </w:rPr>
        <w:t>, L., Black, S., 2016. Developmental Juvenile Osteology</w:t>
      </w:r>
      <w:r w:rsidR="00724593">
        <w:rPr>
          <w:rFonts w:ascii="Times New Roman" w:hAnsi="Times New Roman" w:cs="Times New Roman"/>
          <w:color w:val="000000" w:themeColor="text1"/>
          <w:lang w:val="en-US"/>
        </w:rPr>
        <w:t>,</w:t>
      </w:r>
      <w:r w:rsidRPr="006E5527">
        <w:rPr>
          <w:rFonts w:ascii="Times New Roman" w:hAnsi="Times New Roman" w:cs="Times New Roman"/>
          <w:color w:val="000000" w:themeColor="text1"/>
          <w:lang w:val="en-US"/>
        </w:rPr>
        <w:t xml:space="preserve"> 2</w:t>
      </w:r>
      <w:r w:rsidRPr="006E5527">
        <w:rPr>
          <w:rFonts w:ascii="Times New Roman" w:hAnsi="Times New Roman" w:cs="Times New Roman"/>
          <w:color w:val="000000" w:themeColor="text1"/>
          <w:vertAlign w:val="superscript"/>
          <w:lang w:val="en-US"/>
        </w:rPr>
        <w:t>nd</w:t>
      </w:r>
      <w:r w:rsidRPr="006E5527">
        <w:rPr>
          <w:rFonts w:ascii="Times New Roman" w:hAnsi="Times New Roman" w:cs="Times New Roman"/>
          <w:color w:val="000000" w:themeColor="text1"/>
          <w:lang w:val="en-US"/>
        </w:rPr>
        <w:t xml:space="preserve"> ed. Academic Press, London.</w:t>
      </w:r>
    </w:p>
    <w:p w14:paraId="2317471D" w14:textId="77777777" w:rsidR="00CE2D2A" w:rsidRPr="006E5527" w:rsidRDefault="00CE2D2A" w:rsidP="00F95EB0">
      <w:pPr>
        <w:spacing w:after="0" w:line="480" w:lineRule="auto"/>
        <w:ind w:left="284" w:hanging="284"/>
        <w:jc w:val="both"/>
        <w:rPr>
          <w:rFonts w:ascii="Times New Roman" w:hAnsi="Times New Roman" w:cs="Times New Roman"/>
          <w:color w:val="000000" w:themeColor="text1"/>
          <w:lang w:val="en-US"/>
        </w:rPr>
      </w:pPr>
    </w:p>
    <w:p w14:paraId="0A36C3C8" w14:textId="2A689C26" w:rsidR="00EF4D92" w:rsidRDefault="00EF4D92" w:rsidP="00F95EB0">
      <w:pPr>
        <w:spacing w:after="0" w:line="480" w:lineRule="auto"/>
        <w:ind w:left="284" w:hanging="284"/>
        <w:jc w:val="both"/>
        <w:rPr>
          <w:rFonts w:ascii="Times New Roman" w:hAnsi="Times New Roman" w:cs="Times New Roman"/>
          <w:lang w:val="en-US"/>
        </w:rPr>
      </w:pPr>
      <w:proofErr w:type="spellStart"/>
      <w:r w:rsidRPr="006E5527">
        <w:rPr>
          <w:rFonts w:ascii="Times New Roman" w:hAnsi="Times New Roman" w:cs="Times New Roman"/>
          <w:lang w:val="en-US"/>
        </w:rPr>
        <w:t>Demissie</w:t>
      </w:r>
      <w:proofErr w:type="spellEnd"/>
      <w:r w:rsidRPr="006E5527">
        <w:rPr>
          <w:rFonts w:ascii="Times New Roman" w:hAnsi="Times New Roman" w:cs="Times New Roman"/>
          <w:lang w:val="en-US"/>
        </w:rPr>
        <w:t xml:space="preserve">, S., Dupuis, J., </w:t>
      </w:r>
      <w:proofErr w:type="spellStart"/>
      <w:r w:rsidRPr="006E5527">
        <w:rPr>
          <w:rFonts w:ascii="Times New Roman" w:hAnsi="Times New Roman" w:cs="Times New Roman"/>
          <w:lang w:val="en-US"/>
        </w:rPr>
        <w:t>Cupples</w:t>
      </w:r>
      <w:proofErr w:type="spellEnd"/>
      <w:r w:rsidRPr="006E5527">
        <w:rPr>
          <w:rFonts w:ascii="Times New Roman" w:hAnsi="Times New Roman" w:cs="Times New Roman"/>
          <w:lang w:val="en-US"/>
        </w:rPr>
        <w:t xml:space="preserve">, L.A., Beck, T., Kiel, D.P., </w:t>
      </w:r>
      <w:proofErr w:type="spellStart"/>
      <w:r w:rsidRPr="006E5527">
        <w:rPr>
          <w:rFonts w:ascii="Times New Roman" w:hAnsi="Times New Roman" w:cs="Times New Roman"/>
          <w:lang w:val="en-US"/>
        </w:rPr>
        <w:t>Karasik</w:t>
      </w:r>
      <w:proofErr w:type="spellEnd"/>
      <w:r w:rsidRPr="006E5527">
        <w:rPr>
          <w:rFonts w:ascii="Times New Roman" w:hAnsi="Times New Roman" w:cs="Times New Roman"/>
          <w:lang w:val="en-US"/>
        </w:rPr>
        <w:t>, D., 2007. Proximal hip geometry is linked to several chromosomal regions: Genome-wide linkage results from the Framingham Osteoporosis Study. Bone 40, 743-750.</w:t>
      </w:r>
    </w:p>
    <w:p w14:paraId="0A3B1C99"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72018A9F" w14:textId="3F3020A0" w:rsidR="00EF4D92" w:rsidRDefault="00EF4D92" w:rsidP="00F95EB0">
      <w:pPr>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Dixon, A.F., 1910. The architecture of the cancellous tissue forming the upper end of the femur. J. Anat. Physiol. 44, 223-230.</w:t>
      </w:r>
    </w:p>
    <w:p w14:paraId="34606B33" w14:textId="77777777" w:rsidR="00CE2D2A" w:rsidRPr="006E5527" w:rsidRDefault="00CE2D2A" w:rsidP="00F95EB0">
      <w:pPr>
        <w:spacing w:after="0" w:line="480" w:lineRule="auto"/>
        <w:ind w:left="284" w:hanging="284"/>
        <w:jc w:val="both"/>
        <w:rPr>
          <w:rFonts w:ascii="Times New Roman" w:hAnsi="Times New Roman" w:cs="Times New Roman"/>
          <w:color w:val="000000" w:themeColor="text1"/>
          <w:lang w:val="en-US"/>
        </w:rPr>
      </w:pPr>
    </w:p>
    <w:p w14:paraId="402FF417" w14:textId="25F8E1AB" w:rsidR="00EF4D92" w:rsidRDefault="00EF4D92" w:rsidP="00F95EB0">
      <w:pPr>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lastRenderedPageBreak/>
        <w:t>Doran, D.M., 1996. The comparative positional behavior of</w:t>
      </w:r>
      <w:r w:rsidR="00724593">
        <w:rPr>
          <w:rFonts w:ascii="Times New Roman" w:hAnsi="Times New Roman" w:cs="Times New Roman"/>
          <w:color w:val="000000" w:themeColor="text1"/>
          <w:lang w:val="en-US"/>
        </w:rPr>
        <w:t xml:space="preserve"> </w:t>
      </w:r>
      <w:r w:rsidRPr="006E5527">
        <w:rPr>
          <w:rFonts w:ascii="Times New Roman" w:hAnsi="Times New Roman" w:cs="Times New Roman"/>
          <w:color w:val="000000" w:themeColor="text1"/>
          <w:lang w:val="en-US"/>
        </w:rPr>
        <w:t>the African apes. In: McGrew, W., Nishida, T. (Eds.), Great Ape Societies. Cambridge University Press, Cambridge, pp. 213-224.</w:t>
      </w:r>
    </w:p>
    <w:p w14:paraId="57F6147E" w14:textId="77777777" w:rsidR="00CE2D2A" w:rsidRPr="006E5527" w:rsidRDefault="00CE2D2A" w:rsidP="00F95EB0">
      <w:pPr>
        <w:spacing w:after="0" w:line="480" w:lineRule="auto"/>
        <w:ind w:left="284" w:hanging="284"/>
        <w:jc w:val="both"/>
        <w:rPr>
          <w:rFonts w:ascii="Times New Roman" w:hAnsi="Times New Roman" w:cs="Times New Roman"/>
          <w:color w:val="000000" w:themeColor="text1"/>
          <w:lang w:val="en-US"/>
        </w:rPr>
      </w:pPr>
    </w:p>
    <w:p w14:paraId="0AB3F9CA" w14:textId="508E6122"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 xml:space="preserve">Estrada, K., </w:t>
      </w:r>
      <w:proofErr w:type="spellStart"/>
      <w:r w:rsidRPr="006E5527">
        <w:rPr>
          <w:rFonts w:ascii="Times New Roman" w:hAnsi="Times New Roman" w:cs="Times New Roman"/>
          <w:lang w:val="en-US"/>
        </w:rPr>
        <w:t>Styrkarsdottir</w:t>
      </w:r>
      <w:proofErr w:type="spellEnd"/>
      <w:r w:rsidRPr="006E5527">
        <w:rPr>
          <w:rFonts w:ascii="Times New Roman" w:hAnsi="Times New Roman" w:cs="Times New Roman"/>
          <w:lang w:val="en-US"/>
        </w:rPr>
        <w:t xml:space="preserve">, U., </w:t>
      </w:r>
      <w:proofErr w:type="spellStart"/>
      <w:r w:rsidRPr="006E5527">
        <w:rPr>
          <w:rFonts w:ascii="Times New Roman" w:hAnsi="Times New Roman" w:cs="Times New Roman"/>
          <w:lang w:val="en-US"/>
        </w:rPr>
        <w:t>Evangelou</w:t>
      </w:r>
      <w:proofErr w:type="spellEnd"/>
      <w:r w:rsidRPr="006E5527">
        <w:rPr>
          <w:rFonts w:ascii="Times New Roman" w:hAnsi="Times New Roman" w:cs="Times New Roman"/>
          <w:lang w:val="en-US"/>
        </w:rPr>
        <w:t xml:space="preserve">, E., Hsu, Y.H., Duncan, E.L., </w:t>
      </w:r>
      <w:proofErr w:type="spellStart"/>
      <w:r w:rsidRPr="006E5527">
        <w:rPr>
          <w:rFonts w:ascii="Times New Roman" w:hAnsi="Times New Roman" w:cs="Times New Roman"/>
          <w:lang w:val="en-US"/>
        </w:rPr>
        <w:t>Ntzani</w:t>
      </w:r>
      <w:proofErr w:type="spellEnd"/>
      <w:r w:rsidRPr="006E5527">
        <w:rPr>
          <w:rFonts w:ascii="Times New Roman" w:hAnsi="Times New Roman" w:cs="Times New Roman"/>
          <w:lang w:val="en-US"/>
        </w:rPr>
        <w:t xml:space="preserve">, E.E., </w:t>
      </w:r>
      <w:proofErr w:type="spellStart"/>
      <w:r w:rsidRPr="006E5527">
        <w:rPr>
          <w:rFonts w:ascii="Times New Roman" w:hAnsi="Times New Roman" w:cs="Times New Roman"/>
          <w:lang w:val="en-US"/>
        </w:rPr>
        <w:t>Oei</w:t>
      </w:r>
      <w:proofErr w:type="spellEnd"/>
      <w:r w:rsidRPr="006E5527">
        <w:rPr>
          <w:rFonts w:ascii="Times New Roman" w:hAnsi="Times New Roman" w:cs="Times New Roman"/>
          <w:lang w:val="en-US"/>
        </w:rPr>
        <w:t xml:space="preserve">, L., </w:t>
      </w:r>
      <w:proofErr w:type="spellStart"/>
      <w:r w:rsidRPr="006E5527">
        <w:rPr>
          <w:rFonts w:ascii="Times New Roman" w:hAnsi="Times New Roman" w:cs="Times New Roman"/>
          <w:lang w:val="en-US"/>
        </w:rPr>
        <w:t>Albagha</w:t>
      </w:r>
      <w:proofErr w:type="spellEnd"/>
      <w:r w:rsidRPr="006E5527">
        <w:rPr>
          <w:rFonts w:ascii="Times New Roman" w:hAnsi="Times New Roman" w:cs="Times New Roman"/>
          <w:lang w:val="en-US"/>
        </w:rPr>
        <w:t xml:space="preserve">, O.M., Amin, N., Kemp, J.P., Koller, D.L., Li, G., Liu, C.T., Minster, R.L., </w:t>
      </w:r>
      <w:proofErr w:type="spellStart"/>
      <w:r w:rsidRPr="006E5527">
        <w:rPr>
          <w:rFonts w:ascii="Times New Roman" w:hAnsi="Times New Roman" w:cs="Times New Roman"/>
          <w:lang w:val="en-US"/>
        </w:rPr>
        <w:t>Moayyeri</w:t>
      </w:r>
      <w:proofErr w:type="spellEnd"/>
      <w:r w:rsidRPr="006E5527">
        <w:rPr>
          <w:rFonts w:ascii="Times New Roman" w:hAnsi="Times New Roman" w:cs="Times New Roman"/>
          <w:lang w:val="en-US"/>
        </w:rPr>
        <w:t xml:space="preserve">, A., </w:t>
      </w:r>
      <w:proofErr w:type="spellStart"/>
      <w:r w:rsidRPr="006E5527">
        <w:rPr>
          <w:rFonts w:ascii="Times New Roman" w:hAnsi="Times New Roman" w:cs="Times New Roman"/>
          <w:lang w:val="en-US"/>
        </w:rPr>
        <w:t>Vandenput</w:t>
      </w:r>
      <w:proofErr w:type="spellEnd"/>
      <w:r w:rsidRPr="006E5527">
        <w:rPr>
          <w:rFonts w:ascii="Times New Roman" w:hAnsi="Times New Roman" w:cs="Times New Roman"/>
          <w:lang w:val="en-US"/>
        </w:rPr>
        <w:t xml:space="preserve">, L., </w:t>
      </w:r>
      <w:proofErr w:type="spellStart"/>
      <w:r w:rsidRPr="006E5527">
        <w:rPr>
          <w:rFonts w:ascii="Times New Roman" w:hAnsi="Times New Roman" w:cs="Times New Roman"/>
          <w:lang w:val="en-US"/>
        </w:rPr>
        <w:t>Willner</w:t>
      </w:r>
      <w:proofErr w:type="spellEnd"/>
      <w:r w:rsidRPr="006E5527">
        <w:rPr>
          <w:rFonts w:ascii="Times New Roman" w:hAnsi="Times New Roman" w:cs="Times New Roman"/>
          <w:lang w:val="en-US"/>
        </w:rPr>
        <w:t xml:space="preserve">, D., Xiao, S.M., </w:t>
      </w:r>
      <w:proofErr w:type="spellStart"/>
      <w:r w:rsidRPr="006E5527">
        <w:rPr>
          <w:rFonts w:ascii="Times New Roman" w:hAnsi="Times New Roman" w:cs="Times New Roman"/>
          <w:lang w:val="en-US"/>
        </w:rPr>
        <w:t>Yerges</w:t>
      </w:r>
      <w:proofErr w:type="spellEnd"/>
      <w:r w:rsidRPr="006E5527">
        <w:rPr>
          <w:rFonts w:ascii="Times New Roman" w:hAnsi="Times New Roman" w:cs="Times New Roman"/>
          <w:lang w:val="en-US"/>
        </w:rPr>
        <w:t xml:space="preserve">-Armstrong, L.M., Zheng, H.F., Alonso, N., Eriksson, J., Kammerer, C.M., </w:t>
      </w:r>
      <w:proofErr w:type="spellStart"/>
      <w:r w:rsidRPr="006E5527">
        <w:rPr>
          <w:rFonts w:ascii="Times New Roman" w:hAnsi="Times New Roman" w:cs="Times New Roman"/>
          <w:lang w:val="en-US"/>
        </w:rPr>
        <w:t>Kaptoge</w:t>
      </w:r>
      <w:proofErr w:type="spellEnd"/>
      <w:r w:rsidRPr="006E5527">
        <w:rPr>
          <w:rFonts w:ascii="Times New Roman" w:hAnsi="Times New Roman" w:cs="Times New Roman"/>
          <w:lang w:val="en-US"/>
        </w:rPr>
        <w:t xml:space="preserve">, S.K., Leo, P.J., </w:t>
      </w:r>
      <w:proofErr w:type="spellStart"/>
      <w:r w:rsidRPr="006E5527">
        <w:rPr>
          <w:rFonts w:ascii="Times New Roman" w:hAnsi="Times New Roman" w:cs="Times New Roman"/>
          <w:lang w:val="en-US"/>
        </w:rPr>
        <w:t>Thorleifsson</w:t>
      </w:r>
      <w:proofErr w:type="spellEnd"/>
      <w:r w:rsidRPr="006E5527">
        <w:rPr>
          <w:rFonts w:ascii="Times New Roman" w:hAnsi="Times New Roman" w:cs="Times New Roman"/>
          <w:lang w:val="en-US"/>
        </w:rPr>
        <w:t xml:space="preserve">, G., Wilson, S.G., Wilson, J.F., Aalto, V., Alen, M., </w:t>
      </w:r>
      <w:proofErr w:type="spellStart"/>
      <w:r w:rsidRPr="006E5527">
        <w:rPr>
          <w:rFonts w:ascii="Times New Roman" w:hAnsi="Times New Roman" w:cs="Times New Roman"/>
          <w:lang w:val="en-US"/>
        </w:rPr>
        <w:t>Aragaki</w:t>
      </w:r>
      <w:proofErr w:type="spellEnd"/>
      <w:r w:rsidRPr="006E5527">
        <w:rPr>
          <w:rFonts w:ascii="Times New Roman" w:hAnsi="Times New Roman" w:cs="Times New Roman"/>
          <w:lang w:val="en-US"/>
        </w:rPr>
        <w:t xml:space="preserve">, A.K., </w:t>
      </w:r>
      <w:proofErr w:type="spellStart"/>
      <w:r w:rsidRPr="006E5527">
        <w:rPr>
          <w:rFonts w:ascii="Times New Roman" w:hAnsi="Times New Roman" w:cs="Times New Roman"/>
          <w:lang w:val="en-US"/>
        </w:rPr>
        <w:t>Aspelund</w:t>
      </w:r>
      <w:proofErr w:type="spellEnd"/>
      <w:r w:rsidRPr="006E5527">
        <w:rPr>
          <w:rFonts w:ascii="Times New Roman" w:hAnsi="Times New Roman" w:cs="Times New Roman"/>
          <w:lang w:val="en-US"/>
        </w:rPr>
        <w:t xml:space="preserve">, T., Center, J.R., </w:t>
      </w:r>
      <w:proofErr w:type="spellStart"/>
      <w:r w:rsidRPr="006E5527">
        <w:rPr>
          <w:rFonts w:ascii="Times New Roman" w:hAnsi="Times New Roman" w:cs="Times New Roman"/>
          <w:lang w:val="en-US"/>
        </w:rPr>
        <w:t>Dailiana</w:t>
      </w:r>
      <w:proofErr w:type="spellEnd"/>
      <w:r w:rsidRPr="006E5527">
        <w:rPr>
          <w:rFonts w:ascii="Times New Roman" w:hAnsi="Times New Roman" w:cs="Times New Roman"/>
          <w:lang w:val="en-US"/>
        </w:rPr>
        <w:t xml:space="preserve">, Z., Duggan, D.J., Garcia, M., Garcia-Giralt, N., Giroux, S., </w:t>
      </w:r>
      <w:proofErr w:type="spellStart"/>
      <w:r w:rsidRPr="006E5527">
        <w:rPr>
          <w:rFonts w:ascii="Times New Roman" w:hAnsi="Times New Roman" w:cs="Times New Roman"/>
          <w:lang w:val="en-US"/>
        </w:rPr>
        <w:t>Hallmans</w:t>
      </w:r>
      <w:proofErr w:type="spellEnd"/>
      <w:r w:rsidRPr="006E5527">
        <w:rPr>
          <w:rFonts w:ascii="Times New Roman" w:hAnsi="Times New Roman" w:cs="Times New Roman"/>
          <w:lang w:val="en-US"/>
        </w:rPr>
        <w:t xml:space="preserve">, G., Hocking, L.J., Husted, L.B., Jameson, K.A., </w:t>
      </w:r>
      <w:proofErr w:type="spellStart"/>
      <w:r w:rsidRPr="006E5527">
        <w:rPr>
          <w:rFonts w:ascii="Times New Roman" w:hAnsi="Times New Roman" w:cs="Times New Roman"/>
          <w:lang w:val="en-US"/>
        </w:rPr>
        <w:t>Khusainova</w:t>
      </w:r>
      <w:proofErr w:type="spellEnd"/>
      <w:r w:rsidRPr="006E5527">
        <w:rPr>
          <w:rFonts w:ascii="Times New Roman" w:hAnsi="Times New Roman" w:cs="Times New Roman"/>
          <w:lang w:val="en-US"/>
        </w:rPr>
        <w:t xml:space="preserve">, R., Kim, G.S., </w:t>
      </w:r>
      <w:proofErr w:type="spellStart"/>
      <w:r w:rsidRPr="006E5527">
        <w:rPr>
          <w:rFonts w:ascii="Times New Roman" w:hAnsi="Times New Roman" w:cs="Times New Roman"/>
          <w:lang w:val="en-US"/>
        </w:rPr>
        <w:t>Kooperberg</w:t>
      </w:r>
      <w:proofErr w:type="spellEnd"/>
      <w:r w:rsidRPr="006E5527">
        <w:rPr>
          <w:rFonts w:ascii="Times New Roman" w:hAnsi="Times New Roman" w:cs="Times New Roman"/>
          <w:lang w:val="en-US"/>
        </w:rPr>
        <w:t xml:space="preserve">, C., </w:t>
      </w:r>
      <w:proofErr w:type="spellStart"/>
      <w:r w:rsidRPr="006E5527">
        <w:rPr>
          <w:rFonts w:ascii="Times New Roman" w:hAnsi="Times New Roman" w:cs="Times New Roman"/>
          <w:lang w:val="en-US"/>
        </w:rPr>
        <w:t>Koromila</w:t>
      </w:r>
      <w:proofErr w:type="spellEnd"/>
      <w:r w:rsidRPr="006E5527">
        <w:rPr>
          <w:rFonts w:ascii="Times New Roman" w:hAnsi="Times New Roman" w:cs="Times New Roman"/>
          <w:lang w:val="en-US"/>
        </w:rPr>
        <w:t xml:space="preserve">, T., Kruk, M., Laaksonen, M., Lacroix, A.Z., Lee, S.H., Leung, P.C., Lewis, J.R., </w:t>
      </w:r>
      <w:proofErr w:type="spellStart"/>
      <w:r w:rsidRPr="006E5527">
        <w:rPr>
          <w:rFonts w:ascii="Times New Roman" w:hAnsi="Times New Roman" w:cs="Times New Roman"/>
          <w:lang w:val="en-US"/>
        </w:rPr>
        <w:t>Masi</w:t>
      </w:r>
      <w:proofErr w:type="spellEnd"/>
      <w:r w:rsidRPr="006E5527">
        <w:rPr>
          <w:rFonts w:ascii="Times New Roman" w:hAnsi="Times New Roman" w:cs="Times New Roman"/>
          <w:lang w:val="en-US"/>
        </w:rPr>
        <w:t xml:space="preserve">, L., </w:t>
      </w:r>
      <w:proofErr w:type="spellStart"/>
      <w:r w:rsidRPr="006E5527">
        <w:rPr>
          <w:rFonts w:ascii="Times New Roman" w:hAnsi="Times New Roman" w:cs="Times New Roman"/>
          <w:lang w:val="en-US"/>
        </w:rPr>
        <w:t>Mencej-Bedrac</w:t>
      </w:r>
      <w:proofErr w:type="spellEnd"/>
      <w:r w:rsidRPr="006E5527">
        <w:rPr>
          <w:rFonts w:ascii="Times New Roman" w:hAnsi="Times New Roman" w:cs="Times New Roman"/>
          <w:lang w:val="en-US"/>
        </w:rPr>
        <w:t xml:space="preserve">, S., Nguyen, T.V., </w:t>
      </w:r>
      <w:proofErr w:type="spellStart"/>
      <w:r w:rsidRPr="006E5527">
        <w:rPr>
          <w:rFonts w:ascii="Times New Roman" w:hAnsi="Times New Roman" w:cs="Times New Roman"/>
          <w:lang w:val="en-US"/>
        </w:rPr>
        <w:t>Nogues</w:t>
      </w:r>
      <w:proofErr w:type="spellEnd"/>
      <w:r w:rsidRPr="006E5527">
        <w:rPr>
          <w:rFonts w:ascii="Times New Roman" w:hAnsi="Times New Roman" w:cs="Times New Roman"/>
          <w:lang w:val="en-US"/>
        </w:rPr>
        <w:t xml:space="preserve">, X., Patel, M.S., </w:t>
      </w:r>
      <w:proofErr w:type="spellStart"/>
      <w:r w:rsidRPr="006E5527">
        <w:rPr>
          <w:rFonts w:ascii="Times New Roman" w:hAnsi="Times New Roman" w:cs="Times New Roman"/>
          <w:lang w:val="en-US"/>
        </w:rPr>
        <w:t>Prezelj</w:t>
      </w:r>
      <w:proofErr w:type="spellEnd"/>
      <w:r w:rsidRPr="006E5527">
        <w:rPr>
          <w:rFonts w:ascii="Times New Roman" w:hAnsi="Times New Roman" w:cs="Times New Roman"/>
          <w:lang w:val="en-US"/>
        </w:rPr>
        <w:t xml:space="preserve">, J., Rose, L.M., </w:t>
      </w:r>
      <w:proofErr w:type="spellStart"/>
      <w:r w:rsidRPr="006E5527">
        <w:rPr>
          <w:rFonts w:ascii="Times New Roman" w:hAnsi="Times New Roman" w:cs="Times New Roman"/>
          <w:lang w:val="en-US"/>
        </w:rPr>
        <w:t>Scollen</w:t>
      </w:r>
      <w:proofErr w:type="spellEnd"/>
      <w:r w:rsidRPr="006E5527">
        <w:rPr>
          <w:rFonts w:ascii="Times New Roman" w:hAnsi="Times New Roman" w:cs="Times New Roman"/>
          <w:lang w:val="en-US"/>
        </w:rPr>
        <w:t xml:space="preserve">, S., </w:t>
      </w:r>
      <w:proofErr w:type="spellStart"/>
      <w:r w:rsidRPr="006E5527">
        <w:rPr>
          <w:rFonts w:ascii="Times New Roman" w:hAnsi="Times New Roman" w:cs="Times New Roman"/>
          <w:lang w:val="en-US"/>
        </w:rPr>
        <w:t>Siggeirsdottir</w:t>
      </w:r>
      <w:proofErr w:type="spellEnd"/>
      <w:r w:rsidRPr="006E5527">
        <w:rPr>
          <w:rFonts w:ascii="Times New Roman" w:hAnsi="Times New Roman" w:cs="Times New Roman"/>
          <w:lang w:val="en-US"/>
        </w:rPr>
        <w:t xml:space="preserve">, K., Smith, A.V., </w:t>
      </w:r>
      <w:proofErr w:type="spellStart"/>
      <w:r w:rsidRPr="006E5527">
        <w:rPr>
          <w:rFonts w:ascii="Times New Roman" w:hAnsi="Times New Roman" w:cs="Times New Roman"/>
          <w:lang w:val="en-US"/>
        </w:rPr>
        <w:t>Svensson</w:t>
      </w:r>
      <w:proofErr w:type="spellEnd"/>
      <w:r w:rsidRPr="006E5527">
        <w:rPr>
          <w:rFonts w:ascii="Times New Roman" w:hAnsi="Times New Roman" w:cs="Times New Roman"/>
          <w:lang w:val="en-US"/>
        </w:rPr>
        <w:t xml:space="preserve">, O., </w:t>
      </w:r>
      <w:proofErr w:type="spellStart"/>
      <w:r w:rsidRPr="006E5527">
        <w:rPr>
          <w:rFonts w:ascii="Times New Roman" w:hAnsi="Times New Roman" w:cs="Times New Roman"/>
          <w:lang w:val="en-US"/>
        </w:rPr>
        <w:t>Trompet</w:t>
      </w:r>
      <w:proofErr w:type="spellEnd"/>
      <w:r w:rsidRPr="006E5527">
        <w:rPr>
          <w:rFonts w:ascii="Times New Roman" w:hAnsi="Times New Roman" w:cs="Times New Roman"/>
          <w:lang w:val="en-US"/>
        </w:rPr>
        <w:t xml:space="preserve">, S., </w:t>
      </w:r>
      <w:proofErr w:type="spellStart"/>
      <w:r w:rsidRPr="006E5527">
        <w:rPr>
          <w:rFonts w:ascii="Times New Roman" w:hAnsi="Times New Roman" w:cs="Times New Roman"/>
          <w:lang w:val="en-US"/>
        </w:rPr>
        <w:t>Trummer</w:t>
      </w:r>
      <w:proofErr w:type="spellEnd"/>
      <w:r w:rsidRPr="006E5527">
        <w:rPr>
          <w:rFonts w:ascii="Times New Roman" w:hAnsi="Times New Roman" w:cs="Times New Roman"/>
          <w:lang w:val="en-US"/>
        </w:rPr>
        <w:t xml:space="preserve">, O., van </w:t>
      </w:r>
      <w:proofErr w:type="spellStart"/>
      <w:r w:rsidRPr="006E5527">
        <w:rPr>
          <w:rFonts w:ascii="Times New Roman" w:hAnsi="Times New Roman" w:cs="Times New Roman"/>
          <w:lang w:val="en-US"/>
        </w:rPr>
        <w:t>Schoor</w:t>
      </w:r>
      <w:proofErr w:type="spellEnd"/>
      <w:r w:rsidRPr="006E5527">
        <w:rPr>
          <w:rFonts w:ascii="Times New Roman" w:hAnsi="Times New Roman" w:cs="Times New Roman"/>
          <w:lang w:val="en-US"/>
        </w:rPr>
        <w:t xml:space="preserve">, N.M., Woo, J., Zhu, K., </w:t>
      </w:r>
      <w:proofErr w:type="spellStart"/>
      <w:r w:rsidRPr="006E5527">
        <w:rPr>
          <w:rFonts w:ascii="Times New Roman" w:hAnsi="Times New Roman" w:cs="Times New Roman"/>
          <w:lang w:val="en-US"/>
        </w:rPr>
        <w:t>Balcells</w:t>
      </w:r>
      <w:proofErr w:type="spellEnd"/>
      <w:r w:rsidRPr="006E5527">
        <w:rPr>
          <w:rFonts w:ascii="Times New Roman" w:hAnsi="Times New Roman" w:cs="Times New Roman"/>
          <w:lang w:val="en-US"/>
        </w:rPr>
        <w:t xml:space="preserve">, S., Brandi, M.L., Buckley, B.M., Cheng, S., Christiansen, C., Cooper, C., </w:t>
      </w:r>
      <w:proofErr w:type="spellStart"/>
      <w:r w:rsidRPr="006E5527">
        <w:rPr>
          <w:rFonts w:ascii="Times New Roman" w:hAnsi="Times New Roman" w:cs="Times New Roman"/>
          <w:lang w:val="en-US"/>
        </w:rPr>
        <w:t>Dedoussis</w:t>
      </w:r>
      <w:proofErr w:type="spellEnd"/>
      <w:r w:rsidRPr="006E5527">
        <w:rPr>
          <w:rFonts w:ascii="Times New Roman" w:hAnsi="Times New Roman" w:cs="Times New Roman"/>
          <w:lang w:val="en-US"/>
        </w:rPr>
        <w:t xml:space="preserve">, G., Ford, I., Frost, M., </w:t>
      </w:r>
      <w:proofErr w:type="spellStart"/>
      <w:r w:rsidRPr="006E5527">
        <w:rPr>
          <w:rFonts w:ascii="Times New Roman" w:hAnsi="Times New Roman" w:cs="Times New Roman"/>
          <w:lang w:val="en-US"/>
        </w:rPr>
        <w:t>Goltzman</w:t>
      </w:r>
      <w:proofErr w:type="spellEnd"/>
      <w:r w:rsidRPr="006E5527">
        <w:rPr>
          <w:rFonts w:ascii="Times New Roman" w:hAnsi="Times New Roman" w:cs="Times New Roman"/>
          <w:lang w:val="en-US"/>
        </w:rPr>
        <w:t>, D., González-</w:t>
      </w:r>
      <w:proofErr w:type="spellStart"/>
      <w:r w:rsidRPr="006E5527">
        <w:rPr>
          <w:rFonts w:ascii="Times New Roman" w:hAnsi="Times New Roman" w:cs="Times New Roman"/>
          <w:lang w:val="en-US"/>
        </w:rPr>
        <w:t>Macías</w:t>
      </w:r>
      <w:proofErr w:type="spellEnd"/>
      <w:r w:rsidRPr="006E5527">
        <w:rPr>
          <w:rFonts w:ascii="Times New Roman" w:hAnsi="Times New Roman" w:cs="Times New Roman"/>
          <w:lang w:val="en-US"/>
        </w:rPr>
        <w:t xml:space="preserve">, J., </w:t>
      </w:r>
      <w:proofErr w:type="spellStart"/>
      <w:r w:rsidRPr="006E5527">
        <w:rPr>
          <w:rFonts w:ascii="Times New Roman" w:hAnsi="Times New Roman" w:cs="Times New Roman"/>
          <w:lang w:val="en-US"/>
        </w:rPr>
        <w:t>Kähönen</w:t>
      </w:r>
      <w:proofErr w:type="spellEnd"/>
      <w:r w:rsidRPr="006E5527">
        <w:rPr>
          <w:rFonts w:ascii="Times New Roman" w:hAnsi="Times New Roman" w:cs="Times New Roman"/>
          <w:lang w:val="en-US"/>
        </w:rPr>
        <w:t xml:space="preserve">, M., Karlsson, M., </w:t>
      </w:r>
      <w:proofErr w:type="spellStart"/>
      <w:r w:rsidRPr="006E5527">
        <w:rPr>
          <w:rFonts w:ascii="Times New Roman" w:hAnsi="Times New Roman" w:cs="Times New Roman"/>
          <w:lang w:val="en-US"/>
        </w:rPr>
        <w:t>Khusnutdinova</w:t>
      </w:r>
      <w:proofErr w:type="spellEnd"/>
      <w:r w:rsidRPr="006E5527">
        <w:rPr>
          <w:rFonts w:ascii="Times New Roman" w:hAnsi="Times New Roman" w:cs="Times New Roman"/>
          <w:lang w:val="en-US"/>
        </w:rPr>
        <w:t xml:space="preserve">, E., Koh, J.M., </w:t>
      </w:r>
      <w:proofErr w:type="spellStart"/>
      <w:r w:rsidRPr="006E5527">
        <w:rPr>
          <w:rFonts w:ascii="Times New Roman" w:hAnsi="Times New Roman" w:cs="Times New Roman"/>
          <w:lang w:val="en-US"/>
        </w:rPr>
        <w:t>Kollia</w:t>
      </w:r>
      <w:proofErr w:type="spellEnd"/>
      <w:r w:rsidRPr="006E5527">
        <w:rPr>
          <w:rFonts w:ascii="Times New Roman" w:hAnsi="Times New Roman" w:cs="Times New Roman"/>
          <w:lang w:val="en-US"/>
        </w:rPr>
        <w:t xml:space="preserve">, P., </w:t>
      </w:r>
      <w:proofErr w:type="spellStart"/>
      <w:r w:rsidRPr="006E5527">
        <w:rPr>
          <w:rFonts w:ascii="Times New Roman" w:hAnsi="Times New Roman" w:cs="Times New Roman"/>
          <w:lang w:val="en-US"/>
        </w:rPr>
        <w:t>Langdahl</w:t>
      </w:r>
      <w:proofErr w:type="spellEnd"/>
      <w:r w:rsidRPr="006E5527">
        <w:rPr>
          <w:rFonts w:ascii="Times New Roman" w:hAnsi="Times New Roman" w:cs="Times New Roman"/>
          <w:lang w:val="en-US"/>
        </w:rPr>
        <w:t xml:space="preserve">, B.L., Leslie, W.D., Lips, P., </w:t>
      </w:r>
      <w:proofErr w:type="spellStart"/>
      <w:r w:rsidRPr="006E5527">
        <w:rPr>
          <w:rFonts w:ascii="Times New Roman" w:hAnsi="Times New Roman" w:cs="Times New Roman"/>
          <w:lang w:val="en-US"/>
        </w:rPr>
        <w:t>Ljunggren</w:t>
      </w:r>
      <w:proofErr w:type="spellEnd"/>
      <w:r w:rsidRPr="006E5527">
        <w:rPr>
          <w:rFonts w:ascii="Times New Roman" w:hAnsi="Times New Roman" w:cs="Times New Roman"/>
          <w:lang w:val="en-US"/>
        </w:rPr>
        <w:t xml:space="preserve">, Ö., </w:t>
      </w:r>
      <w:proofErr w:type="spellStart"/>
      <w:r w:rsidRPr="006E5527">
        <w:rPr>
          <w:rFonts w:ascii="Times New Roman" w:hAnsi="Times New Roman" w:cs="Times New Roman"/>
          <w:lang w:val="en-US"/>
        </w:rPr>
        <w:t>Lorenc</w:t>
      </w:r>
      <w:proofErr w:type="spellEnd"/>
      <w:r w:rsidRPr="006E5527">
        <w:rPr>
          <w:rFonts w:ascii="Times New Roman" w:hAnsi="Times New Roman" w:cs="Times New Roman"/>
          <w:lang w:val="en-US"/>
        </w:rPr>
        <w:t xml:space="preserve">, R.S., Marc, J., </w:t>
      </w:r>
      <w:proofErr w:type="spellStart"/>
      <w:r w:rsidRPr="006E5527">
        <w:rPr>
          <w:rFonts w:ascii="Times New Roman" w:hAnsi="Times New Roman" w:cs="Times New Roman"/>
          <w:lang w:val="en-US"/>
        </w:rPr>
        <w:t>Mellström</w:t>
      </w:r>
      <w:proofErr w:type="spellEnd"/>
      <w:r w:rsidRPr="006E5527">
        <w:rPr>
          <w:rFonts w:ascii="Times New Roman" w:hAnsi="Times New Roman" w:cs="Times New Roman"/>
          <w:lang w:val="en-US"/>
        </w:rPr>
        <w:t xml:space="preserve">, D., </w:t>
      </w:r>
      <w:proofErr w:type="spellStart"/>
      <w:r w:rsidRPr="006E5527">
        <w:rPr>
          <w:rFonts w:ascii="Times New Roman" w:hAnsi="Times New Roman" w:cs="Times New Roman"/>
          <w:lang w:val="en-US"/>
        </w:rPr>
        <w:t>Obermayer</w:t>
      </w:r>
      <w:proofErr w:type="spellEnd"/>
      <w:r w:rsidRPr="006E5527">
        <w:rPr>
          <w:rFonts w:ascii="Times New Roman" w:hAnsi="Times New Roman" w:cs="Times New Roman"/>
          <w:lang w:val="en-US"/>
        </w:rPr>
        <w:t xml:space="preserve">- Pietsch, B., Olmos, J.M., </w:t>
      </w:r>
      <w:proofErr w:type="spellStart"/>
      <w:r w:rsidRPr="006E5527">
        <w:rPr>
          <w:rFonts w:ascii="Times New Roman" w:hAnsi="Times New Roman" w:cs="Times New Roman"/>
          <w:lang w:val="en-US"/>
        </w:rPr>
        <w:t>Pettersson-Kymmer</w:t>
      </w:r>
      <w:proofErr w:type="spellEnd"/>
      <w:r w:rsidRPr="006E5527">
        <w:rPr>
          <w:rFonts w:ascii="Times New Roman" w:hAnsi="Times New Roman" w:cs="Times New Roman"/>
          <w:lang w:val="en-US"/>
        </w:rPr>
        <w:t xml:space="preserve">, U., Reid, D.M., </w:t>
      </w:r>
      <w:proofErr w:type="spellStart"/>
      <w:r w:rsidRPr="006E5527">
        <w:rPr>
          <w:rFonts w:ascii="Times New Roman" w:hAnsi="Times New Roman" w:cs="Times New Roman"/>
          <w:lang w:val="en-US"/>
        </w:rPr>
        <w:t>Riancho</w:t>
      </w:r>
      <w:proofErr w:type="spellEnd"/>
      <w:r w:rsidRPr="006E5527">
        <w:rPr>
          <w:rFonts w:ascii="Times New Roman" w:hAnsi="Times New Roman" w:cs="Times New Roman"/>
          <w:lang w:val="en-US"/>
        </w:rPr>
        <w:t xml:space="preserve">, J.A., </w:t>
      </w:r>
      <w:proofErr w:type="spellStart"/>
      <w:r w:rsidRPr="006E5527">
        <w:rPr>
          <w:rFonts w:ascii="Times New Roman" w:hAnsi="Times New Roman" w:cs="Times New Roman"/>
          <w:lang w:val="en-US"/>
        </w:rPr>
        <w:t>Ridker</w:t>
      </w:r>
      <w:proofErr w:type="spellEnd"/>
      <w:r w:rsidRPr="006E5527">
        <w:rPr>
          <w:rFonts w:ascii="Times New Roman" w:hAnsi="Times New Roman" w:cs="Times New Roman"/>
          <w:lang w:val="en-US"/>
        </w:rPr>
        <w:t xml:space="preserve">, P.M., Rousseau, F., </w:t>
      </w:r>
      <w:proofErr w:type="spellStart"/>
      <w:r w:rsidRPr="006E5527">
        <w:rPr>
          <w:rFonts w:ascii="Times New Roman" w:hAnsi="Times New Roman" w:cs="Times New Roman"/>
          <w:lang w:val="en-US"/>
        </w:rPr>
        <w:t>Slagboom</w:t>
      </w:r>
      <w:proofErr w:type="spellEnd"/>
      <w:r w:rsidRPr="006E5527">
        <w:rPr>
          <w:rFonts w:ascii="Times New Roman" w:hAnsi="Times New Roman" w:cs="Times New Roman"/>
          <w:lang w:val="en-US"/>
        </w:rPr>
        <w:t xml:space="preserve">, P.E., Tang, N.L., </w:t>
      </w:r>
      <w:proofErr w:type="spellStart"/>
      <w:r w:rsidRPr="006E5527">
        <w:rPr>
          <w:rFonts w:ascii="Times New Roman" w:hAnsi="Times New Roman" w:cs="Times New Roman"/>
          <w:lang w:val="en-US"/>
        </w:rPr>
        <w:t>Urreizti</w:t>
      </w:r>
      <w:proofErr w:type="spellEnd"/>
      <w:r w:rsidRPr="006E5527">
        <w:rPr>
          <w:rFonts w:ascii="Times New Roman" w:hAnsi="Times New Roman" w:cs="Times New Roman"/>
          <w:lang w:val="en-US"/>
        </w:rPr>
        <w:t xml:space="preserve">, R., Van </w:t>
      </w:r>
      <w:proofErr w:type="spellStart"/>
      <w:r w:rsidRPr="006E5527">
        <w:rPr>
          <w:rFonts w:ascii="Times New Roman" w:hAnsi="Times New Roman" w:cs="Times New Roman"/>
          <w:lang w:val="en-US"/>
        </w:rPr>
        <w:t>Hul</w:t>
      </w:r>
      <w:proofErr w:type="spellEnd"/>
      <w:r w:rsidRPr="006E5527">
        <w:rPr>
          <w:rFonts w:ascii="Times New Roman" w:hAnsi="Times New Roman" w:cs="Times New Roman"/>
          <w:lang w:val="en-US"/>
        </w:rPr>
        <w:t xml:space="preserve">, W., </w:t>
      </w:r>
      <w:proofErr w:type="spellStart"/>
      <w:r w:rsidRPr="006E5527">
        <w:rPr>
          <w:rFonts w:ascii="Times New Roman" w:hAnsi="Times New Roman" w:cs="Times New Roman"/>
          <w:lang w:val="en-US"/>
        </w:rPr>
        <w:t>Viikari</w:t>
      </w:r>
      <w:proofErr w:type="spellEnd"/>
      <w:r w:rsidRPr="006E5527">
        <w:rPr>
          <w:rFonts w:ascii="Times New Roman" w:hAnsi="Times New Roman" w:cs="Times New Roman"/>
          <w:lang w:val="en-US"/>
        </w:rPr>
        <w:t xml:space="preserve">, J., </w:t>
      </w:r>
      <w:proofErr w:type="spellStart"/>
      <w:r w:rsidRPr="006E5527">
        <w:rPr>
          <w:rFonts w:ascii="Times New Roman" w:hAnsi="Times New Roman" w:cs="Times New Roman"/>
          <w:lang w:val="en-US"/>
        </w:rPr>
        <w:t>Zarrabeitia</w:t>
      </w:r>
      <w:proofErr w:type="spellEnd"/>
      <w:r w:rsidRPr="006E5527">
        <w:rPr>
          <w:rFonts w:ascii="Times New Roman" w:hAnsi="Times New Roman" w:cs="Times New Roman"/>
          <w:lang w:val="en-US"/>
        </w:rPr>
        <w:t xml:space="preserve">, M.T., </w:t>
      </w:r>
      <w:proofErr w:type="spellStart"/>
      <w:r w:rsidRPr="006E5527">
        <w:rPr>
          <w:rFonts w:ascii="Times New Roman" w:hAnsi="Times New Roman" w:cs="Times New Roman"/>
          <w:lang w:val="en-US"/>
        </w:rPr>
        <w:t>Aulchenko</w:t>
      </w:r>
      <w:proofErr w:type="spellEnd"/>
      <w:r w:rsidRPr="006E5527">
        <w:rPr>
          <w:rFonts w:ascii="Times New Roman" w:hAnsi="Times New Roman" w:cs="Times New Roman"/>
          <w:lang w:val="en-US"/>
        </w:rPr>
        <w:t xml:space="preserve">, Y.S., </w:t>
      </w:r>
      <w:proofErr w:type="spellStart"/>
      <w:r w:rsidRPr="006E5527">
        <w:rPr>
          <w:rFonts w:ascii="Times New Roman" w:hAnsi="Times New Roman" w:cs="Times New Roman"/>
          <w:lang w:val="en-US"/>
        </w:rPr>
        <w:t>Grundberg</w:t>
      </w:r>
      <w:proofErr w:type="spellEnd"/>
      <w:r w:rsidRPr="006E5527">
        <w:rPr>
          <w:rFonts w:ascii="Times New Roman" w:hAnsi="Times New Roman" w:cs="Times New Roman"/>
          <w:lang w:val="en-US"/>
        </w:rPr>
        <w:t xml:space="preserve">, E., H </w:t>
      </w:r>
      <w:proofErr w:type="spellStart"/>
      <w:r w:rsidRPr="006E5527">
        <w:rPr>
          <w:rFonts w:ascii="Times New Roman" w:hAnsi="Times New Roman" w:cs="Times New Roman"/>
          <w:lang w:val="en-US"/>
        </w:rPr>
        <w:t>errera</w:t>
      </w:r>
      <w:proofErr w:type="spellEnd"/>
      <w:r w:rsidRPr="006E5527">
        <w:rPr>
          <w:rFonts w:ascii="Times New Roman" w:hAnsi="Times New Roman" w:cs="Times New Roman"/>
          <w:lang w:val="en-US"/>
        </w:rPr>
        <w:t xml:space="preserve">, L., </w:t>
      </w:r>
      <w:proofErr w:type="spellStart"/>
      <w:r w:rsidRPr="006E5527">
        <w:rPr>
          <w:rFonts w:ascii="Times New Roman" w:hAnsi="Times New Roman" w:cs="Times New Roman"/>
          <w:lang w:val="en-US"/>
        </w:rPr>
        <w:t>Ingvarsson</w:t>
      </w:r>
      <w:proofErr w:type="spellEnd"/>
      <w:r w:rsidRPr="006E5527">
        <w:rPr>
          <w:rFonts w:ascii="Times New Roman" w:hAnsi="Times New Roman" w:cs="Times New Roman"/>
          <w:lang w:val="en-US"/>
        </w:rPr>
        <w:t xml:space="preserve">, T., </w:t>
      </w:r>
      <w:proofErr w:type="spellStart"/>
      <w:r w:rsidRPr="006E5527">
        <w:rPr>
          <w:rFonts w:ascii="Times New Roman" w:hAnsi="Times New Roman" w:cs="Times New Roman"/>
          <w:lang w:val="en-US"/>
        </w:rPr>
        <w:t>Johannsdottir</w:t>
      </w:r>
      <w:proofErr w:type="spellEnd"/>
      <w:r w:rsidRPr="006E5527">
        <w:rPr>
          <w:rFonts w:ascii="Times New Roman" w:hAnsi="Times New Roman" w:cs="Times New Roman"/>
          <w:lang w:val="en-US"/>
        </w:rPr>
        <w:t xml:space="preserve">, H., Kwan, T., Li, R., </w:t>
      </w:r>
      <w:proofErr w:type="spellStart"/>
      <w:r w:rsidRPr="006E5527">
        <w:rPr>
          <w:rFonts w:ascii="Times New Roman" w:hAnsi="Times New Roman" w:cs="Times New Roman"/>
          <w:lang w:val="en-US"/>
        </w:rPr>
        <w:t>Luben</w:t>
      </w:r>
      <w:proofErr w:type="spellEnd"/>
      <w:r w:rsidRPr="006E5527">
        <w:rPr>
          <w:rFonts w:ascii="Times New Roman" w:hAnsi="Times New Roman" w:cs="Times New Roman"/>
          <w:lang w:val="en-US"/>
        </w:rPr>
        <w:t xml:space="preserve">, R., Medina-Gómez, C., </w:t>
      </w:r>
      <w:proofErr w:type="spellStart"/>
      <w:r w:rsidRPr="006E5527">
        <w:rPr>
          <w:rFonts w:ascii="Times New Roman" w:hAnsi="Times New Roman" w:cs="Times New Roman"/>
          <w:lang w:val="en-US"/>
        </w:rPr>
        <w:t>Palsson</w:t>
      </w:r>
      <w:proofErr w:type="spellEnd"/>
      <w:r w:rsidRPr="006E5527">
        <w:rPr>
          <w:rFonts w:ascii="Times New Roman" w:hAnsi="Times New Roman" w:cs="Times New Roman"/>
          <w:lang w:val="en-US"/>
        </w:rPr>
        <w:t xml:space="preserve">, S.T., 866 </w:t>
      </w:r>
      <w:proofErr w:type="spellStart"/>
      <w:r w:rsidRPr="006E5527">
        <w:rPr>
          <w:rFonts w:ascii="Times New Roman" w:hAnsi="Times New Roman" w:cs="Times New Roman"/>
          <w:lang w:val="en-US"/>
        </w:rPr>
        <w:t>Reppe</w:t>
      </w:r>
      <w:proofErr w:type="spellEnd"/>
      <w:r w:rsidRPr="006E5527">
        <w:rPr>
          <w:rFonts w:ascii="Times New Roman" w:hAnsi="Times New Roman" w:cs="Times New Roman"/>
          <w:lang w:val="en-US"/>
        </w:rPr>
        <w:t xml:space="preserve">, S., Rotter, J.I., Sigurdsson, G., van </w:t>
      </w:r>
      <w:proofErr w:type="spellStart"/>
      <w:r w:rsidRPr="006E5527">
        <w:rPr>
          <w:rFonts w:ascii="Times New Roman" w:hAnsi="Times New Roman" w:cs="Times New Roman"/>
          <w:lang w:val="en-US"/>
        </w:rPr>
        <w:t>Meurs</w:t>
      </w:r>
      <w:proofErr w:type="spellEnd"/>
      <w:r w:rsidRPr="006E5527">
        <w:rPr>
          <w:rFonts w:ascii="Times New Roman" w:hAnsi="Times New Roman" w:cs="Times New Roman"/>
          <w:lang w:val="en-US"/>
        </w:rPr>
        <w:t xml:space="preserve">, J.B., </w:t>
      </w:r>
      <w:proofErr w:type="spellStart"/>
      <w:r w:rsidRPr="006E5527">
        <w:rPr>
          <w:rFonts w:ascii="Times New Roman" w:hAnsi="Times New Roman" w:cs="Times New Roman"/>
          <w:lang w:val="en-US"/>
        </w:rPr>
        <w:t>Verlaan</w:t>
      </w:r>
      <w:proofErr w:type="spellEnd"/>
      <w:r w:rsidRPr="006E5527">
        <w:rPr>
          <w:rFonts w:ascii="Times New Roman" w:hAnsi="Times New Roman" w:cs="Times New Roman"/>
          <w:lang w:val="en-US"/>
        </w:rPr>
        <w:t xml:space="preserve">, D., Williams, F.M., Wood, A.R., Zhou, Y., </w:t>
      </w:r>
      <w:proofErr w:type="spellStart"/>
      <w:r w:rsidRPr="006E5527">
        <w:rPr>
          <w:rFonts w:ascii="Times New Roman" w:hAnsi="Times New Roman" w:cs="Times New Roman"/>
          <w:lang w:val="en-US"/>
        </w:rPr>
        <w:t>Gautvik</w:t>
      </w:r>
      <w:proofErr w:type="spellEnd"/>
      <w:r w:rsidRPr="006E5527">
        <w:rPr>
          <w:rFonts w:ascii="Times New Roman" w:hAnsi="Times New Roman" w:cs="Times New Roman"/>
          <w:lang w:val="en-US"/>
        </w:rPr>
        <w:t xml:space="preserve">, K.M., </w:t>
      </w:r>
      <w:proofErr w:type="spellStart"/>
      <w:r w:rsidRPr="006E5527">
        <w:rPr>
          <w:rFonts w:ascii="Times New Roman" w:hAnsi="Times New Roman" w:cs="Times New Roman"/>
          <w:lang w:val="en-US"/>
        </w:rPr>
        <w:t>Pastinen</w:t>
      </w:r>
      <w:proofErr w:type="spellEnd"/>
      <w:r w:rsidRPr="006E5527">
        <w:rPr>
          <w:rFonts w:ascii="Times New Roman" w:hAnsi="Times New Roman" w:cs="Times New Roman"/>
          <w:lang w:val="en-US"/>
        </w:rPr>
        <w:t xml:space="preserve">, T., Raychaudhuri, S., </w:t>
      </w:r>
      <w:proofErr w:type="spellStart"/>
      <w:r w:rsidRPr="006E5527">
        <w:rPr>
          <w:rFonts w:ascii="Times New Roman" w:hAnsi="Times New Roman" w:cs="Times New Roman"/>
          <w:lang w:val="en-US"/>
        </w:rPr>
        <w:t>Cauley</w:t>
      </w:r>
      <w:proofErr w:type="spellEnd"/>
      <w:r w:rsidRPr="006E5527">
        <w:rPr>
          <w:rFonts w:ascii="Times New Roman" w:hAnsi="Times New Roman" w:cs="Times New Roman"/>
          <w:lang w:val="en-US"/>
        </w:rPr>
        <w:t xml:space="preserve">, J.A., </w:t>
      </w:r>
      <w:proofErr w:type="spellStart"/>
      <w:r w:rsidRPr="006E5527">
        <w:rPr>
          <w:rFonts w:ascii="Times New Roman" w:hAnsi="Times New Roman" w:cs="Times New Roman"/>
          <w:lang w:val="en-US"/>
        </w:rPr>
        <w:t>Chasman</w:t>
      </w:r>
      <w:proofErr w:type="spellEnd"/>
      <w:r w:rsidRPr="006E5527">
        <w:rPr>
          <w:rFonts w:ascii="Times New Roman" w:hAnsi="Times New Roman" w:cs="Times New Roman"/>
          <w:lang w:val="en-US"/>
        </w:rPr>
        <w:t xml:space="preserve">, D.I., Clark, G.R., Cummings, S.R., </w:t>
      </w:r>
      <w:proofErr w:type="spellStart"/>
      <w:r w:rsidRPr="006E5527">
        <w:rPr>
          <w:rFonts w:ascii="Times New Roman" w:hAnsi="Times New Roman" w:cs="Times New Roman"/>
          <w:lang w:val="en-US"/>
        </w:rPr>
        <w:t>Danoy</w:t>
      </w:r>
      <w:proofErr w:type="spellEnd"/>
      <w:r w:rsidRPr="006E5527">
        <w:rPr>
          <w:rFonts w:ascii="Times New Roman" w:hAnsi="Times New Roman" w:cs="Times New Roman"/>
          <w:lang w:val="en-US"/>
        </w:rPr>
        <w:t xml:space="preserve">, P., Dennison, E.M., </w:t>
      </w:r>
      <w:proofErr w:type="spellStart"/>
      <w:r w:rsidRPr="006E5527">
        <w:rPr>
          <w:rFonts w:ascii="Times New Roman" w:hAnsi="Times New Roman" w:cs="Times New Roman"/>
          <w:lang w:val="en-US"/>
        </w:rPr>
        <w:t>Eastell</w:t>
      </w:r>
      <w:proofErr w:type="spellEnd"/>
      <w:r w:rsidRPr="006E5527">
        <w:rPr>
          <w:rFonts w:ascii="Times New Roman" w:hAnsi="Times New Roman" w:cs="Times New Roman"/>
          <w:lang w:val="en-US"/>
        </w:rPr>
        <w:t xml:space="preserve">, R., </w:t>
      </w:r>
      <w:proofErr w:type="spellStart"/>
      <w:r w:rsidRPr="006E5527">
        <w:rPr>
          <w:rFonts w:ascii="Times New Roman" w:hAnsi="Times New Roman" w:cs="Times New Roman"/>
          <w:lang w:val="en-US"/>
        </w:rPr>
        <w:t>Eisman</w:t>
      </w:r>
      <w:proofErr w:type="spellEnd"/>
      <w:r w:rsidRPr="006E5527">
        <w:rPr>
          <w:rFonts w:ascii="Times New Roman" w:hAnsi="Times New Roman" w:cs="Times New Roman"/>
          <w:lang w:val="en-US"/>
        </w:rPr>
        <w:t xml:space="preserve">, J.A., </w:t>
      </w:r>
      <w:proofErr w:type="spellStart"/>
      <w:r w:rsidRPr="006E5527">
        <w:rPr>
          <w:rFonts w:ascii="Times New Roman" w:hAnsi="Times New Roman" w:cs="Times New Roman"/>
          <w:lang w:val="en-US"/>
        </w:rPr>
        <w:t>Gudnason</w:t>
      </w:r>
      <w:proofErr w:type="spellEnd"/>
      <w:r w:rsidRPr="006E5527">
        <w:rPr>
          <w:rFonts w:ascii="Times New Roman" w:hAnsi="Times New Roman" w:cs="Times New Roman"/>
          <w:lang w:val="en-US"/>
        </w:rPr>
        <w:t xml:space="preserve">, V., </w:t>
      </w:r>
      <w:proofErr w:type="spellStart"/>
      <w:r w:rsidRPr="006E5527">
        <w:rPr>
          <w:rFonts w:ascii="Times New Roman" w:hAnsi="Times New Roman" w:cs="Times New Roman"/>
          <w:lang w:val="en-US"/>
        </w:rPr>
        <w:lastRenderedPageBreak/>
        <w:t>Hofman</w:t>
      </w:r>
      <w:proofErr w:type="spellEnd"/>
      <w:r w:rsidRPr="006E5527">
        <w:rPr>
          <w:rFonts w:ascii="Times New Roman" w:hAnsi="Times New Roman" w:cs="Times New Roman"/>
          <w:lang w:val="en-US"/>
        </w:rPr>
        <w:t xml:space="preserve">, A., Jackson, R.D., Jones, G., </w:t>
      </w:r>
      <w:proofErr w:type="spellStart"/>
      <w:r w:rsidRPr="006E5527">
        <w:rPr>
          <w:rFonts w:ascii="Times New Roman" w:hAnsi="Times New Roman" w:cs="Times New Roman"/>
          <w:lang w:val="en-US"/>
        </w:rPr>
        <w:t>Jukema</w:t>
      </w:r>
      <w:proofErr w:type="spellEnd"/>
      <w:r w:rsidRPr="006E5527">
        <w:rPr>
          <w:rFonts w:ascii="Times New Roman" w:hAnsi="Times New Roman" w:cs="Times New Roman"/>
          <w:lang w:val="en-US"/>
        </w:rPr>
        <w:t xml:space="preserve">, J.W., </w:t>
      </w:r>
      <w:proofErr w:type="spellStart"/>
      <w:r w:rsidRPr="006E5527">
        <w:rPr>
          <w:rFonts w:ascii="Times New Roman" w:hAnsi="Times New Roman" w:cs="Times New Roman"/>
          <w:lang w:val="en-US"/>
        </w:rPr>
        <w:t>Khaw</w:t>
      </w:r>
      <w:proofErr w:type="spellEnd"/>
      <w:r w:rsidRPr="006E5527">
        <w:rPr>
          <w:rFonts w:ascii="Times New Roman" w:hAnsi="Times New Roman" w:cs="Times New Roman"/>
          <w:lang w:val="en-US"/>
        </w:rPr>
        <w:t xml:space="preserve">, K.T., </w:t>
      </w:r>
      <w:proofErr w:type="spellStart"/>
      <w:r w:rsidRPr="006E5527">
        <w:rPr>
          <w:rFonts w:ascii="Times New Roman" w:hAnsi="Times New Roman" w:cs="Times New Roman"/>
          <w:lang w:val="en-US"/>
        </w:rPr>
        <w:t>Lehtimäki</w:t>
      </w:r>
      <w:proofErr w:type="spellEnd"/>
      <w:r w:rsidRPr="006E5527">
        <w:rPr>
          <w:rFonts w:ascii="Times New Roman" w:hAnsi="Times New Roman" w:cs="Times New Roman"/>
          <w:lang w:val="en-US"/>
        </w:rPr>
        <w:t xml:space="preserve">, T., Liu, Y., </w:t>
      </w:r>
      <w:proofErr w:type="spellStart"/>
      <w:r w:rsidRPr="006E5527">
        <w:rPr>
          <w:rFonts w:ascii="Times New Roman" w:hAnsi="Times New Roman" w:cs="Times New Roman"/>
          <w:lang w:val="en-US"/>
        </w:rPr>
        <w:t>Lorentzon</w:t>
      </w:r>
      <w:proofErr w:type="spellEnd"/>
      <w:r w:rsidRPr="006E5527">
        <w:rPr>
          <w:rFonts w:ascii="Times New Roman" w:hAnsi="Times New Roman" w:cs="Times New Roman"/>
          <w:lang w:val="en-US"/>
        </w:rPr>
        <w:t xml:space="preserve">, M., McCloskey, E., Mitchell, B.D., Nandakumar, K., Nicholson, G.C., </w:t>
      </w:r>
      <w:proofErr w:type="spellStart"/>
      <w:r w:rsidRPr="006E5527">
        <w:rPr>
          <w:rFonts w:ascii="Times New Roman" w:hAnsi="Times New Roman" w:cs="Times New Roman"/>
          <w:lang w:val="en-US"/>
        </w:rPr>
        <w:t>Oostra</w:t>
      </w:r>
      <w:proofErr w:type="spellEnd"/>
      <w:r w:rsidRPr="006E5527">
        <w:rPr>
          <w:rFonts w:ascii="Times New Roman" w:hAnsi="Times New Roman" w:cs="Times New Roman"/>
          <w:lang w:val="en-US"/>
        </w:rPr>
        <w:t xml:space="preserve">, B.A., Peacock, M., Pols, H.A., Prince, R.L., </w:t>
      </w:r>
      <w:proofErr w:type="spellStart"/>
      <w:r w:rsidRPr="006E5527">
        <w:rPr>
          <w:rFonts w:ascii="Times New Roman" w:hAnsi="Times New Roman" w:cs="Times New Roman"/>
          <w:lang w:val="en-US"/>
        </w:rPr>
        <w:t>Raitakari</w:t>
      </w:r>
      <w:proofErr w:type="spellEnd"/>
      <w:r w:rsidRPr="006E5527">
        <w:rPr>
          <w:rFonts w:ascii="Times New Roman" w:hAnsi="Times New Roman" w:cs="Times New Roman"/>
          <w:lang w:val="en-US"/>
        </w:rPr>
        <w:t xml:space="preserve">, O., Reid, I.R., Robbins, J., Sambrook, P.N., Sham, P.C., </w:t>
      </w:r>
      <w:proofErr w:type="spellStart"/>
      <w:r w:rsidRPr="006E5527">
        <w:rPr>
          <w:rFonts w:ascii="Times New Roman" w:hAnsi="Times New Roman" w:cs="Times New Roman"/>
          <w:lang w:val="en-US"/>
        </w:rPr>
        <w:t>Shuldiner</w:t>
      </w:r>
      <w:proofErr w:type="spellEnd"/>
      <w:r w:rsidRPr="006E5527">
        <w:rPr>
          <w:rFonts w:ascii="Times New Roman" w:hAnsi="Times New Roman" w:cs="Times New Roman"/>
          <w:lang w:val="en-US"/>
        </w:rPr>
        <w:t xml:space="preserve">, A.R., </w:t>
      </w:r>
      <w:proofErr w:type="spellStart"/>
      <w:r w:rsidRPr="006E5527">
        <w:rPr>
          <w:rFonts w:ascii="Times New Roman" w:hAnsi="Times New Roman" w:cs="Times New Roman"/>
          <w:lang w:val="en-US"/>
        </w:rPr>
        <w:t>Tylavsky</w:t>
      </w:r>
      <w:proofErr w:type="spellEnd"/>
      <w:r w:rsidRPr="006E5527">
        <w:rPr>
          <w:rFonts w:ascii="Times New Roman" w:hAnsi="Times New Roman" w:cs="Times New Roman"/>
          <w:lang w:val="en-US"/>
        </w:rPr>
        <w:t xml:space="preserve">, F.A., van </w:t>
      </w:r>
      <w:proofErr w:type="spellStart"/>
      <w:r w:rsidRPr="006E5527">
        <w:rPr>
          <w:rFonts w:ascii="Times New Roman" w:hAnsi="Times New Roman" w:cs="Times New Roman"/>
          <w:lang w:val="en-US"/>
        </w:rPr>
        <w:t>Duijn</w:t>
      </w:r>
      <w:proofErr w:type="spellEnd"/>
      <w:r w:rsidRPr="006E5527">
        <w:rPr>
          <w:rFonts w:ascii="Times New Roman" w:hAnsi="Times New Roman" w:cs="Times New Roman"/>
          <w:lang w:val="en-US"/>
        </w:rPr>
        <w:t xml:space="preserve">, C.M., Wareham, N.J., </w:t>
      </w:r>
      <w:proofErr w:type="spellStart"/>
      <w:r w:rsidRPr="006E5527">
        <w:rPr>
          <w:rFonts w:ascii="Times New Roman" w:hAnsi="Times New Roman" w:cs="Times New Roman"/>
          <w:lang w:val="en-US"/>
        </w:rPr>
        <w:t>Cupples</w:t>
      </w:r>
      <w:proofErr w:type="spellEnd"/>
      <w:r w:rsidRPr="006E5527">
        <w:rPr>
          <w:rFonts w:ascii="Times New Roman" w:hAnsi="Times New Roman" w:cs="Times New Roman"/>
          <w:lang w:val="en-US"/>
        </w:rPr>
        <w:t xml:space="preserve">, L.A., </w:t>
      </w:r>
      <w:proofErr w:type="spellStart"/>
      <w:r w:rsidRPr="006E5527">
        <w:rPr>
          <w:rFonts w:ascii="Times New Roman" w:hAnsi="Times New Roman" w:cs="Times New Roman"/>
          <w:lang w:val="en-US"/>
        </w:rPr>
        <w:t>Econs</w:t>
      </w:r>
      <w:proofErr w:type="spellEnd"/>
      <w:r w:rsidRPr="006E5527">
        <w:rPr>
          <w:rFonts w:ascii="Times New Roman" w:hAnsi="Times New Roman" w:cs="Times New Roman"/>
          <w:lang w:val="en-US"/>
        </w:rPr>
        <w:t xml:space="preserve">, M.J., Evans, D.M., Harris, T.B., Kung, A.W., </w:t>
      </w:r>
      <w:proofErr w:type="spellStart"/>
      <w:r w:rsidRPr="006E5527">
        <w:rPr>
          <w:rFonts w:ascii="Times New Roman" w:hAnsi="Times New Roman" w:cs="Times New Roman"/>
          <w:lang w:val="en-US"/>
        </w:rPr>
        <w:t>Psaty</w:t>
      </w:r>
      <w:proofErr w:type="spellEnd"/>
      <w:r w:rsidRPr="006E5527">
        <w:rPr>
          <w:rFonts w:ascii="Times New Roman" w:hAnsi="Times New Roman" w:cs="Times New Roman"/>
          <w:lang w:val="en-US"/>
        </w:rPr>
        <w:t xml:space="preserve">, B.M., Reeve, J., Spector, T.D., </w:t>
      </w:r>
      <w:proofErr w:type="spellStart"/>
      <w:r w:rsidRPr="006E5527">
        <w:rPr>
          <w:rFonts w:ascii="Times New Roman" w:hAnsi="Times New Roman" w:cs="Times New Roman"/>
          <w:lang w:val="en-US"/>
        </w:rPr>
        <w:t>Streeten</w:t>
      </w:r>
      <w:proofErr w:type="spellEnd"/>
      <w:r w:rsidRPr="006E5527">
        <w:rPr>
          <w:rFonts w:ascii="Times New Roman" w:hAnsi="Times New Roman" w:cs="Times New Roman"/>
          <w:lang w:val="en-US"/>
        </w:rPr>
        <w:t xml:space="preserve">, E.A., </w:t>
      </w:r>
      <w:proofErr w:type="spellStart"/>
      <w:r w:rsidRPr="006E5527">
        <w:rPr>
          <w:rFonts w:ascii="Times New Roman" w:hAnsi="Times New Roman" w:cs="Times New Roman"/>
          <w:lang w:val="en-US"/>
        </w:rPr>
        <w:t>Zillikens</w:t>
      </w:r>
      <w:proofErr w:type="spellEnd"/>
      <w:r w:rsidRPr="006E5527">
        <w:rPr>
          <w:rFonts w:ascii="Times New Roman" w:hAnsi="Times New Roman" w:cs="Times New Roman"/>
          <w:lang w:val="en-US"/>
        </w:rPr>
        <w:t xml:space="preserve">, M.C., </w:t>
      </w:r>
      <w:proofErr w:type="spellStart"/>
      <w:r w:rsidRPr="006E5527">
        <w:rPr>
          <w:rFonts w:ascii="Times New Roman" w:hAnsi="Times New Roman" w:cs="Times New Roman"/>
          <w:lang w:val="en-US"/>
        </w:rPr>
        <w:t>Thorsteinsdottir</w:t>
      </w:r>
      <w:proofErr w:type="spellEnd"/>
      <w:r w:rsidRPr="006E5527">
        <w:rPr>
          <w:rFonts w:ascii="Times New Roman" w:hAnsi="Times New Roman" w:cs="Times New Roman"/>
          <w:lang w:val="en-US"/>
        </w:rPr>
        <w:t xml:space="preserve">, U., Ohlsson, C., </w:t>
      </w:r>
      <w:proofErr w:type="spellStart"/>
      <w:r w:rsidRPr="006E5527">
        <w:rPr>
          <w:rFonts w:ascii="Times New Roman" w:hAnsi="Times New Roman" w:cs="Times New Roman"/>
          <w:lang w:val="en-US"/>
        </w:rPr>
        <w:t>Karasik</w:t>
      </w:r>
      <w:proofErr w:type="spellEnd"/>
      <w:r w:rsidRPr="006E5527">
        <w:rPr>
          <w:rFonts w:ascii="Times New Roman" w:hAnsi="Times New Roman" w:cs="Times New Roman"/>
          <w:lang w:val="en-US"/>
        </w:rPr>
        <w:t xml:space="preserve">, D., Richards, J.B., Brown, M.A., Stefansson, K., </w:t>
      </w:r>
      <w:proofErr w:type="spellStart"/>
      <w:r w:rsidRPr="006E5527">
        <w:rPr>
          <w:rFonts w:ascii="Times New Roman" w:hAnsi="Times New Roman" w:cs="Times New Roman"/>
          <w:lang w:val="en-US"/>
        </w:rPr>
        <w:t>Uitterlinden</w:t>
      </w:r>
      <w:proofErr w:type="spellEnd"/>
      <w:r w:rsidRPr="006E5527">
        <w:rPr>
          <w:rFonts w:ascii="Times New Roman" w:hAnsi="Times New Roman" w:cs="Times New Roman"/>
          <w:lang w:val="en-US"/>
        </w:rPr>
        <w:t xml:space="preserve">, A.G., Ralston, S.H., Ioannidis, J.P., Kiel, D.P., </w:t>
      </w:r>
      <w:proofErr w:type="spellStart"/>
      <w:r w:rsidRPr="006E5527">
        <w:rPr>
          <w:rFonts w:ascii="Times New Roman" w:hAnsi="Times New Roman" w:cs="Times New Roman"/>
          <w:lang w:val="en-US"/>
        </w:rPr>
        <w:t>Rivadeneira</w:t>
      </w:r>
      <w:proofErr w:type="spellEnd"/>
      <w:r w:rsidRPr="006E5527">
        <w:rPr>
          <w:rFonts w:ascii="Times New Roman" w:hAnsi="Times New Roman" w:cs="Times New Roman"/>
          <w:lang w:val="en-US"/>
        </w:rPr>
        <w:t>, F., 2012. Genome-wide meta-analysis identifies 56 bone mineral density loci and reveals 14 loci associated with risk of fracture. Nat</w:t>
      </w:r>
      <w:r w:rsidR="00724593">
        <w:rPr>
          <w:rFonts w:ascii="Times New Roman" w:hAnsi="Times New Roman" w:cs="Times New Roman"/>
          <w:lang w:val="en-US"/>
        </w:rPr>
        <w:t>.</w:t>
      </w:r>
      <w:r w:rsidRPr="006E5527">
        <w:rPr>
          <w:rFonts w:ascii="Times New Roman" w:hAnsi="Times New Roman" w:cs="Times New Roman"/>
          <w:lang w:val="en-US"/>
        </w:rPr>
        <w:t xml:space="preserve"> Genet. 44, 491-501.</w:t>
      </w:r>
    </w:p>
    <w:p w14:paraId="013129CD"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35826F48" w14:textId="0CEDEC6D"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 xml:space="preserve">Fajardo, R.J., Müller, R., 2001. Three-dimensional analysis of nonhuman primate trabecular architecture using micro-computed tomography. Am. J. Phys. </w:t>
      </w:r>
      <w:proofErr w:type="spellStart"/>
      <w:r w:rsidRPr="006E5527">
        <w:rPr>
          <w:rFonts w:ascii="Times New Roman" w:hAnsi="Times New Roman" w:cs="Times New Roman"/>
          <w:lang w:val="en-US"/>
        </w:rPr>
        <w:t>Anthropol</w:t>
      </w:r>
      <w:proofErr w:type="spellEnd"/>
      <w:r w:rsidRPr="006E5527">
        <w:rPr>
          <w:rFonts w:ascii="Times New Roman" w:hAnsi="Times New Roman" w:cs="Times New Roman"/>
          <w:lang w:val="en-US"/>
        </w:rPr>
        <w:t>. 115, 327-336.</w:t>
      </w:r>
    </w:p>
    <w:p w14:paraId="1E93C659"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67F40022" w14:textId="6BC1406A"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Fajardo, R.J., Müller, R., Ketcham, R.A., Colbert, M., 2007. Nonhuman anthropoid primate femoral neck trabecular architecture and its relationship to locomotor mode. Anat. Rec. 290, 422-436.</w:t>
      </w:r>
    </w:p>
    <w:p w14:paraId="6FD1257B"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16B61689" w14:textId="77777777" w:rsidR="00EF4D92" w:rsidRPr="006E5527" w:rsidRDefault="00EF4D92" w:rsidP="00F95EB0">
      <w:pPr>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Farkas, R.A., Wilson, M.J., </w:t>
      </w:r>
      <w:proofErr w:type="spellStart"/>
      <w:r w:rsidRPr="006E5527">
        <w:rPr>
          <w:rFonts w:ascii="Times New Roman" w:hAnsi="Times New Roman" w:cs="Times New Roman"/>
          <w:color w:val="000000" w:themeColor="text1"/>
          <w:lang w:val="en-US"/>
        </w:rPr>
        <w:t>Hayner</w:t>
      </w:r>
      <w:proofErr w:type="spellEnd"/>
      <w:r w:rsidRPr="006E5527">
        <w:rPr>
          <w:rFonts w:ascii="Times New Roman" w:hAnsi="Times New Roman" w:cs="Times New Roman"/>
          <w:color w:val="000000" w:themeColor="text1"/>
          <w:lang w:val="en-US"/>
        </w:rPr>
        <w:t>, C., 1948. An anatomical study of the mechanics, pathology, and healing of fracture of the femoral neck. J. Bone Joint Surg. Am. 30, 53-59.</w:t>
      </w:r>
    </w:p>
    <w:p w14:paraId="628B34BF" w14:textId="066D9088" w:rsidR="00EF4D92" w:rsidRDefault="00EF4D92" w:rsidP="00F95EB0">
      <w:pPr>
        <w:spacing w:after="0" w:line="480" w:lineRule="auto"/>
        <w:ind w:left="284" w:hanging="284"/>
        <w:jc w:val="both"/>
        <w:rPr>
          <w:rFonts w:ascii="Times New Roman" w:hAnsi="Times New Roman" w:cs="Times New Roman"/>
          <w:lang w:val="en-US"/>
        </w:rPr>
      </w:pPr>
      <w:proofErr w:type="spellStart"/>
      <w:r w:rsidRPr="006E5527">
        <w:rPr>
          <w:rFonts w:ascii="Times New Roman" w:hAnsi="Times New Roman" w:cs="Times New Roman"/>
          <w:lang w:val="en-US"/>
        </w:rPr>
        <w:t>Finestone</w:t>
      </w:r>
      <w:proofErr w:type="spellEnd"/>
      <w:r w:rsidRPr="006E5527">
        <w:rPr>
          <w:rFonts w:ascii="Times New Roman" w:hAnsi="Times New Roman" w:cs="Times New Roman"/>
          <w:lang w:val="en-US"/>
        </w:rPr>
        <w:t xml:space="preserve">, E.M., Brown, M.H., Ross, S.R., </w:t>
      </w:r>
      <w:proofErr w:type="spellStart"/>
      <w:r w:rsidRPr="006E5527">
        <w:rPr>
          <w:rFonts w:ascii="Times New Roman" w:hAnsi="Times New Roman" w:cs="Times New Roman"/>
          <w:lang w:val="en-US"/>
        </w:rPr>
        <w:t>Pontzer</w:t>
      </w:r>
      <w:proofErr w:type="spellEnd"/>
      <w:r w:rsidRPr="006E5527">
        <w:rPr>
          <w:rFonts w:ascii="Times New Roman" w:hAnsi="Times New Roman" w:cs="Times New Roman"/>
          <w:lang w:val="en-US"/>
        </w:rPr>
        <w:t xml:space="preserve">, 891 H., 2018. Great ape walking kinematics: Implications for hominoid evolution. Am. J. Phys. </w:t>
      </w:r>
      <w:proofErr w:type="spellStart"/>
      <w:r w:rsidRPr="006E5527">
        <w:rPr>
          <w:rFonts w:ascii="Times New Roman" w:hAnsi="Times New Roman" w:cs="Times New Roman"/>
          <w:lang w:val="en-US"/>
        </w:rPr>
        <w:t>Anthropol</w:t>
      </w:r>
      <w:proofErr w:type="spellEnd"/>
      <w:r w:rsidRPr="006E5527">
        <w:rPr>
          <w:rFonts w:ascii="Times New Roman" w:hAnsi="Times New Roman" w:cs="Times New Roman"/>
          <w:lang w:val="en-US"/>
        </w:rPr>
        <w:t>. 166, 43-55.</w:t>
      </w:r>
    </w:p>
    <w:p w14:paraId="344E69FA"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11737F52" w14:textId="68AA20B7" w:rsidR="00EF4D92" w:rsidRDefault="00EF4D92" w:rsidP="00F95EB0">
      <w:pPr>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lastRenderedPageBreak/>
        <w:t xml:space="preserve">Gao, L.J., </w:t>
      </w:r>
      <w:proofErr w:type="spellStart"/>
      <w:r w:rsidRPr="006E5527">
        <w:rPr>
          <w:rFonts w:ascii="Times New Roman" w:hAnsi="Times New Roman" w:cs="Times New Roman"/>
          <w:color w:val="000000" w:themeColor="text1"/>
          <w:lang w:val="en-US"/>
        </w:rPr>
        <w:t>Qiu</w:t>
      </w:r>
      <w:proofErr w:type="spellEnd"/>
      <w:r w:rsidRPr="006E5527">
        <w:rPr>
          <w:rFonts w:ascii="Times New Roman" w:hAnsi="Times New Roman" w:cs="Times New Roman"/>
          <w:color w:val="000000" w:themeColor="text1"/>
          <w:lang w:val="en-US"/>
        </w:rPr>
        <w:t xml:space="preserve">, S.J., Dai, K.R., 1999. The microstructure and three dimensional structure of calcar </w:t>
      </w:r>
      <w:proofErr w:type="spellStart"/>
      <w:r w:rsidRPr="006E5527">
        <w:rPr>
          <w:rFonts w:ascii="Times New Roman" w:hAnsi="Times New Roman" w:cs="Times New Roman"/>
          <w:color w:val="000000" w:themeColor="text1"/>
          <w:lang w:val="en-US"/>
        </w:rPr>
        <w:t>femorale</w:t>
      </w:r>
      <w:proofErr w:type="spellEnd"/>
      <w:r w:rsidRPr="006E5527">
        <w:rPr>
          <w:rFonts w:ascii="Times New Roman" w:hAnsi="Times New Roman" w:cs="Times New Roman"/>
          <w:color w:val="000000" w:themeColor="text1"/>
          <w:lang w:val="en-US"/>
        </w:rPr>
        <w:t xml:space="preserve"> and the mechanics of its load capacity (Chin). </w:t>
      </w:r>
      <w:proofErr w:type="spellStart"/>
      <w:r w:rsidRPr="006E5527">
        <w:rPr>
          <w:rFonts w:ascii="Times New Roman" w:hAnsi="Times New Roman" w:cs="Times New Roman"/>
          <w:color w:val="000000" w:themeColor="text1"/>
          <w:lang w:val="en-US"/>
        </w:rPr>
        <w:t>Zhonghua</w:t>
      </w:r>
      <w:proofErr w:type="spellEnd"/>
      <w:r w:rsidRPr="006E5527">
        <w:rPr>
          <w:rFonts w:ascii="Times New Roman" w:hAnsi="Times New Roman" w:cs="Times New Roman"/>
          <w:color w:val="000000" w:themeColor="text1"/>
          <w:lang w:val="en-US"/>
        </w:rPr>
        <w:t xml:space="preserve"> Gu </w:t>
      </w:r>
      <w:proofErr w:type="spellStart"/>
      <w:r w:rsidRPr="006E5527">
        <w:rPr>
          <w:rFonts w:ascii="Times New Roman" w:hAnsi="Times New Roman" w:cs="Times New Roman"/>
          <w:color w:val="000000" w:themeColor="text1"/>
          <w:lang w:val="en-US"/>
        </w:rPr>
        <w:t>Ke</w:t>
      </w:r>
      <w:proofErr w:type="spellEnd"/>
      <w:r w:rsidRPr="006E5527">
        <w:rPr>
          <w:rFonts w:ascii="Times New Roman" w:hAnsi="Times New Roman" w:cs="Times New Roman"/>
          <w:color w:val="000000" w:themeColor="text1"/>
          <w:lang w:val="en-US"/>
        </w:rPr>
        <w:t xml:space="preserve"> Za </w:t>
      </w:r>
      <w:proofErr w:type="spellStart"/>
      <w:r w:rsidRPr="006E5527">
        <w:rPr>
          <w:rFonts w:ascii="Times New Roman" w:hAnsi="Times New Roman" w:cs="Times New Roman"/>
          <w:color w:val="000000" w:themeColor="text1"/>
          <w:lang w:val="en-US"/>
        </w:rPr>
        <w:t>Zhi</w:t>
      </w:r>
      <w:proofErr w:type="spellEnd"/>
      <w:r w:rsidRPr="006E5527">
        <w:rPr>
          <w:rFonts w:ascii="Times New Roman" w:hAnsi="Times New Roman" w:cs="Times New Roman"/>
          <w:color w:val="000000" w:themeColor="text1"/>
          <w:lang w:val="en-US"/>
        </w:rPr>
        <w:t xml:space="preserve"> 19, 109-112.</w:t>
      </w:r>
    </w:p>
    <w:p w14:paraId="61B5F0CF" w14:textId="77777777" w:rsidR="00CE2D2A" w:rsidRPr="006E5527" w:rsidRDefault="00CE2D2A" w:rsidP="00F95EB0">
      <w:pPr>
        <w:spacing w:after="0" w:line="480" w:lineRule="auto"/>
        <w:ind w:left="284" w:hanging="284"/>
        <w:jc w:val="both"/>
        <w:rPr>
          <w:rFonts w:ascii="Times New Roman" w:hAnsi="Times New Roman" w:cs="Times New Roman"/>
          <w:color w:val="000000" w:themeColor="text1"/>
          <w:lang w:val="en-US"/>
        </w:rPr>
      </w:pPr>
    </w:p>
    <w:p w14:paraId="16E830E7" w14:textId="391111CE" w:rsidR="00EF4D92" w:rsidRDefault="00EF4D92" w:rsidP="00F95EB0">
      <w:pPr>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Garden, R.S., 1961. The structure and function of the proximal end of the femur. J. Bone Joint Surg. Br 43, 576-589.</w:t>
      </w:r>
    </w:p>
    <w:p w14:paraId="5EE4CE4C"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64A8C5AA" w14:textId="55FCA797"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 xml:space="preserve">Georgiou, L., Kivell, T.L., </w:t>
      </w:r>
      <w:proofErr w:type="spellStart"/>
      <w:r w:rsidRPr="006E5527">
        <w:rPr>
          <w:rFonts w:ascii="Times New Roman" w:hAnsi="Times New Roman" w:cs="Times New Roman"/>
          <w:lang w:val="en-US"/>
        </w:rPr>
        <w:t>Pahr</w:t>
      </w:r>
      <w:proofErr w:type="spellEnd"/>
      <w:r w:rsidRPr="006E5527">
        <w:rPr>
          <w:rFonts w:ascii="Times New Roman" w:hAnsi="Times New Roman" w:cs="Times New Roman"/>
          <w:lang w:val="en-US"/>
        </w:rPr>
        <w:t>, D.H., Buck, L.T., Skinner, M.M., 2019. Trabecular architecture of the great ape and human femoral head. J. Anat.234, 679-693.</w:t>
      </w:r>
    </w:p>
    <w:p w14:paraId="58B61D4D"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39B3E9FE" w14:textId="5781F15E"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roofErr w:type="spellStart"/>
      <w:r w:rsidRPr="006E5527">
        <w:rPr>
          <w:rFonts w:ascii="Times New Roman" w:hAnsi="Times New Roman" w:cs="Times New Roman"/>
          <w:color w:val="000000" w:themeColor="text1"/>
          <w:lang w:val="en-US"/>
        </w:rPr>
        <w:t>Glinkowski</w:t>
      </w:r>
      <w:proofErr w:type="spellEnd"/>
      <w:r w:rsidRPr="006E5527">
        <w:rPr>
          <w:rFonts w:ascii="Times New Roman" w:hAnsi="Times New Roman" w:cs="Times New Roman"/>
          <w:color w:val="000000" w:themeColor="text1"/>
          <w:lang w:val="en-US"/>
        </w:rPr>
        <w:t xml:space="preserve">, W., </w:t>
      </w:r>
      <w:proofErr w:type="spellStart"/>
      <w:r w:rsidRPr="006E5527">
        <w:rPr>
          <w:rFonts w:ascii="Times New Roman" w:hAnsi="Times New Roman" w:cs="Times New Roman"/>
          <w:color w:val="000000" w:themeColor="text1"/>
          <w:lang w:val="en-US"/>
        </w:rPr>
        <w:t>Ciszek</w:t>
      </w:r>
      <w:proofErr w:type="spellEnd"/>
      <w:r w:rsidRPr="006E5527">
        <w:rPr>
          <w:rFonts w:ascii="Times New Roman" w:hAnsi="Times New Roman" w:cs="Times New Roman"/>
          <w:color w:val="000000" w:themeColor="text1"/>
          <w:lang w:val="en-US"/>
        </w:rPr>
        <w:t xml:space="preserve">, B., 1989. The topographic and comparative study of the calcar </w:t>
      </w:r>
      <w:proofErr w:type="spellStart"/>
      <w:r w:rsidRPr="006E5527">
        <w:rPr>
          <w:rFonts w:ascii="Times New Roman" w:hAnsi="Times New Roman" w:cs="Times New Roman"/>
          <w:color w:val="000000" w:themeColor="text1"/>
          <w:lang w:val="en-US"/>
        </w:rPr>
        <w:t>femorale</w:t>
      </w:r>
      <w:proofErr w:type="spellEnd"/>
      <w:r w:rsidRPr="006E5527">
        <w:rPr>
          <w:rFonts w:ascii="Times New Roman" w:hAnsi="Times New Roman" w:cs="Times New Roman"/>
          <w:color w:val="000000" w:themeColor="text1"/>
          <w:lang w:val="en-US"/>
        </w:rPr>
        <w:t xml:space="preserve">. Folia </w:t>
      </w:r>
      <w:proofErr w:type="spellStart"/>
      <w:r w:rsidRPr="006E5527">
        <w:rPr>
          <w:rFonts w:ascii="Times New Roman" w:hAnsi="Times New Roman" w:cs="Times New Roman"/>
          <w:color w:val="000000" w:themeColor="text1"/>
          <w:lang w:val="en-US"/>
        </w:rPr>
        <w:t>Morphol</w:t>
      </w:r>
      <w:proofErr w:type="spellEnd"/>
      <w:r w:rsidRPr="006E5527">
        <w:rPr>
          <w:rFonts w:ascii="Times New Roman" w:hAnsi="Times New Roman" w:cs="Times New Roman"/>
          <w:color w:val="000000" w:themeColor="text1"/>
          <w:lang w:val="en-US"/>
        </w:rPr>
        <w:t>. 48, 183-191.</w:t>
      </w:r>
    </w:p>
    <w:p w14:paraId="2F1579B1"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462489F1" w14:textId="5AA78B9E" w:rsidR="00EF4D92" w:rsidRDefault="00EF4D92"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bookmarkStart w:id="53" w:name="_Hlk70803395"/>
      <w:proofErr w:type="spellStart"/>
      <w:r w:rsidRPr="006E5527">
        <w:rPr>
          <w:rFonts w:ascii="Times New Roman" w:eastAsia="Calibri" w:hAnsi="Times New Roman" w:cs="Times New Roman"/>
          <w:color w:val="000000" w:themeColor="text1"/>
          <w:lang w:val="en-US"/>
        </w:rPr>
        <w:t>Gocha</w:t>
      </w:r>
      <w:bookmarkEnd w:id="53"/>
      <w:proofErr w:type="spellEnd"/>
      <w:r w:rsidRPr="006E5527">
        <w:rPr>
          <w:rFonts w:ascii="Times New Roman" w:eastAsia="Calibri" w:hAnsi="Times New Roman" w:cs="Times New Roman"/>
          <w:color w:val="000000" w:themeColor="text1"/>
          <w:lang w:val="en-US"/>
        </w:rPr>
        <w:t xml:space="preserve">, T.P., Agnew, A.M., 2016. Spatial variation in osteon population density at the human femoral midshaft: </w:t>
      </w:r>
      <w:proofErr w:type="spellStart"/>
      <w:r w:rsidRPr="006E5527">
        <w:rPr>
          <w:rFonts w:ascii="Times New Roman" w:eastAsia="Calibri" w:hAnsi="Times New Roman" w:cs="Times New Roman"/>
          <w:color w:val="000000" w:themeColor="text1"/>
          <w:lang w:val="en-US"/>
        </w:rPr>
        <w:t>Histomorphometric</w:t>
      </w:r>
      <w:proofErr w:type="spellEnd"/>
      <w:r w:rsidRPr="006E5527">
        <w:rPr>
          <w:rFonts w:ascii="Times New Roman" w:eastAsia="Calibri" w:hAnsi="Times New Roman" w:cs="Times New Roman"/>
          <w:color w:val="000000" w:themeColor="text1"/>
          <w:lang w:val="en-US"/>
        </w:rPr>
        <w:t xml:space="preserve"> adaptations to habitual load environment. J. Anat. 228, 733-745.</w:t>
      </w:r>
    </w:p>
    <w:p w14:paraId="68A42003"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02CCC622" w14:textId="23F0D930"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Griffin, J.B., 1982. The calcar </w:t>
      </w:r>
      <w:proofErr w:type="spellStart"/>
      <w:r w:rsidRPr="006E5527">
        <w:rPr>
          <w:rFonts w:ascii="Times New Roman" w:eastAsia="Calibri" w:hAnsi="Times New Roman" w:cs="Times New Roman"/>
          <w:color w:val="000000" w:themeColor="text1"/>
          <w:lang w:val="en-US"/>
        </w:rPr>
        <w:t>femorale</w:t>
      </w:r>
      <w:proofErr w:type="spellEnd"/>
      <w:r w:rsidRPr="006E5527">
        <w:rPr>
          <w:rFonts w:ascii="Times New Roman" w:eastAsia="Calibri" w:hAnsi="Times New Roman" w:cs="Times New Roman"/>
          <w:color w:val="000000" w:themeColor="text1"/>
          <w:lang w:val="en-US"/>
        </w:rPr>
        <w:t xml:space="preserve"> redefined. Clin. </w:t>
      </w:r>
      <w:proofErr w:type="spellStart"/>
      <w:r w:rsidRPr="006E5527">
        <w:rPr>
          <w:rFonts w:ascii="Times New Roman" w:eastAsia="Calibri" w:hAnsi="Times New Roman" w:cs="Times New Roman"/>
          <w:color w:val="000000" w:themeColor="text1"/>
          <w:lang w:val="en-US"/>
        </w:rPr>
        <w:t>Orthop</w:t>
      </w:r>
      <w:proofErr w:type="spellEnd"/>
      <w:r w:rsidRPr="006E5527">
        <w:rPr>
          <w:rFonts w:ascii="Times New Roman" w:eastAsia="Calibri" w:hAnsi="Times New Roman" w:cs="Times New Roman"/>
          <w:color w:val="000000" w:themeColor="text1"/>
          <w:lang w:val="en-US"/>
        </w:rPr>
        <w:t xml:space="preserve">. </w:t>
      </w:r>
      <w:proofErr w:type="spellStart"/>
      <w:r w:rsidRPr="006E5527">
        <w:rPr>
          <w:rFonts w:ascii="Times New Roman" w:eastAsia="Calibri" w:hAnsi="Times New Roman" w:cs="Times New Roman"/>
          <w:color w:val="000000" w:themeColor="text1"/>
          <w:lang w:val="en-US"/>
        </w:rPr>
        <w:t>Relat</w:t>
      </w:r>
      <w:proofErr w:type="spellEnd"/>
      <w:r w:rsidRPr="006E5527">
        <w:rPr>
          <w:rFonts w:ascii="Times New Roman" w:eastAsia="Calibri" w:hAnsi="Times New Roman" w:cs="Times New Roman"/>
          <w:color w:val="000000" w:themeColor="text1"/>
          <w:lang w:val="en-US"/>
        </w:rPr>
        <w:t>. Res. 164, 211-214.</w:t>
      </w:r>
    </w:p>
    <w:p w14:paraId="69C8B989"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04D9C931" w14:textId="5BB81C28"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proofErr w:type="spellStart"/>
      <w:r w:rsidRPr="006E5527">
        <w:rPr>
          <w:rFonts w:ascii="Times New Roman" w:eastAsia="Calibri" w:hAnsi="Times New Roman" w:cs="Times New Roman"/>
          <w:color w:val="000000" w:themeColor="text1"/>
          <w:lang w:val="en-US"/>
        </w:rPr>
        <w:t>Grine</w:t>
      </w:r>
      <w:proofErr w:type="spellEnd"/>
      <w:r w:rsidRPr="006E5527">
        <w:rPr>
          <w:rFonts w:ascii="Times New Roman" w:eastAsia="Calibri" w:hAnsi="Times New Roman" w:cs="Times New Roman"/>
          <w:color w:val="000000" w:themeColor="text1"/>
          <w:lang w:val="en-US"/>
        </w:rPr>
        <w:t xml:space="preserve">, F.E., Jungers, W.L., Tobias, P.V., Pearson, O.M., 1995. Fossil </w:t>
      </w:r>
      <w:r w:rsidRPr="006E5527">
        <w:rPr>
          <w:rFonts w:ascii="Times New Roman" w:eastAsia="Calibri" w:hAnsi="Times New Roman" w:cs="Times New Roman"/>
          <w:i/>
          <w:iCs/>
          <w:color w:val="000000" w:themeColor="text1"/>
          <w:lang w:val="en-US"/>
        </w:rPr>
        <w:t>Homo</w:t>
      </w:r>
      <w:r w:rsidRPr="006E5527">
        <w:rPr>
          <w:rFonts w:ascii="Times New Roman" w:eastAsia="Calibri" w:hAnsi="Times New Roman" w:cs="Times New Roman"/>
          <w:color w:val="000000" w:themeColor="text1"/>
          <w:lang w:val="en-US"/>
        </w:rPr>
        <w:t xml:space="preserve"> femur from Berg </w:t>
      </w:r>
      <w:proofErr w:type="spellStart"/>
      <w:r w:rsidRPr="006E5527">
        <w:rPr>
          <w:rFonts w:ascii="Times New Roman" w:eastAsia="Calibri" w:hAnsi="Times New Roman" w:cs="Times New Roman"/>
          <w:color w:val="000000" w:themeColor="text1"/>
          <w:lang w:val="en-US"/>
        </w:rPr>
        <w:t>Aukas</w:t>
      </w:r>
      <w:proofErr w:type="spellEnd"/>
      <w:r w:rsidRPr="006E5527">
        <w:rPr>
          <w:rFonts w:ascii="Times New Roman" w:eastAsia="Calibri" w:hAnsi="Times New Roman" w:cs="Times New Roman"/>
          <w:color w:val="000000" w:themeColor="text1"/>
          <w:lang w:val="en-US"/>
        </w:rPr>
        <w:t xml:space="preserve">, northern Namibia. Am. J. Phys. </w:t>
      </w:r>
      <w:proofErr w:type="spellStart"/>
      <w:r w:rsidRPr="006E5527">
        <w:rPr>
          <w:rFonts w:ascii="Times New Roman" w:eastAsia="Calibri" w:hAnsi="Times New Roman" w:cs="Times New Roman"/>
          <w:color w:val="000000" w:themeColor="text1"/>
          <w:lang w:val="en-US"/>
        </w:rPr>
        <w:t>Anthropol</w:t>
      </w:r>
      <w:proofErr w:type="spellEnd"/>
      <w:r w:rsidRPr="006E5527">
        <w:rPr>
          <w:rFonts w:ascii="Times New Roman" w:eastAsia="Calibri" w:hAnsi="Times New Roman" w:cs="Times New Roman"/>
          <w:color w:val="000000" w:themeColor="text1"/>
          <w:lang w:val="en-US"/>
        </w:rPr>
        <w:t>. 97, 151-185.</w:t>
      </w:r>
    </w:p>
    <w:p w14:paraId="411D07E4"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7A87DAE7" w14:textId="707842FC"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Guldberg, R.E., Caldwell, N.J., Guo, X.E., 1997. Mechanical stimulation of tissue repair in the hydraulic bone chamber. J. Bone Min. Res. 12, 1295-1302.</w:t>
      </w:r>
    </w:p>
    <w:p w14:paraId="50AEA399"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48E5D2A1" w14:textId="30986D5E"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Hammer, A., 2010. The structure of the femoral neck: A physical dissection with emphasis on the internal trabecular system. Ann. Anat. 192, 168-177.</w:t>
      </w:r>
    </w:p>
    <w:p w14:paraId="62A87D12"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33CE52B7" w14:textId="269EC074"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Hammer, A., 2019. The calcar </w:t>
      </w:r>
      <w:proofErr w:type="spellStart"/>
      <w:r w:rsidRPr="006E5527">
        <w:rPr>
          <w:rFonts w:ascii="Times New Roman" w:hAnsi="Times New Roman" w:cs="Times New Roman"/>
          <w:color w:val="000000" w:themeColor="text1"/>
          <w:lang w:val="en-US"/>
        </w:rPr>
        <w:t>femorale</w:t>
      </w:r>
      <w:proofErr w:type="spellEnd"/>
      <w:r w:rsidRPr="006E5527">
        <w:rPr>
          <w:rFonts w:ascii="Times New Roman" w:hAnsi="Times New Roman" w:cs="Times New Roman"/>
          <w:color w:val="000000" w:themeColor="text1"/>
          <w:lang w:val="en-US"/>
        </w:rPr>
        <w:t xml:space="preserve">: A new perspective. J. </w:t>
      </w:r>
      <w:proofErr w:type="spellStart"/>
      <w:r w:rsidRPr="006E5527">
        <w:rPr>
          <w:rFonts w:ascii="Times New Roman" w:hAnsi="Times New Roman" w:cs="Times New Roman"/>
          <w:color w:val="000000" w:themeColor="text1"/>
          <w:lang w:val="en-US"/>
        </w:rPr>
        <w:t>Orthop</w:t>
      </w:r>
      <w:proofErr w:type="spellEnd"/>
      <w:r w:rsidRPr="006E5527">
        <w:rPr>
          <w:rFonts w:ascii="Times New Roman" w:hAnsi="Times New Roman" w:cs="Times New Roman"/>
          <w:color w:val="000000" w:themeColor="text1"/>
          <w:lang w:val="en-US"/>
        </w:rPr>
        <w:t>. Surg. Res. 27, 1-9.</w:t>
      </w:r>
    </w:p>
    <w:p w14:paraId="3349EC52"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0354D16B" w14:textId="0AC9F7F7" w:rsidR="001A4466" w:rsidRDefault="001A4466"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Hammond, A.</w:t>
      </w:r>
      <w:r w:rsidR="001B72C9">
        <w:rPr>
          <w:rFonts w:ascii="Times New Roman" w:hAnsi="Times New Roman" w:cs="Times New Roman"/>
          <w:color w:val="000000" w:themeColor="text1"/>
          <w:lang w:val="en-US"/>
        </w:rPr>
        <w:t>S.</w:t>
      </w:r>
      <w:r w:rsidRPr="006E5527">
        <w:rPr>
          <w:rFonts w:ascii="Times New Roman" w:hAnsi="Times New Roman" w:cs="Times New Roman"/>
          <w:color w:val="000000" w:themeColor="text1"/>
          <w:lang w:val="en-US"/>
        </w:rPr>
        <w:t>, 2013. 3D analysis of hip joint mobility and the evolution of locomotor abilities in Miocene hominoids. Ph</w:t>
      </w:r>
      <w:r w:rsidR="00964610">
        <w:rPr>
          <w:rFonts w:ascii="Times New Roman" w:hAnsi="Times New Roman" w:cs="Times New Roman"/>
          <w:color w:val="000000" w:themeColor="text1"/>
          <w:lang w:val="en-US"/>
        </w:rPr>
        <w:t>.</w:t>
      </w:r>
      <w:r w:rsidRPr="006E5527">
        <w:rPr>
          <w:rFonts w:ascii="Times New Roman" w:hAnsi="Times New Roman" w:cs="Times New Roman"/>
          <w:color w:val="000000" w:themeColor="text1"/>
          <w:lang w:val="en-US"/>
        </w:rPr>
        <w:t>D</w:t>
      </w:r>
      <w:r w:rsidR="00964610">
        <w:rPr>
          <w:rFonts w:ascii="Times New Roman" w:hAnsi="Times New Roman" w:cs="Times New Roman"/>
          <w:color w:val="000000" w:themeColor="text1"/>
          <w:lang w:val="en-US"/>
        </w:rPr>
        <w:t>.</w:t>
      </w:r>
      <w:r w:rsidRPr="006E5527">
        <w:rPr>
          <w:rFonts w:ascii="Times New Roman" w:hAnsi="Times New Roman" w:cs="Times New Roman"/>
          <w:color w:val="000000" w:themeColor="text1"/>
          <w:lang w:val="en-US"/>
        </w:rPr>
        <w:t xml:space="preserve"> </w:t>
      </w:r>
      <w:r w:rsidR="00964610">
        <w:rPr>
          <w:rFonts w:ascii="Times New Roman" w:hAnsi="Times New Roman" w:cs="Times New Roman"/>
          <w:color w:val="000000" w:themeColor="text1"/>
          <w:lang w:val="en-US"/>
        </w:rPr>
        <w:t>Dissertation</w:t>
      </w:r>
      <w:r w:rsidRPr="006E5527">
        <w:rPr>
          <w:rFonts w:ascii="Times New Roman" w:hAnsi="Times New Roman" w:cs="Times New Roman"/>
          <w:color w:val="000000" w:themeColor="text1"/>
          <w:lang w:val="en-US"/>
        </w:rPr>
        <w:t>, University of Missouri-Columbia.</w:t>
      </w:r>
    </w:p>
    <w:p w14:paraId="58C25C0E" w14:textId="48067F61" w:rsidR="001B72C9" w:rsidRDefault="001B72C9"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3C518720" w14:textId="64CB7E6D" w:rsidR="001B72C9" w:rsidRDefault="001B72C9"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1B72C9">
        <w:rPr>
          <w:rFonts w:ascii="Times New Roman" w:hAnsi="Times New Roman" w:cs="Times New Roman"/>
          <w:color w:val="000000" w:themeColor="text1"/>
          <w:lang w:val="en-US"/>
        </w:rPr>
        <w:t>Hammond, A.S.</w:t>
      </w:r>
      <w:r>
        <w:rPr>
          <w:rFonts w:ascii="Times New Roman" w:hAnsi="Times New Roman" w:cs="Times New Roman"/>
          <w:color w:val="000000" w:themeColor="text1"/>
          <w:lang w:val="en-US"/>
        </w:rPr>
        <w:t xml:space="preserve">, </w:t>
      </w:r>
      <w:r w:rsidRPr="001B72C9">
        <w:rPr>
          <w:rFonts w:ascii="Times New Roman" w:hAnsi="Times New Roman" w:cs="Times New Roman"/>
          <w:color w:val="000000" w:themeColor="text1"/>
          <w:lang w:val="en-US"/>
        </w:rPr>
        <w:t xml:space="preserve">2014. In vivo baseline measurements of hip joint range of motion in suspensory and </w:t>
      </w:r>
      <w:proofErr w:type="spellStart"/>
      <w:r w:rsidRPr="001B72C9">
        <w:rPr>
          <w:rFonts w:ascii="Times New Roman" w:hAnsi="Times New Roman" w:cs="Times New Roman"/>
          <w:color w:val="000000" w:themeColor="text1"/>
          <w:lang w:val="en-US"/>
        </w:rPr>
        <w:t>nonsuspensory</w:t>
      </w:r>
      <w:proofErr w:type="spellEnd"/>
      <w:r w:rsidRPr="001B72C9">
        <w:rPr>
          <w:rFonts w:ascii="Times New Roman" w:hAnsi="Times New Roman" w:cs="Times New Roman"/>
          <w:color w:val="000000" w:themeColor="text1"/>
          <w:lang w:val="en-US"/>
        </w:rPr>
        <w:t xml:space="preserve"> anthropoids. </w:t>
      </w:r>
      <w:r w:rsidRPr="006E5527">
        <w:rPr>
          <w:rFonts w:ascii="Times New Roman" w:hAnsi="Times New Roman" w:cs="Times New Roman"/>
          <w:lang w:val="en-US"/>
        </w:rPr>
        <w:t xml:space="preserve">Am. J. Phys. </w:t>
      </w:r>
      <w:proofErr w:type="spellStart"/>
      <w:r w:rsidRPr="006E5527">
        <w:rPr>
          <w:rFonts w:ascii="Times New Roman" w:hAnsi="Times New Roman" w:cs="Times New Roman"/>
          <w:lang w:val="en-US"/>
        </w:rPr>
        <w:t>Antropol</w:t>
      </w:r>
      <w:proofErr w:type="spellEnd"/>
      <w:r w:rsidRPr="006E5527">
        <w:rPr>
          <w:rFonts w:ascii="Times New Roman" w:hAnsi="Times New Roman" w:cs="Times New Roman"/>
          <w:lang w:val="en-US"/>
        </w:rPr>
        <w:t>.</w:t>
      </w:r>
      <w:r w:rsidRPr="001B72C9">
        <w:rPr>
          <w:rFonts w:ascii="Times New Roman" w:hAnsi="Times New Roman" w:cs="Times New Roman"/>
          <w:color w:val="000000" w:themeColor="text1"/>
          <w:lang w:val="en-US"/>
        </w:rPr>
        <w:t xml:space="preserve"> 153, 417-434.</w:t>
      </w:r>
    </w:p>
    <w:p w14:paraId="5FAD2F7E"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0D48035C" w14:textId="4C782111"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 xml:space="preserve">Harmon, E.H., 2007. The shape of the hominoid proximal femur: </w:t>
      </w:r>
      <w:r w:rsidR="00964610">
        <w:rPr>
          <w:rFonts w:ascii="Times New Roman" w:hAnsi="Times New Roman" w:cs="Times New Roman"/>
          <w:lang w:val="en-US"/>
        </w:rPr>
        <w:t>A</w:t>
      </w:r>
      <w:r w:rsidRPr="006E5527">
        <w:rPr>
          <w:rFonts w:ascii="Times New Roman" w:hAnsi="Times New Roman" w:cs="Times New Roman"/>
          <w:lang w:val="en-US"/>
        </w:rPr>
        <w:t xml:space="preserve"> geometric morphometric analysis. J. Anat. 210, 170-185.</w:t>
      </w:r>
    </w:p>
    <w:p w14:paraId="37996989"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1EB5A1D6" w14:textId="2CC28C52"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Harmon, E., 2009. Size and shape variation in the proximal femur of </w:t>
      </w:r>
      <w:r w:rsidRPr="006E5527">
        <w:rPr>
          <w:rFonts w:ascii="Times New Roman" w:hAnsi="Times New Roman" w:cs="Times New Roman"/>
          <w:i/>
          <w:iCs/>
          <w:color w:val="000000" w:themeColor="text1"/>
          <w:lang w:val="en-US"/>
        </w:rPr>
        <w:t>Australopithecus africanus</w:t>
      </w:r>
      <w:r w:rsidRPr="006E5527">
        <w:rPr>
          <w:rFonts w:ascii="Times New Roman" w:hAnsi="Times New Roman" w:cs="Times New Roman"/>
          <w:color w:val="000000" w:themeColor="text1"/>
          <w:lang w:val="en-US"/>
        </w:rPr>
        <w:t xml:space="preserve">. J. Hum. </w:t>
      </w:r>
      <w:proofErr w:type="spellStart"/>
      <w:r w:rsidRPr="006E5527">
        <w:rPr>
          <w:rFonts w:ascii="Times New Roman" w:hAnsi="Times New Roman" w:cs="Times New Roman"/>
          <w:color w:val="000000" w:themeColor="text1"/>
          <w:lang w:val="en-US"/>
        </w:rPr>
        <w:t>Evol</w:t>
      </w:r>
      <w:proofErr w:type="spellEnd"/>
      <w:r w:rsidRPr="006E5527">
        <w:rPr>
          <w:rFonts w:ascii="Times New Roman" w:hAnsi="Times New Roman" w:cs="Times New Roman"/>
          <w:color w:val="000000" w:themeColor="text1"/>
          <w:lang w:val="en-US"/>
        </w:rPr>
        <w:t>. 56, 551-559.</w:t>
      </w:r>
    </w:p>
    <w:p w14:paraId="3E8DF211"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390E582C" w14:textId="67674D0B" w:rsidR="00EF4D92" w:rsidRDefault="00EF4D92"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Harty, M., 1957. The calcar </w:t>
      </w:r>
      <w:proofErr w:type="spellStart"/>
      <w:r w:rsidRPr="006E5527">
        <w:rPr>
          <w:rFonts w:ascii="Times New Roman" w:eastAsia="Calibri" w:hAnsi="Times New Roman" w:cs="Times New Roman"/>
          <w:color w:val="000000" w:themeColor="text1"/>
          <w:lang w:val="en-US"/>
        </w:rPr>
        <w:t>femorale</w:t>
      </w:r>
      <w:proofErr w:type="spellEnd"/>
      <w:r w:rsidRPr="006E5527">
        <w:rPr>
          <w:rFonts w:ascii="Times New Roman" w:eastAsia="Calibri" w:hAnsi="Times New Roman" w:cs="Times New Roman"/>
          <w:color w:val="000000" w:themeColor="text1"/>
          <w:lang w:val="en-US"/>
        </w:rPr>
        <w:t xml:space="preserve"> and the femoral neck. J. Bone Joint Surg. 39A, 625-630.</w:t>
      </w:r>
    </w:p>
    <w:p w14:paraId="0103825B" w14:textId="77777777" w:rsidR="00CE2D2A" w:rsidRPr="006E5527" w:rsidRDefault="00CE2D2A"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p>
    <w:p w14:paraId="76596A1F" w14:textId="54E39D12" w:rsidR="00EF4D92" w:rsidRDefault="00EF4D92" w:rsidP="00F95EB0">
      <w:pPr>
        <w:spacing w:after="0" w:line="480" w:lineRule="auto"/>
        <w:ind w:left="284" w:hanging="284"/>
        <w:jc w:val="both"/>
        <w:rPr>
          <w:rFonts w:ascii="Times New Roman" w:hAnsi="Times New Roman" w:cs="Times New Roman"/>
          <w:lang w:val="en-US"/>
        </w:rPr>
      </w:pPr>
      <w:proofErr w:type="spellStart"/>
      <w:r w:rsidRPr="006E5527">
        <w:rPr>
          <w:rFonts w:ascii="Times New Roman" w:hAnsi="Times New Roman" w:cs="Times New Roman"/>
          <w:lang w:val="en-US"/>
        </w:rPr>
        <w:t>Havill</w:t>
      </w:r>
      <w:proofErr w:type="spellEnd"/>
      <w:r w:rsidRPr="006E5527">
        <w:rPr>
          <w:rFonts w:ascii="Times New Roman" w:hAnsi="Times New Roman" w:cs="Times New Roman"/>
          <w:lang w:val="en-US"/>
        </w:rPr>
        <w:t xml:space="preserve">, L.M., Allen, M.R., </w:t>
      </w:r>
      <w:proofErr w:type="spellStart"/>
      <w:r w:rsidRPr="006E5527">
        <w:rPr>
          <w:rFonts w:ascii="Times New Roman" w:hAnsi="Times New Roman" w:cs="Times New Roman"/>
          <w:lang w:val="en-US"/>
        </w:rPr>
        <w:t>Bredbenner</w:t>
      </w:r>
      <w:proofErr w:type="spellEnd"/>
      <w:r w:rsidRPr="006E5527">
        <w:rPr>
          <w:rFonts w:ascii="Times New Roman" w:hAnsi="Times New Roman" w:cs="Times New Roman"/>
          <w:lang w:val="en-US"/>
        </w:rPr>
        <w:t xml:space="preserve">, T.L., Burr, D.B., </w:t>
      </w:r>
      <w:proofErr w:type="spellStart"/>
      <w:r w:rsidRPr="006E5527">
        <w:rPr>
          <w:rFonts w:ascii="Times New Roman" w:hAnsi="Times New Roman" w:cs="Times New Roman"/>
          <w:lang w:val="en-US"/>
        </w:rPr>
        <w:t>Nicolella</w:t>
      </w:r>
      <w:proofErr w:type="spellEnd"/>
      <w:r w:rsidRPr="006E5527">
        <w:rPr>
          <w:rFonts w:ascii="Times New Roman" w:hAnsi="Times New Roman" w:cs="Times New Roman"/>
          <w:lang w:val="en-US"/>
        </w:rPr>
        <w:t>, D.P., Turner, C.H., Warren, D.M., Mahaney, M.C., 2010. Heritability of lumbar trabecular bone mechanical properties in baboons. Bone 46, 835-840.</w:t>
      </w:r>
    </w:p>
    <w:p w14:paraId="3B0D935B"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5F4914CE" w14:textId="08CA4D48" w:rsidR="00EF4D92" w:rsidRDefault="00EF4D92" w:rsidP="00F95EB0">
      <w:pPr>
        <w:spacing w:after="0" w:line="480" w:lineRule="auto"/>
        <w:ind w:left="284" w:hanging="284"/>
        <w:jc w:val="both"/>
        <w:rPr>
          <w:rFonts w:ascii="Times New Roman" w:hAnsi="Times New Roman" w:cs="Times New Roman"/>
          <w:lang w:val="en-US"/>
        </w:rPr>
      </w:pPr>
      <w:proofErr w:type="spellStart"/>
      <w:r w:rsidRPr="006E5527">
        <w:rPr>
          <w:rFonts w:ascii="Times New Roman" w:hAnsi="Times New Roman" w:cs="Times New Roman"/>
          <w:lang w:val="en-US"/>
        </w:rPr>
        <w:t>Havill</w:t>
      </w:r>
      <w:proofErr w:type="spellEnd"/>
      <w:r w:rsidRPr="006E5527">
        <w:rPr>
          <w:rFonts w:ascii="Times New Roman" w:hAnsi="Times New Roman" w:cs="Times New Roman"/>
          <w:lang w:val="en-US"/>
        </w:rPr>
        <w:t>, L.M., Mahaney, M.C., Binkley, T.L., Specker, B.L., 2007. Effects of genes, sex, age, and activity on BMC, bone size, and areal and volumetric BMD. J. Bone Min. Res. 22, 737-746.</w:t>
      </w:r>
    </w:p>
    <w:p w14:paraId="5403744F"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67F2B27C" w14:textId="7BEEF613" w:rsidR="001A4466" w:rsidRDefault="001A4466" w:rsidP="00F95EB0">
      <w:pPr>
        <w:spacing w:after="0" w:line="480" w:lineRule="auto"/>
        <w:ind w:left="284" w:hanging="284"/>
        <w:jc w:val="both"/>
        <w:rPr>
          <w:rFonts w:ascii="Times New Roman" w:hAnsi="Times New Roman" w:cs="Times New Roman"/>
          <w:color w:val="000000" w:themeColor="text1"/>
          <w:lang w:val="en-US"/>
        </w:rPr>
      </w:pPr>
      <w:proofErr w:type="spellStart"/>
      <w:r w:rsidRPr="006E5527">
        <w:rPr>
          <w:rFonts w:ascii="Times New Roman" w:hAnsi="Times New Roman" w:cs="Times New Roman"/>
          <w:color w:val="000000" w:themeColor="text1"/>
          <w:lang w:val="en-US"/>
        </w:rPr>
        <w:t>Hogervorst</w:t>
      </w:r>
      <w:proofErr w:type="spellEnd"/>
      <w:r w:rsidR="005A1F31">
        <w:rPr>
          <w:rFonts w:ascii="Times New Roman" w:hAnsi="Times New Roman" w:cs="Times New Roman"/>
          <w:color w:val="000000" w:themeColor="text1"/>
          <w:lang w:val="en-US"/>
        </w:rPr>
        <w:t>,</w:t>
      </w:r>
      <w:r w:rsidRPr="006E5527">
        <w:rPr>
          <w:rFonts w:ascii="Times New Roman" w:hAnsi="Times New Roman" w:cs="Times New Roman"/>
          <w:color w:val="000000" w:themeColor="text1"/>
          <w:lang w:val="en-US"/>
        </w:rPr>
        <w:t xml:space="preserve"> </w:t>
      </w:r>
      <w:r w:rsidR="00F70701">
        <w:rPr>
          <w:rFonts w:ascii="Times New Roman" w:hAnsi="Times New Roman" w:cs="Times New Roman"/>
          <w:color w:val="000000" w:themeColor="text1"/>
          <w:lang w:val="en-US"/>
        </w:rPr>
        <w:t xml:space="preserve">T., </w:t>
      </w:r>
      <w:proofErr w:type="spellStart"/>
      <w:r w:rsidRPr="006E5527">
        <w:rPr>
          <w:rFonts w:ascii="Times New Roman" w:hAnsi="Times New Roman" w:cs="Times New Roman"/>
          <w:color w:val="000000" w:themeColor="text1"/>
          <w:lang w:val="en-US"/>
        </w:rPr>
        <w:t>Vereecke</w:t>
      </w:r>
      <w:proofErr w:type="spellEnd"/>
      <w:r w:rsidRPr="006E5527">
        <w:rPr>
          <w:rFonts w:ascii="Times New Roman" w:hAnsi="Times New Roman" w:cs="Times New Roman"/>
          <w:color w:val="000000" w:themeColor="text1"/>
          <w:lang w:val="en-US"/>
        </w:rPr>
        <w:t>,</w:t>
      </w:r>
      <w:r w:rsidR="00F70701">
        <w:rPr>
          <w:rFonts w:ascii="Times New Roman" w:hAnsi="Times New Roman" w:cs="Times New Roman"/>
          <w:color w:val="000000" w:themeColor="text1"/>
          <w:lang w:val="en-US"/>
        </w:rPr>
        <w:t xml:space="preserve"> E.E.,</w:t>
      </w:r>
      <w:r w:rsidRPr="006E5527">
        <w:rPr>
          <w:rFonts w:ascii="Times New Roman" w:hAnsi="Times New Roman" w:cs="Times New Roman"/>
          <w:color w:val="000000" w:themeColor="text1"/>
          <w:lang w:val="en-US"/>
        </w:rPr>
        <w:t xml:space="preserve"> 2015. Evolution of the human hip. Part 2: </w:t>
      </w:r>
      <w:r w:rsidR="00964610">
        <w:rPr>
          <w:rFonts w:ascii="Times New Roman" w:hAnsi="Times New Roman" w:cs="Times New Roman"/>
          <w:color w:val="000000" w:themeColor="text1"/>
          <w:lang w:val="en-US"/>
        </w:rPr>
        <w:t>M</w:t>
      </w:r>
      <w:r w:rsidRPr="006E5527">
        <w:rPr>
          <w:rFonts w:ascii="Times New Roman" w:hAnsi="Times New Roman" w:cs="Times New Roman"/>
          <w:color w:val="000000" w:themeColor="text1"/>
          <w:lang w:val="en-US"/>
        </w:rPr>
        <w:t>uscling the double extension. J. Hip Pres. Surg. 2, 3-14</w:t>
      </w:r>
      <w:r w:rsidR="00CE2D2A">
        <w:rPr>
          <w:rFonts w:ascii="Times New Roman" w:hAnsi="Times New Roman" w:cs="Times New Roman"/>
          <w:color w:val="000000" w:themeColor="text1"/>
          <w:lang w:val="en-US"/>
        </w:rPr>
        <w:t>.</w:t>
      </w:r>
    </w:p>
    <w:p w14:paraId="23A94285"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11B01242" w14:textId="28B3FED3"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 xml:space="preserve">Hou, R., Cole, S.A., Graff, M., Haack, K., </w:t>
      </w:r>
      <w:proofErr w:type="spellStart"/>
      <w:r w:rsidRPr="006E5527">
        <w:rPr>
          <w:rFonts w:ascii="Times New Roman" w:hAnsi="Times New Roman" w:cs="Times New Roman"/>
          <w:lang w:val="en-US"/>
        </w:rPr>
        <w:t>Laston</w:t>
      </w:r>
      <w:proofErr w:type="spellEnd"/>
      <w:r w:rsidRPr="006E5527">
        <w:rPr>
          <w:rFonts w:ascii="Times New Roman" w:hAnsi="Times New Roman" w:cs="Times New Roman"/>
          <w:lang w:val="en-US"/>
        </w:rPr>
        <w:t xml:space="preserve">, S., </w:t>
      </w:r>
      <w:proofErr w:type="spellStart"/>
      <w:r w:rsidRPr="006E5527">
        <w:rPr>
          <w:rFonts w:ascii="Times New Roman" w:hAnsi="Times New Roman" w:cs="Times New Roman"/>
          <w:lang w:val="en-US"/>
        </w:rPr>
        <w:t>Comuzzie</w:t>
      </w:r>
      <w:proofErr w:type="spellEnd"/>
      <w:r w:rsidRPr="006E5527">
        <w:rPr>
          <w:rFonts w:ascii="Times New Roman" w:hAnsi="Times New Roman" w:cs="Times New Roman"/>
          <w:lang w:val="en-US"/>
        </w:rPr>
        <w:t xml:space="preserve">, A.G., Mehta, N.R., Ryan K., </w:t>
      </w:r>
      <w:proofErr w:type="spellStart"/>
      <w:r w:rsidRPr="006E5527">
        <w:rPr>
          <w:rFonts w:ascii="Times New Roman" w:hAnsi="Times New Roman" w:cs="Times New Roman"/>
          <w:lang w:val="en-US"/>
        </w:rPr>
        <w:t>Cousminer</w:t>
      </w:r>
      <w:proofErr w:type="spellEnd"/>
      <w:r w:rsidRPr="006E5527">
        <w:rPr>
          <w:rFonts w:ascii="Times New Roman" w:hAnsi="Times New Roman" w:cs="Times New Roman"/>
          <w:lang w:val="en-US"/>
        </w:rPr>
        <w:t xml:space="preserve"> D.L., </w:t>
      </w:r>
      <w:proofErr w:type="spellStart"/>
      <w:r w:rsidRPr="006E5527">
        <w:rPr>
          <w:rFonts w:ascii="Times New Roman" w:hAnsi="Times New Roman" w:cs="Times New Roman"/>
          <w:lang w:val="en-US"/>
        </w:rPr>
        <w:t>Zemel</w:t>
      </w:r>
      <w:proofErr w:type="spellEnd"/>
      <w:r w:rsidRPr="006E5527">
        <w:rPr>
          <w:rFonts w:ascii="Times New Roman" w:hAnsi="Times New Roman" w:cs="Times New Roman"/>
          <w:lang w:val="en-US"/>
        </w:rPr>
        <w:t xml:space="preserve">, B.S., Grant S.F.A., Mitchell, B.D., </w:t>
      </w:r>
      <w:proofErr w:type="spellStart"/>
      <w:r w:rsidRPr="006E5527">
        <w:rPr>
          <w:rFonts w:ascii="Times New Roman" w:hAnsi="Times New Roman" w:cs="Times New Roman"/>
          <w:lang w:val="en-US"/>
        </w:rPr>
        <w:t>Shypailo</w:t>
      </w:r>
      <w:proofErr w:type="spellEnd"/>
      <w:r w:rsidRPr="006E5527">
        <w:rPr>
          <w:rFonts w:ascii="Times New Roman" w:hAnsi="Times New Roman" w:cs="Times New Roman"/>
          <w:lang w:val="en-US"/>
        </w:rPr>
        <w:t xml:space="preserve">, R.J., </w:t>
      </w:r>
      <w:proofErr w:type="spellStart"/>
      <w:r w:rsidRPr="006E5527">
        <w:rPr>
          <w:rFonts w:ascii="Times New Roman" w:hAnsi="Times New Roman" w:cs="Times New Roman"/>
          <w:lang w:val="en-US"/>
        </w:rPr>
        <w:t>Gourlay</w:t>
      </w:r>
      <w:proofErr w:type="spellEnd"/>
      <w:r w:rsidRPr="006E5527">
        <w:rPr>
          <w:rFonts w:ascii="Times New Roman" w:hAnsi="Times New Roman" w:cs="Times New Roman"/>
          <w:lang w:val="en-US"/>
        </w:rPr>
        <w:t>, M.L., North, K.E., Butte, N.F., Grant, S.F., 2020. Genetic variants affecting bone mineral density and bone mineral content at multiple skeletal sites in Hispanic children. Bone 132, 115175</w:t>
      </w:r>
      <w:r w:rsidR="00CE2D2A">
        <w:rPr>
          <w:rFonts w:ascii="Times New Roman" w:hAnsi="Times New Roman" w:cs="Times New Roman"/>
          <w:lang w:val="en-US"/>
        </w:rPr>
        <w:t>.</w:t>
      </w:r>
    </w:p>
    <w:p w14:paraId="1C43A458"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2AB92546" w14:textId="3B230D4C" w:rsidR="00EF4D92" w:rsidRDefault="00EF4D92"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Hunt, K.D., 1991. Positional behavior in the </w:t>
      </w:r>
      <w:proofErr w:type="spellStart"/>
      <w:r w:rsidRPr="006E5527">
        <w:rPr>
          <w:rFonts w:ascii="Times New Roman" w:eastAsia="Calibri" w:hAnsi="Times New Roman" w:cs="Times New Roman"/>
          <w:color w:val="000000" w:themeColor="text1"/>
          <w:lang w:val="en-US"/>
        </w:rPr>
        <w:t>Hominoidea</w:t>
      </w:r>
      <w:proofErr w:type="spellEnd"/>
      <w:r w:rsidRPr="006E5527">
        <w:rPr>
          <w:rFonts w:ascii="Times New Roman" w:eastAsia="Calibri" w:hAnsi="Times New Roman" w:cs="Times New Roman"/>
          <w:color w:val="000000" w:themeColor="text1"/>
          <w:lang w:val="en-US"/>
        </w:rPr>
        <w:t xml:space="preserve">. Int. J. </w:t>
      </w:r>
      <w:proofErr w:type="spellStart"/>
      <w:r w:rsidRPr="006E5527">
        <w:rPr>
          <w:rFonts w:ascii="Times New Roman" w:eastAsia="Calibri" w:hAnsi="Times New Roman" w:cs="Times New Roman"/>
          <w:color w:val="000000" w:themeColor="text1"/>
          <w:lang w:val="en-US"/>
        </w:rPr>
        <w:t>Primatol</w:t>
      </w:r>
      <w:proofErr w:type="spellEnd"/>
      <w:r w:rsidRPr="006E5527">
        <w:rPr>
          <w:rFonts w:ascii="Times New Roman" w:eastAsia="Calibri" w:hAnsi="Times New Roman" w:cs="Times New Roman"/>
          <w:color w:val="000000" w:themeColor="text1"/>
          <w:lang w:val="en-US"/>
        </w:rPr>
        <w:t>. 12, 95-118.</w:t>
      </w:r>
    </w:p>
    <w:p w14:paraId="4AC1E9C9" w14:textId="77777777" w:rsidR="00CE2D2A" w:rsidRPr="006E5527" w:rsidRDefault="00CE2D2A"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p>
    <w:p w14:paraId="64B63D3A" w14:textId="2BE8F195" w:rsidR="001A4466" w:rsidRDefault="001A4466"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Hunt, K.D., Cant, J.G.H., </w:t>
      </w:r>
      <w:proofErr w:type="spellStart"/>
      <w:r w:rsidRPr="006E5527">
        <w:rPr>
          <w:rFonts w:ascii="Times New Roman" w:eastAsia="Calibri" w:hAnsi="Times New Roman" w:cs="Times New Roman"/>
          <w:color w:val="000000" w:themeColor="text1"/>
          <w:lang w:val="en-US"/>
        </w:rPr>
        <w:t>Gebo</w:t>
      </w:r>
      <w:proofErr w:type="spellEnd"/>
      <w:r w:rsidRPr="006E5527">
        <w:rPr>
          <w:rFonts w:ascii="Times New Roman" w:eastAsia="Calibri" w:hAnsi="Times New Roman" w:cs="Times New Roman"/>
          <w:color w:val="000000" w:themeColor="text1"/>
          <w:lang w:val="en-US"/>
        </w:rPr>
        <w:t xml:space="preserve">, D.L., Rose, M.D., Walker, S.E., </w:t>
      </w:r>
      <w:proofErr w:type="spellStart"/>
      <w:r w:rsidRPr="006E5527">
        <w:rPr>
          <w:rFonts w:ascii="Times New Roman" w:eastAsia="Calibri" w:hAnsi="Times New Roman" w:cs="Times New Roman"/>
          <w:color w:val="000000" w:themeColor="text1"/>
          <w:lang w:val="en-US"/>
        </w:rPr>
        <w:t>Youlatos</w:t>
      </w:r>
      <w:proofErr w:type="spellEnd"/>
      <w:r w:rsidRPr="006E5527">
        <w:rPr>
          <w:rFonts w:ascii="Times New Roman" w:eastAsia="Calibri" w:hAnsi="Times New Roman" w:cs="Times New Roman"/>
          <w:color w:val="000000" w:themeColor="text1"/>
          <w:lang w:val="en-US"/>
        </w:rPr>
        <w:t>, D., 1996. Standardized descriptions of primate locomotor and postural modes. Primates 37, 363-387.</w:t>
      </w:r>
    </w:p>
    <w:p w14:paraId="22889A3A" w14:textId="77777777" w:rsidR="00CE2D2A" w:rsidRPr="006E5527" w:rsidRDefault="00CE2D2A"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p>
    <w:p w14:paraId="1BD7CA38" w14:textId="6E0DB9D5"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 xml:space="preserve">Isler, K., Thorpe, S.K., 2003. Gait parameters in vertical climbing of captive, rehabilitant and wild Sumatran </w:t>
      </w:r>
      <w:proofErr w:type="spellStart"/>
      <w:r w:rsidRPr="006E5527">
        <w:rPr>
          <w:rFonts w:ascii="Times New Roman" w:hAnsi="Times New Roman" w:cs="Times New Roman"/>
          <w:lang w:val="en-US"/>
        </w:rPr>
        <w:t>orang-utans</w:t>
      </w:r>
      <w:proofErr w:type="spellEnd"/>
      <w:r w:rsidRPr="006E5527">
        <w:rPr>
          <w:rFonts w:ascii="Times New Roman" w:hAnsi="Times New Roman" w:cs="Times New Roman"/>
          <w:lang w:val="en-US"/>
        </w:rPr>
        <w:t xml:space="preserve"> (</w:t>
      </w:r>
      <w:r w:rsidRPr="006E5527">
        <w:rPr>
          <w:rFonts w:ascii="Times New Roman" w:hAnsi="Times New Roman" w:cs="Times New Roman"/>
          <w:i/>
          <w:iCs/>
          <w:lang w:val="en-US"/>
        </w:rPr>
        <w:t xml:space="preserve">Pongo pygmaeus </w:t>
      </w:r>
      <w:proofErr w:type="spellStart"/>
      <w:r w:rsidRPr="006E5527">
        <w:rPr>
          <w:rFonts w:ascii="Times New Roman" w:hAnsi="Times New Roman" w:cs="Times New Roman"/>
          <w:i/>
          <w:iCs/>
          <w:lang w:val="en-US"/>
        </w:rPr>
        <w:t>abelii</w:t>
      </w:r>
      <w:proofErr w:type="spellEnd"/>
      <w:r w:rsidRPr="006E5527">
        <w:rPr>
          <w:rFonts w:ascii="Times New Roman" w:hAnsi="Times New Roman" w:cs="Times New Roman"/>
          <w:lang w:val="en-US"/>
        </w:rPr>
        <w:t>). J. Exp. Biol. 206, 4081-4096.</w:t>
      </w:r>
    </w:p>
    <w:p w14:paraId="1F9F16FE"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40758D60" w14:textId="64AA9672"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 xml:space="preserve">Isler, K., 2005. 3D-Kinematics of vertical climbing in hominoids. Am. J. Phys. </w:t>
      </w:r>
      <w:proofErr w:type="spellStart"/>
      <w:r w:rsidRPr="006E5527">
        <w:rPr>
          <w:rFonts w:ascii="Times New Roman" w:hAnsi="Times New Roman" w:cs="Times New Roman"/>
          <w:lang w:val="en-US"/>
        </w:rPr>
        <w:t>Antropol</w:t>
      </w:r>
      <w:proofErr w:type="spellEnd"/>
      <w:r w:rsidRPr="006E5527">
        <w:rPr>
          <w:rFonts w:ascii="Times New Roman" w:hAnsi="Times New Roman" w:cs="Times New Roman"/>
          <w:lang w:val="en-US"/>
        </w:rPr>
        <w:t>. 126, 66-81.</w:t>
      </w:r>
    </w:p>
    <w:p w14:paraId="7F5A7C4F"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78BD7D34" w14:textId="27CCFE80"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lastRenderedPageBreak/>
        <w:t>Judex, S., Garman, R., Squire, M., Leah-Rae, D., Rubin, C., 2004. Genetically based influences on the site-specific regulation of trabecular and cortical bone morphology. J. Bone Min. Res. 19, 600-606.</w:t>
      </w:r>
    </w:p>
    <w:p w14:paraId="7E4C2AF8"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18793239" w14:textId="7BE59B55" w:rsidR="00EF4D92" w:rsidRDefault="00EF4D92"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proofErr w:type="spellStart"/>
      <w:r w:rsidRPr="006E5527">
        <w:rPr>
          <w:rFonts w:ascii="Times New Roman" w:eastAsia="Calibri" w:hAnsi="Times New Roman" w:cs="Times New Roman"/>
          <w:color w:val="000000" w:themeColor="text1"/>
          <w:lang w:val="en-US"/>
        </w:rPr>
        <w:t>Kapandji</w:t>
      </w:r>
      <w:proofErr w:type="spellEnd"/>
      <w:r w:rsidRPr="006E5527">
        <w:rPr>
          <w:rFonts w:ascii="Times New Roman" w:eastAsia="Calibri" w:hAnsi="Times New Roman" w:cs="Times New Roman"/>
          <w:color w:val="000000" w:themeColor="text1"/>
          <w:lang w:val="en-US"/>
        </w:rPr>
        <w:t>, A.I., 2011. The Physiology of the Joints. Vol. 2. The Lower Limb, 6th ed. Elsevier, Edinburgh.</w:t>
      </w:r>
    </w:p>
    <w:p w14:paraId="32850257" w14:textId="77777777" w:rsidR="00CE2D2A" w:rsidRPr="006E5527" w:rsidRDefault="00CE2D2A"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p>
    <w:p w14:paraId="7C8871C5" w14:textId="770B8F8A" w:rsidR="00EF4D92" w:rsidRDefault="00EF4D92"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Kivell, T.L., Begun, D.R., 2009. New primate carpal bones from </w:t>
      </w:r>
      <w:proofErr w:type="spellStart"/>
      <w:r w:rsidRPr="006E5527">
        <w:rPr>
          <w:rFonts w:ascii="Times New Roman" w:eastAsia="Calibri" w:hAnsi="Times New Roman" w:cs="Times New Roman"/>
          <w:color w:val="000000" w:themeColor="text1"/>
          <w:lang w:val="en-US"/>
        </w:rPr>
        <w:t>Rudabánya</w:t>
      </w:r>
      <w:proofErr w:type="spellEnd"/>
      <w:r w:rsidRPr="006E5527">
        <w:rPr>
          <w:rFonts w:ascii="Times New Roman" w:eastAsia="Calibri" w:hAnsi="Times New Roman" w:cs="Times New Roman"/>
          <w:color w:val="000000" w:themeColor="text1"/>
          <w:lang w:val="en-US"/>
        </w:rPr>
        <w:t xml:space="preserve"> (late Miocene, Hungary): </w:t>
      </w:r>
      <w:r w:rsidR="00964610">
        <w:rPr>
          <w:rFonts w:ascii="Times New Roman" w:eastAsia="Calibri" w:hAnsi="Times New Roman" w:cs="Times New Roman"/>
          <w:color w:val="000000" w:themeColor="text1"/>
          <w:lang w:val="en-US"/>
        </w:rPr>
        <w:t>T</w:t>
      </w:r>
      <w:r w:rsidRPr="006E5527">
        <w:rPr>
          <w:rFonts w:ascii="Times New Roman" w:eastAsia="Calibri" w:hAnsi="Times New Roman" w:cs="Times New Roman"/>
          <w:color w:val="000000" w:themeColor="text1"/>
          <w:lang w:val="en-US"/>
        </w:rPr>
        <w:t xml:space="preserve">axonomic and functional implications. </w:t>
      </w:r>
      <w:r w:rsidRPr="006E5527">
        <w:rPr>
          <w:rFonts w:ascii="Times New Roman" w:hAnsi="Times New Roman" w:cs="Times New Roman"/>
          <w:color w:val="000000" w:themeColor="text1"/>
          <w:lang w:val="en-US"/>
        </w:rPr>
        <w:t xml:space="preserve">J. Hum. </w:t>
      </w:r>
      <w:proofErr w:type="spellStart"/>
      <w:r w:rsidRPr="006E5527">
        <w:rPr>
          <w:rFonts w:ascii="Times New Roman" w:hAnsi="Times New Roman" w:cs="Times New Roman"/>
          <w:color w:val="000000" w:themeColor="text1"/>
          <w:lang w:val="en-US"/>
        </w:rPr>
        <w:t>Evol</w:t>
      </w:r>
      <w:proofErr w:type="spellEnd"/>
      <w:r w:rsidRPr="006E5527">
        <w:rPr>
          <w:rFonts w:ascii="Times New Roman"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57, 697-709.</w:t>
      </w:r>
    </w:p>
    <w:p w14:paraId="118E9114" w14:textId="77777777" w:rsidR="00CE2D2A" w:rsidRPr="006E5527" w:rsidRDefault="00CE2D2A"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p>
    <w:p w14:paraId="19819432" w14:textId="2EC06A10"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proofErr w:type="spellStart"/>
      <w:r w:rsidRPr="006E5527">
        <w:rPr>
          <w:rFonts w:ascii="Times New Roman" w:eastAsia="Calibri" w:hAnsi="Times New Roman" w:cs="Times New Roman"/>
          <w:color w:val="000000" w:themeColor="text1"/>
          <w:lang w:val="en-US"/>
        </w:rPr>
        <w:t>Kuperavage</w:t>
      </w:r>
      <w:proofErr w:type="spellEnd"/>
      <w:r w:rsidRPr="006E5527">
        <w:rPr>
          <w:rFonts w:ascii="Times New Roman" w:eastAsia="Calibri" w:hAnsi="Times New Roman" w:cs="Times New Roman"/>
          <w:color w:val="000000" w:themeColor="text1"/>
          <w:lang w:val="en-US"/>
        </w:rPr>
        <w:t>, A., 2009. Inferences concerning bipedal locomotion from the internal structure of the BAR 1002’00 and BAR 1003’00 femoral fragments. Ph.D. Dissertation, Penn</w:t>
      </w:r>
      <w:r w:rsidR="00964610">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State University.</w:t>
      </w:r>
    </w:p>
    <w:p w14:paraId="26B1B152"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1B1EFEEF" w14:textId="18992FA9" w:rsidR="00EF4D92" w:rsidRDefault="00EF4D92" w:rsidP="00F95EB0">
      <w:pPr>
        <w:autoSpaceDE w:val="0"/>
        <w:autoSpaceDN w:val="0"/>
        <w:adjustRightInd w:val="0"/>
        <w:spacing w:after="0" w:line="480" w:lineRule="auto"/>
        <w:ind w:left="284" w:hanging="284"/>
        <w:contextualSpacing/>
        <w:jc w:val="both"/>
        <w:rPr>
          <w:rFonts w:ascii="Times New Roman" w:hAnsi="Times New Roman" w:cs="Times New Roman"/>
          <w:color w:val="000000" w:themeColor="text1"/>
          <w:lang w:val="en-US"/>
        </w:rPr>
      </w:pPr>
      <w:proofErr w:type="spellStart"/>
      <w:r w:rsidRPr="006E5527">
        <w:rPr>
          <w:rFonts w:ascii="Times New Roman" w:hAnsi="Times New Roman" w:cs="Times New Roman"/>
          <w:color w:val="000000" w:themeColor="text1"/>
          <w:lang w:val="en-US"/>
        </w:rPr>
        <w:t>Kuperavage</w:t>
      </w:r>
      <w:proofErr w:type="spellEnd"/>
      <w:r w:rsidRPr="006E5527">
        <w:rPr>
          <w:rFonts w:ascii="Times New Roman" w:hAnsi="Times New Roman" w:cs="Times New Roman"/>
          <w:color w:val="000000" w:themeColor="text1"/>
          <w:lang w:val="en-US"/>
        </w:rPr>
        <w:t xml:space="preserve">, A., </w:t>
      </w:r>
      <w:proofErr w:type="spellStart"/>
      <w:r w:rsidRPr="006E5527">
        <w:rPr>
          <w:rFonts w:ascii="Times New Roman" w:hAnsi="Times New Roman" w:cs="Times New Roman"/>
          <w:color w:val="000000" w:themeColor="text1"/>
          <w:lang w:val="en-US"/>
        </w:rPr>
        <w:t>Pokrajac</w:t>
      </w:r>
      <w:proofErr w:type="spellEnd"/>
      <w:r w:rsidRPr="006E5527">
        <w:rPr>
          <w:rFonts w:ascii="Times New Roman" w:hAnsi="Times New Roman" w:cs="Times New Roman"/>
          <w:color w:val="000000" w:themeColor="text1"/>
          <w:lang w:val="en-US"/>
        </w:rPr>
        <w:t xml:space="preserve">, D., </w:t>
      </w:r>
      <w:proofErr w:type="spellStart"/>
      <w:r w:rsidRPr="006E5527">
        <w:rPr>
          <w:rFonts w:ascii="Times New Roman" w:hAnsi="Times New Roman" w:cs="Times New Roman"/>
          <w:color w:val="000000" w:themeColor="text1"/>
          <w:lang w:val="en-US"/>
        </w:rPr>
        <w:t>Chavanaves</w:t>
      </w:r>
      <w:proofErr w:type="spellEnd"/>
      <w:r w:rsidRPr="006E5527">
        <w:rPr>
          <w:rFonts w:ascii="Times New Roman" w:hAnsi="Times New Roman" w:cs="Times New Roman"/>
          <w:color w:val="000000" w:themeColor="text1"/>
          <w:lang w:val="en-US"/>
        </w:rPr>
        <w:t xml:space="preserve">, S., Eckhardt, R.B., 2018. Earliest known hominin calcar </w:t>
      </w:r>
      <w:proofErr w:type="spellStart"/>
      <w:r w:rsidRPr="006E5527">
        <w:rPr>
          <w:rFonts w:ascii="Times New Roman" w:hAnsi="Times New Roman" w:cs="Times New Roman"/>
          <w:color w:val="000000" w:themeColor="text1"/>
          <w:lang w:val="en-US"/>
        </w:rPr>
        <w:t>femorale</w:t>
      </w:r>
      <w:proofErr w:type="spellEnd"/>
      <w:r w:rsidRPr="006E5527">
        <w:rPr>
          <w:rFonts w:ascii="Times New Roman" w:hAnsi="Times New Roman" w:cs="Times New Roman"/>
          <w:color w:val="000000" w:themeColor="text1"/>
          <w:lang w:val="en-US"/>
        </w:rPr>
        <w:t xml:space="preserve"> in </w:t>
      </w:r>
      <w:proofErr w:type="spellStart"/>
      <w:r w:rsidRPr="006E5527">
        <w:rPr>
          <w:rFonts w:ascii="Times New Roman" w:hAnsi="Times New Roman" w:cs="Times New Roman"/>
          <w:i/>
          <w:color w:val="000000" w:themeColor="text1"/>
          <w:lang w:val="en-US"/>
        </w:rPr>
        <w:t>Orrorin</w:t>
      </w:r>
      <w:proofErr w:type="spellEnd"/>
      <w:r w:rsidRPr="006E5527">
        <w:rPr>
          <w:rFonts w:ascii="Times New Roman" w:hAnsi="Times New Roman" w:cs="Times New Roman"/>
          <w:i/>
          <w:color w:val="000000" w:themeColor="text1"/>
          <w:lang w:val="en-US"/>
        </w:rPr>
        <w:t xml:space="preserve"> </w:t>
      </w:r>
      <w:proofErr w:type="spellStart"/>
      <w:r w:rsidRPr="006E5527">
        <w:rPr>
          <w:rFonts w:ascii="Times New Roman" w:hAnsi="Times New Roman" w:cs="Times New Roman"/>
          <w:i/>
          <w:color w:val="000000" w:themeColor="text1"/>
          <w:lang w:val="en-US"/>
        </w:rPr>
        <w:t>tugenensis</w:t>
      </w:r>
      <w:proofErr w:type="spellEnd"/>
      <w:r w:rsidRPr="006E5527">
        <w:rPr>
          <w:rFonts w:ascii="Times New Roman" w:hAnsi="Times New Roman" w:cs="Times New Roman"/>
          <w:color w:val="000000" w:themeColor="text1"/>
          <w:lang w:val="en-US"/>
        </w:rPr>
        <w:t xml:space="preserve"> provides further internal anatomical evidence for origin of human bipedal locomotion. Anat. Rec. 30, 1834-1839.</w:t>
      </w:r>
    </w:p>
    <w:p w14:paraId="47C63299" w14:textId="77777777" w:rsidR="00CE2D2A" w:rsidRPr="006E5527" w:rsidRDefault="00CE2D2A" w:rsidP="00F95EB0">
      <w:pPr>
        <w:autoSpaceDE w:val="0"/>
        <w:autoSpaceDN w:val="0"/>
        <w:adjustRightInd w:val="0"/>
        <w:spacing w:after="0" w:line="480" w:lineRule="auto"/>
        <w:ind w:left="284" w:hanging="284"/>
        <w:contextualSpacing/>
        <w:jc w:val="both"/>
        <w:rPr>
          <w:rFonts w:ascii="Times New Roman" w:hAnsi="Times New Roman" w:cs="Times New Roman"/>
          <w:color w:val="000000" w:themeColor="text1"/>
          <w:lang w:val="en-US"/>
        </w:rPr>
      </w:pPr>
    </w:p>
    <w:p w14:paraId="0F26D638" w14:textId="086E57DF"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 xml:space="preserve">Lanyon, L.E., 1973. Analysis of surface bone strain in the sheep during normal locomotion. J. </w:t>
      </w:r>
      <w:proofErr w:type="spellStart"/>
      <w:r w:rsidRPr="006E5527">
        <w:rPr>
          <w:rFonts w:ascii="Times New Roman" w:hAnsi="Times New Roman" w:cs="Times New Roman"/>
          <w:lang w:val="en-US"/>
        </w:rPr>
        <w:t>Biomech</w:t>
      </w:r>
      <w:proofErr w:type="spellEnd"/>
      <w:r w:rsidRPr="006E5527">
        <w:rPr>
          <w:rFonts w:ascii="Times New Roman" w:hAnsi="Times New Roman" w:cs="Times New Roman"/>
          <w:lang w:val="en-US"/>
        </w:rPr>
        <w:t>. 6, 41-49.</w:t>
      </w:r>
    </w:p>
    <w:p w14:paraId="0C2DC687"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5FF4C914" w14:textId="47E10653"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Le </w:t>
      </w:r>
      <w:proofErr w:type="spellStart"/>
      <w:r w:rsidRPr="006E5527">
        <w:rPr>
          <w:rFonts w:ascii="Times New Roman" w:eastAsia="Calibri" w:hAnsi="Times New Roman" w:cs="Times New Roman"/>
          <w:color w:val="000000" w:themeColor="text1"/>
          <w:lang w:val="en-US"/>
        </w:rPr>
        <w:t>Corroller</w:t>
      </w:r>
      <w:proofErr w:type="spellEnd"/>
      <w:r w:rsidRPr="006E5527">
        <w:rPr>
          <w:rFonts w:ascii="Times New Roman" w:eastAsia="Calibri" w:hAnsi="Times New Roman" w:cs="Times New Roman"/>
          <w:color w:val="000000" w:themeColor="text1"/>
          <w:lang w:val="en-US"/>
        </w:rPr>
        <w:t xml:space="preserve">, T., </w:t>
      </w:r>
      <w:proofErr w:type="spellStart"/>
      <w:r w:rsidRPr="006E5527">
        <w:rPr>
          <w:rFonts w:ascii="Times New Roman" w:eastAsia="Calibri" w:hAnsi="Times New Roman" w:cs="Times New Roman"/>
          <w:color w:val="000000" w:themeColor="text1"/>
          <w:lang w:val="en-US"/>
        </w:rPr>
        <w:t>Dediu</w:t>
      </w:r>
      <w:proofErr w:type="spellEnd"/>
      <w:r w:rsidRPr="006E5527">
        <w:rPr>
          <w:rFonts w:ascii="Times New Roman" w:eastAsia="Calibri" w:hAnsi="Times New Roman" w:cs="Times New Roman"/>
          <w:color w:val="000000" w:themeColor="text1"/>
          <w:lang w:val="en-US"/>
        </w:rPr>
        <w:t xml:space="preserve">, M., Pauly, V., </w:t>
      </w:r>
      <w:proofErr w:type="spellStart"/>
      <w:r w:rsidRPr="006E5527">
        <w:rPr>
          <w:rFonts w:ascii="Times New Roman" w:eastAsia="Calibri" w:hAnsi="Times New Roman" w:cs="Times New Roman"/>
          <w:color w:val="000000" w:themeColor="text1"/>
          <w:lang w:val="en-US"/>
        </w:rPr>
        <w:t>Pirro</w:t>
      </w:r>
      <w:proofErr w:type="spellEnd"/>
      <w:r w:rsidRPr="006E5527">
        <w:rPr>
          <w:rFonts w:ascii="Times New Roman" w:eastAsia="Calibri" w:hAnsi="Times New Roman" w:cs="Times New Roman"/>
          <w:color w:val="000000" w:themeColor="text1"/>
          <w:lang w:val="en-US"/>
        </w:rPr>
        <w:t xml:space="preserve">, N., </w:t>
      </w:r>
      <w:proofErr w:type="spellStart"/>
      <w:r w:rsidRPr="006E5527">
        <w:rPr>
          <w:rFonts w:ascii="Times New Roman" w:eastAsia="Calibri" w:hAnsi="Times New Roman" w:cs="Times New Roman"/>
          <w:color w:val="000000" w:themeColor="text1"/>
          <w:lang w:val="en-US"/>
        </w:rPr>
        <w:t>Chabrand</w:t>
      </w:r>
      <w:proofErr w:type="spellEnd"/>
      <w:r w:rsidRPr="006E5527">
        <w:rPr>
          <w:rFonts w:ascii="Times New Roman" w:eastAsia="Calibri" w:hAnsi="Times New Roman" w:cs="Times New Roman"/>
          <w:color w:val="000000" w:themeColor="text1"/>
          <w:lang w:val="en-US"/>
        </w:rPr>
        <w:t xml:space="preserve">, P., </w:t>
      </w:r>
      <w:proofErr w:type="spellStart"/>
      <w:r w:rsidRPr="006E5527">
        <w:rPr>
          <w:rFonts w:ascii="Times New Roman" w:eastAsia="Calibri" w:hAnsi="Times New Roman" w:cs="Times New Roman"/>
          <w:color w:val="000000" w:themeColor="text1"/>
          <w:lang w:val="en-US"/>
        </w:rPr>
        <w:t>Champsaur</w:t>
      </w:r>
      <w:proofErr w:type="spellEnd"/>
      <w:r w:rsidRPr="006E5527">
        <w:rPr>
          <w:rFonts w:ascii="Times New Roman" w:eastAsia="Calibri" w:hAnsi="Times New Roman" w:cs="Times New Roman"/>
          <w:color w:val="000000" w:themeColor="text1"/>
          <w:lang w:val="en-US"/>
        </w:rPr>
        <w:t>, P., 2011. The femoral calcar: A computed tomography anatomical study. Clin. Anat. 24, 886-892.</w:t>
      </w:r>
    </w:p>
    <w:p w14:paraId="1EBC6B1B"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4CD300F2" w14:textId="44AE20AF"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proofErr w:type="spellStart"/>
      <w:r w:rsidRPr="006E5527">
        <w:rPr>
          <w:rFonts w:ascii="Times New Roman" w:eastAsia="Calibri" w:hAnsi="Times New Roman" w:cs="Times New Roman"/>
          <w:color w:val="000000" w:themeColor="text1"/>
          <w:lang w:val="en-US"/>
        </w:rPr>
        <w:lastRenderedPageBreak/>
        <w:t>Levangie</w:t>
      </w:r>
      <w:proofErr w:type="spellEnd"/>
      <w:r w:rsidRPr="006E5527">
        <w:rPr>
          <w:rFonts w:ascii="Times New Roman" w:eastAsia="Calibri" w:hAnsi="Times New Roman" w:cs="Times New Roman"/>
          <w:color w:val="000000" w:themeColor="text1"/>
          <w:lang w:val="en-US"/>
        </w:rPr>
        <w:t xml:space="preserve">, P.K., </w:t>
      </w:r>
      <w:proofErr w:type="spellStart"/>
      <w:r w:rsidRPr="006E5527">
        <w:rPr>
          <w:rFonts w:ascii="Times New Roman" w:eastAsia="Calibri" w:hAnsi="Times New Roman" w:cs="Times New Roman"/>
          <w:color w:val="000000" w:themeColor="text1"/>
          <w:lang w:val="en-US"/>
        </w:rPr>
        <w:t>Norkin</w:t>
      </w:r>
      <w:proofErr w:type="spellEnd"/>
      <w:r w:rsidRPr="006E5527">
        <w:rPr>
          <w:rFonts w:ascii="Times New Roman" w:eastAsia="Calibri" w:hAnsi="Times New Roman" w:cs="Times New Roman"/>
          <w:color w:val="000000" w:themeColor="text1"/>
          <w:lang w:val="en-US"/>
        </w:rPr>
        <w:t>, C.C., 2011. Joint Structure and Function: A Comprehensive Analysis. F.A. Davis, Philadelphia.</w:t>
      </w:r>
    </w:p>
    <w:p w14:paraId="6728C399"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55D82758" w14:textId="2EFA81BE"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r w:rsidRPr="00BE76D4">
        <w:rPr>
          <w:rFonts w:ascii="Times New Roman" w:eastAsia="Calibri" w:hAnsi="Times New Roman" w:cs="Times New Roman"/>
          <w:color w:val="000000" w:themeColor="text1"/>
          <w:lang w:val="it-IT"/>
        </w:rPr>
        <w:t xml:space="preserve">Li, B., </w:t>
      </w:r>
      <w:proofErr w:type="spellStart"/>
      <w:r w:rsidRPr="00BE76D4">
        <w:rPr>
          <w:rFonts w:ascii="Times New Roman" w:eastAsia="Calibri" w:hAnsi="Times New Roman" w:cs="Times New Roman"/>
          <w:color w:val="000000" w:themeColor="text1"/>
          <w:lang w:val="it-IT"/>
        </w:rPr>
        <w:t>Aspden</w:t>
      </w:r>
      <w:proofErr w:type="spellEnd"/>
      <w:r w:rsidRPr="00BE76D4">
        <w:rPr>
          <w:rFonts w:ascii="Times New Roman" w:eastAsia="Calibri" w:hAnsi="Times New Roman" w:cs="Times New Roman"/>
          <w:color w:val="000000" w:themeColor="text1"/>
          <w:lang w:val="it-IT"/>
        </w:rPr>
        <w:t xml:space="preserve">, R.M., 1997. </w:t>
      </w:r>
      <w:r w:rsidRPr="006E5527">
        <w:rPr>
          <w:rFonts w:ascii="Times New Roman" w:eastAsia="Calibri" w:hAnsi="Times New Roman" w:cs="Times New Roman"/>
          <w:color w:val="000000" w:themeColor="text1"/>
          <w:lang w:val="en-US"/>
        </w:rPr>
        <w:t xml:space="preserve">Material properties of bone from the femoral neck and calcar </w:t>
      </w:r>
      <w:proofErr w:type="spellStart"/>
      <w:r w:rsidRPr="006E5527">
        <w:rPr>
          <w:rFonts w:ascii="Times New Roman" w:eastAsia="Calibri" w:hAnsi="Times New Roman" w:cs="Times New Roman"/>
          <w:color w:val="000000" w:themeColor="text1"/>
          <w:lang w:val="en-US"/>
        </w:rPr>
        <w:t>femorale</w:t>
      </w:r>
      <w:proofErr w:type="spellEnd"/>
      <w:r w:rsidRPr="006E5527">
        <w:rPr>
          <w:rFonts w:ascii="Times New Roman" w:eastAsia="Calibri" w:hAnsi="Times New Roman" w:cs="Times New Roman"/>
          <w:color w:val="000000" w:themeColor="text1"/>
          <w:lang w:val="en-US"/>
        </w:rPr>
        <w:t xml:space="preserve"> of patients with osteoporosis or osteoarthritis. </w:t>
      </w:r>
      <w:proofErr w:type="spellStart"/>
      <w:r w:rsidRPr="006E5527">
        <w:rPr>
          <w:rFonts w:ascii="Times New Roman" w:eastAsia="Calibri" w:hAnsi="Times New Roman" w:cs="Times New Roman"/>
          <w:color w:val="000000" w:themeColor="text1"/>
          <w:lang w:val="en-US"/>
        </w:rPr>
        <w:t>Osteopor</w:t>
      </w:r>
      <w:proofErr w:type="spellEnd"/>
      <w:r w:rsidRPr="006E5527">
        <w:rPr>
          <w:rFonts w:ascii="Times New Roman" w:eastAsia="Calibri" w:hAnsi="Times New Roman" w:cs="Times New Roman"/>
          <w:color w:val="000000" w:themeColor="text1"/>
          <w:lang w:val="en-US"/>
        </w:rPr>
        <w:t>. Int. 7, 450-456.</w:t>
      </w:r>
    </w:p>
    <w:p w14:paraId="5B5014F6"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606A363B" w14:textId="73455A1F" w:rsidR="00EF4D92" w:rsidRDefault="00EF4D92" w:rsidP="00F95EB0">
      <w:pPr>
        <w:autoSpaceDE w:val="0"/>
        <w:autoSpaceDN w:val="0"/>
        <w:adjustRightInd w:val="0"/>
        <w:spacing w:after="0" w:line="480" w:lineRule="auto"/>
        <w:ind w:left="284" w:hanging="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Li, B., </w:t>
      </w:r>
      <w:proofErr w:type="spellStart"/>
      <w:r w:rsidRPr="006E5527">
        <w:rPr>
          <w:rFonts w:ascii="Times New Roman" w:eastAsia="Calibri" w:hAnsi="Times New Roman" w:cs="Times New Roman"/>
          <w:color w:val="000000" w:themeColor="text1"/>
          <w:lang w:val="en-US"/>
        </w:rPr>
        <w:t>Aspden</w:t>
      </w:r>
      <w:proofErr w:type="spellEnd"/>
      <w:r w:rsidRPr="006E5527">
        <w:rPr>
          <w:rFonts w:ascii="Times New Roman" w:eastAsia="Calibri" w:hAnsi="Times New Roman" w:cs="Times New Roman"/>
          <w:color w:val="000000" w:themeColor="text1"/>
          <w:lang w:val="en-US"/>
        </w:rPr>
        <w:t xml:space="preserve">, R.M., 1998. A comparison of the stiffness, density and composition of bone from the calcar </w:t>
      </w:r>
      <w:proofErr w:type="spellStart"/>
      <w:r w:rsidRPr="006E5527">
        <w:rPr>
          <w:rFonts w:ascii="Times New Roman" w:eastAsia="Calibri" w:hAnsi="Times New Roman" w:cs="Times New Roman"/>
          <w:color w:val="000000" w:themeColor="text1"/>
          <w:lang w:val="en-US"/>
        </w:rPr>
        <w:t>femorale</w:t>
      </w:r>
      <w:proofErr w:type="spellEnd"/>
      <w:r w:rsidRPr="006E5527">
        <w:rPr>
          <w:rFonts w:ascii="Times New Roman" w:eastAsia="Calibri" w:hAnsi="Times New Roman" w:cs="Times New Roman"/>
          <w:color w:val="000000" w:themeColor="text1"/>
          <w:lang w:val="en-US"/>
        </w:rPr>
        <w:t xml:space="preserve"> and the femoral cortex. J. Mat. Sci. Mater. Med. 9, 661-666.</w:t>
      </w:r>
    </w:p>
    <w:p w14:paraId="469F47A7" w14:textId="77777777" w:rsidR="00CE2D2A" w:rsidRPr="006E5527" w:rsidRDefault="00CE2D2A" w:rsidP="00F95EB0">
      <w:pPr>
        <w:autoSpaceDE w:val="0"/>
        <w:autoSpaceDN w:val="0"/>
        <w:adjustRightInd w:val="0"/>
        <w:spacing w:after="0" w:line="480" w:lineRule="auto"/>
        <w:ind w:left="284" w:hanging="284"/>
        <w:contextualSpacing/>
        <w:jc w:val="both"/>
        <w:rPr>
          <w:rFonts w:ascii="Times New Roman" w:eastAsia="Calibri" w:hAnsi="Times New Roman" w:cs="Times New Roman"/>
          <w:color w:val="000000" w:themeColor="text1"/>
          <w:lang w:val="en-US"/>
        </w:rPr>
      </w:pPr>
    </w:p>
    <w:p w14:paraId="65AF5869" w14:textId="26CDCE24"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 xml:space="preserve">Lovejoy, C.O., 1988. Evolution of human walking. </w:t>
      </w:r>
      <w:r w:rsidR="005603A8" w:rsidRPr="006E5527">
        <w:rPr>
          <w:rFonts w:ascii="Times New Roman" w:hAnsi="Times New Roman" w:cs="Times New Roman"/>
          <w:lang w:val="en-US"/>
        </w:rPr>
        <w:t>Sci</w:t>
      </w:r>
      <w:r w:rsidR="005603A8">
        <w:rPr>
          <w:rFonts w:ascii="Times New Roman" w:hAnsi="Times New Roman" w:cs="Times New Roman"/>
          <w:lang w:val="en-US"/>
        </w:rPr>
        <w:t>.</w:t>
      </w:r>
      <w:r w:rsidR="005603A8" w:rsidRPr="006E5527">
        <w:rPr>
          <w:rFonts w:ascii="Times New Roman" w:hAnsi="Times New Roman" w:cs="Times New Roman"/>
          <w:lang w:val="en-US"/>
        </w:rPr>
        <w:t xml:space="preserve"> </w:t>
      </w:r>
      <w:r w:rsidRPr="006E5527">
        <w:rPr>
          <w:rFonts w:ascii="Times New Roman" w:hAnsi="Times New Roman" w:cs="Times New Roman"/>
          <w:lang w:val="en-US"/>
        </w:rPr>
        <w:t>Am</w:t>
      </w:r>
      <w:r w:rsidR="005603A8">
        <w:rPr>
          <w:rFonts w:ascii="Times New Roman" w:hAnsi="Times New Roman" w:cs="Times New Roman"/>
          <w:lang w:val="en-US"/>
        </w:rPr>
        <w:t>.</w:t>
      </w:r>
      <w:r w:rsidRPr="006E5527">
        <w:rPr>
          <w:rFonts w:ascii="Times New Roman" w:hAnsi="Times New Roman" w:cs="Times New Roman"/>
          <w:lang w:val="en-US"/>
        </w:rPr>
        <w:t xml:space="preserve"> 259, 118-125.</w:t>
      </w:r>
    </w:p>
    <w:p w14:paraId="406A14FE"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12DFB254" w14:textId="3D948C65"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Lovejoy, C.O., 2005. The natural history of human gait and posture. Part 2. Hip and thigh. Gait &amp; Posture 21, 113-124.</w:t>
      </w:r>
    </w:p>
    <w:p w14:paraId="06DAC6ED"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3ABDC02B" w14:textId="42A8169B" w:rsidR="005603A8"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 xml:space="preserve">Lovejoy, C.O., Cohn, M.J., White, T.D., 1999. Morphological analysis of the mammalian </w:t>
      </w:r>
      <w:proofErr w:type="spellStart"/>
      <w:r w:rsidRPr="006E5527">
        <w:rPr>
          <w:rFonts w:ascii="Times New Roman" w:hAnsi="Times New Roman" w:cs="Times New Roman"/>
          <w:lang w:val="en-US"/>
        </w:rPr>
        <w:t>postcranium</w:t>
      </w:r>
      <w:proofErr w:type="spellEnd"/>
      <w:r w:rsidRPr="006E5527">
        <w:rPr>
          <w:rFonts w:ascii="Times New Roman" w:hAnsi="Times New Roman" w:cs="Times New Roman"/>
          <w:lang w:val="en-US"/>
        </w:rPr>
        <w:t>: A developmental perspective. Proc. Natl. Acad. Sci. USA 96, 13247-13252.</w:t>
      </w:r>
    </w:p>
    <w:p w14:paraId="45781A04" w14:textId="77777777" w:rsidR="00CE2D2A" w:rsidRDefault="00CE2D2A" w:rsidP="00F95EB0">
      <w:pPr>
        <w:spacing w:after="0" w:line="480" w:lineRule="auto"/>
        <w:ind w:left="284" w:hanging="284"/>
        <w:jc w:val="both"/>
        <w:rPr>
          <w:rFonts w:ascii="Times New Roman" w:hAnsi="Times New Roman" w:cs="Times New Roman"/>
          <w:lang w:val="en-US"/>
        </w:rPr>
      </w:pPr>
    </w:p>
    <w:p w14:paraId="2AC8EF7F" w14:textId="17522BA3" w:rsidR="00EF4D92" w:rsidRDefault="00EF4D92" w:rsidP="00F32874">
      <w:pPr>
        <w:spacing w:after="0" w:line="480" w:lineRule="auto"/>
        <w:jc w:val="both"/>
        <w:rPr>
          <w:rFonts w:ascii="Times New Roman" w:hAnsi="Times New Roman" w:cs="Times New Roman"/>
          <w:lang w:val="en-US"/>
        </w:rPr>
      </w:pPr>
      <w:r w:rsidRPr="006E5527">
        <w:rPr>
          <w:rFonts w:ascii="Times New Roman" w:hAnsi="Times New Roman" w:cs="Times New Roman"/>
          <w:lang w:val="en-US"/>
        </w:rPr>
        <w:t xml:space="preserve">Lovejoy, C.O., </w:t>
      </w:r>
      <w:proofErr w:type="spellStart"/>
      <w:r w:rsidRPr="006E5527">
        <w:rPr>
          <w:rFonts w:ascii="Times New Roman" w:hAnsi="Times New Roman" w:cs="Times New Roman"/>
          <w:lang w:val="en-US"/>
        </w:rPr>
        <w:t>Meindl</w:t>
      </w:r>
      <w:proofErr w:type="spellEnd"/>
      <w:r w:rsidRPr="006E5527">
        <w:rPr>
          <w:rFonts w:ascii="Times New Roman" w:hAnsi="Times New Roman" w:cs="Times New Roman"/>
          <w:lang w:val="en-US"/>
        </w:rPr>
        <w:t xml:space="preserve">, R.S., </w:t>
      </w:r>
      <w:proofErr w:type="spellStart"/>
      <w:r w:rsidRPr="006E5527">
        <w:rPr>
          <w:rFonts w:ascii="Times New Roman" w:hAnsi="Times New Roman" w:cs="Times New Roman"/>
          <w:lang w:val="en-US"/>
        </w:rPr>
        <w:t>Ohman</w:t>
      </w:r>
      <w:proofErr w:type="spellEnd"/>
      <w:r w:rsidRPr="006E5527">
        <w:rPr>
          <w:rFonts w:ascii="Times New Roman" w:hAnsi="Times New Roman" w:cs="Times New Roman"/>
          <w:lang w:val="en-US"/>
        </w:rPr>
        <w:t xml:space="preserve">, J.C., </w:t>
      </w:r>
      <w:proofErr w:type="spellStart"/>
      <w:r w:rsidRPr="006E5527">
        <w:rPr>
          <w:rFonts w:ascii="Times New Roman" w:hAnsi="Times New Roman" w:cs="Times New Roman"/>
          <w:lang w:val="en-US"/>
        </w:rPr>
        <w:t>Heiple</w:t>
      </w:r>
      <w:proofErr w:type="spellEnd"/>
      <w:r w:rsidRPr="006E5527">
        <w:rPr>
          <w:rFonts w:ascii="Times New Roman" w:hAnsi="Times New Roman" w:cs="Times New Roman"/>
          <w:lang w:val="en-US"/>
        </w:rPr>
        <w:t xml:space="preserve">, K.G., White, T.D., 2002. The </w:t>
      </w:r>
      <w:proofErr w:type="spellStart"/>
      <w:r w:rsidRPr="006E5527">
        <w:rPr>
          <w:rFonts w:ascii="Times New Roman" w:hAnsi="Times New Roman" w:cs="Times New Roman"/>
          <w:lang w:val="en-US"/>
        </w:rPr>
        <w:t>Maka</w:t>
      </w:r>
      <w:proofErr w:type="spellEnd"/>
      <w:r w:rsidRPr="006E5527">
        <w:rPr>
          <w:rFonts w:ascii="Times New Roman" w:hAnsi="Times New Roman" w:cs="Times New Roman"/>
          <w:lang w:val="en-US"/>
        </w:rPr>
        <w:t xml:space="preserve"> femur and its bearing on the antiquity of human walking: Applying contemporary concepts of morphogenesis to the human fossil record. </w:t>
      </w:r>
      <w:r w:rsidRPr="006E5527">
        <w:rPr>
          <w:rFonts w:ascii="Times New Roman" w:eastAsia="Calibri" w:hAnsi="Times New Roman" w:cs="Times New Roman"/>
          <w:color w:val="000000" w:themeColor="text1"/>
          <w:lang w:val="en-US"/>
        </w:rPr>
        <w:t xml:space="preserve">Am. J. Phys. </w:t>
      </w:r>
      <w:proofErr w:type="spellStart"/>
      <w:r w:rsidRPr="006E5527">
        <w:rPr>
          <w:rFonts w:ascii="Times New Roman" w:eastAsia="Calibri" w:hAnsi="Times New Roman" w:cs="Times New Roman"/>
          <w:color w:val="000000" w:themeColor="text1"/>
          <w:lang w:val="en-US"/>
        </w:rPr>
        <w:t>Anthropol</w:t>
      </w:r>
      <w:proofErr w:type="spellEnd"/>
      <w:r w:rsidRPr="006E5527">
        <w:rPr>
          <w:rFonts w:ascii="Times New Roman" w:eastAsia="Calibri" w:hAnsi="Times New Roman" w:cs="Times New Roman"/>
          <w:color w:val="000000" w:themeColor="text1"/>
          <w:lang w:val="en-US"/>
        </w:rPr>
        <w:t xml:space="preserve">. </w:t>
      </w:r>
      <w:r w:rsidRPr="006E5527">
        <w:rPr>
          <w:rFonts w:ascii="Times New Roman" w:hAnsi="Times New Roman" w:cs="Times New Roman"/>
          <w:lang w:val="en-US"/>
        </w:rPr>
        <w:t>119, 97-133.</w:t>
      </w:r>
    </w:p>
    <w:p w14:paraId="4660BF77" w14:textId="77777777" w:rsidR="00CE2D2A" w:rsidRPr="006E5527" w:rsidRDefault="00CE2D2A" w:rsidP="00F32874">
      <w:pPr>
        <w:spacing w:after="0" w:line="480" w:lineRule="auto"/>
        <w:jc w:val="both"/>
        <w:rPr>
          <w:rFonts w:ascii="Times New Roman" w:hAnsi="Times New Roman" w:cs="Times New Roman"/>
          <w:lang w:val="en-US"/>
        </w:rPr>
      </w:pPr>
    </w:p>
    <w:p w14:paraId="7998B0B4" w14:textId="0CD15174" w:rsidR="00EF4D92" w:rsidRDefault="00EF4D92" w:rsidP="00F95EB0">
      <w:pPr>
        <w:autoSpaceDE w:val="0"/>
        <w:autoSpaceDN w:val="0"/>
        <w:adjustRightInd w:val="0"/>
        <w:spacing w:after="0" w:line="480" w:lineRule="auto"/>
        <w:ind w:left="284" w:hanging="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Macchiarelli, R., </w:t>
      </w:r>
      <w:proofErr w:type="spellStart"/>
      <w:r w:rsidRPr="006E5527">
        <w:rPr>
          <w:rFonts w:ascii="Times New Roman" w:eastAsia="Calibri" w:hAnsi="Times New Roman" w:cs="Times New Roman"/>
          <w:color w:val="000000" w:themeColor="text1"/>
          <w:lang w:val="en-US"/>
        </w:rPr>
        <w:t>Bergeret</w:t>
      </w:r>
      <w:proofErr w:type="spellEnd"/>
      <w:r w:rsidRPr="006E5527">
        <w:rPr>
          <w:rFonts w:ascii="Times New Roman" w:eastAsia="Calibri" w:hAnsi="Times New Roman" w:cs="Times New Roman"/>
          <w:color w:val="000000" w:themeColor="text1"/>
          <w:lang w:val="en-US"/>
        </w:rPr>
        <w:t xml:space="preserve">-Medina, A., </w:t>
      </w:r>
      <w:proofErr w:type="spellStart"/>
      <w:r w:rsidRPr="006E5527">
        <w:rPr>
          <w:rFonts w:ascii="Times New Roman" w:eastAsia="Calibri" w:hAnsi="Times New Roman" w:cs="Times New Roman"/>
          <w:color w:val="000000" w:themeColor="text1"/>
          <w:lang w:val="en-US"/>
        </w:rPr>
        <w:t>Marchi</w:t>
      </w:r>
      <w:proofErr w:type="spellEnd"/>
      <w:r w:rsidRPr="006E5527">
        <w:rPr>
          <w:rFonts w:ascii="Times New Roman" w:eastAsia="Calibri" w:hAnsi="Times New Roman" w:cs="Times New Roman"/>
          <w:color w:val="000000" w:themeColor="text1"/>
          <w:lang w:val="en-US"/>
        </w:rPr>
        <w:t xml:space="preserve">, D., Wood, B., 2020. Nature and relationships of </w:t>
      </w:r>
      <w:r w:rsidRPr="006E5527">
        <w:rPr>
          <w:rFonts w:ascii="Times New Roman" w:eastAsia="Calibri" w:hAnsi="Times New Roman" w:cs="Times New Roman"/>
          <w:i/>
          <w:iCs/>
          <w:color w:val="000000" w:themeColor="text1"/>
          <w:lang w:val="en-US"/>
        </w:rPr>
        <w:t xml:space="preserve">Sahelanthropus </w:t>
      </w:r>
      <w:proofErr w:type="spellStart"/>
      <w:r w:rsidRPr="006E5527">
        <w:rPr>
          <w:rFonts w:ascii="Times New Roman" w:eastAsia="Calibri" w:hAnsi="Times New Roman" w:cs="Times New Roman"/>
          <w:i/>
          <w:iCs/>
          <w:color w:val="000000" w:themeColor="text1"/>
          <w:lang w:val="en-US"/>
        </w:rPr>
        <w:t>tchadensis</w:t>
      </w:r>
      <w:proofErr w:type="spellEnd"/>
      <w:r w:rsidRPr="006E5527">
        <w:rPr>
          <w:rFonts w:ascii="Times New Roman" w:eastAsia="Calibri" w:hAnsi="Times New Roman" w:cs="Times New Roman"/>
          <w:color w:val="000000" w:themeColor="text1"/>
          <w:lang w:val="en-US"/>
        </w:rPr>
        <w:t xml:space="preserve">. J. Hum. </w:t>
      </w:r>
      <w:proofErr w:type="spellStart"/>
      <w:r w:rsidRPr="006E5527">
        <w:rPr>
          <w:rFonts w:ascii="Times New Roman" w:eastAsia="Calibri" w:hAnsi="Times New Roman" w:cs="Times New Roman"/>
          <w:color w:val="000000" w:themeColor="text1"/>
          <w:lang w:val="en-US"/>
        </w:rPr>
        <w:t>Evol</w:t>
      </w:r>
      <w:proofErr w:type="spellEnd"/>
      <w:r w:rsidRPr="006E5527">
        <w:rPr>
          <w:rFonts w:ascii="Times New Roman" w:eastAsia="Calibri" w:hAnsi="Times New Roman" w:cs="Times New Roman"/>
          <w:color w:val="000000" w:themeColor="text1"/>
          <w:lang w:val="en-US"/>
        </w:rPr>
        <w:t>. 149, 102898.</w:t>
      </w:r>
    </w:p>
    <w:p w14:paraId="552E7F18" w14:textId="77777777" w:rsidR="00CE2D2A" w:rsidRPr="006E5527" w:rsidRDefault="00CE2D2A" w:rsidP="00F95EB0">
      <w:pPr>
        <w:autoSpaceDE w:val="0"/>
        <w:autoSpaceDN w:val="0"/>
        <w:adjustRightInd w:val="0"/>
        <w:spacing w:after="0" w:line="480" w:lineRule="auto"/>
        <w:ind w:left="284" w:hanging="284"/>
        <w:contextualSpacing/>
        <w:jc w:val="both"/>
        <w:rPr>
          <w:rFonts w:ascii="Times New Roman" w:eastAsia="Calibri" w:hAnsi="Times New Roman" w:cs="Times New Roman"/>
          <w:color w:val="000000" w:themeColor="text1"/>
          <w:lang w:val="en-US"/>
        </w:rPr>
      </w:pPr>
    </w:p>
    <w:p w14:paraId="71BFD3DC" w14:textId="4B587F4E" w:rsidR="00EF4D92" w:rsidRDefault="00EF4D92" w:rsidP="00F95EB0">
      <w:pPr>
        <w:spacing w:after="0" w:line="480" w:lineRule="auto"/>
        <w:ind w:left="284" w:hanging="284"/>
        <w:jc w:val="both"/>
        <w:rPr>
          <w:rFonts w:ascii="Times New Roman" w:hAnsi="Times New Roman" w:cs="Times New Roman"/>
          <w:lang w:val="en-US"/>
        </w:rPr>
      </w:pPr>
      <w:proofErr w:type="spellStart"/>
      <w:r w:rsidRPr="006E5527">
        <w:rPr>
          <w:rFonts w:ascii="Times New Roman" w:hAnsi="Times New Roman" w:cs="Times New Roman"/>
          <w:lang w:val="en-US"/>
        </w:rPr>
        <w:t>MacLatchy</w:t>
      </w:r>
      <w:proofErr w:type="spellEnd"/>
      <w:r w:rsidRPr="006E5527">
        <w:rPr>
          <w:rFonts w:ascii="Times New Roman" w:hAnsi="Times New Roman" w:cs="Times New Roman"/>
          <w:lang w:val="en-US"/>
        </w:rPr>
        <w:t xml:space="preserve">, L., Müller, R., 2002. A comparison of the femoral head and neck trabecular architecture of </w:t>
      </w:r>
      <w:r w:rsidRPr="00F32874">
        <w:rPr>
          <w:rFonts w:ascii="Times New Roman" w:hAnsi="Times New Roman" w:cs="Times New Roman"/>
          <w:i/>
          <w:iCs/>
          <w:lang w:val="en-US"/>
        </w:rPr>
        <w:t>Galago</w:t>
      </w:r>
      <w:r w:rsidRPr="006E5527">
        <w:rPr>
          <w:rFonts w:ascii="Times New Roman" w:hAnsi="Times New Roman" w:cs="Times New Roman"/>
          <w:lang w:val="en-US"/>
        </w:rPr>
        <w:t xml:space="preserve"> and </w:t>
      </w:r>
      <w:proofErr w:type="spellStart"/>
      <w:r w:rsidRPr="00F32874">
        <w:rPr>
          <w:rFonts w:ascii="Times New Roman" w:hAnsi="Times New Roman" w:cs="Times New Roman"/>
          <w:i/>
          <w:iCs/>
          <w:lang w:val="en-US"/>
        </w:rPr>
        <w:t>Perodicticus</w:t>
      </w:r>
      <w:proofErr w:type="spellEnd"/>
      <w:r w:rsidRPr="006E5527">
        <w:rPr>
          <w:rFonts w:ascii="Times New Roman" w:hAnsi="Times New Roman" w:cs="Times New Roman"/>
          <w:lang w:val="en-US"/>
        </w:rPr>
        <w:t xml:space="preserve"> using micro-computed tomography (</w:t>
      </w:r>
      <w:proofErr w:type="spellStart"/>
      <w:r w:rsidRPr="006E5527">
        <w:rPr>
          <w:rFonts w:ascii="Times New Roman" w:hAnsi="Times New Roman" w:cs="Times New Roman"/>
          <w:lang w:val="en-US"/>
        </w:rPr>
        <w:t>microCT</w:t>
      </w:r>
      <w:proofErr w:type="spellEnd"/>
      <w:r w:rsidRPr="006E5527">
        <w:rPr>
          <w:rFonts w:ascii="Times New Roman" w:hAnsi="Times New Roman" w:cs="Times New Roman"/>
          <w:lang w:val="en-US"/>
        </w:rPr>
        <w:t xml:space="preserve">). J. Hum. </w:t>
      </w:r>
      <w:proofErr w:type="spellStart"/>
      <w:r w:rsidRPr="006E5527">
        <w:rPr>
          <w:rFonts w:ascii="Times New Roman" w:hAnsi="Times New Roman" w:cs="Times New Roman"/>
          <w:lang w:val="en-US"/>
        </w:rPr>
        <w:t>Evol</w:t>
      </w:r>
      <w:proofErr w:type="spellEnd"/>
      <w:r w:rsidRPr="006E5527">
        <w:rPr>
          <w:rFonts w:ascii="Times New Roman" w:hAnsi="Times New Roman" w:cs="Times New Roman"/>
          <w:lang w:val="en-US"/>
        </w:rPr>
        <w:t>. 43, 89-105.</w:t>
      </w:r>
    </w:p>
    <w:p w14:paraId="1D18B917"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6CCA245E" w14:textId="137095B9" w:rsidR="005603A8" w:rsidRDefault="00EF4D92" w:rsidP="00F95EB0">
      <w:pPr>
        <w:spacing w:after="0" w:line="480" w:lineRule="auto"/>
        <w:ind w:left="284" w:hanging="284"/>
        <w:jc w:val="both"/>
        <w:rPr>
          <w:rFonts w:ascii="Times New Roman" w:eastAsia="Calibri" w:hAnsi="Times New Roman" w:cs="Times New Roman"/>
          <w:color w:val="000000" w:themeColor="text1"/>
          <w:lang w:val="en-US"/>
        </w:rPr>
      </w:pPr>
      <w:proofErr w:type="spellStart"/>
      <w:r w:rsidRPr="006E5527">
        <w:rPr>
          <w:rFonts w:ascii="Times New Roman" w:eastAsia="Calibri" w:hAnsi="Times New Roman" w:cs="Times New Roman"/>
          <w:color w:val="000000" w:themeColor="text1"/>
          <w:lang w:val="en-US"/>
        </w:rPr>
        <w:t>Mazurier</w:t>
      </w:r>
      <w:proofErr w:type="spellEnd"/>
      <w:r w:rsidRPr="006E5527">
        <w:rPr>
          <w:rFonts w:ascii="Times New Roman" w:eastAsia="Calibri" w:hAnsi="Times New Roman" w:cs="Times New Roman"/>
          <w:color w:val="000000" w:themeColor="text1"/>
          <w:lang w:val="en-US"/>
        </w:rPr>
        <w:t xml:space="preserve">, A., </w:t>
      </w:r>
      <w:proofErr w:type="spellStart"/>
      <w:r w:rsidRPr="006E5527">
        <w:rPr>
          <w:rFonts w:ascii="Times New Roman" w:eastAsia="Calibri" w:hAnsi="Times New Roman" w:cs="Times New Roman"/>
          <w:color w:val="000000" w:themeColor="text1"/>
          <w:lang w:val="en-US"/>
        </w:rPr>
        <w:t>Nakatsukasa</w:t>
      </w:r>
      <w:proofErr w:type="spellEnd"/>
      <w:r w:rsidRPr="006E5527">
        <w:rPr>
          <w:rFonts w:ascii="Times New Roman" w:eastAsia="Calibri" w:hAnsi="Times New Roman" w:cs="Times New Roman"/>
          <w:color w:val="000000" w:themeColor="text1"/>
          <w:lang w:val="en-US"/>
        </w:rPr>
        <w:t xml:space="preserve">, M., Macchiarelli, R., 2010. The inner structural variation of the primate tibial plateau characterized by high-resolution microtomography. Implications for the reconstruction of fossil locomotor </w:t>
      </w:r>
      <w:proofErr w:type="spellStart"/>
      <w:r w:rsidRPr="006E5527">
        <w:rPr>
          <w:rFonts w:ascii="Times New Roman" w:eastAsia="Calibri" w:hAnsi="Times New Roman" w:cs="Times New Roman"/>
          <w:color w:val="000000" w:themeColor="text1"/>
          <w:lang w:val="en-US"/>
        </w:rPr>
        <w:t>behaviours</w:t>
      </w:r>
      <w:proofErr w:type="spellEnd"/>
      <w:r w:rsidRPr="006E5527">
        <w:rPr>
          <w:rFonts w:ascii="Times New Roman" w:eastAsia="Calibri" w:hAnsi="Times New Roman" w:cs="Times New Roman"/>
          <w:color w:val="000000" w:themeColor="text1"/>
          <w:lang w:val="en-US"/>
        </w:rPr>
        <w:t xml:space="preserve">. </w:t>
      </w:r>
      <w:r w:rsidRPr="006E5527">
        <w:rPr>
          <w:rFonts w:ascii="Times New Roman" w:hAnsi="Times New Roman" w:cs="Times New Roman"/>
          <w:color w:val="000000" w:themeColor="text1"/>
          <w:lang w:val="en-US"/>
        </w:rPr>
        <w:t xml:space="preserve">C. R. </w:t>
      </w:r>
      <w:proofErr w:type="spellStart"/>
      <w:r w:rsidRPr="006E5527">
        <w:rPr>
          <w:rFonts w:ascii="Times New Roman" w:hAnsi="Times New Roman" w:cs="Times New Roman"/>
          <w:color w:val="000000" w:themeColor="text1"/>
          <w:lang w:val="en-US"/>
        </w:rPr>
        <w:t>Palevol</w:t>
      </w:r>
      <w:proofErr w:type="spellEnd"/>
      <w:r w:rsidRPr="006E5527">
        <w:rPr>
          <w:rFonts w:ascii="Times New Roman" w:eastAsia="Calibri" w:hAnsi="Times New Roman" w:cs="Times New Roman"/>
          <w:color w:val="000000" w:themeColor="text1"/>
          <w:lang w:val="en-US"/>
        </w:rPr>
        <w:t xml:space="preserve"> 9, 349-359.</w:t>
      </w:r>
    </w:p>
    <w:p w14:paraId="612C8F2E" w14:textId="77777777" w:rsidR="00CE2D2A"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672FA378" w14:textId="47EFFC13" w:rsidR="00EF4D92" w:rsidRDefault="00EF4D92" w:rsidP="00F95EB0">
      <w:pPr>
        <w:spacing w:after="0" w:line="480" w:lineRule="auto"/>
        <w:ind w:left="284" w:hanging="284"/>
        <w:jc w:val="both"/>
        <w:rPr>
          <w:rFonts w:ascii="Times New Roman" w:hAnsi="Times New Roman" w:cs="Times New Roman"/>
          <w:lang w:val="de-DE"/>
        </w:rPr>
      </w:pPr>
      <w:r w:rsidRPr="006E5527">
        <w:rPr>
          <w:rFonts w:ascii="Times New Roman" w:hAnsi="Times New Roman" w:cs="Times New Roman"/>
          <w:lang w:val="en-US"/>
        </w:rPr>
        <w:t xml:space="preserve">Medina-Gomez, C., Kemp, J.P., </w:t>
      </w:r>
      <w:proofErr w:type="spellStart"/>
      <w:r w:rsidRPr="006E5527">
        <w:rPr>
          <w:rFonts w:ascii="Times New Roman" w:hAnsi="Times New Roman" w:cs="Times New Roman"/>
          <w:lang w:val="en-US"/>
        </w:rPr>
        <w:t>Trajanoska</w:t>
      </w:r>
      <w:proofErr w:type="spellEnd"/>
      <w:r w:rsidRPr="006E5527">
        <w:rPr>
          <w:rFonts w:ascii="Times New Roman" w:hAnsi="Times New Roman" w:cs="Times New Roman"/>
          <w:lang w:val="en-US"/>
        </w:rPr>
        <w:t xml:space="preserve">, K., Luan, J.A., </w:t>
      </w:r>
      <w:proofErr w:type="spellStart"/>
      <w:r w:rsidRPr="006E5527">
        <w:rPr>
          <w:rFonts w:ascii="Times New Roman" w:hAnsi="Times New Roman" w:cs="Times New Roman"/>
          <w:lang w:val="en-US"/>
        </w:rPr>
        <w:t>Chesi</w:t>
      </w:r>
      <w:proofErr w:type="spellEnd"/>
      <w:r w:rsidRPr="006E5527">
        <w:rPr>
          <w:rFonts w:ascii="Times New Roman" w:hAnsi="Times New Roman" w:cs="Times New Roman"/>
          <w:lang w:val="en-US"/>
        </w:rPr>
        <w:t xml:space="preserve">, A., Ahluwalia, T.S., Mook- Kanamori, D.O., Ham, A., Hartwig, F.P., Evans, D.S., </w:t>
      </w:r>
      <w:proofErr w:type="spellStart"/>
      <w:r w:rsidRPr="006E5527">
        <w:rPr>
          <w:rFonts w:ascii="Times New Roman" w:hAnsi="Times New Roman" w:cs="Times New Roman"/>
          <w:lang w:val="en-US"/>
        </w:rPr>
        <w:t>Joro</w:t>
      </w:r>
      <w:proofErr w:type="spellEnd"/>
      <w:r w:rsidRPr="006E5527">
        <w:rPr>
          <w:rFonts w:ascii="Times New Roman" w:hAnsi="Times New Roman" w:cs="Times New Roman"/>
          <w:lang w:val="en-US"/>
        </w:rPr>
        <w:t xml:space="preserve">, R., </w:t>
      </w:r>
      <w:proofErr w:type="spellStart"/>
      <w:r w:rsidRPr="006E5527">
        <w:rPr>
          <w:rFonts w:ascii="Times New Roman" w:hAnsi="Times New Roman" w:cs="Times New Roman"/>
          <w:lang w:val="en-US"/>
        </w:rPr>
        <w:t>Nedeljkovic</w:t>
      </w:r>
      <w:proofErr w:type="spellEnd"/>
      <w:r w:rsidRPr="006E5527">
        <w:rPr>
          <w:rFonts w:ascii="Times New Roman" w:hAnsi="Times New Roman" w:cs="Times New Roman"/>
          <w:lang w:val="en-US"/>
        </w:rPr>
        <w:t xml:space="preserve">, I., Zheng, H.F., Zhu, K., </w:t>
      </w:r>
      <w:proofErr w:type="spellStart"/>
      <w:r w:rsidRPr="006E5527">
        <w:rPr>
          <w:rFonts w:ascii="Times New Roman" w:hAnsi="Times New Roman" w:cs="Times New Roman"/>
          <w:lang w:val="en-US"/>
        </w:rPr>
        <w:t>Atalay</w:t>
      </w:r>
      <w:proofErr w:type="spellEnd"/>
      <w:r w:rsidRPr="006E5527">
        <w:rPr>
          <w:rFonts w:ascii="Times New Roman" w:hAnsi="Times New Roman" w:cs="Times New Roman"/>
          <w:lang w:val="en-US"/>
        </w:rPr>
        <w:t xml:space="preserve">, M., Liu, C.T., </w:t>
      </w:r>
      <w:proofErr w:type="spellStart"/>
      <w:r w:rsidRPr="006E5527">
        <w:rPr>
          <w:rFonts w:ascii="Times New Roman" w:hAnsi="Times New Roman" w:cs="Times New Roman"/>
          <w:lang w:val="en-US"/>
        </w:rPr>
        <w:t>Nethander</w:t>
      </w:r>
      <w:proofErr w:type="spellEnd"/>
      <w:r w:rsidRPr="006E5527">
        <w:rPr>
          <w:rFonts w:ascii="Times New Roman" w:hAnsi="Times New Roman" w:cs="Times New Roman"/>
          <w:lang w:val="en-US"/>
        </w:rPr>
        <w:t xml:space="preserve">, M., </w:t>
      </w:r>
      <w:proofErr w:type="spellStart"/>
      <w:r w:rsidRPr="006E5527">
        <w:rPr>
          <w:rFonts w:ascii="Times New Roman" w:hAnsi="Times New Roman" w:cs="Times New Roman"/>
          <w:lang w:val="en-US"/>
        </w:rPr>
        <w:t>Broer</w:t>
      </w:r>
      <w:proofErr w:type="spellEnd"/>
      <w:r w:rsidRPr="006E5527">
        <w:rPr>
          <w:rFonts w:ascii="Times New Roman" w:hAnsi="Times New Roman" w:cs="Times New Roman"/>
          <w:lang w:val="en-US"/>
        </w:rPr>
        <w:t xml:space="preserve">, L., </w:t>
      </w:r>
      <w:proofErr w:type="spellStart"/>
      <w:r w:rsidRPr="006E5527">
        <w:rPr>
          <w:rFonts w:ascii="Times New Roman" w:hAnsi="Times New Roman" w:cs="Times New Roman"/>
          <w:lang w:val="en-US"/>
        </w:rPr>
        <w:t>Porleifsson</w:t>
      </w:r>
      <w:proofErr w:type="spellEnd"/>
      <w:r w:rsidRPr="006E5527">
        <w:rPr>
          <w:rFonts w:ascii="Times New Roman" w:hAnsi="Times New Roman" w:cs="Times New Roman"/>
          <w:lang w:val="en-US"/>
        </w:rPr>
        <w:t xml:space="preserve">, G., Mullin, B.H., Handelman, S.K., </w:t>
      </w:r>
      <w:proofErr w:type="spellStart"/>
      <w:r w:rsidRPr="006E5527">
        <w:rPr>
          <w:rFonts w:ascii="Times New Roman" w:hAnsi="Times New Roman" w:cs="Times New Roman"/>
          <w:lang w:val="en-US"/>
        </w:rPr>
        <w:t>Nalls</w:t>
      </w:r>
      <w:proofErr w:type="spellEnd"/>
      <w:r w:rsidRPr="006E5527">
        <w:rPr>
          <w:rFonts w:ascii="Times New Roman" w:hAnsi="Times New Roman" w:cs="Times New Roman"/>
          <w:lang w:val="en-US"/>
        </w:rPr>
        <w:t xml:space="preserve">, M.A., Jessen, L.E., </w:t>
      </w:r>
      <w:proofErr w:type="spellStart"/>
      <w:r w:rsidRPr="006E5527">
        <w:rPr>
          <w:rFonts w:ascii="Times New Roman" w:hAnsi="Times New Roman" w:cs="Times New Roman"/>
          <w:lang w:val="en-US"/>
        </w:rPr>
        <w:t>Heppe</w:t>
      </w:r>
      <w:proofErr w:type="spellEnd"/>
      <w:r w:rsidRPr="006E5527">
        <w:rPr>
          <w:rFonts w:ascii="Times New Roman" w:hAnsi="Times New Roman" w:cs="Times New Roman"/>
          <w:lang w:val="en-US"/>
        </w:rPr>
        <w:t xml:space="preserve">, D.H.M., Richards, J.B., Wang, C., </w:t>
      </w:r>
      <w:proofErr w:type="spellStart"/>
      <w:r w:rsidRPr="006E5527">
        <w:rPr>
          <w:rFonts w:ascii="Times New Roman" w:hAnsi="Times New Roman" w:cs="Times New Roman"/>
          <w:lang w:val="en-US"/>
        </w:rPr>
        <w:t>Chawes</w:t>
      </w:r>
      <w:proofErr w:type="spellEnd"/>
      <w:r w:rsidRPr="006E5527">
        <w:rPr>
          <w:rFonts w:ascii="Times New Roman" w:hAnsi="Times New Roman" w:cs="Times New Roman"/>
          <w:lang w:val="en-US"/>
        </w:rPr>
        <w:t xml:space="preserve">, B., </w:t>
      </w:r>
      <w:proofErr w:type="spellStart"/>
      <w:r w:rsidRPr="006E5527">
        <w:rPr>
          <w:rFonts w:ascii="Times New Roman" w:hAnsi="Times New Roman" w:cs="Times New Roman"/>
          <w:lang w:val="en-US"/>
        </w:rPr>
        <w:t>Schraut</w:t>
      </w:r>
      <w:proofErr w:type="spellEnd"/>
      <w:r w:rsidRPr="006E5527">
        <w:rPr>
          <w:rFonts w:ascii="Times New Roman" w:hAnsi="Times New Roman" w:cs="Times New Roman"/>
          <w:lang w:val="en-US"/>
        </w:rPr>
        <w:t xml:space="preserve">, K.E., Amin, N., Wareham, N., </w:t>
      </w:r>
      <w:proofErr w:type="spellStart"/>
      <w:r w:rsidRPr="006E5527">
        <w:rPr>
          <w:rFonts w:ascii="Times New Roman" w:hAnsi="Times New Roman" w:cs="Times New Roman"/>
          <w:lang w:val="en-US"/>
        </w:rPr>
        <w:t>Karasik</w:t>
      </w:r>
      <w:proofErr w:type="spellEnd"/>
      <w:r w:rsidRPr="006E5527">
        <w:rPr>
          <w:rFonts w:ascii="Times New Roman" w:hAnsi="Times New Roman" w:cs="Times New Roman"/>
          <w:lang w:val="en-US"/>
        </w:rPr>
        <w:t xml:space="preserve">, D., Van der Velde, N., Ikram, M.A., </w:t>
      </w:r>
      <w:proofErr w:type="spellStart"/>
      <w:r w:rsidRPr="006E5527">
        <w:rPr>
          <w:rFonts w:ascii="Times New Roman" w:hAnsi="Times New Roman" w:cs="Times New Roman"/>
          <w:lang w:val="en-US"/>
        </w:rPr>
        <w:t>Zemel</w:t>
      </w:r>
      <w:proofErr w:type="spellEnd"/>
      <w:r w:rsidRPr="006E5527">
        <w:rPr>
          <w:rFonts w:ascii="Times New Roman" w:hAnsi="Times New Roman" w:cs="Times New Roman"/>
          <w:lang w:val="en-US"/>
        </w:rPr>
        <w:t>, B.S., Zhou, Y., Carlsson, 1011 C.J., Liu, Y., McGuigan, F.E., Boer, C.G.,</w:t>
      </w:r>
      <w:proofErr w:type="spellStart"/>
      <w:r w:rsidRPr="006E5527">
        <w:rPr>
          <w:rFonts w:ascii="Times New Roman" w:hAnsi="Times New Roman" w:cs="Times New Roman"/>
          <w:lang w:val="en-US"/>
        </w:rPr>
        <w:t>Bønnelykke</w:t>
      </w:r>
      <w:proofErr w:type="spellEnd"/>
      <w:r w:rsidRPr="006E5527">
        <w:rPr>
          <w:rFonts w:ascii="Times New Roman" w:hAnsi="Times New Roman" w:cs="Times New Roman"/>
          <w:lang w:val="en-US"/>
        </w:rPr>
        <w:t xml:space="preserve">, K., Ralston, S.H., Robbins, J.A., Walsh, J.P., </w:t>
      </w:r>
      <w:proofErr w:type="spellStart"/>
      <w:r w:rsidRPr="006E5527">
        <w:rPr>
          <w:rFonts w:ascii="Times New Roman" w:hAnsi="Times New Roman" w:cs="Times New Roman"/>
          <w:lang w:val="en-US"/>
        </w:rPr>
        <w:t>Zillikens</w:t>
      </w:r>
      <w:proofErr w:type="spellEnd"/>
      <w:r w:rsidRPr="006E5527">
        <w:rPr>
          <w:rFonts w:ascii="Times New Roman" w:hAnsi="Times New Roman" w:cs="Times New Roman"/>
          <w:lang w:val="en-US"/>
        </w:rPr>
        <w:t xml:space="preserve">, M.C., </w:t>
      </w:r>
      <w:proofErr w:type="spellStart"/>
      <w:r w:rsidRPr="006E5527">
        <w:rPr>
          <w:rFonts w:ascii="Times New Roman" w:hAnsi="Times New Roman" w:cs="Times New Roman"/>
          <w:lang w:val="en-US"/>
        </w:rPr>
        <w:t>Langenberg</w:t>
      </w:r>
      <w:proofErr w:type="spellEnd"/>
      <w:r w:rsidRPr="006E5527">
        <w:rPr>
          <w:rFonts w:ascii="Times New Roman" w:hAnsi="Times New Roman" w:cs="Times New Roman"/>
          <w:lang w:val="en-US"/>
        </w:rPr>
        <w:t xml:space="preserve">, C., Li-Gao, R., Williams, F.M.K., Harris, T.B., </w:t>
      </w:r>
      <w:proofErr w:type="spellStart"/>
      <w:r w:rsidRPr="006E5527">
        <w:rPr>
          <w:rFonts w:ascii="Times New Roman" w:hAnsi="Times New Roman" w:cs="Times New Roman"/>
          <w:lang w:val="en-US"/>
        </w:rPr>
        <w:t>Akesson</w:t>
      </w:r>
      <w:proofErr w:type="spellEnd"/>
      <w:r w:rsidRPr="006E5527">
        <w:rPr>
          <w:rFonts w:ascii="Times New Roman" w:hAnsi="Times New Roman" w:cs="Times New Roman"/>
          <w:lang w:val="en-US"/>
        </w:rPr>
        <w:t xml:space="preserve">, K., Jackson, R.D., Sigurdsson, G., den </w:t>
      </w:r>
      <w:proofErr w:type="spellStart"/>
      <w:r w:rsidRPr="006E5527">
        <w:rPr>
          <w:rFonts w:ascii="Times New Roman" w:hAnsi="Times New Roman" w:cs="Times New Roman"/>
          <w:lang w:val="en-US"/>
        </w:rPr>
        <w:t>Heijer</w:t>
      </w:r>
      <w:proofErr w:type="spellEnd"/>
      <w:r w:rsidRPr="006E5527">
        <w:rPr>
          <w:rFonts w:ascii="Times New Roman" w:hAnsi="Times New Roman" w:cs="Times New Roman"/>
          <w:lang w:val="en-US"/>
        </w:rPr>
        <w:t xml:space="preserve">, M., van der Eerden, B.C.J., van de </w:t>
      </w:r>
      <w:proofErr w:type="spellStart"/>
      <w:r w:rsidRPr="006E5527">
        <w:rPr>
          <w:rFonts w:ascii="Times New Roman" w:hAnsi="Times New Roman" w:cs="Times New Roman"/>
          <w:lang w:val="en-US"/>
        </w:rPr>
        <w:t>Peppel</w:t>
      </w:r>
      <w:proofErr w:type="spellEnd"/>
      <w:r w:rsidRPr="006E5527">
        <w:rPr>
          <w:rFonts w:ascii="Times New Roman" w:hAnsi="Times New Roman" w:cs="Times New Roman"/>
          <w:lang w:val="en-US"/>
        </w:rPr>
        <w:t xml:space="preserve">, J., Spector, T.D., Pennell, C., Horta, B.L., Felix, J.F., Zhao, J.H., Wilson, S.G., de </w:t>
      </w:r>
      <w:proofErr w:type="spellStart"/>
      <w:r w:rsidRPr="006E5527">
        <w:rPr>
          <w:rFonts w:ascii="Times New Roman" w:hAnsi="Times New Roman" w:cs="Times New Roman"/>
          <w:lang w:val="en-US"/>
        </w:rPr>
        <w:t>Mutsert</w:t>
      </w:r>
      <w:proofErr w:type="spellEnd"/>
      <w:r w:rsidRPr="006E5527">
        <w:rPr>
          <w:rFonts w:ascii="Times New Roman" w:hAnsi="Times New Roman" w:cs="Times New Roman"/>
          <w:lang w:val="en-US"/>
        </w:rPr>
        <w:t xml:space="preserve">, R., Bisgaard, H., </w:t>
      </w:r>
      <w:proofErr w:type="spellStart"/>
      <w:r w:rsidRPr="006E5527">
        <w:rPr>
          <w:rFonts w:ascii="Times New Roman" w:hAnsi="Times New Roman" w:cs="Times New Roman"/>
          <w:lang w:val="en-US"/>
        </w:rPr>
        <w:t>Styrkársdóttir</w:t>
      </w:r>
      <w:proofErr w:type="spellEnd"/>
      <w:r w:rsidRPr="006E5527">
        <w:rPr>
          <w:rFonts w:ascii="Times New Roman" w:hAnsi="Times New Roman" w:cs="Times New Roman"/>
          <w:lang w:val="en-US"/>
        </w:rPr>
        <w:t xml:space="preserve">, U., </w:t>
      </w:r>
      <w:proofErr w:type="spellStart"/>
      <w:r w:rsidRPr="006E5527">
        <w:rPr>
          <w:rFonts w:ascii="Times New Roman" w:hAnsi="Times New Roman" w:cs="Times New Roman"/>
          <w:lang w:val="en-US"/>
        </w:rPr>
        <w:t>Jaddoe</w:t>
      </w:r>
      <w:proofErr w:type="spellEnd"/>
      <w:r w:rsidRPr="006E5527">
        <w:rPr>
          <w:rFonts w:ascii="Times New Roman" w:hAnsi="Times New Roman" w:cs="Times New Roman"/>
          <w:lang w:val="en-US"/>
        </w:rPr>
        <w:t xml:space="preserve">, V.W., Orwoll, E., Lakka, T.A., Scott, R., Grant, S.F.A., </w:t>
      </w:r>
      <w:proofErr w:type="spellStart"/>
      <w:r w:rsidRPr="006E5527">
        <w:rPr>
          <w:rFonts w:ascii="Times New Roman" w:hAnsi="Times New Roman" w:cs="Times New Roman"/>
          <w:lang w:val="en-US"/>
        </w:rPr>
        <w:t>Lorentzon</w:t>
      </w:r>
      <w:proofErr w:type="spellEnd"/>
      <w:r w:rsidRPr="006E5527">
        <w:rPr>
          <w:rFonts w:ascii="Times New Roman" w:hAnsi="Times New Roman" w:cs="Times New Roman"/>
          <w:lang w:val="en-US"/>
        </w:rPr>
        <w:t xml:space="preserve">, M., van </w:t>
      </w:r>
      <w:proofErr w:type="spellStart"/>
      <w:r w:rsidRPr="006E5527">
        <w:rPr>
          <w:rFonts w:ascii="Times New Roman" w:hAnsi="Times New Roman" w:cs="Times New Roman"/>
          <w:lang w:val="en-US"/>
        </w:rPr>
        <w:t>Duijn</w:t>
      </w:r>
      <w:proofErr w:type="spellEnd"/>
      <w:r w:rsidRPr="006E5527">
        <w:rPr>
          <w:rFonts w:ascii="Times New Roman" w:hAnsi="Times New Roman" w:cs="Times New Roman"/>
          <w:lang w:val="en-US"/>
        </w:rPr>
        <w:t xml:space="preserve">, C.M., Wilson, J.F., Stefansson, K., </w:t>
      </w:r>
      <w:proofErr w:type="spellStart"/>
      <w:r w:rsidRPr="006E5527">
        <w:rPr>
          <w:rFonts w:ascii="Times New Roman" w:hAnsi="Times New Roman" w:cs="Times New Roman"/>
          <w:lang w:val="en-US"/>
        </w:rPr>
        <w:t>Psaty</w:t>
      </w:r>
      <w:proofErr w:type="spellEnd"/>
      <w:r w:rsidRPr="006E5527">
        <w:rPr>
          <w:rFonts w:ascii="Times New Roman" w:hAnsi="Times New Roman" w:cs="Times New Roman"/>
          <w:lang w:val="en-US"/>
        </w:rPr>
        <w:t xml:space="preserve">, B.M., Kiel, D.P., Ohlsson, C., </w:t>
      </w:r>
      <w:proofErr w:type="spellStart"/>
      <w:r w:rsidRPr="006E5527">
        <w:rPr>
          <w:rFonts w:ascii="Times New Roman" w:hAnsi="Times New Roman" w:cs="Times New Roman"/>
          <w:lang w:val="en-US"/>
        </w:rPr>
        <w:t>Ntzani</w:t>
      </w:r>
      <w:proofErr w:type="spellEnd"/>
      <w:r w:rsidRPr="006E5527">
        <w:rPr>
          <w:rFonts w:ascii="Times New Roman" w:hAnsi="Times New Roman" w:cs="Times New Roman"/>
          <w:lang w:val="en-US"/>
        </w:rPr>
        <w:t xml:space="preserve">, E., van </w:t>
      </w:r>
      <w:proofErr w:type="spellStart"/>
      <w:r w:rsidRPr="006E5527">
        <w:rPr>
          <w:rFonts w:ascii="Times New Roman" w:hAnsi="Times New Roman" w:cs="Times New Roman"/>
          <w:lang w:val="en-US"/>
        </w:rPr>
        <w:t>Wijnen</w:t>
      </w:r>
      <w:proofErr w:type="spellEnd"/>
      <w:r w:rsidRPr="006E5527">
        <w:rPr>
          <w:rFonts w:ascii="Times New Roman" w:hAnsi="Times New Roman" w:cs="Times New Roman"/>
          <w:lang w:val="en-US"/>
        </w:rPr>
        <w:t xml:space="preserve">, A.J., </w:t>
      </w:r>
      <w:proofErr w:type="spellStart"/>
      <w:r w:rsidRPr="006E5527">
        <w:rPr>
          <w:rFonts w:ascii="Times New Roman" w:hAnsi="Times New Roman" w:cs="Times New Roman"/>
          <w:lang w:val="en-US"/>
        </w:rPr>
        <w:t>Forgetta</w:t>
      </w:r>
      <w:proofErr w:type="spellEnd"/>
      <w:r w:rsidRPr="006E5527">
        <w:rPr>
          <w:rFonts w:ascii="Times New Roman" w:hAnsi="Times New Roman" w:cs="Times New Roman"/>
          <w:lang w:val="en-US"/>
        </w:rPr>
        <w:t xml:space="preserve">, V., </w:t>
      </w:r>
      <w:proofErr w:type="spellStart"/>
      <w:r w:rsidRPr="006E5527">
        <w:rPr>
          <w:rFonts w:ascii="Times New Roman" w:hAnsi="Times New Roman" w:cs="Times New Roman"/>
          <w:lang w:val="en-US"/>
        </w:rPr>
        <w:t>Ghanbari</w:t>
      </w:r>
      <w:proofErr w:type="spellEnd"/>
      <w:r w:rsidRPr="006E5527">
        <w:rPr>
          <w:rFonts w:ascii="Times New Roman" w:hAnsi="Times New Roman" w:cs="Times New Roman"/>
          <w:lang w:val="en-US"/>
        </w:rPr>
        <w:t xml:space="preserve">, M., Logan, J.G., Williams, G.R., Bassett, J.H.D., Croucher, P.I., </w:t>
      </w:r>
      <w:proofErr w:type="spellStart"/>
      <w:r w:rsidRPr="006E5527">
        <w:rPr>
          <w:rFonts w:ascii="Times New Roman" w:hAnsi="Times New Roman" w:cs="Times New Roman"/>
          <w:lang w:val="en-US"/>
        </w:rPr>
        <w:t>Evangelou</w:t>
      </w:r>
      <w:proofErr w:type="spellEnd"/>
      <w:r w:rsidRPr="006E5527">
        <w:rPr>
          <w:rFonts w:ascii="Times New Roman" w:hAnsi="Times New Roman" w:cs="Times New Roman"/>
          <w:lang w:val="en-US"/>
        </w:rPr>
        <w:t xml:space="preserve">, E., </w:t>
      </w:r>
      <w:proofErr w:type="spellStart"/>
      <w:r w:rsidRPr="006E5527">
        <w:rPr>
          <w:rFonts w:ascii="Times New Roman" w:hAnsi="Times New Roman" w:cs="Times New Roman"/>
          <w:lang w:val="en-US"/>
        </w:rPr>
        <w:t>Uitterlinden</w:t>
      </w:r>
      <w:proofErr w:type="spellEnd"/>
      <w:r w:rsidRPr="006E5527">
        <w:rPr>
          <w:rFonts w:ascii="Times New Roman" w:hAnsi="Times New Roman" w:cs="Times New Roman"/>
          <w:lang w:val="en-US"/>
        </w:rPr>
        <w:t xml:space="preserve">, A.G., </w:t>
      </w:r>
      <w:proofErr w:type="spellStart"/>
      <w:r w:rsidRPr="006E5527">
        <w:rPr>
          <w:rFonts w:ascii="Times New Roman" w:hAnsi="Times New Roman" w:cs="Times New Roman"/>
          <w:lang w:val="en-US"/>
        </w:rPr>
        <w:t>Ackert</w:t>
      </w:r>
      <w:proofErr w:type="spellEnd"/>
      <w:r w:rsidRPr="006E5527">
        <w:rPr>
          <w:rFonts w:ascii="Times New Roman" w:hAnsi="Times New Roman" w:cs="Times New Roman"/>
          <w:lang w:val="en-US"/>
        </w:rPr>
        <w:t xml:space="preserve">-Bicknell, C.L., Tobias, J.H., Evans, D.M., </w:t>
      </w:r>
      <w:proofErr w:type="spellStart"/>
      <w:r w:rsidRPr="006E5527">
        <w:rPr>
          <w:rFonts w:ascii="Times New Roman" w:hAnsi="Times New Roman" w:cs="Times New Roman"/>
          <w:lang w:val="en-US"/>
        </w:rPr>
        <w:t>Rivadeneira</w:t>
      </w:r>
      <w:proofErr w:type="spellEnd"/>
      <w:r w:rsidRPr="006E5527">
        <w:rPr>
          <w:rFonts w:ascii="Times New Roman" w:hAnsi="Times New Roman" w:cs="Times New Roman"/>
          <w:lang w:val="en-US"/>
        </w:rPr>
        <w:t xml:space="preserve">, F., 2018. </w:t>
      </w:r>
      <w:r w:rsidRPr="006E5527">
        <w:rPr>
          <w:rFonts w:ascii="Times New Roman" w:hAnsi="Times New Roman" w:cs="Times New Roman"/>
          <w:lang w:val="en-US"/>
        </w:rPr>
        <w:lastRenderedPageBreak/>
        <w:t xml:space="preserve">Life-course genome-wide association study meta-analysis of total body BMD and assessment of age-specific effects. </w:t>
      </w:r>
      <w:r w:rsidRPr="00BE76D4">
        <w:rPr>
          <w:rFonts w:ascii="Times New Roman" w:hAnsi="Times New Roman" w:cs="Times New Roman"/>
          <w:lang w:val="de-DE"/>
        </w:rPr>
        <w:t>Am. J. Hum. Genet. 102, 88-102.</w:t>
      </w:r>
    </w:p>
    <w:p w14:paraId="5CA636F3" w14:textId="77777777" w:rsidR="00CE2D2A" w:rsidRPr="00BE76D4" w:rsidRDefault="00CE2D2A" w:rsidP="00F95EB0">
      <w:pPr>
        <w:spacing w:after="0" w:line="480" w:lineRule="auto"/>
        <w:ind w:left="284" w:hanging="284"/>
        <w:jc w:val="both"/>
        <w:rPr>
          <w:rFonts w:ascii="Times New Roman" w:hAnsi="Times New Roman" w:cs="Times New Roman"/>
          <w:lang w:val="de-DE"/>
        </w:rPr>
      </w:pPr>
    </w:p>
    <w:p w14:paraId="299F18DF" w14:textId="4E0A504C" w:rsidR="00EF4D92" w:rsidRDefault="00EF4D92" w:rsidP="00F95EB0">
      <w:pPr>
        <w:spacing w:after="0" w:line="480" w:lineRule="auto"/>
        <w:jc w:val="both"/>
        <w:rPr>
          <w:rFonts w:ascii="Times New Roman" w:eastAsia="Calibri" w:hAnsi="Times New Roman" w:cs="Times New Roman"/>
          <w:color w:val="000000" w:themeColor="text1"/>
          <w:lang w:val="en-US"/>
        </w:rPr>
      </w:pPr>
      <w:r w:rsidRPr="00BE76D4">
        <w:rPr>
          <w:rFonts w:ascii="Times New Roman" w:eastAsia="Calibri" w:hAnsi="Times New Roman" w:cs="Times New Roman"/>
          <w:color w:val="000000" w:themeColor="text1"/>
          <w:lang w:val="de-DE"/>
        </w:rPr>
        <w:t xml:space="preserve">Merkel, F., 1874. Betrachtungen über das Os </w:t>
      </w:r>
      <w:proofErr w:type="spellStart"/>
      <w:r w:rsidRPr="00BE76D4">
        <w:rPr>
          <w:rFonts w:ascii="Times New Roman" w:eastAsia="Calibri" w:hAnsi="Times New Roman" w:cs="Times New Roman"/>
          <w:color w:val="000000" w:themeColor="text1"/>
          <w:lang w:val="de-DE"/>
        </w:rPr>
        <w:t>femoris</w:t>
      </w:r>
      <w:proofErr w:type="spellEnd"/>
      <w:r w:rsidRPr="00BE76D4">
        <w:rPr>
          <w:rFonts w:ascii="Times New Roman" w:eastAsia="Calibri" w:hAnsi="Times New Roman" w:cs="Times New Roman"/>
          <w:color w:val="000000" w:themeColor="text1"/>
          <w:lang w:val="de-DE"/>
        </w:rPr>
        <w:t xml:space="preserve">. </w:t>
      </w:r>
      <w:proofErr w:type="spellStart"/>
      <w:r w:rsidRPr="006E5527">
        <w:rPr>
          <w:rFonts w:ascii="Times New Roman" w:eastAsia="Calibri" w:hAnsi="Times New Roman" w:cs="Times New Roman"/>
          <w:color w:val="000000" w:themeColor="text1"/>
          <w:lang w:val="en-US"/>
        </w:rPr>
        <w:t>Vircows</w:t>
      </w:r>
      <w:proofErr w:type="spellEnd"/>
      <w:r w:rsidRPr="006E5527">
        <w:rPr>
          <w:rFonts w:ascii="Times New Roman" w:eastAsia="Calibri" w:hAnsi="Times New Roman" w:cs="Times New Roman"/>
          <w:color w:val="000000" w:themeColor="text1"/>
          <w:lang w:val="en-US"/>
        </w:rPr>
        <w:t xml:space="preserve"> Arch. f. </w:t>
      </w:r>
      <w:proofErr w:type="spellStart"/>
      <w:r w:rsidRPr="006E5527">
        <w:rPr>
          <w:rFonts w:ascii="Times New Roman" w:eastAsia="Calibri" w:hAnsi="Times New Roman" w:cs="Times New Roman"/>
          <w:color w:val="000000" w:themeColor="text1"/>
          <w:lang w:val="en-US"/>
        </w:rPr>
        <w:t>Pathol</w:t>
      </w:r>
      <w:proofErr w:type="spellEnd"/>
      <w:r w:rsidRPr="006E5527">
        <w:rPr>
          <w:rFonts w:ascii="Times New Roman" w:eastAsia="Calibri" w:hAnsi="Times New Roman" w:cs="Times New Roman"/>
          <w:color w:val="000000" w:themeColor="text1"/>
          <w:lang w:val="en-US"/>
        </w:rPr>
        <w:t>. Anat. 59, 237-256.</w:t>
      </w:r>
    </w:p>
    <w:p w14:paraId="7CB75B4F" w14:textId="77777777" w:rsidR="00CE2D2A" w:rsidRPr="006E5527" w:rsidRDefault="00CE2D2A" w:rsidP="00F95EB0">
      <w:pPr>
        <w:spacing w:after="0" w:line="480" w:lineRule="auto"/>
        <w:jc w:val="both"/>
        <w:rPr>
          <w:rFonts w:ascii="Times New Roman" w:eastAsia="Calibri" w:hAnsi="Times New Roman" w:cs="Times New Roman"/>
          <w:color w:val="000000" w:themeColor="text1"/>
          <w:lang w:val="en-US"/>
        </w:rPr>
      </w:pPr>
    </w:p>
    <w:p w14:paraId="5789FA87" w14:textId="16356C3B" w:rsidR="00EF4D92" w:rsidRDefault="00EF4D92" w:rsidP="00F95EB0">
      <w:pPr>
        <w:spacing w:after="0" w:line="480" w:lineRule="auto"/>
        <w:ind w:left="284" w:hanging="284"/>
        <w:jc w:val="both"/>
        <w:rPr>
          <w:rFonts w:ascii="Times New Roman" w:hAnsi="Times New Roman" w:cs="Times New Roman"/>
          <w:lang w:val="en-US"/>
        </w:rPr>
      </w:pPr>
      <w:r w:rsidRPr="00BE76D4">
        <w:rPr>
          <w:rFonts w:ascii="Times New Roman" w:hAnsi="Times New Roman" w:cs="Times New Roman"/>
          <w:lang w:val="de-DE"/>
        </w:rPr>
        <w:t xml:space="preserve">Miller, Z., Fuchs, M.B., </w:t>
      </w:r>
      <w:proofErr w:type="spellStart"/>
      <w:r w:rsidRPr="00BE76D4">
        <w:rPr>
          <w:rFonts w:ascii="Times New Roman" w:hAnsi="Times New Roman" w:cs="Times New Roman"/>
          <w:lang w:val="de-DE"/>
        </w:rPr>
        <w:t>Arcan</w:t>
      </w:r>
      <w:proofErr w:type="spellEnd"/>
      <w:r w:rsidRPr="00BE76D4">
        <w:rPr>
          <w:rFonts w:ascii="Times New Roman" w:hAnsi="Times New Roman" w:cs="Times New Roman"/>
          <w:lang w:val="de-DE"/>
        </w:rPr>
        <w:t xml:space="preserve">, M., 2002. </w:t>
      </w:r>
      <w:r w:rsidRPr="006E5527">
        <w:rPr>
          <w:rFonts w:ascii="Times New Roman" w:hAnsi="Times New Roman" w:cs="Times New Roman"/>
          <w:lang w:val="en-US"/>
        </w:rPr>
        <w:t xml:space="preserve">Trabecular bone adaptation with an orthotropic material model. J. </w:t>
      </w:r>
      <w:proofErr w:type="spellStart"/>
      <w:r w:rsidRPr="006E5527">
        <w:rPr>
          <w:rFonts w:ascii="Times New Roman" w:hAnsi="Times New Roman" w:cs="Times New Roman"/>
          <w:lang w:val="en-US"/>
        </w:rPr>
        <w:t>Biomech</w:t>
      </w:r>
      <w:proofErr w:type="spellEnd"/>
      <w:r w:rsidRPr="006E5527">
        <w:rPr>
          <w:rFonts w:ascii="Times New Roman" w:hAnsi="Times New Roman" w:cs="Times New Roman"/>
          <w:lang w:val="en-US"/>
        </w:rPr>
        <w:t>. 35, 247-256.</w:t>
      </w:r>
    </w:p>
    <w:p w14:paraId="1A85DBBE"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635CECE0" w14:textId="511A3E85"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Milovanovic, P., </w:t>
      </w:r>
      <w:proofErr w:type="spellStart"/>
      <w:r w:rsidRPr="006E5527">
        <w:rPr>
          <w:rFonts w:ascii="Times New Roman" w:eastAsia="Calibri" w:hAnsi="Times New Roman" w:cs="Times New Roman"/>
          <w:color w:val="000000" w:themeColor="text1"/>
          <w:lang w:val="en-US"/>
        </w:rPr>
        <w:t>Djonic</w:t>
      </w:r>
      <w:proofErr w:type="spellEnd"/>
      <w:r w:rsidRPr="006E5527">
        <w:rPr>
          <w:rFonts w:ascii="Times New Roman" w:eastAsia="Calibri" w:hAnsi="Times New Roman" w:cs="Times New Roman"/>
          <w:color w:val="000000" w:themeColor="text1"/>
          <w:lang w:val="en-US"/>
        </w:rPr>
        <w:t xml:space="preserve">, D., Hahn, M., </w:t>
      </w:r>
      <w:proofErr w:type="spellStart"/>
      <w:r w:rsidRPr="006E5527">
        <w:rPr>
          <w:rFonts w:ascii="Times New Roman" w:eastAsia="Calibri" w:hAnsi="Times New Roman" w:cs="Times New Roman"/>
          <w:color w:val="000000" w:themeColor="text1"/>
          <w:lang w:val="en-US"/>
        </w:rPr>
        <w:t>Amling</w:t>
      </w:r>
      <w:proofErr w:type="spellEnd"/>
      <w:r w:rsidRPr="006E5527">
        <w:rPr>
          <w:rFonts w:ascii="Times New Roman" w:eastAsia="Calibri" w:hAnsi="Times New Roman" w:cs="Times New Roman"/>
          <w:color w:val="000000" w:themeColor="text1"/>
          <w:lang w:val="en-US"/>
        </w:rPr>
        <w:t xml:space="preserve">, M., </w:t>
      </w:r>
      <w:proofErr w:type="spellStart"/>
      <w:r w:rsidRPr="006E5527">
        <w:rPr>
          <w:rFonts w:ascii="Times New Roman" w:eastAsia="Calibri" w:hAnsi="Times New Roman" w:cs="Times New Roman"/>
          <w:color w:val="000000" w:themeColor="text1"/>
          <w:lang w:val="en-US"/>
        </w:rPr>
        <w:t>Busse</w:t>
      </w:r>
      <w:proofErr w:type="spellEnd"/>
      <w:r w:rsidRPr="006E5527">
        <w:rPr>
          <w:rFonts w:ascii="Times New Roman" w:eastAsia="Calibri" w:hAnsi="Times New Roman" w:cs="Times New Roman"/>
          <w:color w:val="000000" w:themeColor="text1"/>
          <w:lang w:val="en-US"/>
        </w:rPr>
        <w:t xml:space="preserve">, B., Djuric, M., 2017. Region dependent patterns of trabecular bone growth in the human proximal femur: A study of 3D bone microarchitecture from early postnatal to late childhood period. Am. J. Phys. </w:t>
      </w:r>
      <w:proofErr w:type="spellStart"/>
      <w:r w:rsidRPr="006E5527">
        <w:rPr>
          <w:rFonts w:ascii="Times New Roman" w:eastAsia="Calibri" w:hAnsi="Times New Roman" w:cs="Times New Roman"/>
          <w:color w:val="000000" w:themeColor="text1"/>
          <w:lang w:val="en-US"/>
        </w:rPr>
        <w:t>Anthropol</w:t>
      </w:r>
      <w:proofErr w:type="spellEnd"/>
      <w:r w:rsidRPr="006E5527">
        <w:rPr>
          <w:rFonts w:ascii="Times New Roman" w:eastAsia="Calibri" w:hAnsi="Times New Roman" w:cs="Times New Roman"/>
          <w:color w:val="000000" w:themeColor="text1"/>
          <w:lang w:val="en-US"/>
        </w:rPr>
        <w:t>. 164, 281-291.</w:t>
      </w:r>
    </w:p>
    <w:p w14:paraId="76DD5280"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7EF8336C" w14:textId="17D12E25" w:rsidR="00EF4D92" w:rsidRDefault="00EF4D92" w:rsidP="00F95EB0">
      <w:pPr>
        <w:spacing w:after="0" w:line="480" w:lineRule="auto"/>
        <w:ind w:left="284" w:hanging="284"/>
        <w:jc w:val="both"/>
        <w:rPr>
          <w:rFonts w:ascii="Times New Roman" w:hAnsi="Times New Roman" w:cs="Times New Roman"/>
          <w:lang w:val="en-US"/>
        </w:rPr>
      </w:pPr>
      <w:proofErr w:type="spellStart"/>
      <w:r w:rsidRPr="006E5527">
        <w:rPr>
          <w:rFonts w:ascii="Times New Roman" w:hAnsi="Times New Roman" w:cs="Times New Roman"/>
          <w:lang w:val="en-US"/>
        </w:rPr>
        <w:t>Mittra</w:t>
      </w:r>
      <w:proofErr w:type="spellEnd"/>
      <w:r w:rsidRPr="006E5527">
        <w:rPr>
          <w:rFonts w:ascii="Times New Roman" w:hAnsi="Times New Roman" w:cs="Times New Roman"/>
          <w:lang w:val="en-US"/>
        </w:rPr>
        <w:t xml:space="preserve">, E., Rubin, C., Qin, Y.X., 2005. Interrelationship of trabecular mechanical and microstructural properties in sheep trabecular bone. J. </w:t>
      </w:r>
      <w:proofErr w:type="spellStart"/>
      <w:r w:rsidRPr="006E5527">
        <w:rPr>
          <w:rFonts w:ascii="Times New Roman" w:hAnsi="Times New Roman" w:cs="Times New Roman"/>
          <w:lang w:val="en-US"/>
        </w:rPr>
        <w:t>Biomech</w:t>
      </w:r>
      <w:proofErr w:type="spellEnd"/>
      <w:r w:rsidRPr="006E5527">
        <w:rPr>
          <w:rFonts w:ascii="Times New Roman" w:hAnsi="Times New Roman" w:cs="Times New Roman"/>
          <w:lang w:val="en-US"/>
        </w:rPr>
        <w:t>. 38, 1229-1237.</w:t>
      </w:r>
    </w:p>
    <w:p w14:paraId="4EE400C1"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12D9C593" w14:textId="6C874F87"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proofErr w:type="spellStart"/>
      <w:r w:rsidRPr="006E5527">
        <w:rPr>
          <w:rFonts w:ascii="Times New Roman" w:eastAsia="Calibri" w:hAnsi="Times New Roman" w:cs="Times New Roman"/>
          <w:color w:val="000000" w:themeColor="text1"/>
          <w:lang w:val="en-US"/>
        </w:rPr>
        <w:t>Morbeck</w:t>
      </w:r>
      <w:proofErr w:type="spellEnd"/>
      <w:r w:rsidRPr="006E5527">
        <w:rPr>
          <w:rFonts w:ascii="Times New Roman" w:eastAsia="Calibri" w:hAnsi="Times New Roman" w:cs="Times New Roman"/>
          <w:color w:val="000000" w:themeColor="text1"/>
          <w:lang w:val="en-US"/>
        </w:rPr>
        <w:t xml:space="preserve">, M.E., 1983. Miocene hominoid discoveries from </w:t>
      </w:r>
      <w:proofErr w:type="spellStart"/>
      <w:r w:rsidRPr="006E5527">
        <w:rPr>
          <w:rFonts w:ascii="Times New Roman" w:eastAsia="Calibri" w:hAnsi="Times New Roman" w:cs="Times New Roman"/>
          <w:color w:val="000000" w:themeColor="text1"/>
          <w:lang w:val="en-US"/>
        </w:rPr>
        <w:t>Rudabánya</w:t>
      </w:r>
      <w:proofErr w:type="spellEnd"/>
      <w:r w:rsidRPr="006E5527">
        <w:rPr>
          <w:rFonts w:ascii="Times New Roman" w:eastAsia="Calibri" w:hAnsi="Times New Roman" w:cs="Times New Roman"/>
          <w:color w:val="000000" w:themeColor="text1"/>
          <w:lang w:val="en-US"/>
        </w:rPr>
        <w:t>. In:</w:t>
      </w:r>
      <w:r w:rsidRPr="006E5527">
        <w:rPr>
          <w:lang w:val="en-US"/>
        </w:rPr>
        <w:t xml:space="preserve"> </w:t>
      </w:r>
      <w:proofErr w:type="spellStart"/>
      <w:r w:rsidRPr="006E5527">
        <w:rPr>
          <w:rFonts w:ascii="Times New Roman" w:eastAsia="Calibri" w:hAnsi="Times New Roman" w:cs="Times New Roman"/>
          <w:color w:val="000000" w:themeColor="text1"/>
          <w:lang w:val="en-US"/>
        </w:rPr>
        <w:t>Ciochon</w:t>
      </w:r>
      <w:proofErr w:type="spellEnd"/>
      <w:r w:rsidRPr="006E5527">
        <w:rPr>
          <w:rFonts w:ascii="Times New Roman" w:eastAsia="Calibri" w:hAnsi="Times New Roman" w:cs="Times New Roman"/>
          <w:color w:val="000000" w:themeColor="text1"/>
          <w:lang w:val="en-US"/>
        </w:rPr>
        <w:t xml:space="preserve">, R.L., </w:t>
      </w:r>
      <w:proofErr w:type="spellStart"/>
      <w:r w:rsidRPr="006E5527">
        <w:rPr>
          <w:rFonts w:ascii="Times New Roman" w:eastAsia="Calibri" w:hAnsi="Times New Roman" w:cs="Times New Roman"/>
          <w:color w:val="000000" w:themeColor="text1"/>
          <w:lang w:val="en-US"/>
        </w:rPr>
        <w:t>Corruccini</w:t>
      </w:r>
      <w:proofErr w:type="spellEnd"/>
      <w:r w:rsidRPr="006E5527">
        <w:rPr>
          <w:rFonts w:ascii="Times New Roman" w:eastAsia="Calibri" w:hAnsi="Times New Roman" w:cs="Times New Roman"/>
          <w:color w:val="000000" w:themeColor="text1"/>
          <w:lang w:val="en-US"/>
        </w:rPr>
        <w:t>, R.S. (Eds.), New Interpretations of Ape and Human Ancestry. Springer, Boston, pp. 369-404</w:t>
      </w:r>
      <w:r w:rsidR="00CE2D2A">
        <w:rPr>
          <w:rFonts w:ascii="Times New Roman" w:eastAsia="Calibri" w:hAnsi="Times New Roman" w:cs="Times New Roman"/>
          <w:color w:val="000000" w:themeColor="text1"/>
          <w:lang w:val="en-US"/>
        </w:rPr>
        <w:t>.</w:t>
      </w:r>
    </w:p>
    <w:p w14:paraId="1E02E3AF"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477D5E4F" w14:textId="13CEC22D"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 xml:space="preserve">Mori, T., </w:t>
      </w:r>
      <w:proofErr w:type="spellStart"/>
      <w:r w:rsidRPr="006E5527">
        <w:rPr>
          <w:rFonts w:ascii="Times New Roman" w:hAnsi="Times New Roman" w:cs="Times New Roman"/>
          <w:lang w:val="en-US"/>
        </w:rPr>
        <w:t>Okimoto</w:t>
      </w:r>
      <w:proofErr w:type="spellEnd"/>
      <w:r w:rsidRPr="006E5527">
        <w:rPr>
          <w:rFonts w:ascii="Times New Roman" w:hAnsi="Times New Roman" w:cs="Times New Roman"/>
          <w:lang w:val="en-US"/>
        </w:rPr>
        <w:t xml:space="preserve">, N., Sakai, A., Okazaki, Y., </w:t>
      </w:r>
      <w:proofErr w:type="spellStart"/>
      <w:r w:rsidRPr="006E5527">
        <w:rPr>
          <w:rFonts w:ascii="Times New Roman" w:hAnsi="Times New Roman" w:cs="Times New Roman"/>
          <w:lang w:val="en-US"/>
        </w:rPr>
        <w:t>Nakura</w:t>
      </w:r>
      <w:proofErr w:type="spellEnd"/>
      <w:r w:rsidRPr="006E5527">
        <w:rPr>
          <w:rFonts w:ascii="Times New Roman" w:hAnsi="Times New Roman" w:cs="Times New Roman"/>
          <w:lang w:val="en-US"/>
        </w:rPr>
        <w:t xml:space="preserve">, N., </w:t>
      </w:r>
      <w:proofErr w:type="spellStart"/>
      <w:r w:rsidRPr="006E5527">
        <w:rPr>
          <w:rFonts w:ascii="Times New Roman" w:hAnsi="Times New Roman" w:cs="Times New Roman"/>
          <w:lang w:val="en-US"/>
        </w:rPr>
        <w:t>Notomi</w:t>
      </w:r>
      <w:proofErr w:type="spellEnd"/>
      <w:r w:rsidRPr="006E5527">
        <w:rPr>
          <w:rFonts w:ascii="Times New Roman" w:hAnsi="Times New Roman" w:cs="Times New Roman"/>
          <w:lang w:val="en-US"/>
        </w:rPr>
        <w:t xml:space="preserve">, T., Nakamura, T., 2003. Climbing exercise increases bone mass and trabecular bone turnover through transient </w:t>
      </w:r>
      <w:r w:rsidRPr="006E5527">
        <w:rPr>
          <w:rFonts w:ascii="Times New Roman" w:hAnsi="Times New Roman" w:cs="Times New Roman"/>
          <w:lang w:val="en-US"/>
        </w:rPr>
        <w:lastRenderedPageBreak/>
        <w:t>regulation of marrow osteogenic 1035 and osteoclastogenic potentials in mice. J. Bone Min. Res. 18, 2002-2009.</w:t>
      </w:r>
    </w:p>
    <w:p w14:paraId="7DFBEA3F"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2F97E899" w14:textId="19FEFA56" w:rsidR="00EF4D92" w:rsidRDefault="00EF4D92" w:rsidP="00F95EB0">
      <w:pPr>
        <w:spacing w:after="0" w:line="480" w:lineRule="auto"/>
        <w:ind w:left="284" w:hanging="284"/>
        <w:jc w:val="both"/>
        <w:rPr>
          <w:rFonts w:ascii="Times New Roman" w:eastAsia="Calibri" w:hAnsi="Times New Roman" w:cs="Times New Roman"/>
          <w:color w:val="000000" w:themeColor="text1"/>
          <w:lang w:val="de-DE"/>
        </w:rPr>
      </w:pPr>
      <w:proofErr w:type="spellStart"/>
      <w:r w:rsidRPr="006E5527">
        <w:rPr>
          <w:rFonts w:ascii="Times New Roman" w:eastAsia="Calibri" w:hAnsi="Times New Roman" w:cs="Times New Roman"/>
          <w:color w:val="000000" w:themeColor="text1"/>
          <w:lang w:val="en-US"/>
        </w:rPr>
        <w:t>Nakatsukasa</w:t>
      </w:r>
      <w:proofErr w:type="spellEnd"/>
      <w:r w:rsidRPr="006E5527">
        <w:rPr>
          <w:rFonts w:ascii="Times New Roman" w:eastAsia="Calibri" w:hAnsi="Times New Roman" w:cs="Times New Roman"/>
          <w:color w:val="000000" w:themeColor="text1"/>
          <w:lang w:val="en-US"/>
        </w:rPr>
        <w:t xml:space="preserve">, M., </w:t>
      </w:r>
      <w:proofErr w:type="spellStart"/>
      <w:r w:rsidRPr="006E5527">
        <w:rPr>
          <w:rFonts w:ascii="Times New Roman" w:eastAsia="Calibri" w:hAnsi="Times New Roman" w:cs="Times New Roman"/>
          <w:color w:val="000000" w:themeColor="text1"/>
          <w:lang w:val="en-US"/>
        </w:rPr>
        <w:t>Hayama</w:t>
      </w:r>
      <w:proofErr w:type="spellEnd"/>
      <w:r w:rsidRPr="006E5527">
        <w:rPr>
          <w:rFonts w:ascii="Times New Roman" w:eastAsia="Calibri" w:hAnsi="Times New Roman" w:cs="Times New Roman"/>
          <w:color w:val="000000" w:themeColor="text1"/>
          <w:lang w:val="en-US"/>
        </w:rPr>
        <w:t xml:space="preserve">, S., 2003. Skeletal response to bipedalism in macaques, with emphasis on cortical bone distribution of the femur. </w:t>
      </w:r>
      <w:r w:rsidRPr="00BE76D4">
        <w:rPr>
          <w:rFonts w:ascii="Times New Roman" w:eastAsia="Calibri" w:hAnsi="Times New Roman" w:cs="Times New Roman"/>
          <w:color w:val="000000" w:themeColor="text1"/>
          <w:lang w:val="de-DE"/>
        </w:rPr>
        <w:t>Cour. Forsch-</w:t>
      </w:r>
      <w:proofErr w:type="spellStart"/>
      <w:r w:rsidRPr="00BE76D4">
        <w:rPr>
          <w:rFonts w:ascii="Times New Roman" w:eastAsia="Calibri" w:hAnsi="Times New Roman" w:cs="Times New Roman"/>
          <w:color w:val="000000" w:themeColor="text1"/>
          <w:lang w:val="de-DE"/>
        </w:rPr>
        <w:t>Inst</w:t>
      </w:r>
      <w:proofErr w:type="spellEnd"/>
      <w:r w:rsidRPr="00BE76D4">
        <w:rPr>
          <w:rFonts w:ascii="Times New Roman" w:eastAsia="Calibri" w:hAnsi="Times New Roman" w:cs="Times New Roman"/>
          <w:color w:val="000000" w:themeColor="text1"/>
          <w:lang w:val="de-DE"/>
        </w:rPr>
        <w:t xml:space="preserve">. </w:t>
      </w:r>
      <w:proofErr w:type="spellStart"/>
      <w:r w:rsidRPr="00BE76D4">
        <w:rPr>
          <w:rFonts w:ascii="Times New Roman" w:eastAsia="Calibri" w:hAnsi="Times New Roman" w:cs="Times New Roman"/>
          <w:color w:val="000000" w:themeColor="text1"/>
          <w:lang w:val="de-DE"/>
        </w:rPr>
        <w:t>Sencken</w:t>
      </w:r>
      <w:proofErr w:type="spellEnd"/>
      <w:r w:rsidRPr="00BE76D4">
        <w:rPr>
          <w:rFonts w:ascii="Times New Roman" w:eastAsia="Calibri" w:hAnsi="Times New Roman" w:cs="Times New Roman"/>
          <w:color w:val="000000" w:themeColor="text1"/>
          <w:lang w:val="de-DE"/>
        </w:rPr>
        <w:t>. 243, 35-45.</w:t>
      </w:r>
    </w:p>
    <w:p w14:paraId="65D67A19" w14:textId="77777777" w:rsidR="00CE2D2A" w:rsidRPr="00BE76D4" w:rsidRDefault="00CE2D2A" w:rsidP="00F95EB0">
      <w:pPr>
        <w:spacing w:after="0" w:line="480" w:lineRule="auto"/>
        <w:ind w:left="284" w:hanging="284"/>
        <w:jc w:val="both"/>
        <w:rPr>
          <w:rFonts w:ascii="Times New Roman" w:eastAsia="Calibri" w:hAnsi="Times New Roman" w:cs="Times New Roman"/>
          <w:color w:val="000000" w:themeColor="text1"/>
          <w:lang w:val="de-DE"/>
        </w:rPr>
      </w:pPr>
    </w:p>
    <w:p w14:paraId="71C2FEA2" w14:textId="41FDB650"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proofErr w:type="spellStart"/>
      <w:r w:rsidRPr="00BE76D4">
        <w:rPr>
          <w:rFonts w:ascii="Times New Roman" w:eastAsia="Calibri" w:hAnsi="Times New Roman" w:cs="Times New Roman"/>
          <w:color w:val="000000" w:themeColor="text1"/>
          <w:lang w:val="de-DE"/>
        </w:rPr>
        <w:t>Nakatsukasa</w:t>
      </w:r>
      <w:proofErr w:type="spellEnd"/>
      <w:r w:rsidRPr="00BE76D4">
        <w:rPr>
          <w:rFonts w:ascii="Times New Roman" w:eastAsia="Calibri" w:hAnsi="Times New Roman" w:cs="Times New Roman"/>
          <w:color w:val="000000" w:themeColor="text1"/>
          <w:lang w:val="de-DE"/>
        </w:rPr>
        <w:t xml:space="preserve">, M., </w:t>
      </w:r>
      <w:proofErr w:type="spellStart"/>
      <w:r w:rsidRPr="00BE76D4">
        <w:rPr>
          <w:rFonts w:ascii="Times New Roman" w:eastAsia="Calibri" w:hAnsi="Times New Roman" w:cs="Times New Roman"/>
          <w:color w:val="000000" w:themeColor="text1"/>
          <w:lang w:val="de-DE"/>
        </w:rPr>
        <w:t>Hayama</w:t>
      </w:r>
      <w:proofErr w:type="spellEnd"/>
      <w:r w:rsidRPr="00BE76D4">
        <w:rPr>
          <w:rFonts w:ascii="Times New Roman" w:eastAsia="Calibri" w:hAnsi="Times New Roman" w:cs="Times New Roman"/>
          <w:color w:val="000000" w:themeColor="text1"/>
          <w:lang w:val="de-DE"/>
        </w:rPr>
        <w:t xml:space="preserve">, S., </w:t>
      </w:r>
      <w:proofErr w:type="spellStart"/>
      <w:r w:rsidRPr="00BE76D4">
        <w:rPr>
          <w:rFonts w:ascii="Times New Roman" w:eastAsia="Calibri" w:hAnsi="Times New Roman" w:cs="Times New Roman"/>
          <w:color w:val="000000" w:themeColor="text1"/>
          <w:lang w:val="de-DE"/>
        </w:rPr>
        <w:t>Preuschoft</w:t>
      </w:r>
      <w:proofErr w:type="spellEnd"/>
      <w:r w:rsidRPr="00BE76D4">
        <w:rPr>
          <w:rFonts w:ascii="Times New Roman" w:eastAsia="Calibri" w:hAnsi="Times New Roman" w:cs="Times New Roman"/>
          <w:color w:val="000000" w:themeColor="text1"/>
          <w:lang w:val="de-DE"/>
        </w:rPr>
        <w:t xml:space="preserve">, H., 1995. </w:t>
      </w:r>
      <w:r w:rsidRPr="006E5527">
        <w:rPr>
          <w:rFonts w:ascii="Times New Roman" w:eastAsia="Calibri" w:hAnsi="Times New Roman" w:cs="Times New Roman"/>
          <w:color w:val="000000" w:themeColor="text1"/>
          <w:lang w:val="en-US"/>
        </w:rPr>
        <w:t xml:space="preserve">Postcranial skeleton of a macaque trained for bipedal standing and walking and implications for functional adaptation. Folia </w:t>
      </w:r>
      <w:proofErr w:type="spellStart"/>
      <w:r w:rsidRPr="006E5527">
        <w:rPr>
          <w:rFonts w:ascii="Times New Roman" w:eastAsia="Calibri" w:hAnsi="Times New Roman" w:cs="Times New Roman"/>
          <w:color w:val="000000" w:themeColor="text1"/>
          <w:lang w:val="en-US"/>
        </w:rPr>
        <w:t>Primatol</w:t>
      </w:r>
      <w:proofErr w:type="spellEnd"/>
      <w:r w:rsidRPr="006E5527">
        <w:rPr>
          <w:rFonts w:ascii="Times New Roman" w:eastAsia="Calibri" w:hAnsi="Times New Roman" w:cs="Times New Roman"/>
          <w:color w:val="000000" w:themeColor="text1"/>
          <w:lang w:val="en-US"/>
        </w:rPr>
        <w:t>. 64, 1-29.</w:t>
      </w:r>
    </w:p>
    <w:p w14:paraId="3D47E265"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60AF90E0" w14:textId="3FAD1A07"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Newell, R.L.M., 1997. The calcar </w:t>
      </w:r>
      <w:proofErr w:type="spellStart"/>
      <w:r w:rsidRPr="006E5527">
        <w:rPr>
          <w:rFonts w:ascii="Times New Roman" w:hAnsi="Times New Roman" w:cs="Times New Roman"/>
          <w:color w:val="000000" w:themeColor="text1"/>
          <w:lang w:val="en-US"/>
        </w:rPr>
        <w:t>femorale</w:t>
      </w:r>
      <w:proofErr w:type="spellEnd"/>
      <w:r w:rsidRPr="006E5527">
        <w:rPr>
          <w:rFonts w:ascii="Times New Roman" w:hAnsi="Times New Roman" w:cs="Times New Roman"/>
          <w:color w:val="000000" w:themeColor="text1"/>
          <w:lang w:val="en-US"/>
        </w:rPr>
        <w:t xml:space="preserve">: A tale of historical neglect. </w:t>
      </w:r>
      <w:r w:rsidRPr="006E5527">
        <w:rPr>
          <w:rFonts w:ascii="Times New Roman" w:hAnsi="Times New Roman" w:cs="Times New Roman"/>
          <w:iCs/>
          <w:color w:val="000000" w:themeColor="text1"/>
          <w:lang w:val="en-US"/>
        </w:rPr>
        <w:t>Clin. Anat.</w:t>
      </w:r>
      <w:r w:rsidRPr="006E5527">
        <w:rPr>
          <w:rFonts w:ascii="Times New Roman" w:hAnsi="Times New Roman" w:cs="Times New Roman"/>
          <w:i/>
          <w:iCs/>
          <w:color w:val="000000" w:themeColor="text1"/>
          <w:lang w:val="en-US"/>
        </w:rPr>
        <w:t xml:space="preserve"> </w:t>
      </w:r>
      <w:r w:rsidRPr="006E5527">
        <w:rPr>
          <w:rFonts w:ascii="Times New Roman" w:hAnsi="Times New Roman" w:cs="Times New Roman"/>
          <w:bCs/>
          <w:color w:val="000000" w:themeColor="text1"/>
          <w:lang w:val="en-US"/>
        </w:rPr>
        <w:t>10,</w:t>
      </w:r>
      <w:r w:rsidRPr="006E5527">
        <w:rPr>
          <w:rFonts w:ascii="Times New Roman" w:hAnsi="Times New Roman" w:cs="Times New Roman"/>
          <w:color w:val="000000" w:themeColor="text1"/>
          <w:lang w:val="en-US"/>
        </w:rPr>
        <w:t xml:space="preserve"> 27-33.</w:t>
      </w:r>
    </w:p>
    <w:p w14:paraId="6ECC6425"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4A55BD50" w14:textId="0ADBF970"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proofErr w:type="spellStart"/>
      <w:r w:rsidRPr="006E5527">
        <w:rPr>
          <w:rFonts w:ascii="Times New Roman" w:eastAsia="Times New Roman" w:hAnsi="Times New Roman" w:cs="Times New Roman"/>
          <w:color w:val="000000"/>
          <w:lang w:val="en-US"/>
        </w:rPr>
        <w:t>Ohman</w:t>
      </w:r>
      <w:proofErr w:type="spellEnd"/>
      <w:r w:rsidRPr="006E5527">
        <w:rPr>
          <w:rFonts w:ascii="Times New Roman" w:eastAsia="Times New Roman" w:hAnsi="Times New Roman" w:cs="Times New Roman"/>
          <w:color w:val="000000"/>
          <w:lang w:val="en-US"/>
        </w:rPr>
        <w:t xml:space="preserve">, J.C., 1993. Cross sectional geometric properties from biplanar radiographs and computed tomography: functional application to the humerus and femur in Hominoids. Ph.D. </w:t>
      </w:r>
      <w:r w:rsidR="005603A8">
        <w:rPr>
          <w:rFonts w:ascii="Times New Roman" w:eastAsia="Times New Roman" w:hAnsi="Times New Roman" w:cs="Times New Roman"/>
          <w:color w:val="000000"/>
          <w:lang w:val="en-US"/>
        </w:rPr>
        <w:t>D</w:t>
      </w:r>
      <w:r w:rsidRPr="006E5527">
        <w:rPr>
          <w:rFonts w:ascii="Times New Roman" w:eastAsia="Times New Roman" w:hAnsi="Times New Roman" w:cs="Times New Roman"/>
          <w:color w:val="000000"/>
          <w:lang w:val="en-US"/>
        </w:rPr>
        <w:t>issertation, Kent State</w:t>
      </w:r>
      <w:r w:rsidR="005603A8">
        <w:rPr>
          <w:rFonts w:ascii="Times New Roman" w:eastAsia="Times New Roman" w:hAnsi="Times New Roman" w:cs="Times New Roman"/>
          <w:color w:val="000000"/>
          <w:lang w:val="en-US"/>
        </w:rPr>
        <w:t xml:space="preserve"> University</w:t>
      </w:r>
      <w:r w:rsidRPr="006E5527">
        <w:rPr>
          <w:rFonts w:ascii="Times New Roman" w:eastAsia="Times New Roman" w:hAnsi="Times New Roman" w:cs="Times New Roman"/>
          <w:color w:val="000000"/>
          <w:lang w:val="en-US"/>
        </w:rPr>
        <w:t>.</w:t>
      </w:r>
    </w:p>
    <w:p w14:paraId="33FCFB48" w14:textId="77777777" w:rsidR="00CE2D2A" w:rsidRPr="006E5527" w:rsidRDefault="00CE2D2A" w:rsidP="00F95EB0">
      <w:pPr>
        <w:spacing w:after="0" w:line="480" w:lineRule="auto"/>
        <w:ind w:left="284" w:hanging="284"/>
        <w:jc w:val="both"/>
        <w:rPr>
          <w:rFonts w:ascii="Times New Roman" w:eastAsia="Times New Roman" w:hAnsi="Times New Roman" w:cs="Times New Roman"/>
          <w:color w:val="000000"/>
          <w:lang w:val="en-US"/>
        </w:rPr>
      </w:pPr>
    </w:p>
    <w:p w14:paraId="564C7B08" w14:textId="6E41CA03"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proofErr w:type="spellStart"/>
      <w:r w:rsidRPr="006E5527">
        <w:rPr>
          <w:rFonts w:ascii="Times New Roman" w:eastAsia="Times New Roman" w:hAnsi="Times New Roman" w:cs="Times New Roman"/>
          <w:color w:val="000000"/>
          <w:lang w:val="en-US"/>
        </w:rPr>
        <w:t>Ohman</w:t>
      </w:r>
      <w:proofErr w:type="spellEnd"/>
      <w:r w:rsidRPr="006E5527">
        <w:rPr>
          <w:rFonts w:ascii="Times New Roman" w:eastAsia="Times New Roman" w:hAnsi="Times New Roman" w:cs="Times New Roman"/>
          <w:color w:val="000000"/>
          <w:lang w:val="en-US"/>
        </w:rPr>
        <w:t xml:space="preserve">, J.C., </w:t>
      </w:r>
      <w:proofErr w:type="spellStart"/>
      <w:r w:rsidRPr="006E5527">
        <w:rPr>
          <w:rFonts w:ascii="Times New Roman" w:eastAsia="Times New Roman" w:hAnsi="Times New Roman" w:cs="Times New Roman"/>
          <w:color w:val="000000"/>
          <w:lang w:val="en-US"/>
        </w:rPr>
        <w:t>Krochta</w:t>
      </w:r>
      <w:proofErr w:type="spellEnd"/>
      <w:r w:rsidRPr="006E5527">
        <w:rPr>
          <w:rFonts w:ascii="Times New Roman" w:eastAsia="Times New Roman" w:hAnsi="Times New Roman" w:cs="Times New Roman"/>
          <w:color w:val="000000"/>
          <w:lang w:val="en-US"/>
        </w:rPr>
        <w:t xml:space="preserve">, T.J., Lovejoy, C.O., </w:t>
      </w:r>
      <w:proofErr w:type="spellStart"/>
      <w:r w:rsidRPr="006E5527">
        <w:rPr>
          <w:rFonts w:ascii="Times New Roman" w:eastAsia="Times New Roman" w:hAnsi="Times New Roman" w:cs="Times New Roman"/>
          <w:color w:val="000000"/>
          <w:lang w:val="en-US"/>
        </w:rPr>
        <w:t>Mensforth</w:t>
      </w:r>
      <w:proofErr w:type="spellEnd"/>
      <w:r w:rsidRPr="006E5527">
        <w:rPr>
          <w:rFonts w:ascii="Times New Roman" w:eastAsia="Times New Roman" w:hAnsi="Times New Roman" w:cs="Times New Roman"/>
          <w:color w:val="000000"/>
          <w:lang w:val="en-US"/>
        </w:rPr>
        <w:t xml:space="preserve">, R.P., Latimer, B., 1997. Cortical bone distribution in the femoral neck of hominoids: Implications for the locomotion of </w:t>
      </w:r>
      <w:r w:rsidRPr="006E5527">
        <w:rPr>
          <w:rFonts w:ascii="Times New Roman" w:eastAsia="Times New Roman" w:hAnsi="Times New Roman" w:cs="Times New Roman"/>
          <w:i/>
          <w:color w:val="000000"/>
          <w:lang w:val="en-US"/>
        </w:rPr>
        <w:t>Australopithecus</w:t>
      </w:r>
      <w:r w:rsidRPr="006E5527">
        <w:rPr>
          <w:rFonts w:ascii="Times New Roman" w:eastAsia="Times New Roman" w:hAnsi="Times New Roman" w:cs="Times New Roman"/>
          <w:color w:val="000000"/>
          <w:lang w:val="en-US"/>
        </w:rPr>
        <w:t xml:space="preserve"> </w:t>
      </w:r>
      <w:r w:rsidRPr="006E5527">
        <w:rPr>
          <w:rFonts w:ascii="Times New Roman" w:eastAsia="Times New Roman" w:hAnsi="Times New Roman" w:cs="Times New Roman"/>
          <w:i/>
          <w:color w:val="000000"/>
          <w:lang w:val="en-US"/>
        </w:rPr>
        <w:t>afarensis</w:t>
      </w:r>
      <w:r w:rsidRPr="006E5527">
        <w:rPr>
          <w:rFonts w:ascii="Times New Roman" w:eastAsia="Times New Roman" w:hAnsi="Times New Roman" w:cs="Times New Roman"/>
          <w:color w:val="000000"/>
          <w:lang w:val="en-US"/>
        </w:rPr>
        <w:t xml:space="preserve">. Am. J. Phys. </w:t>
      </w:r>
      <w:proofErr w:type="spellStart"/>
      <w:r w:rsidRPr="006E5527">
        <w:rPr>
          <w:rFonts w:ascii="Times New Roman" w:eastAsia="Times New Roman" w:hAnsi="Times New Roman" w:cs="Times New Roman"/>
          <w:color w:val="000000"/>
          <w:lang w:val="en-US"/>
        </w:rPr>
        <w:t>Anthropol</w:t>
      </w:r>
      <w:proofErr w:type="spellEnd"/>
      <w:r w:rsidRPr="006E5527">
        <w:rPr>
          <w:rFonts w:ascii="Times New Roman" w:eastAsia="Times New Roman" w:hAnsi="Times New Roman" w:cs="Times New Roman"/>
          <w:color w:val="000000"/>
          <w:lang w:val="en-US"/>
        </w:rPr>
        <w:t>. 104, 117-131.</w:t>
      </w:r>
    </w:p>
    <w:p w14:paraId="6CEFD01F" w14:textId="77777777" w:rsidR="00CE2D2A" w:rsidRPr="006E5527" w:rsidRDefault="00CE2D2A" w:rsidP="00F95EB0">
      <w:pPr>
        <w:spacing w:after="0" w:line="480" w:lineRule="auto"/>
        <w:ind w:left="284" w:hanging="284"/>
        <w:jc w:val="both"/>
        <w:rPr>
          <w:rFonts w:ascii="Times New Roman" w:eastAsia="Times New Roman" w:hAnsi="Times New Roman" w:cs="Times New Roman"/>
          <w:color w:val="000000"/>
          <w:lang w:val="en-US"/>
        </w:rPr>
      </w:pPr>
    </w:p>
    <w:p w14:paraId="4F18BAFF" w14:textId="6F78A644"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t xml:space="preserve">O'Neill, M.C., Dobson, S.D., 2008. The degree and pattern of phylogenetic signal in primate long-bone structure. J. Hum. </w:t>
      </w:r>
      <w:proofErr w:type="spellStart"/>
      <w:r w:rsidRPr="006E5527">
        <w:rPr>
          <w:rFonts w:ascii="Times New Roman" w:hAnsi="Times New Roman" w:cs="Times New Roman"/>
          <w:lang w:val="en-US"/>
        </w:rPr>
        <w:t>Evol</w:t>
      </w:r>
      <w:proofErr w:type="spellEnd"/>
      <w:r w:rsidRPr="006E5527">
        <w:rPr>
          <w:rFonts w:ascii="Times New Roman" w:hAnsi="Times New Roman" w:cs="Times New Roman"/>
          <w:lang w:val="en-US"/>
        </w:rPr>
        <w:t>. 54, 309-322.</w:t>
      </w:r>
    </w:p>
    <w:p w14:paraId="028F79D0"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02CAA15B" w14:textId="0559293E"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lastRenderedPageBreak/>
        <w:t xml:space="preserve">Pickering, T.R., Heaton, J.L., Clarke, R.J., Stratford, D., </w:t>
      </w:r>
      <w:proofErr w:type="spellStart"/>
      <w:r w:rsidRPr="006E5527">
        <w:rPr>
          <w:rFonts w:ascii="Times New Roman" w:hAnsi="Times New Roman" w:cs="Times New Roman"/>
          <w:color w:val="000000" w:themeColor="text1"/>
          <w:lang w:val="en-US"/>
        </w:rPr>
        <w:t>Heile</w:t>
      </w:r>
      <w:proofErr w:type="spellEnd"/>
      <w:r w:rsidRPr="006E5527">
        <w:rPr>
          <w:rFonts w:ascii="Times New Roman" w:hAnsi="Times New Roman" w:cs="Times New Roman"/>
          <w:color w:val="000000" w:themeColor="text1"/>
          <w:lang w:val="en-US"/>
        </w:rPr>
        <w:t>, A.J., 2021. Hominin lower limb bones from Sterkfontein Caves, South Africa (1998-2003 excavations). South Afr. J. Sci. 117, 1-10.</w:t>
      </w:r>
    </w:p>
    <w:p w14:paraId="488FD583"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329CD5EF" w14:textId="71AC4619" w:rsidR="00EF4D92" w:rsidRDefault="00EF4D92" w:rsidP="00F95EB0">
      <w:pPr>
        <w:autoSpaceDE w:val="0"/>
        <w:autoSpaceDN w:val="0"/>
        <w:adjustRightInd w:val="0"/>
        <w:spacing w:after="0" w:line="480" w:lineRule="auto"/>
        <w:ind w:left="284" w:hanging="284"/>
        <w:contextualSpacing/>
        <w:jc w:val="both"/>
        <w:rPr>
          <w:rFonts w:ascii="Times New Roman" w:hAnsi="Times New Roman" w:cs="Times New Roman"/>
          <w:color w:val="000000" w:themeColor="text1"/>
          <w:lang w:val="it-IT"/>
        </w:rPr>
      </w:pPr>
      <w:r w:rsidRPr="006E5527">
        <w:rPr>
          <w:rFonts w:ascii="Times New Roman" w:hAnsi="Times New Roman" w:cs="Times New Roman"/>
          <w:color w:val="000000" w:themeColor="text1"/>
          <w:lang w:val="en-US"/>
        </w:rPr>
        <w:t xml:space="preserve">Pickford, M., </w:t>
      </w:r>
      <w:proofErr w:type="spellStart"/>
      <w:r w:rsidRPr="006E5527">
        <w:rPr>
          <w:rFonts w:ascii="Times New Roman" w:hAnsi="Times New Roman" w:cs="Times New Roman"/>
          <w:color w:val="000000" w:themeColor="text1"/>
          <w:lang w:val="en-US"/>
        </w:rPr>
        <w:t>Senut</w:t>
      </w:r>
      <w:proofErr w:type="spellEnd"/>
      <w:r w:rsidRPr="006E5527">
        <w:rPr>
          <w:rFonts w:ascii="Times New Roman" w:hAnsi="Times New Roman" w:cs="Times New Roman"/>
          <w:color w:val="000000" w:themeColor="text1"/>
          <w:lang w:val="en-US"/>
        </w:rPr>
        <w:t xml:space="preserve">, B., </w:t>
      </w:r>
      <w:proofErr w:type="spellStart"/>
      <w:r w:rsidRPr="006E5527">
        <w:rPr>
          <w:rFonts w:ascii="Times New Roman" w:hAnsi="Times New Roman" w:cs="Times New Roman"/>
          <w:color w:val="000000" w:themeColor="text1"/>
          <w:lang w:val="en-US"/>
        </w:rPr>
        <w:t>Gommery</w:t>
      </w:r>
      <w:proofErr w:type="spellEnd"/>
      <w:r w:rsidRPr="006E5527">
        <w:rPr>
          <w:rFonts w:ascii="Times New Roman" w:hAnsi="Times New Roman" w:cs="Times New Roman"/>
          <w:color w:val="000000" w:themeColor="text1"/>
          <w:lang w:val="en-US"/>
        </w:rPr>
        <w:t xml:space="preserve">, D., </w:t>
      </w:r>
      <w:proofErr w:type="spellStart"/>
      <w:r w:rsidRPr="006E5527">
        <w:rPr>
          <w:rFonts w:ascii="Times New Roman" w:hAnsi="Times New Roman" w:cs="Times New Roman"/>
          <w:color w:val="000000" w:themeColor="text1"/>
          <w:lang w:val="en-US"/>
        </w:rPr>
        <w:t>Treil</w:t>
      </w:r>
      <w:proofErr w:type="spellEnd"/>
      <w:r w:rsidRPr="006E5527">
        <w:rPr>
          <w:rFonts w:ascii="Times New Roman" w:hAnsi="Times New Roman" w:cs="Times New Roman"/>
          <w:color w:val="000000" w:themeColor="text1"/>
          <w:lang w:val="en-US"/>
        </w:rPr>
        <w:t xml:space="preserve">, J., 2002. Bipedalism in </w:t>
      </w:r>
      <w:proofErr w:type="spellStart"/>
      <w:r w:rsidRPr="006E5527">
        <w:rPr>
          <w:rFonts w:ascii="Times New Roman" w:hAnsi="Times New Roman" w:cs="Times New Roman"/>
          <w:i/>
          <w:color w:val="000000" w:themeColor="text1"/>
          <w:lang w:val="en-US"/>
        </w:rPr>
        <w:t>Orrorin</w:t>
      </w:r>
      <w:proofErr w:type="spellEnd"/>
      <w:r w:rsidRPr="006E5527">
        <w:rPr>
          <w:rFonts w:ascii="Times New Roman" w:hAnsi="Times New Roman" w:cs="Times New Roman"/>
          <w:i/>
          <w:color w:val="000000" w:themeColor="text1"/>
          <w:lang w:val="en-US"/>
        </w:rPr>
        <w:t xml:space="preserve"> </w:t>
      </w:r>
      <w:proofErr w:type="spellStart"/>
      <w:r w:rsidRPr="006E5527">
        <w:rPr>
          <w:rFonts w:ascii="Times New Roman" w:hAnsi="Times New Roman" w:cs="Times New Roman"/>
          <w:i/>
          <w:color w:val="000000" w:themeColor="text1"/>
          <w:lang w:val="en-US"/>
        </w:rPr>
        <w:t>tugenensis</w:t>
      </w:r>
      <w:proofErr w:type="spellEnd"/>
      <w:r w:rsidRPr="006E5527">
        <w:rPr>
          <w:rFonts w:ascii="Times New Roman" w:hAnsi="Times New Roman" w:cs="Times New Roman"/>
          <w:color w:val="000000" w:themeColor="text1"/>
          <w:lang w:val="en-US"/>
        </w:rPr>
        <w:t xml:space="preserve"> revealed by its femora. </w:t>
      </w:r>
      <w:r w:rsidRPr="00BE76D4">
        <w:rPr>
          <w:rFonts w:ascii="Times New Roman" w:hAnsi="Times New Roman" w:cs="Times New Roman"/>
          <w:color w:val="000000" w:themeColor="text1"/>
          <w:lang w:val="it-IT"/>
        </w:rPr>
        <w:t xml:space="preserve">C. R. </w:t>
      </w:r>
      <w:proofErr w:type="spellStart"/>
      <w:r w:rsidRPr="00BE76D4">
        <w:rPr>
          <w:rFonts w:ascii="Times New Roman" w:hAnsi="Times New Roman" w:cs="Times New Roman"/>
          <w:color w:val="000000" w:themeColor="text1"/>
          <w:lang w:val="it-IT"/>
        </w:rPr>
        <w:t>Palevol</w:t>
      </w:r>
      <w:proofErr w:type="spellEnd"/>
      <w:r w:rsidRPr="00BE76D4">
        <w:rPr>
          <w:rFonts w:ascii="Times New Roman" w:hAnsi="Times New Roman" w:cs="Times New Roman"/>
          <w:color w:val="000000" w:themeColor="text1"/>
          <w:lang w:val="it-IT"/>
        </w:rPr>
        <w:t xml:space="preserve"> 1, 1-13.</w:t>
      </w:r>
    </w:p>
    <w:p w14:paraId="790A3347" w14:textId="77777777" w:rsidR="00CE2D2A" w:rsidRPr="00BE76D4" w:rsidRDefault="00CE2D2A" w:rsidP="00F95EB0">
      <w:pPr>
        <w:autoSpaceDE w:val="0"/>
        <w:autoSpaceDN w:val="0"/>
        <w:adjustRightInd w:val="0"/>
        <w:spacing w:after="0" w:line="480" w:lineRule="auto"/>
        <w:ind w:left="284" w:hanging="284"/>
        <w:contextualSpacing/>
        <w:jc w:val="both"/>
        <w:rPr>
          <w:rFonts w:ascii="Times New Roman" w:hAnsi="Times New Roman" w:cs="Times New Roman"/>
          <w:color w:val="000000" w:themeColor="text1"/>
          <w:lang w:val="it-IT"/>
        </w:rPr>
      </w:pPr>
    </w:p>
    <w:p w14:paraId="45C7FC4E" w14:textId="5C0E8002"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r w:rsidRPr="00BE76D4">
        <w:rPr>
          <w:rFonts w:ascii="Times New Roman" w:eastAsia="Times New Roman" w:hAnsi="Times New Roman" w:cs="Times New Roman"/>
          <w:color w:val="000000"/>
          <w:lang w:val="it-IT"/>
        </w:rPr>
        <w:t xml:space="preserve">Pina, M., Alba, D.M., </w:t>
      </w:r>
      <w:proofErr w:type="spellStart"/>
      <w:r w:rsidRPr="00BE76D4">
        <w:rPr>
          <w:rFonts w:ascii="Times New Roman" w:eastAsia="Times New Roman" w:hAnsi="Times New Roman" w:cs="Times New Roman"/>
          <w:color w:val="000000"/>
          <w:lang w:val="it-IT"/>
        </w:rPr>
        <w:t>Moyà-Solà</w:t>
      </w:r>
      <w:proofErr w:type="spellEnd"/>
      <w:r w:rsidRPr="00BE76D4">
        <w:rPr>
          <w:rFonts w:ascii="Times New Roman" w:eastAsia="Times New Roman" w:hAnsi="Times New Roman" w:cs="Times New Roman"/>
          <w:color w:val="000000"/>
          <w:lang w:val="it-IT"/>
        </w:rPr>
        <w:t xml:space="preserve">, S., </w:t>
      </w:r>
      <w:proofErr w:type="spellStart"/>
      <w:r w:rsidRPr="00BE76D4">
        <w:rPr>
          <w:rFonts w:ascii="Times New Roman" w:eastAsia="Times New Roman" w:hAnsi="Times New Roman" w:cs="Times New Roman"/>
          <w:color w:val="000000"/>
          <w:lang w:val="it-IT"/>
        </w:rPr>
        <w:t>Almécija</w:t>
      </w:r>
      <w:proofErr w:type="spellEnd"/>
      <w:r w:rsidRPr="00BE76D4">
        <w:rPr>
          <w:rFonts w:ascii="Times New Roman" w:eastAsia="Times New Roman" w:hAnsi="Times New Roman" w:cs="Times New Roman"/>
          <w:color w:val="000000"/>
          <w:lang w:val="it-IT"/>
        </w:rPr>
        <w:t xml:space="preserve">, S., 2019. </w:t>
      </w:r>
      <w:r w:rsidRPr="006E5527">
        <w:rPr>
          <w:rFonts w:ascii="Times New Roman" w:eastAsia="Times New Roman" w:hAnsi="Times New Roman" w:cs="Times New Roman"/>
          <w:color w:val="000000"/>
          <w:lang w:val="en-US"/>
        </w:rPr>
        <w:t xml:space="preserve">Femoral neck cortical bone distribution of </w:t>
      </w:r>
      <w:proofErr w:type="spellStart"/>
      <w:r w:rsidRPr="006E5527">
        <w:rPr>
          <w:rFonts w:ascii="Times New Roman" w:eastAsia="Times New Roman" w:hAnsi="Times New Roman" w:cs="Times New Roman"/>
          <w:color w:val="000000"/>
          <w:lang w:val="en-US"/>
        </w:rPr>
        <w:t>dryopithecin</w:t>
      </w:r>
      <w:proofErr w:type="spellEnd"/>
      <w:r w:rsidRPr="006E5527">
        <w:rPr>
          <w:rFonts w:ascii="Times New Roman" w:eastAsia="Times New Roman" w:hAnsi="Times New Roman" w:cs="Times New Roman"/>
          <w:color w:val="000000"/>
          <w:lang w:val="en-US"/>
        </w:rPr>
        <w:t xml:space="preserve"> apes and the evolution of hominid locomotion. J. Hum. </w:t>
      </w:r>
      <w:proofErr w:type="spellStart"/>
      <w:r w:rsidRPr="006E5527">
        <w:rPr>
          <w:rFonts w:ascii="Times New Roman" w:eastAsia="Times New Roman" w:hAnsi="Times New Roman" w:cs="Times New Roman"/>
          <w:color w:val="000000"/>
          <w:lang w:val="en-US"/>
        </w:rPr>
        <w:t>Evol</w:t>
      </w:r>
      <w:proofErr w:type="spellEnd"/>
      <w:r w:rsidRPr="006E5527">
        <w:rPr>
          <w:rFonts w:ascii="Times New Roman" w:eastAsia="Times New Roman" w:hAnsi="Times New Roman" w:cs="Times New Roman"/>
          <w:color w:val="000000"/>
          <w:lang w:val="en-US"/>
        </w:rPr>
        <w:t>. 136, 102651.</w:t>
      </w:r>
    </w:p>
    <w:p w14:paraId="3351ADE9" w14:textId="77777777" w:rsidR="00CE2D2A" w:rsidRPr="006E5527" w:rsidRDefault="00CE2D2A" w:rsidP="00F95EB0">
      <w:pPr>
        <w:spacing w:after="0" w:line="480" w:lineRule="auto"/>
        <w:ind w:left="284" w:hanging="284"/>
        <w:jc w:val="both"/>
        <w:rPr>
          <w:rFonts w:ascii="Times New Roman" w:eastAsia="Times New Roman" w:hAnsi="Times New Roman" w:cs="Times New Roman"/>
          <w:color w:val="000000"/>
          <w:lang w:val="en-US"/>
        </w:rPr>
      </w:pPr>
    </w:p>
    <w:p w14:paraId="24271BF2" w14:textId="79A0784D" w:rsidR="00EF4D92" w:rsidRDefault="00EF4D92" w:rsidP="00F95EB0">
      <w:pPr>
        <w:autoSpaceDE w:val="0"/>
        <w:autoSpaceDN w:val="0"/>
        <w:adjustRightInd w:val="0"/>
        <w:spacing w:after="0" w:line="480" w:lineRule="auto"/>
        <w:ind w:left="284" w:hanging="284"/>
        <w:contextualSpacing/>
        <w:jc w:val="both"/>
        <w:rPr>
          <w:rFonts w:ascii="Times New Roman" w:hAnsi="Times New Roman" w:cs="Times New Roman"/>
          <w:color w:val="000000" w:themeColor="text1"/>
          <w:lang w:val="en-US"/>
        </w:rPr>
      </w:pPr>
      <w:proofErr w:type="spellStart"/>
      <w:r w:rsidRPr="006E5527">
        <w:rPr>
          <w:rFonts w:ascii="Times New Roman" w:hAnsi="Times New Roman" w:cs="Times New Roman"/>
          <w:color w:val="000000" w:themeColor="text1"/>
          <w:lang w:val="en-US"/>
        </w:rPr>
        <w:t>Pirogov</w:t>
      </w:r>
      <w:proofErr w:type="spellEnd"/>
      <w:r w:rsidRPr="006E5527">
        <w:rPr>
          <w:rFonts w:ascii="Times New Roman" w:hAnsi="Times New Roman" w:cs="Times New Roman"/>
          <w:color w:val="000000" w:themeColor="text1"/>
          <w:lang w:val="en-US"/>
        </w:rPr>
        <w:t xml:space="preserve">, N.I., 1853. An Illustrated Topographic Anatomy of Saw Cuts </w:t>
      </w:r>
      <w:r w:rsidR="005603A8">
        <w:rPr>
          <w:rFonts w:ascii="Times New Roman" w:hAnsi="Times New Roman" w:cs="Times New Roman"/>
          <w:color w:val="000000" w:themeColor="text1"/>
          <w:lang w:val="en-US"/>
        </w:rPr>
        <w:t>M</w:t>
      </w:r>
      <w:r w:rsidRPr="006E5527">
        <w:rPr>
          <w:rFonts w:ascii="Times New Roman" w:hAnsi="Times New Roman" w:cs="Times New Roman"/>
          <w:color w:val="000000" w:themeColor="text1"/>
          <w:lang w:val="en-US"/>
        </w:rPr>
        <w:t xml:space="preserve">ade in Three Dimensions </w:t>
      </w:r>
      <w:r w:rsidR="005603A8">
        <w:rPr>
          <w:rFonts w:ascii="Times New Roman" w:hAnsi="Times New Roman" w:cs="Times New Roman"/>
          <w:color w:val="000000" w:themeColor="text1"/>
          <w:lang w:val="en-US"/>
        </w:rPr>
        <w:t>A</w:t>
      </w:r>
      <w:r w:rsidRPr="006E5527">
        <w:rPr>
          <w:rFonts w:ascii="Times New Roman" w:hAnsi="Times New Roman" w:cs="Times New Roman"/>
          <w:color w:val="000000" w:themeColor="text1"/>
          <w:lang w:val="en-US"/>
        </w:rPr>
        <w:t xml:space="preserve">cross the Frozen Human Body. Vol. IV: </w:t>
      </w:r>
      <w:proofErr w:type="spellStart"/>
      <w:r w:rsidRPr="006E5527">
        <w:rPr>
          <w:rFonts w:ascii="Times New Roman" w:hAnsi="Times New Roman" w:cs="Times New Roman"/>
          <w:color w:val="000000" w:themeColor="text1"/>
          <w:lang w:val="en-US"/>
        </w:rPr>
        <w:t>Extrimitates</w:t>
      </w:r>
      <w:proofErr w:type="spellEnd"/>
      <w:r w:rsidRPr="006E5527">
        <w:rPr>
          <w:rFonts w:ascii="Times New Roman" w:hAnsi="Times New Roman" w:cs="Times New Roman"/>
          <w:color w:val="000000" w:themeColor="text1"/>
          <w:lang w:val="en-US"/>
        </w:rPr>
        <w:t xml:space="preserve">. </w:t>
      </w:r>
      <w:proofErr w:type="spellStart"/>
      <w:r w:rsidRPr="006E5527">
        <w:rPr>
          <w:rFonts w:ascii="Times New Roman" w:hAnsi="Times New Roman" w:cs="Times New Roman"/>
          <w:color w:val="000000" w:themeColor="text1"/>
          <w:lang w:val="en-US"/>
        </w:rPr>
        <w:t>Yakob</w:t>
      </w:r>
      <w:proofErr w:type="spellEnd"/>
      <w:r w:rsidRPr="006E5527">
        <w:rPr>
          <w:rFonts w:ascii="Times New Roman" w:hAnsi="Times New Roman" w:cs="Times New Roman"/>
          <w:color w:val="000000" w:themeColor="text1"/>
          <w:lang w:val="en-US"/>
        </w:rPr>
        <w:t xml:space="preserve"> Trey, </w:t>
      </w:r>
      <w:proofErr w:type="spellStart"/>
      <w:r w:rsidRPr="006E5527">
        <w:rPr>
          <w:rFonts w:ascii="Times New Roman" w:hAnsi="Times New Roman" w:cs="Times New Roman"/>
          <w:color w:val="000000" w:themeColor="text1"/>
          <w:lang w:val="en-US"/>
        </w:rPr>
        <w:t>Petropoli</w:t>
      </w:r>
      <w:proofErr w:type="spellEnd"/>
      <w:r w:rsidRPr="006E5527">
        <w:rPr>
          <w:rFonts w:ascii="Times New Roman" w:hAnsi="Times New Roman" w:cs="Times New Roman"/>
          <w:color w:val="000000" w:themeColor="text1"/>
          <w:lang w:val="en-US"/>
        </w:rPr>
        <w:t>.</w:t>
      </w:r>
    </w:p>
    <w:p w14:paraId="1C34143E" w14:textId="77777777" w:rsidR="00CE2D2A" w:rsidRPr="006E5527" w:rsidRDefault="00CE2D2A" w:rsidP="00F95EB0">
      <w:pPr>
        <w:autoSpaceDE w:val="0"/>
        <w:autoSpaceDN w:val="0"/>
        <w:adjustRightInd w:val="0"/>
        <w:spacing w:after="0" w:line="480" w:lineRule="auto"/>
        <w:ind w:left="284" w:hanging="284"/>
        <w:contextualSpacing/>
        <w:jc w:val="both"/>
        <w:rPr>
          <w:rFonts w:ascii="Times New Roman" w:hAnsi="Times New Roman" w:cs="Times New Roman"/>
          <w:color w:val="000000" w:themeColor="text1"/>
          <w:lang w:val="en-US"/>
        </w:rPr>
      </w:pPr>
    </w:p>
    <w:p w14:paraId="2BA508CA" w14:textId="6DD032A7"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r w:rsidRPr="006E5527">
        <w:rPr>
          <w:rFonts w:ascii="Times New Roman" w:eastAsia="Times New Roman" w:hAnsi="Times New Roman" w:cs="Times New Roman"/>
          <w:color w:val="000000"/>
          <w:lang w:val="en-US"/>
        </w:rPr>
        <w:t xml:space="preserve">Polk, J.D., Blumenfeld, J., </w:t>
      </w:r>
      <w:proofErr w:type="spellStart"/>
      <w:r w:rsidRPr="006E5527">
        <w:rPr>
          <w:rFonts w:ascii="Times New Roman" w:eastAsia="Times New Roman" w:hAnsi="Times New Roman" w:cs="Times New Roman"/>
          <w:color w:val="000000"/>
          <w:lang w:val="en-US"/>
        </w:rPr>
        <w:t>Ahlumwalia</w:t>
      </w:r>
      <w:proofErr w:type="spellEnd"/>
      <w:r w:rsidRPr="006E5527">
        <w:rPr>
          <w:rFonts w:ascii="Times New Roman" w:eastAsia="Times New Roman" w:hAnsi="Times New Roman" w:cs="Times New Roman"/>
          <w:color w:val="000000"/>
          <w:lang w:val="en-US"/>
        </w:rPr>
        <w:t xml:space="preserve">, D., 2008. Knee posture predicted subchondral apparent density in the distal femur: </w:t>
      </w:r>
      <w:r w:rsidR="005603A8">
        <w:rPr>
          <w:rFonts w:ascii="Times New Roman" w:eastAsia="Times New Roman" w:hAnsi="Times New Roman" w:cs="Times New Roman"/>
          <w:color w:val="000000"/>
          <w:lang w:val="en-US"/>
        </w:rPr>
        <w:t>A</w:t>
      </w:r>
      <w:r w:rsidRPr="006E5527">
        <w:rPr>
          <w:rFonts w:ascii="Times New Roman" w:eastAsia="Times New Roman" w:hAnsi="Times New Roman" w:cs="Times New Roman"/>
          <w:color w:val="000000"/>
          <w:lang w:val="en-US"/>
        </w:rPr>
        <w:t>n experimental validation. Anat. Rec. 291, 293-302.</w:t>
      </w:r>
    </w:p>
    <w:p w14:paraId="67342601"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754EF217" w14:textId="1987AD71"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proofErr w:type="spellStart"/>
      <w:r w:rsidRPr="006E5527">
        <w:rPr>
          <w:rFonts w:ascii="Times New Roman" w:eastAsia="Times New Roman" w:hAnsi="Times New Roman" w:cs="Times New Roman"/>
          <w:color w:val="000000"/>
          <w:lang w:val="en-US"/>
        </w:rPr>
        <w:t>Pontzer</w:t>
      </w:r>
      <w:proofErr w:type="spellEnd"/>
      <w:r w:rsidRPr="006E5527">
        <w:rPr>
          <w:rFonts w:ascii="Times New Roman" w:eastAsia="Times New Roman" w:hAnsi="Times New Roman" w:cs="Times New Roman"/>
          <w:color w:val="000000"/>
          <w:lang w:val="en-US"/>
        </w:rPr>
        <w:t xml:space="preserve">, H., Lieberman, D.E., Momin, E., Devlin, M.J., Polk, J.D., </w:t>
      </w:r>
      <w:proofErr w:type="spellStart"/>
      <w:r w:rsidRPr="006E5527">
        <w:rPr>
          <w:rFonts w:ascii="Times New Roman" w:eastAsia="Times New Roman" w:hAnsi="Times New Roman" w:cs="Times New Roman"/>
          <w:color w:val="000000"/>
          <w:lang w:val="en-US"/>
        </w:rPr>
        <w:t>Hallgrímsson</w:t>
      </w:r>
      <w:proofErr w:type="spellEnd"/>
      <w:r w:rsidRPr="006E5527">
        <w:rPr>
          <w:rFonts w:ascii="Times New Roman" w:eastAsia="Times New Roman" w:hAnsi="Times New Roman" w:cs="Times New Roman"/>
          <w:color w:val="000000"/>
          <w:lang w:val="en-US"/>
        </w:rPr>
        <w:t>, B., Cooper, D.M.L., 2006. Trabecular bone in the bird knee responds with high sensitivity to changes in load orientation. J. Exp. Biol. 209, 57-65.</w:t>
      </w:r>
    </w:p>
    <w:p w14:paraId="05158F29" w14:textId="77777777" w:rsidR="00CE2D2A" w:rsidRPr="006E5527" w:rsidRDefault="00CE2D2A" w:rsidP="00F95EB0">
      <w:pPr>
        <w:spacing w:after="0" w:line="480" w:lineRule="auto"/>
        <w:ind w:left="284" w:hanging="284"/>
        <w:jc w:val="both"/>
        <w:rPr>
          <w:rFonts w:ascii="Times New Roman" w:eastAsia="Times New Roman" w:hAnsi="Times New Roman" w:cs="Times New Roman"/>
          <w:color w:val="000000"/>
          <w:lang w:val="en-US"/>
        </w:rPr>
      </w:pPr>
    </w:p>
    <w:p w14:paraId="70AA4BD9" w14:textId="3C79325D" w:rsidR="00EF4D92" w:rsidRDefault="00EF4D92" w:rsidP="00F95EB0">
      <w:pPr>
        <w:spacing w:after="0" w:line="480" w:lineRule="auto"/>
        <w:ind w:left="284" w:hanging="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R Core Team, 2018. R: A language and environment for statistical computing. R Foundation for Statistical Computing, Vienna, Austria. </w:t>
      </w:r>
      <w:hyperlink r:id="rId8" w:history="1">
        <w:r w:rsidRPr="006E5527">
          <w:rPr>
            <w:rFonts w:ascii="Times New Roman" w:eastAsia="Calibri" w:hAnsi="Times New Roman" w:cs="Times New Roman"/>
            <w:color w:val="000000" w:themeColor="text1"/>
            <w:lang w:val="en-US"/>
          </w:rPr>
          <w:t>http://www.R-project.org/</w:t>
        </w:r>
      </w:hyperlink>
      <w:r w:rsidRPr="006E5527">
        <w:rPr>
          <w:rFonts w:ascii="Times New Roman" w:eastAsia="Calibri" w:hAnsi="Times New Roman" w:cs="Times New Roman"/>
          <w:color w:val="000000" w:themeColor="text1"/>
          <w:lang w:val="en-US"/>
        </w:rPr>
        <w:t>.</w:t>
      </w:r>
    </w:p>
    <w:p w14:paraId="108DE398" w14:textId="77777777" w:rsidR="00CE2D2A" w:rsidRPr="006E5527" w:rsidRDefault="00CE2D2A" w:rsidP="00F95EB0">
      <w:pPr>
        <w:spacing w:after="0" w:line="480" w:lineRule="auto"/>
        <w:ind w:left="284" w:hanging="284"/>
        <w:contextualSpacing/>
        <w:jc w:val="both"/>
        <w:rPr>
          <w:rFonts w:ascii="Times New Roman" w:eastAsia="Calibri" w:hAnsi="Times New Roman" w:cs="Times New Roman"/>
          <w:color w:val="000000" w:themeColor="text1"/>
          <w:lang w:val="en-US"/>
        </w:rPr>
      </w:pPr>
    </w:p>
    <w:p w14:paraId="502CA876" w14:textId="1A5CF256" w:rsidR="00EF4D92" w:rsidRDefault="00EF4D92" w:rsidP="00F95EB0">
      <w:pPr>
        <w:spacing w:after="0" w:line="480" w:lineRule="auto"/>
        <w:ind w:left="284" w:hanging="284"/>
        <w:jc w:val="both"/>
        <w:rPr>
          <w:rFonts w:ascii="Times New Roman" w:hAnsi="Times New Roman" w:cs="Times New Roman"/>
          <w:lang w:val="en-US"/>
        </w:rPr>
      </w:pPr>
      <w:r w:rsidRPr="006E5527">
        <w:rPr>
          <w:rFonts w:ascii="Times New Roman" w:hAnsi="Times New Roman" w:cs="Times New Roman"/>
          <w:lang w:val="en-US"/>
        </w:rPr>
        <w:lastRenderedPageBreak/>
        <w:t xml:space="preserve">Rafferty, K.L., 1998. Structural design of the femoral neck in primates. J. Hum. </w:t>
      </w:r>
      <w:proofErr w:type="spellStart"/>
      <w:r w:rsidRPr="006E5527">
        <w:rPr>
          <w:rFonts w:ascii="Times New Roman" w:hAnsi="Times New Roman" w:cs="Times New Roman"/>
          <w:lang w:val="en-US"/>
        </w:rPr>
        <w:t>Evol</w:t>
      </w:r>
      <w:proofErr w:type="spellEnd"/>
      <w:r w:rsidRPr="006E5527">
        <w:rPr>
          <w:rFonts w:ascii="Times New Roman" w:hAnsi="Times New Roman" w:cs="Times New Roman"/>
          <w:lang w:val="en-US"/>
        </w:rPr>
        <w:t>. 34, 361-383.</w:t>
      </w:r>
    </w:p>
    <w:p w14:paraId="7AC98B5B"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5C478E9B" w14:textId="34A8FBFD"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proofErr w:type="spellStart"/>
      <w:r w:rsidRPr="006E5527">
        <w:rPr>
          <w:rFonts w:ascii="Times New Roman" w:eastAsia="Times New Roman" w:hAnsi="Times New Roman" w:cs="Times New Roman"/>
          <w:color w:val="000000"/>
          <w:lang w:val="en-US"/>
        </w:rPr>
        <w:t>Raichlen</w:t>
      </w:r>
      <w:proofErr w:type="spellEnd"/>
      <w:r w:rsidRPr="006E5527">
        <w:rPr>
          <w:rFonts w:ascii="Times New Roman" w:eastAsia="Times New Roman" w:hAnsi="Times New Roman" w:cs="Times New Roman"/>
          <w:color w:val="000000"/>
          <w:lang w:val="en-US"/>
        </w:rPr>
        <w:t xml:space="preserve">, D.A., Gordon, A.D., Foster, A.D., Webber, </w:t>
      </w:r>
      <w:hyperlink r:id="rId9" w:anchor="!">
        <w:r w:rsidRPr="006E5527">
          <w:rPr>
            <w:rFonts w:ascii="Times New Roman" w:eastAsia="Times New Roman" w:hAnsi="Times New Roman" w:cs="Times New Roman"/>
            <w:color w:val="000000"/>
            <w:lang w:val="en-US"/>
          </w:rPr>
          <w:t>J.T.,</w:t>
        </w:r>
      </w:hyperlink>
      <w:hyperlink r:id="rId10" w:anchor="!">
        <w:r w:rsidRPr="006E5527">
          <w:rPr>
            <w:rFonts w:ascii="Times New Roman" w:eastAsia="Times New Roman" w:hAnsi="Times New Roman" w:cs="Times New Roman"/>
            <w:color w:val="000000"/>
            <w:lang w:val="en-US"/>
          </w:rPr>
          <w:t xml:space="preserve"> </w:t>
        </w:r>
        <w:proofErr w:type="spellStart"/>
        <w:r w:rsidRPr="006E5527">
          <w:rPr>
            <w:rFonts w:ascii="Times New Roman" w:eastAsia="Times New Roman" w:hAnsi="Times New Roman" w:cs="Times New Roman"/>
            <w:color w:val="000000"/>
            <w:lang w:val="en-US"/>
          </w:rPr>
          <w:t>Sukhdeo</w:t>
        </w:r>
        <w:proofErr w:type="spellEnd"/>
        <w:r w:rsidRPr="006E5527">
          <w:rPr>
            <w:rFonts w:ascii="Times New Roman" w:eastAsia="Times New Roman" w:hAnsi="Times New Roman" w:cs="Times New Roman"/>
            <w:color w:val="000000"/>
            <w:lang w:val="en-US"/>
          </w:rPr>
          <w:t>, S</w:t>
        </w:r>
      </w:hyperlink>
      <w:r w:rsidRPr="006E5527">
        <w:rPr>
          <w:rFonts w:ascii="Times New Roman" w:eastAsia="Times New Roman" w:hAnsi="Times New Roman" w:cs="Times New Roman"/>
          <w:color w:val="000000"/>
          <w:lang w:val="en-US"/>
        </w:rPr>
        <w:t>.M.</w:t>
      </w:r>
      <w:hyperlink r:id="rId11" w:anchor="!">
        <w:r w:rsidRPr="006E5527">
          <w:rPr>
            <w:rFonts w:ascii="Times New Roman" w:eastAsia="Times New Roman" w:hAnsi="Times New Roman" w:cs="Times New Roman"/>
            <w:color w:val="000000"/>
            <w:lang w:val="en-US"/>
          </w:rPr>
          <w:t>, Scott, R.S.</w:t>
        </w:r>
      </w:hyperlink>
      <w:hyperlink r:id="rId12" w:anchor="!">
        <w:r w:rsidRPr="006E5527">
          <w:rPr>
            <w:rFonts w:ascii="Times New Roman" w:eastAsia="Times New Roman" w:hAnsi="Times New Roman" w:cs="Times New Roman"/>
            <w:color w:val="000000"/>
            <w:lang w:val="en-US"/>
          </w:rPr>
          <w:t>,</w:t>
        </w:r>
      </w:hyperlink>
      <w:hyperlink r:id="rId13" w:anchor="!">
        <w:r w:rsidRPr="006E5527">
          <w:rPr>
            <w:rFonts w:ascii="Times New Roman" w:eastAsia="Times New Roman" w:hAnsi="Times New Roman" w:cs="Times New Roman"/>
            <w:color w:val="000000"/>
            <w:lang w:val="en-US"/>
          </w:rPr>
          <w:t xml:space="preserve"> </w:t>
        </w:r>
      </w:hyperlink>
      <w:hyperlink r:id="rId14" w:anchor="!">
        <w:proofErr w:type="spellStart"/>
        <w:r w:rsidRPr="006E5527">
          <w:rPr>
            <w:rFonts w:ascii="Times New Roman" w:eastAsia="Times New Roman" w:hAnsi="Times New Roman" w:cs="Times New Roman"/>
            <w:color w:val="000000"/>
            <w:lang w:val="en-US"/>
          </w:rPr>
          <w:t>Gosman</w:t>
        </w:r>
        <w:proofErr w:type="spellEnd"/>
        <w:r w:rsidRPr="006E5527">
          <w:rPr>
            <w:rFonts w:ascii="Times New Roman" w:eastAsia="Times New Roman" w:hAnsi="Times New Roman" w:cs="Times New Roman"/>
            <w:color w:val="000000"/>
            <w:lang w:val="en-US"/>
          </w:rPr>
          <w:t xml:space="preserve">, </w:t>
        </w:r>
      </w:hyperlink>
      <w:r w:rsidRPr="006E5527">
        <w:rPr>
          <w:rFonts w:ascii="Times New Roman" w:eastAsia="Times New Roman" w:hAnsi="Times New Roman" w:cs="Times New Roman"/>
          <w:color w:val="000000"/>
          <w:lang w:val="en-US"/>
        </w:rPr>
        <w:t xml:space="preserve">J.H., </w:t>
      </w:r>
      <w:hyperlink r:id="rId15" w:anchor="!">
        <w:r w:rsidRPr="006E5527">
          <w:rPr>
            <w:rFonts w:ascii="Times New Roman" w:eastAsia="Times New Roman" w:hAnsi="Times New Roman" w:cs="Times New Roman"/>
            <w:color w:val="000000"/>
            <w:lang w:val="en-US"/>
          </w:rPr>
          <w:t>Ryan,</w:t>
        </w:r>
      </w:hyperlink>
      <w:r w:rsidRPr="006E5527">
        <w:rPr>
          <w:rFonts w:ascii="Times New Roman" w:eastAsia="Times New Roman" w:hAnsi="Times New Roman" w:cs="Times New Roman"/>
          <w:color w:val="000000"/>
          <w:lang w:val="en-US"/>
        </w:rPr>
        <w:t xml:space="preserve"> T.M., 2015. An ontogenetic framework linking locomotion and trabecular bone architecture with applications for reconstructing hominin life history. J. Hum. </w:t>
      </w:r>
      <w:proofErr w:type="spellStart"/>
      <w:r w:rsidRPr="006E5527">
        <w:rPr>
          <w:rFonts w:ascii="Times New Roman" w:eastAsia="Times New Roman" w:hAnsi="Times New Roman" w:cs="Times New Roman"/>
          <w:color w:val="000000"/>
          <w:lang w:val="en-US"/>
        </w:rPr>
        <w:t>Evol</w:t>
      </w:r>
      <w:proofErr w:type="spellEnd"/>
      <w:r w:rsidRPr="006E5527">
        <w:rPr>
          <w:rFonts w:ascii="Times New Roman" w:eastAsia="Times New Roman" w:hAnsi="Times New Roman" w:cs="Times New Roman"/>
          <w:color w:val="000000"/>
          <w:lang w:val="en-US"/>
        </w:rPr>
        <w:t>. 81, 1-12.</w:t>
      </w:r>
    </w:p>
    <w:p w14:paraId="51D7E350"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4036C50C" w14:textId="11E26F95"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Reed, K.E., Kitching, J., </w:t>
      </w:r>
      <w:proofErr w:type="spellStart"/>
      <w:r w:rsidRPr="006E5527">
        <w:rPr>
          <w:rFonts w:ascii="Times New Roman" w:hAnsi="Times New Roman" w:cs="Times New Roman"/>
          <w:color w:val="000000" w:themeColor="text1"/>
          <w:lang w:val="en-US"/>
        </w:rPr>
        <w:t>Grine</w:t>
      </w:r>
      <w:proofErr w:type="spellEnd"/>
      <w:r w:rsidRPr="006E5527">
        <w:rPr>
          <w:rFonts w:ascii="Times New Roman" w:hAnsi="Times New Roman" w:cs="Times New Roman"/>
          <w:color w:val="000000" w:themeColor="text1"/>
          <w:lang w:val="en-US"/>
        </w:rPr>
        <w:t xml:space="preserve">, F.E., Jungers, W.L., Sokoloff, L., 1993. Proximal femur of </w:t>
      </w:r>
      <w:r w:rsidRPr="006E5527">
        <w:rPr>
          <w:rFonts w:ascii="Times New Roman" w:hAnsi="Times New Roman" w:cs="Times New Roman"/>
          <w:i/>
          <w:color w:val="000000" w:themeColor="text1"/>
          <w:lang w:val="en-US"/>
        </w:rPr>
        <w:t>Australopithecus africanus</w:t>
      </w:r>
      <w:r w:rsidRPr="006E5527">
        <w:rPr>
          <w:rFonts w:ascii="Times New Roman" w:hAnsi="Times New Roman" w:cs="Times New Roman"/>
          <w:color w:val="000000" w:themeColor="text1"/>
          <w:lang w:val="en-US"/>
        </w:rPr>
        <w:t xml:space="preserve"> from Member 4, </w:t>
      </w:r>
      <w:proofErr w:type="spellStart"/>
      <w:r w:rsidRPr="006E5527">
        <w:rPr>
          <w:rFonts w:ascii="Times New Roman" w:hAnsi="Times New Roman" w:cs="Times New Roman"/>
          <w:color w:val="000000" w:themeColor="text1"/>
          <w:lang w:val="en-US"/>
        </w:rPr>
        <w:t>Makapansgat</w:t>
      </w:r>
      <w:proofErr w:type="spellEnd"/>
      <w:r w:rsidRPr="006E5527">
        <w:rPr>
          <w:rFonts w:ascii="Times New Roman" w:hAnsi="Times New Roman" w:cs="Times New Roman"/>
          <w:color w:val="000000" w:themeColor="text1"/>
          <w:lang w:val="en-US"/>
        </w:rPr>
        <w:t xml:space="preserve">, South Africa. Am. J. Phys. </w:t>
      </w:r>
      <w:proofErr w:type="spellStart"/>
      <w:r w:rsidRPr="006E5527">
        <w:rPr>
          <w:rFonts w:ascii="Times New Roman" w:hAnsi="Times New Roman" w:cs="Times New Roman"/>
          <w:color w:val="000000" w:themeColor="text1"/>
          <w:lang w:val="en-US"/>
        </w:rPr>
        <w:t>Anthropol</w:t>
      </w:r>
      <w:proofErr w:type="spellEnd"/>
      <w:r w:rsidRPr="006E5527">
        <w:rPr>
          <w:rFonts w:ascii="Times New Roman" w:hAnsi="Times New Roman" w:cs="Times New Roman"/>
          <w:color w:val="000000" w:themeColor="text1"/>
          <w:lang w:val="en-US"/>
        </w:rPr>
        <w:t>. 92, 1-15.</w:t>
      </w:r>
    </w:p>
    <w:p w14:paraId="36DF6F70"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1032370D" w14:textId="6DF330FE"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proofErr w:type="spellStart"/>
      <w:r w:rsidRPr="006E5527">
        <w:rPr>
          <w:rFonts w:ascii="Times New Roman" w:eastAsia="Times New Roman" w:hAnsi="Times New Roman" w:cs="Times New Roman"/>
          <w:color w:val="000000"/>
          <w:lang w:val="en-US"/>
        </w:rPr>
        <w:t>Reissis</w:t>
      </w:r>
      <w:proofErr w:type="spellEnd"/>
      <w:r w:rsidRPr="006E5527">
        <w:rPr>
          <w:rFonts w:ascii="Times New Roman" w:eastAsia="Times New Roman" w:hAnsi="Times New Roman" w:cs="Times New Roman"/>
          <w:color w:val="000000"/>
          <w:lang w:val="en-US"/>
        </w:rPr>
        <w:t>, D., Abel, R.L., 2012. Development of fetal trabecular micro-architecture in the humerus and femur. J. Anat. 220, 496-503.</w:t>
      </w:r>
    </w:p>
    <w:p w14:paraId="25AB84D3"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7176B175" w14:textId="5904A3A2" w:rsidR="00EF4D92" w:rsidRDefault="00EF4D92" w:rsidP="00F95EB0">
      <w:pPr>
        <w:spacing w:after="0" w:line="480" w:lineRule="auto"/>
        <w:ind w:left="284" w:hanging="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Robinson, J.T., 1972. Early Hominid Posture and Locomotion. University of Chicago Press, Chicago.</w:t>
      </w:r>
    </w:p>
    <w:p w14:paraId="220663E8" w14:textId="77777777" w:rsidR="00CE2D2A" w:rsidRPr="006E5527" w:rsidRDefault="00CE2D2A" w:rsidP="00F95EB0">
      <w:pPr>
        <w:spacing w:after="0" w:line="480" w:lineRule="auto"/>
        <w:ind w:left="284" w:hanging="284"/>
        <w:contextualSpacing/>
        <w:jc w:val="both"/>
        <w:rPr>
          <w:rFonts w:ascii="Times New Roman" w:eastAsia="Calibri" w:hAnsi="Times New Roman" w:cs="Times New Roman"/>
          <w:color w:val="000000" w:themeColor="text1"/>
          <w:lang w:val="en-US"/>
        </w:rPr>
      </w:pPr>
    </w:p>
    <w:p w14:paraId="7182B722" w14:textId="21494B1C" w:rsidR="00EF4D92" w:rsidRDefault="00EF4D92" w:rsidP="00F95EB0">
      <w:pPr>
        <w:spacing w:after="0" w:line="480" w:lineRule="auto"/>
        <w:ind w:left="284" w:hanging="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Rose, M.D., 1977. Positional </w:t>
      </w:r>
      <w:proofErr w:type="spellStart"/>
      <w:r w:rsidRPr="006E5527">
        <w:rPr>
          <w:rFonts w:ascii="Times New Roman" w:eastAsia="Calibri" w:hAnsi="Times New Roman" w:cs="Times New Roman"/>
          <w:color w:val="000000" w:themeColor="text1"/>
          <w:lang w:val="en-US"/>
        </w:rPr>
        <w:t>behaviour</w:t>
      </w:r>
      <w:proofErr w:type="spellEnd"/>
      <w:r w:rsidRPr="006E5527">
        <w:rPr>
          <w:rFonts w:ascii="Times New Roman" w:eastAsia="Calibri" w:hAnsi="Times New Roman" w:cs="Times New Roman"/>
          <w:color w:val="000000" w:themeColor="text1"/>
          <w:lang w:val="en-US"/>
        </w:rPr>
        <w:t xml:space="preserve"> of olive baboons (</w:t>
      </w:r>
      <w:proofErr w:type="spellStart"/>
      <w:r w:rsidRPr="006E5527">
        <w:rPr>
          <w:rFonts w:ascii="Times New Roman" w:eastAsia="Calibri" w:hAnsi="Times New Roman" w:cs="Times New Roman"/>
          <w:i/>
          <w:iCs/>
          <w:color w:val="000000" w:themeColor="text1"/>
          <w:lang w:val="en-US"/>
        </w:rPr>
        <w:t>Papio</w:t>
      </w:r>
      <w:proofErr w:type="spellEnd"/>
      <w:r w:rsidRPr="006E5527">
        <w:rPr>
          <w:rFonts w:ascii="Times New Roman" w:eastAsia="Calibri" w:hAnsi="Times New Roman" w:cs="Times New Roman"/>
          <w:i/>
          <w:iCs/>
          <w:color w:val="000000" w:themeColor="text1"/>
          <w:lang w:val="en-US"/>
        </w:rPr>
        <w:t xml:space="preserve"> </w:t>
      </w:r>
      <w:proofErr w:type="spellStart"/>
      <w:r w:rsidRPr="006E5527">
        <w:rPr>
          <w:rFonts w:ascii="Times New Roman" w:eastAsia="Calibri" w:hAnsi="Times New Roman" w:cs="Times New Roman"/>
          <w:i/>
          <w:iCs/>
          <w:color w:val="000000" w:themeColor="text1"/>
          <w:lang w:val="en-US"/>
        </w:rPr>
        <w:t>anubis</w:t>
      </w:r>
      <w:proofErr w:type="spellEnd"/>
      <w:r w:rsidRPr="006E5527">
        <w:rPr>
          <w:rFonts w:ascii="Times New Roman" w:eastAsia="Calibri" w:hAnsi="Times New Roman" w:cs="Times New Roman"/>
          <w:color w:val="000000" w:themeColor="text1"/>
          <w:lang w:val="en-US"/>
        </w:rPr>
        <w:t>) and its relationship to maintenance and social activities. Primates 18, 59-116.</w:t>
      </w:r>
    </w:p>
    <w:p w14:paraId="13D33E5A" w14:textId="77777777" w:rsidR="00CE2D2A" w:rsidRPr="006E5527" w:rsidRDefault="00CE2D2A" w:rsidP="00F95EB0">
      <w:pPr>
        <w:spacing w:after="0" w:line="480" w:lineRule="auto"/>
        <w:ind w:left="284" w:hanging="284"/>
        <w:contextualSpacing/>
        <w:jc w:val="both"/>
        <w:rPr>
          <w:rFonts w:ascii="Times New Roman" w:eastAsia="Calibri" w:hAnsi="Times New Roman" w:cs="Times New Roman"/>
          <w:color w:val="000000" w:themeColor="text1"/>
          <w:lang w:val="en-US"/>
        </w:rPr>
      </w:pPr>
    </w:p>
    <w:p w14:paraId="3EB88744" w14:textId="16001865" w:rsidR="00EF4D92" w:rsidRDefault="00EF4D92" w:rsidP="00F95EB0">
      <w:pPr>
        <w:spacing w:after="0" w:line="480" w:lineRule="auto"/>
        <w:ind w:left="284" w:hanging="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Ruff, C.B., Burgess, M.L., Ketcham, R.A., </w:t>
      </w:r>
      <w:proofErr w:type="spellStart"/>
      <w:r w:rsidRPr="006E5527">
        <w:rPr>
          <w:rFonts w:ascii="Times New Roman" w:eastAsia="Calibri" w:hAnsi="Times New Roman" w:cs="Times New Roman"/>
          <w:color w:val="000000" w:themeColor="text1"/>
          <w:lang w:val="en-US"/>
        </w:rPr>
        <w:t>Kappelman</w:t>
      </w:r>
      <w:proofErr w:type="spellEnd"/>
      <w:r w:rsidRPr="006E5527">
        <w:rPr>
          <w:rFonts w:ascii="Times New Roman" w:eastAsia="Calibri" w:hAnsi="Times New Roman" w:cs="Times New Roman"/>
          <w:color w:val="000000" w:themeColor="text1"/>
          <w:lang w:val="en-US"/>
        </w:rPr>
        <w:t xml:space="preserve">, J., 2016. Limb bone structural proportions and locomotor behavior in A.L. 288-1 ("Lucy"). </w:t>
      </w:r>
      <w:proofErr w:type="spellStart"/>
      <w:r w:rsidRPr="006E5527">
        <w:rPr>
          <w:rFonts w:ascii="Times New Roman" w:eastAsia="Calibri" w:hAnsi="Times New Roman" w:cs="Times New Roman"/>
          <w:color w:val="000000" w:themeColor="text1"/>
          <w:lang w:val="en-US"/>
        </w:rPr>
        <w:t>PLoS</w:t>
      </w:r>
      <w:proofErr w:type="spellEnd"/>
      <w:r w:rsidRPr="006E5527">
        <w:rPr>
          <w:rFonts w:ascii="Times New Roman" w:eastAsia="Calibri" w:hAnsi="Times New Roman" w:cs="Times New Roman"/>
          <w:color w:val="000000" w:themeColor="text1"/>
          <w:lang w:val="en-US"/>
        </w:rPr>
        <w:t xml:space="preserve"> One 11, e0166095.</w:t>
      </w:r>
    </w:p>
    <w:p w14:paraId="1CB493CA" w14:textId="77777777" w:rsidR="00CE2D2A" w:rsidRPr="006E5527" w:rsidRDefault="00CE2D2A" w:rsidP="00F95EB0">
      <w:pPr>
        <w:spacing w:after="0" w:line="480" w:lineRule="auto"/>
        <w:ind w:left="284" w:hanging="284"/>
        <w:contextualSpacing/>
        <w:jc w:val="both"/>
        <w:rPr>
          <w:rFonts w:ascii="Times New Roman" w:eastAsia="Calibri" w:hAnsi="Times New Roman" w:cs="Times New Roman"/>
          <w:color w:val="000000" w:themeColor="text1"/>
          <w:lang w:val="en-US"/>
        </w:rPr>
      </w:pPr>
    </w:p>
    <w:p w14:paraId="482A158B" w14:textId="16FEB394" w:rsidR="00EF4D92" w:rsidRPr="006E5527" w:rsidRDefault="00EF4D92" w:rsidP="00F95EB0">
      <w:pPr>
        <w:spacing w:after="0" w:line="480" w:lineRule="auto"/>
        <w:ind w:left="284" w:hanging="284"/>
        <w:jc w:val="both"/>
        <w:rPr>
          <w:rFonts w:ascii="Times New Roman" w:eastAsia="Times New Roman" w:hAnsi="Times New Roman" w:cs="Times New Roman"/>
          <w:color w:val="000000"/>
          <w:lang w:val="en-US"/>
        </w:rPr>
      </w:pPr>
    </w:p>
    <w:p w14:paraId="5A7C1602" w14:textId="4B1AC0CC" w:rsidR="00EF4D92" w:rsidRDefault="00EF4D92" w:rsidP="00F95EB0">
      <w:pPr>
        <w:spacing w:after="0" w:line="480" w:lineRule="auto"/>
        <w:ind w:left="284" w:hanging="284"/>
        <w:contextualSpacing/>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Ruff, C.B., Higgins, R., 2013. Femoral neck structure and function in early hominins. Am. J. Phys. </w:t>
      </w:r>
      <w:proofErr w:type="spellStart"/>
      <w:r w:rsidRPr="006E5527">
        <w:rPr>
          <w:rFonts w:ascii="Times New Roman" w:eastAsia="Calibri" w:hAnsi="Times New Roman" w:cs="Times New Roman"/>
          <w:color w:val="000000" w:themeColor="text1"/>
          <w:lang w:val="en-US"/>
        </w:rPr>
        <w:t>Anthropol</w:t>
      </w:r>
      <w:proofErr w:type="spellEnd"/>
      <w:r w:rsidRPr="006E5527">
        <w:rPr>
          <w:rFonts w:ascii="Times New Roman" w:eastAsia="Calibri" w:hAnsi="Times New Roman" w:cs="Times New Roman"/>
          <w:color w:val="000000" w:themeColor="text1"/>
          <w:lang w:val="en-US"/>
        </w:rPr>
        <w:t>. 150, 512-525.</w:t>
      </w:r>
    </w:p>
    <w:p w14:paraId="5C632607" w14:textId="77777777" w:rsidR="00CE2D2A" w:rsidRPr="006E5527" w:rsidRDefault="00CE2D2A" w:rsidP="00F95EB0">
      <w:pPr>
        <w:spacing w:after="0" w:line="480" w:lineRule="auto"/>
        <w:ind w:left="284" w:hanging="284"/>
        <w:contextualSpacing/>
        <w:jc w:val="both"/>
        <w:rPr>
          <w:rFonts w:ascii="Times New Roman" w:eastAsia="Calibri" w:hAnsi="Times New Roman" w:cs="Times New Roman"/>
          <w:color w:val="000000" w:themeColor="text1"/>
          <w:lang w:val="en-US"/>
        </w:rPr>
      </w:pPr>
    </w:p>
    <w:p w14:paraId="65653F50" w14:textId="372F2F54"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r w:rsidRPr="006E5527">
        <w:rPr>
          <w:rFonts w:ascii="Times New Roman" w:eastAsia="Times New Roman" w:hAnsi="Times New Roman" w:cs="Times New Roman"/>
          <w:color w:val="000000"/>
          <w:lang w:val="en-US"/>
        </w:rPr>
        <w:t xml:space="preserve">Ryan, T.M., Carlson, K.J., Gordon, A.D., Jablonski, N. Shaw, C.N., Stock, J.T., 2018. Humanlike hip joint loading in </w:t>
      </w:r>
      <w:r w:rsidRPr="006E5527">
        <w:rPr>
          <w:rFonts w:ascii="Times New Roman" w:eastAsia="Times New Roman" w:hAnsi="Times New Roman" w:cs="Times New Roman"/>
          <w:i/>
          <w:color w:val="000000"/>
          <w:lang w:val="en-US"/>
        </w:rPr>
        <w:t>Australopithecus africanus</w:t>
      </w:r>
      <w:r w:rsidRPr="006E5527">
        <w:rPr>
          <w:rFonts w:ascii="Times New Roman" w:eastAsia="Times New Roman" w:hAnsi="Times New Roman" w:cs="Times New Roman"/>
          <w:color w:val="000000"/>
          <w:lang w:val="en-US"/>
        </w:rPr>
        <w:t xml:space="preserve"> and </w:t>
      </w:r>
      <w:r w:rsidRPr="006E5527">
        <w:rPr>
          <w:rFonts w:ascii="Times New Roman" w:eastAsia="Times New Roman" w:hAnsi="Times New Roman" w:cs="Times New Roman"/>
          <w:i/>
          <w:color w:val="000000"/>
          <w:lang w:val="en-US"/>
        </w:rPr>
        <w:t>Paranthropus robustus</w:t>
      </w:r>
      <w:r w:rsidRPr="006E5527">
        <w:rPr>
          <w:rFonts w:ascii="Times New Roman" w:eastAsia="Times New Roman" w:hAnsi="Times New Roman" w:cs="Times New Roman"/>
          <w:color w:val="000000"/>
          <w:lang w:val="en-US"/>
        </w:rPr>
        <w:t xml:space="preserve">. J. Hum. </w:t>
      </w:r>
      <w:proofErr w:type="spellStart"/>
      <w:r w:rsidRPr="006E5527">
        <w:rPr>
          <w:rFonts w:ascii="Times New Roman" w:eastAsia="Times New Roman" w:hAnsi="Times New Roman" w:cs="Times New Roman"/>
          <w:color w:val="000000"/>
          <w:lang w:val="en-US"/>
        </w:rPr>
        <w:t>Evol</w:t>
      </w:r>
      <w:proofErr w:type="spellEnd"/>
      <w:r w:rsidRPr="006E5527">
        <w:rPr>
          <w:rFonts w:ascii="Times New Roman" w:eastAsia="Times New Roman" w:hAnsi="Times New Roman" w:cs="Times New Roman"/>
          <w:color w:val="000000"/>
          <w:lang w:val="en-US"/>
        </w:rPr>
        <w:t>. 121, 12-24.</w:t>
      </w:r>
    </w:p>
    <w:p w14:paraId="28377EF0"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655445F6" w14:textId="567A7608" w:rsidR="00CE2D2A" w:rsidRDefault="00EF4D92" w:rsidP="00F95EB0">
      <w:pPr>
        <w:spacing w:after="0" w:line="480" w:lineRule="auto"/>
        <w:ind w:left="284" w:hanging="284"/>
        <w:jc w:val="both"/>
        <w:rPr>
          <w:rFonts w:ascii="Times New Roman" w:eastAsia="Times New Roman" w:hAnsi="Times New Roman" w:cs="Times New Roman"/>
          <w:color w:val="000000"/>
          <w:lang w:val="en-US"/>
        </w:rPr>
      </w:pPr>
      <w:r w:rsidRPr="006E5527">
        <w:rPr>
          <w:rFonts w:ascii="Times New Roman" w:eastAsia="Times New Roman" w:hAnsi="Times New Roman" w:cs="Times New Roman"/>
          <w:color w:val="000000"/>
          <w:lang w:val="en-US"/>
        </w:rPr>
        <w:t xml:space="preserve">Ryan, T.M., Ketcham, R., 2002a. The three-dimensional structure of trabecular bone in the femoral head of strepsirrhine primates. J. Hum. </w:t>
      </w:r>
      <w:proofErr w:type="spellStart"/>
      <w:r w:rsidRPr="006E5527">
        <w:rPr>
          <w:rFonts w:ascii="Times New Roman" w:eastAsia="Times New Roman" w:hAnsi="Times New Roman" w:cs="Times New Roman"/>
          <w:color w:val="000000"/>
          <w:lang w:val="en-US"/>
        </w:rPr>
        <w:t>Evol</w:t>
      </w:r>
      <w:proofErr w:type="spellEnd"/>
      <w:r w:rsidRPr="006E5527">
        <w:rPr>
          <w:rFonts w:ascii="Times New Roman" w:eastAsia="Times New Roman" w:hAnsi="Times New Roman" w:cs="Times New Roman"/>
          <w:color w:val="000000"/>
          <w:lang w:val="en-US"/>
        </w:rPr>
        <w:t>. 43, 1-26.</w:t>
      </w:r>
    </w:p>
    <w:p w14:paraId="330EE221" w14:textId="77777777" w:rsidR="00CE2D2A" w:rsidRPr="006E5527" w:rsidRDefault="00CE2D2A" w:rsidP="00F95EB0">
      <w:pPr>
        <w:spacing w:after="0" w:line="480" w:lineRule="auto"/>
        <w:ind w:left="284" w:hanging="284"/>
        <w:jc w:val="both"/>
        <w:rPr>
          <w:rFonts w:ascii="Times New Roman" w:eastAsia="Times New Roman" w:hAnsi="Times New Roman" w:cs="Times New Roman"/>
          <w:color w:val="000000"/>
          <w:lang w:val="en-US"/>
        </w:rPr>
      </w:pPr>
    </w:p>
    <w:p w14:paraId="039DFAB1" w14:textId="25EBD336"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r w:rsidRPr="006E5527">
        <w:rPr>
          <w:rFonts w:ascii="Times New Roman" w:eastAsia="Times New Roman" w:hAnsi="Times New Roman" w:cs="Times New Roman"/>
          <w:color w:val="000000"/>
          <w:lang w:val="en-US"/>
        </w:rPr>
        <w:t xml:space="preserve">Ryan, T.M., Ketcham, R., 2002b. Femoral head trabecular bone structure in two omomyid primates. J. Hum. </w:t>
      </w:r>
      <w:proofErr w:type="spellStart"/>
      <w:r w:rsidRPr="006E5527">
        <w:rPr>
          <w:rFonts w:ascii="Times New Roman" w:eastAsia="Times New Roman" w:hAnsi="Times New Roman" w:cs="Times New Roman"/>
          <w:color w:val="000000"/>
          <w:lang w:val="en-US"/>
        </w:rPr>
        <w:t>Evol</w:t>
      </w:r>
      <w:proofErr w:type="spellEnd"/>
      <w:r w:rsidRPr="006E5527">
        <w:rPr>
          <w:rFonts w:ascii="Times New Roman" w:eastAsia="Times New Roman" w:hAnsi="Times New Roman" w:cs="Times New Roman"/>
          <w:color w:val="000000"/>
          <w:lang w:val="en-US"/>
        </w:rPr>
        <w:t>. 43, 241-263.</w:t>
      </w:r>
    </w:p>
    <w:p w14:paraId="631291C9" w14:textId="77777777" w:rsidR="00CE2D2A" w:rsidRPr="006E5527" w:rsidRDefault="00CE2D2A" w:rsidP="00F95EB0">
      <w:pPr>
        <w:spacing w:after="0" w:line="480" w:lineRule="auto"/>
        <w:ind w:left="284" w:hanging="284"/>
        <w:jc w:val="both"/>
        <w:rPr>
          <w:rFonts w:ascii="Times New Roman" w:eastAsia="Times New Roman" w:hAnsi="Times New Roman" w:cs="Times New Roman"/>
          <w:color w:val="000000"/>
          <w:lang w:val="en-US"/>
        </w:rPr>
      </w:pPr>
    </w:p>
    <w:p w14:paraId="5EA712F8" w14:textId="1B152E01"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r w:rsidRPr="006E5527">
        <w:rPr>
          <w:rFonts w:ascii="Times New Roman" w:eastAsia="Times New Roman" w:hAnsi="Times New Roman" w:cs="Times New Roman"/>
          <w:color w:val="000000"/>
          <w:lang w:val="en-US"/>
        </w:rPr>
        <w:t xml:space="preserve">Ryan, T.M., Ketcham, R., 2005. Angular orientation of trabecular bone in the femoral head and its relationship to hip joint loads in leaping primates. J. </w:t>
      </w:r>
      <w:proofErr w:type="spellStart"/>
      <w:r w:rsidRPr="006E5527">
        <w:rPr>
          <w:rFonts w:ascii="Times New Roman" w:eastAsia="Times New Roman" w:hAnsi="Times New Roman" w:cs="Times New Roman"/>
          <w:color w:val="000000"/>
          <w:lang w:val="en-US"/>
        </w:rPr>
        <w:t>Morphol</w:t>
      </w:r>
      <w:proofErr w:type="spellEnd"/>
      <w:r w:rsidRPr="006E5527">
        <w:rPr>
          <w:rFonts w:ascii="Times New Roman" w:eastAsia="Times New Roman" w:hAnsi="Times New Roman" w:cs="Times New Roman"/>
          <w:color w:val="000000"/>
          <w:lang w:val="en-US"/>
        </w:rPr>
        <w:t>. 265, 249-263.</w:t>
      </w:r>
    </w:p>
    <w:p w14:paraId="16928BB9" w14:textId="77777777" w:rsidR="00CE2D2A" w:rsidRPr="006E5527" w:rsidRDefault="00CE2D2A" w:rsidP="00F95EB0">
      <w:pPr>
        <w:spacing w:after="0" w:line="480" w:lineRule="auto"/>
        <w:ind w:left="284" w:hanging="284"/>
        <w:jc w:val="both"/>
        <w:rPr>
          <w:rFonts w:ascii="Times New Roman" w:eastAsia="Times New Roman" w:hAnsi="Times New Roman" w:cs="Times New Roman"/>
          <w:color w:val="000000"/>
          <w:lang w:val="en-US"/>
        </w:rPr>
      </w:pPr>
    </w:p>
    <w:p w14:paraId="4A8F968D" w14:textId="3439C7A6"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r w:rsidRPr="006E5527">
        <w:rPr>
          <w:rFonts w:ascii="Times New Roman" w:eastAsia="Times New Roman" w:hAnsi="Times New Roman" w:cs="Times New Roman"/>
          <w:color w:val="000000"/>
          <w:lang w:val="en-US"/>
        </w:rPr>
        <w:t xml:space="preserve">Ryan, T.M., Krovitz, G.E., 2006. Trabecular bone ontogeny in the human proximal femur. J. Hum. </w:t>
      </w:r>
      <w:proofErr w:type="spellStart"/>
      <w:r w:rsidRPr="006E5527">
        <w:rPr>
          <w:rFonts w:ascii="Times New Roman" w:eastAsia="Times New Roman" w:hAnsi="Times New Roman" w:cs="Times New Roman"/>
          <w:color w:val="000000"/>
          <w:lang w:val="en-US"/>
        </w:rPr>
        <w:t>Evol</w:t>
      </w:r>
      <w:proofErr w:type="spellEnd"/>
      <w:r w:rsidRPr="006E5527">
        <w:rPr>
          <w:rFonts w:ascii="Times New Roman" w:eastAsia="Times New Roman" w:hAnsi="Times New Roman" w:cs="Times New Roman"/>
          <w:color w:val="000000"/>
          <w:lang w:val="en-US"/>
        </w:rPr>
        <w:t>. 51, 591-602.</w:t>
      </w:r>
    </w:p>
    <w:p w14:paraId="27ACF8EF"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018F6CA1" w14:textId="287B2C46"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r w:rsidRPr="006E5527">
        <w:rPr>
          <w:rFonts w:ascii="Times New Roman" w:eastAsia="Times New Roman" w:hAnsi="Times New Roman" w:cs="Times New Roman"/>
          <w:color w:val="000000"/>
          <w:lang w:val="en-US"/>
        </w:rPr>
        <w:t xml:space="preserve">Ryan, T.M., Shaw, C.N., 2012. Unique suites of trabecular bone features characterize locomotor behavior in human and non-human anthropoid primates. </w:t>
      </w:r>
      <w:proofErr w:type="spellStart"/>
      <w:r w:rsidRPr="006E5527">
        <w:rPr>
          <w:rFonts w:ascii="Times New Roman" w:eastAsia="Times New Roman" w:hAnsi="Times New Roman" w:cs="Times New Roman"/>
          <w:color w:val="000000"/>
          <w:lang w:val="en-US"/>
        </w:rPr>
        <w:t>PLoS</w:t>
      </w:r>
      <w:proofErr w:type="spellEnd"/>
      <w:r w:rsidRPr="006E5527">
        <w:rPr>
          <w:rFonts w:ascii="Times New Roman" w:eastAsia="Times New Roman" w:hAnsi="Times New Roman" w:cs="Times New Roman"/>
          <w:color w:val="000000"/>
          <w:lang w:val="en-US"/>
        </w:rPr>
        <w:t xml:space="preserve"> One 7, 1-11.</w:t>
      </w:r>
    </w:p>
    <w:p w14:paraId="185E43C3" w14:textId="77777777" w:rsidR="00CE2D2A" w:rsidRPr="006E5527" w:rsidRDefault="00CE2D2A" w:rsidP="00F95EB0">
      <w:pPr>
        <w:spacing w:after="0" w:line="480" w:lineRule="auto"/>
        <w:ind w:left="284" w:hanging="284"/>
        <w:jc w:val="both"/>
        <w:rPr>
          <w:rFonts w:ascii="Times New Roman" w:eastAsia="Times New Roman" w:hAnsi="Times New Roman" w:cs="Times New Roman"/>
          <w:color w:val="000000"/>
          <w:lang w:val="en-US"/>
        </w:rPr>
      </w:pPr>
    </w:p>
    <w:p w14:paraId="764701F3" w14:textId="343CEA20"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r w:rsidRPr="006E5527">
        <w:rPr>
          <w:rFonts w:ascii="Times New Roman" w:eastAsia="Times New Roman" w:hAnsi="Times New Roman" w:cs="Times New Roman"/>
          <w:color w:val="000000"/>
          <w:lang w:val="en-US"/>
        </w:rPr>
        <w:lastRenderedPageBreak/>
        <w:t xml:space="preserve">Ryan, T.M., Shaw, C.N., 2015. Gracility of the modern </w:t>
      </w:r>
      <w:r w:rsidRPr="006E5527">
        <w:rPr>
          <w:rFonts w:ascii="Times New Roman" w:eastAsia="Times New Roman" w:hAnsi="Times New Roman" w:cs="Times New Roman"/>
          <w:i/>
          <w:color w:val="000000"/>
          <w:lang w:val="en-US"/>
        </w:rPr>
        <w:t>Homo sapiens</w:t>
      </w:r>
      <w:r w:rsidRPr="006E5527">
        <w:rPr>
          <w:rFonts w:ascii="Times New Roman" w:eastAsia="Times New Roman" w:hAnsi="Times New Roman" w:cs="Times New Roman"/>
          <w:color w:val="000000"/>
          <w:lang w:val="en-US"/>
        </w:rPr>
        <w:t xml:space="preserve"> skeleton is the result of decreased biomechanical loading. Proc. Natl. Acad. Sci. USA 112, 372-377.</w:t>
      </w:r>
    </w:p>
    <w:p w14:paraId="1FEEA764"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1D22C097" w14:textId="007428BA" w:rsidR="00EF4D92" w:rsidRDefault="00EF4D92" w:rsidP="00F95EB0">
      <w:pPr>
        <w:spacing w:after="0" w:line="480" w:lineRule="auto"/>
        <w:ind w:left="284" w:hanging="284"/>
        <w:jc w:val="both"/>
        <w:rPr>
          <w:rFonts w:ascii="Times New Roman" w:eastAsia="Times New Roman" w:hAnsi="Times New Roman" w:cs="Times New Roman"/>
          <w:color w:val="000000"/>
          <w:lang w:val="de-DE"/>
        </w:rPr>
      </w:pPr>
      <w:r w:rsidRPr="006E5527">
        <w:rPr>
          <w:rFonts w:ascii="Times New Roman" w:eastAsia="Times New Roman" w:hAnsi="Times New Roman" w:cs="Times New Roman"/>
          <w:color w:val="000000"/>
          <w:lang w:val="en-US"/>
        </w:rPr>
        <w:t xml:space="preserve">Ryan, T.M., Walker, A., 2010. Trabecular bone structure in the humeral and femoral heads of anthropoid primates. </w:t>
      </w:r>
      <w:r w:rsidRPr="00BE76D4">
        <w:rPr>
          <w:rFonts w:ascii="Times New Roman" w:eastAsia="Times New Roman" w:hAnsi="Times New Roman" w:cs="Times New Roman"/>
          <w:color w:val="000000"/>
          <w:lang w:val="de-DE"/>
        </w:rPr>
        <w:t>The Anat. Rec. 293, 719-729.</w:t>
      </w:r>
    </w:p>
    <w:p w14:paraId="034B108F" w14:textId="77777777" w:rsidR="00CE2D2A" w:rsidRPr="00BE76D4" w:rsidRDefault="00CE2D2A" w:rsidP="00F95EB0">
      <w:pPr>
        <w:spacing w:after="0" w:line="480" w:lineRule="auto"/>
        <w:ind w:left="284" w:hanging="284"/>
        <w:jc w:val="both"/>
        <w:rPr>
          <w:rFonts w:ascii="Times New Roman" w:hAnsi="Times New Roman" w:cs="Times New Roman"/>
          <w:lang w:val="de-DE"/>
        </w:rPr>
      </w:pPr>
    </w:p>
    <w:p w14:paraId="594322DE" w14:textId="22A76BA2"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proofErr w:type="spellStart"/>
      <w:r w:rsidRPr="00BE76D4">
        <w:rPr>
          <w:rFonts w:ascii="Times New Roman" w:eastAsia="Times New Roman" w:hAnsi="Times New Roman" w:cs="Times New Roman"/>
          <w:color w:val="000000"/>
          <w:lang w:val="de-DE"/>
        </w:rPr>
        <w:t>Saparin</w:t>
      </w:r>
      <w:proofErr w:type="spellEnd"/>
      <w:r w:rsidRPr="00BE76D4">
        <w:rPr>
          <w:rFonts w:ascii="Times New Roman" w:eastAsia="Times New Roman" w:hAnsi="Times New Roman" w:cs="Times New Roman"/>
          <w:color w:val="000000"/>
          <w:lang w:val="de-DE"/>
        </w:rPr>
        <w:t xml:space="preserve">, P., Scherf, H., </w:t>
      </w:r>
      <w:proofErr w:type="spellStart"/>
      <w:r w:rsidRPr="00BE76D4">
        <w:rPr>
          <w:rFonts w:ascii="Times New Roman" w:eastAsia="Times New Roman" w:hAnsi="Times New Roman" w:cs="Times New Roman"/>
          <w:color w:val="000000"/>
          <w:lang w:val="de-DE"/>
        </w:rPr>
        <w:t>Hublin</w:t>
      </w:r>
      <w:proofErr w:type="spellEnd"/>
      <w:r w:rsidRPr="00BE76D4">
        <w:rPr>
          <w:rFonts w:ascii="Times New Roman" w:eastAsia="Times New Roman" w:hAnsi="Times New Roman" w:cs="Times New Roman"/>
          <w:color w:val="000000"/>
          <w:lang w:val="de-DE"/>
        </w:rPr>
        <w:t xml:space="preserve">, J.-J., </w:t>
      </w:r>
      <w:proofErr w:type="spellStart"/>
      <w:r w:rsidRPr="00BE76D4">
        <w:rPr>
          <w:rFonts w:ascii="Times New Roman" w:eastAsia="Times New Roman" w:hAnsi="Times New Roman" w:cs="Times New Roman"/>
          <w:color w:val="000000"/>
          <w:lang w:val="de-DE"/>
        </w:rPr>
        <w:t>Fratzl</w:t>
      </w:r>
      <w:proofErr w:type="spellEnd"/>
      <w:r w:rsidRPr="00BE76D4">
        <w:rPr>
          <w:rFonts w:ascii="Times New Roman" w:eastAsia="Times New Roman" w:hAnsi="Times New Roman" w:cs="Times New Roman"/>
          <w:color w:val="000000"/>
          <w:lang w:val="de-DE"/>
        </w:rPr>
        <w:t xml:space="preserve">, P., </w:t>
      </w:r>
      <w:proofErr w:type="spellStart"/>
      <w:r w:rsidRPr="00BE76D4">
        <w:rPr>
          <w:rFonts w:ascii="Times New Roman" w:eastAsia="Times New Roman" w:hAnsi="Times New Roman" w:cs="Times New Roman"/>
          <w:color w:val="000000"/>
          <w:lang w:val="de-DE"/>
        </w:rPr>
        <w:t>Weinkamer</w:t>
      </w:r>
      <w:proofErr w:type="spellEnd"/>
      <w:r w:rsidRPr="00BE76D4">
        <w:rPr>
          <w:rFonts w:ascii="Times New Roman" w:eastAsia="Times New Roman" w:hAnsi="Times New Roman" w:cs="Times New Roman"/>
          <w:color w:val="000000"/>
          <w:lang w:val="de-DE"/>
        </w:rPr>
        <w:t xml:space="preserve">, R., 2011. </w:t>
      </w:r>
      <w:r w:rsidRPr="006E5527">
        <w:rPr>
          <w:rFonts w:ascii="Times New Roman" w:eastAsia="Times New Roman" w:hAnsi="Times New Roman" w:cs="Times New Roman"/>
          <w:color w:val="000000"/>
          <w:lang w:val="en-US"/>
        </w:rPr>
        <w:t>Structural adaptation of trabecular bone revealed by position resolved analysis of proximal femora of different primates. Anat. Rec. 294, 55-67.</w:t>
      </w:r>
    </w:p>
    <w:p w14:paraId="0BD8E5C5"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7F9D7975" w14:textId="2EEB1BE7"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proofErr w:type="spellStart"/>
      <w:r w:rsidRPr="006E5527">
        <w:rPr>
          <w:rFonts w:ascii="Times New Roman" w:eastAsia="Calibri" w:hAnsi="Times New Roman" w:cs="Times New Roman"/>
          <w:color w:val="000000" w:themeColor="text1"/>
          <w:lang w:val="en-US"/>
        </w:rPr>
        <w:t>Sas</w:t>
      </w:r>
      <w:proofErr w:type="spellEnd"/>
      <w:r w:rsidRPr="006E5527">
        <w:rPr>
          <w:rFonts w:ascii="Times New Roman" w:eastAsia="Calibri" w:hAnsi="Times New Roman" w:cs="Times New Roman"/>
          <w:color w:val="000000" w:themeColor="text1"/>
          <w:lang w:val="en-US"/>
        </w:rPr>
        <w:t xml:space="preserve">, A., </w:t>
      </w:r>
      <w:proofErr w:type="spellStart"/>
      <w:r w:rsidRPr="006E5527">
        <w:rPr>
          <w:rFonts w:ascii="Times New Roman" w:eastAsia="Calibri" w:hAnsi="Times New Roman" w:cs="Times New Roman"/>
          <w:color w:val="000000" w:themeColor="text1"/>
          <w:lang w:val="en-US"/>
        </w:rPr>
        <w:t>Pellikaan</w:t>
      </w:r>
      <w:proofErr w:type="spellEnd"/>
      <w:r w:rsidRPr="006E5527">
        <w:rPr>
          <w:rFonts w:ascii="Times New Roman" w:eastAsia="Calibri" w:hAnsi="Times New Roman" w:cs="Times New Roman"/>
          <w:color w:val="000000" w:themeColor="text1"/>
          <w:lang w:val="en-US"/>
        </w:rPr>
        <w:t xml:space="preserve">, P., Kolk, S., Marty, P., </w:t>
      </w:r>
      <w:proofErr w:type="spellStart"/>
      <w:r w:rsidRPr="006E5527">
        <w:rPr>
          <w:rFonts w:ascii="Times New Roman" w:eastAsia="Calibri" w:hAnsi="Times New Roman" w:cs="Times New Roman"/>
          <w:color w:val="000000" w:themeColor="text1"/>
          <w:lang w:val="en-US"/>
        </w:rPr>
        <w:t>Scheerlinck</w:t>
      </w:r>
      <w:proofErr w:type="spellEnd"/>
      <w:r w:rsidRPr="006E5527">
        <w:rPr>
          <w:rFonts w:ascii="Times New Roman" w:eastAsia="Calibri" w:hAnsi="Times New Roman" w:cs="Times New Roman"/>
          <w:color w:val="000000" w:themeColor="text1"/>
          <w:lang w:val="en-US"/>
        </w:rPr>
        <w:t xml:space="preserve">, T., Harry van </w:t>
      </w:r>
      <w:proofErr w:type="spellStart"/>
      <w:r w:rsidRPr="006E5527">
        <w:rPr>
          <w:rFonts w:ascii="Times New Roman" w:eastAsia="Calibri" w:hAnsi="Times New Roman" w:cs="Times New Roman"/>
          <w:color w:val="000000" w:themeColor="text1"/>
          <w:lang w:val="en-US"/>
        </w:rPr>
        <w:t>Lenthe</w:t>
      </w:r>
      <w:proofErr w:type="spellEnd"/>
      <w:r w:rsidRPr="006E5527">
        <w:rPr>
          <w:rFonts w:ascii="Times New Roman" w:eastAsia="Calibri" w:hAnsi="Times New Roman" w:cs="Times New Roman"/>
          <w:color w:val="000000" w:themeColor="text1"/>
          <w:lang w:val="en-US"/>
        </w:rPr>
        <w:t xml:space="preserve">, G., 2019. Effect of anatomical variability on stress-shielding induced by short calcar-guided stems: Automated finite element analysis of 90 femora. J. </w:t>
      </w:r>
      <w:proofErr w:type="spellStart"/>
      <w:r w:rsidRPr="006E5527">
        <w:rPr>
          <w:rFonts w:ascii="Times New Roman" w:eastAsia="Calibri" w:hAnsi="Times New Roman" w:cs="Times New Roman"/>
          <w:color w:val="000000" w:themeColor="text1"/>
          <w:lang w:val="en-US"/>
        </w:rPr>
        <w:t>Orthop</w:t>
      </w:r>
      <w:proofErr w:type="spellEnd"/>
      <w:r w:rsidRPr="006E5527">
        <w:rPr>
          <w:rFonts w:ascii="Times New Roman" w:eastAsia="Calibri" w:hAnsi="Times New Roman" w:cs="Times New Roman"/>
          <w:color w:val="000000" w:themeColor="text1"/>
          <w:lang w:val="en-US"/>
        </w:rPr>
        <w:t>. Res. 37, 681-688.</w:t>
      </w:r>
    </w:p>
    <w:p w14:paraId="0C9A2F88"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57498366" w14:textId="07F50E89" w:rsidR="00EF4D92" w:rsidRDefault="00EF4D92" w:rsidP="00F95EB0">
      <w:pPr>
        <w:autoSpaceDE w:val="0"/>
        <w:autoSpaceDN w:val="0"/>
        <w:adjustRightInd w:val="0"/>
        <w:spacing w:after="0" w:line="480" w:lineRule="auto"/>
        <w:ind w:left="284" w:hanging="284"/>
        <w:contextualSpacing/>
        <w:jc w:val="both"/>
        <w:rPr>
          <w:rFonts w:ascii="Times New Roman" w:hAnsi="Times New Roman" w:cs="Times New Roman"/>
          <w:color w:val="000000" w:themeColor="text1"/>
          <w:lang w:val="en-US"/>
        </w:rPr>
      </w:pPr>
      <w:proofErr w:type="spellStart"/>
      <w:r w:rsidRPr="006E5527">
        <w:rPr>
          <w:rFonts w:ascii="Times New Roman" w:hAnsi="Times New Roman" w:cs="Times New Roman"/>
          <w:color w:val="000000" w:themeColor="text1"/>
          <w:lang w:val="en-US"/>
        </w:rPr>
        <w:t>Senut</w:t>
      </w:r>
      <w:proofErr w:type="spellEnd"/>
      <w:r w:rsidRPr="006E5527">
        <w:rPr>
          <w:rFonts w:ascii="Times New Roman" w:hAnsi="Times New Roman" w:cs="Times New Roman"/>
          <w:color w:val="000000" w:themeColor="text1"/>
          <w:lang w:val="en-US"/>
        </w:rPr>
        <w:t xml:space="preserve">, B., Pickford, M., </w:t>
      </w:r>
      <w:proofErr w:type="spellStart"/>
      <w:r w:rsidRPr="006E5527">
        <w:rPr>
          <w:rFonts w:ascii="Times New Roman" w:hAnsi="Times New Roman" w:cs="Times New Roman"/>
          <w:color w:val="000000" w:themeColor="text1"/>
          <w:lang w:val="en-US"/>
        </w:rPr>
        <w:t>Gommery</w:t>
      </w:r>
      <w:proofErr w:type="spellEnd"/>
      <w:r w:rsidRPr="006E5527">
        <w:rPr>
          <w:rFonts w:ascii="Times New Roman" w:hAnsi="Times New Roman" w:cs="Times New Roman"/>
          <w:color w:val="000000" w:themeColor="text1"/>
          <w:lang w:val="en-US"/>
        </w:rPr>
        <w:t>, D., Mein, P., Cheboi, K., Coppens, Y., 2001. First hominid from the Miocene (</w:t>
      </w:r>
      <w:proofErr w:type="spellStart"/>
      <w:r w:rsidRPr="006E5527">
        <w:rPr>
          <w:rFonts w:ascii="Times New Roman" w:hAnsi="Times New Roman" w:cs="Times New Roman"/>
          <w:color w:val="000000" w:themeColor="text1"/>
          <w:lang w:val="en-US"/>
        </w:rPr>
        <w:t>Lukeino</w:t>
      </w:r>
      <w:proofErr w:type="spellEnd"/>
      <w:r w:rsidRPr="006E5527">
        <w:rPr>
          <w:rFonts w:ascii="Times New Roman" w:hAnsi="Times New Roman" w:cs="Times New Roman"/>
          <w:color w:val="000000" w:themeColor="text1"/>
          <w:lang w:val="en-US"/>
        </w:rPr>
        <w:t xml:space="preserve"> Formation, Kenya). C. R. Acad. Sci. Paris 332, 137-144.</w:t>
      </w:r>
    </w:p>
    <w:p w14:paraId="5F3B54B1" w14:textId="77777777" w:rsidR="00CE2D2A" w:rsidRPr="006E5527" w:rsidRDefault="00CE2D2A" w:rsidP="00F95EB0">
      <w:pPr>
        <w:autoSpaceDE w:val="0"/>
        <w:autoSpaceDN w:val="0"/>
        <w:adjustRightInd w:val="0"/>
        <w:spacing w:after="0" w:line="480" w:lineRule="auto"/>
        <w:ind w:left="284" w:hanging="284"/>
        <w:contextualSpacing/>
        <w:jc w:val="both"/>
        <w:rPr>
          <w:rFonts w:ascii="Times New Roman" w:hAnsi="Times New Roman" w:cs="Times New Roman"/>
          <w:color w:val="000000" w:themeColor="text1"/>
          <w:lang w:val="en-US"/>
        </w:rPr>
      </w:pPr>
    </w:p>
    <w:p w14:paraId="3A42D0AC" w14:textId="0C72732A"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r w:rsidRPr="006E5527">
        <w:rPr>
          <w:rFonts w:ascii="Times New Roman" w:eastAsia="Times New Roman" w:hAnsi="Times New Roman" w:cs="Times New Roman"/>
          <w:color w:val="000000"/>
          <w:lang w:val="en-US"/>
        </w:rPr>
        <w:t xml:space="preserve">Shaw, C., Ryan, T., 2012. Does skeletal anatomy reflect adaptation to locomotor patterns? Cortical and trabecular architecture in human and nonhuman anthropoids. Am. J. Phys. </w:t>
      </w:r>
      <w:proofErr w:type="spellStart"/>
      <w:r w:rsidRPr="006E5527">
        <w:rPr>
          <w:rFonts w:ascii="Times New Roman" w:eastAsia="Times New Roman" w:hAnsi="Times New Roman" w:cs="Times New Roman"/>
          <w:color w:val="000000"/>
          <w:lang w:val="en-US"/>
        </w:rPr>
        <w:t>Anthropol</w:t>
      </w:r>
      <w:proofErr w:type="spellEnd"/>
      <w:r w:rsidRPr="006E5527">
        <w:rPr>
          <w:rFonts w:ascii="Times New Roman" w:eastAsia="Times New Roman" w:hAnsi="Times New Roman" w:cs="Times New Roman"/>
          <w:color w:val="000000"/>
          <w:lang w:val="en-US"/>
        </w:rPr>
        <w:t>. 147, 187-200.</w:t>
      </w:r>
    </w:p>
    <w:p w14:paraId="1DB8C61C"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304C308D" w14:textId="1FB5894A"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r w:rsidRPr="006E5527">
        <w:rPr>
          <w:rFonts w:ascii="Times New Roman" w:eastAsia="Times New Roman" w:hAnsi="Times New Roman" w:cs="Times New Roman"/>
          <w:color w:val="000000"/>
          <w:lang w:val="en-US"/>
        </w:rPr>
        <w:t>Skerry, T.M., Lanyon, L.E., 1995. Interruption of disuse by short duration walking exercise does not prevent bone loss in the sheep calcaneus. Bone 16, 269-274.</w:t>
      </w:r>
    </w:p>
    <w:p w14:paraId="1260961B"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75EF516F" w14:textId="43B81AA5" w:rsidR="00EF4D92" w:rsidRDefault="00EF4D92"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fr-FR"/>
        </w:rPr>
      </w:pPr>
      <w:r w:rsidRPr="006E5527">
        <w:rPr>
          <w:rFonts w:ascii="Times New Roman" w:eastAsia="Calibri" w:hAnsi="Times New Roman" w:cs="Times New Roman"/>
          <w:color w:val="000000" w:themeColor="text1"/>
          <w:lang w:val="en-US"/>
        </w:rPr>
        <w:t xml:space="preserve">Stern, J.T., Susman, R.L., 1991. "Total morphological pattern" versus the "magic trait": Conflicting approaches to the study of early hominid bipedalism. </w:t>
      </w:r>
      <w:r w:rsidRPr="00BE76D4">
        <w:rPr>
          <w:rFonts w:ascii="Times New Roman" w:eastAsia="Calibri" w:hAnsi="Times New Roman" w:cs="Times New Roman"/>
          <w:color w:val="000000" w:themeColor="text1"/>
          <w:lang w:val="fr-FR"/>
        </w:rPr>
        <w:t xml:space="preserve">In: Coppens, Y., </w:t>
      </w:r>
      <w:proofErr w:type="spellStart"/>
      <w:r w:rsidRPr="00BE76D4">
        <w:rPr>
          <w:rFonts w:ascii="Times New Roman" w:eastAsia="Calibri" w:hAnsi="Times New Roman" w:cs="Times New Roman"/>
          <w:color w:val="000000" w:themeColor="text1"/>
          <w:lang w:val="fr-FR"/>
        </w:rPr>
        <w:t>Senut</w:t>
      </w:r>
      <w:proofErr w:type="spellEnd"/>
      <w:r w:rsidRPr="00BE76D4">
        <w:rPr>
          <w:rFonts w:ascii="Times New Roman" w:eastAsia="Calibri" w:hAnsi="Times New Roman" w:cs="Times New Roman"/>
          <w:color w:val="000000" w:themeColor="text1"/>
          <w:lang w:val="fr-FR"/>
        </w:rPr>
        <w:t>, B. (</w:t>
      </w:r>
      <w:proofErr w:type="spellStart"/>
      <w:r w:rsidRPr="00BE76D4">
        <w:rPr>
          <w:rFonts w:ascii="Times New Roman" w:eastAsia="Calibri" w:hAnsi="Times New Roman" w:cs="Times New Roman"/>
          <w:color w:val="000000" w:themeColor="text1"/>
          <w:lang w:val="fr-FR"/>
        </w:rPr>
        <w:t>Eds</w:t>
      </w:r>
      <w:proofErr w:type="spellEnd"/>
      <w:r w:rsidRPr="00BE76D4">
        <w:rPr>
          <w:rFonts w:ascii="Times New Roman" w:eastAsia="Calibri" w:hAnsi="Times New Roman" w:cs="Times New Roman"/>
          <w:color w:val="000000" w:themeColor="text1"/>
          <w:lang w:val="fr-FR"/>
        </w:rPr>
        <w:t>.), Origine(s) de la Bipédie chez les Hominidés. CNRS, Paris, pp. 99-111.</w:t>
      </w:r>
    </w:p>
    <w:p w14:paraId="08E31405" w14:textId="77777777" w:rsidR="00CE2D2A" w:rsidRPr="00BE76D4" w:rsidRDefault="00CE2D2A"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fr-FR"/>
        </w:rPr>
      </w:pPr>
    </w:p>
    <w:p w14:paraId="791402B6" w14:textId="759C1F07" w:rsidR="00EF4D92" w:rsidRDefault="00EF4D92"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r w:rsidRPr="00BE76D4">
        <w:rPr>
          <w:rFonts w:ascii="Times New Roman" w:eastAsia="Calibri" w:hAnsi="Times New Roman" w:cs="Times New Roman"/>
          <w:color w:val="000000" w:themeColor="text1"/>
          <w:lang w:val="fr-FR"/>
        </w:rPr>
        <w:t xml:space="preserve">Stiles, R.G., </w:t>
      </w:r>
      <w:proofErr w:type="spellStart"/>
      <w:r w:rsidRPr="00BE76D4">
        <w:rPr>
          <w:rFonts w:ascii="Times New Roman" w:eastAsia="Calibri" w:hAnsi="Times New Roman" w:cs="Times New Roman"/>
          <w:color w:val="000000" w:themeColor="text1"/>
          <w:lang w:val="fr-FR"/>
        </w:rPr>
        <w:t>Laverina</w:t>
      </w:r>
      <w:proofErr w:type="spellEnd"/>
      <w:r w:rsidRPr="00BE76D4">
        <w:rPr>
          <w:rFonts w:ascii="Times New Roman" w:eastAsia="Calibri" w:hAnsi="Times New Roman" w:cs="Times New Roman"/>
          <w:color w:val="000000" w:themeColor="text1"/>
          <w:lang w:val="fr-FR"/>
        </w:rPr>
        <w:t xml:space="preserve">, C.J., </w:t>
      </w:r>
      <w:proofErr w:type="spellStart"/>
      <w:r w:rsidRPr="00BE76D4">
        <w:rPr>
          <w:rFonts w:ascii="Times New Roman" w:eastAsia="Calibri" w:hAnsi="Times New Roman" w:cs="Times New Roman"/>
          <w:color w:val="000000" w:themeColor="text1"/>
          <w:lang w:val="fr-FR"/>
        </w:rPr>
        <w:t>Resnick</w:t>
      </w:r>
      <w:proofErr w:type="spellEnd"/>
      <w:r w:rsidRPr="00BE76D4">
        <w:rPr>
          <w:rFonts w:ascii="Times New Roman" w:eastAsia="Calibri" w:hAnsi="Times New Roman" w:cs="Times New Roman"/>
          <w:color w:val="000000" w:themeColor="text1"/>
          <w:lang w:val="fr-FR"/>
        </w:rPr>
        <w:t xml:space="preserve">, D., </w:t>
      </w:r>
      <w:proofErr w:type="spellStart"/>
      <w:r w:rsidRPr="00BE76D4">
        <w:rPr>
          <w:rFonts w:ascii="Times New Roman" w:eastAsia="Calibri" w:hAnsi="Times New Roman" w:cs="Times New Roman"/>
          <w:color w:val="000000" w:themeColor="text1"/>
          <w:lang w:val="fr-FR"/>
        </w:rPr>
        <w:t>Convery</w:t>
      </w:r>
      <w:proofErr w:type="spellEnd"/>
      <w:r w:rsidRPr="00BE76D4">
        <w:rPr>
          <w:rFonts w:ascii="Times New Roman" w:eastAsia="Calibri" w:hAnsi="Times New Roman" w:cs="Times New Roman"/>
          <w:color w:val="000000" w:themeColor="text1"/>
          <w:lang w:val="fr-FR"/>
        </w:rPr>
        <w:t xml:space="preserve">, F.R., 1990. </w:t>
      </w:r>
      <w:r w:rsidRPr="006E5527">
        <w:rPr>
          <w:rFonts w:ascii="Times New Roman" w:eastAsia="Calibri" w:hAnsi="Times New Roman" w:cs="Times New Roman"/>
          <w:color w:val="000000" w:themeColor="text1"/>
          <w:lang w:val="en-US"/>
        </w:rPr>
        <w:t xml:space="preserve">The calcar </w:t>
      </w:r>
      <w:proofErr w:type="spellStart"/>
      <w:r w:rsidRPr="006E5527">
        <w:rPr>
          <w:rFonts w:ascii="Times New Roman" w:eastAsia="Calibri" w:hAnsi="Times New Roman" w:cs="Times New Roman"/>
          <w:color w:val="000000" w:themeColor="text1"/>
          <w:lang w:val="en-US"/>
        </w:rPr>
        <w:t>femorale</w:t>
      </w:r>
      <w:proofErr w:type="spellEnd"/>
      <w:r w:rsidRPr="006E5527">
        <w:rPr>
          <w:rFonts w:ascii="Times New Roman" w:eastAsia="Calibri" w:hAnsi="Times New Roman" w:cs="Times New Roman"/>
          <w:color w:val="000000" w:themeColor="text1"/>
          <w:lang w:val="en-US"/>
        </w:rPr>
        <w:t xml:space="preserve">. An anatomic, radiologic, and surgical correlative study. Invest. </w:t>
      </w:r>
      <w:proofErr w:type="spellStart"/>
      <w:r w:rsidRPr="006E5527">
        <w:rPr>
          <w:rFonts w:ascii="Times New Roman" w:eastAsia="Calibri" w:hAnsi="Times New Roman" w:cs="Times New Roman"/>
          <w:color w:val="000000" w:themeColor="text1"/>
          <w:lang w:val="en-US"/>
        </w:rPr>
        <w:t>Radiol</w:t>
      </w:r>
      <w:proofErr w:type="spellEnd"/>
      <w:r w:rsidRPr="006E5527">
        <w:rPr>
          <w:rFonts w:ascii="Times New Roman" w:eastAsia="Calibri" w:hAnsi="Times New Roman" w:cs="Times New Roman"/>
          <w:color w:val="000000" w:themeColor="text1"/>
          <w:lang w:val="en-US"/>
        </w:rPr>
        <w:t>. 25, 1311-1315.</w:t>
      </w:r>
    </w:p>
    <w:p w14:paraId="015F573E" w14:textId="77777777" w:rsidR="00CE2D2A" w:rsidRPr="006E5527" w:rsidRDefault="00CE2D2A"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p>
    <w:p w14:paraId="0FB8F5D5" w14:textId="39D9CBF6" w:rsidR="00EF4D92" w:rsidRDefault="00EF4D92"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fr-FR"/>
        </w:rPr>
      </w:pPr>
      <w:r w:rsidRPr="006E5527">
        <w:rPr>
          <w:rFonts w:ascii="Times New Roman" w:eastAsia="Calibri" w:hAnsi="Times New Roman" w:cs="Times New Roman"/>
          <w:color w:val="000000" w:themeColor="text1"/>
          <w:lang w:val="en-US"/>
        </w:rPr>
        <w:t xml:space="preserve">Susman, R.L., de Ruiter, D., Brain, C.K., 2001. Recently identified postcranial remains of </w:t>
      </w:r>
      <w:r w:rsidRPr="006E5527">
        <w:rPr>
          <w:rFonts w:ascii="Times New Roman" w:eastAsia="Calibri" w:hAnsi="Times New Roman" w:cs="Times New Roman"/>
          <w:i/>
          <w:iCs/>
          <w:color w:val="000000" w:themeColor="text1"/>
          <w:lang w:val="en-US"/>
        </w:rPr>
        <w:t>Paranthropus</w:t>
      </w:r>
      <w:r w:rsidRPr="006E5527">
        <w:rPr>
          <w:rFonts w:ascii="Times New Roman" w:eastAsia="Calibri" w:hAnsi="Times New Roman" w:cs="Times New Roman"/>
          <w:color w:val="000000" w:themeColor="text1"/>
          <w:lang w:val="en-US"/>
        </w:rPr>
        <w:t xml:space="preserve"> and early </w:t>
      </w:r>
      <w:r w:rsidRPr="006E5527">
        <w:rPr>
          <w:rFonts w:ascii="Times New Roman" w:eastAsia="Calibri" w:hAnsi="Times New Roman" w:cs="Times New Roman"/>
          <w:i/>
          <w:iCs/>
          <w:color w:val="000000" w:themeColor="text1"/>
          <w:lang w:val="en-US"/>
        </w:rPr>
        <w:t>Homo</w:t>
      </w:r>
      <w:r w:rsidRPr="006E5527">
        <w:rPr>
          <w:rFonts w:ascii="Times New Roman" w:eastAsia="Calibri" w:hAnsi="Times New Roman" w:cs="Times New Roman"/>
          <w:color w:val="000000" w:themeColor="text1"/>
          <w:lang w:val="en-US"/>
        </w:rPr>
        <w:t xml:space="preserve"> from Swartkrans Cave, South Africa. </w:t>
      </w:r>
      <w:r w:rsidRPr="00BE76D4">
        <w:rPr>
          <w:rFonts w:ascii="Times New Roman" w:eastAsia="Calibri" w:hAnsi="Times New Roman" w:cs="Times New Roman"/>
          <w:color w:val="000000" w:themeColor="text1"/>
          <w:lang w:val="fr-FR"/>
        </w:rPr>
        <w:t>J. Hum. Evol. 41, 607-629.</w:t>
      </w:r>
    </w:p>
    <w:p w14:paraId="73727FF2" w14:textId="77777777" w:rsidR="00CE2D2A" w:rsidRPr="00BE76D4" w:rsidRDefault="00CE2D2A"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fr-FR"/>
        </w:rPr>
      </w:pPr>
    </w:p>
    <w:p w14:paraId="45BBADA4" w14:textId="1A32ACFF"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r w:rsidRPr="00BE76D4">
        <w:rPr>
          <w:rFonts w:ascii="Times New Roman" w:eastAsia="Calibri" w:hAnsi="Times New Roman" w:cs="Times New Roman"/>
          <w:color w:val="000000" w:themeColor="text1"/>
          <w:lang w:val="fr-FR"/>
        </w:rPr>
        <w:t xml:space="preserve">Tatu, L., </w:t>
      </w:r>
      <w:proofErr w:type="spellStart"/>
      <w:r w:rsidRPr="00BE76D4">
        <w:rPr>
          <w:rFonts w:ascii="Times New Roman" w:eastAsia="Calibri" w:hAnsi="Times New Roman" w:cs="Times New Roman"/>
          <w:color w:val="000000" w:themeColor="text1"/>
          <w:lang w:val="fr-FR"/>
        </w:rPr>
        <w:t>Parratte</w:t>
      </w:r>
      <w:proofErr w:type="spellEnd"/>
      <w:r w:rsidRPr="00BE76D4">
        <w:rPr>
          <w:rFonts w:ascii="Times New Roman" w:eastAsia="Calibri" w:hAnsi="Times New Roman" w:cs="Times New Roman"/>
          <w:color w:val="000000" w:themeColor="text1"/>
          <w:lang w:val="fr-FR"/>
        </w:rPr>
        <w:t xml:space="preserve">, B., </w:t>
      </w:r>
      <w:proofErr w:type="spellStart"/>
      <w:r w:rsidRPr="00BE76D4">
        <w:rPr>
          <w:rFonts w:ascii="Times New Roman" w:eastAsia="Calibri" w:hAnsi="Times New Roman" w:cs="Times New Roman"/>
          <w:color w:val="000000" w:themeColor="text1"/>
          <w:lang w:val="fr-FR"/>
        </w:rPr>
        <w:t>Vuillier</w:t>
      </w:r>
      <w:proofErr w:type="spellEnd"/>
      <w:r w:rsidRPr="00BE76D4">
        <w:rPr>
          <w:rFonts w:ascii="Times New Roman" w:eastAsia="Calibri" w:hAnsi="Times New Roman" w:cs="Times New Roman"/>
          <w:color w:val="000000" w:themeColor="text1"/>
          <w:lang w:val="fr-FR"/>
        </w:rPr>
        <w:t xml:space="preserve">, F., Diop, M., Monnier, G., 2002. </w:t>
      </w:r>
      <w:r w:rsidRPr="006E5527">
        <w:rPr>
          <w:rFonts w:ascii="Times New Roman" w:eastAsia="Calibri" w:hAnsi="Times New Roman" w:cs="Times New Roman"/>
          <w:color w:val="000000" w:themeColor="text1"/>
          <w:lang w:val="en-US"/>
        </w:rPr>
        <w:t xml:space="preserve">Descriptive anatomy of the femoral portion of the iliopsoas muscle. Anatomical basis of anterior snapping of the hip. Surg. </w:t>
      </w:r>
      <w:proofErr w:type="spellStart"/>
      <w:r w:rsidRPr="006E5527">
        <w:rPr>
          <w:rFonts w:ascii="Times New Roman" w:eastAsia="Calibri" w:hAnsi="Times New Roman" w:cs="Times New Roman"/>
          <w:color w:val="000000" w:themeColor="text1"/>
          <w:lang w:val="en-US"/>
        </w:rPr>
        <w:t>Radiol</w:t>
      </w:r>
      <w:proofErr w:type="spellEnd"/>
      <w:r w:rsidRPr="006E5527">
        <w:rPr>
          <w:rFonts w:ascii="Times New Roman" w:eastAsia="Calibri" w:hAnsi="Times New Roman" w:cs="Times New Roman"/>
          <w:color w:val="000000" w:themeColor="text1"/>
          <w:lang w:val="en-US"/>
        </w:rPr>
        <w:t>. Anat. 23, 371-374.</w:t>
      </w:r>
    </w:p>
    <w:p w14:paraId="252380F0"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4C014E6F" w14:textId="5A440AC1"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proofErr w:type="spellStart"/>
      <w:r w:rsidRPr="006E5527">
        <w:rPr>
          <w:rFonts w:ascii="Times New Roman" w:eastAsia="Calibri" w:hAnsi="Times New Roman" w:cs="Times New Roman"/>
          <w:color w:val="000000" w:themeColor="text1"/>
          <w:lang w:val="en-US"/>
        </w:rPr>
        <w:t>Tetsunaga</w:t>
      </w:r>
      <w:proofErr w:type="spellEnd"/>
      <w:r w:rsidRPr="006E5527">
        <w:rPr>
          <w:rFonts w:ascii="Times New Roman" w:eastAsia="Calibri" w:hAnsi="Times New Roman" w:cs="Times New Roman"/>
          <w:color w:val="000000" w:themeColor="text1"/>
          <w:lang w:val="en-US"/>
        </w:rPr>
        <w:t xml:space="preserve">, T., Fujiwara, K., Endo, H., </w:t>
      </w:r>
      <w:proofErr w:type="spellStart"/>
      <w:r w:rsidRPr="006E5527">
        <w:rPr>
          <w:rFonts w:ascii="Times New Roman" w:eastAsia="Calibri" w:hAnsi="Times New Roman" w:cs="Times New Roman"/>
          <w:color w:val="000000" w:themeColor="text1"/>
          <w:lang w:val="en-US"/>
        </w:rPr>
        <w:t>Tetsunaga</w:t>
      </w:r>
      <w:proofErr w:type="spellEnd"/>
      <w:r w:rsidRPr="006E5527">
        <w:rPr>
          <w:rFonts w:ascii="Times New Roman" w:eastAsia="Calibri" w:hAnsi="Times New Roman" w:cs="Times New Roman"/>
          <w:color w:val="000000" w:themeColor="text1"/>
          <w:lang w:val="en-US"/>
        </w:rPr>
        <w:t xml:space="preserve">, T., Shiota, N., Sato, T., Ozaki, T., 2017. Calcar </w:t>
      </w:r>
      <w:proofErr w:type="spellStart"/>
      <w:r w:rsidRPr="006E5527">
        <w:rPr>
          <w:rFonts w:ascii="Times New Roman" w:eastAsia="Calibri" w:hAnsi="Times New Roman" w:cs="Times New Roman"/>
          <w:color w:val="000000" w:themeColor="text1"/>
          <w:lang w:val="en-US"/>
        </w:rPr>
        <w:t>femorale</w:t>
      </w:r>
      <w:proofErr w:type="spellEnd"/>
      <w:r w:rsidRPr="006E5527">
        <w:rPr>
          <w:rFonts w:ascii="Times New Roman" w:eastAsia="Calibri" w:hAnsi="Times New Roman" w:cs="Times New Roman"/>
          <w:color w:val="000000" w:themeColor="text1"/>
          <w:lang w:val="en-US"/>
        </w:rPr>
        <w:t xml:space="preserve"> in patients with osteoarthritis of the hip secondary to developmental dysplasia. Clin. </w:t>
      </w:r>
      <w:proofErr w:type="spellStart"/>
      <w:r w:rsidRPr="006E5527">
        <w:rPr>
          <w:rFonts w:ascii="Times New Roman" w:eastAsia="Calibri" w:hAnsi="Times New Roman" w:cs="Times New Roman"/>
          <w:color w:val="000000" w:themeColor="text1"/>
          <w:lang w:val="en-US"/>
        </w:rPr>
        <w:t>Orthop</w:t>
      </w:r>
      <w:proofErr w:type="spellEnd"/>
      <w:r w:rsidRPr="006E5527">
        <w:rPr>
          <w:rFonts w:ascii="Times New Roman" w:eastAsia="Calibri" w:hAnsi="Times New Roman" w:cs="Times New Roman"/>
          <w:color w:val="000000" w:themeColor="text1"/>
          <w:lang w:val="en-US"/>
        </w:rPr>
        <w:t>. Surg. 9, 413-419.</w:t>
      </w:r>
    </w:p>
    <w:p w14:paraId="7F5D8578"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692ADAB4" w14:textId="7DC65341"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Thakkar, C.J., Thakkar, S., </w:t>
      </w:r>
      <w:proofErr w:type="spellStart"/>
      <w:r w:rsidRPr="006E5527">
        <w:rPr>
          <w:rFonts w:ascii="Times New Roman" w:eastAsia="Calibri" w:hAnsi="Times New Roman" w:cs="Times New Roman"/>
          <w:color w:val="000000" w:themeColor="text1"/>
          <w:lang w:val="en-US"/>
        </w:rPr>
        <w:t>Kathalgere</w:t>
      </w:r>
      <w:proofErr w:type="spellEnd"/>
      <w:r w:rsidRPr="006E5527">
        <w:rPr>
          <w:rFonts w:ascii="Times New Roman" w:eastAsia="Calibri" w:hAnsi="Times New Roman" w:cs="Times New Roman"/>
          <w:color w:val="000000" w:themeColor="text1"/>
          <w:lang w:val="en-US"/>
        </w:rPr>
        <w:t xml:space="preserve">, R.T., Kumar, M.N., 2015. Calcar </w:t>
      </w:r>
      <w:proofErr w:type="spellStart"/>
      <w:r w:rsidRPr="006E5527">
        <w:rPr>
          <w:rFonts w:ascii="Times New Roman" w:eastAsia="Calibri" w:hAnsi="Times New Roman" w:cs="Times New Roman"/>
          <w:color w:val="000000" w:themeColor="text1"/>
          <w:lang w:val="en-US"/>
        </w:rPr>
        <w:t>femorale</w:t>
      </w:r>
      <w:proofErr w:type="spellEnd"/>
      <w:r w:rsidRPr="006E5527">
        <w:rPr>
          <w:rFonts w:ascii="Times New Roman" w:eastAsia="Calibri" w:hAnsi="Times New Roman" w:cs="Times New Roman"/>
          <w:color w:val="000000" w:themeColor="text1"/>
          <w:lang w:val="en-US"/>
        </w:rPr>
        <w:t xml:space="preserve"> grafting in the hemiarthroplasty of the hip for unstable inter trochanteric fractures. Indian J. </w:t>
      </w:r>
      <w:proofErr w:type="spellStart"/>
      <w:r w:rsidRPr="006E5527">
        <w:rPr>
          <w:rFonts w:ascii="Times New Roman" w:eastAsia="Calibri" w:hAnsi="Times New Roman" w:cs="Times New Roman"/>
          <w:color w:val="000000" w:themeColor="text1"/>
          <w:lang w:val="en-US"/>
        </w:rPr>
        <w:t>Orthop</w:t>
      </w:r>
      <w:proofErr w:type="spellEnd"/>
      <w:r w:rsidRPr="006E5527">
        <w:rPr>
          <w:rFonts w:ascii="Times New Roman" w:eastAsia="Calibri" w:hAnsi="Times New Roman" w:cs="Times New Roman"/>
          <w:color w:val="000000" w:themeColor="text1"/>
          <w:lang w:val="en-US"/>
        </w:rPr>
        <w:t>. 49, 602-609.</w:t>
      </w:r>
    </w:p>
    <w:p w14:paraId="3C74D049"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2C151830" w14:textId="22148E04"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Thompson, R., 1907. The relationship between the internal structure of the upper part of the femur and fractures through the base of the neck of the femur. J. Anat. Physiol. </w:t>
      </w:r>
      <w:r w:rsidRPr="006E5527">
        <w:rPr>
          <w:rFonts w:ascii="Times New Roman" w:hAnsi="Times New Roman" w:cs="Times New Roman"/>
          <w:iCs/>
          <w:color w:val="000000" w:themeColor="text1"/>
          <w:lang w:val="en-US"/>
        </w:rPr>
        <w:t>42</w:t>
      </w:r>
      <w:r w:rsidRPr="006E5527">
        <w:rPr>
          <w:rFonts w:ascii="Times New Roman" w:hAnsi="Times New Roman" w:cs="Times New Roman"/>
          <w:color w:val="000000" w:themeColor="text1"/>
          <w:lang w:val="en-US"/>
        </w:rPr>
        <w:t>, 60-68.</w:t>
      </w:r>
    </w:p>
    <w:p w14:paraId="0999016E"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404DB963" w14:textId="67F11CC6"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Thorpe, S.K.S., Crompton, R.H., 2006. Orangutan positional behavior and the nature of arboreal locomotion in </w:t>
      </w:r>
      <w:proofErr w:type="spellStart"/>
      <w:r w:rsidRPr="006E5527">
        <w:rPr>
          <w:rFonts w:ascii="Times New Roman" w:hAnsi="Times New Roman" w:cs="Times New Roman"/>
          <w:color w:val="000000" w:themeColor="text1"/>
          <w:lang w:val="en-US"/>
        </w:rPr>
        <w:t>Hominoidea</w:t>
      </w:r>
      <w:proofErr w:type="spellEnd"/>
      <w:r w:rsidRPr="006E5527">
        <w:rPr>
          <w:rFonts w:ascii="Times New Roman" w:hAnsi="Times New Roman" w:cs="Times New Roman"/>
          <w:color w:val="000000" w:themeColor="text1"/>
          <w:lang w:val="en-US"/>
        </w:rPr>
        <w:t xml:space="preserve">. Am. J. Phys. </w:t>
      </w:r>
      <w:proofErr w:type="spellStart"/>
      <w:r w:rsidRPr="006E5527">
        <w:rPr>
          <w:rFonts w:ascii="Times New Roman" w:hAnsi="Times New Roman" w:cs="Times New Roman"/>
          <w:color w:val="000000" w:themeColor="text1"/>
          <w:lang w:val="en-US"/>
        </w:rPr>
        <w:t>Anthropol</w:t>
      </w:r>
      <w:proofErr w:type="spellEnd"/>
      <w:r w:rsidRPr="006E5527">
        <w:rPr>
          <w:rFonts w:ascii="Times New Roman" w:hAnsi="Times New Roman" w:cs="Times New Roman"/>
          <w:color w:val="000000" w:themeColor="text1"/>
          <w:lang w:val="en-US"/>
        </w:rPr>
        <w:t>. 131, 384-401.</w:t>
      </w:r>
    </w:p>
    <w:p w14:paraId="27E9BC2F"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00CDDD8A" w14:textId="3C6E28A2"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Thorpe, S.K.S., Holder, R.L., Crompton, R.H., 2007. Origin of human bipedalism as an adaptation for locomotion on flexible branches. Science 316, 1328-1331.</w:t>
      </w:r>
    </w:p>
    <w:p w14:paraId="6919A3D1"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74B8B10D" w14:textId="381A473C"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proofErr w:type="spellStart"/>
      <w:r w:rsidRPr="006E5527">
        <w:rPr>
          <w:rFonts w:ascii="Times New Roman" w:eastAsia="Times New Roman" w:hAnsi="Times New Roman" w:cs="Times New Roman"/>
          <w:color w:val="000000"/>
          <w:lang w:val="en-US"/>
        </w:rPr>
        <w:t>Tsegai</w:t>
      </w:r>
      <w:proofErr w:type="spellEnd"/>
      <w:r w:rsidRPr="006E5527">
        <w:rPr>
          <w:rFonts w:ascii="Times New Roman" w:eastAsia="Times New Roman" w:hAnsi="Times New Roman" w:cs="Times New Roman"/>
          <w:color w:val="000000"/>
          <w:lang w:val="en-US"/>
        </w:rPr>
        <w:t xml:space="preserve">, Z.J., Skinner, M.M., </w:t>
      </w:r>
      <w:proofErr w:type="spellStart"/>
      <w:r w:rsidRPr="006E5527">
        <w:rPr>
          <w:rFonts w:ascii="Times New Roman" w:eastAsia="Times New Roman" w:hAnsi="Times New Roman" w:cs="Times New Roman"/>
          <w:color w:val="000000"/>
          <w:lang w:val="en-US"/>
        </w:rPr>
        <w:t>Pahr</w:t>
      </w:r>
      <w:proofErr w:type="spellEnd"/>
      <w:r w:rsidRPr="006E5527">
        <w:rPr>
          <w:rFonts w:ascii="Times New Roman" w:eastAsia="Times New Roman" w:hAnsi="Times New Roman" w:cs="Times New Roman"/>
          <w:color w:val="000000"/>
          <w:lang w:val="en-US"/>
        </w:rPr>
        <w:t xml:space="preserve">, D.H., </w:t>
      </w:r>
      <w:proofErr w:type="spellStart"/>
      <w:r w:rsidRPr="006E5527">
        <w:rPr>
          <w:rFonts w:ascii="Times New Roman" w:eastAsia="Times New Roman" w:hAnsi="Times New Roman" w:cs="Times New Roman"/>
          <w:color w:val="000000"/>
          <w:lang w:val="en-US"/>
        </w:rPr>
        <w:t>Hublin</w:t>
      </w:r>
      <w:proofErr w:type="spellEnd"/>
      <w:r w:rsidRPr="006E5527">
        <w:rPr>
          <w:rFonts w:ascii="Times New Roman" w:eastAsia="Times New Roman" w:hAnsi="Times New Roman" w:cs="Times New Roman"/>
          <w:color w:val="000000"/>
          <w:lang w:val="en-US"/>
        </w:rPr>
        <w:t>, J.-J., Kivell, T.L., 2018a. Systemic patterns of trabecular bone across the human and chimpanzee skeleton. J. Anat. 232, 641656.</w:t>
      </w:r>
    </w:p>
    <w:p w14:paraId="632B8EB4" w14:textId="77777777" w:rsidR="00CE2D2A" w:rsidRPr="006E5527" w:rsidRDefault="00CE2D2A" w:rsidP="00F95EB0">
      <w:pPr>
        <w:spacing w:after="0" w:line="480" w:lineRule="auto"/>
        <w:ind w:left="284" w:hanging="284"/>
        <w:jc w:val="both"/>
        <w:rPr>
          <w:rFonts w:ascii="Times New Roman" w:eastAsia="Times New Roman" w:hAnsi="Times New Roman" w:cs="Times New Roman"/>
          <w:color w:val="000000"/>
          <w:lang w:val="en-US"/>
        </w:rPr>
      </w:pPr>
    </w:p>
    <w:p w14:paraId="6C6D2938" w14:textId="20246ADA"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roofErr w:type="spellStart"/>
      <w:r w:rsidRPr="006E5527">
        <w:rPr>
          <w:rFonts w:ascii="Times New Roman" w:hAnsi="Times New Roman" w:cs="Times New Roman"/>
          <w:color w:val="000000" w:themeColor="text1"/>
          <w:lang w:val="en-US"/>
        </w:rPr>
        <w:t>Tsegai</w:t>
      </w:r>
      <w:proofErr w:type="spellEnd"/>
      <w:r w:rsidRPr="006E5527">
        <w:rPr>
          <w:rFonts w:ascii="Times New Roman" w:hAnsi="Times New Roman" w:cs="Times New Roman"/>
          <w:color w:val="000000" w:themeColor="text1"/>
          <w:lang w:val="en-US"/>
        </w:rPr>
        <w:t xml:space="preserve">, Z.J., Skinner, M.M., </w:t>
      </w:r>
      <w:proofErr w:type="spellStart"/>
      <w:r w:rsidRPr="006E5527">
        <w:rPr>
          <w:rFonts w:ascii="Times New Roman" w:hAnsi="Times New Roman" w:cs="Times New Roman"/>
          <w:color w:val="000000" w:themeColor="text1"/>
          <w:lang w:val="en-US"/>
        </w:rPr>
        <w:t>Pahr</w:t>
      </w:r>
      <w:proofErr w:type="spellEnd"/>
      <w:r w:rsidRPr="006E5527">
        <w:rPr>
          <w:rFonts w:ascii="Times New Roman" w:hAnsi="Times New Roman" w:cs="Times New Roman"/>
          <w:color w:val="000000" w:themeColor="text1"/>
          <w:lang w:val="en-US"/>
        </w:rPr>
        <w:t xml:space="preserve">, D.H., </w:t>
      </w:r>
      <w:proofErr w:type="spellStart"/>
      <w:r w:rsidRPr="006E5527">
        <w:rPr>
          <w:rFonts w:ascii="Times New Roman" w:hAnsi="Times New Roman" w:cs="Times New Roman"/>
          <w:color w:val="000000" w:themeColor="text1"/>
          <w:lang w:val="en-US"/>
        </w:rPr>
        <w:t>Hublin</w:t>
      </w:r>
      <w:proofErr w:type="spellEnd"/>
      <w:r w:rsidRPr="006E5527">
        <w:rPr>
          <w:rFonts w:ascii="Times New Roman" w:hAnsi="Times New Roman" w:cs="Times New Roman"/>
          <w:color w:val="000000" w:themeColor="text1"/>
          <w:lang w:val="en-US"/>
        </w:rPr>
        <w:t xml:space="preserve">, J.-J., Kivell, T.L., 2018b. Ontogeny and variability of trabecular bone in the chimpanzee humerus, femur and tibia. Am. J. Phys. </w:t>
      </w:r>
      <w:proofErr w:type="spellStart"/>
      <w:r w:rsidRPr="006E5527">
        <w:rPr>
          <w:rFonts w:ascii="Times New Roman" w:hAnsi="Times New Roman" w:cs="Times New Roman"/>
          <w:color w:val="000000" w:themeColor="text1"/>
          <w:lang w:val="en-US"/>
        </w:rPr>
        <w:t>Anthropol</w:t>
      </w:r>
      <w:proofErr w:type="spellEnd"/>
      <w:r w:rsidRPr="006E5527">
        <w:rPr>
          <w:rFonts w:ascii="Times New Roman" w:hAnsi="Times New Roman" w:cs="Times New Roman"/>
          <w:color w:val="000000" w:themeColor="text1"/>
          <w:lang w:val="en-US"/>
        </w:rPr>
        <w:t>. 167, 713-736.</w:t>
      </w:r>
    </w:p>
    <w:p w14:paraId="3023E29F"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32D34B7F" w14:textId="61EB244E" w:rsidR="00EF4D92" w:rsidRDefault="00EF4D92" w:rsidP="00F95EB0">
      <w:pPr>
        <w:spacing w:after="0" w:line="480" w:lineRule="auto"/>
        <w:ind w:left="284" w:hanging="284"/>
        <w:jc w:val="both"/>
        <w:rPr>
          <w:rFonts w:ascii="Times New Roman" w:eastAsia="Times New Roman" w:hAnsi="Times New Roman" w:cs="Times New Roman"/>
          <w:color w:val="000000"/>
          <w:lang w:val="it-IT"/>
        </w:rPr>
      </w:pPr>
      <w:r w:rsidRPr="006E5527">
        <w:rPr>
          <w:rFonts w:ascii="Times New Roman" w:eastAsia="Times New Roman" w:hAnsi="Times New Roman" w:cs="Times New Roman"/>
          <w:color w:val="000000"/>
          <w:lang w:val="en-US"/>
        </w:rPr>
        <w:t xml:space="preserve">Vera, M.C., Ferretti, J.L., Abdala, V., </w:t>
      </w:r>
      <w:proofErr w:type="spellStart"/>
      <w:r w:rsidRPr="006E5527">
        <w:rPr>
          <w:rFonts w:ascii="Times New Roman" w:eastAsia="Times New Roman" w:hAnsi="Times New Roman" w:cs="Times New Roman"/>
          <w:color w:val="000000"/>
          <w:lang w:val="en-US"/>
        </w:rPr>
        <w:t>Cointry</w:t>
      </w:r>
      <w:proofErr w:type="spellEnd"/>
      <w:r w:rsidRPr="006E5527">
        <w:rPr>
          <w:rFonts w:ascii="Times New Roman" w:eastAsia="Times New Roman" w:hAnsi="Times New Roman" w:cs="Times New Roman"/>
          <w:color w:val="000000"/>
          <w:lang w:val="en-US"/>
        </w:rPr>
        <w:t xml:space="preserve">, G.R., 2020. Biomechanical properties of anuran long bones: correlations with locomotor modes and habitat use. </w:t>
      </w:r>
      <w:r w:rsidRPr="00BE76D4">
        <w:rPr>
          <w:rFonts w:ascii="Times New Roman" w:eastAsia="Times New Roman" w:hAnsi="Times New Roman" w:cs="Times New Roman"/>
          <w:color w:val="000000"/>
          <w:lang w:val="it-IT"/>
        </w:rPr>
        <w:t xml:space="preserve">J. </w:t>
      </w:r>
      <w:proofErr w:type="spellStart"/>
      <w:r w:rsidRPr="00BE76D4">
        <w:rPr>
          <w:rFonts w:ascii="Times New Roman" w:eastAsia="Times New Roman" w:hAnsi="Times New Roman" w:cs="Times New Roman"/>
          <w:color w:val="000000"/>
          <w:lang w:val="it-IT"/>
        </w:rPr>
        <w:t>Anat</w:t>
      </w:r>
      <w:proofErr w:type="spellEnd"/>
      <w:r w:rsidRPr="00BE76D4">
        <w:rPr>
          <w:rFonts w:ascii="Times New Roman" w:eastAsia="Times New Roman" w:hAnsi="Times New Roman" w:cs="Times New Roman"/>
          <w:color w:val="000000"/>
          <w:lang w:val="it-IT"/>
        </w:rPr>
        <w:t>. 236, 1112-1125.</w:t>
      </w:r>
    </w:p>
    <w:p w14:paraId="14DCAE96" w14:textId="77777777" w:rsidR="00CE2D2A" w:rsidRPr="00BE76D4" w:rsidRDefault="00CE2D2A" w:rsidP="00F95EB0">
      <w:pPr>
        <w:spacing w:after="0" w:line="480" w:lineRule="auto"/>
        <w:ind w:left="284" w:hanging="284"/>
        <w:jc w:val="both"/>
        <w:rPr>
          <w:rFonts w:ascii="Times New Roman" w:eastAsia="Times New Roman" w:hAnsi="Times New Roman" w:cs="Times New Roman"/>
          <w:color w:val="000000"/>
          <w:lang w:val="it-IT"/>
        </w:rPr>
      </w:pPr>
    </w:p>
    <w:p w14:paraId="6F040E3E" w14:textId="676F16E2"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BE76D4">
        <w:rPr>
          <w:rFonts w:ascii="Times New Roman" w:hAnsi="Times New Roman" w:cs="Times New Roman"/>
          <w:color w:val="000000" w:themeColor="text1"/>
          <w:lang w:val="it-IT"/>
        </w:rPr>
        <w:t xml:space="preserve">Volpato, V., Viola, T.B., </w:t>
      </w:r>
      <w:proofErr w:type="spellStart"/>
      <w:r w:rsidRPr="00BE76D4">
        <w:rPr>
          <w:rFonts w:ascii="Times New Roman" w:hAnsi="Times New Roman" w:cs="Times New Roman"/>
          <w:color w:val="000000" w:themeColor="text1"/>
          <w:lang w:val="it-IT"/>
        </w:rPr>
        <w:t>Nakatsukasa</w:t>
      </w:r>
      <w:proofErr w:type="spellEnd"/>
      <w:r w:rsidRPr="00BE76D4">
        <w:rPr>
          <w:rFonts w:ascii="Times New Roman" w:hAnsi="Times New Roman" w:cs="Times New Roman"/>
          <w:color w:val="000000" w:themeColor="text1"/>
          <w:lang w:val="it-IT"/>
        </w:rPr>
        <w:t xml:space="preserve">, M., Bondioli, L., Macchiarelli, R., 2008. </w:t>
      </w:r>
      <w:r w:rsidRPr="006E5527">
        <w:rPr>
          <w:rFonts w:ascii="Times New Roman" w:hAnsi="Times New Roman" w:cs="Times New Roman"/>
          <w:color w:val="000000" w:themeColor="text1"/>
          <w:lang w:val="en-US"/>
        </w:rPr>
        <w:t>Textural characteristics of the iliac-femoral trabecular pattern in a bipedally-trained Japanese macaque. Primates 49, 16-25.</w:t>
      </w:r>
    </w:p>
    <w:p w14:paraId="2BCDCA3F"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09A348D4" w14:textId="73EA06B6"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r w:rsidRPr="006E5527">
        <w:rPr>
          <w:rFonts w:ascii="Times New Roman" w:eastAsia="Times New Roman" w:hAnsi="Times New Roman" w:cs="Times New Roman"/>
          <w:color w:val="000000"/>
          <w:lang w:val="en-US"/>
        </w:rPr>
        <w:t>Wallace, I.J., Burgess, M.L., Patel, B.A., 2020. Phalangeal curvature in a chimpanzee raised like a human: Implications for inferring arboreality in fossil hominins. Proc. Natl. Acad. Sci. USA 117, 11223-11225.</w:t>
      </w:r>
    </w:p>
    <w:p w14:paraId="74106747" w14:textId="77777777" w:rsidR="00CE2D2A" w:rsidRPr="006E5527" w:rsidRDefault="00CE2D2A" w:rsidP="00F95EB0">
      <w:pPr>
        <w:spacing w:after="0" w:line="480" w:lineRule="auto"/>
        <w:ind w:left="284" w:hanging="284"/>
        <w:jc w:val="both"/>
        <w:rPr>
          <w:rFonts w:ascii="Times New Roman" w:eastAsia="Times New Roman" w:hAnsi="Times New Roman" w:cs="Times New Roman"/>
          <w:color w:val="000000"/>
          <w:lang w:val="en-US"/>
        </w:rPr>
      </w:pPr>
    </w:p>
    <w:p w14:paraId="582D9A7F" w14:textId="4D7783A7"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r w:rsidRPr="006E5527">
        <w:rPr>
          <w:rFonts w:ascii="Times New Roman" w:eastAsia="Times New Roman" w:hAnsi="Times New Roman" w:cs="Times New Roman"/>
          <w:color w:val="000000"/>
          <w:lang w:val="en-US"/>
        </w:rPr>
        <w:t xml:space="preserve">Wallace, I.J., </w:t>
      </w:r>
      <w:proofErr w:type="spellStart"/>
      <w:r w:rsidRPr="006E5527">
        <w:rPr>
          <w:rFonts w:ascii="Times New Roman" w:eastAsia="Times New Roman" w:hAnsi="Times New Roman" w:cs="Times New Roman"/>
          <w:color w:val="000000"/>
          <w:lang w:val="en-US"/>
        </w:rPr>
        <w:t>Kwaczala</w:t>
      </w:r>
      <w:proofErr w:type="spellEnd"/>
      <w:r w:rsidRPr="006E5527">
        <w:rPr>
          <w:rFonts w:ascii="Times New Roman" w:eastAsia="Times New Roman" w:hAnsi="Times New Roman" w:cs="Times New Roman"/>
          <w:color w:val="000000"/>
          <w:lang w:val="en-US"/>
        </w:rPr>
        <w:t xml:space="preserve">, A.T., Judex, S., Demes, B., Carlson, K.J., 2013. Physical activity engendering loads from diverse directions augments the growing skeleton. J. </w:t>
      </w:r>
      <w:proofErr w:type="spellStart"/>
      <w:r w:rsidRPr="006E5527">
        <w:rPr>
          <w:rFonts w:ascii="Times New Roman" w:eastAsia="Times New Roman" w:hAnsi="Times New Roman" w:cs="Times New Roman"/>
          <w:color w:val="000000"/>
          <w:lang w:val="en-US"/>
        </w:rPr>
        <w:t>Muscul</w:t>
      </w:r>
      <w:proofErr w:type="spellEnd"/>
      <w:r w:rsidRPr="006E5527">
        <w:rPr>
          <w:rFonts w:ascii="Times New Roman" w:eastAsia="Times New Roman" w:hAnsi="Times New Roman" w:cs="Times New Roman"/>
          <w:color w:val="000000"/>
          <w:lang w:val="en-US"/>
        </w:rPr>
        <w:t>. Neuron. Int. 13, 283-288.</w:t>
      </w:r>
    </w:p>
    <w:p w14:paraId="7D028092" w14:textId="77777777" w:rsidR="00CE2D2A" w:rsidRPr="006E5527" w:rsidRDefault="00CE2D2A" w:rsidP="00F95EB0">
      <w:pPr>
        <w:spacing w:after="0" w:line="480" w:lineRule="auto"/>
        <w:ind w:left="284" w:hanging="284"/>
        <w:jc w:val="both"/>
        <w:rPr>
          <w:rFonts w:ascii="Times New Roman" w:eastAsia="Times New Roman" w:hAnsi="Times New Roman" w:cs="Times New Roman"/>
          <w:color w:val="000000"/>
          <w:lang w:val="en-US"/>
        </w:rPr>
      </w:pPr>
    </w:p>
    <w:p w14:paraId="688CDDCA" w14:textId="5BD1E98B" w:rsidR="00EF4D92" w:rsidRDefault="00EF4D92" w:rsidP="00F95EB0">
      <w:pPr>
        <w:spacing w:after="0" w:line="480" w:lineRule="auto"/>
        <w:ind w:left="284" w:hanging="284"/>
        <w:jc w:val="both"/>
        <w:rPr>
          <w:rFonts w:ascii="Times New Roman" w:eastAsia="Times New Roman" w:hAnsi="Times New Roman" w:cs="Times New Roman"/>
          <w:color w:val="000000"/>
          <w:lang w:val="en-US"/>
        </w:rPr>
      </w:pPr>
      <w:r w:rsidRPr="006E5527">
        <w:rPr>
          <w:rFonts w:ascii="Times New Roman" w:eastAsia="Times New Roman" w:hAnsi="Times New Roman" w:cs="Times New Roman"/>
          <w:color w:val="000000"/>
          <w:lang w:val="en-US"/>
        </w:rPr>
        <w:t xml:space="preserve">Wallace, I.J., </w:t>
      </w:r>
      <w:proofErr w:type="spellStart"/>
      <w:r w:rsidRPr="006E5527">
        <w:rPr>
          <w:rFonts w:ascii="Times New Roman" w:eastAsia="Times New Roman" w:hAnsi="Times New Roman" w:cs="Times New Roman"/>
          <w:color w:val="000000"/>
          <w:lang w:val="en-US"/>
        </w:rPr>
        <w:t>Tommasini</w:t>
      </w:r>
      <w:proofErr w:type="spellEnd"/>
      <w:r w:rsidRPr="006E5527">
        <w:rPr>
          <w:rFonts w:ascii="Times New Roman" w:eastAsia="Times New Roman" w:hAnsi="Times New Roman" w:cs="Times New Roman"/>
          <w:color w:val="000000"/>
          <w:lang w:val="en-US"/>
        </w:rPr>
        <w:t xml:space="preserve">, S.M., Judex, S., Garland, T., Demes, B., 2012. Genetic variations and physical activity as determinants of limb bone morphology: An experimental approach using a mouse model. Am. J. Phys. </w:t>
      </w:r>
      <w:proofErr w:type="spellStart"/>
      <w:r w:rsidRPr="006E5527">
        <w:rPr>
          <w:rFonts w:ascii="Times New Roman" w:eastAsia="Times New Roman" w:hAnsi="Times New Roman" w:cs="Times New Roman"/>
          <w:color w:val="000000"/>
          <w:lang w:val="en-US"/>
        </w:rPr>
        <w:t>Anthropol</w:t>
      </w:r>
      <w:proofErr w:type="spellEnd"/>
      <w:r w:rsidRPr="006E5527">
        <w:rPr>
          <w:rFonts w:ascii="Times New Roman" w:eastAsia="Times New Roman" w:hAnsi="Times New Roman" w:cs="Times New Roman"/>
          <w:color w:val="000000"/>
          <w:lang w:val="en-US"/>
        </w:rPr>
        <w:t>. 148, 24-35.</w:t>
      </w:r>
    </w:p>
    <w:p w14:paraId="1EF9635F"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7F257E8C" w14:textId="33D417AC"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Wang, J.P., Yang, T.F., Zhong, F.L., 2005. Finite element analysis of the biomechanics of human femur (Chin). </w:t>
      </w:r>
      <w:proofErr w:type="spellStart"/>
      <w:r w:rsidRPr="006E5527">
        <w:rPr>
          <w:rFonts w:ascii="Times New Roman" w:hAnsi="Times New Roman" w:cs="Times New Roman"/>
          <w:color w:val="000000" w:themeColor="text1"/>
          <w:lang w:val="en-US"/>
        </w:rPr>
        <w:t>Zhonghua</w:t>
      </w:r>
      <w:proofErr w:type="spellEnd"/>
      <w:r w:rsidRPr="006E5527">
        <w:rPr>
          <w:rFonts w:ascii="Times New Roman" w:hAnsi="Times New Roman" w:cs="Times New Roman"/>
          <w:color w:val="000000" w:themeColor="text1"/>
          <w:lang w:val="en-US"/>
        </w:rPr>
        <w:t xml:space="preserve"> Chuang Shang Gu </w:t>
      </w:r>
      <w:proofErr w:type="spellStart"/>
      <w:r w:rsidRPr="006E5527">
        <w:rPr>
          <w:rFonts w:ascii="Times New Roman" w:hAnsi="Times New Roman" w:cs="Times New Roman"/>
          <w:color w:val="000000" w:themeColor="text1"/>
          <w:lang w:val="en-US"/>
        </w:rPr>
        <w:t>Ke</w:t>
      </w:r>
      <w:proofErr w:type="spellEnd"/>
      <w:r w:rsidRPr="006E5527">
        <w:rPr>
          <w:rFonts w:ascii="Times New Roman" w:hAnsi="Times New Roman" w:cs="Times New Roman"/>
          <w:color w:val="000000" w:themeColor="text1"/>
          <w:lang w:val="en-US"/>
        </w:rPr>
        <w:t xml:space="preserve"> Za </w:t>
      </w:r>
      <w:proofErr w:type="spellStart"/>
      <w:r w:rsidRPr="006E5527">
        <w:rPr>
          <w:rFonts w:ascii="Times New Roman" w:hAnsi="Times New Roman" w:cs="Times New Roman"/>
          <w:color w:val="000000" w:themeColor="text1"/>
          <w:lang w:val="en-US"/>
        </w:rPr>
        <w:t>Zhi</w:t>
      </w:r>
      <w:proofErr w:type="spellEnd"/>
      <w:r w:rsidRPr="006E5527">
        <w:rPr>
          <w:rFonts w:ascii="Times New Roman" w:hAnsi="Times New Roman" w:cs="Times New Roman"/>
          <w:color w:val="000000" w:themeColor="text1"/>
          <w:lang w:val="en-US"/>
        </w:rPr>
        <w:t xml:space="preserve"> 7, 931-934.</w:t>
      </w:r>
    </w:p>
    <w:p w14:paraId="6A9CFADF"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5C74BDD7" w14:textId="518A5634"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Ward, C.V., 2013. Postural and locomotor adaptations of </w:t>
      </w:r>
      <w:r w:rsidRPr="006E5527">
        <w:rPr>
          <w:rFonts w:ascii="Times New Roman" w:hAnsi="Times New Roman" w:cs="Times New Roman"/>
          <w:i/>
          <w:iCs/>
          <w:color w:val="000000" w:themeColor="text1"/>
          <w:lang w:val="en-US"/>
        </w:rPr>
        <w:t>Australopithecus</w:t>
      </w:r>
      <w:r w:rsidRPr="006E5527">
        <w:rPr>
          <w:rFonts w:ascii="Times New Roman" w:hAnsi="Times New Roman" w:cs="Times New Roman"/>
          <w:color w:val="000000" w:themeColor="text1"/>
          <w:lang w:val="en-US"/>
        </w:rPr>
        <w:t xml:space="preserve"> species. In: Reed, K.E., </w:t>
      </w:r>
      <w:proofErr w:type="spellStart"/>
      <w:r w:rsidRPr="006E5527">
        <w:rPr>
          <w:rFonts w:ascii="Times New Roman" w:hAnsi="Times New Roman" w:cs="Times New Roman"/>
          <w:color w:val="000000" w:themeColor="text1"/>
          <w:lang w:val="en-US"/>
        </w:rPr>
        <w:t>Fleagle</w:t>
      </w:r>
      <w:proofErr w:type="spellEnd"/>
      <w:r w:rsidRPr="006E5527">
        <w:rPr>
          <w:rFonts w:ascii="Times New Roman" w:hAnsi="Times New Roman" w:cs="Times New Roman"/>
          <w:color w:val="000000" w:themeColor="text1"/>
          <w:lang w:val="en-US"/>
        </w:rPr>
        <w:t xml:space="preserve">, J.G., Leakey, R.E. (Eds.), The Paleobiology of </w:t>
      </w:r>
      <w:r w:rsidRPr="006E5527">
        <w:rPr>
          <w:rFonts w:ascii="Times New Roman" w:hAnsi="Times New Roman" w:cs="Times New Roman"/>
          <w:i/>
          <w:iCs/>
          <w:color w:val="000000" w:themeColor="text1"/>
          <w:lang w:val="en-US"/>
        </w:rPr>
        <w:t>Australopithecus</w:t>
      </w:r>
      <w:r w:rsidRPr="006E5527">
        <w:rPr>
          <w:rFonts w:ascii="Times New Roman" w:hAnsi="Times New Roman" w:cs="Times New Roman"/>
          <w:color w:val="000000" w:themeColor="text1"/>
          <w:lang w:val="en-US"/>
        </w:rPr>
        <w:t>. Springer, Dordrecht, pp. 235-245</w:t>
      </w:r>
      <w:r w:rsidR="00CE2D2A">
        <w:rPr>
          <w:rFonts w:ascii="Times New Roman" w:hAnsi="Times New Roman" w:cs="Times New Roman"/>
          <w:color w:val="000000" w:themeColor="text1"/>
          <w:lang w:val="en-US"/>
        </w:rPr>
        <w:t>.</w:t>
      </w:r>
    </w:p>
    <w:p w14:paraId="4319FB15"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05A3BA0D" w14:textId="32D39327"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Ward, C.V., </w:t>
      </w:r>
      <w:proofErr w:type="spellStart"/>
      <w:r w:rsidRPr="006E5527">
        <w:rPr>
          <w:rFonts w:ascii="Times New Roman" w:hAnsi="Times New Roman" w:cs="Times New Roman"/>
          <w:color w:val="000000" w:themeColor="text1"/>
          <w:lang w:val="en-US"/>
        </w:rPr>
        <w:t>Feibel</w:t>
      </w:r>
      <w:proofErr w:type="spellEnd"/>
      <w:r w:rsidRPr="006E5527">
        <w:rPr>
          <w:rFonts w:ascii="Times New Roman" w:hAnsi="Times New Roman" w:cs="Times New Roman"/>
          <w:color w:val="000000" w:themeColor="text1"/>
          <w:lang w:val="en-US"/>
        </w:rPr>
        <w:t xml:space="preserve">, C.S., Hammond, A.S., Leakey, L.N., Moffett, E.A., </w:t>
      </w:r>
      <w:proofErr w:type="spellStart"/>
      <w:r w:rsidRPr="006E5527">
        <w:rPr>
          <w:rFonts w:ascii="Times New Roman" w:hAnsi="Times New Roman" w:cs="Times New Roman"/>
          <w:color w:val="000000" w:themeColor="text1"/>
          <w:lang w:val="en-US"/>
        </w:rPr>
        <w:t>Plavcan</w:t>
      </w:r>
      <w:proofErr w:type="spellEnd"/>
      <w:r w:rsidRPr="006E5527">
        <w:rPr>
          <w:rFonts w:ascii="Times New Roman" w:hAnsi="Times New Roman" w:cs="Times New Roman"/>
          <w:color w:val="000000" w:themeColor="text1"/>
          <w:lang w:val="en-US"/>
        </w:rPr>
        <w:t xml:space="preserve">, J.M., Skinner, M.M, Spoor, F., Leakey, M.G., 2015. Associated ilium and femur from </w:t>
      </w:r>
      <w:proofErr w:type="spellStart"/>
      <w:r w:rsidRPr="006E5527">
        <w:rPr>
          <w:rFonts w:ascii="Times New Roman" w:hAnsi="Times New Roman" w:cs="Times New Roman"/>
          <w:color w:val="000000" w:themeColor="text1"/>
          <w:lang w:val="en-US"/>
        </w:rPr>
        <w:t>Koobi</w:t>
      </w:r>
      <w:proofErr w:type="spellEnd"/>
      <w:r w:rsidRPr="006E5527">
        <w:rPr>
          <w:rFonts w:ascii="Times New Roman" w:hAnsi="Times New Roman" w:cs="Times New Roman"/>
          <w:color w:val="000000" w:themeColor="text1"/>
          <w:lang w:val="en-US"/>
        </w:rPr>
        <w:t xml:space="preserve"> Fora, Kenya, and postcranial diversity in early </w:t>
      </w:r>
      <w:r w:rsidRPr="006E5527">
        <w:rPr>
          <w:rFonts w:ascii="Times New Roman" w:hAnsi="Times New Roman" w:cs="Times New Roman"/>
          <w:i/>
          <w:iCs/>
          <w:color w:val="000000" w:themeColor="text1"/>
          <w:lang w:val="en-US"/>
        </w:rPr>
        <w:t>Homo</w:t>
      </w:r>
      <w:r w:rsidRPr="006E5527">
        <w:rPr>
          <w:rFonts w:ascii="Times New Roman" w:hAnsi="Times New Roman" w:cs="Times New Roman"/>
          <w:color w:val="000000" w:themeColor="text1"/>
          <w:lang w:val="en-US"/>
        </w:rPr>
        <w:t xml:space="preserve">. J. Hum. </w:t>
      </w:r>
      <w:proofErr w:type="spellStart"/>
      <w:r w:rsidRPr="006E5527">
        <w:rPr>
          <w:rFonts w:ascii="Times New Roman" w:hAnsi="Times New Roman" w:cs="Times New Roman"/>
          <w:color w:val="000000" w:themeColor="text1"/>
          <w:lang w:val="en-US"/>
        </w:rPr>
        <w:t>Evol</w:t>
      </w:r>
      <w:proofErr w:type="spellEnd"/>
      <w:r w:rsidRPr="006E5527">
        <w:rPr>
          <w:rFonts w:ascii="Times New Roman" w:hAnsi="Times New Roman" w:cs="Times New Roman"/>
          <w:color w:val="000000" w:themeColor="text1"/>
          <w:lang w:val="en-US"/>
        </w:rPr>
        <w:t>. 81, 48-67.</w:t>
      </w:r>
    </w:p>
    <w:p w14:paraId="79C1115C"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75252923" w14:textId="76BA5407" w:rsidR="00EF4D92" w:rsidRDefault="00EF4D92" w:rsidP="00F95EB0">
      <w:pPr>
        <w:autoSpaceDE w:val="0"/>
        <w:autoSpaceDN w:val="0"/>
        <w:adjustRightInd w:val="0"/>
        <w:spacing w:after="0" w:line="480" w:lineRule="auto"/>
        <w:ind w:left="284" w:hanging="284"/>
        <w:jc w:val="both"/>
        <w:rPr>
          <w:rFonts w:ascii="Times New Roman" w:eastAsia="AdvOT863180fb" w:hAnsi="Times New Roman" w:cs="Times New Roman"/>
          <w:color w:val="000000" w:themeColor="text1"/>
          <w:lang w:val="en-US"/>
        </w:rPr>
      </w:pPr>
      <w:r w:rsidRPr="006E5527">
        <w:rPr>
          <w:rFonts w:ascii="Times New Roman" w:eastAsia="AdvOT863180fb" w:hAnsi="Times New Roman" w:cs="Times New Roman"/>
          <w:color w:val="000000" w:themeColor="text1"/>
          <w:lang w:val="en-US"/>
        </w:rPr>
        <w:t xml:space="preserve">Ward, C.V., Hammond, A.S., </w:t>
      </w:r>
      <w:proofErr w:type="spellStart"/>
      <w:r w:rsidRPr="006E5527">
        <w:rPr>
          <w:rFonts w:ascii="Times New Roman" w:eastAsia="AdvOT863180fb" w:hAnsi="Times New Roman" w:cs="Times New Roman"/>
          <w:color w:val="000000" w:themeColor="text1"/>
          <w:lang w:val="en-US"/>
        </w:rPr>
        <w:t>Plavcan</w:t>
      </w:r>
      <w:proofErr w:type="spellEnd"/>
      <w:r w:rsidRPr="006E5527">
        <w:rPr>
          <w:rFonts w:ascii="Times New Roman" w:eastAsia="AdvOT863180fb" w:hAnsi="Times New Roman" w:cs="Times New Roman"/>
          <w:color w:val="000000" w:themeColor="text1"/>
          <w:lang w:val="en-US"/>
        </w:rPr>
        <w:t xml:space="preserve">, J.M., Begun, D.R., 2019. A late Miocene hominid partial pelvis from Hungary. J. Hum. </w:t>
      </w:r>
      <w:proofErr w:type="spellStart"/>
      <w:r w:rsidRPr="006E5527">
        <w:rPr>
          <w:rFonts w:ascii="Times New Roman" w:eastAsia="AdvOT863180fb" w:hAnsi="Times New Roman" w:cs="Times New Roman"/>
          <w:color w:val="000000" w:themeColor="text1"/>
          <w:lang w:val="en-US"/>
        </w:rPr>
        <w:t>Evol</w:t>
      </w:r>
      <w:proofErr w:type="spellEnd"/>
      <w:r w:rsidRPr="006E5527">
        <w:rPr>
          <w:rFonts w:ascii="Times New Roman" w:eastAsia="AdvOT863180fb" w:hAnsi="Times New Roman" w:cs="Times New Roman"/>
          <w:color w:val="000000" w:themeColor="text1"/>
          <w:lang w:val="en-US"/>
        </w:rPr>
        <w:t>. 136, 102645.</w:t>
      </w:r>
    </w:p>
    <w:p w14:paraId="65369790" w14:textId="77777777" w:rsidR="00CE2D2A" w:rsidRPr="006E5527" w:rsidRDefault="00CE2D2A"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p>
    <w:p w14:paraId="2DA80832" w14:textId="3B6D9DB7"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White, T.D., 1984. Pliocene hominids from Middle Awash, Ethiopia. </w:t>
      </w:r>
      <w:proofErr w:type="spellStart"/>
      <w:r w:rsidR="004F179B" w:rsidRPr="00F32874">
        <w:rPr>
          <w:rFonts w:ascii="Times New Roman" w:eastAsia="Calibri" w:hAnsi="Times New Roman" w:cs="Times New Roman"/>
          <w:color w:val="000000" w:themeColor="text1"/>
          <w:lang w:val="en-US"/>
        </w:rPr>
        <w:t>Cour</w:t>
      </w:r>
      <w:proofErr w:type="spellEnd"/>
      <w:r w:rsidR="004F179B" w:rsidRPr="00F32874">
        <w:rPr>
          <w:rFonts w:ascii="Times New Roman" w:eastAsia="Calibri" w:hAnsi="Times New Roman" w:cs="Times New Roman"/>
          <w:color w:val="000000" w:themeColor="text1"/>
          <w:lang w:val="en-US"/>
        </w:rPr>
        <w:t xml:space="preserve">. </w:t>
      </w:r>
      <w:proofErr w:type="spellStart"/>
      <w:r w:rsidR="004F179B" w:rsidRPr="00F32874">
        <w:rPr>
          <w:rFonts w:ascii="Times New Roman" w:eastAsia="Calibri" w:hAnsi="Times New Roman" w:cs="Times New Roman"/>
          <w:color w:val="000000" w:themeColor="text1"/>
          <w:lang w:val="en-US"/>
        </w:rPr>
        <w:t>Forsch</w:t>
      </w:r>
      <w:proofErr w:type="spellEnd"/>
      <w:r w:rsidR="004F179B" w:rsidRPr="00F32874">
        <w:rPr>
          <w:rFonts w:ascii="Times New Roman" w:eastAsia="Calibri" w:hAnsi="Times New Roman" w:cs="Times New Roman"/>
          <w:color w:val="000000" w:themeColor="text1"/>
          <w:lang w:val="en-US"/>
        </w:rPr>
        <w:t xml:space="preserve">-Inst. </w:t>
      </w:r>
      <w:proofErr w:type="spellStart"/>
      <w:r w:rsidR="004F179B" w:rsidRPr="00F32874">
        <w:rPr>
          <w:rFonts w:ascii="Times New Roman" w:eastAsia="Calibri" w:hAnsi="Times New Roman" w:cs="Times New Roman"/>
          <w:color w:val="000000" w:themeColor="text1"/>
          <w:lang w:val="en-US"/>
        </w:rPr>
        <w:t>Sencken</w:t>
      </w:r>
      <w:proofErr w:type="spellEnd"/>
      <w:r w:rsidRPr="006E5527">
        <w:rPr>
          <w:rFonts w:ascii="Times New Roman" w:hAnsi="Times New Roman" w:cs="Times New Roman"/>
          <w:color w:val="000000" w:themeColor="text1"/>
          <w:shd w:val="clear" w:color="auto" w:fill="FFFFFF"/>
          <w:lang w:val="en-US"/>
        </w:rPr>
        <w:t>.</w:t>
      </w:r>
      <w:r w:rsidRPr="006E5527">
        <w:rPr>
          <w:rFonts w:ascii="Times New Roman" w:hAnsi="Times New Roman" w:cs="Times New Roman"/>
          <w:color w:val="000000" w:themeColor="text1"/>
          <w:lang w:val="en-US"/>
        </w:rPr>
        <w:t xml:space="preserve"> 69, 57-68.</w:t>
      </w:r>
    </w:p>
    <w:p w14:paraId="7748425B"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224F2FF8" w14:textId="1EA390DB"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Wickham, H., 2009. ggplot2: Elegant Graphics for Data Analysis. Springer-Verlag, New York.</w:t>
      </w:r>
    </w:p>
    <w:p w14:paraId="03F8EB5E"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52F013B6" w14:textId="6503A18E"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Williams, S.A., Prang, T.C., Meyer, M.R., Russo, G.A., Shapiro, L.J., 2020. Reevaluating bipedalism in </w:t>
      </w:r>
      <w:proofErr w:type="spellStart"/>
      <w:r w:rsidRPr="006E5527">
        <w:rPr>
          <w:rFonts w:ascii="Times New Roman" w:eastAsia="Calibri" w:hAnsi="Times New Roman" w:cs="Times New Roman"/>
          <w:i/>
          <w:iCs/>
          <w:color w:val="000000" w:themeColor="text1"/>
          <w:lang w:val="en-US"/>
        </w:rPr>
        <w:t>Danuvius</w:t>
      </w:r>
      <w:proofErr w:type="spellEnd"/>
      <w:r w:rsidRPr="006E5527">
        <w:rPr>
          <w:rFonts w:ascii="Times New Roman" w:eastAsia="Calibri" w:hAnsi="Times New Roman" w:cs="Times New Roman"/>
          <w:color w:val="000000" w:themeColor="text1"/>
          <w:lang w:val="en-US"/>
        </w:rPr>
        <w:t>. Nature 586, E1-E3.</w:t>
      </w:r>
    </w:p>
    <w:p w14:paraId="5759B20E" w14:textId="77777777" w:rsidR="00CE2D2A" w:rsidRPr="006E5527" w:rsidRDefault="00CE2D2A" w:rsidP="00F95EB0">
      <w:pPr>
        <w:spacing w:after="0" w:line="480" w:lineRule="auto"/>
        <w:ind w:left="284" w:hanging="284"/>
        <w:jc w:val="both"/>
        <w:rPr>
          <w:rFonts w:ascii="Times New Roman" w:hAnsi="Times New Roman" w:cs="Times New Roman"/>
          <w:lang w:val="en-US"/>
        </w:rPr>
      </w:pPr>
    </w:p>
    <w:p w14:paraId="5F31060E" w14:textId="29B8C947"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Wood, B., Constantino, P., 2007. </w:t>
      </w:r>
      <w:r w:rsidRPr="006E5527">
        <w:rPr>
          <w:rFonts w:ascii="Times New Roman" w:eastAsia="Calibri" w:hAnsi="Times New Roman" w:cs="Times New Roman"/>
          <w:i/>
          <w:iCs/>
          <w:color w:val="000000" w:themeColor="text1"/>
          <w:lang w:val="en-US"/>
        </w:rPr>
        <w:t>Paranthropus boisei</w:t>
      </w:r>
      <w:r w:rsidRPr="006E5527">
        <w:rPr>
          <w:rFonts w:ascii="Times New Roman" w:eastAsia="Calibri" w:hAnsi="Times New Roman" w:cs="Times New Roman"/>
          <w:color w:val="000000" w:themeColor="text1"/>
          <w:lang w:val="en-US"/>
        </w:rPr>
        <w:t xml:space="preserve">: Fifty years of evidence and analysis. Am. J. Phys. </w:t>
      </w:r>
      <w:proofErr w:type="spellStart"/>
      <w:r w:rsidRPr="006E5527">
        <w:rPr>
          <w:rFonts w:ascii="Times New Roman" w:eastAsia="Calibri" w:hAnsi="Times New Roman" w:cs="Times New Roman"/>
          <w:color w:val="000000" w:themeColor="text1"/>
          <w:lang w:val="en-US"/>
        </w:rPr>
        <w:t>Anthropol</w:t>
      </w:r>
      <w:proofErr w:type="spellEnd"/>
      <w:r w:rsidRPr="006E5527">
        <w:rPr>
          <w:rFonts w:ascii="Times New Roman" w:eastAsia="Calibri" w:hAnsi="Times New Roman" w:cs="Times New Roman"/>
          <w:color w:val="000000" w:themeColor="text1"/>
          <w:lang w:val="en-US"/>
        </w:rPr>
        <w:t>. 134, 106-132.</w:t>
      </w:r>
    </w:p>
    <w:p w14:paraId="310E6DE1"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76C2383A" w14:textId="53779099" w:rsidR="00EF4D92" w:rsidRDefault="00EF4D92"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r w:rsidRPr="006E5527">
        <w:rPr>
          <w:rFonts w:ascii="Times New Roman" w:hAnsi="Times New Roman" w:cs="Times New Roman"/>
          <w:color w:val="000000" w:themeColor="text1"/>
          <w:lang w:val="en-US"/>
        </w:rPr>
        <w:t xml:space="preserve">Wood, B., Leakey, M., 2011. The Omo-Turkana Basin fossil hominins and their contribution to our understanding of human evolution in Africa. </w:t>
      </w:r>
      <w:proofErr w:type="spellStart"/>
      <w:r w:rsidRPr="006E5527">
        <w:rPr>
          <w:rFonts w:ascii="Times New Roman" w:hAnsi="Times New Roman" w:cs="Times New Roman"/>
          <w:color w:val="000000" w:themeColor="text1"/>
          <w:lang w:val="en-US"/>
        </w:rPr>
        <w:t>Evol</w:t>
      </w:r>
      <w:proofErr w:type="spellEnd"/>
      <w:r w:rsidRPr="006E5527">
        <w:rPr>
          <w:rFonts w:ascii="Times New Roman" w:hAnsi="Times New Roman" w:cs="Times New Roman"/>
          <w:color w:val="000000" w:themeColor="text1"/>
          <w:lang w:val="en-US"/>
        </w:rPr>
        <w:t xml:space="preserve">. </w:t>
      </w:r>
      <w:proofErr w:type="spellStart"/>
      <w:r w:rsidRPr="006E5527">
        <w:rPr>
          <w:rFonts w:ascii="Times New Roman" w:hAnsi="Times New Roman" w:cs="Times New Roman"/>
          <w:color w:val="000000" w:themeColor="text1"/>
          <w:lang w:val="en-US"/>
        </w:rPr>
        <w:t>Anthropol</w:t>
      </w:r>
      <w:proofErr w:type="spellEnd"/>
      <w:r w:rsidRPr="006E5527">
        <w:rPr>
          <w:rFonts w:ascii="Times New Roman" w:hAnsi="Times New Roman" w:cs="Times New Roman"/>
          <w:color w:val="000000" w:themeColor="text1"/>
          <w:lang w:val="en-US"/>
        </w:rPr>
        <w:t>. 20, 264-292.</w:t>
      </w:r>
    </w:p>
    <w:p w14:paraId="2CF319BF" w14:textId="77777777" w:rsidR="00CE2D2A" w:rsidRPr="006E5527" w:rsidRDefault="00CE2D2A"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13F3ED8D" w14:textId="657AC6FE" w:rsidR="00EF4D92" w:rsidRDefault="00EF4D92"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proofErr w:type="spellStart"/>
      <w:r w:rsidRPr="006E5527">
        <w:rPr>
          <w:rFonts w:ascii="Times New Roman" w:eastAsia="Calibri" w:hAnsi="Times New Roman" w:cs="Times New Roman"/>
          <w:color w:val="000000" w:themeColor="text1"/>
          <w:lang w:val="en-US"/>
        </w:rPr>
        <w:t>Wroblewski</w:t>
      </w:r>
      <w:proofErr w:type="spellEnd"/>
      <w:r w:rsidRPr="006E5527">
        <w:rPr>
          <w:rFonts w:ascii="Times New Roman" w:eastAsia="Calibri" w:hAnsi="Times New Roman" w:cs="Times New Roman"/>
          <w:color w:val="000000" w:themeColor="text1"/>
          <w:lang w:val="en-US"/>
        </w:rPr>
        <w:t xml:space="preserve">, B., </w:t>
      </w:r>
      <w:proofErr w:type="spellStart"/>
      <w:r w:rsidRPr="006E5527">
        <w:rPr>
          <w:rFonts w:ascii="Times New Roman" w:eastAsia="Calibri" w:hAnsi="Times New Roman" w:cs="Times New Roman"/>
          <w:color w:val="000000" w:themeColor="text1"/>
          <w:lang w:val="en-US"/>
        </w:rPr>
        <w:t>Siney</w:t>
      </w:r>
      <w:proofErr w:type="spellEnd"/>
      <w:r w:rsidRPr="006E5527">
        <w:rPr>
          <w:rFonts w:ascii="Times New Roman" w:eastAsia="Calibri" w:hAnsi="Times New Roman" w:cs="Times New Roman"/>
          <w:color w:val="000000" w:themeColor="text1"/>
          <w:lang w:val="en-US"/>
        </w:rPr>
        <w:t xml:space="preserve">, P.D., Fleming, P.A., </w:t>
      </w:r>
      <w:proofErr w:type="spellStart"/>
      <w:r w:rsidRPr="006E5527">
        <w:rPr>
          <w:rFonts w:ascii="Times New Roman" w:eastAsia="Calibri" w:hAnsi="Times New Roman" w:cs="Times New Roman"/>
          <w:color w:val="000000" w:themeColor="text1"/>
          <w:lang w:val="en-US"/>
        </w:rPr>
        <w:t>Bobak</w:t>
      </w:r>
      <w:proofErr w:type="spellEnd"/>
      <w:r w:rsidRPr="006E5527">
        <w:rPr>
          <w:rFonts w:ascii="Times New Roman" w:eastAsia="Calibri" w:hAnsi="Times New Roman" w:cs="Times New Roman"/>
          <w:color w:val="000000" w:themeColor="text1"/>
          <w:lang w:val="en-US"/>
        </w:rPr>
        <w:t xml:space="preserve">, P., 2000. The calcar </w:t>
      </w:r>
      <w:proofErr w:type="spellStart"/>
      <w:r w:rsidRPr="006E5527">
        <w:rPr>
          <w:rFonts w:ascii="Times New Roman" w:eastAsia="Calibri" w:hAnsi="Times New Roman" w:cs="Times New Roman"/>
          <w:color w:val="000000" w:themeColor="text1"/>
          <w:lang w:val="en-US"/>
        </w:rPr>
        <w:t>femorale</w:t>
      </w:r>
      <w:proofErr w:type="spellEnd"/>
      <w:r w:rsidRPr="006E5527">
        <w:rPr>
          <w:rFonts w:ascii="Times New Roman" w:eastAsia="Calibri" w:hAnsi="Times New Roman" w:cs="Times New Roman"/>
          <w:color w:val="000000" w:themeColor="text1"/>
          <w:lang w:val="en-US"/>
        </w:rPr>
        <w:t xml:space="preserve"> in cemented stem fixation in total hip arthroplasty. J. Bone Joint Surg. 82, 842-845.</w:t>
      </w:r>
    </w:p>
    <w:p w14:paraId="3230F64F" w14:textId="77777777" w:rsidR="00CE2D2A" w:rsidRPr="006E5527" w:rsidRDefault="00CE2D2A"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p>
    <w:p w14:paraId="0FED0408" w14:textId="27015DE2" w:rsidR="00EF4D92" w:rsidRDefault="00EF4D92" w:rsidP="00F95EB0">
      <w:pPr>
        <w:spacing w:after="0" w:line="480" w:lineRule="auto"/>
        <w:ind w:left="284" w:hanging="284"/>
        <w:jc w:val="both"/>
        <w:rPr>
          <w:rFonts w:ascii="Times New Roman" w:eastAsia="Calibri" w:hAnsi="Times New Roman" w:cs="Times New Roman"/>
          <w:color w:val="000000" w:themeColor="text1"/>
          <w:lang w:val="en-US"/>
        </w:rPr>
      </w:pPr>
      <w:proofErr w:type="spellStart"/>
      <w:r w:rsidRPr="006E5527">
        <w:rPr>
          <w:rFonts w:ascii="Times New Roman" w:eastAsia="Calibri" w:hAnsi="Times New Roman" w:cs="Times New Roman"/>
          <w:color w:val="000000" w:themeColor="text1"/>
          <w:lang w:val="en-US"/>
        </w:rPr>
        <w:lastRenderedPageBreak/>
        <w:t>Zha</w:t>
      </w:r>
      <w:proofErr w:type="spellEnd"/>
      <w:r w:rsidRPr="006E5527">
        <w:rPr>
          <w:rFonts w:ascii="Times New Roman" w:eastAsia="Calibri" w:hAnsi="Times New Roman" w:cs="Times New Roman"/>
          <w:color w:val="000000" w:themeColor="text1"/>
          <w:lang w:val="en-US"/>
        </w:rPr>
        <w:t xml:space="preserve">, G.C., Liu, J., Wang, Y., Feng, S., Chen, X.Y., Guo, K.J., Sun, J.Y., 2019. Cementless distal fixation modular stem without reconstruction of femoral calcar for unstable intertrochanteric fracture in patients aged 75 years or more. Ortho. </w:t>
      </w:r>
      <w:proofErr w:type="spellStart"/>
      <w:r w:rsidRPr="006E5527">
        <w:rPr>
          <w:rFonts w:ascii="Times New Roman" w:eastAsia="Calibri" w:hAnsi="Times New Roman" w:cs="Times New Roman"/>
          <w:color w:val="000000" w:themeColor="text1"/>
          <w:lang w:val="en-US"/>
        </w:rPr>
        <w:t>Traum</w:t>
      </w:r>
      <w:proofErr w:type="spellEnd"/>
      <w:r w:rsidRPr="006E5527">
        <w:rPr>
          <w:rFonts w:ascii="Times New Roman" w:eastAsia="Calibri" w:hAnsi="Times New Roman" w:cs="Times New Roman"/>
          <w:color w:val="000000" w:themeColor="text1"/>
          <w:lang w:val="en-US"/>
        </w:rPr>
        <w:t>. Surg. Res. 105, 35-39.</w:t>
      </w:r>
    </w:p>
    <w:p w14:paraId="7A7B7313" w14:textId="77777777" w:rsidR="00CE2D2A" w:rsidRPr="006E5527" w:rsidRDefault="00CE2D2A" w:rsidP="00F95EB0">
      <w:pPr>
        <w:spacing w:after="0" w:line="480" w:lineRule="auto"/>
        <w:ind w:left="284" w:hanging="284"/>
        <w:jc w:val="both"/>
        <w:rPr>
          <w:rFonts w:ascii="Times New Roman" w:eastAsia="Calibri" w:hAnsi="Times New Roman" w:cs="Times New Roman"/>
          <w:color w:val="000000" w:themeColor="text1"/>
          <w:lang w:val="en-US"/>
        </w:rPr>
      </w:pPr>
    </w:p>
    <w:p w14:paraId="12C0572A" w14:textId="67D2F2BD" w:rsidR="00EF4D92" w:rsidRDefault="00EF4D92"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r w:rsidRPr="006E5527">
        <w:rPr>
          <w:rFonts w:ascii="Times New Roman" w:eastAsia="Calibri" w:hAnsi="Times New Roman" w:cs="Times New Roman"/>
          <w:color w:val="000000" w:themeColor="text1"/>
          <w:lang w:val="en-US"/>
        </w:rPr>
        <w:t xml:space="preserve">Zhang, Q., Chen, W., Liu, H.J., Li, Z.Y., Song, Z.H., Pan, J.S., Zhang, Y.Z., 2009. The role of the calcar </w:t>
      </w:r>
      <w:proofErr w:type="spellStart"/>
      <w:r w:rsidRPr="006E5527">
        <w:rPr>
          <w:rFonts w:ascii="Times New Roman" w:eastAsia="Calibri" w:hAnsi="Times New Roman" w:cs="Times New Roman"/>
          <w:color w:val="000000" w:themeColor="text1"/>
          <w:lang w:val="en-US"/>
        </w:rPr>
        <w:t>femorale</w:t>
      </w:r>
      <w:proofErr w:type="spellEnd"/>
      <w:r w:rsidRPr="006E5527">
        <w:rPr>
          <w:rFonts w:ascii="Times New Roman" w:eastAsia="Calibri" w:hAnsi="Times New Roman" w:cs="Times New Roman"/>
          <w:color w:val="000000" w:themeColor="text1"/>
          <w:lang w:val="en-US"/>
        </w:rPr>
        <w:t xml:space="preserve"> in stress distribution in the proximal femur. Ortho. Surg. 1, 311-316.</w:t>
      </w:r>
    </w:p>
    <w:p w14:paraId="22B730F3" w14:textId="77777777" w:rsidR="00CE2D2A" w:rsidRPr="006E5527" w:rsidRDefault="00CE2D2A" w:rsidP="00F95EB0">
      <w:pPr>
        <w:autoSpaceDE w:val="0"/>
        <w:autoSpaceDN w:val="0"/>
        <w:adjustRightInd w:val="0"/>
        <w:spacing w:after="0" w:line="480" w:lineRule="auto"/>
        <w:ind w:left="284" w:hanging="284"/>
        <w:jc w:val="both"/>
        <w:rPr>
          <w:rFonts w:ascii="Times New Roman" w:eastAsia="Calibri" w:hAnsi="Times New Roman" w:cs="Times New Roman"/>
          <w:color w:val="000000" w:themeColor="text1"/>
          <w:lang w:val="en-US"/>
        </w:rPr>
      </w:pPr>
    </w:p>
    <w:p w14:paraId="153F7AEF" w14:textId="4B182F60" w:rsidR="00A312C5" w:rsidRPr="006E5527" w:rsidRDefault="00EF4D92" w:rsidP="00F95EB0">
      <w:pPr>
        <w:autoSpaceDE w:val="0"/>
        <w:autoSpaceDN w:val="0"/>
        <w:adjustRightInd w:val="0"/>
        <w:spacing w:after="0" w:line="480" w:lineRule="auto"/>
        <w:ind w:left="284" w:hanging="284"/>
        <w:jc w:val="both"/>
        <w:rPr>
          <w:rFonts w:ascii="Times New Roman" w:hAnsi="Times New Roman" w:cs="Times New Roman"/>
          <w:b/>
          <w:color w:val="000000" w:themeColor="text1"/>
          <w:lang w:val="en-US"/>
        </w:rPr>
      </w:pPr>
      <w:r w:rsidRPr="006E5527">
        <w:rPr>
          <w:rFonts w:ascii="Times New Roman" w:hAnsi="Times New Roman" w:cs="Times New Roman"/>
          <w:color w:val="000000" w:themeColor="text1"/>
          <w:lang w:val="en-US"/>
        </w:rPr>
        <w:t>Zipfel, B., Richmond, B.G., Ward, C.V., 2020. Hominin Postcranial Remains from Sterkfontein, South Africa, 1936-1995. Oxford University Press, Oxford.</w:t>
      </w:r>
      <w:r w:rsidR="00063335" w:rsidRPr="006E5527">
        <w:rPr>
          <w:rFonts w:ascii="Times New Roman" w:hAnsi="Times New Roman" w:cs="Times New Roman"/>
          <w:color w:val="000000" w:themeColor="text1"/>
          <w:lang w:val="en-US"/>
        </w:rPr>
        <w:br w:type="page"/>
      </w:r>
      <w:r w:rsidR="00A312C5" w:rsidRPr="006E5527">
        <w:rPr>
          <w:rFonts w:ascii="Times New Roman" w:hAnsi="Times New Roman" w:cs="Times New Roman"/>
          <w:b/>
          <w:color w:val="000000" w:themeColor="text1"/>
          <w:lang w:val="en-US"/>
        </w:rPr>
        <w:lastRenderedPageBreak/>
        <w:t>Figures captions</w:t>
      </w:r>
    </w:p>
    <w:p w14:paraId="3F5BF2A0" w14:textId="77777777" w:rsidR="00A312C5" w:rsidRPr="006E5527" w:rsidRDefault="00A312C5"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4577A8C2" w14:textId="6CC31798" w:rsidR="00A312C5" w:rsidRPr="006E5527" w:rsidRDefault="00A312C5" w:rsidP="00F95EB0">
      <w:pPr>
        <w:autoSpaceDE w:val="0"/>
        <w:autoSpaceDN w:val="0"/>
        <w:adjustRightInd w:val="0"/>
        <w:spacing w:after="0" w:line="480" w:lineRule="auto"/>
        <w:jc w:val="both"/>
        <w:rPr>
          <w:rFonts w:ascii="Times New Roman" w:hAnsi="Times New Roman" w:cs="Times New Roman"/>
          <w:color w:val="000000" w:themeColor="text1"/>
          <w:lang w:val="en-US"/>
        </w:rPr>
      </w:pPr>
      <w:r w:rsidRPr="006E5527">
        <w:rPr>
          <w:rFonts w:ascii="Times New Roman" w:hAnsi="Times New Roman" w:cs="Times New Roman"/>
          <w:b/>
          <w:bCs/>
          <w:color w:val="000000" w:themeColor="text1"/>
          <w:lang w:val="en-US"/>
        </w:rPr>
        <w:t>Figure 1.</w:t>
      </w:r>
      <w:r w:rsidRPr="006E5527">
        <w:rPr>
          <w:rFonts w:ascii="Times New Roman" w:hAnsi="Times New Roman" w:cs="Times New Roman"/>
          <w:color w:val="000000" w:themeColor="text1"/>
          <w:lang w:val="en-US"/>
        </w:rPr>
        <w:t xml:space="preserve"> </w:t>
      </w:r>
      <w:r w:rsidR="004F179B">
        <w:rPr>
          <w:rFonts w:ascii="Times New Roman" w:hAnsi="Times New Roman" w:cs="Times New Roman"/>
          <w:color w:val="000000" w:themeColor="text1"/>
          <w:lang w:val="en-US"/>
        </w:rPr>
        <w:t>Micro-</w:t>
      </w:r>
      <w:r w:rsidR="001A4466" w:rsidRPr="006E5527">
        <w:rPr>
          <w:rFonts w:ascii="Times New Roman" w:hAnsi="Times New Roman" w:cs="Times New Roman"/>
          <w:color w:val="000000" w:themeColor="text1"/>
          <w:lang w:val="en-US"/>
        </w:rPr>
        <w:t>CT-scanned</w:t>
      </w:r>
      <w:r w:rsidRPr="006E5527">
        <w:rPr>
          <w:rFonts w:ascii="Times New Roman" w:hAnsi="Times New Roman" w:cs="Times New Roman"/>
          <w:color w:val="000000" w:themeColor="text1"/>
          <w:lang w:val="en-US"/>
        </w:rPr>
        <w:t xml:space="preserve"> transverse (upper</w:t>
      </w:r>
      <w:r w:rsidR="001A4466" w:rsidRPr="006E5527">
        <w:rPr>
          <w:rFonts w:ascii="Times New Roman" w:hAnsi="Times New Roman" w:cs="Times New Roman"/>
          <w:color w:val="000000" w:themeColor="text1"/>
          <w:lang w:val="en-US"/>
        </w:rPr>
        <w:t>; blue</w:t>
      </w:r>
      <w:r w:rsidR="005F3339">
        <w:rPr>
          <w:rFonts w:ascii="Times New Roman" w:hAnsi="Times New Roman" w:cs="Times New Roman"/>
          <w:color w:val="000000" w:themeColor="text1"/>
          <w:lang w:val="en-US"/>
        </w:rPr>
        <w:t xml:space="preserve"> outline</w:t>
      </w:r>
      <w:r w:rsidRPr="006E5527">
        <w:rPr>
          <w:rFonts w:ascii="Times New Roman" w:hAnsi="Times New Roman" w:cs="Times New Roman"/>
          <w:color w:val="000000" w:themeColor="text1"/>
          <w:lang w:val="en-US"/>
        </w:rPr>
        <w:t>) and parasagittal (lower</w:t>
      </w:r>
      <w:r w:rsidR="001A4466" w:rsidRPr="006E5527">
        <w:rPr>
          <w:rFonts w:ascii="Times New Roman" w:hAnsi="Times New Roman" w:cs="Times New Roman"/>
          <w:color w:val="000000" w:themeColor="text1"/>
          <w:lang w:val="en-US"/>
        </w:rPr>
        <w:t>; yellow</w:t>
      </w:r>
      <w:r w:rsidR="005F3339">
        <w:rPr>
          <w:rFonts w:ascii="Times New Roman" w:hAnsi="Times New Roman" w:cs="Times New Roman"/>
          <w:color w:val="000000" w:themeColor="text1"/>
          <w:lang w:val="en-US"/>
        </w:rPr>
        <w:t xml:space="preserve"> outline</w:t>
      </w:r>
      <w:r w:rsidRPr="006E5527">
        <w:rPr>
          <w:rFonts w:ascii="Times New Roman" w:hAnsi="Times New Roman" w:cs="Times New Roman"/>
          <w:color w:val="000000" w:themeColor="text1"/>
          <w:lang w:val="en-US"/>
        </w:rPr>
        <w:t>) virtual sections</w:t>
      </w:r>
      <w:r w:rsidR="001B28C3">
        <w:rPr>
          <w:rFonts w:ascii="Times New Roman" w:hAnsi="Times New Roman" w:cs="Times New Roman"/>
          <w:color w:val="000000" w:themeColor="text1"/>
          <w:lang w:val="en-US"/>
        </w:rPr>
        <w:t xml:space="preserve">, </w:t>
      </w:r>
      <w:r w:rsidRPr="006E5527">
        <w:rPr>
          <w:rFonts w:ascii="Times New Roman" w:hAnsi="Times New Roman" w:cs="Times New Roman"/>
          <w:color w:val="000000" w:themeColor="text1"/>
          <w:lang w:val="en-US"/>
        </w:rPr>
        <w:t>extracted</w:t>
      </w:r>
      <w:r w:rsidR="001B28C3">
        <w:rPr>
          <w:rFonts w:ascii="Times New Roman" w:hAnsi="Times New Roman" w:cs="Times New Roman"/>
          <w:color w:val="000000" w:themeColor="text1"/>
          <w:lang w:val="en-US"/>
        </w:rPr>
        <w:t xml:space="preserve"> respectively</w:t>
      </w:r>
      <w:r w:rsidRPr="006E5527">
        <w:rPr>
          <w:rFonts w:ascii="Times New Roman" w:hAnsi="Times New Roman" w:cs="Times New Roman"/>
          <w:color w:val="000000" w:themeColor="text1"/>
          <w:lang w:val="en-US"/>
        </w:rPr>
        <w:t xml:space="preserve"> at the upper margin and at the cent</w:t>
      </w:r>
      <w:r w:rsidR="005F3339">
        <w:rPr>
          <w:rFonts w:ascii="Times New Roman" w:hAnsi="Times New Roman" w:cs="Times New Roman"/>
          <w:color w:val="000000" w:themeColor="text1"/>
          <w:lang w:val="en-US"/>
        </w:rPr>
        <w:t>er</w:t>
      </w:r>
      <w:r w:rsidRPr="006E5527">
        <w:rPr>
          <w:rFonts w:ascii="Times New Roman" w:hAnsi="Times New Roman" w:cs="Times New Roman"/>
          <w:color w:val="000000" w:themeColor="text1"/>
          <w:lang w:val="en-US"/>
        </w:rPr>
        <w:t xml:space="preserve"> of the lesser trochanter showing the </w:t>
      </w:r>
      <w:r w:rsidR="001A4466" w:rsidRPr="006E5527">
        <w:rPr>
          <w:rFonts w:ascii="Times New Roman" w:hAnsi="Times New Roman" w:cs="Times New Roman"/>
          <w:color w:val="000000" w:themeColor="text1"/>
          <w:lang w:val="en-US"/>
        </w:rPr>
        <w:t xml:space="preserve">calcar </w:t>
      </w:r>
      <w:proofErr w:type="spellStart"/>
      <w:r w:rsidR="001A4466" w:rsidRPr="006E5527">
        <w:rPr>
          <w:rFonts w:ascii="Times New Roman" w:hAnsi="Times New Roman" w:cs="Times New Roman"/>
          <w:color w:val="000000" w:themeColor="text1"/>
          <w:lang w:val="en-US"/>
        </w:rPr>
        <w:t>femorale</w:t>
      </w:r>
      <w:proofErr w:type="spellEnd"/>
      <w:r w:rsidRPr="006E5527">
        <w:rPr>
          <w:rFonts w:ascii="Times New Roman" w:hAnsi="Times New Roman" w:cs="Times New Roman"/>
          <w:color w:val="000000" w:themeColor="text1"/>
          <w:lang w:val="en-US"/>
        </w:rPr>
        <w:t xml:space="preserve"> </w:t>
      </w:r>
      <w:r w:rsidR="00501FD7">
        <w:rPr>
          <w:rFonts w:ascii="Times New Roman" w:hAnsi="Times New Roman" w:cs="Times New Roman"/>
          <w:color w:val="000000" w:themeColor="text1"/>
          <w:lang w:val="en-US"/>
        </w:rPr>
        <w:t xml:space="preserve">a) </w:t>
      </w:r>
      <w:r w:rsidRPr="006E5527">
        <w:rPr>
          <w:rFonts w:ascii="Times New Roman" w:hAnsi="Times New Roman" w:cs="Times New Roman"/>
          <w:color w:val="000000" w:themeColor="text1"/>
          <w:lang w:val="en-US"/>
        </w:rPr>
        <w:t xml:space="preserve">absence and </w:t>
      </w:r>
      <w:r w:rsidR="005F3339">
        <w:rPr>
          <w:rFonts w:ascii="Times New Roman" w:hAnsi="Times New Roman" w:cs="Times New Roman"/>
          <w:color w:val="000000" w:themeColor="text1"/>
          <w:lang w:val="en-US"/>
        </w:rPr>
        <w:t xml:space="preserve">b) </w:t>
      </w:r>
      <w:r w:rsidRPr="006E5527">
        <w:rPr>
          <w:rFonts w:ascii="Times New Roman" w:hAnsi="Times New Roman" w:cs="Times New Roman"/>
          <w:color w:val="000000" w:themeColor="text1"/>
          <w:lang w:val="en-US"/>
        </w:rPr>
        <w:t>presence (b</w:t>
      </w:r>
      <w:r w:rsidR="001A4466" w:rsidRPr="006E5527">
        <w:rPr>
          <w:rFonts w:ascii="Times New Roman" w:hAnsi="Times New Roman" w:cs="Times New Roman"/>
          <w:color w:val="000000" w:themeColor="text1"/>
          <w:lang w:val="en-US"/>
        </w:rPr>
        <w:t>; arrows</w:t>
      </w:r>
      <w:r w:rsidRPr="006E5527">
        <w:rPr>
          <w:rFonts w:ascii="Times New Roman" w:hAnsi="Times New Roman" w:cs="Times New Roman"/>
          <w:color w:val="000000" w:themeColor="text1"/>
          <w:lang w:val="en-US"/>
        </w:rPr>
        <w:t>) in two extant human individuals.</w:t>
      </w:r>
    </w:p>
    <w:p w14:paraId="1A920301" w14:textId="77777777" w:rsidR="00A312C5" w:rsidRPr="006E5527" w:rsidRDefault="00A312C5"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6E89FFBF" w14:textId="1945D329" w:rsidR="00A312C5" w:rsidRPr="006E5527" w:rsidRDefault="00A312C5" w:rsidP="00F95EB0">
      <w:pPr>
        <w:autoSpaceDE w:val="0"/>
        <w:autoSpaceDN w:val="0"/>
        <w:adjustRightInd w:val="0"/>
        <w:spacing w:after="0" w:line="480" w:lineRule="auto"/>
        <w:contextualSpacing/>
        <w:jc w:val="both"/>
        <w:rPr>
          <w:rFonts w:ascii="Times New Roman" w:hAnsi="Times New Roman" w:cs="Times New Roman"/>
          <w:bCs/>
          <w:color w:val="000000" w:themeColor="text1"/>
          <w:lang w:val="en-US"/>
        </w:rPr>
      </w:pPr>
      <w:r w:rsidRPr="006E5527">
        <w:rPr>
          <w:rFonts w:ascii="Times New Roman" w:hAnsi="Times New Roman" w:cs="Times New Roman"/>
          <w:b/>
          <w:color w:val="000000" w:themeColor="text1"/>
          <w:lang w:val="en-US"/>
        </w:rPr>
        <w:t>Figure 2.</w:t>
      </w:r>
      <w:r w:rsidR="00501FD7">
        <w:rPr>
          <w:rFonts w:ascii="Times New Roman" w:hAnsi="Times New Roman" w:cs="Times New Roman"/>
          <w:b/>
          <w:color w:val="000000" w:themeColor="text1"/>
          <w:lang w:val="en-US"/>
        </w:rPr>
        <w:t xml:space="preserve"> </w:t>
      </w:r>
      <w:r w:rsidR="00501FD7" w:rsidRPr="00F32874">
        <w:rPr>
          <w:rFonts w:ascii="Times New Roman" w:hAnsi="Times New Roman" w:cs="Times New Roman"/>
          <w:bCs/>
          <w:color w:val="000000" w:themeColor="text1"/>
          <w:lang w:val="en-US"/>
        </w:rPr>
        <w:t>Micro-</w:t>
      </w:r>
      <w:r w:rsidR="001A4466" w:rsidRPr="006E5527">
        <w:rPr>
          <w:rFonts w:ascii="Times New Roman" w:hAnsi="Times New Roman" w:cs="Times New Roman"/>
          <w:bCs/>
          <w:color w:val="000000" w:themeColor="text1"/>
          <w:lang w:val="en-US"/>
        </w:rPr>
        <w:t>CT</w:t>
      </w:r>
      <w:r w:rsidRPr="006E5527">
        <w:rPr>
          <w:rFonts w:ascii="Times New Roman" w:hAnsi="Times New Roman" w:cs="Times New Roman"/>
          <w:bCs/>
          <w:color w:val="000000" w:themeColor="text1"/>
          <w:lang w:val="en-US"/>
        </w:rPr>
        <w:t xml:space="preserve">-based measurements (black lines) of the calcar </w:t>
      </w:r>
      <w:proofErr w:type="spellStart"/>
      <w:r w:rsidRPr="006E5527">
        <w:rPr>
          <w:rFonts w:ascii="Times New Roman" w:hAnsi="Times New Roman" w:cs="Times New Roman"/>
          <w:bCs/>
          <w:color w:val="000000" w:themeColor="text1"/>
          <w:lang w:val="en-US"/>
        </w:rPr>
        <w:t>femorale</w:t>
      </w:r>
      <w:proofErr w:type="spellEnd"/>
      <w:r w:rsidRPr="006E5527">
        <w:rPr>
          <w:rFonts w:ascii="Times New Roman" w:hAnsi="Times New Roman" w:cs="Times New Roman"/>
          <w:bCs/>
          <w:color w:val="000000" w:themeColor="text1"/>
          <w:lang w:val="en-US"/>
        </w:rPr>
        <w:t xml:space="preserve"> (CF) in a virtually-rendered human right proximal femur shown in semitransparency in posterior view (a, b, d) and on a </w:t>
      </w:r>
      <w:r w:rsidRPr="006E5527">
        <w:rPr>
          <w:rFonts w:ascii="Times New Roman" w:eastAsia="AdvOT863180fb" w:hAnsi="Times New Roman" w:cs="Times New Roman"/>
          <w:color w:val="000000" w:themeColor="text1"/>
          <w:lang w:val="en-US"/>
        </w:rPr>
        <w:t xml:space="preserve">virtual transverse section across the lesser trochanter of the same specimen </w:t>
      </w:r>
      <w:r w:rsidRPr="006E5527">
        <w:rPr>
          <w:rFonts w:ascii="Times New Roman" w:hAnsi="Times New Roman" w:cs="Times New Roman"/>
          <w:bCs/>
          <w:color w:val="000000" w:themeColor="text1"/>
          <w:lang w:val="en-US"/>
        </w:rPr>
        <w:t xml:space="preserve">at the level of the </w:t>
      </w:r>
      <w:r w:rsidRPr="006E5527">
        <w:rPr>
          <w:rFonts w:ascii="Times New Roman" w:eastAsia="Calibri" w:hAnsi="Times New Roman" w:cs="Times New Roman"/>
          <w:color w:val="000000" w:themeColor="text1"/>
          <w:lang w:val="en-US"/>
        </w:rPr>
        <w:t xml:space="preserve">maximum width of the </w:t>
      </w:r>
      <w:r w:rsidR="00501FD7">
        <w:rPr>
          <w:rFonts w:ascii="Times New Roman" w:eastAsia="Calibri" w:hAnsi="Times New Roman" w:cs="Times New Roman"/>
          <w:color w:val="000000" w:themeColor="text1"/>
          <w:lang w:val="en-US"/>
        </w:rPr>
        <w:t xml:space="preserve">calcar </w:t>
      </w:r>
      <w:proofErr w:type="spellStart"/>
      <w:r w:rsidR="00501FD7">
        <w:rPr>
          <w:rFonts w:ascii="Times New Roman" w:eastAsia="Calibri" w:hAnsi="Times New Roman" w:cs="Times New Roman"/>
          <w:color w:val="000000" w:themeColor="text1"/>
          <w:lang w:val="en-US"/>
        </w:rPr>
        <w:t>femorale</w:t>
      </w:r>
      <w:proofErr w:type="spellEnd"/>
      <w:r w:rsidR="00501FD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CF</w:t>
      </w:r>
      <w:r w:rsidR="00501FD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root </w:t>
      </w:r>
      <w:r w:rsidRPr="006E5527">
        <w:rPr>
          <w:rFonts w:ascii="Times New Roman" w:eastAsia="AdvOT863180fb" w:hAnsi="Times New Roman" w:cs="Times New Roman"/>
          <w:color w:val="000000" w:themeColor="text1"/>
          <w:lang w:val="en-US"/>
        </w:rPr>
        <w:t>(c). In all cases, medial is to the left</w:t>
      </w:r>
      <w:r w:rsidRPr="006E5527">
        <w:rPr>
          <w:rFonts w:ascii="Times New Roman" w:hAnsi="Times New Roman" w:cs="Times New Roman"/>
          <w:bCs/>
          <w:color w:val="000000" w:themeColor="text1"/>
          <w:lang w:val="en-US"/>
        </w:rPr>
        <w:t xml:space="preserve">. a) </w:t>
      </w:r>
      <w:r w:rsidR="00501FD7">
        <w:rPr>
          <w:rFonts w:ascii="Times New Roman" w:hAnsi="Times New Roman" w:cs="Times New Roman"/>
          <w:bCs/>
          <w:color w:val="000000" w:themeColor="text1"/>
          <w:lang w:val="en-US"/>
        </w:rPr>
        <w:t xml:space="preserve">PT </w:t>
      </w:r>
      <w:proofErr w:type="spellStart"/>
      <w:r w:rsidR="00501FD7">
        <w:rPr>
          <w:rFonts w:ascii="Times New Roman" w:hAnsi="Times New Roman" w:cs="Times New Roman"/>
          <w:bCs/>
          <w:color w:val="000000" w:themeColor="text1"/>
          <w:lang w:val="en-US"/>
        </w:rPr>
        <w:t>MaxLength</w:t>
      </w:r>
      <w:proofErr w:type="spellEnd"/>
      <w:r w:rsidR="00501FD7">
        <w:rPr>
          <w:rFonts w:ascii="Times New Roman" w:hAnsi="Times New Roman" w:cs="Times New Roman"/>
          <w:bCs/>
          <w:color w:val="000000" w:themeColor="text1"/>
          <w:lang w:val="en-US"/>
        </w:rPr>
        <w:t xml:space="preserve">, </w:t>
      </w:r>
      <w:r w:rsidRPr="006E5527">
        <w:rPr>
          <w:rFonts w:ascii="Times New Roman" w:eastAsia="Calibri" w:hAnsi="Times New Roman" w:cs="Times New Roman"/>
          <w:color w:val="000000" w:themeColor="text1"/>
          <w:lang w:val="en-US"/>
        </w:rPr>
        <w:t xml:space="preserve">measured as maximum distance between the periosteal contour and the CF most internal point; in the colored map, the CF increasing distance from the periosteal contour is rendered by a </w:t>
      </w:r>
      <w:r w:rsidRPr="006E5527">
        <w:rPr>
          <w:rFonts w:ascii="Times New Roman" w:hAnsi="Times New Roman" w:cs="Times New Roman"/>
          <w:bCs/>
          <w:color w:val="000000" w:themeColor="text1"/>
          <w:lang w:val="en-US"/>
        </w:rPr>
        <w:t xml:space="preserve">chromatic scale ranging from </w:t>
      </w:r>
      <w:r w:rsidR="00F800E7">
        <w:rPr>
          <w:rFonts w:ascii="Times New Roman" w:hAnsi="Times New Roman" w:cs="Times New Roman"/>
          <w:bCs/>
          <w:color w:val="000000" w:themeColor="text1"/>
          <w:lang w:val="en-US"/>
        </w:rPr>
        <w:t>turquoise t</w:t>
      </w:r>
      <w:r w:rsidRPr="006E5527">
        <w:rPr>
          <w:rFonts w:ascii="Times New Roman" w:hAnsi="Times New Roman" w:cs="Times New Roman"/>
          <w:bCs/>
          <w:color w:val="000000" w:themeColor="text1"/>
          <w:lang w:val="en-US"/>
        </w:rPr>
        <w:t xml:space="preserve">o red. b) </w:t>
      </w:r>
      <w:r w:rsidR="00444247">
        <w:rPr>
          <w:rFonts w:ascii="Times New Roman" w:hAnsi="Times New Roman" w:cs="Times New Roman"/>
          <w:bCs/>
          <w:color w:val="000000" w:themeColor="text1"/>
          <w:lang w:val="en-US"/>
        </w:rPr>
        <w:t xml:space="preserve">CF </w:t>
      </w:r>
      <w:proofErr w:type="spellStart"/>
      <w:r w:rsidR="00444247">
        <w:rPr>
          <w:rFonts w:ascii="Times New Roman" w:hAnsi="Times New Roman" w:cs="Times New Roman"/>
          <w:bCs/>
          <w:color w:val="000000" w:themeColor="text1"/>
          <w:lang w:val="en-US"/>
        </w:rPr>
        <w:t>MaxLength</w:t>
      </w:r>
      <w:proofErr w:type="spellEnd"/>
      <w:r w:rsidR="00444247">
        <w:rPr>
          <w:rFonts w:ascii="Times New Roman" w:hAnsi="Times New Roman" w:cs="Times New Roman"/>
          <w:bCs/>
          <w:color w:val="000000" w:themeColor="text1"/>
          <w:lang w:val="en-US"/>
        </w:rPr>
        <w:t xml:space="preserve">, </w:t>
      </w:r>
      <w:r w:rsidRPr="006E5527">
        <w:rPr>
          <w:rFonts w:ascii="Times New Roman" w:hAnsi="Times New Roman" w:cs="Times New Roman"/>
          <w:bCs/>
          <w:color w:val="000000" w:themeColor="text1"/>
          <w:lang w:val="en-US"/>
        </w:rPr>
        <w:t xml:space="preserve">measured as maximum projective distance between the base of the CF root on the endosteal contour and its </w:t>
      </w:r>
      <w:r w:rsidRPr="006E5527">
        <w:rPr>
          <w:rFonts w:ascii="Times New Roman" w:eastAsia="Calibri" w:hAnsi="Times New Roman" w:cs="Times New Roman"/>
          <w:color w:val="000000" w:themeColor="text1"/>
          <w:lang w:val="en-US"/>
        </w:rPr>
        <w:t xml:space="preserve">most internal point. c) </w:t>
      </w:r>
      <w:r w:rsidR="00444247">
        <w:rPr>
          <w:rFonts w:ascii="Times New Roman" w:eastAsia="Calibri" w:hAnsi="Times New Roman" w:cs="Times New Roman"/>
          <w:color w:val="000000" w:themeColor="text1"/>
          <w:lang w:val="en-US"/>
        </w:rPr>
        <w:t xml:space="preserve">CF </w:t>
      </w:r>
      <w:proofErr w:type="spellStart"/>
      <w:r w:rsidR="00444247">
        <w:rPr>
          <w:rFonts w:ascii="Times New Roman" w:eastAsia="Calibri" w:hAnsi="Times New Roman" w:cs="Times New Roman"/>
          <w:color w:val="000000" w:themeColor="text1"/>
          <w:lang w:val="en-US"/>
        </w:rPr>
        <w:t>MaxHeight</w:t>
      </w:r>
      <w:proofErr w:type="spellEnd"/>
      <w:r w:rsidR="00444247">
        <w:rPr>
          <w:rFonts w:ascii="Times New Roman" w:eastAsia="Calibri" w:hAnsi="Times New Roman" w:cs="Times New Roman"/>
          <w:color w:val="000000" w:themeColor="text1"/>
          <w:lang w:val="en-US"/>
        </w:rPr>
        <w:t xml:space="preserve">, </w:t>
      </w:r>
      <w:r w:rsidR="00444247" w:rsidRPr="006E5527">
        <w:rPr>
          <w:rFonts w:ascii="Times New Roman" w:hAnsi="Times New Roman" w:cs="Times New Roman"/>
          <w:bCs/>
          <w:color w:val="000000" w:themeColor="text1"/>
          <w:lang w:val="en-US"/>
        </w:rPr>
        <w:t>measured as maximum project</w:t>
      </w:r>
      <w:r w:rsidR="00444247">
        <w:rPr>
          <w:rFonts w:ascii="Times New Roman" w:hAnsi="Times New Roman" w:cs="Times New Roman"/>
          <w:bCs/>
          <w:color w:val="000000" w:themeColor="text1"/>
          <w:lang w:val="en-US"/>
        </w:rPr>
        <w:t>ed</w:t>
      </w:r>
      <w:r w:rsidR="00444247" w:rsidRPr="006E5527">
        <w:rPr>
          <w:rFonts w:ascii="Times New Roman" w:hAnsi="Times New Roman" w:cs="Times New Roman"/>
          <w:bCs/>
          <w:color w:val="000000" w:themeColor="text1"/>
          <w:lang w:val="en-US"/>
        </w:rPr>
        <w:t xml:space="preserve"> distance between </w:t>
      </w:r>
      <w:r w:rsidR="00444247" w:rsidRPr="006E5527">
        <w:rPr>
          <w:rFonts w:ascii="Times New Roman" w:eastAsia="Calibri" w:hAnsi="Times New Roman" w:cs="Times New Roman"/>
          <w:color w:val="000000" w:themeColor="text1"/>
          <w:lang w:val="en-US"/>
        </w:rPr>
        <w:t>the uppermost (upper view) and the lowest (lower view) virtually extracted slices bearing evidence of a CF-related spur of thickened bone</w:t>
      </w:r>
      <w:r w:rsidR="00444247">
        <w:rPr>
          <w:rFonts w:ascii="Times New Roman" w:eastAsia="Calibri" w:hAnsi="Times New Roman" w:cs="Times New Roman"/>
          <w:color w:val="000000" w:themeColor="text1"/>
          <w:lang w:val="en-US"/>
        </w:rPr>
        <w:t>. d) CF root max width</w:t>
      </w:r>
      <w:r w:rsidRPr="006E5527">
        <w:rPr>
          <w:rFonts w:ascii="Times New Roman" w:eastAsia="Calibri" w:hAnsi="Times New Roman" w:cs="Times New Roman"/>
          <w:color w:val="000000" w:themeColor="text1"/>
          <w:lang w:val="en-US"/>
        </w:rPr>
        <w:t xml:space="preserve">. </w:t>
      </w:r>
      <w:r w:rsidRPr="006E5527">
        <w:rPr>
          <w:rFonts w:ascii="Times New Roman" w:eastAsia="AdvOT863180fb" w:hAnsi="Times New Roman" w:cs="Times New Roman"/>
          <w:color w:val="000000" w:themeColor="text1"/>
          <w:lang w:val="en-US"/>
        </w:rPr>
        <w:t>Scale bar = 10 mm.</w:t>
      </w:r>
    </w:p>
    <w:p w14:paraId="3F25400B" w14:textId="77777777" w:rsidR="00A312C5" w:rsidRPr="006E5527" w:rsidRDefault="00A312C5"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1316B101" w14:textId="157F7E05" w:rsidR="00A312C5" w:rsidRPr="006E5527" w:rsidRDefault="00A312C5" w:rsidP="00F95EB0">
      <w:pPr>
        <w:autoSpaceDE w:val="0"/>
        <w:autoSpaceDN w:val="0"/>
        <w:adjustRightInd w:val="0"/>
        <w:spacing w:after="0" w:line="480" w:lineRule="auto"/>
        <w:contextualSpacing/>
        <w:jc w:val="both"/>
        <w:rPr>
          <w:rFonts w:ascii="Times New Roman" w:eastAsia="Calibri" w:hAnsi="Times New Roman" w:cs="Times New Roman"/>
          <w:bCs/>
          <w:color w:val="000000" w:themeColor="text1"/>
          <w:lang w:val="en-US"/>
        </w:rPr>
      </w:pPr>
      <w:r w:rsidRPr="006E5527">
        <w:rPr>
          <w:rFonts w:ascii="Times New Roman" w:eastAsia="Calibri" w:hAnsi="Times New Roman" w:cs="Times New Roman"/>
          <w:b/>
          <w:color w:val="000000" w:themeColor="text1"/>
          <w:lang w:val="en-US"/>
        </w:rPr>
        <w:t>Figure 3.</w:t>
      </w:r>
      <w:r w:rsidRPr="006E5527">
        <w:rPr>
          <w:rFonts w:ascii="Times New Roman" w:eastAsia="Calibri" w:hAnsi="Times New Roman" w:cs="Times New Roman"/>
          <w:bCs/>
          <w:color w:val="000000" w:themeColor="text1"/>
          <w:lang w:val="en-US"/>
        </w:rPr>
        <w:t xml:space="preserve"> </w:t>
      </w:r>
      <w:r w:rsidR="00444247">
        <w:rPr>
          <w:rFonts w:ascii="Times New Roman" w:eastAsia="Calibri" w:hAnsi="Times New Roman" w:cs="Times New Roman"/>
          <w:bCs/>
          <w:color w:val="000000" w:themeColor="text1"/>
          <w:lang w:val="en-US"/>
        </w:rPr>
        <w:t>Micro-</w:t>
      </w:r>
      <w:r w:rsidR="001A4466" w:rsidRPr="006E5527">
        <w:rPr>
          <w:rFonts w:ascii="Times New Roman" w:eastAsia="Calibri" w:hAnsi="Times New Roman" w:cs="Times New Roman"/>
          <w:bCs/>
          <w:color w:val="000000" w:themeColor="text1"/>
          <w:lang w:val="en-US"/>
        </w:rPr>
        <w:t>CT</w:t>
      </w:r>
      <w:r w:rsidRPr="006E5527">
        <w:rPr>
          <w:rFonts w:ascii="Times New Roman" w:eastAsia="Calibri" w:hAnsi="Times New Roman" w:cs="Times New Roman"/>
          <w:bCs/>
          <w:color w:val="000000" w:themeColor="text1"/>
          <w:lang w:val="en-US"/>
        </w:rPr>
        <w:t xml:space="preserve">-based transverse (upper left) and parasagittal (right) virtual sections respectively extracted at the upper margin and at the center of the lesser trochanter showing the CF presence (indicated with an arrow)/absence and extension in selected proximal femora representing five extant human, </w:t>
      </w:r>
      <w:r w:rsidRPr="006E5527">
        <w:rPr>
          <w:rFonts w:ascii="Times New Roman" w:eastAsia="Calibri" w:hAnsi="Times New Roman" w:cs="Times New Roman"/>
          <w:bCs/>
          <w:i/>
          <w:iCs/>
          <w:color w:val="000000" w:themeColor="text1"/>
          <w:lang w:val="en-US"/>
        </w:rPr>
        <w:t>Pan,</w:t>
      </w:r>
      <w:r w:rsidRPr="006E5527">
        <w:rPr>
          <w:rFonts w:ascii="Times New Roman" w:eastAsia="Calibri" w:hAnsi="Times New Roman" w:cs="Times New Roman"/>
          <w:bCs/>
          <w:color w:val="000000" w:themeColor="text1"/>
          <w:lang w:val="en-US"/>
        </w:rPr>
        <w:t xml:space="preserve"> </w:t>
      </w:r>
      <w:r w:rsidRPr="006E5527">
        <w:rPr>
          <w:rFonts w:ascii="Times New Roman" w:eastAsia="Calibri" w:hAnsi="Times New Roman" w:cs="Times New Roman"/>
          <w:bCs/>
          <w:i/>
          <w:iCs/>
          <w:color w:val="000000" w:themeColor="text1"/>
          <w:lang w:val="en-US"/>
        </w:rPr>
        <w:t>Gorilla</w:t>
      </w:r>
      <w:r w:rsidRPr="006E5527">
        <w:rPr>
          <w:rFonts w:ascii="Times New Roman" w:eastAsia="Calibri" w:hAnsi="Times New Roman" w:cs="Times New Roman"/>
          <w:bCs/>
          <w:color w:val="000000" w:themeColor="text1"/>
          <w:lang w:val="en-US"/>
        </w:rPr>
        <w:t xml:space="preserve">, </w:t>
      </w:r>
      <w:r w:rsidRPr="006E5527">
        <w:rPr>
          <w:rFonts w:ascii="Times New Roman" w:eastAsia="Calibri" w:hAnsi="Times New Roman" w:cs="Times New Roman"/>
          <w:bCs/>
          <w:i/>
          <w:iCs/>
          <w:color w:val="000000" w:themeColor="text1"/>
          <w:lang w:val="en-US"/>
        </w:rPr>
        <w:t>Pongo</w:t>
      </w:r>
      <w:r w:rsidR="001A4466" w:rsidRPr="006E5527">
        <w:rPr>
          <w:rFonts w:ascii="Times New Roman" w:eastAsia="Calibri" w:hAnsi="Times New Roman" w:cs="Times New Roman"/>
          <w:bCs/>
          <w:i/>
          <w:iCs/>
          <w:color w:val="000000" w:themeColor="text1"/>
          <w:lang w:val="en-US"/>
        </w:rPr>
        <w:t>,</w:t>
      </w:r>
      <w:r w:rsidRPr="006E5527">
        <w:rPr>
          <w:rFonts w:ascii="Times New Roman" w:eastAsia="Calibri" w:hAnsi="Times New Roman" w:cs="Times New Roman"/>
          <w:bCs/>
          <w:color w:val="000000" w:themeColor="text1"/>
          <w:lang w:val="en-US"/>
        </w:rPr>
        <w:t xml:space="preserve"> and </w:t>
      </w:r>
      <w:proofErr w:type="spellStart"/>
      <w:r w:rsidRPr="006E5527">
        <w:rPr>
          <w:rFonts w:ascii="Times New Roman" w:eastAsia="Calibri" w:hAnsi="Times New Roman" w:cs="Times New Roman"/>
          <w:bCs/>
          <w:i/>
          <w:iCs/>
          <w:color w:val="000000" w:themeColor="text1"/>
          <w:lang w:val="en-US"/>
        </w:rPr>
        <w:t>Papio</w:t>
      </w:r>
      <w:proofErr w:type="spellEnd"/>
      <w:r w:rsidRPr="006E5527">
        <w:rPr>
          <w:rFonts w:ascii="Times New Roman" w:eastAsia="Calibri" w:hAnsi="Times New Roman" w:cs="Times New Roman"/>
          <w:bCs/>
          <w:color w:val="000000" w:themeColor="text1"/>
          <w:lang w:val="en-US"/>
        </w:rPr>
        <w:t xml:space="preserve"> individuals (a–e). </w:t>
      </w:r>
      <w:bookmarkStart w:id="54" w:name="_Hlk75701622"/>
      <w:r w:rsidR="001A4466" w:rsidRPr="006E5527">
        <w:rPr>
          <w:rFonts w:ascii="Times New Roman" w:eastAsia="Calibri" w:hAnsi="Times New Roman" w:cs="Times New Roman"/>
          <w:color w:val="000000" w:themeColor="text1"/>
          <w:lang w:val="en-US"/>
        </w:rPr>
        <w:t>Independent of</w:t>
      </w:r>
      <w:r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lastRenderedPageBreak/>
        <w:t>their original side, all specimens are imaged as right femora</w:t>
      </w:r>
      <w:bookmarkEnd w:id="54"/>
      <w:r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bCs/>
          <w:color w:val="000000" w:themeColor="text1"/>
          <w:lang w:val="en-US"/>
        </w:rPr>
        <w:t xml:space="preserve"> See </w:t>
      </w:r>
      <w:r w:rsidRPr="006E5527">
        <w:rPr>
          <w:rFonts w:ascii="Times New Roman" w:hAnsi="Times New Roman" w:cs="Times New Roman"/>
          <w:bCs/>
          <w:color w:val="000000" w:themeColor="text1"/>
          <w:lang w:val="en-US"/>
        </w:rPr>
        <w:t xml:space="preserve">SOM Figure S3 for the </w:t>
      </w:r>
      <w:r w:rsidR="001A4466" w:rsidRPr="006E5527">
        <w:rPr>
          <w:rFonts w:ascii="Times New Roman" w:hAnsi="Times New Roman" w:cs="Times New Roman"/>
          <w:bCs/>
          <w:color w:val="000000" w:themeColor="text1"/>
          <w:lang w:val="en-US"/>
        </w:rPr>
        <w:t>additional</w:t>
      </w:r>
      <w:r w:rsidRPr="006E5527">
        <w:rPr>
          <w:rFonts w:ascii="Times New Roman" w:hAnsi="Times New Roman" w:cs="Times New Roman"/>
          <w:bCs/>
          <w:color w:val="000000" w:themeColor="text1"/>
          <w:lang w:val="en-US"/>
        </w:rPr>
        <w:t xml:space="preserve"> extant specimens. </w:t>
      </w:r>
      <w:r w:rsidRPr="006E5527">
        <w:rPr>
          <w:rFonts w:ascii="Times New Roman" w:eastAsia="Calibri" w:hAnsi="Times New Roman" w:cs="Times New Roman"/>
          <w:bCs/>
          <w:color w:val="000000" w:themeColor="text1"/>
          <w:lang w:val="en-US"/>
        </w:rPr>
        <w:t>Scale bar = 10 mm.</w:t>
      </w:r>
    </w:p>
    <w:p w14:paraId="68912005" w14:textId="77777777" w:rsidR="00A312C5" w:rsidRPr="006E5527" w:rsidRDefault="00A312C5" w:rsidP="00F95EB0">
      <w:pPr>
        <w:autoSpaceDE w:val="0"/>
        <w:autoSpaceDN w:val="0"/>
        <w:adjustRightInd w:val="0"/>
        <w:spacing w:after="0" w:line="480" w:lineRule="auto"/>
        <w:contextualSpacing/>
        <w:jc w:val="both"/>
        <w:rPr>
          <w:rFonts w:ascii="Times New Roman" w:eastAsia="Calibri" w:hAnsi="Times New Roman" w:cs="Times New Roman"/>
          <w:bCs/>
          <w:color w:val="000000" w:themeColor="text1"/>
          <w:lang w:val="en-US"/>
        </w:rPr>
      </w:pPr>
    </w:p>
    <w:p w14:paraId="2286438C" w14:textId="7874FE3E" w:rsidR="00A312C5" w:rsidRPr="006E5527" w:rsidRDefault="00A312C5" w:rsidP="00F95EB0">
      <w:pPr>
        <w:autoSpaceDE w:val="0"/>
        <w:autoSpaceDN w:val="0"/>
        <w:adjustRightInd w:val="0"/>
        <w:spacing w:after="0" w:line="480" w:lineRule="auto"/>
        <w:jc w:val="both"/>
        <w:rPr>
          <w:rFonts w:ascii="Times New Roman" w:hAnsi="Times New Roman" w:cs="Times New Roman"/>
          <w:color w:val="000000" w:themeColor="text1"/>
          <w:lang w:val="en-US"/>
        </w:rPr>
      </w:pPr>
      <w:r w:rsidRPr="006E5527">
        <w:rPr>
          <w:rFonts w:ascii="Times New Roman" w:eastAsia="Calibri" w:hAnsi="Times New Roman" w:cs="Times New Roman"/>
          <w:b/>
          <w:color w:val="000000" w:themeColor="text1"/>
          <w:lang w:val="en-US"/>
        </w:rPr>
        <w:t xml:space="preserve">Figure 4. </w:t>
      </w:r>
      <w:r w:rsidR="00444247" w:rsidRPr="00F32874">
        <w:rPr>
          <w:rFonts w:ascii="Times New Roman" w:eastAsia="Calibri" w:hAnsi="Times New Roman" w:cs="Times New Roman"/>
          <w:bCs/>
          <w:color w:val="000000" w:themeColor="text1"/>
          <w:lang w:val="en-US"/>
        </w:rPr>
        <w:t>Micro-</w:t>
      </w:r>
      <w:r w:rsidR="001A4466" w:rsidRPr="006E5527">
        <w:rPr>
          <w:rFonts w:ascii="Times New Roman" w:hAnsi="Times New Roman" w:cs="Times New Roman"/>
          <w:color w:val="000000" w:themeColor="text1"/>
          <w:lang w:val="en-US"/>
        </w:rPr>
        <w:t>CT</w:t>
      </w:r>
      <w:r w:rsidRPr="006E5527">
        <w:rPr>
          <w:rFonts w:ascii="Times New Roman" w:hAnsi="Times New Roman" w:cs="Times New Roman"/>
          <w:color w:val="000000" w:themeColor="text1"/>
          <w:lang w:val="en-US"/>
        </w:rPr>
        <w:t xml:space="preserve">-based 3D rendering of the </w:t>
      </w:r>
      <w:r w:rsidR="00B26CAF">
        <w:rPr>
          <w:rFonts w:ascii="Times New Roman" w:hAnsi="Times New Roman" w:cs="Times New Roman"/>
          <w:color w:val="000000" w:themeColor="text1"/>
          <w:lang w:val="en-US"/>
        </w:rPr>
        <w:t xml:space="preserve">calcar </w:t>
      </w:r>
      <w:proofErr w:type="spellStart"/>
      <w:r w:rsidR="00B26CAF">
        <w:rPr>
          <w:rFonts w:ascii="Times New Roman" w:hAnsi="Times New Roman" w:cs="Times New Roman"/>
          <w:color w:val="000000" w:themeColor="text1"/>
          <w:lang w:val="en-US"/>
        </w:rPr>
        <w:t>femorale</w:t>
      </w:r>
      <w:proofErr w:type="spellEnd"/>
      <w:r w:rsidR="00B26CAF">
        <w:rPr>
          <w:rFonts w:ascii="Times New Roman" w:hAnsi="Times New Roman" w:cs="Times New Roman"/>
          <w:color w:val="000000" w:themeColor="text1"/>
          <w:lang w:val="en-US"/>
        </w:rPr>
        <w:t xml:space="preserve"> (</w:t>
      </w:r>
      <w:r w:rsidRPr="006E5527">
        <w:rPr>
          <w:rFonts w:ascii="Times New Roman" w:hAnsi="Times New Roman" w:cs="Times New Roman"/>
          <w:color w:val="000000" w:themeColor="text1"/>
          <w:lang w:val="en-US"/>
        </w:rPr>
        <w:t>CF</w:t>
      </w:r>
      <w:r w:rsidR="00B26CAF">
        <w:rPr>
          <w:rFonts w:ascii="Times New Roman" w:hAnsi="Times New Roman" w:cs="Times New Roman"/>
          <w:color w:val="000000" w:themeColor="text1"/>
          <w:lang w:val="en-US"/>
        </w:rPr>
        <w:t xml:space="preserve">; </w:t>
      </w:r>
      <w:r w:rsidRPr="006E5527">
        <w:rPr>
          <w:rFonts w:ascii="Times New Roman" w:hAnsi="Times New Roman" w:cs="Times New Roman"/>
          <w:color w:val="000000" w:themeColor="text1"/>
          <w:lang w:val="en-US"/>
        </w:rPr>
        <w:t xml:space="preserve">in red) in an extant human, a </w:t>
      </w:r>
      <w:r w:rsidRPr="006E5527">
        <w:rPr>
          <w:rFonts w:ascii="Times New Roman" w:hAnsi="Times New Roman" w:cs="Times New Roman"/>
          <w:i/>
          <w:iCs/>
          <w:color w:val="000000" w:themeColor="text1"/>
          <w:lang w:val="en-US"/>
        </w:rPr>
        <w:t>Pan</w:t>
      </w:r>
      <w:r w:rsidRPr="006E5527">
        <w:rPr>
          <w:rFonts w:ascii="Times New Roman" w:hAnsi="Times New Roman" w:cs="Times New Roman"/>
          <w:color w:val="000000" w:themeColor="text1"/>
          <w:lang w:val="en-US"/>
        </w:rPr>
        <w:t xml:space="preserve">, a </w:t>
      </w:r>
      <w:r w:rsidRPr="006E5527">
        <w:rPr>
          <w:rFonts w:ascii="Times New Roman" w:hAnsi="Times New Roman" w:cs="Times New Roman"/>
          <w:i/>
          <w:iCs/>
          <w:color w:val="000000" w:themeColor="text1"/>
          <w:lang w:val="en-US"/>
        </w:rPr>
        <w:t>Gorilla</w:t>
      </w:r>
      <w:r w:rsidRPr="006E5527">
        <w:rPr>
          <w:rFonts w:ascii="Times New Roman" w:hAnsi="Times New Roman" w:cs="Times New Roman"/>
          <w:color w:val="000000" w:themeColor="text1"/>
          <w:lang w:val="en-US"/>
        </w:rPr>
        <w:t xml:space="preserve">, and a </w:t>
      </w:r>
      <w:r w:rsidRPr="006E5527">
        <w:rPr>
          <w:rFonts w:ascii="Times New Roman" w:hAnsi="Times New Roman" w:cs="Times New Roman"/>
          <w:i/>
          <w:iCs/>
          <w:color w:val="000000" w:themeColor="text1"/>
          <w:lang w:val="en-US"/>
        </w:rPr>
        <w:t>Pongo</w:t>
      </w:r>
      <w:r w:rsidRPr="006E5527">
        <w:rPr>
          <w:rFonts w:ascii="Times New Roman" w:hAnsi="Times New Roman" w:cs="Times New Roman"/>
          <w:color w:val="000000" w:themeColor="text1"/>
          <w:lang w:val="en-US"/>
        </w:rPr>
        <w:t xml:space="preserve"> right femur</w:t>
      </w:r>
      <w:r w:rsidR="00B26CAF">
        <w:rPr>
          <w:rFonts w:ascii="Times New Roman" w:hAnsi="Times New Roman" w:cs="Times New Roman"/>
          <w:color w:val="000000" w:themeColor="text1"/>
          <w:lang w:val="en-US"/>
        </w:rPr>
        <w:t>,</w:t>
      </w:r>
      <w:r w:rsidRPr="006E5527">
        <w:rPr>
          <w:rFonts w:ascii="Times New Roman" w:hAnsi="Times New Roman" w:cs="Times New Roman"/>
          <w:color w:val="000000" w:themeColor="text1"/>
          <w:lang w:val="en-US"/>
        </w:rPr>
        <w:t xml:space="preserve"> virtually shown in semitransparency in </w:t>
      </w:r>
      <w:r w:rsidR="00B26CAF">
        <w:rPr>
          <w:rFonts w:ascii="Times New Roman" w:hAnsi="Times New Roman" w:cs="Times New Roman"/>
          <w:color w:val="000000" w:themeColor="text1"/>
          <w:lang w:val="en-US"/>
        </w:rPr>
        <w:t xml:space="preserve">a) </w:t>
      </w:r>
      <w:r w:rsidRPr="006E5527">
        <w:rPr>
          <w:rFonts w:ascii="Times New Roman" w:hAnsi="Times New Roman" w:cs="Times New Roman"/>
          <w:color w:val="000000" w:themeColor="text1"/>
          <w:lang w:val="en-US"/>
        </w:rPr>
        <w:t xml:space="preserve">anterior, </w:t>
      </w:r>
      <w:r w:rsidR="00B26CAF">
        <w:rPr>
          <w:rFonts w:ascii="Times New Roman" w:hAnsi="Times New Roman" w:cs="Times New Roman"/>
          <w:color w:val="000000" w:themeColor="text1"/>
          <w:lang w:val="en-US"/>
        </w:rPr>
        <w:t xml:space="preserve">b) </w:t>
      </w:r>
      <w:r w:rsidRPr="006E5527">
        <w:rPr>
          <w:rFonts w:ascii="Times New Roman" w:hAnsi="Times New Roman" w:cs="Times New Roman"/>
          <w:color w:val="000000" w:themeColor="text1"/>
          <w:lang w:val="en-US"/>
        </w:rPr>
        <w:t xml:space="preserve">lateral, </w:t>
      </w:r>
      <w:r w:rsidR="00B26CAF">
        <w:rPr>
          <w:rFonts w:ascii="Times New Roman" w:hAnsi="Times New Roman" w:cs="Times New Roman"/>
          <w:color w:val="000000" w:themeColor="text1"/>
          <w:lang w:val="en-US"/>
        </w:rPr>
        <w:t xml:space="preserve">c) </w:t>
      </w:r>
      <w:r w:rsidRPr="006E5527">
        <w:rPr>
          <w:rFonts w:ascii="Times New Roman" w:hAnsi="Times New Roman" w:cs="Times New Roman"/>
          <w:color w:val="000000" w:themeColor="text1"/>
          <w:lang w:val="en-US"/>
        </w:rPr>
        <w:t>posterior</w:t>
      </w:r>
      <w:r w:rsidR="001A4466" w:rsidRPr="006E5527">
        <w:rPr>
          <w:rFonts w:ascii="Times New Roman" w:hAnsi="Times New Roman" w:cs="Times New Roman"/>
          <w:color w:val="000000" w:themeColor="text1"/>
          <w:lang w:val="en-US"/>
        </w:rPr>
        <w:t>,</w:t>
      </w:r>
      <w:r w:rsidRPr="006E5527">
        <w:rPr>
          <w:rFonts w:ascii="Times New Roman" w:hAnsi="Times New Roman" w:cs="Times New Roman"/>
          <w:color w:val="000000" w:themeColor="text1"/>
          <w:lang w:val="en-US"/>
        </w:rPr>
        <w:t xml:space="preserve"> and </w:t>
      </w:r>
      <w:r w:rsidR="00B26CAF">
        <w:rPr>
          <w:rFonts w:ascii="Times New Roman" w:hAnsi="Times New Roman" w:cs="Times New Roman"/>
          <w:color w:val="000000" w:themeColor="text1"/>
          <w:lang w:val="en-US"/>
        </w:rPr>
        <w:t xml:space="preserve">d) </w:t>
      </w:r>
      <w:proofErr w:type="spellStart"/>
      <w:r w:rsidRPr="006E5527">
        <w:rPr>
          <w:rFonts w:ascii="Times New Roman" w:hAnsi="Times New Roman" w:cs="Times New Roman"/>
          <w:color w:val="000000" w:themeColor="text1"/>
          <w:lang w:val="en-US"/>
        </w:rPr>
        <w:t>medialview</w:t>
      </w:r>
      <w:proofErr w:type="spellEnd"/>
      <w:r w:rsidRPr="006E5527">
        <w:rPr>
          <w:rFonts w:ascii="Times New Roman" w:hAnsi="Times New Roman" w:cs="Times New Roman"/>
          <w:color w:val="000000" w:themeColor="text1"/>
          <w:lang w:val="en-US"/>
        </w:rPr>
        <w:t>. Scale bar = 10 mm.</w:t>
      </w:r>
    </w:p>
    <w:p w14:paraId="13DA22A3" w14:textId="77777777" w:rsidR="00A312C5" w:rsidRPr="006E5527" w:rsidRDefault="00A312C5"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326F7359" w14:textId="06CBE98B" w:rsidR="00A312C5" w:rsidRPr="006E5527" w:rsidRDefault="00A312C5" w:rsidP="00F95EB0">
      <w:pPr>
        <w:autoSpaceDE w:val="0"/>
        <w:autoSpaceDN w:val="0"/>
        <w:adjustRightInd w:val="0"/>
        <w:spacing w:after="0" w:line="480" w:lineRule="auto"/>
        <w:contextualSpacing/>
        <w:jc w:val="both"/>
        <w:rPr>
          <w:rFonts w:ascii="Times New Roman" w:eastAsia="Calibri" w:hAnsi="Times New Roman" w:cs="Times New Roman"/>
          <w:bCs/>
          <w:color w:val="000000" w:themeColor="text1"/>
          <w:lang w:val="en-US"/>
        </w:rPr>
      </w:pPr>
      <w:r w:rsidRPr="006E5527">
        <w:rPr>
          <w:rFonts w:ascii="Times New Roman" w:eastAsia="Calibri" w:hAnsi="Times New Roman" w:cs="Times New Roman"/>
          <w:b/>
          <w:color w:val="000000" w:themeColor="text1"/>
          <w:lang w:val="en-US"/>
        </w:rPr>
        <w:t>Figure 5.</w:t>
      </w:r>
      <w:r w:rsidRPr="006E5527">
        <w:rPr>
          <w:rFonts w:ascii="Times New Roman" w:eastAsia="Calibri" w:hAnsi="Times New Roman" w:cs="Times New Roman"/>
          <w:bCs/>
          <w:color w:val="000000" w:themeColor="text1"/>
          <w:lang w:val="en-US"/>
        </w:rPr>
        <w:t xml:space="preserve"> Boxplots of the absolute (upper row) and standardi</w:t>
      </w:r>
      <w:r w:rsidR="006A5EDD" w:rsidRPr="006E5527">
        <w:rPr>
          <w:rFonts w:ascii="Times New Roman" w:eastAsia="Calibri" w:hAnsi="Times New Roman" w:cs="Times New Roman"/>
          <w:bCs/>
          <w:color w:val="000000" w:themeColor="text1"/>
          <w:lang w:val="en-US"/>
        </w:rPr>
        <w:t>z</w:t>
      </w:r>
      <w:r w:rsidRPr="006E5527">
        <w:rPr>
          <w:rFonts w:ascii="Times New Roman" w:eastAsia="Calibri" w:hAnsi="Times New Roman" w:cs="Times New Roman"/>
          <w:bCs/>
          <w:color w:val="000000" w:themeColor="text1"/>
          <w:lang w:val="en-US"/>
        </w:rPr>
        <w:t xml:space="preserve">ed (lower row) values of the variables </w:t>
      </w:r>
      <w:r w:rsidRPr="006E5527">
        <w:rPr>
          <w:rFonts w:ascii="Times New Roman" w:eastAsia="Calibri" w:hAnsi="Times New Roman" w:cs="Times New Roman"/>
          <w:color w:val="000000" w:themeColor="text1"/>
          <w:lang w:val="en-US"/>
        </w:rPr>
        <w:t xml:space="preserve">PT </w:t>
      </w:r>
      <w:proofErr w:type="spellStart"/>
      <w:r w:rsidRPr="006E5527">
        <w:rPr>
          <w:rFonts w:ascii="Times New Roman" w:eastAsia="Calibri" w:hAnsi="Times New Roman" w:cs="Times New Roman"/>
          <w:color w:val="000000" w:themeColor="text1"/>
          <w:lang w:val="en-US"/>
        </w:rPr>
        <w:t>MaxLength</w:t>
      </w:r>
      <w:proofErr w:type="spellEnd"/>
      <w:r w:rsidR="00B26CAF" w:rsidRPr="00B26CAF">
        <w:rPr>
          <w:rFonts w:ascii="Times New Roman" w:eastAsia="Calibri" w:hAnsi="Times New Roman" w:cs="Times New Roman"/>
          <w:color w:val="000000" w:themeColor="text1"/>
          <w:lang w:val="en-US"/>
        </w:rPr>
        <w:t xml:space="preserve"> </w:t>
      </w:r>
      <w:r w:rsidR="00B26CAF">
        <w:rPr>
          <w:rFonts w:ascii="Times New Roman" w:eastAsia="Calibri" w:hAnsi="Times New Roman" w:cs="Times New Roman"/>
          <w:color w:val="000000" w:themeColor="text1"/>
          <w:lang w:val="en-US"/>
        </w:rPr>
        <w:t>(</w:t>
      </w:r>
      <w:r w:rsidR="00B26CAF" w:rsidRPr="006E5527">
        <w:rPr>
          <w:rFonts w:ascii="Times New Roman" w:eastAsia="Calibri" w:hAnsi="Times New Roman" w:cs="Times New Roman"/>
          <w:color w:val="000000" w:themeColor="text1"/>
          <w:lang w:val="en-US"/>
        </w:rPr>
        <w:t>measured as maximum distance between the periosteal contour and the CF most internal point</w:t>
      </w:r>
      <w:r w:rsidRPr="006E5527">
        <w:rPr>
          <w:rFonts w:ascii="Times New Roman" w:eastAsia="Calibri" w:hAnsi="Times New Roman" w:cs="Times New Roman"/>
          <w:color w:val="000000" w:themeColor="text1"/>
          <w:lang w:val="en-US"/>
        </w:rPr>
        <w:t xml:space="preserve">, CF </w:t>
      </w:r>
      <w:proofErr w:type="spellStart"/>
      <w:r w:rsidRPr="006E5527">
        <w:rPr>
          <w:rFonts w:ascii="Times New Roman" w:eastAsia="Calibri" w:hAnsi="Times New Roman" w:cs="Times New Roman"/>
          <w:color w:val="000000" w:themeColor="text1"/>
          <w:lang w:val="en-US"/>
        </w:rPr>
        <w:t>MaxLength</w:t>
      </w:r>
      <w:proofErr w:type="spellEnd"/>
      <w:r w:rsidR="00F800E7">
        <w:rPr>
          <w:rFonts w:ascii="Times New Roman" w:eastAsia="Calibri" w:hAnsi="Times New Roman" w:cs="Times New Roman"/>
          <w:color w:val="000000" w:themeColor="text1"/>
          <w:lang w:val="en-US"/>
        </w:rPr>
        <w:t xml:space="preserve"> (</w:t>
      </w:r>
      <w:r w:rsidR="00B26CAF" w:rsidRPr="006E5527">
        <w:rPr>
          <w:rFonts w:ascii="Times New Roman" w:hAnsi="Times New Roman" w:cs="Times New Roman"/>
          <w:bCs/>
          <w:color w:val="000000" w:themeColor="text1"/>
          <w:lang w:val="en-US"/>
        </w:rPr>
        <w:t xml:space="preserve">measured as maximum projective distance between the base of the CF root on the endosteal contour and its </w:t>
      </w:r>
      <w:r w:rsidR="00B26CAF" w:rsidRPr="006E5527">
        <w:rPr>
          <w:rFonts w:ascii="Times New Roman" w:eastAsia="Calibri" w:hAnsi="Times New Roman" w:cs="Times New Roman"/>
          <w:color w:val="000000" w:themeColor="text1"/>
          <w:lang w:val="en-US"/>
        </w:rPr>
        <w:t>most internal point</w:t>
      </w:r>
      <w:r w:rsidR="00F800E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and CF </w:t>
      </w:r>
      <w:proofErr w:type="spellStart"/>
      <w:r w:rsidRPr="006E5527">
        <w:rPr>
          <w:rFonts w:ascii="Times New Roman" w:eastAsia="Calibri" w:hAnsi="Times New Roman" w:cs="Times New Roman"/>
          <w:color w:val="000000" w:themeColor="text1"/>
          <w:lang w:val="en-US"/>
        </w:rPr>
        <w:t>MaxHeight</w:t>
      </w:r>
      <w:proofErr w:type="spellEnd"/>
      <w:r w:rsidRPr="006E5527">
        <w:rPr>
          <w:rFonts w:ascii="Times New Roman" w:eastAsia="Calibri" w:hAnsi="Times New Roman" w:cs="Times New Roman"/>
          <w:color w:val="000000" w:themeColor="text1"/>
          <w:lang w:val="en-US"/>
        </w:rPr>
        <w:t xml:space="preserve"> </w:t>
      </w:r>
      <w:r w:rsidR="00F800E7">
        <w:rPr>
          <w:rFonts w:ascii="Times New Roman" w:eastAsia="Calibri" w:hAnsi="Times New Roman" w:cs="Times New Roman"/>
          <w:color w:val="000000" w:themeColor="text1"/>
          <w:lang w:val="en-US"/>
        </w:rPr>
        <w:t>(</w:t>
      </w:r>
      <w:r w:rsidR="00B26CAF" w:rsidRPr="006E5527">
        <w:rPr>
          <w:rFonts w:ascii="Times New Roman" w:hAnsi="Times New Roman" w:cs="Times New Roman"/>
          <w:bCs/>
          <w:color w:val="000000" w:themeColor="text1"/>
          <w:lang w:val="en-US"/>
        </w:rPr>
        <w:t>measured as maximum project</w:t>
      </w:r>
      <w:r w:rsidR="00B26CAF">
        <w:rPr>
          <w:rFonts w:ascii="Times New Roman" w:hAnsi="Times New Roman" w:cs="Times New Roman"/>
          <w:bCs/>
          <w:color w:val="000000" w:themeColor="text1"/>
          <w:lang w:val="en-US"/>
        </w:rPr>
        <w:t>ed</w:t>
      </w:r>
      <w:r w:rsidR="00B26CAF" w:rsidRPr="006E5527">
        <w:rPr>
          <w:rFonts w:ascii="Times New Roman" w:hAnsi="Times New Roman" w:cs="Times New Roman"/>
          <w:bCs/>
          <w:color w:val="000000" w:themeColor="text1"/>
          <w:lang w:val="en-US"/>
        </w:rPr>
        <w:t xml:space="preserve"> distance between </w:t>
      </w:r>
      <w:r w:rsidR="00B26CAF" w:rsidRPr="006E5527">
        <w:rPr>
          <w:rFonts w:ascii="Times New Roman" w:eastAsia="Calibri" w:hAnsi="Times New Roman" w:cs="Times New Roman"/>
          <w:color w:val="000000" w:themeColor="text1"/>
          <w:lang w:val="en-US"/>
        </w:rPr>
        <w:t xml:space="preserve">the uppermost and </w:t>
      </w:r>
      <w:r w:rsidR="00B26CAF">
        <w:rPr>
          <w:rFonts w:ascii="Times New Roman" w:eastAsia="Calibri" w:hAnsi="Times New Roman" w:cs="Times New Roman"/>
          <w:color w:val="000000" w:themeColor="text1"/>
          <w:lang w:val="en-US"/>
        </w:rPr>
        <w:t xml:space="preserve">lowest </w:t>
      </w:r>
      <w:r w:rsidR="00B26CAF" w:rsidRPr="006E5527">
        <w:rPr>
          <w:rFonts w:ascii="Times New Roman" w:eastAsia="Calibri" w:hAnsi="Times New Roman" w:cs="Times New Roman"/>
          <w:color w:val="000000" w:themeColor="text1"/>
          <w:lang w:val="en-US"/>
        </w:rPr>
        <w:t>virtually extracted slices bearing evidence of a CF-related spur of thickened bone</w:t>
      </w:r>
      <w:r w:rsidR="00F800E7">
        <w:rPr>
          <w:rFonts w:ascii="Times New Roman" w:eastAsia="Calibri" w:hAnsi="Times New Roman" w:cs="Times New Roman"/>
          <w:color w:val="000000" w:themeColor="text1"/>
          <w:lang w:val="en-US"/>
        </w:rPr>
        <w:t>)</w:t>
      </w:r>
      <w:r w:rsidR="00B26CAF"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color w:val="000000" w:themeColor="text1"/>
          <w:lang w:val="en-US"/>
        </w:rPr>
        <w:t xml:space="preserve">measured in the </w:t>
      </w:r>
      <w:r w:rsidRPr="006E5527">
        <w:rPr>
          <w:rFonts w:ascii="Times New Roman" w:eastAsia="Calibri" w:hAnsi="Times New Roman" w:cs="Times New Roman"/>
          <w:bCs/>
          <w:color w:val="000000" w:themeColor="text1"/>
          <w:lang w:val="en-US"/>
        </w:rPr>
        <w:t xml:space="preserve">extant human, </w:t>
      </w:r>
      <w:r w:rsidRPr="006E5527">
        <w:rPr>
          <w:rFonts w:ascii="Times New Roman" w:eastAsia="Calibri" w:hAnsi="Times New Roman" w:cs="Times New Roman"/>
          <w:bCs/>
          <w:i/>
          <w:iCs/>
          <w:color w:val="000000" w:themeColor="text1"/>
          <w:lang w:val="en-US"/>
        </w:rPr>
        <w:t>Pan</w:t>
      </w:r>
      <w:r w:rsidR="00B26CAF" w:rsidRPr="004350CF">
        <w:rPr>
          <w:rFonts w:ascii="Times New Roman" w:eastAsia="Calibri" w:hAnsi="Times New Roman" w:cs="Times New Roman"/>
          <w:bCs/>
          <w:color w:val="000000" w:themeColor="text1"/>
          <w:lang w:val="en-US"/>
        </w:rPr>
        <w:t>,</w:t>
      </w:r>
      <w:r w:rsidRPr="006E5527">
        <w:rPr>
          <w:rFonts w:ascii="Times New Roman" w:eastAsia="Calibri" w:hAnsi="Times New Roman" w:cs="Times New Roman"/>
          <w:bCs/>
          <w:color w:val="000000" w:themeColor="text1"/>
          <w:lang w:val="en-US"/>
        </w:rPr>
        <w:t xml:space="preserve"> and </w:t>
      </w:r>
      <w:r w:rsidRPr="006E5527">
        <w:rPr>
          <w:rFonts w:ascii="Times New Roman" w:eastAsia="Calibri" w:hAnsi="Times New Roman" w:cs="Times New Roman"/>
          <w:bCs/>
          <w:i/>
          <w:iCs/>
          <w:color w:val="000000" w:themeColor="text1"/>
          <w:lang w:val="en-US"/>
        </w:rPr>
        <w:t>Gorilla</w:t>
      </w:r>
      <w:r w:rsidRPr="006E5527">
        <w:rPr>
          <w:rFonts w:ascii="Times New Roman" w:eastAsia="Calibri" w:hAnsi="Times New Roman" w:cs="Times New Roman"/>
          <w:bCs/>
          <w:color w:val="000000" w:themeColor="text1"/>
          <w:lang w:val="en-US"/>
        </w:rPr>
        <w:t xml:space="preserve"> samples and in one </w:t>
      </w:r>
      <w:r w:rsidRPr="006E5527">
        <w:rPr>
          <w:rFonts w:ascii="Times New Roman" w:eastAsia="Calibri" w:hAnsi="Times New Roman" w:cs="Times New Roman"/>
          <w:bCs/>
          <w:i/>
          <w:iCs/>
          <w:color w:val="000000" w:themeColor="text1"/>
          <w:lang w:val="en-US"/>
        </w:rPr>
        <w:t>Pongo</w:t>
      </w:r>
      <w:r w:rsidRPr="006E5527">
        <w:rPr>
          <w:rFonts w:ascii="Times New Roman" w:eastAsia="Calibri" w:hAnsi="Times New Roman" w:cs="Times New Roman"/>
          <w:bCs/>
          <w:iCs/>
          <w:color w:val="000000" w:themeColor="text1"/>
          <w:lang w:val="en-US"/>
        </w:rPr>
        <w:t xml:space="preserve"> individual</w:t>
      </w:r>
      <w:r w:rsidR="0015772D">
        <w:rPr>
          <w:rFonts w:ascii="Times New Roman" w:eastAsia="Calibri" w:hAnsi="Times New Roman" w:cs="Times New Roman"/>
          <w:bCs/>
          <w:iCs/>
          <w:color w:val="000000" w:themeColor="text1"/>
          <w:lang w:val="en-US"/>
        </w:rPr>
        <w:t>,</w:t>
      </w:r>
      <w:r w:rsidRPr="006E5527">
        <w:rPr>
          <w:rFonts w:ascii="Times New Roman" w:eastAsia="Calibri" w:hAnsi="Times New Roman" w:cs="Times New Roman"/>
          <w:bCs/>
          <w:iCs/>
          <w:color w:val="000000" w:themeColor="text1"/>
          <w:lang w:val="en-US"/>
        </w:rPr>
        <w:t xml:space="preserve"> as well as the absolute individual values (upper row) of </w:t>
      </w:r>
      <w:r w:rsidRPr="006E5527">
        <w:rPr>
          <w:rFonts w:ascii="Times New Roman" w:eastAsia="Calibri" w:hAnsi="Times New Roman" w:cs="Times New Roman"/>
          <w:color w:val="000000" w:themeColor="text1"/>
          <w:lang w:val="en-US"/>
        </w:rPr>
        <w:t xml:space="preserve">CF </w:t>
      </w:r>
      <w:proofErr w:type="spellStart"/>
      <w:r w:rsidRPr="006E5527">
        <w:rPr>
          <w:rFonts w:ascii="Times New Roman" w:eastAsia="Calibri" w:hAnsi="Times New Roman" w:cs="Times New Roman"/>
          <w:color w:val="000000" w:themeColor="text1"/>
          <w:lang w:val="en-US"/>
        </w:rPr>
        <w:t>MaxLength</w:t>
      </w:r>
      <w:proofErr w:type="spellEnd"/>
      <w:r w:rsidRPr="006E5527">
        <w:rPr>
          <w:rFonts w:ascii="Times New Roman" w:eastAsia="Calibri" w:hAnsi="Times New Roman" w:cs="Times New Roman"/>
          <w:color w:val="000000" w:themeColor="text1"/>
          <w:lang w:val="en-US"/>
        </w:rPr>
        <w:t xml:space="preserve"> and CF </w:t>
      </w:r>
      <w:proofErr w:type="spellStart"/>
      <w:r w:rsidRPr="006E5527">
        <w:rPr>
          <w:rFonts w:ascii="Times New Roman" w:eastAsia="Calibri" w:hAnsi="Times New Roman" w:cs="Times New Roman"/>
          <w:color w:val="000000" w:themeColor="text1"/>
          <w:lang w:val="en-US"/>
        </w:rPr>
        <w:t>MaxHeight</w:t>
      </w:r>
      <w:proofErr w:type="spellEnd"/>
      <w:r w:rsidRPr="006E5527">
        <w:rPr>
          <w:rFonts w:ascii="Times New Roman" w:eastAsia="Calibri" w:hAnsi="Times New Roman" w:cs="Times New Roman"/>
          <w:color w:val="000000" w:themeColor="text1"/>
          <w:lang w:val="en-US"/>
        </w:rPr>
        <w:t xml:space="preserve"> measured in the fossil </w:t>
      </w:r>
      <w:r w:rsidRPr="006E5527">
        <w:rPr>
          <w:rFonts w:ascii="Times New Roman" w:eastAsia="Calibri" w:hAnsi="Times New Roman" w:cs="Times New Roman"/>
          <w:bCs/>
          <w:color w:val="000000" w:themeColor="text1"/>
          <w:lang w:val="en-US"/>
        </w:rPr>
        <w:t xml:space="preserve">hominid specimens representing </w:t>
      </w:r>
      <w:proofErr w:type="spellStart"/>
      <w:r w:rsidRPr="006E5527">
        <w:rPr>
          <w:rFonts w:ascii="Times New Roman" w:eastAsia="Calibri" w:hAnsi="Times New Roman" w:cs="Times New Roman"/>
          <w:bCs/>
          <w:i/>
          <w:iCs/>
          <w:color w:val="000000" w:themeColor="text1"/>
          <w:lang w:val="en-US"/>
        </w:rPr>
        <w:t>Rudapithecus</w:t>
      </w:r>
      <w:proofErr w:type="spellEnd"/>
      <w:r w:rsidRPr="006E5527">
        <w:rPr>
          <w:rFonts w:ascii="Times New Roman" w:eastAsia="Calibri" w:hAnsi="Times New Roman" w:cs="Times New Roman"/>
          <w:bCs/>
          <w:color w:val="000000" w:themeColor="text1"/>
          <w:lang w:val="en-US"/>
        </w:rPr>
        <w:t xml:space="preserve"> (RUD 234), </w:t>
      </w:r>
      <w:r w:rsidRPr="006E5527">
        <w:rPr>
          <w:rFonts w:ascii="Times New Roman" w:eastAsia="Calibri" w:hAnsi="Times New Roman" w:cs="Times New Roman"/>
          <w:bCs/>
          <w:i/>
          <w:iCs/>
          <w:color w:val="000000" w:themeColor="text1"/>
          <w:lang w:val="en-US"/>
        </w:rPr>
        <w:t>A</w:t>
      </w:r>
      <w:r w:rsidRPr="006E5527">
        <w:rPr>
          <w:rFonts w:ascii="Times New Roman" w:eastAsia="Calibri" w:hAnsi="Times New Roman" w:cs="Times New Roman"/>
          <w:bCs/>
          <w:color w:val="000000" w:themeColor="text1"/>
          <w:lang w:val="en-US"/>
        </w:rPr>
        <w:t xml:space="preserve">. </w:t>
      </w:r>
      <w:r w:rsidRPr="006E5527">
        <w:rPr>
          <w:rFonts w:ascii="Times New Roman" w:eastAsia="Calibri" w:hAnsi="Times New Roman" w:cs="Times New Roman"/>
          <w:bCs/>
          <w:i/>
          <w:iCs/>
          <w:color w:val="000000" w:themeColor="text1"/>
          <w:lang w:val="en-US"/>
        </w:rPr>
        <w:t>africanus</w:t>
      </w:r>
      <w:r w:rsidRPr="006E5527">
        <w:rPr>
          <w:rFonts w:ascii="Times New Roman" w:eastAsia="Calibri" w:hAnsi="Times New Roman" w:cs="Times New Roman"/>
          <w:bCs/>
          <w:color w:val="000000" w:themeColor="text1"/>
          <w:lang w:val="en-US"/>
        </w:rPr>
        <w:t xml:space="preserve"> (StW 99 and 367</w:t>
      </w:r>
      <w:r w:rsidR="001A4466" w:rsidRPr="006E5527">
        <w:rPr>
          <w:rFonts w:ascii="Times New Roman" w:eastAsia="Calibri" w:hAnsi="Times New Roman" w:cs="Times New Roman"/>
          <w:bCs/>
          <w:color w:val="000000" w:themeColor="text1"/>
          <w:lang w:val="en-US"/>
        </w:rPr>
        <w:t>),</w:t>
      </w:r>
      <w:r w:rsidRPr="006E5527">
        <w:rPr>
          <w:rFonts w:ascii="Times New Roman" w:eastAsia="Calibri" w:hAnsi="Times New Roman" w:cs="Times New Roman"/>
          <w:bCs/>
          <w:color w:val="000000" w:themeColor="text1"/>
          <w:lang w:val="en-US"/>
        </w:rPr>
        <w:t xml:space="preserve"> and likely </w:t>
      </w:r>
      <w:r w:rsidRPr="006E5527">
        <w:rPr>
          <w:rFonts w:ascii="Times New Roman" w:eastAsia="Calibri" w:hAnsi="Times New Roman" w:cs="Times New Roman"/>
          <w:bCs/>
          <w:i/>
          <w:iCs/>
          <w:color w:val="000000" w:themeColor="text1"/>
          <w:lang w:val="en-US"/>
        </w:rPr>
        <w:t>P</w:t>
      </w:r>
      <w:r w:rsidRPr="006E5527">
        <w:rPr>
          <w:rFonts w:ascii="Times New Roman" w:eastAsia="Calibri" w:hAnsi="Times New Roman" w:cs="Times New Roman"/>
          <w:bCs/>
          <w:color w:val="000000" w:themeColor="text1"/>
          <w:lang w:val="en-US"/>
        </w:rPr>
        <w:t xml:space="preserve">. </w:t>
      </w:r>
      <w:r w:rsidRPr="006E5527">
        <w:rPr>
          <w:rFonts w:ascii="Times New Roman" w:eastAsia="Calibri" w:hAnsi="Times New Roman" w:cs="Times New Roman"/>
          <w:bCs/>
          <w:i/>
          <w:iCs/>
          <w:color w:val="000000" w:themeColor="text1"/>
          <w:lang w:val="en-US"/>
        </w:rPr>
        <w:t>boisei</w:t>
      </w:r>
      <w:r w:rsidRPr="006E5527">
        <w:rPr>
          <w:rFonts w:ascii="Times New Roman" w:eastAsia="Calibri" w:hAnsi="Times New Roman" w:cs="Times New Roman"/>
          <w:bCs/>
          <w:color w:val="000000" w:themeColor="text1"/>
          <w:lang w:val="en-US"/>
        </w:rPr>
        <w:t xml:space="preserve"> (KNM-ER 738 and 1465).</w:t>
      </w:r>
      <w:r w:rsidR="007D1286" w:rsidRPr="006E5527">
        <w:rPr>
          <w:rFonts w:ascii="Times New Roman" w:eastAsia="Calibri" w:hAnsi="Times New Roman" w:cs="Times New Roman"/>
          <w:bCs/>
          <w:color w:val="000000" w:themeColor="text1"/>
          <w:lang w:val="en-US"/>
        </w:rPr>
        <w:t xml:space="preserve"> </w:t>
      </w:r>
      <w:r w:rsidRPr="006E5527">
        <w:rPr>
          <w:rFonts w:ascii="Times New Roman" w:eastAsia="Calibri" w:hAnsi="Times New Roman" w:cs="Times New Roman"/>
          <w:bCs/>
          <w:iCs/>
          <w:color w:val="000000" w:themeColor="text1"/>
          <w:lang w:val="en-US"/>
        </w:rPr>
        <w:t>The asterisks indicate statistically significant inter-taxa comparisons (</w:t>
      </w:r>
      <w:r w:rsidR="0015772D">
        <w:rPr>
          <w:rFonts w:ascii="Times New Roman" w:eastAsia="Calibri" w:hAnsi="Times New Roman" w:cs="Times New Roman"/>
          <w:color w:val="000000" w:themeColor="text1"/>
          <w:lang w:val="en-US"/>
        </w:rPr>
        <w:t>p</w:t>
      </w:r>
      <w:r w:rsidRPr="006E5527">
        <w:rPr>
          <w:rFonts w:ascii="Times New Roman" w:eastAsia="Calibri" w:hAnsi="Times New Roman" w:cs="Times New Roman"/>
          <w:color w:val="000000" w:themeColor="text1"/>
          <w:lang w:val="en-US"/>
        </w:rPr>
        <w:t>airwise Wilcoxon rank sum test)</w:t>
      </w:r>
      <w:r w:rsidRPr="006E5527">
        <w:rPr>
          <w:rFonts w:ascii="Times New Roman" w:eastAsia="Calibri" w:hAnsi="Times New Roman" w:cs="Times New Roman"/>
          <w:bCs/>
          <w:iCs/>
          <w:color w:val="000000" w:themeColor="text1"/>
          <w:lang w:val="en-US"/>
        </w:rPr>
        <w:t xml:space="preserve">; the black-closed circle </w:t>
      </w:r>
      <w:r w:rsidRPr="006E5527">
        <w:rPr>
          <w:rFonts w:ascii="Times New Roman" w:eastAsia="AdvOT863180fb"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CF </w:t>
      </w:r>
      <w:proofErr w:type="spellStart"/>
      <w:r w:rsidRPr="006E5527">
        <w:rPr>
          <w:rFonts w:ascii="Times New Roman" w:eastAsia="Calibri" w:hAnsi="Times New Roman" w:cs="Times New Roman"/>
          <w:color w:val="000000" w:themeColor="text1"/>
          <w:lang w:val="en-US"/>
        </w:rPr>
        <w:t>MaxHeight</w:t>
      </w:r>
      <w:proofErr w:type="spellEnd"/>
      <w:r w:rsidRPr="006E5527">
        <w:rPr>
          <w:rFonts w:ascii="Times New Roman" w:eastAsia="AdvOT863180fb" w:hAnsi="Times New Roman" w:cs="Times New Roman"/>
          <w:color w:val="000000" w:themeColor="text1"/>
          <w:lang w:val="en-US"/>
        </w:rPr>
        <w:t xml:space="preserve"> in the lower row) indicates an outlier. </w:t>
      </w:r>
      <w:r w:rsidRPr="006E5527">
        <w:rPr>
          <w:rFonts w:ascii="Times New Roman" w:eastAsia="Calibri" w:hAnsi="Times New Roman" w:cs="Times New Roman"/>
          <w:bCs/>
          <w:color w:val="000000" w:themeColor="text1"/>
          <w:lang w:val="en-US"/>
        </w:rPr>
        <w:t xml:space="preserve">No estimate is available in StW 367 for CF </w:t>
      </w:r>
      <w:proofErr w:type="spellStart"/>
      <w:r w:rsidRPr="006E5527">
        <w:rPr>
          <w:rFonts w:ascii="Times New Roman" w:eastAsia="Calibri" w:hAnsi="Times New Roman" w:cs="Times New Roman"/>
          <w:bCs/>
          <w:color w:val="000000" w:themeColor="text1"/>
          <w:lang w:val="en-US"/>
        </w:rPr>
        <w:t>MaxHeight</w:t>
      </w:r>
      <w:proofErr w:type="spellEnd"/>
      <w:r w:rsidRPr="006E5527">
        <w:rPr>
          <w:rFonts w:ascii="Times New Roman" w:eastAsia="Calibri" w:hAnsi="Times New Roman" w:cs="Times New Roman"/>
          <w:bCs/>
          <w:iCs/>
          <w:color w:val="000000" w:themeColor="text1"/>
          <w:lang w:val="en-US"/>
        </w:rPr>
        <w:t>.</w:t>
      </w:r>
      <w:r w:rsidR="00B26CAF" w:rsidRPr="00B26CAF">
        <w:rPr>
          <w:rFonts w:ascii="Times New Roman" w:eastAsia="Calibri" w:hAnsi="Times New Roman" w:cs="Times New Roman"/>
          <w:bCs/>
          <w:color w:val="000000" w:themeColor="text1"/>
          <w:lang w:val="en-US"/>
        </w:rPr>
        <w:t xml:space="preserve"> </w:t>
      </w:r>
      <w:r w:rsidR="0015772D">
        <w:rPr>
          <w:rFonts w:ascii="Times New Roman" w:eastAsia="Calibri" w:hAnsi="Times New Roman" w:cs="Times New Roman"/>
          <w:bCs/>
          <w:color w:val="000000" w:themeColor="text1"/>
          <w:lang w:val="en-US"/>
        </w:rPr>
        <w:t>T</w:t>
      </w:r>
      <w:r w:rsidR="00B26CAF" w:rsidRPr="006E5527">
        <w:rPr>
          <w:rFonts w:ascii="Times New Roman" w:eastAsia="Calibri" w:hAnsi="Times New Roman" w:cs="Times New Roman"/>
          <w:bCs/>
          <w:color w:val="000000" w:themeColor="text1"/>
          <w:lang w:val="en-US"/>
        </w:rPr>
        <w:t xml:space="preserve">he </w:t>
      </w:r>
      <w:r w:rsidR="0015772D">
        <w:rPr>
          <w:rFonts w:ascii="Times New Roman" w:eastAsia="Calibri" w:hAnsi="Times New Roman" w:cs="Times New Roman"/>
          <w:bCs/>
          <w:color w:val="000000" w:themeColor="text1"/>
          <w:lang w:val="en-US"/>
        </w:rPr>
        <w:t xml:space="preserve">center horizontal line represents the </w:t>
      </w:r>
      <w:r w:rsidR="00B26CAF" w:rsidRPr="006E5527">
        <w:rPr>
          <w:rFonts w:ascii="Times New Roman" w:eastAsia="Calibri" w:hAnsi="Times New Roman" w:cs="Times New Roman"/>
          <w:bCs/>
          <w:color w:val="000000" w:themeColor="text1"/>
          <w:lang w:val="en-US"/>
        </w:rPr>
        <w:t xml:space="preserve">median, </w:t>
      </w:r>
      <w:r w:rsidR="0015772D">
        <w:rPr>
          <w:rFonts w:ascii="Times New Roman" w:eastAsia="Calibri" w:hAnsi="Times New Roman" w:cs="Times New Roman"/>
          <w:bCs/>
          <w:color w:val="000000" w:themeColor="text1"/>
          <w:lang w:val="en-US"/>
        </w:rPr>
        <w:t xml:space="preserve">the </w:t>
      </w:r>
      <w:r w:rsidR="00B26CAF" w:rsidRPr="006E5527">
        <w:rPr>
          <w:rFonts w:ascii="Times New Roman" w:eastAsia="Calibri" w:hAnsi="Times New Roman" w:cs="Times New Roman"/>
          <w:bCs/>
          <w:color w:val="000000" w:themeColor="text1"/>
          <w:lang w:val="en-US"/>
        </w:rPr>
        <w:t>interquartile range</w:t>
      </w:r>
      <w:r w:rsidR="0015772D">
        <w:rPr>
          <w:rFonts w:ascii="Times New Roman" w:eastAsia="Calibri" w:hAnsi="Times New Roman" w:cs="Times New Roman"/>
          <w:bCs/>
          <w:color w:val="000000" w:themeColor="text1"/>
          <w:lang w:val="en-US"/>
        </w:rPr>
        <w:t xml:space="preserve"> is </w:t>
      </w:r>
      <w:r w:rsidR="00B26CAF" w:rsidRPr="006E5527">
        <w:rPr>
          <w:rFonts w:ascii="Times New Roman" w:eastAsia="Calibri" w:hAnsi="Times New Roman" w:cs="Times New Roman"/>
          <w:bCs/>
          <w:color w:val="000000" w:themeColor="text1"/>
          <w:lang w:val="en-US"/>
        </w:rPr>
        <w:t xml:space="preserve">represented by the box, maximum and minimum values of the data excluding potential outliers </w:t>
      </w:r>
      <w:r w:rsidR="0015772D">
        <w:rPr>
          <w:rFonts w:ascii="Times New Roman" w:eastAsia="Calibri" w:hAnsi="Times New Roman" w:cs="Times New Roman"/>
          <w:bCs/>
          <w:color w:val="000000" w:themeColor="text1"/>
          <w:lang w:val="en-US"/>
        </w:rPr>
        <w:t xml:space="preserve">are represented by </w:t>
      </w:r>
      <w:r w:rsidR="00B26CAF" w:rsidRPr="006E5527">
        <w:rPr>
          <w:rFonts w:ascii="Times New Roman" w:eastAsia="Calibri" w:hAnsi="Times New Roman" w:cs="Times New Roman"/>
          <w:bCs/>
          <w:color w:val="000000" w:themeColor="text1"/>
          <w:lang w:val="en-US"/>
        </w:rPr>
        <w:t>vertical lines</w:t>
      </w:r>
      <w:r w:rsidR="00B26CAF">
        <w:rPr>
          <w:rFonts w:ascii="Times New Roman" w:eastAsia="Calibri" w:hAnsi="Times New Roman" w:cs="Times New Roman"/>
          <w:bCs/>
          <w:color w:val="000000" w:themeColor="text1"/>
          <w:lang w:val="en-US"/>
        </w:rPr>
        <w:t>,</w:t>
      </w:r>
      <w:r w:rsidR="00B26CAF" w:rsidRPr="006E5527">
        <w:rPr>
          <w:rFonts w:ascii="Times New Roman" w:eastAsia="Calibri" w:hAnsi="Times New Roman" w:cs="Times New Roman"/>
          <w:bCs/>
          <w:color w:val="000000" w:themeColor="text1"/>
          <w:lang w:val="en-US"/>
        </w:rPr>
        <w:t xml:space="preserve"> and outliers </w:t>
      </w:r>
      <w:r w:rsidR="0015772D">
        <w:rPr>
          <w:rFonts w:ascii="Times New Roman" w:eastAsia="Calibri" w:hAnsi="Times New Roman" w:cs="Times New Roman"/>
          <w:bCs/>
          <w:color w:val="000000" w:themeColor="text1"/>
          <w:lang w:val="en-US"/>
        </w:rPr>
        <w:t xml:space="preserve">are represented by </w:t>
      </w:r>
      <w:r w:rsidR="00B26CAF">
        <w:rPr>
          <w:rFonts w:ascii="Times New Roman" w:eastAsia="Calibri" w:hAnsi="Times New Roman" w:cs="Times New Roman"/>
          <w:bCs/>
          <w:color w:val="000000" w:themeColor="text1"/>
          <w:lang w:val="en-US"/>
        </w:rPr>
        <w:t xml:space="preserve">black circles </w:t>
      </w:r>
      <w:r w:rsidR="00B26CAF" w:rsidRPr="006E5527">
        <w:rPr>
          <w:rFonts w:ascii="Times New Roman" w:eastAsia="Calibri" w:hAnsi="Times New Roman" w:cs="Times New Roman"/>
          <w:bCs/>
          <w:color w:val="000000" w:themeColor="text1"/>
          <w:lang w:val="en-US"/>
        </w:rPr>
        <w:t xml:space="preserve">bellow and </w:t>
      </w:r>
      <w:r w:rsidR="00B26CAF">
        <w:rPr>
          <w:rFonts w:ascii="Times New Roman" w:eastAsia="Calibri" w:hAnsi="Times New Roman" w:cs="Times New Roman"/>
          <w:bCs/>
          <w:color w:val="000000" w:themeColor="text1"/>
          <w:lang w:val="en-US"/>
        </w:rPr>
        <w:t>above</w:t>
      </w:r>
      <w:r w:rsidR="00B26CAF" w:rsidRPr="006E5527">
        <w:rPr>
          <w:rFonts w:ascii="Times New Roman" w:eastAsia="Calibri" w:hAnsi="Times New Roman" w:cs="Times New Roman"/>
          <w:bCs/>
          <w:color w:val="000000" w:themeColor="text1"/>
          <w:lang w:val="en-US"/>
        </w:rPr>
        <w:t xml:space="preserve"> 1.5 time</w:t>
      </w:r>
      <w:r w:rsidR="0015772D">
        <w:rPr>
          <w:rFonts w:ascii="Times New Roman" w:eastAsia="Calibri" w:hAnsi="Times New Roman" w:cs="Times New Roman"/>
          <w:bCs/>
          <w:color w:val="000000" w:themeColor="text1"/>
          <w:lang w:val="en-US"/>
        </w:rPr>
        <w:t>s</w:t>
      </w:r>
      <w:r w:rsidR="00B26CAF" w:rsidRPr="006E5527">
        <w:rPr>
          <w:rFonts w:ascii="Times New Roman" w:eastAsia="Calibri" w:hAnsi="Times New Roman" w:cs="Times New Roman"/>
          <w:bCs/>
          <w:color w:val="000000" w:themeColor="text1"/>
          <w:lang w:val="en-US"/>
        </w:rPr>
        <w:t xml:space="preserve"> the interquartile range)</w:t>
      </w:r>
      <w:r w:rsidR="0015772D">
        <w:rPr>
          <w:rFonts w:ascii="Times New Roman" w:eastAsia="Calibri" w:hAnsi="Times New Roman" w:cs="Times New Roman"/>
          <w:bCs/>
          <w:color w:val="000000" w:themeColor="text1"/>
          <w:lang w:val="en-US"/>
        </w:rPr>
        <w:t>.</w:t>
      </w:r>
    </w:p>
    <w:p w14:paraId="78A8F6A5" w14:textId="77777777" w:rsidR="00A312C5" w:rsidRPr="006E5527" w:rsidRDefault="00A312C5" w:rsidP="00F95EB0">
      <w:pPr>
        <w:autoSpaceDE w:val="0"/>
        <w:autoSpaceDN w:val="0"/>
        <w:adjustRightInd w:val="0"/>
        <w:spacing w:after="0" w:line="480" w:lineRule="auto"/>
        <w:ind w:left="284" w:hanging="284"/>
        <w:jc w:val="both"/>
        <w:rPr>
          <w:rFonts w:ascii="Times New Roman" w:hAnsi="Times New Roman" w:cs="Times New Roman"/>
          <w:color w:val="000000" w:themeColor="text1"/>
          <w:lang w:val="en-US"/>
        </w:rPr>
      </w:pPr>
    </w:p>
    <w:p w14:paraId="050B0591" w14:textId="6B8A244E" w:rsidR="00A312C5" w:rsidRPr="006E5527" w:rsidRDefault="00A312C5" w:rsidP="00F95EB0">
      <w:pPr>
        <w:autoSpaceDE w:val="0"/>
        <w:autoSpaceDN w:val="0"/>
        <w:adjustRightInd w:val="0"/>
        <w:spacing w:after="0" w:line="480" w:lineRule="auto"/>
        <w:contextualSpacing/>
        <w:jc w:val="both"/>
        <w:rPr>
          <w:rFonts w:ascii="Times New Roman" w:eastAsia="Calibri" w:hAnsi="Times New Roman" w:cs="Times New Roman"/>
          <w:bCs/>
          <w:color w:val="000000" w:themeColor="text1"/>
          <w:lang w:val="en-US"/>
        </w:rPr>
      </w:pPr>
      <w:r w:rsidRPr="006E5527">
        <w:rPr>
          <w:rFonts w:ascii="Times New Roman" w:eastAsia="Calibri" w:hAnsi="Times New Roman" w:cs="Times New Roman"/>
          <w:b/>
          <w:color w:val="000000" w:themeColor="text1"/>
          <w:lang w:val="en-US"/>
        </w:rPr>
        <w:lastRenderedPageBreak/>
        <w:t>Figure 6.</w:t>
      </w:r>
      <w:r w:rsidRPr="006E5527">
        <w:rPr>
          <w:rFonts w:ascii="Times New Roman" w:eastAsia="Calibri" w:hAnsi="Times New Roman" w:cs="Times New Roman"/>
          <w:bCs/>
          <w:color w:val="000000" w:themeColor="text1"/>
          <w:lang w:val="en-US"/>
        </w:rPr>
        <w:t xml:space="preserve"> </w:t>
      </w:r>
      <w:r w:rsidR="0015772D">
        <w:rPr>
          <w:rFonts w:ascii="Times New Roman" w:eastAsia="Calibri" w:hAnsi="Times New Roman" w:cs="Times New Roman"/>
          <w:bCs/>
          <w:color w:val="000000" w:themeColor="text1"/>
          <w:lang w:val="en-US"/>
        </w:rPr>
        <w:t>Micro-</w:t>
      </w:r>
      <w:r w:rsidR="001A4466" w:rsidRPr="006E5527">
        <w:rPr>
          <w:rFonts w:ascii="Times New Roman" w:eastAsia="Calibri" w:hAnsi="Times New Roman" w:cs="Times New Roman"/>
          <w:bCs/>
          <w:color w:val="000000" w:themeColor="text1"/>
          <w:lang w:val="en-US"/>
        </w:rPr>
        <w:t>CT</w:t>
      </w:r>
      <w:r w:rsidRPr="006E5527">
        <w:rPr>
          <w:rFonts w:ascii="Times New Roman" w:eastAsia="Calibri" w:hAnsi="Times New Roman" w:cs="Times New Roman"/>
          <w:bCs/>
          <w:color w:val="000000" w:themeColor="text1"/>
          <w:lang w:val="en-US"/>
        </w:rPr>
        <w:t>-based transverse (upper</w:t>
      </w:r>
      <w:r w:rsidR="0015772D">
        <w:rPr>
          <w:rFonts w:ascii="Times New Roman" w:eastAsia="Calibri" w:hAnsi="Times New Roman" w:cs="Times New Roman"/>
          <w:bCs/>
          <w:color w:val="000000" w:themeColor="text1"/>
          <w:lang w:val="en-US"/>
        </w:rPr>
        <w:t>, blue outline</w:t>
      </w:r>
      <w:r w:rsidRPr="006E5527">
        <w:rPr>
          <w:rFonts w:ascii="Times New Roman" w:eastAsia="Calibri" w:hAnsi="Times New Roman" w:cs="Times New Roman"/>
          <w:bCs/>
          <w:color w:val="000000" w:themeColor="text1"/>
          <w:lang w:val="en-US"/>
        </w:rPr>
        <w:t>) and parasagittal (lower</w:t>
      </w:r>
      <w:r w:rsidR="0015772D">
        <w:rPr>
          <w:rFonts w:ascii="Times New Roman" w:eastAsia="Calibri" w:hAnsi="Times New Roman" w:cs="Times New Roman"/>
          <w:bCs/>
          <w:color w:val="000000" w:themeColor="text1"/>
          <w:lang w:val="en-US"/>
        </w:rPr>
        <w:t>, yellow outline</w:t>
      </w:r>
      <w:r w:rsidRPr="006E5527">
        <w:rPr>
          <w:rFonts w:ascii="Times New Roman" w:eastAsia="Calibri" w:hAnsi="Times New Roman" w:cs="Times New Roman"/>
          <w:bCs/>
          <w:color w:val="000000" w:themeColor="text1"/>
          <w:lang w:val="en-US"/>
        </w:rPr>
        <w:t>) virtual sections</w:t>
      </w:r>
      <w:r w:rsidR="001B28C3">
        <w:rPr>
          <w:rFonts w:ascii="Times New Roman" w:eastAsia="Calibri" w:hAnsi="Times New Roman" w:cs="Times New Roman"/>
          <w:bCs/>
          <w:color w:val="000000" w:themeColor="text1"/>
          <w:lang w:val="en-US"/>
        </w:rPr>
        <w:t>,</w:t>
      </w:r>
      <w:r w:rsidRPr="006E5527">
        <w:rPr>
          <w:rFonts w:ascii="Times New Roman" w:eastAsia="Calibri" w:hAnsi="Times New Roman" w:cs="Times New Roman"/>
          <w:bCs/>
          <w:color w:val="000000" w:themeColor="text1"/>
          <w:lang w:val="en-US"/>
        </w:rPr>
        <w:t xml:space="preserve"> </w:t>
      </w:r>
      <w:r w:rsidR="001B28C3">
        <w:rPr>
          <w:rFonts w:ascii="Times New Roman" w:eastAsia="Calibri" w:hAnsi="Times New Roman" w:cs="Times New Roman"/>
          <w:bCs/>
          <w:color w:val="000000" w:themeColor="text1"/>
          <w:lang w:val="en-US"/>
        </w:rPr>
        <w:t xml:space="preserve">extracted </w:t>
      </w:r>
      <w:r w:rsidRPr="006E5527">
        <w:rPr>
          <w:rFonts w:ascii="Times New Roman" w:eastAsia="Calibri" w:hAnsi="Times New Roman" w:cs="Times New Roman"/>
          <w:bCs/>
          <w:color w:val="000000" w:themeColor="text1"/>
          <w:lang w:val="en-US"/>
        </w:rPr>
        <w:t>respectively</w:t>
      </w:r>
      <w:r w:rsidR="001B28C3">
        <w:rPr>
          <w:rFonts w:ascii="Times New Roman" w:eastAsia="Calibri" w:hAnsi="Times New Roman" w:cs="Times New Roman"/>
          <w:bCs/>
          <w:color w:val="000000" w:themeColor="text1"/>
          <w:lang w:val="en-US"/>
        </w:rPr>
        <w:t xml:space="preserve"> </w:t>
      </w:r>
      <w:r w:rsidRPr="006E5527">
        <w:rPr>
          <w:rFonts w:ascii="Times New Roman" w:eastAsia="Calibri" w:hAnsi="Times New Roman" w:cs="Times New Roman"/>
          <w:bCs/>
          <w:color w:val="000000" w:themeColor="text1"/>
          <w:lang w:val="en-US"/>
        </w:rPr>
        <w:t xml:space="preserve">at the upper margin and at the </w:t>
      </w:r>
      <w:r w:rsidR="001A4466" w:rsidRPr="006E5527">
        <w:rPr>
          <w:rFonts w:ascii="Times New Roman" w:eastAsia="Calibri" w:hAnsi="Times New Roman" w:cs="Times New Roman"/>
          <w:bCs/>
          <w:color w:val="000000" w:themeColor="text1"/>
          <w:lang w:val="en-US"/>
        </w:rPr>
        <w:t>center</w:t>
      </w:r>
      <w:r w:rsidRPr="006E5527">
        <w:rPr>
          <w:rFonts w:ascii="Times New Roman" w:eastAsia="Calibri" w:hAnsi="Times New Roman" w:cs="Times New Roman"/>
          <w:bCs/>
          <w:color w:val="000000" w:themeColor="text1"/>
          <w:lang w:val="en-US"/>
        </w:rPr>
        <w:t xml:space="preserve"> of the lesser trochanter showing the </w:t>
      </w:r>
      <w:r w:rsidR="001A4466" w:rsidRPr="006E5527">
        <w:rPr>
          <w:rFonts w:ascii="Times New Roman" w:eastAsia="Calibri" w:hAnsi="Times New Roman" w:cs="Times New Roman"/>
          <w:bCs/>
          <w:color w:val="000000" w:themeColor="text1"/>
          <w:lang w:val="en-US"/>
        </w:rPr>
        <w:t xml:space="preserve">calcar </w:t>
      </w:r>
      <w:proofErr w:type="spellStart"/>
      <w:r w:rsidR="001A4466" w:rsidRPr="006E5527">
        <w:rPr>
          <w:rFonts w:ascii="Times New Roman" w:eastAsia="Calibri" w:hAnsi="Times New Roman" w:cs="Times New Roman"/>
          <w:bCs/>
          <w:color w:val="000000" w:themeColor="text1"/>
          <w:lang w:val="en-US"/>
        </w:rPr>
        <w:t>femorale</w:t>
      </w:r>
      <w:proofErr w:type="spellEnd"/>
      <w:r w:rsidR="001A4466" w:rsidRPr="006E5527">
        <w:rPr>
          <w:rFonts w:ascii="Times New Roman" w:eastAsia="Calibri" w:hAnsi="Times New Roman" w:cs="Times New Roman"/>
          <w:bCs/>
          <w:color w:val="000000" w:themeColor="text1"/>
          <w:lang w:val="en-US"/>
        </w:rPr>
        <w:t xml:space="preserve"> (</w:t>
      </w:r>
      <w:r w:rsidRPr="006E5527">
        <w:rPr>
          <w:rFonts w:ascii="Times New Roman" w:eastAsia="Calibri" w:hAnsi="Times New Roman" w:cs="Times New Roman"/>
          <w:bCs/>
          <w:color w:val="000000" w:themeColor="text1"/>
          <w:lang w:val="en-US"/>
        </w:rPr>
        <w:t>CF</w:t>
      </w:r>
      <w:r w:rsidR="001A4466" w:rsidRPr="006E5527">
        <w:rPr>
          <w:rFonts w:ascii="Times New Roman" w:eastAsia="Calibri" w:hAnsi="Times New Roman" w:cs="Times New Roman"/>
          <w:bCs/>
          <w:color w:val="000000" w:themeColor="text1"/>
          <w:lang w:val="en-US"/>
        </w:rPr>
        <w:t>)</w:t>
      </w:r>
      <w:r w:rsidRPr="006E5527">
        <w:rPr>
          <w:rFonts w:ascii="Times New Roman" w:eastAsia="Calibri" w:hAnsi="Times New Roman" w:cs="Times New Roman"/>
          <w:bCs/>
          <w:color w:val="000000" w:themeColor="text1"/>
          <w:lang w:val="en-US"/>
        </w:rPr>
        <w:t xml:space="preserve"> presence/absence in </w:t>
      </w:r>
      <w:r w:rsidRPr="006E5527">
        <w:rPr>
          <w:rFonts w:ascii="Times New Roman" w:eastAsia="Calibri" w:hAnsi="Times New Roman" w:cs="Times New Roman"/>
          <w:color w:val="000000" w:themeColor="text1"/>
          <w:lang w:val="en-US"/>
        </w:rPr>
        <w:t xml:space="preserve">the fossil hominid specimens representing, from left to right and top-down, </w:t>
      </w:r>
      <w:proofErr w:type="spellStart"/>
      <w:r w:rsidRPr="006E5527">
        <w:rPr>
          <w:rFonts w:ascii="Times New Roman" w:eastAsia="Calibri" w:hAnsi="Times New Roman" w:cs="Times New Roman"/>
          <w:i/>
          <w:iCs/>
          <w:color w:val="000000" w:themeColor="text1"/>
          <w:lang w:val="en-US"/>
        </w:rPr>
        <w:t>Rudapithecus</w:t>
      </w:r>
      <w:proofErr w:type="spellEnd"/>
      <w:r w:rsidRPr="006E5527">
        <w:rPr>
          <w:rFonts w:ascii="Times New Roman" w:eastAsia="Calibri" w:hAnsi="Times New Roman" w:cs="Times New Roman"/>
          <w:color w:val="000000" w:themeColor="text1"/>
          <w:lang w:val="en-US"/>
        </w:rPr>
        <w:t xml:space="preserve"> (RUD 234), </w:t>
      </w:r>
      <w:r w:rsidRPr="006E5527">
        <w:rPr>
          <w:rFonts w:ascii="Times New Roman" w:eastAsia="Calibri" w:hAnsi="Times New Roman" w:cs="Times New Roman"/>
          <w:i/>
          <w:iCs/>
          <w:color w:val="000000" w:themeColor="text1"/>
          <w:lang w:val="en-US"/>
        </w:rPr>
        <w:t>A</w:t>
      </w:r>
      <w:r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i/>
          <w:iCs/>
          <w:color w:val="000000" w:themeColor="text1"/>
          <w:lang w:val="en-US"/>
        </w:rPr>
        <w:t>africanus</w:t>
      </w:r>
      <w:r w:rsidRPr="006E5527">
        <w:rPr>
          <w:rFonts w:ascii="Times New Roman" w:eastAsia="Calibri" w:hAnsi="Times New Roman" w:cs="Times New Roman"/>
          <w:color w:val="000000" w:themeColor="text1"/>
          <w:lang w:val="en-US"/>
        </w:rPr>
        <w:t xml:space="preserve"> (StW 99 and</w:t>
      </w:r>
      <w:r w:rsidR="001A4466" w:rsidRPr="006E5527">
        <w:rPr>
          <w:rFonts w:ascii="Times New Roman" w:eastAsia="Calibri" w:hAnsi="Times New Roman" w:cs="Times New Roman"/>
          <w:color w:val="000000" w:themeColor="text1"/>
          <w:lang w:val="en-US"/>
        </w:rPr>
        <w:t>,</w:t>
      </w:r>
      <w:r w:rsidRPr="006E5527">
        <w:rPr>
          <w:rFonts w:ascii="Times New Roman" w:eastAsia="Calibri" w:hAnsi="Times New Roman" w:cs="Times New Roman"/>
          <w:color w:val="000000" w:themeColor="text1"/>
          <w:lang w:val="en-US"/>
        </w:rPr>
        <w:t xml:space="preserve"> 367</w:t>
      </w:r>
      <w:r w:rsidR="001A4466" w:rsidRPr="006E5527">
        <w:rPr>
          <w:rFonts w:ascii="Times New Roman" w:eastAsia="Calibri" w:hAnsi="Times New Roman" w:cs="Times New Roman"/>
          <w:color w:val="000000" w:themeColor="text1"/>
          <w:lang w:val="en-US"/>
        </w:rPr>
        <w:t xml:space="preserve">), </w:t>
      </w:r>
      <w:r w:rsidR="001A4466" w:rsidRPr="006E5527">
        <w:rPr>
          <w:rFonts w:ascii="Times New Roman" w:eastAsia="Calibri" w:hAnsi="Times New Roman" w:cs="Times New Roman"/>
          <w:i/>
          <w:iCs/>
          <w:color w:val="000000" w:themeColor="text1"/>
          <w:lang w:val="en-US"/>
        </w:rPr>
        <w:t>P</w:t>
      </w:r>
      <w:r w:rsidR="001A4466" w:rsidRPr="006E5527">
        <w:rPr>
          <w:rFonts w:ascii="Times New Roman" w:eastAsia="Calibri" w:hAnsi="Times New Roman" w:cs="Times New Roman"/>
          <w:color w:val="000000" w:themeColor="text1"/>
          <w:lang w:val="en-US"/>
        </w:rPr>
        <w:t xml:space="preserve">. </w:t>
      </w:r>
      <w:r w:rsidR="001A4466" w:rsidRPr="006E5527">
        <w:rPr>
          <w:rFonts w:ascii="Times New Roman" w:eastAsia="Calibri" w:hAnsi="Times New Roman" w:cs="Times New Roman"/>
          <w:i/>
          <w:iCs/>
          <w:color w:val="000000" w:themeColor="text1"/>
          <w:lang w:val="en-US"/>
        </w:rPr>
        <w:t>robustus</w:t>
      </w:r>
      <w:r w:rsidR="001A4466" w:rsidRPr="006E5527">
        <w:rPr>
          <w:rFonts w:ascii="Times New Roman" w:eastAsia="Calibri" w:hAnsi="Times New Roman" w:cs="Times New Roman"/>
          <w:color w:val="000000" w:themeColor="text1"/>
          <w:lang w:val="en-US"/>
        </w:rPr>
        <w:t xml:space="preserve"> (SK 97),</w:t>
      </w:r>
      <w:r w:rsidRPr="006E5527">
        <w:rPr>
          <w:rFonts w:ascii="Times New Roman" w:eastAsia="Calibri" w:hAnsi="Times New Roman" w:cs="Times New Roman"/>
          <w:color w:val="000000" w:themeColor="text1"/>
          <w:lang w:val="en-US"/>
        </w:rPr>
        <w:t xml:space="preserve"> and likely </w:t>
      </w:r>
      <w:r w:rsidRPr="006E5527">
        <w:rPr>
          <w:rFonts w:ascii="Times New Roman" w:eastAsia="Calibri" w:hAnsi="Times New Roman" w:cs="Times New Roman"/>
          <w:i/>
          <w:iCs/>
          <w:color w:val="000000" w:themeColor="text1"/>
          <w:lang w:val="en-US"/>
        </w:rPr>
        <w:t>P</w:t>
      </w:r>
      <w:r w:rsidRPr="006E5527">
        <w:rPr>
          <w:rFonts w:ascii="Times New Roman" w:eastAsia="Calibri" w:hAnsi="Times New Roman" w:cs="Times New Roman"/>
          <w:color w:val="000000" w:themeColor="text1"/>
          <w:lang w:val="en-US"/>
        </w:rPr>
        <w:t xml:space="preserve">. </w:t>
      </w:r>
      <w:r w:rsidRPr="006E5527">
        <w:rPr>
          <w:rFonts w:ascii="Times New Roman" w:eastAsia="Calibri" w:hAnsi="Times New Roman" w:cs="Times New Roman"/>
          <w:i/>
          <w:iCs/>
          <w:color w:val="000000" w:themeColor="text1"/>
          <w:lang w:val="en-US"/>
        </w:rPr>
        <w:t>boisei</w:t>
      </w:r>
      <w:r w:rsidRPr="006E5527">
        <w:rPr>
          <w:rFonts w:ascii="Times New Roman" w:eastAsia="Calibri" w:hAnsi="Times New Roman" w:cs="Times New Roman"/>
          <w:color w:val="000000" w:themeColor="text1"/>
          <w:lang w:val="en-US"/>
        </w:rPr>
        <w:t xml:space="preserve"> (KNM-ER 738 and 1465).</w:t>
      </w:r>
      <w:r w:rsidRPr="006E5527">
        <w:rPr>
          <w:rFonts w:ascii="Times New Roman" w:eastAsia="Calibri" w:hAnsi="Times New Roman" w:cs="Times New Roman"/>
          <w:bCs/>
          <w:color w:val="000000" w:themeColor="text1"/>
          <w:lang w:val="en-US"/>
        </w:rPr>
        <w:t xml:space="preserve"> The white arrows indicate the CF. </w:t>
      </w:r>
      <w:r w:rsidR="001A4466" w:rsidRPr="006E5527">
        <w:rPr>
          <w:rFonts w:ascii="Times New Roman" w:eastAsia="Calibri" w:hAnsi="Times New Roman" w:cs="Times New Roman"/>
          <w:bCs/>
          <w:color w:val="000000" w:themeColor="text1"/>
          <w:lang w:val="en-US"/>
        </w:rPr>
        <w:t xml:space="preserve">We observed no trace of a CF in SK 97, although possible strengthening of the trabeculae projecting towards the greater trochanter could not be confidently ascertained because of the incomplete preservation in this specimen. </w:t>
      </w:r>
      <w:r w:rsidR="001A4466" w:rsidRPr="006E5527">
        <w:rPr>
          <w:rFonts w:ascii="Times New Roman" w:eastAsia="Calibri" w:hAnsi="Times New Roman" w:cs="Times New Roman"/>
          <w:color w:val="000000" w:themeColor="text1"/>
          <w:lang w:val="en-US"/>
        </w:rPr>
        <w:t>Independent of</w:t>
      </w:r>
      <w:r w:rsidRPr="006E5527">
        <w:rPr>
          <w:rFonts w:ascii="Times New Roman" w:eastAsia="Calibri" w:hAnsi="Times New Roman" w:cs="Times New Roman"/>
          <w:color w:val="000000" w:themeColor="text1"/>
          <w:lang w:val="en-US"/>
        </w:rPr>
        <w:t xml:space="preserve"> their original side, all specimens are imaged as right femora (for their original side, see SOM Table S2).</w:t>
      </w:r>
      <w:r w:rsidRPr="006E5527">
        <w:rPr>
          <w:rFonts w:ascii="Times New Roman" w:eastAsia="Calibri" w:hAnsi="Times New Roman" w:cs="Times New Roman"/>
          <w:bCs/>
          <w:color w:val="000000" w:themeColor="text1"/>
          <w:lang w:val="en-US"/>
        </w:rPr>
        <w:t xml:space="preserve"> Scale bar = 10 mm.</w:t>
      </w:r>
    </w:p>
    <w:p w14:paraId="12E13544" w14:textId="77777777" w:rsidR="00A312C5" w:rsidRPr="006E5527" w:rsidRDefault="00A312C5" w:rsidP="00F95EB0">
      <w:pPr>
        <w:autoSpaceDE w:val="0"/>
        <w:autoSpaceDN w:val="0"/>
        <w:adjustRightInd w:val="0"/>
        <w:spacing w:after="0" w:line="480" w:lineRule="auto"/>
        <w:contextualSpacing/>
        <w:jc w:val="both"/>
        <w:rPr>
          <w:rFonts w:ascii="Times New Roman" w:eastAsia="Calibri" w:hAnsi="Times New Roman" w:cs="Times New Roman"/>
          <w:bCs/>
          <w:color w:val="000000" w:themeColor="text1"/>
          <w:lang w:val="en-US"/>
        </w:rPr>
      </w:pPr>
    </w:p>
    <w:p w14:paraId="2FD33076" w14:textId="3408ABD8" w:rsidR="00063335" w:rsidRPr="006E5527" w:rsidRDefault="00A312C5" w:rsidP="00F95EB0">
      <w:pPr>
        <w:autoSpaceDE w:val="0"/>
        <w:autoSpaceDN w:val="0"/>
        <w:adjustRightInd w:val="0"/>
        <w:spacing w:after="0" w:line="480" w:lineRule="auto"/>
        <w:jc w:val="both"/>
        <w:rPr>
          <w:rFonts w:ascii="Times New Roman" w:hAnsi="Times New Roman" w:cs="Times New Roman"/>
          <w:color w:val="000000" w:themeColor="text1"/>
          <w:lang w:val="en-US"/>
        </w:rPr>
      </w:pPr>
      <w:r w:rsidRPr="006E5527">
        <w:rPr>
          <w:rFonts w:ascii="Times New Roman" w:eastAsia="Calibri" w:hAnsi="Times New Roman" w:cs="Times New Roman"/>
          <w:b/>
          <w:color w:val="000000" w:themeColor="text1"/>
          <w:lang w:val="en-US"/>
        </w:rPr>
        <w:t>Figure 7.</w:t>
      </w:r>
      <w:r w:rsidR="00BF7B70">
        <w:rPr>
          <w:rFonts w:ascii="Times New Roman" w:eastAsia="Calibri" w:hAnsi="Times New Roman" w:cs="Times New Roman"/>
          <w:b/>
          <w:color w:val="000000" w:themeColor="text1"/>
          <w:lang w:val="en-US"/>
        </w:rPr>
        <w:t xml:space="preserve"> </w:t>
      </w:r>
      <w:r w:rsidR="00BF7B70" w:rsidRPr="00F32874">
        <w:rPr>
          <w:rFonts w:ascii="Times New Roman" w:eastAsia="Calibri" w:hAnsi="Times New Roman" w:cs="Times New Roman"/>
          <w:bCs/>
          <w:color w:val="000000" w:themeColor="text1"/>
          <w:lang w:val="en-US"/>
        </w:rPr>
        <w:t>Micro-</w:t>
      </w:r>
      <w:r w:rsidR="001A4466" w:rsidRPr="006E5527">
        <w:rPr>
          <w:rFonts w:ascii="Times New Roman" w:eastAsia="Calibri" w:hAnsi="Times New Roman" w:cs="Times New Roman"/>
          <w:bCs/>
          <w:color w:val="000000" w:themeColor="text1"/>
          <w:lang w:val="en-US"/>
        </w:rPr>
        <w:t>CT</w:t>
      </w:r>
      <w:r w:rsidRPr="006E5527">
        <w:rPr>
          <w:rFonts w:ascii="Times New Roman" w:eastAsia="Calibri" w:hAnsi="Times New Roman" w:cs="Times New Roman"/>
          <w:bCs/>
          <w:color w:val="000000" w:themeColor="text1"/>
          <w:lang w:val="en-US"/>
        </w:rPr>
        <w:t xml:space="preserve">-based 3D rendering of the </w:t>
      </w:r>
      <w:r w:rsidR="001A4466" w:rsidRPr="006E5527">
        <w:rPr>
          <w:rFonts w:ascii="Times New Roman" w:eastAsia="Calibri" w:hAnsi="Times New Roman" w:cs="Times New Roman"/>
          <w:bCs/>
          <w:color w:val="000000" w:themeColor="text1"/>
          <w:lang w:val="en-US"/>
        </w:rPr>
        <w:t xml:space="preserve">calcar </w:t>
      </w:r>
      <w:proofErr w:type="spellStart"/>
      <w:r w:rsidR="001A4466" w:rsidRPr="006E5527">
        <w:rPr>
          <w:rFonts w:ascii="Times New Roman" w:eastAsia="Calibri" w:hAnsi="Times New Roman" w:cs="Times New Roman"/>
          <w:bCs/>
          <w:color w:val="000000" w:themeColor="text1"/>
          <w:lang w:val="en-US"/>
        </w:rPr>
        <w:t>femorale</w:t>
      </w:r>
      <w:proofErr w:type="spellEnd"/>
      <w:r w:rsidRPr="006E5527">
        <w:rPr>
          <w:rFonts w:ascii="Times New Roman" w:eastAsia="Calibri" w:hAnsi="Times New Roman" w:cs="Times New Roman"/>
          <w:bCs/>
          <w:color w:val="000000" w:themeColor="text1"/>
          <w:lang w:val="en-US"/>
        </w:rPr>
        <w:t xml:space="preserve"> (</w:t>
      </w:r>
      <w:r w:rsidR="0029575B">
        <w:rPr>
          <w:rFonts w:ascii="Times New Roman" w:eastAsia="Calibri" w:hAnsi="Times New Roman" w:cs="Times New Roman"/>
          <w:bCs/>
          <w:color w:val="000000" w:themeColor="text1"/>
          <w:lang w:val="en-US"/>
        </w:rPr>
        <w:t xml:space="preserve">CF; </w:t>
      </w:r>
      <w:r w:rsidRPr="006E5527">
        <w:rPr>
          <w:rFonts w:ascii="Times New Roman" w:eastAsia="Calibri" w:hAnsi="Times New Roman" w:cs="Times New Roman"/>
          <w:bCs/>
          <w:color w:val="000000" w:themeColor="text1"/>
          <w:lang w:val="en-US"/>
        </w:rPr>
        <w:t>in red) in RUD 234 (</w:t>
      </w:r>
      <w:proofErr w:type="spellStart"/>
      <w:r w:rsidRPr="006E5527">
        <w:rPr>
          <w:rFonts w:ascii="Times New Roman" w:eastAsia="Calibri" w:hAnsi="Times New Roman" w:cs="Times New Roman"/>
          <w:bCs/>
          <w:i/>
          <w:iCs/>
          <w:color w:val="000000" w:themeColor="text1"/>
          <w:lang w:val="en-US"/>
        </w:rPr>
        <w:t>Rudapithecus</w:t>
      </w:r>
      <w:proofErr w:type="spellEnd"/>
      <w:r w:rsidRPr="006E5527">
        <w:rPr>
          <w:rFonts w:ascii="Times New Roman" w:eastAsia="Calibri" w:hAnsi="Times New Roman" w:cs="Times New Roman"/>
          <w:bCs/>
          <w:color w:val="000000" w:themeColor="text1"/>
          <w:lang w:val="en-US"/>
        </w:rPr>
        <w:t xml:space="preserve">) left femur (here imaged as right) and KNM-ER 738 (likely </w:t>
      </w:r>
      <w:r w:rsidRPr="006E5527">
        <w:rPr>
          <w:rFonts w:ascii="Times New Roman" w:eastAsia="Calibri" w:hAnsi="Times New Roman" w:cs="Times New Roman"/>
          <w:bCs/>
          <w:i/>
          <w:iCs/>
          <w:color w:val="000000" w:themeColor="text1"/>
          <w:lang w:val="en-US"/>
        </w:rPr>
        <w:t>P</w:t>
      </w:r>
      <w:r w:rsidRPr="006E5527">
        <w:rPr>
          <w:rFonts w:ascii="Times New Roman" w:eastAsia="Calibri" w:hAnsi="Times New Roman" w:cs="Times New Roman"/>
          <w:bCs/>
          <w:color w:val="000000" w:themeColor="text1"/>
          <w:lang w:val="en-US"/>
        </w:rPr>
        <w:t xml:space="preserve">. </w:t>
      </w:r>
      <w:r w:rsidRPr="006E5527">
        <w:rPr>
          <w:rFonts w:ascii="Times New Roman" w:eastAsia="Calibri" w:hAnsi="Times New Roman" w:cs="Times New Roman"/>
          <w:bCs/>
          <w:i/>
          <w:iCs/>
          <w:color w:val="000000" w:themeColor="text1"/>
          <w:lang w:val="en-US"/>
        </w:rPr>
        <w:t>boisei</w:t>
      </w:r>
      <w:r w:rsidRPr="006E5527">
        <w:rPr>
          <w:rFonts w:ascii="Times New Roman" w:eastAsia="Calibri" w:hAnsi="Times New Roman" w:cs="Times New Roman"/>
          <w:bCs/>
          <w:color w:val="000000" w:themeColor="text1"/>
          <w:lang w:val="en-US"/>
        </w:rPr>
        <w:t>) right femur</w:t>
      </w:r>
      <w:r w:rsidR="001A4466" w:rsidRPr="006E5527">
        <w:rPr>
          <w:rFonts w:ascii="Times New Roman" w:eastAsia="Calibri" w:hAnsi="Times New Roman" w:cs="Times New Roman"/>
          <w:bCs/>
          <w:color w:val="000000" w:themeColor="text1"/>
          <w:lang w:val="en-US"/>
        </w:rPr>
        <w:t>,</w:t>
      </w:r>
      <w:r w:rsidRPr="006E5527">
        <w:rPr>
          <w:rFonts w:ascii="Times New Roman" w:eastAsia="Calibri" w:hAnsi="Times New Roman" w:cs="Times New Roman"/>
          <w:bCs/>
          <w:color w:val="000000" w:themeColor="text1"/>
          <w:lang w:val="en-US"/>
        </w:rPr>
        <w:t xml:space="preserve"> virtually shown in semitransparency in </w:t>
      </w:r>
      <w:r w:rsidR="00BF7B70">
        <w:rPr>
          <w:rFonts w:ascii="Times New Roman" w:eastAsia="Calibri" w:hAnsi="Times New Roman" w:cs="Times New Roman"/>
          <w:bCs/>
          <w:color w:val="000000" w:themeColor="text1"/>
          <w:lang w:val="en-US"/>
        </w:rPr>
        <w:t xml:space="preserve">a) </w:t>
      </w:r>
      <w:r w:rsidRPr="006E5527">
        <w:rPr>
          <w:rFonts w:ascii="Times New Roman" w:eastAsia="Calibri" w:hAnsi="Times New Roman" w:cs="Times New Roman"/>
          <w:bCs/>
          <w:color w:val="000000" w:themeColor="text1"/>
          <w:lang w:val="en-US"/>
        </w:rPr>
        <w:t xml:space="preserve">anterior, </w:t>
      </w:r>
      <w:r w:rsidR="00BF7B70">
        <w:rPr>
          <w:rFonts w:ascii="Times New Roman" w:eastAsia="Calibri" w:hAnsi="Times New Roman" w:cs="Times New Roman"/>
          <w:bCs/>
          <w:color w:val="000000" w:themeColor="text1"/>
          <w:lang w:val="en-US"/>
        </w:rPr>
        <w:t xml:space="preserve">b) </w:t>
      </w:r>
      <w:r w:rsidRPr="006E5527">
        <w:rPr>
          <w:rFonts w:ascii="Times New Roman" w:eastAsia="Calibri" w:hAnsi="Times New Roman" w:cs="Times New Roman"/>
          <w:bCs/>
          <w:color w:val="000000" w:themeColor="text1"/>
          <w:lang w:val="en-US"/>
        </w:rPr>
        <w:t xml:space="preserve">lateral, </w:t>
      </w:r>
      <w:r w:rsidR="00BF7B70">
        <w:rPr>
          <w:rFonts w:ascii="Times New Roman" w:eastAsia="Calibri" w:hAnsi="Times New Roman" w:cs="Times New Roman"/>
          <w:bCs/>
          <w:color w:val="000000" w:themeColor="text1"/>
          <w:lang w:val="en-US"/>
        </w:rPr>
        <w:t xml:space="preserve">c) </w:t>
      </w:r>
      <w:r w:rsidRPr="006E5527">
        <w:rPr>
          <w:rFonts w:ascii="Times New Roman" w:eastAsia="Calibri" w:hAnsi="Times New Roman" w:cs="Times New Roman"/>
          <w:bCs/>
          <w:color w:val="000000" w:themeColor="text1"/>
          <w:lang w:val="en-US"/>
        </w:rPr>
        <w:t>posterior</w:t>
      </w:r>
      <w:r w:rsidR="001A4466" w:rsidRPr="006E5527">
        <w:rPr>
          <w:rFonts w:ascii="Times New Roman" w:eastAsia="Calibri" w:hAnsi="Times New Roman" w:cs="Times New Roman"/>
          <w:bCs/>
          <w:color w:val="000000" w:themeColor="text1"/>
          <w:lang w:val="en-US"/>
        </w:rPr>
        <w:t>,</w:t>
      </w:r>
      <w:r w:rsidRPr="006E5527">
        <w:rPr>
          <w:rFonts w:ascii="Times New Roman" w:eastAsia="Calibri" w:hAnsi="Times New Roman" w:cs="Times New Roman"/>
          <w:bCs/>
          <w:color w:val="000000" w:themeColor="text1"/>
          <w:lang w:val="en-US"/>
        </w:rPr>
        <w:t xml:space="preserve"> and </w:t>
      </w:r>
      <w:r w:rsidR="00BF7B70">
        <w:rPr>
          <w:rFonts w:ascii="Times New Roman" w:eastAsia="Calibri" w:hAnsi="Times New Roman" w:cs="Times New Roman"/>
          <w:bCs/>
          <w:color w:val="000000" w:themeColor="text1"/>
          <w:lang w:val="en-US"/>
        </w:rPr>
        <w:t xml:space="preserve">d) </w:t>
      </w:r>
      <w:r w:rsidRPr="006E5527">
        <w:rPr>
          <w:rFonts w:ascii="Times New Roman" w:eastAsia="Calibri" w:hAnsi="Times New Roman" w:cs="Times New Roman"/>
          <w:bCs/>
          <w:color w:val="000000" w:themeColor="text1"/>
          <w:lang w:val="en-US"/>
        </w:rPr>
        <w:t>medial view</w:t>
      </w:r>
      <w:r w:rsidR="0029575B">
        <w:rPr>
          <w:rFonts w:ascii="Times New Roman" w:eastAsia="Calibri" w:hAnsi="Times New Roman" w:cs="Times New Roman"/>
          <w:bCs/>
          <w:color w:val="000000" w:themeColor="text1"/>
          <w:lang w:val="en-US"/>
        </w:rPr>
        <w:t xml:space="preserve">. Compare with </w:t>
      </w:r>
      <w:r w:rsidR="008E7A7D" w:rsidRPr="006E5527">
        <w:rPr>
          <w:rFonts w:ascii="Times New Roman" w:eastAsia="Calibri" w:hAnsi="Times New Roman" w:cs="Times New Roman"/>
          <w:bCs/>
          <w:color w:val="000000" w:themeColor="text1"/>
          <w:lang w:val="en-US"/>
        </w:rPr>
        <w:t xml:space="preserve">the </w:t>
      </w:r>
      <m:oMath>
        <m:r>
          <m:rPr>
            <m:sty m:val="p"/>
          </m:rPr>
          <w:rPr>
            <w:rFonts w:ascii="Cambria Math" w:hAnsi="Cambria Math" w:cs="Times New Roman"/>
            <w:color w:val="000000" w:themeColor="text1"/>
            <w:lang w:val="en-US"/>
          </w:rPr>
          <m:t>μ</m:t>
        </m:r>
      </m:oMath>
      <w:r w:rsidR="008E7A7D" w:rsidRPr="006E5527">
        <w:rPr>
          <w:rFonts w:ascii="Times New Roman" w:eastAsia="Calibri" w:hAnsi="Times New Roman" w:cs="Times New Roman"/>
          <w:bCs/>
          <w:color w:val="000000" w:themeColor="text1"/>
          <w:lang w:val="en-US"/>
        </w:rPr>
        <w:t xml:space="preserve">CT-based 3D rendering of the </w:t>
      </w:r>
      <w:r w:rsidR="0029575B">
        <w:rPr>
          <w:rFonts w:ascii="Times New Roman" w:eastAsia="Calibri" w:hAnsi="Times New Roman" w:cs="Times New Roman"/>
          <w:bCs/>
          <w:color w:val="000000" w:themeColor="text1"/>
          <w:lang w:val="en-US"/>
        </w:rPr>
        <w:t>CF</w:t>
      </w:r>
      <w:r w:rsidR="008E7A7D" w:rsidRPr="006E5527">
        <w:rPr>
          <w:rFonts w:ascii="Times New Roman" w:eastAsia="Calibri" w:hAnsi="Times New Roman" w:cs="Times New Roman"/>
          <w:bCs/>
          <w:color w:val="000000" w:themeColor="text1"/>
          <w:lang w:val="en-US"/>
        </w:rPr>
        <w:t xml:space="preserve"> (in red) in an extant human, a </w:t>
      </w:r>
      <w:r w:rsidR="008E7A7D" w:rsidRPr="006E5527">
        <w:rPr>
          <w:rFonts w:ascii="Times New Roman" w:eastAsia="Calibri" w:hAnsi="Times New Roman" w:cs="Times New Roman"/>
          <w:bCs/>
          <w:i/>
          <w:iCs/>
          <w:color w:val="000000" w:themeColor="text1"/>
          <w:lang w:val="en-US"/>
        </w:rPr>
        <w:t>Pan</w:t>
      </w:r>
      <w:r w:rsidR="008E7A7D" w:rsidRPr="006E5527">
        <w:rPr>
          <w:rFonts w:ascii="Times New Roman" w:eastAsia="Calibri" w:hAnsi="Times New Roman" w:cs="Times New Roman"/>
          <w:bCs/>
          <w:color w:val="000000" w:themeColor="text1"/>
          <w:lang w:val="en-US"/>
        </w:rPr>
        <w:t xml:space="preserve">, a </w:t>
      </w:r>
      <w:r w:rsidR="008E7A7D" w:rsidRPr="006E5527">
        <w:rPr>
          <w:rFonts w:ascii="Times New Roman" w:eastAsia="Calibri" w:hAnsi="Times New Roman" w:cs="Times New Roman"/>
          <w:bCs/>
          <w:i/>
          <w:iCs/>
          <w:color w:val="000000" w:themeColor="text1"/>
          <w:lang w:val="en-US"/>
        </w:rPr>
        <w:t>Gorilla</w:t>
      </w:r>
      <w:r w:rsidR="008E7A7D" w:rsidRPr="006E5527">
        <w:rPr>
          <w:rFonts w:ascii="Times New Roman" w:eastAsia="Calibri" w:hAnsi="Times New Roman" w:cs="Times New Roman"/>
          <w:bCs/>
          <w:color w:val="000000" w:themeColor="text1"/>
          <w:lang w:val="en-US"/>
        </w:rPr>
        <w:t xml:space="preserve">, and a </w:t>
      </w:r>
      <w:r w:rsidR="008E7A7D" w:rsidRPr="006E5527">
        <w:rPr>
          <w:rFonts w:ascii="Times New Roman" w:eastAsia="Calibri" w:hAnsi="Times New Roman" w:cs="Times New Roman"/>
          <w:bCs/>
          <w:i/>
          <w:iCs/>
          <w:color w:val="000000" w:themeColor="text1"/>
          <w:lang w:val="en-US"/>
        </w:rPr>
        <w:t>Pongo</w:t>
      </w:r>
      <w:r w:rsidR="008E7A7D" w:rsidRPr="006E5527">
        <w:rPr>
          <w:rFonts w:ascii="Times New Roman" w:eastAsia="Calibri" w:hAnsi="Times New Roman" w:cs="Times New Roman"/>
          <w:bCs/>
          <w:color w:val="000000" w:themeColor="text1"/>
          <w:lang w:val="en-US"/>
        </w:rPr>
        <w:t xml:space="preserve"> right femur</w:t>
      </w:r>
      <w:r w:rsidR="0029575B">
        <w:rPr>
          <w:rFonts w:ascii="Times New Roman" w:eastAsia="Calibri" w:hAnsi="Times New Roman" w:cs="Times New Roman"/>
          <w:bCs/>
          <w:color w:val="000000" w:themeColor="text1"/>
          <w:lang w:val="en-US"/>
        </w:rPr>
        <w:t>,</w:t>
      </w:r>
      <w:r w:rsidR="008E7A7D" w:rsidRPr="006E5527">
        <w:rPr>
          <w:rFonts w:ascii="Times New Roman" w:eastAsia="Calibri" w:hAnsi="Times New Roman" w:cs="Times New Roman"/>
          <w:bCs/>
          <w:color w:val="000000" w:themeColor="text1"/>
          <w:lang w:val="en-US"/>
        </w:rPr>
        <w:t xml:space="preserve"> virtually shown in semitransparency in anterior view</w:t>
      </w:r>
      <w:r w:rsidR="009B5B62">
        <w:rPr>
          <w:rFonts w:ascii="Times New Roman" w:eastAsia="Calibri" w:hAnsi="Times New Roman" w:cs="Times New Roman"/>
          <w:bCs/>
          <w:color w:val="000000" w:themeColor="text1"/>
          <w:lang w:val="en-US"/>
        </w:rPr>
        <w:t xml:space="preserve">, showing a more important vertical height of the CF in humans compared with great apes, with a CF extended </w:t>
      </w:r>
      <w:r w:rsidR="009B5B62" w:rsidRPr="009B5B62">
        <w:rPr>
          <w:rFonts w:ascii="Times New Roman" w:eastAsia="Calibri" w:hAnsi="Times New Roman" w:cs="Times New Roman"/>
          <w:bCs/>
          <w:color w:val="000000" w:themeColor="text1"/>
          <w:lang w:val="en-US"/>
        </w:rPr>
        <w:t>into the lower part of the lesser trochanter</w:t>
      </w:r>
      <w:r w:rsidR="009B5B62">
        <w:rPr>
          <w:rFonts w:ascii="Times New Roman" w:eastAsia="Calibri" w:hAnsi="Times New Roman" w:cs="Times New Roman"/>
          <w:bCs/>
          <w:color w:val="000000" w:themeColor="text1"/>
          <w:lang w:val="en-US"/>
        </w:rPr>
        <w:t xml:space="preserve"> in humans and </w:t>
      </w:r>
      <w:r w:rsidR="009B5B62" w:rsidRPr="009B5B62">
        <w:rPr>
          <w:rFonts w:ascii="Times New Roman" w:eastAsia="Calibri" w:hAnsi="Times New Roman" w:cs="Times New Roman"/>
          <w:bCs/>
          <w:color w:val="000000" w:themeColor="text1"/>
          <w:lang w:val="en-US"/>
        </w:rPr>
        <w:t>typically confined to the proximal half of the lesser trochanter compartment</w:t>
      </w:r>
      <w:r w:rsidR="009B5B62">
        <w:rPr>
          <w:rFonts w:ascii="Times New Roman" w:eastAsia="Calibri" w:hAnsi="Times New Roman" w:cs="Times New Roman"/>
          <w:bCs/>
          <w:color w:val="000000" w:themeColor="text1"/>
          <w:lang w:val="en-US"/>
        </w:rPr>
        <w:t xml:space="preserve"> in great apes</w:t>
      </w:r>
      <w:r w:rsidRPr="006E5527">
        <w:rPr>
          <w:rFonts w:ascii="Times New Roman" w:eastAsia="Calibri" w:hAnsi="Times New Roman" w:cs="Times New Roman"/>
          <w:bCs/>
          <w:color w:val="000000" w:themeColor="text1"/>
          <w:lang w:val="en-US"/>
        </w:rPr>
        <w:t>. Scale bar = 10 mm</w:t>
      </w:r>
      <w:r w:rsidR="006D53B6">
        <w:rPr>
          <w:rFonts w:ascii="Times New Roman" w:eastAsia="Calibri" w:hAnsi="Times New Roman" w:cs="Times New Roman"/>
          <w:bCs/>
          <w:color w:val="000000" w:themeColor="text1"/>
          <w:lang w:val="en-US"/>
        </w:rPr>
        <w:t>.</w:t>
      </w:r>
    </w:p>
    <w:sectPr w:rsidR="00063335" w:rsidRPr="006E5527" w:rsidSect="00F32874">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1EB2" w14:textId="77777777" w:rsidR="00344936" w:rsidRDefault="00344936" w:rsidP="00856C5A">
      <w:pPr>
        <w:spacing w:after="0" w:line="240" w:lineRule="auto"/>
      </w:pPr>
      <w:r>
        <w:separator/>
      </w:r>
    </w:p>
  </w:endnote>
  <w:endnote w:type="continuationSeparator" w:id="0">
    <w:p w14:paraId="5E225A17" w14:textId="77777777" w:rsidR="00344936" w:rsidRDefault="00344936" w:rsidP="00856C5A">
      <w:pPr>
        <w:spacing w:after="0" w:line="240" w:lineRule="auto"/>
      </w:pPr>
      <w:r>
        <w:continuationSeparator/>
      </w:r>
    </w:p>
  </w:endnote>
  <w:endnote w:type="continuationNotice" w:id="1">
    <w:p w14:paraId="46C52E08" w14:textId="77777777" w:rsidR="00344936" w:rsidRDefault="003449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vOTd67905e7">
    <w:altName w:val="Times New Roman"/>
    <w:panose1 w:val="00000000000000000000"/>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GeorgiaM">
    <w:altName w:val="Times New Roman"/>
    <w:charset w:val="00"/>
    <w:family w:val="auto"/>
    <w:pitch w:val="default"/>
  </w:font>
  <w:font w:name="STIXGeneral">
    <w:charset w:val="00"/>
    <w:family w:val="auto"/>
    <w:pitch w:val="variable"/>
    <w:sig w:usb0="A00002FF" w:usb1="4203FDFF" w:usb2="02000020" w:usb3="00000000" w:csb0="800001FF" w:csb1="00000000"/>
  </w:font>
  <w:font w:name="AdvOT863180fb">
    <w:altName w:val="Yu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1569811"/>
      <w:docPartObj>
        <w:docPartGallery w:val="Page Numbers (Bottom of Page)"/>
        <w:docPartUnique/>
      </w:docPartObj>
    </w:sdtPr>
    <w:sdtEndPr>
      <w:rPr>
        <w:rStyle w:val="PageNumber"/>
      </w:rPr>
    </w:sdtEndPr>
    <w:sdtContent>
      <w:p w14:paraId="659733D5" w14:textId="099B39AB" w:rsidR="00C73BE4" w:rsidRDefault="00C73BE4" w:rsidP="008E74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070871" w14:textId="77777777" w:rsidR="00C73BE4" w:rsidRDefault="00C73BE4">
    <w:pPr>
      <w:pStyle w:val="Footer"/>
    </w:pPr>
  </w:p>
  <w:p w14:paraId="55B1E60B" w14:textId="77777777" w:rsidR="00C73BE4" w:rsidRDefault="00C73BE4"/>
  <w:p w14:paraId="270E2478" w14:textId="77777777" w:rsidR="00C73BE4" w:rsidRDefault="00C73BE4"/>
  <w:p w14:paraId="326FAD29" w14:textId="77777777" w:rsidR="00C73BE4" w:rsidRDefault="00C73BE4"/>
  <w:p w14:paraId="4974FA00" w14:textId="77777777" w:rsidR="00C73BE4" w:rsidRDefault="00C73B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5259112"/>
      <w:docPartObj>
        <w:docPartGallery w:val="Page Numbers (Bottom of Page)"/>
        <w:docPartUnique/>
      </w:docPartObj>
    </w:sdtPr>
    <w:sdtEndPr>
      <w:rPr>
        <w:rStyle w:val="PageNumber"/>
      </w:rPr>
    </w:sdtEndPr>
    <w:sdtContent>
      <w:p w14:paraId="79C8D891" w14:textId="7683027B" w:rsidR="00C73BE4" w:rsidRDefault="00C73BE4" w:rsidP="008E74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C063D">
          <w:rPr>
            <w:rStyle w:val="PageNumber"/>
            <w:noProof/>
          </w:rPr>
          <w:t>1</w:t>
        </w:r>
        <w:r>
          <w:rPr>
            <w:rStyle w:val="PageNumber"/>
          </w:rPr>
          <w:fldChar w:fldCharType="end"/>
        </w:r>
      </w:p>
    </w:sdtContent>
  </w:sdt>
  <w:p w14:paraId="28D38DDC" w14:textId="77777777" w:rsidR="00C73BE4" w:rsidRDefault="00C73B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98A8" w14:textId="77777777" w:rsidR="00344936" w:rsidRDefault="00344936" w:rsidP="00856C5A">
      <w:pPr>
        <w:spacing w:after="0" w:line="240" w:lineRule="auto"/>
      </w:pPr>
      <w:r>
        <w:separator/>
      </w:r>
    </w:p>
  </w:footnote>
  <w:footnote w:type="continuationSeparator" w:id="0">
    <w:p w14:paraId="3CAD4ECA" w14:textId="77777777" w:rsidR="00344936" w:rsidRDefault="00344936" w:rsidP="00856C5A">
      <w:pPr>
        <w:spacing w:after="0" w:line="240" w:lineRule="auto"/>
      </w:pPr>
      <w:r>
        <w:continuationSeparator/>
      </w:r>
    </w:p>
  </w:footnote>
  <w:footnote w:type="continuationNotice" w:id="1">
    <w:p w14:paraId="274A112B" w14:textId="77777777" w:rsidR="00344936" w:rsidRDefault="003449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14488"/>
    <w:multiLevelType w:val="multilevel"/>
    <w:tmpl w:val="C116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6458C"/>
    <w:multiLevelType w:val="multilevel"/>
    <w:tmpl w:val="A504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65534"/>
    <w:multiLevelType w:val="multilevel"/>
    <w:tmpl w:val="C286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C5A"/>
    <w:rsid w:val="00000381"/>
    <w:rsid w:val="000007E7"/>
    <w:rsid w:val="00000FE7"/>
    <w:rsid w:val="00001444"/>
    <w:rsid w:val="00001585"/>
    <w:rsid w:val="000016A4"/>
    <w:rsid w:val="00001B72"/>
    <w:rsid w:val="00002675"/>
    <w:rsid w:val="00002888"/>
    <w:rsid w:val="00002961"/>
    <w:rsid w:val="0000314D"/>
    <w:rsid w:val="000035F7"/>
    <w:rsid w:val="00003AA2"/>
    <w:rsid w:val="00003C89"/>
    <w:rsid w:val="00003CCF"/>
    <w:rsid w:val="00003DE9"/>
    <w:rsid w:val="000049A0"/>
    <w:rsid w:val="00005360"/>
    <w:rsid w:val="00005508"/>
    <w:rsid w:val="00005B57"/>
    <w:rsid w:val="0000633D"/>
    <w:rsid w:val="000063EA"/>
    <w:rsid w:val="00006463"/>
    <w:rsid w:val="00006648"/>
    <w:rsid w:val="0000683A"/>
    <w:rsid w:val="00006A81"/>
    <w:rsid w:val="00006AD4"/>
    <w:rsid w:val="000075C5"/>
    <w:rsid w:val="0000783D"/>
    <w:rsid w:val="00007DBA"/>
    <w:rsid w:val="000106AF"/>
    <w:rsid w:val="000108A2"/>
    <w:rsid w:val="00010B81"/>
    <w:rsid w:val="00010D67"/>
    <w:rsid w:val="00010E64"/>
    <w:rsid w:val="00010F48"/>
    <w:rsid w:val="00011A38"/>
    <w:rsid w:val="0001256B"/>
    <w:rsid w:val="00012A72"/>
    <w:rsid w:val="00012E8B"/>
    <w:rsid w:val="00013456"/>
    <w:rsid w:val="000138E8"/>
    <w:rsid w:val="00013984"/>
    <w:rsid w:val="00013B1F"/>
    <w:rsid w:val="000141B3"/>
    <w:rsid w:val="000147D9"/>
    <w:rsid w:val="00014824"/>
    <w:rsid w:val="00014FAD"/>
    <w:rsid w:val="00015084"/>
    <w:rsid w:val="00015610"/>
    <w:rsid w:val="00015AF5"/>
    <w:rsid w:val="00016207"/>
    <w:rsid w:val="000162DC"/>
    <w:rsid w:val="00016AE4"/>
    <w:rsid w:val="00016BB6"/>
    <w:rsid w:val="0001742F"/>
    <w:rsid w:val="00020421"/>
    <w:rsid w:val="000204CD"/>
    <w:rsid w:val="000208C9"/>
    <w:rsid w:val="0002091C"/>
    <w:rsid w:val="00020D4C"/>
    <w:rsid w:val="00021829"/>
    <w:rsid w:val="00022341"/>
    <w:rsid w:val="000225D3"/>
    <w:rsid w:val="00022B44"/>
    <w:rsid w:val="00024634"/>
    <w:rsid w:val="00024A37"/>
    <w:rsid w:val="00024E4B"/>
    <w:rsid w:val="00024FB1"/>
    <w:rsid w:val="00025392"/>
    <w:rsid w:val="00025416"/>
    <w:rsid w:val="00025623"/>
    <w:rsid w:val="0002572D"/>
    <w:rsid w:val="00025F5C"/>
    <w:rsid w:val="0002612E"/>
    <w:rsid w:val="0002659D"/>
    <w:rsid w:val="00026D07"/>
    <w:rsid w:val="00026E6E"/>
    <w:rsid w:val="00026FF0"/>
    <w:rsid w:val="000271E1"/>
    <w:rsid w:val="00027462"/>
    <w:rsid w:val="00027AAD"/>
    <w:rsid w:val="00027B3E"/>
    <w:rsid w:val="00030858"/>
    <w:rsid w:val="00030AF3"/>
    <w:rsid w:val="00030B7E"/>
    <w:rsid w:val="00030F24"/>
    <w:rsid w:val="000314AA"/>
    <w:rsid w:val="000317A1"/>
    <w:rsid w:val="0003206E"/>
    <w:rsid w:val="00032393"/>
    <w:rsid w:val="0003260C"/>
    <w:rsid w:val="0003288F"/>
    <w:rsid w:val="000333DE"/>
    <w:rsid w:val="000335FD"/>
    <w:rsid w:val="00033CA0"/>
    <w:rsid w:val="00033D3F"/>
    <w:rsid w:val="000345F2"/>
    <w:rsid w:val="000347F0"/>
    <w:rsid w:val="00034FD7"/>
    <w:rsid w:val="00035218"/>
    <w:rsid w:val="000356DF"/>
    <w:rsid w:val="0003606E"/>
    <w:rsid w:val="000364DE"/>
    <w:rsid w:val="000367C3"/>
    <w:rsid w:val="000369CE"/>
    <w:rsid w:val="00036B3E"/>
    <w:rsid w:val="00036C77"/>
    <w:rsid w:val="00037017"/>
    <w:rsid w:val="00037147"/>
    <w:rsid w:val="00037341"/>
    <w:rsid w:val="00037737"/>
    <w:rsid w:val="00037907"/>
    <w:rsid w:val="00037D2E"/>
    <w:rsid w:val="00037E43"/>
    <w:rsid w:val="00037E45"/>
    <w:rsid w:val="00040353"/>
    <w:rsid w:val="0004148B"/>
    <w:rsid w:val="0004183E"/>
    <w:rsid w:val="00041E42"/>
    <w:rsid w:val="00041FA8"/>
    <w:rsid w:val="00042276"/>
    <w:rsid w:val="00043615"/>
    <w:rsid w:val="000444A8"/>
    <w:rsid w:val="00044827"/>
    <w:rsid w:val="00044E85"/>
    <w:rsid w:val="0004558B"/>
    <w:rsid w:val="0004559D"/>
    <w:rsid w:val="0004593C"/>
    <w:rsid w:val="00045B0C"/>
    <w:rsid w:val="00045C76"/>
    <w:rsid w:val="00045CA3"/>
    <w:rsid w:val="00045CF0"/>
    <w:rsid w:val="000468EC"/>
    <w:rsid w:val="00047A79"/>
    <w:rsid w:val="00047B3A"/>
    <w:rsid w:val="00047E6A"/>
    <w:rsid w:val="00050091"/>
    <w:rsid w:val="0005057E"/>
    <w:rsid w:val="000508E9"/>
    <w:rsid w:val="000509D2"/>
    <w:rsid w:val="00050E8D"/>
    <w:rsid w:val="000512C7"/>
    <w:rsid w:val="0005159D"/>
    <w:rsid w:val="00051696"/>
    <w:rsid w:val="00052454"/>
    <w:rsid w:val="00052A23"/>
    <w:rsid w:val="00052D03"/>
    <w:rsid w:val="00053134"/>
    <w:rsid w:val="00053641"/>
    <w:rsid w:val="00053BE1"/>
    <w:rsid w:val="000548D3"/>
    <w:rsid w:val="00054963"/>
    <w:rsid w:val="00054BC7"/>
    <w:rsid w:val="00054D47"/>
    <w:rsid w:val="000556B0"/>
    <w:rsid w:val="00055AA9"/>
    <w:rsid w:val="00055B03"/>
    <w:rsid w:val="00055DB3"/>
    <w:rsid w:val="000564AA"/>
    <w:rsid w:val="00056D17"/>
    <w:rsid w:val="0005730F"/>
    <w:rsid w:val="000600F5"/>
    <w:rsid w:val="000602FC"/>
    <w:rsid w:val="000603CE"/>
    <w:rsid w:val="000604BC"/>
    <w:rsid w:val="0006091A"/>
    <w:rsid w:val="00060B25"/>
    <w:rsid w:val="00060BFE"/>
    <w:rsid w:val="00061192"/>
    <w:rsid w:val="00061292"/>
    <w:rsid w:val="0006160A"/>
    <w:rsid w:val="000616AE"/>
    <w:rsid w:val="00061907"/>
    <w:rsid w:val="00061A22"/>
    <w:rsid w:val="00061CF6"/>
    <w:rsid w:val="00062127"/>
    <w:rsid w:val="00062357"/>
    <w:rsid w:val="00062822"/>
    <w:rsid w:val="00062F2C"/>
    <w:rsid w:val="00062FA6"/>
    <w:rsid w:val="00063335"/>
    <w:rsid w:val="00063761"/>
    <w:rsid w:val="00063B74"/>
    <w:rsid w:val="00064749"/>
    <w:rsid w:val="00065047"/>
    <w:rsid w:val="00065277"/>
    <w:rsid w:val="00065667"/>
    <w:rsid w:val="00065672"/>
    <w:rsid w:val="000667A7"/>
    <w:rsid w:val="00066AE8"/>
    <w:rsid w:val="000675C3"/>
    <w:rsid w:val="000677AD"/>
    <w:rsid w:val="000679BD"/>
    <w:rsid w:val="0007021C"/>
    <w:rsid w:val="00070272"/>
    <w:rsid w:val="00070444"/>
    <w:rsid w:val="00070986"/>
    <w:rsid w:val="00070FBC"/>
    <w:rsid w:val="0007109A"/>
    <w:rsid w:val="0007130B"/>
    <w:rsid w:val="00071A94"/>
    <w:rsid w:val="0007201B"/>
    <w:rsid w:val="00072052"/>
    <w:rsid w:val="00072DF3"/>
    <w:rsid w:val="000735E4"/>
    <w:rsid w:val="00073934"/>
    <w:rsid w:val="00073ABF"/>
    <w:rsid w:val="000741C0"/>
    <w:rsid w:val="0007497B"/>
    <w:rsid w:val="00074CB1"/>
    <w:rsid w:val="00074E7C"/>
    <w:rsid w:val="0007554F"/>
    <w:rsid w:val="00075835"/>
    <w:rsid w:val="0007587F"/>
    <w:rsid w:val="0007591F"/>
    <w:rsid w:val="0007593D"/>
    <w:rsid w:val="00075AAE"/>
    <w:rsid w:val="00075B99"/>
    <w:rsid w:val="00075CAF"/>
    <w:rsid w:val="000762D4"/>
    <w:rsid w:val="000765CC"/>
    <w:rsid w:val="0007668E"/>
    <w:rsid w:val="00076D10"/>
    <w:rsid w:val="0007728D"/>
    <w:rsid w:val="0007742D"/>
    <w:rsid w:val="000774E9"/>
    <w:rsid w:val="000779CC"/>
    <w:rsid w:val="00077BA9"/>
    <w:rsid w:val="00077E4D"/>
    <w:rsid w:val="00080685"/>
    <w:rsid w:val="00081773"/>
    <w:rsid w:val="00081775"/>
    <w:rsid w:val="00081FFD"/>
    <w:rsid w:val="00082648"/>
    <w:rsid w:val="00083478"/>
    <w:rsid w:val="0008367B"/>
    <w:rsid w:val="000839E7"/>
    <w:rsid w:val="00083D8E"/>
    <w:rsid w:val="0008466F"/>
    <w:rsid w:val="000849AB"/>
    <w:rsid w:val="000861D9"/>
    <w:rsid w:val="000863E2"/>
    <w:rsid w:val="00086406"/>
    <w:rsid w:val="0008664E"/>
    <w:rsid w:val="00087109"/>
    <w:rsid w:val="000904B5"/>
    <w:rsid w:val="00090528"/>
    <w:rsid w:val="000907E6"/>
    <w:rsid w:val="00090A05"/>
    <w:rsid w:val="000919A7"/>
    <w:rsid w:val="00092083"/>
    <w:rsid w:val="00092678"/>
    <w:rsid w:val="00092F05"/>
    <w:rsid w:val="00092F5F"/>
    <w:rsid w:val="0009330D"/>
    <w:rsid w:val="00093FAB"/>
    <w:rsid w:val="0009407D"/>
    <w:rsid w:val="000941C2"/>
    <w:rsid w:val="00094426"/>
    <w:rsid w:val="0009469F"/>
    <w:rsid w:val="00094798"/>
    <w:rsid w:val="00094C47"/>
    <w:rsid w:val="00095418"/>
    <w:rsid w:val="000958DA"/>
    <w:rsid w:val="00095A6E"/>
    <w:rsid w:val="000967BA"/>
    <w:rsid w:val="00096A4A"/>
    <w:rsid w:val="00096DA9"/>
    <w:rsid w:val="00096F25"/>
    <w:rsid w:val="00097503"/>
    <w:rsid w:val="00097618"/>
    <w:rsid w:val="000979BA"/>
    <w:rsid w:val="00097C0C"/>
    <w:rsid w:val="00097CA3"/>
    <w:rsid w:val="000A04E3"/>
    <w:rsid w:val="000A0E02"/>
    <w:rsid w:val="000A1167"/>
    <w:rsid w:val="000A1B87"/>
    <w:rsid w:val="000A2DB4"/>
    <w:rsid w:val="000A3035"/>
    <w:rsid w:val="000A3EE1"/>
    <w:rsid w:val="000A4287"/>
    <w:rsid w:val="000A4E85"/>
    <w:rsid w:val="000A4F05"/>
    <w:rsid w:val="000A572B"/>
    <w:rsid w:val="000A5A29"/>
    <w:rsid w:val="000A5CBC"/>
    <w:rsid w:val="000A66C0"/>
    <w:rsid w:val="000A6720"/>
    <w:rsid w:val="000A6A80"/>
    <w:rsid w:val="000A6F65"/>
    <w:rsid w:val="000A743B"/>
    <w:rsid w:val="000A7750"/>
    <w:rsid w:val="000A7CF1"/>
    <w:rsid w:val="000B084D"/>
    <w:rsid w:val="000B0E5F"/>
    <w:rsid w:val="000B11E2"/>
    <w:rsid w:val="000B17B6"/>
    <w:rsid w:val="000B1A17"/>
    <w:rsid w:val="000B1C45"/>
    <w:rsid w:val="000B1C47"/>
    <w:rsid w:val="000B1DAF"/>
    <w:rsid w:val="000B1EBC"/>
    <w:rsid w:val="000B2764"/>
    <w:rsid w:val="000B2E9B"/>
    <w:rsid w:val="000B32AE"/>
    <w:rsid w:val="000B3DD3"/>
    <w:rsid w:val="000B3F48"/>
    <w:rsid w:val="000B3F4C"/>
    <w:rsid w:val="000B46A0"/>
    <w:rsid w:val="000B4A67"/>
    <w:rsid w:val="000B5E4C"/>
    <w:rsid w:val="000B5FD6"/>
    <w:rsid w:val="000B641A"/>
    <w:rsid w:val="000B65FE"/>
    <w:rsid w:val="000B679A"/>
    <w:rsid w:val="000B750E"/>
    <w:rsid w:val="000B78D0"/>
    <w:rsid w:val="000B7B06"/>
    <w:rsid w:val="000B7E15"/>
    <w:rsid w:val="000C050B"/>
    <w:rsid w:val="000C0524"/>
    <w:rsid w:val="000C0AE4"/>
    <w:rsid w:val="000C0BA2"/>
    <w:rsid w:val="000C11FA"/>
    <w:rsid w:val="000C126A"/>
    <w:rsid w:val="000C274F"/>
    <w:rsid w:val="000C32B5"/>
    <w:rsid w:val="000C330D"/>
    <w:rsid w:val="000C3831"/>
    <w:rsid w:val="000C3A7E"/>
    <w:rsid w:val="000C3AE1"/>
    <w:rsid w:val="000C3B41"/>
    <w:rsid w:val="000C424C"/>
    <w:rsid w:val="000C43DB"/>
    <w:rsid w:val="000C4519"/>
    <w:rsid w:val="000C5233"/>
    <w:rsid w:val="000C536D"/>
    <w:rsid w:val="000C5570"/>
    <w:rsid w:val="000C557D"/>
    <w:rsid w:val="000C5773"/>
    <w:rsid w:val="000C579E"/>
    <w:rsid w:val="000C57E2"/>
    <w:rsid w:val="000C5CC8"/>
    <w:rsid w:val="000C5F7E"/>
    <w:rsid w:val="000C64D6"/>
    <w:rsid w:val="000C678D"/>
    <w:rsid w:val="000C7645"/>
    <w:rsid w:val="000C7DB1"/>
    <w:rsid w:val="000C7EBB"/>
    <w:rsid w:val="000D0421"/>
    <w:rsid w:val="000D0AA7"/>
    <w:rsid w:val="000D0C15"/>
    <w:rsid w:val="000D13E1"/>
    <w:rsid w:val="000D2599"/>
    <w:rsid w:val="000D2E01"/>
    <w:rsid w:val="000D30D0"/>
    <w:rsid w:val="000D3326"/>
    <w:rsid w:val="000D3852"/>
    <w:rsid w:val="000D3B96"/>
    <w:rsid w:val="000D41F9"/>
    <w:rsid w:val="000D43EE"/>
    <w:rsid w:val="000D4A4D"/>
    <w:rsid w:val="000D4AFC"/>
    <w:rsid w:val="000D4BFB"/>
    <w:rsid w:val="000D56DA"/>
    <w:rsid w:val="000D578D"/>
    <w:rsid w:val="000D5CDF"/>
    <w:rsid w:val="000D631A"/>
    <w:rsid w:val="000D66F8"/>
    <w:rsid w:val="000D6730"/>
    <w:rsid w:val="000D7422"/>
    <w:rsid w:val="000D77EB"/>
    <w:rsid w:val="000D7A1A"/>
    <w:rsid w:val="000D7AE0"/>
    <w:rsid w:val="000E05A8"/>
    <w:rsid w:val="000E127F"/>
    <w:rsid w:val="000E1643"/>
    <w:rsid w:val="000E1852"/>
    <w:rsid w:val="000E1C9F"/>
    <w:rsid w:val="000E209F"/>
    <w:rsid w:val="000E214E"/>
    <w:rsid w:val="000E2692"/>
    <w:rsid w:val="000E38F8"/>
    <w:rsid w:val="000E4588"/>
    <w:rsid w:val="000E5690"/>
    <w:rsid w:val="000E6963"/>
    <w:rsid w:val="000E6A21"/>
    <w:rsid w:val="000E6C65"/>
    <w:rsid w:val="000E6DE1"/>
    <w:rsid w:val="000E6FD2"/>
    <w:rsid w:val="000E73BD"/>
    <w:rsid w:val="000E73D6"/>
    <w:rsid w:val="000E771B"/>
    <w:rsid w:val="000E78A7"/>
    <w:rsid w:val="000E7C54"/>
    <w:rsid w:val="000E7C81"/>
    <w:rsid w:val="000F053E"/>
    <w:rsid w:val="000F15BD"/>
    <w:rsid w:val="000F1F2C"/>
    <w:rsid w:val="000F2319"/>
    <w:rsid w:val="000F2A40"/>
    <w:rsid w:val="000F3524"/>
    <w:rsid w:val="000F3805"/>
    <w:rsid w:val="000F3AB2"/>
    <w:rsid w:val="000F3E4C"/>
    <w:rsid w:val="000F4268"/>
    <w:rsid w:val="000F4E86"/>
    <w:rsid w:val="000F52C7"/>
    <w:rsid w:val="000F5476"/>
    <w:rsid w:val="000F5D32"/>
    <w:rsid w:val="000F5D4D"/>
    <w:rsid w:val="000F6610"/>
    <w:rsid w:val="000F686C"/>
    <w:rsid w:val="000F6F26"/>
    <w:rsid w:val="000F7186"/>
    <w:rsid w:val="000F71D0"/>
    <w:rsid w:val="000F728C"/>
    <w:rsid w:val="000F7334"/>
    <w:rsid w:val="000F772A"/>
    <w:rsid w:val="00100031"/>
    <w:rsid w:val="0010004C"/>
    <w:rsid w:val="00101945"/>
    <w:rsid w:val="00101BC9"/>
    <w:rsid w:val="00101C3A"/>
    <w:rsid w:val="00102368"/>
    <w:rsid w:val="00103DA4"/>
    <w:rsid w:val="00105221"/>
    <w:rsid w:val="00105BD0"/>
    <w:rsid w:val="00105E50"/>
    <w:rsid w:val="00105FBA"/>
    <w:rsid w:val="001060EC"/>
    <w:rsid w:val="0010616F"/>
    <w:rsid w:val="00106C91"/>
    <w:rsid w:val="00110156"/>
    <w:rsid w:val="0011055F"/>
    <w:rsid w:val="00110CCD"/>
    <w:rsid w:val="001117EA"/>
    <w:rsid w:val="0011186D"/>
    <w:rsid w:val="00111E09"/>
    <w:rsid w:val="00111E3E"/>
    <w:rsid w:val="0011235C"/>
    <w:rsid w:val="001126DD"/>
    <w:rsid w:val="00112B35"/>
    <w:rsid w:val="0011307E"/>
    <w:rsid w:val="00113184"/>
    <w:rsid w:val="0011345F"/>
    <w:rsid w:val="00113747"/>
    <w:rsid w:val="00113BB7"/>
    <w:rsid w:val="00113BCE"/>
    <w:rsid w:val="00113D48"/>
    <w:rsid w:val="00114148"/>
    <w:rsid w:val="001152BC"/>
    <w:rsid w:val="0011542A"/>
    <w:rsid w:val="0011558A"/>
    <w:rsid w:val="0011585F"/>
    <w:rsid w:val="001159F8"/>
    <w:rsid w:val="00115A40"/>
    <w:rsid w:val="001164D9"/>
    <w:rsid w:val="0011675A"/>
    <w:rsid w:val="00116831"/>
    <w:rsid w:val="00116BFC"/>
    <w:rsid w:val="00116DEE"/>
    <w:rsid w:val="0011719E"/>
    <w:rsid w:val="00117501"/>
    <w:rsid w:val="00117707"/>
    <w:rsid w:val="0011770B"/>
    <w:rsid w:val="00117800"/>
    <w:rsid w:val="00117901"/>
    <w:rsid w:val="00117FAF"/>
    <w:rsid w:val="00121226"/>
    <w:rsid w:val="00121356"/>
    <w:rsid w:val="00121465"/>
    <w:rsid w:val="00122010"/>
    <w:rsid w:val="00122EEF"/>
    <w:rsid w:val="001231AE"/>
    <w:rsid w:val="001236B7"/>
    <w:rsid w:val="001238F1"/>
    <w:rsid w:val="00123F22"/>
    <w:rsid w:val="00123F58"/>
    <w:rsid w:val="0012443B"/>
    <w:rsid w:val="00124DD8"/>
    <w:rsid w:val="00124E0E"/>
    <w:rsid w:val="00124F0E"/>
    <w:rsid w:val="00126163"/>
    <w:rsid w:val="0012659B"/>
    <w:rsid w:val="001269C9"/>
    <w:rsid w:val="00126E0B"/>
    <w:rsid w:val="00126F21"/>
    <w:rsid w:val="0012793B"/>
    <w:rsid w:val="00127C27"/>
    <w:rsid w:val="00127E94"/>
    <w:rsid w:val="00127F99"/>
    <w:rsid w:val="00127FE2"/>
    <w:rsid w:val="00130085"/>
    <w:rsid w:val="001314C5"/>
    <w:rsid w:val="0013196E"/>
    <w:rsid w:val="00131CCC"/>
    <w:rsid w:val="00131D65"/>
    <w:rsid w:val="00131F88"/>
    <w:rsid w:val="0013222E"/>
    <w:rsid w:val="001322B2"/>
    <w:rsid w:val="00132610"/>
    <w:rsid w:val="001326A2"/>
    <w:rsid w:val="0013275D"/>
    <w:rsid w:val="00132E93"/>
    <w:rsid w:val="001336F8"/>
    <w:rsid w:val="00133ED6"/>
    <w:rsid w:val="00134505"/>
    <w:rsid w:val="00134679"/>
    <w:rsid w:val="001346C7"/>
    <w:rsid w:val="0013479C"/>
    <w:rsid w:val="00134A35"/>
    <w:rsid w:val="00134CED"/>
    <w:rsid w:val="00134FB0"/>
    <w:rsid w:val="00135171"/>
    <w:rsid w:val="00135247"/>
    <w:rsid w:val="00135521"/>
    <w:rsid w:val="001356F5"/>
    <w:rsid w:val="001357E5"/>
    <w:rsid w:val="001361B4"/>
    <w:rsid w:val="00136293"/>
    <w:rsid w:val="00136804"/>
    <w:rsid w:val="001370C5"/>
    <w:rsid w:val="001377D8"/>
    <w:rsid w:val="001377EF"/>
    <w:rsid w:val="00137B03"/>
    <w:rsid w:val="00137DD9"/>
    <w:rsid w:val="001401A3"/>
    <w:rsid w:val="001406D7"/>
    <w:rsid w:val="00140AF5"/>
    <w:rsid w:val="00141761"/>
    <w:rsid w:val="00141970"/>
    <w:rsid w:val="00141A11"/>
    <w:rsid w:val="00142337"/>
    <w:rsid w:val="00142EBB"/>
    <w:rsid w:val="0014349F"/>
    <w:rsid w:val="00143EDB"/>
    <w:rsid w:val="00143F61"/>
    <w:rsid w:val="0014406C"/>
    <w:rsid w:val="0014451C"/>
    <w:rsid w:val="001455BD"/>
    <w:rsid w:val="00145808"/>
    <w:rsid w:val="00145AC5"/>
    <w:rsid w:val="00145BA6"/>
    <w:rsid w:val="00146C63"/>
    <w:rsid w:val="001473AD"/>
    <w:rsid w:val="00147A7B"/>
    <w:rsid w:val="0015038D"/>
    <w:rsid w:val="00150779"/>
    <w:rsid w:val="00150918"/>
    <w:rsid w:val="00150CEB"/>
    <w:rsid w:val="00150F7B"/>
    <w:rsid w:val="001515CF"/>
    <w:rsid w:val="001516CE"/>
    <w:rsid w:val="0015233C"/>
    <w:rsid w:val="00152868"/>
    <w:rsid w:val="00153443"/>
    <w:rsid w:val="0015354B"/>
    <w:rsid w:val="00153674"/>
    <w:rsid w:val="001536EA"/>
    <w:rsid w:val="00153C9C"/>
    <w:rsid w:val="001543E6"/>
    <w:rsid w:val="001543EB"/>
    <w:rsid w:val="001544F4"/>
    <w:rsid w:val="00154674"/>
    <w:rsid w:val="0015502A"/>
    <w:rsid w:val="0015508B"/>
    <w:rsid w:val="001558C7"/>
    <w:rsid w:val="00155A14"/>
    <w:rsid w:val="00155EF2"/>
    <w:rsid w:val="00155F9F"/>
    <w:rsid w:val="0015629B"/>
    <w:rsid w:val="00156B8D"/>
    <w:rsid w:val="00157326"/>
    <w:rsid w:val="0015745B"/>
    <w:rsid w:val="0015750C"/>
    <w:rsid w:val="001576A6"/>
    <w:rsid w:val="0015772D"/>
    <w:rsid w:val="00157ADD"/>
    <w:rsid w:val="00157B1B"/>
    <w:rsid w:val="00157EE5"/>
    <w:rsid w:val="00160119"/>
    <w:rsid w:val="00160A95"/>
    <w:rsid w:val="00160C9F"/>
    <w:rsid w:val="0016173A"/>
    <w:rsid w:val="001619CF"/>
    <w:rsid w:val="00161AE1"/>
    <w:rsid w:val="00161DC8"/>
    <w:rsid w:val="00161F8C"/>
    <w:rsid w:val="001623FE"/>
    <w:rsid w:val="00162617"/>
    <w:rsid w:val="0016269A"/>
    <w:rsid w:val="00162A9F"/>
    <w:rsid w:val="00162AC9"/>
    <w:rsid w:val="001632DB"/>
    <w:rsid w:val="001638F0"/>
    <w:rsid w:val="00163A0A"/>
    <w:rsid w:val="00163F78"/>
    <w:rsid w:val="001647E4"/>
    <w:rsid w:val="00164964"/>
    <w:rsid w:val="00165215"/>
    <w:rsid w:val="00165902"/>
    <w:rsid w:val="00165B5E"/>
    <w:rsid w:val="00166306"/>
    <w:rsid w:val="00167580"/>
    <w:rsid w:val="001676A9"/>
    <w:rsid w:val="0017012D"/>
    <w:rsid w:val="00170D1A"/>
    <w:rsid w:val="00171422"/>
    <w:rsid w:val="0017153B"/>
    <w:rsid w:val="0017172A"/>
    <w:rsid w:val="001725B2"/>
    <w:rsid w:val="00172918"/>
    <w:rsid w:val="001734A7"/>
    <w:rsid w:val="00173AB5"/>
    <w:rsid w:val="00173E00"/>
    <w:rsid w:val="00174D16"/>
    <w:rsid w:val="00174F1A"/>
    <w:rsid w:val="00175268"/>
    <w:rsid w:val="00175AB1"/>
    <w:rsid w:val="00176A1C"/>
    <w:rsid w:val="00176D09"/>
    <w:rsid w:val="00176DAD"/>
    <w:rsid w:val="0017752E"/>
    <w:rsid w:val="00177A1B"/>
    <w:rsid w:val="00177AB1"/>
    <w:rsid w:val="001806B5"/>
    <w:rsid w:val="00180713"/>
    <w:rsid w:val="00180E80"/>
    <w:rsid w:val="00180F3F"/>
    <w:rsid w:val="001810FF"/>
    <w:rsid w:val="00181D7B"/>
    <w:rsid w:val="001824DB"/>
    <w:rsid w:val="00182C69"/>
    <w:rsid w:val="00182CF7"/>
    <w:rsid w:val="001831E1"/>
    <w:rsid w:val="001834D9"/>
    <w:rsid w:val="00183AC8"/>
    <w:rsid w:val="0018400E"/>
    <w:rsid w:val="0018460B"/>
    <w:rsid w:val="00185216"/>
    <w:rsid w:val="00185BB3"/>
    <w:rsid w:val="001862E8"/>
    <w:rsid w:val="00186562"/>
    <w:rsid w:val="00186647"/>
    <w:rsid w:val="00186B91"/>
    <w:rsid w:val="00187F79"/>
    <w:rsid w:val="001904F9"/>
    <w:rsid w:val="00190A4A"/>
    <w:rsid w:val="00190DC8"/>
    <w:rsid w:val="001914CA"/>
    <w:rsid w:val="00191AEE"/>
    <w:rsid w:val="001929EB"/>
    <w:rsid w:val="00192C25"/>
    <w:rsid w:val="00192DB8"/>
    <w:rsid w:val="00193425"/>
    <w:rsid w:val="00193E89"/>
    <w:rsid w:val="00194899"/>
    <w:rsid w:val="00194ABD"/>
    <w:rsid w:val="00194AFA"/>
    <w:rsid w:val="00194D91"/>
    <w:rsid w:val="00195461"/>
    <w:rsid w:val="001959B3"/>
    <w:rsid w:val="00196272"/>
    <w:rsid w:val="001977B2"/>
    <w:rsid w:val="00197847"/>
    <w:rsid w:val="00197D0C"/>
    <w:rsid w:val="00197FEA"/>
    <w:rsid w:val="001A01D0"/>
    <w:rsid w:val="001A0898"/>
    <w:rsid w:val="001A0921"/>
    <w:rsid w:val="001A0A37"/>
    <w:rsid w:val="001A0C14"/>
    <w:rsid w:val="001A1BF2"/>
    <w:rsid w:val="001A2CF3"/>
    <w:rsid w:val="001A3B35"/>
    <w:rsid w:val="001A3E5A"/>
    <w:rsid w:val="001A41E1"/>
    <w:rsid w:val="001A4466"/>
    <w:rsid w:val="001A45CF"/>
    <w:rsid w:val="001A47A1"/>
    <w:rsid w:val="001A4D4B"/>
    <w:rsid w:val="001A4ECA"/>
    <w:rsid w:val="001A5C7D"/>
    <w:rsid w:val="001A5CD9"/>
    <w:rsid w:val="001A5DCD"/>
    <w:rsid w:val="001A73F8"/>
    <w:rsid w:val="001A74E8"/>
    <w:rsid w:val="001B10A0"/>
    <w:rsid w:val="001B144B"/>
    <w:rsid w:val="001B151F"/>
    <w:rsid w:val="001B16CF"/>
    <w:rsid w:val="001B247C"/>
    <w:rsid w:val="001B28C3"/>
    <w:rsid w:val="001B2948"/>
    <w:rsid w:val="001B3596"/>
    <w:rsid w:val="001B3747"/>
    <w:rsid w:val="001B412A"/>
    <w:rsid w:val="001B41E1"/>
    <w:rsid w:val="001B464C"/>
    <w:rsid w:val="001B4C11"/>
    <w:rsid w:val="001B4DA4"/>
    <w:rsid w:val="001B575F"/>
    <w:rsid w:val="001B5B48"/>
    <w:rsid w:val="001B5DEC"/>
    <w:rsid w:val="001B623C"/>
    <w:rsid w:val="001B6EC7"/>
    <w:rsid w:val="001B72C9"/>
    <w:rsid w:val="001B7365"/>
    <w:rsid w:val="001B7978"/>
    <w:rsid w:val="001B7BA2"/>
    <w:rsid w:val="001B7CF0"/>
    <w:rsid w:val="001B7D30"/>
    <w:rsid w:val="001C14DA"/>
    <w:rsid w:val="001C1633"/>
    <w:rsid w:val="001C17CD"/>
    <w:rsid w:val="001C18B1"/>
    <w:rsid w:val="001C20F3"/>
    <w:rsid w:val="001C27EC"/>
    <w:rsid w:val="001C3EDD"/>
    <w:rsid w:val="001C4339"/>
    <w:rsid w:val="001C43AB"/>
    <w:rsid w:val="001C4644"/>
    <w:rsid w:val="001C47E1"/>
    <w:rsid w:val="001C491B"/>
    <w:rsid w:val="001C4ADD"/>
    <w:rsid w:val="001C5208"/>
    <w:rsid w:val="001C61AF"/>
    <w:rsid w:val="001C7037"/>
    <w:rsid w:val="001C70EE"/>
    <w:rsid w:val="001C744F"/>
    <w:rsid w:val="001C78EC"/>
    <w:rsid w:val="001C7B81"/>
    <w:rsid w:val="001D0195"/>
    <w:rsid w:val="001D14D4"/>
    <w:rsid w:val="001D1732"/>
    <w:rsid w:val="001D1C5E"/>
    <w:rsid w:val="001D1E18"/>
    <w:rsid w:val="001D2003"/>
    <w:rsid w:val="001D22A3"/>
    <w:rsid w:val="001D2A5E"/>
    <w:rsid w:val="001D3017"/>
    <w:rsid w:val="001D33D4"/>
    <w:rsid w:val="001D3589"/>
    <w:rsid w:val="001D3650"/>
    <w:rsid w:val="001D3662"/>
    <w:rsid w:val="001D4286"/>
    <w:rsid w:val="001D46DF"/>
    <w:rsid w:val="001D48E9"/>
    <w:rsid w:val="001D4C08"/>
    <w:rsid w:val="001D5326"/>
    <w:rsid w:val="001D5709"/>
    <w:rsid w:val="001D5749"/>
    <w:rsid w:val="001D5EA5"/>
    <w:rsid w:val="001D5F86"/>
    <w:rsid w:val="001D6295"/>
    <w:rsid w:val="001D63CC"/>
    <w:rsid w:val="001D6ADC"/>
    <w:rsid w:val="001D6C5B"/>
    <w:rsid w:val="001D6C74"/>
    <w:rsid w:val="001D6DD1"/>
    <w:rsid w:val="001D703D"/>
    <w:rsid w:val="001D751C"/>
    <w:rsid w:val="001D7EEA"/>
    <w:rsid w:val="001E05C9"/>
    <w:rsid w:val="001E1285"/>
    <w:rsid w:val="001E1567"/>
    <w:rsid w:val="001E1AF7"/>
    <w:rsid w:val="001E1F20"/>
    <w:rsid w:val="001E2518"/>
    <w:rsid w:val="001E33DA"/>
    <w:rsid w:val="001E35B8"/>
    <w:rsid w:val="001E4A14"/>
    <w:rsid w:val="001E4D18"/>
    <w:rsid w:val="001E4D21"/>
    <w:rsid w:val="001E5001"/>
    <w:rsid w:val="001E55BE"/>
    <w:rsid w:val="001E57F0"/>
    <w:rsid w:val="001E602F"/>
    <w:rsid w:val="001E6A20"/>
    <w:rsid w:val="001E6FE0"/>
    <w:rsid w:val="001E796E"/>
    <w:rsid w:val="001E7F8D"/>
    <w:rsid w:val="001F05C5"/>
    <w:rsid w:val="001F15D3"/>
    <w:rsid w:val="001F1B23"/>
    <w:rsid w:val="001F1D83"/>
    <w:rsid w:val="001F1DE6"/>
    <w:rsid w:val="001F211F"/>
    <w:rsid w:val="001F2807"/>
    <w:rsid w:val="001F2FEC"/>
    <w:rsid w:val="001F34B3"/>
    <w:rsid w:val="001F375B"/>
    <w:rsid w:val="001F4790"/>
    <w:rsid w:val="001F4819"/>
    <w:rsid w:val="001F48C6"/>
    <w:rsid w:val="001F4943"/>
    <w:rsid w:val="001F4B7C"/>
    <w:rsid w:val="001F4F78"/>
    <w:rsid w:val="001F50F0"/>
    <w:rsid w:val="001F522A"/>
    <w:rsid w:val="001F643C"/>
    <w:rsid w:val="001F6E93"/>
    <w:rsid w:val="001F6F7F"/>
    <w:rsid w:val="001F6F82"/>
    <w:rsid w:val="001F6FB1"/>
    <w:rsid w:val="001F73E3"/>
    <w:rsid w:val="001F7BDE"/>
    <w:rsid w:val="001F7C6A"/>
    <w:rsid w:val="001F7E59"/>
    <w:rsid w:val="00200002"/>
    <w:rsid w:val="00200076"/>
    <w:rsid w:val="002000B1"/>
    <w:rsid w:val="002001DE"/>
    <w:rsid w:val="00200834"/>
    <w:rsid w:val="002008A6"/>
    <w:rsid w:val="0020099A"/>
    <w:rsid w:val="00200A52"/>
    <w:rsid w:val="0020133F"/>
    <w:rsid w:val="0020136A"/>
    <w:rsid w:val="002014CE"/>
    <w:rsid w:val="002022D5"/>
    <w:rsid w:val="00202563"/>
    <w:rsid w:val="00202EF6"/>
    <w:rsid w:val="00202F5C"/>
    <w:rsid w:val="00202F9B"/>
    <w:rsid w:val="002040F8"/>
    <w:rsid w:val="0020467F"/>
    <w:rsid w:val="00204772"/>
    <w:rsid w:val="00205313"/>
    <w:rsid w:val="0020566C"/>
    <w:rsid w:val="002058AD"/>
    <w:rsid w:val="00205B7A"/>
    <w:rsid w:val="002061B5"/>
    <w:rsid w:val="002065F4"/>
    <w:rsid w:val="00207695"/>
    <w:rsid w:val="00207826"/>
    <w:rsid w:val="00207E9E"/>
    <w:rsid w:val="00207FA9"/>
    <w:rsid w:val="002107F5"/>
    <w:rsid w:val="00210C46"/>
    <w:rsid w:val="00210D8C"/>
    <w:rsid w:val="00211145"/>
    <w:rsid w:val="0021170F"/>
    <w:rsid w:val="00211781"/>
    <w:rsid w:val="00211787"/>
    <w:rsid w:val="00211A02"/>
    <w:rsid w:val="002128ED"/>
    <w:rsid w:val="00212D5B"/>
    <w:rsid w:val="00212ED1"/>
    <w:rsid w:val="00213261"/>
    <w:rsid w:val="00213329"/>
    <w:rsid w:val="002137F2"/>
    <w:rsid w:val="002141D7"/>
    <w:rsid w:val="0021431B"/>
    <w:rsid w:val="00214854"/>
    <w:rsid w:val="00214A40"/>
    <w:rsid w:val="00215AEB"/>
    <w:rsid w:val="00215F35"/>
    <w:rsid w:val="002164E0"/>
    <w:rsid w:val="002168C4"/>
    <w:rsid w:val="00216A57"/>
    <w:rsid w:val="00216AFD"/>
    <w:rsid w:val="00216C0E"/>
    <w:rsid w:val="00216E9F"/>
    <w:rsid w:val="00217007"/>
    <w:rsid w:val="00217423"/>
    <w:rsid w:val="0021743C"/>
    <w:rsid w:val="00217837"/>
    <w:rsid w:val="00217A29"/>
    <w:rsid w:val="0022007E"/>
    <w:rsid w:val="002214B6"/>
    <w:rsid w:val="0022163A"/>
    <w:rsid w:val="00221C00"/>
    <w:rsid w:val="0022246E"/>
    <w:rsid w:val="002226A9"/>
    <w:rsid w:val="00222FAA"/>
    <w:rsid w:val="00223469"/>
    <w:rsid w:val="002235EE"/>
    <w:rsid w:val="002240FA"/>
    <w:rsid w:val="0022423F"/>
    <w:rsid w:val="00224A83"/>
    <w:rsid w:val="00224E25"/>
    <w:rsid w:val="002252FC"/>
    <w:rsid w:val="002258F8"/>
    <w:rsid w:val="00225C59"/>
    <w:rsid w:val="0022600F"/>
    <w:rsid w:val="00226135"/>
    <w:rsid w:val="0022669D"/>
    <w:rsid w:val="00226BFD"/>
    <w:rsid w:val="00226C4B"/>
    <w:rsid w:val="00226CEC"/>
    <w:rsid w:val="002270A3"/>
    <w:rsid w:val="002271B6"/>
    <w:rsid w:val="00227390"/>
    <w:rsid w:val="002276B2"/>
    <w:rsid w:val="0023021F"/>
    <w:rsid w:val="002304EE"/>
    <w:rsid w:val="00230597"/>
    <w:rsid w:val="0023095F"/>
    <w:rsid w:val="00230F79"/>
    <w:rsid w:val="00231773"/>
    <w:rsid w:val="00233912"/>
    <w:rsid w:val="00234132"/>
    <w:rsid w:val="00234B0D"/>
    <w:rsid w:val="00235CE9"/>
    <w:rsid w:val="00235E9B"/>
    <w:rsid w:val="00235EEC"/>
    <w:rsid w:val="0023609B"/>
    <w:rsid w:val="00236249"/>
    <w:rsid w:val="00237AB8"/>
    <w:rsid w:val="002405DB"/>
    <w:rsid w:val="002412E6"/>
    <w:rsid w:val="00241463"/>
    <w:rsid w:val="00241A15"/>
    <w:rsid w:val="00241CED"/>
    <w:rsid w:val="00242552"/>
    <w:rsid w:val="002425E2"/>
    <w:rsid w:val="00242BD7"/>
    <w:rsid w:val="00243126"/>
    <w:rsid w:val="00243BCA"/>
    <w:rsid w:val="00243EEA"/>
    <w:rsid w:val="00244380"/>
    <w:rsid w:val="0024512E"/>
    <w:rsid w:val="002454C8"/>
    <w:rsid w:val="002455FB"/>
    <w:rsid w:val="00245874"/>
    <w:rsid w:val="002458CC"/>
    <w:rsid w:val="00245B2C"/>
    <w:rsid w:val="00245D51"/>
    <w:rsid w:val="00246070"/>
    <w:rsid w:val="00246416"/>
    <w:rsid w:val="00246C13"/>
    <w:rsid w:val="00247112"/>
    <w:rsid w:val="002471A9"/>
    <w:rsid w:val="002472B5"/>
    <w:rsid w:val="002475C3"/>
    <w:rsid w:val="002478C7"/>
    <w:rsid w:val="002500B8"/>
    <w:rsid w:val="00250131"/>
    <w:rsid w:val="0025037E"/>
    <w:rsid w:val="00250EDF"/>
    <w:rsid w:val="0025105B"/>
    <w:rsid w:val="00251295"/>
    <w:rsid w:val="002513E2"/>
    <w:rsid w:val="00252CCB"/>
    <w:rsid w:val="00253742"/>
    <w:rsid w:val="002539F4"/>
    <w:rsid w:val="002540D7"/>
    <w:rsid w:val="002545B5"/>
    <w:rsid w:val="002547D9"/>
    <w:rsid w:val="0025499C"/>
    <w:rsid w:val="00254E66"/>
    <w:rsid w:val="00254E7F"/>
    <w:rsid w:val="00254FF1"/>
    <w:rsid w:val="0025527F"/>
    <w:rsid w:val="002562CE"/>
    <w:rsid w:val="0025672E"/>
    <w:rsid w:val="00256754"/>
    <w:rsid w:val="00257605"/>
    <w:rsid w:val="00257811"/>
    <w:rsid w:val="00260424"/>
    <w:rsid w:val="0026067D"/>
    <w:rsid w:val="002606E9"/>
    <w:rsid w:val="002609F1"/>
    <w:rsid w:val="00260B08"/>
    <w:rsid w:val="002615B1"/>
    <w:rsid w:val="002625DD"/>
    <w:rsid w:val="00263057"/>
    <w:rsid w:val="00263274"/>
    <w:rsid w:val="002637D0"/>
    <w:rsid w:val="00263B8A"/>
    <w:rsid w:val="00263E39"/>
    <w:rsid w:val="00264740"/>
    <w:rsid w:val="0026483F"/>
    <w:rsid w:val="00264A29"/>
    <w:rsid w:val="00264D8D"/>
    <w:rsid w:val="00264DF6"/>
    <w:rsid w:val="002652F1"/>
    <w:rsid w:val="0026590D"/>
    <w:rsid w:val="00266089"/>
    <w:rsid w:val="0026645A"/>
    <w:rsid w:val="0026673E"/>
    <w:rsid w:val="0026677C"/>
    <w:rsid w:val="00266EF9"/>
    <w:rsid w:val="00267CB9"/>
    <w:rsid w:val="002709DB"/>
    <w:rsid w:val="0027183D"/>
    <w:rsid w:val="00271910"/>
    <w:rsid w:val="00271D1E"/>
    <w:rsid w:val="00272779"/>
    <w:rsid w:val="00272A83"/>
    <w:rsid w:val="00272A9F"/>
    <w:rsid w:val="00272D90"/>
    <w:rsid w:val="00272EDB"/>
    <w:rsid w:val="002732AA"/>
    <w:rsid w:val="00273591"/>
    <w:rsid w:val="002743E8"/>
    <w:rsid w:val="002747EE"/>
    <w:rsid w:val="002748A8"/>
    <w:rsid w:val="00274931"/>
    <w:rsid w:val="00274AE0"/>
    <w:rsid w:val="00274C14"/>
    <w:rsid w:val="002750CC"/>
    <w:rsid w:val="00275392"/>
    <w:rsid w:val="00275820"/>
    <w:rsid w:val="00275998"/>
    <w:rsid w:val="00275F09"/>
    <w:rsid w:val="0027613B"/>
    <w:rsid w:val="00276382"/>
    <w:rsid w:val="00276BB2"/>
    <w:rsid w:val="00276E55"/>
    <w:rsid w:val="002775C1"/>
    <w:rsid w:val="00277F6D"/>
    <w:rsid w:val="00280330"/>
    <w:rsid w:val="002803BE"/>
    <w:rsid w:val="002803D2"/>
    <w:rsid w:val="00280927"/>
    <w:rsid w:val="002809E1"/>
    <w:rsid w:val="002812CA"/>
    <w:rsid w:val="0028160F"/>
    <w:rsid w:val="00281694"/>
    <w:rsid w:val="00282382"/>
    <w:rsid w:val="002827B2"/>
    <w:rsid w:val="0028361E"/>
    <w:rsid w:val="0028399A"/>
    <w:rsid w:val="00283E53"/>
    <w:rsid w:val="002840E5"/>
    <w:rsid w:val="00284B48"/>
    <w:rsid w:val="002869D1"/>
    <w:rsid w:val="002873B2"/>
    <w:rsid w:val="00287B7E"/>
    <w:rsid w:val="00290128"/>
    <w:rsid w:val="002905EC"/>
    <w:rsid w:val="002909F7"/>
    <w:rsid w:val="00290BA2"/>
    <w:rsid w:val="00291352"/>
    <w:rsid w:val="002915C8"/>
    <w:rsid w:val="0029193F"/>
    <w:rsid w:val="00291D21"/>
    <w:rsid w:val="00292945"/>
    <w:rsid w:val="00292D77"/>
    <w:rsid w:val="00292FB0"/>
    <w:rsid w:val="00293466"/>
    <w:rsid w:val="00293F67"/>
    <w:rsid w:val="00294422"/>
    <w:rsid w:val="00294624"/>
    <w:rsid w:val="002946FF"/>
    <w:rsid w:val="00294C2E"/>
    <w:rsid w:val="0029575B"/>
    <w:rsid w:val="00295B0C"/>
    <w:rsid w:val="00295D59"/>
    <w:rsid w:val="00295F74"/>
    <w:rsid w:val="002962A8"/>
    <w:rsid w:val="002964AE"/>
    <w:rsid w:val="00296559"/>
    <w:rsid w:val="002969D5"/>
    <w:rsid w:val="00296FF5"/>
    <w:rsid w:val="00297AA0"/>
    <w:rsid w:val="002A0B9D"/>
    <w:rsid w:val="002A0E9A"/>
    <w:rsid w:val="002A0FDC"/>
    <w:rsid w:val="002A1223"/>
    <w:rsid w:val="002A1C09"/>
    <w:rsid w:val="002A1C30"/>
    <w:rsid w:val="002A1F5F"/>
    <w:rsid w:val="002A25DA"/>
    <w:rsid w:val="002A2EA7"/>
    <w:rsid w:val="002A40F6"/>
    <w:rsid w:val="002A4427"/>
    <w:rsid w:val="002A4C15"/>
    <w:rsid w:val="002A4C5E"/>
    <w:rsid w:val="002A4F8F"/>
    <w:rsid w:val="002A5368"/>
    <w:rsid w:val="002A5782"/>
    <w:rsid w:val="002A61D8"/>
    <w:rsid w:val="002A62D3"/>
    <w:rsid w:val="002A6612"/>
    <w:rsid w:val="002A6BB2"/>
    <w:rsid w:val="002A701A"/>
    <w:rsid w:val="002A751F"/>
    <w:rsid w:val="002A7859"/>
    <w:rsid w:val="002A7DFB"/>
    <w:rsid w:val="002A7EA8"/>
    <w:rsid w:val="002A7FBA"/>
    <w:rsid w:val="002B05A6"/>
    <w:rsid w:val="002B05ED"/>
    <w:rsid w:val="002B064D"/>
    <w:rsid w:val="002B066E"/>
    <w:rsid w:val="002B1110"/>
    <w:rsid w:val="002B16D8"/>
    <w:rsid w:val="002B2490"/>
    <w:rsid w:val="002B25FF"/>
    <w:rsid w:val="002B2695"/>
    <w:rsid w:val="002B287A"/>
    <w:rsid w:val="002B29F4"/>
    <w:rsid w:val="002B2AA4"/>
    <w:rsid w:val="002B2B68"/>
    <w:rsid w:val="002B2EBD"/>
    <w:rsid w:val="002B346B"/>
    <w:rsid w:val="002B36FA"/>
    <w:rsid w:val="002B3935"/>
    <w:rsid w:val="002B3B5E"/>
    <w:rsid w:val="002B3CE1"/>
    <w:rsid w:val="002B3D18"/>
    <w:rsid w:val="002B3D6E"/>
    <w:rsid w:val="002B4858"/>
    <w:rsid w:val="002B4DB5"/>
    <w:rsid w:val="002B4F38"/>
    <w:rsid w:val="002B5829"/>
    <w:rsid w:val="002B5C81"/>
    <w:rsid w:val="002B5FB4"/>
    <w:rsid w:val="002B6EE7"/>
    <w:rsid w:val="002B70B6"/>
    <w:rsid w:val="002B7168"/>
    <w:rsid w:val="002B7385"/>
    <w:rsid w:val="002C1527"/>
    <w:rsid w:val="002C1846"/>
    <w:rsid w:val="002C1C18"/>
    <w:rsid w:val="002C2134"/>
    <w:rsid w:val="002C299E"/>
    <w:rsid w:val="002C2E4B"/>
    <w:rsid w:val="002C36A7"/>
    <w:rsid w:val="002C39A9"/>
    <w:rsid w:val="002C3AB6"/>
    <w:rsid w:val="002C3D65"/>
    <w:rsid w:val="002C406E"/>
    <w:rsid w:val="002C4553"/>
    <w:rsid w:val="002C45AE"/>
    <w:rsid w:val="002C46EC"/>
    <w:rsid w:val="002C4A2B"/>
    <w:rsid w:val="002C4DFA"/>
    <w:rsid w:val="002C4FA9"/>
    <w:rsid w:val="002C5304"/>
    <w:rsid w:val="002C56C3"/>
    <w:rsid w:val="002C5EB9"/>
    <w:rsid w:val="002C6809"/>
    <w:rsid w:val="002C686B"/>
    <w:rsid w:val="002C6C7C"/>
    <w:rsid w:val="002C7198"/>
    <w:rsid w:val="002C7473"/>
    <w:rsid w:val="002C78A6"/>
    <w:rsid w:val="002C7946"/>
    <w:rsid w:val="002C7C94"/>
    <w:rsid w:val="002C7FB4"/>
    <w:rsid w:val="002D003E"/>
    <w:rsid w:val="002D0147"/>
    <w:rsid w:val="002D0415"/>
    <w:rsid w:val="002D0713"/>
    <w:rsid w:val="002D0BC7"/>
    <w:rsid w:val="002D1151"/>
    <w:rsid w:val="002D11AF"/>
    <w:rsid w:val="002D14A7"/>
    <w:rsid w:val="002D2386"/>
    <w:rsid w:val="002D27A7"/>
    <w:rsid w:val="002D2DC1"/>
    <w:rsid w:val="002D3115"/>
    <w:rsid w:val="002D354C"/>
    <w:rsid w:val="002D36FF"/>
    <w:rsid w:val="002D3E96"/>
    <w:rsid w:val="002D4028"/>
    <w:rsid w:val="002D40CA"/>
    <w:rsid w:val="002D49B5"/>
    <w:rsid w:val="002D4BD5"/>
    <w:rsid w:val="002D5B07"/>
    <w:rsid w:val="002D6BA4"/>
    <w:rsid w:val="002D704E"/>
    <w:rsid w:val="002D707F"/>
    <w:rsid w:val="002D72C2"/>
    <w:rsid w:val="002D73E7"/>
    <w:rsid w:val="002D7679"/>
    <w:rsid w:val="002D78A5"/>
    <w:rsid w:val="002D7B39"/>
    <w:rsid w:val="002E0B8E"/>
    <w:rsid w:val="002E168D"/>
    <w:rsid w:val="002E1C13"/>
    <w:rsid w:val="002E1D95"/>
    <w:rsid w:val="002E2504"/>
    <w:rsid w:val="002E2D22"/>
    <w:rsid w:val="002E30F8"/>
    <w:rsid w:val="002E3917"/>
    <w:rsid w:val="002E3A9E"/>
    <w:rsid w:val="002E3F2F"/>
    <w:rsid w:val="002E444C"/>
    <w:rsid w:val="002E4BFC"/>
    <w:rsid w:val="002E54B3"/>
    <w:rsid w:val="002E5828"/>
    <w:rsid w:val="002E5C1A"/>
    <w:rsid w:val="002E6AEF"/>
    <w:rsid w:val="002E6C9B"/>
    <w:rsid w:val="002E7024"/>
    <w:rsid w:val="002E7D4D"/>
    <w:rsid w:val="002E7EA2"/>
    <w:rsid w:val="002F0044"/>
    <w:rsid w:val="002F0A7B"/>
    <w:rsid w:val="002F0A89"/>
    <w:rsid w:val="002F11B0"/>
    <w:rsid w:val="002F164A"/>
    <w:rsid w:val="002F1729"/>
    <w:rsid w:val="002F19F3"/>
    <w:rsid w:val="002F2A3C"/>
    <w:rsid w:val="002F2FE3"/>
    <w:rsid w:val="002F37E9"/>
    <w:rsid w:val="002F4A57"/>
    <w:rsid w:val="002F51EA"/>
    <w:rsid w:val="002F537A"/>
    <w:rsid w:val="002F537B"/>
    <w:rsid w:val="002F56F0"/>
    <w:rsid w:val="002F59DF"/>
    <w:rsid w:val="002F5B69"/>
    <w:rsid w:val="002F77F8"/>
    <w:rsid w:val="002F7D7C"/>
    <w:rsid w:val="00300347"/>
    <w:rsid w:val="0030061F"/>
    <w:rsid w:val="00300994"/>
    <w:rsid w:val="00300995"/>
    <w:rsid w:val="00301502"/>
    <w:rsid w:val="003015F5"/>
    <w:rsid w:val="003028E4"/>
    <w:rsid w:val="003028E9"/>
    <w:rsid w:val="00302907"/>
    <w:rsid w:val="00302988"/>
    <w:rsid w:val="00302B62"/>
    <w:rsid w:val="00303139"/>
    <w:rsid w:val="00303964"/>
    <w:rsid w:val="003043FE"/>
    <w:rsid w:val="00305544"/>
    <w:rsid w:val="00305627"/>
    <w:rsid w:val="003056C4"/>
    <w:rsid w:val="0030630D"/>
    <w:rsid w:val="003064AF"/>
    <w:rsid w:val="003065B4"/>
    <w:rsid w:val="00306841"/>
    <w:rsid w:val="00306EBB"/>
    <w:rsid w:val="003071F0"/>
    <w:rsid w:val="003077BA"/>
    <w:rsid w:val="00307906"/>
    <w:rsid w:val="003079B3"/>
    <w:rsid w:val="00307B09"/>
    <w:rsid w:val="00307C6B"/>
    <w:rsid w:val="00307F40"/>
    <w:rsid w:val="003100BB"/>
    <w:rsid w:val="003101CD"/>
    <w:rsid w:val="00310369"/>
    <w:rsid w:val="00310526"/>
    <w:rsid w:val="0031176A"/>
    <w:rsid w:val="0031197B"/>
    <w:rsid w:val="003120A1"/>
    <w:rsid w:val="003122D5"/>
    <w:rsid w:val="0031269F"/>
    <w:rsid w:val="00312A44"/>
    <w:rsid w:val="00312D68"/>
    <w:rsid w:val="00312F8C"/>
    <w:rsid w:val="00313378"/>
    <w:rsid w:val="0031350B"/>
    <w:rsid w:val="00313EA2"/>
    <w:rsid w:val="003140BF"/>
    <w:rsid w:val="00314451"/>
    <w:rsid w:val="0031462C"/>
    <w:rsid w:val="0031476C"/>
    <w:rsid w:val="003149B7"/>
    <w:rsid w:val="00314D47"/>
    <w:rsid w:val="00314E1E"/>
    <w:rsid w:val="00314EFD"/>
    <w:rsid w:val="003151DC"/>
    <w:rsid w:val="00316011"/>
    <w:rsid w:val="00317BCB"/>
    <w:rsid w:val="00317DD2"/>
    <w:rsid w:val="003216C5"/>
    <w:rsid w:val="00321B13"/>
    <w:rsid w:val="003220A6"/>
    <w:rsid w:val="00322234"/>
    <w:rsid w:val="0032289B"/>
    <w:rsid w:val="00322C19"/>
    <w:rsid w:val="00322C5E"/>
    <w:rsid w:val="00322C77"/>
    <w:rsid w:val="00322E57"/>
    <w:rsid w:val="003237A8"/>
    <w:rsid w:val="00323E7B"/>
    <w:rsid w:val="003240C9"/>
    <w:rsid w:val="00324136"/>
    <w:rsid w:val="00324578"/>
    <w:rsid w:val="00325721"/>
    <w:rsid w:val="00326000"/>
    <w:rsid w:val="0032679F"/>
    <w:rsid w:val="00326DDC"/>
    <w:rsid w:val="00326EA7"/>
    <w:rsid w:val="00326F48"/>
    <w:rsid w:val="003277B6"/>
    <w:rsid w:val="0032783A"/>
    <w:rsid w:val="00327BBB"/>
    <w:rsid w:val="00327E9B"/>
    <w:rsid w:val="00327F02"/>
    <w:rsid w:val="003304D0"/>
    <w:rsid w:val="0033082E"/>
    <w:rsid w:val="003308B0"/>
    <w:rsid w:val="003309EE"/>
    <w:rsid w:val="00330D15"/>
    <w:rsid w:val="00331076"/>
    <w:rsid w:val="0033190E"/>
    <w:rsid w:val="00331BE5"/>
    <w:rsid w:val="00331E37"/>
    <w:rsid w:val="00332023"/>
    <w:rsid w:val="00332162"/>
    <w:rsid w:val="00332185"/>
    <w:rsid w:val="00332654"/>
    <w:rsid w:val="003326FE"/>
    <w:rsid w:val="00332C31"/>
    <w:rsid w:val="003335EA"/>
    <w:rsid w:val="00333909"/>
    <w:rsid w:val="00333DC8"/>
    <w:rsid w:val="003342DE"/>
    <w:rsid w:val="003349BB"/>
    <w:rsid w:val="003352E7"/>
    <w:rsid w:val="0033539D"/>
    <w:rsid w:val="00335852"/>
    <w:rsid w:val="00335B5D"/>
    <w:rsid w:val="0033603F"/>
    <w:rsid w:val="00337C9D"/>
    <w:rsid w:val="00337CDB"/>
    <w:rsid w:val="00340A15"/>
    <w:rsid w:val="00340A5D"/>
    <w:rsid w:val="00340D1F"/>
    <w:rsid w:val="00340FEF"/>
    <w:rsid w:val="00342333"/>
    <w:rsid w:val="00342368"/>
    <w:rsid w:val="00342564"/>
    <w:rsid w:val="00342592"/>
    <w:rsid w:val="00342D4A"/>
    <w:rsid w:val="00342E60"/>
    <w:rsid w:val="0034434B"/>
    <w:rsid w:val="003443CF"/>
    <w:rsid w:val="00344936"/>
    <w:rsid w:val="00344A0C"/>
    <w:rsid w:val="00344CAD"/>
    <w:rsid w:val="0034516C"/>
    <w:rsid w:val="0034531D"/>
    <w:rsid w:val="0034550B"/>
    <w:rsid w:val="00345D01"/>
    <w:rsid w:val="00345F4C"/>
    <w:rsid w:val="00346A13"/>
    <w:rsid w:val="00346B2F"/>
    <w:rsid w:val="00346C84"/>
    <w:rsid w:val="00346F7E"/>
    <w:rsid w:val="0034734E"/>
    <w:rsid w:val="00347720"/>
    <w:rsid w:val="0035026C"/>
    <w:rsid w:val="003503FF"/>
    <w:rsid w:val="0035076A"/>
    <w:rsid w:val="003507B1"/>
    <w:rsid w:val="0035093E"/>
    <w:rsid w:val="00350952"/>
    <w:rsid w:val="00350C36"/>
    <w:rsid w:val="0035183E"/>
    <w:rsid w:val="00352211"/>
    <w:rsid w:val="00352968"/>
    <w:rsid w:val="00353968"/>
    <w:rsid w:val="0035397A"/>
    <w:rsid w:val="00353991"/>
    <w:rsid w:val="00354145"/>
    <w:rsid w:val="003551D0"/>
    <w:rsid w:val="00355EEC"/>
    <w:rsid w:val="0035613A"/>
    <w:rsid w:val="00356151"/>
    <w:rsid w:val="00356827"/>
    <w:rsid w:val="00356B46"/>
    <w:rsid w:val="00356D29"/>
    <w:rsid w:val="003571B2"/>
    <w:rsid w:val="0035720C"/>
    <w:rsid w:val="00357F45"/>
    <w:rsid w:val="00360062"/>
    <w:rsid w:val="00360295"/>
    <w:rsid w:val="003609EB"/>
    <w:rsid w:val="00361128"/>
    <w:rsid w:val="00361A24"/>
    <w:rsid w:val="00361CBC"/>
    <w:rsid w:val="003624D3"/>
    <w:rsid w:val="003632AD"/>
    <w:rsid w:val="003632F9"/>
    <w:rsid w:val="003637B2"/>
    <w:rsid w:val="00363A4C"/>
    <w:rsid w:val="00364541"/>
    <w:rsid w:val="00364968"/>
    <w:rsid w:val="00364E1B"/>
    <w:rsid w:val="003659E7"/>
    <w:rsid w:val="003669EF"/>
    <w:rsid w:val="00366CA8"/>
    <w:rsid w:val="003670F6"/>
    <w:rsid w:val="00367694"/>
    <w:rsid w:val="0036787D"/>
    <w:rsid w:val="0037041B"/>
    <w:rsid w:val="00370694"/>
    <w:rsid w:val="00370CBE"/>
    <w:rsid w:val="00370CC9"/>
    <w:rsid w:val="00371C16"/>
    <w:rsid w:val="00371EAC"/>
    <w:rsid w:val="00372198"/>
    <w:rsid w:val="00372760"/>
    <w:rsid w:val="00372BB8"/>
    <w:rsid w:val="00372D3E"/>
    <w:rsid w:val="00372E35"/>
    <w:rsid w:val="00373346"/>
    <w:rsid w:val="003734D3"/>
    <w:rsid w:val="00373E73"/>
    <w:rsid w:val="003742C8"/>
    <w:rsid w:val="003745B9"/>
    <w:rsid w:val="00375239"/>
    <w:rsid w:val="00375704"/>
    <w:rsid w:val="00376375"/>
    <w:rsid w:val="00376755"/>
    <w:rsid w:val="0037686B"/>
    <w:rsid w:val="003770E4"/>
    <w:rsid w:val="00377B7B"/>
    <w:rsid w:val="00377CCE"/>
    <w:rsid w:val="00377EEA"/>
    <w:rsid w:val="00377FA8"/>
    <w:rsid w:val="00382102"/>
    <w:rsid w:val="00382351"/>
    <w:rsid w:val="003828DB"/>
    <w:rsid w:val="00382B24"/>
    <w:rsid w:val="0038329F"/>
    <w:rsid w:val="003838C7"/>
    <w:rsid w:val="00383FAA"/>
    <w:rsid w:val="00384485"/>
    <w:rsid w:val="00384DA0"/>
    <w:rsid w:val="00384ECE"/>
    <w:rsid w:val="00385439"/>
    <w:rsid w:val="0038611D"/>
    <w:rsid w:val="00386958"/>
    <w:rsid w:val="0038746E"/>
    <w:rsid w:val="0038758F"/>
    <w:rsid w:val="00387DB3"/>
    <w:rsid w:val="00390495"/>
    <w:rsid w:val="00390592"/>
    <w:rsid w:val="003905C2"/>
    <w:rsid w:val="0039078B"/>
    <w:rsid w:val="00390EEE"/>
    <w:rsid w:val="003916C6"/>
    <w:rsid w:val="00391876"/>
    <w:rsid w:val="00391C84"/>
    <w:rsid w:val="00391E5C"/>
    <w:rsid w:val="003920E8"/>
    <w:rsid w:val="00392CD4"/>
    <w:rsid w:val="0039312D"/>
    <w:rsid w:val="003932BA"/>
    <w:rsid w:val="0039399B"/>
    <w:rsid w:val="00393F7F"/>
    <w:rsid w:val="00394585"/>
    <w:rsid w:val="00395409"/>
    <w:rsid w:val="0039552B"/>
    <w:rsid w:val="0039557E"/>
    <w:rsid w:val="00395B1B"/>
    <w:rsid w:val="00395BAC"/>
    <w:rsid w:val="00395BEB"/>
    <w:rsid w:val="00396102"/>
    <w:rsid w:val="003965C9"/>
    <w:rsid w:val="0039667A"/>
    <w:rsid w:val="003969F2"/>
    <w:rsid w:val="00396B67"/>
    <w:rsid w:val="00396CEF"/>
    <w:rsid w:val="00397017"/>
    <w:rsid w:val="0039739C"/>
    <w:rsid w:val="003A06F0"/>
    <w:rsid w:val="003A0971"/>
    <w:rsid w:val="003A0D74"/>
    <w:rsid w:val="003A0DF2"/>
    <w:rsid w:val="003A0FE3"/>
    <w:rsid w:val="003A1109"/>
    <w:rsid w:val="003A12A7"/>
    <w:rsid w:val="003A13AE"/>
    <w:rsid w:val="003A1453"/>
    <w:rsid w:val="003A31A2"/>
    <w:rsid w:val="003A3DA5"/>
    <w:rsid w:val="003A503A"/>
    <w:rsid w:val="003A5746"/>
    <w:rsid w:val="003A5BCF"/>
    <w:rsid w:val="003A6160"/>
    <w:rsid w:val="003A62D5"/>
    <w:rsid w:val="003A66FD"/>
    <w:rsid w:val="003A70B8"/>
    <w:rsid w:val="003A72B9"/>
    <w:rsid w:val="003A77A2"/>
    <w:rsid w:val="003A7CD5"/>
    <w:rsid w:val="003A7F25"/>
    <w:rsid w:val="003A7F7E"/>
    <w:rsid w:val="003B0BCB"/>
    <w:rsid w:val="003B0C4F"/>
    <w:rsid w:val="003B136C"/>
    <w:rsid w:val="003B1935"/>
    <w:rsid w:val="003B1AF1"/>
    <w:rsid w:val="003B1B08"/>
    <w:rsid w:val="003B1C27"/>
    <w:rsid w:val="003B1DBC"/>
    <w:rsid w:val="003B27B0"/>
    <w:rsid w:val="003B2A4E"/>
    <w:rsid w:val="003B2F62"/>
    <w:rsid w:val="003B3301"/>
    <w:rsid w:val="003B35BF"/>
    <w:rsid w:val="003B38DF"/>
    <w:rsid w:val="003B4534"/>
    <w:rsid w:val="003B486E"/>
    <w:rsid w:val="003B4B91"/>
    <w:rsid w:val="003B5871"/>
    <w:rsid w:val="003B65E2"/>
    <w:rsid w:val="003B6867"/>
    <w:rsid w:val="003B797A"/>
    <w:rsid w:val="003B7DDE"/>
    <w:rsid w:val="003B7E30"/>
    <w:rsid w:val="003C0D07"/>
    <w:rsid w:val="003C118E"/>
    <w:rsid w:val="003C1925"/>
    <w:rsid w:val="003C1CB9"/>
    <w:rsid w:val="003C216E"/>
    <w:rsid w:val="003C2AEF"/>
    <w:rsid w:val="003C31FD"/>
    <w:rsid w:val="003C45C2"/>
    <w:rsid w:val="003C4AE4"/>
    <w:rsid w:val="003C5A63"/>
    <w:rsid w:val="003C63AF"/>
    <w:rsid w:val="003C711B"/>
    <w:rsid w:val="003C79A8"/>
    <w:rsid w:val="003C7F3C"/>
    <w:rsid w:val="003D0173"/>
    <w:rsid w:val="003D01FD"/>
    <w:rsid w:val="003D0320"/>
    <w:rsid w:val="003D0536"/>
    <w:rsid w:val="003D096B"/>
    <w:rsid w:val="003D0B50"/>
    <w:rsid w:val="003D0BFA"/>
    <w:rsid w:val="003D0C01"/>
    <w:rsid w:val="003D133B"/>
    <w:rsid w:val="003D2C26"/>
    <w:rsid w:val="003D3A6F"/>
    <w:rsid w:val="003D4924"/>
    <w:rsid w:val="003D4D95"/>
    <w:rsid w:val="003D4F19"/>
    <w:rsid w:val="003D4F55"/>
    <w:rsid w:val="003D56D6"/>
    <w:rsid w:val="003D623A"/>
    <w:rsid w:val="003D71B9"/>
    <w:rsid w:val="003D72BA"/>
    <w:rsid w:val="003D759B"/>
    <w:rsid w:val="003E00D3"/>
    <w:rsid w:val="003E15D8"/>
    <w:rsid w:val="003E15EE"/>
    <w:rsid w:val="003E1936"/>
    <w:rsid w:val="003E2896"/>
    <w:rsid w:val="003E2BE1"/>
    <w:rsid w:val="003E2DCD"/>
    <w:rsid w:val="003E3241"/>
    <w:rsid w:val="003E34FA"/>
    <w:rsid w:val="003E3956"/>
    <w:rsid w:val="003E3E7F"/>
    <w:rsid w:val="003E4A97"/>
    <w:rsid w:val="003E4ABA"/>
    <w:rsid w:val="003E4E30"/>
    <w:rsid w:val="003E537B"/>
    <w:rsid w:val="003E5416"/>
    <w:rsid w:val="003E5AF0"/>
    <w:rsid w:val="003E61BF"/>
    <w:rsid w:val="003E635F"/>
    <w:rsid w:val="003E65A6"/>
    <w:rsid w:val="003E66F3"/>
    <w:rsid w:val="003E6991"/>
    <w:rsid w:val="003E6A25"/>
    <w:rsid w:val="003E7392"/>
    <w:rsid w:val="003E753D"/>
    <w:rsid w:val="003E7C06"/>
    <w:rsid w:val="003F013E"/>
    <w:rsid w:val="003F0454"/>
    <w:rsid w:val="003F075D"/>
    <w:rsid w:val="003F09F2"/>
    <w:rsid w:val="003F1774"/>
    <w:rsid w:val="003F1966"/>
    <w:rsid w:val="003F2323"/>
    <w:rsid w:val="003F2515"/>
    <w:rsid w:val="003F2665"/>
    <w:rsid w:val="003F29BD"/>
    <w:rsid w:val="003F29EB"/>
    <w:rsid w:val="003F2E70"/>
    <w:rsid w:val="003F3809"/>
    <w:rsid w:val="003F3ECB"/>
    <w:rsid w:val="003F46F9"/>
    <w:rsid w:val="003F4C3F"/>
    <w:rsid w:val="003F5181"/>
    <w:rsid w:val="003F5AFF"/>
    <w:rsid w:val="003F5B60"/>
    <w:rsid w:val="003F5FBB"/>
    <w:rsid w:val="003F67C8"/>
    <w:rsid w:val="003F6BDD"/>
    <w:rsid w:val="003F77E3"/>
    <w:rsid w:val="003F7A19"/>
    <w:rsid w:val="003F7BB2"/>
    <w:rsid w:val="00400580"/>
    <w:rsid w:val="00400C06"/>
    <w:rsid w:val="00400E41"/>
    <w:rsid w:val="00401137"/>
    <w:rsid w:val="00401ABA"/>
    <w:rsid w:val="00401B1F"/>
    <w:rsid w:val="004022F7"/>
    <w:rsid w:val="00402FC1"/>
    <w:rsid w:val="004036F5"/>
    <w:rsid w:val="00403B37"/>
    <w:rsid w:val="00403C50"/>
    <w:rsid w:val="00403D4A"/>
    <w:rsid w:val="00403F57"/>
    <w:rsid w:val="00404967"/>
    <w:rsid w:val="00404F91"/>
    <w:rsid w:val="00405887"/>
    <w:rsid w:val="004059EF"/>
    <w:rsid w:val="00406803"/>
    <w:rsid w:val="00407005"/>
    <w:rsid w:val="004072F2"/>
    <w:rsid w:val="00407342"/>
    <w:rsid w:val="00407730"/>
    <w:rsid w:val="0041037D"/>
    <w:rsid w:val="004106D4"/>
    <w:rsid w:val="004107D4"/>
    <w:rsid w:val="00410F4D"/>
    <w:rsid w:val="00411410"/>
    <w:rsid w:val="00412185"/>
    <w:rsid w:val="0041266E"/>
    <w:rsid w:val="00412833"/>
    <w:rsid w:val="00412B2D"/>
    <w:rsid w:val="00413889"/>
    <w:rsid w:val="00413C78"/>
    <w:rsid w:val="00413E3B"/>
    <w:rsid w:val="00413FB8"/>
    <w:rsid w:val="004142C6"/>
    <w:rsid w:val="0041499F"/>
    <w:rsid w:val="00415023"/>
    <w:rsid w:val="004150AB"/>
    <w:rsid w:val="0041514F"/>
    <w:rsid w:val="00415424"/>
    <w:rsid w:val="004157B2"/>
    <w:rsid w:val="00415E43"/>
    <w:rsid w:val="004166BA"/>
    <w:rsid w:val="00416C17"/>
    <w:rsid w:val="00416C6B"/>
    <w:rsid w:val="00416DC2"/>
    <w:rsid w:val="0041733D"/>
    <w:rsid w:val="004174A9"/>
    <w:rsid w:val="00417A89"/>
    <w:rsid w:val="004206B2"/>
    <w:rsid w:val="00420CC7"/>
    <w:rsid w:val="004213B1"/>
    <w:rsid w:val="00421AB6"/>
    <w:rsid w:val="00421F00"/>
    <w:rsid w:val="00421FC0"/>
    <w:rsid w:val="0042270D"/>
    <w:rsid w:val="0042275E"/>
    <w:rsid w:val="0042304D"/>
    <w:rsid w:val="004231E3"/>
    <w:rsid w:val="004232A0"/>
    <w:rsid w:val="00423425"/>
    <w:rsid w:val="00423EF9"/>
    <w:rsid w:val="0042403B"/>
    <w:rsid w:val="004247CA"/>
    <w:rsid w:val="00425660"/>
    <w:rsid w:val="00425DB5"/>
    <w:rsid w:val="00425EE6"/>
    <w:rsid w:val="00425F8B"/>
    <w:rsid w:val="004260EC"/>
    <w:rsid w:val="00427955"/>
    <w:rsid w:val="00427DF7"/>
    <w:rsid w:val="00432E77"/>
    <w:rsid w:val="00432FB7"/>
    <w:rsid w:val="00434097"/>
    <w:rsid w:val="004350CF"/>
    <w:rsid w:val="004350D3"/>
    <w:rsid w:val="004352C1"/>
    <w:rsid w:val="00435726"/>
    <w:rsid w:val="004359B6"/>
    <w:rsid w:val="004363D4"/>
    <w:rsid w:val="00436523"/>
    <w:rsid w:val="00436AEA"/>
    <w:rsid w:val="00436C74"/>
    <w:rsid w:val="00436F0F"/>
    <w:rsid w:val="0043786C"/>
    <w:rsid w:val="00437D53"/>
    <w:rsid w:val="004401EB"/>
    <w:rsid w:val="00440C6A"/>
    <w:rsid w:val="00441109"/>
    <w:rsid w:val="004417E6"/>
    <w:rsid w:val="00441B59"/>
    <w:rsid w:val="0044219E"/>
    <w:rsid w:val="0044266E"/>
    <w:rsid w:val="004427C0"/>
    <w:rsid w:val="004429F9"/>
    <w:rsid w:val="00442D02"/>
    <w:rsid w:val="0044303C"/>
    <w:rsid w:val="00443823"/>
    <w:rsid w:val="00444247"/>
    <w:rsid w:val="0044431F"/>
    <w:rsid w:val="0044495F"/>
    <w:rsid w:val="0044522D"/>
    <w:rsid w:val="0044562D"/>
    <w:rsid w:val="00445768"/>
    <w:rsid w:val="0044580E"/>
    <w:rsid w:val="0044633C"/>
    <w:rsid w:val="004464DA"/>
    <w:rsid w:val="00446C01"/>
    <w:rsid w:val="00446F57"/>
    <w:rsid w:val="00447548"/>
    <w:rsid w:val="00450058"/>
    <w:rsid w:val="004507A6"/>
    <w:rsid w:val="00450A46"/>
    <w:rsid w:val="00450DFD"/>
    <w:rsid w:val="00450EE8"/>
    <w:rsid w:val="00451199"/>
    <w:rsid w:val="004512BB"/>
    <w:rsid w:val="00451759"/>
    <w:rsid w:val="00452092"/>
    <w:rsid w:val="00452B26"/>
    <w:rsid w:val="004531B6"/>
    <w:rsid w:val="00453203"/>
    <w:rsid w:val="00453354"/>
    <w:rsid w:val="00454032"/>
    <w:rsid w:val="0045412C"/>
    <w:rsid w:val="00454D46"/>
    <w:rsid w:val="00455061"/>
    <w:rsid w:val="00455425"/>
    <w:rsid w:val="00455AA0"/>
    <w:rsid w:val="00456697"/>
    <w:rsid w:val="00456801"/>
    <w:rsid w:val="004568FB"/>
    <w:rsid w:val="00456AD2"/>
    <w:rsid w:val="00456B07"/>
    <w:rsid w:val="00456DE9"/>
    <w:rsid w:val="00456F74"/>
    <w:rsid w:val="004572B6"/>
    <w:rsid w:val="00457F37"/>
    <w:rsid w:val="00460854"/>
    <w:rsid w:val="004609AB"/>
    <w:rsid w:val="00461D62"/>
    <w:rsid w:val="00461EFA"/>
    <w:rsid w:val="00461FB6"/>
    <w:rsid w:val="00462003"/>
    <w:rsid w:val="004626D6"/>
    <w:rsid w:val="00463CB2"/>
    <w:rsid w:val="0046497A"/>
    <w:rsid w:val="00464B41"/>
    <w:rsid w:val="00464BED"/>
    <w:rsid w:val="00464C37"/>
    <w:rsid w:val="0046513D"/>
    <w:rsid w:val="00465278"/>
    <w:rsid w:val="00465C95"/>
    <w:rsid w:val="004662BD"/>
    <w:rsid w:val="00466310"/>
    <w:rsid w:val="004667F0"/>
    <w:rsid w:val="0046776D"/>
    <w:rsid w:val="004679A1"/>
    <w:rsid w:val="00467A47"/>
    <w:rsid w:val="00467E9C"/>
    <w:rsid w:val="0047021E"/>
    <w:rsid w:val="004703B3"/>
    <w:rsid w:val="004709C4"/>
    <w:rsid w:val="00470CD7"/>
    <w:rsid w:val="00471125"/>
    <w:rsid w:val="0047133C"/>
    <w:rsid w:val="00471DB4"/>
    <w:rsid w:val="004720FD"/>
    <w:rsid w:val="0047232A"/>
    <w:rsid w:val="00472C17"/>
    <w:rsid w:val="00472C31"/>
    <w:rsid w:val="00472D32"/>
    <w:rsid w:val="00472ED0"/>
    <w:rsid w:val="004736B9"/>
    <w:rsid w:val="00473BE1"/>
    <w:rsid w:val="00473E57"/>
    <w:rsid w:val="00473F0B"/>
    <w:rsid w:val="004742EB"/>
    <w:rsid w:val="00474438"/>
    <w:rsid w:val="00474B21"/>
    <w:rsid w:val="0047531C"/>
    <w:rsid w:val="004754B0"/>
    <w:rsid w:val="00475BD6"/>
    <w:rsid w:val="00475DCD"/>
    <w:rsid w:val="00476637"/>
    <w:rsid w:val="0047732C"/>
    <w:rsid w:val="0047784A"/>
    <w:rsid w:val="004800F5"/>
    <w:rsid w:val="00481FAB"/>
    <w:rsid w:val="004828BD"/>
    <w:rsid w:val="0048291C"/>
    <w:rsid w:val="00482A0A"/>
    <w:rsid w:val="00483C10"/>
    <w:rsid w:val="004842C6"/>
    <w:rsid w:val="004844EB"/>
    <w:rsid w:val="00484C93"/>
    <w:rsid w:val="004853C0"/>
    <w:rsid w:val="0048591C"/>
    <w:rsid w:val="0048596E"/>
    <w:rsid w:val="004861B8"/>
    <w:rsid w:val="004861C1"/>
    <w:rsid w:val="00486A2C"/>
    <w:rsid w:val="00486BB4"/>
    <w:rsid w:val="0048722C"/>
    <w:rsid w:val="0048736E"/>
    <w:rsid w:val="0048780E"/>
    <w:rsid w:val="0048785C"/>
    <w:rsid w:val="00487A1F"/>
    <w:rsid w:val="00487B62"/>
    <w:rsid w:val="0049033B"/>
    <w:rsid w:val="00490ADC"/>
    <w:rsid w:val="00491383"/>
    <w:rsid w:val="00491841"/>
    <w:rsid w:val="00491A3E"/>
    <w:rsid w:val="00492311"/>
    <w:rsid w:val="00492408"/>
    <w:rsid w:val="0049287F"/>
    <w:rsid w:val="00492A13"/>
    <w:rsid w:val="0049339D"/>
    <w:rsid w:val="00493460"/>
    <w:rsid w:val="004938CC"/>
    <w:rsid w:val="00493A90"/>
    <w:rsid w:val="00493E89"/>
    <w:rsid w:val="00493F57"/>
    <w:rsid w:val="004948D6"/>
    <w:rsid w:val="00494FCD"/>
    <w:rsid w:val="004953DE"/>
    <w:rsid w:val="00495A28"/>
    <w:rsid w:val="00495C23"/>
    <w:rsid w:val="00495C9B"/>
    <w:rsid w:val="00496167"/>
    <w:rsid w:val="00496646"/>
    <w:rsid w:val="00496B7A"/>
    <w:rsid w:val="00496CBE"/>
    <w:rsid w:val="00496E7A"/>
    <w:rsid w:val="004970EA"/>
    <w:rsid w:val="00497295"/>
    <w:rsid w:val="004972A7"/>
    <w:rsid w:val="004974BA"/>
    <w:rsid w:val="004975CD"/>
    <w:rsid w:val="004975D8"/>
    <w:rsid w:val="00497F95"/>
    <w:rsid w:val="004A03AD"/>
    <w:rsid w:val="004A0A75"/>
    <w:rsid w:val="004A10E7"/>
    <w:rsid w:val="004A14D5"/>
    <w:rsid w:val="004A1515"/>
    <w:rsid w:val="004A17D4"/>
    <w:rsid w:val="004A1D6F"/>
    <w:rsid w:val="004A2655"/>
    <w:rsid w:val="004A28F7"/>
    <w:rsid w:val="004A2ABB"/>
    <w:rsid w:val="004A3392"/>
    <w:rsid w:val="004A344B"/>
    <w:rsid w:val="004A36DA"/>
    <w:rsid w:val="004A3893"/>
    <w:rsid w:val="004A3B88"/>
    <w:rsid w:val="004A4153"/>
    <w:rsid w:val="004A523D"/>
    <w:rsid w:val="004A5715"/>
    <w:rsid w:val="004A580A"/>
    <w:rsid w:val="004A5AD8"/>
    <w:rsid w:val="004A5EC4"/>
    <w:rsid w:val="004A6000"/>
    <w:rsid w:val="004A6238"/>
    <w:rsid w:val="004A6644"/>
    <w:rsid w:val="004A67C5"/>
    <w:rsid w:val="004B0099"/>
    <w:rsid w:val="004B08D5"/>
    <w:rsid w:val="004B0929"/>
    <w:rsid w:val="004B0BF6"/>
    <w:rsid w:val="004B10E7"/>
    <w:rsid w:val="004B17AB"/>
    <w:rsid w:val="004B1824"/>
    <w:rsid w:val="004B1B99"/>
    <w:rsid w:val="004B2323"/>
    <w:rsid w:val="004B267B"/>
    <w:rsid w:val="004B3470"/>
    <w:rsid w:val="004B488E"/>
    <w:rsid w:val="004B4CB8"/>
    <w:rsid w:val="004B4DB4"/>
    <w:rsid w:val="004B4DE3"/>
    <w:rsid w:val="004B55DE"/>
    <w:rsid w:val="004B5A64"/>
    <w:rsid w:val="004B754E"/>
    <w:rsid w:val="004C1016"/>
    <w:rsid w:val="004C1358"/>
    <w:rsid w:val="004C1A7D"/>
    <w:rsid w:val="004C2A3C"/>
    <w:rsid w:val="004C2EC3"/>
    <w:rsid w:val="004C3130"/>
    <w:rsid w:val="004C38CB"/>
    <w:rsid w:val="004C391C"/>
    <w:rsid w:val="004C4755"/>
    <w:rsid w:val="004C491C"/>
    <w:rsid w:val="004C4DE5"/>
    <w:rsid w:val="004C4F86"/>
    <w:rsid w:val="004C51F4"/>
    <w:rsid w:val="004C5357"/>
    <w:rsid w:val="004C578B"/>
    <w:rsid w:val="004C5C14"/>
    <w:rsid w:val="004C5F31"/>
    <w:rsid w:val="004C626A"/>
    <w:rsid w:val="004C6B0D"/>
    <w:rsid w:val="004C6B63"/>
    <w:rsid w:val="004C6BA6"/>
    <w:rsid w:val="004C6CA3"/>
    <w:rsid w:val="004C6DF8"/>
    <w:rsid w:val="004C6E9B"/>
    <w:rsid w:val="004C700E"/>
    <w:rsid w:val="004C766A"/>
    <w:rsid w:val="004C79CF"/>
    <w:rsid w:val="004C7AFC"/>
    <w:rsid w:val="004D11F4"/>
    <w:rsid w:val="004D14A9"/>
    <w:rsid w:val="004D1749"/>
    <w:rsid w:val="004D1C6D"/>
    <w:rsid w:val="004D1E93"/>
    <w:rsid w:val="004D25A2"/>
    <w:rsid w:val="004D2989"/>
    <w:rsid w:val="004D29BF"/>
    <w:rsid w:val="004D2C0F"/>
    <w:rsid w:val="004D33EA"/>
    <w:rsid w:val="004D3D38"/>
    <w:rsid w:val="004D406C"/>
    <w:rsid w:val="004D48FC"/>
    <w:rsid w:val="004D49AD"/>
    <w:rsid w:val="004D4B3A"/>
    <w:rsid w:val="004D4F0A"/>
    <w:rsid w:val="004D506E"/>
    <w:rsid w:val="004D53D9"/>
    <w:rsid w:val="004D55CA"/>
    <w:rsid w:val="004D5BFB"/>
    <w:rsid w:val="004D5D00"/>
    <w:rsid w:val="004D6A40"/>
    <w:rsid w:val="004D6A72"/>
    <w:rsid w:val="004D6C12"/>
    <w:rsid w:val="004D6C31"/>
    <w:rsid w:val="004D6EBF"/>
    <w:rsid w:val="004D7714"/>
    <w:rsid w:val="004D77A4"/>
    <w:rsid w:val="004E0130"/>
    <w:rsid w:val="004E06FF"/>
    <w:rsid w:val="004E1481"/>
    <w:rsid w:val="004E153F"/>
    <w:rsid w:val="004E1548"/>
    <w:rsid w:val="004E1559"/>
    <w:rsid w:val="004E1B1E"/>
    <w:rsid w:val="004E1B5D"/>
    <w:rsid w:val="004E1D0B"/>
    <w:rsid w:val="004E2E17"/>
    <w:rsid w:val="004E30AC"/>
    <w:rsid w:val="004E38AB"/>
    <w:rsid w:val="004E3AE1"/>
    <w:rsid w:val="004E3F26"/>
    <w:rsid w:val="004E4EFB"/>
    <w:rsid w:val="004E5407"/>
    <w:rsid w:val="004E5965"/>
    <w:rsid w:val="004E5C3F"/>
    <w:rsid w:val="004E5D7F"/>
    <w:rsid w:val="004E5F5B"/>
    <w:rsid w:val="004E60B6"/>
    <w:rsid w:val="004E6188"/>
    <w:rsid w:val="004E6C33"/>
    <w:rsid w:val="004E776E"/>
    <w:rsid w:val="004E7A1B"/>
    <w:rsid w:val="004E7CF7"/>
    <w:rsid w:val="004F0D73"/>
    <w:rsid w:val="004F1089"/>
    <w:rsid w:val="004F1316"/>
    <w:rsid w:val="004F160A"/>
    <w:rsid w:val="004F176E"/>
    <w:rsid w:val="004F179B"/>
    <w:rsid w:val="004F1A3F"/>
    <w:rsid w:val="004F1BC3"/>
    <w:rsid w:val="004F3426"/>
    <w:rsid w:val="004F48D0"/>
    <w:rsid w:val="004F4C9A"/>
    <w:rsid w:val="004F4F60"/>
    <w:rsid w:val="004F5326"/>
    <w:rsid w:val="004F558C"/>
    <w:rsid w:val="004F5648"/>
    <w:rsid w:val="004F5ABA"/>
    <w:rsid w:val="004F5BB7"/>
    <w:rsid w:val="004F5D03"/>
    <w:rsid w:val="004F5E3C"/>
    <w:rsid w:val="004F5FD9"/>
    <w:rsid w:val="004F6190"/>
    <w:rsid w:val="004F643F"/>
    <w:rsid w:val="004F6446"/>
    <w:rsid w:val="004F67C8"/>
    <w:rsid w:val="004F6FEF"/>
    <w:rsid w:val="004F70C0"/>
    <w:rsid w:val="004F720E"/>
    <w:rsid w:val="004F76B5"/>
    <w:rsid w:val="004F7794"/>
    <w:rsid w:val="004F7A31"/>
    <w:rsid w:val="004F7B25"/>
    <w:rsid w:val="004F7F10"/>
    <w:rsid w:val="0050011E"/>
    <w:rsid w:val="00501155"/>
    <w:rsid w:val="0050154A"/>
    <w:rsid w:val="00501B0A"/>
    <w:rsid w:val="00501FD7"/>
    <w:rsid w:val="005021DC"/>
    <w:rsid w:val="00502C2A"/>
    <w:rsid w:val="0050326B"/>
    <w:rsid w:val="00503DA8"/>
    <w:rsid w:val="00504009"/>
    <w:rsid w:val="00504366"/>
    <w:rsid w:val="00504B12"/>
    <w:rsid w:val="00504CB6"/>
    <w:rsid w:val="005051AF"/>
    <w:rsid w:val="0050546B"/>
    <w:rsid w:val="0050549D"/>
    <w:rsid w:val="0050590D"/>
    <w:rsid w:val="00506AF3"/>
    <w:rsid w:val="00506C81"/>
    <w:rsid w:val="0050759C"/>
    <w:rsid w:val="00507B9E"/>
    <w:rsid w:val="00507E59"/>
    <w:rsid w:val="005102DA"/>
    <w:rsid w:val="00510496"/>
    <w:rsid w:val="00510A84"/>
    <w:rsid w:val="00510C48"/>
    <w:rsid w:val="00510E3F"/>
    <w:rsid w:val="00511BBF"/>
    <w:rsid w:val="005125A3"/>
    <w:rsid w:val="00512ABC"/>
    <w:rsid w:val="005132BD"/>
    <w:rsid w:val="0051373B"/>
    <w:rsid w:val="005137B7"/>
    <w:rsid w:val="0051485C"/>
    <w:rsid w:val="00514923"/>
    <w:rsid w:val="00515049"/>
    <w:rsid w:val="005151A5"/>
    <w:rsid w:val="00515C85"/>
    <w:rsid w:val="005161A0"/>
    <w:rsid w:val="005163E5"/>
    <w:rsid w:val="00516C86"/>
    <w:rsid w:val="00517CEB"/>
    <w:rsid w:val="0052011A"/>
    <w:rsid w:val="00520583"/>
    <w:rsid w:val="00520606"/>
    <w:rsid w:val="0052083A"/>
    <w:rsid w:val="00520913"/>
    <w:rsid w:val="00520E39"/>
    <w:rsid w:val="00520FD2"/>
    <w:rsid w:val="005214B8"/>
    <w:rsid w:val="0052152A"/>
    <w:rsid w:val="005215BE"/>
    <w:rsid w:val="00522E53"/>
    <w:rsid w:val="005233FF"/>
    <w:rsid w:val="0052390A"/>
    <w:rsid w:val="00523AB9"/>
    <w:rsid w:val="00523CB6"/>
    <w:rsid w:val="00524F84"/>
    <w:rsid w:val="00526A2F"/>
    <w:rsid w:val="005271BB"/>
    <w:rsid w:val="0052731D"/>
    <w:rsid w:val="005308F7"/>
    <w:rsid w:val="00530C5D"/>
    <w:rsid w:val="0053189A"/>
    <w:rsid w:val="00531EA4"/>
    <w:rsid w:val="005320A4"/>
    <w:rsid w:val="005320A9"/>
    <w:rsid w:val="00532539"/>
    <w:rsid w:val="005328FC"/>
    <w:rsid w:val="00533649"/>
    <w:rsid w:val="00533712"/>
    <w:rsid w:val="00533BBB"/>
    <w:rsid w:val="00534D90"/>
    <w:rsid w:val="005350C4"/>
    <w:rsid w:val="00535E0D"/>
    <w:rsid w:val="00536574"/>
    <w:rsid w:val="005367CF"/>
    <w:rsid w:val="00536956"/>
    <w:rsid w:val="005375F0"/>
    <w:rsid w:val="00537C84"/>
    <w:rsid w:val="00537DDE"/>
    <w:rsid w:val="00540088"/>
    <w:rsid w:val="005401D0"/>
    <w:rsid w:val="005405C6"/>
    <w:rsid w:val="00540769"/>
    <w:rsid w:val="00540D75"/>
    <w:rsid w:val="00540EC8"/>
    <w:rsid w:val="005414AF"/>
    <w:rsid w:val="005415C4"/>
    <w:rsid w:val="00541A0B"/>
    <w:rsid w:val="00541F45"/>
    <w:rsid w:val="005422A2"/>
    <w:rsid w:val="005430AE"/>
    <w:rsid w:val="005430E5"/>
    <w:rsid w:val="005432E7"/>
    <w:rsid w:val="00543320"/>
    <w:rsid w:val="0054341B"/>
    <w:rsid w:val="0054409D"/>
    <w:rsid w:val="005440B9"/>
    <w:rsid w:val="00544519"/>
    <w:rsid w:val="005448D8"/>
    <w:rsid w:val="005449FB"/>
    <w:rsid w:val="005457CA"/>
    <w:rsid w:val="00546046"/>
    <w:rsid w:val="005464BF"/>
    <w:rsid w:val="00546512"/>
    <w:rsid w:val="00547220"/>
    <w:rsid w:val="00547777"/>
    <w:rsid w:val="0055033D"/>
    <w:rsid w:val="00550677"/>
    <w:rsid w:val="005508B8"/>
    <w:rsid w:val="0055092C"/>
    <w:rsid w:val="005514C3"/>
    <w:rsid w:val="005514CD"/>
    <w:rsid w:val="00552692"/>
    <w:rsid w:val="00553077"/>
    <w:rsid w:val="0055324E"/>
    <w:rsid w:val="00553723"/>
    <w:rsid w:val="00553909"/>
    <w:rsid w:val="00553A10"/>
    <w:rsid w:val="00553C8A"/>
    <w:rsid w:val="00554A00"/>
    <w:rsid w:val="00554D55"/>
    <w:rsid w:val="00555113"/>
    <w:rsid w:val="005553A8"/>
    <w:rsid w:val="00555FB8"/>
    <w:rsid w:val="0055630E"/>
    <w:rsid w:val="00556323"/>
    <w:rsid w:val="005569B8"/>
    <w:rsid w:val="00556A20"/>
    <w:rsid w:val="005574B4"/>
    <w:rsid w:val="00557577"/>
    <w:rsid w:val="005600CD"/>
    <w:rsid w:val="005603A8"/>
    <w:rsid w:val="00560C7C"/>
    <w:rsid w:val="00560EA7"/>
    <w:rsid w:val="00561462"/>
    <w:rsid w:val="00561C00"/>
    <w:rsid w:val="005629A4"/>
    <w:rsid w:val="0056354A"/>
    <w:rsid w:val="0056394F"/>
    <w:rsid w:val="00565447"/>
    <w:rsid w:val="00565605"/>
    <w:rsid w:val="00566117"/>
    <w:rsid w:val="00566B03"/>
    <w:rsid w:val="00566FFA"/>
    <w:rsid w:val="00567A5D"/>
    <w:rsid w:val="00567B2F"/>
    <w:rsid w:val="00567E73"/>
    <w:rsid w:val="00567EDA"/>
    <w:rsid w:val="0057062B"/>
    <w:rsid w:val="00571425"/>
    <w:rsid w:val="00571756"/>
    <w:rsid w:val="0057218C"/>
    <w:rsid w:val="005722E9"/>
    <w:rsid w:val="005726BA"/>
    <w:rsid w:val="00572B21"/>
    <w:rsid w:val="00573101"/>
    <w:rsid w:val="00573329"/>
    <w:rsid w:val="00573539"/>
    <w:rsid w:val="005737BB"/>
    <w:rsid w:val="00573876"/>
    <w:rsid w:val="00573AC8"/>
    <w:rsid w:val="00573CE9"/>
    <w:rsid w:val="00574431"/>
    <w:rsid w:val="0057449B"/>
    <w:rsid w:val="00575562"/>
    <w:rsid w:val="00575AC4"/>
    <w:rsid w:val="005761CF"/>
    <w:rsid w:val="005767DB"/>
    <w:rsid w:val="005778F2"/>
    <w:rsid w:val="00577FBB"/>
    <w:rsid w:val="005806D8"/>
    <w:rsid w:val="00580D48"/>
    <w:rsid w:val="00580E81"/>
    <w:rsid w:val="00581CB4"/>
    <w:rsid w:val="0058277B"/>
    <w:rsid w:val="00582D5C"/>
    <w:rsid w:val="00582E83"/>
    <w:rsid w:val="00583077"/>
    <w:rsid w:val="00583CDF"/>
    <w:rsid w:val="005843EF"/>
    <w:rsid w:val="005846A2"/>
    <w:rsid w:val="00584A82"/>
    <w:rsid w:val="00585142"/>
    <w:rsid w:val="0058526B"/>
    <w:rsid w:val="00585394"/>
    <w:rsid w:val="005853F2"/>
    <w:rsid w:val="005854CB"/>
    <w:rsid w:val="00585513"/>
    <w:rsid w:val="0058586F"/>
    <w:rsid w:val="0058598C"/>
    <w:rsid w:val="0058691A"/>
    <w:rsid w:val="00586BEF"/>
    <w:rsid w:val="00587268"/>
    <w:rsid w:val="005878B2"/>
    <w:rsid w:val="00587C8B"/>
    <w:rsid w:val="00590399"/>
    <w:rsid w:val="00590578"/>
    <w:rsid w:val="005908C3"/>
    <w:rsid w:val="00590B8B"/>
    <w:rsid w:val="00590D60"/>
    <w:rsid w:val="0059107E"/>
    <w:rsid w:val="005916BF"/>
    <w:rsid w:val="0059176A"/>
    <w:rsid w:val="005922B4"/>
    <w:rsid w:val="00592E1A"/>
    <w:rsid w:val="0059332A"/>
    <w:rsid w:val="0059467D"/>
    <w:rsid w:val="00594FFB"/>
    <w:rsid w:val="005951F9"/>
    <w:rsid w:val="0059541F"/>
    <w:rsid w:val="005959B0"/>
    <w:rsid w:val="005959F0"/>
    <w:rsid w:val="0059624C"/>
    <w:rsid w:val="005962B8"/>
    <w:rsid w:val="0059668F"/>
    <w:rsid w:val="00596786"/>
    <w:rsid w:val="00596BE2"/>
    <w:rsid w:val="00597213"/>
    <w:rsid w:val="005973BF"/>
    <w:rsid w:val="005979A2"/>
    <w:rsid w:val="00597A4C"/>
    <w:rsid w:val="00597B67"/>
    <w:rsid w:val="005A0153"/>
    <w:rsid w:val="005A04A7"/>
    <w:rsid w:val="005A05E5"/>
    <w:rsid w:val="005A062E"/>
    <w:rsid w:val="005A0B7D"/>
    <w:rsid w:val="005A0D60"/>
    <w:rsid w:val="005A0EE2"/>
    <w:rsid w:val="005A12C2"/>
    <w:rsid w:val="005A1B60"/>
    <w:rsid w:val="005A1D5C"/>
    <w:rsid w:val="005A1E0D"/>
    <w:rsid w:val="005A1F31"/>
    <w:rsid w:val="005A2414"/>
    <w:rsid w:val="005A25F8"/>
    <w:rsid w:val="005A2A94"/>
    <w:rsid w:val="005A2DFB"/>
    <w:rsid w:val="005A32ED"/>
    <w:rsid w:val="005A3631"/>
    <w:rsid w:val="005A365D"/>
    <w:rsid w:val="005A3979"/>
    <w:rsid w:val="005A3E4B"/>
    <w:rsid w:val="005A42BE"/>
    <w:rsid w:val="005A46F7"/>
    <w:rsid w:val="005A4802"/>
    <w:rsid w:val="005A6250"/>
    <w:rsid w:val="005A63F9"/>
    <w:rsid w:val="005A66E8"/>
    <w:rsid w:val="005A6D2C"/>
    <w:rsid w:val="005A7184"/>
    <w:rsid w:val="005A72E2"/>
    <w:rsid w:val="005B035C"/>
    <w:rsid w:val="005B08D1"/>
    <w:rsid w:val="005B09C2"/>
    <w:rsid w:val="005B22B8"/>
    <w:rsid w:val="005B268B"/>
    <w:rsid w:val="005B29B6"/>
    <w:rsid w:val="005B2A9E"/>
    <w:rsid w:val="005B2C34"/>
    <w:rsid w:val="005B3605"/>
    <w:rsid w:val="005B365F"/>
    <w:rsid w:val="005B3A63"/>
    <w:rsid w:val="005B44E5"/>
    <w:rsid w:val="005B5AD3"/>
    <w:rsid w:val="005B647E"/>
    <w:rsid w:val="005B6B97"/>
    <w:rsid w:val="005B6F6A"/>
    <w:rsid w:val="005B7955"/>
    <w:rsid w:val="005C0F11"/>
    <w:rsid w:val="005C126B"/>
    <w:rsid w:val="005C152A"/>
    <w:rsid w:val="005C2464"/>
    <w:rsid w:val="005C2649"/>
    <w:rsid w:val="005C2F69"/>
    <w:rsid w:val="005C41D9"/>
    <w:rsid w:val="005C4780"/>
    <w:rsid w:val="005C4F3A"/>
    <w:rsid w:val="005C52B7"/>
    <w:rsid w:val="005C57C6"/>
    <w:rsid w:val="005C5E66"/>
    <w:rsid w:val="005C6001"/>
    <w:rsid w:val="005C62EB"/>
    <w:rsid w:val="005C6B43"/>
    <w:rsid w:val="005C7261"/>
    <w:rsid w:val="005D00D7"/>
    <w:rsid w:val="005D0365"/>
    <w:rsid w:val="005D06D0"/>
    <w:rsid w:val="005D08BD"/>
    <w:rsid w:val="005D13C3"/>
    <w:rsid w:val="005D189C"/>
    <w:rsid w:val="005D1DA8"/>
    <w:rsid w:val="005D2446"/>
    <w:rsid w:val="005D2A52"/>
    <w:rsid w:val="005D2D56"/>
    <w:rsid w:val="005D3175"/>
    <w:rsid w:val="005D3FAA"/>
    <w:rsid w:val="005D448C"/>
    <w:rsid w:val="005D47AB"/>
    <w:rsid w:val="005D4951"/>
    <w:rsid w:val="005D4A8C"/>
    <w:rsid w:val="005D513D"/>
    <w:rsid w:val="005D522B"/>
    <w:rsid w:val="005D53C3"/>
    <w:rsid w:val="005D56DC"/>
    <w:rsid w:val="005D74AA"/>
    <w:rsid w:val="005D7A53"/>
    <w:rsid w:val="005D7CB1"/>
    <w:rsid w:val="005D7CFC"/>
    <w:rsid w:val="005E005F"/>
    <w:rsid w:val="005E05B7"/>
    <w:rsid w:val="005E05CA"/>
    <w:rsid w:val="005E08A4"/>
    <w:rsid w:val="005E112A"/>
    <w:rsid w:val="005E1328"/>
    <w:rsid w:val="005E1D65"/>
    <w:rsid w:val="005E1E05"/>
    <w:rsid w:val="005E1E3E"/>
    <w:rsid w:val="005E1FD1"/>
    <w:rsid w:val="005E1FD6"/>
    <w:rsid w:val="005E22F3"/>
    <w:rsid w:val="005E298C"/>
    <w:rsid w:val="005E359D"/>
    <w:rsid w:val="005E3BCD"/>
    <w:rsid w:val="005E45C9"/>
    <w:rsid w:val="005E4756"/>
    <w:rsid w:val="005E4A9E"/>
    <w:rsid w:val="005E4BD2"/>
    <w:rsid w:val="005E5693"/>
    <w:rsid w:val="005E5DD0"/>
    <w:rsid w:val="005E5EBD"/>
    <w:rsid w:val="005E6B52"/>
    <w:rsid w:val="005E711F"/>
    <w:rsid w:val="005E7144"/>
    <w:rsid w:val="005E75B6"/>
    <w:rsid w:val="005E7C69"/>
    <w:rsid w:val="005E7D25"/>
    <w:rsid w:val="005F003E"/>
    <w:rsid w:val="005F0144"/>
    <w:rsid w:val="005F02DD"/>
    <w:rsid w:val="005F073A"/>
    <w:rsid w:val="005F0B66"/>
    <w:rsid w:val="005F0C1F"/>
    <w:rsid w:val="005F102E"/>
    <w:rsid w:val="005F130A"/>
    <w:rsid w:val="005F133A"/>
    <w:rsid w:val="005F148C"/>
    <w:rsid w:val="005F15AA"/>
    <w:rsid w:val="005F15C5"/>
    <w:rsid w:val="005F1CD7"/>
    <w:rsid w:val="005F1F74"/>
    <w:rsid w:val="005F262F"/>
    <w:rsid w:val="005F3316"/>
    <w:rsid w:val="005F3339"/>
    <w:rsid w:val="005F3355"/>
    <w:rsid w:val="005F348C"/>
    <w:rsid w:val="005F4320"/>
    <w:rsid w:val="005F4D44"/>
    <w:rsid w:val="005F585E"/>
    <w:rsid w:val="005F65DC"/>
    <w:rsid w:val="005F69E7"/>
    <w:rsid w:val="005F6E84"/>
    <w:rsid w:val="005F6F21"/>
    <w:rsid w:val="005F71D2"/>
    <w:rsid w:val="005F7272"/>
    <w:rsid w:val="005F7DAC"/>
    <w:rsid w:val="005F7E77"/>
    <w:rsid w:val="006003F2"/>
    <w:rsid w:val="006005A4"/>
    <w:rsid w:val="00600B5D"/>
    <w:rsid w:val="00600C3B"/>
    <w:rsid w:val="00600D90"/>
    <w:rsid w:val="00601692"/>
    <w:rsid w:val="00601DDF"/>
    <w:rsid w:val="00601DF2"/>
    <w:rsid w:val="0060230A"/>
    <w:rsid w:val="00602606"/>
    <w:rsid w:val="00602784"/>
    <w:rsid w:val="00602821"/>
    <w:rsid w:val="0060287A"/>
    <w:rsid w:val="00602968"/>
    <w:rsid w:val="00602A26"/>
    <w:rsid w:val="00602AC5"/>
    <w:rsid w:val="00602D05"/>
    <w:rsid w:val="00602F53"/>
    <w:rsid w:val="00602F96"/>
    <w:rsid w:val="00603147"/>
    <w:rsid w:val="0060323A"/>
    <w:rsid w:val="00603A60"/>
    <w:rsid w:val="00604155"/>
    <w:rsid w:val="006046CB"/>
    <w:rsid w:val="00604C51"/>
    <w:rsid w:val="00604FD0"/>
    <w:rsid w:val="00605240"/>
    <w:rsid w:val="0060591C"/>
    <w:rsid w:val="00605DAA"/>
    <w:rsid w:val="00606900"/>
    <w:rsid w:val="00606D4F"/>
    <w:rsid w:val="00606FFE"/>
    <w:rsid w:val="006072AD"/>
    <w:rsid w:val="00607D1B"/>
    <w:rsid w:val="006107AC"/>
    <w:rsid w:val="0061095A"/>
    <w:rsid w:val="00611201"/>
    <w:rsid w:val="0061187F"/>
    <w:rsid w:val="00613097"/>
    <w:rsid w:val="0061349A"/>
    <w:rsid w:val="0061362A"/>
    <w:rsid w:val="006141F8"/>
    <w:rsid w:val="00614912"/>
    <w:rsid w:val="00614E90"/>
    <w:rsid w:val="00614F5F"/>
    <w:rsid w:val="00614FF9"/>
    <w:rsid w:val="00615641"/>
    <w:rsid w:val="006158DD"/>
    <w:rsid w:val="00615C15"/>
    <w:rsid w:val="006166EF"/>
    <w:rsid w:val="00616C23"/>
    <w:rsid w:val="006174ED"/>
    <w:rsid w:val="0061790A"/>
    <w:rsid w:val="0061795C"/>
    <w:rsid w:val="00617A9D"/>
    <w:rsid w:val="00617B5D"/>
    <w:rsid w:val="00620536"/>
    <w:rsid w:val="00620920"/>
    <w:rsid w:val="00620A22"/>
    <w:rsid w:val="00620D1F"/>
    <w:rsid w:val="006210CE"/>
    <w:rsid w:val="006213B0"/>
    <w:rsid w:val="00621423"/>
    <w:rsid w:val="006214CF"/>
    <w:rsid w:val="00621692"/>
    <w:rsid w:val="00621AD0"/>
    <w:rsid w:val="0062224C"/>
    <w:rsid w:val="0062277B"/>
    <w:rsid w:val="00622A06"/>
    <w:rsid w:val="00622F11"/>
    <w:rsid w:val="006230A1"/>
    <w:rsid w:val="00623233"/>
    <w:rsid w:val="006238A5"/>
    <w:rsid w:val="00623903"/>
    <w:rsid w:val="00624386"/>
    <w:rsid w:val="0062443C"/>
    <w:rsid w:val="00624520"/>
    <w:rsid w:val="006246EA"/>
    <w:rsid w:val="00624918"/>
    <w:rsid w:val="00625247"/>
    <w:rsid w:val="0062552D"/>
    <w:rsid w:val="006257AE"/>
    <w:rsid w:val="006257CB"/>
    <w:rsid w:val="00625903"/>
    <w:rsid w:val="00625A39"/>
    <w:rsid w:val="00625A45"/>
    <w:rsid w:val="00626135"/>
    <w:rsid w:val="006268D8"/>
    <w:rsid w:val="006274C6"/>
    <w:rsid w:val="006274CF"/>
    <w:rsid w:val="0062781B"/>
    <w:rsid w:val="00630284"/>
    <w:rsid w:val="00630A2F"/>
    <w:rsid w:val="00630EC9"/>
    <w:rsid w:val="00631191"/>
    <w:rsid w:val="006311CE"/>
    <w:rsid w:val="00631B6E"/>
    <w:rsid w:val="00631D6A"/>
    <w:rsid w:val="0063208E"/>
    <w:rsid w:val="00633114"/>
    <w:rsid w:val="0063371F"/>
    <w:rsid w:val="00633CD1"/>
    <w:rsid w:val="00634270"/>
    <w:rsid w:val="006343B8"/>
    <w:rsid w:val="0063441D"/>
    <w:rsid w:val="006358D2"/>
    <w:rsid w:val="00635F1A"/>
    <w:rsid w:val="0063629C"/>
    <w:rsid w:val="00636338"/>
    <w:rsid w:val="006363E2"/>
    <w:rsid w:val="0063658F"/>
    <w:rsid w:val="00636772"/>
    <w:rsid w:val="00636BE9"/>
    <w:rsid w:val="00636C31"/>
    <w:rsid w:val="00637F48"/>
    <w:rsid w:val="00640360"/>
    <w:rsid w:val="0064072D"/>
    <w:rsid w:val="00640983"/>
    <w:rsid w:val="00640E69"/>
    <w:rsid w:val="00640F2C"/>
    <w:rsid w:val="0064158D"/>
    <w:rsid w:val="00641C85"/>
    <w:rsid w:val="00642C53"/>
    <w:rsid w:val="00642D44"/>
    <w:rsid w:val="00642DDD"/>
    <w:rsid w:val="00642FDF"/>
    <w:rsid w:val="006434D6"/>
    <w:rsid w:val="00643693"/>
    <w:rsid w:val="00643BF3"/>
    <w:rsid w:val="00643FAA"/>
    <w:rsid w:val="00644335"/>
    <w:rsid w:val="006447E6"/>
    <w:rsid w:val="006449C2"/>
    <w:rsid w:val="00644BD2"/>
    <w:rsid w:val="00644C45"/>
    <w:rsid w:val="00644DD6"/>
    <w:rsid w:val="00644FB2"/>
    <w:rsid w:val="00645486"/>
    <w:rsid w:val="00645908"/>
    <w:rsid w:val="006462C2"/>
    <w:rsid w:val="00646328"/>
    <w:rsid w:val="00646600"/>
    <w:rsid w:val="00646D1E"/>
    <w:rsid w:val="006472D2"/>
    <w:rsid w:val="00647715"/>
    <w:rsid w:val="006477D7"/>
    <w:rsid w:val="0064787F"/>
    <w:rsid w:val="00647A83"/>
    <w:rsid w:val="00647CCF"/>
    <w:rsid w:val="00647D64"/>
    <w:rsid w:val="00647FFC"/>
    <w:rsid w:val="006517F0"/>
    <w:rsid w:val="00651F62"/>
    <w:rsid w:val="00652B2E"/>
    <w:rsid w:val="00652EDD"/>
    <w:rsid w:val="00652F60"/>
    <w:rsid w:val="00652F8C"/>
    <w:rsid w:val="006531B6"/>
    <w:rsid w:val="00653407"/>
    <w:rsid w:val="00653524"/>
    <w:rsid w:val="0065389B"/>
    <w:rsid w:val="006539E5"/>
    <w:rsid w:val="00653BDC"/>
    <w:rsid w:val="0065421D"/>
    <w:rsid w:val="0065428D"/>
    <w:rsid w:val="00654739"/>
    <w:rsid w:val="006558E3"/>
    <w:rsid w:val="00655996"/>
    <w:rsid w:val="00656158"/>
    <w:rsid w:val="0065621C"/>
    <w:rsid w:val="00656578"/>
    <w:rsid w:val="0065662C"/>
    <w:rsid w:val="00656C21"/>
    <w:rsid w:val="00657F1F"/>
    <w:rsid w:val="00660145"/>
    <w:rsid w:val="00660468"/>
    <w:rsid w:val="00660491"/>
    <w:rsid w:val="00660635"/>
    <w:rsid w:val="006606CF"/>
    <w:rsid w:val="0066092D"/>
    <w:rsid w:val="00660D3E"/>
    <w:rsid w:val="00660DC9"/>
    <w:rsid w:val="00660DD0"/>
    <w:rsid w:val="0066164A"/>
    <w:rsid w:val="00661E66"/>
    <w:rsid w:val="00662690"/>
    <w:rsid w:val="006633F8"/>
    <w:rsid w:val="00663667"/>
    <w:rsid w:val="00663C3B"/>
    <w:rsid w:val="00663DC5"/>
    <w:rsid w:val="00663F9F"/>
    <w:rsid w:val="00663FFD"/>
    <w:rsid w:val="00664264"/>
    <w:rsid w:val="00664282"/>
    <w:rsid w:val="006642BD"/>
    <w:rsid w:val="00664400"/>
    <w:rsid w:val="006666B2"/>
    <w:rsid w:val="00666A35"/>
    <w:rsid w:val="006673DB"/>
    <w:rsid w:val="0066761A"/>
    <w:rsid w:val="006679BD"/>
    <w:rsid w:val="00667AA5"/>
    <w:rsid w:val="00670519"/>
    <w:rsid w:val="00670579"/>
    <w:rsid w:val="006707C7"/>
    <w:rsid w:val="006707CA"/>
    <w:rsid w:val="00670BA4"/>
    <w:rsid w:val="00670E93"/>
    <w:rsid w:val="00671CF0"/>
    <w:rsid w:val="00671D8F"/>
    <w:rsid w:val="00672639"/>
    <w:rsid w:val="00672EFF"/>
    <w:rsid w:val="00673A61"/>
    <w:rsid w:val="00673FA6"/>
    <w:rsid w:val="006740A7"/>
    <w:rsid w:val="00674220"/>
    <w:rsid w:val="006744BE"/>
    <w:rsid w:val="0067469C"/>
    <w:rsid w:val="00674A43"/>
    <w:rsid w:val="00674DC5"/>
    <w:rsid w:val="00674EC6"/>
    <w:rsid w:val="006751A7"/>
    <w:rsid w:val="0067613A"/>
    <w:rsid w:val="00676637"/>
    <w:rsid w:val="00676B30"/>
    <w:rsid w:val="00676E49"/>
    <w:rsid w:val="006772DD"/>
    <w:rsid w:val="006774E9"/>
    <w:rsid w:val="0068009C"/>
    <w:rsid w:val="006812D5"/>
    <w:rsid w:val="00681463"/>
    <w:rsid w:val="00681A05"/>
    <w:rsid w:val="00681A34"/>
    <w:rsid w:val="00681C91"/>
    <w:rsid w:val="00682674"/>
    <w:rsid w:val="006829A3"/>
    <w:rsid w:val="006831D9"/>
    <w:rsid w:val="0068335E"/>
    <w:rsid w:val="0068340D"/>
    <w:rsid w:val="00683501"/>
    <w:rsid w:val="0068379C"/>
    <w:rsid w:val="00683AFD"/>
    <w:rsid w:val="006843D4"/>
    <w:rsid w:val="00684D69"/>
    <w:rsid w:val="00684F20"/>
    <w:rsid w:val="00685688"/>
    <w:rsid w:val="00685B92"/>
    <w:rsid w:val="00685E69"/>
    <w:rsid w:val="00685F55"/>
    <w:rsid w:val="006864F2"/>
    <w:rsid w:val="00686948"/>
    <w:rsid w:val="00686A83"/>
    <w:rsid w:val="00686B5D"/>
    <w:rsid w:val="00687117"/>
    <w:rsid w:val="006872F6"/>
    <w:rsid w:val="006874C3"/>
    <w:rsid w:val="0068754E"/>
    <w:rsid w:val="00687733"/>
    <w:rsid w:val="00687833"/>
    <w:rsid w:val="0068790C"/>
    <w:rsid w:val="006879CB"/>
    <w:rsid w:val="00687A45"/>
    <w:rsid w:val="00690681"/>
    <w:rsid w:val="0069073F"/>
    <w:rsid w:val="00691113"/>
    <w:rsid w:val="006914C1"/>
    <w:rsid w:val="00691520"/>
    <w:rsid w:val="00691890"/>
    <w:rsid w:val="00692257"/>
    <w:rsid w:val="006933DF"/>
    <w:rsid w:val="00693919"/>
    <w:rsid w:val="00693948"/>
    <w:rsid w:val="00695288"/>
    <w:rsid w:val="0069547E"/>
    <w:rsid w:val="00695AB5"/>
    <w:rsid w:val="00695DBB"/>
    <w:rsid w:val="006962EE"/>
    <w:rsid w:val="00696877"/>
    <w:rsid w:val="00696A68"/>
    <w:rsid w:val="006970A5"/>
    <w:rsid w:val="00697553"/>
    <w:rsid w:val="006976C9"/>
    <w:rsid w:val="00697A8A"/>
    <w:rsid w:val="00697C61"/>
    <w:rsid w:val="006A106D"/>
    <w:rsid w:val="006A1B5F"/>
    <w:rsid w:val="006A1D41"/>
    <w:rsid w:val="006A29A3"/>
    <w:rsid w:val="006A29F3"/>
    <w:rsid w:val="006A2F7E"/>
    <w:rsid w:val="006A2FC6"/>
    <w:rsid w:val="006A33AD"/>
    <w:rsid w:val="006A33CF"/>
    <w:rsid w:val="006A449F"/>
    <w:rsid w:val="006A4FED"/>
    <w:rsid w:val="006A52BD"/>
    <w:rsid w:val="006A5D28"/>
    <w:rsid w:val="006A5EDD"/>
    <w:rsid w:val="006A65EB"/>
    <w:rsid w:val="006A695C"/>
    <w:rsid w:val="006A6EFC"/>
    <w:rsid w:val="006A7284"/>
    <w:rsid w:val="006A7359"/>
    <w:rsid w:val="006A7F83"/>
    <w:rsid w:val="006B0F84"/>
    <w:rsid w:val="006B1193"/>
    <w:rsid w:val="006B29A3"/>
    <w:rsid w:val="006B2E7D"/>
    <w:rsid w:val="006B3263"/>
    <w:rsid w:val="006B3F80"/>
    <w:rsid w:val="006B42A7"/>
    <w:rsid w:val="006B4B27"/>
    <w:rsid w:val="006B4B49"/>
    <w:rsid w:val="006B4F1A"/>
    <w:rsid w:val="006B51E7"/>
    <w:rsid w:val="006B6E24"/>
    <w:rsid w:val="006B74F1"/>
    <w:rsid w:val="006B75B5"/>
    <w:rsid w:val="006C04F4"/>
    <w:rsid w:val="006C06E7"/>
    <w:rsid w:val="006C0855"/>
    <w:rsid w:val="006C1051"/>
    <w:rsid w:val="006C162D"/>
    <w:rsid w:val="006C1A01"/>
    <w:rsid w:val="006C1D08"/>
    <w:rsid w:val="006C1E3E"/>
    <w:rsid w:val="006C1F10"/>
    <w:rsid w:val="006C2385"/>
    <w:rsid w:val="006C23B2"/>
    <w:rsid w:val="006C3C53"/>
    <w:rsid w:val="006C3E1F"/>
    <w:rsid w:val="006C4035"/>
    <w:rsid w:val="006C4305"/>
    <w:rsid w:val="006C4317"/>
    <w:rsid w:val="006C4705"/>
    <w:rsid w:val="006C500B"/>
    <w:rsid w:val="006C5672"/>
    <w:rsid w:val="006C5DFA"/>
    <w:rsid w:val="006C5E24"/>
    <w:rsid w:val="006C7152"/>
    <w:rsid w:val="006C7225"/>
    <w:rsid w:val="006C734C"/>
    <w:rsid w:val="006C7985"/>
    <w:rsid w:val="006C7B13"/>
    <w:rsid w:val="006C7C1D"/>
    <w:rsid w:val="006D05C7"/>
    <w:rsid w:val="006D0A5E"/>
    <w:rsid w:val="006D0E43"/>
    <w:rsid w:val="006D1001"/>
    <w:rsid w:val="006D167E"/>
    <w:rsid w:val="006D171F"/>
    <w:rsid w:val="006D1846"/>
    <w:rsid w:val="006D1C4F"/>
    <w:rsid w:val="006D212E"/>
    <w:rsid w:val="006D2441"/>
    <w:rsid w:val="006D2520"/>
    <w:rsid w:val="006D34C7"/>
    <w:rsid w:val="006D369E"/>
    <w:rsid w:val="006D3DFF"/>
    <w:rsid w:val="006D40F3"/>
    <w:rsid w:val="006D41C6"/>
    <w:rsid w:val="006D4400"/>
    <w:rsid w:val="006D4831"/>
    <w:rsid w:val="006D4D75"/>
    <w:rsid w:val="006D4DCA"/>
    <w:rsid w:val="006D525B"/>
    <w:rsid w:val="006D53B6"/>
    <w:rsid w:val="006D5647"/>
    <w:rsid w:val="006D567C"/>
    <w:rsid w:val="006D56CF"/>
    <w:rsid w:val="006D5898"/>
    <w:rsid w:val="006D5A42"/>
    <w:rsid w:val="006D5BFA"/>
    <w:rsid w:val="006D5CDA"/>
    <w:rsid w:val="006D65C2"/>
    <w:rsid w:val="006D6BB9"/>
    <w:rsid w:val="006D7136"/>
    <w:rsid w:val="006D7D0B"/>
    <w:rsid w:val="006D7F77"/>
    <w:rsid w:val="006E022E"/>
    <w:rsid w:val="006E0B0B"/>
    <w:rsid w:val="006E0FB6"/>
    <w:rsid w:val="006E0FC4"/>
    <w:rsid w:val="006E1554"/>
    <w:rsid w:val="006E182E"/>
    <w:rsid w:val="006E1A9A"/>
    <w:rsid w:val="006E279C"/>
    <w:rsid w:val="006E3162"/>
    <w:rsid w:val="006E31A9"/>
    <w:rsid w:val="006E3323"/>
    <w:rsid w:val="006E33EB"/>
    <w:rsid w:val="006E37D7"/>
    <w:rsid w:val="006E4111"/>
    <w:rsid w:val="006E43AA"/>
    <w:rsid w:val="006E4F9B"/>
    <w:rsid w:val="006E5498"/>
    <w:rsid w:val="006E5527"/>
    <w:rsid w:val="006E5BE1"/>
    <w:rsid w:val="006E5C30"/>
    <w:rsid w:val="006E61A9"/>
    <w:rsid w:val="006E721E"/>
    <w:rsid w:val="006E741C"/>
    <w:rsid w:val="006E755E"/>
    <w:rsid w:val="006E7E15"/>
    <w:rsid w:val="006F0396"/>
    <w:rsid w:val="006F0622"/>
    <w:rsid w:val="006F07BE"/>
    <w:rsid w:val="006F0D07"/>
    <w:rsid w:val="006F1365"/>
    <w:rsid w:val="006F2518"/>
    <w:rsid w:val="006F2AF0"/>
    <w:rsid w:val="006F3839"/>
    <w:rsid w:val="006F3C82"/>
    <w:rsid w:val="006F41C0"/>
    <w:rsid w:val="006F4262"/>
    <w:rsid w:val="006F45C6"/>
    <w:rsid w:val="006F4862"/>
    <w:rsid w:val="006F4AA8"/>
    <w:rsid w:val="006F4AEB"/>
    <w:rsid w:val="006F4CC7"/>
    <w:rsid w:val="006F5014"/>
    <w:rsid w:val="006F53BA"/>
    <w:rsid w:val="006F6590"/>
    <w:rsid w:val="006F6B66"/>
    <w:rsid w:val="006F731B"/>
    <w:rsid w:val="006F7934"/>
    <w:rsid w:val="007005F7"/>
    <w:rsid w:val="00700AB0"/>
    <w:rsid w:val="00701297"/>
    <w:rsid w:val="00701936"/>
    <w:rsid w:val="00701A81"/>
    <w:rsid w:val="0070346C"/>
    <w:rsid w:val="007037C2"/>
    <w:rsid w:val="007039AA"/>
    <w:rsid w:val="00703B0E"/>
    <w:rsid w:val="00703C51"/>
    <w:rsid w:val="00703CFF"/>
    <w:rsid w:val="007041A7"/>
    <w:rsid w:val="00704655"/>
    <w:rsid w:val="00704686"/>
    <w:rsid w:val="007046B7"/>
    <w:rsid w:val="00704E03"/>
    <w:rsid w:val="00705363"/>
    <w:rsid w:val="0070546C"/>
    <w:rsid w:val="0070592B"/>
    <w:rsid w:val="00705BD7"/>
    <w:rsid w:val="00706233"/>
    <w:rsid w:val="00706244"/>
    <w:rsid w:val="007065EE"/>
    <w:rsid w:val="00706632"/>
    <w:rsid w:val="0070686B"/>
    <w:rsid w:val="00707199"/>
    <w:rsid w:val="00710298"/>
    <w:rsid w:val="007102FC"/>
    <w:rsid w:val="00710ED0"/>
    <w:rsid w:val="00710F04"/>
    <w:rsid w:val="007111C0"/>
    <w:rsid w:val="007114ED"/>
    <w:rsid w:val="007115CC"/>
    <w:rsid w:val="007115FA"/>
    <w:rsid w:val="0071160D"/>
    <w:rsid w:val="007118E9"/>
    <w:rsid w:val="00711910"/>
    <w:rsid w:val="00712015"/>
    <w:rsid w:val="0071295E"/>
    <w:rsid w:val="00712971"/>
    <w:rsid w:val="00713ABE"/>
    <w:rsid w:val="00713BD5"/>
    <w:rsid w:val="00713CB9"/>
    <w:rsid w:val="00713CCE"/>
    <w:rsid w:val="007143EF"/>
    <w:rsid w:val="00714A1C"/>
    <w:rsid w:val="0071518A"/>
    <w:rsid w:val="00715D53"/>
    <w:rsid w:val="00715F44"/>
    <w:rsid w:val="00716678"/>
    <w:rsid w:val="00716CC8"/>
    <w:rsid w:val="00716E22"/>
    <w:rsid w:val="007170A9"/>
    <w:rsid w:val="007176B0"/>
    <w:rsid w:val="007176D0"/>
    <w:rsid w:val="00717D30"/>
    <w:rsid w:val="00717D63"/>
    <w:rsid w:val="0072010C"/>
    <w:rsid w:val="00720854"/>
    <w:rsid w:val="0072088E"/>
    <w:rsid w:val="007208D4"/>
    <w:rsid w:val="00721CAB"/>
    <w:rsid w:val="0072209E"/>
    <w:rsid w:val="00722308"/>
    <w:rsid w:val="00722317"/>
    <w:rsid w:val="00722465"/>
    <w:rsid w:val="00722506"/>
    <w:rsid w:val="00722727"/>
    <w:rsid w:val="0072289C"/>
    <w:rsid w:val="007229BC"/>
    <w:rsid w:val="0072307A"/>
    <w:rsid w:val="007234CD"/>
    <w:rsid w:val="00723963"/>
    <w:rsid w:val="00723B93"/>
    <w:rsid w:val="00723CBD"/>
    <w:rsid w:val="00724593"/>
    <w:rsid w:val="00724AEC"/>
    <w:rsid w:val="00725457"/>
    <w:rsid w:val="00725586"/>
    <w:rsid w:val="00725D35"/>
    <w:rsid w:val="007263A7"/>
    <w:rsid w:val="007265BF"/>
    <w:rsid w:val="00727DD5"/>
    <w:rsid w:val="00730630"/>
    <w:rsid w:val="007307F7"/>
    <w:rsid w:val="00730857"/>
    <w:rsid w:val="00731059"/>
    <w:rsid w:val="00731153"/>
    <w:rsid w:val="00731BB5"/>
    <w:rsid w:val="00731D11"/>
    <w:rsid w:val="00733516"/>
    <w:rsid w:val="007335B6"/>
    <w:rsid w:val="007350FF"/>
    <w:rsid w:val="007358F5"/>
    <w:rsid w:val="00736924"/>
    <w:rsid w:val="00737C6C"/>
    <w:rsid w:val="00737D51"/>
    <w:rsid w:val="00737D73"/>
    <w:rsid w:val="00737F4A"/>
    <w:rsid w:val="00740048"/>
    <w:rsid w:val="007403E1"/>
    <w:rsid w:val="00741D57"/>
    <w:rsid w:val="00742166"/>
    <w:rsid w:val="0074219A"/>
    <w:rsid w:val="007422DA"/>
    <w:rsid w:val="007426C3"/>
    <w:rsid w:val="007426EE"/>
    <w:rsid w:val="00742C12"/>
    <w:rsid w:val="00743171"/>
    <w:rsid w:val="007435F0"/>
    <w:rsid w:val="00743708"/>
    <w:rsid w:val="00743BD4"/>
    <w:rsid w:val="00743EFC"/>
    <w:rsid w:val="007449C5"/>
    <w:rsid w:val="00744A32"/>
    <w:rsid w:val="00744CE6"/>
    <w:rsid w:val="00744E22"/>
    <w:rsid w:val="00745001"/>
    <w:rsid w:val="0074512F"/>
    <w:rsid w:val="00745307"/>
    <w:rsid w:val="007458C3"/>
    <w:rsid w:val="0074681C"/>
    <w:rsid w:val="00746C1C"/>
    <w:rsid w:val="00746C83"/>
    <w:rsid w:val="00747C7D"/>
    <w:rsid w:val="00750140"/>
    <w:rsid w:val="0075035B"/>
    <w:rsid w:val="0075040A"/>
    <w:rsid w:val="00750699"/>
    <w:rsid w:val="00750934"/>
    <w:rsid w:val="00750989"/>
    <w:rsid w:val="00751346"/>
    <w:rsid w:val="00751733"/>
    <w:rsid w:val="00751AD4"/>
    <w:rsid w:val="00751EDE"/>
    <w:rsid w:val="00751FB3"/>
    <w:rsid w:val="007522A5"/>
    <w:rsid w:val="00752D71"/>
    <w:rsid w:val="00752E3B"/>
    <w:rsid w:val="00753519"/>
    <w:rsid w:val="0075368C"/>
    <w:rsid w:val="00753DFD"/>
    <w:rsid w:val="00753EB4"/>
    <w:rsid w:val="007548FF"/>
    <w:rsid w:val="00754D41"/>
    <w:rsid w:val="00754E8B"/>
    <w:rsid w:val="0075511D"/>
    <w:rsid w:val="007558EB"/>
    <w:rsid w:val="00755E5A"/>
    <w:rsid w:val="007561E7"/>
    <w:rsid w:val="0075649C"/>
    <w:rsid w:val="007575AD"/>
    <w:rsid w:val="00757831"/>
    <w:rsid w:val="00760141"/>
    <w:rsid w:val="0076048F"/>
    <w:rsid w:val="00760849"/>
    <w:rsid w:val="00760AFC"/>
    <w:rsid w:val="00760C92"/>
    <w:rsid w:val="00760E25"/>
    <w:rsid w:val="0076261B"/>
    <w:rsid w:val="00762861"/>
    <w:rsid w:val="007631C9"/>
    <w:rsid w:val="0076366A"/>
    <w:rsid w:val="00763716"/>
    <w:rsid w:val="0076379E"/>
    <w:rsid w:val="00764AF9"/>
    <w:rsid w:val="00764D9F"/>
    <w:rsid w:val="00764E26"/>
    <w:rsid w:val="00764F3F"/>
    <w:rsid w:val="0076545D"/>
    <w:rsid w:val="0076572B"/>
    <w:rsid w:val="00765CC7"/>
    <w:rsid w:val="00765E4F"/>
    <w:rsid w:val="0076687C"/>
    <w:rsid w:val="00766A8C"/>
    <w:rsid w:val="00767BFE"/>
    <w:rsid w:val="00767CFE"/>
    <w:rsid w:val="00770948"/>
    <w:rsid w:val="00770FD1"/>
    <w:rsid w:val="00771620"/>
    <w:rsid w:val="00771D8F"/>
    <w:rsid w:val="007720B7"/>
    <w:rsid w:val="00772110"/>
    <w:rsid w:val="007728F7"/>
    <w:rsid w:val="00772BBF"/>
    <w:rsid w:val="00772FFF"/>
    <w:rsid w:val="00773BF7"/>
    <w:rsid w:val="0077491A"/>
    <w:rsid w:val="00774D71"/>
    <w:rsid w:val="00774ED1"/>
    <w:rsid w:val="0077542A"/>
    <w:rsid w:val="007754D1"/>
    <w:rsid w:val="0077583E"/>
    <w:rsid w:val="007766CC"/>
    <w:rsid w:val="00776A28"/>
    <w:rsid w:val="00776D85"/>
    <w:rsid w:val="0077783B"/>
    <w:rsid w:val="00777C4E"/>
    <w:rsid w:val="0078030F"/>
    <w:rsid w:val="0078151C"/>
    <w:rsid w:val="00781918"/>
    <w:rsid w:val="00781E79"/>
    <w:rsid w:val="00781EE6"/>
    <w:rsid w:val="00782338"/>
    <w:rsid w:val="007829BE"/>
    <w:rsid w:val="00782A18"/>
    <w:rsid w:val="00783137"/>
    <w:rsid w:val="007845CA"/>
    <w:rsid w:val="0078490E"/>
    <w:rsid w:val="00784CC7"/>
    <w:rsid w:val="00785774"/>
    <w:rsid w:val="007859B5"/>
    <w:rsid w:val="00785A0B"/>
    <w:rsid w:val="0078632F"/>
    <w:rsid w:val="00786A0A"/>
    <w:rsid w:val="00787381"/>
    <w:rsid w:val="007875AA"/>
    <w:rsid w:val="007879BC"/>
    <w:rsid w:val="00790242"/>
    <w:rsid w:val="00790258"/>
    <w:rsid w:val="0079109A"/>
    <w:rsid w:val="00791D76"/>
    <w:rsid w:val="00792364"/>
    <w:rsid w:val="00792DCD"/>
    <w:rsid w:val="007933B6"/>
    <w:rsid w:val="00793492"/>
    <w:rsid w:val="0079439F"/>
    <w:rsid w:val="007944E9"/>
    <w:rsid w:val="0079497B"/>
    <w:rsid w:val="00795038"/>
    <w:rsid w:val="007953DA"/>
    <w:rsid w:val="007955C5"/>
    <w:rsid w:val="00795A5B"/>
    <w:rsid w:val="00795D57"/>
    <w:rsid w:val="007963C7"/>
    <w:rsid w:val="00796737"/>
    <w:rsid w:val="007968A4"/>
    <w:rsid w:val="00797836"/>
    <w:rsid w:val="00797882"/>
    <w:rsid w:val="007A0023"/>
    <w:rsid w:val="007A02EF"/>
    <w:rsid w:val="007A059E"/>
    <w:rsid w:val="007A0CE9"/>
    <w:rsid w:val="007A1004"/>
    <w:rsid w:val="007A115D"/>
    <w:rsid w:val="007A12A9"/>
    <w:rsid w:val="007A1555"/>
    <w:rsid w:val="007A1A87"/>
    <w:rsid w:val="007A1B45"/>
    <w:rsid w:val="007A1EFF"/>
    <w:rsid w:val="007A2326"/>
    <w:rsid w:val="007A280E"/>
    <w:rsid w:val="007A2AA1"/>
    <w:rsid w:val="007A2E3F"/>
    <w:rsid w:val="007A2F43"/>
    <w:rsid w:val="007A3052"/>
    <w:rsid w:val="007A30AC"/>
    <w:rsid w:val="007A3505"/>
    <w:rsid w:val="007A354B"/>
    <w:rsid w:val="007A3BF9"/>
    <w:rsid w:val="007A4873"/>
    <w:rsid w:val="007A48A6"/>
    <w:rsid w:val="007A4950"/>
    <w:rsid w:val="007A5420"/>
    <w:rsid w:val="007A5F59"/>
    <w:rsid w:val="007A61DC"/>
    <w:rsid w:val="007A6221"/>
    <w:rsid w:val="007A643B"/>
    <w:rsid w:val="007A672B"/>
    <w:rsid w:val="007A6843"/>
    <w:rsid w:val="007A6EA6"/>
    <w:rsid w:val="007A7447"/>
    <w:rsid w:val="007A7553"/>
    <w:rsid w:val="007A7815"/>
    <w:rsid w:val="007B01ED"/>
    <w:rsid w:val="007B0C96"/>
    <w:rsid w:val="007B0CFB"/>
    <w:rsid w:val="007B0EDB"/>
    <w:rsid w:val="007B190A"/>
    <w:rsid w:val="007B1A91"/>
    <w:rsid w:val="007B1EC8"/>
    <w:rsid w:val="007B2092"/>
    <w:rsid w:val="007B20AF"/>
    <w:rsid w:val="007B23FD"/>
    <w:rsid w:val="007B26B1"/>
    <w:rsid w:val="007B3B4B"/>
    <w:rsid w:val="007B455E"/>
    <w:rsid w:val="007B4585"/>
    <w:rsid w:val="007B487E"/>
    <w:rsid w:val="007B4E5B"/>
    <w:rsid w:val="007B5D86"/>
    <w:rsid w:val="007B640A"/>
    <w:rsid w:val="007B6659"/>
    <w:rsid w:val="007B6CB6"/>
    <w:rsid w:val="007B6E8F"/>
    <w:rsid w:val="007B721D"/>
    <w:rsid w:val="007B73A0"/>
    <w:rsid w:val="007B7D58"/>
    <w:rsid w:val="007B7ECD"/>
    <w:rsid w:val="007B7ED9"/>
    <w:rsid w:val="007C0224"/>
    <w:rsid w:val="007C0523"/>
    <w:rsid w:val="007C063D"/>
    <w:rsid w:val="007C08E5"/>
    <w:rsid w:val="007C0E1A"/>
    <w:rsid w:val="007C1509"/>
    <w:rsid w:val="007C16B7"/>
    <w:rsid w:val="007C1B54"/>
    <w:rsid w:val="007C1F34"/>
    <w:rsid w:val="007C203E"/>
    <w:rsid w:val="007C2195"/>
    <w:rsid w:val="007C22C0"/>
    <w:rsid w:val="007C23D3"/>
    <w:rsid w:val="007C28BF"/>
    <w:rsid w:val="007C2C3C"/>
    <w:rsid w:val="007C2FF4"/>
    <w:rsid w:val="007C343C"/>
    <w:rsid w:val="007C3572"/>
    <w:rsid w:val="007C35BE"/>
    <w:rsid w:val="007C386E"/>
    <w:rsid w:val="007C3D90"/>
    <w:rsid w:val="007C3FBE"/>
    <w:rsid w:val="007C4F09"/>
    <w:rsid w:val="007C55E3"/>
    <w:rsid w:val="007C5827"/>
    <w:rsid w:val="007C58F9"/>
    <w:rsid w:val="007C64DF"/>
    <w:rsid w:val="007C68BC"/>
    <w:rsid w:val="007C6D3F"/>
    <w:rsid w:val="007C71F1"/>
    <w:rsid w:val="007C7B9B"/>
    <w:rsid w:val="007C7DF7"/>
    <w:rsid w:val="007D048B"/>
    <w:rsid w:val="007D0D59"/>
    <w:rsid w:val="007D0F1E"/>
    <w:rsid w:val="007D100A"/>
    <w:rsid w:val="007D1286"/>
    <w:rsid w:val="007D144A"/>
    <w:rsid w:val="007D1CDF"/>
    <w:rsid w:val="007D1F5A"/>
    <w:rsid w:val="007D2132"/>
    <w:rsid w:val="007D2723"/>
    <w:rsid w:val="007D279D"/>
    <w:rsid w:val="007D27C3"/>
    <w:rsid w:val="007D3011"/>
    <w:rsid w:val="007D33FE"/>
    <w:rsid w:val="007D3421"/>
    <w:rsid w:val="007D3496"/>
    <w:rsid w:val="007D399A"/>
    <w:rsid w:val="007D39F9"/>
    <w:rsid w:val="007D4066"/>
    <w:rsid w:val="007D4307"/>
    <w:rsid w:val="007D433B"/>
    <w:rsid w:val="007D4D31"/>
    <w:rsid w:val="007D5022"/>
    <w:rsid w:val="007D55FD"/>
    <w:rsid w:val="007D5AED"/>
    <w:rsid w:val="007D5F57"/>
    <w:rsid w:val="007D62E2"/>
    <w:rsid w:val="007D658E"/>
    <w:rsid w:val="007D6DDF"/>
    <w:rsid w:val="007D6F88"/>
    <w:rsid w:val="007D786C"/>
    <w:rsid w:val="007E0016"/>
    <w:rsid w:val="007E08A8"/>
    <w:rsid w:val="007E1202"/>
    <w:rsid w:val="007E1A36"/>
    <w:rsid w:val="007E1B02"/>
    <w:rsid w:val="007E1CA8"/>
    <w:rsid w:val="007E1F79"/>
    <w:rsid w:val="007E213B"/>
    <w:rsid w:val="007E2198"/>
    <w:rsid w:val="007E2624"/>
    <w:rsid w:val="007E2F76"/>
    <w:rsid w:val="007E2FC0"/>
    <w:rsid w:val="007E32D6"/>
    <w:rsid w:val="007E33DE"/>
    <w:rsid w:val="007E3803"/>
    <w:rsid w:val="007E399C"/>
    <w:rsid w:val="007E3CEA"/>
    <w:rsid w:val="007E4308"/>
    <w:rsid w:val="007E4651"/>
    <w:rsid w:val="007E4AEB"/>
    <w:rsid w:val="007E4B18"/>
    <w:rsid w:val="007E4C91"/>
    <w:rsid w:val="007E4D51"/>
    <w:rsid w:val="007E60D3"/>
    <w:rsid w:val="007E6C79"/>
    <w:rsid w:val="007E6FA3"/>
    <w:rsid w:val="007E705F"/>
    <w:rsid w:val="007E7160"/>
    <w:rsid w:val="007E7923"/>
    <w:rsid w:val="007E7B60"/>
    <w:rsid w:val="007E7C23"/>
    <w:rsid w:val="007F02F5"/>
    <w:rsid w:val="007F039C"/>
    <w:rsid w:val="007F1272"/>
    <w:rsid w:val="007F209B"/>
    <w:rsid w:val="007F2357"/>
    <w:rsid w:val="007F2C3D"/>
    <w:rsid w:val="007F305D"/>
    <w:rsid w:val="007F3098"/>
    <w:rsid w:val="007F372F"/>
    <w:rsid w:val="007F42BD"/>
    <w:rsid w:val="007F45CD"/>
    <w:rsid w:val="007F47EB"/>
    <w:rsid w:val="007F4EA6"/>
    <w:rsid w:val="007F5444"/>
    <w:rsid w:val="007F55CE"/>
    <w:rsid w:val="007F6952"/>
    <w:rsid w:val="007F696B"/>
    <w:rsid w:val="007F6999"/>
    <w:rsid w:val="007F6EB2"/>
    <w:rsid w:val="007F7164"/>
    <w:rsid w:val="007F7320"/>
    <w:rsid w:val="007F7A8E"/>
    <w:rsid w:val="007F7C3D"/>
    <w:rsid w:val="007F7F3D"/>
    <w:rsid w:val="008000FA"/>
    <w:rsid w:val="0080011F"/>
    <w:rsid w:val="00800250"/>
    <w:rsid w:val="00800370"/>
    <w:rsid w:val="008006CD"/>
    <w:rsid w:val="00800D46"/>
    <w:rsid w:val="00800ED5"/>
    <w:rsid w:val="00800F84"/>
    <w:rsid w:val="008014BD"/>
    <w:rsid w:val="00801C43"/>
    <w:rsid w:val="00801C61"/>
    <w:rsid w:val="00801DEA"/>
    <w:rsid w:val="00802074"/>
    <w:rsid w:val="008022BE"/>
    <w:rsid w:val="00802F2C"/>
    <w:rsid w:val="00803437"/>
    <w:rsid w:val="00803574"/>
    <w:rsid w:val="00803682"/>
    <w:rsid w:val="0080394F"/>
    <w:rsid w:val="00803B5B"/>
    <w:rsid w:val="0080402E"/>
    <w:rsid w:val="00804921"/>
    <w:rsid w:val="00804ED2"/>
    <w:rsid w:val="00805B2D"/>
    <w:rsid w:val="00806148"/>
    <w:rsid w:val="00806430"/>
    <w:rsid w:val="0080648D"/>
    <w:rsid w:val="00806FCD"/>
    <w:rsid w:val="00807023"/>
    <w:rsid w:val="0080760D"/>
    <w:rsid w:val="00807C42"/>
    <w:rsid w:val="00807CAA"/>
    <w:rsid w:val="008101BD"/>
    <w:rsid w:val="008101E0"/>
    <w:rsid w:val="00810D50"/>
    <w:rsid w:val="00811977"/>
    <w:rsid w:val="00811AA0"/>
    <w:rsid w:val="00811AA4"/>
    <w:rsid w:val="00811B79"/>
    <w:rsid w:val="008121E8"/>
    <w:rsid w:val="00813037"/>
    <w:rsid w:val="00813236"/>
    <w:rsid w:val="0081343B"/>
    <w:rsid w:val="0081389E"/>
    <w:rsid w:val="00813ABE"/>
    <w:rsid w:val="00814B41"/>
    <w:rsid w:val="00814F67"/>
    <w:rsid w:val="00814FC3"/>
    <w:rsid w:val="00815053"/>
    <w:rsid w:val="00815495"/>
    <w:rsid w:val="00816029"/>
    <w:rsid w:val="00816363"/>
    <w:rsid w:val="00816556"/>
    <w:rsid w:val="008165D4"/>
    <w:rsid w:val="00817B55"/>
    <w:rsid w:val="00817DD3"/>
    <w:rsid w:val="00820586"/>
    <w:rsid w:val="008208AF"/>
    <w:rsid w:val="00821C76"/>
    <w:rsid w:val="00821D16"/>
    <w:rsid w:val="00821F5B"/>
    <w:rsid w:val="0082208C"/>
    <w:rsid w:val="00823202"/>
    <w:rsid w:val="0082491A"/>
    <w:rsid w:val="00824AFC"/>
    <w:rsid w:val="00824FC6"/>
    <w:rsid w:val="0082559A"/>
    <w:rsid w:val="00825F94"/>
    <w:rsid w:val="00826645"/>
    <w:rsid w:val="0082778D"/>
    <w:rsid w:val="0082792C"/>
    <w:rsid w:val="00827DF0"/>
    <w:rsid w:val="00827E1D"/>
    <w:rsid w:val="0083049A"/>
    <w:rsid w:val="008308F2"/>
    <w:rsid w:val="00832351"/>
    <w:rsid w:val="0083248D"/>
    <w:rsid w:val="0083266F"/>
    <w:rsid w:val="0083318D"/>
    <w:rsid w:val="00833B4F"/>
    <w:rsid w:val="0083401F"/>
    <w:rsid w:val="008345B1"/>
    <w:rsid w:val="0083479E"/>
    <w:rsid w:val="0083483E"/>
    <w:rsid w:val="008348BE"/>
    <w:rsid w:val="00835141"/>
    <w:rsid w:val="008359BA"/>
    <w:rsid w:val="0083602A"/>
    <w:rsid w:val="00836037"/>
    <w:rsid w:val="00836448"/>
    <w:rsid w:val="0083707D"/>
    <w:rsid w:val="00837479"/>
    <w:rsid w:val="00837516"/>
    <w:rsid w:val="00837B86"/>
    <w:rsid w:val="00837D22"/>
    <w:rsid w:val="008406FD"/>
    <w:rsid w:val="00840DA2"/>
    <w:rsid w:val="00841669"/>
    <w:rsid w:val="008426F1"/>
    <w:rsid w:val="008435D2"/>
    <w:rsid w:val="00843845"/>
    <w:rsid w:val="00844469"/>
    <w:rsid w:val="0084449C"/>
    <w:rsid w:val="00844806"/>
    <w:rsid w:val="00844821"/>
    <w:rsid w:val="0084488C"/>
    <w:rsid w:val="008452D4"/>
    <w:rsid w:val="008456C6"/>
    <w:rsid w:val="00845B92"/>
    <w:rsid w:val="00845D05"/>
    <w:rsid w:val="0084653F"/>
    <w:rsid w:val="00847402"/>
    <w:rsid w:val="0084792F"/>
    <w:rsid w:val="00847C41"/>
    <w:rsid w:val="00847D48"/>
    <w:rsid w:val="00847FBC"/>
    <w:rsid w:val="008509C3"/>
    <w:rsid w:val="00850FB4"/>
    <w:rsid w:val="008528D0"/>
    <w:rsid w:val="00853018"/>
    <w:rsid w:val="008533C9"/>
    <w:rsid w:val="00853764"/>
    <w:rsid w:val="008539C9"/>
    <w:rsid w:val="00854B97"/>
    <w:rsid w:val="00854BEC"/>
    <w:rsid w:val="00854D1A"/>
    <w:rsid w:val="00855292"/>
    <w:rsid w:val="00855545"/>
    <w:rsid w:val="00856923"/>
    <w:rsid w:val="00856B07"/>
    <w:rsid w:val="00856C5A"/>
    <w:rsid w:val="00856DD3"/>
    <w:rsid w:val="00856E8A"/>
    <w:rsid w:val="00856EE9"/>
    <w:rsid w:val="00857AA1"/>
    <w:rsid w:val="0086057A"/>
    <w:rsid w:val="008610EE"/>
    <w:rsid w:val="008614BA"/>
    <w:rsid w:val="00862F67"/>
    <w:rsid w:val="0086380F"/>
    <w:rsid w:val="0086384F"/>
    <w:rsid w:val="00863CCB"/>
    <w:rsid w:val="0086602F"/>
    <w:rsid w:val="008669CA"/>
    <w:rsid w:val="0086724E"/>
    <w:rsid w:val="00867499"/>
    <w:rsid w:val="008674F4"/>
    <w:rsid w:val="008675E0"/>
    <w:rsid w:val="0086781D"/>
    <w:rsid w:val="0087035C"/>
    <w:rsid w:val="008704BC"/>
    <w:rsid w:val="00870B8E"/>
    <w:rsid w:val="00871136"/>
    <w:rsid w:val="008714D1"/>
    <w:rsid w:val="008718F3"/>
    <w:rsid w:val="00872B4B"/>
    <w:rsid w:val="00872E4F"/>
    <w:rsid w:val="008731D9"/>
    <w:rsid w:val="008733D4"/>
    <w:rsid w:val="00873551"/>
    <w:rsid w:val="00873F32"/>
    <w:rsid w:val="0087428E"/>
    <w:rsid w:val="008749CD"/>
    <w:rsid w:val="00874A7C"/>
    <w:rsid w:val="00874CFC"/>
    <w:rsid w:val="00874D49"/>
    <w:rsid w:val="00874EB3"/>
    <w:rsid w:val="00875241"/>
    <w:rsid w:val="008753D2"/>
    <w:rsid w:val="0087547D"/>
    <w:rsid w:val="00875795"/>
    <w:rsid w:val="00875C04"/>
    <w:rsid w:val="00875C63"/>
    <w:rsid w:val="00875E3D"/>
    <w:rsid w:val="00875FC9"/>
    <w:rsid w:val="00877767"/>
    <w:rsid w:val="00877BCF"/>
    <w:rsid w:val="008801C4"/>
    <w:rsid w:val="00880535"/>
    <w:rsid w:val="008806EE"/>
    <w:rsid w:val="00880B9B"/>
    <w:rsid w:val="00880E29"/>
    <w:rsid w:val="00881129"/>
    <w:rsid w:val="0088112C"/>
    <w:rsid w:val="0088179B"/>
    <w:rsid w:val="0088188F"/>
    <w:rsid w:val="0088198D"/>
    <w:rsid w:val="00881CBD"/>
    <w:rsid w:val="00882750"/>
    <w:rsid w:val="00883121"/>
    <w:rsid w:val="0088369D"/>
    <w:rsid w:val="0088378E"/>
    <w:rsid w:val="00883A9A"/>
    <w:rsid w:val="0088449E"/>
    <w:rsid w:val="0088524F"/>
    <w:rsid w:val="008853C5"/>
    <w:rsid w:val="008853E7"/>
    <w:rsid w:val="00885DBA"/>
    <w:rsid w:val="008864DF"/>
    <w:rsid w:val="008865F6"/>
    <w:rsid w:val="00886A3E"/>
    <w:rsid w:val="0089005C"/>
    <w:rsid w:val="008903E3"/>
    <w:rsid w:val="0089062F"/>
    <w:rsid w:val="0089085B"/>
    <w:rsid w:val="008916F4"/>
    <w:rsid w:val="0089193C"/>
    <w:rsid w:val="00891BD5"/>
    <w:rsid w:val="00891F3F"/>
    <w:rsid w:val="008926F3"/>
    <w:rsid w:val="00892998"/>
    <w:rsid w:val="00892AE8"/>
    <w:rsid w:val="00892D2F"/>
    <w:rsid w:val="00892D67"/>
    <w:rsid w:val="0089348F"/>
    <w:rsid w:val="008936D8"/>
    <w:rsid w:val="00893973"/>
    <w:rsid w:val="00893CF5"/>
    <w:rsid w:val="00894226"/>
    <w:rsid w:val="008942FB"/>
    <w:rsid w:val="00894427"/>
    <w:rsid w:val="008944AA"/>
    <w:rsid w:val="00894645"/>
    <w:rsid w:val="008955EC"/>
    <w:rsid w:val="00895929"/>
    <w:rsid w:val="00895B35"/>
    <w:rsid w:val="00896050"/>
    <w:rsid w:val="0089619D"/>
    <w:rsid w:val="00896625"/>
    <w:rsid w:val="008966D4"/>
    <w:rsid w:val="00897B0C"/>
    <w:rsid w:val="008A0891"/>
    <w:rsid w:val="008A0CA8"/>
    <w:rsid w:val="008A1060"/>
    <w:rsid w:val="008A152E"/>
    <w:rsid w:val="008A283D"/>
    <w:rsid w:val="008A2FE5"/>
    <w:rsid w:val="008A3D8B"/>
    <w:rsid w:val="008A3E4A"/>
    <w:rsid w:val="008A4599"/>
    <w:rsid w:val="008A459B"/>
    <w:rsid w:val="008A4A92"/>
    <w:rsid w:val="008A55D0"/>
    <w:rsid w:val="008A56A8"/>
    <w:rsid w:val="008A58C0"/>
    <w:rsid w:val="008A5948"/>
    <w:rsid w:val="008A5B4B"/>
    <w:rsid w:val="008A5E9E"/>
    <w:rsid w:val="008A6926"/>
    <w:rsid w:val="008A6D1D"/>
    <w:rsid w:val="008B06AC"/>
    <w:rsid w:val="008B0763"/>
    <w:rsid w:val="008B07BC"/>
    <w:rsid w:val="008B0EF2"/>
    <w:rsid w:val="008B123E"/>
    <w:rsid w:val="008B197C"/>
    <w:rsid w:val="008B19FD"/>
    <w:rsid w:val="008B2389"/>
    <w:rsid w:val="008B2A9E"/>
    <w:rsid w:val="008B33B9"/>
    <w:rsid w:val="008B4664"/>
    <w:rsid w:val="008B4DBD"/>
    <w:rsid w:val="008B509D"/>
    <w:rsid w:val="008B538A"/>
    <w:rsid w:val="008B5EC4"/>
    <w:rsid w:val="008B689E"/>
    <w:rsid w:val="008B7169"/>
    <w:rsid w:val="008B723B"/>
    <w:rsid w:val="008B748E"/>
    <w:rsid w:val="008B7690"/>
    <w:rsid w:val="008B78FB"/>
    <w:rsid w:val="008C0665"/>
    <w:rsid w:val="008C0E6E"/>
    <w:rsid w:val="008C0E99"/>
    <w:rsid w:val="008C17CE"/>
    <w:rsid w:val="008C1869"/>
    <w:rsid w:val="008C1967"/>
    <w:rsid w:val="008C1E72"/>
    <w:rsid w:val="008C2ADF"/>
    <w:rsid w:val="008C2E55"/>
    <w:rsid w:val="008C2EBD"/>
    <w:rsid w:val="008C306B"/>
    <w:rsid w:val="008C3272"/>
    <w:rsid w:val="008C35B0"/>
    <w:rsid w:val="008C3CC2"/>
    <w:rsid w:val="008C405A"/>
    <w:rsid w:val="008C43D7"/>
    <w:rsid w:val="008C4939"/>
    <w:rsid w:val="008C4C1C"/>
    <w:rsid w:val="008C4E73"/>
    <w:rsid w:val="008C57AF"/>
    <w:rsid w:val="008C5B2F"/>
    <w:rsid w:val="008C6053"/>
    <w:rsid w:val="008C6293"/>
    <w:rsid w:val="008C629E"/>
    <w:rsid w:val="008C62B5"/>
    <w:rsid w:val="008C6829"/>
    <w:rsid w:val="008C6F1B"/>
    <w:rsid w:val="008C7ABA"/>
    <w:rsid w:val="008C7B8D"/>
    <w:rsid w:val="008D05CC"/>
    <w:rsid w:val="008D0C7A"/>
    <w:rsid w:val="008D0CE5"/>
    <w:rsid w:val="008D0D2E"/>
    <w:rsid w:val="008D0E9E"/>
    <w:rsid w:val="008D1955"/>
    <w:rsid w:val="008D265D"/>
    <w:rsid w:val="008D2BB7"/>
    <w:rsid w:val="008D2F18"/>
    <w:rsid w:val="008D32AB"/>
    <w:rsid w:val="008D3F0C"/>
    <w:rsid w:val="008D4036"/>
    <w:rsid w:val="008D40B4"/>
    <w:rsid w:val="008D4804"/>
    <w:rsid w:val="008D5635"/>
    <w:rsid w:val="008D57A3"/>
    <w:rsid w:val="008D5FE2"/>
    <w:rsid w:val="008D618A"/>
    <w:rsid w:val="008D6638"/>
    <w:rsid w:val="008D669E"/>
    <w:rsid w:val="008D6753"/>
    <w:rsid w:val="008D6891"/>
    <w:rsid w:val="008D6B49"/>
    <w:rsid w:val="008D6C83"/>
    <w:rsid w:val="008D7229"/>
    <w:rsid w:val="008D739C"/>
    <w:rsid w:val="008D7F8A"/>
    <w:rsid w:val="008E0E82"/>
    <w:rsid w:val="008E337A"/>
    <w:rsid w:val="008E35CD"/>
    <w:rsid w:val="008E3661"/>
    <w:rsid w:val="008E3715"/>
    <w:rsid w:val="008E3948"/>
    <w:rsid w:val="008E4034"/>
    <w:rsid w:val="008E4083"/>
    <w:rsid w:val="008E48BC"/>
    <w:rsid w:val="008E4C92"/>
    <w:rsid w:val="008E5030"/>
    <w:rsid w:val="008E555F"/>
    <w:rsid w:val="008E5B50"/>
    <w:rsid w:val="008E5B9A"/>
    <w:rsid w:val="008E5D42"/>
    <w:rsid w:val="008E6446"/>
    <w:rsid w:val="008E6504"/>
    <w:rsid w:val="008E653B"/>
    <w:rsid w:val="008E6A3D"/>
    <w:rsid w:val="008E6D64"/>
    <w:rsid w:val="008E73A4"/>
    <w:rsid w:val="008E74C4"/>
    <w:rsid w:val="008E7A7D"/>
    <w:rsid w:val="008E7AA5"/>
    <w:rsid w:val="008E7B6C"/>
    <w:rsid w:val="008E7C28"/>
    <w:rsid w:val="008F0A07"/>
    <w:rsid w:val="008F0DFF"/>
    <w:rsid w:val="008F12B5"/>
    <w:rsid w:val="008F1E0C"/>
    <w:rsid w:val="008F2A4D"/>
    <w:rsid w:val="008F2B1D"/>
    <w:rsid w:val="008F2EDB"/>
    <w:rsid w:val="008F313A"/>
    <w:rsid w:val="008F35D4"/>
    <w:rsid w:val="008F35DF"/>
    <w:rsid w:val="008F364C"/>
    <w:rsid w:val="008F3832"/>
    <w:rsid w:val="008F3E77"/>
    <w:rsid w:val="008F3EEC"/>
    <w:rsid w:val="008F3F1C"/>
    <w:rsid w:val="008F4414"/>
    <w:rsid w:val="008F4EF3"/>
    <w:rsid w:val="008F5030"/>
    <w:rsid w:val="008F55F4"/>
    <w:rsid w:val="008F5AA1"/>
    <w:rsid w:val="008F5AAC"/>
    <w:rsid w:val="008F5B04"/>
    <w:rsid w:val="008F5EA6"/>
    <w:rsid w:val="008F60FD"/>
    <w:rsid w:val="008F631F"/>
    <w:rsid w:val="008F685B"/>
    <w:rsid w:val="008F6869"/>
    <w:rsid w:val="008F714B"/>
    <w:rsid w:val="008F7253"/>
    <w:rsid w:val="008F749D"/>
    <w:rsid w:val="008F7550"/>
    <w:rsid w:val="008F796A"/>
    <w:rsid w:val="008F7B83"/>
    <w:rsid w:val="00900129"/>
    <w:rsid w:val="009009B6"/>
    <w:rsid w:val="00900AE3"/>
    <w:rsid w:val="00901045"/>
    <w:rsid w:val="009013B6"/>
    <w:rsid w:val="00901410"/>
    <w:rsid w:val="00901583"/>
    <w:rsid w:val="0090171A"/>
    <w:rsid w:val="00901C5E"/>
    <w:rsid w:val="00902CD0"/>
    <w:rsid w:val="00902D59"/>
    <w:rsid w:val="009035C5"/>
    <w:rsid w:val="009036AE"/>
    <w:rsid w:val="00903EED"/>
    <w:rsid w:val="00903F3E"/>
    <w:rsid w:val="009043E2"/>
    <w:rsid w:val="009045AA"/>
    <w:rsid w:val="00904624"/>
    <w:rsid w:val="00904AD2"/>
    <w:rsid w:val="009059AC"/>
    <w:rsid w:val="00905E3B"/>
    <w:rsid w:val="00906280"/>
    <w:rsid w:val="00906AE2"/>
    <w:rsid w:val="00907506"/>
    <w:rsid w:val="0090783B"/>
    <w:rsid w:val="00907D6B"/>
    <w:rsid w:val="0091002B"/>
    <w:rsid w:val="0091003E"/>
    <w:rsid w:val="009105A0"/>
    <w:rsid w:val="009108C2"/>
    <w:rsid w:val="00910972"/>
    <w:rsid w:val="0091122C"/>
    <w:rsid w:val="0091153C"/>
    <w:rsid w:val="0091167F"/>
    <w:rsid w:val="0091288A"/>
    <w:rsid w:val="00912BB7"/>
    <w:rsid w:val="00912DBA"/>
    <w:rsid w:val="009133B5"/>
    <w:rsid w:val="00913C62"/>
    <w:rsid w:val="00913D9E"/>
    <w:rsid w:val="009142EE"/>
    <w:rsid w:val="00914953"/>
    <w:rsid w:val="00914D7D"/>
    <w:rsid w:val="0091524F"/>
    <w:rsid w:val="00915883"/>
    <w:rsid w:val="00915B65"/>
    <w:rsid w:val="00916B1F"/>
    <w:rsid w:val="00917619"/>
    <w:rsid w:val="00917682"/>
    <w:rsid w:val="00917ED5"/>
    <w:rsid w:val="0092030D"/>
    <w:rsid w:val="0092052F"/>
    <w:rsid w:val="0092066F"/>
    <w:rsid w:val="009206FD"/>
    <w:rsid w:val="00920970"/>
    <w:rsid w:val="00920BD3"/>
    <w:rsid w:val="009212F4"/>
    <w:rsid w:val="00921610"/>
    <w:rsid w:val="009219DC"/>
    <w:rsid w:val="00921B41"/>
    <w:rsid w:val="009220C1"/>
    <w:rsid w:val="009221E8"/>
    <w:rsid w:val="00922372"/>
    <w:rsid w:val="009228E2"/>
    <w:rsid w:val="00922D20"/>
    <w:rsid w:val="00922D3C"/>
    <w:rsid w:val="00923449"/>
    <w:rsid w:val="00923698"/>
    <w:rsid w:val="00923DFB"/>
    <w:rsid w:val="00924160"/>
    <w:rsid w:val="0092440D"/>
    <w:rsid w:val="009247DE"/>
    <w:rsid w:val="009248A3"/>
    <w:rsid w:val="00924FAB"/>
    <w:rsid w:val="00925172"/>
    <w:rsid w:val="0092527C"/>
    <w:rsid w:val="00925DEE"/>
    <w:rsid w:val="00926114"/>
    <w:rsid w:val="00926364"/>
    <w:rsid w:val="00926641"/>
    <w:rsid w:val="00926845"/>
    <w:rsid w:val="009270D4"/>
    <w:rsid w:val="00927357"/>
    <w:rsid w:val="0092794E"/>
    <w:rsid w:val="00927CBF"/>
    <w:rsid w:val="00927CC0"/>
    <w:rsid w:val="00927DAA"/>
    <w:rsid w:val="009307E0"/>
    <w:rsid w:val="009309D0"/>
    <w:rsid w:val="0093104D"/>
    <w:rsid w:val="0093182F"/>
    <w:rsid w:val="00931991"/>
    <w:rsid w:val="00931A52"/>
    <w:rsid w:val="00931ABD"/>
    <w:rsid w:val="009323F7"/>
    <w:rsid w:val="0093242B"/>
    <w:rsid w:val="009328AB"/>
    <w:rsid w:val="00932C0E"/>
    <w:rsid w:val="00932D05"/>
    <w:rsid w:val="00932D91"/>
    <w:rsid w:val="00932F77"/>
    <w:rsid w:val="0093322B"/>
    <w:rsid w:val="0093386A"/>
    <w:rsid w:val="00933B0F"/>
    <w:rsid w:val="009340B9"/>
    <w:rsid w:val="00934653"/>
    <w:rsid w:val="00934685"/>
    <w:rsid w:val="00934704"/>
    <w:rsid w:val="00934A43"/>
    <w:rsid w:val="00934CF0"/>
    <w:rsid w:val="00935067"/>
    <w:rsid w:val="009356D3"/>
    <w:rsid w:val="00936340"/>
    <w:rsid w:val="009364FB"/>
    <w:rsid w:val="00936A5D"/>
    <w:rsid w:val="00936C96"/>
    <w:rsid w:val="00937F10"/>
    <w:rsid w:val="00940274"/>
    <w:rsid w:val="00941496"/>
    <w:rsid w:val="0094152E"/>
    <w:rsid w:val="00941E98"/>
    <w:rsid w:val="00942D75"/>
    <w:rsid w:val="009432C9"/>
    <w:rsid w:val="0094345E"/>
    <w:rsid w:val="00943CCB"/>
    <w:rsid w:val="00944278"/>
    <w:rsid w:val="009449DB"/>
    <w:rsid w:val="00944A74"/>
    <w:rsid w:val="00944CDE"/>
    <w:rsid w:val="0094517D"/>
    <w:rsid w:val="009452C6"/>
    <w:rsid w:val="00945A77"/>
    <w:rsid w:val="009466F5"/>
    <w:rsid w:val="0095013A"/>
    <w:rsid w:val="00950AA0"/>
    <w:rsid w:val="00950B2C"/>
    <w:rsid w:val="0095113E"/>
    <w:rsid w:val="009515DC"/>
    <w:rsid w:val="00951898"/>
    <w:rsid w:val="00951CA0"/>
    <w:rsid w:val="00951DFB"/>
    <w:rsid w:val="00951E29"/>
    <w:rsid w:val="009526F9"/>
    <w:rsid w:val="00953BAB"/>
    <w:rsid w:val="00953E62"/>
    <w:rsid w:val="009543EC"/>
    <w:rsid w:val="00954470"/>
    <w:rsid w:val="0095498E"/>
    <w:rsid w:val="00954C4F"/>
    <w:rsid w:val="0095520F"/>
    <w:rsid w:val="009554A6"/>
    <w:rsid w:val="00955C2B"/>
    <w:rsid w:val="00957007"/>
    <w:rsid w:val="009576B3"/>
    <w:rsid w:val="0095779B"/>
    <w:rsid w:val="009578A3"/>
    <w:rsid w:val="00957E35"/>
    <w:rsid w:val="00960274"/>
    <w:rsid w:val="00960C0A"/>
    <w:rsid w:val="00960DE2"/>
    <w:rsid w:val="009610AA"/>
    <w:rsid w:val="009611E5"/>
    <w:rsid w:val="00961374"/>
    <w:rsid w:val="00962632"/>
    <w:rsid w:val="00962728"/>
    <w:rsid w:val="00962755"/>
    <w:rsid w:val="009628FE"/>
    <w:rsid w:val="00962B8B"/>
    <w:rsid w:val="00962CEE"/>
    <w:rsid w:val="0096320E"/>
    <w:rsid w:val="00963272"/>
    <w:rsid w:val="00963696"/>
    <w:rsid w:val="00963E19"/>
    <w:rsid w:val="009642AF"/>
    <w:rsid w:val="0096430B"/>
    <w:rsid w:val="009643FF"/>
    <w:rsid w:val="00964610"/>
    <w:rsid w:val="0096474F"/>
    <w:rsid w:val="00964F56"/>
    <w:rsid w:val="00965090"/>
    <w:rsid w:val="009653B1"/>
    <w:rsid w:val="009653ED"/>
    <w:rsid w:val="00965855"/>
    <w:rsid w:val="00965A44"/>
    <w:rsid w:val="00965E23"/>
    <w:rsid w:val="00966C88"/>
    <w:rsid w:val="00966EBC"/>
    <w:rsid w:val="00967031"/>
    <w:rsid w:val="0096717E"/>
    <w:rsid w:val="009677F4"/>
    <w:rsid w:val="00967EF4"/>
    <w:rsid w:val="00970022"/>
    <w:rsid w:val="009704D3"/>
    <w:rsid w:val="00970ADA"/>
    <w:rsid w:val="009710D5"/>
    <w:rsid w:val="009711BE"/>
    <w:rsid w:val="00971690"/>
    <w:rsid w:val="00971965"/>
    <w:rsid w:val="00971BEE"/>
    <w:rsid w:val="00971D97"/>
    <w:rsid w:val="00972178"/>
    <w:rsid w:val="00972750"/>
    <w:rsid w:val="009728DD"/>
    <w:rsid w:val="00973229"/>
    <w:rsid w:val="00973EF4"/>
    <w:rsid w:val="00975478"/>
    <w:rsid w:val="009757E5"/>
    <w:rsid w:val="009757E9"/>
    <w:rsid w:val="009758B0"/>
    <w:rsid w:val="00975B2E"/>
    <w:rsid w:val="00975BEE"/>
    <w:rsid w:val="00975D91"/>
    <w:rsid w:val="00976672"/>
    <w:rsid w:val="00976A57"/>
    <w:rsid w:val="00976B13"/>
    <w:rsid w:val="00976BCD"/>
    <w:rsid w:val="009771B9"/>
    <w:rsid w:val="00977A6C"/>
    <w:rsid w:val="009800AF"/>
    <w:rsid w:val="00981068"/>
    <w:rsid w:val="009817E1"/>
    <w:rsid w:val="00981D81"/>
    <w:rsid w:val="00982817"/>
    <w:rsid w:val="00983707"/>
    <w:rsid w:val="0098422A"/>
    <w:rsid w:val="009847FA"/>
    <w:rsid w:val="0098483B"/>
    <w:rsid w:val="0098492E"/>
    <w:rsid w:val="0098493D"/>
    <w:rsid w:val="00984CB0"/>
    <w:rsid w:val="00984D34"/>
    <w:rsid w:val="009851C7"/>
    <w:rsid w:val="009853BB"/>
    <w:rsid w:val="00985686"/>
    <w:rsid w:val="0098621B"/>
    <w:rsid w:val="00986E24"/>
    <w:rsid w:val="0098747C"/>
    <w:rsid w:val="009874BE"/>
    <w:rsid w:val="009877EC"/>
    <w:rsid w:val="0098792F"/>
    <w:rsid w:val="00987B24"/>
    <w:rsid w:val="0099039F"/>
    <w:rsid w:val="00990C52"/>
    <w:rsid w:val="00991127"/>
    <w:rsid w:val="00991329"/>
    <w:rsid w:val="00991714"/>
    <w:rsid w:val="00991DC9"/>
    <w:rsid w:val="00991F87"/>
    <w:rsid w:val="0099201B"/>
    <w:rsid w:val="0099232D"/>
    <w:rsid w:val="00992361"/>
    <w:rsid w:val="009929D1"/>
    <w:rsid w:val="0099322D"/>
    <w:rsid w:val="009934E8"/>
    <w:rsid w:val="00993A01"/>
    <w:rsid w:val="00993B1D"/>
    <w:rsid w:val="00993BED"/>
    <w:rsid w:val="0099402D"/>
    <w:rsid w:val="009948C2"/>
    <w:rsid w:val="009957CC"/>
    <w:rsid w:val="00995991"/>
    <w:rsid w:val="009967C8"/>
    <w:rsid w:val="009978E9"/>
    <w:rsid w:val="009A0B7A"/>
    <w:rsid w:val="009A101C"/>
    <w:rsid w:val="009A12C4"/>
    <w:rsid w:val="009A1ED1"/>
    <w:rsid w:val="009A1FCF"/>
    <w:rsid w:val="009A201F"/>
    <w:rsid w:val="009A26EB"/>
    <w:rsid w:val="009A2CC1"/>
    <w:rsid w:val="009A3788"/>
    <w:rsid w:val="009A42DD"/>
    <w:rsid w:val="009A4433"/>
    <w:rsid w:val="009A4E3B"/>
    <w:rsid w:val="009A52A9"/>
    <w:rsid w:val="009A563F"/>
    <w:rsid w:val="009A5F82"/>
    <w:rsid w:val="009A63C0"/>
    <w:rsid w:val="009A6496"/>
    <w:rsid w:val="009A6591"/>
    <w:rsid w:val="009A6BD2"/>
    <w:rsid w:val="009A6E2C"/>
    <w:rsid w:val="009A7EC5"/>
    <w:rsid w:val="009A7F41"/>
    <w:rsid w:val="009A7FF7"/>
    <w:rsid w:val="009B0623"/>
    <w:rsid w:val="009B0C66"/>
    <w:rsid w:val="009B1441"/>
    <w:rsid w:val="009B1490"/>
    <w:rsid w:val="009B1526"/>
    <w:rsid w:val="009B21CA"/>
    <w:rsid w:val="009B25B0"/>
    <w:rsid w:val="009B36B0"/>
    <w:rsid w:val="009B40CD"/>
    <w:rsid w:val="009B4449"/>
    <w:rsid w:val="009B4A1E"/>
    <w:rsid w:val="009B4A21"/>
    <w:rsid w:val="009B4BCB"/>
    <w:rsid w:val="009B4BE7"/>
    <w:rsid w:val="009B4E6B"/>
    <w:rsid w:val="009B5209"/>
    <w:rsid w:val="009B5B62"/>
    <w:rsid w:val="009B5EDE"/>
    <w:rsid w:val="009B67E0"/>
    <w:rsid w:val="009C0633"/>
    <w:rsid w:val="009C0AF9"/>
    <w:rsid w:val="009C0B58"/>
    <w:rsid w:val="009C12B6"/>
    <w:rsid w:val="009C1605"/>
    <w:rsid w:val="009C1AC8"/>
    <w:rsid w:val="009C1C72"/>
    <w:rsid w:val="009C214F"/>
    <w:rsid w:val="009C3519"/>
    <w:rsid w:val="009C3E8A"/>
    <w:rsid w:val="009C49DD"/>
    <w:rsid w:val="009C4D7C"/>
    <w:rsid w:val="009C4E08"/>
    <w:rsid w:val="009C4E6D"/>
    <w:rsid w:val="009C5186"/>
    <w:rsid w:val="009C5810"/>
    <w:rsid w:val="009C5981"/>
    <w:rsid w:val="009C647C"/>
    <w:rsid w:val="009C7188"/>
    <w:rsid w:val="009C7219"/>
    <w:rsid w:val="009C76AD"/>
    <w:rsid w:val="009C7A29"/>
    <w:rsid w:val="009C7CE3"/>
    <w:rsid w:val="009C7EA0"/>
    <w:rsid w:val="009D034B"/>
    <w:rsid w:val="009D03A1"/>
    <w:rsid w:val="009D0472"/>
    <w:rsid w:val="009D090C"/>
    <w:rsid w:val="009D0EC7"/>
    <w:rsid w:val="009D1C35"/>
    <w:rsid w:val="009D2751"/>
    <w:rsid w:val="009D33B6"/>
    <w:rsid w:val="009D360B"/>
    <w:rsid w:val="009D3C38"/>
    <w:rsid w:val="009D3F38"/>
    <w:rsid w:val="009D4498"/>
    <w:rsid w:val="009D4601"/>
    <w:rsid w:val="009D4742"/>
    <w:rsid w:val="009D489A"/>
    <w:rsid w:val="009D4C75"/>
    <w:rsid w:val="009D592C"/>
    <w:rsid w:val="009D5F89"/>
    <w:rsid w:val="009D6419"/>
    <w:rsid w:val="009D6791"/>
    <w:rsid w:val="009D67D3"/>
    <w:rsid w:val="009D695A"/>
    <w:rsid w:val="009D6C32"/>
    <w:rsid w:val="009D6F9B"/>
    <w:rsid w:val="009D7153"/>
    <w:rsid w:val="009D7770"/>
    <w:rsid w:val="009E011A"/>
    <w:rsid w:val="009E02F8"/>
    <w:rsid w:val="009E0783"/>
    <w:rsid w:val="009E0F99"/>
    <w:rsid w:val="009E100D"/>
    <w:rsid w:val="009E1466"/>
    <w:rsid w:val="009E1524"/>
    <w:rsid w:val="009E1789"/>
    <w:rsid w:val="009E192E"/>
    <w:rsid w:val="009E1F2B"/>
    <w:rsid w:val="009E227F"/>
    <w:rsid w:val="009E2BAA"/>
    <w:rsid w:val="009E2BF9"/>
    <w:rsid w:val="009E48DE"/>
    <w:rsid w:val="009E48FC"/>
    <w:rsid w:val="009E4D31"/>
    <w:rsid w:val="009E53D7"/>
    <w:rsid w:val="009E5A70"/>
    <w:rsid w:val="009E5D02"/>
    <w:rsid w:val="009E6088"/>
    <w:rsid w:val="009E6475"/>
    <w:rsid w:val="009E690C"/>
    <w:rsid w:val="009E6AF2"/>
    <w:rsid w:val="009E6ED9"/>
    <w:rsid w:val="009E709A"/>
    <w:rsid w:val="009E74D8"/>
    <w:rsid w:val="009E790B"/>
    <w:rsid w:val="009E7A13"/>
    <w:rsid w:val="009E7AB0"/>
    <w:rsid w:val="009E7B77"/>
    <w:rsid w:val="009F04AE"/>
    <w:rsid w:val="009F0A51"/>
    <w:rsid w:val="009F107E"/>
    <w:rsid w:val="009F14FA"/>
    <w:rsid w:val="009F1A52"/>
    <w:rsid w:val="009F22E5"/>
    <w:rsid w:val="009F23E1"/>
    <w:rsid w:val="009F2404"/>
    <w:rsid w:val="009F2984"/>
    <w:rsid w:val="009F2BA0"/>
    <w:rsid w:val="009F3136"/>
    <w:rsid w:val="009F314D"/>
    <w:rsid w:val="009F333A"/>
    <w:rsid w:val="009F3403"/>
    <w:rsid w:val="009F3A3F"/>
    <w:rsid w:val="009F3CA8"/>
    <w:rsid w:val="009F3CCD"/>
    <w:rsid w:val="009F40F0"/>
    <w:rsid w:val="009F4351"/>
    <w:rsid w:val="009F4392"/>
    <w:rsid w:val="009F4C9B"/>
    <w:rsid w:val="009F51CA"/>
    <w:rsid w:val="009F51D3"/>
    <w:rsid w:val="009F51E3"/>
    <w:rsid w:val="009F5968"/>
    <w:rsid w:val="009F600A"/>
    <w:rsid w:val="009F67AF"/>
    <w:rsid w:val="009F6B2D"/>
    <w:rsid w:val="009F6BBA"/>
    <w:rsid w:val="009F7640"/>
    <w:rsid w:val="009F7D5C"/>
    <w:rsid w:val="00A014F0"/>
    <w:rsid w:val="00A0152A"/>
    <w:rsid w:val="00A01DD8"/>
    <w:rsid w:val="00A0277D"/>
    <w:rsid w:val="00A032BA"/>
    <w:rsid w:val="00A0332A"/>
    <w:rsid w:val="00A04373"/>
    <w:rsid w:val="00A04815"/>
    <w:rsid w:val="00A04DCE"/>
    <w:rsid w:val="00A0569F"/>
    <w:rsid w:val="00A05E6F"/>
    <w:rsid w:val="00A06523"/>
    <w:rsid w:val="00A07193"/>
    <w:rsid w:val="00A07EE6"/>
    <w:rsid w:val="00A10C98"/>
    <w:rsid w:val="00A11028"/>
    <w:rsid w:val="00A11592"/>
    <w:rsid w:val="00A116D4"/>
    <w:rsid w:val="00A11863"/>
    <w:rsid w:val="00A11DA4"/>
    <w:rsid w:val="00A121F1"/>
    <w:rsid w:val="00A12799"/>
    <w:rsid w:val="00A12B43"/>
    <w:rsid w:val="00A12D85"/>
    <w:rsid w:val="00A134A3"/>
    <w:rsid w:val="00A13845"/>
    <w:rsid w:val="00A13B61"/>
    <w:rsid w:val="00A14124"/>
    <w:rsid w:val="00A142EA"/>
    <w:rsid w:val="00A15133"/>
    <w:rsid w:val="00A159EA"/>
    <w:rsid w:val="00A15BFA"/>
    <w:rsid w:val="00A15EBF"/>
    <w:rsid w:val="00A16349"/>
    <w:rsid w:val="00A16774"/>
    <w:rsid w:val="00A16A7E"/>
    <w:rsid w:val="00A16D95"/>
    <w:rsid w:val="00A16F52"/>
    <w:rsid w:val="00A17090"/>
    <w:rsid w:val="00A1719A"/>
    <w:rsid w:val="00A1733A"/>
    <w:rsid w:val="00A1736D"/>
    <w:rsid w:val="00A17508"/>
    <w:rsid w:val="00A1777D"/>
    <w:rsid w:val="00A17BAF"/>
    <w:rsid w:val="00A17F95"/>
    <w:rsid w:val="00A208E1"/>
    <w:rsid w:val="00A21255"/>
    <w:rsid w:val="00A2176C"/>
    <w:rsid w:val="00A219F1"/>
    <w:rsid w:val="00A22137"/>
    <w:rsid w:val="00A2222A"/>
    <w:rsid w:val="00A22552"/>
    <w:rsid w:val="00A22C4A"/>
    <w:rsid w:val="00A22F61"/>
    <w:rsid w:val="00A232E7"/>
    <w:rsid w:val="00A24299"/>
    <w:rsid w:val="00A2579E"/>
    <w:rsid w:val="00A257A3"/>
    <w:rsid w:val="00A259E5"/>
    <w:rsid w:val="00A260C1"/>
    <w:rsid w:val="00A260EE"/>
    <w:rsid w:val="00A2645D"/>
    <w:rsid w:val="00A268D0"/>
    <w:rsid w:val="00A26C64"/>
    <w:rsid w:val="00A26D5E"/>
    <w:rsid w:val="00A26E32"/>
    <w:rsid w:val="00A27A45"/>
    <w:rsid w:val="00A27A71"/>
    <w:rsid w:val="00A30839"/>
    <w:rsid w:val="00A3090B"/>
    <w:rsid w:val="00A30CB9"/>
    <w:rsid w:val="00A30D83"/>
    <w:rsid w:val="00A312C5"/>
    <w:rsid w:val="00A31D54"/>
    <w:rsid w:val="00A31DFB"/>
    <w:rsid w:val="00A32580"/>
    <w:rsid w:val="00A32DB3"/>
    <w:rsid w:val="00A3303C"/>
    <w:rsid w:val="00A33677"/>
    <w:rsid w:val="00A339C7"/>
    <w:rsid w:val="00A33AF3"/>
    <w:rsid w:val="00A33E18"/>
    <w:rsid w:val="00A33F10"/>
    <w:rsid w:val="00A343C1"/>
    <w:rsid w:val="00A34F80"/>
    <w:rsid w:val="00A355FB"/>
    <w:rsid w:val="00A35B60"/>
    <w:rsid w:val="00A360D8"/>
    <w:rsid w:val="00A366C8"/>
    <w:rsid w:val="00A368AF"/>
    <w:rsid w:val="00A369FF"/>
    <w:rsid w:val="00A36ACE"/>
    <w:rsid w:val="00A37B14"/>
    <w:rsid w:val="00A37F5A"/>
    <w:rsid w:val="00A40925"/>
    <w:rsid w:val="00A40A64"/>
    <w:rsid w:val="00A40F81"/>
    <w:rsid w:val="00A411D7"/>
    <w:rsid w:val="00A41939"/>
    <w:rsid w:val="00A41BA3"/>
    <w:rsid w:val="00A41EDE"/>
    <w:rsid w:val="00A41F4C"/>
    <w:rsid w:val="00A42351"/>
    <w:rsid w:val="00A428E5"/>
    <w:rsid w:val="00A42CB0"/>
    <w:rsid w:val="00A42D0F"/>
    <w:rsid w:val="00A42F61"/>
    <w:rsid w:val="00A43ADB"/>
    <w:rsid w:val="00A441ED"/>
    <w:rsid w:val="00A44606"/>
    <w:rsid w:val="00A44C06"/>
    <w:rsid w:val="00A45E34"/>
    <w:rsid w:val="00A45E6A"/>
    <w:rsid w:val="00A45F83"/>
    <w:rsid w:val="00A46B92"/>
    <w:rsid w:val="00A473BC"/>
    <w:rsid w:val="00A47408"/>
    <w:rsid w:val="00A47685"/>
    <w:rsid w:val="00A479B3"/>
    <w:rsid w:val="00A479F4"/>
    <w:rsid w:val="00A47B9F"/>
    <w:rsid w:val="00A5091D"/>
    <w:rsid w:val="00A51041"/>
    <w:rsid w:val="00A51631"/>
    <w:rsid w:val="00A51BDF"/>
    <w:rsid w:val="00A51F4C"/>
    <w:rsid w:val="00A524E9"/>
    <w:rsid w:val="00A52998"/>
    <w:rsid w:val="00A52E03"/>
    <w:rsid w:val="00A533A9"/>
    <w:rsid w:val="00A54435"/>
    <w:rsid w:val="00A545DC"/>
    <w:rsid w:val="00A54B1B"/>
    <w:rsid w:val="00A55156"/>
    <w:rsid w:val="00A55202"/>
    <w:rsid w:val="00A55723"/>
    <w:rsid w:val="00A5590B"/>
    <w:rsid w:val="00A55A4D"/>
    <w:rsid w:val="00A55D40"/>
    <w:rsid w:val="00A55EDE"/>
    <w:rsid w:val="00A564B9"/>
    <w:rsid w:val="00A56702"/>
    <w:rsid w:val="00A5690F"/>
    <w:rsid w:val="00A56D27"/>
    <w:rsid w:val="00A579CE"/>
    <w:rsid w:val="00A57C76"/>
    <w:rsid w:val="00A57D6A"/>
    <w:rsid w:val="00A60061"/>
    <w:rsid w:val="00A60174"/>
    <w:rsid w:val="00A6026A"/>
    <w:rsid w:val="00A604E6"/>
    <w:rsid w:val="00A6074C"/>
    <w:rsid w:val="00A60E41"/>
    <w:rsid w:val="00A61446"/>
    <w:rsid w:val="00A61751"/>
    <w:rsid w:val="00A61A33"/>
    <w:rsid w:val="00A61B6A"/>
    <w:rsid w:val="00A61E9F"/>
    <w:rsid w:val="00A63A7F"/>
    <w:rsid w:val="00A63F74"/>
    <w:rsid w:val="00A640AF"/>
    <w:rsid w:val="00A6485C"/>
    <w:rsid w:val="00A64891"/>
    <w:rsid w:val="00A64E18"/>
    <w:rsid w:val="00A64E84"/>
    <w:rsid w:val="00A65578"/>
    <w:rsid w:val="00A658B9"/>
    <w:rsid w:val="00A65B8E"/>
    <w:rsid w:val="00A65C3B"/>
    <w:rsid w:val="00A65D91"/>
    <w:rsid w:val="00A65E43"/>
    <w:rsid w:val="00A66047"/>
    <w:rsid w:val="00A674F0"/>
    <w:rsid w:val="00A67630"/>
    <w:rsid w:val="00A676F5"/>
    <w:rsid w:val="00A701C6"/>
    <w:rsid w:val="00A70500"/>
    <w:rsid w:val="00A71056"/>
    <w:rsid w:val="00A71217"/>
    <w:rsid w:val="00A71379"/>
    <w:rsid w:val="00A71499"/>
    <w:rsid w:val="00A71FCF"/>
    <w:rsid w:val="00A728A4"/>
    <w:rsid w:val="00A72F0C"/>
    <w:rsid w:val="00A72F72"/>
    <w:rsid w:val="00A7329C"/>
    <w:rsid w:val="00A7343A"/>
    <w:rsid w:val="00A73974"/>
    <w:rsid w:val="00A73993"/>
    <w:rsid w:val="00A74603"/>
    <w:rsid w:val="00A74B14"/>
    <w:rsid w:val="00A75193"/>
    <w:rsid w:val="00A75525"/>
    <w:rsid w:val="00A75945"/>
    <w:rsid w:val="00A75AA8"/>
    <w:rsid w:val="00A75B52"/>
    <w:rsid w:val="00A75BA6"/>
    <w:rsid w:val="00A76599"/>
    <w:rsid w:val="00A76E7B"/>
    <w:rsid w:val="00A76EA2"/>
    <w:rsid w:val="00A7710B"/>
    <w:rsid w:val="00A77682"/>
    <w:rsid w:val="00A77922"/>
    <w:rsid w:val="00A77BAB"/>
    <w:rsid w:val="00A77CF4"/>
    <w:rsid w:val="00A77F4B"/>
    <w:rsid w:val="00A800E4"/>
    <w:rsid w:val="00A801EE"/>
    <w:rsid w:val="00A8070C"/>
    <w:rsid w:val="00A80BB0"/>
    <w:rsid w:val="00A8272D"/>
    <w:rsid w:val="00A82D39"/>
    <w:rsid w:val="00A83095"/>
    <w:rsid w:val="00A83096"/>
    <w:rsid w:val="00A83AEF"/>
    <w:rsid w:val="00A83D84"/>
    <w:rsid w:val="00A8408C"/>
    <w:rsid w:val="00A840E8"/>
    <w:rsid w:val="00A84315"/>
    <w:rsid w:val="00A8456C"/>
    <w:rsid w:val="00A84933"/>
    <w:rsid w:val="00A851D6"/>
    <w:rsid w:val="00A852D4"/>
    <w:rsid w:val="00A85316"/>
    <w:rsid w:val="00A8532B"/>
    <w:rsid w:val="00A85B95"/>
    <w:rsid w:val="00A85D12"/>
    <w:rsid w:val="00A860B2"/>
    <w:rsid w:val="00A86329"/>
    <w:rsid w:val="00A86330"/>
    <w:rsid w:val="00A86BF5"/>
    <w:rsid w:val="00A86EB7"/>
    <w:rsid w:val="00A90CC1"/>
    <w:rsid w:val="00A91085"/>
    <w:rsid w:val="00A91B27"/>
    <w:rsid w:val="00A91B43"/>
    <w:rsid w:val="00A91BC6"/>
    <w:rsid w:val="00A91DB4"/>
    <w:rsid w:val="00A92551"/>
    <w:rsid w:val="00A92644"/>
    <w:rsid w:val="00A92B9E"/>
    <w:rsid w:val="00A92BB4"/>
    <w:rsid w:val="00A9325C"/>
    <w:rsid w:val="00A938CC"/>
    <w:rsid w:val="00A938F4"/>
    <w:rsid w:val="00A93A13"/>
    <w:rsid w:val="00A93A50"/>
    <w:rsid w:val="00A93A91"/>
    <w:rsid w:val="00A93D23"/>
    <w:rsid w:val="00A94194"/>
    <w:rsid w:val="00A948FE"/>
    <w:rsid w:val="00A94E02"/>
    <w:rsid w:val="00A95C93"/>
    <w:rsid w:val="00A95CDF"/>
    <w:rsid w:val="00A95DF2"/>
    <w:rsid w:val="00A95FAB"/>
    <w:rsid w:val="00A96013"/>
    <w:rsid w:val="00A96C2F"/>
    <w:rsid w:val="00A96EAD"/>
    <w:rsid w:val="00A96EBF"/>
    <w:rsid w:val="00A96F1A"/>
    <w:rsid w:val="00A973E3"/>
    <w:rsid w:val="00A97888"/>
    <w:rsid w:val="00A97C73"/>
    <w:rsid w:val="00AA0454"/>
    <w:rsid w:val="00AA0A8D"/>
    <w:rsid w:val="00AA17C7"/>
    <w:rsid w:val="00AA1863"/>
    <w:rsid w:val="00AA2438"/>
    <w:rsid w:val="00AA2964"/>
    <w:rsid w:val="00AA2E86"/>
    <w:rsid w:val="00AA33B2"/>
    <w:rsid w:val="00AA3CD9"/>
    <w:rsid w:val="00AA403C"/>
    <w:rsid w:val="00AA4616"/>
    <w:rsid w:val="00AA47E4"/>
    <w:rsid w:val="00AA494F"/>
    <w:rsid w:val="00AA4BD3"/>
    <w:rsid w:val="00AA4E5E"/>
    <w:rsid w:val="00AA5259"/>
    <w:rsid w:val="00AA6F38"/>
    <w:rsid w:val="00AA7063"/>
    <w:rsid w:val="00AA720C"/>
    <w:rsid w:val="00AA761A"/>
    <w:rsid w:val="00AB0446"/>
    <w:rsid w:val="00AB092D"/>
    <w:rsid w:val="00AB0AAF"/>
    <w:rsid w:val="00AB0B99"/>
    <w:rsid w:val="00AB0DA2"/>
    <w:rsid w:val="00AB13B3"/>
    <w:rsid w:val="00AB1D41"/>
    <w:rsid w:val="00AB201A"/>
    <w:rsid w:val="00AB2315"/>
    <w:rsid w:val="00AB3FCA"/>
    <w:rsid w:val="00AB5213"/>
    <w:rsid w:val="00AB52C2"/>
    <w:rsid w:val="00AB588A"/>
    <w:rsid w:val="00AB5DBA"/>
    <w:rsid w:val="00AB600C"/>
    <w:rsid w:val="00AB6122"/>
    <w:rsid w:val="00AB623D"/>
    <w:rsid w:val="00AB651C"/>
    <w:rsid w:val="00AB6B52"/>
    <w:rsid w:val="00AC043E"/>
    <w:rsid w:val="00AC0CD0"/>
    <w:rsid w:val="00AC111C"/>
    <w:rsid w:val="00AC11B7"/>
    <w:rsid w:val="00AC128B"/>
    <w:rsid w:val="00AC1E1E"/>
    <w:rsid w:val="00AC20E0"/>
    <w:rsid w:val="00AC2C8E"/>
    <w:rsid w:val="00AC3A59"/>
    <w:rsid w:val="00AC4214"/>
    <w:rsid w:val="00AC4FEE"/>
    <w:rsid w:val="00AC5273"/>
    <w:rsid w:val="00AC5EA8"/>
    <w:rsid w:val="00AC6939"/>
    <w:rsid w:val="00AC69E8"/>
    <w:rsid w:val="00AC6DE7"/>
    <w:rsid w:val="00AC6F08"/>
    <w:rsid w:val="00AC72AA"/>
    <w:rsid w:val="00AC7AF3"/>
    <w:rsid w:val="00AD074F"/>
    <w:rsid w:val="00AD0A61"/>
    <w:rsid w:val="00AD0AA3"/>
    <w:rsid w:val="00AD1808"/>
    <w:rsid w:val="00AD1BEB"/>
    <w:rsid w:val="00AD1EFA"/>
    <w:rsid w:val="00AD1F6D"/>
    <w:rsid w:val="00AD2081"/>
    <w:rsid w:val="00AD254D"/>
    <w:rsid w:val="00AD2CDF"/>
    <w:rsid w:val="00AD2D4D"/>
    <w:rsid w:val="00AD2E21"/>
    <w:rsid w:val="00AD2EA2"/>
    <w:rsid w:val="00AD3DF4"/>
    <w:rsid w:val="00AD42D2"/>
    <w:rsid w:val="00AD442E"/>
    <w:rsid w:val="00AD45EE"/>
    <w:rsid w:val="00AD5381"/>
    <w:rsid w:val="00AD5BE8"/>
    <w:rsid w:val="00AD6774"/>
    <w:rsid w:val="00AD68A3"/>
    <w:rsid w:val="00AD6C73"/>
    <w:rsid w:val="00AD6E87"/>
    <w:rsid w:val="00AD6EAB"/>
    <w:rsid w:val="00AD702C"/>
    <w:rsid w:val="00AD7366"/>
    <w:rsid w:val="00AD741D"/>
    <w:rsid w:val="00AD78F0"/>
    <w:rsid w:val="00AD7F5E"/>
    <w:rsid w:val="00AE0128"/>
    <w:rsid w:val="00AE053C"/>
    <w:rsid w:val="00AE062A"/>
    <w:rsid w:val="00AE07B2"/>
    <w:rsid w:val="00AE0C68"/>
    <w:rsid w:val="00AE0EBC"/>
    <w:rsid w:val="00AE10DA"/>
    <w:rsid w:val="00AE1609"/>
    <w:rsid w:val="00AE1966"/>
    <w:rsid w:val="00AE1A93"/>
    <w:rsid w:val="00AE1B9B"/>
    <w:rsid w:val="00AE20D9"/>
    <w:rsid w:val="00AE2415"/>
    <w:rsid w:val="00AE2B09"/>
    <w:rsid w:val="00AE2DDB"/>
    <w:rsid w:val="00AE34F0"/>
    <w:rsid w:val="00AE35F3"/>
    <w:rsid w:val="00AE36A5"/>
    <w:rsid w:val="00AE3954"/>
    <w:rsid w:val="00AE43B1"/>
    <w:rsid w:val="00AE461E"/>
    <w:rsid w:val="00AE4892"/>
    <w:rsid w:val="00AE543F"/>
    <w:rsid w:val="00AE546B"/>
    <w:rsid w:val="00AE56B4"/>
    <w:rsid w:val="00AE5A6D"/>
    <w:rsid w:val="00AE5AB7"/>
    <w:rsid w:val="00AE5ABE"/>
    <w:rsid w:val="00AE5C18"/>
    <w:rsid w:val="00AE5DF7"/>
    <w:rsid w:val="00AE5EFF"/>
    <w:rsid w:val="00AE61BE"/>
    <w:rsid w:val="00AE656B"/>
    <w:rsid w:val="00AE6DDA"/>
    <w:rsid w:val="00AE6F34"/>
    <w:rsid w:val="00AF0A29"/>
    <w:rsid w:val="00AF0B2A"/>
    <w:rsid w:val="00AF0BC1"/>
    <w:rsid w:val="00AF1616"/>
    <w:rsid w:val="00AF193E"/>
    <w:rsid w:val="00AF1E26"/>
    <w:rsid w:val="00AF1F87"/>
    <w:rsid w:val="00AF2066"/>
    <w:rsid w:val="00AF27E9"/>
    <w:rsid w:val="00AF28F2"/>
    <w:rsid w:val="00AF3B73"/>
    <w:rsid w:val="00AF404F"/>
    <w:rsid w:val="00AF4242"/>
    <w:rsid w:val="00AF47A5"/>
    <w:rsid w:val="00AF4B85"/>
    <w:rsid w:val="00AF50F4"/>
    <w:rsid w:val="00AF54FB"/>
    <w:rsid w:val="00AF58C8"/>
    <w:rsid w:val="00AF5C5D"/>
    <w:rsid w:val="00AF5EA7"/>
    <w:rsid w:val="00AF629B"/>
    <w:rsid w:val="00AF635F"/>
    <w:rsid w:val="00AF638F"/>
    <w:rsid w:val="00AF6DF6"/>
    <w:rsid w:val="00AF6FFC"/>
    <w:rsid w:val="00AF705C"/>
    <w:rsid w:val="00AF7136"/>
    <w:rsid w:val="00AF7694"/>
    <w:rsid w:val="00AF7903"/>
    <w:rsid w:val="00AF7B6D"/>
    <w:rsid w:val="00AF7D22"/>
    <w:rsid w:val="00AF7D5C"/>
    <w:rsid w:val="00B00049"/>
    <w:rsid w:val="00B0013B"/>
    <w:rsid w:val="00B00256"/>
    <w:rsid w:val="00B00BE0"/>
    <w:rsid w:val="00B00D7A"/>
    <w:rsid w:val="00B00DFA"/>
    <w:rsid w:val="00B0125B"/>
    <w:rsid w:val="00B012AE"/>
    <w:rsid w:val="00B012BC"/>
    <w:rsid w:val="00B024E3"/>
    <w:rsid w:val="00B0254C"/>
    <w:rsid w:val="00B026ED"/>
    <w:rsid w:val="00B03033"/>
    <w:rsid w:val="00B0373D"/>
    <w:rsid w:val="00B0435C"/>
    <w:rsid w:val="00B055FE"/>
    <w:rsid w:val="00B058BD"/>
    <w:rsid w:val="00B06267"/>
    <w:rsid w:val="00B062D5"/>
    <w:rsid w:val="00B06D59"/>
    <w:rsid w:val="00B06FD6"/>
    <w:rsid w:val="00B0737D"/>
    <w:rsid w:val="00B07A82"/>
    <w:rsid w:val="00B104E9"/>
    <w:rsid w:val="00B112B0"/>
    <w:rsid w:val="00B11784"/>
    <w:rsid w:val="00B12260"/>
    <w:rsid w:val="00B13411"/>
    <w:rsid w:val="00B134E5"/>
    <w:rsid w:val="00B137FE"/>
    <w:rsid w:val="00B13923"/>
    <w:rsid w:val="00B1407B"/>
    <w:rsid w:val="00B1450B"/>
    <w:rsid w:val="00B14645"/>
    <w:rsid w:val="00B146A8"/>
    <w:rsid w:val="00B14A6B"/>
    <w:rsid w:val="00B14E9C"/>
    <w:rsid w:val="00B1517E"/>
    <w:rsid w:val="00B156E0"/>
    <w:rsid w:val="00B15875"/>
    <w:rsid w:val="00B15D95"/>
    <w:rsid w:val="00B1626A"/>
    <w:rsid w:val="00B16A04"/>
    <w:rsid w:val="00B16C34"/>
    <w:rsid w:val="00B16CD6"/>
    <w:rsid w:val="00B16D8A"/>
    <w:rsid w:val="00B1711C"/>
    <w:rsid w:val="00B17D13"/>
    <w:rsid w:val="00B17FB8"/>
    <w:rsid w:val="00B2055F"/>
    <w:rsid w:val="00B205FA"/>
    <w:rsid w:val="00B20B9A"/>
    <w:rsid w:val="00B20D2D"/>
    <w:rsid w:val="00B21179"/>
    <w:rsid w:val="00B214A4"/>
    <w:rsid w:val="00B21528"/>
    <w:rsid w:val="00B216D9"/>
    <w:rsid w:val="00B226C8"/>
    <w:rsid w:val="00B22CE3"/>
    <w:rsid w:val="00B23439"/>
    <w:rsid w:val="00B23F60"/>
    <w:rsid w:val="00B24104"/>
    <w:rsid w:val="00B24631"/>
    <w:rsid w:val="00B24DEE"/>
    <w:rsid w:val="00B252AB"/>
    <w:rsid w:val="00B256B0"/>
    <w:rsid w:val="00B261E9"/>
    <w:rsid w:val="00B2642B"/>
    <w:rsid w:val="00B264C2"/>
    <w:rsid w:val="00B2654B"/>
    <w:rsid w:val="00B265B7"/>
    <w:rsid w:val="00B267DE"/>
    <w:rsid w:val="00B267E3"/>
    <w:rsid w:val="00B268ED"/>
    <w:rsid w:val="00B26CAF"/>
    <w:rsid w:val="00B270DD"/>
    <w:rsid w:val="00B30196"/>
    <w:rsid w:val="00B30BBB"/>
    <w:rsid w:val="00B31596"/>
    <w:rsid w:val="00B316A7"/>
    <w:rsid w:val="00B31BAA"/>
    <w:rsid w:val="00B32514"/>
    <w:rsid w:val="00B32895"/>
    <w:rsid w:val="00B32C23"/>
    <w:rsid w:val="00B330CA"/>
    <w:rsid w:val="00B3313E"/>
    <w:rsid w:val="00B3380C"/>
    <w:rsid w:val="00B33A5C"/>
    <w:rsid w:val="00B343B6"/>
    <w:rsid w:val="00B344EC"/>
    <w:rsid w:val="00B35957"/>
    <w:rsid w:val="00B35E6D"/>
    <w:rsid w:val="00B373AD"/>
    <w:rsid w:val="00B37D47"/>
    <w:rsid w:val="00B402D2"/>
    <w:rsid w:val="00B410FE"/>
    <w:rsid w:val="00B41334"/>
    <w:rsid w:val="00B41348"/>
    <w:rsid w:val="00B4198B"/>
    <w:rsid w:val="00B42935"/>
    <w:rsid w:val="00B42A40"/>
    <w:rsid w:val="00B42D4C"/>
    <w:rsid w:val="00B43AEC"/>
    <w:rsid w:val="00B44373"/>
    <w:rsid w:val="00B44A92"/>
    <w:rsid w:val="00B44E1F"/>
    <w:rsid w:val="00B452D3"/>
    <w:rsid w:val="00B45983"/>
    <w:rsid w:val="00B45E2D"/>
    <w:rsid w:val="00B46406"/>
    <w:rsid w:val="00B464C4"/>
    <w:rsid w:val="00B472E6"/>
    <w:rsid w:val="00B476FC"/>
    <w:rsid w:val="00B47E05"/>
    <w:rsid w:val="00B47FB4"/>
    <w:rsid w:val="00B502AB"/>
    <w:rsid w:val="00B50553"/>
    <w:rsid w:val="00B508CB"/>
    <w:rsid w:val="00B50A58"/>
    <w:rsid w:val="00B50E93"/>
    <w:rsid w:val="00B5170A"/>
    <w:rsid w:val="00B51CA6"/>
    <w:rsid w:val="00B51D35"/>
    <w:rsid w:val="00B521BF"/>
    <w:rsid w:val="00B536B4"/>
    <w:rsid w:val="00B55342"/>
    <w:rsid w:val="00B55599"/>
    <w:rsid w:val="00B5566B"/>
    <w:rsid w:val="00B568B7"/>
    <w:rsid w:val="00B56CF4"/>
    <w:rsid w:val="00B574DD"/>
    <w:rsid w:val="00B5797E"/>
    <w:rsid w:val="00B57FBA"/>
    <w:rsid w:val="00B600BB"/>
    <w:rsid w:val="00B601ED"/>
    <w:rsid w:val="00B61459"/>
    <w:rsid w:val="00B6170F"/>
    <w:rsid w:val="00B61DCD"/>
    <w:rsid w:val="00B62349"/>
    <w:rsid w:val="00B62910"/>
    <w:rsid w:val="00B629E6"/>
    <w:rsid w:val="00B62B66"/>
    <w:rsid w:val="00B62D19"/>
    <w:rsid w:val="00B631D8"/>
    <w:rsid w:val="00B63494"/>
    <w:rsid w:val="00B6349D"/>
    <w:rsid w:val="00B63D4A"/>
    <w:rsid w:val="00B64245"/>
    <w:rsid w:val="00B64461"/>
    <w:rsid w:val="00B6499E"/>
    <w:rsid w:val="00B65345"/>
    <w:rsid w:val="00B65E8D"/>
    <w:rsid w:val="00B67F95"/>
    <w:rsid w:val="00B70452"/>
    <w:rsid w:val="00B70720"/>
    <w:rsid w:val="00B70E94"/>
    <w:rsid w:val="00B71BF8"/>
    <w:rsid w:val="00B721C5"/>
    <w:rsid w:val="00B725EE"/>
    <w:rsid w:val="00B72AEA"/>
    <w:rsid w:val="00B732AA"/>
    <w:rsid w:val="00B73FC9"/>
    <w:rsid w:val="00B74374"/>
    <w:rsid w:val="00B743A1"/>
    <w:rsid w:val="00B74E39"/>
    <w:rsid w:val="00B7531A"/>
    <w:rsid w:val="00B7560A"/>
    <w:rsid w:val="00B75AAF"/>
    <w:rsid w:val="00B75CA9"/>
    <w:rsid w:val="00B75E26"/>
    <w:rsid w:val="00B762B1"/>
    <w:rsid w:val="00B7642E"/>
    <w:rsid w:val="00B76599"/>
    <w:rsid w:val="00B766FC"/>
    <w:rsid w:val="00B77014"/>
    <w:rsid w:val="00B7735E"/>
    <w:rsid w:val="00B77523"/>
    <w:rsid w:val="00B77716"/>
    <w:rsid w:val="00B8032F"/>
    <w:rsid w:val="00B804AE"/>
    <w:rsid w:val="00B80A0A"/>
    <w:rsid w:val="00B80F07"/>
    <w:rsid w:val="00B81101"/>
    <w:rsid w:val="00B811BB"/>
    <w:rsid w:val="00B811F8"/>
    <w:rsid w:val="00B813E0"/>
    <w:rsid w:val="00B81A17"/>
    <w:rsid w:val="00B81C38"/>
    <w:rsid w:val="00B821AA"/>
    <w:rsid w:val="00B82992"/>
    <w:rsid w:val="00B83983"/>
    <w:rsid w:val="00B83C8D"/>
    <w:rsid w:val="00B849E0"/>
    <w:rsid w:val="00B84DEB"/>
    <w:rsid w:val="00B85026"/>
    <w:rsid w:val="00B8504C"/>
    <w:rsid w:val="00B8505C"/>
    <w:rsid w:val="00B86481"/>
    <w:rsid w:val="00B869E4"/>
    <w:rsid w:val="00B86AF9"/>
    <w:rsid w:val="00B86B6F"/>
    <w:rsid w:val="00B870AD"/>
    <w:rsid w:val="00B905EF"/>
    <w:rsid w:val="00B908F5"/>
    <w:rsid w:val="00B90B81"/>
    <w:rsid w:val="00B90CC1"/>
    <w:rsid w:val="00B92079"/>
    <w:rsid w:val="00B928B5"/>
    <w:rsid w:val="00B92AAE"/>
    <w:rsid w:val="00B92AD2"/>
    <w:rsid w:val="00B9306F"/>
    <w:rsid w:val="00B934E0"/>
    <w:rsid w:val="00B937A7"/>
    <w:rsid w:val="00B942B2"/>
    <w:rsid w:val="00B944D9"/>
    <w:rsid w:val="00B9454E"/>
    <w:rsid w:val="00B945DA"/>
    <w:rsid w:val="00B94755"/>
    <w:rsid w:val="00B949A4"/>
    <w:rsid w:val="00B9539D"/>
    <w:rsid w:val="00B955DB"/>
    <w:rsid w:val="00B9593E"/>
    <w:rsid w:val="00B95DCC"/>
    <w:rsid w:val="00B960F8"/>
    <w:rsid w:val="00B966CC"/>
    <w:rsid w:val="00B96AC4"/>
    <w:rsid w:val="00B96E46"/>
    <w:rsid w:val="00B97254"/>
    <w:rsid w:val="00B97483"/>
    <w:rsid w:val="00B97589"/>
    <w:rsid w:val="00B97923"/>
    <w:rsid w:val="00BA0198"/>
    <w:rsid w:val="00BA0905"/>
    <w:rsid w:val="00BA0962"/>
    <w:rsid w:val="00BA0997"/>
    <w:rsid w:val="00BA0B36"/>
    <w:rsid w:val="00BA15A4"/>
    <w:rsid w:val="00BA19D3"/>
    <w:rsid w:val="00BA1C28"/>
    <w:rsid w:val="00BA1CC2"/>
    <w:rsid w:val="00BA1F5C"/>
    <w:rsid w:val="00BA2178"/>
    <w:rsid w:val="00BA24F3"/>
    <w:rsid w:val="00BA2DCA"/>
    <w:rsid w:val="00BA2FCF"/>
    <w:rsid w:val="00BA309C"/>
    <w:rsid w:val="00BA3969"/>
    <w:rsid w:val="00BA3A82"/>
    <w:rsid w:val="00BA3ECF"/>
    <w:rsid w:val="00BA4929"/>
    <w:rsid w:val="00BA4C64"/>
    <w:rsid w:val="00BA4F64"/>
    <w:rsid w:val="00BA57F6"/>
    <w:rsid w:val="00BA5C2D"/>
    <w:rsid w:val="00BA5DE7"/>
    <w:rsid w:val="00BA649A"/>
    <w:rsid w:val="00BA65FA"/>
    <w:rsid w:val="00BA6ED8"/>
    <w:rsid w:val="00BA7BE8"/>
    <w:rsid w:val="00BA7D98"/>
    <w:rsid w:val="00BB0935"/>
    <w:rsid w:val="00BB0B60"/>
    <w:rsid w:val="00BB1E96"/>
    <w:rsid w:val="00BB2A4B"/>
    <w:rsid w:val="00BB317E"/>
    <w:rsid w:val="00BB319D"/>
    <w:rsid w:val="00BB3344"/>
    <w:rsid w:val="00BB3617"/>
    <w:rsid w:val="00BB3B6F"/>
    <w:rsid w:val="00BB3F36"/>
    <w:rsid w:val="00BB4689"/>
    <w:rsid w:val="00BB4A1B"/>
    <w:rsid w:val="00BB4AC2"/>
    <w:rsid w:val="00BB554F"/>
    <w:rsid w:val="00BB5B3B"/>
    <w:rsid w:val="00BB6319"/>
    <w:rsid w:val="00BB6870"/>
    <w:rsid w:val="00BB6877"/>
    <w:rsid w:val="00BB706E"/>
    <w:rsid w:val="00BB74B5"/>
    <w:rsid w:val="00BB756E"/>
    <w:rsid w:val="00BB777A"/>
    <w:rsid w:val="00BB793A"/>
    <w:rsid w:val="00BB7A11"/>
    <w:rsid w:val="00BC04B4"/>
    <w:rsid w:val="00BC07FF"/>
    <w:rsid w:val="00BC1AA4"/>
    <w:rsid w:val="00BC22C0"/>
    <w:rsid w:val="00BC23B3"/>
    <w:rsid w:val="00BC2970"/>
    <w:rsid w:val="00BC2A3A"/>
    <w:rsid w:val="00BC2E25"/>
    <w:rsid w:val="00BC2F78"/>
    <w:rsid w:val="00BC317F"/>
    <w:rsid w:val="00BC3887"/>
    <w:rsid w:val="00BC3B0B"/>
    <w:rsid w:val="00BC3C0F"/>
    <w:rsid w:val="00BC3DBD"/>
    <w:rsid w:val="00BC428D"/>
    <w:rsid w:val="00BC4C5E"/>
    <w:rsid w:val="00BC4C79"/>
    <w:rsid w:val="00BC5A25"/>
    <w:rsid w:val="00BC631A"/>
    <w:rsid w:val="00BC6FA5"/>
    <w:rsid w:val="00BC70C7"/>
    <w:rsid w:val="00BC7770"/>
    <w:rsid w:val="00BD094C"/>
    <w:rsid w:val="00BD0C36"/>
    <w:rsid w:val="00BD0F51"/>
    <w:rsid w:val="00BD160C"/>
    <w:rsid w:val="00BD18BF"/>
    <w:rsid w:val="00BD1993"/>
    <w:rsid w:val="00BD2571"/>
    <w:rsid w:val="00BD2CBB"/>
    <w:rsid w:val="00BD2E64"/>
    <w:rsid w:val="00BD2FDF"/>
    <w:rsid w:val="00BD384D"/>
    <w:rsid w:val="00BD3CAE"/>
    <w:rsid w:val="00BD43E2"/>
    <w:rsid w:val="00BD4578"/>
    <w:rsid w:val="00BD4961"/>
    <w:rsid w:val="00BD55EE"/>
    <w:rsid w:val="00BD5DC3"/>
    <w:rsid w:val="00BD6CBA"/>
    <w:rsid w:val="00BD7710"/>
    <w:rsid w:val="00BD7B68"/>
    <w:rsid w:val="00BE1010"/>
    <w:rsid w:val="00BE1059"/>
    <w:rsid w:val="00BE1B57"/>
    <w:rsid w:val="00BE1D62"/>
    <w:rsid w:val="00BE1E26"/>
    <w:rsid w:val="00BE25BA"/>
    <w:rsid w:val="00BE3C33"/>
    <w:rsid w:val="00BE49CB"/>
    <w:rsid w:val="00BE5E90"/>
    <w:rsid w:val="00BE6184"/>
    <w:rsid w:val="00BE6933"/>
    <w:rsid w:val="00BE6B0C"/>
    <w:rsid w:val="00BE6C58"/>
    <w:rsid w:val="00BE723F"/>
    <w:rsid w:val="00BE76D4"/>
    <w:rsid w:val="00BE7AF7"/>
    <w:rsid w:val="00BF0027"/>
    <w:rsid w:val="00BF039B"/>
    <w:rsid w:val="00BF0A94"/>
    <w:rsid w:val="00BF0CF9"/>
    <w:rsid w:val="00BF0E79"/>
    <w:rsid w:val="00BF154D"/>
    <w:rsid w:val="00BF1563"/>
    <w:rsid w:val="00BF15BE"/>
    <w:rsid w:val="00BF1B71"/>
    <w:rsid w:val="00BF1DFC"/>
    <w:rsid w:val="00BF1E88"/>
    <w:rsid w:val="00BF2550"/>
    <w:rsid w:val="00BF262D"/>
    <w:rsid w:val="00BF27BC"/>
    <w:rsid w:val="00BF294A"/>
    <w:rsid w:val="00BF2CEC"/>
    <w:rsid w:val="00BF2D8C"/>
    <w:rsid w:val="00BF2D9E"/>
    <w:rsid w:val="00BF359D"/>
    <w:rsid w:val="00BF3A25"/>
    <w:rsid w:val="00BF488F"/>
    <w:rsid w:val="00BF4DB0"/>
    <w:rsid w:val="00BF54DC"/>
    <w:rsid w:val="00BF5710"/>
    <w:rsid w:val="00BF5912"/>
    <w:rsid w:val="00BF5A51"/>
    <w:rsid w:val="00BF5DA4"/>
    <w:rsid w:val="00BF6A10"/>
    <w:rsid w:val="00BF6D04"/>
    <w:rsid w:val="00BF7015"/>
    <w:rsid w:val="00BF718B"/>
    <w:rsid w:val="00BF7AB0"/>
    <w:rsid w:val="00BF7B02"/>
    <w:rsid w:val="00BF7B70"/>
    <w:rsid w:val="00BF7C34"/>
    <w:rsid w:val="00C00379"/>
    <w:rsid w:val="00C00911"/>
    <w:rsid w:val="00C00A6F"/>
    <w:rsid w:val="00C00BDD"/>
    <w:rsid w:val="00C00D42"/>
    <w:rsid w:val="00C01535"/>
    <w:rsid w:val="00C024A9"/>
    <w:rsid w:val="00C02889"/>
    <w:rsid w:val="00C02AE7"/>
    <w:rsid w:val="00C02AFC"/>
    <w:rsid w:val="00C02B5A"/>
    <w:rsid w:val="00C03830"/>
    <w:rsid w:val="00C044C1"/>
    <w:rsid w:val="00C045F8"/>
    <w:rsid w:val="00C049D1"/>
    <w:rsid w:val="00C04FA8"/>
    <w:rsid w:val="00C053A8"/>
    <w:rsid w:val="00C05565"/>
    <w:rsid w:val="00C05A60"/>
    <w:rsid w:val="00C05BD5"/>
    <w:rsid w:val="00C06103"/>
    <w:rsid w:val="00C0618E"/>
    <w:rsid w:val="00C06797"/>
    <w:rsid w:val="00C0705E"/>
    <w:rsid w:val="00C073EA"/>
    <w:rsid w:val="00C0764D"/>
    <w:rsid w:val="00C0771B"/>
    <w:rsid w:val="00C07838"/>
    <w:rsid w:val="00C07BF3"/>
    <w:rsid w:val="00C10345"/>
    <w:rsid w:val="00C1055C"/>
    <w:rsid w:val="00C10D38"/>
    <w:rsid w:val="00C11245"/>
    <w:rsid w:val="00C11C19"/>
    <w:rsid w:val="00C11EE9"/>
    <w:rsid w:val="00C1227B"/>
    <w:rsid w:val="00C12287"/>
    <w:rsid w:val="00C12489"/>
    <w:rsid w:val="00C12916"/>
    <w:rsid w:val="00C129F1"/>
    <w:rsid w:val="00C14B04"/>
    <w:rsid w:val="00C15B1F"/>
    <w:rsid w:val="00C15ED5"/>
    <w:rsid w:val="00C15FCA"/>
    <w:rsid w:val="00C16DEF"/>
    <w:rsid w:val="00C1765C"/>
    <w:rsid w:val="00C179CB"/>
    <w:rsid w:val="00C17BF6"/>
    <w:rsid w:val="00C200A4"/>
    <w:rsid w:val="00C20BBB"/>
    <w:rsid w:val="00C20FE3"/>
    <w:rsid w:val="00C219E0"/>
    <w:rsid w:val="00C21A48"/>
    <w:rsid w:val="00C21DEA"/>
    <w:rsid w:val="00C226A3"/>
    <w:rsid w:val="00C2278E"/>
    <w:rsid w:val="00C22A6F"/>
    <w:rsid w:val="00C22BF8"/>
    <w:rsid w:val="00C22FB5"/>
    <w:rsid w:val="00C23B5E"/>
    <w:rsid w:val="00C23C14"/>
    <w:rsid w:val="00C24E0E"/>
    <w:rsid w:val="00C251D8"/>
    <w:rsid w:val="00C2596D"/>
    <w:rsid w:val="00C25F1B"/>
    <w:rsid w:val="00C26AAF"/>
    <w:rsid w:val="00C26D76"/>
    <w:rsid w:val="00C27257"/>
    <w:rsid w:val="00C27BF4"/>
    <w:rsid w:val="00C27F9A"/>
    <w:rsid w:val="00C27FF1"/>
    <w:rsid w:val="00C3025F"/>
    <w:rsid w:val="00C306BE"/>
    <w:rsid w:val="00C309FF"/>
    <w:rsid w:val="00C31459"/>
    <w:rsid w:val="00C3165E"/>
    <w:rsid w:val="00C317BA"/>
    <w:rsid w:val="00C31A76"/>
    <w:rsid w:val="00C32442"/>
    <w:rsid w:val="00C3291C"/>
    <w:rsid w:val="00C32D34"/>
    <w:rsid w:val="00C340EA"/>
    <w:rsid w:val="00C34A27"/>
    <w:rsid w:val="00C34A3A"/>
    <w:rsid w:val="00C34D8B"/>
    <w:rsid w:val="00C34F46"/>
    <w:rsid w:val="00C353B2"/>
    <w:rsid w:val="00C354AA"/>
    <w:rsid w:val="00C35568"/>
    <w:rsid w:val="00C35803"/>
    <w:rsid w:val="00C35EEE"/>
    <w:rsid w:val="00C3683F"/>
    <w:rsid w:val="00C36CA5"/>
    <w:rsid w:val="00C37AC2"/>
    <w:rsid w:val="00C40257"/>
    <w:rsid w:val="00C402E6"/>
    <w:rsid w:val="00C40B1A"/>
    <w:rsid w:val="00C40CA6"/>
    <w:rsid w:val="00C40F70"/>
    <w:rsid w:val="00C40FD5"/>
    <w:rsid w:val="00C41E3D"/>
    <w:rsid w:val="00C42236"/>
    <w:rsid w:val="00C423A5"/>
    <w:rsid w:val="00C42DDD"/>
    <w:rsid w:val="00C4328B"/>
    <w:rsid w:val="00C4344E"/>
    <w:rsid w:val="00C435A6"/>
    <w:rsid w:val="00C4451D"/>
    <w:rsid w:val="00C446ED"/>
    <w:rsid w:val="00C44A86"/>
    <w:rsid w:val="00C45180"/>
    <w:rsid w:val="00C45686"/>
    <w:rsid w:val="00C45C3A"/>
    <w:rsid w:val="00C466B5"/>
    <w:rsid w:val="00C466CE"/>
    <w:rsid w:val="00C46CD1"/>
    <w:rsid w:val="00C471C5"/>
    <w:rsid w:val="00C472D2"/>
    <w:rsid w:val="00C475A6"/>
    <w:rsid w:val="00C476F4"/>
    <w:rsid w:val="00C477F8"/>
    <w:rsid w:val="00C5024D"/>
    <w:rsid w:val="00C50437"/>
    <w:rsid w:val="00C514AC"/>
    <w:rsid w:val="00C51599"/>
    <w:rsid w:val="00C517D7"/>
    <w:rsid w:val="00C5242A"/>
    <w:rsid w:val="00C526CB"/>
    <w:rsid w:val="00C52827"/>
    <w:rsid w:val="00C52B0C"/>
    <w:rsid w:val="00C5301A"/>
    <w:rsid w:val="00C531F5"/>
    <w:rsid w:val="00C53302"/>
    <w:rsid w:val="00C536EA"/>
    <w:rsid w:val="00C53718"/>
    <w:rsid w:val="00C5374A"/>
    <w:rsid w:val="00C53930"/>
    <w:rsid w:val="00C54304"/>
    <w:rsid w:val="00C5431A"/>
    <w:rsid w:val="00C54AC3"/>
    <w:rsid w:val="00C5545F"/>
    <w:rsid w:val="00C5596B"/>
    <w:rsid w:val="00C56907"/>
    <w:rsid w:val="00C56B38"/>
    <w:rsid w:val="00C573D7"/>
    <w:rsid w:val="00C5792F"/>
    <w:rsid w:val="00C60126"/>
    <w:rsid w:val="00C6043F"/>
    <w:rsid w:val="00C60507"/>
    <w:rsid w:val="00C61E0D"/>
    <w:rsid w:val="00C62172"/>
    <w:rsid w:val="00C626E3"/>
    <w:rsid w:val="00C62FC9"/>
    <w:rsid w:val="00C63387"/>
    <w:rsid w:val="00C6350A"/>
    <w:rsid w:val="00C63580"/>
    <w:rsid w:val="00C64621"/>
    <w:rsid w:val="00C6481E"/>
    <w:rsid w:val="00C653E2"/>
    <w:rsid w:val="00C656BE"/>
    <w:rsid w:val="00C659E5"/>
    <w:rsid w:val="00C65A0E"/>
    <w:rsid w:val="00C65D16"/>
    <w:rsid w:val="00C65D88"/>
    <w:rsid w:val="00C663BB"/>
    <w:rsid w:val="00C66517"/>
    <w:rsid w:val="00C669AF"/>
    <w:rsid w:val="00C66AA8"/>
    <w:rsid w:val="00C66B14"/>
    <w:rsid w:val="00C66E23"/>
    <w:rsid w:val="00C66F99"/>
    <w:rsid w:val="00C67416"/>
    <w:rsid w:val="00C702AF"/>
    <w:rsid w:val="00C70670"/>
    <w:rsid w:val="00C7082E"/>
    <w:rsid w:val="00C71C84"/>
    <w:rsid w:val="00C7230E"/>
    <w:rsid w:val="00C72623"/>
    <w:rsid w:val="00C726B7"/>
    <w:rsid w:val="00C72D28"/>
    <w:rsid w:val="00C73699"/>
    <w:rsid w:val="00C73BE4"/>
    <w:rsid w:val="00C746F7"/>
    <w:rsid w:val="00C7510F"/>
    <w:rsid w:val="00C753FA"/>
    <w:rsid w:val="00C759EA"/>
    <w:rsid w:val="00C764F3"/>
    <w:rsid w:val="00C7689A"/>
    <w:rsid w:val="00C7698D"/>
    <w:rsid w:val="00C76F46"/>
    <w:rsid w:val="00C76FB5"/>
    <w:rsid w:val="00C7793C"/>
    <w:rsid w:val="00C77D47"/>
    <w:rsid w:val="00C80051"/>
    <w:rsid w:val="00C801C3"/>
    <w:rsid w:val="00C80BF8"/>
    <w:rsid w:val="00C815D1"/>
    <w:rsid w:val="00C81891"/>
    <w:rsid w:val="00C818E7"/>
    <w:rsid w:val="00C825F7"/>
    <w:rsid w:val="00C83A03"/>
    <w:rsid w:val="00C83A19"/>
    <w:rsid w:val="00C84782"/>
    <w:rsid w:val="00C84C9F"/>
    <w:rsid w:val="00C85047"/>
    <w:rsid w:val="00C85BEE"/>
    <w:rsid w:val="00C86781"/>
    <w:rsid w:val="00C86E86"/>
    <w:rsid w:val="00C87CE2"/>
    <w:rsid w:val="00C87E74"/>
    <w:rsid w:val="00C90265"/>
    <w:rsid w:val="00C90354"/>
    <w:rsid w:val="00C90812"/>
    <w:rsid w:val="00C90B29"/>
    <w:rsid w:val="00C90BAD"/>
    <w:rsid w:val="00C90DA9"/>
    <w:rsid w:val="00C910AD"/>
    <w:rsid w:val="00C91718"/>
    <w:rsid w:val="00C91957"/>
    <w:rsid w:val="00C919FE"/>
    <w:rsid w:val="00C91BBA"/>
    <w:rsid w:val="00C9261A"/>
    <w:rsid w:val="00C926E4"/>
    <w:rsid w:val="00C92B5F"/>
    <w:rsid w:val="00C93539"/>
    <w:rsid w:val="00C9505C"/>
    <w:rsid w:val="00C957E1"/>
    <w:rsid w:val="00C95FE4"/>
    <w:rsid w:val="00C96554"/>
    <w:rsid w:val="00C966BD"/>
    <w:rsid w:val="00CA009B"/>
    <w:rsid w:val="00CA0119"/>
    <w:rsid w:val="00CA0AE3"/>
    <w:rsid w:val="00CA0CF7"/>
    <w:rsid w:val="00CA1861"/>
    <w:rsid w:val="00CA1A2A"/>
    <w:rsid w:val="00CA22A1"/>
    <w:rsid w:val="00CA2AD9"/>
    <w:rsid w:val="00CA2F6D"/>
    <w:rsid w:val="00CA2FB2"/>
    <w:rsid w:val="00CA35CE"/>
    <w:rsid w:val="00CA4CE3"/>
    <w:rsid w:val="00CA57A8"/>
    <w:rsid w:val="00CA57C7"/>
    <w:rsid w:val="00CA586A"/>
    <w:rsid w:val="00CA5A65"/>
    <w:rsid w:val="00CA5DCD"/>
    <w:rsid w:val="00CA5EBB"/>
    <w:rsid w:val="00CA6097"/>
    <w:rsid w:val="00CA6243"/>
    <w:rsid w:val="00CA6302"/>
    <w:rsid w:val="00CA671D"/>
    <w:rsid w:val="00CA6DC2"/>
    <w:rsid w:val="00CA7782"/>
    <w:rsid w:val="00CA797C"/>
    <w:rsid w:val="00CB00D1"/>
    <w:rsid w:val="00CB01F5"/>
    <w:rsid w:val="00CB04BB"/>
    <w:rsid w:val="00CB161D"/>
    <w:rsid w:val="00CB18DF"/>
    <w:rsid w:val="00CB19FC"/>
    <w:rsid w:val="00CB1C16"/>
    <w:rsid w:val="00CB2028"/>
    <w:rsid w:val="00CB2414"/>
    <w:rsid w:val="00CB258A"/>
    <w:rsid w:val="00CB2FE5"/>
    <w:rsid w:val="00CB30E1"/>
    <w:rsid w:val="00CB3316"/>
    <w:rsid w:val="00CB35B8"/>
    <w:rsid w:val="00CB3D84"/>
    <w:rsid w:val="00CB3DE3"/>
    <w:rsid w:val="00CB4311"/>
    <w:rsid w:val="00CB49D9"/>
    <w:rsid w:val="00CB4AB9"/>
    <w:rsid w:val="00CB4ED1"/>
    <w:rsid w:val="00CB518C"/>
    <w:rsid w:val="00CB52AF"/>
    <w:rsid w:val="00CB5630"/>
    <w:rsid w:val="00CB5829"/>
    <w:rsid w:val="00CB63E7"/>
    <w:rsid w:val="00CB6562"/>
    <w:rsid w:val="00CB663E"/>
    <w:rsid w:val="00CB66E4"/>
    <w:rsid w:val="00CB6794"/>
    <w:rsid w:val="00CB67F6"/>
    <w:rsid w:val="00CB74D4"/>
    <w:rsid w:val="00CB77C3"/>
    <w:rsid w:val="00CC06A5"/>
    <w:rsid w:val="00CC0FCF"/>
    <w:rsid w:val="00CC1B09"/>
    <w:rsid w:val="00CC1B33"/>
    <w:rsid w:val="00CC1C79"/>
    <w:rsid w:val="00CC229A"/>
    <w:rsid w:val="00CC261F"/>
    <w:rsid w:val="00CC2B5B"/>
    <w:rsid w:val="00CC303F"/>
    <w:rsid w:val="00CC3208"/>
    <w:rsid w:val="00CC356F"/>
    <w:rsid w:val="00CC3988"/>
    <w:rsid w:val="00CC3A71"/>
    <w:rsid w:val="00CC3A86"/>
    <w:rsid w:val="00CC3E7B"/>
    <w:rsid w:val="00CC4217"/>
    <w:rsid w:val="00CC4978"/>
    <w:rsid w:val="00CC5421"/>
    <w:rsid w:val="00CC55DF"/>
    <w:rsid w:val="00CC5A00"/>
    <w:rsid w:val="00CC5C8C"/>
    <w:rsid w:val="00CC667E"/>
    <w:rsid w:val="00CC6CE0"/>
    <w:rsid w:val="00CC6E5A"/>
    <w:rsid w:val="00CC70D8"/>
    <w:rsid w:val="00CC7146"/>
    <w:rsid w:val="00CC7298"/>
    <w:rsid w:val="00CC7509"/>
    <w:rsid w:val="00CD040E"/>
    <w:rsid w:val="00CD0B43"/>
    <w:rsid w:val="00CD0F1E"/>
    <w:rsid w:val="00CD104A"/>
    <w:rsid w:val="00CD1492"/>
    <w:rsid w:val="00CD17A9"/>
    <w:rsid w:val="00CD18A3"/>
    <w:rsid w:val="00CD2621"/>
    <w:rsid w:val="00CD34C0"/>
    <w:rsid w:val="00CD368C"/>
    <w:rsid w:val="00CD3A7C"/>
    <w:rsid w:val="00CD3C66"/>
    <w:rsid w:val="00CD4449"/>
    <w:rsid w:val="00CD4482"/>
    <w:rsid w:val="00CD4777"/>
    <w:rsid w:val="00CD4781"/>
    <w:rsid w:val="00CD4FB2"/>
    <w:rsid w:val="00CD50B2"/>
    <w:rsid w:val="00CD5B62"/>
    <w:rsid w:val="00CD6322"/>
    <w:rsid w:val="00CD6DAD"/>
    <w:rsid w:val="00CD7074"/>
    <w:rsid w:val="00CD7343"/>
    <w:rsid w:val="00CD7709"/>
    <w:rsid w:val="00CD7741"/>
    <w:rsid w:val="00CE06A6"/>
    <w:rsid w:val="00CE06FE"/>
    <w:rsid w:val="00CE0EF0"/>
    <w:rsid w:val="00CE18ED"/>
    <w:rsid w:val="00CE1BDF"/>
    <w:rsid w:val="00CE219D"/>
    <w:rsid w:val="00CE27A2"/>
    <w:rsid w:val="00CE290A"/>
    <w:rsid w:val="00CE2D2A"/>
    <w:rsid w:val="00CE2F61"/>
    <w:rsid w:val="00CE3902"/>
    <w:rsid w:val="00CE3FE2"/>
    <w:rsid w:val="00CE4405"/>
    <w:rsid w:val="00CE4548"/>
    <w:rsid w:val="00CE4768"/>
    <w:rsid w:val="00CE4960"/>
    <w:rsid w:val="00CE498F"/>
    <w:rsid w:val="00CE4FA0"/>
    <w:rsid w:val="00CE516B"/>
    <w:rsid w:val="00CE6A9B"/>
    <w:rsid w:val="00CE6B2E"/>
    <w:rsid w:val="00CE6C90"/>
    <w:rsid w:val="00CE6CB3"/>
    <w:rsid w:val="00CE78EA"/>
    <w:rsid w:val="00CE7B49"/>
    <w:rsid w:val="00CF0279"/>
    <w:rsid w:val="00CF05AC"/>
    <w:rsid w:val="00CF07E0"/>
    <w:rsid w:val="00CF08B8"/>
    <w:rsid w:val="00CF0FFC"/>
    <w:rsid w:val="00CF107D"/>
    <w:rsid w:val="00CF1D15"/>
    <w:rsid w:val="00CF298C"/>
    <w:rsid w:val="00CF32E6"/>
    <w:rsid w:val="00CF38F7"/>
    <w:rsid w:val="00CF4438"/>
    <w:rsid w:val="00CF4592"/>
    <w:rsid w:val="00CF4AB0"/>
    <w:rsid w:val="00CF4C1F"/>
    <w:rsid w:val="00CF6732"/>
    <w:rsid w:val="00CF699F"/>
    <w:rsid w:val="00CF6AE6"/>
    <w:rsid w:val="00D00921"/>
    <w:rsid w:val="00D00935"/>
    <w:rsid w:val="00D00B54"/>
    <w:rsid w:val="00D00D7E"/>
    <w:rsid w:val="00D014C0"/>
    <w:rsid w:val="00D017F5"/>
    <w:rsid w:val="00D024D5"/>
    <w:rsid w:val="00D02768"/>
    <w:rsid w:val="00D029B5"/>
    <w:rsid w:val="00D030BC"/>
    <w:rsid w:val="00D0358E"/>
    <w:rsid w:val="00D0377C"/>
    <w:rsid w:val="00D0397F"/>
    <w:rsid w:val="00D03AA7"/>
    <w:rsid w:val="00D03DD9"/>
    <w:rsid w:val="00D03DEA"/>
    <w:rsid w:val="00D04119"/>
    <w:rsid w:val="00D041B9"/>
    <w:rsid w:val="00D049A6"/>
    <w:rsid w:val="00D04AA0"/>
    <w:rsid w:val="00D04EB3"/>
    <w:rsid w:val="00D05601"/>
    <w:rsid w:val="00D05D75"/>
    <w:rsid w:val="00D06D80"/>
    <w:rsid w:val="00D06DB7"/>
    <w:rsid w:val="00D06EE2"/>
    <w:rsid w:val="00D078A1"/>
    <w:rsid w:val="00D07A3E"/>
    <w:rsid w:val="00D07BAD"/>
    <w:rsid w:val="00D104E9"/>
    <w:rsid w:val="00D10736"/>
    <w:rsid w:val="00D108DF"/>
    <w:rsid w:val="00D112E4"/>
    <w:rsid w:val="00D11F24"/>
    <w:rsid w:val="00D11F39"/>
    <w:rsid w:val="00D12EFD"/>
    <w:rsid w:val="00D12F88"/>
    <w:rsid w:val="00D13156"/>
    <w:rsid w:val="00D13384"/>
    <w:rsid w:val="00D14881"/>
    <w:rsid w:val="00D1528E"/>
    <w:rsid w:val="00D15606"/>
    <w:rsid w:val="00D157CD"/>
    <w:rsid w:val="00D15F23"/>
    <w:rsid w:val="00D16071"/>
    <w:rsid w:val="00D166BC"/>
    <w:rsid w:val="00D16A90"/>
    <w:rsid w:val="00D173C9"/>
    <w:rsid w:val="00D173DC"/>
    <w:rsid w:val="00D1777D"/>
    <w:rsid w:val="00D17BC8"/>
    <w:rsid w:val="00D17DFA"/>
    <w:rsid w:val="00D17F13"/>
    <w:rsid w:val="00D20536"/>
    <w:rsid w:val="00D2097F"/>
    <w:rsid w:val="00D20A76"/>
    <w:rsid w:val="00D20C00"/>
    <w:rsid w:val="00D20C0B"/>
    <w:rsid w:val="00D20E50"/>
    <w:rsid w:val="00D21728"/>
    <w:rsid w:val="00D2255E"/>
    <w:rsid w:val="00D227DF"/>
    <w:rsid w:val="00D22F7C"/>
    <w:rsid w:val="00D2327A"/>
    <w:rsid w:val="00D23D8D"/>
    <w:rsid w:val="00D24198"/>
    <w:rsid w:val="00D2454D"/>
    <w:rsid w:val="00D248B3"/>
    <w:rsid w:val="00D248EF"/>
    <w:rsid w:val="00D255F7"/>
    <w:rsid w:val="00D265CD"/>
    <w:rsid w:val="00D2670A"/>
    <w:rsid w:val="00D269A1"/>
    <w:rsid w:val="00D27377"/>
    <w:rsid w:val="00D27484"/>
    <w:rsid w:val="00D27DA6"/>
    <w:rsid w:val="00D30682"/>
    <w:rsid w:val="00D30F27"/>
    <w:rsid w:val="00D31C3F"/>
    <w:rsid w:val="00D31E90"/>
    <w:rsid w:val="00D31FFB"/>
    <w:rsid w:val="00D320AE"/>
    <w:rsid w:val="00D3270E"/>
    <w:rsid w:val="00D32EBC"/>
    <w:rsid w:val="00D330E3"/>
    <w:rsid w:val="00D3317C"/>
    <w:rsid w:val="00D33502"/>
    <w:rsid w:val="00D33ABF"/>
    <w:rsid w:val="00D33ACA"/>
    <w:rsid w:val="00D34046"/>
    <w:rsid w:val="00D346F9"/>
    <w:rsid w:val="00D35191"/>
    <w:rsid w:val="00D3584A"/>
    <w:rsid w:val="00D35A7D"/>
    <w:rsid w:val="00D362B3"/>
    <w:rsid w:val="00D369EA"/>
    <w:rsid w:val="00D36C39"/>
    <w:rsid w:val="00D37BF9"/>
    <w:rsid w:val="00D405C1"/>
    <w:rsid w:val="00D40DED"/>
    <w:rsid w:val="00D41220"/>
    <w:rsid w:val="00D41945"/>
    <w:rsid w:val="00D41FE9"/>
    <w:rsid w:val="00D4268C"/>
    <w:rsid w:val="00D431EB"/>
    <w:rsid w:val="00D438DE"/>
    <w:rsid w:val="00D43F6E"/>
    <w:rsid w:val="00D44024"/>
    <w:rsid w:val="00D44797"/>
    <w:rsid w:val="00D449FF"/>
    <w:rsid w:val="00D44BC3"/>
    <w:rsid w:val="00D44CF6"/>
    <w:rsid w:val="00D45204"/>
    <w:rsid w:val="00D45644"/>
    <w:rsid w:val="00D45A18"/>
    <w:rsid w:val="00D45CCA"/>
    <w:rsid w:val="00D45E60"/>
    <w:rsid w:val="00D45F94"/>
    <w:rsid w:val="00D463E6"/>
    <w:rsid w:val="00D46460"/>
    <w:rsid w:val="00D467FF"/>
    <w:rsid w:val="00D468D8"/>
    <w:rsid w:val="00D46A82"/>
    <w:rsid w:val="00D46CFA"/>
    <w:rsid w:val="00D5001F"/>
    <w:rsid w:val="00D500CD"/>
    <w:rsid w:val="00D505D4"/>
    <w:rsid w:val="00D5091A"/>
    <w:rsid w:val="00D509DC"/>
    <w:rsid w:val="00D50D86"/>
    <w:rsid w:val="00D51278"/>
    <w:rsid w:val="00D5194B"/>
    <w:rsid w:val="00D51B2F"/>
    <w:rsid w:val="00D52C0D"/>
    <w:rsid w:val="00D52FD8"/>
    <w:rsid w:val="00D5306E"/>
    <w:rsid w:val="00D533FE"/>
    <w:rsid w:val="00D53483"/>
    <w:rsid w:val="00D535C5"/>
    <w:rsid w:val="00D54047"/>
    <w:rsid w:val="00D5490F"/>
    <w:rsid w:val="00D54A19"/>
    <w:rsid w:val="00D552A2"/>
    <w:rsid w:val="00D55732"/>
    <w:rsid w:val="00D55739"/>
    <w:rsid w:val="00D5594D"/>
    <w:rsid w:val="00D55B0A"/>
    <w:rsid w:val="00D55B2A"/>
    <w:rsid w:val="00D55F4D"/>
    <w:rsid w:val="00D56361"/>
    <w:rsid w:val="00D56D63"/>
    <w:rsid w:val="00D56F3F"/>
    <w:rsid w:val="00D577A1"/>
    <w:rsid w:val="00D57B47"/>
    <w:rsid w:val="00D57EC0"/>
    <w:rsid w:val="00D60C99"/>
    <w:rsid w:val="00D615E7"/>
    <w:rsid w:val="00D61B06"/>
    <w:rsid w:val="00D61FE3"/>
    <w:rsid w:val="00D63072"/>
    <w:rsid w:val="00D6336A"/>
    <w:rsid w:val="00D633F1"/>
    <w:rsid w:val="00D634CB"/>
    <w:rsid w:val="00D64823"/>
    <w:rsid w:val="00D648E6"/>
    <w:rsid w:val="00D64C4B"/>
    <w:rsid w:val="00D64D84"/>
    <w:rsid w:val="00D64EB6"/>
    <w:rsid w:val="00D653B8"/>
    <w:rsid w:val="00D657F3"/>
    <w:rsid w:val="00D65E1F"/>
    <w:rsid w:val="00D65EB0"/>
    <w:rsid w:val="00D6650D"/>
    <w:rsid w:val="00D66A4B"/>
    <w:rsid w:val="00D66B8E"/>
    <w:rsid w:val="00D66D90"/>
    <w:rsid w:val="00D6718A"/>
    <w:rsid w:val="00D67EB7"/>
    <w:rsid w:val="00D67FF0"/>
    <w:rsid w:val="00D70A6C"/>
    <w:rsid w:val="00D72297"/>
    <w:rsid w:val="00D7230B"/>
    <w:rsid w:val="00D73299"/>
    <w:rsid w:val="00D738EA"/>
    <w:rsid w:val="00D7392C"/>
    <w:rsid w:val="00D73B07"/>
    <w:rsid w:val="00D73F08"/>
    <w:rsid w:val="00D74242"/>
    <w:rsid w:val="00D761AE"/>
    <w:rsid w:val="00D7644C"/>
    <w:rsid w:val="00D76711"/>
    <w:rsid w:val="00D76A0C"/>
    <w:rsid w:val="00D7736A"/>
    <w:rsid w:val="00D77993"/>
    <w:rsid w:val="00D77A86"/>
    <w:rsid w:val="00D77E55"/>
    <w:rsid w:val="00D80B33"/>
    <w:rsid w:val="00D81F01"/>
    <w:rsid w:val="00D82818"/>
    <w:rsid w:val="00D82F5A"/>
    <w:rsid w:val="00D8331E"/>
    <w:rsid w:val="00D83A45"/>
    <w:rsid w:val="00D83BA2"/>
    <w:rsid w:val="00D845A0"/>
    <w:rsid w:val="00D849CB"/>
    <w:rsid w:val="00D84F0B"/>
    <w:rsid w:val="00D851FB"/>
    <w:rsid w:val="00D8590F"/>
    <w:rsid w:val="00D85956"/>
    <w:rsid w:val="00D85B00"/>
    <w:rsid w:val="00D85DC7"/>
    <w:rsid w:val="00D8626C"/>
    <w:rsid w:val="00D8709D"/>
    <w:rsid w:val="00D87F71"/>
    <w:rsid w:val="00D902F8"/>
    <w:rsid w:val="00D9033C"/>
    <w:rsid w:val="00D9046C"/>
    <w:rsid w:val="00D90B9E"/>
    <w:rsid w:val="00D90DAE"/>
    <w:rsid w:val="00D90E97"/>
    <w:rsid w:val="00D90FB1"/>
    <w:rsid w:val="00D90FEC"/>
    <w:rsid w:val="00D9109B"/>
    <w:rsid w:val="00D91C06"/>
    <w:rsid w:val="00D9212D"/>
    <w:rsid w:val="00D93C12"/>
    <w:rsid w:val="00D93D9B"/>
    <w:rsid w:val="00D93F6E"/>
    <w:rsid w:val="00D9403D"/>
    <w:rsid w:val="00D95CE4"/>
    <w:rsid w:val="00D95F5D"/>
    <w:rsid w:val="00D96745"/>
    <w:rsid w:val="00D9675B"/>
    <w:rsid w:val="00D967DA"/>
    <w:rsid w:val="00D96D47"/>
    <w:rsid w:val="00D971A5"/>
    <w:rsid w:val="00D97928"/>
    <w:rsid w:val="00D97D9E"/>
    <w:rsid w:val="00DA0359"/>
    <w:rsid w:val="00DA05BE"/>
    <w:rsid w:val="00DA083C"/>
    <w:rsid w:val="00DA0AA1"/>
    <w:rsid w:val="00DA0B66"/>
    <w:rsid w:val="00DA0C15"/>
    <w:rsid w:val="00DA0EBF"/>
    <w:rsid w:val="00DA1197"/>
    <w:rsid w:val="00DA15D6"/>
    <w:rsid w:val="00DA1B3F"/>
    <w:rsid w:val="00DA1B9B"/>
    <w:rsid w:val="00DA1D6B"/>
    <w:rsid w:val="00DA2423"/>
    <w:rsid w:val="00DA27BD"/>
    <w:rsid w:val="00DA2A2D"/>
    <w:rsid w:val="00DA2D91"/>
    <w:rsid w:val="00DA3509"/>
    <w:rsid w:val="00DA3540"/>
    <w:rsid w:val="00DA3750"/>
    <w:rsid w:val="00DA42DA"/>
    <w:rsid w:val="00DA4424"/>
    <w:rsid w:val="00DA4692"/>
    <w:rsid w:val="00DA4B3B"/>
    <w:rsid w:val="00DA4F0E"/>
    <w:rsid w:val="00DA4F42"/>
    <w:rsid w:val="00DA502E"/>
    <w:rsid w:val="00DA5429"/>
    <w:rsid w:val="00DA5E44"/>
    <w:rsid w:val="00DA5F79"/>
    <w:rsid w:val="00DA6B96"/>
    <w:rsid w:val="00DA71E9"/>
    <w:rsid w:val="00DA7310"/>
    <w:rsid w:val="00DB004F"/>
    <w:rsid w:val="00DB01D6"/>
    <w:rsid w:val="00DB0597"/>
    <w:rsid w:val="00DB0E8E"/>
    <w:rsid w:val="00DB0F36"/>
    <w:rsid w:val="00DB1840"/>
    <w:rsid w:val="00DB187C"/>
    <w:rsid w:val="00DB1C07"/>
    <w:rsid w:val="00DB1C77"/>
    <w:rsid w:val="00DB1EF3"/>
    <w:rsid w:val="00DB1FB0"/>
    <w:rsid w:val="00DB22E6"/>
    <w:rsid w:val="00DB252D"/>
    <w:rsid w:val="00DB2908"/>
    <w:rsid w:val="00DB2915"/>
    <w:rsid w:val="00DB3116"/>
    <w:rsid w:val="00DB3798"/>
    <w:rsid w:val="00DB41FA"/>
    <w:rsid w:val="00DB4384"/>
    <w:rsid w:val="00DB4AEE"/>
    <w:rsid w:val="00DB5275"/>
    <w:rsid w:val="00DB52A5"/>
    <w:rsid w:val="00DB52C0"/>
    <w:rsid w:val="00DB53D6"/>
    <w:rsid w:val="00DB583C"/>
    <w:rsid w:val="00DB590D"/>
    <w:rsid w:val="00DB5B0F"/>
    <w:rsid w:val="00DB5C4E"/>
    <w:rsid w:val="00DB5DD2"/>
    <w:rsid w:val="00DB624D"/>
    <w:rsid w:val="00DB6381"/>
    <w:rsid w:val="00DB64EB"/>
    <w:rsid w:val="00DB6A8A"/>
    <w:rsid w:val="00DB6B15"/>
    <w:rsid w:val="00DB6B56"/>
    <w:rsid w:val="00DB7409"/>
    <w:rsid w:val="00DB798E"/>
    <w:rsid w:val="00DB7A74"/>
    <w:rsid w:val="00DB7ECD"/>
    <w:rsid w:val="00DC082C"/>
    <w:rsid w:val="00DC101A"/>
    <w:rsid w:val="00DC10BA"/>
    <w:rsid w:val="00DC1106"/>
    <w:rsid w:val="00DC1503"/>
    <w:rsid w:val="00DC15A8"/>
    <w:rsid w:val="00DC173E"/>
    <w:rsid w:val="00DC1CE4"/>
    <w:rsid w:val="00DC2D87"/>
    <w:rsid w:val="00DC3586"/>
    <w:rsid w:val="00DC387D"/>
    <w:rsid w:val="00DC3B8D"/>
    <w:rsid w:val="00DC43FF"/>
    <w:rsid w:val="00DC4715"/>
    <w:rsid w:val="00DC5214"/>
    <w:rsid w:val="00DC5F88"/>
    <w:rsid w:val="00DC6A47"/>
    <w:rsid w:val="00DC6F98"/>
    <w:rsid w:val="00DC7366"/>
    <w:rsid w:val="00DC7AAA"/>
    <w:rsid w:val="00DC7FB6"/>
    <w:rsid w:val="00DD0256"/>
    <w:rsid w:val="00DD035A"/>
    <w:rsid w:val="00DD0470"/>
    <w:rsid w:val="00DD06D5"/>
    <w:rsid w:val="00DD0DE9"/>
    <w:rsid w:val="00DD1777"/>
    <w:rsid w:val="00DD18AE"/>
    <w:rsid w:val="00DD1BC3"/>
    <w:rsid w:val="00DD2303"/>
    <w:rsid w:val="00DD2709"/>
    <w:rsid w:val="00DD2A41"/>
    <w:rsid w:val="00DD2D83"/>
    <w:rsid w:val="00DD3B4F"/>
    <w:rsid w:val="00DD44FA"/>
    <w:rsid w:val="00DD4AF3"/>
    <w:rsid w:val="00DD5D04"/>
    <w:rsid w:val="00DD5DC5"/>
    <w:rsid w:val="00DD60B5"/>
    <w:rsid w:val="00DD649A"/>
    <w:rsid w:val="00DD6966"/>
    <w:rsid w:val="00DD6EFF"/>
    <w:rsid w:val="00DD74B9"/>
    <w:rsid w:val="00DD769A"/>
    <w:rsid w:val="00DD7759"/>
    <w:rsid w:val="00DD78D6"/>
    <w:rsid w:val="00DD7F6B"/>
    <w:rsid w:val="00DE01FE"/>
    <w:rsid w:val="00DE070C"/>
    <w:rsid w:val="00DE094B"/>
    <w:rsid w:val="00DE0A26"/>
    <w:rsid w:val="00DE0B06"/>
    <w:rsid w:val="00DE1715"/>
    <w:rsid w:val="00DE1CBE"/>
    <w:rsid w:val="00DE1EF1"/>
    <w:rsid w:val="00DE2053"/>
    <w:rsid w:val="00DE2285"/>
    <w:rsid w:val="00DE278F"/>
    <w:rsid w:val="00DE2D2E"/>
    <w:rsid w:val="00DE32AA"/>
    <w:rsid w:val="00DE35DB"/>
    <w:rsid w:val="00DE3BEE"/>
    <w:rsid w:val="00DE413C"/>
    <w:rsid w:val="00DE4183"/>
    <w:rsid w:val="00DE431A"/>
    <w:rsid w:val="00DE447C"/>
    <w:rsid w:val="00DE4847"/>
    <w:rsid w:val="00DE484B"/>
    <w:rsid w:val="00DE4942"/>
    <w:rsid w:val="00DE4AD5"/>
    <w:rsid w:val="00DE4DA0"/>
    <w:rsid w:val="00DE55BC"/>
    <w:rsid w:val="00DE5919"/>
    <w:rsid w:val="00DE5BBF"/>
    <w:rsid w:val="00DE5E2B"/>
    <w:rsid w:val="00DE5FEE"/>
    <w:rsid w:val="00DE6167"/>
    <w:rsid w:val="00DE62F0"/>
    <w:rsid w:val="00DE6661"/>
    <w:rsid w:val="00DE6911"/>
    <w:rsid w:val="00DE6A78"/>
    <w:rsid w:val="00DE7117"/>
    <w:rsid w:val="00DE750E"/>
    <w:rsid w:val="00DE7983"/>
    <w:rsid w:val="00DE7D6A"/>
    <w:rsid w:val="00DF0047"/>
    <w:rsid w:val="00DF0A84"/>
    <w:rsid w:val="00DF1622"/>
    <w:rsid w:val="00DF2008"/>
    <w:rsid w:val="00DF20FE"/>
    <w:rsid w:val="00DF2282"/>
    <w:rsid w:val="00DF2C9D"/>
    <w:rsid w:val="00DF2EFB"/>
    <w:rsid w:val="00DF2EFE"/>
    <w:rsid w:val="00DF30D0"/>
    <w:rsid w:val="00DF3A5C"/>
    <w:rsid w:val="00DF4095"/>
    <w:rsid w:val="00DF41F2"/>
    <w:rsid w:val="00DF489A"/>
    <w:rsid w:val="00DF54DB"/>
    <w:rsid w:val="00DF56A0"/>
    <w:rsid w:val="00DF635F"/>
    <w:rsid w:val="00DF66C7"/>
    <w:rsid w:val="00DF69FC"/>
    <w:rsid w:val="00DF6B08"/>
    <w:rsid w:val="00DF7A6C"/>
    <w:rsid w:val="00DF7DD6"/>
    <w:rsid w:val="00DF7E8B"/>
    <w:rsid w:val="00E001FF"/>
    <w:rsid w:val="00E002B5"/>
    <w:rsid w:val="00E00AE8"/>
    <w:rsid w:val="00E00B14"/>
    <w:rsid w:val="00E0100E"/>
    <w:rsid w:val="00E0112E"/>
    <w:rsid w:val="00E0116D"/>
    <w:rsid w:val="00E01675"/>
    <w:rsid w:val="00E01E8F"/>
    <w:rsid w:val="00E024CC"/>
    <w:rsid w:val="00E02908"/>
    <w:rsid w:val="00E03068"/>
    <w:rsid w:val="00E04178"/>
    <w:rsid w:val="00E04301"/>
    <w:rsid w:val="00E04E07"/>
    <w:rsid w:val="00E04FC1"/>
    <w:rsid w:val="00E057EA"/>
    <w:rsid w:val="00E05C2B"/>
    <w:rsid w:val="00E06193"/>
    <w:rsid w:val="00E063A6"/>
    <w:rsid w:val="00E06D7C"/>
    <w:rsid w:val="00E07078"/>
    <w:rsid w:val="00E0771F"/>
    <w:rsid w:val="00E078A3"/>
    <w:rsid w:val="00E1088A"/>
    <w:rsid w:val="00E108F7"/>
    <w:rsid w:val="00E1107C"/>
    <w:rsid w:val="00E110E4"/>
    <w:rsid w:val="00E11935"/>
    <w:rsid w:val="00E11B4B"/>
    <w:rsid w:val="00E11C3D"/>
    <w:rsid w:val="00E11C8A"/>
    <w:rsid w:val="00E11E3E"/>
    <w:rsid w:val="00E123EC"/>
    <w:rsid w:val="00E12763"/>
    <w:rsid w:val="00E13168"/>
    <w:rsid w:val="00E135BE"/>
    <w:rsid w:val="00E13818"/>
    <w:rsid w:val="00E13A68"/>
    <w:rsid w:val="00E13C04"/>
    <w:rsid w:val="00E144E1"/>
    <w:rsid w:val="00E14555"/>
    <w:rsid w:val="00E14A39"/>
    <w:rsid w:val="00E1589B"/>
    <w:rsid w:val="00E158E9"/>
    <w:rsid w:val="00E15B40"/>
    <w:rsid w:val="00E16713"/>
    <w:rsid w:val="00E16A7B"/>
    <w:rsid w:val="00E16C19"/>
    <w:rsid w:val="00E16C5B"/>
    <w:rsid w:val="00E17A21"/>
    <w:rsid w:val="00E17E35"/>
    <w:rsid w:val="00E17E52"/>
    <w:rsid w:val="00E2031C"/>
    <w:rsid w:val="00E208A4"/>
    <w:rsid w:val="00E20DAD"/>
    <w:rsid w:val="00E21A72"/>
    <w:rsid w:val="00E21B37"/>
    <w:rsid w:val="00E22183"/>
    <w:rsid w:val="00E221FB"/>
    <w:rsid w:val="00E2295E"/>
    <w:rsid w:val="00E2344C"/>
    <w:rsid w:val="00E23D80"/>
    <w:rsid w:val="00E24ACC"/>
    <w:rsid w:val="00E24BDC"/>
    <w:rsid w:val="00E24CBE"/>
    <w:rsid w:val="00E24D2C"/>
    <w:rsid w:val="00E2507B"/>
    <w:rsid w:val="00E2537C"/>
    <w:rsid w:val="00E25596"/>
    <w:rsid w:val="00E25E3E"/>
    <w:rsid w:val="00E2615C"/>
    <w:rsid w:val="00E2626A"/>
    <w:rsid w:val="00E2640A"/>
    <w:rsid w:val="00E26421"/>
    <w:rsid w:val="00E26A36"/>
    <w:rsid w:val="00E26BDC"/>
    <w:rsid w:val="00E270F9"/>
    <w:rsid w:val="00E2735A"/>
    <w:rsid w:val="00E27433"/>
    <w:rsid w:val="00E2770E"/>
    <w:rsid w:val="00E27B37"/>
    <w:rsid w:val="00E27B66"/>
    <w:rsid w:val="00E27C43"/>
    <w:rsid w:val="00E3049B"/>
    <w:rsid w:val="00E30A5C"/>
    <w:rsid w:val="00E30B61"/>
    <w:rsid w:val="00E312F1"/>
    <w:rsid w:val="00E3136D"/>
    <w:rsid w:val="00E31A32"/>
    <w:rsid w:val="00E32366"/>
    <w:rsid w:val="00E32412"/>
    <w:rsid w:val="00E32750"/>
    <w:rsid w:val="00E32A89"/>
    <w:rsid w:val="00E32A8F"/>
    <w:rsid w:val="00E32C89"/>
    <w:rsid w:val="00E32E34"/>
    <w:rsid w:val="00E332AD"/>
    <w:rsid w:val="00E33424"/>
    <w:rsid w:val="00E338F0"/>
    <w:rsid w:val="00E33B52"/>
    <w:rsid w:val="00E33D1F"/>
    <w:rsid w:val="00E34477"/>
    <w:rsid w:val="00E347A4"/>
    <w:rsid w:val="00E350DC"/>
    <w:rsid w:val="00E354BA"/>
    <w:rsid w:val="00E359AA"/>
    <w:rsid w:val="00E35C77"/>
    <w:rsid w:val="00E36265"/>
    <w:rsid w:val="00E36DE4"/>
    <w:rsid w:val="00E37340"/>
    <w:rsid w:val="00E373CF"/>
    <w:rsid w:val="00E37525"/>
    <w:rsid w:val="00E37D64"/>
    <w:rsid w:val="00E400EB"/>
    <w:rsid w:val="00E40159"/>
    <w:rsid w:val="00E40DAE"/>
    <w:rsid w:val="00E40EBC"/>
    <w:rsid w:val="00E41697"/>
    <w:rsid w:val="00E4190B"/>
    <w:rsid w:val="00E41BA1"/>
    <w:rsid w:val="00E41C52"/>
    <w:rsid w:val="00E423D9"/>
    <w:rsid w:val="00E426C5"/>
    <w:rsid w:val="00E43063"/>
    <w:rsid w:val="00E43138"/>
    <w:rsid w:val="00E436E0"/>
    <w:rsid w:val="00E43822"/>
    <w:rsid w:val="00E43A64"/>
    <w:rsid w:val="00E43EBC"/>
    <w:rsid w:val="00E452DB"/>
    <w:rsid w:val="00E453A6"/>
    <w:rsid w:val="00E46178"/>
    <w:rsid w:val="00E46D85"/>
    <w:rsid w:val="00E47A2E"/>
    <w:rsid w:val="00E47CF5"/>
    <w:rsid w:val="00E50220"/>
    <w:rsid w:val="00E5080C"/>
    <w:rsid w:val="00E50DBF"/>
    <w:rsid w:val="00E51695"/>
    <w:rsid w:val="00E51773"/>
    <w:rsid w:val="00E51917"/>
    <w:rsid w:val="00E52220"/>
    <w:rsid w:val="00E533CC"/>
    <w:rsid w:val="00E53BD5"/>
    <w:rsid w:val="00E54134"/>
    <w:rsid w:val="00E5442C"/>
    <w:rsid w:val="00E54474"/>
    <w:rsid w:val="00E54C19"/>
    <w:rsid w:val="00E5581B"/>
    <w:rsid w:val="00E559A4"/>
    <w:rsid w:val="00E55B1E"/>
    <w:rsid w:val="00E55E8E"/>
    <w:rsid w:val="00E56137"/>
    <w:rsid w:val="00E57128"/>
    <w:rsid w:val="00E6083E"/>
    <w:rsid w:val="00E609E4"/>
    <w:rsid w:val="00E60BDE"/>
    <w:rsid w:val="00E60FAF"/>
    <w:rsid w:val="00E61191"/>
    <w:rsid w:val="00E61284"/>
    <w:rsid w:val="00E61420"/>
    <w:rsid w:val="00E619BD"/>
    <w:rsid w:val="00E61D58"/>
    <w:rsid w:val="00E61EC0"/>
    <w:rsid w:val="00E62B08"/>
    <w:rsid w:val="00E62FF3"/>
    <w:rsid w:val="00E63327"/>
    <w:rsid w:val="00E633B0"/>
    <w:rsid w:val="00E634FA"/>
    <w:rsid w:val="00E63DDC"/>
    <w:rsid w:val="00E63FF6"/>
    <w:rsid w:val="00E649EA"/>
    <w:rsid w:val="00E64AAE"/>
    <w:rsid w:val="00E64EBB"/>
    <w:rsid w:val="00E65163"/>
    <w:rsid w:val="00E655F7"/>
    <w:rsid w:val="00E659C2"/>
    <w:rsid w:val="00E659D6"/>
    <w:rsid w:val="00E660C1"/>
    <w:rsid w:val="00E6643B"/>
    <w:rsid w:val="00E66637"/>
    <w:rsid w:val="00E66D99"/>
    <w:rsid w:val="00E66E09"/>
    <w:rsid w:val="00E673E0"/>
    <w:rsid w:val="00E70131"/>
    <w:rsid w:val="00E70854"/>
    <w:rsid w:val="00E70D38"/>
    <w:rsid w:val="00E7107E"/>
    <w:rsid w:val="00E711CF"/>
    <w:rsid w:val="00E713E6"/>
    <w:rsid w:val="00E71FB4"/>
    <w:rsid w:val="00E72117"/>
    <w:rsid w:val="00E72434"/>
    <w:rsid w:val="00E72484"/>
    <w:rsid w:val="00E72543"/>
    <w:rsid w:val="00E72600"/>
    <w:rsid w:val="00E7264E"/>
    <w:rsid w:val="00E726CA"/>
    <w:rsid w:val="00E72711"/>
    <w:rsid w:val="00E72D09"/>
    <w:rsid w:val="00E73000"/>
    <w:rsid w:val="00E74AE1"/>
    <w:rsid w:val="00E74B52"/>
    <w:rsid w:val="00E74D06"/>
    <w:rsid w:val="00E755A9"/>
    <w:rsid w:val="00E758FC"/>
    <w:rsid w:val="00E76531"/>
    <w:rsid w:val="00E767C4"/>
    <w:rsid w:val="00E768DB"/>
    <w:rsid w:val="00E76CE8"/>
    <w:rsid w:val="00E774A6"/>
    <w:rsid w:val="00E776B8"/>
    <w:rsid w:val="00E77FC1"/>
    <w:rsid w:val="00E809BE"/>
    <w:rsid w:val="00E80F5C"/>
    <w:rsid w:val="00E81810"/>
    <w:rsid w:val="00E81BD8"/>
    <w:rsid w:val="00E82259"/>
    <w:rsid w:val="00E82404"/>
    <w:rsid w:val="00E82671"/>
    <w:rsid w:val="00E82A51"/>
    <w:rsid w:val="00E82D8C"/>
    <w:rsid w:val="00E82FCD"/>
    <w:rsid w:val="00E83244"/>
    <w:rsid w:val="00E834FF"/>
    <w:rsid w:val="00E83790"/>
    <w:rsid w:val="00E83EB3"/>
    <w:rsid w:val="00E83F18"/>
    <w:rsid w:val="00E8403D"/>
    <w:rsid w:val="00E8461B"/>
    <w:rsid w:val="00E84E38"/>
    <w:rsid w:val="00E84E49"/>
    <w:rsid w:val="00E852EC"/>
    <w:rsid w:val="00E85B43"/>
    <w:rsid w:val="00E85C97"/>
    <w:rsid w:val="00E86371"/>
    <w:rsid w:val="00E869D2"/>
    <w:rsid w:val="00E87011"/>
    <w:rsid w:val="00E87079"/>
    <w:rsid w:val="00E87B9E"/>
    <w:rsid w:val="00E90842"/>
    <w:rsid w:val="00E90904"/>
    <w:rsid w:val="00E912F8"/>
    <w:rsid w:val="00E91CC8"/>
    <w:rsid w:val="00E920DA"/>
    <w:rsid w:val="00E930AD"/>
    <w:rsid w:val="00E93264"/>
    <w:rsid w:val="00E936A1"/>
    <w:rsid w:val="00E93F06"/>
    <w:rsid w:val="00E9406A"/>
    <w:rsid w:val="00E944E6"/>
    <w:rsid w:val="00E94686"/>
    <w:rsid w:val="00E94949"/>
    <w:rsid w:val="00E951FC"/>
    <w:rsid w:val="00E95268"/>
    <w:rsid w:val="00E95705"/>
    <w:rsid w:val="00E9607C"/>
    <w:rsid w:val="00E96426"/>
    <w:rsid w:val="00E96F3D"/>
    <w:rsid w:val="00E97330"/>
    <w:rsid w:val="00E9798F"/>
    <w:rsid w:val="00E97995"/>
    <w:rsid w:val="00E97E4A"/>
    <w:rsid w:val="00E97E7A"/>
    <w:rsid w:val="00E97FF6"/>
    <w:rsid w:val="00EA0602"/>
    <w:rsid w:val="00EA120F"/>
    <w:rsid w:val="00EA1245"/>
    <w:rsid w:val="00EA1F2C"/>
    <w:rsid w:val="00EA22DD"/>
    <w:rsid w:val="00EA27A2"/>
    <w:rsid w:val="00EA2C32"/>
    <w:rsid w:val="00EA2ECF"/>
    <w:rsid w:val="00EA2F20"/>
    <w:rsid w:val="00EA32C1"/>
    <w:rsid w:val="00EA353C"/>
    <w:rsid w:val="00EA3C7F"/>
    <w:rsid w:val="00EA3D65"/>
    <w:rsid w:val="00EA43F1"/>
    <w:rsid w:val="00EA44F9"/>
    <w:rsid w:val="00EA47CC"/>
    <w:rsid w:val="00EA4A74"/>
    <w:rsid w:val="00EA52E0"/>
    <w:rsid w:val="00EA548A"/>
    <w:rsid w:val="00EA5650"/>
    <w:rsid w:val="00EA6D19"/>
    <w:rsid w:val="00EA76CF"/>
    <w:rsid w:val="00EB0381"/>
    <w:rsid w:val="00EB03BF"/>
    <w:rsid w:val="00EB0EA2"/>
    <w:rsid w:val="00EB139D"/>
    <w:rsid w:val="00EB1FB3"/>
    <w:rsid w:val="00EB20BC"/>
    <w:rsid w:val="00EB2671"/>
    <w:rsid w:val="00EB26B8"/>
    <w:rsid w:val="00EB2991"/>
    <w:rsid w:val="00EB299B"/>
    <w:rsid w:val="00EB2D41"/>
    <w:rsid w:val="00EB39BE"/>
    <w:rsid w:val="00EB3E13"/>
    <w:rsid w:val="00EB3FE4"/>
    <w:rsid w:val="00EB4A38"/>
    <w:rsid w:val="00EB4A77"/>
    <w:rsid w:val="00EB4AB8"/>
    <w:rsid w:val="00EB4C20"/>
    <w:rsid w:val="00EB5105"/>
    <w:rsid w:val="00EB5BCE"/>
    <w:rsid w:val="00EB5E8E"/>
    <w:rsid w:val="00EB6499"/>
    <w:rsid w:val="00EB65B1"/>
    <w:rsid w:val="00EB6C03"/>
    <w:rsid w:val="00EB70A0"/>
    <w:rsid w:val="00EB7606"/>
    <w:rsid w:val="00EB78F3"/>
    <w:rsid w:val="00EC0E3D"/>
    <w:rsid w:val="00EC189D"/>
    <w:rsid w:val="00EC1E89"/>
    <w:rsid w:val="00EC2498"/>
    <w:rsid w:val="00EC2A2C"/>
    <w:rsid w:val="00EC36B3"/>
    <w:rsid w:val="00EC3B58"/>
    <w:rsid w:val="00EC3B6A"/>
    <w:rsid w:val="00EC3C43"/>
    <w:rsid w:val="00EC4981"/>
    <w:rsid w:val="00EC4A61"/>
    <w:rsid w:val="00EC4BAB"/>
    <w:rsid w:val="00EC5815"/>
    <w:rsid w:val="00EC58D0"/>
    <w:rsid w:val="00EC5A97"/>
    <w:rsid w:val="00EC639B"/>
    <w:rsid w:val="00EC6635"/>
    <w:rsid w:val="00EC6900"/>
    <w:rsid w:val="00EC7C90"/>
    <w:rsid w:val="00ED023B"/>
    <w:rsid w:val="00ED02E3"/>
    <w:rsid w:val="00ED0380"/>
    <w:rsid w:val="00ED0BC5"/>
    <w:rsid w:val="00ED1362"/>
    <w:rsid w:val="00ED13BC"/>
    <w:rsid w:val="00ED16CF"/>
    <w:rsid w:val="00ED1999"/>
    <w:rsid w:val="00ED2382"/>
    <w:rsid w:val="00ED2624"/>
    <w:rsid w:val="00ED2699"/>
    <w:rsid w:val="00ED282C"/>
    <w:rsid w:val="00ED2CB9"/>
    <w:rsid w:val="00ED3887"/>
    <w:rsid w:val="00ED394E"/>
    <w:rsid w:val="00ED403F"/>
    <w:rsid w:val="00ED45D0"/>
    <w:rsid w:val="00ED464A"/>
    <w:rsid w:val="00ED47CA"/>
    <w:rsid w:val="00ED4B9A"/>
    <w:rsid w:val="00ED516B"/>
    <w:rsid w:val="00ED5844"/>
    <w:rsid w:val="00ED5FCA"/>
    <w:rsid w:val="00ED6207"/>
    <w:rsid w:val="00ED6D12"/>
    <w:rsid w:val="00ED72A5"/>
    <w:rsid w:val="00ED7DA9"/>
    <w:rsid w:val="00EE0888"/>
    <w:rsid w:val="00EE0B37"/>
    <w:rsid w:val="00EE0D39"/>
    <w:rsid w:val="00EE0D5D"/>
    <w:rsid w:val="00EE11D0"/>
    <w:rsid w:val="00EE15F3"/>
    <w:rsid w:val="00EE15F5"/>
    <w:rsid w:val="00EE170F"/>
    <w:rsid w:val="00EE1964"/>
    <w:rsid w:val="00EE1A37"/>
    <w:rsid w:val="00EE1F1C"/>
    <w:rsid w:val="00EE2093"/>
    <w:rsid w:val="00EE3575"/>
    <w:rsid w:val="00EE36CB"/>
    <w:rsid w:val="00EE39A6"/>
    <w:rsid w:val="00EE3C3B"/>
    <w:rsid w:val="00EE577E"/>
    <w:rsid w:val="00EE61C3"/>
    <w:rsid w:val="00EE6326"/>
    <w:rsid w:val="00EE6595"/>
    <w:rsid w:val="00EF0305"/>
    <w:rsid w:val="00EF07E1"/>
    <w:rsid w:val="00EF13B4"/>
    <w:rsid w:val="00EF1A7C"/>
    <w:rsid w:val="00EF1D8B"/>
    <w:rsid w:val="00EF1DC4"/>
    <w:rsid w:val="00EF1E95"/>
    <w:rsid w:val="00EF20B3"/>
    <w:rsid w:val="00EF260E"/>
    <w:rsid w:val="00EF2760"/>
    <w:rsid w:val="00EF31A6"/>
    <w:rsid w:val="00EF364A"/>
    <w:rsid w:val="00EF3945"/>
    <w:rsid w:val="00EF3C78"/>
    <w:rsid w:val="00EF43DF"/>
    <w:rsid w:val="00EF4C23"/>
    <w:rsid w:val="00EF4D03"/>
    <w:rsid w:val="00EF4D92"/>
    <w:rsid w:val="00EF5119"/>
    <w:rsid w:val="00EF5417"/>
    <w:rsid w:val="00EF5BDE"/>
    <w:rsid w:val="00EF6434"/>
    <w:rsid w:val="00EF6C8D"/>
    <w:rsid w:val="00EF6F1A"/>
    <w:rsid w:val="00F00E1A"/>
    <w:rsid w:val="00F020ED"/>
    <w:rsid w:val="00F02113"/>
    <w:rsid w:val="00F021B6"/>
    <w:rsid w:val="00F0262F"/>
    <w:rsid w:val="00F02DE6"/>
    <w:rsid w:val="00F02FD7"/>
    <w:rsid w:val="00F03BA2"/>
    <w:rsid w:val="00F0424E"/>
    <w:rsid w:val="00F0495E"/>
    <w:rsid w:val="00F04AF2"/>
    <w:rsid w:val="00F04CAF"/>
    <w:rsid w:val="00F053E6"/>
    <w:rsid w:val="00F0621D"/>
    <w:rsid w:val="00F062E9"/>
    <w:rsid w:val="00F063A8"/>
    <w:rsid w:val="00F07513"/>
    <w:rsid w:val="00F079DC"/>
    <w:rsid w:val="00F07C13"/>
    <w:rsid w:val="00F07FC5"/>
    <w:rsid w:val="00F108C5"/>
    <w:rsid w:val="00F1247B"/>
    <w:rsid w:val="00F1268B"/>
    <w:rsid w:val="00F1300F"/>
    <w:rsid w:val="00F14672"/>
    <w:rsid w:val="00F14926"/>
    <w:rsid w:val="00F14AED"/>
    <w:rsid w:val="00F14C3F"/>
    <w:rsid w:val="00F164A0"/>
    <w:rsid w:val="00F16A9B"/>
    <w:rsid w:val="00F16FB5"/>
    <w:rsid w:val="00F17141"/>
    <w:rsid w:val="00F17A23"/>
    <w:rsid w:val="00F17F06"/>
    <w:rsid w:val="00F20143"/>
    <w:rsid w:val="00F20254"/>
    <w:rsid w:val="00F203F0"/>
    <w:rsid w:val="00F2040A"/>
    <w:rsid w:val="00F21778"/>
    <w:rsid w:val="00F21AEF"/>
    <w:rsid w:val="00F222B7"/>
    <w:rsid w:val="00F22512"/>
    <w:rsid w:val="00F2251F"/>
    <w:rsid w:val="00F22C0D"/>
    <w:rsid w:val="00F23AEE"/>
    <w:rsid w:val="00F23DCD"/>
    <w:rsid w:val="00F23E13"/>
    <w:rsid w:val="00F243CC"/>
    <w:rsid w:val="00F24C5A"/>
    <w:rsid w:val="00F25858"/>
    <w:rsid w:val="00F2626C"/>
    <w:rsid w:val="00F2650C"/>
    <w:rsid w:val="00F2673B"/>
    <w:rsid w:val="00F26741"/>
    <w:rsid w:val="00F26835"/>
    <w:rsid w:val="00F26A28"/>
    <w:rsid w:val="00F26DC0"/>
    <w:rsid w:val="00F27314"/>
    <w:rsid w:val="00F2759A"/>
    <w:rsid w:val="00F27A29"/>
    <w:rsid w:val="00F301C9"/>
    <w:rsid w:val="00F30928"/>
    <w:rsid w:val="00F30B94"/>
    <w:rsid w:val="00F30E75"/>
    <w:rsid w:val="00F3102F"/>
    <w:rsid w:val="00F310DF"/>
    <w:rsid w:val="00F3123F"/>
    <w:rsid w:val="00F31B6A"/>
    <w:rsid w:val="00F32005"/>
    <w:rsid w:val="00F32232"/>
    <w:rsid w:val="00F32341"/>
    <w:rsid w:val="00F3254E"/>
    <w:rsid w:val="00F3261C"/>
    <w:rsid w:val="00F3275B"/>
    <w:rsid w:val="00F32874"/>
    <w:rsid w:val="00F32E1A"/>
    <w:rsid w:val="00F33326"/>
    <w:rsid w:val="00F33368"/>
    <w:rsid w:val="00F341BF"/>
    <w:rsid w:val="00F344C2"/>
    <w:rsid w:val="00F34BB6"/>
    <w:rsid w:val="00F34BC7"/>
    <w:rsid w:val="00F34C26"/>
    <w:rsid w:val="00F34D18"/>
    <w:rsid w:val="00F36943"/>
    <w:rsid w:val="00F37376"/>
    <w:rsid w:val="00F37E28"/>
    <w:rsid w:val="00F37FF0"/>
    <w:rsid w:val="00F4112F"/>
    <w:rsid w:val="00F411DE"/>
    <w:rsid w:val="00F41A2B"/>
    <w:rsid w:val="00F41A3A"/>
    <w:rsid w:val="00F41DA3"/>
    <w:rsid w:val="00F420AF"/>
    <w:rsid w:val="00F422BA"/>
    <w:rsid w:val="00F42765"/>
    <w:rsid w:val="00F42ADB"/>
    <w:rsid w:val="00F430B1"/>
    <w:rsid w:val="00F432F8"/>
    <w:rsid w:val="00F43D3F"/>
    <w:rsid w:val="00F43F3C"/>
    <w:rsid w:val="00F44117"/>
    <w:rsid w:val="00F442CA"/>
    <w:rsid w:val="00F44D18"/>
    <w:rsid w:val="00F4532D"/>
    <w:rsid w:val="00F45B76"/>
    <w:rsid w:val="00F45C5E"/>
    <w:rsid w:val="00F46370"/>
    <w:rsid w:val="00F46648"/>
    <w:rsid w:val="00F46B88"/>
    <w:rsid w:val="00F47401"/>
    <w:rsid w:val="00F47486"/>
    <w:rsid w:val="00F47D05"/>
    <w:rsid w:val="00F50051"/>
    <w:rsid w:val="00F50B8A"/>
    <w:rsid w:val="00F50C86"/>
    <w:rsid w:val="00F50CFB"/>
    <w:rsid w:val="00F50E39"/>
    <w:rsid w:val="00F51149"/>
    <w:rsid w:val="00F51246"/>
    <w:rsid w:val="00F51275"/>
    <w:rsid w:val="00F51798"/>
    <w:rsid w:val="00F51855"/>
    <w:rsid w:val="00F51F9E"/>
    <w:rsid w:val="00F52862"/>
    <w:rsid w:val="00F52B5A"/>
    <w:rsid w:val="00F52BF0"/>
    <w:rsid w:val="00F52CE4"/>
    <w:rsid w:val="00F53376"/>
    <w:rsid w:val="00F5388F"/>
    <w:rsid w:val="00F543D8"/>
    <w:rsid w:val="00F54642"/>
    <w:rsid w:val="00F54CD0"/>
    <w:rsid w:val="00F54F8E"/>
    <w:rsid w:val="00F54FBF"/>
    <w:rsid w:val="00F555CE"/>
    <w:rsid w:val="00F55626"/>
    <w:rsid w:val="00F55819"/>
    <w:rsid w:val="00F55A16"/>
    <w:rsid w:val="00F57950"/>
    <w:rsid w:val="00F57D5E"/>
    <w:rsid w:val="00F57F28"/>
    <w:rsid w:val="00F603CC"/>
    <w:rsid w:val="00F6051F"/>
    <w:rsid w:val="00F60A79"/>
    <w:rsid w:val="00F61322"/>
    <w:rsid w:val="00F6164C"/>
    <w:rsid w:val="00F6182F"/>
    <w:rsid w:val="00F6184D"/>
    <w:rsid w:val="00F6193B"/>
    <w:rsid w:val="00F61BE4"/>
    <w:rsid w:val="00F61CBF"/>
    <w:rsid w:val="00F6232B"/>
    <w:rsid w:val="00F6251A"/>
    <w:rsid w:val="00F62562"/>
    <w:rsid w:val="00F6312A"/>
    <w:rsid w:val="00F639F3"/>
    <w:rsid w:val="00F64203"/>
    <w:rsid w:val="00F642C6"/>
    <w:rsid w:val="00F64379"/>
    <w:rsid w:val="00F6558C"/>
    <w:rsid w:val="00F657D8"/>
    <w:rsid w:val="00F659E7"/>
    <w:rsid w:val="00F660B1"/>
    <w:rsid w:val="00F66201"/>
    <w:rsid w:val="00F66241"/>
    <w:rsid w:val="00F664AF"/>
    <w:rsid w:val="00F66C0A"/>
    <w:rsid w:val="00F673D0"/>
    <w:rsid w:val="00F673DB"/>
    <w:rsid w:val="00F7054A"/>
    <w:rsid w:val="00F70701"/>
    <w:rsid w:val="00F709FC"/>
    <w:rsid w:val="00F70D63"/>
    <w:rsid w:val="00F71553"/>
    <w:rsid w:val="00F715F7"/>
    <w:rsid w:val="00F722E8"/>
    <w:rsid w:val="00F726C3"/>
    <w:rsid w:val="00F73202"/>
    <w:rsid w:val="00F737EB"/>
    <w:rsid w:val="00F73CC6"/>
    <w:rsid w:val="00F73D44"/>
    <w:rsid w:val="00F74BBF"/>
    <w:rsid w:val="00F7675F"/>
    <w:rsid w:val="00F76946"/>
    <w:rsid w:val="00F76B8F"/>
    <w:rsid w:val="00F77144"/>
    <w:rsid w:val="00F77541"/>
    <w:rsid w:val="00F7761A"/>
    <w:rsid w:val="00F77772"/>
    <w:rsid w:val="00F77A0D"/>
    <w:rsid w:val="00F77CCF"/>
    <w:rsid w:val="00F800E7"/>
    <w:rsid w:val="00F8085E"/>
    <w:rsid w:val="00F80994"/>
    <w:rsid w:val="00F81671"/>
    <w:rsid w:val="00F81AC8"/>
    <w:rsid w:val="00F8202E"/>
    <w:rsid w:val="00F824FE"/>
    <w:rsid w:val="00F8359E"/>
    <w:rsid w:val="00F83635"/>
    <w:rsid w:val="00F83C65"/>
    <w:rsid w:val="00F84180"/>
    <w:rsid w:val="00F844DF"/>
    <w:rsid w:val="00F84AA3"/>
    <w:rsid w:val="00F84D27"/>
    <w:rsid w:val="00F851D6"/>
    <w:rsid w:val="00F85957"/>
    <w:rsid w:val="00F85A4A"/>
    <w:rsid w:val="00F85D3F"/>
    <w:rsid w:val="00F85D70"/>
    <w:rsid w:val="00F85DEA"/>
    <w:rsid w:val="00F85EA4"/>
    <w:rsid w:val="00F86520"/>
    <w:rsid w:val="00F86F2A"/>
    <w:rsid w:val="00F870C7"/>
    <w:rsid w:val="00F879DA"/>
    <w:rsid w:val="00F9066F"/>
    <w:rsid w:val="00F90A7E"/>
    <w:rsid w:val="00F90E90"/>
    <w:rsid w:val="00F9160C"/>
    <w:rsid w:val="00F91C20"/>
    <w:rsid w:val="00F92061"/>
    <w:rsid w:val="00F921E2"/>
    <w:rsid w:val="00F92388"/>
    <w:rsid w:val="00F9273F"/>
    <w:rsid w:val="00F92767"/>
    <w:rsid w:val="00F92DC2"/>
    <w:rsid w:val="00F930D3"/>
    <w:rsid w:val="00F93560"/>
    <w:rsid w:val="00F93B45"/>
    <w:rsid w:val="00F94284"/>
    <w:rsid w:val="00F943C1"/>
    <w:rsid w:val="00F94459"/>
    <w:rsid w:val="00F94489"/>
    <w:rsid w:val="00F9448F"/>
    <w:rsid w:val="00F94688"/>
    <w:rsid w:val="00F947C8"/>
    <w:rsid w:val="00F94AE3"/>
    <w:rsid w:val="00F94E9B"/>
    <w:rsid w:val="00F95196"/>
    <w:rsid w:val="00F951A2"/>
    <w:rsid w:val="00F95448"/>
    <w:rsid w:val="00F95EB0"/>
    <w:rsid w:val="00F96536"/>
    <w:rsid w:val="00F96C01"/>
    <w:rsid w:val="00F97947"/>
    <w:rsid w:val="00F97EE0"/>
    <w:rsid w:val="00FA02D9"/>
    <w:rsid w:val="00FA06E9"/>
    <w:rsid w:val="00FA0CB8"/>
    <w:rsid w:val="00FA1167"/>
    <w:rsid w:val="00FA12CC"/>
    <w:rsid w:val="00FA1838"/>
    <w:rsid w:val="00FA1DC7"/>
    <w:rsid w:val="00FA2800"/>
    <w:rsid w:val="00FA2E63"/>
    <w:rsid w:val="00FA2E6D"/>
    <w:rsid w:val="00FA3107"/>
    <w:rsid w:val="00FA3845"/>
    <w:rsid w:val="00FA3BA6"/>
    <w:rsid w:val="00FA3DBD"/>
    <w:rsid w:val="00FA4591"/>
    <w:rsid w:val="00FA47A7"/>
    <w:rsid w:val="00FA4C14"/>
    <w:rsid w:val="00FA5151"/>
    <w:rsid w:val="00FA5321"/>
    <w:rsid w:val="00FA56C4"/>
    <w:rsid w:val="00FA6155"/>
    <w:rsid w:val="00FA6210"/>
    <w:rsid w:val="00FA6392"/>
    <w:rsid w:val="00FA6A07"/>
    <w:rsid w:val="00FA6D13"/>
    <w:rsid w:val="00FA701D"/>
    <w:rsid w:val="00FA7088"/>
    <w:rsid w:val="00FA7FBB"/>
    <w:rsid w:val="00FB0916"/>
    <w:rsid w:val="00FB121D"/>
    <w:rsid w:val="00FB157F"/>
    <w:rsid w:val="00FB1A85"/>
    <w:rsid w:val="00FB1ADD"/>
    <w:rsid w:val="00FB287D"/>
    <w:rsid w:val="00FB29D3"/>
    <w:rsid w:val="00FB2A08"/>
    <w:rsid w:val="00FB2C73"/>
    <w:rsid w:val="00FB2E8C"/>
    <w:rsid w:val="00FB309F"/>
    <w:rsid w:val="00FB324D"/>
    <w:rsid w:val="00FB384E"/>
    <w:rsid w:val="00FB3B23"/>
    <w:rsid w:val="00FB3F60"/>
    <w:rsid w:val="00FB3FEB"/>
    <w:rsid w:val="00FB42C3"/>
    <w:rsid w:val="00FB4882"/>
    <w:rsid w:val="00FB4B2C"/>
    <w:rsid w:val="00FB4E50"/>
    <w:rsid w:val="00FB5625"/>
    <w:rsid w:val="00FB5832"/>
    <w:rsid w:val="00FB59BD"/>
    <w:rsid w:val="00FB5BE6"/>
    <w:rsid w:val="00FB5F80"/>
    <w:rsid w:val="00FB69EB"/>
    <w:rsid w:val="00FB6E3E"/>
    <w:rsid w:val="00FB73F7"/>
    <w:rsid w:val="00FB7784"/>
    <w:rsid w:val="00FB784D"/>
    <w:rsid w:val="00FB7A38"/>
    <w:rsid w:val="00FB7CEC"/>
    <w:rsid w:val="00FC00A4"/>
    <w:rsid w:val="00FC043D"/>
    <w:rsid w:val="00FC0E74"/>
    <w:rsid w:val="00FC1351"/>
    <w:rsid w:val="00FC16E6"/>
    <w:rsid w:val="00FC25F6"/>
    <w:rsid w:val="00FC2E32"/>
    <w:rsid w:val="00FC34C1"/>
    <w:rsid w:val="00FC3C00"/>
    <w:rsid w:val="00FC4714"/>
    <w:rsid w:val="00FC4B55"/>
    <w:rsid w:val="00FC593A"/>
    <w:rsid w:val="00FC59CD"/>
    <w:rsid w:val="00FC5B54"/>
    <w:rsid w:val="00FC654B"/>
    <w:rsid w:val="00FC6BD9"/>
    <w:rsid w:val="00FC718A"/>
    <w:rsid w:val="00FC7589"/>
    <w:rsid w:val="00FC76E3"/>
    <w:rsid w:val="00FC7A06"/>
    <w:rsid w:val="00FC7A8A"/>
    <w:rsid w:val="00FC7A90"/>
    <w:rsid w:val="00FD061B"/>
    <w:rsid w:val="00FD0996"/>
    <w:rsid w:val="00FD0B06"/>
    <w:rsid w:val="00FD0CA9"/>
    <w:rsid w:val="00FD0F79"/>
    <w:rsid w:val="00FD0FCE"/>
    <w:rsid w:val="00FD17BD"/>
    <w:rsid w:val="00FD1CF0"/>
    <w:rsid w:val="00FD20A7"/>
    <w:rsid w:val="00FD217E"/>
    <w:rsid w:val="00FD2475"/>
    <w:rsid w:val="00FD28BC"/>
    <w:rsid w:val="00FD3482"/>
    <w:rsid w:val="00FD34B6"/>
    <w:rsid w:val="00FD3CCB"/>
    <w:rsid w:val="00FD3DA2"/>
    <w:rsid w:val="00FD4221"/>
    <w:rsid w:val="00FD4A8A"/>
    <w:rsid w:val="00FD4AE4"/>
    <w:rsid w:val="00FD4CAE"/>
    <w:rsid w:val="00FD4E6F"/>
    <w:rsid w:val="00FD555E"/>
    <w:rsid w:val="00FD558D"/>
    <w:rsid w:val="00FD57F6"/>
    <w:rsid w:val="00FD5D56"/>
    <w:rsid w:val="00FD62BE"/>
    <w:rsid w:val="00FD6634"/>
    <w:rsid w:val="00FD66FF"/>
    <w:rsid w:val="00FD6BB4"/>
    <w:rsid w:val="00FD714D"/>
    <w:rsid w:val="00FD720D"/>
    <w:rsid w:val="00FD7975"/>
    <w:rsid w:val="00FE0230"/>
    <w:rsid w:val="00FE13E8"/>
    <w:rsid w:val="00FE1A5C"/>
    <w:rsid w:val="00FE1B31"/>
    <w:rsid w:val="00FE1B6A"/>
    <w:rsid w:val="00FE1E88"/>
    <w:rsid w:val="00FE251F"/>
    <w:rsid w:val="00FE2889"/>
    <w:rsid w:val="00FE2C0D"/>
    <w:rsid w:val="00FE2F28"/>
    <w:rsid w:val="00FE303D"/>
    <w:rsid w:val="00FE31D4"/>
    <w:rsid w:val="00FE34DB"/>
    <w:rsid w:val="00FE34E4"/>
    <w:rsid w:val="00FE4113"/>
    <w:rsid w:val="00FE4360"/>
    <w:rsid w:val="00FE71E8"/>
    <w:rsid w:val="00FE7436"/>
    <w:rsid w:val="00FE7487"/>
    <w:rsid w:val="00FE74C4"/>
    <w:rsid w:val="00FE7A7D"/>
    <w:rsid w:val="00FE7F45"/>
    <w:rsid w:val="00FF03B7"/>
    <w:rsid w:val="00FF1076"/>
    <w:rsid w:val="00FF16E3"/>
    <w:rsid w:val="00FF178A"/>
    <w:rsid w:val="00FF1A3A"/>
    <w:rsid w:val="00FF1CC0"/>
    <w:rsid w:val="00FF261C"/>
    <w:rsid w:val="00FF2971"/>
    <w:rsid w:val="00FF4C4B"/>
    <w:rsid w:val="00FF5075"/>
    <w:rsid w:val="00FF50B5"/>
    <w:rsid w:val="00FF5B87"/>
    <w:rsid w:val="00FF6446"/>
    <w:rsid w:val="00FF647A"/>
    <w:rsid w:val="00FF66E1"/>
    <w:rsid w:val="00FF6944"/>
    <w:rsid w:val="00FF7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A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C81"/>
    <w:rPr>
      <w:lang w:val="en-GB"/>
    </w:rPr>
  </w:style>
  <w:style w:type="paragraph" w:styleId="Heading1">
    <w:name w:val="heading 1"/>
    <w:basedOn w:val="Normal"/>
    <w:link w:val="Heading1Char"/>
    <w:uiPriority w:val="9"/>
    <w:qFormat/>
    <w:rsid w:val="008006CD"/>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C5A"/>
    <w:rPr>
      <w:color w:val="0563C1" w:themeColor="hyperlink"/>
      <w:u w:val="single"/>
    </w:rPr>
  </w:style>
  <w:style w:type="character" w:customStyle="1" w:styleId="fontstyle01">
    <w:name w:val="fontstyle01"/>
    <w:basedOn w:val="DefaultParagraphFont"/>
    <w:rsid w:val="00856C5A"/>
    <w:rPr>
      <w:rFonts w:ascii="AdvOTd67905e7" w:hAnsi="AdvOTd67905e7" w:hint="default"/>
      <w:b w:val="0"/>
      <w:bCs w:val="0"/>
      <w:i w:val="0"/>
      <w:iCs w:val="0"/>
      <w:color w:val="231F20"/>
      <w:sz w:val="18"/>
      <w:szCs w:val="18"/>
    </w:rPr>
  </w:style>
  <w:style w:type="paragraph" w:styleId="Header">
    <w:name w:val="header"/>
    <w:basedOn w:val="Normal"/>
    <w:link w:val="HeaderChar"/>
    <w:uiPriority w:val="99"/>
    <w:unhideWhenUsed/>
    <w:rsid w:val="00856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5A"/>
    <w:rPr>
      <w:lang w:val="en-GB"/>
    </w:rPr>
  </w:style>
  <w:style w:type="paragraph" w:styleId="Footer">
    <w:name w:val="footer"/>
    <w:basedOn w:val="Normal"/>
    <w:link w:val="FooterChar"/>
    <w:uiPriority w:val="99"/>
    <w:unhideWhenUsed/>
    <w:rsid w:val="00856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5A"/>
    <w:rPr>
      <w:lang w:val="en-GB"/>
    </w:rPr>
  </w:style>
  <w:style w:type="character" w:styleId="CommentReference">
    <w:name w:val="annotation reference"/>
    <w:basedOn w:val="DefaultParagraphFont"/>
    <w:uiPriority w:val="99"/>
    <w:semiHidden/>
    <w:unhideWhenUsed/>
    <w:rsid w:val="005C2F69"/>
    <w:rPr>
      <w:sz w:val="16"/>
      <w:szCs w:val="16"/>
    </w:rPr>
  </w:style>
  <w:style w:type="paragraph" w:styleId="CommentText">
    <w:name w:val="annotation text"/>
    <w:basedOn w:val="Normal"/>
    <w:link w:val="CommentTextChar"/>
    <w:uiPriority w:val="99"/>
    <w:unhideWhenUsed/>
    <w:rsid w:val="00CE1BDF"/>
    <w:pPr>
      <w:spacing w:line="240" w:lineRule="auto"/>
    </w:pPr>
    <w:rPr>
      <w:sz w:val="20"/>
      <w:szCs w:val="20"/>
    </w:rPr>
  </w:style>
  <w:style w:type="character" w:customStyle="1" w:styleId="CommentTextChar">
    <w:name w:val="Comment Text Char"/>
    <w:basedOn w:val="DefaultParagraphFont"/>
    <w:link w:val="CommentText"/>
    <w:uiPriority w:val="99"/>
    <w:rsid w:val="005C2F69"/>
    <w:rPr>
      <w:sz w:val="20"/>
      <w:szCs w:val="20"/>
    </w:rPr>
  </w:style>
  <w:style w:type="paragraph" w:styleId="BalloonText">
    <w:name w:val="Balloon Text"/>
    <w:basedOn w:val="Normal"/>
    <w:link w:val="BalloonTextChar"/>
    <w:uiPriority w:val="99"/>
    <w:semiHidden/>
    <w:unhideWhenUsed/>
    <w:rsid w:val="005C2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F69"/>
    <w:rPr>
      <w:rFonts w:ascii="Segoe UI" w:hAnsi="Segoe UI" w:cs="Segoe UI"/>
      <w:sz w:val="18"/>
      <w:szCs w:val="18"/>
      <w:lang w:val="en-GB"/>
    </w:rPr>
  </w:style>
  <w:style w:type="character" w:styleId="LineNumber">
    <w:name w:val="line number"/>
    <w:basedOn w:val="DefaultParagraphFont"/>
    <w:uiPriority w:val="99"/>
    <w:semiHidden/>
    <w:unhideWhenUsed/>
    <w:rsid w:val="00375704"/>
  </w:style>
  <w:style w:type="paragraph" w:styleId="Bibliography">
    <w:name w:val="Bibliography"/>
    <w:basedOn w:val="Normal"/>
    <w:next w:val="Normal"/>
    <w:uiPriority w:val="37"/>
    <w:unhideWhenUsed/>
    <w:rsid w:val="003A5BCF"/>
    <w:pPr>
      <w:spacing w:after="0" w:line="240" w:lineRule="auto"/>
      <w:ind w:left="720" w:hanging="720"/>
    </w:pPr>
  </w:style>
  <w:style w:type="paragraph" w:styleId="ListParagraph">
    <w:name w:val="List Paragraph"/>
    <w:basedOn w:val="Normal"/>
    <w:uiPriority w:val="34"/>
    <w:qFormat/>
    <w:rsid w:val="009059AC"/>
    <w:pPr>
      <w:ind w:left="720"/>
      <w:contextualSpacing/>
    </w:pPr>
  </w:style>
  <w:style w:type="table" w:styleId="TableGrid">
    <w:name w:val="Table Grid"/>
    <w:basedOn w:val="TableNormal"/>
    <w:uiPriority w:val="39"/>
    <w:rsid w:val="00ED5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01D6"/>
    <w:pPr>
      <w:spacing w:after="200" w:line="240" w:lineRule="auto"/>
    </w:pPr>
    <w:rPr>
      <w:iCs/>
      <w:szCs w:val="18"/>
    </w:rPr>
  </w:style>
  <w:style w:type="table" w:customStyle="1" w:styleId="ListTable6Colorful1">
    <w:name w:val="List Table 6 Colorful1"/>
    <w:basedOn w:val="TableNormal"/>
    <w:uiPriority w:val="51"/>
    <w:rsid w:val="00AC11B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AC11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063B74"/>
    <w:rPr>
      <w:b/>
      <w:bCs/>
    </w:rPr>
  </w:style>
  <w:style w:type="character" w:customStyle="1" w:styleId="CommentSubjectChar">
    <w:name w:val="Comment Subject Char"/>
    <w:basedOn w:val="CommentTextChar"/>
    <w:link w:val="CommentSubject"/>
    <w:uiPriority w:val="99"/>
    <w:semiHidden/>
    <w:rsid w:val="00063B74"/>
    <w:rPr>
      <w:b/>
      <w:bCs/>
      <w:sz w:val="20"/>
      <w:szCs w:val="20"/>
      <w:lang w:val="en-GB"/>
    </w:rPr>
  </w:style>
  <w:style w:type="character" w:styleId="PlaceholderText">
    <w:name w:val="Placeholder Text"/>
    <w:basedOn w:val="DefaultParagraphFont"/>
    <w:uiPriority w:val="99"/>
    <w:semiHidden/>
    <w:rsid w:val="008F3832"/>
    <w:rPr>
      <w:color w:val="808080"/>
    </w:rPr>
  </w:style>
  <w:style w:type="paragraph" w:styleId="Revision">
    <w:name w:val="Revision"/>
    <w:hidden/>
    <w:uiPriority w:val="99"/>
    <w:semiHidden/>
    <w:rsid w:val="0007021C"/>
    <w:pPr>
      <w:spacing w:after="0" w:line="240" w:lineRule="auto"/>
    </w:pPr>
  </w:style>
  <w:style w:type="paragraph" w:styleId="NormalWeb">
    <w:name w:val="Normal (Web)"/>
    <w:basedOn w:val="Normal"/>
    <w:uiPriority w:val="99"/>
    <w:unhideWhenUsed/>
    <w:rsid w:val="00CF107D"/>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047A79"/>
  </w:style>
  <w:style w:type="character" w:styleId="PageNumber">
    <w:name w:val="page number"/>
    <w:basedOn w:val="DefaultParagraphFont"/>
    <w:uiPriority w:val="99"/>
    <w:semiHidden/>
    <w:unhideWhenUsed/>
    <w:rsid w:val="0083602A"/>
  </w:style>
  <w:style w:type="paragraph" w:styleId="FootnoteText">
    <w:name w:val="footnote text"/>
    <w:basedOn w:val="Normal"/>
    <w:link w:val="FootnoteTextChar"/>
    <w:uiPriority w:val="99"/>
    <w:semiHidden/>
    <w:unhideWhenUsed/>
    <w:rsid w:val="00D041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1B9"/>
    <w:rPr>
      <w:sz w:val="20"/>
      <w:szCs w:val="20"/>
    </w:rPr>
  </w:style>
  <w:style w:type="character" w:styleId="FootnoteReference">
    <w:name w:val="footnote reference"/>
    <w:basedOn w:val="DefaultParagraphFont"/>
    <w:uiPriority w:val="99"/>
    <w:semiHidden/>
    <w:unhideWhenUsed/>
    <w:rsid w:val="00D041B9"/>
    <w:rPr>
      <w:vertAlign w:val="superscript"/>
    </w:rPr>
  </w:style>
  <w:style w:type="character" w:customStyle="1" w:styleId="highwire-citation-author">
    <w:name w:val="highwire-citation-author"/>
    <w:basedOn w:val="DefaultParagraphFont"/>
    <w:rsid w:val="008006CD"/>
  </w:style>
  <w:style w:type="character" w:customStyle="1" w:styleId="Heading1Char">
    <w:name w:val="Heading 1 Char"/>
    <w:basedOn w:val="DefaultParagraphFont"/>
    <w:link w:val="Heading1"/>
    <w:uiPriority w:val="9"/>
    <w:rsid w:val="008006CD"/>
    <w:rPr>
      <w:rFonts w:ascii="Times New Roman" w:eastAsia="Times New Roman" w:hAnsi="Times New Roman" w:cs="Times New Roman"/>
      <w:b/>
      <w:bCs/>
      <w:kern w:val="36"/>
      <w:sz w:val="48"/>
      <w:szCs w:val="48"/>
      <w:lang w:val="fr-FR" w:eastAsia="fr-FR"/>
    </w:rPr>
  </w:style>
  <w:style w:type="character" w:customStyle="1" w:styleId="a">
    <w:name w:val="_"/>
    <w:basedOn w:val="DefaultParagraphFont"/>
    <w:rsid w:val="00F92767"/>
  </w:style>
  <w:style w:type="character" w:customStyle="1" w:styleId="ff2">
    <w:name w:val="ff2"/>
    <w:basedOn w:val="DefaultParagraphFont"/>
    <w:rsid w:val="00F92767"/>
  </w:style>
  <w:style w:type="paragraph" w:customStyle="1" w:styleId="Pa43">
    <w:name w:val="Pa43"/>
    <w:basedOn w:val="Normal"/>
    <w:next w:val="Normal"/>
    <w:uiPriority w:val="99"/>
    <w:rsid w:val="00FB287D"/>
    <w:pPr>
      <w:autoSpaceDE w:val="0"/>
      <w:autoSpaceDN w:val="0"/>
      <w:adjustRightInd w:val="0"/>
      <w:spacing w:after="0" w:line="191" w:lineRule="atLeast"/>
    </w:pPr>
    <w:rPr>
      <w:rFonts w:ascii="AGaramond" w:hAnsi="AGaramond"/>
      <w:lang w:val="fr-FR"/>
    </w:rPr>
  </w:style>
  <w:style w:type="character" w:customStyle="1" w:styleId="x1">
    <w:name w:val="x1"/>
    <w:basedOn w:val="DefaultParagraphFont"/>
    <w:rsid w:val="005E005F"/>
    <w:rPr>
      <w:rFonts w:ascii="GeorgiaM" w:hAnsi="GeorgiaM" w:hint="default"/>
      <w:sz w:val="24"/>
      <w:szCs w:val="24"/>
    </w:rPr>
  </w:style>
  <w:style w:type="character" w:customStyle="1" w:styleId="cesurname">
    <w:name w:val="ce_surname"/>
    <w:basedOn w:val="DefaultParagraphFont"/>
    <w:rsid w:val="005E005F"/>
    <w:rPr>
      <w:rFonts w:ascii="GeorgiaM" w:hAnsi="GeorgiaM" w:hint="default"/>
      <w:sz w:val="24"/>
      <w:szCs w:val="24"/>
    </w:rPr>
  </w:style>
  <w:style w:type="character" w:customStyle="1" w:styleId="cegiven-name">
    <w:name w:val="ce_given-name"/>
    <w:basedOn w:val="DefaultParagraphFont"/>
    <w:rsid w:val="00127F99"/>
    <w:rPr>
      <w:rFonts w:ascii="GeorgiaM" w:hAnsi="GeorgiaM" w:hint="default"/>
      <w:sz w:val="24"/>
      <w:szCs w:val="24"/>
    </w:rPr>
  </w:style>
  <w:style w:type="character" w:customStyle="1" w:styleId="sbmaintitle">
    <w:name w:val="sb_maintitle"/>
    <w:basedOn w:val="DefaultParagraphFont"/>
    <w:rsid w:val="00127F99"/>
    <w:rPr>
      <w:rFonts w:ascii="GeorgiaM" w:hAnsi="GeorgiaM" w:hint="default"/>
      <w:sz w:val="24"/>
      <w:szCs w:val="24"/>
    </w:rPr>
  </w:style>
  <w:style w:type="character" w:customStyle="1" w:styleId="unicode-char">
    <w:name w:val="unicode-char"/>
    <w:basedOn w:val="DefaultParagraphFont"/>
    <w:rsid w:val="00127F99"/>
    <w:rPr>
      <w:rFonts w:ascii="STIXGeneral" w:hAnsi="STIXGeneral" w:hint="default"/>
      <w:sz w:val="24"/>
      <w:szCs w:val="24"/>
    </w:rPr>
  </w:style>
  <w:style w:type="character" w:customStyle="1" w:styleId="sbfirst-page">
    <w:name w:val="sb_first-page"/>
    <w:basedOn w:val="DefaultParagraphFont"/>
    <w:rsid w:val="00127F99"/>
    <w:rPr>
      <w:rFonts w:ascii="GeorgiaM" w:hAnsi="GeorgiaM" w:hint="default"/>
      <w:sz w:val="24"/>
      <w:szCs w:val="24"/>
    </w:rPr>
  </w:style>
  <w:style w:type="character" w:customStyle="1" w:styleId="sblast-page">
    <w:name w:val="sb_last-page"/>
    <w:basedOn w:val="DefaultParagraphFont"/>
    <w:rsid w:val="00127F99"/>
    <w:rPr>
      <w:rFonts w:ascii="GeorgiaM" w:hAnsi="GeorgiaM" w:hint="default"/>
      <w:sz w:val="24"/>
      <w:szCs w:val="24"/>
    </w:rPr>
  </w:style>
  <w:style w:type="character" w:customStyle="1" w:styleId="org">
    <w:name w:val="org"/>
    <w:basedOn w:val="DefaultParagraphFont"/>
    <w:rsid w:val="00BF7015"/>
  </w:style>
  <w:style w:type="character" w:styleId="Emphasis">
    <w:name w:val="Emphasis"/>
    <w:basedOn w:val="DefaultParagraphFont"/>
    <w:uiPriority w:val="20"/>
    <w:qFormat/>
    <w:rsid w:val="0000633D"/>
    <w:rPr>
      <w:i/>
      <w:iCs/>
    </w:rPr>
  </w:style>
  <w:style w:type="character" w:styleId="Strong">
    <w:name w:val="Strong"/>
    <w:basedOn w:val="DefaultParagraphFont"/>
    <w:uiPriority w:val="22"/>
    <w:qFormat/>
    <w:rsid w:val="007933B6"/>
    <w:rPr>
      <w:b/>
      <w:bCs/>
    </w:rPr>
  </w:style>
  <w:style w:type="character" w:customStyle="1" w:styleId="period">
    <w:name w:val="period"/>
    <w:basedOn w:val="DefaultParagraphFont"/>
    <w:rsid w:val="004E776E"/>
  </w:style>
  <w:style w:type="character" w:customStyle="1" w:styleId="cit">
    <w:name w:val="cit"/>
    <w:basedOn w:val="DefaultParagraphFont"/>
    <w:rsid w:val="004E776E"/>
  </w:style>
  <w:style w:type="character" w:customStyle="1" w:styleId="citation-doi">
    <w:name w:val="citation-doi"/>
    <w:basedOn w:val="DefaultParagraphFont"/>
    <w:rsid w:val="004E776E"/>
  </w:style>
  <w:style w:type="character" w:customStyle="1" w:styleId="authors-list-item">
    <w:name w:val="authors-list-item"/>
    <w:basedOn w:val="DefaultParagraphFont"/>
    <w:rsid w:val="004E776E"/>
  </w:style>
  <w:style w:type="character" w:customStyle="1" w:styleId="author-sup-separator">
    <w:name w:val="author-sup-separator"/>
    <w:basedOn w:val="DefaultParagraphFont"/>
    <w:rsid w:val="004E776E"/>
  </w:style>
  <w:style w:type="character" w:customStyle="1" w:styleId="comma">
    <w:name w:val="comma"/>
    <w:basedOn w:val="DefaultParagraphFont"/>
    <w:rsid w:val="004E776E"/>
  </w:style>
  <w:style w:type="character" w:customStyle="1" w:styleId="u-visually-hidden">
    <w:name w:val="u-visually-hidden"/>
    <w:basedOn w:val="DefaultParagraphFont"/>
    <w:rsid w:val="00644C45"/>
  </w:style>
  <w:style w:type="character" w:customStyle="1" w:styleId="Mentionnonrsolue1">
    <w:name w:val="Mention non résolue1"/>
    <w:basedOn w:val="DefaultParagraphFont"/>
    <w:uiPriority w:val="99"/>
    <w:semiHidden/>
    <w:unhideWhenUsed/>
    <w:rsid w:val="00B06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92">
      <w:bodyDiv w:val="1"/>
      <w:marLeft w:val="0"/>
      <w:marRight w:val="0"/>
      <w:marTop w:val="0"/>
      <w:marBottom w:val="0"/>
      <w:divBdr>
        <w:top w:val="none" w:sz="0" w:space="0" w:color="auto"/>
        <w:left w:val="none" w:sz="0" w:space="0" w:color="auto"/>
        <w:bottom w:val="none" w:sz="0" w:space="0" w:color="auto"/>
        <w:right w:val="none" w:sz="0" w:space="0" w:color="auto"/>
      </w:divBdr>
      <w:divsChild>
        <w:div w:id="998538953">
          <w:marLeft w:val="0"/>
          <w:marRight w:val="0"/>
          <w:marTop w:val="0"/>
          <w:marBottom w:val="0"/>
          <w:divBdr>
            <w:top w:val="none" w:sz="0" w:space="0" w:color="auto"/>
            <w:left w:val="none" w:sz="0" w:space="0" w:color="auto"/>
            <w:bottom w:val="none" w:sz="0" w:space="0" w:color="auto"/>
            <w:right w:val="none" w:sz="0" w:space="0" w:color="auto"/>
          </w:divBdr>
        </w:div>
      </w:divsChild>
    </w:div>
    <w:div w:id="17782440">
      <w:bodyDiv w:val="1"/>
      <w:marLeft w:val="0"/>
      <w:marRight w:val="0"/>
      <w:marTop w:val="0"/>
      <w:marBottom w:val="0"/>
      <w:divBdr>
        <w:top w:val="none" w:sz="0" w:space="0" w:color="auto"/>
        <w:left w:val="none" w:sz="0" w:space="0" w:color="auto"/>
        <w:bottom w:val="none" w:sz="0" w:space="0" w:color="auto"/>
        <w:right w:val="none" w:sz="0" w:space="0" w:color="auto"/>
      </w:divBdr>
    </w:div>
    <w:div w:id="118763793">
      <w:bodyDiv w:val="1"/>
      <w:marLeft w:val="0"/>
      <w:marRight w:val="0"/>
      <w:marTop w:val="0"/>
      <w:marBottom w:val="0"/>
      <w:divBdr>
        <w:top w:val="none" w:sz="0" w:space="0" w:color="auto"/>
        <w:left w:val="none" w:sz="0" w:space="0" w:color="auto"/>
        <w:bottom w:val="none" w:sz="0" w:space="0" w:color="auto"/>
        <w:right w:val="none" w:sz="0" w:space="0" w:color="auto"/>
      </w:divBdr>
    </w:div>
    <w:div w:id="173035896">
      <w:bodyDiv w:val="1"/>
      <w:marLeft w:val="0"/>
      <w:marRight w:val="0"/>
      <w:marTop w:val="0"/>
      <w:marBottom w:val="0"/>
      <w:divBdr>
        <w:top w:val="none" w:sz="0" w:space="0" w:color="auto"/>
        <w:left w:val="none" w:sz="0" w:space="0" w:color="auto"/>
        <w:bottom w:val="none" w:sz="0" w:space="0" w:color="auto"/>
        <w:right w:val="none" w:sz="0" w:space="0" w:color="auto"/>
      </w:divBdr>
      <w:divsChild>
        <w:div w:id="1947957146">
          <w:marLeft w:val="0"/>
          <w:marRight w:val="0"/>
          <w:marTop w:val="0"/>
          <w:marBottom w:val="0"/>
          <w:divBdr>
            <w:top w:val="none" w:sz="0" w:space="0" w:color="auto"/>
            <w:left w:val="none" w:sz="0" w:space="0" w:color="auto"/>
            <w:bottom w:val="none" w:sz="0" w:space="0" w:color="auto"/>
            <w:right w:val="none" w:sz="0" w:space="0" w:color="auto"/>
          </w:divBdr>
          <w:divsChild>
            <w:div w:id="313947594">
              <w:marLeft w:val="0"/>
              <w:marRight w:val="0"/>
              <w:marTop w:val="0"/>
              <w:marBottom w:val="0"/>
              <w:divBdr>
                <w:top w:val="none" w:sz="0" w:space="0" w:color="auto"/>
                <w:left w:val="none" w:sz="0" w:space="0" w:color="auto"/>
                <w:bottom w:val="none" w:sz="0" w:space="0" w:color="auto"/>
                <w:right w:val="none" w:sz="0" w:space="0" w:color="auto"/>
              </w:divBdr>
              <w:divsChild>
                <w:div w:id="1318262109">
                  <w:marLeft w:val="0"/>
                  <w:marRight w:val="0"/>
                  <w:marTop w:val="0"/>
                  <w:marBottom w:val="0"/>
                  <w:divBdr>
                    <w:top w:val="none" w:sz="0" w:space="0" w:color="auto"/>
                    <w:left w:val="none" w:sz="0" w:space="0" w:color="auto"/>
                    <w:bottom w:val="none" w:sz="0" w:space="0" w:color="auto"/>
                    <w:right w:val="none" w:sz="0" w:space="0" w:color="auto"/>
                  </w:divBdr>
                  <w:divsChild>
                    <w:div w:id="21332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4790">
      <w:bodyDiv w:val="1"/>
      <w:marLeft w:val="0"/>
      <w:marRight w:val="0"/>
      <w:marTop w:val="0"/>
      <w:marBottom w:val="0"/>
      <w:divBdr>
        <w:top w:val="none" w:sz="0" w:space="0" w:color="auto"/>
        <w:left w:val="none" w:sz="0" w:space="0" w:color="auto"/>
        <w:bottom w:val="none" w:sz="0" w:space="0" w:color="auto"/>
        <w:right w:val="none" w:sz="0" w:space="0" w:color="auto"/>
      </w:divBdr>
      <w:divsChild>
        <w:div w:id="5907325">
          <w:marLeft w:val="0"/>
          <w:marRight w:val="0"/>
          <w:marTop w:val="0"/>
          <w:marBottom w:val="0"/>
          <w:divBdr>
            <w:top w:val="none" w:sz="0" w:space="0" w:color="auto"/>
            <w:left w:val="none" w:sz="0" w:space="0" w:color="auto"/>
            <w:bottom w:val="none" w:sz="0" w:space="0" w:color="auto"/>
            <w:right w:val="none" w:sz="0" w:space="0" w:color="auto"/>
          </w:divBdr>
        </w:div>
        <w:div w:id="2118788976">
          <w:marLeft w:val="0"/>
          <w:marRight w:val="0"/>
          <w:marTop w:val="0"/>
          <w:marBottom w:val="0"/>
          <w:divBdr>
            <w:top w:val="none" w:sz="0" w:space="0" w:color="auto"/>
            <w:left w:val="none" w:sz="0" w:space="0" w:color="auto"/>
            <w:bottom w:val="none" w:sz="0" w:space="0" w:color="auto"/>
            <w:right w:val="none" w:sz="0" w:space="0" w:color="auto"/>
          </w:divBdr>
        </w:div>
      </w:divsChild>
    </w:div>
    <w:div w:id="279261725">
      <w:bodyDiv w:val="1"/>
      <w:marLeft w:val="0"/>
      <w:marRight w:val="0"/>
      <w:marTop w:val="0"/>
      <w:marBottom w:val="0"/>
      <w:divBdr>
        <w:top w:val="none" w:sz="0" w:space="0" w:color="auto"/>
        <w:left w:val="none" w:sz="0" w:space="0" w:color="auto"/>
        <w:bottom w:val="none" w:sz="0" w:space="0" w:color="auto"/>
        <w:right w:val="none" w:sz="0" w:space="0" w:color="auto"/>
      </w:divBdr>
    </w:div>
    <w:div w:id="317462196">
      <w:bodyDiv w:val="1"/>
      <w:marLeft w:val="0"/>
      <w:marRight w:val="0"/>
      <w:marTop w:val="0"/>
      <w:marBottom w:val="0"/>
      <w:divBdr>
        <w:top w:val="none" w:sz="0" w:space="0" w:color="auto"/>
        <w:left w:val="none" w:sz="0" w:space="0" w:color="auto"/>
        <w:bottom w:val="none" w:sz="0" w:space="0" w:color="auto"/>
        <w:right w:val="none" w:sz="0" w:space="0" w:color="auto"/>
      </w:divBdr>
    </w:div>
    <w:div w:id="319308222">
      <w:bodyDiv w:val="1"/>
      <w:marLeft w:val="0"/>
      <w:marRight w:val="0"/>
      <w:marTop w:val="0"/>
      <w:marBottom w:val="0"/>
      <w:divBdr>
        <w:top w:val="none" w:sz="0" w:space="0" w:color="auto"/>
        <w:left w:val="none" w:sz="0" w:space="0" w:color="auto"/>
        <w:bottom w:val="none" w:sz="0" w:space="0" w:color="auto"/>
        <w:right w:val="none" w:sz="0" w:space="0" w:color="auto"/>
      </w:divBdr>
      <w:divsChild>
        <w:div w:id="1954552617">
          <w:marLeft w:val="0"/>
          <w:marRight w:val="0"/>
          <w:marTop w:val="0"/>
          <w:marBottom w:val="0"/>
          <w:divBdr>
            <w:top w:val="none" w:sz="0" w:space="0" w:color="auto"/>
            <w:left w:val="none" w:sz="0" w:space="0" w:color="auto"/>
            <w:bottom w:val="none" w:sz="0" w:space="0" w:color="auto"/>
            <w:right w:val="none" w:sz="0" w:space="0" w:color="auto"/>
          </w:divBdr>
          <w:divsChild>
            <w:div w:id="4494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76643">
      <w:bodyDiv w:val="1"/>
      <w:marLeft w:val="0"/>
      <w:marRight w:val="0"/>
      <w:marTop w:val="0"/>
      <w:marBottom w:val="0"/>
      <w:divBdr>
        <w:top w:val="none" w:sz="0" w:space="0" w:color="auto"/>
        <w:left w:val="none" w:sz="0" w:space="0" w:color="auto"/>
        <w:bottom w:val="none" w:sz="0" w:space="0" w:color="auto"/>
        <w:right w:val="none" w:sz="0" w:space="0" w:color="auto"/>
      </w:divBdr>
      <w:divsChild>
        <w:div w:id="200673410">
          <w:marLeft w:val="0"/>
          <w:marRight w:val="0"/>
          <w:marTop w:val="0"/>
          <w:marBottom w:val="0"/>
          <w:divBdr>
            <w:top w:val="none" w:sz="0" w:space="0" w:color="auto"/>
            <w:left w:val="none" w:sz="0" w:space="0" w:color="auto"/>
            <w:bottom w:val="none" w:sz="0" w:space="0" w:color="auto"/>
            <w:right w:val="none" w:sz="0" w:space="0" w:color="auto"/>
          </w:divBdr>
        </w:div>
        <w:div w:id="1870096065">
          <w:marLeft w:val="0"/>
          <w:marRight w:val="0"/>
          <w:marTop w:val="0"/>
          <w:marBottom w:val="0"/>
          <w:divBdr>
            <w:top w:val="none" w:sz="0" w:space="0" w:color="auto"/>
            <w:left w:val="none" w:sz="0" w:space="0" w:color="auto"/>
            <w:bottom w:val="none" w:sz="0" w:space="0" w:color="auto"/>
            <w:right w:val="none" w:sz="0" w:space="0" w:color="auto"/>
          </w:divBdr>
        </w:div>
      </w:divsChild>
    </w:div>
    <w:div w:id="484200360">
      <w:bodyDiv w:val="1"/>
      <w:marLeft w:val="0"/>
      <w:marRight w:val="0"/>
      <w:marTop w:val="0"/>
      <w:marBottom w:val="0"/>
      <w:divBdr>
        <w:top w:val="none" w:sz="0" w:space="0" w:color="auto"/>
        <w:left w:val="none" w:sz="0" w:space="0" w:color="auto"/>
        <w:bottom w:val="none" w:sz="0" w:space="0" w:color="auto"/>
        <w:right w:val="none" w:sz="0" w:space="0" w:color="auto"/>
      </w:divBdr>
    </w:div>
    <w:div w:id="572550135">
      <w:bodyDiv w:val="1"/>
      <w:marLeft w:val="0"/>
      <w:marRight w:val="0"/>
      <w:marTop w:val="0"/>
      <w:marBottom w:val="0"/>
      <w:divBdr>
        <w:top w:val="none" w:sz="0" w:space="0" w:color="auto"/>
        <w:left w:val="none" w:sz="0" w:space="0" w:color="auto"/>
        <w:bottom w:val="none" w:sz="0" w:space="0" w:color="auto"/>
        <w:right w:val="none" w:sz="0" w:space="0" w:color="auto"/>
      </w:divBdr>
      <w:divsChild>
        <w:div w:id="1786073738">
          <w:marLeft w:val="0"/>
          <w:marRight w:val="0"/>
          <w:marTop w:val="0"/>
          <w:marBottom w:val="0"/>
          <w:divBdr>
            <w:top w:val="none" w:sz="0" w:space="0" w:color="auto"/>
            <w:left w:val="none" w:sz="0" w:space="0" w:color="auto"/>
            <w:bottom w:val="none" w:sz="0" w:space="0" w:color="auto"/>
            <w:right w:val="none" w:sz="0" w:space="0" w:color="auto"/>
          </w:divBdr>
        </w:div>
      </w:divsChild>
    </w:div>
    <w:div w:id="609704872">
      <w:bodyDiv w:val="1"/>
      <w:marLeft w:val="0"/>
      <w:marRight w:val="0"/>
      <w:marTop w:val="0"/>
      <w:marBottom w:val="0"/>
      <w:divBdr>
        <w:top w:val="none" w:sz="0" w:space="0" w:color="auto"/>
        <w:left w:val="none" w:sz="0" w:space="0" w:color="auto"/>
        <w:bottom w:val="none" w:sz="0" w:space="0" w:color="auto"/>
        <w:right w:val="none" w:sz="0" w:space="0" w:color="auto"/>
      </w:divBdr>
    </w:div>
    <w:div w:id="639000209">
      <w:bodyDiv w:val="1"/>
      <w:marLeft w:val="0"/>
      <w:marRight w:val="0"/>
      <w:marTop w:val="0"/>
      <w:marBottom w:val="0"/>
      <w:divBdr>
        <w:top w:val="none" w:sz="0" w:space="0" w:color="auto"/>
        <w:left w:val="none" w:sz="0" w:space="0" w:color="auto"/>
        <w:bottom w:val="none" w:sz="0" w:space="0" w:color="auto"/>
        <w:right w:val="none" w:sz="0" w:space="0" w:color="auto"/>
      </w:divBdr>
    </w:div>
    <w:div w:id="710881609">
      <w:bodyDiv w:val="1"/>
      <w:marLeft w:val="0"/>
      <w:marRight w:val="0"/>
      <w:marTop w:val="0"/>
      <w:marBottom w:val="0"/>
      <w:divBdr>
        <w:top w:val="none" w:sz="0" w:space="0" w:color="auto"/>
        <w:left w:val="none" w:sz="0" w:space="0" w:color="auto"/>
        <w:bottom w:val="none" w:sz="0" w:space="0" w:color="auto"/>
        <w:right w:val="none" w:sz="0" w:space="0" w:color="auto"/>
      </w:divBdr>
    </w:div>
    <w:div w:id="736828492">
      <w:bodyDiv w:val="1"/>
      <w:marLeft w:val="0"/>
      <w:marRight w:val="0"/>
      <w:marTop w:val="0"/>
      <w:marBottom w:val="0"/>
      <w:divBdr>
        <w:top w:val="none" w:sz="0" w:space="0" w:color="auto"/>
        <w:left w:val="none" w:sz="0" w:space="0" w:color="auto"/>
        <w:bottom w:val="none" w:sz="0" w:space="0" w:color="auto"/>
        <w:right w:val="none" w:sz="0" w:space="0" w:color="auto"/>
      </w:divBdr>
    </w:div>
    <w:div w:id="819464093">
      <w:bodyDiv w:val="1"/>
      <w:marLeft w:val="0"/>
      <w:marRight w:val="0"/>
      <w:marTop w:val="0"/>
      <w:marBottom w:val="0"/>
      <w:divBdr>
        <w:top w:val="none" w:sz="0" w:space="0" w:color="auto"/>
        <w:left w:val="none" w:sz="0" w:space="0" w:color="auto"/>
        <w:bottom w:val="none" w:sz="0" w:space="0" w:color="auto"/>
        <w:right w:val="none" w:sz="0" w:space="0" w:color="auto"/>
      </w:divBdr>
    </w:div>
    <w:div w:id="825130987">
      <w:bodyDiv w:val="1"/>
      <w:marLeft w:val="0"/>
      <w:marRight w:val="0"/>
      <w:marTop w:val="0"/>
      <w:marBottom w:val="0"/>
      <w:divBdr>
        <w:top w:val="none" w:sz="0" w:space="0" w:color="auto"/>
        <w:left w:val="none" w:sz="0" w:space="0" w:color="auto"/>
        <w:bottom w:val="none" w:sz="0" w:space="0" w:color="auto"/>
        <w:right w:val="none" w:sz="0" w:space="0" w:color="auto"/>
      </w:divBdr>
      <w:divsChild>
        <w:div w:id="106854495">
          <w:marLeft w:val="0"/>
          <w:marRight w:val="0"/>
          <w:marTop w:val="0"/>
          <w:marBottom w:val="0"/>
          <w:divBdr>
            <w:top w:val="none" w:sz="0" w:space="0" w:color="auto"/>
            <w:left w:val="none" w:sz="0" w:space="0" w:color="auto"/>
            <w:bottom w:val="none" w:sz="0" w:space="0" w:color="auto"/>
            <w:right w:val="none" w:sz="0" w:space="0" w:color="auto"/>
          </w:divBdr>
        </w:div>
        <w:div w:id="1838110537">
          <w:marLeft w:val="0"/>
          <w:marRight w:val="0"/>
          <w:marTop w:val="0"/>
          <w:marBottom w:val="0"/>
          <w:divBdr>
            <w:top w:val="none" w:sz="0" w:space="0" w:color="auto"/>
            <w:left w:val="none" w:sz="0" w:space="0" w:color="auto"/>
            <w:bottom w:val="none" w:sz="0" w:space="0" w:color="auto"/>
            <w:right w:val="none" w:sz="0" w:space="0" w:color="auto"/>
          </w:divBdr>
        </w:div>
      </w:divsChild>
    </w:div>
    <w:div w:id="845052536">
      <w:bodyDiv w:val="1"/>
      <w:marLeft w:val="0"/>
      <w:marRight w:val="0"/>
      <w:marTop w:val="0"/>
      <w:marBottom w:val="0"/>
      <w:divBdr>
        <w:top w:val="none" w:sz="0" w:space="0" w:color="auto"/>
        <w:left w:val="none" w:sz="0" w:space="0" w:color="auto"/>
        <w:bottom w:val="none" w:sz="0" w:space="0" w:color="auto"/>
        <w:right w:val="none" w:sz="0" w:space="0" w:color="auto"/>
      </w:divBdr>
    </w:div>
    <w:div w:id="868372573">
      <w:bodyDiv w:val="1"/>
      <w:marLeft w:val="0"/>
      <w:marRight w:val="0"/>
      <w:marTop w:val="0"/>
      <w:marBottom w:val="0"/>
      <w:divBdr>
        <w:top w:val="none" w:sz="0" w:space="0" w:color="auto"/>
        <w:left w:val="none" w:sz="0" w:space="0" w:color="auto"/>
        <w:bottom w:val="none" w:sz="0" w:space="0" w:color="auto"/>
        <w:right w:val="none" w:sz="0" w:space="0" w:color="auto"/>
      </w:divBdr>
    </w:div>
    <w:div w:id="988822617">
      <w:bodyDiv w:val="1"/>
      <w:marLeft w:val="0"/>
      <w:marRight w:val="0"/>
      <w:marTop w:val="0"/>
      <w:marBottom w:val="0"/>
      <w:divBdr>
        <w:top w:val="none" w:sz="0" w:space="0" w:color="auto"/>
        <w:left w:val="none" w:sz="0" w:space="0" w:color="auto"/>
        <w:bottom w:val="none" w:sz="0" w:space="0" w:color="auto"/>
        <w:right w:val="none" w:sz="0" w:space="0" w:color="auto"/>
      </w:divBdr>
      <w:divsChild>
        <w:div w:id="1027292786">
          <w:marLeft w:val="0"/>
          <w:marRight w:val="0"/>
          <w:marTop w:val="0"/>
          <w:marBottom w:val="0"/>
          <w:divBdr>
            <w:top w:val="none" w:sz="0" w:space="0" w:color="auto"/>
            <w:left w:val="none" w:sz="0" w:space="0" w:color="auto"/>
            <w:bottom w:val="none" w:sz="0" w:space="0" w:color="auto"/>
            <w:right w:val="none" w:sz="0" w:space="0" w:color="auto"/>
          </w:divBdr>
          <w:divsChild>
            <w:div w:id="1006135155">
              <w:marLeft w:val="0"/>
              <w:marRight w:val="0"/>
              <w:marTop w:val="0"/>
              <w:marBottom w:val="0"/>
              <w:divBdr>
                <w:top w:val="none" w:sz="0" w:space="0" w:color="auto"/>
                <w:left w:val="none" w:sz="0" w:space="0" w:color="auto"/>
                <w:bottom w:val="none" w:sz="0" w:space="0" w:color="auto"/>
                <w:right w:val="none" w:sz="0" w:space="0" w:color="auto"/>
              </w:divBdr>
            </w:div>
            <w:div w:id="1353531902">
              <w:marLeft w:val="0"/>
              <w:marRight w:val="0"/>
              <w:marTop w:val="0"/>
              <w:marBottom w:val="0"/>
              <w:divBdr>
                <w:top w:val="none" w:sz="0" w:space="0" w:color="auto"/>
                <w:left w:val="none" w:sz="0" w:space="0" w:color="auto"/>
                <w:bottom w:val="none" w:sz="0" w:space="0" w:color="auto"/>
                <w:right w:val="none" w:sz="0" w:space="0" w:color="auto"/>
              </w:divBdr>
            </w:div>
          </w:divsChild>
        </w:div>
        <w:div w:id="1777024383">
          <w:marLeft w:val="0"/>
          <w:marRight w:val="0"/>
          <w:marTop w:val="0"/>
          <w:marBottom w:val="0"/>
          <w:divBdr>
            <w:top w:val="none" w:sz="0" w:space="0" w:color="auto"/>
            <w:left w:val="none" w:sz="0" w:space="0" w:color="auto"/>
            <w:bottom w:val="none" w:sz="0" w:space="0" w:color="auto"/>
            <w:right w:val="none" w:sz="0" w:space="0" w:color="auto"/>
          </w:divBdr>
        </w:div>
      </w:divsChild>
    </w:div>
    <w:div w:id="995182050">
      <w:bodyDiv w:val="1"/>
      <w:marLeft w:val="0"/>
      <w:marRight w:val="0"/>
      <w:marTop w:val="0"/>
      <w:marBottom w:val="0"/>
      <w:divBdr>
        <w:top w:val="none" w:sz="0" w:space="0" w:color="auto"/>
        <w:left w:val="none" w:sz="0" w:space="0" w:color="auto"/>
        <w:bottom w:val="none" w:sz="0" w:space="0" w:color="auto"/>
        <w:right w:val="none" w:sz="0" w:space="0" w:color="auto"/>
      </w:divBdr>
    </w:div>
    <w:div w:id="1049644137">
      <w:bodyDiv w:val="1"/>
      <w:marLeft w:val="0"/>
      <w:marRight w:val="0"/>
      <w:marTop w:val="0"/>
      <w:marBottom w:val="0"/>
      <w:divBdr>
        <w:top w:val="none" w:sz="0" w:space="0" w:color="auto"/>
        <w:left w:val="none" w:sz="0" w:space="0" w:color="auto"/>
        <w:bottom w:val="none" w:sz="0" w:space="0" w:color="auto"/>
        <w:right w:val="none" w:sz="0" w:space="0" w:color="auto"/>
      </w:divBdr>
      <w:divsChild>
        <w:div w:id="1184906325">
          <w:marLeft w:val="0"/>
          <w:marRight w:val="0"/>
          <w:marTop w:val="0"/>
          <w:marBottom w:val="0"/>
          <w:divBdr>
            <w:top w:val="none" w:sz="0" w:space="0" w:color="auto"/>
            <w:left w:val="none" w:sz="0" w:space="0" w:color="auto"/>
            <w:bottom w:val="none" w:sz="0" w:space="0" w:color="auto"/>
            <w:right w:val="none" w:sz="0" w:space="0" w:color="auto"/>
          </w:divBdr>
        </w:div>
        <w:div w:id="1910264809">
          <w:marLeft w:val="0"/>
          <w:marRight w:val="0"/>
          <w:marTop w:val="0"/>
          <w:marBottom w:val="0"/>
          <w:divBdr>
            <w:top w:val="none" w:sz="0" w:space="0" w:color="auto"/>
            <w:left w:val="none" w:sz="0" w:space="0" w:color="auto"/>
            <w:bottom w:val="none" w:sz="0" w:space="0" w:color="auto"/>
            <w:right w:val="none" w:sz="0" w:space="0" w:color="auto"/>
          </w:divBdr>
          <w:divsChild>
            <w:div w:id="571548934">
              <w:marLeft w:val="0"/>
              <w:marRight w:val="0"/>
              <w:marTop w:val="0"/>
              <w:marBottom w:val="0"/>
              <w:divBdr>
                <w:top w:val="none" w:sz="0" w:space="0" w:color="auto"/>
                <w:left w:val="none" w:sz="0" w:space="0" w:color="auto"/>
                <w:bottom w:val="none" w:sz="0" w:space="0" w:color="auto"/>
                <w:right w:val="none" w:sz="0" w:space="0" w:color="auto"/>
              </w:divBdr>
            </w:div>
            <w:div w:id="18694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30150">
      <w:bodyDiv w:val="1"/>
      <w:marLeft w:val="0"/>
      <w:marRight w:val="0"/>
      <w:marTop w:val="0"/>
      <w:marBottom w:val="0"/>
      <w:divBdr>
        <w:top w:val="none" w:sz="0" w:space="0" w:color="auto"/>
        <w:left w:val="none" w:sz="0" w:space="0" w:color="auto"/>
        <w:bottom w:val="none" w:sz="0" w:space="0" w:color="auto"/>
        <w:right w:val="none" w:sz="0" w:space="0" w:color="auto"/>
      </w:divBdr>
    </w:div>
    <w:div w:id="1173061372">
      <w:bodyDiv w:val="1"/>
      <w:marLeft w:val="0"/>
      <w:marRight w:val="0"/>
      <w:marTop w:val="0"/>
      <w:marBottom w:val="0"/>
      <w:divBdr>
        <w:top w:val="none" w:sz="0" w:space="0" w:color="auto"/>
        <w:left w:val="none" w:sz="0" w:space="0" w:color="auto"/>
        <w:bottom w:val="none" w:sz="0" w:space="0" w:color="auto"/>
        <w:right w:val="none" w:sz="0" w:space="0" w:color="auto"/>
      </w:divBdr>
    </w:div>
    <w:div w:id="1175533920">
      <w:bodyDiv w:val="1"/>
      <w:marLeft w:val="0"/>
      <w:marRight w:val="0"/>
      <w:marTop w:val="0"/>
      <w:marBottom w:val="0"/>
      <w:divBdr>
        <w:top w:val="none" w:sz="0" w:space="0" w:color="auto"/>
        <w:left w:val="none" w:sz="0" w:space="0" w:color="auto"/>
        <w:bottom w:val="none" w:sz="0" w:space="0" w:color="auto"/>
        <w:right w:val="none" w:sz="0" w:space="0" w:color="auto"/>
      </w:divBdr>
    </w:div>
    <w:div w:id="1270360517">
      <w:bodyDiv w:val="1"/>
      <w:marLeft w:val="0"/>
      <w:marRight w:val="0"/>
      <w:marTop w:val="0"/>
      <w:marBottom w:val="0"/>
      <w:divBdr>
        <w:top w:val="none" w:sz="0" w:space="0" w:color="auto"/>
        <w:left w:val="none" w:sz="0" w:space="0" w:color="auto"/>
        <w:bottom w:val="none" w:sz="0" w:space="0" w:color="auto"/>
        <w:right w:val="none" w:sz="0" w:space="0" w:color="auto"/>
      </w:divBdr>
    </w:div>
    <w:div w:id="1275795336">
      <w:bodyDiv w:val="1"/>
      <w:marLeft w:val="0"/>
      <w:marRight w:val="0"/>
      <w:marTop w:val="0"/>
      <w:marBottom w:val="0"/>
      <w:divBdr>
        <w:top w:val="none" w:sz="0" w:space="0" w:color="auto"/>
        <w:left w:val="none" w:sz="0" w:space="0" w:color="auto"/>
        <w:bottom w:val="none" w:sz="0" w:space="0" w:color="auto"/>
        <w:right w:val="none" w:sz="0" w:space="0" w:color="auto"/>
      </w:divBdr>
    </w:div>
    <w:div w:id="1307004138">
      <w:bodyDiv w:val="1"/>
      <w:marLeft w:val="0"/>
      <w:marRight w:val="0"/>
      <w:marTop w:val="0"/>
      <w:marBottom w:val="0"/>
      <w:divBdr>
        <w:top w:val="none" w:sz="0" w:space="0" w:color="auto"/>
        <w:left w:val="none" w:sz="0" w:space="0" w:color="auto"/>
        <w:bottom w:val="none" w:sz="0" w:space="0" w:color="auto"/>
        <w:right w:val="none" w:sz="0" w:space="0" w:color="auto"/>
      </w:divBdr>
    </w:div>
    <w:div w:id="1553228900">
      <w:bodyDiv w:val="1"/>
      <w:marLeft w:val="0"/>
      <w:marRight w:val="0"/>
      <w:marTop w:val="0"/>
      <w:marBottom w:val="0"/>
      <w:divBdr>
        <w:top w:val="none" w:sz="0" w:space="0" w:color="auto"/>
        <w:left w:val="none" w:sz="0" w:space="0" w:color="auto"/>
        <w:bottom w:val="none" w:sz="0" w:space="0" w:color="auto"/>
        <w:right w:val="none" w:sz="0" w:space="0" w:color="auto"/>
      </w:divBdr>
    </w:div>
    <w:div w:id="1594822870">
      <w:bodyDiv w:val="1"/>
      <w:marLeft w:val="0"/>
      <w:marRight w:val="0"/>
      <w:marTop w:val="0"/>
      <w:marBottom w:val="0"/>
      <w:divBdr>
        <w:top w:val="none" w:sz="0" w:space="0" w:color="auto"/>
        <w:left w:val="none" w:sz="0" w:space="0" w:color="auto"/>
        <w:bottom w:val="none" w:sz="0" w:space="0" w:color="auto"/>
        <w:right w:val="none" w:sz="0" w:space="0" w:color="auto"/>
      </w:divBdr>
    </w:div>
    <w:div w:id="1614246229">
      <w:bodyDiv w:val="1"/>
      <w:marLeft w:val="0"/>
      <w:marRight w:val="0"/>
      <w:marTop w:val="0"/>
      <w:marBottom w:val="0"/>
      <w:divBdr>
        <w:top w:val="none" w:sz="0" w:space="0" w:color="auto"/>
        <w:left w:val="none" w:sz="0" w:space="0" w:color="auto"/>
        <w:bottom w:val="none" w:sz="0" w:space="0" w:color="auto"/>
        <w:right w:val="none" w:sz="0" w:space="0" w:color="auto"/>
      </w:divBdr>
      <w:divsChild>
        <w:div w:id="1814130685">
          <w:marLeft w:val="0"/>
          <w:marRight w:val="0"/>
          <w:marTop w:val="0"/>
          <w:marBottom w:val="0"/>
          <w:divBdr>
            <w:top w:val="none" w:sz="0" w:space="0" w:color="auto"/>
            <w:left w:val="none" w:sz="0" w:space="0" w:color="auto"/>
            <w:bottom w:val="none" w:sz="0" w:space="0" w:color="auto"/>
            <w:right w:val="none" w:sz="0" w:space="0" w:color="auto"/>
          </w:divBdr>
        </w:div>
      </w:divsChild>
    </w:div>
    <w:div w:id="1641425138">
      <w:bodyDiv w:val="1"/>
      <w:marLeft w:val="0"/>
      <w:marRight w:val="0"/>
      <w:marTop w:val="0"/>
      <w:marBottom w:val="0"/>
      <w:divBdr>
        <w:top w:val="none" w:sz="0" w:space="0" w:color="auto"/>
        <w:left w:val="none" w:sz="0" w:space="0" w:color="auto"/>
        <w:bottom w:val="none" w:sz="0" w:space="0" w:color="auto"/>
        <w:right w:val="none" w:sz="0" w:space="0" w:color="auto"/>
      </w:divBdr>
      <w:divsChild>
        <w:div w:id="1973629958">
          <w:marLeft w:val="0"/>
          <w:marRight w:val="0"/>
          <w:marTop w:val="0"/>
          <w:marBottom w:val="0"/>
          <w:divBdr>
            <w:top w:val="none" w:sz="0" w:space="0" w:color="auto"/>
            <w:left w:val="none" w:sz="0" w:space="0" w:color="auto"/>
            <w:bottom w:val="none" w:sz="0" w:space="0" w:color="auto"/>
            <w:right w:val="none" w:sz="0" w:space="0" w:color="auto"/>
          </w:divBdr>
          <w:divsChild>
            <w:div w:id="1831556825">
              <w:marLeft w:val="0"/>
              <w:marRight w:val="0"/>
              <w:marTop w:val="0"/>
              <w:marBottom w:val="0"/>
              <w:divBdr>
                <w:top w:val="none" w:sz="0" w:space="0" w:color="auto"/>
                <w:left w:val="none" w:sz="0" w:space="0" w:color="auto"/>
                <w:bottom w:val="none" w:sz="0" w:space="0" w:color="auto"/>
                <w:right w:val="none" w:sz="0" w:space="0" w:color="auto"/>
              </w:divBdr>
              <w:divsChild>
                <w:div w:id="1201627703">
                  <w:marLeft w:val="0"/>
                  <w:marRight w:val="0"/>
                  <w:marTop w:val="0"/>
                  <w:marBottom w:val="0"/>
                  <w:divBdr>
                    <w:top w:val="none" w:sz="0" w:space="0" w:color="auto"/>
                    <w:left w:val="none" w:sz="0" w:space="0" w:color="auto"/>
                    <w:bottom w:val="none" w:sz="0" w:space="0" w:color="auto"/>
                    <w:right w:val="none" w:sz="0" w:space="0" w:color="auto"/>
                  </w:divBdr>
                  <w:divsChild>
                    <w:div w:id="2211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164549">
      <w:bodyDiv w:val="1"/>
      <w:marLeft w:val="0"/>
      <w:marRight w:val="0"/>
      <w:marTop w:val="0"/>
      <w:marBottom w:val="0"/>
      <w:divBdr>
        <w:top w:val="none" w:sz="0" w:space="0" w:color="auto"/>
        <w:left w:val="none" w:sz="0" w:space="0" w:color="auto"/>
        <w:bottom w:val="none" w:sz="0" w:space="0" w:color="auto"/>
        <w:right w:val="none" w:sz="0" w:space="0" w:color="auto"/>
      </w:divBdr>
    </w:div>
    <w:div w:id="1732459202">
      <w:bodyDiv w:val="1"/>
      <w:marLeft w:val="0"/>
      <w:marRight w:val="0"/>
      <w:marTop w:val="0"/>
      <w:marBottom w:val="0"/>
      <w:divBdr>
        <w:top w:val="none" w:sz="0" w:space="0" w:color="auto"/>
        <w:left w:val="none" w:sz="0" w:space="0" w:color="auto"/>
        <w:bottom w:val="none" w:sz="0" w:space="0" w:color="auto"/>
        <w:right w:val="none" w:sz="0" w:space="0" w:color="auto"/>
      </w:divBdr>
    </w:div>
    <w:div w:id="1787499626">
      <w:bodyDiv w:val="1"/>
      <w:marLeft w:val="0"/>
      <w:marRight w:val="0"/>
      <w:marTop w:val="0"/>
      <w:marBottom w:val="0"/>
      <w:divBdr>
        <w:top w:val="none" w:sz="0" w:space="0" w:color="auto"/>
        <w:left w:val="none" w:sz="0" w:space="0" w:color="auto"/>
        <w:bottom w:val="none" w:sz="0" w:space="0" w:color="auto"/>
        <w:right w:val="none" w:sz="0" w:space="0" w:color="auto"/>
      </w:divBdr>
    </w:div>
    <w:div w:id="1942252201">
      <w:bodyDiv w:val="1"/>
      <w:marLeft w:val="0"/>
      <w:marRight w:val="0"/>
      <w:marTop w:val="0"/>
      <w:marBottom w:val="0"/>
      <w:divBdr>
        <w:top w:val="none" w:sz="0" w:space="0" w:color="auto"/>
        <w:left w:val="none" w:sz="0" w:space="0" w:color="auto"/>
        <w:bottom w:val="none" w:sz="0" w:space="0" w:color="auto"/>
        <w:right w:val="none" w:sz="0" w:space="0" w:color="auto"/>
      </w:divBdr>
      <w:divsChild>
        <w:div w:id="706489660">
          <w:marLeft w:val="0"/>
          <w:marRight w:val="0"/>
          <w:marTop w:val="0"/>
          <w:marBottom w:val="0"/>
          <w:divBdr>
            <w:top w:val="none" w:sz="0" w:space="0" w:color="auto"/>
            <w:left w:val="none" w:sz="0" w:space="0" w:color="auto"/>
            <w:bottom w:val="none" w:sz="0" w:space="0" w:color="auto"/>
            <w:right w:val="none" w:sz="0" w:space="0" w:color="auto"/>
          </w:divBdr>
          <w:divsChild>
            <w:div w:id="1105923367">
              <w:marLeft w:val="0"/>
              <w:marRight w:val="0"/>
              <w:marTop w:val="0"/>
              <w:marBottom w:val="0"/>
              <w:divBdr>
                <w:top w:val="none" w:sz="0" w:space="0" w:color="auto"/>
                <w:left w:val="none" w:sz="0" w:space="0" w:color="auto"/>
                <w:bottom w:val="none" w:sz="0" w:space="0" w:color="auto"/>
                <w:right w:val="none" w:sz="0" w:space="0" w:color="auto"/>
              </w:divBdr>
              <w:divsChild>
                <w:div w:id="18334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2681">
      <w:bodyDiv w:val="1"/>
      <w:marLeft w:val="0"/>
      <w:marRight w:val="0"/>
      <w:marTop w:val="0"/>
      <w:marBottom w:val="0"/>
      <w:divBdr>
        <w:top w:val="none" w:sz="0" w:space="0" w:color="auto"/>
        <w:left w:val="none" w:sz="0" w:space="0" w:color="auto"/>
        <w:bottom w:val="none" w:sz="0" w:space="0" w:color="auto"/>
        <w:right w:val="none" w:sz="0" w:space="0" w:color="auto"/>
      </w:divBdr>
    </w:div>
    <w:div w:id="1980920119">
      <w:bodyDiv w:val="1"/>
      <w:marLeft w:val="0"/>
      <w:marRight w:val="0"/>
      <w:marTop w:val="0"/>
      <w:marBottom w:val="0"/>
      <w:divBdr>
        <w:top w:val="none" w:sz="0" w:space="0" w:color="auto"/>
        <w:left w:val="none" w:sz="0" w:space="0" w:color="auto"/>
        <w:bottom w:val="none" w:sz="0" w:space="0" w:color="auto"/>
        <w:right w:val="none" w:sz="0" w:space="0" w:color="auto"/>
      </w:divBdr>
      <w:divsChild>
        <w:div w:id="594825241">
          <w:marLeft w:val="0"/>
          <w:marRight w:val="0"/>
          <w:marTop w:val="0"/>
          <w:marBottom w:val="0"/>
          <w:divBdr>
            <w:top w:val="none" w:sz="0" w:space="0" w:color="auto"/>
            <w:left w:val="none" w:sz="0" w:space="0" w:color="auto"/>
            <w:bottom w:val="none" w:sz="0" w:space="0" w:color="auto"/>
            <w:right w:val="none" w:sz="0" w:space="0" w:color="auto"/>
          </w:divBdr>
        </w:div>
        <w:div w:id="698549949">
          <w:marLeft w:val="0"/>
          <w:marRight w:val="0"/>
          <w:marTop w:val="0"/>
          <w:marBottom w:val="0"/>
          <w:divBdr>
            <w:top w:val="none" w:sz="0" w:space="0" w:color="auto"/>
            <w:left w:val="none" w:sz="0" w:space="0" w:color="auto"/>
            <w:bottom w:val="none" w:sz="0" w:space="0" w:color="auto"/>
            <w:right w:val="none" w:sz="0" w:space="0" w:color="auto"/>
          </w:divBdr>
        </w:div>
        <w:div w:id="791903975">
          <w:marLeft w:val="0"/>
          <w:marRight w:val="0"/>
          <w:marTop w:val="0"/>
          <w:marBottom w:val="0"/>
          <w:divBdr>
            <w:top w:val="none" w:sz="0" w:space="0" w:color="auto"/>
            <w:left w:val="none" w:sz="0" w:space="0" w:color="auto"/>
            <w:bottom w:val="none" w:sz="0" w:space="0" w:color="auto"/>
            <w:right w:val="none" w:sz="0" w:space="0" w:color="auto"/>
          </w:divBdr>
        </w:div>
        <w:div w:id="1320570780">
          <w:marLeft w:val="0"/>
          <w:marRight w:val="0"/>
          <w:marTop w:val="0"/>
          <w:marBottom w:val="0"/>
          <w:divBdr>
            <w:top w:val="none" w:sz="0" w:space="0" w:color="auto"/>
            <w:left w:val="none" w:sz="0" w:space="0" w:color="auto"/>
            <w:bottom w:val="none" w:sz="0" w:space="0" w:color="auto"/>
            <w:right w:val="none" w:sz="0" w:space="0" w:color="auto"/>
          </w:divBdr>
        </w:div>
        <w:div w:id="1709718544">
          <w:marLeft w:val="0"/>
          <w:marRight w:val="0"/>
          <w:marTop w:val="0"/>
          <w:marBottom w:val="0"/>
          <w:divBdr>
            <w:top w:val="none" w:sz="0" w:space="0" w:color="auto"/>
            <w:left w:val="none" w:sz="0" w:space="0" w:color="auto"/>
            <w:bottom w:val="none" w:sz="0" w:space="0" w:color="auto"/>
            <w:right w:val="none" w:sz="0" w:space="0" w:color="auto"/>
          </w:divBdr>
        </w:div>
        <w:div w:id="2105689968">
          <w:marLeft w:val="0"/>
          <w:marRight w:val="0"/>
          <w:marTop w:val="0"/>
          <w:marBottom w:val="0"/>
          <w:divBdr>
            <w:top w:val="none" w:sz="0" w:space="0" w:color="auto"/>
            <w:left w:val="none" w:sz="0" w:space="0" w:color="auto"/>
            <w:bottom w:val="none" w:sz="0" w:space="0" w:color="auto"/>
            <w:right w:val="none" w:sz="0" w:space="0" w:color="auto"/>
          </w:divBdr>
        </w:div>
      </w:divsChild>
    </w:div>
    <w:div w:id="1990285451">
      <w:bodyDiv w:val="1"/>
      <w:marLeft w:val="0"/>
      <w:marRight w:val="0"/>
      <w:marTop w:val="0"/>
      <w:marBottom w:val="0"/>
      <w:divBdr>
        <w:top w:val="none" w:sz="0" w:space="0" w:color="auto"/>
        <w:left w:val="none" w:sz="0" w:space="0" w:color="auto"/>
        <w:bottom w:val="none" w:sz="0" w:space="0" w:color="auto"/>
        <w:right w:val="none" w:sz="0" w:space="0" w:color="auto"/>
      </w:divBdr>
    </w:div>
    <w:div w:id="2043289329">
      <w:bodyDiv w:val="1"/>
      <w:marLeft w:val="0"/>
      <w:marRight w:val="0"/>
      <w:marTop w:val="0"/>
      <w:marBottom w:val="0"/>
      <w:divBdr>
        <w:top w:val="none" w:sz="0" w:space="0" w:color="auto"/>
        <w:left w:val="none" w:sz="0" w:space="0" w:color="auto"/>
        <w:bottom w:val="none" w:sz="0" w:space="0" w:color="auto"/>
        <w:right w:val="none" w:sz="0" w:space="0" w:color="auto"/>
      </w:divBdr>
    </w:div>
    <w:div w:id="2115787594">
      <w:bodyDiv w:val="1"/>
      <w:marLeft w:val="0"/>
      <w:marRight w:val="0"/>
      <w:marTop w:val="0"/>
      <w:marBottom w:val="0"/>
      <w:divBdr>
        <w:top w:val="none" w:sz="0" w:space="0" w:color="auto"/>
        <w:left w:val="none" w:sz="0" w:space="0" w:color="auto"/>
        <w:bottom w:val="none" w:sz="0" w:space="0" w:color="auto"/>
        <w:right w:val="none" w:sz="0" w:space="0" w:color="auto"/>
      </w:divBdr>
      <w:divsChild>
        <w:div w:id="1130244027">
          <w:marLeft w:val="0"/>
          <w:marRight w:val="0"/>
          <w:marTop w:val="0"/>
          <w:marBottom w:val="0"/>
          <w:divBdr>
            <w:top w:val="none" w:sz="0" w:space="0" w:color="auto"/>
            <w:left w:val="none" w:sz="0" w:space="0" w:color="auto"/>
            <w:bottom w:val="none" w:sz="0" w:space="0" w:color="auto"/>
            <w:right w:val="none" w:sz="0" w:space="0" w:color="auto"/>
          </w:divBdr>
        </w:div>
        <w:div w:id="1303343409">
          <w:marLeft w:val="0"/>
          <w:marRight w:val="0"/>
          <w:marTop w:val="0"/>
          <w:marBottom w:val="0"/>
          <w:divBdr>
            <w:top w:val="none" w:sz="0" w:space="0" w:color="auto"/>
            <w:left w:val="none" w:sz="0" w:space="0" w:color="auto"/>
            <w:bottom w:val="none" w:sz="0" w:space="0" w:color="auto"/>
            <w:right w:val="none" w:sz="0" w:space="0" w:color="auto"/>
          </w:divBdr>
        </w:div>
      </w:divsChild>
    </w:div>
    <w:div w:id="2123568382">
      <w:bodyDiv w:val="1"/>
      <w:marLeft w:val="0"/>
      <w:marRight w:val="0"/>
      <w:marTop w:val="0"/>
      <w:marBottom w:val="0"/>
      <w:divBdr>
        <w:top w:val="none" w:sz="0" w:space="0" w:color="auto"/>
        <w:left w:val="none" w:sz="0" w:space="0" w:color="auto"/>
        <w:bottom w:val="none" w:sz="0" w:space="0" w:color="auto"/>
        <w:right w:val="none" w:sz="0" w:space="0" w:color="auto"/>
      </w:divBdr>
    </w:div>
    <w:div w:id="2147160271">
      <w:bodyDiv w:val="1"/>
      <w:marLeft w:val="0"/>
      <w:marRight w:val="0"/>
      <w:marTop w:val="0"/>
      <w:marBottom w:val="0"/>
      <w:divBdr>
        <w:top w:val="none" w:sz="0" w:space="0" w:color="auto"/>
        <w:left w:val="none" w:sz="0" w:space="0" w:color="auto"/>
        <w:bottom w:val="none" w:sz="0" w:space="0" w:color="auto"/>
        <w:right w:val="none" w:sz="0" w:space="0" w:color="auto"/>
      </w:divBdr>
      <w:divsChild>
        <w:div w:id="19186335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13" Type="http://schemas.openxmlformats.org/officeDocument/2006/relationships/hyperlink" Target="https://www.sciencedirect.com/science/article/pii/S0047248415000044?via%3Dihu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S0047248415000044?via%3Dihu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047248415000044?via%3Dihub" TargetMode="External"/><Relationship Id="rId5" Type="http://schemas.openxmlformats.org/officeDocument/2006/relationships/webSettings" Target="webSettings.xml"/><Relationship Id="rId15" Type="http://schemas.openxmlformats.org/officeDocument/2006/relationships/hyperlink" Target="https://www.sciencedirect.com/science/article/pii/S0047248415000044?via%3Dihub" TargetMode="External"/><Relationship Id="rId10" Type="http://schemas.openxmlformats.org/officeDocument/2006/relationships/hyperlink" Target="https://www.sciencedirect.com/science/article/pii/S0047248415000044?via%3Dihu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cedirect.com/science/article/pii/S0047248415000044?via%3Dihub" TargetMode="External"/><Relationship Id="rId14" Type="http://schemas.openxmlformats.org/officeDocument/2006/relationships/hyperlink" Target="https://www.sciencedirect.com/science/article/pii/S0047248415000044?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DE5EA-C2CA-4590-8FFC-0EC349D8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13338</Words>
  <Characters>73365</Characters>
  <Application>Microsoft Office Word</Application>
  <DocSecurity>0</DocSecurity>
  <Lines>611</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2022-02-24T14:50:00Z</dcterms:created>
  <dcterms:modified xsi:type="dcterms:W3CDTF">2022-02-24T14:50:00Z</dcterms:modified>
</cp:coreProperties>
</file>