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A893A" w14:textId="03FC9C51" w:rsidR="009360E0" w:rsidRPr="002219F0" w:rsidRDefault="00282FA1" w:rsidP="00FF2A63">
      <w:pPr>
        <w:spacing w:after="0" w:line="480" w:lineRule="auto"/>
        <w:rPr>
          <w:rFonts w:ascii="Times New Roman" w:hAnsi="Times New Roman" w:cs="Times New Roman"/>
          <w:b/>
          <w:sz w:val="28"/>
          <w:szCs w:val="28"/>
          <w:lang w:val="en-US" w:eastAsia="en-US"/>
        </w:rPr>
      </w:pPr>
      <w:r w:rsidRPr="002219F0">
        <w:rPr>
          <w:rFonts w:ascii="Times New Roman" w:hAnsi="Times New Roman" w:cs="Times New Roman"/>
          <w:b/>
          <w:sz w:val="28"/>
          <w:szCs w:val="28"/>
          <w:lang w:val="en-US" w:eastAsia="en-US"/>
        </w:rPr>
        <w:t>I</w:t>
      </w:r>
      <w:r w:rsidR="005606A2">
        <w:rPr>
          <w:rFonts w:ascii="Times New Roman" w:hAnsi="Times New Roman" w:cs="Times New Roman"/>
          <w:b/>
          <w:sz w:val="28"/>
          <w:szCs w:val="28"/>
          <w:lang w:val="en-US" w:eastAsia="en-US"/>
        </w:rPr>
        <w:t>nvestigation of BIM Investment, Return</w:t>
      </w:r>
      <w:r w:rsidR="005516B1">
        <w:rPr>
          <w:rFonts w:ascii="Times New Roman" w:hAnsi="Times New Roman" w:cs="Times New Roman"/>
          <w:b/>
          <w:sz w:val="28"/>
          <w:szCs w:val="28"/>
          <w:lang w:val="en-US" w:eastAsia="en-US"/>
        </w:rPr>
        <w:t>s</w:t>
      </w:r>
      <w:r w:rsidR="005606A2">
        <w:rPr>
          <w:rFonts w:ascii="Times New Roman" w:hAnsi="Times New Roman" w:cs="Times New Roman"/>
          <w:b/>
          <w:sz w:val="28"/>
          <w:szCs w:val="28"/>
          <w:lang w:val="en-US" w:eastAsia="en-US"/>
        </w:rPr>
        <w:t xml:space="preserve">, </w:t>
      </w:r>
      <w:r w:rsidR="009F1B1E">
        <w:rPr>
          <w:rFonts w:ascii="Times New Roman" w:hAnsi="Times New Roman" w:cs="Times New Roman"/>
          <w:b/>
          <w:sz w:val="28"/>
          <w:szCs w:val="28"/>
          <w:lang w:val="en-US" w:eastAsia="en-US"/>
        </w:rPr>
        <w:t xml:space="preserve">and </w:t>
      </w:r>
      <w:r w:rsidR="005606A2">
        <w:rPr>
          <w:rFonts w:ascii="Times New Roman" w:hAnsi="Times New Roman" w:cs="Times New Roman"/>
          <w:b/>
          <w:sz w:val="28"/>
          <w:szCs w:val="28"/>
          <w:lang w:val="en-US" w:eastAsia="en-US"/>
        </w:rPr>
        <w:t>Risks</w:t>
      </w:r>
      <w:r w:rsidR="00E405B5" w:rsidRPr="002219F0">
        <w:rPr>
          <w:rFonts w:ascii="Times New Roman" w:hAnsi="Times New Roman" w:cs="Times New Roman"/>
          <w:b/>
          <w:sz w:val="28"/>
          <w:szCs w:val="28"/>
          <w:lang w:val="en-US" w:eastAsia="en-US"/>
        </w:rPr>
        <w:t xml:space="preserve"> in China’s AEC Industries </w:t>
      </w:r>
    </w:p>
    <w:p w14:paraId="611F3801" w14:textId="194CD061" w:rsidR="003E467A" w:rsidRPr="004F0751" w:rsidRDefault="003E467A" w:rsidP="00FF2A63">
      <w:pPr>
        <w:spacing w:after="0" w:line="480" w:lineRule="auto"/>
        <w:rPr>
          <w:rFonts w:ascii="Times New Roman" w:hAnsi="Times New Roman" w:cs="Times New Roman"/>
          <w:b/>
          <w:sz w:val="24"/>
          <w:szCs w:val="24"/>
          <w:lang w:val="en-ZW"/>
        </w:rPr>
      </w:pPr>
      <w:r w:rsidRPr="002219F0">
        <w:rPr>
          <w:rFonts w:ascii="Times New Roman" w:eastAsia="SimSun" w:hAnsi="Times New Roman" w:cs="Times New Roman"/>
          <w:sz w:val="24"/>
          <w:szCs w:val="24"/>
          <w:lang w:val="en-US" w:eastAsia="en-US"/>
        </w:rPr>
        <w:t>Ruoyu Jin</w:t>
      </w:r>
      <w:r w:rsidRPr="002219F0">
        <w:rPr>
          <w:rFonts w:ascii="Times New Roman" w:eastAsia="SimSun" w:hAnsi="Times New Roman" w:cs="Times New Roman"/>
          <w:sz w:val="24"/>
          <w:szCs w:val="24"/>
          <w:vertAlign w:val="superscript"/>
          <w:lang w:val="en-US" w:eastAsia="en-US"/>
        </w:rPr>
        <w:footnoteReference w:id="1"/>
      </w:r>
      <w:r w:rsidR="0003115D" w:rsidRPr="002219F0">
        <w:rPr>
          <w:rFonts w:ascii="Times New Roman" w:eastAsia="SimSun" w:hAnsi="Times New Roman" w:cs="Times New Roman"/>
          <w:sz w:val="24"/>
          <w:szCs w:val="24"/>
          <w:lang w:val="en-US" w:eastAsia="en-US"/>
        </w:rPr>
        <w:t>, Craig Matthew Hancock</w:t>
      </w:r>
      <w:r w:rsidR="00B9568B">
        <w:rPr>
          <w:rFonts w:ascii="Times New Roman" w:eastAsia="SimSun" w:hAnsi="Times New Roman" w:cs="Times New Roman"/>
          <w:sz w:val="24"/>
          <w:szCs w:val="24"/>
          <w:vertAlign w:val="superscript"/>
          <w:lang w:val="en-US" w:eastAsia="en-US"/>
        </w:rPr>
        <w:t>2</w:t>
      </w:r>
      <w:r w:rsidR="00B9568B">
        <w:rPr>
          <w:rFonts w:ascii="Times New Roman" w:eastAsia="SimSun" w:hAnsi="Times New Roman" w:cs="Times New Roman"/>
          <w:sz w:val="24"/>
          <w:szCs w:val="24"/>
          <w:lang w:val="en-US" w:eastAsia="en-US"/>
        </w:rPr>
        <w:t xml:space="preserve">, </w:t>
      </w:r>
      <w:r w:rsidR="00B9568B" w:rsidRPr="002219F0">
        <w:rPr>
          <w:rFonts w:ascii="Times New Roman" w:eastAsia="SimSun" w:hAnsi="Times New Roman" w:cs="Times New Roman"/>
          <w:sz w:val="24"/>
          <w:szCs w:val="24"/>
          <w:lang w:val="en-US" w:eastAsia="en-US"/>
        </w:rPr>
        <w:t>Llewellyn Tang</w:t>
      </w:r>
      <w:r w:rsidR="00B9568B">
        <w:rPr>
          <w:rFonts w:ascii="Times New Roman" w:eastAsia="SimSun" w:hAnsi="Times New Roman" w:cs="Times New Roman"/>
          <w:sz w:val="24"/>
          <w:szCs w:val="24"/>
          <w:vertAlign w:val="superscript"/>
          <w:lang w:val="en-US" w:eastAsia="en-US"/>
        </w:rPr>
        <w:t>3</w:t>
      </w:r>
      <w:r w:rsidR="003E610B">
        <w:rPr>
          <w:rFonts w:ascii="Times New Roman" w:eastAsia="SimSun" w:hAnsi="Times New Roman" w:cs="Times New Roman"/>
          <w:sz w:val="24"/>
          <w:szCs w:val="24"/>
          <w:lang w:val="en-US" w:eastAsia="en-US"/>
        </w:rPr>
        <w:t>, Dariusz Wanatowski</w:t>
      </w:r>
      <w:r w:rsidR="00805A20">
        <w:rPr>
          <w:rFonts w:ascii="Times New Roman" w:eastAsia="SimSun" w:hAnsi="Times New Roman" w:cs="Times New Roman"/>
          <w:sz w:val="24"/>
          <w:szCs w:val="24"/>
          <w:lang w:val="en-US" w:eastAsia="en-US"/>
        </w:rPr>
        <w:t xml:space="preserve"> M</w:t>
      </w:r>
      <w:r w:rsidR="003B13ED">
        <w:rPr>
          <w:rFonts w:ascii="Times New Roman" w:eastAsia="SimSun" w:hAnsi="Times New Roman" w:cs="Times New Roman"/>
          <w:sz w:val="24"/>
          <w:szCs w:val="24"/>
          <w:lang w:val="en-US" w:eastAsia="en-US"/>
        </w:rPr>
        <w:t>.</w:t>
      </w:r>
      <w:r w:rsidR="00805A20">
        <w:rPr>
          <w:rFonts w:ascii="Times New Roman" w:eastAsia="SimSun" w:hAnsi="Times New Roman" w:cs="Times New Roman"/>
          <w:sz w:val="24"/>
          <w:szCs w:val="24"/>
          <w:lang w:val="en-US" w:eastAsia="en-US"/>
        </w:rPr>
        <w:t>ASCE</w:t>
      </w:r>
      <w:r w:rsidR="003E610B">
        <w:rPr>
          <w:rFonts w:ascii="Times New Roman" w:eastAsia="SimSun" w:hAnsi="Times New Roman" w:cs="Times New Roman"/>
          <w:sz w:val="24"/>
          <w:szCs w:val="24"/>
          <w:vertAlign w:val="superscript"/>
          <w:lang w:val="en-US" w:eastAsia="en-US"/>
        </w:rPr>
        <w:t>4</w:t>
      </w:r>
      <w:r w:rsidR="003E610B">
        <w:rPr>
          <w:rFonts w:ascii="Times New Roman" w:eastAsia="SimSun" w:hAnsi="Times New Roman" w:cs="Times New Roman"/>
          <w:sz w:val="24"/>
          <w:szCs w:val="24"/>
          <w:lang w:val="en-US" w:eastAsia="en-US"/>
        </w:rPr>
        <w:t xml:space="preserve"> </w:t>
      </w:r>
    </w:p>
    <w:p w14:paraId="05B47893" w14:textId="77777777" w:rsidR="001369AA" w:rsidRDefault="00B9568B" w:rsidP="003E467A">
      <w:pPr>
        <w:spacing w:after="0" w:line="480" w:lineRule="auto"/>
        <w:rPr>
          <w:rFonts w:ascii="Times New Roman" w:eastAsia="SimSun" w:hAnsi="Times New Roman" w:cs="Times New Roman"/>
          <w:b/>
          <w:sz w:val="24"/>
          <w:szCs w:val="24"/>
          <w:lang w:val="en-US" w:eastAsia="en-US"/>
        </w:rPr>
      </w:pPr>
      <w:r>
        <w:rPr>
          <w:rFonts w:ascii="Times New Roman" w:eastAsia="SimSun" w:hAnsi="Times New Roman" w:cs="Times New Roman"/>
          <w:b/>
          <w:sz w:val="24"/>
          <w:szCs w:val="24"/>
          <w:lang w:val="en-US" w:eastAsia="en-US"/>
        </w:rPr>
        <w:t>Abstract</w:t>
      </w:r>
    </w:p>
    <w:p w14:paraId="77825CB1" w14:textId="3FF61C93" w:rsidR="00B9568B" w:rsidRPr="002219F0" w:rsidRDefault="00B9568B" w:rsidP="006345BC">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Building Information Modeling, or BIM, the emerging digital technology, is undergoing </w:t>
      </w:r>
      <w:r w:rsidR="00D21832">
        <w:rPr>
          <w:rFonts w:ascii="Times New Roman" w:eastAsia="SimSun" w:hAnsi="Times New Roman" w:cs="Times New Roman"/>
          <w:sz w:val="24"/>
          <w:szCs w:val="24"/>
          <w:lang w:val="en-US" w:eastAsia="en-US"/>
        </w:rPr>
        <w:t>increasing</w:t>
      </w:r>
      <w:r w:rsidR="00AF6215">
        <w:rPr>
          <w:rFonts w:ascii="Times New Roman" w:eastAsia="SimSun" w:hAnsi="Times New Roman" w:cs="Times New Roman"/>
          <w:sz w:val="24"/>
          <w:szCs w:val="24"/>
          <w:lang w:val="en-US" w:eastAsia="en-US"/>
        </w:rPr>
        <w:t xml:space="preserve"> application in </w:t>
      </w:r>
      <w:r w:rsidR="003F26FE">
        <w:rPr>
          <w:rFonts w:ascii="Times New Roman" w:eastAsia="SimSun" w:hAnsi="Times New Roman" w:cs="Times New Roman"/>
          <w:sz w:val="24"/>
          <w:szCs w:val="24"/>
          <w:lang w:val="en-US" w:eastAsia="en-US"/>
        </w:rPr>
        <w:t>developing countries including China</w:t>
      </w:r>
      <w:r w:rsidR="00035CFA">
        <w:rPr>
          <w:rFonts w:ascii="Times New Roman" w:eastAsia="SimSun" w:hAnsi="Times New Roman" w:cs="Times New Roman"/>
          <w:sz w:val="24"/>
          <w:szCs w:val="24"/>
          <w:lang w:val="en-US" w:eastAsia="en-US"/>
        </w:rPr>
        <w:t>. B</w:t>
      </w:r>
      <w:r w:rsidR="00AF6215">
        <w:rPr>
          <w:rFonts w:ascii="Times New Roman" w:eastAsia="SimSun" w:hAnsi="Times New Roman" w:cs="Times New Roman"/>
          <w:sz w:val="24"/>
          <w:szCs w:val="24"/>
          <w:lang w:val="en-US" w:eastAsia="en-US"/>
        </w:rPr>
        <w:t xml:space="preserve">oth the governmental </w:t>
      </w:r>
      <w:r w:rsidR="00035CFA">
        <w:rPr>
          <w:rFonts w:ascii="Times New Roman" w:eastAsia="SimSun" w:hAnsi="Times New Roman" w:cs="Times New Roman"/>
          <w:sz w:val="24"/>
          <w:szCs w:val="24"/>
          <w:lang w:val="en-US" w:eastAsia="en-US"/>
        </w:rPr>
        <w:t xml:space="preserve">policy and industry motivation have indicated that </w:t>
      </w:r>
      <w:r w:rsidR="00AF6215">
        <w:rPr>
          <w:rFonts w:ascii="Times New Roman" w:eastAsia="SimSun" w:hAnsi="Times New Roman" w:cs="Times New Roman"/>
          <w:sz w:val="24"/>
          <w:szCs w:val="24"/>
          <w:lang w:val="en-US" w:eastAsia="en-US"/>
        </w:rPr>
        <w:t xml:space="preserve">BIM is becoming the mainstream </w:t>
      </w:r>
      <w:r w:rsidR="003F26FE">
        <w:rPr>
          <w:rFonts w:ascii="Times New Roman" w:eastAsia="SimSun" w:hAnsi="Times New Roman" w:cs="Times New Roman"/>
          <w:sz w:val="24"/>
          <w:szCs w:val="24"/>
          <w:lang w:val="en-US" w:eastAsia="en-US"/>
        </w:rPr>
        <w:t>innovation</w:t>
      </w:r>
      <w:r w:rsidR="00AF6215">
        <w:rPr>
          <w:rFonts w:ascii="Times New Roman" w:eastAsia="SimSun" w:hAnsi="Times New Roman" w:cs="Times New Roman"/>
          <w:sz w:val="24"/>
          <w:szCs w:val="24"/>
          <w:lang w:val="en-US" w:eastAsia="en-US"/>
        </w:rPr>
        <w:t xml:space="preserve"> in China’s construction industry. </w:t>
      </w:r>
      <w:r w:rsidR="004F1B13">
        <w:rPr>
          <w:rFonts w:ascii="Times New Roman" w:eastAsia="SimSun" w:hAnsi="Times New Roman" w:cs="Times New Roman"/>
          <w:sz w:val="24"/>
          <w:szCs w:val="24"/>
          <w:lang w:val="en-US" w:eastAsia="en-US"/>
        </w:rPr>
        <w:t>Nevertheless, one major concern lies in the uncertainty of BIM investment for AEC firms. Specifically,</w:t>
      </w:r>
      <w:r w:rsidR="007A0BB0">
        <w:rPr>
          <w:rFonts w:ascii="Times New Roman" w:eastAsia="SimSun" w:hAnsi="Times New Roman" w:cs="Times New Roman"/>
          <w:sz w:val="24"/>
          <w:szCs w:val="24"/>
          <w:lang w:val="en-US" w:eastAsia="en-US"/>
        </w:rPr>
        <w:t xml:space="preserve"> AEC firms should have the knowledge of </w:t>
      </w:r>
      <w:r w:rsidR="004F1B13">
        <w:rPr>
          <w:rFonts w:ascii="Times New Roman" w:eastAsia="SimSun" w:hAnsi="Times New Roman" w:cs="Times New Roman"/>
          <w:sz w:val="24"/>
          <w:szCs w:val="24"/>
          <w:lang w:val="en-US" w:eastAsia="en-US"/>
        </w:rPr>
        <w:t>what areas BIM investment</w:t>
      </w:r>
      <w:r w:rsidR="00E201BE">
        <w:rPr>
          <w:rFonts w:ascii="Times New Roman" w:eastAsia="SimSun" w:hAnsi="Times New Roman" w:cs="Times New Roman"/>
          <w:sz w:val="24"/>
          <w:szCs w:val="24"/>
          <w:lang w:val="en-US" w:eastAsia="en-US"/>
        </w:rPr>
        <w:t xml:space="preserve"> could</w:t>
      </w:r>
      <w:r w:rsidR="004F1B13">
        <w:rPr>
          <w:rFonts w:ascii="Times New Roman" w:eastAsia="SimSun" w:hAnsi="Times New Roman" w:cs="Times New Roman"/>
          <w:sz w:val="24"/>
          <w:szCs w:val="24"/>
          <w:lang w:val="en-US" w:eastAsia="en-US"/>
        </w:rPr>
        <w:t xml:space="preserve"> focus on (e.g., BIM software), what are </w:t>
      </w:r>
      <w:r w:rsidR="001805BB">
        <w:rPr>
          <w:rFonts w:ascii="Times New Roman" w:eastAsia="SimSun" w:hAnsi="Times New Roman" w:cs="Times New Roman"/>
          <w:sz w:val="24"/>
          <w:szCs w:val="24"/>
          <w:lang w:val="en-US" w:eastAsia="en-US"/>
        </w:rPr>
        <w:t xml:space="preserve">the </w:t>
      </w:r>
      <w:r w:rsidR="004F1B13">
        <w:rPr>
          <w:rFonts w:ascii="Times New Roman" w:eastAsia="SimSun" w:hAnsi="Times New Roman" w:cs="Times New Roman"/>
          <w:sz w:val="24"/>
          <w:szCs w:val="24"/>
          <w:lang w:val="en-US" w:eastAsia="en-US"/>
        </w:rPr>
        <w:t xml:space="preserve">expected returns from BIM investment, how to </w:t>
      </w:r>
      <w:r w:rsidR="00A970CC">
        <w:rPr>
          <w:rFonts w:ascii="Times New Roman" w:eastAsia="SimSun" w:hAnsi="Times New Roman" w:cs="Times New Roman"/>
          <w:sz w:val="24"/>
          <w:szCs w:val="24"/>
          <w:lang w:val="en-US" w:eastAsia="en-US"/>
        </w:rPr>
        <w:t>enhance</w:t>
      </w:r>
      <w:r w:rsidR="004F1B13">
        <w:rPr>
          <w:rFonts w:ascii="Times New Roman" w:eastAsia="SimSun" w:hAnsi="Times New Roman" w:cs="Times New Roman"/>
          <w:sz w:val="24"/>
          <w:szCs w:val="24"/>
          <w:lang w:val="en-US" w:eastAsia="en-US"/>
        </w:rPr>
        <w:t xml:space="preserve"> the </w:t>
      </w:r>
      <w:r w:rsidR="00AF70FE">
        <w:rPr>
          <w:rFonts w:ascii="Times New Roman" w:eastAsia="SimSun" w:hAnsi="Times New Roman" w:cs="Times New Roman"/>
          <w:sz w:val="24"/>
          <w:szCs w:val="24"/>
          <w:lang w:val="en-US" w:eastAsia="en-US"/>
        </w:rPr>
        <w:t>return</w:t>
      </w:r>
      <w:r w:rsidR="00A970CC">
        <w:rPr>
          <w:rFonts w:ascii="Times New Roman" w:eastAsia="SimSun" w:hAnsi="Times New Roman" w:cs="Times New Roman"/>
          <w:sz w:val="24"/>
          <w:szCs w:val="24"/>
          <w:lang w:val="en-US" w:eastAsia="en-US"/>
        </w:rPr>
        <w:t>s</w:t>
      </w:r>
      <w:r w:rsidR="004F1B13">
        <w:rPr>
          <w:rFonts w:ascii="Times New Roman" w:eastAsia="SimSun" w:hAnsi="Times New Roman" w:cs="Times New Roman"/>
          <w:sz w:val="24"/>
          <w:szCs w:val="24"/>
          <w:lang w:val="en-US" w:eastAsia="en-US"/>
        </w:rPr>
        <w:t xml:space="preserve"> </w:t>
      </w:r>
      <w:r w:rsidR="00AF70FE">
        <w:rPr>
          <w:rFonts w:ascii="Times New Roman" w:eastAsia="SimSun" w:hAnsi="Times New Roman" w:cs="Times New Roman"/>
          <w:sz w:val="24"/>
          <w:szCs w:val="24"/>
          <w:lang w:val="en-US" w:eastAsia="en-US"/>
        </w:rPr>
        <w:t>from</w:t>
      </w:r>
      <w:r w:rsidR="004F1B13">
        <w:rPr>
          <w:rFonts w:ascii="Times New Roman" w:eastAsia="SimSun" w:hAnsi="Times New Roman" w:cs="Times New Roman"/>
          <w:sz w:val="24"/>
          <w:szCs w:val="24"/>
          <w:lang w:val="en-US" w:eastAsia="en-US"/>
        </w:rPr>
        <w:t xml:space="preserve"> BIM</w:t>
      </w:r>
      <w:r w:rsidR="00AF70FE">
        <w:rPr>
          <w:rFonts w:ascii="Times New Roman" w:eastAsia="SimSun" w:hAnsi="Times New Roman" w:cs="Times New Roman"/>
          <w:sz w:val="24"/>
          <w:szCs w:val="24"/>
          <w:lang w:val="en-US" w:eastAsia="en-US"/>
        </w:rPr>
        <w:t xml:space="preserve"> usage</w:t>
      </w:r>
      <w:r w:rsidR="004F1B13">
        <w:rPr>
          <w:rFonts w:ascii="Times New Roman" w:eastAsia="SimSun" w:hAnsi="Times New Roman" w:cs="Times New Roman"/>
          <w:sz w:val="24"/>
          <w:szCs w:val="24"/>
          <w:lang w:val="en-US" w:eastAsia="en-US"/>
        </w:rPr>
        <w:t xml:space="preserve">, and what are the </w:t>
      </w:r>
      <w:r w:rsidR="007A0BB0">
        <w:rPr>
          <w:rFonts w:ascii="Times New Roman" w:eastAsia="SimSun" w:hAnsi="Times New Roman" w:cs="Times New Roman"/>
          <w:sz w:val="24"/>
          <w:szCs w:val="24"/>
          <w:lang w:val="en-US" w:eastAsia="en-US"/>
        </w:rPr>
        <w:t>risks in implementing BIM.</w:t>
      </w:r>
      <w:r w:rsidR="00187D63">
        <w:rPr>
          <w:rFonts w:ascii="Times New Roman" w:eastAsia="SimSun" w:hAnsi="Times New Roman" w:cs="Times New Roman"/>
          <w:sz w:val="24"/>
          <w:szCs w:val="24"/>
          <w:lang w:val="en-US" w:eastAsia="en-US"/>
        </w:rPr>
        <w:t xml:space="preserve"> </w:t>
      </w:r>
      <w:r w:rsidR="007A0BB0">
        <w:rPr>
          <w:rFonts w:ascii="Times New Roman" w:eastAsia="SimSun" w:hAnsi="Times New Roman" w:cs="Times New Roman"/>
          <w:sz w:val="24"/>
          <w:szCs w:val="24"/>
          <w:lang w:val="en-US" w:eastAsia="en-US"/>
        </w:rPr>
        <w:t xml:space="preserve">This study adopts a questionnaire survey-based approach </w:t>
      </w:r>
      <w:r w:rsidR="00B92425">
        <w:rPr>
          <w:rFonts w:ascii="Times New Roman" w:eastAsia="SimSun" w:hAnsi="Times New Roman" w:cs="Times New Roman"/>
          <w:sz w:val="24"/>
          <w:szCs w:val="24"/>
          <w:lang w:val="en-US" w:eastAsia="en-US"/>
        </w:rPr>
        <w:t>to address these BIM application and risk related concerns</w:t>
      </w:r>
      <w:r w:rsidR="007A0BB0">
        <w:rPr>
          <w:rFonts w:ascii="Times New Roman" w:eastAsia="SimSun" w:hAnsi="Times New Roman" w:cs="Times New Roman"/>
          <w:sz w:val="24"/>
          <w:szCs w:val="24"/>
          <w:lang w:val="en-US" w:eastAsia="en-US"/>
        </w:rPr>
        <w:t xml:space="preserve"> </w:t>
      </w:r>
      <w:r w:rsidR="005606A2">
        <w:rPr>
          <w:rFonts w:ascii="Times New Roman" w:eastAsia="SimSun" w:hAnsi="Times New Roman" w:cs="Times New Roman"/>
          <w:sz w:val="24"/>
          <w:szCs w:val="24"/>
          <w:lang w:val="en-US" w:eastAsia="en-US"/>
        </w:rPr>
        <w:t xml:space="preserve">in China. BIM practitioners </w:t>
      </w:r>
      <w:r w:rsidR="00AA18AD">
        <w:rPr>
          <w:rFonts w:ascii="Times New Roman" w:eastAsia="SimSun" w:hAnsi="Times New Roman" w:cs="Times New Roman"/>
          <w:sz w:val="24"/>
          <w:szCs w:val="24"/>
          <w:lang w:val="en-US" w:eastAsia="en-US"/>
        </w:rPr>
        <w:t>from</w:t>
      </w:r>
      <w:r w:rsidR="005606A2">
        <w:rPr>
          <w:rFonts w:ascii="Times New Roman" w:eastAsia="SimSun" w:hAnsi="Times New Roman" w:cs="Times New Roman"/>
          <w:sz w:val="24"/>
          <w:szCs w:val="24"/>
          <w:lang w:val="en-US" w:eastAsia="en-US"/>
        </w:rPr>
        <w:t xml:space="preserve"> multiple AEC fields and </w:t>
      </w:r>
      <w:r w:rsidR="001A29F4">
        <w:rPr>
          <w:rFonts w:ascii="Times New Roman" w:eastAsia="SimSun" w:hAnsi="Times New Roman" w:cs="Times New Roman"/>
          <w:sz w:val="24"/>
          <w:szCs w:val="24"/>
          <w:lang w:val="en-US" w:eastAsia="en-US"/>
        </w:rPr>
        <w:t>different</w:t>
      </w:r>
      <w:r w:rsidR="005606A2">
        <w:rPr>
          <w:rFonts w:ascii="Times New Roman" w:eastAsia="SimSun" w:hAnsi="Times New Roman" w:cs="Times New Roman"/>
          <w:sz w:val="24"/>
          <w:szCs w:val="24"/>
          <w:lang w:val="en-US" w:eastAsia="en-US"/>
        </w:rPr>
        <w:t xml:space="preserve"> experience levels </w:t>
      </w:r>
      <w:r w:rsidR="00AA18AD">
        <w:rPr>
          <w:rFonts w:ascii="Times New Roman" w:eastAsia="SimSun" w:hAnsi="Times New Roman" w:cs="Times New Roman"/>
          <w:sz w:val="24"/>
          <w:szCs w:val="24"/>
          <w:lang w:val="en-US" w:eastAsia="en-US"/>
        </w:rPr>
        <w:t xml:space="preserve">were recruited </w:t>
      </w:r>
      <w:r w:rsidR="001A29F4">
        <w:rPr>
          <w:rFonts w:ascii="Times New Roman" w:eastAsia="SimSun" w:hAnsi="Times New Roman" w:cs="Times New Roman"/>
          <w:sz w:val="24"/>
          <w:szCs w:val="24"/>
          <w:lang w:val="en-US" w:eastAsia="en-US"/>
        </w:rPr>
        <w:t>as</w:t>
      </w:r>
      <w:r w:rsidR="001805BB">
        <w:rPr>
          <w:rFonts w:ascii="Times New Roman" w:eastAsia="SimSun" w:hAnsi="Times New Roman" w:cs="Times New Roman"/>
          <w:sz w:val="24"/>
          <w:szCs w:val="24"/>
          <w:lang w:val="en-US" w:eastAsia="en-US"/>
        </w:rPr>
        <w:t xml:space="preserve"> </w:t>
      </w:r>
      <w:r w:rsidR="00AA18AD">
        <w:rPr>
          <w:rFonts w:ascii="Times New Roman" w:eastAsia="SimSun" w:hAnsi="Times New Roman" w:cs="Times New Roman"/>
          <w:sz w:val="24"/>
          <w:szCs w:val="24"/>
          <w:lang w:val="en-US" w:eastAsia="en-US"/>
        </w:rPr>
        <w:t>the survey sample</w:t>
      </w:r>
      <w:r w:rsidR="000E26E4">
        <w:rPr>
          <w:rFonts w:ascii="Times New Roman" w:eastAsia="SimSun" w:hAnsi="Times New Roman" w:cs="Times New Roman"/>
          <w:sz w:val="24"/>
          <w:szCs w:val="24"/>
          <w:lang w:val="en-US" w:eastAsia="en-US"/>
        </w:rPr>
        <w:t xml:space="preserve">. It was found from the </w:t>
      </w:r>
      <w:r w:rsidR="00425DE2">
        <w:rPr>
          <w:rFonts w:ascii="Times New Roman" w:eastAsia="SimSun" w:hAnsi="Times New Roman" w:cs="Times New Roman"/>
          <w:sz w:val="24"/>
          <w:szCs w:val="24"/>
          <w:lang w:val="en-US" w:eastAsia="en-US"/>
        </w:rPr>
        <w:t>questionnaire survey</w:t>
      </w:r>
      <w:r w:rsidR="000E26E4">
        <w:rPr>
          <w:rFonts w:ascii="Times New Roman" w:eastAsia="SimSun" w:hAnsi="Times New Roman" w:cs="Times New Roman"/>
          <w:sz w:val="24"/>
          <w:szCs w:val="24"/>
          <w:lang w:val="en-US" w:eastAsia="en-US"/>
        </w:rPr>
        <w:t xml:space="preserve"> that both internal and external collaboration</w:t>
      </w:r>
      <w:r w:rsidR="006A4B30">
        <w:rPr>
          <w:rFonts w:ascii="Times New Roman" w:eastAsia="SimSun" w:hAnsi="Times New Roman" w:cs="Times New Roman"/>
          <w:sz w:val="24"/>
          <w:szCs w:val="24"/>
          <w:lang w:val="en-US" w:eastAsia="en-US"/>
        </w:rPr>
        <w:t>s</w:t>
      </w:r>
      <w:r w:rsidR="000E26E4">
        <w:rPr>
          <w:rFonts w:ascii="Times New Roman" w:eastAsia="SimSun" w:hAnsi="Times New Roman" w:cs="Times New Roman"/>
          <w:sz w:val="24"/>
          <w:szCs w:val="24"/>
          <w:lang w:val="en-US" w:eastAsia="en-US"/>
        </w:rPr>
        <w:t xml:space="preserve"> should be the</w:t>
      </w:r>
      <w:r w:rsidR="00425DE2">
        <w:rPr>
          <w:rFonts w:ascii="Times New Roman" w:eastAsia="SimSun" w:hAnsi="Times New Roman" w:cs="Times New Roman"/>
          <w:sz w:val="24"/>
          <w:szCs w:val="24"/>
          <w:lang w:val="en-US" w:eastAsia="en-US"/>
        </w:rPr>
        <w:t xml:space="preserve"> BIM investment priority</w:t>
      </w:r>
      <w:r w:rsidR="000E26E4">
        <w:rPr>
          <w:rFonts w:ascii="Times New Roman" w:eastAsia="SimSun" w:hAnsi="Times New Roman" w:cs="Times New Roman"/>
          <w:sz w:val="24"/>
          <w:szCs w:val="24"/>
          <w:lang w:val="en-US" w:eastAsia="en-US"/>
        </w:rPr>
        <w:t xml:space="preserve">, together with the interoperability among multiple BIM software tools. Improved multiparty communication and understanding was the highest recognized return </w:t>
      </w:r>
      <w:proofErr w:type="gramStart"/>
      <w:r w:rsidR="000E26E4">
        <w:rPr>
          <w:rFonts w:ascii="Times New Roman" w:eastAsia="SimSun" w:hAnsi="Times New Roman" w:cs="Times New Roman"/>
          <w:sz w:val="24"/>
          <w:szCs w:val="24"/>
          <w:lang w:val="en-US" w:eastAsia="en-US"/>
        </w:rPr>
        <w:t>from</w:t>
      </w:r>
      <w:proofErr w:type="gramEnd"/>
      <w:r w:rsidR="000E26E4">
        <w:rPr>
          <w:rFonts w:ascii="Times New Roman" w:eastAsia="SimSun" w:hAnsi="Times New Roman" w:cs="Times New Roman"/>
          <w:sz w:val="24"/>
          <w:szCs w:val="24"/>
          <w:lang w:val="en-US" w:eastAsia="en-US"/>
        </w:rPr>
        <w:t xml:space="preserve"> BIM investment. </w:t>
      </w:r>
      <w:r w:rsidR="00FE540A">
        <w:rPr>
          <w:rFonts w:ascii="Times New Roman" w:eastAsia="SimSun" w:hAnsi="Times New Roman" w:cs="Times New Roman"/>
          <w:sz w:val="24"/>
          <w:szCs w:val="24"/>
          <w:lang w:val="en-US" w:eastAsia="en-US"/>
        </w:rPr>
        <w:t xml:space="preserve">Survey participants had a high expectation of BIM application in green building projects. </w:t>
      </w:r>
      <w:r w:rsidR="000E26E4">
        <w:rPr>
          <w:rFonts w:ascii="Times New Roman" w:eastAsia="SimSun" w:hAnsi="Times New Roman" w:cs="Times New Roman"/>
          <w:sz w:val="24"/>
          <w:szCs w:val="24"/>
          <w:lang w:val="en-US" w:eastAsia="en-US"/>
        </w:rPr>
        <w:t>Subgroup analysi</w:t>
      </w:r>
      <w:r w:rsidR="00E07500">
        <w:rPr>
          <w:rFonts w:ascii="Times New Roman" w:eastAsia="SimSun" w:hAnsi="Times New Roman" w:cs="Times New Roman"/>
          <w:sz w:val="24"/>
          <w:szCs w:val="24"/>
          <w:lang w:val="en-US" w:eastAsia="en-US"/>
        </w:rPr>
        <w:t xml:space="preserve">s conveyed the information that </w:t>
      </w:r>
      <w:r w:rsidR="000E26E4">
        <w:rPr>
          <w:rFonts w:ascii="Times New Roman" w:eastAsia="SimSun" w:hAnsi="Times New Roman" w:cs="Times New Roman"/>
          <w:sz w:val="24"/>
          <w:szCs w:val="24"/>
          <w:lang w:val="en-US" w:eastAsia="en-US"/>
        </w:rPr>
        <w:t xml:space="preserve">gaining BIM practical </w:t>
      </w:r>
      <w:r w:rsidR="000E26E4">
        <w:rPr>
          <w:rFonts w:ascii="Times New Roman" w:eastAsia="SimSun" w:hAnsi="Times New Roman" w:cs="Times New Roman"/>
          <w:sz w:val="24"/>
          <w:szCs w:val="24"/>
          <w:lang w:val="en-US" w:eastAsia="en-US"/>
        </w:rPr>
        <w:lastRenderedPageBreak/>
        <w:t xml:space="preserve">experience would provide professionals </w:t>
      </w:r>
      <w:r w:rsidR="001805BB">
        <w:rPr>
          <w:rFonts w:ascii="Times New Roman" w:eastAsia="SimSun" w:hAnsi="Times New Roman" w:cs="Times New Roman"/>
          <w:sz w:val="24"/>
          <w:szCs w:val="24"/>
          <w:lang w:val="en-US" w:eastAsia="en-US"/>
        </w:rPr>
        <w:t xml:space="preserve">with </w:t>
      </w:r>
      <w:r w:rsidR="00620464">
        <w:rPr>
          <w:rFonts w:ascii="Times New Roman" w:eastAsia="SimSun" w:hAnsi="Times New Roman" w:cs="Times New Roman"/>
          <w:sz w:val="24"/>
          <w:szCs w:val="24"/>
          <w:lang w:val="en-US" w:eastAsia="en-US"/>
        </w:rPr>
        <w:t xml:space="preserve">more confidence on </w:t>
      </w:r>
      <w:r w:rsidR="000E26E4">
        <w:rPr>
          <w:rFonts w:ascii="Times New Roman" w:eastAsia="SimSun" w:hAnsi="Times New Roman" w:cs="Times New Roman"/>
          <w:sz w:val="24"/>
          <w:szCs w:val="24"/>
          <w:lang w:val="en-US" w:eastAsia="en-US"/>
        </w:rPr>
        <w:t>return</w:t>
      </w:r>
      <w:r w:rsidR="005E1DB2">
        <w:rPr>
          <w:rFonts w:ascii="Times New Roman" w:eastAsia="SimSun" w:hAnsi="Times New Roman" w:cs="Times New Roman"/>
          <w:sz w:val="24"/>
          <w:szCs w:val="24"/>
          <w:lang w:val="en-US" w:eastAsia="en-US"/>
        </w:rPr>
        <w:t>s from BIM adoption</w:t>
      </w:r>
      <w:r w:rsidR="000E26E4">
        <w:rPr>
          <w:rFonts w:ascii="Times New Roman" w:eastAsia="SimSun" w:hAnsi="Times New Roman" w:cs="Times New Roman"/>
          <w:sz w:val="24"/>
          <w:szCs w:val="24"/>
          <w:lang w:val="en-US" w:eastAsia="en-US"/>
        </w:rPr>
        <w:t xml:space="preserve"> in enhancing communication and understanding. Compared to survey participants from other professions, architects tended to have more conservative views on BIM’s impact on marketing their work, project planning, and recruiting/retaining employees. The </w:t>
      </w:r>
      <w:r w:rsidR="0017014F">
        <w:rPr>
          <w:rFonts w:ascii="Times New Roman" w:eastAsia="SimSun" w:hAnsi="Times New Roman" w:cs="Times New Roman"/>
          <w:sz w:val="24"/>
          <w:szCs w:val="24"/>
          <w:lang w:val="en-US" w:eastAsia="en-US"/>
        </w:rPr>
        <w:t xml:space="preserve">findings from this empirical study provide an </w:t>
      </w:r>
      <w:r w:rsidR="00C17552">
        <w:rPr>
          <w:rFonts w:ascii="Times New Roman" w:eastAsia="SimSun" w:hAnsi="Times New Roman" w:cs="Times New Roman"/>
          <w:sz w:val="24"/>
          <w:szCs w:val="24"/>
          <w:lang w:val="en-US" w:eastAsia="en-US"/>
        </w:rPr>
        <w:t xml:space="preserve">overview </w:t>
      </w:r>
      <w:r w:rsidR="000E26E4">
        <w:rPr>
          <w:rFonts w:ascii="Times New Roman" w:eastAsia="SimSun" w:hAnsi="Times New Roman" w:cs="Times New Roman"/>
          <w:sz w:val="24"/>
          <w:szCs w:val="24"/>
          <w:lang w:val="en-US" w:eastAsia="en-US"/>
        </w:rPr>
        <w:t xml:space="preserve">of BIM investment, return, and implementation-related risks </w:t>
      </w:r>
      <w:r w:rsidR="0017014F">
        <w:rPr>
          <w:rFonts w:ascii="Times New Roman" w:eastAsia="SimSun" w:hAnsi="Times New Roman" w:cs="Times New Roman"/>
          <w:sz w:val="24"/>
          <w:szCs w:val="24"/>
          <w:lang w:val="en-US" w:eastAsia="en-US"/>
        </w:rPr>
        <w:t xml:space="preserve">for AEC professionals at different stages or levels of BIM practice, as well as </w:t>
      </w:r>
      <w:r w:rsidR="00C17552">
        <w:rPr>
          <w:rFonts w:ascii="Times New Roman" w:eastAsia="SimSun" w:hAnsi="Times New Roman" w:cs="Times New Roman"/>
          <w:sz w:val="24"/>
          <w:szCs w:val="24"/>
          <w:lang w:val="en-US" w:eastAsia="en-US"/>
        </w:rPr>
        <w:t xml:space="preserve">suggestions for </w:t>
      </w:r>
      <w:r w:rsidR="0017014F">
        <w:rPr>
          <w:rFonts w:ascii="Times New Roman" w:eastAsia="SimSun" w:hAnsi="Times New Roman" w:cs="Times New Roman"/>
          <w:sz w:val="24"/>
          <w:szCs w:val="24"/>
          <w:lang w:val="en-US" w:eastAsia="en-US"/>
        </w:rPr>
        <w:t>relevant public authorities when developing BIM guidelines</w:t>
      </w:r>
      <w:r w:rsidR="00803BB6">
        <w:rPr>
          <w:rFonts w:ascii="Times New Roman" w:eastAsia="SimSun" w:hAnsi="Times New Roman" w:cs="Times New Roman"/>
          <w:sz w:val="24"/>
          <w:szCs w:val="24"/>
          <w:lang w:val="en-US" w:eastAsia="en-US"/>
        </w:rPr>
        <w:t xml:space="preserve"> (e.g., BIM applications in prefabrication construction)</w:t>
      </w:r>
      <w:r w:rsidR="0017014F">
        <w:rPr>
          <w:rFonts w:ascii="Times New Roman" w:eastAsia="SimSun" w:hAnsi="Times New Roman" w:cs="Times New Roman"/>
          <w:sz w:val="24"/>
          <w:szCs w:val="24"/>
          <w:lang w:val="en-US" w:eastAsia="en-US"/>
        </w:rPr>
        <w:t xml:space="preserve">. </w:t>
      </w:r>
      <w:r w:rsidR="00B92425">
        <w:rPr>
          <w:rFonts w:ascii="Times New Roman" w:eastAsia="SimSun" w:hAnsi="Times New Roman" w:cs="Times New Roman"/>
          <w:sz w:val="24"/>
          <w:szCs w:val="24"/>
          <w:lang w:val="en-US" w:eastAsia="en-US"/>
        </w:rPr>
        <w:t>As an extension of existing BIM implementation related studies in developed countries, this stu</w:t>
      </w:r>
      <w:r w:rsidR="00934F0A">
        <w:rPr>
          <w:rFonts w:ascii="Times New Roman" w:eastAsia="SimSun" w:hAnsi="Times New Roman" w:cs="Times New Roman"/>
          <w:sz w:val="24"/>
          <w:szCs w:val="24"/>
          <w:lang w:val="en-US" w:eastAsia="en-US"/>
        </w:rPr>
        <w:t>dy provides insights of BIM practical experience</w:t>
      </w:r>
      <w:r w:rsidR="00B92425">
        <w:rPr>
          <w:rFonts w:ascii="Times New Roman" w:eastAsia="SimSun" w:hAnsi="Times New Roman" w:cs="Times New Roman"/>
          <w:sz w:val="24"/>
          <w:szCs w:val="24"/>
          <w:lang w:val="en-US" w:eastAsia="en-US"/>
        </w:rPr>
        <w:t xml:space="preserve"> and </w:t>
      </w:r>
      <w:r w:rsidR="00934F0A">
        <w:rPr>
          <w:rFonts w:ascii="Times New Roman" w:eastAsia="SimSun" w:hAnsi="Times New Roman" w:cs="Times New Roman"/>
          <w:sz w:val="24"/>
          <w:szCs w:val="24"/>
          <w:lang w:val="en-US" w:eastAsia="en-US"/>
        </w:rPr>
        <w:t xml:space="preserve">associated </w:t>
      </w:r>
      <w:r w:rsidR="00B92425">
        <w:rPr>
          <w:rFonts w:ascii="Times New Roman" w:eastAsia="SimSun" w:hAnsi="Times New Roman" w:cs="Times New Roman"/>
          <w:sz w:val="24"/>
          <w:szCs w:val="24"/>
          <w:lang w:val="en-US" w:eastAsia="en-US"/>
        </w:rPr>
        <w:t>ri</w:t>
      </w:r>
      <w:r w:rsidR="00934F0A">
        <w:rPr>
          <w:rFonts w:ascii="Times New Roman" w:eastAsia="SimSun" w:hAnsi="Times New Roman" w:cs="Times New Roman"/>
          <w:sz w:val="24"/>
          <w:szCs w:val="24"/>
          <w:lang w:val="en-US" w:eastAsia="en-US"/>
        </w:rPr>
        <w:t>sks in China adopting</w:t>
      </w:r>
      <w:r w:rsidR="00B92425">
        <w:rPr>
          <w:rFonts w:ascii="Times New Roman" w:eastAsia="SimSun" w:hAnsi="Times New Roman" w:cs="Times New Roman"/>
          <w:sz w:val="24"/>
          <w:szCs w:val="24"/>
          <w:lang w:val="en-US" w:eastAsia="en-US"/>
        </w:rPr>
        <w:t xml:space="preserve"> a holistic approach</w:t>
      </w:r>
      <w:r w:rsidR="00934F0A">
        <w:rPr>
          <w:rFonts w:ascii="Times New Roman" w:eastAsia="SimSun" w:hAnsi="Times New Roman" w:cs="Times New Roman"/>
          <w:sz w:val="24"/>
          <w:szCs w:val="24"/>
          <w:lang w:val="en-US" w:eastAsia="en-US"/>
        </w:rPr>
        <w:t xml:space="preserve"> </w:t>
      </w:r>
      <w:r w:rsidR="00082852">
        <w:rPr>
          <w:rFonts w:ascii="Times New Roman" w:eastAsia="SimSun" w:hAnsi="Times New Roman" w:cs="Times New Roman"/>
          <w:sz w:val="24"/>
          <w:szCs w:val="24"/>
          <w:lang w:val="en-US" w:eastAsia="en-US"/>
        </w:rPr>
        <w:t xml:space="preserve">and </w:t>
      </w:r>
      <w:r w:rsidR="00934F0A">
        <w:rPr>
          <w:rFonts w:ascii="Times New Roman" w:eastAsia="SimSun" w:hAnsi="Times New Roman" w:cs="Times New Roman"/>
          <w:sz w:val="24"/>
          <w:szCs w:val="24"/>
          <w:lang w:val="en-US" w:eastAsia="en-US"/>
        </w:rPr>
        <w:t xml:space="preserve">summarizing the perceptions from </w:t>
      </w:r>
      <w:r w:rsidR="00DD56CB">
        <w:rPr>
          <w:rFonts w:ascii="Times New Roman" w:eastAsia="SimSun" w:hAnsi="Times New Roman" w:cs="Times New Roman"/>
          <w:sz w:val="24"/>
          <w:szCs w:val="24"/>
          <w:lang w:val="en-US" w:eastAsia="en-US"/>
        </w:rPr>
        <w:t>AEC</w:t>
      </w:r>
      <w:r w:rsidR="00934F0A">
        <w:rPr>
          <w:rFonts w:ascii="Times New Roman" w:eastAsia="SimSun" w:hAnsi="Times New Roman" w:cs="Times New Roman"/>
          <w:sz w:val="24"/>
          <w:szCs w:val="24"/>
          <w:lang w:val="en-US" w:eastAsia="en-US"/>
        </w:rPr>
        <w:t xml:space="preserve"> professionals across disciplines and experience levels. The knowledge gained from this study could be further applied in other developing countries where </w:t>
      </w:r>
      <w:r w:rsidR="00F2350A">
        <w:rPr>
          <w:rFonts w:ascii="Times New Roman" w:eastAsia="SimSun" w:hAnsi="Times New Roman" w:cs="Times New Roman"/>
          <w:sz w:val="24"/>
          <w:szCs w:val="24"/>
          <w:lang w:val="en-US" w:eastAsia="en-US"/>
        </w:rPr>
        <w:t xml:space="preserve">the application of </w:t>
      </w:r>
      <w:r w:rsidR="00934F0A">
        <w:rPr>
          <w:rFonts w:ascii="Times New Roman" w:eastAsia="SimSun" w:hAnsi="Times New Roman" w:cs="Times New Roman"/>
          <w:sz w:val="24"/>
          <w:szCs w:val="24"/>
          <w:lang w:val="en-US" w:eastAsia="en-US"/>
        </w:rPr>
        <w:t xml:space="preserve">information technology is </w:t>
      </w:r>
      <w:r w:rsidR="004757EA">
        <w:rPr>
          <w:rFonts w:ascii="Times New Roman" w:eastAsia="SimSun" w:hAnsi="Times New Roman" w:cs="Times New Roman"/>
          <w:sz w:val="24"/>
          <w:szCs w:val="24"/>
          <w:lang w:val="en-US" w:eastAsia="en-US"/>
        </w:rPr>
        <w:t>growing</w:t>
      </w:r>
      <w:r w:rsidR="00934F0A">
        <w:rPr>
          <w:rFonts w:ascii="Times New Roman" w:eastAsia="SimSun" w:hAnsi="Times New Roman" w:cs="Times New Roman"/>
          <w:sz w:val="24"/>
          <w:szCs w:val="24"/>
          <w:lang w:val="en-US" w:eastAsia="en-US"/>
        </w:rPr>
        <w:t xml:space="preserve"> in </w:t>
      </w:r>
      <w:r w:rsidR="00DD56CB">
        <w:rPr>
          <w:rFonts w:ascii="Times New Roman" w:eastAsia="SimSun" w:hAnsi="Times New Roman" w:cs="Times New Roman"/>
          <w:sz w:val="24"/>
          <w:szCs w:val="24"/>
          <w:lang w:val="en-US" w:eastAsia="en-US"/>
        </w:rPr>
        <w:t>AEC</w:t>
      </w:r>
      <w:r w:rsidR="00934F0A">
        <w:rPr>
          <w:rFonts w:ascii="Times New Roman" w:eastAsia="SimSun" w:hAnsi="Times New Roman" w:cs="Times New Roman"/>
          <w:sz w:val="24"/>
          <w:szCs w:val="24"/>
          <w:lang w:val="en-US" w:eastAsia="en-US"/>
        </w:rPr>
        <w:t xml:space="preserve"> projects.  </w:t>
      </w:r>
      <w:r w:rsidR="00B92425">
        <w:rPr>
          <w:rFonts w:ascii="Times New Roman" w:eastAsia="SimSun" w:hAnsi="Times New Roman" w:cs="Times New Roman"/>
          <w:sz w:val="24"/>
          <w:szCs w:val="24"/>
          <w:lang w:val="en-US" w:eastAsia="en-US"/>
        </w:rPr>
        <w:t xml:space="preserve">    </w:t>
      </w:r>
    </w:p>
    <w:p w14:paraId="5F2AE278" w14:textId="77777777" w:rsidR="005D69F1" w:rsidRPr="002219F0" w:rsidRDefault="005D69F1" w:rsidP="003E467A">
      <w:pPr>
        <w:spacing w:after="0" w:line="480" w:lineRule="auto"/>
        <w:rPr>
          <w:rFonts w:ascii="Times New Roman" w:eastAsia="SimSun" w:hAnsi="Times New Roman" w:cs="Times New Roman"/>
          <w:b/>
          <w:sz w:val="24"/>
          <w:szCs w:val="24"/>
          <w:lang w:val="en-US" w:eastAsia="en-US"/>
        </w:rPr>
      </w:pPr>
      <w:r w:rsidRPr="002219F0">
        <w:rPr>
          <w:rFonts w:ascii="Times New Roman" w:eastAsia="SimSun" w:hAnsi="Times New Roman" w:cs="Times New Roman"/>
          <w:b/>
          <w:sz w:val="24"/>
          <w:szCs w:val="24"/>
          <w:lang w:val="en-US" w:eastAsia="en-US"/>
        </w:rPr>
        <w:t>CE Database subject headings:</w:t>
      </w:r>
    </w:p>
    <w:p w14:paraId="0B3EEC4A" w14:textId="52A35E89" w:rsidR="005D69F1" w:rsidRDefault="005D69F1" w:rsidP="003E467A">
      <w:pPr>
        <w:spacing w:after="0" w:line="480" w:lineRule="auto"/>
        <w:rPr>
          <w:rFonts w:ascii="Times New Roman" w:eastAsia="SimSun" w:hAnsi="Times New Roman" w:cs="Times New Roman"/>
          <w:sz w:val="24"/>
          <w:szCs w:val="24"/>
          <w:lang w:val="en-US" w:eastAsia="en-US"/>
        </w:rPr>
      </w:pPr>
      <w:r w:rsidRPr="002219F0">
        <w:rPr>
          <w:rFonts w:ascii="Times New Roman" w:eastAsia="SimSun" w:hAnsi="Times New Roman" w:cs="Times New Roman"/>
          <w:b/>
          <w:sz w:val="24"/>
          <w:szCs w:val="24"/>
          <w:lang w:val="en-US" w:eastAsia="en-US"/>
        </w:rPr>
        <w:t xml:space="preserve">Author Keywords:  </w:t>
      </w:r>
      <w:r w:rsidR="00486DB5" w:rsidRPr="002219F0">
        <w:rPr>
          <w:rFonts w:ascii="Times New Roman" w:eastAsia="SimSun" w:hAnsi="Times New Roman" w:cs="Times New Roman"/>
          <w:sz w:val="24"/>
          <w:szCs w:val="24"/>
          <w:lang w:val="en-US" w:eastAsia="en-US"/>
        </w:rPr>
        <w:t>Building information modeling;</w:t>
      </w:r>
      <w:r w:rsidR="00837749">
        <w:rPr>
          <w:rFonts w:ascii="Times New Roman" w:eastAsia="SimSun" w:hAnsi="Times New Roman" w:cs="Times New Roman"/>
          <w:sz w:val="24"/>
          <w:szCs w:val="24"/>
          <w:lang w:val="en-US" w:eastAsia="en-US"/>
        </w:rPr>
        <w:t xml:space="preserve"> </w:t>
      </w:r>
      <w:r w:rsidR="00DE7B34" w:rsidRPr="00DE7B34">
        <w:rPr>
          <w:rFonts w:ascii="Times New Roman" w:eastAsia="SimSun" w:hAnsi="Times New Roman" w:cs="Times New Roman"/>
          <w:sz w:val="24"/>
          <w:szCs w:val="24"/>
          <w:lang w:val="en-US" w:eastAsia="en-US"/>
        </w:rPr>
        <w:t>Collaboration</w:t>
      </w:r>
      <w:r w:rsidR="00DE7B34" w:rsidRPr="00C17552">
        <w:rPr>
          <w:rFonts w:ascii="Times New Roman" w:eastAsia="SimSun" w:hAnsi="Times New Roman" w:cs="Times New Roman"/>
          <w:sz w:val="24"/>
          <w:szCs w:val="24"/>
          <w:lang w:val="en-US" w:eastAsia="en-US"/>
        </w:rPr>
        <w:t xml:space="preserve">; </w:t>
      </w:r>
      <w:r w:rsidR="00C17552" w:rsidRPr="00C17552">
        <w:rPr>
          <w:rFonts w:ascii="Times New Roman" w:eastAsia="SimSun" w:hAnsi="Times New Roman" w:cs="Times New Roman"/>
          <w:sz w:val="24"/>
          <w:szCs w:val="24"/>
          <w:lang w:val="en-US" w:eastAsia="en-US"/>
        </w:rPr>
        <w:t>Interoperability;</w:t>
      </w:r>
      <w:r w:rsidR="00E70B05">
        <w:rPr>
          <w:rFonts w:ascii="Times New Roman" w:eastAsia="SimSun" w:hAnsi="Times New Roman" w:cs="Times New Roman"/>
          <w:sz w:val="24"/>
          <w:szCs w:val="24"/>
          <w:lang w:val="en-US" w:eastAsia="en-US"/>
        </w:rPr>
        <w:t xml:space="preserve"> </w:t>
      </w:r>
      <w:r w:rsidR="00AF70FE">
        <w:rPr>
          <w:rFonts w:ascii="Times New Roman" w:eastAsia="SimSun" w:hAnsi="Times New Roman" w:cs="Times New Roman"/>
          <w:sz w:val="24"/>
          <w:szCs w:val="24"/>
          <w:lang w:val="en-US" w:eastAsia="en-US"/>
        </w:rPr>
        <w:t>R</w:t>
      </w:r>
      <w:r w:rsidR="00486DB5" w:rsidRPr="002219F0">
        <w:rPr>
          <w:rFonts w:ascii="Times New Roman" w:eastAsia="SimSun" w:hAnsi="Times New Roman" w:cs="Times New Roman"/>
          <w:sz w:val="24"/>
          <w:szCs w:val="24"/>
          <w:lang w:val="en-US" w:eastAsia="en-US"/>
        </w:rPr>
        <w:t>eturn</w:t>
      </w:r>
      <w:r w:rsidR="00E70B05">
        <w:rPr>
          <w:rFonts w:ascii="Times New Roman" w:eastAsia="SimSun" w:hAnsi="Times New Roman" w:cs="Times New Roman"/>
          <w:sz w:val="24"/>
          <w:szCs w:val="24"/>
          <w:lang w:val="en-US" w:eastAsia="en-US"/>
        </w:rPr>
        <w:t>s</w:t>
      </w:r>
      <w:r w:rsidR="00486DB5" w:rsidRPr="002219F0">
        <w:rPr>
          <w:rFonts w:ascii="Times New Roman" w:eastAsia="SimSun" w:hAnsi="Times New Roman" w:cs="Times New Roman"/>
          <w:sz w:val="24"/>
          <w:szCs w:val="24"/>
          <w:lang w:val="en-US" w:eastAsia="en-US"/>
        </w:rPr>
        <w:t xml:space="preserve">; </w:t>
      </w:r>
      <w:r w:rsidR="00B9568B">
        <w:rPr>
          <w:rFonts w:ascii="Times New Roman" w:eastAsia="SimSun" w:hAnsi="Times New Roman" w:cs="Times New Roman"/>
          <w:sz w:val="24"/>
          <w:szCs w:val="24"/>
          <w:lang w:val="en-US" w:eastAsia="en-US"/>
        </w:rPr>
        <w:t xml:space="preserve">Risks; </w:t>
      </w:r>
      <w:r w:rsidR="00FE540A">
        <w:rPr>
          <w:rFonts w:ascii="Times New Roman" w:eastAsia="SimSun" w:hAnsi="Times New Roman" w:cs="Times New Roman"/>
          <w:sz w:val="24"/>
          <w:szCs w:val="24"/>
          <w:lang w:val="en-US" w:eastAsia="en-US"/>
        </w:rPr>
        <w:t xml:space="preserve">Green building; </w:t>
      </w:r>
      <w:r w:rsidR="00486DB5" w:rsidRPr="002219F0">
        <w:rPr>
          <w:rFonts w:ascii="Times New Roman" w:eastAsia="SimSun" w:hAnsi="Times New Roman" w:cs="Times New Roman"/>
          <w:sz w:val="24"/>
          <w:szCs w:val="24"/>
          <w:lang w:val="en-US" w:eastAsia="en-US"/>
        </w:rPr>
        <w:t xml:space="preserve">AEC Industries; China. </w:t>
      </w:r>
    </w:p>
    <w:p w14:paraId="4E4D6E69" w14:textId="77777777" w:rsidR="00E50425" w:rsidRPr="002219F0" w:rsidRDefault="00E50425" w:rsidP="003E467A">
      <w:pPr>
        <w:spacing w:after="0" w:line="480" w:lineRule="auto"/>
        <w:rPr>
          <w:rFonts w:ascii="Times New Roman" w:eastAsia="SimSun" w:hAnsi="Times New Roman" w:cs="Times New Roman"/>
          <w:sz w:val="24"/>
          <w:szCs w:val="24"/>
          <w:lang w:val="en-US" w:eastAsia="en-US"/>
        </w:rPr>
      </w:pPr>
    </w:p>
    <w:p w14:paraId="07FB8C6E" w14:textId="77777777" w:rsidR="00C43A50" w:rsidRPr="00E20BEA" w:rsidRDefault="00C43A50" w:rsidP="00E20BEA">
      <w:pPr>
        <w:spacing w:after="0" w:line="480" w:lineRule="auto"/>
        <w:rPr>
          <w:rFonts w:ascii="Times New Roman" w:eastAsia="SimSun" w:hAnsi="Times New Roman" w:cs="Times New Roman"/>
          <w:b/>
          <w:sz w:val="24"/>
          <w:szCs w:val="24"/>
          <w:lang w:val="en-US" w:eastAsia="en-US"/>
        </w:rPr>
      </w:pPr>
      <w:r w:rsidRPr="00E20BEA">
        <w:rPr>
          <w:rFonts w:ascii="Times New Roman" w:eastAsia="SimSun" w:hAnsi="Times New Roman" w:cs="Times New Roman"/>
          <w:b/>
          <w:sz w:val="24"/>
          <w:szCs w:val="24"/>
          <w:lang w:val="en-US" w:eastAsia="en-US"/>
        </w:rPr>
        <w:t>Introduction</w:t>
      </w:r>
    </w:p>
    <w:p w14:paraId="58471E9E" w14:textId="660FD5B1" w:rsidR="006843AB" w:rsidRDefault="006843AB" w:rsidP="005C2745">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Building Information Modeling (BIM), as defined by Eastman et al (2011), is one of the most promising developments </w:t>
      </w:r>
      <w:r w:rsidRPr="006843AB">
        <w:rPr>
          <w:rFonts w:ascii="Times New Roman" w:eastAsia="SimSun" w:hAnsi="Times New Roman" w:cs="Times New Roman"/>
          <w:sz w:val="24"/>
          <w:szCs w:val="24"/>
          <w:lang w:val="en-US" w:eastAsia="en-US"/>
        </w:rPr>
        <w:t>in the architectural, engineering, and construction (AEC) industries</w:t>
      </w:r>
      <w:r>
        <w:rPr>
          <w:rFonts w:ascii="Times New Roman" w:eastAsia="SimSun" w:hAnsi="Times New Roman" w:cs="Times New Roman"/>
          <w:sz w:val="24"/>
          <w:szCs w:val="24"/>
          <w:lang w:val="en-US" w:eastAsia="en-US"/>
        </w:rPr>
        <w:t xml:space="preserve"> with the digital construction of accurate virtual models. </w:t>
      </w:r>
      <w:r w:rsidR="00BE07AD">
        <w:rPr>
          <w:rFonts w:ascii="Times New Roman" w:eastAsia="SimSun" w:hAnsi="Times New Roman" w:cs="Times New Roman"/>
          <w:sz w:val="24"/>
          <w:szCs w:val="24"/>
          <w:lang w:val="en-US" w:eastAsia="en-US"/>
        </w:rPr>
        <w:t xml:space="preserve">China, accounting for nearly half of </w:t>
      </w:r>
      <w:r w:rsidR="004757EA">
        <w:rPr>
          <w:rFonts w:ascii="Times New Roman" w:eastAsia="SimSun" w:hAnsi="Times New Roman" w:cs="Times New Roman"/>
          <w:sz w:val="24"/>
          <w:szCs w:val="24"/>
          <w:lang w:val="en-US" w:eastAsia="en-US"/>
        </w:rPr>
        <w:t xml:space="preserve">the </w:t>
      </w:r>
      <w:r w:rsidR="00BE07AD">
        <w:rPr>
          <w:rFonts w:ascii="Times New Roman" w:eastAsia="SimSun" w:hAnsi="Times New Roman" w:cs="Times New Roman"/>
          <w:sz w:val="24"/>
          <w:szCs w:val="24"/>
          <w:lang w:val="en-US" w:eastAsia="en-US"/>
        </w:rPr>
        <w:t xml:space="preserve">Asia-Pacific AEC industry revenue as reported by </w:t>
      </w:r>
      <w:proofErr w:type="spellStart"/>
      <w:r w:rsidR="00BE07AD">
        <w:rPr>
          <w:rFonts w:ascii="Times New Roman" w:eastAsia="SimSun" w:hAnsi="Times New Roman" w:cs="Times New Roman"/>
          <w:sz w:val="24"/>
          <w:szCs w:val="24"/>
          <w:lang w:val="en-US" w:eastAsia="en-US"/>
        </w:rPr>
        <w:t>Marketline</w:t>
      </w:r>
      <w:proofErr w:type="spellEnd"/>
      <w:r w:rsidR="00401C0A">
        <w:rPr>
          <w:rFonts w:ascii="Times New Roman" w:eastAsia="SimSun" w:hAnsi="Times New Roman" w:cs="Times New Roman"/>
          <w:sz w:val="24"/>
          <w:szCs w:val="24"/>
          <w:lang w:val="en-US" w:eastAsia="en-US"/>
        </w:rPr>
        <w:t xml:space="preserve"> (2014)</w:t>
      </w:r>
      <w:r w:rsidR="00BE07AD">
        <w:rPr>
          <w:rFonts w:ascii="Times New Roman" w:eastAsia="SimSun" w:hAnsi="Times New Roman" w:cs="Times New Roman"/>
          <w:sz w:val="24"/>
          <w:szCs w:val="24"/>
          <w:lang w:val="en-US" w:eastAsia="en-US"/>
        </w:rPr>
        <w:t xml:space="preserve">, is experiencing </w:t>
      </w:r>
      <w:r w:rsidR="00401C0A">
        <w:rPr>
          <w:rFonts w:ascii="Times New Roman" w:eastAsia="SimSun" w:hAnsi="Times New Roman" w:cs="Times New Roman"/>
          <w:sz w:val="24"/>
          <w:szCs w:val="24"/>
          <w:lang w:val="en-US" w:eastAsia="en-US"/>
        </w:rPr>
        <w:t xml:space="preserve">increasing demand on BIM usage </w:t>
      </w:r>
      <w:r w:rsidR="004757EA">
        <w:rPr>
          <w:rFonts w:ascii="Times New Roman" w:eastAsia="SimSun" w:hAnsi="Times New Roman" w:cs="Times New Roman"/>
          <w:sz w:val="24"/>
          <w:szCs w:val="24"/>
          <w:lang w:val="en-US" w:eastAsia="en-US"/>
        </w:rPr>
        <w:t>over recent years</w:t>
      </w:r>
      <w:r w:rsidR="00401C0A">
        <w:rPr>
          <w:rFonts w:ascii="Times New Roman" w:eastAsia="SimSun" w:hAnsi="Times New Roman" w:cs="Times New Roman"/>
          <w:sz w:val="24"/>
          <w:szCs w:val="24"/>
          <w:lang w:val="en-US" w:eastAsia="en-US"/>
        </w:rPr>
        <w:t xml:space="preserve">. </w:t>
      </w:r>
      <w:r w:rsidR="00460172">
        <w:rPr>
          <w:rFonts w:ascii="Times New Roman" w:eastAsia="SimSun" w:hAnsi="Times New Roman" w:cs="Times New Roman"/>
          <w:sz w:val="24"/>
          <w:szCs w:val="24"/>
          <w:lang w:val="en-US" w:eastAsia="en-US"/>
        </w:rPr>
        <w:t xml:space="preserve">Starting in 2011, China’s national BIM policy was announced </w:t>
      </w:r>
      <w:r w:rsidR="007C7BDD">
        <w:rPr>
          <w:rFonts w:ascii="Times New Roman" w:eastAsia="SimSun" w:hAnsi="Times New Roman" w:cs="Times New Roman"/>
          <w:sz w:val="24"/>
          <w:szCs w:val="24"/>
          <w:lang w:val="en-US" w:eastAsia="en-US"/>
        </w:rPr>
        <w:t xml:space="preserve">by the State </w:t>
      </w:r>
      <w:r w:rsidR="007C7BDD" w:rsidRPr="007C7BDD">
        <w:rPr>
          <w:rFonts w:ascii="Times New Roman" w:eastAsia="SimSun" w:hAnsi="Times New Roman" w:cs="Times New Roman"/>
          <w:sz w:val="24"/>
          <w:szCs w:val="24"/>
          <w:lang w:val="en-US" w:eastAsia="en-US"/>
        </w:rPr>
        <w:t xml:space="preserve">Ministry of Housing and Urban-Rural Construction </w:t>
      </w:r>
      <w:r w:rsidR="007C7BDD">
        <w:rPr>
          <w:rFonts w:ascii="Times New Roman" w:eastAsia="SimSun" w:hAnsi="Times New Roman" w:cs="Times New Roman"/>
          <w:sz w:val="24"/>
          <w:szCs w:val="24"/>
          <w:lang w:val="en-US" w:eastAsia="en-US"/>
        </w:rPr>
        <w:t>(</w:t>
      </w:r>
      <w:r w:rsidR="0077292E">
        <w:rPr>
          <w:rFonts w:ascii="Times New Roman" w:eastAsia="SimSun" w:hAnsi="Times New Roman" w:cs="Times New Roman"/>
          <w:sz w:val="24"/>
          <w:szCs w:val="24"/>
          <w:lang w:val="en-US" w:eastAsia="en-US"/>
        </w:rPr>
        <w:t>S</w:t>
      </w:r>
      <w:r w:rsidR="007C7BDD">
        <w:rPr>
          <w:rFonts w:ascii="Times New Roman" w:eastAsia="SimSun" w:hAnsi="Times New Roman" w:cs="Times New Roman"/>
          <w:sz w:val="24"/>
          <w:szCs w:val="24"/>
          <w:lang w:val="en-US" w:eastAsia="en-US"/>
        </w:rPr>
        <w:t>MHURC</w:t>
      </w:r>
      <w:r w:rsidR="0077292E">
        <w:rPr>
          <w:rFonts w:ascii="Times New Roman" w:eastAsia="SimSun" w:hAnsi="Times New Roman" w:cs="Times New Roman"/>
          <w:sz w:val="24"/>
          <w:szCs w:val="24"/>
          <w:lang w:val="en-US" w:eastAsia="en-US"/>
        </w:rPr>
        <w:t>, 2011</w:t>
      </w:r>
      <w:r w:rsidR="007C7BDD">
        <w:rPr>
          <w:rFonts w:ascii="Times New Roman" w:eastAsia="SimSun" w:hAnsi="Times New Roman" w:cs="Times New Roman"/>
          <w:sz w:val="24"/>
          <w:szCs w:val="24"/>
          <w:lang w:val="en-US" w:eastAsia="en-US"/>
        </w:rPr>
        <w:t xml:space="preserve">) </w:t>
      </w:r>
      <w:r w:rsidR="00A861E5">
        <w:rPr>
          <w:rFonts w:ascii="Times New Roman" w:eastAsia="SimSun" w:hAnsi="Times New Roman" w:cs="Times New Roman"/>
          <w:sz w:val="24"/>
          <w:szCs w:val="24"/>
          <w:lang w:val="en-US" w:eastAsia="en-US"/>
        </w:rPr>
        <w:t>aiming to establish</w:t>
      </w:r>
      <w:r w:rsidR="003C284B">
        <w:rPr>
          <w:rFonts w:ascii="Times New Roman" w:eastAsia="SimSun" w:hAnsi="Times New Roman" w:cs="Times New Roman"/>
          <w:sz w:val="24"/>
          <w:szCs w:val="24"/>
          <w:lang w:val="en-US" w:eastAsia="en-US"/>
        </w:rPr>
        <w:t xml:space="preserve"> rel</w:t>
      </w:r>
      <w:r w:rsidR="00756BAC">
        <w:rPr>
          <w:rFonts w:ascii="Times New Roman" w:eastAsia="SimSun" w:hAnsi="Times New Roman" w:cs="Times New Roman"/>
          <w:sz w:val="24"/>
          <w:szCs w:val="24"/>
          <w:lang w:val="en-US" w:eastAsia="en-US"/>
        </w:rPr>
        <w:t>evant standards in the follow</w:t>
      </w:r>
      <w:r w:rsidR="004757EA">
        <w:rPr>
          <w:rFonts w:ascii="Times New Roman" w:eastAsia="SimSun" w:hAnsi="Times New Roman" w:cs="Times New Roman"/>
          <w:sz w:val="24"/>
          <w:szCs w:val="24"/>
          <w:lang w:val="en-US" w:eastAsia="en-US"/>
        </w:rPr>
        <w:t>ing</w:t>
      </w:r>
      <w:r w:rsidR="003C284B">
        <w:rPr>
          <w:rFonts w:ascii="Times New Roman" w:eastAsia="SimSun" w:hAnsi="Times New Roman" w:cs="Times New Roman"/>
          <w:sz w:val="24"/>
          <w:szCs w:val="24"/>
          <w:lang w:val="en-US" w:eastAsia="en-US"/>
        </w:rPr>
        <w:t xml:space="preserve"> years. </w:t>
      </w:r>
      <w:r w:rsidR="003C284B">
        <w:rPr>
          <w:rFonts w:ascii="Times New Roman" w:eastAsia="SimSun" w:hAnsi="Times New Roman" w:cs="Times New Roman"/>
          <w:sz w:val="24"/>
          <w:szCs w:val="24"/>
          <w:lang w:val="en-US" w:eastAsia="en-US"/>
        </w:rPr>
        <w:lastRenderedPageBreak/>
        <w:t xml:space="preserve">A more detailed strategic plan was released </w:t>
      </w:r>
      <w:r w:rsidR="0077292E">
        <w:rPr>
          <w:rFonts w:ascii="Times New Roman" w:eastAsia="SimSun" w:hAnsi="Times New Roman" w:cs="Times New Roman"/>
          <w:sz w:val="24"/>
          <w:szCs w:val="24"/>
          <w:lang w:val="en-US" w:eastAsia="en-US"/>
        </w:rPr>
        <w:t>from</w:t>
      </w:r>
      <w:r w:rsidR="004757EA">
        <w:rPr>
          <w:rFonts w:ascii="Times New Roman" w:eastAsia="SimSun" w:hAnsi="Times New Roman" w:cs="Times New Roman"/>
          <w:sz w:val="24"/>
          <w:szCs w:val="24"/>
          <w:lang w:val="en-US" w:eastAsia="en-US"/>
        </w:rPr>
        <w:t xml:space="preserve"> the</w:t>
      </w:r>
      <w:r w:rsidR="00E07500">
        <w:rPr>
          <w:rFonts w:ascii="Times New Roman" w:eastAsia="SimSun" w:hAnsi="Times New Roman" w:cs="Times New Roman"/>
          <w:sz w:val="24"/>
          <w:szCs w:val="24"/>
          <w:lang w:val="en-US" w:eastAsia="en-US"/>
        </w:rPr>
        <w:t xml:space="preserve"> </w:t>
      </w:r>
      <w:r w:rsidR="00620464" w:rsidRPr="00A77F43">
        <w:rPr>
          <w:rFonts w:ascii="Times New Roman" w:eastAsia="SimSun" w:hAnsi="Times New Roman" w:cs="Times New Roman"/>
          <w:sz w:val="24"/>
          <w:szCs w:val="24"/>
          <w:lang w:val="en-US" w:eastAsia="en-US"/>
        </w:rPr>
        <w:t xml:space="preserve">State Ministry of Housing and Urban-Rural Construction </w:t>
      </w:r>
      <w:r w:rsidR="00620464">
        <w:rPr>
          <w:rFonts w:ascii="Times New Roman" w:eastAsia="SimSun" w:hAnsi="Times New Roman" w:cs="Times New Roman"/>
          <w:sz w:val="24"/>
          <w:szCs w:val="24"/>
          <w:lang w:val="en-US" w:eastAsia="en-US"/>
        </w:rPr>
        <w:t>(</w:t>
      </w:r>
      <w:r w:rsidR="0077292E">
        <w:rPr>
          <w:rFonts w:ascii="Times New Roman" w:eastAsia="SimSun" w:hAnsi="Times New Roman" w:cs="Times New Roman"/>
          <w:sz w:val="24"/>
          <w:szCs w:val="24"/>
          <w:lang w:val="en-US" w:eastAsia="en-US"/>
        </w:rPr>
        <w:t>S</w:t>
      </w:r>
      <w:r w:rsidR="007C7BDD">
        <w:rPr>
          <w:rFonts w:ascii="Times New Roman" w:eastAsia="SimSun" w:hAnsi="Times New Roman" w:cs="Times New Roman"/>
          <w:sz w:val="24"/>
          <w:szCs w:val="24"/>
          <w:lang w:val="en-US" w:eastAsia="en-US"/>
        </w:rPr>
        <w:t>MHURC</w:t>
      </w:r>
      <w:r w:rsidR="00620464">
        <w:rPr>
          <w:rFonts w:ascii="Times New Roman" w:eastAsia="SimSun" w:hAnsi="Times New Roman" w:cs="Times New Roman"/>
          <w:sz w:val="24"/>
          <w:szCs w:val="24"/>
          <w:lang w:val="en-US" w:eastAsia="en-US"/>
        </w:rPr>
        <w:t xml:space="preserve">, </w:t>
      </w:r>
      <w:r w:rsidR="0077292E">
        <w:rPr>
          <w:rFonts w:ascii="Times New Roman" w:eastAsia="SimSun" w:hAnsi="Times New Roman" w:cs="Times New Roman"/>
          <w:sz w:val="24"/>
          <w:szCs w:val="24"/>
          <w:lang w:val="en-US" w:eastAsia="en-US"/>
        </w:rPr>
        <w:t xml:space="preserve">2013) </w:t>
      </w:r>
      <w:r w:rsidR="003C284B">
        <w:rPr>
          <w:rFonts w:ascii="Times New Roman" w:eastAsia="SimSun" w:hAnsi="Times New Roman" w:cs="Times New Roman"/>
          <w:sz w:val="24"/>
          <w:szCs w:val="24"/>
          <w:lang w:val="en-US" w:eastAsia="en-US"/>
        </w:rPr>
        <w:t>in another proposal on BIM application that by 2016, government-invested projects over 20,000 square meters (</w:t>
      </w:r>
      <w:r w:rsidR="007C7BDD">
        <w:rPr>
          <w:rFonts w:ascii="Times New Roman" w:eastAsia="SimSun" w:hAnsi="Times New Roman" w:cs="Times New Roman"/>
          <w:sz w:val="24"/>
          <w:szCs w:val="24"/>
          <w:lang w:val="en-US" w:eastAsia="en-US"/>
        </w:rPr>
        <w:t>215,278 square feet) and green building</w:t>
      </w:r>
      <w:r w:rsidR="004757EA">
        <w:rPr>
          <w:rFonts w:ascii="Times New Roman" w:eastAsia="SimSun" w:hAnsi="Times New Roman" w:cs="Times New Roman"/>
          <w:sz w:val="24"/>
          <w:szCs w:val="24"/>
          <w:lang w:val="en-US" w:eastAsia="en-US"/>
        </w:rPr>
        <w:t>s</w:t>
      </w:r>
      <w:r w:rsidR="007C7BDD">
        <w:rPr>
          <w:rFonts w:ascii="Times New Roman" w:eastAsia="SimSun" w:hAnsi="Times New Roman" w:cs="Times New Roman"/>
          <w:sz w:val="24"/>
          <w:szCs w:val="24"/>
          <w:lang w:val="en-US" w:eastAsia="en-US"/>
        </w:rPr>
        <w:t xml:space="preserve"> </w:t>
      </w:r>
      <w:r w:rsidR="004757EA">
        <w:rPr>
          <w:rFonts w:ascii="Times New Roman" w:eastAsia="SimSun" w:hAnsi="Times New Roman" w:cs="Times New Roman"/>
          <w:sz w:val="24"/>
          <w:szCs w:val="24"/>
          <w:lang w:val="en-US" w:eastAsia="en-US"/>
        </w:rPr>
        <w:t>at</w:t>
      </w:r>
      <w:r w:rsidR="007C7BDD">
        <w:rPr>
          <w:rFonts w:ascii="Times New Roman" w:eastAsia="SimSun" w:hAnsi="Times New Roman" w:cs="Times New Roman"/>
          <w:sz w:val="24"/>
          <w:szCs w:val="24"/>
          <w:lang w:val="en-US" w:eastAsia="en-US"/>
        </w:rPr>
        <w:t xml:space="preserve"> provincial level should adopt BIM in bot</w:t>
      </w:r>
      <w:r w:rsidR="00A861E5">
        <w:rPr>
          <w:rFonts w:ascii="Times New Roman" w:eastAsia="SimSun" w:hAnsi="Times New Roman" w:cs="Times New Roman"/>
          <w:sz w:val="24"/>
          <w:szCs w:val="24"/>
          <w:lang w:val="en-US" w:eastAsia="en-US"/>
        </w:rPr>
        <w:t>h design and construction</w:t>
      </w:r>
      <w:r w:rsidR="007C7BDD">
        <w:rPr>
          <w:rFonts w:ascii="Times New Roman" w:eastAsia="SimSun" w:hAnsi="Times New Roman" w:cs="Times New Roman"/>
          <w:sz w:val="24"/>
          <w:szCs w:val="24"/>
          <w:lang w:val="en-US" w:eastAsia="en-US"/>
        </w:rPr>
        <w:t>. By 2020, the industry guidelines for BIM ap</w:t>
      </w:r>
      <w:r w:rsidR="00592391">
        <w:rPr>
          <w:rFonts w:ascii="Times New Roman" w:eastAsia="SimSun" w:hAnsi="Times New Roman" w:cs="Times New Roman"/>
          <w:sz w:val="24"/>
          <w:szCs w:val="24"/>
          <w:lang w:val="en-US" w:eastAsia="en-US"/>
        </w:rPr>
        <w:t xml:space="preserve">plication and public standards should be well-established. </w:t>
      </w:r>
      <w:r w:rsidR="005C2745">
        <w:rPr>
          <w:rFonts w:ascii="Times New Roman" w:eastAsia="SimSun" w:hAnsi="Times New Roman" w:cs="Times New Roman"/>
          <w:sz w:val="24"/>
          <w:szCs w:val="24"/>
          <w:lang w:val="en-US" w:eastAsia="en-US"/>
        </w:rPr>
        <w:t xml:space="preserve">The effects of isomorphic pressures from governmental bodies, regulatory agencies, or industry associations on project-level BIM adoption in China </w:t>
      </w:r>
      <w:r w:rsidR="00516559">
        <w:rPr>
          <w:rFonts w:ascii="Times New Roman" w:eastAsia="SimSun" w:hAnsi="Times New Roman" w:cs="Times New Roman"/>
          <w:sz w:val="24"/>
          <w:szCs w:val="24"/>
          <w:lang w:val="en-US" w:eastAsia="en-US"/>
        </w:rPr>
        <w:t xml:space="preserve">were </w:t>
      </w:r>
      <w:r w:rsidR="005C2745">
        <w:rPr>
          <w:rFonts w:ascii="Times New Roman" w:eastAsia="SimSun" w:hAnsi="Times New Roman" w:cs="Times New Roman"/>
          <w:sz w:val="24"/>
          <w:szCs w:val="24"/>
          <w:lang w:val="en-US" w:eastAsia="en-US"/>
        </w:rPr>
        <w:t xml:space="preserve">studied by Cao et al. (2014). </w:t>
      </w:r>
      <w:r w:rsidR="00855EB0">
        <w:rPr>
          <w:rFonts w:ascii="Times New Roman" w:eastAsia="SimSun" w:hAnsi="Times New Roman" w:cs="Times New Roman"/>
          <w:sz w:val="24"/>
          <w:szCs w:val="24"/>
          <w:lang w:val="en-US" w:eastAsia="en-US"/>
        </w:rPr>
        <w:t xml:space="preserve">However, there is still limited research on Chinese BIM practitioners’ perceptions on how BIM adoption would affect the whole AEC market </w:t>
      </w:r>
      <w:r w:rsidR="004757EA">
        <w:rPr>
          <w:rFonts w:ascii="Times New Roman" w:eastAsia="SimSun" w:hAnsi="Times New Roman" w:cs="Times New Roman"/>
          <w:sz w:val="24"/>
          <w:szCs w:val="24"/>
          <w:lang w:val="en-US" w:eastAsia="en-US"/>
        </w:rPr>
        <w:t>across</w:t>
      </w:r>
      <w:r w:rsidR="00855EB0">
        <w:rPr>
          <w:rFonts w:ascii="Times New Roman" w:eastAsia="SimSun" w:hAnsi="Times New Roman" w:cs="Times New Roman"/>
          <w:sz w:val="24"/>
          <w:szCs w:val="24"/>
          <w:lang w:val="en-US" w:eastAsia="en-US"/>
        </w:rPr>
        <w:t xml:space="preserve"> fields. </w:t>
      </w:r>
    </w:p>
    <w:p w14:paraId="3B6E7841" w14:textId="12574553" w:rsidR="008D1C89" w:rsidRDefault="00272FB7" w:rsidP="001D3412">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Along with the public authorities’ movement on demanding BIM </w:t>
      </w:r>
      <w:r w:rsidR="00F73176">
        <w:rPr>
          <w:rFonts w:ascii="Times New Roman" w:eastAsia="SimSun" w:hAnsi="Times New Roman" w:cs="Times New Roman"/>
          <w:sz w:val="24"/>
          <w:szCs w:val="24"/>
          <w:lang w:val="en-US" w:eastAsia="en-US"/>
        </w:rPr>
        <w:t>applications, AEC professionals’ status of BI</w:t>
      </w:r>
      <w:r w:rsidR="00A861E5">
        <w:rPr>
          <w:rFonts w:ascii="Times New Roman" w:eastAsia="SimSun" w:hAnsi="Times New Roman" w:cs="Times New Roman"/>
          <w:sz w:val="24"/>
          <w:szCs w:val="24"/>
          <w:lang w:val="en-US" w:eastAsia="en-US"/>
        </w:rPr>
        <w:t xml:space="preserve">M implementation in mainland </w:t>
      </w:r>
      <w:r w:rsidR="00F73176">
        <w:rPr>
          <w:rFonts w:ascii="Times New Roman" w:eastAsia="SimSun" w:hAnsi="Times New Roman" w:cs="Times New Roman"/>
          <w:sz w:val="24"/>
          <w:szCs w:val="24"/>
          <w:lang w:val="en-US" w:eastAsia="en-US"/>
        </w:rPr>
        <w:t xml:space="preserve">China was also investigated </w:t>
      </w:r>
      <w:r w:rsidR="005D4CF4">
        <w:rPr>
          <w:rFonts w:ascii="Times New Roman" w:eastAsia="SimSun" w:hAnsi="Times New Roman" w:cs="Times New Roman"/>
          <w:sz w:val="24"/>
          <w:szCs w:val="24"/>
          <w:lang w:val="en-US" w:eastAsia="en-US"/>
        </w:rPr>
        <w:t>in</w:t>
      </w:r>
      <w:r w:rsidR="00F73176">
        <w:rPr>
          <w:rFonts w:ascii="Times New Roman" w:eastAsia="SimSun" w:hAnsi="Times New Roman" w:cs="Times New Roman"/>
          <w:sz w:val="24"/>
          <w:szCs w:val="24"/>
          <w:lang w:val="en-US" w:eastAsia="en-US"/>
        </w:rPr>
        <w:t xml:space="preserve"> earlier studies including</w:t>
      </w:r>
      <w:r w:rsidR="007772DE">
        <w:rPr>
          <w:rFonts w:ascii="Times New Roman" w:eastAsia="SimSun" w:hAnsi="Times New Roman" w:cs="Times New Roman"/>
          <w:sz w:val="24"/>
          <w:szCs w:val="24"/>
          <w:lang w:val="en-US" w:eastAsia="en-US"/>
        </w:rPr>
        <w:t xml:space="preserve"> </w:t>
      </w:r>
      <w:r w:rsidR="007772DE" w:rsidRPr="007772DE">
        <w:rPr>
          <w:rFonts w:ascii="Times New Roman" w:eastAsia="SimSun" w:hAnsi="Times New Roman" w:cs="Times New Roman"/>
          <w:sz w:val="24"/>
          <w:szCs w:val="24"/>
          <w:lang w:val="en-US" w:eastAsia="en-US"/>
        </w:rPr>
        <w:t>China Construction Industry Association</w:t>
      </w:r>
      <w:r w:rsidR="00F73176">
        <w:rPr>
          <w:rFonts w:ascii="Times New Roman" w:eastAsia="SimSun" w:hAnsi="Times New Roman" w:cs="Times New Roman"/>
          <w:sz w:val="24"/>
          <w:szCs w:val="24"/>
          <w:lang w:val="en-US" w:eastAsia="en-US"/>
        </w:rPr>
        <w:t xml:space="preserve"> </w:t>
      </w:r>
      <w:r w:rsidR="007772DE">
        <w:rPr>
          <w:rFonts w:ascii="Times New Roman" w:eastAsia="SimSun" w:hAnsi="Times New Roman" w:cs="Times New Roman"/>
          <w:sz w:val="24"/>
          <w:szCs w:val="24"/>
          <w:lang w:val="en-US" w:eastAsia="en-US"/>
        </w:rPr>
        <w:t>(</w:t>
      </w:r>
      <w:r w:rsidR="00F73176">
        <w:rPr>
          <w:rFonts w:ascii="Times New Roman" w:eastAsia="SimSun" w:hAnsi="Times New Roman" w:cs="Times New Roman"/>
          <w:sz w:val="24"/>
          <w:szCs w:val="24"/>
          <w:lang w:val="en-US" w:eastAsia="en-US"/>
        </w:rPr>
        <w:t>CCIA</w:t>
      </w:r>
      <w:r w:rsidR="007772DE">
        <w:rPr>
          <w:rFonts w:ascii="Times New Roman" w:eastAsia="SimSun" w:hAnsi="Times New Roman" w:cs="Times New Roman"/>
          <w:sz w:val="24"/>
          <w:szCs w:val="24"/>
          <w:lang w:val="en-US" w:eastAsia="en-US"/>
        </w:rPr>
        <w:t>,</w:t>
      </w:r>
      <w:r w:rsidR="00F73176">
        <w:rPr>
          <w:rFonts w:ascii="Times New Roman" w:eastAsia="SimSun" w:hAnsi="Times New Roman" w:cs="Times New Roman"/>
          <w:sz w:val="24"/>
          <w:szCs w:val="24"/>
          <w:lang w:val="en-US" w:eastAsia="en-US"/>
        </w:rPr>
        <w:t xml:space="preserve"> 2013), </w:t>
      </w:r>
      <w:r w:rsidR="007772DE" w:rsidRPr="007772DE">
        <w:rPr>
          <w:rFonts w:ascii="Times New Roman" w:eastAsia="SimSun" w:hAnsi="Times New Roman" w:cs="Times New Roman"/>
          <w:sz w:val="24"/>
          <w:szCs w:val="24"/>
          <w:lang w:val="en-US" w:eastAsia="en-US"/>
        </w:rPr>
        <w:t xml:space="preserve">Shenzhen Exploration &amp; Design Association </w:t>
      </w:r>
      <w:r w:rsidR="007772DE">
        <w:rPr>
          <w:rFonts w:ascii="Times New Roman" w:eastAsia="SimSun" w:hAnsi="Times New Roman" w:cs="Times New Roman"/>
          <w:sz w:val="24"/>
          <w:szCs w:val="24"/>
          <w:lang w:val="en-US" w:eastAsia="en-US"/>
        </w:rPr>
        <w:t>(</w:t>
      </w:r>
      <w:r w:rsidR="00F73176">
        <w:rPr>
          <w:rFonts w:ascii="Times New Roman" w:eastAsia="SimSun" w:hAnsi="Times New Roman" w:cs="Times New Roman"/>
          <w:sz w:val="24"/>
          <w:szCs w:val="24"/>
          <w:lang w:val="en-US" w:eastAsia="en-US"/>
        </w:rPr>
        <w:t>SZEDA</w:t>
      </w:r>
      <w:r w:rsidR="007772DE">
        <w:rPr>
          <w:rFonts w:ascii="Times New Roman" w:eastAsia="SimSun" w:hAnsi="Times New Roman" w:cs="Times New Roman"/>
          <w:sz w:val="24"/>
          <w:szCs w:val="24"/>
          <w:lang w:val="en-US" w:eastAsia="en-US"/>
        </w:rPr>
        <w:t xml:space="preserve">, </w:t>
      </w:r>
      <w:r w:rsidR="00F73176">
        <w:rPr>
          <w:rFonts w:ascii="Times New Roman" w:eastAsia="SimSun" w:hAnsi="Times New Roman" w:cs="Times New Roman"/>
          <w:sz w:val="24"/>
          <w:szCs w:val="24"/>
          <w:lang w:val="en-US" w:eastAsia="en-US"/>
        </w:rPr>
        <w:t xml:space="preserve">2013), and Jin et al. (2015). </w:t>
      </w:r>
      <w:r w:rsidR="007A0BB0" w:rsidRPr="007A0BB0">
        <w:rPr>
          <w:rFonts w:ascii="Times New Roman" w:eastAsia="SimSun" w:hAnsi="Times New Roman" w:cs="Times New Roman"/>
          <w:sz w:val="24"/>
          <w:szCs w:val="24"/>
          <w:lang w:val="en-US" w:eastAsia="en-US"/>
        </w:rPr>
        <w:t xml:space="preserve">Although there are still limited regions in China </w:t>
      </w:r>
      <w:r w:rsidR="001D3412">
        <w:rPr>
          <w:rFonts w:ascii="Times New Roman" w:eastAsia="SimSun" w:hAnsi="Times New Roman" w:cs="Times New Roman"/>
          <w:sz w:val="24"/>
          <w:szCs w:val="24"/>
          <w:lang w:val="en-US" w:eastAsia="en-US"/>
        </w:rPr>
        <w:t>with</w:t>
      </w:r>
      <w:r w:rsidR="007A0BB0" w:rsidRPr="007A0BB0">
        <w:rPr>
          <w:rFonts w:ascii="Times New Roman" w:eastAsia="SimSun" w:hAnsi="Times New Roman" w:cs="Times New Roman"/>
          <w:sz w:val="24"/>
          <w:szCs w:val="24"/>
          <w:lang w:val="en-US" w:eastAsia="en-US"/>
        </w:rPr>
        <w:t xml:space="preserve"> developed BIM standards, and BIM applications during the project delivery process may still be limited to the design stage, the trend of AEC firms in China towards BIM-equ</w:t>
      </w:r>
      <w:r w:rsidR="00B02CB8">
        <w:rPr>
          <w:rFonts w:ascii="Times New Roman" w:eastAsia="SimSun" w:hAnsi="Times New Roman" w:cs="Times New Roman"/>
          <w:sz w:val="24"/>
          <w:szCs w:val="24"/>
          <w:lang w:val="en-US" w:eastAsia="en-US"/>
        </w:rPr>
        <w:t>ipped digitalization can be fore</w:t>
      </w:r>
      <w:r w:rsidR="007A0BB0" w:rsidRPr="007A0BB0">
        <w:rPr>
          <w:rFonts w:ascii="Times New Roman" w:eastAsia="SimSun" w:hAnsi="Times New Roman" w:cs="Times New Roman"/>
          <w:sz w:val="24"/>
          <w:szCs w:val="24"/>
          <w:lang w:val="en-US" w:eastAsia="en-US"/>
        </w:rPr>
        <w:t>seen from the state-of-the-art policies and visions released from public authorities and the spreading involvement of BIM in China’s construction projects.</w:t>
      </w:r>
      <w:r w:rsidR="0035689D">
        <w:rPr>
          <w:rFonts w:ascii="Times New Roman" w:eastAsia="SimSun" w:hAnsi="Times New Roman" w:cs="Times New Roman"/>
          <w:sz w:val="24"/>
          <w:szCs w:val="24"/>
          <w:lang w:val="en-US" w:eastAsia="en-US"/>
        </w:rPr>
        <w:t xml:space="preserve"> For example, </w:t>
      </w:r>
      <w:r w:rsidR="0035689D" w:rsidRPr="0035689D">
        <w:rPr>
          <w:rFonts w:ascii="Times New Roman" w:eastAsia="SimSun" w:hAnsi="Times New Roman" w:cs="Times New Roman"/>
          <w:sz w:val="24"/>
          <w:szCs w:val="24"/>
          <w:lang w:val="en-US" w:eastAsia="en-US"/>
        </w:rPr>
        <w:t>Shanghai Municipal People's Government</w:t>
      </w:r>
      <w:r w:rsidR="007D3D74">
        <w:rPr>
          <w:rFonts w:ascii="Times New Roman" w:eastAsia="SimSun" w:hAnsi="Times New Roman" w:cs="Times New Roman"/>
          <w:sz w:val="24"/>
          <w:szCs w:val="24"/>
          <w:lang w:val="en-US" w:eastAsia="en-US"/>
        </w:rPr>
        <w:t xml:space="preserve"> (2014) </w:t>
      </w:r>
      <w:r w:rsidR="004076AE">
        <w:rPr>
          <w:rFonts w:ascii="Times New Roman" w:eastAsia="SimSun" w:hAnsi="Times New Roman" w:cs="Times New Roman"/>
          <w:sz w:val="24"/>
          <w:szCs w:val="24"/>
          <w:lang w:val="en-US" w:eastAsia="en-US"/>
        </w:rPr>
        <w:t>announced</w:t>
      </w:r>
      <w:r w:rsidR="004076AE" w:rsidRPr="004076AE">
        <w:rPr>
          <w:rFonts w:ascii="Times New Roman" w:eastAsia="SimSun" w:hAnsi="Times New Roman" w:cs="Times New Roman"/>
          <w:sz w:val="24"/>
          <w:szCs w:val="24"/>
          <w:lang w:val="en-US" w:eastAsia="en-US"/>
        </w:rPr>
        <w:t xml:space="preserve"> </w:t>
      </w:r>
      <w:r w:rsidR="004076AE">
        <w:rPr>
          <w:rFonts w:ascii="Times New Roman" w:eastAsia="SimSun" w:hAnsi="Times New Roman" w:cs="Times New Roman"/>
          <w:sz w:val="24"/>
          <w:szCs w:val="24"/>
          <w:lang w:val="en-US" w:eastAsia="en-US"/>
        </w:rPr>
        <w:t xml:space="preserve">the strategic objectives of BIM implementation highlighting </w:t>
      </w:r>
      <w:r w:rsidR="007D3D74">
        <w:rPr>
          <w:rFonts w:ascii="Times New Roman" w:eastAsia="SimSun" w:hAnsi="Times New Roman" w:cs="Times New Roman"/>
          <w:sz w:val="24"/>
          <w:szCs w:val="24"/>
          <w:lang w:val="en-US" w:eastAsia="en-US"/>
        </w:rPr>
        <w:t>that industry</w:t>
      </w:r>
      <w:r w:rsidR="0035689D">
        <w:rPr>
          <w:rFonts w:ascii="Times New Roman" w:eastAsia="SimSun" w:hAnsi="Times New Roman" w:cs="Times New Roman"/>
          <w:sz w:val="24"/>
          <w:szCs w:val="24"/>
          <w:lang w:val="en-US" w:eastAsia="en-US"/>
        </w:rPr>
        <w:t xml:space="preserve"> standards </w:t>
      </w:r>
      <w:r w:rsidR="00580E5B">
        <w:rPr>
          <w:rFonts w:ascii="Times New Roman" w:eastAsia="SimSun" w:hAnsi="Times New Roman" w:cs="Times New Roman"/>
          <w:sz w:val="24"/>
          <w:szCs w:val="24"/>
          <w:lang w:val="en-US" w:eastAsia="en-US"/>
        </w:rPr>
        <w:t>enabling</w:t>
      </w:r>
      <w:r w:rsidR="0035689D">
        <w:rPr>
          <w:rFonts w:ascii="Times New Roman" w:eastAsia="SimSun" w:hAnsi="Times New Roman" w:cs="Times New Roman"/>
          <w:sz w:val="24"/>
          <w:szCs w:val="24"/>
          <w:lang w:val="en-US" w:eastAsia="en-US"/>
        </w:rPr>
        <w:t xml:space="preserve"> the BIM implementation in Shanghai’s AEC projects should be available by the end of 2016, and government-invested projects must adopt BIM starting from 2017. </w:t>
      </w:r>
      <w:r w:rsidR="007556D7">
        <w:rPr>
          <w:rFonts w:ascii="Times New Roman" w:eastAsia="SimSun" w:hAnsi="Times New Roman" w:cs="Times New Roman"/>
          <w:sz w:val="24"/>
          <w:szCs w:val="24"/>
          <w:lang w:val="en-US" w:eastAsia="en-US"/>
        </w:rPr>
        <w:t>Internationally, a</w:t>
      </w:r>
      <w:r w:rsidR="00C97B1E">
        <w:rPr>
          <w:rFonts w:ascii="Times New Roman" w:eastAsia="SimSun" w:hAnsi="Times New Roman" w:cs="Times New Roman"/>
          <w:sz w:val="24"/>
          <w:szCs w:val="24"/>
          <w:lang w:val="en-US" w:eastAsia="en-US"/>
        </w:rPr>
        <w:t xml:space="preserve"> review of </w:t>
      </w:r>
      <w:r w:rsidR="0066569E">
        <w:rPr>
          <w:rFonts w:ascii="Times New Roman" w:eastAsia="SimSun" w:hAnsi="Times New Roman" w:cs="Times New Roman"/>
          <w:sz w:val="24"/>
          <w:szCs w:val="24"/>
          <w:lang w:val="en-US" w:eastAsia="en-US"/>
        </w:rPr>
        <w:t>p</w:t>
      </w:r>
      <w:r w:rsidR="00D77D23">
        <w:rPr>
          <w:rFonts w:ascii="Times New Roman" w:eastAsia="SimSun" w:hAnsi="Times New Roman" w:cs="Times New Roman"/>
          <w:sz w:val="24"/>
          <w:szCs w:val="24"/>
          <w:lang w:val="en-US" w:eastAsia="en-US"/>
        </w:rPr>
        <w:t>revious research</w:t>
      </w:r>
      <w:r w:rsidR="00C97B1E">
        <w:rPr>
          <w:rFonts w:ascii="Times New Roman" w:eastAsia="SimSun" w:hAnsi="Times New Roman" w:cs="Times New Roman"/>
          <w:sz w:val="24"/>
          <w:szCs w:val="24"/>
          <w:lang w:val="en-US" w:eastAsia="en-US"/>
        </w:rPr>
        <w:t xml:space="preserve"> </w:t>
      </w:r>
      <w:r w:rsidR="0066569E">
        <w:rPr>
          <w:rFonts w:ascii="Times New Roman" w:eastAsia="SimSun" w:hAnsi="Times New Roman" w:cs="Times New Roman"/>
          <w:sz w:val="24"/>
          <w:szCs w:val="24"/>
          <w:lang w:val="en-US" w:eastAsia="en-US"/>
        </w:rPr>
        <w:t xml:space="preserve">on BIM </w:t>
      </w:r>
      <w:r w:rsidR="001F5071">
        <w:rPr>
          <w:rFonts w:ascii="Times New Roman" w:eastAsia="SimSun" w:hAnsi="Times New Roman" w:cs="Times New Roman"/>
          <w:sz w:val="24"/>
          <w:szCs w:val="24"/>
          <w:lang w:val="en-US" w:eastAsia="en-US"/>
        </w:rPr>
        <w:t xml:space="preserve">benefits, </w:t>
      </w:r>
      <w:r w:rsidR="0066569E">
        <w:rPr>
          <w:rFonts w:ascii="Times New Roman" w:eastAsia="SimSun" w:hAnsi="Times New Roman" w:cs="Times New Roman"/>
          <w:sz w:val="24"/>
          <w:szCs w:val="24"/>
          <w:lang w:val="en-US" w:eastAsia="en-US"/>
        </w:rPr>
        <w:t>practice status, policy development,</w:t>
      </w:r>
      <w:r w:rsidR="001F5071">
        <w:rPr>
          <w:rFonts w:ascii="Times New Roman" w:eastAsia="SimSun" w:hAnsi="Times New Roman" w:cs="Times New Roman"/>
          <w:sz w:val="24"/>
          <w:szCs w:val="24"/>
          <w:lang w:val="en-US" w:eastAsia="en-US"/>
        </w:rPr>
        <w:t xml:space="preserve"> and challenges</w:t>
      </w:r>
      <w:r w:rsidR="0066569E">
        <w:rPr>
          <w:rFonts w:ascii="Times New Roman" w:eastAsia="SimSun" w:hAnsi="Times New Roman" w:cs="Times New Roman"/>
          <w:sz w:val="24"/>
          <w:szCs w:val="24"/>
          <w:lang w:val="en-US" w:eastAsia="en-US"/>
        </w:rPr>
        <w:t xml:space="preserve"> </w:t>
      </w:r>
      <w:r w:rsidR="00D77D23">
        <w:rPr>
          <w:rFonts w:ascii="Times New Roman" w:eastAsia="SimSun" w:hAnsi="Times New Roman" w:cs="Times New Roman"/>
          <w:sz w:val="24"/>
          <w:szCs w:val="24"/>
          <w:lang w:val="en-US" w:eastAsia="en-US"/>
        </w:rPr>
        <w:t xml:space="preserve">revealed that these studies mostly focused on BIM application in specialty areas (e.g., electrical construction in Hanna et al., 2014), </w:t>
      </w:r>
      <w:r w:rsidR="009D1EB4">
        <w:rPr>
          <w:rFonts w:ascii="Times New Roman" w:eastAsia="SimSun" w:hAnsi="Times New Roman" w:cs="Times New Roman"/>
          <w:sz w:val="24"/>
          <w:szCs w:val="24"/>
          <w:lang w:val="en-US" w:eastAsia="en-US"/>
        </w:rPr>
        <w:t>with research</w:t>
      </w:r>
      <w:r w:rsidR="00720A9C">
        <w:rPr>
          <w:rFonts w:ascii="Times New Roman" w:eastAsia="SimSun" w:hAnsi="Times New Roman" w:cs="Times New Roman"/>
          <w:sz w:val="24"/>
          <w:szCs w:val="24"/>
          <w:lang w:val="en-US" w:eastAsia="en-US"/>
        </w:rPr>
        <w:t>-involved</w:t>
      </w:r>
      <w:r w:rsidR="009D1EB4">
        <w:rPr>
          <w:rFonts w:ascii="Times New Roman" w:eastAsia="SimSun" w:hAnsi="Times New Roman" w:cs="Times New Roman"/>
          <w:sz w:val="24"/>
          <w:szCs w:val="24"/>
          <w:lang w:val="en-US" w:eastAsia="en-US"/>
        </w:rPr>
        <w:t xml:space="preserve"> participants from certain technical fields (e.g., consultants and researchers in Won et al., 2013),</w:t>
      </w:r>
      <w:r w:rsidR="00720A9C">
        <w:rPr>
          <w:rFonts w:ascii="Times New Roman" w:eastAsia="SimSun" w:hAnsi="Times New Roman" w:cs="Times New Roman"/>
          <w:sz w:val="24"/>
          <w:szCs w:val="24"/>
          <w:lang w:val="en-US" w:eastAsia="en-US"/>
        </w:rPr>
        <w:t xml:space="preserve"> or target</w:t>
      </w:r>
      <w:r w:rsidR="004757EA">
        <w:rPr>
          <w:rFonts w:ascii="Times New Roman" w:eastAsia="SimSun" w:hAnsi="Times New Roman" w:cs="Times New Roman"/>
          <w:sz w:val="24"/>
          <w:szCs w:val="24"/>
          <w:lang w:val="en-US" w:eastAsia="en-US"/>
        </w:rPr>
        <w:t>ed</w:t>
      </w:r>
      <w:r w:rsidR="00720A9C">
        <w:rPr>
          <w:rFonts w:ascii="Times New Roman" w:eastAsia="SimSun" w:hAnsi="Times New Roman" w:cs="Times New Roman"/>
          <w:sz w:val="24"/>
          <w:szCs w:val="24"/>
          <w:lang w:val="en-US" w:eastAsia="en-US"/>
        </w:rPr>
        <w:t xml:space="preserve"> on</w:t>
      </w:r>
      <w:r w:rsidR="004757EA">
        <w:rPr>
          <w:rFonts w:ascii="Times New Roman" w:eastAsia="SimSun" w:hAnsi="Times New Roman" w:cs="Times New Roman"/>
          <w:sz w:val="24"/>
          <w:szCs w:val="24"/>
          <w:lang w:val="en-US" w:eastAsia="en-US"/>
        </w:rPr>
        <w:t xml:space="preserve"> </w:t>
      </w:r>
      <w:r w:rsidR="004757EA">
        <w:rPr>
          <w:rFonts w:ascii="Times New Roman" w:eastAsia="SimSun" w:hAnsi="Times New Roman" w:cs="Times New Roman"/>
          <w:sz w:val="24"/>
          <w:szCs w:val="24"/>
          <w:lang w:val="en-US" w:eastAsia="en-US"/>
        </w:rPr>
        <w:lastRenderedPageBreak/>
        <w:t>the</w:t>
      </w:r>
      <w:r w:rsidR="00720A9C">
        <w:rPr>
          <w:rFonts w:ascii="Times New Roman" w:eastAsia="SimSun" w:hAnsi="Times New Roman" w:cs="Times New Roman"/>
          <w:sz w:val="24"/>
          <w:szCs w:val="24"/>
          <w:lang w:val="en-US" w:eastAsia="en-US"/>
        </w:rPr>
        <w:t xml:space="preserve"> project construction stage (e.g., Cao et al., 2014;</w:t>
      </w:r>
      <w:r w:rsidR="009D1EB4">
        <w:rPr>
          <w:rFonts w:ascii="Times New Roman" w:eastAsia="SimSun" w:hAnsi="Times New Roman" w:cs="Times New Roman"/>
          <w:sz w:val="24"/>
          <w:szCs w:val="24"/>
          <w:lang w:val="en-US" w:eastAsia="en-US"/>
        </w:rPr>
        <w:t xml:space="preserve"> </w:t>
      </w:r>
      <w:proofErr w:type="spellStart"/>
      <w:r w:rsidR="00720A9C">
        <w:rPr>
          <w:rFonts w:ascii="Times New Roman" w:eastAsia="SimSun" w:hAnsi="Times New Roman" w:cs="Times New Roman"/>
          <w:sz w:val="24"/>
          <w:szCs w:val="24"/>
          <w:lang w:val="en-US" w:eastAsia="en-US"/>
        </w:rPr>
        <w:t>Francom</w:t>
      </w:r>
      <w:proofErr w:type="spellEnd"/>
      <w:r w:rsidR="00720A9C">
        <w:rPr>
          <w:rFonts w:ascii="Times New Roman" w:eastAsia="SimSun" w:hAnsi="Times New Roman" w:cs="Times New Roman"/>
          <w:sz w:val="24"/>
          <w:szCs w:val="24"/>
          <w:lang w:val="en-US" w:eastAsia="en-US"/>
        </w:rPr>
        <w:t xml:space="preserve"> et al. 2015).</w:t>
      </w:r>
      <w:r w:rsidR="00563AF0">
        <w:rPr>
          <w:rFonts w:ascii="Times New Roman" w:eastAsia="SimSun" w:hAnsi="Times New Roman" w:cs="Times New Roman"/>
          <w:sz w:val="24"/>
          <w:szCs w:val="24"/>
          <w:lang w:val="en-US" w:eastAsia="en-US"/>
        </w:rPr>
        <w:t xml:space="preserve"> </w:t>
      </w:r>
      <w:r w:rsidR="006345BC">
        <w:rPr>
          <w:rFonts w:ascii="Times New Roman" w:eastAsia="SimSun" w:hAnsi="Times New Roman" w:cs="Times New Roman"/>
          <w:sz w:val="24"/>
          <w:szCs w:val="24"/>
          <w:lang w:val="en-US" w:eastAsia="en-US"/>
        </w:rPr>
        <w:t>So far</w:t>
      </w:r>
      <w:r w:rsidR="00143BA6">
        <w:rPr>
          <w:rFonts w:ascii="Times New Roman" w:eastAsia="SimSun" w:hAnsi="Times New Roman" w:cs="Times New Roman"/>
          <w:sz w:val="24"/>
          <w:szCs w:val="24"/>
          <w:lang w:val="en-US" w:eastAsia="en-US"/>
        </w:rPr>
        <w:t>,</w:t>
      </w:r>
      <w:r w:rsidR="006345BC">
        <w:rPr>
          <w:rFonts w:ascii="Times New Roman" w:eastAsia="SimSun" w:hAnsi="Times New Roman" w:cs="Times New Roman"/>
          <w:sz w:val="24"/>
          <w:szCs w:val="24"/>
          <w:lang w:val="en-US" w:eastAsia="en-US"/>
        </w:rPr>
        <w:t xml:space="preserve"> relevant empirical </w:t>
      </w:r>
      <w:r w:rsidR="00563AF0">
        <w:rPr>
          <w:rFonts w:ascii="Times New Roman" w:eastAsia="SimSun" w:hAnsi="Times New Roman" w:cs="Times New Roman"/>
          <w:sz w:val="24"/>
          <w:szCs w:val="24"/>
          <w:lang w:val="en-US" w:eastAsia="en-US"/>
        </w:rPr>
        <w:t xml:space="preserve">studies (e.g., </w:t>
      </w:r>
      <w:proofErr w:type="spellStart"/>
      <w:r w:rsidR="00563AF0">
        <w:rPr>
          <w:rFonts w:ascii="Times New Roman" w:eastAsia="SimSun" w:hAnsi="Times New Roman" w:cs="Times New Roman"/>
          <w:sz w:val="24"/>
          <w:szCs w:val="24"/>
          <w:lang w:val="en-US" w:eastAsia="en-US"/>
        </w:rPr>
        <w:t>Eadie</w:t>
      </w:r>
      <w:proofErr w:type="spellEnd"/>
      <w:r w:rsidR="00563AF0">
        <w:rPr>
          <w:rFonts w:ascii="Times New Roman" w:eastAsia="SimSun" w:hAnsi="Times New Roman" w:cs="Times New Roman"/>
          <w:sz w:val="24"/>
          <w:szCs w:val="24"/>
          <w:lang w:val="en-US" w:eastAsia="en-US"/>
        </w:rPr>
        <w:t xml:space="preserve"> et al., 2013)</w:t>
      </w:r>
      <w:r w:rsidR="006345BC">
        <w:rPr>
          <w:rFonts w:ascii="Times New Roman" w:eastAsia="SimSun" w:hAnsi="Times New Roman" w:cs="Times New Roman"/>
          <w:sz w:val="24"/>
          <w:szCs w:val="24"/>
          <w:lang w:val="en-US" w:eastAsia="en-US"/>
        </w:rPr>
        <w:t xml:space="preserve"> that</w:t>
      </w:r>
      <w:r w:rsidR="00563AF0">
        <w:rPr>
          <w:rFonts w:ascii="Times New Roman" w:eastAsia="SimSun" w:hAnsi="Times New Roman" w:cs="Times New Roman"/>
          <w:sz w:val="24"/>
          <w:szCs w:val="24"/>
          <w:lang w:val="en-US" w:eastAsia="en-US"/>
        </w:rPr>
        <w:t xml:space="preserve"> </w:t>
      </w:r>
      <w:r w:rsidR="006345BC">
        <w:rPr>
          <w:rFonts w:ascii="Times New Roman" w:eastAsia="SimSun" w:hAnsi="Times New Roman" w:cs="Times New Roman"/>
          <w:sz w:val="24"/>
          <w:szCs w:val="24"/>
          <w:lang w:val="en-US" w:eastAsia="en-US"/>
        </w:rPr>
        <w:t>recruited</w:t>
      </w:r>
      <w:r w:rsidR="00563AF0">
        <w:rPr>
          <w:rFonts w:ascii="Times New Roman" w:eastAsia="SimSun" w:hAnsi="Times New Roman" w:cs="Times New Roman"/>
          <w:sz w:val="24"/>
          <w:szCs w:val="24"/>
          <w:lang w:val="en-US" w:eastAsia="en-US"/>
        </w:rPr>
        <w:t xml:space="preserve"> survey participants from multiple AEC disciplines </w:t>
      </w:r>
      <w:r w:rsidR="006345BC">
        <w:rPr>
          <w:rFonts w:ascii="Times New Roman" w:eastAsia="SimSun" w:hAnsi="Times New Roman" w:cs="Times New Roman"/>
          <w:sz w:val="24"/>
          <w:szCs w:val="24"/>
          <w:lang w:val="en-US" w:eastAsia="en-US"/>
        </w:rPr>
        <w:t>are still not sufficient for the purpose of gaining a more holistic picture of</w:t>
      </w:r>
      <w:r w:rsidR="00563AF0">
        <w:rPr>
          <w:rFonts w:ascii="Times New Roman" w:eastAsia="SimSun" w:hAnsi="Times New Roman" w:cs="Times New Roman"/>
          <w:sz w:val="24"/>
          <w:szCs w:val="24"/>
          <w:lang w:val="en-US" w:eastAsia="en-US"/>
        </w:rPr>
        <w:t xml:space="preserve"> BIM implementation-associat</w:t>
      </w:r>
      <w:r w:rsidR="00AF70FE">
        <w:rPr>
          <w:rFonts w:ascii="Times New Roman" w:eastAsia="SimSun" w:hAnsi="Times New Roman" w:cs="Times New Roman"/>
          <w:sz w:val="24"/>
          <w:szCs w:val="24"/>
          <w:lang w:val="en-US" w:eastAsia="en-US"/>
        </w:rPr>
        <w:t>ed issues such as risks, return</w:t>
      </w:r>
      <w:r w:rsidR="00563AF0">
        <w:rPr>
          <w:rFonts w:ascii="Times New Roman" w:eastAsia="SimSun" w:hAnsi="Times New Roman" w:cs="Times New Roman"/>
          <w:sz w:val="24"/>
          <w:szCs w:val="24"/>
          <w:lang w:val="en-US" w:eastAsia="en-US"/>
        </w:rPr>
        <w:t>s</w:t>
      </w:r>
      <w:r w:rsidR="00AF70FE">
        <w:rPr>
          <w:rFonts w:ascii="Times New Roman" w:eastAsia="SimSun" w:hAnsi="Times New Roman" w:cs="Times New Roman"/>
          <w:sz w:val="24"/>
          <w:szCs w:val="24"/>
          <w:lang w:val="en-US" w:eastAsia="en-US"/>
        </w:rPr>
        <w:t xml:space="preserve"> from investments</w:t>
      </w:r>
      <w:r w:rsidR="00563AF0">
        <w:rPr>
          <w:rFonts w:ascii="Times New Roman" w:eastAsia="SimSun" w:hAnsi="Times New Roman" w:cs="Times New Roman"/>
          <w:sz w:val="24"/>
          <w:szCs w:val="24"/>
          <w:lang w:val="en-US" w:eastAsia="en-US"/>
        </w:rPr>
        <w:t xml:space="preserve">, and strategies.     </w:t>
      </w:r>
      <w:r w:rsidR="00720A9C">
        <w:rPr>
          <w:rFonts w:ascii="Times New Roman" w:eastAsia="SimSun" w:hAnsi="Times New Roman" w:cs="Times New Roman"/>
          <w:sz w:val="24"/>
          <w:szCs w:val="24"/>
          <w:lang w:val="en-US" w:eastAsia="en-US"/>
        </w:rPr>
        <w:t xml:space="preserve"> </w:t>
      </w:r>
      <w:r w:rsidR="009D1EB4">
        <w:rPr>
          <w:rFonts w:ascii="Times New Roman" w:eastAsia="SimSun" w:hAnsi="Times New Roman" w:cs="Times New Roman"/>
          <w:sz w:val="24"/>
          <w:szCs w:val="24"/>
          <w:lang w:val="en-US" w:eastAsia="en-US"/>
        </w:rPr>
        <w:t xml:space="preserve"> </w:t>
      </w:r>
    </w:p>
    <w:p w14:paraId="18081BD3" w14:textId="390B44E3" w:rsidR="00D53EC9" w:rsidRDefault="0046364E" w:rsidP="008D1C89">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In order to keep self-competitiveness in </w:t>
      </w:r>
      <w:r w:rsidR="0067030D">
        <w:rPr>
          <w:rFonts w:ascii="Times New Roman" w:eastAsia="SimSun" w:hAnsi="Times New Roman" w:cs="Times New Roman"/>
          <w:sz w:val="24"/>
          <w:szCs w:val="24"/>
          <w:lang w:val="en-US" w:eastAsia="en-US"/>
        </w:rPr>
        <w:t>the</w:t>
      </w:r>
      <w:r>
        <w:rPr>
          <w:rFonts w:ascii="Times New Roman" w:eastAsia="SimSun" w:hAnsi="Times New Roman" w:cs="Times New Roman"/>
          <w:sz w:val="24"/>
          <w:szCs w:val="24"/>
          <w:lang w:val="en-US" w:eastAsia="en-US"/>
        </w:rPr>
        <w:t xml:space="preserve"> bidding market,</w:t>
      </w:r>
      <w:r w:rsidR="00BD59FE">
        <w:rPr>
          <w:rFonts w:ascii="Times New Roman" w:eastAsia="SimSun" w:hAnsi="Times New Roman" w:cs="Times New Roman"/>
          <w:sz w:val="24"/>
          <w:szCs w:val="24"/>
          <w:lang w:val="en-US" w:eastAsia="en-US"/>
        </w:rPr>
        <w:t xml:space="preserve"> </w:t>
      </w:r>
      <w:r w:rsidR="0019159A">
        <w:rPr>
          <w:rFonts w:ascii="Times New Roman" w:eastAsia="SimSun" w:hAnsi="Times New Roman" w:cs="Times New Roman"/>
          <w:sz w:val="24"/>
          <w:szCs w:val="24"/>
          <w:lang w:val="en-US" w:eastAsia="en-US"/>
        </w:rPr>
        <w:t xml:space="preserve">AEC firms in China have started or planned to start BIM applications in their projects. </w:t>
      </w:r>
      <w:r w:rsidR="008D1C89">
        <w:rPr>
          <w:rFonts w:ascii="Times New Roman" w:eastAsia="SimSun" w:hAnsi="Times New Roman" w:cs="Times New Roman"/>
          <w:sz w:val="24"/>
          <w:szCs w:val="24"/>
          <w:lang w:val="en-US" w:eastAsia="en-US"/>
        </w:rPr>
        <w:t>The start</w:t>
      </w:r>
      <w:r w:rsidR="004757EA">
        <w:rPr>
          <w:rFonts w:ascii="Times New Roman" w:eastAsia="SimSun" w:hAnsi="Times New Roman" w:cs="Times New Roman"/>
          <w:sz w:val="24"/>
          <w:szCs w:val="24"/>
          <w:lang w:val="en-US" w:eastAsia="en-US"/>
        </w:rPr>
        <w:t>ing</w:t>
      </w:r>
      <w:r w:rsidR="008D1C89">
        <w:rPr>
          <w:rFonts w:ascii="Times New Roman" w:eastAsia="SimSun" w:hAnsi="Times New Roman" w:cs="Times New Roman"/>
          <w:sz w:val="24"/>
          <w:szCs w:val="24"/>
          <w:lang w:val="en-US" w:eastAsia="en-US"/>
        </w:rPr>
        <w:t xml:space="preserve"> and </w:t>
      </w:r>
      <w:r w:rsidR="004757EA">
        <w:rPr>
          <w:rFonts w:ascii="Times New Roman" w:eastAsia="SimSun" w:hAnsi="Times New Roman" w:cs="Times New Roman"/>
          <w:sz w:val="24"/>
          <w:szCs w:val="24"/>
          <w:lang w:val="en-US" w:eastAsia="en-US"/>
        </w:rPr>
        <w:t>updating of</w:t>
      </w:r>
      <w:r w:rsidR="008D1C89">
        <w:rPr>
          <w:rFonts w:ascii="Times New Roman" w:eastAsia="SimSun" w:hAnsi="Times New Roman" w:cs="Times New Roman"/>
          <w:sz w:val="24"/>
          <w:szCs w:val="24"/>
          <w:lang w:val="en-US" w:eastAsia="en-US"/>
        </w:rPr>
        <w:t xml:space="preserve"> BIM-involved work would require initial cost </w:t>
      </w:r>
      <w:r w:rsidR="00F71891">
        <w:rPr>
          <w:rFonts w:ascii="Times New Roman" w:eastAsia="SimSun" w:hAnsi="Times New Roman" w:cs="Times New Roman"/>
          <w:sz w:val="24"/>
          <w:szCs w:val="24"/>
          <w:lang w:val="en-US" w:eastAsia="en-US"/>
        </w:rPr>
        <w:t xml:space="preserve">and effort </w:t>
      </w:r>
      <w:r w:rsidR="008D1C89">
        <w:rPr>
          <w:rFonts w:ascii="Times New Roman" w:eastAsia="SimSun" w:hAnsi="Times New Roman" w:cs="Times New Roman"/>
          <w:sz w:val="24"/>
          <w:szCs w:val="24"/>
          <w:lang w:val="en-US" w:eastAsia="en-US"/>
        </w:rPr>
        <w:t>in not only relevant software and hardware, but also</w:t>
      </w:r>
      <w:r w:rsidR="00F77C62">
        <w:rPr>
          <w:rFonts w:ascii="Times New Roman" w:eastAsia="SimSun" w:hAnsi="Times New Roman" w:cs="Times New Roman"/>
          <w:sz w:val="24"/>
          <w:szCs w:val="24"/>
          <w:lang w:val="en-US" w:eastAsia="en-US"/>
        </w:rPr>
        <w:t xml:space="preserve"> in</w:t>
      </w:r>
      <w:r w:rsidR="008D1C89">
        <w:rPr>
          <w:rFonts w:ascii="Times New Roman" w:eastAsia="SimSun" w:hAnsi="Times New Roman" w:cs="Times New Roman"/>
          <w:sz w:val="24"/>
          <w:szCs w:val="24"/>
          <w:lang w:val="en-US" w:eastAsia="en-US"/>
        </w:rPr>
        <w:t xml:space="preserve"> technical, management, human resources, and other aspects. </w:t>
      </w:r>
      <w:r w:rsidR="00D415D3">
        <w:rPr>
          <w:rFonts w:ascii="Times New Roman" w:eastAsia="SimSun" w:hAnsi="Times New Roman" w:cs="Times New Roman"/>
          <w:sz w:val="24"/>
          <w:szCs w:val="24"/>
          <w:lang w:val="en-US" w:eastAsia="en-US"/>
        </w:rPr>
        <w:t>For those industry practitioners, either currently ado</w:t>
      </w:r>
      <w:r w:rsidR="00F77C62">
        <w:rPr>
          <w:rFonts w:ascii="Times New Roman" w:eastAsia="SimSun" w:hAnsi="Times New Roman" w:cs="Times New Roman"/>
          <w:sz w:val="24"/>
          <w:szCs w:val="24"/>
          <w:lang w:val="en-US" w:eastAsia="en-US"/>
        </w:rPr>
        <w:t>pting BIM, or planning to invest</w:t>
      </w:r>
      <w:r w:rsidR="00D415D3">
        <w:rPr>
          <w:rFonts w:ascii="Times New Roman" w:eastAsia="SimSun" w:hAnsi="Times New Roman" w:cs="Times New Roman"/>
          <w:sz w:val="24"/>
          <w:szCs w:val="24"/>
          <w:lang w:val="en-US" w:eastAsia="en-US"/>
        </w:rPr>
        <w:t xml:space="preserve"> in BIM </w:t>
      </w:r>
      <w:r w:rsidR="00F77C62">
        <w:rPr>
          <w:rFonts w:ascii="Times New Roman" w:eastAsia="SimSun" w:hAnsi="Times New Roman" w:cs="Times New Roman"/>
          <w:sz w:val="24"/>
          <w:szCs w:val="24"/>
          <w:lang w:val="en-US" w:eastAsia="en-US"/>
        </w:rPr>
        <w:t>for</w:t>
      </w:r>
      <w:r w:rsidR="00D415D3">
        <w:rPr>
          <w:rFonts w:ascii="Times New Roman" w:eastAsia="SimSun" w:hAnsi="Times New Roman" w:cs="Times New Roman"/>
          <w:sz w:val="24"/>
          <w:szCs w:val="24"/>
          <w:lang w:val="en-US" w:eastAsia="en-US"/>
        </w:rPr>
        <w:t xml:space="preserve"> their future project</w:t>
      </w:r>
      <w:r w:rsidR="00B13175">
        <w:rPr>
          <w:rFonts w:ascii="Times New Roman" w:eastAsia="SimSun" w:hAnsi="Times New Roman" w:cs="Times New Roman"/>
          <w:sz w:val="24"/>
          <w:szCs w:val="24"/>
          <w:lang w:val="en-US" w:eastAsia="en-US"/>
        </w:rPr>
        <w:t>s</w:t>
      </w:r>
      <w:r w:rsidR="00D415D3">
        <w:rPr>
          <w:rFonts w:ascii="Times New Roman" w:eastAsia="SimSun" w:hAnsi="Times New Roman" w:cs="Times New Roman"/>
          <w:sz w:val="24"/>
          <w:szCs w:val="24"/>
          <w:lang w:val="en-US" w:eastAsia="en-US"/>
        </w:rPr>
        <w:t xml:space="preserve">, there is a need to understand </w:t>
      </w:r>
      <w:r w:rsidR="00F77C62">
        <w:rPr>
          <w:rFonts w:ascii="Times New Roman" w:eastAsia="SimSun" w:hAnsi="Times New Roman" w:cs="Times New Roman"/>
          <w:sz w:val="24"/>
          <w:szCs w:val="24"/>
          <w:lang w:val="en-US" w:eastAsia="en-US"/>
        </w:rPr>
        <w:t xml:space="preserve">what are </w:t>
      </w:r>
      <w:r w:rsidR="00B13175">
        <w:rPr>
          <w:rFonts w:ascii="Times New Roman" w:eastAsia="SimSun" w:hAnsi="Times New Roman" w:cs="Times New Roman"/>
          <w:sz w:val="24"/>
          <w:szCs w:val="24"/>
          <w:lang w:val="en-US" w:eastAsia="en-US"/>
        </w:rPr>
        <w:t xml:space="preserve">the </w:t>
      </w:r>
      <w:r w:rsidR="00F77C62">
        <w:rPr>
          <w:rFonts w:ascii="Times New Roman" w:eastAsia="SimSun" w:hAnsi="Times New Roman" w:cs="Times New Roman"/>
          <w:sz w:val="24"/>
          <w:szCs w:val="24"/>
          <w:lang w:val="en-US" w:eastAsia="en-US"/>
        </w:rPr>
        <w:t>key investment priorities</w:t>
      </w:r>
      <w:r w:rsidR="001B43FB">
        <w:rPr>
          <w:rFonts w:ascii="Times New Roman" w:eastAsia="SimSun" w:hAnsi="Times New Roman" w:cs="Times New Roman"/>
          <w:sz w:val="24"/>
          <w:szCs w:val="24"/>
          <w:lang w:val="en-US" w:eastAsia="en-US"/>
        </w:rPr>
        <w:t xml:space="preserve"> in BIM, what could be </w:t>
      </w:r>
      <w:r w:rsidR="00B13175">
        <w:rPr>
          <w:rFonts w:ascii="Times New Roman" w:eastAsia="SimSun" w:hAnsi="Times New Roman" w:cs="Times New Roman"/>
          <w:sz w:val="24"/>
          <w:szCs w:val="24"/>
          <w:lang w:val="en-US" w:eastAsia="en-US"/>
        </w:rPr>
        <w:t xml:space="preserve">the </w:t>
      </w:r>
      <w:r w:rsidR="001B43FB">
        <w:rPr>
          <w:rFonts w:ascii="Times New Roman" w:eastAsia="SimSun" w:hAnsi="Times New Roman" w:cs="Times New Roman"/>
          <w:sz w:val="24"/>
          <w:szCs w:val="24"/>
          <w:lang w:val="en-US" w:eastAsia="en-US"/>
        </w:rPr>
        <w:t xml:space="preserve">associated risks once starting BIM usage, and how to </w:t>
      </w:r>
      <w:r w:rsidR="0067030D">
        <w:rPr>
          <w:rFonts w:ascii="Times New Roman" w:eastAsia="SimSun" w:hAnsi="Times New Roman" w:cs="Times New Roman"/>
          <w:sz w:val="24"/>
          <w:szCs w:val="24"/>
          <w:lang w:val="en-US" w:eastAsia="en-US"/>
        </w:rPr>
        <w:t>e</w:t>
      </w:r>
      <w:r w:rsidR="005E1DB2">
        <w:rPr>
          <w:rFonts w:ascii="Times New Roman" w:eastAsia="SimSun" w:hAnsi="Times New Roman" w:cs="Times New Roman"/>
          <w:sz w:val="24"/>
          <w:szCs w:val="24"/>
          <w:lang w:val="en-US" w:eastAsia="en-US"/>
        </w:rPr>
        <w:t>nhance the return</w:t>
      </w:r>
      <w:r w:rsidR="0067030D">
        <w:rPr>
          <w:rFonts w:ascii="Times New Roman" w:eastAsia="SimSun" w:hAnsi="Times New Roman" w:cs="Times New Roman"/>
          <w:sz w:val="24"/>
          <w:szCs w:val="24"/>
          <w:lang w:val="en-US" w:eastAsia="en-US"/>
        </w:rPr>
        <w:t xml:space="preserve">s from </w:t>
      </w:r>
      <w:r w:rsidR="001B43FB">
        <w:rPr>
          <w:rFonts w:ascii="Times New Roman" w:eastAsia="SimSun" w:hAnsi="Times New Roman" w:cs="Times New Roman"/>
          <w:sz w:val="24"/>
          <w:szCs w:val="24"/>
          <w:lang w:val="en-US" w:eastAsia="en-US"/>
        </w:rPr>
        <w:t xml:space="preserve">BIM, as these issues would affect the decision making in BIM investment. </w:t>
      </w:r>
      <w:r w:rsidR="003E5F0F">
        <w:rPr>
          <w:rFonts w:ascii="Times New Roman" w:eastAsia="SimSun" w:hAnsi="Times New Roman" w:cs="Times New Roman"/>
          <w:sz w:val="24"/>
          <w:szCs w:val="24"/>
          <w:lang w:val="en-US" w:eastAsia="en-US"/>
        </w:rPr>
        <w:t xml:space="preserve">AEC firms and professionals from different fields, such as architecture, multiple engineering fields, consultants, and others may work in a collaborative environment once BIM is adopted as the communication platform in the project delivery process. </w:t>
      </w:r>
      <w:r w:rsidR="00B74CD3">
        <w:rPr>
          <w:rFonts w:ascii="Times New Roman" w:eastAsia="SimSun" w:hAnsi="Times New Roman" w:cs="Times New Roman"/>
          <w:sz w:val="24"/>
          <w:szCs w:val="24"/>
          <w:lang w:val="en-US" w:eastAsia="en-US"/>
        </w:rPr>
        <w:t xml:space="preserve">AEC professionals working on </w:t>
      </w:r>
      <w:r w:rsidR="00D415D3">
        <w:rPr>
          <w:rFonts w:ascii="Times New Roman" w:eastAsia="SimSun" w:hAnsi="Times New Roman" w:cs="Times New Roman"/>
          <w:sz w:val="24"/>
          <w:szCs w:val="24"/>
          <w:lang w:val="en-US" w:eastAsia="en-US"/>
        </w:rPr>
        <w:t xml:space="preserve">the same project may be at different levels of BIM proficiency. It is not clear </w:t>
      </w:r>
      <w:r w:rsidR="00603BA7">
        <w:rPr>
          <w:rFonts w:ascii="Times New Roman" w:eastAsia="SimSun" w:hAnsi="Times New Roman" w:cs="Times New Roman"/>
          <w:sz w:val="24"/>
          <w:szCs w:val="24"/>
          <w:lang w:val="en-US" w:eastAsia="en-US"/>
        </w:rPr>
        <w:t xml:space="preserve">whether the perceptions of BIM investment and return related issues would </w:t>
      </w:r>
      <w:r w:rsidR="00C35DDC">
        <w:rPr>
          <w:rFonts w:ascii="Times New Roman" w:eastAsia="SimSun" w:hAnsi="Times New Roman" w:cs="Times New Roman"/>
          <w:sz w:val="24"/>
          <w:szCs w:val="24"/>
          <w:lang w:val="en-US" w:eastAsia="en-US"/>
        </w:rPr>
        <w:t xml:space="preserve">vary </w:t>
      </w:r>
      <w:r w:rsidR="00603BA7">
        <w:rPr>
          <w:rFonts w:ascii="Times New Roman" w:eastAsia="SimSun" w:hAnsi="Times New Roman" w:cs="Times New Roman"/>
          <w:sz w:val="24"/>
          <w:szCs w:val="24"/>
          <w:lang w:val="en-US" w:eastAsia="en-US"/>
        </w:rPr>
        <w:t>depend</w:t>
      </w:r>
      <w:r w:rsidR="00C35DDC">
        <w:rPr>
          <w:rFonts w:ascii="Times New Roman" w:eastAsia="SimSun" w:hAnsi="Times New Roman" w:cs="Times New Roman"/>
          <w:sz w:val="24"/>
          <w:szCs w:val="24"/>
          <w:lang w:val="en-US" w:eastAsia="en-US"/>
        </w:rPr>
        <w:t>ing</w:t>
      </w:r>
      <w:r w:rsidR="00603BA7">
        <w:rPr>
          <w:rFonts w:ascii="Times New Roman" w:eastAsia="SimSun" w:hAnsi="Times New Roman" w:cs="Times New Roman"/>
          <w:sz w:val="24"/>
          <w:szCs w:val="24"/>
          <w:lang w:val="en-US" w:eastAsia="en-US"/>
        </w:rPr>
        <w:t xml:space="preserve"> on </w:t>
      </w:r>
      <w:r w:rsidR="00751FFA">
        <w:rPr>
          <w:rFonts w:ascii="Times New Roman" w:eastAsia="SimSun" w:hAnsi="Times New Roman" w:cs="Times New Roman"/>
          <w:sz w:val="24"/>
          <w:szCs w:val="24"/>
          <w:lang w:val="en-US" w:eastAsia="en-US"/>
        </w:rPr>
        <w:t>job profession</w:t>
      </w:r>
      <w:r w:rsidR="00603BA7">
        <w:rPr>
          <w:rFonts w:ascii="Times New Roman" w:eastAsia="SimSun" w:hAnsi="Times New Roman" w:cs="Times New Roman"/>
          <w:sz w:val="24"/>
          <w:szCs w:val="24"/>
          <w:lang w:val="en-US" w:eastAsia="en-US"/>
        </w:rPr>
        <w:t xml:space="preserve"> or BIM proficiency level.  </w:t>
      </w:r>
    </w:p>
    <w:p w14:paraId="40F96E51" w14:textId="7620390C" w:rsidR="00E50425" w:rsidRDefault="001F5071" w:rsidP="00234DFB">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Extending from previous BIM-implementation-related studies in developed countries (e.g., </w:t>
      </w:r>
      <w:proofErr w:type="spellStart"/>
      <w:r>
        <w:rPr>
          <w:rFonts w:ascii="Times New Roman" w:eastAsia="SimSun" w:hAnsi="Times New Roman" w:cs="Times New Roman"/>
          <w:sz w:val="24"/>
          <w:szCs w:val="24"/>
          <w:lang w:val="en-US" w:eastAsia="en-US"/>
        </w:rPr>
        <w:t>Eadie</w:t>
      </w:r>
      <w:proofErr w:type="spellEnd"/>
      <w:r>
        <w:rPr>
          <w:rFonts w:ascii="Times New Roman" w:eastAsia="SimSun" w:hAnsi="Times New Roman" w:cs="Times New Roman"/>
          <w:sz w:val="24"/>
          <w:szCs w:val="24"/>
          <w:lang w:val="en-US" w:eastAsia="en-US"/>
        </w:rPr>
        <w:t xml:space="preserve"> et al., 2013; </w:t>
      </w:r>
      <w:r w:rsidR="00397CAA">
        <w:rPr>
          <w:rFonts w:ascii="Times New Roman" w:eastAsia="SimSun" w:hAnsi="Times New Roman" w:cs="Times New Roman"/>
          <w:sz w:val="24"/>
          <w:szCs w:val="24"/>
          <w:lang w:val="en-US" w:eastAsia="en-US"/>
        </w:rPr>
        <w:t xml:space="preserve">Hanna et al., 2014; </w:t>
      </w:r>
      <w:proofErr w:type="spellStart"/>
      <w:r w:rsidR="001A137D">
        <w:rPr>
          <w:rFonts w:ascii="Times New Roman" w:eastAsia="SimSun" w:hAnsi="Times New Roman" w:cs="Times New Roman"/>
          <w:sz w:val="24"/>
          <w:szCs w:val="24"/>
          <w:lang w:val="en-US" w:eastAsia="en-US"/>
        </w:rPr>
        <w:t>Francom</w:t>
      </w:r>
      <w:proofErr w:type="spellEnd"/>
      <w:r w:rsidR="001A137D">
        <w:rPr>
          <w:rFonts w:ascii="Times New Roman" w:eastAsia="SimSun" w:hAnsi="Times New Roman" w:cs="Times New Roman"/>
          <w:sz w:val="24"/>
          <w:szCs w:val="24"/>
          <w:lang w:val="en-US" w:eastAsia="en-US"/>
        </w:rPr>
        <w:t xml:space="preserve"> and El </w:t>
      </w:r>
      <w:proofErr w:type="spellStart"/>
      <w:r w:rsidR="001A137D">
        <w:rPr>
          <w:rFonts w:ascii="Times New Roman" w:eastAsia="SimSun" w:hAnsi="Times New Roman" w:cs="Times New Roman"/>
          <w:sz w:val="24"/>
          <w:szCs w:val="24"/>
          <w:lang w:val="en-US" w:eastAsia="en-US"/>
        </w:rPr>
        <w:t>Asmar</w:t>
      </w:r>
      <w:proofErr w:type="spellEnd"/>
      <w:r w:rsidR="001A137D">
        <w:rPr>
          <w:rFonts w:ascii="Times New Roman" w:eastAsia="SimSun" w:hAnsi="Times New Roman" w:cs="Times New Roman"/>
          <w:sz w:val="24"/>
          <w:szCs w:val="24"/>
          <w:lang w:val="en-US" w:eastAsia="en-US"/>
        </w:rPr>
        <w:t>,</w:t>
      </w:r>
      <w:r w:rsidR="00397CAA">
        <w:rPr>
          <w:rFonts w:ascii="Times New Roman" w:eastAsia="SimSun" w:hAnsi="Times New Roman" w:cs="Times New Roman"/>
          <w:sz w:val="24"/>
          <w:szCs w:val="24"/>
          <w:lang w:val="en-US" w:eastAsia="en-US"/>
        </w:rPr>
        <w:t xml:space="preserve"> 2015), t</w:t>
      </w:r>
      <w:r w:rsidR="008B1212">
        <w:rPr>
          <w:rFonts w:ascii="Times New Roman" w:eastAsia="SimSun" w:hAnsi="Times New Roman" w:cs="Times New Roman"/>
          <w:sz w:val="24"/>
          <w:szCs w:val="24"/>
          <w:lang w:val="en-US" w:eastAsia="en-US"/>
        </w:rPr>
        <w:t>his q</w:t>
      </w:r>
      <w:r w:rsidR="00BE2BD2">
        <w:rPr>
          <w:rFonts w:ascii="Times New Roman" w:eastAsia="SimSun" w:hAnsi="Times New Roman" w:cs="Times New Roman"/>
          <w:sz w:val="24"/>
          <w:szCs w:val="24"/>
          <w:lang w:val="en-US" w:eastAsia="en-US"/>
        </w:rPr>
        <w:t>uestionnaire-based study</w:t>
      </w:r>
      <w:r w:rsidR="00837749">
        <w:rPr>
          <w:rFonts w:ascii="Times New Roman" w:eastAsia="SimSun" w:hAnsi="Times New Roman" w:cs="Times New Roman"/>
          <w:sz w:val="24"/>
          <w:szCs w:val="24"/>
          <w:lang w:val="en-US" w:eastAsia="en-US"/>
        </w:rPr>
        <w:t xml:space="preserve"> </w:t>
      </w:r>
      <w:r w:rsidR="00BE2BD2">
        <w:rPr>
          <w:rFonts w:ascii="Times New Roman" w:eastAsia="SimSun" w:hAnsi="Times New Roman" w:cs="Times New Roman"/>
          <w:sz w:val="24"/>
          <w:szCs w:val="24"/>
          <w:lang w:val="en-US" w:eastAsia="en-US"/>
        </w:rPr>
        <w:t>focuses on investigating the perceptions of BIM practitioners towards the BIM investment, return</w:t>
      </w:r>
      <w:r w:rsidR="00B02CB8">
        <w:rPr>
          <w:rFonts w:ascii="Times New Roman" w:eastAsia="SimSun" w:hAnsi="Times New Roman" w:cs="Times New Roman"/>
          <w:sz w:val="24"/>
          <w:szCs w:val="24"/>
          <w:lang w:val="en-US" w:eastAsia="en-US"/>
        </w:rPr>
        <w:t>s</w:t>
      </w:r>
      <w:r w:rsidR="00BE2BD2">
        <w:rPr>
          <w:rFonts w:ascii="Times New Roman" w:eastAsia="SimSun" w:hAnsi="Times New Roman" w:cs="Times New Roman"/>
          <w:sz w:val="24"/>
          <w:szCs w:val="24"/>
          <w:lang w:val="en-US" w:eastAsia="en-US"/>
        </w:rPr>
        <w:t xml:space="preserve"> from BIM</w:t>
      </w:r>
      <w:r w:rsidR="00B02CB8">
        <w:rPr>
          <w:rFonts w:ascii="Times New Roman" w:eastAsia="SimSun" w:hAnsi="Times New Roman" w:cs="Times New Roman"/>
          <w:sz w:val="24"/>
          <w:szCs w:val="24"/>
          <w:lang w:val="en-US" w:eastAsia="en-US"/>
        </w:rPr>
        <w:t xml:space="preserve"> investment</w:t>
      </w:r>
      <w:r w:rsidR="00BE2BD2">
        <w:rPr>
          <w:rFonts w:ascii="Times New Roman" w:eastAsia="SimSun" w:hAnsi="Times New Roman" w:cs="Times New Roman"/>
          <w:sz w:val="24"/>
          <w:szCs w:val="24"/>
          <w:lang w:val="en-US" w:eastAsia="en-US"/>
        </w:rPr>
        <w:t>, ways to improve the return</w:t>
      </w:r>
      <w:r w:rsidR="005E1DB2">
        <w:rPr>
          <w:rFonts w:ascii="Times New Roman" w:eastAsia="SimSun" w:hAnsi="Times New Roman" w:cs="Times New Roman"/>
          <w:sz w:val="24"/>
          <w:szCs w:val="24"/>
          <w:lang w:val="en-US" w:eastAsia="en-US"/>
        </w:rPr>
        <w:t xml:space="preserve"> from BIM application</w:t>
      </w:r>
      <w:r w:rsidR="00850066">
        <w:rPr>
          <w:rFonts w:ascii="Times New Roman" w:eastAsia="SimSun" w:hAnsi="Times New Roman" w:cs="Times New Roman"/>
          <w:sz w:val="24"/>
          <w:szCs w:val="24"/>
          <w:lang w:val="en-US" w:eastAsia="en-US"/>
        </w:rPr>
        <w:t>s</w:t>
      </w:r>
      <w:r w:rsidR="00BE2BD2">
        <w:rPr>
          <w:rFonts w:ascii="Times New Roman" w:eastAsia="SimSun" w:hAnsi="Times New Roman" w:cs="Times New Roman"/>
          <w:sz w:val="24"/>
          <w:szCs w:val="24"/>
          <w:lang w:val="en-US" w:eastAsia="en-US"/>
        </w:rPr>
        <w:t>, and risks in implementing BIM</w:t>
      </w:r>
      <w:r w:rsidR="00563AF0">
        <w:rPr>
          <w:rFonts w:ascii="Times New Roman" w:eastAsia="SimSun" w:hAnsi="Times New Roman" w:cs="Times New Roman"/>
          <w:sz w:val="24"/>
          <w:szCs w:val="24"/>
          <w:lang w:val="en-US" w:eastAsia="en-US"/>
        </w:rPr>
        <w:t xml:space="preserve"> in China</w:t>
      </w:r>
      <w:r w:rsidR="00BE2BD2">
        <w:rPr>
          <w:rFonts w:ascii="Times New Roman" w:eastAsia="SimSun" w:hAnsi="Times New Roman" w:cs="Times New Roman"/>
          <w:sz w:val="24"/>
          <w:szCs w:val="24"/>
          <w:lang w:val="en-US" w:eastAsia="en-US"/>
        </w:rPr>
        <w:t xml:space="preserve">. </w:t>
      </w:r>
      <w:r w:rsidR="007F3B20">
        <w:rPr>
          <w:rFonts w:ascii="Times New Roman" w:eastAsia="SimSun" w:hAnsi="Times New Roman" w:cs="Times New Roman"/>
          <w:sz w:val="24"/>
          <w:szCs w:val="24"/>
          <w:lang w:val="en-US" w:eastAsia="en-US"/>
        </w:rPr>
        <w:t xml:space="preserve">Returns are defined in this study as added-values or benefits gained from adopting BIM, including both tangible benefits (e.g., direct financial incentives) and intangible values (e.g., </w:t>
      </w:r>
      <w:r w:rsidR="00692CB0" w:rsidRPr="00692CB0">
        <w:rPr>
          <w:rFonts w:ascii="Times New Roman" w:eastAsia="Times New Roman" w:hAnsi="Times New Roman" w:cs="Times New Roman"/>
          <w:sz w:val="24"/>
          <w:szCs w:val="24"/>
          <w:lang w:val="en-US" w:eastAsia="en-US"/>
        </w:rPr>
        <w:t xml:space="preserve">enhanced multi-party communication in the project </w:t>
      </w:r>
      <w:r w:rsidR="00692CB0" w:rsidRPr="00692CB0">
        <w:rPr>
          <w:rFonts w:ascii="Times New Roman" w:eastAsia="Times New Roman" w:hAnsi="Times New Roman" w:cs="Times New Roman"/>
          <w:sz w:val="24"/>
          <w:szCs w:val="24"/>
          <w:lang w:val="en-US" w:eastAsia="en-US"/>
        </w:rPr>
        <w:lastRenderedPageBreak/>
        <w:t>delivery process and improved efficiency</w:t>
      </w:r>
      <w:r w:rsidR="007F3B20">
        <w:rPr>
          <w:rFonts w:ascii="Times New Roman" w:eastAsia="SimSun" w:hAnsi="Times New Roman" w:cs="Times New Roman"/>
          <w:sz w:val="24"/>
          <w:szCs w:val="24"/>
          <w:lang w:val="en-US" w:eastAsia="en-US"/>
        </w:rPr>
        <w:t xml:space="preserve">). </w:t>
      </w:r>
      <w:r w:rsidR="00BE2BD2">
        <w:rPr>
          <w:rFonts w:ascii="Times New Roman" w:eastAsia="SimSun" w:hAnsi="Times New Roman" w:cs="Times New Roman"/>
          <w:sz w:val="24"/>
          <w:szCs w:val="24"/>
          <w:lang w:val="en-US" w:eastAsia="en-US"/>
        </w:rPr>
        <w:t>The survey pool is divided</w:t>
      </w:r>
      <w:r w:rsidR="008B1212">
        <w:rPr>
          <w:rFonts w:ascii="Times New Roman" w:eastAsia="SimSun" w:hAnsi="Times New Roman" w:cs="Times New Roman"/>
          <w:sz w:val="24"/>
          <w:szCs w:val="24"/>
          <w:lang w:val="en-US" w:eastAsia="en-US"/>
        </w:rPr>
        <w:t xml:space="preserve"> into subgroups according to their profession and BIM proficiency level as defined by Jin et al. </w:t>
      </w:r>
      <w:r w:rsidR="00B444CA">
        <w:rPr>
          <w:rFonts w:ascii="Times New Roman" w:eastAsia="SimSun" w:hAnsi="Times New Roman" w:cs="Times New Roman"/>
          <w:sz w:val="24"/>
          <w:szCs w:val="24"/>
          <w:lang w:val="en-US" w:eastAsia="en-US"/>
        </w:rPr>
        <w:t>(201</w:t>
      </w:r>
      <w:r w:rsidR="00B76DC9">
        <w:rPr>
          <w:rFonts w:ascii="Times New Roman" w:eastAsia="SimSun" w:hAnsi="Times New Roman" w:cs="Times New Roman"/>
          <w:sz w:val="24"/>
          <w:szCs w:val="24"/>
          <w:lang w:val="en-US" w:eastAsia="en-US"/>
        </w:rPr>
        <w:t>7</w:t>
      </w:r>
      <w:r w:rsidR="00B444CA">
        <w:rPr>
          <w:rFonts w:ascii="Times New Roman" w:eastAsia="SimSun" w:hAnsi="Times New Roman" w:cs="Times New Roman"/>
          <w:sz w:val="24"/>
          <w:szCs w:val="24"/>
          <w:lang w:val="en-US" w:eastAsia="en-US"/>
        </w:rPr>
        <w:t xml:space="preserve">). </w:t>
      </w:r>
      <w:r w:rsidR="00BE2BD2">
        <w:rPr>
          <w:rFonts w:ascii="Times New Roman" w:eastAsia="SimSun" w:hAnsi="Times New Roman" w:cs="Times New Roman"/>
          <w:sz w:val="24"/>
          <w:szCs w:val="24"/>
          <w:lang w:val="en-US" w:eastAsia="en-US"/>
        </w:rPr>
        <w:t>Potential subgroup differences are explored to analyze w</w:t>
      </w:r>
      <w:r w:rsidR="00E62B5B">
        <w:rPr>
          <w:rFonts w:ascii="Times New Roman" w:eastAsia="SimSun" w:hAnsi="Times New Roman" w:cs="Times New Roman"/>
          <w:sz w:val="24"/>
          <w:szCs w:val="24"/>
          <w:lang w:val="en-US" w:eastAsia="en-US"/>
        </w:rPr>
        <w:t xml:space="preserve">hether the perceptions </w:t>
      </w:r>
      <w:r w:rsidR="00751FFA">
        <w:rPr>
          <w:rFonts w:ascii="Times New Roman" w:eastAsia="SimSun" w:hAnsi="Times New Roman" w:cs="Times New Roman"/>
          <w:sz w:val="24"/>
          <w:szCs w:val="24"/>
          <w:lang w:val="en-US" w:eastAsia="en-US"/>
        </w:rPr>
        <w:t>towards</w:t>
      </w:r>
      <w:r w:rsidR="00E62B5B">
        <w:rPr>
          <w:rFonts w:ascii="Times New Roman" w:eastAsia="SimSun" w:hAnsi="Times New Roman" w:cs="Times New Roman"/>
          <w:sz w:val="24"/>
          <w:szCs w:val="24"/>
          <w:lang w:val="en-US" w:eastAsia="en-US"/>
        </w:rPr>
        <w:t xml:space="preserve"> </w:t>
      </w:r>
      <w:r w:rsidR="005E1DB2">
        <w:rPr>
          <w:rFonts w:ascii="Times New Roman" w:eastAsia="SimSun" w:hAnsi="Times New Roman" w:cs="Times New Roman"/>
          <w:sz w:val="24"/>
          <w:szCs w:val="24"/>
          <w:lang w:val="en-US" w:eastAsia="en-US"/>
        </w:rPr>
        <w:t>return</w:t>
      </w:r>
      <w:r w:rsidR="00850066">
        <w:rPr>
          <w:rFonts w:ascii="Times New Roman" w:eastAsia="SimSun" w:hAnsi="Times New Roman" w:cs="Times New Roman"/>
          <w:sz w:val="24"/>
          <w:szCs w:val="24"/>
          <w:lang w:val="en-US" w:eastAsia="en-US"/>
        </w:rPr>
        <w:t>s</w:t>
      </w:r>
      <w:r w:rsidR="00E62B5B">
        <w:rPr>
          <w:rFonts w:ascii="Times New Roman" w:eastAsia="SimSun" w:hAnsi="Times New Roman" w:cs="Times New Roman"/>
          <w:sz w:val="24"/>
          <w:szCs w:val="24"/>
          <w:lang w:val="en-US" w:eastAsia="en-US"/>
        </w:rPr>
        <w:t xml:space="preserve"> </w:t>
      </w:r>
      <w:r w:rsidR="00751FFA">
        <w:rPr>
          <w:rFonts w:ascii="Times New Roman" w:eastAsia="SimSun" w:hAnsi="Times New Roman" w:cs="Times New Roman"/>
          <w:sz w:val="24"/>
          <w:szCs w:val="24"/>
          <w:lang w:val="en-US" w:eastAsia="en-US"/>
        </w:rPr>
        <w:t xml:space="preserve">and risks </w:t>
      </w:r>
      <w:r w:rsidR="00E62B5B">
        <w:rPr>
          <w:rFonts w:ascii="Times New Roman" w:eastAsia="SimSun" w:hAnsi="Times New Roman" w:cs="Times New Roman"/>
          <w:sz w:val="24"/>
          <w:szCs w:val="24"/>
          <w:lang w:val="en-US" w:eastAsia="en-US"/>
        </w:rPr>
        <w:t>of BIM would be affected by participants’ profession and BIM experience level. The results of this questionnaire survey provide sug</w:t>
      </w:r>
      <w:r w:rsidR="00751FFA">
        <w:rPr>
          <w:rFonts w:ascii="Times New Roman" w:eastAsia="SimSun" w:hAnsi="Times New Roman" w:cs="Times New Roman"/>
          <w:sz w:val="24"/>
          <w:szCs w:val="24"/>
          <w:lang w:val="en-US" w:eastAsia="en-US"/>
        </w:rPr>
        <w:t xml:space="preserve">gestions on how to </w:t>
      </w:r>
      <w:r w:rsidR="00E64436">
        <w:rPr>
          <w:rFonts w:ascii="Times New Roman" w:eastAsia="SimSun" w:hAnsi="Times New Roman" w:cs="Times New Roman"/>
          <w:sz w:val="24"/>
          <w:szCs w:val="24"/>
          <w:lang w:val="en-US" w:eastAsia="en-US"/>
        </w:rPr>
        <w:t>enhance</w:t>
      </w:r>
      <w:r w:rsidR="00751FFA">
        <w:rPr>
          <w:rFonts w:ascii="Times New Roman" w:eastAsia="SimSun" w:hAnsi="Times New Roman" w:cs="Times New Roman"/>
          <w:sz w:val="24"/>
          <w:szCs w:val="24"/>
          <w:lang w:val="en-US" w:eastAsia="en-US"/>
        </w:rPr>
        <w:t xml:space="preserve"> </w:t>
      </w:r>
      <w:r w:rsidR="005E1DB2">
        <w:rPr>
          <w:rFonts w:ascii="Times New Roman" w:eastAsia="SimSun" w:hAnsi="Times New Roman" w:cs="Times New Roman"/>
          <w:sz w:val="24"/>
          <w:szCs w:val="24"/>
          <w:lang w:val="en-US" w:eastAsia="en-US"/>
        </w:rPr>
        <w:t>return</w:t>
      </w:r>
      <w:r w:rsidR="00E64436">
        <w:rPr>
          <w:rFonts w:ascii="Times New Roman" w:eastAsia="SimSun" w:hAnsi="Times New Roman" w:cs="Times New Roman"/>
          <w:sz w:val="24"/>
          <w:szCs w:val="24"/>
          <w:lang w:val="en-US" w:eastAsia="en-US"/>
        </w:rPr>
        <w:t>s</w:t>
      </w:r>
      <w:r w:rsidR="008D1C89">
        <w:rPr>
          <w:rFonts w:ascii="Times New Roman" w:eastAsia="SimSun" w:hAnsi="Times New Roman" w:cs="Times New Roman"/>
          <w:sz w:val="24"/>
          <w:szCs w:val="24"/>
          <w:lang w:val="en-US" w:eastAsia="en-US"/>
        </w:rPr>
        <w:t xml:space="preserve"> </w:t>
      </w:r>
      <w:r w:rsidR="005E1DB2">
        <w:rPr>
          <w:rFonts w:ascii="Times New Roman" w:eastAsia="SimSun" w:hAnsi="Times New Roman" w:cs="Times New Roman"/>
          <w:sz w:val="24"/>
          <w:szCs w:val="24"/>
          <w:lang w:val="en-US" w:eastAsia="en-US"/>
        </w:rPr>
        <w:t xml:space="preserve">from BIM usage </w:t>
      </w:r>
      <w:r w:rsidR="00E62B5B">
        <w:rPr>
          <w:rFonts w:ascii="Times New Roman" w:eastAsia="SimSun" w:hAnsi="Times New Roman" w:cs="Times New Roman"/>
          <w:sz w:val="24"/>
          <w:szCs w:val="24"/>
          <w:lang w:val="en-US" w:eastAsia="en-US"/>
        </w:rPr>
        <w:t xml:space="preserve">for AEC industry </w:t>
      </w:r>
      <w:r w:rsidR="00751FFA">
        <w:rPr>
          <w:rFonts w:ascii="Times New Roman" w:eastAsia="SimSun" w:hAnsi="Times New Roman" w:cs="Times New Roman"/>
          <w:sz w:val="24"/>
          <w:szCs w:val="24"/>
          <w:lang w:val="en-US" w:eastAsia="en-US"/>
        </w:rPr>
        <w:t>professionals</w:t>
      </w:r>
      <w:r w:rsidR="00837749">
        <w:rPr>
          <w:rFonts w:ascii="Times New Roman" w:eastAsia="SimSun" w:hAnsi="Times New Roman" w:cs="Times New Roman"/>
          <w:sz w:val="24"/>
          <w:szCs w:val="24"/>
          <w:lang w:val="en-US" w:eastAsia="en-US"/>
        </w:rPr>
        <w:t xml:space="preserve"> </w:t>
      </w:r>
      <w:r w:rsidR="00020B62">
        <w:rPr>
          <w:rFonts w:ascii="Times New Roman" w:eastAsia="SimSun" w:hAnsi="Times New Roman" w:cs="Times New Roman"/>
          <w:sz w:val="24"/>
          <w:szCs w:val="24"/>
          <w:lang w:val="en-US" w:eastAsia="en-US"/>
        </w:rPr>
        <w:t xml:space="preserve">or stakeholders </w:t>
      </w:r>
      <w:r w:rsidR="008D1C89">
        <w:rPr>
          <w:rFonts w:ascii="Times New Roman" w:eastAsia="SimSun" w:hAnsi="Times New Roman" w:cs="Times New Roman"/>
          <w:sz w:val="24"/>
          <w:szCs w:val="24"/>
          <w:lang w:val="en-US" w:eastAsia="en-US"/>
        </w:rPr>
        <w:t>who are investing in</w:t>
      </w:r>
      <w:r w:rsidR="00E62B5B">
        <w:rPr>
          <w:rFonts w:ascii="Times New Roman" w:eastAsia="SimSun" w:hAnsi="Times New Roman" w:cs="Times New Roman"/>
          <w:sz w:val="24"/>
          <w:szCs w:val="24"/>
          <w:lang w:val="en-US" w:eastAsia="en-US"/>
        </w:rPr>
        <w:t xml:space="preserve"> BIM or planning to adopt BIM in their projects.  </w:t>
      </w:r>
    </w:p>
    <w:p w14:paraId="45F8508D" w14:textId="77777777" w:rsidR="00E50425" w:rsidRDefault="00E50425" w:rsidP="00716AA8">
      <w:pPr>
        <w:spacing w:after="0" w:line="480" w:lineRule="auto"/>
        <w:rPr>
          <w:rFonts w:ascii="Times New Roman" w:eastAsia="SimSun" w:hAnsi="Times New Roman" w:cs="Times New Roman"/>
          <w:sz w:val="24"/>
          <w:szCs w:val="24"/>
          <w:lang w:val="en-US" w:eastAsia="en-US"/>
        </w:rPr>
      </w:pPr>
    </w:p>
    <w:p w14:paraId="0EC6139A" w14:textId="3C09E5A1" w:rsidR="00C43A50" w:rsidRPr="00716AA8" w:rsidRDefault="00C43A50" w:rsidP="00716AA8">
      <w:pPr>
        <w:spacing w:after="0" w:line="480" w:lineRule="auto"/>
        <w:rPr>
          <w:rFonts w:ascii="Times New Roman" w:eastAsia="SimSun" w:hAnsi="Times New Roman" w:cs="Times New Roman"/>
          <w:b/>
          <w:sz w:val="24"/>
          <w:szCs w:val="24"/>
          <w:lang w:val="en-US" w:eastAsia="en-US"/>
        </w:rPr>
      </w:pPr>
      <w:r w:rsidRPr="00716AA8">
        <w:rPr>
          <w:rFonts w:ascii="Times New Roman" w:eastAsia="SimSun" w:hAnsi="Times New Roman" w:cs="Times New Roman"/>
          <w:b/>
          <w:sz w:val="24"/>
          <w:szCs w:val="24"/>
          <w:lang w:val="en-US" w:eastAsia="en-US"/>
        </w:rPr>
        <w:t>Literature Review</w:t>
      </w:r>
    </w:p>
    <w:p w14:paraId="5FEAB3BD" w14:textId="01815704" w:rsidR="007A1262" w:rsidRPr="00D44F74" w:rsidRDefault="007A1262" w:rsidP="007A74CF">
      <w:pPr>
        <w:spacing w:after="0" w:line="480" w:lineRule="auto"/>
        <w:rPr>
          <w:rFonts w:ascii="Times New Roman" w:eastAsia="SimSun" w:hAnsi="Times New Roman" w:cs="Times New Roman"/>
          <w:b/>
          <w:i/>
          <w:sz w:val="24"/>
          <w:szCs w:val="24"/>
          <w:lang w:val="en-US" w:eastAsia="en-US"/>
        </w:rPr>
      </w:pPr>
      <w:r w:rsidRPr="00D44F74">
        <w:rPr>
          <w:rFonts w:ascii="Times New Roman" w:eastAsia="SimSun" w:hAnsi="Times New Roman" w:cs="Times New Roman"/>
          <w:b/>
          <w:i/>
          <w:sz w:val="24"/>
          <w:szCs w:val="24"/>
          <w:lang w:val="en-US" w:eastAsia="en-US"/>
        </w:rPr>
        <w:t xml:space="preserve">BIM movement in developing countries </w:t>
      </w:r>
    </w:p>
    <w:p w14:paraId="3BF899E9" w14:textId="484A7E8F" w:rsidR="008C7EF6" w:rsidRDefault="00AB19B8" w:rsidP="00680C67">
      <w:pPr>
        <w:tabs>
          <w:tab w:val="left" w:pos="270"/>
        </w:tabs>
        <w:spacing w:line="480" w:lineRule="auto"/>
        <w:ind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BIM implementation </w:t>
      </w:r>
      <w:r w:rsidR="001A07A2">
        <w:rPr>
          <w:rFonts w:ascii="Times New Roman" w:eastAsia="Times New Roman" w:hAnsi="Times New Roman" w:cs="Times New Roman"/>
          <w:sz w:val="24"/>
          <w:szCs w:val="24"/>
          <w:lang w:eastAsia="en-US"/>
        </w:rPr>
        <w:t>i</w:t>
      </w:r>
      <w:r>
        <w:rPr>
          <w:rFonts w:ascii="Times New Roman" w:eastAsia="Times New Roman" w:hAnsi="Times New Roman" w:cs="Times New Roman"/>
          <w:sz w:val="24"/>
          <w:szCs w:val="24"/>
          <w:lang w:eastAsia="en-US"/>
        </w:rPr>
        <w:t xml:space="preserve">s </w:t>
      </w:r>
      <w:r w:rsidR="00FA14F1" w:rsidRPr="00FA14F1">
        <w:rPr>
          <w:rFonts w:ascii="Times New Roman" w:eastAsia="SimSun" w:hAnsi="Times New Roman" w:cs="Times New Roman"/>
          <w:sz w:val="24"/>
          <w:szCs w:val="24"/>
          <w:lang w:val="en-US" w:eastAsia="en-US"/>
        </w:rPr>
        <w:t>accelerating</w:t>
      </w:r>
      <w:r w:rsidRPr="00FA14F1">
        <w:rPr>
          <w:rFonts w:ascii="Times New Roman" w:eastAsia="SimSun" w:hAnsi="Times New Roman" w:cs="Times New Roman"/>
          <w:sz w:val="24"/>
          <w:szCs w:val="24"/>
          <w:lang w:val="en-US" w:eastAsia="en-US"/>
        </w:rPr>
        <w:t xml:space="preserve"> worldwide</w:t>
      </w:r>
      <w:r w:rsidR="001A07A2">
        <w:rPr>
          <w:rFonts w:ascii="Times New Roman" w:eastAsia="SimSun" w:hAnsi="Times New Roman" w:cs="Times New Roman"/>
          <w:sz w:val="24"/>
          <w:szCs w:val="24"/>
          <w:lang w:val="en-US" w:eastAsia="en-US"/>
        </w:rPr>
        <w:t>, and t</w:t>
      </w:r>
      <w:r w:rsidRPr="00FA14F1">
        <w:rPr>
          <w:rFonts w:ascii="Times New Roman" w:eastAsia="SimSun" w:hAnsi="Times New Roman" w:cs="Times New Roman"/>
          <w:sz w:val="24"/>
          <w:szCs w:val="24"/>
          <w:lang w:val="en-US" w:eastAsia="en-US"/>
        </w:rPr>
        <w:t xml:space="preserve">his is being driven by government mandates, as well as </w:t>
      </w:r>
      <w:r w:rsidR="00362439" w:rsidRPr="00FA14F1">
        <w:rPr>
          <w:rFonts w:ascii="Times New Roman" w:eastAsia="SimSun" w:hAnsi="Times New Roman" w:cs="Times New Roman"/>
          <w:sz w:val="24"/>
          <w:szCs w:val="24"/>
          <w:lang w:val="en-US" w:eastAsia="en-US"/>
        </w:rPr>
        <w:t>clients</w:t>
      </w:r>
      <w:r w:rsidRPr="00FA14F1">
        <w:rPr>
          <w:rFonts w:ascii="Times New Roman" w:eastAsia="SimSun" w:hAnsi="Times New Roman" w:cs="Times New Roman"/>
          <w:sz w:val="24"/>
          <w:szCs w:val="24"/>
          <w:lang w:val="en-US" w:eastAsia="en-US"/>
        </w:rPr>
        <w:t xml:space="preserve"> and contractors as they realize the possible</w:t>
      </w:r>
      <w:r>
        <w:rPr>
          <w:rFonts w:ascii="Times New Roman" w:eastAsia="Times New Roman" w:hAnsi="Times New Roman" w:cs="Times New Roman"/>
          <w:sz w:val="24"/>
          <w:szCs w:val="24"/>
          <w:lang w:eastAsia="en-US"/>
        </w:rPr>
        <w:t xml:space="preserve"> benefits of BIM in the long and short term</w:t>
      </w:r>
      <w:r w:rsidR="001A07A2">
        <w:rPr>
          <w:rFonts w:ascii="Times New Roman" w:eastAsia="Times New Roman" w:hAnsi="Times New Roman" w:cs="Times New Roman"/>
          <w:sz w:val="24"/>
          <w:szCs w:val="24"/>
          <w:lang w:eastAsia="en-US"/>
        </w:rPr>
        <w:t xml:space="preserve"> (Smith, 2014)</w:t>
      </w:r>
      <w:r>
        <w:rPr>
          <w:rFonts w:ascii="Times New Roman" w:eastAsia="Times New Roman" w:hAnsi="Times New Roman" w:cs="Times New Roman"/>
          <w:sz w:val="24"/>
          <w:szCs w:val="24"/>
          <w:lang w:eastAsia="en-US"/>
        </w:rPr>
        <w:t>.</w:t>
      </w:r>
      <w:r w:rsidR="0036243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McGraw Hill </w:t>
      </w:r>
      <w:r w:rsidR="00F62013">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2014</w:t>
      </w:r>
      <w:r w:rsidR="00F62013">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conducted </w:t>
      </w:r>
      <w:r w:rsidR="00FA0DD4">
        <w:rPr>
          <w:rFonts w:ascii="Times New Roman" w:eastAsia="Times New Roman" w:hAnsi="Times New Roman" w:cs="Times New Roman"/>
          <w:sz w:val="24"/>
          <w:szCs w:val="24"/>
          <w:lang w:eastAsia="en-US"/>
        </w:rPr>
        <w:t xml:space="preserve">a survey </w:t>
      </w:r>
      <w:r>
        <w:rPr>
          <w:rFonts w:ascii="Times New Roman" w:eastAsia="Times New Roman" w:hAnsi="Times New Roman" w:cs="Times New Roman"/>
          <w:sz w:val="24"/>
          <w:szCs w:val="24"/>
          <w:lang w:eastAsia="en-US"/>
        </w:rPr>
        <w:t xml:space="preserve">from ten of the largest construction markets in the world </w:t>
      </w:r>
      <w:r w:rsidR="006C3810">
        <w:rPr>
          <w:rFonts w:ascii="Times New Roman" w:eastAsia="Times New Roman" w:hAnsi="Times New Roman" w:cs="Times New Roman"/>
          <w:sz w:val="24"/>
          <w:szCs w:val="24"/>
          <w:lang w:eastAsia="en-US"/>
        </w:rPr>
        <w:t>including</w:t>
      </w:r>
      <w:r>
        <w:rPr>
          <w:rFonts w:ascii="Times New Roman" w:eastAsia="Times New Roman" w:hAnsi="Times New Roman" w:cs="Times New Roman"/>
          <w:sz w:val="24"/>
          <w:szCs w:val="24"/>
          <w:lang w:eastAsia="en-US"/>
        </w:rPr>
        <w:t xml:space="preserve"> India and China. The survey found that BIM implementation in all these countries </w:t>
      </w:r>
      <w:r w:rsidR="00624168">
        <w:rPr>
          <w:rFonts w:ascii="Times New Roman" w:eastAsia="Times New Roman" w:hAnsi="Times New Roman" w:cs="Times New Roman"/>
          <w:sz w:val="24"/>
          <w:szCs w:val="24"/>
          <w:lang w:eastAsia="en-US"/>
        </w:rPr>
        <w:t>wa</w:t>
      </w:r>
      <w:r>
        <w:rPr>
          <w:rFonts w:ascii="Times New Roman" w:eastAsia="Times New Roman" w:hAnsi="Times New Roman" w:cs="Times New Roman"/>
          <w:sz w:val="24"/>
          <w:szCs w:val="24"/>
          <w:lang w:eastAsia="en-US"/>
        </w:rPr>
        <w:t xml:space="preserve">s significantly increasing and </w:t>
      </w:r>
      <w:r w:rsidR="00624168">
        <w:rPr>
          <w:rFonts w:ascii="Times New Roman" w:eastAsia="Times New Roman" w:hAnsi="Times New Roman" w:cs="Times New Roman"/>
          <w:sz w:val="24"/>
          <w:szCs w:val="24"/>
          <w:lang w:eastAsia="en-US"/>
        </w:rPr>
        <w:t>wa</w:t>
      </w:r>
      <w:r>
        <w:rPr>
          <w:rFonts w:ascii="Times New Roman" w:eastAsia="Times New Roman" w:hAnsi="Times New Roman" w:cs="Times New Roman"/>
          <w:sz w:val="24"/>
          <w:szCs w:val="24"/>
          <w:lang w:eastAsia="en-US"/>
        </w:rPr>
        <w:t xml:space="preserve">s predicted to continue increasing over the next few years. Many </w:t>
      </w:r>
      <w:r w:rsidR="00EB102D">
        <w:rPr>
          <w:rFonts w:ascii="Times New Roman" w:eastAsia="Times New Roman" w:hAnsi="Times New Roman" w:cs="Times New Roman"/>
          <w:sz w:val="24"/>
          <w:szCs w:val="24"/>
          <w:lang w:eastAsia="en-US"/>
        </w:rPr>
        <w:t xml:space="preserve">other </w:t>
      </w:r>
      <w:r>
        <w:rPr>
          <w:rFonts w:ascii="Times New Roman" w:eastAsia="Times New Roman" w:hAnsi="Times New Roman" w:cs="Times New Roman"/>
          <w:sz w:val="24"/>
          <w:szCs w:val="24"/>
          <w:lang w:eastAsia="en-US"/>
        </w:rPr>
        <w:t>countries</w:t>
      </w:r>
      <w:r w:rsidR="00D30B7F">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sidR="00D30B7F">
        <w:rPr>
          <w:rFonts w:ascii="Times New Roman" w:eastAsia="Times New Roman" w:hAnsi="Times New Roman" w:cs="Times New Roman"/>
          <w:sz w:val="24"/>
          <w:szCs w:val="24"/>
          <w:lang w:eastAsia="en-US"/>
        </w:rPr>
        <w:t>such as Pakistan (</w:t>
      </w:r>
      <w:r w:rsidR="00D30B7F" w:rsidRPr="00EB102D">
        <w:rPr>
          <w:rFonts w:ascii="Times New Roman" w:eastAsia="Times New Roman" w:hAnsi="Times New Roman" w:cs="Times New Roman"/>
          <w:sz w:val="24"/>
          <w:szCs w:val="24"/>
          <w:lang w:eastAsia="en-US"/>
        </w:rPr>
        <w:t xml:space="preserve">Masood </w:t>
      </w:r>
      <w:r w:rsidR="00D30B7F">
        <w:rPr>
          <w:rFonts w:ascii="Times New Roman" w:eastAsia="Times New Roman" w:hAnsi="Times New Roman" w:cs="Times New Roman"/>
          <w:sz w:val="24"/>
          <w:szCs w:val="24"/>
          <w:lang w:eastAsia="en-US"/>
        </w:rPr>
        <w:t>et al., 2013) and Poland (</w:t>
      </w:r>
      <w:proofErr w:type="spellStart"/>
      <w:r w:rsidR="00D30B7F">
        <w:rPr>
          <w:rFonts w:ascii="Times New Roman" w:eastAsia="Times New Roman" w:hAnsi="Times New Roman" w:cs="Times New Roman"/>
          <w:sz w:val="24"/>
          <w:szCs w:val="24"/>
          <w:lang w:eastAsia="en-US"/>
        </w:rPr>
        <w:t>Juszczyk</w:t>
      </w:r>
      <w:proofErr w:type="spellEnd"/>
      <w:r w:rsidR="00D30B7F">
        <w:rPr>
          <w:rFonts w:ascii="Times New Roman" w:eastAsia="Times New Roman" w:hAnsi="Times New Roman" w:cs="Times New Roman"/>
          <w:sz w:val="24"/>
          <w:szCs w:val="24"/>
          <w:lang w:eastAsia="en-US"/>
        </w:rPr>
        <w:t xml:space="preserve"> et al., 2015), </w:t>
      </w:r>
      <w:r w:rsidR="00624168">
        <w:rPr>
          <w:rFonts w:ascii="Times New Roman" w:eastAsia="Times New Roman" w:hAnsi="Times New Roman" w:cs="Times New Roman"/>
          <w:sz w:val="24"/>
          <w:szCs w:val="24"/>
          <w:lang w:eastAsia="en-US"/>
        </w:rPr>
        <w:t>have been</w:t>
      </w:r>
      <w:r>
        <w:rPr>
          <w:rFonts w:ascii="Times New Roman" w:eastAsia="Times New Roman" w:hAnsi="Times New Roman" w:cs="Times New Roman"/>
          <w:sz w:val="24"/>
          <w:szCs w:val="24"/>
          <w:lang w:eastAsia="en-US"/>
        </w:rPr>
        <w:t xml:space="preserve"> </w:t>
      </w:r>
      <w:r w:rsidR="00DD2D70">
        <w:rPr>
          <w:rFonts w:ascii="Times New Roman" w:eastAsia="Times New Roman" w:hAnsi="Times New Roman" w:cs="Times New Roman"/>
          <w:sz w:val="24"/>
          <w:szCs w:val="24"/>
          <w:lang w:eastAsia="en-US"/>
        </w:rPr>
        <w:t>accelerating</w:t>
      </w:r>
      <w:r w:rsidR="00FA0DD4">
        <w:rPr>
          <w:rFonts w:ascii="Times New Roman" w:eastAsia="Times New Roman" w:hAnsi="Times New Roman" w:cs="Times New Roman"/>
          <w:sz w:val="24"/>
          <w:szCs w:val="24"/>
          <w:lang w:eastAsia="en-US"/>
        </w:rPr>
        <w:t xml:space="preserve"> their use</w:t>
      </w:r>
      <w:r>
        <w:rPr>
          <w:rFonts w:ascii="Times New Roman" w:eastAsia="Times New Roman" w:hAnsi="Times New Roman" w:cs="Times New Roman"/>
          <w:sz w:val="24"/>
          <w:szCs w:val="24"/>
          <w:lang w:eastAsia="en-US"/>
        </w:rPr>
        <w:t xml:space="preserve"> of BIM</w:t>
      </w:r>
      <w:r w:rsidR="00EB102D">
        <w:rPr>
          <w:rFonts w:ascii="Times New Roman" w:eastAsia="Times New Roman" w:hAnsi="Times New Roman" w:cs="Times New Roman"/>
          <w:sz w:val="24"/>
          <w:szCs w:val="24"/>
          <w:lang w:eastAsia="en-US"/>
        </w:rPr>
        <w:t>, and the trend of BIM usage growth can be expected</w:t>
      </w:r>
      <w:r w:rsidR="002A17EC">
        <w:rPr>
          <w:rFonts w:ascii="Times New Roman" w:eastAsia="Times New Roman" w:hAnsi="Times New Roman" w:cs="Times New Roman"/>
          <w:sz w:val="24"/>
          <w:szCs w:val="24"/>
          <w:lang w:eastAsia="en-US"/>
        </w:rPr>
        <w:t xml:space="preserve"> to continue</w:t>
      </w:r>
      <w:r w:rsidR="00EB102D">
        <w:rPr>
          <w:rFonts w:ascii="Times New Roman" w:eastAsia="Times New Roman" w:hAnsi="Times New Roman" w:cs="Times New Roman"/>
          <w:sz w:val="24"/>
          <w:szCs w:val="24"/>
          <w:lang w:eastAsia="en-US"/>
        </w:rPr>
        <w:t xml:space="preserve"> in the near future (</w:t>
      </w:r>
      <w:r w:rsidR="00EB102D" w:rsidRPr="00EB102D">
        <w:rPr>
          <w:rFonts w:ascii="Times New Roman" w:eastAsia="Times New Roman" w:hAnsi="Times New Roman" w:cs="Times New Roman"/>
          <w:sz w:val="24"/>
          <w:szCs w:val="24"/>
          <w:lang w:eastAsia="en-US"/>
        </w:rPr>
        <w:t>McGraw-Hill Construction</w:t>
      </w:r>
      <w:r w:rsidR="00EB102D">
        <w:rPr>
          <w:rFonts w:ascii="Times New Roman" w:eastAsia="Times New Roman" w:hAnsi="Times New Roman" w:cs="Times New Roman"/>
          <w:sz w:val="24"/>
          <w:szCs w:val="24"/>
          <w:lang w:eastAsia="en-US"/>
        </w:rPr>
        <w:t xml:space="preserve">, 2014). </w:t>
      </w:r>
      <w:r w:rsidR="006D29FB">
        <w:rPr>
          <w:rFonts w:ascii="Times New Roman" w:eastAsia="Times New Roman" w:hAnsi="Times New Roman" w:cs="Times New Roman"/>
          <w:sz w:val="24"/>
          <w:szCs w:val="24"/>
          <w:lang w:eastAsia="en-US"/>
        </w:rPr>
        <w:t xml:space="preserve">However, there have been limited empirical studies of BIM implementation in these developing </w:t>
      </w:r>
      <w:r w:rsidR="00724DFC">
        <w:rPr>
          <w:rFonts w:ascii="Times New Roman" w:eastAsia="Times New Roman" w:hAnsi="Times New Roman" w:cs="Times New Roman"/>
          <w:sz w:val="24"/>
          <w:szCs w:val="24"/>
          <w:lang w:eastAsia="en-US"/>
        </w:rPr>
        <w:t>countries with</w:t>
      </w:r>
      <w:r w:rsidR="006D29FB">
        <w:rPr>
          <w:rFonts w:ascii="Times New Roman" w:eastAsia="Times New Roman" w:hAnsi="Times New Roman" w:cs="Times New Roman"/>
          <w:sz w:val="24"/>
          <w:szCs w:val="24"/>
          <w:lang w:eastAsia="en-US"/>
        </w:rPr>
        <w:t xml:space="preserve"> large AEC markets including India (</w:t>
      </w:r>
      <w:r w:rsidR="00750139">
        <w:rPr>
          <w:rFonts w:ascii="Times New Roman" w:eastAsia="Times New Roman" w:hAnsi="Times New Roman" w:cs="Times New Roman"/>
          <w:sz w:val="24"/>
          <w:szCs w:val="24"/>
          <w:lang w:eastAsia="en-US"/>
        </w:rPr>
        <w:t xml:space="preserve">e.g., </w:t>
      </w:r>
      <w:proofErr w:type="spellStart"/>
      <w:r w:rsidR="006D29FB" w:rsidRPr="006D29FB">
        <w:rPr>
          <w:rFonts w:ascii="Times New Roman" w:eastAsia="Times New Roman" w:hAnsi="Times New Roman" w:cs="Times New Roman"/>
          <w:sz w:val="24"/>
          <w:szCs w:val="24"/>
          <w:lang w:eastAsia="en-US"/>
        </w:rPr>
        <w:t>Mahalingam</w:t>
      </w:r>
      <w:proofErr w:type="spellEnd"/>
      <w:r w:rsidR="006D29FB">
        <w:rPr>
          <w:rFonts w:ascii="Times New Roman" w:eastAsia="Times New Roman" w:hAnsi="Times New Roman" w:cs="Times New Roman"/>
          <w:sz w:val="24"/>
          <w:szCs w:val="24"/>
          <w:lang w:eastAsia="en-US"/>
        </w:rPr>
        <w:t xml:space="preserve"> et al., 2015) and China (</w:t>
      </w:r>
      <w:r w:rsidR="00750139">
        <w:rPr>
          <w:rFonts w:ascii="Times New Roman" w:eastAsia="Times New Roman" w:hAnsi="Times New Roman" w:cs="Times New Roman"/>
          <w:sz w:val="24"/>
          <w:szCs w:val="24"/>
          <w:lang w:eastAsia="en-US"/>
        </w:rPr>
        <w:t xml:space="preserve">e.g., </w:t>
      </w:r>
      <w:r w:rsidR="006D29FB">
        <w:rPr>
          <w:rFonts w:ascii="Times New Roman" w:eastAsia="Times New Roman" w:hAnsi="Times New Roman" w:cs="Times New Roman"/>
          <w:sz w:val="24"/>
          <w:szCs w:val="24"/>
          <w:lang w:eastAsia="en-US"/>
        </w:rPr>
        <w:t>Cao et al., 2016).</w:t>
      </w:r>
    </w:p>
    <w:p w14:paraId="4B35421B" w14:textId="5310F445" w:rsidR="008C7EF6" w:rsidRPr="007D7CD2" w:rsidRDefault="0064443C" w:rsidP="007D7CD2">
      <w:pPr>
        <w:spacing w:line="480" w:lineRule="auto"/>
        <w:ind w:firstLine="360"/>
        <w:jc w:val="both"/>
        <w:rPr>
          <w:rFonts w:ascii="Times New Roman" w:eastAsia="Times New Roman" w:hAnsi="Times New Roman" w:cs="Times New Roman"/>
          <w:sz w:val="24"/>
          <w:szCs w:val="24"/>
          <w:lang w:eastAsia="en-US"/>
        </w:rPr>
      </w:pPr>
      <w:r>
        <w:rPr>
          <w:rFonts w:ascii="Times New Roman" w:eastAsia="SimSun" w:hAnsi="Times New Roman" w:cs="Times New Roman"/>
          <w:sz w:val="24"/>
          <w:szCs w:val="24"/>
          <w:lang w:val="en-US" w:eastAsia="en-US"/>
        </w:rPr>
        <w:t>Earlier questionnaire-based surveys</w:t>
      </w:r>
      <w:r w:rsidRPr="0064443C">
        <w:rPr>
          <w:rFonts w:ascii="Times New Roman" w:eastAsia="SimSun" w:hAnsi="Times New Roman" w:cs="Times New Roman"/>
          <w:sz w:val="24"/>
          <w:szCs w:val="24"/>
          <w:lang w:val="en-US" w:eastAsia="en-US"/>
        </w:rPr>
        <w:t xml:space="preserve"> </w:t>
      </w:r>
      <w:r>
        <w:rPr>
          <w:rFonts w:ascii="Times New Roman" w:eastAsia="SimSun" w:hAnsi="Times New Roman" w:cs="Times New Roman"/>
          <w:sz w:val="24"/>
          <w:szCs w:val="24"/>
          <w:lang w:val="en-US" w:eastAsia="en-US"/>
        </w:rPr>
        <w:t xml:space="preserve">from CCIA (2013), SZEDA (2013), and Jin et al. (2015) showed that large-sized and highly-qualified contractors nationwide in China mostly stayed in the “heard-of” stage with limited adoption of BIM, design firms mostly used BIM in the experimental stage for small-size projects, and BIM was a new concept in China with the </w:t>
      </w:r>
      <w:r>
        <w:rPr>
          <w:rFonts w:ascii="Times New Roman" w:eastAsia="SimSun" w:hAnsi="Times New Roman" w:cs="Times New Roman"/>
          <w:sz w:val="24"/>
          <w:szCs w:val="24"/>
          <w:lang w:val="en-US" w:eastAsia="en-US"/>
        </w:rPr>
        <w:lastRenderedPageBreak/>
        <w:t xml:space="preserve">majority of employees starting to learn BIM after 2010. </w:t>
      </w:r>
      <w:r w:rsidR="00AB19B8">
        <w:rPr>
          <w:rFonts w:ascii="Times New Roman" w:eastAsia="Times New Roman" w:hAnsi="Times New Roman" w:cs="Times New Roman"/>
          <w:sz w:val="24"/>
          <w:szCs w:val="24"/>
          <w:lang w:eastAsia="en-US"/>
        </w:rPr>
        <w:t xml:space="preserve">It was also found that in China BIM implementation faced </w:t>
      </w:r>
      <w:r w:rsidR="00F63C76">
        <w:rPr>
          <w:rFonts w:ascii="Times New Roman" w:eastAsia="Times New Roman" w:hAnsi="Times New Roman" w:cs="Times New Roman"/>
          <w:sz w:val="24"/>
          <w:szCs w:val="24"/>
          <w:lang w:eastAsia="en-US"/>
        </w:rPr>
        <w:t>challenges such as</w:t>
      </w:r>
      <w:r w:rsidR="007D7CD2">
        <w:rPr>
          <w:rFonts w:ascii="Times New Roman" w:eastAsia="Times New Roman" w:hAnsi="Times New Roman" w:cs="Times New Roman"/>
          <w:sz w:val="24"/>
          <w:szCs w:val="24"/>
          <w:lang w:eastAsia="en-US"/>
        </w:rPr>
        <w:t xml:space="preserve"> l</w:t>
      </w:r>
      <w:r w:rsidR="007D7CD2" w:rsidRPr="007D7CD2">
        <w:rPr>
          <w:rFonts w:ascii="Times New Roman" w:eastAsia="Times New Roman" w:hAnsi="Times New Roman" w:cs="Times New Roman"/>
          <w:sz w:val="24"/>
          <w:szCs w:val="24"/>
          <w:lang w:eastAsia="en-US"/>
        </w:rPr>
        <w:t>ack of well-deve</w:t>
      </w:r>
      <w:r w:rsidR="007D7CD2">
        <w:rPr>
          <w:rFonts w:ascii="Times New Roman" w:eastAsia="Times New Roman" w:hAnsi="Times New Roman" w:cs="Times New Roman"/>
          <w:sz w:val="24"/>
          <w:szCs w:val="24"/>
          <w:lang w:eastAsia="en-US"/>
        </w:rPr>
        <w:t>loped standards and legislation, i</w:t>
      </w:r>
      <w:r w:rsidR="007D7CD2" w:rsidRPr="007D7CD2">
        <w:rPr>
          <w:rFonts w:ascii="Times New Roman" w:eastAsia="Times New Roman" w:hAnsi="Times New Roman" w:cs="Times New Roman"/>
          <w:sz w:val="24"/>
          <w:szCs w:val="24"/>
          <w:lang w:eastAsia="en-US"/>
        </w:rPr>
        <w:t>nsufficient</w:t>
      </w:r>
      <w:r w:rsidR="00600265">
        <w:rPr>
          <w:rFonts w:ascii="Times New Roman" w:eastAsia="Times New Roman" w:hAnsi="Times New Roman" w:cs="Times New Roman"/>
          <w:sz w:val="24"/>
          <w:szCs w:val="24"/>
          <w:lang w:eastAsia="en-US"/>
        </w:rPr>
        <w:t xml:space="preserve"> </w:t>
      </w:r>
      <w:r w:rsidR="007D7CD2" w:rsidRPr="007D7CD2">
        <w:rPr>
          <w:rFonts w:ascii="Times New Roman" w:eastAsia="Times New Roman" w:hAnsi="Times New Roman" w:cs="Times New Roman"/>
          <w:sz w:val="24"/>
          <w:szCs w:val="24"/>
          <w:lang w:eastAsia="en-US"/>
        </w:rPr>
        <w:t xml:space="preserve">interoperability </w:t>
      </w:r>
      <w:r w:rsidR="00705CD0">
        <w:rPr>
          <w:rFonts w:ascii="Times New Roman" w:eastAsia="Times New Roman" w:hAnsi="Times New Roman" w:cs="Times New Roman"/>
          <w:sz w:val="24"/>
          <w:szCs w:val="24"/>
          <w:lang w:eastAsia="en-US"/>
        </w:rPr>
        <w:t xml:space="preserve">and collaboration </w:t>
      </w:r>
      <w:r w:rsidR="007D7CD2" w:rsidRPr="007D7CD2">
        <w:rPr>
          <w:rFonts w:ascii="Times New Roman" w:eastAsia="Times New Roman" w:hAnsi="Times New Roman" w:cs="Times New Roman"/>
          <w:sz w:val="24"/>
          <w:szCs w:val="24"/>
          <w:lang w:eastAsia="en-US"/>
        </w:rPr>
        <w:t>a</w:t>
      </w:r>
      <w:r w:rsidR="007D7CD2">
        <w:rPr>
          <w:rFonts w:ascii="Times New Roman" w:eastAsia="Times New Roman" w:hAnsi="Times New Roman" w:cs="Times New Roman"/>
          <w:sz w:val="24"/>
          <w:szCs w:val="24"/>
          <w:lang w:eastAsia="en-US"/>
        </w:rPr>
        <w:t xml:space="preserve">mong different </w:t>
      </w:r>
      <w:r w:rsidR="00F63C76">
        <w:rPr>
          <w:rFonts w:ascii="Times New Roman" w:eastAsia="Times New Roman" w:hAnsi="Times New Roman" w:cs="Times New Roman"/>
          <w:sz w:val="24"/>
          <w:szCs w:val="24"/>
          <w:lang w:eastAsia="en-US"/>
        </w:rPr>
        <w:t>disciplines</w:t>
      </w:r>
      <w:r w:rsidR="007D7CD2">
        <w:rPr>
          <w:rFonts w:ascii="Times New Roman" w:eastAsia="Times New Roman" w:hAnsi="Times New Roman" w:cs="Times New Roman"/>
          <w:sz w:val="24"/>
          <w:szCs w:val="24"/>
          <w:lang w:eastAsia="en-US"/>
        </w:rPr>
        <w:t>, as well as d</w:t>
      </w:r>
      <w:r w:rsidR="007D7CD2" w:rsidRPr="007D7CD2">
        <w:rPr>
          <w:rFonts w:ascii="Times New Roman" w:eastAsia="Times New Roman" w:hAnsi="Times New Roman" w:cs="Times New Roman"/>
          <w:sz w:val="24"/>
          <w:szCs w:val="24"/>
          <w:lang w:eastAsia="en-US"/>
        </w:rPr>
        <w:t>ifficulties in implementing BIM during the whole lifecycle of a building project</w:t>
      </w:r>
      <w:r w:rsidR="007D7CD2">
        <w:rPr>
          <w:rFonts w:ascii="Times New Roman" w:eastAsia="Times New Roman" w:hAnsi="Times New Roman" w:cs="Times New Roman"/>
          <w:sz w:val="24"/>
          <w:szCs w:val="24"/>
          <w:lang w:eastAsia="en-US"/>
        </w:rPr>
        <w:t xml:space="preserve"> (He et al., 2012</w:t>
      </w:r>
      <w:r w:rsidR="00911A0D">
        <w:rPr>
          <w:rFonts w:ascii="Times New Roman" w:eastAsia="Times New Roman" w:hAnsi="Times New Roman" w:cs="Times New Roman"/>
          <w:sz w:val="24"/>
          <w:szCs w:val="24"/>
          <w:lang w:eastAsia="en-US"/>
        </w:rPr>
        <w:t>; Ding et al., 2015</w:t>
      </w:r>
      <w:r w:rsidR="00705CD0">
        <w:rPr>
          <w:rFonts w:ascii="Times New Roman" w:eastAsia="Times New Roman" w:hAnsi="Times New Roman" w:cs="Times New Roman"/>
          <w:sz w:val="24"/>
          <w:szCs w:val="24"/>
          <w:lang w:eastAsia="en-US"/>
        </w:rPr>
        <w:t>; Liu et al; 2017</w:t>
      </w:r>
      <w:r w:rsidR="007D7CD2">
        <w:rPr>
          <w:rFonts w:ascii="Times New Roman" w:eastAsia="Times New Roman" w:hAnsi="Times New Roman" w:cs="Times New Roman"/>
          <w:sz w:val="24"/>
          <w:szCs w:val="24"/>
          <w:lang w:eastAsia="en-US"/>
        </w:rPr>
        <w:t>)</w:t>
      </w:r>
      <w:r w:rsidR="007D7CD2" w:rsidRPr="007D7CD2">
        <w:rPr>
          <w:rFonts w:ascii="Times New Roman" w:eastAsia="Times New Roman" w:hAnsi="Times New Roman" w:cs="Times New Roman"/>
          <w:sz w:val="24"/>
          <w:szCs w:val="24"/>
          <w:lang w:eastAsia="en-US"/>
        </w:rPr>
        <w:t>.</w:t>
      </w:r>
      <w:r w:rsidR="006D29FB">
        <w:rPr>
          <w:rFonts w:ascii="Times New Roman" w:eastAsia="Times New Roman" w:hAnsi="Times New Roman" w:cs="Times New Roman"/>
          <w:sz w:val="24"/>
          <w:szCs w:val="24"/>
          <w:lang w:eastAsia="en-US"/>
        </w:rPr>
        <w:t xml:space="preserve"> </w:t>
      </w:r>
    </w:p>
    <w:p w14:paraId="5535E411" w14:textId="4171EA20" w:rsidR="00C12D14" w:rsidRPr="00D44F74" w:rsidRDefault="00C12D14" w:rsidP="00600265">
      <w:pPr>
        <w:spacing w:after="0" w:line="480" w:lineRule="auto"/>
        <w:rPr>
          <w:rFonts w:ascii="Times New Roman" w:eastAsia="SimSun" w:hAnsi="Times New Roman" w:cs="Times New Roman"/>
          <w:b/>
          <w:i/>
          <w:sz w:val="24"/>
          <w:szCs w:val="24"/>
          <w:lang w:val="en-US" w:eastAsia="en-US"/>
        </w:rPr>
      </w:pPr>
      <w:r w:rsidRPr="00D44F74">
        <w:rPr>
          <w:rFonts w:ascii="Times New Roman" w:eastAsia="SimSun" w:hAnsi="Times New Roman" w:cs="Times New Roman"/>
          <w:b/>
          <w:i/>
          <w:sz w:val="24"/>
          <w:szCs w:val="24"/>
          <w:lang w:val="en-US" w:eastAsia="en-US"/>
        </w:rPr>
        <w:t>Return</w:t>
      </w:r>
      <w:r w:rsidR="00AF70FE">
        <w:rPr>
          <w:rFonts w:ascii="Times New Roman" w:eastAsia="SimSun" w:hAnsi="Times New Roman" w:cs="Times New Roman"/>
          <w:b/>
          <w:i/>
          <w:sz w:val="24"/>
          <w:szCs w:val="24"/>
          <w:lang w:val="en-US" w:eastAsia="en-US"/>
        </w:rPr>
        <w:t>s from BIM</w:t>
      </w:r>
      <w:r w:rsidRPr="00D44F74">
        <w:rPr>
          <w:rFonts w:ascii="Times New Roman" w:eastAsia="SimSun" w:hAnsi="Times New Roman" w:cs="Times New Roman"/>
          <w:b/>
          <w:i/>
          <w:sz w:val="24"/>
          <w:szCs w:val="24"/>
          <w:lang w:val="en-US" w:eastAsia="en-US"/>
        </w:rPr>
        <w:t xml:space="preserve"> </w:t>
      </w:r>
      <w:r w:rsidR="007F327B">
        <w:rPr>
          <w:rFonts w:ascii="Times New Roman" w:eastAsia="SimSun" w:hAnsi="Times New Roman" w:cs="Times New Roman"/>
          <w:b/>
          <w:i/>
          <w:sz w:val="24"/>
          <w:szCs w:val="24"/>
          <w:lang w:val="en-US" w:eastAsia="en-US"/>
        </w:rPr>
        <w:t>Application</w:t>
      </w:r>
      <w:r w:rsidR="004E1668" w:rsidRPr="00D44F74">
        <w:rPr>
          <w:rFonts w:ascii="Times New Roman" w:eastAsia="SimSun" w:hAnsi="Times New Roman" w:cs="Times New Roman"/>
          <w:b/>
          <w:i/>
          <w:sz w:val="24"/>
          <w:szCs w:val="24"/>
          <w:lang w:val="en-US" w:eastAsia="en-US"/>
        </w:rPr>
        <w:t xml:space="preserve"> </w:t>
      </w:r>
    </w:p>
    <w:p w14:paraId="3D1D51FE" w14:textId="68A3FB38" w:rsidR="008C7EF6" w:rsidRDefault="00190CF4" w:rsidP="00E50425">
      <w:pPr>
        <w:spacing w:line="480" w:lineRule="auto"/>
        <w:ind w:firstLine="360"/>
        <w:jc w:val="both"/>
        <w:rPr>
          <w:rFonts w:ascii="Times New Roman" w:hAnsi="Times New Roman" w:cs="Times New Roman"/>
          <w:sz w:val="24"/>
          <w:szCs w:val="24"/>
          <w:lang w:val="en-US" w:eastAsia="en-US"/>
        </w:rPr>
      </w:pPr>
      <w:r w:rsidRPr="009C261E">
        <w:rPr>
          <w:rFonts w:ascii="Times New Roman" w:hAnsi="Times New Roman" w:cs="Times New Roman"/>
          <w:sz w:val="24"/>
          <w:szCs w:val="24"/>
          <w:lang w:val="en-US" w:eastAsia="en-US"/>
        </w:rPr>
        <w:t xml:space="preserve">AEC </w:t>
      </w:r>
      <w:r w:rsidR="009C261E">
        <w:rPr>
          <w:rFonts w:ascii="Times New Roman" w:hAnsi="Times New Roman" w:cs="Times New Roman"/>
          <w:sz w:val="24"/>
          <w:szCs w:val="24"/>
          <w:lang w:val="en-US" w:eastAsia="en-US"/>
        </w:rPr>
        <w:t>c</w:t>
      </w:r>
      <w:r w:rsidRPr="009C261E">
        <w:rPr>
          <w:rFonts w:ascii="Times New Roman" w:hAnsi="Times New Roman" w:cs="Times New Roman"/>
          <w:sz w:val="24"/>
          <w:szCs w:val="24"/>
          <w:lang w:val="en-US" w:eastAsia="en-US"/>
        </w:rPr>
        <w:t>ompanies</w:t>
      </w:r>
      <w:r w:rsidR="009C261E">
        <w:rPr>
          <w:rFonts w:ascii="Times New Roman" w:hAnsi="Times New Roman" w:cs="Times New Roman"/>
          <w:sz w:val="24"/>
          <w:szCs w:val="24"/>
          <w:lang w:val="en-US" w:eastAsia="en-US"/>
        </w:rPr>
        <w:t xml:space="preserve"> and p</w:t>
      </w:r>
      <w:r w:rsidRPr="009C261E">
        <w:rPr>
          <w:rFonts w:ascii="Times New Roman" w:hAnsi="Times New Roman" w:cs="Times New Roman"/>
          <w:sz w:val="24"/>
          <w:szCs w:val="24"/>
          <w:lang w:val="en-US" w:eastAsia="en-US"/>
        </w:rPr>
        <w:t xml:space="preserve">rofessionals </w:t>
      </w:r>
      <w:r w:rsidR="009C261E">
        <w:rPr>
          <w:rFonts w:ascii="Times New Roman" w:hAnsi="Times New Roman" w:cs="Times New Roman"/>
          <w:sz w:val="24"/>
          <w:szCs w:val="24"/>
          <w:lang w:val="en-US" w:eastAsia="en-US"/>
        </w:rPr>
        <w:t xml:space="preserve">desire to know whether </w:t>
      </w:r>
      <w:r w:rsidRPr="009C261E">
        <w:rPr>
          <w:rFonts w:ascii="Times New Roman" w:hAnsi="Times New Roman" w:cs="Times New Roman"/>
          <w:sz w:val="24"/>
          <w:szCs w:val="24"/>
          <w:lang w:val="en-US" w:eastAsia="en-US"/>
        </w:rPr>
        <w:t>the time and money invested in i</w:t>
      </w:r>
      <w:r w:rsidR="009C261E">
        <w:rPr>
          <w:rFonts w:ascii="Times New Roman" w:hAnsi="Times New Roman" w:cs="Times New Roman"/>
          <w:sz w:val="24"/>
          <w:szCs w:val="24"/>
          <w:lang w:val="en-US" w:eastAsia="en-US"/>
        </w:rPr>
        <w:t>mplementing BIM</w:t>
      </w:r>
      <w:r w:rsidR="00E9549B">
        <w:rPr>
          <w:rFonts w:ascii="Times New Roman" w:hAnsi="Times New Roman" w:cs="Times New Roman"/>
          <w:sz w:val="24"/>
          <w:szCs w:val="24"/>
          <w:lang w:val="en-US" w:eastAsia="en-US"/>
        </w:rPr>
        <w:t xml:space="preserve">, such as four-dimensional BIM software studied by Lopez et al. (2016) for usage in construction projects, </w:t>
      </w:r>
      <w:r w:rsidR="009C261E">
        <w:rPr>
          <w:rFonts w:ascii="Times New Roman" w:hAnsi="Times New Roman" w:cs="Times New Roman"/>
          <w:sz w:val="24"/>
          <w:szCs w:val="24"/>
          <w:lang w:val="en-US" w:eastAsia="en-US"/>
        </w:rPr>
        <w:t xml:space="preserve">will </w:t>
      </w:r>
      <w:r w:rsidR="00E9549B">
        <w:rPr>
          <w:rFonts w:ascii="Times New Roman" w:hAnsi="Times New Roman" w:cs="Times New Roman"/>
          <w:sz w:val="24"/>
          <w:szCs w:val="24"/>
          <w:lang w:val="en-US" w:eastAsia="en-US"/>
        </w:rPr>
        <w:t>deliver</w:t>
      </w:r>
      <w:r w:rsidR="009C261E">
        <w:rPr>
          <w:rFonts w:ascii="Times New Roman" w:hAnsi="Times New Roman" w:cs="Times New Roman"/>
          <w:sz w:val="24"/>
          <w:szCs w:val="24"/>
          <w:lang w:val="en-US" w:eastAsia="en-US"/>
        </w:rPr>
        <w:t xml:space="preserve"> worthwhile</w:t>
      </w:r>
      <w:r w:rsidRPr="009C261E">
        <w:rPr>
          <w:rFonts w:ascii="Times New Roman" w:hAnsi="Times New Roman" w:cs="Times New Roman"/>
          <w:sz w:val="24"/>
          <w:szCs w:val="24"/>
          <w:lang w:val="en-US" w:eastAsia="en-US"/>
        </w:rPr>
        <w:t xml:space="preserve"> return</w:t>
      </w:r>
      <w:r w:rsidR="005E1DB2">
        <w:rPr>
          <w:rFonts w:ascii="Times New Roman" w:hAnsi="Times New Roman" w:cs="Times New Roman"/>
          <w:sz w:val="24"/>
          <w:szCs w:val="24"/>
          <w:lang w:val="en-US" w:eastAsia="en-US"/>
        </w:rPr>
        <w:t>s</w:t>
      </w:r>
      <w:r w:rsidRPr="009C261E">
        <w:rPr>
          <w:rFonts w:ascii="Times New Roman" w:hAnsi="Times New Roman" w:cs="Times New Roman"/>
          <w:sz w:val="24"/>
          <w:szCs w:val="24"/>
          <w:lang w:val="en-US" w:eastAsia="en-US"/>
        </w:rPr>
        <w:t>.</w:t>
      </w:r>
      <w:r w:rsidR="00BE6E8D">
        <w:rPr>
          <w:rFonts w:ascii="Times New Roman" w:hAnsi="Times New Roman" w:cs="Times New Roman"/>
          <w:sz w:val="24"/>
          <w:szCs w:val="24"/>
          <w:lang w:val="en-US" w:eastAsia="en-US"/>
        </w:rPr>
        <w:t xml:space="preserve"> This is one of the factors that is slowing the </w:t>
      </w:r>
      <w:r w:rsidR="009C261E">
        <w:rPr>
          <w:rFonts w:ascii="Times New Roman" w:hAnsi="Times New Roman" w:cs="Times New Roman"/>
          <w:sz w:val="24"/>
          <w:szCs w:val="24"/>
          <w:lang w:val="en-US" w:eastAsia="en-US"/>
        </w:rPr>
        <w:t xml:space="preserve">wider implementation </w:t>
      </w:r>
      <w:r w:rsidR="00BE6E8D">
        <w:rPr>
          <w:rFonts w:ascii="Times New Roman" w:hAnsi="Times New Roman" w:cs="Times New Roman"/>
          <w:sz w:val="24"/>
          <w:szCs w:val="24"/>
          <w:lang w:val="en-US" w:eastAsia="en-US"/>
        </w:rPr>
        <w:t xml:space="preserve">of BIM within the </w:t>
      </w:r>
      <w:r w:rsidR="009C261E">
        <w:rPr>
          <w:rFonts w:ascii="Times New Roman" w:hAnsi="Times New Roman" w:cs="Times New Roman"/>
          <w:sz w:val="24"/>
          <w:szCs w:val="24"/>
          <w:lang w:val="en-US" w:eastAsia="en-US"/>
        </w:rPr>
        <w:t xml:space="preserve">AEC </w:t>
      </w:r>
      <w:r w:rsidR="00BE6E8D">
        <w:rPr>
          <w:rFonts w:ascii="Times New Roman" w:hAnsi="Times New Roman" w:cs="Times New Roman"/>
          <w:sz w:val="24"/>
          <w:szCs w:val="24"/>
          <w:lang w:val="en-US" w:eastAsia="en-US"/>
        </w:rPr>
        <w:t>industr</w:t>
      </w:r>
      <w:r w:rsidR="009C261E">
        <w:rPr>
          <w:rFonts w:ascii="Times New Roman" w:hAnsi="Times New Roman" w:cs="Times New Roman"/>
          <w:sz w:val="24"/>
          <w:szCs w:val="24"/>
          <w:lang w:val="en-US" w:eastAsia="en-US"/>
        </w:rPr>
        <w:t xml:space="preserve">ies </w:t>
      </w:r>
      <w:r w:rsidR="00252CD2">
        <w:rPr>
          <w:rFonts w:ascii="Times New Roman" w:hAnsi="Times New Roman" w:cs="Times New Roman"/>
          <w:sz w:val="24"/>
          <w:szCs w:val="24"/>
          <w:lang w:val="en-US" w:eastAsia="en-US"/>
        </w:rPr>
        <w:t xml:space="preserve">as BIM is seen by many as expensive to implement </w:t>
      </w:r>
      <w:r w:rsidR="00E300D1">
        <w:rPr>
          <w:rFonts w:ascii="Times New Roman" w:hAnsi="Times New Roman" w:cs="Times New Roman"/>
          <w:sz w:val="24"/>
          <w:szCs w:val="24"/>
          <w:lang w:val="en-US" w:eastAsia="en-US"/>
        </w:rPr>
        <w:t>(</w:t>
      </w:r>
      <w:proofErr w:type="spellStart"/>
      <w:r w:rsidR="00E300D1">
        <w:rPr>
          <w:rFonts w:ascii="Times New Roman" w:hAnsi="Times New Roman" w:cs="Times New Roman"/>
          <w:sz w:val="24"/>
          <w:szCs w:val="24"/>
          <w:lang w:val="en-US" w:eastAsia="en-US"/>
        </w:rPr>
        <w:t>Az</w:t>
      </w:r>
      <w:r w:rsidR="00EE1996">
        <w:rPr>
          <w:rFonts w:ascii="Times New Roman" w:hAnsi="Times New Roman" w:cs="Times New Roman"/>
          <w:sz w:val="24"/>
          <w:szCs w:val="24"/>
          <w:lang w:val="en-US" w:eastAsia="en-US"/>
        </w:rPr>
        <w:t>h</w:t>
      </w:r>
      <w:r w:rsidR="00E300D1">
        <w:rPr>
          <w:rFonts w:ascii="Times New Roman" w:hAnsi="Times New Roman" w:cs="Times New Roman"/>
          <w:sz w:val="24"/>
          <w:szCs w:val="24"/>
          <w:lang w:val="en-US" w:eastAsia="en-US"/>
        </w:rPr>
        <w:t>ar</w:t>
      </w:r>
      <w:proofErr w:type="spellEnd"/>
      <w:r w:rsidR="009C261E">
        <w:rPr>
          <w:rFonts w:ascii="Times New Roman" w:hAnsi="Times New Roman" w:cs="Times New Roman"/>
          <w:sz w:val="24"/>
          <w:szCs w:val="24"/>
          <w:lang w:val="en-US" w:eastAsia="en-US"/>
        </w:rPr>
        <w:t>,</w:t>
      </w:r>
      <w:r w:rsidR="00E300D1">
        <w:rPr>
          <w:rFonts w:ascii="Times New Roman" w:hAnsi="Times New Roman" w:cs="Times New Roman"/>
          <w:sz w:val="24"/>
          <w:szCs w:val="24"/>
          <w:lang w:val="en-US" w:eastAsia="en-US"/>
        </w:rPr>
        <w:t xml:space="preserve"> 2011)</w:t>
      </w:r>
      <w:r w:rsidR="00BE6E8D">
        <w:rPr>
          <w:rFonts w:ascii="Times New Roman" w:hAnsi="Times New Roman" w:cs="Times New Roman"/>
          <w:sz w:val="24"/>
          <w:szCs w:val="24"/>
          <w:lang w:val="en-US" w:eastAsia="en-US"/>
        </w:rPr>
        <w:t>.</w:t>
      </w:r>
      <w:r w:rsidR="00A05604">
        <w:rPr>
          <w:rFonts w:ascii="Times New Roman" w:hAnsi="Times New Roman" w:cs="Times New Roman"/>
          <w:sz w:val="24"/>
          <w:szCs w:val="24"/>
          <w:lang w:val="en-US" w:eastAsia="en-US"/>
        </w:rPr>
        <w:t xml:space="preserve"> </w:t>
      </w:r>
      <w:r w:rsidR="007F327B">
        <w:rPr>
          <w:rFonts w:ascii="Times New Roman" w:hAnsi="Times New Roman" w:cs="Times New Roman"/>
          <w:sz w:val="24"/>
          <w:szCs w:val="24"/>
          <w:lang w:val="en-US" w:eastAsia="en-US"/>
        </w:rPr>
        <w:t xml:space="preserve">Return on investment (ROI) has been defined and quantified in multiple BIM-application-based empirical studies (e.g., </w:t>
      </w:r>
      <w:r w:rsidR="001B032E">
        <w:rPr>
          <w:rFonts w:ascii="Times New Roman" w:hAnsi="Times New Roman" w:cs="Times New Roman"/>
          <w:sz w:val="24"/>
          <w:szCs w:val="24"/>
          <w:lang w:val="en-US" w:eastAsia="en-US"/>
        </w:rPr>
        <w:t xml:space="preserve">Gilligan and Kunz, 2007; </w:t>
      </w:r>
      <w:proofErr w:type="spellStart"/>
      <w:r w:rsidR="007F327B">
        <w:rPr>
          <w:rFonts w:ascii="Times New Roman" w:hAnsi="Times New Roman" w:cs="Times New Roman"/>
          <w:sz w:val="24"/>
          <w:szCs w:val="24"/>
          <w:lang w:val="en-US" w:eastAsia="en-US"/>
        </w:rPr>
        <w:t>MaGraw</w:t>
      </w:r>
      <w:proofErr w:type="spellEnd"/>
      <w:r w:rsidR="007F327B">
        <w:rPr>
          <w:rFonts w:ascii="Times New Roman" w:hAnsi="Times New Roman" w:cs="Times New Roman"/>
          <w:sz w:val="24"/>
          <w:szCs w:val="24"/>
          <w:lang w:val="en-US" w:eastAsia="en-US"/>
        </w:rPr>
        <w:t xml:space="preserve"> Hill Construction, 2009; </w:t>
      </w:r>
      <w:proofErr w:type="spellStart"/>
      <w:r w:rsidR="007F327B">
        <w:rPr>
          <w:rFonts w:ascii="Times New Roman" w:hAnsi="Times New Roman" w:cs="Times New Roman"/>
          <w:sz w:val="24"/>
          <w:szCs w:val="24"/>
          <w:lang w:val="en-US" w:eastAsia="en-US"/>
        </w:rPr>
        <w:t>Geil</w:t>
      </w:r>
      <w:proofErr w:type="spellEnd"/>
      <w:r w:rsidR="007F327B">
        <w:rPr>
          <w:rFonts w:ascii="Times New Roman" w:hAnsi="Times New Roman" w:cs="Times New Roman"/>
          <w:sz w:val="24"/>
          <w:szCs w:val="24"/>
          <w:lang w:val="en-US" w:eastAsia="en-US"/>
        </w:rPr>
        <w:t xml:space="preserve"> and </w:t>
      </w:r>
      <w:proofErr w:type="spellStart"/>
      <w:r w:rsidR="007F327B">
        <w:rPr>
          <w:rFonts w:ascii="Times New Roman" w:hAnsi="Times New Roman" w:cs="Times New Roman"/>
          <w:sz w:val="24"/>
          <w:szCs w:val="24"/>
          <w:lang w:val="en-US" w:eastAsia="en-US"/>
        </w:rPr>
        <w:t>Issa</w:t>
      </w:r>
      <w:proofErr w:type="spellEnd"/>
      <w:r w:rsidR="007F327B">
        <w:rPr>
          <w:rFonts w:ascii="Times New Roman" w:hAnsi="Times New Roman" w:cs="Times New Roman"/>
          <w:sz w:val="24"/>
          <w:szCs w:val="24"/>
          <w:lang w:val="en-US" w:eastAsia="en-US"/>
        </w:rPr>
        <w:t>; 2011)</w:t>
      </w:r>
      <w:r w:rsidR="001B032E">
        <w:rPr>
          <w:rFonts w:ascii="Times New Roman" w:hAnsi="Times New Roman" w:cs="Times New Roman"/>
          <w:sz w:val="24"/>
          <w:szCs w:val="24"/>
          <w:lang w:val="en-US" w:eastAsia="en-US"/>
        </w:rPr>
        <w:t xml:space="preserve"> to measure the returns against BIM investment in terms of savings. </w:t>
      </w:r>
    </w:p>
    <w:p w14:paraId="55626236" w14:textId="60251373" w:rsidR="00E50425" w:rsidRPr="00DA7A8C" w:rsidRDefault="00D1664D" w:rsidP="00911A0D">
      <w:pPr>
        <w:spacing w:line="480" w:lineRule="auto"/>
        <w:ind w:firstLine="36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Nevertheless, </w:t>
      </w:r>
      <w:r w:rsidR="00EE48D9">
        <w:rPr>
          <w:rFonts w:ascii="Times New Roman" w:hAnsi="Times New Roman" w:cs="Times New Roman"/>
          <w:sz w:val="24"/>
          <w:szCs w:val="24"/>
          <w:lang w:val="en-US" w:eastAsia="en-US"/>
        </w:rPr>
        <w:t xml:space="preserve">ROI must be used with caution when looking at the </w:t>
      </w:r>
      <w:r w:rsidR="00072BF9">
        <w:rPr>
          <w:rFonts w:ascii="Times New Roman" w:hAnsi="Times New Roman" w:cs="Times New Roman"/>
          <w:sz w:val="24"/>
          <w:szCs w:val="24"/>
          <w:lang w:val="en-US" w:eastAsia="en-US"/>
        </w:rPr>
        <w:t>potential</w:t>
      </w:r>
      <w:r w:rsidR="00CD57E2">
        <w:rPr>
          <w:rFonts w:ascii="Times New Roman" w:hAnsi="Times New Roman" w:cs="Times New Roman"/>
          <w:sz w:val="24"/>
          <w:szCs w:val="24"/>
          <w:lang w:val="en-US" w:eastAsia="en-US"/>
        </w:rPr>
        <w:t>ly</w:t>
      </w:r>
      <w:r w:rsidR="00EE48D9">
        <w:rPr>
          <w:rFonts w:ascii="Times New Roman" w:hAnsi="Times New Roman" w:cs="Times New Roman"/>
          <w:sz w:val="24"/>
          <w:szCs w:val="24"/>
          <w:lang w:val="en-US" w:eastAsia="en-US"/>
        </w:rPr>
        <w:t xml:space="preserve"> financial benefits of BIM as some research</w:t>
      </w:r>
      <w:r w:rsidR="00C60F4E">
        <w:rPr>
          <w:rFonts w:ascii="Times New Roman" w:hAnsi="Times New Roman" w:cs="Times New Roman"/>
          <w:sz w:val="24"/>
          <w:szCs w:val="24"/>
          <w:lang w:val="en-US" w:eastAsia="en-US"/>
        </w:rPr>
        <w:t xml:space="preserve"> </w:t>
      </w:r>
      <w:r w:rsidR="008B169E">
        <w:rPr>
          <w:rFonts w:ascii="Times New Roman" w:hAnsi="Times New Roman" w:cs="Times New Roman"/>
          <w:sz w:val="24"/>
          <w:szCs w:val="24"/>
          <w:lang w:val="en-US" w:eastAsia="en-US"/>
        </w:rPr>
        <w:t xml:space="preserve">(e.g., </w:t>
      </w:r>
      <w:proofErr w:type="spellStart"/>
      <w:r w:rsidR="00046252">
        <w:rPr>
          <w:rFonts w:ascii="Times New Roman" w:hAnsi="Times New Roman" w:cs="Times New Roman"/>
          <w:sz w:val="24"/>
          <w:szCs w:val="24"/>
          <w:lang w:val="en-US" w:eastAsia="en-US"/>
        </w:rPr>
        <w:t>Neelamkavil</w:t>
      </w:r>
      <w:proofErr w:type="spellEnd"/>
      <w:r w:rsidR="00046252">
        <w:rPr>
          <w:rFonts w:ascii="Times New Roman" w:hAnsi="Times New Roman" w:cs="Times New Roman"/>
          <w:sz w:val="24"/>
          <w:szCs w:val="24"/>
          <w:lang w:val="en-US" w:eastAsia="en-US"/>
        </w:rPr>
        <w:t xml:space="preserve"> </w:t>
      </w:r>
      <w:r w:rsidR="00046252" w:rsidRPr="00046252">
        <w:rPr>
          <w:rFonts w:ascii="Times New Roman" w:hAnsi="Times New Roman" w:cs="Times New Roman"/>
          <w:sz w:val="24"/>
          <w:szCs w:val="24"/>
          <w:lang w:val="en-US" w:eastAsia="en-US"/>
        </w:rPr>
        <w:t xml:space="preserve">and </w:t>
      </w:r>
      <w:proofErr w:type="spellStart"/>
      <w:r w:rsidR="00046252" w:rsidRPr="00046252">
        <w:rPr>
          <w:rFonts w:ascii="Times New Roman" w:hAnsi="Times New Roman" w:cs="Times New Roman"/>
          <w:sz w:val="24"/>
          <w:szCs w:val="24"/>
          <w:lang w:val="en-US" w:eastAsia="en-US"/>
        </w:rPr>
        <w:t>Ahamed</w:t>
      </w:r>
      <w:proofErr w:type="spellEnd"/>
      <w:r w:rsidR="00046252">
        <w:rPr>
          <w:rFonts w:ascii="Times New Roman" w:hAnsi="Times New Roman" w:cs="Times New Roman"/>
          <w:sz w:val="24"/>
          <w:szCs w:val="24"/>
          <w:lang w:val="en-US" w:eastAsia="en-US"/>
        </w:rPr>
        <w:t>, 2012;</w:t>
      </w:r>
      <w:r w:rsidR="00046252" w:rsidRPr="00046252">
        <w:rPr>
          <w:rFonts w:ascii="Times New Roman" w:hAnsi="Times New Roman" w:cs="Times New Roman"/>
          <w:sz w:val="24"/>
          <w:szCs w:val="24"/>
          <w:lang w:val="en-US" w:eastAsia="en-US"/>
        </w:rPr>
        <w:t xml:space="preserve"> </w:t>
      </w:r>
      <w:r w:rsidR="008B169E">
        <w:rPr>
          <w:rFonts w:ascii="Times New Roman" w:hAnsi="Times New Roman" w:cs="Times New Roman"/>
          <w:sz w:val="24"/>
          <w:szCs w:val="24"/>
          <w:lang w:val="en-US" w:eastAsia="en-US"/>
        </w:rPr>
        <w:t>Love et al., 2013) have</w:t>
      </w:r>
      <w:r w:rsidR="00606B5E">
        <w:rPr>
          <w:rFonts w:ascii="Times New Roman" w:hAnsi="Times New Roman" w:cs="Times New Roman"/>
          <w:sz w:val="24"/>
          <w:szCs w:val="24"/>
          <w:lang w:val="en-US" w:eastAsia="en-US"/>
        </w:rPr>
        <w:t xml:space="preserve"> indicated</w:t>
      </w:r>
      <w:r w:rsidR="00EE48D9">
        <w:rPr>
          <w:rFonts w:ascii="Times New Roman" w:hAnsi="Times New Roman" w:cs="Times New Roman"/>
          <w:sz w:val="24"/>
          <w:szCs w:val="24"/>
          <w:lang w:val="en-US" w:eastAsia="en-US"/>
        </w:rPr>
        <w:t xml:space="preserve"> that it does not accurately reflect the real benefits and costs com</w:t>
      </w:r>
      <w:r w:rsidR="00324374">
        <w:rPr>
          <w:rFonts w:ascii="Times New Roman" w:hAnsi="Times New Roman" w:cs="Times New Roman"/>
          <w:sz w:val="24"/>
          <w:szCs w:val="24"/>
          <w:lang w:val="en-US" w:eastAsia="en-US"/>
        </w:rPr>
        <w:t>ing</w:t>
      </w:r>
      <w:r w:rsidR="00EE48D9">
        <w:rPr>
          <w:rFonts w:ascii="Times New Roman" w:hAnsi="Times New Roman" w:cs="Times New Roman"/>
          <w:sz w:val="24"/>
          <w:szCs w:val="24"/>
          <w:lang w:val="en-US" w:eastAsia="en-US"/>
        </w:rPr>
        <w:t xml:space="preserve"> with the implementation of BIM.</w:t>
      </w:r>
      <w:r w:rsidR="008B169E">
        <w:rPr>
          <w:rFonts w:ascii="Times New Roman" w:hAnsi="Times New Roman" w:cs="Times New Roman"/>
          <w:sz w:val="24"/>
          <w:szCs w:val="24"/>
          <w:lang w:val="en-US" w:eastAsia="en-US"/>
        </w:rPr>
        <w:t xml:space="preserve"> Intangible benefits and indirect costs such as improved productivity and potential revenue growth associated with BIM are difficult to estimate (Love et al., 2013).</w:t>
      </w:r>
      <w:r w:rsidR="0011336E">
        <w:rPr>
          <w:rFonts w:ascii="Times New Roman" w:hAnsi="Times New Roman" w:cs="Times New Roman"/>
          <w:sz w:val="24"/>
          <w:szCs w:val="24"/>
          <w:lang w:val="en-US" w:eastAsia="en-US"/>
        </w:rPr>
        <w:t xml:space="preserve"> Other returns from BIM implementation included </w:t>
      </w:r>
      <w:r w:rsidR="009B2D93">
        <w:rPr>
          <w:rFonts w:ascii="Times New Roman" w:hAnsi="Times New Roman" w:cs="Times New Roman"/>
          <w:sz w:val="24"/>
          <w:szCs w:val="24"/>
          <w:lang w:val="en-US" w:eastAsia="en-US"/>
        </w:rPr>
        <w:t>improved project performance and reduced design changes (</w:t>
      </w:r>
      <w:r w:rsidR="00ED5356">
        <w:rPr>
          <w:rFonts w:ascii="Times New Roman" w:hAnsi="Times New Roman" w:cs="Times New Roman"/>
          <w:sz w:val="24"/>
          <w:szCs w:val="24"/>
          <w:lang w:val="en-US" w:eastAsia="en-US"/>
        </w:rPr>
        <w:t xml:space="preserve">Lopez and Love, 2012; </w:t>
      </w:r>
      <w:proofErr w:type="spellStart"/>
      <w:r w:rsidR="009B2D93">
        <w:rPr>
          <w:rFonts w:ascii="Times New Roman" w:hAnsi="Times New Roman" w:cs="Times New Roman"/>
          <w:sz w:val="24"/>
          <w:szCs w:val="24"/>
          <w:lang w:val="en-US" w:eastAsia="en-US"/>
        </w:rPr>
        <w:t>Francom</w:t>
      </w:r>
      <w:proofErr w:type="spellEnd"/>
      <w:r w:rsidR="009B2D93">
        <w:rPr>
          <w:rFonts w:ascii="Times New Roman" w:hAnsi="Times New Roman" w:cs="Times New Roman"/>
          <w:sz w:val="24"/>
          <w:szCs w:val="24"/>
          <w:lang w:val="en-US" w:eastAsia="en-US"/>
        </w:rPr>
        <w:t xml:space="preserve"> and El </w:t>
      </w:r>
      <w:proofErr w:type="spellStart"/>
      <w:r w:rsidR="009B2D93">
        <w:rPr>
          <w:rFonts w:ascii="Times New Roman" w:hAnsi="Times New Roman" w:cs="Times New Roman"/>
          <w:sz w:val="24"/>
          <w:szCs w:val="24"/>
          <w:lang w:val="en-US" w:eastAsia="en-US"/>
        </w:rPr>
        <w:t>Asmar</w:t>
      </w:r>
      <w:proofErr w:type="spellEnd"/>
      <w:r w:rsidR="009B2D93">
        <w:rPr>
          <w:rFonts w:ascii="Times New Roman" w:hAnsi="Times New Roman" w:cs="Times New Roman"/>
          <w:sz w:val="24"/>
          <w:szCs w:val="24"/>
          <w:lang w:val="en-US" w:eastAsia="en-US"/>
        </w:rPr>
        <w:t xml:space="preserve">, 2015), </w:t>
      </w:r>
      <w:r w:rsidR="00830062">
        <w:rPr>
          <w:rFonts w:ascii="Times New Roman" w:hAnsi="Times New Roman" w:cs="Times New Roman"/>
          <w:sz w:val="24"/>
          <w:szCs w:val="24"/>
          <w:lang w:val="en-US" w:eastAsia="en-US"/>
        </w:rPr>
        <w:t>improved visualiza</w:t>
      </w:r>
      <w:r w:rsidR="00C300EF">
        <w:rPr>
          <w:rFonts w:ascii="Times New Roman" w:hAnsi="Times New Roman" w:cs="Times New Roman"/>
          <w:sz w:val="24"/>
          <w:szCs w:val="24"/>
          <w:lang w:val="en-US" w:eastAsia="en-US"/>
        </w:rPr>
        <w:t xml:space="preserve">tion and better coordination </w:t>
      </w:r>
      <w:r w:rsidR="00830062">
        <w:rPr>
          <w:rFonts w:ascii="Times New Roman" w:hAnsi="Times New Roman" w:cs="Times New Roman"/>
          <w:sz w:val="24"/>
          <w:szCs w:val="24"/>
          <w:lang w:val="en-US" w:eastAsia="en-US"/>
        </w:rPr>
        <w:t>(</w:t>
      </w:r>
      <w:r w:rsidR="00C300EF">
        <w:rPr>
          <w:rFonts w:ascii="Times New Roman" w:hAnsi="Times New Roman" w:cs="Times New Roman"/>
          <w:sz w:val="24"/>
          <w:szCs w:val="24"/>
          <w:lang w:val="en-US" w:eastAsia="en-US"/>
        </w:rPr>
        <w:t xml:space="preserve">Bynum et al., 2013; </w:t>
      </w:r>
      <w:proofErr w:type="spellStart"/>
      <w:r w:rsidR="00830062">
        <w:rPr>
          <w:rFonts w:ascii="Times New Roman" w:hAnsi="Times New Roman" w:cs="Times New Roman"/>
          <w:sz w:val="24"/>
          <w:szCs w:val="24"/>
          <w:lang w:val="en-US" w:eastAsia="en-US"/>
        </w:rPr>
        <w:t>Ahn</w:t>
      </w:r>
      <w:proofErr w:type="spellEnd"/>
      <w:r w:rsidR="00830062">
        <w:rPr>
          <w:rFonts w:ascii="Times New Roman" w:hAnsi="Times New Roman" w:cs="Times New Roman"/>
          <w:sz w:val="24"/>
          <w:szCs w:val="24"/>
          <w:lang w:val="en-US" w:eastAsia="en-US"/>
        </w:rPr>
        <w:t xml:space="preserve"> et al., 2015)</w:t>
      </w:r>
      <w:r w:rsidR="00544577">
        <w:rPr>
          <w:rFonts w:ascii="Times New Roman" w:hAnsi="Times New Roman" w:cs="Times New Roman"/>
          <w:sz w:val="24"/>
          <w:szCs w:val="24"/>
          <w:lang w:val="en-US" w:eastAsia="en-US"/>
        </w:rPr>
        <w:t xml:space="preserve">, </w:t>
      </w:r>
      <w:r w:rsidR="00ED5356">
        <w:rPr>
          <w:rFonts w:ascii="Times New Roman" w:hAnsi="Times New Roman" w:cs="Times New Roman"/>
          <w:sz w:val="24"/>
          <w:szCs w:val="24"/>
          <w:lang w:val="en-US" w:eastAsia="en-US"/>
        </w:rPr>
        <w:t>improvement of</w:t>
      </w:r>
      <w:r w:rsidR="00544577">
        <w:rPr>
          <w:rFonts w:ascii="Times New Roman" w:hAnsi="Times New Roman" w:cs="Times New Roman"/>
          <w:sz w:val="24"/>
          <w:szCs w:val="24"/>
          <w:lang w:val="en-US" w:eastAsia="en-US"/>
        </w:rPr>
        <w:t xml:space="preserve"> project performance through better information sharing </w:t>
      </w:r>
      <w:r w:rsidR="0051392A">
        <w:rPr>
          <w:rFonts w:ascii="Times New Roman" w:hAnsi="Times New Roman" w:cs="Times New Roman"/>
          <w:sz w:val="24"/>
          <w:szCs w:val="24"/>
          <w:lang w:val="en-US" w:eastAsia="en-US"/>
        </w:rPr>
        <w:t>(</w:t>
      </w:r>
      <w:proofErr w:type="spellStart"/>
      <w:r w:rsidR="00ED5356">
        <w:rPr>
          <w:rFonts w:ascii="Times New Roman" w:hAnsi="Times New Roman" w:cs="Times New Roman"/>
          <w:sz w:val="24"/>
          <w:szCs w:val="24"/>
          <w:lang w:val="en-US" w:eastAsia="en-US"/>
        </w:rPr>
        <w:t>Francom</w:t>
      </w:r>
      <w:proofErr w:type="spellEnd"/>
      <w:r w:rsidR="00ED5356">
        <w:rPr>
          <w:rFonts w:ascii="Times New Roman" w:hAnsi="Times New Roman" w:cs="Times New Roman"/>
          <w:sz w:val="24"/>
          <w:szCs w:val="24"/>
          <w:lang w:val="en-US" w:eastAsia="en-US"/>
        </w:rPr>
        <w:t xml:space="preserve"> and El </w:t>
      </w:r>
      <w:proofErr w:type="spellStart"/>
      <w:r w:rsidR="00ED5356">
        <w:rPr>
          <w:rFonts w:ascii="Times New Roman" w:hAnsi="Times New Roman" w:cs="Times New Roman"/>
          <w:sz w:val="24"/>
          <w:szCs w:val="24"/>
          <w:lang w:val="en-US" w:eastAsia="en-US"/>
        </w:rPr>
        <w:t>Asmar</w:t>
      </w:r>
      <w:proofErr w:type="spellEnd"/>
      <w:r w:rsidR="00ED5356">
        <w:rPr>
          <w:rFonts w:ascii="Times New Roman" w:hAnsi="Times New Roman" w:cs="Times New Roman"/>
          <w:sz w:val="24"/>
          <w:szCs w:val="24"/>
          <w:lang w:val="en-US" w:eastAsia="en-US"/>
        </w:rPr>
        <w:t xml:space="preserve">, 2015; </w:t>
      </w:r>
      <w:proofErr w:type="spellStart"/>
      <w:r w:rsidR="0051392A" w:rsidRPr="0051392A">
        <w:rPr>
          <w:rFonts w:ascii="Times New Roman" w:hAnsi="Times New Roman" w:cs="Times New Roman"/>
          <w:sz w:val="24"/>
          <w:szCs w:val="24"/>
          <w:lang w:val="en-US" w:eastAsia="en-US"/>
        </w:rPr>
        <w:t>Mahalingam</w:t>
      </w:r>
      <w:proofErr w:type="spellEnd"/>
      <w:r w:rsidR="0051392A">
        <w:rPr>
          <w:rFonts w:ascii="Times New Roman" w:hAnsi="Times New Roman" w:cs="Times New Roman"/>
          <w:sz w:val="24"/>
          <w:szCs w:val="24"/>
          <w:lang w:val="en-US" w:eastAsia="en-US"/>
        </w:rPr>
        <w:t xml:space="preserve"> et al., 2015)</w:t>
      </w:r>
      <w:r w:rsidR="00544577">
        <w:rPr>
          <w:rFonts w:ascii="Times New Roman" w:hAnsi="Times New Roman" w:cs="Times New Roman"/>
          <w:sz w:val="24"/>
          <w:szCs w:val="24"/>
          <w:lang w:val="en-US" w:eastAsia="en-US"/>
        </w:rPr>
        <w:t>, and working as the multidisciplinary platform for facility management (</w:t>
      </w:r>
      <w:proofErr w:type="spellStart"/>
      <w:r w:rsidR="00544577">
        <w:rPr>
          <w:rFonts w:ascii="Times New Roman" w:hAnsi="Times New Roman" w:cs="Times New Roman"/>
          <w:sz w:val="24"/>
          <w:szCs w:val="24"/>
          <w:lang w:val="en-US" w:eastAsia="en-US"/>
        </w:rPr>
        <w:t>Becerik</w:t>
      </w:r>
      <w:proofErr w:type="spellEnd"/>
      <w:r w:rsidR="00544577">
        <w:rPr>
          <w:rFonts w:ascii="Times New Roman" w:hAnsi="Times New Roman" w:cs="Times New Roman"/>
          <w:sz w:val="24"/>
          <w:szCs w:val="24"/>
          <w:lang w:val="en-US" w:eastAsia="en-US"/>
        </w:rPr>
        <w:t>-Gerber et al., 2016)</w:t>
      </w:r>
      <w:r w:rsidR="00C300EF">
        <w:rPr>
          <w:rFonts w:ascii="Times New Roman" w:hAnsi="Times New Roman" w:cs="Times New Roman"/>
          <w:sz w:val="24"/>
          <w:szCs w:val="24"/>
          <w:lang w:val="en-US" w:eastAsia="en-US"/>
        </w:rPr>
        <w:t>.</w:t>
      </w:r>
    </w:p>
    <w:p w14:paraId="65E1F666" w14:textId="27BF8605" w:rsidR="0069439D" w:rsidRPr="00D44F74" w:rsidRDefault="004D4E01" w:rsidP="00600265">
      <w:pPr>
        <w:spacing w:after="0" w:line="480" w:lineRule="auto"/>
        <w:rPr>
          <w:rFonts w:ascii="Times New Roman" w:eastAsia="SimSun" w:hAnsi="Times New Roman" w:cs="Times New Roman"/>
          <w:b/>
          <w:i/>
          <w:sz w:val="24"/>
          <w:szCs w:val="24"/>
          <w:lang w:val="en-US" w:eastAsia="en-US"/>
        </w:rPr>
      </w:pPr>
      <w:r w:rsidRPr="00D44F74">
        <w:rPr>
          <w:rFonts w:ascii="Times New Roman" w:eastAsia="SimSun" w:hAnsi="Times New Roman" w:cs="Times New Roman"/>
          <w:b/>
          <w:i/>
          <w:sz w:val="24"/>
          <w:szCs w:val="24"/>
          <w:lang w:val="en-US" w:eastAsia="en-US"/>
        </w:rPr>
        <w:lastRenderedPageBreak/>
        <w:t xml:space="preserve">BIM </w:t>
      </w:r>
      <w:r w:rsidR="000B7983" w:rsidRPr="00D44F74">
        <w:rPr>
          <w:rFonts w:ascii="Times New Roman" w:eastAsia="SimSun" w:hAnsi="Times New Roman" w:cs="Times New Roman"/>
          <w:b/>
          <w:i/>
          <w:sz w:val="24"/>
          <w:szCs w:val="24"/>
          <w:lang w:val="en-US" w:eastAsia="en-US"/>
        </w:rPr>
        <w:t xml:space="preserve">implementation </w:t>
      </w:r>
      <w:r w:rsidRPr="00D44F74">
        <w:rPr>
          <w:rFonts w:ascii="Times New Roman" w:eastAsia="SimSun" w:hAnsi="Times New Roman" w:cs="Times New Roman"/>
          <w:b/>
          <w:i/>
          <w:sz w:val="24"/>
          <w:szCs w:val="24"/>
          <w:lang w:val="en-US" w:eastAsia="en-US"/>
        </w:rPr>
        <w:t xml:space="preserve">risks </w:t>
      </w:r>
    </w:p>
    <w:p w14:paraId="7858124C" w14:textId="5E87257D" w:rsidR="008C7EF6" w:rsidRPr="007B010A" w:rsidRDefault="0069439D" w:rsidP="00680C67">
      <w:pPr>
        <w:spacing w:after="0" w:line="480" w:lineRule="auto"/>
        <w:ind w:firstLine="360"/>
        <w:jc w:val="both"/>
        <w:rPr>
          <w:rFonts w:ascii="Times New Roman" w:eastAsia="SimSun" w:hAnsi="Times New Roman" w:cs="Times New Roman"/>
          <w:b/>
          <w:sz w:val="24"/>
          <w:szCs w:val="24"/>
          <w:lang w:val="en-US" w:eastAsia="en-US"/>
        </w:rPr>
      </w:pPr>
      <w:r>
        <w:rPr>
          <w:rFonts w:ascii="Times New Roman" w:eastAsia="SimSun" w:hAnsi="Times New Roman" w:cs="Times New Roman"/>
          <w:sz w:val="24"/>
          <w:szCs w:val="24"/>
          <w:lang w:val="en-US" w:eastAsia="en-US"/>
        </w:rPr>
        <w:t>U</w:t>
      </w:r>
      <w:r w:rsidRPr="0069439D">
        <w:rPr>
          <w:rFonts w:ascii="Times New Roman" w:eastAsia="SimSun" w:hAnsi="Times New Roman" w:cs="Times New Roman"/>
          <w:sz w:val="24"/>
          <w:szCs w:val="24"/>
          <w:lang w:val="en-US" w:eastAsia="en-US"/>
        </w:rPr>
        <w:t>nderstanding</w:t>
      </w:r>
      <w:r>
        <w:rPr>
          <w:rFonts w:ascii="Times New Roman" w:eastAsia="SimSun" w:hAnsi="Times New Roman" w:cs="Times New Roman"/>
          <w:sz w:val="24"/>
          <w:szCs w:val="24"/>
          <w:lang w:val="en-US" w:eastAsia="en-US"/>
        </w:rPr>
        <w:t>,</w:t>
      </w:r>
      <w:r w:rsidRPr="0069439D">
        <w:rPr>
          <w:rFonts w:ascii="Times New Roman" w:eastAsia="SimSun" w:hAnsi="Times New Roman" w:cs="Times New Roman"/>
          <w:sz w:val="24"/>
          <w:szCs w:val="24"/>
          <w:lang w:val="en-US" w:eastAsia="en-US"/>
        </w:rPr>
        <w:t xml:space="preserve"> </w:t>
      </w:r>
      <w:r>
        <w:rPr>
          <w:rFonts w:ascii="Times New Roman" w:eastAsia="SimSun" w:hAnsi="Times New Roman" w:cs="Times New Roman"/>
          <w:sz w:val="24"/>
          <w:szCs w:val="24"/>
          <w:lang w:val="en-US" w:eastAsia="en-US"/>
        </w:rPr>
        <w:t>i</w:t>
      </w:r>
      <w:r w:rsidR="00190CF4" w:rsidRPr="0069439D">
        <w:rPr>
          <w:rFonts w:ascii="Times New Roman" w:eastAsia="SimSun" w:hAnsi="Times New Roman" w:cs="Times New Roman"/>
          <w:sz w:val="24"/>
          <w:szCs w:val="24"/>
          <w:lang w:val="en-US" w:eastAsia="en-US"/>
        </w:rPr>
        <w:t>dentifying</w:t>
      </w:r>
      <w:r>
        <w:rPr>
          <w:rFonts w:ascii="Times New Roman" w:eastAsia="SimSun" w:hAnsi="Times New Roman" w:cs="Times New Roman"/>
          <w:sz w:val="24"/>
          <w:szCs w:val="24"/>
          <w:lang w:val="en-US" w:eastAsia="en-US"/>
        </w:rPr>
        <w:t>,</w:t>
      </w:r>
      <w:r w:rsidR="00D748FF">
        <w:rPr>
          <w:rFonts w:ascii="Times New Roman" w:eastAsia="SimSun" w:hAnsi="Times New Roman" w:cs="Times New Roman"/>
          <w:sz w:val="24"/>
          <w:szCs w:val="24"/>
          <w:lang w:val="en-US" w:eastAsia="en-US"/>
        </w:rPr>
        <w:t xml:space="preserve"> and assessing </w:t>
      </w:r>
      <w:r w:rsidR="00190CF4" w:rsidRPr="0069439D">
        <w:rPr>
          <w:rFonts w:ascii="Times New Roman" w:eastAsia="SimSun" w:hAnsi="Times New Roman" w:cs="Times New Roman"/>
          <w:sz w:val="24"/>
          <w:szCs w:val="24"/>
          <w:lang w:val="en-US" w:eastAsia="en-US"/>
        </w:rPr>
        <w:t xml:space="preserve">potential risk factors for BIM </w:t>
      </w:r>
      <w:r w:rsidR="00880D2C">
        <w:rPr>
          <w:rFonts w:ascii="Times New Roman" w:eastAsia="SimSun" w:hAnsi="Times New Roman" w:cs="Times New Roman"/>
          <w:sz w:val="24"/>
          <w:szCs w:val="24"/>
          <w:lang w:val="en-US" w:eastAsia="en-US"/>
        </w:rPr>
        <w:t>enrollments in</w:t>
      </w:r>
      <w:r w:rsidR="00190CF4" w:rsidRPr="0069439D">
        <w:rPr>
          <w:rFonts w:ascii="Times New Roman" w:eastAsia="SimSun" w:hAnsi="Times New Roman" w:cs="Times New Roman"/>
          <w:sz w:val="24"/>
          <w:szCs w:val="24"/>
          <w:lang w:val="en-US" w:eastAsia="en-US"/>
        </w:rPr>
        <w:t xml:space="preserve"> </w:t>
      </w:r>
      <w:r w:rsidR="003F3DE3">
        <w:rPr>
          <w:rFonts w:ascii="Times New Roman" w:eastAsia="SimSun" w:hAnsi="Times New Roman" w:cs="Times New Roman"/>
          <w:sz w:val="24"/>
          <w:szCs w:val="24"/>
          <w:lang w:val="en-US" w:eastAsia="en-US"/>
        </w:rPr>
        <w:t xml:space="preserve">AEC </w:t>
      </w:r>
      <w:r w:rsidR="00190CF4" w:rsidRPr="0069439D">
        <w:rPr>
          <w:rFonts w:ascii="Times New Roman" w:eastAsia="SimSun" w:hAnsi="Times New Roman" w:cs="Times New Roman"/>
          <w:sz w:val="24"/>
          <w:szCs w:val="24"/>
          <w:lang w:val="en-US" w:eastAsia="en-US"/>
        </w:rPr>
        <w:t>projects is an important part of the BIM implementation process. Identifying risks early can allow users to plan ahead and respond quickly to potential problems. This can aid the successful implementation of BIM.</w:t>
      </w:r>
    </w:p>
    <w:p w14:paraId="73CCC383" w14:textId="3D15E6EC" w:rsidR="00680C67" w:rsidRDefault="00E25FFD" w:rsidP="001B18B6">
      <w:pPr>
        <w:pStyle w:val="ListParagraph"/>
        <w:spacing w:after="0" w:line="480" w:lineRule="auto"/>
        <w:ind w:left="0"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It </w:t>
      </w:r>
      <w:r w:rsidR="005F7935">
        <w:rPr>
          <w:rFonts w:ascii="Times New Roman" w:eastAsia="SimSun" w:hAnsi="Times New Roman" w:cs="Times New Roman"/>
          <w:sz w:val="24"/>
          <w:szCs w:val="24"/>
          <w:lang w:val="en-US" w:eastAsia="en-US"/>
        </w:rPr>
        <w:t>was</w:t>
      </w:r>
      <w:r>
        <w:rPr>
          <w:rFonts w:ascii="Times New Roman" w:eastAsia="SimSun" w:hAnsi="Times New Roman" w:cs="Times New Roman"/>
          <w:sz w:val="24"/>
          <w:szCs w:val="24"/>
          <w:lang w:val="en-US" w:eastAsia="en-US"/>
        </w:rPr>
        <w:t xml:space="preserve"> suggest</w:t>
      </w:r>
      <w:r w:rsidR="005F7935">
        <w:rPr>
          <w:rFonts w:ascii="Times New Roman" w:eastAsia="SimSun" w:hAnsi="Times New Roman" w:cs="Times New Roman"/>
          <w:sz w:val="24"/>
          <w:szCs w:val="24"/>
          <w:lang w:val="en-US" w:eastAsia="en-US"/>
        </w:rPr>
        <w:t>ed by Ghosh (2004) that risk</w:t>
      </w:r>
      <w:r w:rsidR="008B7988">
        <w:rPr>
          <w:rFonts w:ascii="Times New Roman" w:eastAsia="SimSun" w:hAnsi="Times New Roman" w:cs="Times New Roman"/>
          <w:sz w:val="24"/>
          <w:szCs w:val="24"/>
          <w:lang w:val="en-US" w:eastAsia="en-US"/>
        </w:rPr>
        <w:t>s</w:t>
      </w:r>
      <w:r w:rsidR="005F7935">
        <w:rPr>
          <w:rFonts w:ascii="Times New Roman" w:eastAsia="SimSun" w:hAnsi="Times New Roman" w:cs="Times New Roman"/>
          <w:sz w:val="24"/>
          <w:szCs w:val="24"/>
          <w:lang w:val="en-US" w:eastAsia="en-US"/>
        </w:rPr>
        <w:t xml:space="preserve"> could</w:t>
      </w:r>
      <w:r>
        <w:rPr>
          <w:rFonts w:ascii="Times New Roman" w:eastAsia="SimSun" w:hAnsi="Times New Roman" w:cs="Times New Roman"/>
          <w:sz w:val="24"/>
          <w:szCs w:val="24"/>
          <w:lang w:val="en-US" w:eastAsia="en-US"/>
        </w:rPr>
        <w:t xml:space="preserve"> be defined by some factors that can</w:t>
      </w:r>
      <w:r w:rsidR="005F7935">
        <w:rPr>
          <w:rFonts w:ascii="Times New Roman" w:eastAsia="SimSun" w:hAnsi="Times New Roman" w:cs="Times New Roman"/>
          <w:sz w:val="24"/>
          <w:szCs w:val="24"/>
          <w:lang w:val="en-US" w:eastAsia="en-US"/>
        </w:rPr>
        <w:t xml:space="preserve"> </w:t>
      </w:r>
      <w:r>
        <w:rPr>
          <w:rFonts w:ascii="Times New Roman" w:eastAsia="SimSun" w:hAnsi="Times New Roman" w:cs="Times New Roman"/>
          <w:sz w:val="24"/>
          <w:szCs w:val="24"/>
          <w:lang w:val="en-US" w:eastAsia="en-US"/>
        </w:rPr>
        <w:t>jeopardize the successful</w:t>
      </w:r>
      <w:r w:rsidR="005F7935">
        <w:rPr>
          <w:rFonts w:ascii="Times New Roman" w:eastAsia="SimSun" w:hAnsi="Times New Roman" w:cs="Times New Roman"/>
          <w:sz w:val="24"/>
          <w:szCs w:val="24"/>
          <w:lang w:val="en-US" w:eastAsia="en-US"/>
        </w:rPr>
        <w:t xml:space="preserve"> </w:t>
      </w:r>
      <w:r>
        <w:rPr>
          <w:rFonts w:ascii="Times New Roman" w:eastAsia="SimSun" w:hAnsi="Times New Roman" w:cs="Times New Roman"/>
          <w:sz w:val="24"/>
          <w:szCs w:val="24"/>
          <w:lang w:val="en-US" w:eastAsia="en-US"/>
        </w:rPr>
        <w:t>completi</w:t>
      </w:r>
      <w:r w:rsidR="005F7935">
        <w:rPr>
          <w:rFonts w:ascii="Times New Roman" w:eastAsia="SimSun" w:hAnsi="Times New Roman" w:cs="Times New Roman"/>
          <w:sz w:val="24"/>
          <w:szCs w:val="24"/>
          <w:lang w:val="en-US" w:eastAsia="en-US"/>
        </w:rPr>
        <w:t xml:space="preserve">on of a project. Wang et al (2004) </w:t>
      </w:r>
      <w:r w:rsidR="009D3463">
        <w:rPr>
          <w:rFonts w:ascii="Times New Roman" w:eastAsia="SimSun" w:hAnsi="Times New Roman" w:cs="Times New Roman"/>
          <w:sz w:val="24"/>
          <w:szCs w:val="24"/>
          <w:lang w:val="en-US" w:eastAsia="en-US"/>
        </w:rPr>
        <w:t>listed three main stages within</w:t>
      </w:r>
      <w:r w:rsidR="00B1098E">
        <w:rPr>
          <w:rFonts w:ascii="Times New Roman" w:eastAsia="SimSun" w:hAnsi="Times New Roman" w:cs="Times New Roman"/>
          <w:sz w:val="24"/>
          <w:szCs w:val="24"/>
          <w:lang w:val="en-US" w:eastAsia="en-US"/>
        </w:rPr>
        <w:t xml:space="preserve"> r</w:t>
      </w:r>
      <w:r w:rsidR="009D3463">
        <w:rPr>
          <w:rFonts w:ascii="Times New Roman" w:eastAsia="SimSun" w:hAnsi="Times New Roman" w:cs="Times New Roman"/>
          <w:sz w:val="24"/>
          <w:szCs w:val="24"/>
          <w:lang w:val="en-US" w:eastAsia="en-US"/>
        </w:rPr>
        <w:t xml:space="preserve">isk management: </w:t>
      </w:r>
      <w:r w:rsidR="00B1098E">
        <w:rPr>
          <w:rFonts w:ascii="Times New Roman" w:eastAsia="SimSun" w:hAnsi="Times New Roman" w:cs="Times New Roman"/>
          <w:sz w:val="24"/>
          <w:szCs w:val="24"/>
          <w:lang w:val="en-US" w:eastAsia="en-US"/>
        </w:rPr>
        <w:t>identification</w:t>
      </w:r>
      <w:r w:rsidR="005F7935">
        <w:rPr>
          <w:rFonts w:ascii="Times New Roman" w:eastAsia="SimSun" w:hAnsi="Times New Roman" w:cs="Times New Roman"/>
          <w:sz w:val="24"/>
          <w:szCs w:val="24"/>
          <w:lang w:val="en-US" w:eastAsia="en-US"/>
        </w:rPr>
        <w:t xml:space="preserve"> of the risk, </w:t>
      </w:r>
      <w:r w:rsidR="00B1098E">
        <w:rPr>
          <w:rFonts w:ascii="Times New Roman" w:eastAsia="SimSun" w:hAnsi="Times New Roman" w:cs="Times New Roman"/>
          <w:sz w:val="24"/>
          <w:szCs w:val="24"/>
          <w:lang w:val="en-US" w:eastAsia="en-US"/>
        </w:rPr>
        <w:t>analysis</w:t>
      </w:r>
      <w:r w:rsidR="005F7935">
        <w:rPr>
          <w:rFonts w:ascii="Times New Roman" w:eastAsia="SimSun" w:hAnsi="Times New Roman" w:cs="Times New Roman"/>
          <w:sz w:val="24"/>
          <w:szCs w:val="24"/>
          <w:lang w:val="en-US" w:eastAsia="en-US"/>
        </w:rPr>
        <w:t xml:space="preserve"> and evaluation, as well as </w:t>
      </w:r>
      <w:r w:rsidR="00B1098E">
        <w:rPr>
          <w:rFonts w:ascii="Times New Roman" w:eastAsia="SimSun" w:hAnsi="Times New Roman" w:cs="Times New Roman"/>
          <w:sz w:val="24"/>
          <w:szCs w:val="24"/>
          <w:lang w:val="en-US" w:eastAsia="en-US"/>
        </w:rPr>
        <w:t>response</w:t>
      </w:r>
      <w:r w:rsidR="00880D2C">
        <w:rPr>
          <w:rFonts w:ascii="Times New Roman" w:eastAsia="SimSun" w:hAnsi="Times New Roman" w:cs="Times New Roman"/>
          <w:sz w:val="24"/>
          <w:szCs w:val="24"/>
          <w:lang w:val="en-US" w:eastAsia="en-US"/>
        </w:rPr>
        <w:t>s</w:t>
      </w:r>
      <w:r w:rsidR="00B1098E">
        <w:rPr>
          <w:rFonts w:ascii="Times New Roman" w:eastAsia="SimSun" w:hAnsi="Times New Roman" w:cs="Times New Roman"/>
          <w:sz w:val="24"/>
          <w:szCs w:val="24"/>
          <w:lang w:val="en-US" w:eastAsia="en-US"/>
        </w:rPr>
        <w:t xml:space="preserve"> to the risk</w:t>
      </w:r>
      <w:r w:rsidR="00586C9C">
        <w:rPr>
          <w:rFonts w:ascii="Times New Roman" w:eastAsia="SimSun" w:hAnsi="Times New Roman" w:cs="Times New Roman"/>
          <w:sz w:val="24"/>
          <w:szCs w:val="24"/>
          <w:lang w:val="en-US" w:eastAsia="en-US"/>
        </w:rPr>
        <w:t>. Identificati</w:t>
      </w:r>
      <w:r w:rsidR="004A0805">
        <w:rPr>
          <w:rFonts w:ascii="Times New Roman" w:eastAsia="SimSun" w:hAnsi="Times New Roman" w:cs="Times New Roman"/>
          <w:sz w:val="24"/>
          <w:szCs w:val="24"/>
          <w:lang w:val="en-US" w:eastAsia="en-US"/>
        </w:rPr>
        <w:t xml:space="preserve">on of </w:t>
      </w:r>
      <w:r w:rsidR="00EF732D">
        <w:rPr>
          <w:rFonts w:ascii="Times New Roman" w:eastAsia="SimSun" w:hAnsi="Times New Roman" w:cs="Times New Roman"/>
          <w:sz w:val="24"/>
          <w:szCs w:val="24"/>
          <w:lang w:val="en-US" w:eastAsia="en-US"/>
        </w:rPr>
        <w:t xml:space="preserve">potential risks is the </w:t>
      </w:r>
      <w:r w:rsidR="00586C9C">
        <w:rPr>
          <w:rFonts w:ascii="Times New Roman" w:eastAsia="SimSun" w:hAnsi="Times New Roman" w:cs="Times New Roman"/>
          <w:sz w:val="24"/>
          <w:szCs w:val="24"/>
          <w:lang w:val="en-US" w:eastAsia="en-US"/>
        </w:rPr>
        <w:t>first step in the BIM implementation process</w:t>
      </w:r>
      <w:r w:rsidR="00D35A96">
        <w:rPr>
          <w:rFonts w:ascii="Times New Roman" w:eastAsia="SimSun" w:hAnsi="Times New Roman" w:cs="Times New Roman"/>
          <w:sz w:val="24"/>
          <w:szCs w:val="24"/>
          <w:lang w:val="en-US" w:eastAsia="en-US"/>
        </w:rPr>
        <w:t>.</w:t>
      </w:r>
      <w:r w:rsidR="007B010A">
        <w:rPr>
          <w:rFonts w:ascii="Times New Roman" w:eastAsia="SimSun" w:hAnsi="Times New Roman" w:cs="Times New Roman"/>
          <w:sz w:val="24"/>
          <w:szCs w:val="24"/>
          <w:lang w:val="en-US" w:eastAsia="en-US"/>
        </w:rPr>
        <w:t xml:space="preserve"> </w:t>
      </w:r>
      <w:proofErr w:type="spellStart"/>
      <w:r w:rsidR="00690F88">
        <w:rPr>
          <w:rFonts w:ascii="Times New Roman" w:eastAsia="SimSun" w:hAnsi="Times New Roman" w:cs="Times New Roman"/>
          <w:sz w:val="24"/>
          <w:szCs w:val="24"/>
          <w:lang w:val="en-US" w:eastAsia="en-US"/>
        </w:rPr>
        <w:t>Ch</w:t>
      </w:r>
      <w:r w:rsidR="0033178C">
        <w:rPr>
          <w:rFonts w:ascii="Times New Roman" w:eastAsia="SimSun" w:hAnsi="Times New Roman" w:cs="Times New Roman"/>
          <w:sz w:val="24"/>
          <w:szCs w:val="24"/>
          <w:lang w:val="en-US" w:eastAsia="en-US"/>
        </w:rPr>
        <w:t>i</w:t>
      </w:r>
      <w:r w:rsidR="00690F88">
        <w:rPr>
          <w:rFonts w:ascii="Times New Roman" w:eastAsia="SimSun" w:hAnsi="Times New Roman" w:cs="Times New Roman"/>
          <w:sz w:val="24"/>
          <w:szCs w:val="24"/>
          <w:lang w:val="en-US" w:eastAsia="en-US"/>
        </w:rPr>
        <w:t>en</w:t>
      </w:r>
      <w:proofErr w:type="spellEnd"/>
      <w:r w:rsidR="00690F88">
        <w:rPr>
          <w:rFonts w:ascii="Times New Roman" w:eastAsia="SimSun" w:hAnsi="Times New Roman" w:cs="Times New Roman"/>
          <w:sz w:val="24"/>
          <w:szCs w:val="24"/>
          <w:lang w:val="en-US" w:eastAsia="en-US"/>
        </w:rPr>
        <w:t xml:space="preserve"> et al (2014) studied the</w:t>
      </w:r>
      <w:r w:rsidR="00B31B8F">
        <w:rPr>
          <w:rFonts w:ascii="Times New Roman" w:eastAsia="SimSun" w:hAnsi="Times New Roman" w:cs="Times New Roman"/>
          <w:sz w:val="24"/>
          <w:szCs w:val="24"/>
          <w:lang w:val="en-US" w:eastAsia="en-US"/>
        </w:rPr>
        <w:t xml:space="preserve"> risk factors in BIM and concluded</w:t>
      </w:r>
      <w:r w:rsidR="00690F88">
        <w:rPr>
          <w:rFonts w:ascii="Times New Roman" w:eastAsia="SimSun" w:hAnsi="Times New Roman" w:cs="Times New Roman"/>
          <w:sz w:val="24"/>
          <w:szCs w:val="24"/>
          <w:lang w:val="en-US" w:eastAsia="en-US"/>
        </w:rPr>
        <w:t xml:space="preserve"> that assessing</w:t>
      </w:r>
      <w:r w:rsidR="007B010A">
        <w:rPr>
          <w:rFonts w:ascii="Times New Roman" w:eastAsia="SimSun" w:hAnsi="Times New Roman" w:cs="Times New Roman"/>
          <w:sz w:val="24"/>
          <w:szCs w:val="24"/>
          <w:lang w:val="en-US" w:eastAsia="en-US"/>
        </w:rPr>
        <w:t xml:space="preserve"> </w:t>
      </w:r>
      <w:r w:rsidR="00690F88">
        <w:rPr>
          <w:rFonts w:ascii="Times New Roman" w:eastAsia="SimSun" w:hAnsi="Times New Roman" w:cs="Times New Roman"/>
          <w:sz w:val="24"/>
          <w:szCs w:val="24"/>
          <w:lang w:val="en-US" w:eastAsia="en-US"/>
        </w:rPr>
        <w:t>ri</w:t>
      </w:r>
      <w:r w:rsidR="00B31B8F">
        <w:rPr>
          <w:rFonts w:ascii="Times New Roman" w:eastAsia="SimSun" w:hAnsi="Times New Roman" w:cs="Times New Roman"/>
          <w:sz w:val="24"/>
          <w:szCs w:val="24"/>
          <w:lang w:val="en-US" w:eastAsia="en-US"/>
        </w:rPr>
        <w:t>sks and countering them required</w:t>
      </w:r>
      <w:r w:rsidR="00690F88">
        <w:rPr>
          <w:rFonts w:ascii="Times New Roman" w:eastAsia="SimSun" w:hAnsi="Times New Roman" w:cs="Times New Roman"/>
          <w:sz w:val="24"/>
          <w:szCs w:val="24"/>
          <w:lang w:val="en-US" w:eastAsia="en-US"/>
        </w:rPr>
        <w:t xml:space="preserve"> an understanding of the characteristics of the risks. </w:t>
      </w:r>
      <w:r w:rsidR="00802DF1">
        <w:rPr>
          <w:rFonts w:ascii="Times New Roman" w:eastAsia="SimSun" w:hAnsi="Times New Roman" w:cs="Times New Roman"/>
          <w:sz w:val="24"/>
          <w:szCs w:val="24"/>
          <w:lang w:val="en-US" w:eastAsia="en-US"/>
        </w:rPr>
        <w:t>I</w:t>
      </w:r>
      <w:r w:rsidR="00690F88">
        <w:rPr>
          <w:rFonts w:ascii="Times New Roman" w:eastAsia="SimSun" w:hAnsi="Times New Roman" w:cs="Times New Roman"/>
          <w:sz w:val="24"/>
          <w:szCs w:val="24"/>
          <w:lang w:val="en-US" w:eastAsia="en-US"/>
        </w:rPr>
        <w:t xml:space="preserve">nadequate project experience and a </w:t>
      </w:r>
      <w:r w:rsidR="009D3463">
        <w:rPr>
          <w:rFonts w:ascii="Times New Roman" w:eastAsia="SimSun" w:hAnsi="Times New Roman" w:cs="Times New Roman"/>
          <w:sz w:val="24"/>
          <w:szCs w:val="24"/>
          <w:lang w:val="en-US" w:eastAsia="en-US"/>
        </w:rPr>
        <w:t>lack of training have the most e</w:t>
      </w:r>
      <w:r w:rsidR="00690F88">
        <w:rPr>
          <w:rFonts w:ascii="Times New Roman" w:eastAsia="SimSun" w:hAnsi="Times New Roman" w:cs="Times New Roman"/>
          <w:sz w:val="24"/>
          <w:szCs w:val="24"/>
          <w:lang w:val="en-US" w:eastAsia="en-US"/>
        </w:rPr>
        <w:t>ffect on other risk factors</w:t>
      </w:r>
      <w:r w:rsidR="00802DF1">
        <w:rPr>
          <w:rFonts w:ascii="Times New Roman" w:eastAsia="SimSun" w:hAnsi="Times New Roman" w:cs="Times New Roman"/>
          <w:sz w:val="24"/>
          <w:szCs w:val="24"/>
          <w:lang w:val="en-US" w:eastAsia="en-US"/>
        </w:rPr>
        <w:t xml:space="preserve"> (</w:t>
      </w:r>
      <w:proofErr w:type="spellStart"/>
      <w:r w:rsidR="00802DF1">
        <w:rPr>
          <w:rFonts w:ascii="Times New Roman" w:eastAsia="SimSun" w:hAnsi="Times New Roman" w:cs="Times New Roman"/>
          <w:sz w:val="24"/>
          <w:szCs w:val="24"/>
          <w:lang w:val="en-US" w:eastAsia="en-US"/>
        </w:rPr>
        <w:t>Chien</w:t>
      </w:r>
      <w:proofErr w:type="spellEnd"/>
      <w:r w:rsidR="00802DF1">
        <w:rPr>
          <w:rFonts w:ascii="Times New Roman" w:eastAsia="SimSun" w:hAnsi="Times New Roman" w:cs="Times New Roman"/>
          <w:sz w:val="24"/>
          <w:szCs w:val="24"/>
          <w:lang w:val="en-US" w:eastAsia="en-US"/>
        </w:rPr>
        <w:t xml:space="preserve"> et al., 2014)</w:t>
      </w:r>
      <w:r w:rsidR="00690F88">
        <w:rPr>
          <w:rFonts w:ascii="Times New Roman" w:eastAsia="SimSun" w:hAnsi="Times New Roman" w:cs="Times New Roman"/>
          <w:sz w:val="24"/>
          <w:szCs w:val="24"/>
          <w:lang w:val="en-US" w:eastAsia="en-US"/>
        </w:rPr>
        <w:t xml:space="preserve">. </w:t>
      </w:r>
      <w:r w:rsidR="000B7983">
        <w:rPr>
          <w:rFonts w:ascii="Times New Roman" w:eastAsia="SimSun" w:hAnsi="Times New Roman" w:cs="Times New Roman"/>
          <w:sz w:val="24"/>
          <w:szCs w:val="24"/>
          <w:lang w:val="en-US" w:eastAsia="en-US"/>
        </w:rPr>
        <w:t xml:space="preserve">Other challenges that could </w:t>
      </w:r>
      <w:r w:rsidR="00C7477B">
        <w:rPr>
          <w:rFonts w:ascii="Times New Roman" w:eastAsia="SimSun" w:hAnsi="Times New Roman" w:cs="Times New Roman"/>
          <w:sz w:val="24"/>
          <w:szCs w:val="24"/>
          <w:lang w:val="en-US" w:eastAsia="en-US"/>
        </w:rPr>
        <w:t>affect risk factors</w:t>
      </w:r>
      <w:r w:rsidR="000B7983">
        <w:rPr>
          <w:rFonts w:ascii="Times New Roman" w:eastAsia="SimSun" w:hAnsi="Times New Roman" w:cs="Times New Roman"/>
          <w:sz w:val="24"/>
          <w:szCs w:val="24"/>
          <w:lang w:val="en-US" w:eastAsia="en-US"/>
        </w:rPr>
        <w:t xml:space="preserve"> </w:t>
      </w:r>
      <w:r w:rsidR="00C7477B">
        <w:rPr>
          <w:rFonts w:ascii="Times New Roman" w:eastAsia="SimSun" w:hAnsi="Times New Roman" w:cs="Times New Roman"/>
          <w:sz w:val="24"/>
          <w:szCs w:val="24"/>
          <w:lang w:val="en-US" w:eastAsia="en-US"/>
        </w:rPr>
        <w:t xml:space="preserve">within BIM </w:t>
      </w:r>
      <w:r w:rsidR="000B7983">
        <w:rPr>
          <w:rFonts w:ascii="Times New Roman" w:eastAsia="SimSun" w:hAnsi="Times New Roman" w:cs="Times New Roman"/>
          <w:sz w:val="24"/>
          <w:szCs w:val="24"/>
          <w:lang w:val="en-US" w:eastAsia="en-US"/>
        </w:rPr>
        <w:t xml:space="preserve">practice included practitioners’ knowledge on cross disciplinary nature of BIM, cultural resistance to BIM, clients’ knowledge </w:t>
      </w:r>
      <w:r w:rsidR="00142F6B">
        <w:rPr>
          <w:rFonts w:ascii="Times New Roman" w:eastAsia="SimSun" w:hAnsi="Times New Roman" w:cs="Times New Roman"/>
          <w:sz w:val="24"/>
          <w:szCs w:val="24"/>
          <w:lang w:val="en-US" w:eastAsia="en-US"/>
        </w:rPr>
        <w:t xml:space="preserve">and supports </w:t>
      </w:r>
      <w:r w:rsidR="000B7983">
        <w:rPr>
          <w:rFonts w:ascii="Times New Roman" w:eastAsia="SimSun" w:hAnsi="Times New Roman" w:cs="Times New Roman"/>
          <w:sz w:val="24"/>
          <w:szCs w:val="24"/>
          <w:lang w:val="en-US" w:eastAsia="en-US"/>
        </w:rPr>
        <w:t xml:space="preserve">on BIM, </w:t>
      </w:r>
      <w:r w:rsidR="00243601">
        <w:rPr>
          <w:rFonts w:ascii="Times New Roman" w:eastAsia="SimSun" w:hAnsi="Times New Roman" w:cs="Times New Roman"/>
          <w:sz w:val="24"/>
          <w:szCs w:val="24"/>
          <w:lang w:val="en-US" w:eastAsia="en-US"/>
        </w:rPr>
        <w:t xml:space="preserve">higher initial cost, </w:t>
      </w:r>
      <w:r w:rsidR="00680C67" w:rsidRPr="00680C67">
        <w:rPr>
          <w:rFonts w:ascii="Times New Roman" w:eastAsia="SimSun" w:hAnsi="Times New Roman" w:cs="Times New Roman"/>
          <w:sz w:val="24"/>
          <w:szCs w:val="24"/>
          <w:lang w:val="en-US" w:eastAsia="en-US"/>
        </w:rPr>
        <w:t>difficulties of applying BIM through the full building cycle, the interoperab</w:t>
      </w:r>
      <w:r w:rsidR="00680C67">
        <w:rPr>
          <w:rFonts w:ascii="Times New Roman" w:eastAsia="SimSun" w:hAnsi="Times New Roman" w:cs="Times New Roman"/>
          <w:sz w:val="24"/>
          <w:szCs w:val="24"/>
          <w:lang w:val="en-US" w:eastAsia="en-US"/>
        </w:rPr>
        <w:t xml:space="preserve">ility issues between companies, </w:t>
      </w:r>
      <w:r w:rsidR="000B7983">
        <w:rPr>
          <w:rFonts w:ascii="Times New Roman" w:eastAsia="SimSun" w:hAnsi="Times New Roman" w:cs="Times New Roman"/>
          <w:sz w:val="24"/>
          <w:szCs w:val="24"/>
          <w:lang w:val="en-US" w:eastAsia="en-US"/>
        </w:rPr>
        <w:t xml:space="preserve">and legal issues as identified by </w:t>
      </w:r>
      <w:r w:rsidR="003039D6">
        <w:rPr>
          <w:rFonts w:ascii="Times New Roman" w:eastAsia="SimSun" w:hAnsi="Times New Roman" w:cs="Times New Roman"/>
          <w:sz w:val="24"/>
          <w:szCs w:val="24"/>
          <w:lang w:val="en-US" w:eastAsia="en-US"/>
        </w:rPr>
        <w:t xml:space="preserve">multiple studies (e.g., </w:t>
      </w:r>
      <w:proofErr w:type="spellStart"/>
      <w:r w:rsidR="003039D6">
        <w:rPr>
          <w:rFonts w:ascii="Times New Roman" w:eastAsia="SimSun" w:hAnsi="Times New Roman" w:cs="Times New Roman"/>
          <w:sz w:val="24"/>
          <w:szCs w:val="24"/>
          <w:lang w:val="en-US" w:eastAsia="en-US"/>
        </w:rPr>
        <w:t>Denzer</w:t>
      </w:r>
      <w:proofErr w:type="spellEnd"/>
      <w:r w:rsidR="003039D6">
        <w:rPr>
          <w:rFonts w:ascii="Times New Roman" w:eastAsia="SimSun" w:hAnsi="Times New Roman" w:cs="Times New Roman"/>
          <w:sz w:val="24"/>
          <w:szCs w:val="24"/>
          <w:lang w:val="en-US" w:eastAsia="en-US"/>
        </w:rPr>
        <w:t xml:space="preserve"> and</w:t>
      </w:r>
      <w:r w:rsidR="003039D6" w:rsidRPr="003039D6">
        <w:rPr>
          <w:rFonts w:ascii="Times New Roman" w:eastAsia="SimSun" w:hAnsi="Times New Roman" w:cs="Times New Roman"/>
          <w:sz w:val="24"/>
          <w:szCs w:val="24"/>
          <w:lang w:val="en-US" w:eastAsia="en-US"/>
        </w:rPr>
        <w:t xml:space="preserve"> Hedges</w:t>
      </w:r>
      <w:r w:rsidR="003039D6">
        <w:rPr>
          <w:rFonts w:ascii="Times New Roman" w:eastAsia="SimSun" w:hAnsi="Times New Roman" w:cs="Times New Roman"/>
          <w:sz w:val="24"/>
          <w:szCs w:val="24"/>
          <w:lang w:val="en-US" w:eastAsia="en-US"/>
        </w:rPr>
        <w:t xml:space="preserve">, 2008; </w:t>
      </w:r>
      <w:proofErr w:type="spellStart"/>
      <w:r w:rsidR="003039D6">
        <w:rPr>
          <w:rFonts w:ascii="Times New Roman" w:eastAsia="SimSun" w:hAnsi="Times New Roman" w:cs="Times New Roman"/>
          <w:sz w:val="24"/>
          <w:szCs w:val="24"/>
          <w:lang w:val="en-US" w:eastAsia="en-US"/>
        </w:rPr>
        <w:t>Birkeland</w:t>
      </w:r>
      <w:proofErr w:type="spellEnd"/>
      <w:r w:rsidR="003039D6">
        <w:rPr>
          <w:rFonts w:ascii="Times New Roman" w:eastAsia="SimSun" w:hAnsi="Times New Roman" w:cs="Times New Roman"/>
          <w:sz w:val="24"/>
          <w:szCs w:val="24"/>
          <w:lang w:val="en-US" w:eastAsia="en-US"/>
        </w:rPr>
        <w:t>, 2009;</w:t>
      </w:r>
      <w:r w:rsidR="003039D6" w:rsidRPr="003039D6">
        <w:rPr>
          <w:rFonts w:ascii="Times New Roman" w:eastAsia="SimSun" w:hAnsi="Times New Roman" w:cs="Times New Roman"/>
          <w:sz w:val="24"/>
          <w:szCs w:val="24"/>
          <w:lang w:val="en-US" w:eastAsia="en-US"/>
        </w:rPr>
        <w:t xml:space="preserve"> </w:t>
      </w:r>
      <w:proofErr w:type="spellStart"/>
      <w:r w:rsidR="003039D6">
        <w:rPr>
          <w:rFonts w:ascii="Times New Roman" w:eastAsia="SimSun" w:hAnsi="Times New Roman" w:cs="Times New Roman"/>
          <w:sz w:val="24"/>
          <w:szCs w:val="24"/>
          <w:lang w:val="en-US" w:eastAsia="en-US"/>
        </w:rPr>
        <w:t>Breetzke</w:t>
      </w:r>
      <w:proofErr w:type="spellEnd"/>
      <w:r w:rsidR="003039D6">
        <w:rPr>
          <w:rFonts w:ascii="Times New Roman" w:eastAsia="SimSun" w:hAnsi="Times New Roman" w:cs="Times New Roman"/>
          <w:sz w:val="24"/>
          <w:szCs w:val="24"/>
          <w:lang w:val="en-US" w:eastAsia="en-US"/>
        </w:rPr>
        <w:t xml:space="preserve"> and </w:t>
      </w:r>
      <w:r w:rsidR="003039D6" w:rsidRPr="003039D6">
        <w:rPr>
          <w:rFonts w:ascii="Times New Roman" w:eastAsia="SimSun" w:hAnsi="Times New Roman" w:cs="Times New Roman"/>
          <w:sz w:val="24"/>
          <w:szCs w:val="24"/>
          <w:lang w:val="en-US" w:eastAsia="en-US"/>
        </w:rPr>
        <w:t>Hawkins</w:t>
      </w:r>
      <w:r w:rsidR="003039D6">
        <w:rPr>
          <w:rFonts w:ascii="Times New Roman" w:eastAsia="SimSun" w:hAnsi="Times New Roman" w:cs="Times New Roman"/>
          <w:sz w:val="24"/>
          <w:szCs w:val="24"/>
          <w:lang w:val="en-US" w:eastAsia="en-US"/>
        </w:rPr>
        <w:t>, 2009;</w:t>
      </w:r>
      <w:r w:rsidR="003039D6" w:rsidRPr="003039D6">
        <w:rPr>
          <w:rFonts w:ascii="Times New Roman" w:eastAsia="SimSun" w:hAnsi="Times New Roman" w:cs="Times New Roman"/>
          <w:sz w:val="24"/>
          <w:szCs w:val="24"/>
          <w:lang w:val="en-US" w:eastAsia="en-US"/>
        </w:rPr>
        <w:t xml:space="preserve"> </w:t>
      </w:r>
      <w:r w:rsidR="003039D6">
        <w:rPr>
          <w:rFonts w:ascii="Times New Roman" w:eastAsia="SimSun" w:hAnsi="Times New Roman" w:cs="Times New Roman"/>
          <w:sz w:val="24"/>
          <w:szCs w:val="24"/>
          <w:lang w:val="en-US" w:eastAsia="en-US"/>
        </w:rPr>
        <w:t xml:space="preserve">Bender, 2010; Dawood and Iqbal, 2010; </w:t>
      </w:r>
      <w:proofErr w:type="spellStart"/>
      <w:r w:rsidR="00E871D6">
        <w:rPr>
          <w:rFonts w:ascii="Times New Roman" w:eastAsia="SimSun" w:hAnsi="Times New Roman" w:cs="Times New Roman"/>
          <w:sz w:val="24"/>
          <w:szCs w:val="24"/>
          <w:lang w:val="en-US" w:eastAsia="en-US"/>
        </w:rPr>
        <w:t>Azhar</w:t>
      </w:r>
      <w:proofErr w:type="spellEnd"/>
      <w:r w:rsidR="00E871D6">
        <w:rPr>
          <w:rFonts w:ascii="Times New Roman" w:eastAsia="SimSun" w:hAnsi="Times New Roman" w:cs="Times New Roman"/>
          <w:sz w:val="24"/>
          <w:szCs w:val="24"/>
          <w:lang w:val="en-US" w:eastAsia="en-US"/>
        </w:rPr>
        <w:t xml:space="preserve">, 2011; </w:t>
      </w:r>
      <w:r w:rsidR="00680C67" w:rsidRPr="00FA14F1">
        <w:rPr>
          <w:rFonts w:ascii="Times New Roman" w:eastAsia="SimSun" w:hAnsi="Times New Roman" w:cs="Times New Roman"/>
          <w:sz w:val="24"/>
          <w:szCs w:val="24"/>
          <w:lang w:val="en-US" w:eastAsia="en-US"/>
        </w:rPr>
        <w:t>He et al. 2012</w:t>
      </w:r>
      <w:r w:rsidR="00680C67">
        <w:rPr>
          <w:rFonts w:ascii="Times New Roman" w:eastAsia="SimSun" w:hAnsi="Times New Roman" w:cs="Times New Roman"/>
          <w:sz w:val="24"/>
          <w:szCs w:val="24"/>
          <w:lang w:val="en-US" w:eastAsia="en-US"/>
        </w:rPr>
        <w:t xml:space="preserve">; </w:t>
      </w:r>
      <w:r w:rsidR="000B7983">
        <w:rPr>
          <w:rFonts w:ascii="Times New Roman" w:eastAsia="SimSun" w:hAnsi="Times New Roman" w:cs="Times New Roman"/>
          <w:sz w:val="24"/>
          <w:szCs w:val="24"/>
          <w:lang w:val="en-US" w:eastAsia="en-US"/>
        </w:rPr>
        <w:t>NFB Business</w:t>
      </w:r>
      <w:r w:rsidR="003039D6">
        <w:rPr>
          <w:rFonts w:ascii="Times New Roman" w:eastAsia="SimSun" w:hAnsi="Times New Roman" w:cs="Times New Roman"/>
          <w:sz w:val="24"/>
          <w:szCs w:val="24"/>
          <w:lang w:val="en-US" w:eastAsia="en-US"/>
        </w:rPr>
        <w:t xml:space="preserve"> &amp; Skills; </w:t>
      </w:r>
      <w:r w:rsidR="00A754C6">
        <w:rPr>
          <w:rFonts w:ascii="Times New Roman" w:eastAsia="SimSun" w:hAnsi="Times New Roman" w:cs="Times New Roman"/>
          <w:sz w:val="24"/>
          <w:szCs w:val="24"/>
          <w:lang w:val="en-US" w:eastAsia="en-US"/>
        </w:rPr>
        <w:t>2013</w:t>
      </w:r>
      <w:r w:rsidR="00680C67">
        <w:rPr>
          <w:rFonts w:ascii="Times New Roman" w:eastAsia="SimSun" w:hAnsi="Times New Roman" w:cs="Times New Roman"/>
          <w:sz w:val="24"/>
          <w:szCs w:val="24"/>
          <w:lang w:val="en-US" w:eastAsia="en-US"/>
        </w:rPr>
        <w:t xml:space="preserve">; </w:t>
      </w:r>
      <w:r w:rsidR="00142F6B">
        <w:rPr>
          <w:rFonts w:ascii="Times New Roman" w:eastAsia="SimSun" w:hAnsi="Times New Roman" w:cs="Times New Roman"/>
          <w:sz w:val="24"/>
          <w:szCs w:val="24"/>
          <w:lang w:val="en-US" w:eastAsia="en-US"/>
        </w:rPr>
        <w:t xml:space="preserve">Cao et al., 2014; </w:t>
      </w:r>
      <w:proofErr w:type="spellStart"/>
      <w:r w:rsidR="00680C67">
        <w:rPr>
          <w:rFonts w:ascii="Times New Roman" w:eastAsia="SimSun" w:hAnsi="Times New Roman" w:cs="Times New Roman"/>
          <w:sz w:val="24"/>
          <w:szCs w:val="24"/>
          <w:lang w:val="en-US" w:eastAsia="en-US"/>
        </w:rPr>
        <w:t>Suwal</w:t>
      </w:r>
      <w:proofErr w:type="spellEnd"/>
      <w:r w:rsidR="00680C67">
        <w:rPr>
          <w:rFonts w:ascii="Times New Roman" w:eastAsia="SimSun" w:hAnsi="Times New Roman" w:cs="Times New Roman"/>
          <w:sz w:val="24"/>
          <w:szCs w:val="24"/>
          <w:lang w:val="en-US" w:eastAsia="en-US"/>
        </w:rPr>
        <w:t xml:space="preserve"> et al.,</w:t>
      </w:r>
      <w:r w:rsidR="00680C67" w:rsidRPr="00FA14F1">
        <w:rPr>
          <w:rFonts w:ascii="Times New Roman" w:eastAsia="SimSun" w:hAnsi="Times New Roman" w:cs="Times New Roman"/>
          <w:sz w:val="24"/>
          <w:szCs w:val="24"/>
          <w:lang w:val="en-US" w:eastAsia="en-US"/>
        </w:rPr>
        <w:t xml:space="preserve"> 2014</w:t>
      </w:r>
      <w:r w:rsidR="004814D9">
        <w:rPr>
          <w:rFonts w:ascii="Times New Roman" w:eastAsia="SimSun" w:hAnsi="Times New Roman" w:cs="Times New Roman"/>
          <w:sz w:val="24"/>
          <w:szCs w:val="24"/>
          <w:lang w:val="en-US" w:eastAsia="en-US"/>
        </w:rPr>
        <w:t xml:space="preserve">; </w:t>
      </w:r>
      <w:proofErr w:type="spellStart"/>
      <w:r w:rsidR="004814D9" w:rsidRPr="004814D9">
        <w:rPr>
          <w:rFonts w:ascii="Times New Roman" w:eastAsia="SimSun" w:hAnsi="Times New Roman" w:cs="Times New Roman"/>
          <w:sz w:val="24"/>
          <w:szCs w:val="24"/>
          <w:lang w:val="en-US" w:eastAsia="en-US"/>
        </w:rPr>
        <w:t>Mahalingam</w:t>
      </w:r>
      <w:proofErr w:type="spellEnd"/>
      <w:r w:rsidR="004814D9">
        <w:rPr>
          <w:rFonts w:ascii="Times New Roman" w:eastAsia="SimSun" w:hAnsi="Times New Roman" w:cs="Times New Roman"/>
          <w:sz w:val="24"/>
          <w:szCs w:val="24"/>
          <w:lang w:val="en-US" w:eastAsia="en-US"/>
        </w:rPr>
        <w:t xml:space="preserve"> et al., 2015; </w:t>
      </w:r>
      <w:r w:rsidR="00A754C6">
        <w:rPr>
          <w:rFonts w:ascii="Times New Roman" w:eastAsia="SimSun" w:hAnsi="Times New Roman" w:cs="Times New Roman"/>
          <w:sz w:val="24"/>
          <w:szCs w:val="24"/>
          <w:lang w:val="en-US" w:eastAsia="en-US"/>
        </w:rPr>
        <w:t>).</w:t>
      </w:r>
    </w:p>
    <w:p w14:paraId="189B62F8" w14:textId="77777777" w:rsidR="00D44F74" w:rsidRPr="001B18B6" w:rsidRDefault="00D44F74" w:rsidP="001B18B6">
      <w:pPr>
        <w:pStyle w:val="ListParagraph"/>
        <w:spacing w:after="0" w:line="480" w:lineRule="auto"/>
        <w:ind w:left="0" w:firstLine="360"/>
        <w:jc w:val="both"/>
        <w:rPr>
          <w:rFonts w:ascii="Times New Roman" w:eastAsia="SimSun" w:hAnsi="Times New Roman" w:cs="Times New Roman"/>
          <w:sz w:val="24"/>
          <w:szCs w:val="24"/>
          <w:lang w:val="en-US" w:eastAsia="en-US"/>
        </w:rPr>
      </w:pPr>
    </w:p>
    <w:p w14:paraId="748BF63D" w14:textId="77777777" w:rsidR="00C43A50" w:rsidRPr="00D44F74" w:rsidRDefault="00C43A50" w:rsidP="00D44F74">
      <w:pPr>
        <w:spacing w:after="0" w:line="480" w:lineRule="auto"/>
        <w:rPr>
          <w:rFonts w:ascii="Times New Roman" w:eastAsia="SimSun" w:hAnsi="Times New Roman" w:cs="Times New Roman"/>
          <w:b/>
          <w:sz w:val="24"/>
          <w:szCs w:val="24"/>
          <w:lang w:val="en-US" w:eastAsia="en-US"/>
        </w:rPr>
      </w:pPr>
      <w:r w:rsidRPr="00D44F74">
        <w:rPr>
          <w:rFonts w:ascii="Times New Roman" w:eastAsia="SimSun" w:hAnsi="Times New Roman" w:cs="Times New Roman"/>
          <w:b/>
          <w:sz w:val="24"/>
          <w:szCs w:val="24"/>
          <w:lang w:val="en-US" w:eastAsia="en-US"/>
        </w:rPr>
        <w:t>Methodology</w:t>
      </w:r>
    </w:p>
    <w:p w14:paraId="38727986" w14:textId="2E7CDF71" w:rsidR="00C47EA6" w:rsidRDefault="002219F0" w:rsidP="00702B8D">
      <w:pPr>
        <w:spacing w:after="0" w:line="480" w:lineRule="auto"/>
        <w:ind w:firstLine="360"/>
        <w:jc w:val="both"/>
        <w:rPr>
          <w:rFonts w:ascii="Times New Roman" w:eastAsia="SimSun" w:hAnsi="Times New Roman" w:cs="Times New Roman"/>
          <w:sz w:val="24"/>
          <w:szCs w:val="24"/>
          <w:lang w:val="en-US" w:eastAsia="en-US"/>
        </w:rPr>
      </w:pPr>
      <w:r w:rsidRPr="002219F0">
        <w:rPr>
          <w:rFonts w:ascii="Times New Roman" w:eastAsia="SimSun" w:hAnsi="Times New Roman" w:cs="Times New Roman"/>
          <w:sz w:val="24"/>
          <w:szCs w:val="24"/>
          <w:lang w:val="en-US" w:eastAsia="en-US"/>
        </w:rPr>
        <w:t xml:space="preserve">The </w:t>
      </w:r>
      <w:r>
        <w:rPr>
          <w:rFonts w:ascii="Times New Roman" w:eastAsia="SimSun" w:hAnsi="Times New Roman" w:cs="Times New Roman"/>
          <w:sz w:val="24"/>
          <w:szCs w:val="24"/>
          <w:lang w:val="en-US" w:eastAsia="en-US"/>
        </w:rPr>
        <w:t>questionnaire survey-based research method was adopted to</w:t>
      </w:r>
      <w:r w:rsidR="0094152E">
        <w:rPr>
          <w:rFonts w:ascii="Times New Roman" w:eastAsia="SimSun" w:hAnsi="Times New Roman" w:cs="Times New Roman"/>
          <w:sz w:val="24"/>
          <w:szCs w:val="24"/>
          <w:lang w:val="en-US" w:eastAsia="en-US"/>
        </w:rPr>
        <w:t xml:space="preserve"> collect information on perceptions </w:t>
      </w:r>
      <w:r w:rsidR="00A311BE">
        <w:rPr>
          <w:rFonts w:ascii="Times New Roman" w:eastAsia="SimSun" w:hAnsi="Times New Roman" w:cs="Times New Roman"/>
          <w:sz w:val="24"/>
          <w:szCs w:val="24"/>
          <w:lang w:val="en-US" w:eastAsia="en-US"/>
        </w:rPr>
        <w:t>towards</w:t>
      </w:r>
      <w:r w:rsidR="0094152E">
        <w:rPr>
          <w:rFonts w:ascii="Times New Roman" w:eastAsia="SimSun" w:hAnsi="Times New Roman" w:cs="Times New Roman"/>
          <w:sz w:val="24"/>
          <w:szCs w:val="24"/>
          <w:lang w:val="en-US" w:eastAsia="en-US"/>
        </w:rPr>
        <w:t xml:space="preserve"> </w:t>
      </w:r>
      <w:r w:rsidR="00CA19C9">
        <w:rPr>
          <w:rFonts w:ascii="Times New Roman" w:eastAsia="SimSun" w:hAnsi="Times New Roman" w:cs="Times New Roman"/>
          <w:sz w:val="24"/>
          <w:szCs w:val="24"/>
          <w:lang w:val="en-US" w:eastAsia="en-US"/>
        </w:rPr>
        <w:t xml:space="preserve">BIM investment focus, </w:t>
      </w:r>
      <w:r w:rsidR="00100F63">
        <w:rPr>
          <w:rFonts w:ascii="Times New Roman" w:eastAsia="SimSun" w:hAnsi="Times New Roman" w:cs="Times New Roman"/>
          <w:sz w:val="24"/>
          <w:szCs w:val="24"/>
          <w:lang w:val="en-US" w:eastAsia="en-US"/>
        </w:rPr>
        <w:t>retur</w:t>
      </w:r>
      <w:r w:rsidR="003E3F3C">
        <w:rPr>
          <w:rFonts w:ascii="Times New Roman" w:eastAsia="SimSun" w:hAnsi="Times New Roman" w:cs="Times New Roman"/>
          <w:sz w:val="24"/>
          <w:szCs w:val="24"/>
          <w:lang w:val="en-US" w:eastAsia="en-US"/>
        </w:rPr>
        <w:t>ns by adopting BIM</w:t>
      </w:r>
      <w:r w:rsidR="00CA19C9">
        <w:rPr>
          <w:rFonts w:ascii="Times New Roman" w:eastAsia="SimSun" w:hAnsi="Times New Roman" w:cs="Times New Roman"/>
          <w:sz w:val="24"/>
          <w:szCs w:val="24"/>
          <w:lang w:val="en-US" w:eastAsia="en-US"/>
        </w:rPr>
        <w:t>, ways to enhance returns, and risks associated with BIM implementation</w:t>
      </w:r>
      <w:r w:rsidR="0094152E">
        <w:rPr>
          <w:rFonts w:ascii="Times New Roman" w:eastAsia="SimSun" w:hAnsi="Times New Roman" w:cs="Times New Roman"/>
          <w:sz w:val="24"/>
          <w:szCs w:val="24"/>
          <w:lang w:val="en-US" w:eastAsia="en-US"/>
        </w:rPr>
        <w:t xml:space="preserve"> from AEC industry professionals in mainland China, with targeted survey participants from various </w:t>
      </w:r>
      <w:r w:rsidR="00BF7907">
        <w:rPr>
          <w:rFonts w:ascii="Times New Roman" w:eastAsia="SimSun" w:hAnsi="Times New Roman" w:cs="Times New Roman"/>
          <w:sz w:val="24"/>
          <w:szCs w:val="24"/>
          <w:lang w:val="en-US" w:eastAsia="en-US"/>
        </w:rPr>
        <w:t>profession</w:t>
      </w:r>
      <w:r w:rsidR="0094152E">
        <w:rPr>
          <w:rFonts w:ascii="Times New Roman" w:eastAsia="SimSun" w:hAnsi="Times New Roman" w:cs="Times New Roman"/>
          <w:sz w:val="24"/>
          <w:szCs w:val="24"/>
          <w:lang w:val="en-US" w:eastAsia="en-US"/>
        </w:rPr>
        <w:t xml:space="preserve">s and different </w:t>
      </w:r>
      <w:r w:rsidR="00BF7907">
        <w:rPr>
          <w:rFonts w:ascii="Times New Roman" w:eastAsia="SimSun" w:hAnsi="Times New Roman" w:cs="Times New Roman"/>
          <w:sz w:val="24"/>
          <w:szCs w:val="24"/>
          <w:lang w:val="en-US" w:eastAsia="en-US"/>
        </w:rPr>
        <w:t xml:space="preserve">BIM </w:t>
      </w:r>
      <w:r w:rsidR="0094152E">
        <w:rPr>
          <w:rFonts w:ascii="Times New Roman" w:eastAsia="SimSun" w:hAnsi="Times New Roman" w:cs="Times New Roman"/>
          <w:sz w:val="24"/>
          <w:szCs w:val="24"/>
          <w:lang w:val="en-US" w:eastAsia="en-US"/>
        </w:rPr>
        <w:t xml:space="preserve">experience </w:t>
      </w:r>
      <w:r w:rsidR="0094152E">
        <w:rPr>
          <w:rFonts w:ascii="Times New Roman" w:eastAsia="SimSun" w:hAnsi="Times New Roman" w:cs="Times New Roman"/>
          <w:sz w:val="24"/>
          <w:szCs w:val="24"/>
          <w:lang w:val="en-US" w:eastAsia="en-US"/>
        </w:rPr>
        <w:lastRenderedPageBreak/>
        <w:t xml:space="preserve">levels. </w:t>
      </w:r>
      <w:r w:rsidR="005D4099">
        <w:rPr>
          <w:rFonts w:ascii="Times New Roman" w:eastAsia="SimSun" w:hAnsi="Times New Roman" w:cs="Times New Roman"/>
          <w:sz w:val="24"/>
          <w:szCs w:val="24"/>
          <w:lang w:val="en-US" w:eastAsia="en-US"/>
        </w:rPr>
        <w:t xml:space="preserve">The questionnaire was developed by the </w:t>
      </w:r>
      <w:r w:rsidR="00DF0958">
        <w:rPr>
          <w:rFonts w:ascii="Times New Roman" w:eastAsia="SimSun" w:hAnsi="Times New Roman" w:cs="Times New Roman"/>
          <w:sz w:val="24"/>
          <w:szCs w:val="24"/>
          <w:lang w:val="en-US" w:eastAsia="en-US"/>
        </w:rPr>
        <w:t xml:space="preserve">research team from the University </w:t>
      </w:r>
      <w:proofErr w:type="gramStart"/>
      <w:r w:rsidR="00DF0958">
        <w:rPr>
          <w:rFonts w:ascii="Times New Roman" w:eastAsia="SimSun" w:hAnsi="Times New Roman" w:cs="Times New Roman"/>
          <w:sz w:val="24"/>
          <w:szCs w:val="24"/>
          <w:lang w:val="en-US" w:eastAsia="en-US"/>
        </w:rPr>
        <w:t>of</w:t>
      </w:r>
      <w:proofErr w:type="gramEnd"/>
      <w:r w:rsidR="00DF0958">
        <w:rPr>
          <w:rFonts w:ascii="Times New Roman" w:eastAsia="SimSun" w:hAnsi="Times New Roman" w:cs="Times New Roman"/>
          <w:sz w:val="24"/>
          <w:szCs w:val="24"/>
          <w:lang w:val="en-US" w:eastAsia="en-US"/>
        </w:rPr>
        <w:t xml:space="preserve"> Nottingham Ningbo China (UNNC) between August 2014 and May 2015</w:t>
      </w:r>
      <w:r w:rsidR="00D613D6">
        <w:rPr>
          <w:rFonts w:ascii="Times New Roman" w:eastAsia="SimSun" w:hAnsi="Times New Roman" w:cs="Times New Roman"/>
          <w:sz w:val="24"/>
          <w:szCs w:val="24"/>
          <w:lang w:val="en-US" w:eastAsia="en-US"/>
        </w:rPr>
        <w:t xml:space="preserve"> and peer-reviewed b</w:t>
      </w:r>
      <w:r w:rsidR="00CA3B80">
        <w:rPr>
          <w:rFonts w:ascii="Times New Roman" w:eastAsia="SimSun" w:hAnsi="Times New Roman" w:cs="Times New Roman"/>
          <w:sz w:val="24"/>
          <w:szCs w:val="24"/>
          <w:lang w:val="en-US" w:eastAsia="en-US"/>
        </w:rPr>
        <w:t>y</w:t>
      </w:r>
      <w:r w:rsidR="004D1CB0">
        <w:rPr>
          <w:rFonts w:ascii="Times New Roman" w:eastAsia="SimSun" w:hAnsi="Times New Roman" w:cs="Times New Roman"/>
          <w:sz w:val="24"/>
          <w:szCs w:val="24"/>
          <w:lang w:val="en-US" w:eastAsia="en-US"/>
        </w:rPr>
        <w:t xml:space="preserve"> </w:t>
      </w:r>
      <w:r w:rsidR="00CA3B80">
        <w:rPr>
          <w:rFonts w:ascii="Times New Roman" w:eastAsia="SimSun" w:hAnsi="Times New Roman" w:cs="Times New Roman"/>
          <w:sz w:val="24"/>
          <w:szCs w:val="24"/>
          <w:lang w:val="en-US" w:eastAsia="en-US"/>
        </w:rPr>
        <w:t xml:space="preserve">professionals from </w:t>
      </w:r>
      <w:r w:rsidR="00151E32">
        <w:rPr>
          <w:rFonts w:ascii="Times New Roman" w:eastAsia="SimSun" w:hAnsi="Times New Roman" w:cs="Times New Roman"/>
          <w:sz w:val="24"/>
          <w:szCs w:val="24"/>
          <w:lang w:val="en-US" w:eastAsia="en-US"/>
        </w:rPr>
        <w:t xml:space="preserve">the </w:t>
      </w:r>
      <w:r w:rsidR="00CA3B80" w:rsidRPr="00CA3B80">
        <w:rPr>
          <w:rFonts w:ascii="Times New Roman" w:eastAsia="SimSun" w:hAnsi="Times New Roman" w:cs="Times New Roman"/>
          <w:sz w:val="24"/>
          <w:szCs w:val="24"/>
          <w:lang w:val="en-US" w:eastAsia="en-US"/>
        </w:rPr>
        <w:t>Shanghai BIM Engineering Centre (SBEC),</w:t>
      </w:r>
      <w:r w:rsidR="004D1CB0">
        <w:rPr>
          <w:rFonts w:ascii="Times New Roman" w:eastAsia="SimSun" w:hAnsi="Times New Roman" w:cs="Times New Roman"/>
          <w:sz w:val="24"/>
          <w:szCs w:val="24"/>
          <w:lang w:val="en-US" w:eastAsia="en-US"/>
        </w:rPr>
        <w:t xml:space="preserve"> </w:t>
      </w:r>
      <w:r w:rsidR="002F5D21">
        <w:rPr>
          <w:rFonts w:ascii="Times New Roman" w:eastAsia="SimSun" w:hAnsi="Times New Roman" w:cs="Times New Roman"/>
          <w:sz w:val="24"/>
          <w:szCs w:val="24"/>
          <w:lang w:val="en-US" w:eastAsia="en-US"/>
        </w:rPr>
        <w:t xml:space="preserve">the first BIM organization in mainland China focusing on technological communication and information exchange. The questionnaire was updated according to the feedback provided </w:t>
      </w:r>
      <w:r w:rsidR="00A311BE">
        <w:rPr>
          <w:rFonts w:ascii="Times New Roman" w:eastAsia="SimSun" w:hAnsi="Times New Roman" w:cs="Times New Roman"/>
          <w:sz w:val="24"/>
          <w:szCs w:val="24"/>
          <w:lang w:val="en-US" w:eastAsia="en-US"/>
        </w:rPr>
        <w:t>by</w:t>
      </w:r>
      <w:r w:rsidR="002F5D21">
        <w:rPr>
          <w:rFonts w:ascii="Times New Roman" w:eastAsia="SimSun" w:hAnsi="Times New Roman" w:cs="Times New Roman"/>
          <w:sz w:val="24"/>
          <w:szCs w:val="24"/>
          <w:lang w:val="en-US" w:eastAsia="en-US"/>
        </w:rPr>
        <w:t xml:space="preserve"> SBEC. </w:t>
      </w:r>
      <w:r w:rsidR="00D613D6">
        <w:rPr>
          <w:rFonts w:ascii="Times New Roman" w:eastAsia="SimSun" w:hAnsi="Times New Roman" w:cs="Times New Roman"/>
          <w:sz w:val="24"/>
          <w:szCs w:val="24"/>
          <w:lang w:val="en-US" w:eastAsia="en-US"/>
        </w:rPr>
        <w:t>Finally</w:t>
      </w:r>
      <w:r w:rsidR="002F5D21">
        <w:rPr>
          <w:rFonts w:ascii="Times New Roman" w:eastAsia="SimSun" w:hAnsi="Times New Roman" w:cs="Times New Roman"/>
          <w:sz w:val="24"/>
          <w:szCs w:val="24"/>
          <w:lang w:val="en-US" w:eastAsia="en-US"/>
        </w:rPr>
        <w:t xml:space="preserve">, </w:t>
      </w:r>
      <w:r w:rsidR="0049526E">
        <w:rPr>
          <w:rFonts w:ascii="Times New Roman" w:eastAsia="SimSun" w:hAnsi="Times New Roman" w:cs="Times New Roman"/>
          <w:sz w:val="24"/>
          <w:szCs w:val="24"/>
          <w:lang w:val="en-US" w:eastAsia="en-US"/>
        </w:rPr>
        <w:t>the approval from the R</w:t>
      </w:r>
      <w:r w:rsidR="00DF0958">
        <w:rPr>
          <w:rFonts w:ascii="Times New Roman" w:eastAsia="SimSun" w:hAnsi="Times New Roman" w:cs="Times New Roman"/>
          <w:sz w:val="24"/>
          <w:szCs w:val="24"/>
          <w:lang w:val="en-US" w:eastAsia="en-US"/>
        </w:rPr>
        <w:t xml:space="preserve">esearch </w:t>
      </w:r>
      <w:r w:rsidR="0049526E">
        <w:rPr>
          <w:rFonts w:ascii="Times New Roman" w:eastAsia="SimSun" w:hAnsi="Times New Roman" w:cs="Times New Roman"/>
          <w:sz w:val="24"/>
          <w:szCs w:val="24"/>
          <w:lang w:val="en-US" w:eastAsia="en-US"/>
        </w:rPr>
        <w:t xml:space="preserve">Ethics Office </w:t>
      </w:r>
      <w:r w:rsidR="002F5D21">
        <w:rPr>
          <w:rFonts w:ascii="Times New Roman" w:eastAsia="SimSun" w:hAnsi="Times New Roman" w:cs="Times New Roman"/>
          <w:sz w:val="24"/>
          <w:szCs w:val="24"/>
          <w:lang w:val="en-US" w:eastAsia="en-US"/>
        </w:rPr>
        <w:t xml:space="preserve">was obtained in June 2015 </w:t>
      </w:r>
      <w:r w:rsidR="0049526E">
        <w:rPr>
          <w:rFonts w:ascii="Times New Roman" w:eastAsia="SimSun" w:hAnsi="Times New Roman" w:cs="Times New Roman"/>
          <w:sz w:val="24"/>
          <w:szCs w:val="24"/>
          <w:lang w:val="en-US" w:eastAsia="en-US"/>
        </w:rPr>
        <w:t>to ensure that relevant ethics requirements were met (e.g., no personal information of particip</w:t>
      </w:r>
      <w:r w:rsidR="00A311BE">
        <w:rPr>
          <w:rFonts w:ascii="Times New Roman" w:eastAsia="SimSun" w:hAnsi="Times New Roman" w:cs="Times New Roman"/>
          <w:sz w:val="24"/>
          <w:szCs w:val="24"/>
          <w:lang w:val="en-US" w:eastAsia="en-US"/>
        </w:rPr>
        <w:t>ants were included</w:t>
      </w:r>
      <w:r w:rsidR="0049526E">
        <w:rPr>
          <w:rFonts w:ascii="Times New Roman" w:eastAsia="SimSun" w:hAnsi="Times New Roman" w:cs="Times New Roman"/>
          <w:sz w:val="24"/>
          <w:szCs w:val="24"/>
          <w:lang w:val="en-US" w:eastAsia="en-US"/>
        </w:rPr>
        <w:t>)</w:t>
      </w:r>
      <w:r w:rsidR="004D1CB0">
        <w:rPr>
          <w:rFonts w:ascii="Times New Roman" w:eastAsia="SimSun" w:hAnsi="Times New Roman" w:cs="Times New Roman"/>
          <w:sz w:val="24"/>
          <w:szCs w:val="24"/>
          <w:lang w:val="en-US" w:eastAsia="en-US"/>
        </w:rPr>
        <w:t xml:space="preserve"> </w:t>
      </w:r>
      <w:r w:rsidR="002F5D21">
        <w:rPr>
          <w:rFonts w:ascii="Times New Roman" w:eastAsia="SimSun" w:hAnsi="Times New Roman" w:cs="Times New Roman"/>
          <w:sz w:val="24"/>
          <w:szCs w:val="24"/>
          <w:lang w:val="en-US" w:eastAsia="en-US"/>
        </w:rPr>
        <w:t>when delivering the questionnaire survey</w:t>
      </w:r>
      <w:r w:rsidR="0049526E">
        <w:rPr>
          <w:rFonts w:ascii="Times New Roman" w:eastAsia="SimSun" w:hAnsi="Times New Roman" w:cs="Times New Roman"/>
          <w:sz w:val="24"/>
          <w:szCs w:val="24"/>
          <w:lang w:val="en-US" w:eastAsia="en-US"/>
        </w:rPr>
        <w:t>.</w:t>
      </w:r>
    </w:p>
    <w:p w14:paraId="1AACD655" w14:textId="25CFEEE4" w:rsidR="006F16B4" w:rsidRDefault="00BF3FC9" w:rsidP="004344DE">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The survey </w:t>
      </w:r>
      <w:r w:rsidR="00151E32">
        <w:rPr>
          <w:rFonts w:ascii="Times New Roman" w:eastAsia="SimSun" w:hAnsi="Times New Roman" w:cs="Times New Roman"/>
          <w:sz w:val="24"/>
          <w:szCs w:val="24"/>
          <w:lang w:val="en-US" w:eastAsia="en-US"/>
        </w:rPr>
        <w:t xml:space="preserve">was </w:t>
      </w:r>
      <w:r>
        <w:rPr>
          <w:rFonts w:ascii="Times New Roman" w:eastAsia="SimSun" w:hAnsi="Times New Roman" w:cs="Times New Roman"/>
          <w:sz w:val="24"/>
          <w:szCs w:val="24"/>
          <w:lang w:val="en-US" w:eastAsia="en-US"/>
        </w:rPr>
        <w:t xml:space="preserve">targeted </w:t>
      </w:r>
      <w:r w:rsidR="00151E32">
        <w:rPr>
          <w:rFonts w:ascii="Times New Roman" w:eastAsia="SimSun" w:hAnsi="Times New Roman" w:cs="Times New Roman"/>
          <w:sz w:val="24"/>
          <w:szCs w:val="24"/>
          <w:lang w:val="en-US" w:eastAsia="en-US"/>
        </w:rPr>
        <w:t xml:space="preserve">towards </w:t>
      </w:r>
      <w:r w:rsidR="00A311BE">
        <w:rPr>
          <w:rFonts w:ascii="Times New Roman" w:eastAsia="SimSun" w:hAnsi="Times New Roman" w:cs="Times New Roman"/>
          <w:sz w:val="24"/>
          <w:szCs w:val="24"/>
          <w:lang w:val="en-US" w:eastAsia="en-US"/>
        </w:rPr>
        <w:t>AEC professionals from</w:t>
      </w:r>
      <w:r w:rsidRPr="00BF3FC9">
        <w:rPr>
          <w:rFonts w:ascii="Times New Roman" w:eastAsia="SimSun" w:hAnsi="Times New Roman" w:cs="Times New Roman"/>
          <w:sz w:val="24"/>
          <w:szCs w:val="24"/>
          <w:lang w:val="en-US" w:eastAsia="en-US"/>
        </w:rPr>
        <w:t xml:space="preserve"> China’s national network of Digital Design and Construction</w:t>
      </w:r>
      <w:r w:rsidR="00B35C25">
        <w:rPr>
          <w:rFonts w:ascii="Times New Roman" w:eastAsia="SimSun" w:hAnsi="Times New Roman" w:cs="Times New Roman"/>
          <w:sz w:val="24"/>
          <w:szCs w:val="24"/>
          <w:lang w:val="en-US" w:eastAsia="en-US"/>
        </w:rPr>
        <w:t xml:space="preserve"> (DDC)</w:t>
      </w:r>
      <w:r>
        <w:rPr>
          <w:rFonts w:ascii="Times New Roman" w:eastAsia="SimSun" w:hAnsi="Times New Roman" w:cs="Times New Roman"/>
          <w:sz w:val="24"/>
          <w:szCs w:val="24"/>
          <w:lang w:val="en-US" w:eastAsia="en-US"/>
        </w:rPr>
        <w:t xml:space="preserve">. </w:t>
      </w:r>
      <w:r w:rsidR="00C47EA6">
        <w:rPr>
          <w:rFonts w:ascii="Times New Roman" w:eastAsia="SimSun" w:hAnsi="Times New Roman" w:cs="Times New Roman"/>
          <w:sz w:val="24"/>
          <w:szCs w:val="24"/>
          <w:lang w:val="en-US" w:eastAsia="en-US"/>
        </w:rPr>
        <w:t xml:space="preserve">These </w:t>
      </w:r>
      <w:r w:rsidR="00713C27">
        <w:rPr>
          <w:rFonts w:ascii="Times New Roman" w:eastAsia="SimSun" w:hAnsi="Times New Roman" w:cs="Times New Roman"/>
          <w:sz w:val="24"/>
          <w:szCs w:val="24"/>
          <w:lang w:val="en-US" w:eastAsia="en-US"/>
        </w:rPr>
        <w:t>professionals include</w:t>
      </w:r>
      <w:r w:rsidR="00C47EA6">
        <w:rPr>
          <w:rFonts w:ascii="Times New Roman" w:eastAsia="SimSun" w:hAnsi="Times New Roman" w:cs="Times New Roman"/>
          <w:sz w:val="24"/>
          <w:szCs w:val="24"/>
          <w:lang w:val="en-US" w:eastAsia="en-US"/>
        </w:rPr>
        <w:t xml:space="preserve"> active BIM practitioners </w:t>
      </w:r>
      <w:r w:rsidR="00713C27">
        <w:rPr>
          <w:rFonts w:ascii="Times New Roman" w:eastAsia="SimSun" w:hAnsi="Times New Roman" w:cs="Times New Roman"/>
          <w:sz w:val="24"/>
          <w:szCs w:val="24"/>
          <w:lang w:val="en-US" w:eastAsia="en-US"/>
        </w:rPr>
        <w:t xml:space="preserve">as defined by </w:t>
      </w:r>
      <w:proofErr w:type="spellStart"/>
      <w:r w:rsidR="00713C27">
        <w:rPr>
          <w:rFonts w:ascii="Times New Roman" w:eastAsia="SimSun" w:hAnsi="Times New Roman" w:cs="Times New Roman"/>
          <w:sz w:val="24"/>
          <w:szCs w:val="24"/>
          <w:lang w:val="en-US" w:eastAsia="en-US"/>
        </w:rPr>
        <w:t>Eadie</w:t>
      </w:r>
      <w:proofErr w:type="spellEnd"/>
      <w:r w:rsidR="00713C27">
        <w:rPr>
          <w:rFonts w:ascii="Times New Roman" w:eastAsia="SimSun" w:hAnsi="Times New Roman" w:cs="Times New Roman"/>
          <w:sz w:val="24"/>
          <w:szCs w:val="24"/>
          <w:lang w:val="en-US" w:eastAsia="en-US"/>
        </w:rPr>
        <w:t xml:space="preserve"> et al. (2013), professional individuals involved in BIM implementation activities defined by Ca</w:t>
      </w:r>
      <w:r w:rsidR="00B1789A">
        <w:rPr>
          <w:rFonts w:ascii="Times New Roman" w:eastAsia="SimSun" w:hAnsi="Times New Roman" w:cs="Times New Roman"/>
          <w:sz w:val="24"/>
          <w:szCs w:val="24"/>
          <w:lang w:val="en-US" w:eastAsia="en-US"/>
        </w:rPr>
        <w:t>o et al. (2016), and those beginning</w:t>
      </w:r>
      <w:r w:rsidR="00C47EA6">
        <w:rPr>
          <w:rFonts w:ascii="Times New Roman" w:eastAsia="SimSun" w:hAnsi="Times New Roman" w:cs="Times New Roman"/>
          <w:sz w:val="24"/>
          <w:szCs w:val="24"/>
          <w:lang w:val="en-US" w:eastAsia="en-US"/>
        </w:rPr>
        <w:t xml:space="preserve"> BIM </w:t>
      </w:r>
      <w:r w:rsidR="006A2FE0">
        <w:rPr>
          <w:rFonts w:ascii="Times New Roman" w:eastAsia="SimSun" w:hAnsi="Times New Roman" w:cs="Times New Roman"/>
          <w:sz w:val="24"/>
          <w:szCs w:val="24"/>
          <w:lang w:val="en-US" w:eastAsia="en-US"/>
        </w:rPr>
        <w:t xml:space="preserve">practice </w:t>
      </w:r>
      <w:r w:rsidR="00C47EA6">
        <w:rPr>
          <w:rFonts w:ascii="Times New Roman" w:eastAsia="SimSun" w:hAnsi="Times New Roman" w:cs="Times New Roman"/>
          <w:sz w:val="24"/>
          <w:szCs w:val="24"/>
          <w:lang w:val="en-US" w:eastAsia="en-US"/>
        </w:rPr>
        <w:t>in China’s AEC industries</w:t>
      </w:r>
      <w:r w:rsidR="008F4D07">
        <w:rPr>
          <w:rFonts w:ascii="Times New Roman" w:eastAsia="SimSun" w:hAnsi="Times New Roman" w:cs="Times New Roman"/>
          <w:sz w:val="24"/>
          <w:szCs w:val="24"/>
          <w:lang w:val="en-US" w:eastAsia="en-US"/>
        </w:rPr>
        <w:t xml:space="preserve"> defined by Jin et al. (2017)</w:t>
      </w:r>
      <w:r>
        <w:rPr>
          <w:rFonts w:ascii="Times New Roman" w:eastAsia="SimSun" w:hAnsi="Times New Roman" w:cs="Times New Roman"/>
          <w:sz w:val="24"/>
          <w:szCs w:val="24"/>
          <w:lang w:val="en-US" w:eastAsia="en-US"/>
        </w:rPr>
        <w:t xml:space="preserve">. </w:t>
      </w:r>
      <w:r w:rsidR="00C47EA6">
        <w:rPr>
          <w:rFonts w:ascii="Times New Roman" w:eastAsia="SimSun" w:hAnsi="Times New Roman" w:cs="Times New Roman"/>
          <w:sz w:val="24"/>
          <w:szCs w:val="24"/>
          <w:lang w:val="en-US" w:eastAsia="en-US"/>
        </w:rPr>
        <w:t xml:space="preserve">In July 2015, SBEC invited 200 members from the network of </w:t>
      </w:r>
      <w:r w:rsidR="00B35C25">
        <w:rPr>
          <w:rFonts w:ascii="Times New Roman" w:eastAsia="SimSun" w:hAnsi="Times New Roman" w:cs="Times New Roman"/>
          <w:sz w:val="24"/>
          <w:szCs w:val="24"/>
          <w:lang w:val="en-US" w:eastAsia="en-US"/>
        </w:rPr>
        <w:t>DDC</w:t>
      </w:r>
      <w:r w:rsidR="00C47EA6">
        <w:rPr>
          <w:rFonts w:ascii="Times New Roman" w:eastAsia="SimSun" w:hAnsi="Times New Roman" w:cs="Times New Roman"/>
          <w:sz w:val="24"/>
          <w:szCs w:val="24"/>
          <w:lang w:val="en-US" w:eastAsia="en-US"/>
        </w:rPr>
        <w:t xml:space="preserve"> to attend the </w:t>
      </w:r>
      <w:r w:rsidR="00C47EA6" w:rsidRPr="00DC60CF">
        <w:rPr>
          <w:rFonts w:ascii="Times New Roman" w:eastAsia="SimSun" w:hAnsi="Times New Roman" w:cs="Times New Roman"/>
          <w:sz w:val="24"/>
          <w:szCs w:val="24"/>
          <w:lang w:val="en-US" w:eastAsia="en-US"/>
        </w:rPr>
        <w:t>First Forum of BIM Technology and Lean Construction</w:t>
      </w:r>
      <w:r w:rsidR="00B35C25">
        <w:rPr>
          <w:rFonts w:ascii="Times New Roman" w:eastAsia="SimSun" w:hAnsi="Times New Roman" w:cs="Times New Roman"/>
          <w:sz w:val="24"/>
          <w:szCs w:val="24"/>
          <w:lang w:val="en-US" w:eastAsia="en-US"/>
        </w:rPr>
        <w:t xml:space="preserve">. In collaboration with SBEC, the UNNC research team delivered 200 questionnaires during the forum. Besides the site collection of </w:t>
      </w:r>
      <w:r w:rsidR="004D1CB0">
        <w:rPr>
          <w:rFonts w:ascii="Times New Roman" w:eastAsia="SimSun" w:hAnsi="Times New Roman" w:cs="Times New Roman"/>
          <w:sz w:val="24"/>
          <w:szCs w:val="24"/>
          <w:lang w:val="en-US" w:eastAsia="en-US"/>
        </w:rPr>
        <w:t>questionnaires, an</w:t>
      </w:r>
      <w:r w:rsidR="00B35C25">
        <w:rPr>
          <w:rFonts w:ascii="Times New Roman" w:eastAsia="SimSun" w:hAnsi="Times New Roman" w:cs="Times New Roman"/>
          <w:sz w:val="24"/>
          <w:szCs w:val="24"/>
          <w:lang w:val="en-US" w:eastAsia="en-US"/>
        </w:rPr>
        <w:t xml:space="preserve"> e</w:t>
      </w:r>
      <w:r w:rsidR="00B35C25" w:rsidRPr="00B35C25">
        <w:rPr>
          <w:rFonts w:ascii="Times New Roman" w:eastAsia="SimSun" w:hAnsi="Times New Roman" w:cs="Times New Roman"/>
          <w:sz w:val="24"/>
          <w:szCs w:val="24"/>
          <w:lang w:val="en-US" w:eastAsia="en-US"/>
        </w:rPr>
        <w:t>xtra 97 questionnaires were sent on-line through SOJUMP, the Chinese on-line survey platform (www.sojump.com) to reac</w:t>
      </w:r>
      <w:r w:rsidR="00B35C25">
        <w:rPr>
          <w:rFonts w:ascii="Times New Roman" w:eastAsia="SimSun" w:hAnsi="Times New Roman" w:cs="Times New Roman"/>
          <w:sz w:val="24"/>
          <w:szCs w:val="24"/>
          <w:lang w:val="en-US" w:eastAsia="en-US"/>
        </w:rPr>
        <w:t xml:space="preserve">h more AEC professionals </w:t>
      </w:r>
      <w:r w:rsidR="00702B8D">
        <w:rPr>
          <w:rFonts w:ascii="Times New Roman" w:eastAsia="SimSun" w:hAnsi="Times New Roman" w:cs="Times New Roman"/>
          <w:sz w:val="24"/>
          <w:szCs w:val="24"/>
          <w:lang w:val="en-US" w:eastAsia="en-US"/>
        </w:rPr>
        <w:t xml:space="preserve">either </w:t>
      </w:r>
      <w:r w:rsidR="00B35C25">
        <w:rPr>
          <w:rFonts w:ascii="Times New Roman" w:eastAsia="SimSun" w:hAnsi="Times New Roman" w:cs="Times New Roman"/>
          <w:sz w:val="24"/>
          <w:szCs w:val="24"/>
          <w:lang w:val="en-US" w:eastAsia="en-US"/>
        </w:rPr>
        <w:t>with BIM practical experience</w:t>
      </w:r>
      <w:r w:rsidR="00702B8D">
        <w:rPr>
          <w:rFonts w:ascii="Times New Roman" w:eastAsia="SimSun" w:hAnsi="Times New Roman" w:cs="Times New Roman"/>
          <w:sz w:val="24"/>
          <w:szCs w:val="24"/>
          <w:lang w:val="en-US" w:eastAsia="en-US"/>
        </w:rPr>
        <w:t xml:space="preserve"> or </w:t>
      </w:r>
      <w:r w:rsidR="00151E32">
        <w:rPr>
          <w:rFonts w:ascii="Times New Roman" w:eastAsia="SimSun" w:hAnsi="Times New Roman" w:cs="Times New Roman"/>
          <w:sz w:val="24"/>
          <w:szCs w:val="24"/>
          <w:lang w:val="en-US" w:eastAsia="en-US"/>
        </w:rPr>
        <w:t xml:space="preserve">professionals </w:t>
      </w:r>
      <w:r w:rsidR="00702B8D">
        <w:rPr>
          <w:rFonts w:ascii="Times New Roman" w:eastAsia="SimSun" w:hAnsi="Times New Roman" w:cs="Times New Roman"/>
          <w:sz w:val="24"/>
          <w:szCs w:val="24"/>
          <w:lang w:val="en-US" w:eastAsia="en-US"/>
        </w:rPr>
        <w:t>planning to implement BIM</w:t>
      </w:r>
      <w:r w:rsidR="00B35C25" w:rsidRPr="00B35C25">
        <w:rPr>
          <w:rFonts w:ascii="Times New Roman" w:eastAsia="SimSun" w:hAnsi="Times New Roman" w:cs="Times New Roman"/>
          <w:sz w:val="24"/>
          <w:szCs w:val="24"/>
          <w:lang w:val="en-US" w:eastAsia="en-US"/>
        </w:rPr>
        <w:t>.</w:t>
      </w:r>
    </w:p>
    <w:p w14:paraId="73A74DBF" w14:textId="569CB753" w:rsidR="00555AF3" w:rsidRDefault="00DB2C00" w:rsidP="004344DE">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The questionnaire was divided into two parts. The first part collected the background information of respondents, including their working location in mainland China, their profession (e.g., architects</w:t>
      </w:r>
      <w:r w:rsidR="00663864">
        <w:rPr>
          <w:rFonts w:ascii="Times New Roman" w:eastAsia="SimSun" w:hAnsi="Times New Roman" w:cs="Times New Roman"/>
          <w:sz w:val="24"/>
          <w:szCs w:val="24"/>
          <w:lang w:val="en-US" w:eastAsia="en-US"/>
        </w:rPr>
        <w:t xml:space="preserve">, </w:t>
      </w:r>
      <w:r w:rsidR="00663864" w:rsidRPr="00663864">
        <w:rPr>
          <w:rFonts w:ascii="Times New Roman" w:eastAsia="SimSun" w:hAnsi="Times New Roman" w:cs="Times New Roman"/>
          <w:sz w:val="24"/>
          <w:szCs w:val="24"/>
          <w:lang w:val="en-US" w:eastAsia="en-US"/>
        </w:rPr>
        <w:t>engineer, contractor,</w:t>
      </w:r>
      <w:r w:rsidR="00663864">
        <w:rPr>
          <w:rFonts w:ascii="Times New Roman" w:eastAsia="SimSun" w:hAnsi="Times New Roman" w:cs="Times New Roman"/>
          <w:sz w:val="24"/>
          <w:szCs w:val="24"/>
          <w:lang w:val="en-US" w:eastAsia="en-US"/>
        </w:rPr>
        <w:t xml:space="preserve"> etc.</w:t>
      </w:r>
      <w:r>
        <w:rPr>
          <w:rFonts w:ascii="Times New Roman" w:eastAsia="SimSun" w:hAnsi="Times New Roman" w:cs="Times New Roman"/>
          <w:sz w:val="24"/>
          <w:szCs w:val="24"/>
          <w:lang w:val="en-US" w:eastAsia="en-US"/>
        </w:rPr>
        <w:t>), their BIM experience level</w:t>
      </w:r>
      <w:r w:rsidR="00436E59">
        <w:rPr>
          <w:rFonts w:ascii="Times New Roman" w:eastAsia="SimSun" w:hAnsi="Times New Roman" w:cs="Times New Roman"/>
          <w:sz w:val="24"/>
          <w:szCs w:val="24"/>
          <w:lang w:val="en-US" w:eastAsia="en-US"/>
        </w:rPr>
        <w:t xml:space="preserve"> </w:t>
      </w:r>
      <w:r w:rsidR="008D79DC">
        <w:rPr>
          <w:rFonts w:ascii="Times New Roman" w:eastAsia="SimSun" w:hAnsi="Times New Roman" w:cs="Times New Roman"/>
          <w:sz w:val="24"/>
          <w:szCs w:val="24"/>
          <w:lang w:val="en-US" w:eastAsia="en-US"/>
        </w:rPr>
        <w:t>(i.e</w:t>
      </w:r>
      <w:r w:rsidR="00663864" w:rsidRPr="00663864">
        <w:rPr>
          <w:rFonts w:ascii="Times New Roman" w:eastAsia="SimSun" w:hAnsi="Times New Roman" w:cs="Times New Roman"/>
          <w:sz w:val="24"/>
          <w:szCs w:val="24"/>
          <w:lang w:val="en-US" w:eastAsia="en-US"/>
        </w:rPr>
        <w:t>., expert, advanced level, intermediate level, entry-lev</w:t>
      </w:r>
      <w:r w:rsidR="008D79DC">
        <w:rPr>
          <w:rFonts w:ascii="Times New Roman" w:eastAsia="SimSun" w:hAnsi="Times New Roman" w:cs="Times New Roman"/>
          <w:sz w:val="24"/>
          <w:szCs w:val="24"/>
          <w:lang w:val="en-US" w:eastAsia="en-US"/>
        </w:rPr>
        <w:t>el, and little</w:t>
      </w:r>
      <w:r w:rsidR="00663864">
        <w:rPr>
          <w:rFonts w:ascii="Times New Roman" w:eastAsia="SimSun" w:hAnsi="Times New Roman" w:cs="Times New Roman"/>
          <w:sz w:val="24"/>
          <w:szCs w:val="24"/>
          <w:lang w:val="en-US" w:eastAsia="en-US"/>
        </w:rPr>
        <w:t xml:space="preserve"> BIM experience),</w:t>
      </w:r>
      <w:r>
        <w:rPr>
          <w:rFonts w:ascii="Times New Roman" w:eastAsia="SimSun" w:hAnsi="Times New Roman" w:cs="Times New Roman"/>
          <w:sz w:val="24"/>
          <w:szCs w:val="24"/>
          <w:lang w:val="en-US" w:eastAsia="en-US"/>
        </w:rPr>
        <w:t xml:space="preserve"> and the software tools adopted in their work. The second part of the question</w:t>
      </w:r>
      <w:r w:rsidR="00065485">
        <w:rPr>
          <w:rFonts w:ascii="Times New Roman" w:eastAsia="SimSun" w:hAnsi="Times New Roman" w:cs="Times New Roman"/>
          <w:sz w:val="24"/>
          <w:szCs w:val="24"/>
          <w:lang w:val="en-US" w:eastAsia="en-US"/>
        </w:rPr>
        <w:t>naire</w:t>
      </w:r>
      <w:r w:rsidR="004D1CB0">
        <w:rPr>
          <w:rFonts w:ascii="Times New Roman" w:eastAsia="SimSun" w:hAnsi="Times New Roman" w:cs="Times New Roman"/>
          <w:sz w:val="24"/>
          <w:szCs w:val="24"/>
          <w:lang w:val="en-US" w:eastAsia="en-US"/>
        </w:rPr>
        <w:t xml:space="preserve"> </w:t>
      </w:r>
      <w:r w:rsidR="008519B9">
        <w:rPr>
          <w:rFonts w:ascii="Times New Roman" w:eastAsia="SimSun" w:hAnsi="Times New Roman" w:cs="Times New Roman"/>
          <w:sz w:val="24"/>
          <w:szCs w:val="24"/>
          <w:lang w:val="en-US" w:eastAsia="en-US"/>
        </w:rPr>
        <w:t>consisted</w:t>
      </w:r>
      <w:r w:rsidR="00065485">
        <w:rPr>
          <w:rFonts w:ascii="Times New Roman" w:eastAsia="SimSun" w:hAnsi="Times New Roman" w:cs="Times New Roman"/>
          <w:sz w:val="24"/>
          <w:szCs w:val="24"/>
          <w:lang w:val="en-US" w:eastAsia="en-US"/>
        </w:rPr>
        <w:t xml:space="preserve"> of </w:t>
      </w:r>
      <w:r w:rsidR="00B0230A">
        <w:rPr>
          <w:rFonts w:ascii="Times New Roman" w:eastAsia="SimSun" w:hAnsi="Times New Roman" w:cs="Times New Roman"/>
          <w:sz w:val="24"/>
          <w:szCs w:val="24"/>
          <w:lang w:val="en-US" w:eastAsia="en-US"/>
        </w:rPr>
        <w:t xml:space="preserve">four </w:t>
      </w:r>
      <w:r w:rsidR="008519B9">
        <w:rPr>
          <w:rFonts w:ascii="Times New Roman" w:eastAsia="SimSun" w:hAnsi="Times New Roman" w:cs="Times New Roman"/>
          <w:sz w:val="24"/>
          <w:szCs w:val="24"/>
          <w:lang w:val="en-US" w:eastAsia="en-US"/>
        </w:rPr>
        <w:t xml:space="preserve">sections, </w:t>
      </w:r>
      <w:r w:rsidR="00151E32">
        <w:rPr>
          <w:rFonts w:ascii="Times New Roman" w:eastAsia="SimSun" w:hAnsi="Times New Roman" w:cs="Times New Roman"/>
          <w:sz w:val="24"/>
          <w:szCs w:val="24"/>
          <w:lang w:val="en-US" w:eastAsia="en-US"/>
        </w:rPr>
        <w:t xml:space="preserve">targeted </w:t>
      </w:r>
      <w:r w:rsidR="004D1CB0">
        <w:rPr>
          <w:rFonts w:ascii="Times New Roman" w:eastAsia="SimSun" w:hAnsi="Times New Roman" w:cs="Times New Roman"/>
          <w:sz w:val="24"/>
          <w:szCs w:val="24"/>
          <w:lang w:val="en-US" w:eastAsia="en-US"/>
        </w:rPr>
        <w:t xml:space="preserve">at </w:t>
      </w:r>
      <w:r w:rsidR="008D79DC">
        <w:rPr>
          <w:rFonts w:ascii="Times New Roman" w:eastAsia="SimSun" w:hAnsi="Times New Roman" w:cs="Times New Roman"/>
          <w:sz w:val="24"/>
          <w:szCs w:val="24"/>
          <w:lang w:val="en-US" w:eastAsia="en-US"/>
        </w:rPr>
        <w:t>BIM investment focuse</w:t>
      </w:r>
      <w:r w:rsidR="00065485">
        <w:rPr>
          <w:rFonts w:ascii="Times New Roman" w:eastAsia="SimSun" w:hAnsi="Times New Roman" w:cs="Times New Roman"/>
          <w:sz w:val="24"/>
          <w:szCs w:val="24"/>
          <w:lang w:val="en-US" w:eastAsia="en-US"/>
        </w:rPr>
        <w:t xml:space="preserve">s, </w:t>
      </w:r>
      <w:r w:rsidR="008519B9">
        <w:rPr>
          <w:rFonts w:ascii="Times New Roman" w:eastAsia="SimSun" w:hAnsi="Times New Roman" w:cs="Times New Roman"/>
          <w:sz w:val="24"/>
          <w:szCs w:val="24"/>
          <w:lang w:val="en-US" w:eastAsia="en-US"/>
        </w:rPr>
        <w:t>return</w:t>
      </w:r>
      <w:r w:rsidR="008D79DC">
        <w:rPr>
          <w:rFonts w:ascii="Times New Roman" w:eastAsia="SimSun" w:hAnsi="Times New Roman" w:cs="Times New Roman"/>
          <w:sz w:val="24"/>
          <w:szCs w:val="24"/>
          <w:lang w:val="en-US" w:eastAsia="en-US"/>
        </w:rPr>
        <w:t>s</w:t>
      </w:r>
      <w:r w:rsidR="003A6B75">
        <w:rPr>
          <w:rFonts w:ascii="Times New Roman" w:eastAsia="SimSun" w:hAnsi="Times New Roman" w:cs="Times New Roman"/>
          <w:sz w:val="24"/>
          <w:szCs w:val="24"/>
          <w:lang w:val="en-US" w:eastAsia="en-US"/>
        </w:rPr>
        <w:t xml:space="preserve"> from BIM usage</w:t>
      </w:r>
      <w:r w:rsidR="00065485">
        <w:rPr>
          <w:rFonts w:ascii="Times New Roman" w:eastAsia="SimSun" w:hAnsi="Times New Roman" w:cs="Times New Roman"/>
          <w:sz w:val="24"/>
          <w:szCs w:val="24"/>
          <w:lang w:val="en-US" w:eastAsia="en-US"/>
        </w:rPr>
        <w:t xml:space="preserve">, </w:t>
      </w:r>
      <w:r w:rsidR="008519B9">
        <w:rPr>
          <w:rFonts w:ascii="Times New Roman" w:eastAsia="SimSun" w:hAnsi="Times New Roman" w:cs="Times New Roman"/>
          <w:sz w:val="24"/>
          <w:szCs w:val="24"/>
          <w:lang w:val="en-US" w:eastAsia="en-US"/>
        </w:rPr>
        <w:t xml:space="preserve">ways to improve </w:t>
      </w:r>
      <w:r w:rsidR="003A6B75">
        <w:rPr>
          <w:rFonts w:ascii="Times New Roman" w:eastAsia="SimSun" w:hAnsi="Times New Roman" w:cs="Times New Roman"/>
          <w:sz w:val="24"/>
          <w:szCs w:val="24"/>
          <w:lang w:val="en-US" w:eastAsia="en-US"/>
        </w:rPr>
        <w:t xml:space="preserve">relevant </w:t>
      </w:r>
      <w:r w:rsidR="008519B9">
        <w:rPr>
          <w:rFonts w:ascii="Times New Roman" w:eastAsia="SimSun" w:hAnsi="Times New Roman" w:cs="Times New Roman"/>
          <w:sz w:val="24"/>
          <w:szCs w:val="24"/>
          <w:lang w:val="en-US" w:eastAsia="en-US"/>
        </w:rPr>
        <w:t xml:space="preserve">BIM </w:t>
      </w:r>
      <w:r w:rsidR="00A52871">
        <w:rPr>
          <w:rFonts w:ascii="Times New Roman" w:eastAsia="SimSun" w:hAnsi="Times New Roman" w:cs="Times New Roman"/>
          <w:sz w:val="24"/>
          <w:szCs w:val="24"/>
          <w:lang w:val="en-US" w:eastAsia="en-US"/>
        </w:rPr>
        <w:lastRenderedPageBreak/>
        <w:t>r</w:t>
      </w:r>
      <w:r w:rsidR="003A6B75">
        <w:rPr>
          <w:rFonts w:ascii="Times New Roman" w:eastAsia="SimSun" w:hAnsi="Times New Roman" w:cs="Times New Roman"/>
          <w:sz w:val="24"/>
          <w:szCs w:val="24"/>
          <w:lang w:val="en-US" w:eastAsia="en-US"/>
        </w:rPr>
        <w:t>eturn</w:t>
      </w:r>
      <w:r w:rsidR="00A52871">
        <w:rPr>
          <w:rFonts w:ascii="Times New Roman" w:eastAsia="SimSun" w:hAnsi="Times New Roman" w:cs="Times New Roman"/>
          <w:sz w:val="24"/>
          <w:szCs w:val="24"/>
          <w:lang w:val="en-US" w:eastAsia="en-US"/>
        </w:rPr>
        <w:t>s</w:t>
      </w:r>
      <w:r w:rsidR="008519B9">
        <w:rPr>
          <w:rFonts w:ascii="Times New Roman" w:eastAsia="SimSun" w:hAnsi="Times New Roman" w:cs="Times New Roman"/>
          <w:sz w:val="24"/>
          <w:szCs w:val="24"/>
          <w:lang w:val="en-US" w:eastAsia="en-US"/>
        </w:rPr>
        <w:t>, and risks encountered in BIM implementation.</w:t>
      </w:r>
      <w:r w:rsidR="004D1CB0">
        <w:rPr>
          <w:rFonts w:ascii="Times New Roman" w:eastAsia="SimSun" w:hAnsi="Times New Roman" w:cs="Times New Roman"/>
          <w:sz w:val="24"/>
          <w:szCs w:val="24"/>
          <w:lang w:val="en-US" w:eastAsia="en-US"/>
        </w:rPr>
        <w:t xml:space="preserve"> </w:t>
      </w:r>
      <w:r w:rsidR="00151E32">
        <w:rPr>
          <w:rFonts w:ascii="Times New Roman" w:eastAsia="SimSun" w:hAnsi="Times New Roman" w:cs="Times New Roman"/>
          <w:sz w:val="24"/>
          <w:szCs w:val="24"/>
          <w:lang w:val="en-US" w:eastAsia="en-US"/>
        </w:rPr>
        <w:t xml:space="preserve">The </w:t>
      </w:r>
      <w:r w:rsidR="004344DE">
        <w:rPr>
          <w:rFonts w:ascii="Times New Roman" w:eastAsia="SimSun" w:hAnsi="Times New Roman" w:cs="Times New Roman"/>
          <w:sz w:val="24"/>
          <w:szCs w:val="24"/>
          <w:lang w:val="en-US" w:eastAsia="en-US"/>
        </w:rPr>
        <w:t xml:space="preserve">Likert scale </w:t>
      </w:r>
      <w:r w:rsidR="008519B9">
        <w:rPr>
          <w:rFonts w:ascii="Times New Roman" w:eastAsia="SimSun" w:hAnsi="Times New Roman" w:cs="Times New Roman"/>
          <w:sz w:val="24"/>
          <w:szCs w:val="24"/>
          <w:lang w:val="en-US" w:eastAsia="en-US"/>
        </w:rPr>
        <w:t>and multi</w:t>
      </w:r>
      <w:r w:rsidR="00151E32">
        <w:rPr>
          <w:rFonts w:ascii="Times New Roman" w:eastAsia="SimSun" w:hAnsi="Times New Roman" w:cs="Times New Roman"/>
          <w:sz w:val="24"/>
          <w:szCs w:val="24"/>
          <w:lang w:val="en-US" w:eastAsia="en-US"/>
        </w:rPr>
        <w:t>ple</w:t>
      </w:r>
      <w:r w:rsidR="008519B9">
        <w:rPr>
          <w:rFonts w:ascii="Times New Roman" w:eastAsia="SimSun" w:hAnsi="Times New Roman" w:cs="Times New Roman"/>
          <w:sz w:val="24"/>
          <w:szCs w:val="24"/>
          <w:lang w:val="en-US" w:eastAsia="en-US"/>
        </w:rPr>
        <w:t xml:space="preserve">-choice </w:t>
      </w:r>
      <w:r w:rsidR="004344DE">
        <w:rPr>
          <w:rFonts w:ascii="Times New Roman" w:eastAsia="SimSun" w:hAnsi="Times New Roman" w:cs="Times New Roman"/>
          <w:sz w:val="24"/>
          <w:szCs w:val="24"/>
          <w:lang w:val="en-US" w:eastAsia="en-US"/>
        </w:rPr>
        <w:t>were the two types of questions designed in the survey.</w:t>
      </w:r>
      <w:r w:rsidR="00B709FB">
        <w:rPr>
          <w:rFonts w:ascii="Times New Roman" w:eastAsia="SimSun" w:hAnsi="Times New Roman" w:cs="Times New Roman"/>
          <w:sz w:val="24"/>
          <w:szCs w:val="24"/>
          <w:lang w:val="en-US" w:eastAsia="en-US"/>
        </w:rPr>
        <w:t xml:space="preserve"> </w:t>
      </w:r>
      <w:r w:rsidR="008519B9">
        <w:rPr>
          <w:rFonts w:ascii="Times New Roman" w:eastAsia="SimSun" w:hAnsi="Times New Roman" w:cs="Times New Roman"/>
          <w:sz w:val="24"/>
          <w:szCs w:val="24"/>
          <w:lang w:val="en-US" w:eastAsia="en-US"/>
        </w:rPr>
        <w:t>For the Likert scale</w:t>
      </w:r>
      <w:r w:rsidR="00B709FB">
        <w:rPr>
          <w:rFonts w:ascii="Times New Roman" w:eastAsia="SimSun" w:hAnsi="Times New Roman" w:cs="Times New Roman"/>
          <w:sz w:val="24"/>
          <w:szCs w:val="24"/>
          <w:lang w:val="en-US" w:eastAsia="en-US"/>
        </w:rPr>
        <w:t xml:space="preserve"> </w:t>
      </w:r>
      <w:r w:rsidR="00560C34">
        <w:rPr>
          <w:rFonts w:ascii="Times New Roman" w:eastAsia="SimSun" w:hAnsi="Times New Roman" w:cs="Times New Roman"/>
          <w:sz w:val="24"/>
          <w:szCs w:val="24"/>
          <w:lang w:val="en-US" w:eastAsia="en-US"/>
        </w:rPr>
        <w:t>question</w:t>
      </w:r>
      <w:r w:rsidR="000C7B70">
        <w:rPr>
          <w:rFonts w:ascii="Times New Roman" w:eastAsia="SimSun" w:hAnsi="Times New Roman" w:cs="Times New Roman"/>
          <w:sz w:val="24"/>
          <w:szCs w:val="24"/>
          <w:lang w:val="en-US" w:eastAsia="en-US"/>
        </w:rPr>
        <w:t xml:space="preserve">s </w:t>
      </w:r>
      <w:r w:rsidR="00E04AA1">
        <w:rPr>
          <w:rFonts w:ascii="Times New Roman" w:eastAsia="SimSun" w:hAnsi="Times New Roman" w:cs="Times New Roman"/>
          <w:sz w:val="24"/>
          <w:szCs w:val="24"/>
          <w:lang w:val="en-US" w:eastAsia="en-US"/>
        </w:rPr>
        <w:t>related to</w:t>
      </w:r>
      <w:r w:rsidR="00F9310B">
        <w:rPr>
          <w:rFonts w:ascii="Times New Roman" w:eastAsia="SimSun" w:hAnsi="Times New Roman" w:cs="Times New Roman"/>
          <w:sz w:val="24"/>
          <w:szCs w:val="24"/>
          <w:lang w:val="en-US" w:eastAsia="en-US"/>
        </w:rPr>
        <w:t xml:space="preserve"> BIM </w:t>
      </w:r>
      <w:r w:rsidR="00E04AA1">
        <w:rPr>
          <w:rFonts w:ascii="Times New Roman" w:eastAsia="SimSun" w:hAnsi="Times New Roman" w:cs="Times New Roman"/>
          <w:sz w:val="24"/>
          <w:szCs w:val="24"/>
          <w:lang w:val="en-US" w:eastAsia="en-US"/>
        </w:rPr>
        <w:t>investment</w:t>
      </w:r>
      <w:r w:rsidR="008D79DC">
        <w:rPr>
          <w:rFonts w:ascii="Times New Roman" w:eastAsia="SimSun" w:hAnsi="Times New Roman" w:cs="Times New Roman"/>
          <w:sz w:val="24"/>
          <w:szCs w:val="24"/>
          <w:lang w:val="en-US" w:eastAsia="en-US"/>
        </w:rPr>
        <w:t xml:space="preserve"> and return, four</w:t>
      </w:r>
      <w:r w:rsidR="00E04AA1">
        <w:rPr>
          <w:rFonts w:ascii="Times New Roman" w:eastAsia="SimSun" w:hAnsi="Times New Roman" w:cs="Times New Roman"/>
          <w:sz w:val="24"/>
          <w:szCs w:val="24"/>
          <w:lang w:val="en-US" w:eastAsia="en-US"/>
        </w:rPr>
        <w:t xml:space="preserve"> major statistical </w:t>
      </w:r>
      <w:r w:rsidR="00555AF3">
        <w:rPr>
          <w:rFonts w:ascii="Times New Roman" w:eastAsia="SimSun" w:hAnsi="Times New Roman" w:cs="Times New Roman"/>
          <w:sz w:val="24"/>
          <w:szCs w:val="24"/>
          <w:lang w:val="en-US" w:eastAsia="en-US"/>
        </w:rPr>
        <w:t>methods were involved:</w:t>
      </w:r>
    </w:p>
    <w:p w14:paraId="745E948A" w14:textId="4DD104BF" w:rsidR="006F43E8" w:rsidRPr="00C003FE" w:rsidRDefault="0049089A" w:rsidP="00C003FE">
      <w:pPr>
        <w:pStyle w:val="ListParagraph"/>
        <w:numPr>
          <w:ilvl w:val="0"/>
          <w:numId w:val="4"/>
        </w:numPr>
        <w:spacing w:after="0" w:line="480" w:lineRule="auto"/>
        <w:jc w:val="both"/>
        <w:rPr>
          <w:rFonts w:ascii="Times New Roman" w:eastAsia="SimSun" w:hAnsi="Times New Roman" w:cs="Times New Roman"/>
          <w:sz w:val="24"/>
          <w:szCs w:val="24"/>
          <w:lang w:val="en-US" w:eastAsia="en-US"/>
        </w:rPr>
      </w:pPr>
      <w:r w:rsidRPr="00C003FE">
        <w:rPr>
          <w:rFonts w:ascii="Times New Roman" w:eastAsia="SimSun" w:hAnsi="Times New Roman" w:cs="Times New Roman"/>
          <w:sz w:val="24"/>
          <w:szCs w:val="24"/>
          <w:lang w:val="en-US" w:eastAsia="en-US"/>
        </w:rPr>
        <w:t>Relative Importance Index (</w:t>
      </w:r>
      <w:r w:rsidRPr="00C003FE">
        <w:rPr>
          <w:rFonts w:ascii="Times New Roman" w:eastAsia="SimSun" w:hAnsi="Times New Roman" w:cs="Times New Roman"/>
          <w:i/>
          <w:sz w:val="24"/>
          <w:szCs w:val="24"/>
          <w:lang w:val="en-US" w:eastAsia="en-US"/>
        </w:rPr>
        <w:t>RII</w:t>
      </w:r>
      <w:r w:rsidRPr="00C003FE">
        <w:rPr>
          <w:rFonts w:ascii="Times New Roman" w:eastAsia="SimSun" w:hAnsi="Times New Roman" w:cs="Times New Roman"/>
          <w:sz w:val="24"/>
          <w:szCs w:val="24"/>
          <w:lang w:val="en-US" w:eastAsia="en-US"/>
        </w:rPr>
        <w:t>) was used to rank multiple items within each BIM re</w:t>
      </w:r>
      <w:r w:rsidR="003B02E3">
        <w:rPr>
          <w:rFonts w:ascii="Times New Roman" w:eastAsia="SimSun" w:hAnsi="Times New Roman" w:cs="Times New Roman"/>
          <w:sz w:val="24"/>
          <w:szCs w:val="24"/>
          <w:lang w:val="en-US" w:eastAsia="en-US"/>
        </w:rPr>
        <w:t xml:space="preserve">turn and investment related </w:t>
      </w:r>
      <w:r w:rsidRPr="00C003FE">
        <w:rPr>
          <w:rFonts w:ascii="Times New Roman" w:eastAsia="SimSun" w:hAnsi="Times New Roman" w:cs="Times New Roman"/>
          <w:sz w:val="24"/>
          <w:szCs w:val="24"/>
          <w:lang w:val="en-US" w:eastAsia="en-US"/>
        </w:rPr>
        <w:t xml:space="preserve">section. Ranging from </w:t>
      </w:r>
      <w:r w:rsidRPr="00C003FE">
        <w:rPr>
          <w:rFonts w:ascii="Times New Roman" w:eastAsia="SimSun" w:hAnsi="Times New Roman" w:cs="Times New Roman"/>
          <w:i/>
          <w:sz w:val="24"/>
          <w:szCs w:val="24"/>
          <w:lang w:val="en-US" w:eastAsia="en-US"/>
        </w:rPr>
        <w:t>0</w:t>
      </w:r>
      <w:r w:rsidRPr="00C003FE">
        <w:rPr>
          <w:rFonts w:ascii="Times New Roman" w:eastAsia="SimSun" w:hAnsi="Times New Roman" w:cs="Times New Roman"/>
          <w:sz w:val="24"/>
          <w:szCs w:val="24"/>
          <w:lang w:val="en-US" w:eastAsia="en-US"/>
        </w:rPr>
        <w:t xml:space="preserve"> to </w:t>
      </w:r>
      <w:r w:rsidRPr="00C003FE">
        <w:rPr>
          <w:rFonts w:ascii="Times New Roman" w:eastAsia="SimSun" w:hAnsi="Times New Roman" w:cs="Times New Roman"/>
          <w:i/>
          <w:sz w:val="24"/>
          <w:szCs w:val="24"/>
          <w:lang w:val="en-US" w:eastAsia="en-US"/>
        </w:rPr>
        <w:t>1</w:t>
      </w:r>
      <w:r w:rsidR="0035708F" w:rsidRPr="00C003FE">
        <w:rPr>
          <w:rFonts w:ascii="Times New Roman" w:eastAsia="SimSun" w:hAnsi="Times New Roman" w:cs="Times New Roman"/>
          <w:sz w:val="24"/>
          <w:szCs w:val="24"/>
          <w:lang w:val="en-US" w:eastAsia="en-US"/>
        </w:rPr>
        <w:t xml:space="preserve">, </w:t>
      </w:r>
      <w:r w:rsidRPr="00C003FE">
        <w:rPr>
          <w:rFonts w:ascii="Times New Roman" w:eastAsia="SimSun" w:hAnsi="Times New Roman" w:cs="Times New Roman"/>
          <w:sz w:val="24"/>
          <w:szCs w:val="24"/>
          <w:lang w:val="en-US" w:eastAsia="en-US"/>
        </w:rPr>
        <w:t xml:space="preserve">the </w:t>
      </w:r>
      <w:r w:rsidRPr="00C003FE">
        <w:rPr>
          <w:rFonts w:ascii="Times New Roman" w:eastAsia="SimSun" w:hAnsi="Times New Roman" w:cs="Times New Roman"/>
          <w:i/>
          <w:sz w:val="24"/>
          <w:szCs w:val="24"/>
          <w:lang w:val="en-US" w:eastAsia="en-US"/>
        </w:rPr>
        <w:t xml:space="preserve">RII </w:t>
      </w:r>
      <w:r w:rsidR="00EE49C8" w:rsidRPr="00C003FE">
        <w:rPr>
          <w:rFonts w:ascii="Times New Roman" w:eastAsia="SimSun" w:hAnsi="Times New Roman" w:cs="Times New Roman"/>
          <w:sz w:val="24"/>
          <w:szCs w:val="24"/>
          <w:lang w:val="en-US" w:eastAsia="en-US"/>
        </w:rPr>
        <w:t>value is calculated by Eq.</w:t>
      </w:r>
      <w:r w:rsidR="00B709FB">
        <w:rPr>
          <w:rFonts w:ascii="Times New Roman" w:eastAsia="SimSun" w:hAnsi="Times New Roman" w:cs="Times New Roman"/>
          <w:sz w:val="24"/>
          <w:szCs w:val="24"/>
          <w:lang w:val="en-US" w:eastAsia="en-US"/>
        </w:rPr>
        <w:t>2</w:t>
      </w:r>
      <w:r w:rsidR="003B02E3">
        <w:rPr>
          <w:rFonts w:ascii="Times New Roman" w:eastAsia="SimSun" w:hAnsi="Times New Roman" w:cs="Times New Roman"/>
          <w:sz w:val="24"/>
          <w:szCs w:val="24"/>
          <w:lang w:val="en-US" w:eastAsia="en-US"/>
        </w:rPr>
        <w:t>, which is t</w:t>
      </w:r>
      <w:r w:rsidR="00EE49C8" w:rsidRPr="00C003FE">
        <w:rPr>
          <w:rFonts w:ascii="Times New Roman" w:eastAsia="SimSun" w:hAnsi="Times New Roman" w:cs="Times New Roman"/>
          <w:sz w:val="24"/>
          <w:szCs w:val="24"/>
          <w:lang w:val="en-US" w:eastAsia="en-US"/>
        </w:rPr>
        <w:t xml:space="preserve">he same equation adopted by previous or ongoing studies from </w:t>
      </w:r>
      <w:proofErr w:type="spellStart"/>
      <w:r w:rsidR="00EE49C8" w:rsidRPr="00C003FE">
        <w:rPr>
          <w:rFonts w:ascii="Times New Roman" w:eastAsia="SimSun" w:hAnsi="Times New Roman" w:cs="Times New Roman"/>
          <w:sz w:val="24"/>
          <w:szCs w:val="24"/>
          <w:lang w:val="en-US" w:eastAsia="en-US"/>
        </w:rPr>
        <w:t>Kometa</w:t>
      </w:r>
      <w:proofErr w:type="spellEnd"/>
      <w:r w:rsidR="00EE49C8" w:rsidRPr="00C003FE">
        <w:rPr>
          <w:rFonts w:ascii="Times New Roman" w:eastAsia="SimSun" w:hAnsi="Times New Roman" w:cs="Times New Roman"/>
          <w:sz w:val="24"/>
          <w:szCs w:val="24"/>
          <w:lang w:val="en-US" w:eastAsia="en-US"/>
        </w:rPr>
        <w:t xml:space="preserve"> and </w:t>
      </w:r>
      <w:proofErr w:type="spellStart"/>
      <w:r w:rsidR="00EE49C8" w:rsidRPr="00C003FE">
        <w:rPr>
          <w:rFonts w:ascii="Times New Roman" w:eastAsia="SimSun" w:hAnsi="Times New Roman" w:cs="Times New Roman"/>
          <w:sz w:val="24"/>
          <w:szCs w:val="24"/>
          <w:lang w:val="en-US" w:eastAsia="en-US"/>
        </w:rPr>
        <w:t>Olomolaive</w:t>
      </w:r>
      <w:proofErr w:type="spellEnd"/>
      <w:r w:rsidR="00EE49C8" w:rsidRPr="00C003FE">
        <w:rPr>
          <w:rFonts w:ascii="Times New Roman" w:eastAsia="SimSun" w:hAnsi="Times New Roman" w:cs="Times New Roman"/>
          <w:sz w:val="24"/>
          <w:szCs w:val="24"/>
          <w:lang w:val="en-US" w:eastAsia="en-US"/>
        </w:rPr>
        <w:t xml:space="preserve"> (1994), Tam et al. (2000), Tam et al. (2009), </w:t>
      </w:r>
      <w:proofErr w:type="spellStart"/>
      <w:r w:rsidR="00EE49C8" w:rsidRPr="00C003FE">
        <w:rPr>
          <w:rFonts w:ascii="Times New Roman" w:eastAsia="SimSun" w:hAnsi="Times New Roman" w:cs="Times New Roman"/>
          <w:sz w:val="24"/>
          <w:szCs w:val="24"/>
          <w:lang w:val="en-US" w:eastAsia="en-US"/>
        </w:rPr>
        <w:t>Eadie</w:t>
      </w:r>
      <w:proofErr w:type="spellEnd"/>
      <w:r w:rsidR="00EE49C8" w:rsidRPr="00C003FE">
        <w:rPr>
          <w:rFonts w:ascii="Times New Roman" w:eastAsia="SimSun" w:hAnsi="Times New Roman" w:cs="Times New Roman"/>
          <w:sz w:val="24"/>
          <w:szCs w:val="24"/>
          <w:lang w:val="en-US" w:eastAsia="en-US"/>
        </w:rPr>
        <w:t xml:space="preserve"> et</w:t>
      </w:r>
      <w:r w:rsidR="00B76DC9">
        <w:rPr>
          <w:rFonts w:ascii="Times New Roman" w:eastAsia="SimSun" w:hAnsi="Times New Roman" w:cs="Times New Roman"/>
          <w:sz w:val="24"/>
          <w:szCs w:val="24"/>
          <w:lang w:val="en-US" w:eastAsia="en-US"/>
        </w:rPr>
        <w:t xml:space="preserve"> al.</w:t>
      </w:r>
      <w:r w:rsidR="00FA53D0">
        <w:rPr>
          <w:rFonts w:ascii="Times New Roman" w:eastAsia="SimSun" w:hAnsi="Times New Roman" w:cs="Times New Roman"/>
          <w:sz w:val="24"/>
          <w:szCs w:val="24"/>
          <w:lang w:val="en-US" w:eastAsia="en-US"/>
        </w:rPr>
        <w:t xml:space="preserve"> </w:t>
      </w:r>
      <w:r w:rsidR="00B76DC9">
        <w:rPr>
          <w:rFonts w:ascii="Times New Roman" w:eastAsia="SimSun" w:hAnsi="Times New Roman" w:cs="Times New Roman"/>
          <w:sz w:val="24"/>
          <w:szCs w:val="24"/>
          <w:lang w:val="en-US" w:eastAsia="en-US"/>
        </w:rPr>
        <w:t>(2013), and Jin et al. (2017</w:t>
      </w:r>
      <w:r w:rsidR="00EE49C8" w:rsidRPr="00C003FE">
        <w:rPr>
          <w:rFonts w:ascii="Times New Roman" w:eastAsia="SimSun" w:hAnsi="Times New Roman" w:cs="Times New Roman"/>
          <w:sz w:val="24"/>
          <w:szCs w:val="24"/>
          <w:lang w:val="en-US" w:eastAsia="en-US"/>
        </w:rPr>
        <w:t xml:space="preserve">).  </w:t>
      </w:r>
    </w:p>
    <w:p w14:paraId="6B757195" w14:textId="47839492" w:rsidR="006F43E8" w:rsidRDefault="006F43E8" w:rsidP="006F43E8">
      <w:pPr>
        <w:pStyle w:val="ListParagraph"/>
        <w:ind w:firstLine="360"/>
        <w:jc w:val="center"/>
        <w:rPr>
          <w:rFonts w:ascii="Times New Roman" w:hAnsi="Times New Roman" w:cs="Times New Roman"/>
          <w:sz w:val="24"/>
          <w:szCs w:val="24"/>
          <w:lang w:val="en-ZW"/>
        </w:rPr>
      </w:pPr>
      <w:r>
        <w:rPr>
          <w:rFonts w:ascii="Cambria Math" w:hAnsi="Cambria Math"/>
          <w:sz w:val="20"/>
          <w:szCs w:val="20"/>
          <w:lang w:val="en-ZW"/>
        </w:rPr>
        <w:br/>
      </w:r>
      <w:r w:rsidR="00B709FB">
        <w:rPr>
          <w:rFonts w:ascii="Cambria Math" w:hAnsi="Cambria Math"/>
          <w:sz w:val="24"/>
          <w:szCs w:val="24"/>
          <w:lang w:val="en-ZW"/>
        </w:rPr>
        <w:t xml:space="preserve">                                                             </w:t>
      </w:r>
      <m:oMath>
        <m:r>
          <w:rPr>
            <w:rFonts w:ascii="Cambria Math" w:hAnsi="Cambria Math" w:cs="Times New Roman"/>
            <w:sz w:val="24"/>
            <w:szCs w:val="24"/>
            <w:lang w:val="en-ZW"/>
          </w:rPr>
          <m:t xml:space="preserve">RII= </m:t>
        </m:r>
        <m:f>
          <m:fPr>
            <m:ctrlPr>
              <w:rPr>
                <w:rFonts w:ascii="Cambria Math" w:hAnsi="Cambria Math" w:cs="Times New Roman"/>
                <w:i/>
                <w:sz w:val="24"/>
                <w:szCs w:val="24"/>
                <w:lang w:val="en-ZW"/>
              </w:rPr>
            </m:ctrlPr>
          </m:fPr>
          <m:num>
            <m:nary>
              <m:naryPr>
                <m:chr m:val="∑"/>
                <m:limLoc m:val="undOvr"/>
                <m:subHide m:val="1"/>
                <m:supHide m:val="1"/>
                <m:ctrlPr>
                  <w:rPr>
                    <w:rFonts w:ascii="Cambria Math" w:hAnsi="Cambria Math" w:cs="Times New Roman"/>
                    <w:i/>
                    <w:sz w:val="24"/>
                    <w:szCs w:val="24"/>
                    <w:lang w:val="en-ZW"/>
                  </w:rPr>
                </m:ctrlPr>
              </m:naryPr>
              <m:sub/>
              <m:sup/>
              <m:e>
                <m:r>
                  <w:rPr>
                    <w:rFonts w:ascii="Cambria Math" w:hAnsi="Cambria Math" w:cs="Times New Roman"/>
                    <w:sz w:val="24"/>
                    <w:szCs w:val="24"/>
                    <w:lang w:val="en-ZW"/>
                  </w:rPr>
                  <m:t>w</m:t>
                </m:r>
              </m:e>
            </m:nary>
          </m:num>
          <m:den>
            <m:r>
              <w:rPr>
                <w:rFonts w:ascii="Cambria Math" w:hAnsi="Cambria Math" w:cs="Times New Roman"/>
                <w:sz w:val="24"/>
                <w:szCs w:val="24"/>
                <w:lang w:val="en-ZW"/>
              </w:rPr>
              <m:t>A×N</m:t>
            </m:r>
          </m:den>
        </m:f>
      </m:oMath>
      <w:r w:rsidR="00B709FB">
        <w:rPr>
          <w:rFonts w:ascii="Cambria Math" w:hAnsi="Cambria Math"/>
          <w:sz w:val="24"/>
          <w:szCs w:val="24"/>
          <w:lang w:val="en-ZW"/>
        </w:rPr>
        <w:t xml:space="preserve">                                                                  </w:t>
      </w:r>
      <w:r w:rsidRPr="006F43E8">
        <w:rPr>
          <w:rFonts w:ascii="Times New Roman" w:hAnsi="Times New Roman" w:cs="Times New Roman"/>
          <w:sz w:val="24"/>
          <w:szCs w:val="24"/>
          <w:lang w:val="en-ZW"/>
        </w:rPr>
        <w:t>Eq.</w:t>
      </w:r>
      <w:r w:rsidR="007C3661">
        <w:rPr>
          <w:rFonts w:ascii="Times New Roman" w:hAnsi="Times New Roman" w:cs="Times New Roman"/>
          <w:sz w:val="24"/>
          <w:szCs w:val="24"/>
          <w:lang w:val="en-ZW"/>
        </w:rPr>
        <w:t>1</w:t>
      </w:r>
      <w:r w:rsidRPr="006F43E8">
        <w:rPr>
          <w:rFonts w:ascii="Times New Roman" w:hAnsi="Times New Roman" w:cs="Times New Roman"/>
          <w:sz w:val="24"/>
          <w:szCs w:val="24"/>
          <w:lang w:val="en-ZW"/>
        </w:rPr>
        <w:t>.</w:t>
      </w:r>
    </w:p>
    <w:p w14:paraId="13936049" w14:textId="0794CA9F" w:rsidR="006F43E8" w:rsidRDefault="00AF46BD" w:rsidP="00440F51">
      <w:pPr>
        <w:spacing w:after="0" w:line="480" w:lineRule="auto"/>
        <w:ind w:left="634"/>
        <w:jc w:val="both"/>
        <w:rPr>
          <w:rFonts w:ascii="Times New Roman" w:hAnsi="Times New Roman" w:cs="Times New Roman"/>
          <w:sz w:val="24"/>
          <w:szCs w:val="24"/>
          <w:lang w:val="en-ZW"/>
        </w:rPr>
      </w:pPr>
      <w:r>
        <w:rPr>
          <w:rFonts w:ascii="Times New Roman" w:hAnsi="Times New Roman" w:cs="Times New Roman"/>
          <w:sz w:val="24"/>
          <w:szCs w:val="24"/>
          <w:lang w:val="en-ZW"/>
        </w:rPr>
        <w:t>In Eq.</w:t>
      </w:r>
      <w:r w:rsidR="007C3661">
        <w:rPr>
          <w:rFonts w:ascii="Times New Roman" w:hAnsi="Times New Roman" w:cs="Times New Roman"/>
          <w:sz w:val="24"/>
          <w:szCs w:val="24"/>
          <w:lang w:val="en-ZW"/>
        </w:rPr>
        <w:t>1</w:t>
      </w:r>
      <w:r w:rsidR="00B709FB">
        <w:rPr>
          <w:rFonts w:ascii="Times New Roman" w:hAnsi="Times New Roman" w:cs="Times New Roman"/>
          <w:sz w:val="24"/>
          <w:szCs w:val="24"/>
          <w:lang w:val="en-ZW"/>
        </w:rPr>
        <w:t xml:space="preserve">, </w:t>
      </w:r>
      <w:r w:rsidR="006F43E8" w:rsidRPr="006F43E8">
        <w:rPr>
          <w:rFonts w:ascii="Times New Roman" w:hAnsi="Times New Roman" w:cs="Times New Roman"/>
          <w:i/>
          <w:sz w:val="24"/>
          <w:szCs w:val="24"/>
          <w:lang w:val="en-ZW"/>
        </w:rPr>
        <w:t>w</w:t>
      </w:r>
      <w:r w:rsidR="006F43E8" w:rsidRPr="006F43E8">
        <w:rPr>
          <w:rFonts w:ascii="Times New Roman" w:hAnsi="Times New Roman" w:cs="Times New Roman"/>
          <w:sz w:val="24"/>
          <w:szCs w:val="24"/>
          <w:lang w:val="en-ZW"/>
        </w:rPr>
        <w:t xml:space="preserve"> is the Likert score (</w:t>
      </w:r>
      <w:r w:rsidR="00E36DE2">
        <w:rPr>
          <w:rFonts w:ascii="Times New Roman" w:hAnsi="Times New Roman" w:cs="Times New Roman"/>
          <w:sz w:val="24"/>
          <w:szCs w:val="24"/>
          <w:lang w:val="en-ZW"/>
        </w:rPr>
        <w:t xml:space="preserve">numerical values from </w:t>
      </w:r>
      <w:r w:rsidR="006F43E8" w:rsidRPr="006F43E8">
        <w:rPr>
          <w:rFonts w:ascii="Times New Roman" w:hAnsi="Times New Roman" w:cs="Times New Roman"/>
          <w:i/>
          <w:sz w:val="24"/>
          <w:szCs w:val="24"/>
          <w:lang w:val="en-ZW"/>
        </w:rPr>
        <w:t>1</w:t>
      </w:r>
      <w:r w:rsidR="006F43E8" w:rsidRPr="006F43E8">
        <w:rPr>
          <w:rFonts w:ascii="Times New Roman" w:hAnsi="Times New Roman" w:cs="Times New Roman"/>
          <w:sz w:val="24"/>
          <w:szCs w:val="24"/>
          <w:lang w:val="en-ZW"/>
        </w:rPr>
        <w:t xml:space="preserve"> to </w:t>
      </w:r>
      <w:r w:rsidR="006F43E8" w:rsidRPr="006F43E8">
        <w:rPr>
          <w:rFonts w:ascii="Times New Roman" w:hAnsi="Times New Roman" w:cs="Times New Roman"/>
          <w:i/>
          <w:sz w:val="24"/>
          <w:szCs w:val="24"/>
          <w:lang w:val="en-ZW"/>
        </w:rPr>
        <w:t>5</w:t>
      </w:r>
      <w:r w:rsidR="00D578AF">
        <w:rPr>
          <w:rFonts w:ascii="Times New Roman" w:hAnsi="Times New Roman" w:cs="Times New Roman"/>
          <w:sz w:val="24"/>
          <w:szCs w:val="24"/>
          <w:lang w:val="en-ZW"/>
        </w:rPr>
        <w:t xml:space="preserve"> in integer</w:t>
      </w:r>
      <w:r w:rsidR="006F43E8" w:rsidRPr="006F43E8">
        <w:rPr>
          <w:rFonts w:ascii="Times New Roman" w:hAnsi="Times New Roman" w:cs="Times New Roman"/>
          <w:sz w:val="24"/>
          <w:szCs w:val="24"/>
          <w:lang w:val="en-ZW"/>
        </w:rPr>
        <w:t>) sele</w:t>
      </w:r>
      <w:r w:rsidR="006F43E8">
        <w:rPr>
          <w:rFonts w:ascii="Times New Roman" w:hAnsi="Times New Roman" w:cs="Times New Roman"/>
          <w:sz w:val="24"/>
          <w:szCs w:val="24"/>
          <w:lang w:val="en-ZW"/>
        </w:rPr>
        <w:t xml:space="preserve">cted by each respondent in the questionnaire, </w:t>
      </w:r>
      <w:r w:rsidR="006F43E8" w:rsidRPr="006F43E8">
        <w:rPr>
          <w:rFonts w:ascii="Times New Roman" w:hAnsi="Times New Roman" w:cs="Times New Roman"/>
          <w:i/>
          <w:sz w:val="24"/>
          <w:szCs w:val="24"/>
          <w:lang w:val="en-ZW"/>
        </w:rPr>
        <w:t>A</w:t>
      </w:r>
      <w:r w:rsidR="006F43E8">
        <w:rPr>
          <w:rFonts w:ascii="Times New Roman" w:hAnsi="Times New Roman" w:cs="Times New Roman"/>
          <w:sz w:val="24"/>
          <w:szCs w:val="24"/>
          <w:lang w:val="en-ZW"/>
        </w:rPr>
        <w:t xml:space="preserve"> denotes the highest score in each given item (</w:t>
      </w:r>
      <w:r w:rsidR="006F43E8" w:rsidRPr="006F43E8">
        <w:rPr>
          <w:rFonts w:ascii="Times New Roman" w:hAnsi="Times New Roman" w:cs="Times New Roman"/>
          <w:i/>
          <w:sz w:val="24"/>
          <w:szCs w:val="24"/>
          <w:lang w:val="en-ZW"/>
        </w:rPr>
        <w:t>A</w:t>
      </w:r>
      <w:r w:rsidR="006F43E8">
        <w:rPr>
          <w:rFonts w:ascii="Times New Roman" w:hAnsi="Times New Roman" w:cs="Times New Roman"/>
          <w:sz w:val="24"/>
          <w:szCs w:val="24"/>
          <w:lang w:val="en-ZW"/>
        </w:rPr>
        <w:t xml:space="preserve"> </w:t>
      </w:r>
      <w:r w:rsidR="00B329B9">
        <w:rPr>
          <w:rFonts w:ascii="Times New Roman" w:hAnsi="Times New Roman" w:cs="Times New Roman"/>
          <w:sz w:val="24"/>
          <w:szCs w:val="24"/>
          <w:lang w:val="en-ZW"/>
        </w:rPr>
        <w:t xml:space="preserve">is </w:t>
      </w:r>
      <w:r w:rsidR="006F43E8">
        <w:rPr>
          <w:rFonts w:ascii="Times New Roman" w:hAnsi="Times New Roman" w:cs="Times New Roman"/>
          <w:sz w:val="24"/>
          <w:szCs w:val="24"/>
          <w:lang w:val="en-ZW"/>
        </w:rPr>
        <w:t xml:space="preserve">equal to 5 in this survey), and </w:t>
      </w:r>
      <w:r w:rsidR="006F43E8" w:rsidRPr="006F43E8">
        <w:rPr>
          <w:rFonts w:ascii="Times New Roman" w:hAnsi="Times New Roman" w:cs="Times New Roman"/>
          <w:i/>
          <w:sz w:val="24"/>
          <w:szCs w:val="24"/>
          <w:lang w:val="en-ZW"/>
        </w:rPr>
        <w:t>N</w:t>
      </w:r>
      <w:r w:rsidR="006F43E8">
        <w:rPr>
          <w:rFonts w:ascii="Times New Roman" w:hAnsi="Times New Roman" w:cs="Times New Roman"/>
          <w:sz w:val="24"/>
          <w:szCs w:val="24"/>
          <w:lang w:val="en-ZW"/>
        </w:rPr>
        <w:t xml:space="preserve"> represents the number of responses. </w:t>
      </w:r>
      <w:r w:rsidR="00C003FE">
        <w:rPr>
          <w:rFonts w:ascii="Times New Roman" w:hAnsi="Times New Roman" w:cs="Times New Roman"/>
          <w:sz w:val="24"/>
          <w:szCs w:val="24"/>
          <w:lang w:val="en-ZW"/>
        </w:rPr>
        <w:t xml:space="preserve">An item with a higher </w:t>
      </w:r>
      <w:r w:rsidR="00C003FE" w:rsidRPr="00D578AF">
        <w:rPr>
          <w:rFonts w:ascii="Times New Roman" w:hAnsi="Times New Roman" w:cs="Times New Roman"/>
          <w:i/>
          <w:sz w:val="24"/>
          <w:szCs w:val="24"/>
          <w:lang w:val="en-ZW"/>
        </w:rPr>
        <w:t>RII</w:t>
      </w:r>
      <w:r w:rsidR="00C003FE">
        <w:rPr>
          <w:rFonts w:ascii="Times New Roman" w:hAnsi="Times New Roman" w:cs="Times New Roman"/>
          <w:sz w:val="24"/>
          <w:szCs w:val="24"/>
          <w:lang w:val="en-ZW"/>
        </w:rPr>
        <w:t xml:space="preserve"> value would indicate a higher significance or importance. </w:t>
      </w:r>
    </w:p>
    <w:p w14:paraId="17E18D70" w14:textId="722DDDB2" w:rsidR="006F43E8" w:rsidRPr="00476996" w:rsidRDefault="00C003FE" w:rsidP="00E36DE2">
      <w:pPr>
        <w:pStyle w:val="ListParagraph"/>
        <w:numPr>
          <w:ilvl w:val="0"/>
          <w:numId w:val="4"/>
        </w:numPr>
        <w:spacing w:after="0" w:line="480" w:lineRule="auto"/>
        <w:jc w:val="both"/>
        <w:rPr>
          <w:rFonts w:ascii="Times New Roman" w:hAnsi="Times New Roman" w:cs="Times New Roman"/>
          <w:sz w:val="24"/>
          <w:szCs w:val="24"/>
          <w:lang w:val="en-ZW"/>
        </w:rPr>
      </w:pPr>
      <w:r w:rsidRPr="00C003FE">
        <w:rPr>
          <w:rFonts w:ascii="Times New Roman" w:hAnsi="Times New Roman" w:cs="Times New Roman"/>
          <w:sz w:val="24"/>
          <w:szCs w:val="24"/>
          <w:lang w:val="en-ZW"/>
        </w:rPr>
        <w:t>Cronbach’s alpha</w:t>
      </w:r>
      <w:r>
        <w:rPr>
          <w:rFonts w:ascii="Times New Roman" w:hAnsi="Times New Roman" w:cs="Times New Roman"/>
          <w:sz w:val="24"/>
          <w:szCs w:val="24"/>
          <w:lang w:val="en-ZW"/>
        </w:rPr>
        <w:t xml:space="preserve"> was adopted as the tool to measure the internal consistency of items (Cronbach, 1951)</w:t>
      </w:r>
      <w:r w:rsidR="00B0230A">
        <w:rPr>
          <w:rFonts w:ascii="Times New Roman" w:hAnsi="Times New Roman" w:cs="Times New Roman"/>
          <w:sz w:val="24"/>
          <w:szCs w:val="24"/>
          <w:lang w:val="en-ZW"/>
        </w:rPr>
        <w:t xml:space="preserve"> within each </w:t>
      </w:r>
      <w:r>
        <w:rPr>
          <w:rFonts w:ascii="Times New Roman" w:hAnsi="Times New Roman" w:cs="Times New Roman"/>
          <w:sz w:val="24"/>
          <w:szCs w:val="24"/>
          <w:lang w:val="en-ZW"/>
        </w:rPr>
        <w:t xml:space="preserve">section of BIM investment and return. </w:t>
      </w:r>
      <w:r w:rsidR="00440F51" w:rsidRPr="00C003FE">
        <w:rPr>
          <w:rFonts w:ascii="Times New Roman" w:hAnsi="Times New Roman" w:cs="Times New Roman"/>
          <w:sz w:val="24"/>
          <w:szCs w:val="24"/>
          <w:lang w:val="en-ZW"/>
        </w:rPr>
        <w:t>Cronbach’s alpha</w:t>
      </w:r>
      <w:r w:rsidR="00440F51">
        <w:rPr>
          <w:rFonts w:ascii="Times New Roman" w:hAnsi="Times New Roman" w:cs="Times New Roman"/>
          <w:sz w:val="24"/>
          <w:szCs w:val="24"/>
          <w:lang w:val="en-ZW"/>
        </w:rPr>
        <w:t xml:space="preserve"> ranges from </w:t>
      </w:r>
      <w:r w:rsidR="00440F51" w:rsidRPr="00C003FE">
        <w:rPr>
          <w:rFonts w:ascii="Times New Roman" w:eastAsia="SimSun" w:hAnsi="Times New Roman" w:cs="Times New Roman"/>
          <w:i/>
          <w:sz w:val="24"/>
          <w:szCs w:val="24"/>
          <w:lang w:val="en-US" w:eastAsia="en-US"/>
        </w:rPr>
        <w:t>0</w:t>
      </w:r>
      <w:r w:rsidR="00440F51" w:rsidRPr="00C003FE">
        <w:rPr>
          <w:rFonts w:ascii="Times New Roman" w:eastAsia="SimSun" w:hAnsi="Times New Roman" w:cs="Times New Roman"/>
          <w:sz w:val="24"/>
          <w:szCs w:val="24"/>
          <w:lang w:val="en-US" w:eastAsia="en-US"/>
        </w:rPr>
        <w:t xml:space="preserve"> to </w:t>
      </w:r>
      <w:r w:rsidR="00440F51" w:rsidRPr="00C003FE">
        <w:rPr>
          <w:rFonts w:ascii="Times New Roman" w:eastAsia="SimSun" w:hAnsi="Times New Roman" w:cs="Times New Roman"/>
          <w:i/>
          <w:sz w:val="24"/>
          <w:szCs w:val="24"/>
          <w:lang w:val="en-US" w:eastAsia="en-US"/>
        </w:rPr>
        <w:t>1</w:t>
      </w:r>
      <w:r w:rsidR="00440F51">
        <w:rPr>
          <w:rFonts w:ascii="Times New Roman" w:eastAsia="SimSun" w:hAnsi="Times New Roman" w:cs="Times New Roman"/>
          <w:sz w:val="24"/>
          <w:szCs w:val="24"/>
          <w:lang w:val="en-US" w:eastAsia="en-US"/>
        </w:rPr>
        <w:t>, a larger value suggesting a higher degree of consistency a</w:t>
      </w:r>
      <w:r w:rsidR="00D578AF">
        <w:rPr>
          <w:rFonts w:ascii="Times New Roman" w:eastAsia="SimSun" w:hAnsi="Times New Roman" w:cs="Times New Roman"/>
          <w:sz w:val="24"/>
          <w:szCs w:val="24"/>
          <w:lang w:val="en-US" w:eastAsia="en-US"/>
        </w:rPr>
        <w:t xml:space="preserve">mong these items within one </w:t>
      </w:r>
      <w:r w:rsidR="00440F51">
        <w:rPr>
          <w:rFonts w:ascii="Times New Roman" w:eastAsia="SimSun" w:hAnsi="Times New Roman" w:cs="Times New Roman"/>
          <w:sz w:val="24"/>
          <w:szCs w:val="24"/>
          <w:lang w:val="en-US" w:eastAsia="en-US"/>
        </w:rPr>
        <w:t xml:space="preserve">section. In </w:t>
      </w:r>
      <w:r w:rsidR="00AF46BD">
        <w:rPr>
          <w:rFonts w:ascii="Times New Roman" w:eastAsia="SimSun" w:hAnsi="Times New Roman" w:cs="Times New Roman"/>
          <w:sz w:val="24"/>
          <w:szCs w:val="24"/>
          <w:lang w:val="en-US" w:eastAsia="en-US"/>
        </w:rPr>
        <w:t>other words</w:t>
      </w:r>
      <w:r w:rsidR="00440F51">
        <w:rPr>
          <w:rFonts w:ascii="Times New Roman" w:eastAsia="SimSun" w:hAnsi="Times New Roman" w:cs="Times New Roman"/>
          <w:sz w:val="24"/>
          <w:szCs w:val="24"/>
          <w:lang w:val="en-US" w:eastAsia="en-US"/>
        </w:rPr>
        <w:t xml:space="preserve">, a higher calculated </w:t>
      </w:r>
      <w:r w:rsidR="00440F51" w:rsidRPr="00440F51">
        <w:rPr>
          <w:rFonts w:ascii="Times New Roman" w:eastAsia="SimSun" w:hAnsi="Times New Roman" w:cs="Times New Roman"/>
          <w:sz w:val="24"/>
          <w:szCs w:val="24"/>
          <w:lang w:val="en-US" w:eastAsia="en-US"/>
        </w:rPr>
        <w:t>Cronbach’s alpha</w:t>
      </w:r>
      <w:r w:rsidR="00440F51">
        <w:rPr>
          <w:rFonts w:ascii="Times New Roman" w:eastAsia="SimSun" w:hAnsi="Times New Roman" w:cs="Times New Roman"/>
          <w:sz w:val="24"/>
          <w:szCs w:val="24"/>
          <w:lang w:val="en-US" w:eastAsia="en-US"/>
        </w:rPr>
        <w:t xml:space="preserve"> would indicate th</w:t>
      </w:r>
      <w:r w:rsidR="00E36DE2">
        <w:rPr>
          <w:rFonts w:ascii="Times New Roman" w:eastAsia="SimSun" w:hAnsi="Times New Roman" w:cs="Times New Roman"/>
          <w:sz w:val="24"/>
          <w:szCs w:val="24"/>
          <w:lang w:val="en-US" w:eastAsia="en-US"/>
        </w:rPr>
        <w:t xml:space="preserve">at a survey participant selecting a Likert score for one item is more likely to choose a similar score to the rest </w:t>
      </w:r>
      <w:r w:rsidR="00A6301A">
        <w:rPr>
          <w:rFonts w:ascii="Times New Roman" w:eastAsia="SimSun" w:hAnsi="Times New Roman" w:cs="Times New Roman"/>
          <w:sz w:val="24"/>
          <w:szCs w:val="24"/>
          <w:lang w:val="en-US" w:eastAsia="en-US"/>
        </w:rPr>
        <w:t xml:space="preserve">of the </w:t>
      </w:r>
      <w:r w:rsidR="00E36DE2">
        <w:rPr>
          <w:rFonts w:ascii="Times New Roman" w:eastAsia="SimSun" w:hAnsi="Times New Roman" w:cs="Times New Roman"/>
          <w:sz w:val="24"/>
          <w:szCs w:val="24"/>
          <w:lang w:val="en-US" w:eastAsia="en-US"/>
        </w:rPr>
        <w:t>it</w:t>
      </w:r>
      <w:r w:rsidR="00B0230A">
        <w:rPr>
          <w:rFonts w:ascii="Times New Roman" w:eastAsia="SimSun" w:hAnsi="Times New Roman" w:cs="Times New Roman"/>
          <w:sz w:val="24"/>
          <w:szCs w:val="24"/>
          <w:lang w:val="en-US" w:eastAsia="en-US"/>
        </w:rPr>
        <w:t xml:space="preserve">ems within the same </w:t>
      </w:r>
      <w:r w:rsidR="00E36DE2">
        <w:rPr>
          <w:rFonts w:ascii="Times New Roman" w:eastAsia="SimSun" w:hAnsi="Times New Roman" w:cs="Times New Roman"/>
          <w:sz w:val="24"/>
          <w:szCs w:val="24"/>
          <w:lang w:val="en-US" w:eastAsia="en-US"/>
        </w:rPr>
        <w:t xml:space="preserve">section. </w:t>
      </w:r>
      <w:r w:rsidR="000D399D">
        <w:rPr>
          <w:rFonts w:ascii="Times New Roman" w:eastAsia="SimSun" w:hAnsi="Times New Roman" w:cs="Times New Roman"/>
          <w:sz w:val="24"/>
          <w:szCs w:val="24"/>
          <w:lang w:val="en-US" w:eastAsia="en-US"/>
        </w:rPr>
        <w:t xml:space="preserve">In this study, the Cronbach’s alpha value was computed in each of these three sections related to BIM investment areas, recognized returns from BIM implementation, and ways to enhance BIM returns. The Cronbach’s alpha value would measure the internal consistency among items within each of these sections. </w:t>
      </w:r>
      <w:r w:rsidR="00C657FE">
        <w:rPr>
          <w:rFonts w:ascii="Times New Roman" w:eastAsia="SimSun" w:hAnsi="Times New Roman" w:cs="Times New Roman"/>
          <w:sz w:val="24"/>
          <w:szCs w:val="24"/>
          <w:lang w:val="en-US" w:eastAsia="en-US"/>
        </w:rPr>
        <w:t>Generally,</w:t>
      </w:r>
      <w:r w:rsidR="00E36DE2">
        <w:rPr>
          <w:rFonts w:ascii="Times New Roman" w:eastAsia="SimSun" w:hAnsi="Times New Roman" w:cs="Times New Roman"/>
          <w:sz w:val="24"/>
          <w:szCs w:val="24"/>
          <w:lang w:val="en-US" w:eastAsia="en-US"/>
        </w:rPr>
        <w:t xml:space="preserve"> </w:t>
      </w:r>
      <w:r w:rsidR="00E36DE2" w:rsidRPr="00440F51">
        <w:rPr>
          <w:rFonts w:ascii="Times New Roman" w:eastAsia="SimSun" w:hAnsi="Times New Roman" w:cs="Times New Roman"/>
          <w:sz w:val="24"/>
          <w:szCs w:val="24"/>
          <w:lang w:val="en-US" w:eastAsia="en-US"/>
        </w:rPr>
        <w:t>Cronbach’s alpha</w:t>
      </w:r>
      <w:r w:rsidR="003A6B75">
        <w:rPr>
          <w:rFonts w:ascii="Times New Roman" w:eastAsia="SimSun" w:hAnsi="Times New Roman" w:cs="Times New Roman"/>
          <w:sz w:val="24"/>
          <w:szCs w:val="24"/>
          <w:lang w:val="en-US" w:eastAsia="en-US"/>
        </w:rPr>
        <w:t xml:space="preserve"> </w:t>
      </w:r>
      <w:r w:rsidR="00E36DE2">
        <w:rPr>
          <w:rFonts w:ascii="Times New Roman" w:hAnsi="Times New Roman" w:cs="Times New Roman"/>
          <w:sz w:val="24"/>
          <w:szCs w:val="24"/>
          <w:lang w:val="en-ZW"/>
        </w:rPr>
        <w:t>value from 0.70 to 0.95 would be considered high internal inter-relatedness (</w:t>
      </w:r>
      <w:proofErr w:type="spellStart"/>
      <w:r w:rsidR="00E36DE2">
        <w:rPr>
          <w:rFonts w:ascii="Times New Roman" w:hAnsi="Times New Roman" w:cs="Times New Roman"/>
          <w:sz w:val="24"/>
          <w:szCs w:val="24"/>
          <w:lang w:val="en-ZW"/>
        </w:rPr>
        <w:t>Nunnally</w:t>
      </w:r>
      <w:proofErr w:type="spellEnd"/>
      <w:r w:rsidR="00E36DE2">
        <w:rPr>
          <w:rFonts w:ascii="Times New Roman" w:hAnsi="Times New Roman" w:cs="Times New Roman"/>
          <w:sz w:val="24"/>
          <w:szCs w:val="24"/>
          <w:lang w:val="en-ZW"/>
        </w:rPr>
        <w:t xml:space="preserve"> and </w:t>
      </w:r>
      <w:r w:rsidR="00E36DE2" w:rsidRPr="00E36DE2">
        <w:rPr>
          <w:rFonts w:ascii="Times New Roman" w:hAnsi="Times New Roman" w:cs="Times New Roman"/>
          <w:sz w:val="24"/>
          <w:szCs w:val="24"/>
          <w:lang w:val="en-ZW"/>
        </w:rPr>
        <w:t>Bernstein</w:t>
      </w:r>
      <w:r w:rsidR="00E36DE2">
        <w:rPr>
          <w:rFonts w:ascii="Times New Roman" w:hAnsi="Times New Roman" w:cs="Times New Roman"/>
          <w:sz w:val="24"/>
          <w:szCs w:val="24"/>
          <w:lang w:val="en-ZW"/>
        </w:rPr>
        <w:t xml:space="preserve">, 1994 and </w:t>
      </w:r>
      <w:proofErr w:type="spellStart"/>
      <w:r w:rsidR="00E36DE2">
        <w:rPr>
          <w:rFonts w:ascii="Times New Roman" w:hAnsi="Times New Roman" w:cs="Times New Roman"/>
          <w:sz w:val="24"/>
          <w:szCs w:val="24"/>
          <w:lang w:val="en-ZW"/>
        </w:rPr>
        <w:lastRenderedPageBreak/>
        <w:t>DeVellis</w:t>
      </w:r>
      <w:proofErr w:type="spellEnd"/>
      <w:r w:rsidR="00E36DE2">
        <w:rPr>
          <w:rFonts w:ascii="Times New Roman" w:hAnsi="Times New Roman" w:cs="Times New Roman"/>
          <w:sz w:val="24"/>
          <w:szCs w:val="24"/>
          <w:lang w:val="en-ZW"/>
        </w:rPr>
        <w:t xml:space="preserve">, 2003). In contrast, a lower value of </w:t>
      </w:r>
      <w:r w:rsidR="00E36DE2" w:rsidRPr="00440F51">
        <w:rPr>
          <w:rFonts w:ascii="Times New Roman" w:eastAsia="SimSun" w:hAnsi="Times New Roman" w:cs="Times New Roman"/>
          <w:sz w:val="24"/>
          <w:szCs w:val="24"/>
          <w:lang w:val="en-US" w:eastAsia="en-US"/>
        </w:rPr>
        <w:t>Cronbach’s alpha</w:t>
      </w:r>
      <w:r w:rsidR="00E36DE2">
        <w:rPr>
          <w:rFonts w:ascii="Times New Roman" w:eastAsia="SimSun" w:hAnsi="Times New Roman" w:cs="Times New Roman"/>
          <w:sz w:val="24"/>
          <w:szCs w:val="24"/>
          <w:lang w:val="en-US" w:eastAsia="en-US"/>
        </w:rPr>
        <w:t xml:space="preserve"> shows poor correlation among items </w:t>
      </w:r>
      <w:r w:rsidR="009F3F1D">
        <w:rPr>
          <w:rFonts w:ascii="Times New Roman" w:eastAsia="SimSun" w:hAnsi="Times New Roman" w:cs="Times New Roman"/>
          <w:sz w:val="24"/>
          <w:szCs w:val="24"/>
          <w:lang w:val="en-US" w:eastAsia="en-US"/>
        </w:rPr>
        <w:t>(</w:t>
      </w:r>
      <w:proofErr w:type="spellStart"/>
      <w:r w:rsidR="00476996" w:rsidRPr="00F7072A">
        <w:rPr>
          <w:rFonts w:ascii="Times New Roman" w:eastAsia="SimSun" w:hAnsi="Times New Roman" w:cs="Times New Roman"/>
          <w:sz w:val="24"/>
          <w:szCs w:val="24"/>
          <w:lang w:val="en-US" w:eastAsia="en-US"/>
        </w:rPr>
        <w:t>Tava</w:t>
      </w:r>
      <w:r w:rsidR="009F3F1D">
        <w:rPr>
          <w:rFonts w:ascii="Times New Roman" w:eastAsia="SimSun" w:hAnsi="Times New Roman" w:cs="Times New Roman"/>
          <w:sz w:val="24"/>
          <w:szCs w:val="24"/>
          <w:lang w:val="en-US" w:eastAsia="en-US"/>
        </w:rPr>
        <w:t>kol</w:t>
      </w:r>
      <w:proofErr w:type="spellEnd"/>
      <w:r w:rsidR="009F3F1D">
        <w:rPr>
          <w:rFonts w:ascii="Times New Roman" w:eastAsia="SimSun" w:hAnsi="Times New Roman" w:cs="Times New Roman"/>
          <w:sz w:val="24"/>
          <w:szCs w:val="24"/>
          <w:lang w:val="en-US" w:eastAsia="en-US"/>
        </w:rPr>
        <w:t xml:space="preserve"> and </w:t>
      </w:r>
      <w:proofErr w:type="spellStart"/>
      <w:r w:rsidR="009F3F1D">
        <w:rPr>
          <w:rFonts w:ascii="Times New Roman" w:eastAsia="SimSun" w:hAnsi="Times New Roman" w:cs="Times New Roman"/>
          <w:sz w:val="24"/>
          <w:szCs w:val="24"/>
          <w:lang w:val="en-US" w:eastAsia="en-US"/>
        </w:rPr>
        <w:t>Dennick</w:t>
      </w:r>
      <w:proofErr w:type="spellEnd"/>
      <w:r w:rsidR="009F3F1D">
        <w:rPr>
          <w:rFonts w:ascii="Times New Roman" w:eastAsia="SimSun" w:hAnsi="Times New Roman" w:cs="Times New Roman"/>
          <w:sz w:val="24"/>
          <w:szCs w:val="24"/>
          <w:lang w:val="en-US" w:eastAsia="en-US"/>
        </w:rPr>
        <w:t xml:space="preserve">, </w:t>
      </w:r>
      <w:r w:rsidR="00476996">
        <w:rPr>
          <w:rFonts w:ascii="Times New Roman" w:eastAsia="SimSun" w:hAnsi="Times New Roman" w:cs="Times New Roman"/>
          <w:sz w:val="24"/>
          <w:szCs w:val="24"/>
          <w:lang w:val="en-US" w:eastAsia="en-US"/>
        </w:rPr>
        <w:t>2011).</w:t>
      </w:r>
      <w:r w:rsidR="00D41C27">
        <w:rPr>
          <w:rFonts w:ascii="Times New Roman" w:eastAsia="SimSun" w:hAnsi="Times New Roman" w:cs="Times New Roman"/>
          <w:sz w:val="24"/>
          <w:szCs w:val="24"/>
          <w:lang w:val="en-US" w:eastAsia="en-US"/>
        </w:rPr>
        <w:t xml:space="preserve"> </w:t>
      </w:r>
    </w:p>
    <w:p w14:paraId="42FBCF03" w14:textId="649EEEBF" w:rsidR="00476996" w:rsidRDefault="00DC01A8" w:rsidP="00B0230A">
      <w:pPr>
        <w:pStyle w:val="ListParagraph"/>
        <w:numPr>
          <w:ilvl w:val="0"/>
          <w:numId w:val="4"/>
        </w:numPr>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Analysis of Variance (ANOVA) was applied as a parametric method to test the subgroup </w:t>
      </w:r>
      <w:r w:rsidR="00B0230A">
        <w:rPr>
          <w:rFonts w:ascii="Times New Roman" w:hAnsi="Times New Roman" w:cs="Times New Roman"/>
          <w:sz w:val="24"/>
          <w:szCs w:val="24"/>
          <w:lang w:val="en-ZW"/>
        </w:rPr>
        <w:t xml:space="preserve">(i.e., survey sample divided according to the profession and BIM experience level in this study) consistencies of their perceptions towards BIM investment and return related sections. ANOVA has been used in the data analysis of Likert scale questions in construction engineering studies such as </w:t>
      </w:r>
      <w:proofErr w:type="spellStart"/>
      <w:r w:rsidR="00B0230A">
        <w:rPr>
          <w:rFonts w:ascii="Times New Roman" w:hAnsi="Times New Roman" w:cs="Times New Roman"/>
          <w:sz w:val="24"/>
          <w:szCs w:val="24"/>
          <w:lang w:val="en-ZW"/>
        </w:rPr>
        <w:t>Aksorn</w:t>
      </w:r>
      <w:proofErr w:type="spellEnd"/>
      <w:r w:rsidR="00B0230A">
        <w:rPr>
          <w:rFonts w:ascii="Times New Roman" w:hAnsi="Times New Roman" w:cs="Times New Roman"/>
          <w:sz w:val="24"/>
          <w:szCs w:val="24"/>
          <w:lang w:val="en-ZW"/>
        </w:rPr>
        <w:t xml:space="preserve"> and </w:t>
      </w:r>
      <w:proofErr w:type="spellStart"/>
      <w:r w:rsidR="00B0230A" w:rsidRPr="00B0230A">
        <w:rPr>
          <w:rFonts w:ascii="Times New Roman" w:hAnsi="Times New Roman" w:cs="Times New Roman"/>
          <w:sz w:val="24"/>
          <w:szCs w:val="24"/>
          <w:lang w:val="en-ZW"/>
        </w:rPr>
        <w:t>Hadikusumo</w:t>
      </w:r>
      <w:proofErr w:type="spellEnd"/>
      <w:r w:rsidR="00E4756E">
        <w:rPr>
          <w:rFonts w:ascii="Times New Roman" w:hAnsi="Times New Roman" w:cs="Times New Roman"/>
          <w:sz w:val="24"/>
          <w:szCs w:val="24"/>
          <w:lang w:val="en-ZW"/>
        </w:rPr>
        <w:t xml:space="preserve"> </w:t>
      </w:r>
      <w:r w:rsidR="00B0230A">
        <w:rPr>
          <w:rFonts w:ascii="Times New Roman" w:hAnsi="Times New Roman" w:cs="Times New Roman"/>
          <w:sz w:val="24"/>
          <w:szCs w:val="24"/>
          <w:lang w:val="en-ZW"/>
        </w:rPr>
        <w:t xml:space="preserve">(2008), </w:t>
      </w:r>
      <w:proofErr w:type="spellStart"/>
      <w:r w:rsidR="00B0230A">
        <w:rPr>
          <w:rFonts w:ascii="Times New Roman" w:hAnsi="Times New Roman" w:cs="Times New Roman"/>
          <w:sz w:val="24"/>
          <w:szCs w:val="24"/>
          <w:lang w:val="en-ZW"/>
        </w:rPr>
        <w:t>Meliá</w:t>
      </w:r>
      <w:proofErr w:type="spellEnd"/>
      <w:r w:rsidR="00B0230A">
        <w:rPr>
          <w:rFonts w:ascii="Times New Roman" w:hAnsi="Times New Roman" w:cs="Times New Roman"/>
          <w:sz w:val="24"/>
          <w:szCs w:val="24"/>
          <w:lang w:val="en-ZW"/>
        </w:rPr>
        <w:t xml:space="preserve"> et al. (2008), and Tam (2009).</w:t>
      </w:r>
      <w:r w:rsidR="000F3301">
        <w:rPr>
          <w:rFonts w:ascii="Times New Roman" w:hAnsi="Times New Roman" w:cs="Times New Roman"/>
          <w:sz w:val="24"/>
          <w:szCs w:val="24"/>
          <w:lang w:val="en-ZW"/>
        </w:rPr>
        <w:t xml:space="preserve"> Following the procedure described by Johnson (2005), the </w:t>
      </w:r>
      <w:r w:rsidR="000F3301" w:rsidRPr="006345BC">
        <w:rPr>
          <w:rFonts w:ascii="Times New Roman" w:hAnsi="Times New Roman" w:cs="Times New Roman"/>
          <w:i/>
          <w:sz w:val="24"/>
          <w:szCs w:val="24"/>
          <w:lang w:val="en-ZW"/>
        </w:rPr>
        <w:t>F</w:t>
      </w:r>
      <w:r w:rsidR="000F3301">
        <w:rPr>
          <w:rFonts w:ascii="Times New Roman" w:hAnsi="Times New Roman" w:cs="Times New Roman"/>
          <w:sz w:val="24"/>
          <w:szCs w:val="24"/>
          <w:lang w:val="en-ZW"/>
        </w:rPr>
        <w:t xml:space="preserve"> statistics was</w:t>
      </w:r>
      <w:r w:rsidR="00F67F47">
        <w:rPr>
          <w:rFonts w:ascii="Times New Roman" w:hAnsi="Times New Roman" w:cs="Times New Roman"/>
          <w:sz w:val="24"/>
          <w:szCs w:val="24"/>
          <w:lang w:val="en-ZW"/>
        </w:rPr>
        <w:t xml:space="preserve"> computed based on</w:t>
      </w:r>
      <w:r w:rsidR="00F67F47" w:rsidRPr="00F67F47">
        <w:rPr>
          <w:rFonts w:ascii="Times New Roman" w:eastAsia="Times New Roman" w:hAnsi="Times New Roman" w:cs="Times New Roman"/>
          <w:i/>
          <w:sz w:val="24"/>
          <w:szCs w:val="24"/>
          <w:lang w:val="en-US" w:eastAsia="en-US"/>
        </w:rPr>
        <w:t xml:space="preserve"> degrees of freedom, sum of squares, and mean square</w:t>
      </w:r>
      <w:r w:rsidR="00FD1E58">
        <w:rPr>
          <w:rFonts w:ascii="Times New Roman" w:eastAsia="Times New Roman" w:hAnsi="Times New Roman" w:cs="Times New Roman"/>
          <w:sz w:val="24"/>
          <w:szCs w:val="24"/>
          <w:lang w:val="en-US" w:eastAsia="en-US"/>
        </w:rPr>
        <w:t xml:space="preserve"> in the ANOVA analysis</w:t>
      </w:r>
      <w:r w:rsidR="00F67F47" w:rsidRPr="00F67F47">
        <w:rPr>
          <w:rFonts w:ascii="Times New Roman" w:eastAsia="Times New Roman" w:hAnsi="Times New Roman" w:cs="Times New Roman"/>
          <w:sz w:val="24"/>
          <w:szCs w:val="24"/>
          <w:lang w:val="en-US" w:eastAsia="en-US"/>
        </w:rPr>
        <w:t xml:space="preserve">. The values of these terms </w:t>
      </w:r>
      <w:r w:rsidR="00F67F47">
        <w:rPr>
          <w:rFonts w:ascii="Times New Roman" w:eastAsia="Times New Roman" w:hAnsi="Times New Roman" w:cs="Times New Roman"/>
          <w:sz w:val="24"/>
          <w:szCs w:val="24"/>
          <w:lang w:val="en-US" w:eastAsia="en-US"/>
        </w:rPr>
        <w:t>were</w:t>
      </w:r>
      <w:r w:rsidR="00F67F47" w:rsidRPr="00F67F47">
        <w:rPr>
          <w:rFonts w:ascii="Times New Roman" w:eastAsia="Times New Roman" w:hAnsi="Times New Roman" w:cs="Times New Roman"/>
          <w:sz w:val="24"/>
          <w:szCs w:val="24"/>
          <w:lang w:val="en-US" w:eastAsia="en-US"/>
        </w:rPr>
        <w:t xml:space="preserve"> calculated with the assistance of Minitab, the statistical analysis software</w:t>
      </w:r>
      <w:r w:rsidR="00F67F47">
        <w:rPr>
          <w:rFonts w:ascii="Times New Roman" w:eastAsia="Times New Roman" w:hAnsi="Times New Roman" w:cs="Times New Roman"/>
          <w:sz w:val="24"/>
          <w:szCs w:val="24"/>
          <w:lang w:val="en-US" w:eastAsia="en-US"/>
        </w:rPr>
        <w:t>.</w:t>
      </w:r>
      <w:r w:rsidR="000F3301">
        <w:rPr>
          <w:rFonts w:ascii="Times New Roman" w:hAnsi="Times New Roman" w:cs="Times New Roman"/>
          <w:sz w:val="24"/>
          <w:szCs w:val="24"/>
          <w:lang w:val="en-ZW"/>
        </w:rPr>
        <w:t xml:space="preserve"> </w:t>
      </w:r>
      <w:r w:rsidR="00901CAB">
        <w:rPr>
          <w:rFonts w:ascii="Times New Roman" w:hAnsi="Times New Roman" w:cs="Times New Roman"/>
          <w:sz w:val="24"/>
          <w:szCs w:val="24"/>
          <w:lang w:val="en-ZW"/>
        </w:rPr>
        <w:t xml:space="preserve">Based on a </w:t>
      </w:r>
      <w:r w:rsidR="00901CAB" w:rsidRPr="00901CAB">
        <w:rPr>
          <w:rFonts w:ascii="Times New Roman" w:hAnsi="Times New Roman" w:cs="Times New Roman"/>
          <w:i/>
          <w:sz w:val="24"/>
          <w:szCs w:val="24"/>
          <w:lang w:val="en-ZW"/>
        </w:rPr>
        <w:t>5%</w:t>
      </w:r>
      <w:r w:rsidR="00901CAB">
        <w:rPr>
          <w:rFonts w:ascii="Times New Roman" w:hAnsi="Times New Roman" w:cs="Times New Roman"/>
          <w:sz w:val="24"/>
          <w:szCs w:val="24"/>
          <w:lang w:val="en-ZW"/>
        </w:rPr>
        <w:t xml:space="preserve"> level of significance</w:t>
      </w:r>
      <w:r w:rsidR="000F3301" w:rsidRPr="000F3301">
        <w:rPr>
          <w:rFonts w:ascii="Times New Roman" w:hAnsi="Times New Roman" w:cs="Times New Roman"/>
          <w:sz w:val="24"/>
          <w:szCs w:val="24"/>
          <w:lang w:val="en-ZW"/>
        </w:rPr>
        <w:t xml:space="preserve"> </w:t>
      </w:r>
      <w:r w:rsidR="000F3301">
        <w:rPr>
          <w:rFonts w:ascii="Times New Roman" w:hAnsi="Times New Roman" w:cs="Times New Roman"/>
          <w:sz w:val="24"/>
          <w:szCs w:val="24"/>
          <w:lang w:val="en-ZW"/>
        </w:rPr>
        <w:t>and the null hypothesis that there</w:t>
      </w:r>
      <w:r w:rsidR="00F67F47">
        <w:rPr>
          <w:rFonts w:ascii="Times New Roman" w:hAnsi="Times New Roman" w:cs="Times New Roman"/>
          <w:sz w:val="24"/>
          <w:szCs w:val="24"/>
          <w:lang w:val="en-ZW"/>
        </w:rPr>
        <w:t xml:space="preserve"> </w:t>
      </w:r>
      <w:r w:rsidR="0072025C">
        <w:rPr>
          <w:rFonts w:ascii="Times New Roman" w:hAnsi="Times New Roman" w:cs="Times New Roman"/>
          <w:sz w:val="24"/>
          <w:szCs w:val="24"/>
          <w:lang w:val="en-ZW"/>
        </w:rPr>
        <w:t>were</w:t>
      </w:r>
      <w:r w:rsidR="00F67F47">
        <w:rPr>
          <w:rFonts w:ascii="Times New Roman" w:hAnsi="Times New Roman" w:cs="Times New Roman"/>
          <w:sz w:val="24"/>
          <w:szCs w:val="24"/>
          <w:lang w:val="en-ZW"/>
        </w:rPr>
        <w:t xml:space="preserve"> no significantly different mean values among subgroups of BIM professionals towards the given Likert-scale question</w:t>
      </w:r>
      <w:r w:rsidR="00901CAB">
        <w:rPr>
          <w:rFonts w:ascii="Times New Roman" w:hAnsi="Times New Roman" w:cs="Times New Roman"/>
          <w:sz w:val="24"/>
          <w:szCs w:val="24"/>
          <w:lang w:val="en-ZW"/>
        </w:rPr>
        <w:t xml:space="preserve">, a </w:t>
      </w:r>
      <w:r w:rsidR="00901CAB">
        <w:rPr>
          <w:rFonts w:ascii="Times New Roman" w:hAnsi="Times New Roman" w:cs="Times New Roman"/>
          <w:i/>
          <w:sz w:val="24"/>
          <w:szCs w:val="24"/>
          <w:lang w:val="en-ZW"/>
        </w:rPr>
        <w:t>p</w:t>
      </w:r>
      <w:r w:rsidR="00901CAB">
        <w:rPr>
          <w:rFonts w:ascii="Times New Roman" w:hAnsi="Times New Roman" w:cs="Times New Roman"/>
          <w:sz w:val="24"/>
          <w:szCs w:val="24"/>
          <w:lang w:val="en-ZW"/>
        </w:rPr>
        <w:t xml:space="preserve"> value</w:t>
      </w:r>
      <w:r w:rsidR="00F67F47">
        <w:rPr>
          <w:rFonts w:ascii="Times New Roman" w:hAnsi="Times New Roman" w:cs="Times New Roman"/>
          <w:sz w:val="24"/>
          <w:szCs w:val="24"/>
          <w:lang w:val="en-ZW"/>
        </w:rPr>
        <w:t xml:space="preserve"> was obtained </w:t>
      </w:r>
      <w:r w:rsidR="0072025C">
        <w:rPr>
          <w:rFonts w:ascii="Times New Roman" w:hAnsi="Times New Roman" w:cs="Times New Roman"/>
          <w:sz w:val="24"/>
          <w:szCs w:val="24"/>
          <w:lang w:val="en-ZW"/>
        </w:rPr>
        <w:t>according</w:t>
      </w:r>
      <w:r w:rsidR="00462F44">
        <w:rPr>
          <w:rFonts w:ascii="Times New Roman" w:hAnsi="Times New Roman" w:cs="Times New Roman"/>
          <w:sz w:val="24"/>
          <w:szCs w:val="24"/>
          <w:lang w:val="en-ZW"/>
        </w:rPr>
        <w:t xml:space="preserve"> to the computed </w:t>
      </w:r>
      <w:r w:rsidR="00462F44" w:rsidRPr="00462F44">
        <w:rPr>
          <w:rFonts w:ascii="Times New Roman" w:hAnsi="Times New Roman" w:cs="Times New Roman"/>
          <w:i/>
          <w:sz w:val="24"/>
          <w:szCs w:val="24"/>
          <w:lang w:val="en-ZW"/>
        </w:rPr>
        <w:t xml:space="preserve">F </w:t>
      </w:r>
      <w:r w:rsidR="00462F44">
        <w:rPr>
          <w:rFonts w:ascii="Times New Roman" w:hAnsi="Times New Roman" w:cs="Times New Roman"/>
          <w:sz w:val="24"/>
          <w:szCs w:val="24"/>
          <w:lang w:val="en-ZW"/>
        </w:rPr>
        <w:t>value</w:t>
      </w:r>
      <w:r w:rsidR="00F67F47">
        <w:rPr>
          <w:rFonts w:ascii="Times New Roman" w:hAnsi="Times New Roman" w:cs="Times New Roman"/>
          <w:sz w:val="24"/>
          <w:szCs w:val="24"/>
          <w:lang w:val="en-ZW"/>
        </w:rPr>
        <w:t xml:space="preserve">. </w:t>
      </w:r>
      <w:r w:rsidR="00A6301A">
        <w:rPr>
          <w:rFonts w:ascii="Times New Roman" w:hAnsi="Times New Roman" w:cs="Times New Roman"/>
          <w:sz w:val="24"/>
          <w:szCs w:val="24"/>
          <w:lang w:val="en-ZW"/>
        </w:rPr>
        <w:t xml:space="preserve">A </w:t>
      </w:r>
      <w:r w:rsidR="00F67F47">
        <w:rPr>
          <w:rFonts w:ascii="Times New Roman" w:hAnsi="Times New Roman" w:cs="Times New Roman"/>
          <w:i/>
          <w:sz w:val="24"/>
          <w:szCs w:val="24"/>
          <w:lang w:val="en-ZW"/>
        </w:rPr>
        <w:t>p</w:t>
      </w:r>
      <w:r w:rsidR="00F67F47">
        <w:rPr>
          <w:rFonts w:ascii="Times New Roman" w:hAnsi="Times New Roman" w:cs="Times New Roman"/>
          <w:sz w:val="24"/>
          <w:szCs w:val="24"/>
          <w:lang w:val="en-ZW"/>
        </w:rPr>
        <w:t xml:space="preserve"> value</w:t>
      </w:r>
      <w:r w:rsidR="00462F44">
        <w:rPr>
          <w:rFonts w:ascii="Times New Roman" w:hAnsi="Times New Roman" w:cs="Times New Roman"/>
          <w:sz w:val="24"/>
          <w:szCs w:val="24"/>
          <w:lang w:val="en-ZW"/>
        </w:rPr>
        <w:t xml:space="preserve"> </w:t>
      </w:r>
      <w:r w:rsidR="00901CAB">
        <w:rPr>
          <w:rFonts w:ascii="Times New Roman" w:hAnsi="Times New Roman" w:cs="Times New Roman"/>
          <w:sz w:val="24"/>
          <w:szCs w:val="24"/>
          <w:lang w:val="en-ZW"/>
        </w:rPr>
        <w:t xml:space="preserve">lower than </w:t>
      </w:r>
      <w:r w:rsidR="00901CAB" w:rsidRPr="00901CAB">
        <w:rPr>
          <w:rFonts w:ascii="Times New Roman" w:hAnsi="Times New Roman" w:cs="Times New Roman"/>
          <w:i/>
          <w:sz w:val="24"/>
          <w:szCs w:val="24"/>
          <w:lang w:val="en-ZW"/>
        </w:rPr>
        <w:t>0.05</w:t>
      </w:r>
      <w:r w:rsidR="00901CAB">
        <w:rPr>
          <w:rFonts w:ascii="Times New Roman" w:hAnsi="Times New Roman" w:cs="Times New Roman"/>
          <w:sz w:val="24"/>
          <w:szCs w:val="24"/>
          <w:lang w:val="en-ZW"/>
        </w:rPr>
        <w:t xml:space="preserve"> would indicate that subgroups of survey participants have inconsistent views towards the given item. </w:t>
      </w:r>
    </w:p>
    <w:p w14:paraId="27ED198B" w14:textId="0ABBC33D" w:rsidR="00D44F74" w:rsidRDefault="00FA5F2B" w:rsidP="004B020B">
      <w:pPr>
        <w:pStyle w:val="ListParagraph"/>
        <w:numPr>
          <w:ilvl w:val="0"/>
          <w:numId w:val="4"/>
        </w:numPr>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For multi</w:t>
      </w:r>
      <w:r w:rsidR="00535D92">
        <w:rPr>
          <w:rFonts w:ascii="Times New Roman" w:hAnsi="Times New Roman" w:cs="Times New Roman"/>
          <w:sz w:val="24"/>
          <w:szCs w:val="24"/>
          <w:lang w:val="en-ZW"/>
        </w:rPr>
        <w:t>ple</w:t>
      </w:r>
      <w:r>
        <w:rPr>
          <w:rFonts w:ascii="Times New Roman" w:hAnsi="Times New Roman" w:cs="Times New Roman"/>
          <w:sz w:val="24"/>
          <w:szCs w:val="24"/>
          <w:lang w:val="en-ZW"/>
        </w:rPr>
        <w:t xml:space="preserve">-choice questions related to risks encountered in BIM implementation, based on the null hypothesis that all subgroups have consistent percentages of selecting the same proposed risk, the Chi-Square test of independence </w:t>
      </w:r>
      <w:r w:rsidR="00A26A46">
        <w:rPr>
          <w:rFonts w:ascii="Times New Roman" w:hAnsi="Times New Roman" w:cs="Times New Roman"/>
          <w:sz w:val="24"/>
          <w:szCs w:val="24"/>
          <w:lang w:val="en-ZW"/>
        </w:rPr>
        <w:t xml:space="preserve">described in </w:t>
      </w:r>
      <w:r>
        <w:rPr>
          <w:rFonts w:ascii="Times New Roman" w:hAnsi="Times New Roman" w:cs="Times New Roman"/>
          <w:sz w:val="24"/>
          <w:szCs w:val="24"/>
          <w:lang w:val="en-ZW"/>
        </w:rPr>
        <w:t xml:space="preserve">Johnson (2005) at the 5% level of significance was performed to </w:t>
      </w:r>
      <w:proofErr w:type="spellStart"/>
      <w:r w:rsidR="00AF46BD">
        <w:rPr>
          <w:rFonts w:ascii="Times New Roman" w:hAnsi="Times New Roman" w:cs="Times New Roman"/>
          <w:sz w:val="24"/>
          <w:szCs w:val="24"/>
          <w:lang w:val="en-ZW"/>
        </w:rPr>
        <w:t>analyze</w:t>
      </w:r>
      <w:proofErr w:type="spellEnd"/>
      <w:r w:rsidR="00AF46BD">
        <w:rPr>
          <w:rFonts w:ascii="Times New Roman" w:hAnsi="Times New Roman" w:cs="Times New Roman"/>
          <w:sz w:val="24"/>
          <w:szCs w:val="24"/>
          <w:lang w:val="en-ZW"/>
        </w:rPr>
        <w:t xml:space="preserve"> </w:t>
      </w:r>
      <w:r w:rsidR="00DC0F2E">
        <w:rPr>
          <w:rFonts w:ascii="Times New Roman" w:hAnsi="Times New Roman" w:cs="Times New Roman"/>
          <w:sz w:val="24"/>
          <w:szCs w:val="24"/>
          <w:lang w:val="en-ZW"/>
        </w:rPr>
        <w:t xml:space="preserve">the subgroup variations in identifying these BIM risks. </w:t>
      </w:r>
      <w:r w:rsidR="00A26A46">
        <w:rPr>
          <w:rFonts w:ascii="Times New Roman" w:hAnsi="Times New Roman" w:cs="Times New Roman"/>
          <w:sz w:val="24"/>
          <w:szCs w:val="24"/>
          <w:lang w:val="en-ZW"/>
        </w:rPr>
        <w:t xml:space="preserve">The Chi-Square value was </w:t>
      </w:r>
      <w:r w:rsidR="004B020B" w:rsidRPr="004B020B">
        <w:rPr>
          <w:rFonts w:ascii="Times New Roman" w:hAnsi="Times New Roman" w:cs="Times New Roman"/>
          <w:sz w:val="24"/>
          <w:szCs w:val="24"/>
          <w:lang w:val="en-ZW"/>
        </w:rPr>
        <w:t xml:space="preserve">calculated </w:t>
      </w:r>
      <w:r w:rsidR="00A26A46">
        <w:rPr>
          <w:rFonts w:ascii="Times New Roman" w:hAnsi="Times New Roman" w:cs="Times New Roman"/>
          <w:sz w:val="24"/>
          <w:szCs w:val="24"/>
          <w:lang w:val="en-ZW"/>
        </w:rPr>
        <w:t>according to</w:t>
      </w:r>
      <w:r w:rsidR="004B020B" w:rsidRPr="004B020B">
        <w:rPr>
          <w:rFonts w:ascii="Times New Roman" w:hAnsi="Times New Roman" w:cs="Times New Roman"/>
          <w:sz w:val="24"/>
          <w:szCs w:val="24"/>
          <w:lang w:val="en-ZW"/>
        </w:rPr>
        <w:t xml:space="preserve"> differences between observed and expected cell frequencies</w:t>
      </w:r>
      <w:r w:rsidR="00A26A46">
        <w:rPr>
          <w:rFonts w:ascii="Times New Roman" w:hAnsi="Times New Roman" w:cs="Times New Roman"/>
          <w:sz w:val="24"/>
          <w:szCs w:val="24"/>
          <w:lang w:val="en-ZW"/>
        </w:rPr>
        <w:t xml:space="preserve"> in each question related to BIM implementation risks following the computation procedure guided by Johnson (2005). </w:t>
      </w:r>
      <w:r w:rsidR="004B020B" w:rsidRPr="004B020B">
        <w:rPr>
          <w:rFonts w:ascii="Times New Roman" w:hAnsi="Times New Roman" w:cs="Times New Roman"/>
          <w:sz w:val="24"/>
          <w:szCs w:val="24"/>
          <w:lang w:val="en-ZW"/>
        </w:rPr>
        <w:t xml:space="preserve"> </w:t>
      </w:r>
      <w:r w:rsidR="00CD09C2">
        <w:rPr>
          <w:rFonts w:ascii="Times New Roman" w:hAnsi="Times New Roman" w:cs="Times New Roman"/>
          <w:sz w:val="24"/>
          <w:szCs w:val="24"/>
          <w:lang w:val="en-ZW"/>
        </w:rPr>
        <w:t xml:space="preserve">A </w:t>
      </w:r>
      <w:r w:rsidR="00CD09C2" w:rsidRPr="00D121B4">
        <w:rPr>
          <w:rFonts w:ascii="Times New Roman" w:hAnsi="Times New Roman" w:cs="Times New Roman"/>
          <w:i/>
          <w:sz w:val="24"/>
          <w:szCs w:val="24"/>
          <w:lang w:val="en-ZW"/>
        </w:rPr>
        <w:t>p</w:t>
      </w:r>
      <w:r w:rsidR="00CD09C2">
        <w:rPr>
          <w:rFonts w:ascii="Times New Roman" w:hAnsi="Times New Roman" w:cs="Times New Roman"/>
          <w:sz w:val="24"/>
          <w:szCs w:val="24"/>
          <w:lang w:val="en-ZW"/>
        </w:rPr>
        <w:t xml:space="preserve"> value </w:t>
      </w:r>
      <w:r w:rsidR="00DC0F2E">
        <w:rPr>
          <w:rFonts w:ascii="Times New Roman" w:hAnsi="Times New Roman" w:cs="Times New Roman"/>
          <w:sz w:val="24"/>
          <w:szCs w:val="24"/>
          <w:lang w:val="en-ZW"/>
        </w:rPr>
        <w:t xml:space="preserve">lower </w:t>
      </w:r>
      <w:r w:rsidR="00F64F87">
        <w:rPr>
          <w:rFonts w:ascii="Times New Roman" w:hAnsi="Times New Roman" w:cs="Times New Roman"/>
          <w:sz w:val="24"/>
          <w:szCs w:val="24"/>
          <w:lang w:val="en-ZW"/>
        </w:rPr>
        <w:t xml:space="preserve">than </w:t>
      </w:r>
      <w:r w:rsidR="00DC0F2E" w:rsidRPr="00A26A46">
        <w:rPr>
          <w:rFonts w:ascii="Times New Roman" w:hAnsi="Times New Roman" w:cs="Times New Roman"/>
          <w:i/>
          <w:sz w:val="24"/>
          <w:szCs w:val="24"/>
          <w:lang w:val="en-ZW"/>
        </w:rPr>
        <w:t>0.05</w:t>
      </w:r>
      <w:r w:rsidR="00DC0F2E">
        <w:rPr>
          <w:rFonts w:ascii="Times New Roman" w:hAnsi="Times New Roman" w:cs="Times New Roman"/>
          <w:sz w:val="24"/>
          <w:szCs w:val="24"/>
          <w:lang w:val="en-ZW"/>
        </w:rPr>
        <w:t xml:space="preserve"> would reject the null hypothesis and suggest the significant</w:t>
      </w:r>
      <w:r w:rsidR="00B712EB">
        <w:rPr>
          <w:rFonts w:ascii="Times New Roman" w:hAnsi="Times New Roman" w:cs="Times New Roman"/>
          <w:sz w:val="24"/>
          <w:szCs w:val="24"/>
          <w:lang w:val="en-ZW"/>
        </w:rPr>
        <w:t>ly</w:t>
      </w:r>
      <w:r w:rsidR="00DC0F2E">
        <w:rPr>
          <w:rFonts w:ascii="Times New Roman" w:hAnsi="Times New Roman" w:cs="Times New Roman"/>
          <w:sz w:val="24"/>
          <w:szCs w:val="24"/>
          <w:lang w:val="en-ZW"/>
        </w:rPr>
        <w:t xml:space="preserve"> different percentage</w:t>
      </w:r>
      <w:r w:rsidR="00B712EB">
        <w:rPr>
          <w:rFonts w:ascii="Times New Roman" w:hAnsi="Times New Roman" w:cs="Times New Roman"/>
          <w:sz w:val="24"/>
          <w:szCs w:val="24"/>
          <w:lang w:val="en-ZW"/>
        </w:rPr>
        <w:t>s</w:t>
      </w:r>
      <w:r w:rsidR="00DC0F2E">
        <w:rPr>
          <w:rFonts w:ascii="Times New Roman" w:hAnsi="Times New Roman" w:cs="Times New Roman"/>
          <w:sz w:val="24"/>
          <w:szCs w:val="24"/>
          <w:lang w:val="en-ZW"/>
        </w:rPr>
        <w:t xml:space="preserve"> of subgroups in identifying the given BIM risk. </w:t>
      </w:r>
    </w:p>
    <w:p w14:paraId="51419150" w14:textId="4DF9A464" w:rsidR="00FA5F2B" w:rsidRDefault="00DC0F2E" w:rsidP="00D44F74">
      <w:pPr>
        <w:pStyle w:val="ListParagraph"/>
        <w:spacing w:after="0" w:line="480" w:lineRule="auto"/>
        <w:ind w:left="63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p>
    <w:p w14:paraId="5B708121" w14:textId="77777777" w:rsidR="00C43A50" w:rsidRPr="00D44F74" w:rsidRDefault="00C43A50" w:rsidP="00D44F74">
      <w:pPr>
        <w:spacing w:after="0" w:line="480" w:lineRule="auto"/>
        <w:rPr>
          <w:rFonts w:ascii="Times New Roman" w:eastAsia="SimSun" w:hAnsi="Times New Roman" w:cs="Times New Roman"/>
          <w:b/>
          <w:sz w:val="24"/>
          <w:szCs w:val="24"/>
          <w:lang w:val="en-US" w:eastAsia="en-US"/>
        </w:rPr>
      </w:pPr>
      <w:r w:rsidRPr="00D44F74">
        <w:rPr>
          <w:rFonts w:ascii="Times New Roman" w:eastAsia="SimSun" w:hAnsi="Times New Roman" w:cs="Times New Roman"/>
          <w:b/>
          <w:sz w:val="24"/>
          <w:szCs w:val="24"/>
          <w:lang w:val="en-US" w:eastAsia="en-US"/>
        </w:rPr>
        <w:lastRenderedPageBreak/>
        <w:t xml:space="preserve">Findings on the status of BIM Practice in China’s AEC industries </w:t>
      </w:r>
    </w:p>
    <w:p w14:paraId="0616AB61" w14:textId="0CA93292" w:rsidR="00DC60CF" w:rsidRPr="009D77E4" w:rsidRDefault="00DC60CF" w:rsidP="009D77E4">
      <w:pPr>
        <w:spacing w:after="0" w:line="480" w:lineRule="auto"/>
        <w:ind w:firstLine="360"/>
        <w:jc w:val="both"/>
        <w:rPr>
          <w:rFonts w:ascii="Times New Roman" w:eastAsia="SimSun" w:hAnsi="Times New Roman" w:cs="Times New Roman"/>
          <w:sz w:val="24"/>
          <w:szCs w:val="24"/>
          <w:lang w:val="en-US" w:eastAsia="en-US"/>
        </w:rPr>
      </w:pPr>
      <w:r w:rsidRPr="00DC60CF">
        <w:rPr>
          <w:rFonts w:ascii="Times New Roman" w:eastAsia="SimSun" w:hAnsi="Times New Roman" w:cs="Times New Roman"/>
          <w:sz w:val="24"/>
          <w:szCs w:val="24"/>
          <w:lang w:val="en-US" w:eastAsia="en-US"/>
        </w:rPr>
        <w:t>Finally 81 responses were received with survey participants from different professions including architects, engineers, owners, BIM consultants, and other AEC practitioners. In total 1</w:t>
      </w:r>
      <w:r w:rsidR="005065E1">
        <w:rPr>
          <w:rFonts w:ascii="Times New Roman" w:eastAsia="SimSun" w:hAnsi="Times New Roman" w:cs="Times New Roman"/>
          <w:sz w:val="24"/>
          <w:szCs w:val="24"/>
          <w:lang w:val="en-US" w:eastAsia="en-US"/>
        </w:rPr>
        <w:t>3</w:t>
      </w:r>
      <w:r w:rsidRPr="00DC60CF">
        <w:rPr>
          <w:rFonts w:ascii="Times New Roman" w:eastAsia="SimSun" w:hAnsi="Times New Roman" w:cs="Times New Roman"/>
          <w:sz w:val="24"/>
          <w:szCs w:val="24"/>
          <w:lang w:val="en-US" w:eastAsia="en-US"/>
        </w:rPr>
        <w:t xml:space="preserve"> responses were received from the on-line survey.</w:t>
      </w:r>
      <w:r w:rsidRPr="009D77E4">
        <w:rPr>
          <w:rFonts w:ascii="Times New Roman" w:eastAsia="SimSun" w:hAnsi="Times New Roman" w:cs="Times New Roman"/>
          <w:sz w:val="24"/>
          <w:szCs w:val="24"/>
          <w:lang w:val="en-US" w:eastAsia="en-US"/>
        </w:rPr>
        <w:t xml:space="preserve"> The 81 </w:t>
      </w:r>
      <w:r w:rsidR="004A23E0">
        <w:rPr>
          <w:rFonts w:ascii="Times New Roman" w:eastAsia="SimSun" w:hAnsi="Times New Roman" w:cs="Times New Roman"/>
          <w:sz w:val="24"/>
          <w:szCs w:val="24"/>
          <w:lang w:val="en-US" w:eastAsia="en-US"/>
        </w:rPr>
        <w:t xml:space="preserve">on-site </w:t>
      </w:r>
      <w:r w:rsidRPr="009D77E4">
        <w:rPr>
          <w:rFonts w:ascii="Times New Roman" w:eastAsia="SimSun" w:hAnsi="Times New Roman" w:cs="Times New Roman"/>
          <w:sz w:val="24"/>
          <w:szCs w:val="24"/>
          <w:lang w:val="en-US" w:eastAsia="en-US"/>
        </w:rPr>
        <w:t xml:space="preserve">responses collected </w:t>
      </w:r>
      <w:r w:rsidR="009D77E4" w:rsidRPr="009D77E4">
        <w:rPr>
          <w:rFonts w:ascii="Times New Roman" w:eastAsia="SimSun" w:hAnsi="Times New Roman" w:cs="Times New Roman"/>
          <w:sz w:val="24"/>
          <w:szCs w:val="24"/>
          <w:lang w:val="en-US" w:eastAsia="en-US"/>
        </w:rPr>
        <w:t>and the 1</w:t>
      </w:r>
      <w:r w:rsidR="00433DFD">
        <w:rPr>
          <w:rFonts w:ascii="Times New Roman" w:eastAsia="SimSun" w:hAnsi="Times New Roman" w:cs="Times New Roman"/>
          <w:sz w:val="24"/>
          <w:szCs w:val="24"/>
          <w:lang w:val="en-US" w:eastAsia="en-US"/>
        </w:rPr>
        <w:t>3</w:t>
      </w:r>
      <w:r w:rsidR="005065E1">
        <w:rPr>
          <w:rFonts w:ascii="Times New Roman" w:eastAsia="SimSun" w:hAnsi="Times New Roman" w:cs="Times New Roman"/>
          <w:sz w:val="24"/>
          <w:szCs w:val="24"/>
          <w:lang w:val="en-US" w:eastAsia="en-US"/>
        </w:rPr>
        <w:t xml:space="preserve"> </w:t>
      </w:r>
      <w:r w:rsidRPr="009D77E4">
        <w:rPr>
          <w:rFonts w:ascii="Times New Roman" w:eastAsia="SimSun" w:hAnsi="Times New Roman" w:cs="Times New Roman"/>
          <w:sz w:val="24"/>
          <w:szCs w:val="24"/>
          <w:lang w:val="en-US" w:eastAsia="en-US"/>
        </w:rPr>
        <w:t xml:space="preserve">on-line </w:t>
      </w:r>
      <w:r w:rsidR="009D77E4" w:rsidRPr="009D77E4">
        <w:rPr>
          <w:rFonts w:ascii="Times New Roman" w:eastAsia="SimSun" w:hAnsi="Times New Roman" w:cs="Times New Roman"/>
          <w:sz w:val="24"/>
          <w:szCs w:val="24"/>
          <w:lang w:val="en-US" w:eastAsia="en-US"/>
        </w:rPr>
        <w:t xml:space="preserve">responses received </w:t>
      </w:r>
      <w:r w:rsidRPr="009D77E4">
        <w:rPr>
          <w:rFonts w:ascii="Times New Roman" w:eastAsia="SimSun" w:hAnsi="Times New Roman" w:cs="Times New Roman"/>
          <w:sz w:val="24"/>
          <w:szCs w:val="24"/>
          <w:lang w:val="en-US" w:eastAsia="en-US"/>
        </w:rPr>
        <w:t>were tested</w:t>
      </w:r>
      <w:r w:rsidR="00806B27">
        <w:rPr>
          <w:rFonts w:ascii="Times New Roman" w:eastAsia="SimSun" w:hAnsi="Times New Roman" w:cs="Times New Roman"/>
          <w:sz w:val="24"/>
          <w:szCs w:val="24"/>
          <w:lang w:val="en-US" w:eastAsia="en-US"/>
        </w:rPr>
        <w:t xml:space="preserve"> </w:t>
      </w:r>
      <w:r w:rsidR="00806B27" w:rsidRPr="009D77E4">
        <w:rPr>
          <w:rFonts w:ascii="Times New Roman" w:eastAsia="SimSun" w:hAnsi="Times New Roman" w:cs="Times New Roman"/>
          <w:sz w:val="24"/>
          <w:szCs w:val="24"/>
          <w:lang w:val="en-US" w:eastAsia="en-US"/>
        </w:rPr>
        <w:t xml:space="preserve">using the two-tailed statistical test </w:t>
      </w:r>
      <w:r w:rsidR="00806B27">
        <w:rPr>
          <w:rFonts w:ascii="Times New Roman" w:eastAsia="SimSun" w:hAnsi="Times New Roman" w:cs="Times New Roman"/>
          <w:sz w:val="24"/>
          <w:szCs w:val="24"/>
          <w:lang w:val="en-US" w:eastAsia="en-US"/>
        </w:rPr>
        <w:t xml:space="preserve">(i.e., two-sample </w:t>
      </w:r>
      <w:r w:rsidR="00806B27" w:rsidRPr="00806B27">
        <w:rPr>
          <w:rFonts w:ascii="Times New Roman" w:eastAsia="SimSun" w:hAnsi="Times New Roman" w:cs="Times New Roman"/>
          <w:i/>
          <w:sz w:val="24"/>
          <w:szCs w:val="24"/>
          <w:lang w:val="en-US" w:eastAsia="en-US"/>
        </w:rPr>
        <w:t>t</w:t>
      </w:r>
      <w:r w:rsidR="00806B27">
        <w:rPr>
          <w:rFonts w:ascii="Times New Roman" w:eastAsia="SimSun" w:hAnsi="Times New Roman" w:cs="Times New Roman"/>
          <w:sz w:val="24"/>
          <w:szCs w:val="24"/>
          <w:lang w:val="en-US" w:eastAsia="en-US"/>
        </w:rPr>
        <w:t xml:space="preserve">-tests for inferences concerning two means or two proportions) </w:t>
      </w:r>
      <w:r w:rsidR="00806B27" w:rsidRPr="009D77E4">
        <w:rPr>
          <w:rFonts w:ascii="Times New Roman" w:eastAsia="SimSun" w:hAnsi="Times New Roman" w:cs="Times New Roman"/>
          <w:sz w:val="24"/>
          <w:szCs w:val="24"/>
          <w:lang w:val="en-US" w:eastAsia="en-US"/>
        </w:rPr>
        <w:t>recommended by Johnson (2005)</w:t>
      </w:r>
      <w:r w:rsidR="00806B27">
        <w:rPr>
          <w:rFonts w:ascii="Times New Roman" w:eastAsia="SimSun" w:hAnsi="Times New Roman" w:cs="Times New Roman"/>
          <w:sz w:val="24"/>
          <w:szCs w:val="24"/>
          <w:lang w:val="en-US" w:eastAsia="en-US"/>
        </w:rPr>
        <w:t xml:space="preserve"> based on </w:t>
      </w:r>
      <w:r w:rsidR="008810DC">
        <w:rPr>
          <w:rFonts w:ascii="Times New Roman" w:eastAsia="SimSun" w:hAnsi="Times New Roman" w:cs="Times New Roman"/>
          <w:sz w:val="24"/>
          <w:szCs w:val="24"/>
          <w:lang w:val="en-US" w:eastAsia="en-US"/>
        </w:rPr>
        <w:t xml:space="preserve">the </w:t>
      </w:r>
      <w:r w:rsidR="00806B27">
        <w:rPr>
          <w:rFonts w:ascii="Times New Roman" w:eastAsia="SimSun" w:hAnsi="Times New Roman" w:cs="Times New Roman"/>
          <w:sz w:val="24"/>
          <w:szCs w:val="24"/>
          <w:lang w:val="en-US" w:eastAsia="en-US"/>
        </w:rPr>
        <w:t xml:space="preserve">5% level of </w:t>
      </w:r>
      <w:r w:rsidR="008810DC">
        <w:rPr>
          <w:rFonts w:ascii="Times New Roman" w:eastAsia="SimSun" w:hAnsi="Times New Roman" w:cs="Times New Roman"/>
          <w:sz w:val="24"/>
          <w:szCs w:val="24"/>
          <w:lang w:val="en-US" w:eastAsia="en-US"/>
        </w:rPr>
        <w:t>significance.</w:t>
      </w:r>
      <w:r w:rsidR="00806B27">
        <w:rPr>
          <w:rFonts w:ascii="Times New Roman" w:eastAsia="SimSun" w:hAnsi="Times New Roman" w:cs="Times New Roman"/>
          <w:sz w:val="24"/>
          <w:szCs w:val="24"/>
          <w:lang w:val="en-US" w:eastAsia="en-US"/>
        </w:rPr>
        <w:t xml:space="preserve"> The two-tailed tests revealed</w:t>
      </w:r>
      <w:r w:rsidR="009D77E4" w:rsidRPr="009D77E4">
        <w:rPr>
          <w:rFonts w:ascii="Times New Roman" w:eastAsia="SimSun" w:hAnsi="Times New Roman" w:cs="Times New Roman"/>
          <w:sz w:val="24"/>
          <w:szCs w:val="24"/>
          <w:lang w:val="en-US" w:eastAsia="en-US"/>
        </w:rPr>
        <w:t xml:space="preserve"> </w:t>
      </w:r>
      <w:r w:rsidR="008810DC">
        <w:rPr>
          <w:rFonts w:ascii="Times New Roman" w:eastAsia="SimSun" w:hAnsi="Times New Roman" w:cs="Times New Roman"/>
          <w:sz w:val="24"/>
          <w:szCs w:val="24"/>
          <w:lang w:val="en-US" w:eastAsia="en-US"/>
        </w:rPr>
        <w:t>no significantly different mean values or proportions between site and on-line responses</w:t>
      </w:r>
      <w:r w:rsidR="009D0E88">
        <w:rPr>
          <w:rFonts w:ascii="Times New Roman" w:eastAsia="SimSun" w:hAnsi="Times New Roman" w:cs="Times New Roman"/>
          <w:sz w:val="24"/>
          <w:szCs w:val="24"/>
          <w:lang w:val="en-US" w:eastAsia="en-US"/>
        </w:rPr>
        <w:t xml:space="preserve"> </w:t>
      </w:r>
      <w:r w:rsidR="009D0E88" w:rsidRPr="009D0E88">
        <w:rPr>
          <w:rFonts w:ascii="Times New Roman" w:eastAsia="SimSun" w:hAnsi="Times New Roman" w:cs="Times New Roman"/>
          <w:sz w:val="24"/>
          <w:szCs w:val="24"/>
          <w:lang w:val="en-US" w:eastAsia="en-US"/>
        </w:rPr>
        <w:t>for the four major sections related to BIM investment areas, BIM returns, ways to en</w:t>
      </w:r>
      <w:r w:rsidR="009D0E88">
        <w:rPr>
          <w:rFonts w:ascii="Times New Roman" w:eastAsia="SimSun" w:hAnsi="Times New Roman" w:cs="Times New Roman"/>
          <w:sz w:val="24"/>
          <w:szCs w:val="24"/>
          <w:lang w:val="en-US" w:eastAsia="en-US"/>
        </w:rPr>
        <w:t>hance BIM return, and BIM risks</w:t>
      </w:r>
      <w:r w:rsidR="008810DC">
        <w:rPr>
          <w:rFonts w:ascii="Times New Roman" w:eastAsia="SimSun" w:hAnsi="Times New Roman" w:cs="Times New Roman"/>
          <w:sz w:val="24"/>
          <w:szCs w:val="24"/>
          <w:lang w:val="en-US" w:eastAsia="en-US"/>
        </w:rPr>
        <w:t>.</w:t>
      </w:r>
      <w:r w:rsidR="000D13DD">
        <w:rPr>
          <w:rFonts w:ascii="Times New Roman" w:eastAsia="SimSun" w:hAnsi="Times New Roman" w:cs="Times New Roman"/>
          <w:sz w:val="24"/>
          <w:szCs w:val="24"/>
          <w:lang w:val="en-US" w:eastAsia="en-US"/>
        </w:rPr>
        <w:t xml:space="preserve"> Therefore, by</w:t>
      </w:r>
      <w:r w:rsidR="005065E1">
        <w:rPr>
          <w:rFonts w:ascii="Times New Roman" w:eastAsia="SimSun" w:hAnsi="Times New Roman" w:cs="Times New Roman"/>
          <w:sz w:val="24"/>
          <w:szCs w:val="24"/>
          <w:lang w:val="en-US" w:eastAsia="en-US"/>
        </w:rPr>
        <w:t xml:space="preserve"> </w:t>
      </w:r>
      <w:r w:rsidR="00433DFD">
        <w:rPr>
          <w:rFonts w:ascii="Times New Roman" w:eastAsia="SimSun" w:hAnsi="Times New Roman" w:cs="Times New Roman"/>
          <w:sz w:val="24"/>
          <w:szCs w:val="24"/>
          <w:lang w:val="en-US" w:eastAsia="en-US"/>
        </w:rPr>
        <w:t>comb</w:t>
      </w:r>
      <w:r w:rsidR="00A6301A">
        <w:rPr>
          <w:rFonts w:ascii="Times New Roman" w:eastAsia="SimSun" w:hAnsi="Times New Roman" w:cs="Times New Roman"/>
          <w:sz w:val="24"/>
          <w:szCs w:val="24"/>
          <w:lang w:val="en-US" w:eastAsia="en-US"/>
        </w:rPr>
        <w:t>in</w:t>
      </w:r>
      <w:r w:rsidR="00433DFD">
        <w:rPr>
          <w:rFonts w:ascii="Times New Roman" w:eastAsia="SimSun" w:hAnsi="Times New Roman" w:cs="Times New Roman"/>
          <w:sz w:val="24"/>
          <w:szCs w:val="24"/>
          <w:lang w:val="en-US" w:eastAsia="en-US"/>
        </w:rPr>
        <w:t xml:space="preserve">ing the responses from the forum site and on-line surveys, 94 questionnaires were collected as the whole survey sample. The </w:t>
      </w:r>
      <w:r w:rsidR="000D13DD">
        <w:rPr>
          <w:rFonts w:ascii="Times New Roman" w:eastAsia="SimSun" w:hAnsi="Times New Roman" w:cs="Times New Roman"/>
          <w:sz w:val="24"/>
          <w:szCs w:val="24"/>
          <w:lang w:val="en-US" w:eastAsia="en-US"/>
        </w:rPr>
        <w:t xml:space="preserve">discussion on </w:t>
      </w:r>
      <w:r w:rsidR="00433DFD">
        <w:rPr>
          <w:rFonts w:ascii="Times New Roman" w:eastAsia="SimSun" w:hAnsi="Times New Roman" w:cs="Times New Roman"/>
          <w:sz w:val="24"/>
          <w:szCs w:val="24"/>
          <w:lang w:val="en-US" w:eastAsia="en-US"/>
        </w:rPr>
        <w:t>find</w:t>
      </w:r>
      <w:r w:rsidR="000D13DD">
        <w:rPr>
          <w:rFonts w:ascii="Times New Roman" w:eastAsia="SimSun" w:hAnsi="Times New Roman" w:cs="Times New Roman"/>
          <w:sz w:val="24"/>
          <w:szCs w:val="24"/>
          <w:lang w:val="en-US" w:eastAsia="en-US"/>
        </w:rPr>
        <w:t>ing</w:t>
      </w:r>
      <w:r w:rsidR="00433DFD">
        <w:rPr>
          <w:rFonts w:ascii="Times New Roman" w:eastAsia="SimSun" w:hAnsi="Times New Roman" w:cs="Times New Roman"/>
          <w:sz w:val="24"/>
          <w:szCs w:val="24"/>
          <w:lang w:val="en-US" w:eastAsia="en-US"/>
        </w:rPr>
        <w:t xml:space="preserve">s of this questionnaire </w:t>
      </w:r>
      <w:r w:rsidR="000D13DD">
        <w:rPr>
          <w:rFonts w:ascii="Times New Roman" w:eastAsia="SimSun" w:hAnsi="Times New Roman" w:cs="Times New Roman"/>
          <w:sz w:val="24"/>
          <w:szCs w:val="24"/>
          <w:lang w:val="en-US" w:eastAsia="en-US"/>
        </w:rPr>
        <w:t>were</w:t>
      </w:r>
      <w:r w:rsidR="005065E1">
        <w:rPr>
          <w:rFonts w:ascii="Times New Roman" w:eastAsia="SimSun" w:hAnsi="Times New Roman" w:cs="Times New Roman"/>
          <w:sz w:val="24"/>
          <w:szCs w:val="24"/>
          <w:lang w:val="en-US" w:eastAsia="en-US"/>
        </w:rPr>
        <w:t xml:space="preserve"> </w:t>
      </w:r>
      <w:r w:rsidR="00580706">
        <w:rPr>
          <w:rFonts w:ascii="Times New Roman" w:eastAsia="SimSun" w:hAnsi="Times New Roman" w:cs="Times New Roman"/>
          <w:sz w:val="24"/>
          <w:szCs w:val="24"/>
          <w:lang w:val="en-US" w:eastAsia="en-US"/>
        </w:rPr>
        <w:t>divided into survey participants’ background, BIM i</w:t>
      </w:r>
      <w:r w:rsidR="000D13DD">
        <w:rPr>
          <w:rFonts w:ascii="Times New Roman" w:eastAsia="SimSun" w:hAnsi="Times New Roman" w:cs="Times New Roman"/>
          <w:sz w:val="24"/>
          <w:szCs w:val="24"/>
          <w:lang w:val="en-US" w:eastAsia="en-US"/>
        </w:rPr>
        <w:t>nvestment areas, recognized BIM returns, suggested ways to enhance</w:t>
      </w:r>
      <w:r w:rsidR="00580706">
        <w:rPr>
          <w:rFonts w:ascii="Times New Roman" w:eastAsia="SimSun" w:hAnsi="Times New Roman" w:cs="Times New Roman"/>
          <w:sz w:val="24"/>
          <w:szCs w:val="24"/>
          <w:lang w:val="en-US" w:eastAsia="en-US"/>
        </w:rPr>
        <w:t xml:space="preserve"> BIM return, and risks in BIM implementation. </w:t>
      </w:r>
    </w:p>
    <w:p w14:paraId="2A4AB208" w14:textId="77777777" w:rsidR="009B5392" w:rsidRDefault="009B5392" w:rsidP="00D44F74">
      <w:pPr>
        <w:spacing w:after="0" w:line="480" w:lineRule="auto"/>
        <w:rPr>
          <w:rFonts w:ascii="Times New Roman" w:hAnsi="Times New Roman" w:cs="Times New Roman"/>
          <w:b/>
          <w:i/>
          <w:sz w:val="24"/>
          <w:szCs w:val="24"/>
          <w:lang w:val="en-ZW"/>
        </w:rPr>
      </w:pPr>
      <w:r>
        <w:rPr>
          <w:rFonts w:ascii="Times New Roman" w:hAnsi="Times New Roman" w:cs="Times New Roman"/>
          <w:b/>
          <w:i/>
          <w:sz w:val="24"/>
          <w:szCs w:val="24"/>
          <w:lang w:val="en-ZW"/>
        </w:rPr>
        <w:t>Regional coverage of the survey in China</w:t>
      </w:r>
    </w:p>
    <w:p w14:paraId="5D131DA3" w14:textId="5205B5AC" w:rsidR="00047826" w:rsidRDefault="00926386" w:rsidP="00047826">
      <w:pPr>
        <w:spacing w:after="0" w:line="480" w:lineRule="auto"/>
        <w:ind w:firstLine="360"/>
        <w:jc w:val="both"/>
        <w:rPr>
          <w:rFonts w:ascii="Times New Roman" w:hAnsi="Times New Roman" w:cs="Times New Roman"/>
          <w:b/>
          <w:i/>
          <w:sz w:val="24"/>
          <w:szCs w:val="24"/>
          <w:lang w:val="en-ZW"/>
        </w:rPr>
      </w:pPr>
      <w:r>
        <w:rPr>
          <w:rFonts w:ascii="Times New Roman" w:hAnsi="Times New Roman" w:cs="Times New Roman"/>
          <w:sz w:val="24"/>
          <w:szCs w:val="24"/>
          <w:lang w:val="en-ZW"/>
        </w:rPr>
        <w:t>BIM implementation in projects remain</w:t>
      </w:r>
      <w:r w:rsidR="00A41C55">
        <w:rPr>
          <w:rFonts w:ascii="Times New Roman" w:hAnsi="Times New Roman" w:cs="Times New Roman"/>
          <w:sz w:val="24"/>
          <w:szCs w:val="24"/>
          <w:lang w:val="en-ZW"/>
        </w:rPr>
        <w:t>s</w:t>
      </w:r>
      <w:r>
        <w:rPr>
          <w:rFonts w:ascii="Times New Roman" w:hAnsi="Times New Roman" w:cs="Times New Roman"/>
          <w:sz w:val="24"/>
          <w:szCs w:val="24"/>
          <w:lang w:val="en-ZW"/>
        </w:rPr>
        <w:t xml:space="preserve"> relatively rare in mainland China (Cao et al., 2016). </w:t>
      </w:r>
      <w:r w:rsidR="000962AE">
        <w:rPr>
          <w:rFonts w:ascii="Times New Roman" w:hAnsi="Times New Roman" w:cs="Times New Roman"/>
          <w:sz w:val="24"/>
          <w:szCs w:val="24"/>
          <w:lang w:val="en-ZW"/>
        </w:rPr>
        <w:t xml:space="preserve">According to Jin et al. (2015), </w:t>
      </w:r>
      <w:proofErr w:type="spellStart"/>
      <w:r w:rsidR="000962AE">
        <w:rPr>
          <w:rFonts w:ascii="Times New Roman" w:hAnsi="Times New Roman" w:cs="Times New Roman"/>
          <w:sz w:val="24"/>
          <w:szCs w:val="24"/>
          <w:lang w:val="en-ZW"/>
        </w:rPr>
        <w:t>Bejing</w:t>
      </w:r>
      <w:proofErr w:type="spellEnd"/>
      <w:r w:rsidR="000962AE">
        <w:rPr>
          <w:rFonts w:ascii="Times New Roman" w:hAnsi="Times New Roman" w:cs="Times New Roman"/>
          <w:sz w:val="24"/>
          <w:szCs w:val="24"/>
          <w:lang w:val="en-ZW"/>
        </w:rPr>
        <w:t>, Shanghai, and Canton were the major</w:t>
      </w:r>
      <w:r w:rsidR="000962AE" w:rsidRPr="00E02F78">
        <w:rPr>
          <w:rFonts w:ascii="Times New Roman" w:hAnsi="Times New Roman" w:cs="Times New Roman"/>
          <w:sz w:val="24"/>
          <w:szCs w:val="24"/>
          <w:lang w:val="en-ZW"/>
        </w:rPr>
        <w:t xml:space="preserve"> region</w:t>
      </w:r>
      <w:r w:rsidR="00581668">
        <w:rPr>
          <w:rFonts w:ascii="Times New Roman" w:hAnsi="Times New Roman" w:cs="Times New Roman"/>
          <w:sz w:val="24"/>
          <w:szCs w:val="24"/>
          <w:lang w:val="en-ZW"/>
        </w:rPr>
        <w:t xml:space="preserve">al </w:t>
      </w:r>
      <w:proofErr w:type="spellStart"/>
      <w:r w:rsidR="00581668">
        <w:rPr>
          <w:rFonts w:ascii="Times New Roman" w:hAnsi="Times New Roman" w:cs="Times New Roman"/>
          <w:sz w:val="24"/>
          <w:szCs w:val="24"/>
          <w:lang w:val="en-ZW"/>
        </w:rPr>
        <w:t>center</w:t>
      </w:r>
      <w:r w:rsidR="000962AE" w:rsidRPr="00E02F78">
        <w:rPr>
          <w:rFonts w:ascii="Times New Roman" w:hAnsi="Times New Roman" w:cs="Times New Roman"/>
          <w:sz w:val="24"/>
          <w:szCs w:val="24"/>
          <w:lang w:val="en-ZW"/>
        </w:rPr>
        <w:t>s</w:t>
      </w:r>
      <w:proofErr w:type="spellEnd"/>
      <w:r w:rsidR="000962AE" w:rsidRPr="00E02F78">
        <w:rPr>
          <w:rFonts w:ascii="Times New Roman" w:hAnsi="Times New Roman" w:cs="Times New Roman"/>
          <w:sz w:val="24"/>
          <w:szCs w:val="24"/>
          <w:lang w:val="en-ZW"/>
        </w:rPr>
        <w:t xml:space="preserve"> </w:t>
      </w:r>
      <w:r w:rsidR="000962AE">
        <w:rPr>
          <w:rFonts w:ascii="Times New Roman" w:hAnsi="Times New Roman" w:cs="Times New Roman"/>
          <w:sz w:val="24"/>
          <w:szCs w:val="24"/>
          <w:lang w:val="en-ZW"/>
        </w:rPr>
        <w:t xml:space="preserve">in China that had actively adopted BIM in AEC practices. Survey population from </w:t>
      </w:r>
      <w:r w:rsidR="00D14F36">
        <w:rPr>
          <w:rFonts w:ascii="Times New Roman" w:hAnsi="Times New Roman" w:cs="Times New Roman"/>
          <w:sz w:val="24"/>
          <w:szCs w:val="24"/>
          <w:lang w:val="en-ZW"/>
        </w:rPr>
        <w:t xml:space="preserve">or nearby </w:t>
      </w:r>
      <w:r w:rsidR="000962AE">
        <w:rPr>
          <w:rFonts w:ascii="Times New Roman" w:hAnsi="Times New Roman" w:cs="Times New Roman"/>
          <w:sz w:val="24"/>
          <w:szCs w:val="24"/>
          <w:lang w:val="en-ZW"/>
        </w:rPr>
        <w:t>these three region</w:t>
      </w:r>
      <w:r w:rsidR="00BE44DE">
        <w:rPr>
          <w:rFonts w:ascii="Times New Roman" w:hAnsi="Times New Roman" w:cs="Times New Roman"/>
          <w:sz w:val="24"/>
          <w:szCs w:val="24"/>
          <w:lang w:val="en-ZW"/>
        </w:rPr>
        <w:t xml:space="preserve">al </w:t>
      </w:r>
      <w:proofErr w:type="spellStart"/>
      <w:r w:rsidR="00BE44DE">
        <w:rPr>
          <w:rFonts w:ascii="Times New Roman" w:hAnsi="Times New Roman" w:cs="Times New Roman"/>
          <w:sz w:val="24"/>
          <w:szCs w:val="24"/>
          <w:lang w:val="en-ZW"/>
        </w:rPr>
        <w:t>center</w:t>
      </w:r>
      <w:r w:rsidR="000962AE">
        <w:rPr>
          <w:rFonts w:ascii="Times New Roman" w:hAnsi="Times New Roman" w:cs="Times New Roman"/>
          <w:sz w:val="24"/>
          <w:szCs w:val="24"/>
          <w:lang w:val="en-ZW"/>
        </w:rPr>
        <w:t>s</w:t>
      </w:r>
      <w:proofErr w:type="spellEnd"/>
      <w:r w:rsidR="00570C53">
        <w:rPr>
          <w:rFonts w:ascii="Times New Roman" w:hAnsi="Times New Roman" w:cs="Times New Roman"/>
          <w:sz w:val="24"/>
          <w:szCs w:val="24"/>
          <w:lang w:val="en-ZW"/>
        </w:rPr>
        <w:t xml:space="preserve"> </w:t>
      </w:r>
      <w:r w:rsidR="00F91471">
        <w:rPr>
          <w:rFonts w:ascii="Times New Roman" w:hAnsi="Times New Roman" w:cs="Times New Roman"/>
          <w:sz w:val="24"/>
          <w:szCs w:val="24"/>
          <w:lang w:val="en-ZW"/>
        </w:rPr>
        <w:t xml:space="preserve">occurred to </w:t>
      </w:r>
      <w:r w:rsidR="000962AE">
        <w:rPr>
          <w:rFonts w:ascii="Times New Roman" w:hAnsi="Times New Roman" w:cs="Times New Roman"/>
          <w:sz w:val="24"/>
          <w:szCs w:val="24"/>
          <w:lang w:val="en-ZW"/>
        </w:rPr>
        <w:t>constitute 84% of the whole sample</w:t>
      </w:r>
      <w:r w:rsidR="00EF63BA">
        <w:rPr>
          <w:rFonts w:ascii="Times New Roman" w:hAnsi="Times New Roman" w:cs="Times New Roman"/>
          <w:sz w:val="24"/>
          <w:szCs w:val="24"/>
          <w:lang w:val="en-ZW"/>
        </w:rPr>
        <w:t>.</w:t>
      </w:r>
      <w:r w:rsidR="000962AE">
        <w:rPr>
          <w:rFonts w:ascii="Times New Roman" w:hAnsi="Times New Roman" w:cs="Times New Roman"/>
          <w:sz w:val="24"/>
          <w:szCs w:val="24"/>
          <w:lang w:val="en-ZW"/>
        </w:rPr>
        <w:t xml:space="preserve"> </w:t>
      </w:r>
      <w:r w:rsidR="00047826">
        <w:rPr>
          <w:rFonts w:ascii="Times New Roman" w:hAnsi="Times New Roman" w:cs="Times New Roman"/>
          <w:sz w:val="24"/>
          <w:szCs w:val="24"/>
          <w:lang w:val="en-ZW"/>
        </w:rPr>
        <w:t xml:space="preserve">This was consistent with Jin et al. (2015)’s findings regarding China’s BIM-leading regions in that surrounding municipalities or provinces had been following these three key regional </w:t>
      </w:r>
      <w:proofErr w:type="spellStart"/>
      <w:r w:rsidR="00047826">
        <w:rPr>
          <w:rFonts w:ascii="Times New Roman" w:hAnsi="Times New Roman" w:cs="Times New Roman"/>
          <w:sz w:val="24"/>
          <w:szCs w:val="24"/>
          <w:lang w:val="en-ZW"/>
        </w:rPr>
        <w:t>centers’</w:t>
      </w:r>
      <w:proofErr w:type="spellEnd"/>
      <w:r w:rsidR="00047826">
        <w:rPr>
          <w:rFonts w:ascii="Times New Roman" w:hAnsi="Times New Roman" w:cs="Times New Roman"/>
          <w:sz w:val="24"/>
          <w:szCs w:val="24"/>
          <w:lang w:val="en-ZW"/>
        </w:rPr>
        <w:t xml:space="preserve"> BIM regulatory and standard movements.</w:t>
      </w:r>
    </w:p>
    <w:p w14:paraId="31CD270B" w14:textId="2B8EB5CE" w:rsidR="000962AE" w:rsidRDefault="000962AE" w:rsidP="000962AE">
      <w:pPr>
        <w:spacing w:after="0" w:line="480" w:lineRule="auto"/>
        <w:ind w:firstLine="360"/>
        <w:jc w:val="both"/>
        <w:rPr>
          <w:rFonts w:ascii="Times New Roman" w:hAnsi="Times New Roman" w:cs="Times New Roman"/>
          <w:sz w:val="24"/>
          <w:szCs w:val="24"/>
          <w:lang w:val="en-ZW"/>
        </w:rPr>
      </w:pPr>
      <w:r w:rsidRPr="00E02F78">
        <w:rPr>
          <w:rFonts w:ascii="Times New Roman" w:hAnsi="Times New Roman" w:cs="Times New Roman"/>
          <w:sz w:val="24"/>
          <w:szCs w:val="24"/>
          <w:lang w:val="en-ZW"/>
        </w:rPr>
        <w:t>Survey participants’ working locations are summarized in Fig.1.</w:t>
      </w:r>
    </w:p>
    <w:p w14:paraId="44277749" w14:textId="54BB8E46" w:rsidR="009B5392" w:rsidRDefault="000962AE" w:rsidP="006345BC">
      <w:pPr>
        <w:spacing w:after="0" w:line="480" w:lineRule="auto"/>
        <w:ind w:firstLine="360"/>
        <w:jc w:val="both"/>
        <w:rPr>
          <w:rFonts w:ascii="Times New Roman" w:hAnsi="Times New Roman" w:cs="Times New Roman"/>
          <w:b/>
          <w:i/>
          <w:sz w:val="24"/>
          <w:szCs w:val="24"/>
          <w:lang w:val="en-ZW"/>
        </w:rPr>
      </w:pPr>
      <w:r>
        <w:rPr>
          <w:rFonts w:ascii="Times New Roman" w:hAnsi="Times New Roman" w:cs="Times New Roman"/>
          <w:sz w:val="24"/>
          <w:szCs w:val="24"/>
          <w:lang w:val="en-ZW"/>
        </w:rPr>
        <w:t xml:space="preserve">It is shown in Fig.1 that over 60% of respondents came from Shanghai or nearby </w:t>
      </w:r>
      <w:r w:rsidR="00AF771D">
        <w:rPr>
          <w:rFonts w:ascii="Times New Roman" w:hAnsi="Times New Roman" w:cs="Times New Roman"/>
          <w:sz w:val="24"/>
          <w:szCs w:val="24"/>
          <w:lang w:val="en-ZW"/>
        </w:rPr>
        <w:t>location</w:t>
      </w:r>
      <w:r>
        <w:rPr>
          <w:rFonts w:ascii="Times New Roman" w:hAnsi="Times New Roman" w:cs="Times New Roman"/>
          <w:sz w:val="24"/>
          <w:szCs w:val="24"/>
          <w:lang w:val="en-ZW"/>
        </w:rPr>
        <w:t xml:space="preserve">s (including provinces of Zhejiang and Jiangsu). The other 16% of survey participants were from </w:t>
      </w:r>
      <w:r>
        <w:rPr>
          <w:rFonts w:ascii="Times New Roman" w:hAnsi="Times New Roman" w:cs="Times New Roman"/>
          <w:sz w:val="24"/>
          <w:szCs w:val="24"/>
          <w:lang w:val="en-ZW"/>
        </w:rPr>
        <w:lastRenderedPageBreak/>
        <w:t>the inland part of China or overseas. Detailed geographic distribution of this survey sample can be found from Jin et al. (2017).</w:t>
      </w:r>
      <w:r w:rsidR="0090240C">
        <w:rPr>
          <w:rFonts w:ascii="Times New Roman" w:hAnsi="Times New Roman" w:cs="Times New Roman"/>
          <w:sz w:val="24"/>
          <w:szCs w:val="24"/>
          <w:lang w:val="en-ZW"/>
        </w:rPr>
        <w:t xml:space="preserve"> </w:t>
      </w:r>
      <w:r w:rsidR="00BE44DE">
        <w:rPr>
          <w:rFonts w:ascii="Times New Roman" w:hAnsi="Times New Roman" w:cs="Times New Roman"/>
          <w:sz w:val="24"/>
          <w:szCs w:val="24"/>
          <w:lang w:val="en-ZW"/>
        </w:rPr>
        <w:t>Although</w:t>
      </w:r>
      <w:r w:rsidR="0018017F">
        <w:rPr>
          <w:rFonts w:ascii="Times New Roman" w:hAnsi="Times New Roman" w:cs="Times New Roman"/>
          <w:sz w:val="24"/>
          <w:szCs w:val="24"/>
          <w:lang w:val="en-ZW"/>
        </w:rPr>
        <w:t xml:space="preserve"> m</w:t>
      </w:r>
      <w:r w:rsidR="0090240C">
        <w:rPr>
          <w:rFonts w:ascii="Times New Roman" w:hAnsi="Times New Roman" w:cs="Times New Roman"/>
          <w:sz w:val="24"/>
          <w:szCs w:val="24"/>
          <w:lang w:val="en-ZW"/>
        </w:rPr>
        <w:t xml:space="preserve">ajority of survey participants came from </w:t>
      </w:r>
      <w:r w:rsidR="0018017F">
        <w:rPr>
          <w:rFonts w:ascii="Times New Roman" w:hAnsi="Times New Roman" w:cs="Times New Roman"/>
          <w:sz w:val="24"/>
          <w:szCs w:val="24"/>
          <w:lang w:val="en-ZW"/>
        </w:rPr>
        <w:t>Beijing, Shanghai, and Canton, or their nearby locations</w:t>
      </w:r>
      <w:r w:rsidR="00BE44DE">
        <w:rPr>
          <w:rFonts w:ascii="Times New Roman" w:hAnsi="Times New Roman" w:cs="Times New Roman"/>
          <w:sz w:val="24"/>
          <w:szCs w:val="24"/>
          <w:lang w:val="en-ZW"/>
        </w:rPr>
        <w:t xml:space="preserve"> representing the major BIM-active and more economically developed regions in China, the findings from this empirical study provide insights to other less-BIM-active regions (e.g., inland part of China)</w:t>
      </w:r>
      <w:r w:rsidR="0011114B">
        <w:rPr>
          <w:rFonts w:ascii="Times New Roman" w:hAnsi="Times New Roman" w:cs="Times New Roman"/>
          <w:sz w:val="24"/>
          <w:szCs w:val="24"/>
          <w:lang w:val="en-ZW"/>
        </w:rPr>
        <w:t xml:space="preserve"> and those regions with limited BIM movement but likely to start BIM implementation in the near future, for example, Liaoning Province in north-eastern part of China mentioned in Jin et al. (2015)</w:t>
      </w:r>
      <w:r w:rsidR="0018017F">
        <w:rPr>
          <w:rFonts w:ascii="Times New Roman" w:hAnsi="Times New Roman" w:cs="Times New Roman"/>
          <w:sz w:val="24"/>
          <w:szCs w:val="24"/>
          <w:lang w:val="en-ZW"/>
        </w:rPr>
        <w:t xml:space="preserve">. </w:t>
      </w:r>
    </w:p>
    <w:p w14:paraId="2EB95A4B" w14:textId="77777777" w:rsidR="00E02CAB" w:rsidRPr="00D44F74" w:rsidRDefault="00E02CAB" w:rsidP="00D44F74">
      <w:pPr>
        <w:spacing w:after="0" w:line="480" w:lineRule="auto"/>
        <w:rPr>
          <w:rFonts w:ascii="Times New Roman" w:hAnsi="Times New Roman" w:cs="Times New Roman"/>
          <w:b/>
          <w:i/>
          <w:sz w:val="24"/>
          <w:szCs w:val="24"/>
          <w:lang w:val="en-ZW"/>
        </w:rPr>
      </w:pPr>
      <w:r w:rsidRPr="00D44F74">
        <w:rPr>
          <w:rFonts w:ascii="Times New Roman" w:hAnsi="Times New Roman" w:cs="Times New Roman"/>
          <w:b/>
          <w:i/>
          <w:sz w:val="24"/>
          <w:szCs w:val="24"/>
          <w:lang w:val="en-ZW"/>
        </w:rPr>
        <w:t xml:space="preserve">Survey participants’ background </w:t>
      </w:r>
    </w:p>
    <w:p w14:paraId="1C1B45D7" w14:textId="20E3C3E9" w:rsidR="00D50483" w:rsidRDefault="00D16BEC" w:rsidP="00D50483">
      <w:pPr>
        <w:spacing w:after="0" w:line="480" w:lineRule="auto"/>
        <w:ind w:firstLine="36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w:t>
      </w:r>
      <w:r w:rsidR="0088453A">
        <w:rPr>
          <w:rFonts w:ascii="Times New Roman" w:hAnsi="Times New Roman" w:cs="Times New Roman"/>
          <w:sz w:val="24"/>
          <w:szCs w:val="24"/>
          <w:lang w:val="en-ZW"/>
        </w:rPr>
        <w:t xml:space="preserve">subgroup categories according to </w:t>
      </w:r>
      <w:r>
        <w:rPr>
          <w:rFonts w:ascii="Times New Roman" w:hAnsi="Times New Roman" w:cs="Times New Roman"/>
          <w:sz w:val="24"/>
          <w:szCs w:val="24"/>
          <w:lang w:val="en-ZW"/>
        </w:rPr>
        <w:t xml:space="preserve">survey participants’ professions </w:t>
      </w:r>
      <w:r w:rsidR="0088453A">
        <w:rPr>
          <w:rFonts w:ascii="Times New Roman" w:hAnsi="Times New Roman" w:cs="Times New Roman"/>
          <w:sz w:val="24"/>
          <w:szCs w:val="24"/>
          <w:lang w:val="en-ZW"/>
        </w:rPr>
        <w:t xml:space="preserve">and self-identified BIM experience levels </w:t>
      </w:r>
      <w:r w:rsidR="00652D4F">
        <w:rPr>
          <w:rFonts w:ascii="Times New Roman" w:hAnsi="Times New Roman" w:cs="Times New Roman"/>
          <w:sz w:val="24"/>
          <w:szCs w:val="24"/>
          <w:lang w:val="en-ZW"/>
        </w:rPr>
        <w:t>are</w:t>
      </w:r>
      <w:r>
        <w:rPr>
          <w:rFonts w:ascii="Times New Roman" w:hAnsi="Times New Roman" w:cs="Times New Roman"/>
          <w:sz w:val="24"/>
          <w:szCs w:val="24"/>
          <w:lang w:val="en-ZW"/>
        </w:rPr>
        <w:t xml:space="preserve"> summarized in </w:t>
      </w:r>
      <w:r w:rsidR="00652D4F">
        <w:rPr>
          <w:rFonts w:ascii="Times New Roman" w:hAnsi="Times New Roman" w:cs="Times New Roman"/>
          <w:sz w:val="24"/>
          <w:szCs w:val="24"/>
          <w:lang w:val="en-ZW"/>
        </w:rPr>
        <w:t>Fig.</w:t>
      </w:r>
      <w:r w:rsidR="007A2A16">
        <w:rPr>
          <w:rFonts w:ascii="Times New Roman" w:hAnsi="Times New Roman" w:cs="Times New Roman"/>
          <w:sz w:val="24"/>
          <w:szCs w:val="24"/>
          <w:lang w:val="en-ZW"/>
        </w:rPr>
        <w:t>2</w:t>
      </w:r>
      <w:r w:rsidR="00652D4F">
        <w:rPr>
          <w:rFonts w:ascii="Times New Roman" w:hAnsi="Times New Roman" w:cs="Times New Roman"/>
          <w:sz w:val="24"/>
          <w:szCs w:val="24"/>
          <w:lang w:val="en-ZW"/>
        </w:rPr>
        <w:t xml:space="preserve">. </w:t>
      </w:r>
    </w:p>
    <w:p w14:paraId="5CE197FF" w14:textId="40176EE3" w:rsidR="001963DC" w:rsidRDefault="00BF6034" w:rsidP="00D50483">
      <w:pPr>
        <w:spacing w:after="0" w:line="480" w:lineRule="auto"/>
        <w:ind w:firstLine="360"/>
        <w:jc w:val="both"/>
        <w:rPr>
          <w:rFonts w:ascii="Times New Roman" w:hAnsi="Times New Roman" w:cs="Times New Roman"/>
          <w:sz w:val="24"/>
          <w:szCs w:val="24"/>
          <w:lang w:val="en-ZW"/>
        </w:rPr>
      </w:pPr>
      <w:r>
        <w:rPr>
          <w:rFonts w:ascii="Times New Roman" w:hAnsi="Times New Roman" w:cs="Times New Roman"/>
          <w:sz w:val="24"/>
          <w:szCs w:val="24"/>
          <w:lang w:val="en-ZW"/>
        </w:rPr>
        <w:t>The survey sample covers</w:t>
      </w:r>
      <w:r w:rsidR="00652D4F">
        <w:rPr>
          <w:rFonts w:ascii="Times New Roman" w:hAnsi="Times New Roman" w:cs="Times New Roman"/>
          <w:sz w:val="24"/>
          <w:szCs w:val="24"/>
          <w:lang w:val="en-ZW"/>
        </w:rPr>
        <w:t xml:space="preserve"> various professions, including architects, engineers in the fields of civil engineering, building services engineering, and structural engineering, contractors, owner</w:t>
      </w:r>
      <w:r w:rsidR="00CC55A5">
        <w:rPr>
          <w:rFonts w:ascii="Times New Roman" w:hAnsi="Times New Roman" w:cs="Times New Roman"/>
          <w:sz w:val="24"/>
          <w:szCs w:val="24"/>
          <w:lang w:val="en-ZW"/>
        </w:rPr>
        <w:t>s</w:t>
      </w:r>
      <w:r w:rsidR="00652D4F">
        <w:rPr>
          <w:rFonts w:ascii="Times New Roman" w:hAnsi="Times New Roman" w:cs="Times New Roman"/>
          <w:sz w:val="24"/>
          <w:szCs w:val="24"/>
          <w:lang w:val="en-ZW"/>
        </w:rPr>
        <w:t>, engineering consultants, academics, software developers, and others. Examples of other professions include company administration directors, material supplier, etc.</w:t>
      </w:r>
      <w:r w:rsidR="005065E1">
        <w:rPr>
          <w:rFonts w:ascii="Times New Roman" w:hAnsi="Times New Roman" w:cs="Times New Roman"/>
          <w:sz w:val="24"/>
          <w:szCs w:val="24"/>
          <w:lang w:val="en-ZW"/>
        </w:rPr>
        <w:t xml:space="preserve"> </w:t>
      </w:r>
      <w:r w:rsidR="002803E0">
        <w:rPr>
          <w:rFonts w:ascii="Times New Roman" w:hAnsi="Times New Roman" w:cs="Times New Roman"/>
          <w:sz w:val="24"/>
          <w:szCs w:val="24"/>
          <w:lang w:val="en-ZW"/>
        </w:rPr>
        <w:t>T</w:t>
      </w:r>
      <w:r w:rsidR="00C23848">
        <w:rPr>
          <w:rFonts w:ascii="Times New Roman" w:hAnsi="Times New Roman" w:cs="Times New Roman"/>
          <w:sz w:val="24"/>
          <w:szCs w:val="24"/>
          <w:lang w:val="en-ZW"/>
        </w:rPr>
        <w:t>he majority of</w:t>
      </w:r>
      <w:r>
        <w:rPr>
          <w:rFonts w:ascii="Times New Roman" w:hAnsi="Times New Roman" w:cs="Times New Roman"/>
          <w:sz w:val="24"/>
          <w:szCs w:val="24"/>
          <w:lang w:val="en-ZW"/>
        </w:rPr>
        <w:t xml:space="preserve"> the</w:t>
      </w:r>
      <w:r w:rsidR="00C23848">
        <w:rPr>
          <w:rFonts w:ascii="Times New Roman" w:hAnsi="Times New Roman" w:cs="Times New Roman"/>
          <w:sz w:val="24"/>
          <w:szCs w:val="24"/>
          <w:lang w:val="en-ZW"/>
        </w:rPr>
        <w:t xml:space="preserve"> sample </w:t>
      </w:r>
      <w:r>
        <w:rPr>
          <w:rFonts w:ascii="Times New Roman" w:hAnsi="Times New Roman" w:cs="Times New Roman"/>
          <w:sz w:val="24"/>
          <w:szCs w:val="24"/>
          <w:lang w:val="en-ZW"/>
        </w:rPr>
        <w:t xml:space="preserve">pool </w:t>
      </w:r>
      <w:r w:rsidR="00C23848">
        <w:rPr>
          <w:rFonts w:ascii="Times New Roman" w:hAnsi="Times New Roman" w:cs="Times New Roman"/>
          <w:sz w:val="24"/>
          <w:szCs w:val="24"/>
          <w:lang w:val="en-ZW"/>
        </w:rPr>
        <w:t xml:space="preserve">had BIM usage experience from one </w:t>
      </w:r>
      <w:r w:rsidR="00DB3A5E">
        <w:rPr>
          <w:rFonts w:ascii="Times New Roman" w:hAnsi="Times New Roman" w:cs="Times New Roman"/>
          <w:sz w:val="24"/>
          <w:szCs w:val="24"/>
          <w:lang w:val="en-ZW"/>
        </w:rPr>
        <w:t>year</w:t>
      </w:r>
      <w:r w:rsidR="002803E0">
        <w:rPr>
          <w:rFonts w:ascii="Times New Roman" w:hAnsi="Times New Roman" w:cs="Times New Roman"/>
          <w:sz w:val="24"/>
          <w:szCs w:val="24"/>
          <w:lang w:val="en-ZW"/>
        </w:rPr>
        <w:t xml:space="preserve"> to five years.</w:t>
      </w:r>
      <w:r w:rsidR="005065E1">
        <w:rPr>
          <w:rFonts w:ascii="Times New Roman" w:hAnsi="Times New Roman" w:cs="Times New Roman"/>
          <w:sz w:val="24"/>
          <w:szCs w:val="24"/>
          <w:lang w:val="en-ZW"/>
        </w:rPr>
        <w:t xml:space="preserve"> </w:t>
      </w:r>
      <w:r w:rsidR="002803E0">
        <w:rPr>
          <w:rFonts w:ascii="Times New Roman" w:hAnsi="Times New Roman" w:cs="Times New Roman"/>
          <w:sz w:val="24"/>
          <w:szCs w:val="24"/>
          <w:lang w:val="en-ZW"/>
        </w:rPr>
        <w:t xml:space="preserve">When </w:t>
      </w:r>
      <w:r w:rsidR="00C23848">
        <w:rPr>
          <w:rFonts w:ascii="Times New Roman" w:hAnsi="Times New Roman" w:cs="Times New Roman"/>
          <w:sz w:val="24"/>
          <w:szCs w:val="24"/>
          <w:lang w:val="en-ZW"/>
        </w:rPr>
        <w:t xml:space="preserve">divided by </w:t>
      </w:r>
      <w:r w:rsidR="005C7D88">
        <w:rPr>
          <w:rFonts w:ascii="Times New Roman" w:hAnsi="Times New Roman" w:cs="Times New Roman"/>
          <w:sz w:val="24"/>
          <w:szCs w:val="24"/>
          <w:lang w:val="en-ZW"/>
        </w:rPr>
        <w:t>subsamples according to their self-perceived BIM proficiency levels, t</w:t>
      </w:r>
      <w:r w:rsidR="00C23848">
        <w:rPr>
          <w:rFonts w:ascii="Times New Roman" w:hAnsi="Times New Roman" w:cs="Times New Roman"/>
          <w:sz w:val="24"/>
          <w:szCs w:val="24"/>
          <w:lang w:val="en-ZW"/>
        </w:rPr>
        <w:t xml:space="preserve">he expert and advanced </w:t>
      </w:r>
      <w:r w:rsidR="005C7D88">
        <w:rPr>
          <w:rFonts w:ascii="Times New Roman" w:hAnsi="Times New Roman" w:cs="Times New Roman"/>
          <w:sz w:val="24"/>
          <w:szCs w:val="24"/>
          <w:lang w:val="en-ZW"/>
        </w:rPr>
        <w:t>BIM users, mode</w:t>
      </w:r>
      <w:r w:rsidR="002803E0">
        <w:rPr>
          <w:rFonts w:ascii="Times New Roman" w:hAnsi="Times New Roman" w:cs="Times New Roman"/>
          <w:sz w:val="24"/>
          <w:szCs w:val="24"/>
          <w:lang w:val="en-ZW"/>
        </w:rPr>
        <w:t xml:space="preserve">rate level users, and beginners or those with </w:t>
      </w:r>
      <w:r w:rsidR="001B180B">
        <w:rPr>
          <w:rFonts w:ascii="Times New Roman" w:hAnsi="Times New Roman" w:cs="Times New Roman"/>
          <w:sz w:val="24"/>
          <w:szCs w:val="24"/>
          <w:lang w:val="en-ZW"/>
        </w:rPr>
        <w:t>limited</w:t>
      </w:r>
      <w:r w:rsidR="005C7D88">
        <w:rPr>
          <w:rFonts w:ascii="Times New Roman" w:hAnsi="Times New Roman" w:cs="Times New Roman"/>
          <w:sz w:val="24"/>
          <w:szCs w:val="24"/>
          <w:lang w:val="en-ZW"/>
        </w:rPr>
        <w:t xml:space="preserve"> experience had median values of five years, two years, and half </w:t>
      </w:r>
      <w:r w:rsidR="002803E0">
        <w:rPr>
          <w:rFonts w:ascii="Times New Roman" w:hAnsi="Times New Roman" w:cs="Times New Roman"/>
          <w:sz w:val="24"/>
          <w:szCs w:val="24"/>
          <w:lang w:val="en-ZW"/>
        </w:rPr>
        <w:t>a year respectively</w:t>
      </w:r>
      <w:r w:rsidR="005C7D88">
        <w:rPr>
          <w:rFonts w:ascii="Times New Roman" w:hAnsi="Times New Roman" w:cs="Times New Roman"/>
          <w:sz w:val="24"/>
          <w:szCs w:val="24"/>
          <w:lang w:val="en-ZW"/>
        </w:rPr>
        <w:t>.</w:t>
      </w:r>
      <w:r w:rsidR="000C4EA7">
        <w:rPr>
          <w:rFonts w:ascii="Times New Roman" w:hAnsi="Times New Roman" w:cs="Times New Roman"/>
          <w:sz w:val="24"/>
          <w:szCs w:val="24"/>
          <w:lang w:val="en-ZW"/>
        </w:rPr>
        <w:t xml:space="preserve"> T</w:t>
      </w:r>
      <w:r w:rsidR="00B16A16">
        <w:rPr>
          <w:rFonts w:ascii="Times New Roman" w:hAnsi="Times New Roman" w:cs="Times New Roman"/>
          <w:sz w:val="24"/>
          <w:szCs w:val="24"/>
          <w:lang w:val="en-ZW"/>
        </w:rPr>
        <w:t xml:space="preserve">he overall sample had a mean, median, and standard deviation at </w:t>
      </w:r>
      <w:r w:rsidR="003440E1">
        <w:rPr>
          <w:rFonts w:ascii="Times New Roman" w:hAnsi="Times New Roman" w:cs="Times New Roman"/>
          <w:sz w:val="24"/>
          <w:szCs w:val="24"/>
          <w:lang w:val="en-ZW"/>
        </w:rPr>
        <w:t xml:space="preserve">3.0 years, 2.0 years, and 2.57 </w:t>
      </w:r>
      <w:r w:rsidR="002803E0">
        <w:rPr>
          <w:rFonts w:ascii="Times New Roman" w:hAnsi="Times New Roman" w:cs="Times New Roman"/>
          <w:sz w:val="24"/>
          <w:szCs w:val="24"/>
          <w:lang w:val="en-ZW"/>
        </w:rPr>
        <w:t>years respectively. Detailed data analysis in box plot</w:t>
      </w:r>
      <w:r w:rsidR="00266338">
        <w:rPr>
          <w:rFonts w:ascii="Times New Roman" w:hAnsi="Times New Roman" w:cs="Times New Roman"/>
          <w:sz w:val="24"/>
          <w:szCs w:val="24"/>
          <w:lang w:val="en-ZW"/>
        </w:rPr>
        <w:t>s</w:t>
      </w:r>
      <w:r w:rsidR="005065E1">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of subsamples’ years of BIM experience </w:t>
      </w:r>
      <w:r w:rsidR="002803E0">
        <w:rPr>
          <w:rFonts w:ascii="Times New Roman" w:hAnsi="Times New Roman" w:cs="Times New Roman"/>
          <w:sz w:val="24"/>
          <w:szCs w:val="24"/>
          <w:lang w:val="en-ZW"/>
        </w:rPr>
        <w:t>can be found</w:t>
      </w:r>
      <w:r w:rsidR="00B76DC9">
        <w:rPr>
          <w:rFonts w:ascii="Times New Roman" w:hAnsi="Times New Roman" w:cs="Times New Roman"/>
          <w:sz w:val="24"/>
          <w:szCs w:val="24"/>
          <w:lang w:val="en-ZW"/>
        </w:rPr>
        <w:t xml:space="preserve"> in Jin et al. (2017</w:t>
      </w:r>
      <w:r w:rsidR="002803E0">
        <w:rPr>
          <w:rFonts w:ascii="Times New Roman" w:hAnsi="Times New Roman" w:cs="Times New Roman"/>
          <w:sz w:val="24"/>
          <w:szCs w:val="24"/>
          <w:lang w:val="en-ZW"/>
        </w:rPr>
        <w:t>).</w:t>
      </w:r>
      <w:r w:rsidR="001B180B">
        <w:rPr>
          <w:rFonts w:ascii="Times New Roman" w:hAnsi="Times New Roman" w:cs="Times New Roman"/>
          <w:sz w:val="24"/>
          <w:szCs w:val="24"/>
          <w:lang w:val="en-ZW"/>
        </w:rPr>
        <w:t xml:space="preserve"> </w:t>
      </w:r>
      <w:r w:rsidR="0071001F">
        <w:rPr>
          <w:rFonts w:ascii="Times New Roman" w:hAnsi="Times New Roman" w:cs="Times New Roman"/>
          <w:sz w:val="24"/>
          <w:szCs w:val="24"/>
          <w:lang w:val="en-ZW"/>
        </w:rPr>
        <w:t>Considering the nat</w:t>
      </w:r>
      <w:r w:rsidR="00DC3387">
        <w:rPr>
          <w:rFonts w:ascii="Times New Roman" w:hAnsi="Times New Roman" w:cs="Times New Roman"/>
          <w:sz w:val="24"/>
          <w:szCs w:val="24"/>
          <w:lang w:val="en-ZW"/>
        </w:rPr>
        <w:t>ure of the survey population representing</w:t>
      </w:r>
      <w:r w:rsidR="0071001F">
        <w:rPr>
          <w:rFonts w:ascii="Times New Roman" w:hAnsi="Times New Roman" w:cs="Times New Roman"/>
          <w:sz w:val="24"/>
          <w:szCs w:val="24"/>
          <w:lang w:val="en-ZW"/>
        </w:rPr>
        <w:t xml:space="preserve"> fore-runners of BIM practice in China’s </w:t>
      </w:r>
      <w:r w:rsidR="00846B60">
        <w:rPr>
          <w:rFonts w:ascii="Times New Roman" w:hAnsi="Times New Roman" w:cs="Times New Roman"/>
          <w:sz w:val="24"/>
          <w:szCs w:val="24"/>
          <w:lang w:val="en-ZW"/>
        </w:rPr>
        <w:t>AEC industr</w:t>
      </w:r>
      <w:r w:rsidR="00DC3387">
        <w:rPr>
          <w:rFonts w:ascii="Times New Roman" w:hAnsi="Times New Roman" w:cs="Times New Roman"/>
          <w:sz w:val="24"/>
          <w:szCs w:val="24"/>
          <w:lang w:val="en-ZW"/>
        </w:rPr>
        <w:t>ies, the data that 75% of</w:t>
      </w:r>
      <w:r w:rsidR="00846B60">
        <w:rPr>
          <w:rFonts w:ascii="Times New Roman" w:hAnsi="Times New Roman" w:cs="Times New Roman"/>
          <w:sz w:val="24"/>
          <w:szCs w:val="24"/>
          <w:lang w:val="en-ZW"/>
        </w:rPr>
        <w:t xml:space="preserve"> participants in this survey sample had BIM experience </w:t>
      </w:r>
      <w:r w:rsidR="00DC3387">
        <w:rPr>
          <w:rFonts w:ascii="Times New Roman" w:hAnsi="Times New Roman" w:cs="Times New Roman"/>
          <w:sz w:val="24"/>
          <w:szCs w:val="24"/>
          <w:lang w:val="en-ZW"/>
        </w:rPr>
        <w:t xml:space="preserve">of </w:t>
      </w:r>
      <w:r w:rsidR="00846B60">
        <w:rPr>
          <w:rFonts w:ascii="Times New Roman" w:hAnsi="Times New Roman" w:cs="Times New Roman"/>
          <w:sz w:val="24"/>
          <w:szCs w:val="24"/>
          <w:lang w:val="en-ZW"/>
        </w:rPr>
        <w:t>less than five years could convey the information that BIM is still a relative new technology applied in China</w:t>
      </w:r>
      <w:r w:rsidR="007B30FA">
        <w:rPr>
          <w:rFonts w:ascii="Times New Roman" w:hAnsi="Times New Roman" w:cs="Times New Roman"/>
          <w:sz w:val="24"/>
          <w:szCs w:val="24"/>
          <w:lang w:val="en-ZW"/>
        </w:rPr>
        <w:t xml:space="preserve">. This is also consistent with the study </w:t>
      </w:r>
      <w:r w:rsidR="000334C4">
        <w:rPr>
          <w:rFonts w:ascii="Times New Roman" w:hAnsi="Times New Roman" w:cs="Times New Roman"/>
          <w:sz w:val="24"/>
          <w:szCs w:val="24"/>
          <w:lang w:val="en-ZW"/>
        </w:rPr>
        <w:t xml:space="preserve">by </w:t>
      </w:r>
      <w:r w:rsidR="007B30FA">
        <w:rPr>
          <w:rFonts w:ascii="Times New Roman" w:hAnsi="Times New Roman" w:cs="Times New Roman"/>
          <w:sz w:val="24"/>
          <w:szCs w:val="24"/>
          <w:lang w:val="en-ZW"/>
        </w:rPr>
        <w:t xml:space="preserve">Jin et al. (2015). </w:t>
      </w:r>
      <w:r w:rsidR="00A711E0">
        <w:rPr>
          <w:rFonts w:ascii="Times New Roman" w:hAnsi="Times New Roman" w:cs="Times New Roman"/>
          <w:sz w:val="24"/>
          <w:szCs w:val="24"/>
          <w:lang w:val="en-ZW"/>
        </w:rPr>
        <w:t>The self-identified BIM proficiency level was further</w:t>
      </w:r>
      <w:r w:rsidR="00B164FE">
        <w:rPr>
          <w:rFonts w:ascii="Times New Roman" w:hAnsi="Times New Roman" w:cs="Times New Roman"/>
          <w:sz w:val="24"/>
          <w:szCs w:val="24"/>
          <w:lang w:val="en-ZW"/>
        </w:rPr>
        <w:t xml:space="preserve"> test</w:t>
      </w:r>
      <w:r w:rsidR="00401AE9">
        <w:rPr>
          <w:rFonts w:ascii="Times New Roman" w:hAnsi="Times New Roman" w:cs="Times New Roman"/>
          <w:sz w:val="24"/>
          <w:szCs w:val="24"/>
          <w:lang w:val="en-ZW"/>
        </w:rPr>
        <w:t>ed by</w:t>
      </w:r>
      <w:r w:rsidR="00B76DC9">
        <w:rPr>
          <w:rFonts w:ascii="Times New Roman" w:hAnsi="Times New Roman" w:cs="Times New Roman"/>
          <w:sz w:val="24"/>
          <w:szCs w:val="24"/>
          <w:lang w:val="en-ZW"/>
        </w:rPr>
        <w:t xml:space="preserve"> Jin et al. (2017</w:t>
      </w:r>
      <w:r w:rsidR="00A711E0">
        <w:rPr>
          <w:rFonts w:ascii="Times New Roman" w:hAnsi="Times New Roman" w:cs="Times New Roman"/>
          <w:sz w:val="24"/>
          <w:szCs w:val="24"/>
          <w:lang w:val="en-ZW"/>
        </w:rPr>
        <w:t>)</w:t>
      </w:r>
      <w:r w:rsidR="00B164FE">
        <w:rPr>
          <w:rFonts w:ascii="Times New Roman" w:hAnsi="Times New Roman" w:cs="Times New Roman"/>
          <w:sz w:val="24"/>
          <w:szCs w:val="24"/>
          <w:lang w:val="en-ZW"/>
        </w:rPr>
        <w:t xml:space="preserve"> </w:t>
      </w:r>
      <w:r w:rsidR="00964F86">
        <w:rPr>
          <w:rFonts w:ascii="Times New Roman" w:hAnsi="Times New Roman" w:cs="Times New Roman"/>
          <w:sz w:val="24"/>
          <w:szCs w:val="24"/>
          <w:lang w:val="en-ZW"/>
        </w:rPr>
        <w:t xml:space="preserve">who found </w:t>
      </w:r>
      <w:r w:rsidR="00B164FE">
        <w:rPr>
          <w:rFonts w:ascii="Times New Roman" w:hAnsi="Times New Roman" w:cs="Times New Roman"/>
          <w:sz w:val="24"/>
          <w:szCs w:val="24"/>
          <w:lang w:val="en-ZW"/>
        </w:rPr>
        <w:t xml:space="preserve">that </w:t>
      </w:r>
      <w:r w:rsidR="00B164FE">
        <w:rPr>
          <w:rFonts w:ascii="Times New Roman" w:hAnsi="Times New Roman" w:cs="Times New Roman"/>
          <w:sz w:val="24"/>
          <w:szCs w:val="24"/>
          <w:lang w:val="en-ZW"/>
        </w:rPr>
        <w:lastRenderedPageBreak/>
        <w:t xml:space="preserve">experts or advanced </w:t>
      </w:r>
      <w:r w:rsidR="00401AE9">
        <w:rPr>
          <w:rFonts w:ascii="Times New Roman" w:hAnsi="Times New Roman" w:cs="Times New Roman"/>
          <w:sz w:val="24"/>
          <w:szCs w:val="24"/>
          <w:lang w:val="en-ZW"/>
        </w:rPr>
        <w:t xml:space="preserve">practitioners tended to have more frequent </w:t>
      </w:r>
      <w:r w:rsidR="00B164FE">
        <w:rPr>
          <w:rFonts w:ascii="Times New Roman" w:hAnsi="Times New Roman" w:cs="Times New Roman"/>
          <w:sz w:val="24"/>
          <w:szCs w:val="24"/>
          <w:lang w:val="en-ZW"/>
        </w:rPr>
        <w:t xml:space="preserve">BIM </w:t>
      </w:r>
      <w:r w:rsidR="00401AE9">
        <w:rPr>
          <w:rFonts w:ascii="Times New Roman" w:hAnsi="Times New Roman" w:cs="Times New Roman"/>
          <w:sz w:val="24"/>
          <w:szCs w:val="24"/>
          <w:lang w:val="en-ZW"/>
        </w:rPr>
        <w:t xml:space="preserve">adoptions in </w:t>
      </w:r>
      <w:r w:rsidR="00B164FE">
        <w:rPr>
          <w:rFonts w:ascii="Times New Roman" w:hAnsi="Times New Roman" w:cs="Times New Roman"/>
          <w:sz w:val="24"/>
          <w:szCs w:val="24"/>
          <w:lang w:val="en-ZW"/>
        </w:rPr>
        <w:t xml:space="preserve">their </w:t>
      </w:r>
      <w:r w:rsidR="00401AE9">
        <w:rPr>
          <w:rFonts w:ascii="Times New Roman" w:hAnsi="Times New Roman" w:cs="Times New Roman"/>
          <w:sz w:val="24"/>
          <w:szCs w:val="24"/>
          <w:lang w:val="en-ZW"/>
        </w:rPr>
        <w:t xml:space="preserve">AEC </w:t>
      </w:r>
      <w:r w:rsidR="00B164FE">
        <w:rPr>
          <w:rFonts w:ascii="Times New Roman" w:hAnsi="Times New Roman" w:cs="Times New Roman"/>
          <w:sz w:val="24"/>
          <w:szCs w:val="24"/>
          <w:lang w:val="en-ZW"/>
        </w:rPr>
        <w:t>projects</w:t>
      </w:r>
      <w:r w:rsidR="00401AE9">
        <w:rPr>
          <w:rFonts w:ascii="Times New Roman" w:hAnsi="Times New Roman" w:cs="Times New Roman"/>
          <w:sz w:val="24"/>
          <w:szCs w:val="24"/>
          <w:lang w:val="en-ZW"/>
        </w:rPr>
        <w:t xml:space="preserve">. </w:t>
      </w:r>
    </w:p>
    <w:p w14:paraId="0C88E440" w14:textId="05872DFE" w:rsidR="007E6AEC" w:rsidRDefault="000E2CF4" w:rsidP="00A3475A">
      <w:pPr>
        <w:spacing w:after="0" w:line="480" w:lineRule="auto"/>
        <w:ind w:firstLine="360"/>
        <w:jc w:val="both"/>
        <w:rPr>
          <w:rFonts w:ascii="Times New Roman" w:hAnsi="Times New Roman" w:cs="Times New Roman"/>
          <w:sz w:val="24"/>
          <w:szCs w:val="24"/>
          <w:lang w:val="en-ZW"/>
        </w:rPr>
      </w:pPr>
      <w:r>
        <w:rPr>
          <w:rFonts w:ascii="Times New Roman" w:hAnsi="Times New Roman" w:cs="Times New Roman"/>
          <w:sz w:val="24"/>
          <w:szCs w:val="24"/>
          <w:lang w:val="en-ZW"/>
        </w:rPr>
        <w:t>Survey participants were also asked of the major BIM software tool</w:t>
      </w:r>
      <w:r w:rsidR="007E6AEC">
        <w:rPr>
          <w:rFonts w:ascii="Times New Roman" w:hAnsi="Times New Roman" w:cs="Times New Roman"/>
          <w:sz w:val="24"/>
          <w:szCs w:val="24"/>
          <w:lang w:val="en-ZW"/>
        </w:rPr>
        <w:t>s</w:t>
      </w:r>
      <w:r>
        <w:rPr>
          <w:rFonts w:ascii="Times New Roman" w:hAnsi="Times New Roman" w:cs="Times New Roman"/>
          <w:sz w:val="24"/>
          <w:szCs w:val="24"/>
          <w:lang w:val="en-ZW"/>
        </w:rPr>
        <w:t xml:space="preserve"> adopted in their professional work. The multi</w:t>
      </w:r>
      <w:r w:rsidR="00F270CD">
        <w:rPr>
          <w:rFonts w:ascii="Times New Roman" w:hAnsi="Times New Roman" w:cs="Times New Roman"/>
          <w:sz w:val="24"/>
          <w:szCs w:val="24"/>
          <w:lang w:val="en-ZW"/>
        </w:rPr>
        <w:t>ple</w:t>
      </w:r>
      <w:r>
        <w:rPr>
          <w:rFonts w:ascii="Times New Roman" w:hAnsi="Times New Roman" w:cs="Times New Roman"/>
          <w:sz w:val="24"/>
          <w:szCs w:val="24"/>
          <w:lang w:val="en-ZW"/>
        </w:rPr>
        <w:t>-choice question is summarized in Fig. 3.</w:t>
      </w:r>
    </w:p>
    <w:p w14:paraId="7AA91E6C" w14:textId="6F3F7EBB" w:rsidR="007E6AEC" w:rsidRPr="00F63AC4" w:rsidRDefault="00D107AA" w:rsidP="00AC5ADE">
      <w:pPr>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It is indicated from Fig.3</w:t>
      </w:r>
      <w:r w:rsidR="007E6AEC">
        <w:rPr>
          <w:rFonts w:ascii="Times New Roman" w:hAnsi="Times New Roman" w:cs="Times New Roman"/>
          <w:sz w:val="24"/>
          <w:szCs w:val="24"/>
          <w:lang w:val="en-ZW"/>
        </w:rPr>
        <w:t xml:space="preserve"> that Autodesk </w:t>
      </w:r>
      <w:r w:rsidR="001D3B14">
        <w:rPr>
          <w:rFonts w:ascii="Times New Roman" w:hAnsi="Times New Roman" w:cs="Times New Roman"/>
          <w:sz w:val="24"/>
          <w:szCs w:val="24"/>
          <w:lang w:val="en-ZW"/>
        </w:rPr>
        <w:t xml:space="preserve">(e.g., </w:t>
      </w:r>
      <w:r w:rsidR="007E6AEC">
        <w:rPr>
          <w:rFonts w:ascii="Times New Roman" w:hAnsi="Times New Roman" w:cs="Times New Roman"/>
          <w:sz w:val="24"/>
          <w:szCs w:val="24"/>
          <w:lang w:val="en-ZW"/>
        </w:rPr>
        <w:t>Revit</w:t>
      </w:r>
      <w:r w:rsidR="001D3B14">
        <w:rPr>
          <w:rFonts w:ascii="Times New Roman" w:hAnsi="Times New Roman" w:cs="Times New Roman"/>
          <w:sz w:val="24"/>
          <w:szCs w:val="24"/>
          <w:lang w:val="en-ZW"/>
        </w:rPr>
        <w:t>)</w:t>
      </w:r>
      <w:r w:rsidR="007E6AEC">
        <w:rPr>
          <w:rFonts w:ascii="Times New Roman" w:hAnsi="Times New Roman" w:cs="Times New Roman"/>
          <w:sz w:val="24"/>
          <w:szCs w:val="24"/>
          <w:lang w:val="en-ZW"/>
        </w:rPr>
        <w:t xml:space="preserve"> was the dominating BIM</w:t>
      </w:r>
      <w:r w:rsidR="001D3B14">
        <w:rPr>
          <w:rFonts w:ascii="Times New Roman" w:hAnsi="Times New Roman" w:cs="Times New Roman"/>
          <w:sz w:val="24"/>
          <w:szCs w:val="24"/>
          <w:lang w:val="en-ZW"/>
        </w:rPr>
        <w:t xml:space="preserve"> authoring</w:t>
      </w:r>
      <w:r w:rsidR="007E6AEC">
        <w:rPr>
          <w:rFonts w:ascii="Times New Roman" w:hAnsi="Times New Roman" w:cs="Times New Roman"/>
          <w:sz w:val="24"/>
          <w:szCs w:val="24"/>
          <w:lang w:val="en-ZW"/>
        </w:rPr>
        <w:t xml:space="preserve"> tool</w:t>
      </w:r>
      <w:r w:rsidR="00DE013C">
        <w:rPr>
          <w:rFonts w:ascii="Times New Roman" w:hAnsi="Times New Roman" w:cs="Times New Roman"/>
          <w:sz w:val="24"/>
          <w:szCs w:val="24"/>
          <w:lang w:val="en-ZW"/>
        </w:rPr>
        <w:t xml:space="preserve"> adopted</w:t>
      </w:r>
      <w:r w:rsidR="007E6AEC">
        <w:rPr>
          <w:rFonts w:ascii="Times New Roman" w:hAnsi="Times New Roman" w:cs="Times New Roman"/>
          <w:sz w:val="24"/>
          <w:szCs w:val="24"/>
          <w:lang w:val="en-ZW"/>
        </w:rPr>
        <w:t xml:space="preserve">. Close to 90% of respondents claimed having used Autodesk, much higher than the adoption rate of Bentley or other BIM software developers. Respondents </w:t>
      </w:r>
      <w:r>
        <w:rPr>
          <w:rFonts w:ascii="Times New Roman" w:hAnsi="Times New Roman" w:cs="Times New Roman"/>
          <w:sz w:val="24"/>
          <w:szCs w:val="24"/>
          <w:lang w:val="en-ZW"/>
        </w:rPr>
        <w:t xml:space="preserve">that </w:t>
      </w:r>
      <w:r w:rsidR="007E6AEC">
        <w:rPr>
          <w:rFonts w:ascii="Times New Roman" w:hAnsi="Times New Roman" w:cs="Times New Roman"/>
          <w:sz w:val="24"/>
          <w:szCs w:val="24"/>
          <w:lang w:val="en-ZW"/>
        </w:rPr>
        <w:t xml:space="preserve">selected </w:t>
      </w:r>
      <w:r>
        <w:rPr>
          <w:rFonts w:ascii="Times New Roman" w:hAnsi="Times New Roman" w:cs="Times New Roman"/>
          <w:sz w:val="24"/>
          <w:szCs w:val="24"/>
          <w:lang w:val="en-ZW"/>
        </w:rPr>
        <w:t xml:space="preserve">“others” specified tools used, mainly including software tools </w:t>
      </w:r>
      <w:r w:rsidR="00807013">
        <w:rPr>
          <w:rFonts w:ascii="Times New Roman" w:hAnsi="Times New Roman" w:cs="Times New Roman"/>
          <w:sz w:val="24"/>
          <w:szCs w:val="24"/>
          <w:lang w:val="en-ZW"/>
        </w:rPr>
        <w:t>from</w:t>
      </w:r>
      <w:r>
        <w:rPr>
          <w:rFonts w:ascii="Times New Roman" w:hAnsi="Times New Roman" w:cs="Times New Roman"/>
          <w:sz w:val="24"/>
          <w:szCs w:val="24"/>
          <w:lang w:val="en-ZW"/>
        </w:rPr>
        <w:t xml:space="preserve"> domestic </w:t>
      </w:r>
      <w:r w:rsidR="00807013">
        <w:rPr>
          <w:rFonts w:ascii="Times New Roman" w:hAnsi="Times New Roman" w:cs="Times New Roman"/>
          <w:sz w:val="24"/>
          <w:szCs w:val="24"/>
          <w:lang w:val="en-ZW"/>
        </w:rPr>
        <w:t>developer</w:t>
      </w:r>
      <w:r>
        <w:rPr>
          <w:rFonts w:ascii="Times New Roman" w:hAnsi="Times New Roman" w:cs="Times New Roman"/>
          <w:sz w:val="24"/>
          <w:szCs w:val="24"/>
          <w:lang w:val="en-ZW"/>
        </w:rPr>
        <w:t xml:space="preserve">s, such as </w:t>
      </w:r>
      <w:proofErr w:type="spellStart"/>
      <w:r>
        <w:rPr>
          <w:rFonts w:ascii="Times New Roman" w:hAnsi="Times New Roman" w:cs="Times New Roman"/>
          <w:sz w:val="24"/>
          <w:szCs w:val="24"/>
          <w:lang w:val="en-ZW"/>
        </w:rPr>
        <w:t>Glondon</w:t>
      </w:r>
      <w:proofErr w:type="spellEnd"/>
      <w:r>
        <w:rPr>
          <w:rFonts w:ascii="Times New Roman" w:hAnsi="Times New Roman" w:cs="Times New Roman"/>
          <w:sz w:val="24"/>
          <w:szCs w:val="24"/>
          <w:lang w:val="en-ZW"/>
        </w:rPr>
        <w:t xml:space="preserve"> and </w:t>
      </w:r>
      <w:proofErr w:type="spellStart"/>
      <w:r>
        <w:rPr>
          <w:rFonts w:ascii="Times New Roman" w:hAnsi="Times New Roman" w:cs="Times New Roman"/>
          <w:sz w:val="24"/>
          <w:szCs w:val="24"/>
          <w:lang w:val="en-ZW"/>
        </w:rPr>
        <w:t>Luban</w:t>
      </w:r>
      <w:proofErr w:type="spellEnd"/>
      <w:r>
        <w:rPr>
          <w:rFonts w:ascii="Times New Roman" w:hAnsi="Times New Roman" w:cs="Times New Roman"/>
          <w:sz w:val="24"/>
          <w:szCs w:val="24"/>
          <w:lang w:val="en-ZW"/>
        </w:rPr>
        <w:t xml:space="preserve">. Around 10% of respondents reported having never adopted BIM tools.  </w:t>
      </w:r>
    </w:p>
    <w:p w14:paraId="450117C2" w14:textId="41AB0AA1" w:rsidR="00FA3202" w:rsidRPr="00D44F74" w:rsidRDefault="00F05A40" w:rsidP="00D44F74">
      <w:pPr>
        <w:spacing w:after="0" w:line="480" w:lineRule="auto"/>
        <w:rPr>
          <w:rFonts w:ascii="Times New Roman" w:hAnsi="Times New Roman" w:cs="Times New Roman"/>
          <w:b/>
          <w:i/>
          <w:sz w:val="24"/>
          <w:szCs w:val="24"/>
          <w:lang w:val="en-ZW"/>
        </w:rPr>
      </w:pPr>
      <w:r w:rsidRPr="00D44F74">
        <w:rPr>
          <w:rFonts w:ascii="Times New Roman" w:hAnsi="Times New Roman" w:cs="Times New Roman"/>
          <w:b/>
          <w:i/>
          <w:sz w:val="24"/>
          <w:szCs w:val="24"/>
          <w:lang w:val="en-ZW"/>
        </w:rPr>
        <w:t xml:space="preserve">Focuses in BIM investment </w:t>
      </w:r>
    </w:p>
    <w:p w14:paraId="75D84A62" w14:textId="6423B356" w:rsidR="00DC5326" w:rsidRDefault="00C05FF6" w:rsidP="00A330ED">
      <w:pPr>
        <w:spacing w:after="0" w:line="480" w:lineRule="auto"/>
        <w:ind w:firstLine="360"/>
        <w:jc w:val="both"/>
        <w:rPr>
          <w:rFonts w:ascii="Times New Roman" w:hAnsi="Times New Roman" w:cs="Times New Roman"/>
          <w:sz w:val="24"/>
          <w:szCs w:val="24"/>
          <w:lang w:val="en-ZW"/>
        </w:rPr>
      </w:pPr>
      <w:r w:rsidRPr="002219F0">
        <w:rPr>
          <w:rFonts w:ascii="Times New Roman" w:hAnsi="Times New Roman" w:cs="Times New Roman"/>
          <w:sz w:val="24"/>
          <w:szCs w:val="24"/>
          <w:lang w:val="en-ZW"/>
        </w:rPr>
        <w:t>Su</w:t>
      </w:r>
      <w:r w:rsidR="003A0241" w:rsidRPr="002219F0">
        <w:rPr>
          <w:rFonts w:ascii="Times New Roman" w:hAnsi="Times New Roman" w:cs="Times New Roman"/>
          <w:sz w:val="24"/>
          <w:szCs w:val="24"/>
          <w:lang w:val="en-ZW"/>
        </w:rPr>
        <w:t>rvey participants were asked their perceptions on the</w:t>
      </w:r>
      <w:r w:rsidR="003A0241">
        <w:rPr>
          <w:rFonts w:ascii="Times New Roman" w:hAnsi="Times New Roman" w:cs="Times New Roman"/>
          <w:sz w:val="24"/>
          <w:szCs w:val="24"/>
          <w:lang w:val="en-ZW"/>
        </w:rPr>
        <w:t xml:space="preserve"> importance of BIM investment areas based on the Likert-scale question format. Multiple areas of BIM investmen</w:t>
      </w:r>
      <w:r w:rsidR="000E5CDE">
        <w:rPr>
          <w:rFonts w:ascii="Times New Roman" w:hAnsi="Times New Roman" w:cs="Times New Roman"/>
          <w:sz w:val="24"/>
          <w:szCs w:val="24"/>
          <w:lang w:val="en-ZW"/>
        </w:rPr>
        <w:t>t were provided</w:t>
      </w:r>
      <w:r w:rsidR="003A0241">
        <w:rPr>
          <w:rFonts w:ascii="Times New Roman" w:hAnsi="Times New Roman" w:cs="Times New Roman"/>
          <w:sz w:val="24"/>
          <w:szCs w:val="24"/>
          <w:lang w:val="en-ZW"/>
        </w:rPr>
        <w:t>. For example, the BIM software investment, BIM training, and BIM library update, etc. Based on the numerical value ranking, with “</w:t>
      </w:r>
      <w:r w:rsidR="003A0241" w:rsidRPr="000E5CDE">
        <w:rPr>
          <w:rFonts w:ascii="Times New Roman" w:hAnsi="Times New Roman" w:cs="Times New Roman"/>
          <w:i/>
          <w:sz w:val="24"/>
          <w:szCs w:val="24"/>
          <w:lang w:val="en-ZW"/>
        </w:rPr>
        <w:t>1</w:t>
      </w:r>
      <w:r w:rsidR="003A0241">
        <w:rPr>
          <w:rFonts w:ascii="Times New Roman" w:hAnsi="Times New Roman" w:cs="Times New Roman"/>
          <w:sz w:val="24"/>
          <w:szCs w:val="24"/>
          <w:lang w:val="en-ZW"/>
        </w:rPr>
        <w:t>” being least important, “</w:t>
      </w:r>
      <w:r w:rsidR="003A0241" w:rsidRPr="000E5CDE">
        <w:rPr>
          <w:rFonts w:ascii="Times New Roman" w:hAnsi="Times New Roman" w:cs="Times New Roman"/>
          <w:i/>
          <w:sz w:val="24"/>
          <w:szCs w:val="24"/>
          <w:lang w:val="en-ZW"/>
        </w:rPr>
        <w:t>3</w:t>
      </w:r>
      <w:r w:rsidR="003A0241">
        <w:rPr>
          <w:rFonts w:ascii="Times New Roman" w:hAnsi="Times New Roman" w:cs="Times New Roman"/>
          <w:sz w:val="24"/>
          <w:szCs w:val="24"/>
          <w:lang w:val="en-ZW"/>
        </w:rPr>
        <w:t>” indicating neutral, and “</w:t>
      </w:r>
      <w:r w:rsidR="003A0241" w:rsidRPr="000E5CDE">
        <w:rPr>
          <w:rFonts w:ascii="Times New Roman" w:hAnsi="Times New Roman" w:cs="Times New Roman"/>
          <w:i/>
          <w:sz w:val="24"/>
          <w:szCs w:val="24"/>
          <w:lang w:val="en-ZW"/>
        </w:rPr>
        <w:t>5</w:t>
      </w:r>
      <w:r w:rsidR="003A0241">
        <w:rPr>
          <w:rFonts w:ascii="Times New Roman" w:hAnsi="Times New Roman" w:cs="Times New Roman"/>
          <w:sz w:val="24"/>
          <w:szCs w:val="24"/>
          <w:lang w:val="en-ZW"/>
        </w:rPr>
        <w:t xml:space="preserve">” standing for most important, the statistical analysis is summarized in Table </w:t>
      </w:r>
      <w:r w:rsidR="00C4682D">
        <w:rPr>
          <w:rFonts w:ascii="Times New Roman" w:hAnsi="Times New Roman" w:cs="Times New Roman"/>
          <w:sz w:val="24"/>
          <w:szCs w:val="24"/>
          <w:lang w:val="en-ZW"/>
        </w:rPr>
        <w:t>1</w:t>
      </w:r>
      <w:r w:rsidR="003A0241">
        <w:rPr>
          <w:rFonts w:ascii="Times New Roman" w:hAnsi="Times New Roman" w:cs="Times New Roman"/>
          <w:sz w:val="24"/>
          <w:szCs w:val="24"/>
          <w:lang w:val="en-ZW"/>
        </w:rPr>
        <w:t xml:space="preserve">. Survey participants were also provided with the extra option of “N/A” if unable to answer the given </w:t>
      </w:r>
      <w:r w:rsidR="00F86AC5">
        <w:rPr>
          <w:rFonts w:ascii="Times New Roman" w:hAnsi="Times New Roman" w:cs="Times New Roman"/>
          <w:sz w:val="24"/>
          <w:szCs w:val="24"/>
          <w:lang w:val="en-ZW"/>
        </w:rPr>
        <w:t xml:space="preserve">item due to lack of knowledge. </w:t>
      </w:r>
      <w:r w:rsidR="002E7519">
        <w:rPr>
          <w:rFonts w:ascii="Times New Roman" w:hAnsi="Times New Roman" w:cs="Times New Roman"/>
          <w:sz w:val="24"/>
          <w:szCs w:val="24"/>
          <w:lang w:val="en-ZW"/>
        </w:rPr>
        <w:t xml:space="preserve">Eight items following the </w:t>
      </w:r>
      <w:r w:rsidR="002E7519" w:rsidRPr="002E7519">
        <w:rPr>
          <w:rFonts w:ascii="Times New Roman" w:hAnsi="Times New Roman" w:cs="Times New Roman"/>
          <w:i/>
          <w:sz w:val="24"/>
          <w:szCs w:val="24"/>
          <w:lang w:val="en-ZW"/>
        </w:rPr>
        <w:t>RII</w:t>
      </w:r>
      <w:r w:rsidR="002E7519">
        <w:rPr>
          <w:rFonts w:ascii="Times New Roman" w:hAnsi="Times New Roman" w:cs="Times New Roman"/>
          <w:sz w:val="24"/>
          <w:szCs w:val="24"/>
          <w:lang w:val="en-ZW"/>
        </w:rPr>
        <w:t xml:space="preserve"> score ranking </w:t>
      </w:r>
      <w:r w:rsidR="00F86AC5">
        <w:rPr>
          <w:rFonts w:ascii="Times New Roman" w:hAnsi="Times New Roman" w:cs="Times New Roman"/>
          <w:sz w:val="24"/>
          <w:szCs w:val="24"/>
          <w:lang w:val="en-ZW"/>
        </w:rPr>
        <w:t xml:space="preserve">are listed in Table </w:t>
      </w:r>
      <w:r w:rsidR="00A330ED">
        <w:rPr>
          <w:rFonts w:ascii="Times New Roman" w:hAnsi="Times New Roman" w:cs="Times New Roman"/>
          <w:sz w:val="24"/>
          <w:szCs w:val="24"/>
          <w:lang w:val="en-ZW"/>
        </w:rPr>
        <w:t>1</w:t>
      </w:r>
      <w:r w:rsidR="00F86AC5">
        <w:rPr>
          <w:rFonts w:ascii="Times New Roman" w:hAnsi="Times New Roman" w:cs="Times New Roman"/>
          <w:sz w:val="24"/>
          <w:szCs w:val="24"/>
          <w:lang w:val="en-ZW"/>
        </w:rPr>
        <w:t xml:space="preserve">. </w:t>
      </w:r>
    </w:p>
    <w:p w14:paraId="0ED57BD8" w14:textId="272B6E40" w:rsidR="00FF71A2" w:rsidRDefault="00FF71A2" w:rsidP="00DA5769">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53847" w:rsidRPr="00F53847">
        <w:rPr>
          <w:rFonts w:ascii="Times New Roman" w:hAnsi="Times New Roman" w:cs="Times New Roman"/>
          <w:sz w:val="24"/>
          <w:szCs w:val="24"/>
          <w:lang w:val="en-US"/>
        </w:rPr>
        <w:t>Cronbach’s alpha</w:t>
      </w:r>
      <w:r w:rsidR="00762B9A">
        <w:rPr>
          <w:rFonts w:ascii="Times New Roman" w:hAnsi="Times New Roman" w:cs="Times New Roman"/>
          <w:sz w:val="24"/>
          <w:szCs w:val="24"/>
          <w:lang w:val="en-US"/>
        </w:rPr>
        <w:t xml:space="preserve"> at 0.921 indicated</w:t>
      </w:r>
      <w:r w:rsidR="00F53847">
        <w:rPr>
          <w:rFonts w:ascii="Times New Roman" w:hAnsi="Times New Roman" w:cs="Times New Roman"/>
          <w:sz w:val="24"/>
          <w:szCs w:val="24"/>
          <w:lang w:val="en-US"/>
        </w:rPr>
        <w:t xml:space="preserve"> a relatively high internal consistency of participants’ view on the</w:t>
      </w:r>
      <w:r w:rsidR="00F77D57">
        <w:rPr>
          <w:rFonts w:ascii="Times New Roman" w:hAnsi="Times New Roman" w:cs="Times New Roman"/>
          <w:sz w:val="24"/>
          <w:szCs w:val="24"/>
          <w:lang w:val="en-US"/>
        </w:rPr>
        <w:t>se</w:t>
      </w:r>
      <w:r w:rsidR="00F53847">
        <w:rPr>
          <w:rFonts w:ascii="Times New Roman" w:hAnsi="Times New Roman" w:cs="Times New Roman"/>
          <w:sz w:val="24"/>
          <w:szCs w:val="24"/>
          <w:lang w:val="en-US"/>
        </w:rPr>
        <w:t xml:space="preserve"> </w:t>
      </w:r>
      <w:r w:rsidR="00BB6299">
        <w:rPr>
          <w:rFonts w:ascii="Times New Roman" w:hAnsi="Times New Roman" w:cs="Times New Roman"/>
          <w:sz w:val="24"/>
          <w:szCs w:val="24"/>
          <w:lang w:val="en-US"/>
        </w:rPr>
        <w:t>BIM investment areas. The i</w:t>
      </w:r>
      <w:r w:rsidR="00BB6299" w:rsidRPr="00BB6299">
        <w:rPr>
          <w:rFonts w:ascii="Times New Roman" w:hAnsi="Times New Roman" w:cs="Times New Roman"/>
          <w:sz w:val="24"/>
          <w:szCs w:val="24"/>
          <w:lang w:val="en-US"/>
        </w:rPr>
        <w:t>tem-total correlation</w:t>
      </w:r>
      <w:r w:rsidR="00BB6299">
        <w:rPr>
          <w:rFonts w:ascii="Times New Roman" w:hAnsi="Times New Roman" w:cs="Times New Roman"/>
          <w:sz w:val="24"/>
          <w:szCs w:val="24"/>
          <w:lang w:val="en-US"/>
        </w:rPr>
        <w:t xml:space="preserve"> val</w:t>
      </w:r>
      <w:r w:rsidR="00762B9A">
        <w:rPr>
          <w:rFonts w:ascii="Times New Roman" w:hAnsi="Times New Roman" w:cs="Times New Roman"/>
          <w:sz w:val="24"/>
          <w:szCs w:val="24"/>
          <w:lang w:val="en-US"/>
        </w:rPr>
        <w:t xml:space="preserve">ue displayed in Table </w:t>
      </w:r>
      <w:r w:rsidR="00A330ED">
        <w:rPr>
          <w:rFonts w:ascii="Times New Roman" w:hAnsi="Times New Roman" w:cs="Times New Roman"/>
          <w:sz w:val="24"/>
          <w:szCs w:val="24"/>
          <w:lang w:val="en-US"/>
        </w:rPr>
        <w:t>1</w:t>
      </w:r>
      <w:r w:rsidR="00762B9A">
        <w:rPr>
          <w:rFonts w:ascii="Times New Roman" w:hAnsi="Times New Roman" w:cs="Times New Roman"/>
          <w:sz w:val="24"/>
          <w:szCs w:val="24"/>
          <w:lang w:val="en-US"/>
        </w:rPr>
        <w:t xml:space="preserve"> measured</w:t>
      </w:r>
      <w:r w:rsidR="00BB6299">
        <w:rPr>
          <w:rFonts w:ascii="Times New Roman" w:hAnsi="Times New Roman" w:cs="Times New Roman"/>
          <w:sz w:val="24"/>
          <w:szCs w:val="24"/>
          <w:lang w:val="en-US"/>
        </w:rPr>
        <w:t xml:space="preserve"> the </w:t>
      </w:r>
      <w:r w:rsidR="000452FE">
        <w:rPr>
          <w:rFonts w:ascii="Times New Roman" w:hAnsi="Times New Roman" w:cs="Times New Roman"/>
          <w:sz w:val="24"/>
          <w:szCs w:val="24"/>
          <w:lang w:val="en-US"/>
        </w:rPr>
        <w:t>correlation between the target item and the aggregate score of the remaining items. For example, the item-total correlation value at 0</w:t>
      </w:r>
      <w:r w:rsidR="00762B9A">
        <w:rPr>
          <w:rFonts w:ascii="Times New Roman" w:hAnsi="Times New Roman" w:cs="Times New Roman"/>
          <w:sz w:val="24"/>
          <w:szCs w:val="24"/>
          <w:lang w:val="en-US"/>
        </w:rPr>
        <w:t xml:space="preserve">.701 for I1 in Table </w:t>
      </w:r>
      <w:r w:rsidR="00A330ED">
        <w:rPr>
          <w:rFonts w:ascii="Times New Roman" w:hAnsi="Times New Roman" w:cs="Times New Roman"/>
          <w:sz w:val="24"/>
          <w:szCs w:val="24"/>
          <w:lang w:val="en-US"/>
        </w:rPr>
        <w:t>1</w:t>
      </w:r>
      <w:r w:rsidR="00762B9A">
        <w:rPr>
          <w:rFonts w:ascii="Times New Roman" w:hAnsi="Times New Roman" w:cs="Times New Roman"/>
          <w:sz w:val="24"/>
          <w:szCs w:val="24"/>
          <w:lang w:val="en-US"/>
        </w:rPr>
        <w:t xml:space="preserve"> indicated</w:t>
      </w:r>
      <w:r w:rsidR="000452FE">
        <w:rPr>
          <w:rFonts w:ascii="Times New Roman" w:hAnsi="Times New Roman" w:cs="Times New Roman"/>
          <w:sz w:val="24"/>
          <w:szCs w:val="24"/>
          <w:lang w:val="en-US"/>
        </w:rPr>
        <w:t xml:space="preserve"> </w:t>
      </w:r>
      <w:r w:rsidR="0096152C">
        <w:rPr>
          <w:rFonts w:ascii="Times New Roman" w:hAnsi="Times New Roman" w:cs="Times New Roman"/>
          <w:sz w:val="24"/>
          <w:szCs w:val="24"/>
          <w:lang w:val="en-US"/>
        </w:rPr>
        <w:t xml:space="preserve">a </w:t>
      </w:r>
      <w:r w:rsidR="000452FE">
        <w:rPr>
          <w:rFonts w:ascii="Times New Roman" w:hAnsi="Times New Roman" w:cs="Times New Roman"/>
          <w:sz w:val="24"/>
          <w:szCs w:val="24"/>
          <w:lang w:val="en-US"/>
        </w:rPr>
        <w:t xml:space="preserve">fairly positive and strong relationship between item I1 and the </w:t>
      </w:r>
      <w:r w:rsidR="0096152C">
        <w:rPr>
          <w:rFonts w:ascii="Times New Roman" w:hAnsi="Times New Roman" w:cs="Times New Roman"/>
          <w:sz w:val="24"/>
          <w:szCs w:val="24"/>
          <w:lang w:val="en-US"/>
        </w:rPr>
        <w:t>other seven</w:t>
      </w:r>
      <w:r w:rsidR="000452FE">
        <w:rPr>
          <w:rFonts w:ascii="Times New Roman" w:hAnsi="Times New Roman" w:cs="Times New Roman"/>
          <w:sz w:val="24"/>
          <w:szCs w:val="24"/>
          <w:lang w:val="en-US"/>
        </w:rPr>
        <w:t xml:space="preserve"> items. </w:t>
      </w:r>
      <w:r w:rsidR="000F7E95">
        <w:rPr>
          <w:rFonts w:ascii="Times New Roman" w:hAnsi="Times New Roman" w:cs="Times New Roman"/>
          <w:sz w:val="24"/>
          <w:szCs w:val="24"/>
          <w:lang w:val="en-US"/>
        </w:rPr>
        <w:t>All these</w:t>
      </w:r>
      <w:r w:rsidR="000A0627">
        <w:rPr>
          <w:rFonts w:ascii="Times New Roman" w:hAnsi="Times New Roman" w:cs="Times New Roman"/>
          <w:sz w:val="24"/>
          <w:szCs w:val="24"/>
          <w:lang w:val="en-US"/>
        </w:rPr>
        <w:t xml:space="preserve"> relative</w:t>
      </w:r>
      <w:r w:rsidR="000E5CDE">
        <w:rPr>
          <w:rFonts w:ascii="Times New Roman" w:hAnsi="Times New Roman" w:cs="Times New Roman"/>
          <w:sz w:val="24"/>
          <w:szCs w:val="24"/>
          <w:lang w:val="en-US"/>
        </w:rPr>
        <w:t>ly</w:t>
      </w:r>
      <w:r w:rsidR="000A0627">
        <w:rPr>
          <w:rFonts w:ascii="Times New Roman" w:hAnsi="Times New Roman" w:cs="Times New Roman"/>
          <w:sz w:val="24"/>
          <w:szCs w:val="24"/>
          <w:lang w:val="en-US"/>
        </w:rPr>
        <w:t xml:space="preserve"> high</w:t>
      </w:r>
      <w:r w:rsidR="00DC5326">
        <w:rPr>
          <w:rFonts w:ascii="Times New Roman" w:hAnsi="Times New Roman" w:cs="Times New Roman"/>
          <w:sz w:val="24"/>
          <w:szCs w:val="24"/>
          <w:lang w:val="en-US"/>
        </w:rPr>
        <w:t xml:space="preserve"> </w:t>
      </w:r>
      <w:r w:rsidR="000F7E95" w:rsidRPr="000F7E95">
        <w:rPr>
          <w:rFonts w:ascii="Times New Roman" w:hAnsi="Times New Roman" w:cs="Times New Roman"/>
          <w:sz w:val="24"/>
          <w:szCs w:val="24"/>
          <w:lang w:val="en-US"/>
        </w:rPr>
        <w:t>item-total correlation value</w:t>
      </w:r>
      <w:r w:rsidR="000F7E95">
        <w:rPr>
          <w:rFonts w:ascii="Times New Roman" w:hAnsi="Times New Roman" w:cs="Times New Roman"/>
          <w:sz w:val="24"/>
          <w:szCs w:val="24"/>
          <w:lang w:val="en-US"/>
        </w:rPr>
        <w:t xml:space="preserve">s in Table </w:t>
      </w:r>
      <w:r w:rsidR="00A330ED">
        <w:rPr>
          <w:rFonts w:ascii="Times New Roman" w:hAnsi="Times New Roman" w:cs="Times New Roman"/>
          <w:sz w:val="24"/>
          <w:szCs w:val="24"/>
          <w:lang w:val="en-US"/>
        </w:rPr>
        <w:t>1</w:t>
      </w:r>
      <w:r w:rsidR="00F94AEB">
        <w:rPr>
          <w:rFonts w:ascii="Times New Roman" w:hAnsi="Times New Roman" w:cs="Times New Roman"/>
          <w:sz w:val="24"/>
          <w:szCs w:val="24"/>
          <w:lang w:val="en-US"/>
        </w:rPr>
        <w:t xml:space="preserve"> suggest</w:t>
      </w:r>
      <w:r w:rsidR="00762B9A">
        <w:rPr>
          <w:rFonts w:ascii="Times New Roman" w:hAnsi="Times New Roman" w:cs="Times New Roman"/>
          <w:sz w:val="24"/>
          <w:szCs w:val="24"/>
          <w:lang w:val="en-US"/>
        </w:rPr>
        <w:t>ed</w:t>
      </w:r>
      <w:r w:rsidR="00F94AEB">
        <w:rPr>
          <w:rFonts w:ascii="Times New Roman" w:hAnsi="Times New Roman" w:cs="Times New Roman"/>
          <w:sz w:val="24"/>
          <w:szCs w:val="24"/>
          <w:lang w:val="en-US"/>
        </w:rPr>
        <w:t xml:space="preserve"> that each</w:t>
      </w:r>
      <w:r w:rsidR="000A0627">
        <w:rPr>
          <w:rFonts w:ascii="Times New Roman" w:hAnsi="Times New Roman" w:cs="Times New Roman"/>
          <w:sz w:val="24"/>
          <w:szCs w:val="24"/>
          <w:lang w:val="en-US"/>
        </w:rPr>
        <w:t xml:space="preserve"> item</w:t>
      </w:r>
      <w:r w:rsidR="00F94AEB">
        <w:rPr>
          <w:rFonts w:ascii="Times New Roman" w:hAnsi="Times New Roman" w:cs="Times New Roman"/>
          <w:sz w:val="24"/>
          <w:szCs w:val="24"/>
          <w:lang w:val="en-US"/>
        </w:rPr>
        <w:t>’s</w:t>
      </w:r>
      <w:r w:rsidR="00DC5326">
        <w:rPr>
          <w:rFonts w:ascii="Times New Roman" w:hAnsi="Times New Roman" w:cs="Times New Roman"/>
          <w:sz w:val="24"/>
          <w:szCs w:val="24"/>
          <w:lang w:val="en-US"/>
        </w:rPr>
        <w:t xml:space="preserve"> </w:t>
      </w:r>
      <w:r w:rsidR="00D114B9">
        <w:rPr>
          <w:rFonts w:ascii="Times New Roman" w:hAnsi="Times New Roman" w:cs="Times New Roman"/>
          <w:sz w:val="24"/>
          <w:szCs w:val="24"/>
          <w:lang w:val="en-US"/>
        </w:rPr>
        <w:t>Likert scale</w:t>
      </w:r>
      <w:r w:rsidR="00DC5326">
        <w:rPr>
          <w:rFonts w:ascii="Times New Roman" w:hAnsi="Times New Roman" w:cs="Times New Roman"/>
          <w:sz w:val="24"/>
          <w:szCs w:val="24"/>
          <w:lang w:val="en-US"/>
        </w:rPr>
        <w:t xml:space="preserve"> </w:t>
      </w:r>
      <w:r w:rsidR="00762B9A">
        <w:rPr>
          <w:rFonts w:ascii="Times New Roman" w:hAnsi="Times New Roman" w:cs="Times New Roman"/>
          <w:sz w:val="24"/>
          <w:szCs w:val="24"/>
          <w:lang w:val="en-US"/>
        </w:rPr>
        <w:t>score wa</w:t>
      </w:r>
      <w:r w:rsidR="000A0627">
        <w:rPr>
          <w:rFonts w:ascii="Times New Roman" w:hAnsi="Times New Roman" w:cs="Times New Roman"/>
          <w:sz w:val="24"/>
          <w:szCs w:val="24"/>
          <w:lang w:val="en-US"/>
        </w:rPr>
        <w:t xml:space="preserve">s somewhat internally consistent with </w:t>
      </w:r>
      <w:r w:rsidR="00D114B9">
        <w:rPr>
          <w:rFonts w:ascii="Times New Roman" w:hAnsi="Times New Roman" w:cs="Times New Roman"/>
          <w:sz w:val="24"/>
          <w:szCs w:val="24"/>
          <w:lang w:val="en-US"/>
        </w:rPr>
        <w:t xml:space="preserve">that of </w:t>
      </w:r>
      <w:r w:rsidR="000A0627">
        <w:rPr>
          <w:rFonts w:ascii="Times New Roman" w:hAnsi="Times New Roman" w:cs="Times New Roman"/>
          <w:sz w:val="24"/>
          <w:szCs w:val="24"/>
          <w:lang w:val="en-US"/>
        </w:rPr>
        <w:t>other ite</w:t>
      </w:r>
      <w:r w:rsidR="00762B9A">
        <w:rPr>
          <w:rFonts w:ascii="Times New Roman" w:hAnsi="Times New Roman" w:cs="Times New Roman"/>
          <w:sz w:val="24"/>
          <w:szCs w:val="24"/>
          <w:lang w:val="en-US"/>
        </w:rPr>
        <w:t xml:space="preserve">ms. The internal </w:t>
      </w:r>
      <w:r w:rsidR="00762B9A">
        <w:rPr>
          <w:rFonts w:ascii="Times New Roman" w:hAnsi="Times New Roman" w:cs="Times New Roman"/>
          <w:sz w:val="24"/>
          <w:szCs w:val="24"/>
          <w:lang w:val="en-US"/>
        </w:rPr>
        <w:lastRenderedPageBreak/>
        <w:t>consistency could</w:t>
      </w:r>
      <w:r w:rsidR="000A0627">
        <w:rPr>
          <w:rFonts w:ascii="Times New Roman" w:hAnsi="Times New Roman" w:cs="Times New Roman"/>
          <w:sz w:val="24"/>
          <w:szCs w:val="24"/>
          <w:lang w:val="en-US"/>
        </w:rPr>
        <w:t xml:space="preserve"> be further tested by the </w:t>
      </w:r>
      <w:r w:rsidR="00CE16F2">
        <w:rPr>
          <w:rFonts w:ascii="Times New Roman" w:hAnsi="Times New Roman" w:cs="Times New Roman"/>
          <w:sz w:val="24"/>
          <w:szCs w:val="24"/>
          <w:lang w:val="en-US"/>
        </w:rPr>
        <w:t xml:space="preserve">individual </w:t>
      </w:r>
      <w:r w:rsidR="000A0627" w:rsidRPr="000A0627">
        <w:rPr>
          <w:rFonts w:ascii="Times New Roman" w:hAnsi="Times New Roman" w:cs="Times New Roman"/>
          <w:sz w:val="24"/>
          <w:szCs w:val="24"/>
          <w:lang w:val="en-US"/>
        </w:rPr>
        <w:t>Cronbach’s alpha</w:t>
      </w:r>
      <w:r w:rsidR="000A0627">
        <w:rPr>
          <w:rFonts w:ascii="Times New Roman" w:hAnsi="Times New Roman" w:cs="Times New Roman"/>
          <w:sz w:val="24"/>
          <w:szCs w:val="24"/>
          <w:lang w:val="en-US"/>
        </w:rPr>
        <w:t xml:space="preserve"> valu</w:t>
      </w:r>
      <w:r w:rsidR="00CE16F2">
        <w:rPr>
          <w:rFonts w:ascii="Times New Roman" w:hAnsi="Times New Roman" w:cs="Times New Roman"/>
          <w:sz w:val="24"/>
          <w:szCs w:val="24"/>
          <w:lang w:val="en-US"/>
        </w:rPr>
        <w:t xml:space="preserve">e </w:t>
      </w:r>
      <w:r w:rsidR="00762B9A">
        <w:rPr>
          <w:rFonts w:ascii="Times New Roman" w:hAnsi="Times New Roman" w:cs="Times New Roman"/>
          <w:sz w:val="24"/>
          <w:szCs w:val="24"/>
          <w:lang w:val="en-US"/>
        </w:rPr>
        <w:t xml:space="preserve">in Table </w:t>
      </w:r>
      <w:r w:rsidR="00A330ED">
        <w:rPr>
          <w:rFonts w:ascii="Times New Roman" w:hAnsi="Times New Roman" w:cs="Times New Roman"/>
          <w:sz w:val="24"/>
          <w:szCs w:val="24"/>
          <w:lang w:val="en-US"/>
        </w:rPr>
        <w:t>1</w:t>
      </w:r>
      <w:r w:rsidR="00762B9A">
        <w:rPr>
          <w:rFonts w:ascii="Times New Roman" w:hAnsi="Times New Roman" w:cs="Times New Roman"/>
          <w:sz w:val="24"/>
          <w:szCs w:val="24"/>
          <w:lang w:val="en-US"/>
        </w:rPr>
        <w:t>, which showed</w:t>
      </w:r>
      <w:r w:rsidR="00B442C8">
        <w:rPr>
          <w:rFonts w:ascii="Times New Roman" w:hAnsi="Times New Roman" w:cs="Times New Roman"/>
          <w:sz w:val="24"/>
          <w:szCs w:val="24"/>
          <w:lang w:val="en-US"/>
        </w:rPr>
        <w:t xml:space="preserve"> the changed </w:t>
      </w:r>
      <w:r w:rsidR="00B442C8" w:rsidRPr="000A0627">
        <w:rPr>
          <w:rFonts w:ascii="Times New Roman" w:hAnsi="Times New Roman" w:cs="Times New Roman"/>
          <w:sz w:val="24"/>
          <w:szCs w:val="24"/>
          <w:lang w:val="en-US"/>
        </w:rPr>
        <w:t>Cronbach’s alpha</w:t>
      </w:r>
      <w:r w:rsidR="00762B9A">
        <w:rPr>
          <w:rFonts w:ascii="Times New Roman" w:hAnsi="Times New Roman" w:cs="Times New Roman"/>
          <w:sz w:val="24"/>
          <w:szCs w:val="24"/>
          <w:lang w:val="en-US"/>
        </w:rPr>
        <w:t xml:space="preserve"> value if the given item wa</w:t>
      </w:r>
      <w:r w:rsidR="00B442C8">
        <w:rPr>
          <w:rFonts w:ascii="Times New Roman" w:hAnsi="Times New Roman" w:cs="Times New Roman"/>
          <w:sz w:val="24"/>
          <w:szCs w:val="24"/>
          <w:lang w:val="en-US"/>
        </w:rPr>
        <w:t>s removed</w:t>
      </w:r>
      <w:r w:rsidR="00CE16F2">
        <w:rPr>
          <w:rFonts w:ascii="Times New Roman" w:hAnsi="Times New Roman" w:cs="Times New Roman"/>
          <w:sz w:val="24"/>
          <w:szCs w:val="24"/>
          <w:lang w:val="en-US"/>
        </w:rPr>
        <w:t xml:space="preserve"> from this section</w:t>
      </w:r>
      <w:r w:rsidR="00B442C8">
        <w:rPr>
          <w:rFonts w:ascii="Times New Roman" w:hAnsi="Times New Roman" w:cs="Times New Roman"/>
          <w:sz w:val="24"/>
          <w:szCs w:val="24"/>
          <w:lang w:val="en-US"/>
        </w:rPr>
        <w:t xml:space="preserve">. All values lower than the original </w:t>
      </w:r>
      <w:r w:rsidR="0096152C">
        <w:rPr>
          <w:rFonts w:ascii="Times New Roman" w:hAnsi="Times New Roman" w:cs="Times New Roman"/>
          <w:sz w:val="24"/>
          <w:szCs w:val="24"/>
          <w:lang w:val="en-US"/>
        </w:rPr>
        <w:t>value</w:t>
      </w:r>
      <w:r w:rsidR="00B442C8">
        <w:rPr>
          <w:rFonts w:ascii="Times New Roman" w:hAnsi="Times New Roman" w:cs="Times New Roman"/>
          <w:sz w:val="24"/>
          <w:szCs w:val="24"/>
          <w:lang w:val="en-US"/>
        </w:rPr>
        <w:t xml:space="preserve"> </w:t>
      </w:r>
      <w:r w:rsidR="0096152C">
        <w:rPr>
          <w:rFonts w:ascii="Times New Roman" w:hAnsi="Times New Roman" w:cs="Times New Roman"/>
          <w:sz w:val="24"/>
          <w:szCs w:val="24"/>
          <w:lang w:val="en-US"/>
        </w:rPr>
        <w:t>of</w:t>
      </w:r>
      <w:r w:rsidR="00B442C8">
        <w:rPr>
          <w:rFonts w:ascii="Times New Roman" w:hAnsi="Times New Roman" w:cs="Times New Roman"/>
          <w:sz w:val="24"/>
          <w:szCs w:val="24"/>
          <w:lang w:val="en-US"/>
        </w:rPr>
        <w:t xml:space="preserve"> 0.921 indicate</w:t>
      </w:r>
      <w:r w:rsidR="00762B9A">
        <w:rPr>
          <w:rFonts w:ascii="Times New Roman" w:hAnsi="Times New Roman" w:cs="Times New Roman"/>
          <w:sz w:val="24"/>
          <w:szCs w:val="24"/>
          <w:lang w:val="en-US"/>
        </w:rPr>
        <w:t>d</w:t>
      </w:r>
      <w:r w:rsidR="00B442C8">
        <w:rPr>
          <w:rFonts w:ascii="Times New Roman" w:hAnsi="Times New Roman" w:cs="Times New Roman"/>
          <w:sz w:val="24"/>
          <w:szCs w:val="24"/>
          <w:lang w:val="en-US"/>
        </w:rPr>
        <w:t xml:space="preserve"> that each of the eight items positively contribute</w:t>
      </w:r>
      <w:r w:rsidR="00762B9A">
        <w:rPr>
          <w:rFonts w:ascii="Times New Roman" w:hAnsi="Times New Roman" w:cs="Times New Roman"/>
          <w:sz w:val="24"/>
          <w:szCs w:val="24"/>
          <w:lang w:val="en-US"/>
        </w:rPr>
        <w:t>d</w:t>
      </w:r>
      <w:r w:rsidR="00B442C8">
        <w:rPr>
          <w:rFonts w:ascii="Times New Roman" w:hAnsi="Times New Roman" w:cs="Times New Roman"/>
          <w:sz w:val="24"/>
          <w:szCs w:val="24"/>
          <w:lang w:val="en-US"/>
        </w:rPr>
        <w:t xml:space="preserve"> to the internal consistency. </w:t>
      </w:r>
    </w:p>
    <w:p w14:paraId="2EFCB3AF" w14:textId="2CDC3045" w:rsidR="00951DDA" w:rsidRDefault="00951DDA" w:rsidP="00951DDA">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Developing internal collaborat</w:t>
      </w:r>
      <w:r w:rsidR="00762B9A">
        <w:rPr>
          <w:rFonts w:ascii="Times New Roman" w:hAnsi="Times New Roman" w:cs="Times New Roman"/>
          <w:sz w:val="24"/>
          <w:szCs w:val="24"/>
          <w:lang w:val="en-US"/>
        </w:rPr>
        <w:t>ion according to BIM standards wa</w:t>
      </w:r>
      <w:r>
        <w:rPr>
          <w:rFonts w:ascii="Times New Roman" w:hAnsi="Times New Roman" w:cs="Times New Roman"/>
          <w:sz w:val="24"/>
          <w:szCs w:val="24"/>
          <w:lang w:val="en-US"/>
        </w:rPr>
        <w:t>s conside</w:t>
      </w:r>
      <w:r w:rsidR="00570A01">
        <w:rPr>
          <w:rFonts w:ascii="Times New Roman" w:hAnsi="Times New Roman" w:cs="Times New Roman"/>
          <w:sz w:val="24"/>
          <w:szCs w:val="24"/>
          <w:lang w:val="en-US"/>
        </w:rPr>
        <w:t>red the top priority in</w:t>
      </w:r>
      <w:r>
        <w:rPr>
          <w:rFonts w:ascii="Times New Roman" w:hAnsi="Times New Roman" w:cs="Times New Roman"/>
          <w:sz w:val="24"/>
          <w:szCs w:val="24"/>
          <w:lang w:val="en-US"/>
        </w:rPr>
        <w:t xml:space="preserve"> BIM </w:t>
      </w:r>
      <w:r w:rsidR="00570A01">
        <w:rPr>
          <w:rFonts w:ascii="Times New Roman" w:hAnsi="Times New Roman" w:cs="Times New Roman"/>
          <w:sz w:val="24"/>
          <w:szCs w:val="24"/>
          <w:lang w:val="en-US"/>
        </w:rPr>
        <w:t xml:space="preserve">investment </w:t>
      </w:r>
      <w:r>
        <w:rPr>
          <w:rFonts w:ascii="Times New Roman" w:hAnsi="Times New Roman" w:cs="Times New Roman"/>
          <w:sz w:val="24"/>
          <w:szCs w:val="24"/>
          <w:lang w:val="en-US"/>
        </w:rPr>
        <w:t xml:space="preserve">according to the </w:t>
      </w:r>
      <w:r w:rsidRPr="00063D11">
        <w:rPr>
          <w:rFonts w:ascii="Times New Roman" w:hAnsi="Times New Roman" w:cs="Times New Roman"/>
          <w:i/>
          <w:sz w:val="24"/>
          <w:szCs w:val="24"/>
          <w:lang w:val="en-US"/>
        </w:rPr>
        <w:t xml:space="preserve">RII </w:t>
      </w:r>
      <w:r w:rsidR="00762B9A">
        <w:rPr>
          <w:rFonts w:ascii="Times New Roman" w:hAnsi="Times New Roman" w:cs="Times New Roman"/>
          <w:sz w:val="24"/>
          <w:szCs w:val="24"/>
          <w:lang w:val="en-US"/>
        </w:rPr>
        <w:t>score calculated. This wa</w:t>
      </w:r>
      <w:r>
        <w:rPr>
          <w:rFonts w:ascii="Times New Roman" w:hAnsi="Times New Roman" w:cs="Times New Roman"/>
          <w:sz w:val="24"/>
          <w:szCs w:val="24"/>
          <w:lang w:val="en-US"/>
        </w:rPr>
        <w:t xml:space="preserve">s consistent with the findings from </w:t>
      </w:r>
      <w:proofErr w:type="spellStart"/>
      <w:r>
        <w:rPr>
          <w:rFonts w:ascii="Times New Roman" w:hAnsi="Times New Roman" w:cs="Times New Roman"/>
          <w:sz w:val="24"/>
          <w:szCs w:val="24"/>
          <w:lang w:val="en-US"/>
        </w:rPr>
        <w:t>He</w:t>
      </w:r>
      <w:proofErr w:type="spellEnd"/>
      <w:r>
        <w:rPr>
          <w:rFonts w:ascii="Times New Roman" w:hAnsi="Times New Roman" w:cs="Times New Roman"/>
          <w:sz w:val="24"/>
          <w:szCs w:val="24"/>
          <w:lang w:val="en-US"/>
        </w:rPr>
        <w:t xml:space="preserve"> et al. (2012), CCIA (2013), SZEDA (2013), and </w:t>
      </w:r>
      <w:proofErr w:type="spellStart"/>
      <w:r>
        <w:rPr>
          <w:rFonts w:ascii="Times New Roman" w:hAnsi="Times New Roman" w:cs="Times New Roman"/>
          <w:sz w:val="24"/>
          <w:szCs w:val="24"/>
          <w:lang w:val="en-US"/>
        </w:rPr>
        <w:t>Eadie</w:t>
      </w:r>
      <w:proofErr w:type="spellEnd"/>
      <w:r>
        <w:rPr>
          <w:rFonts w:ascii="Times New Roman" w:hAnsi="Times New Roman" w:cs="Times New Roman"/>
          <w:sz w:val="24"/>
          <w:szCs w:val="24"/>
          <w:lang w:val="en-US"/>
        </w:rPr>
        <w:t xml:space="preserve"> et al. (2013) that collaboration was considered the key of successful BIM implementation. On the other hand, lack of well-established standards and legislation was identified by </w:t>
      </w:r>
      <w:proofErr w:type="spellStart"/>
      <w:r>
        <w:rPr>
          <w:rFonts w:ascii="Times New Roman" w:hAnsi="Times New Roman" w:cs="Times New Roman"/>
          <w:sz w:val="24"/>
          <w:szCs w:val="24"/>
          <w:lang w:val="en-US"/>
        </w:rPr>
        <w:t>He</w:t>
      </w:r>
      <w:proofErr w:type="spellEnd"/>
      <w:r>
        <w:rPr>
          <w:rFonts w:ascii="Times New Roman" w:hAnsi="Times New Roman" w:cs="Times New Roman"/>
          <w:sz w:val="24"/>
          <w:szCs w:val="24"/>
          <w:lang w:val="en-US"/>
        </w:rPr>
        <w:t xml:space="preserve"> et al. (2012) as one major challenge for implementing BIM in China’s AE</w:t>
      </w:r>
      <w:r w:rsidR="00570A01">
        <w:rPr>
          <w:rFonts w:ascii="Times New Roman" w:hAnsi="Times New Roman" w:cs="Times New Roman"/>
          <w:sz w:val="24"/>
          <w:szCs w:val="24"/>
          <w:lang w:val="en-US"/>
        </w:rPr>
        <w:t>C market. Top three important</w:t>
      </w:r>
      <w:r>
        <w:rPr>
          <w:rFonts w:ascii="Times New Roman" w:hAnsi="Times New Roman" w:cs="Times New Roman"/>
          <w:sz w:val="24"/>
          <w:szCs w:val="24"/>
          <w:lang w:val="en-US"/>
        </w:rPr>
        <w:t xml:space="preserve"> BIM investment areas perceived by respondents in Table </w:t>
      </w:r>
      <w:r w:rsidR="00A330ED">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762B9A">
        <w:rPr>
          <w:rFonts w:ascii="Times New Roman" w:hAnsi="Times New Roman" w:cs="Times New Roman"/>
          <w:sz w:val="24"/>
          <w:szCs w:val="24"/>
          <w:lang w:val="en-US"/>
        </w:rPr>
        <w:t>were</w:t>
      </w:r>
      <w:r>
        <w:rPr>
          <w:rFonts w:ascii="Times New Roman" w:hAnsi="Times New Roman" w:cs="Times New Roman"/>
          <w:sz w:val="24"/>
          <w:szCs w:val="24"/>
          <w:lang w:val="en-US"/>
        </w:rPr>
        <w:t xml:space="preserve"> all relate</w:t>
      </w:r>
      <w:r w:rsidR="00762B9A">
        <w:rPr>
          <w:rFonts w:ascii="Times New Roman" w:hAnsi="Times New Roman" w:cs="Times New Roman"/>
          <w:sz w:val="24"/>
          <w:szCs w:val="24"/>
          <w:lang w:val="en-US"/>
        </w:rPr>
        <w:t>d to collaboration. This conveyed</w:t>
      </w:r>
      <w:r>
        <w:rPr>
          <w:rFonts w:ascii="Times New Roman" w:hAnsi="Times New Roman" w:cs="Times New Roman"/>
          <w:sz w:val="24"/>
          <w:szCs w:val="24"/>
          <w:lang w:val="en-US"/>
        </w:rPr>
        <w:t xml:space="preserve"> the information to stake holders that investing on solving BIM collaboration issues within the context of existing BIM standards, with project partners, and technical support to enhance the software interoperability would be the priority. In contrast, BIM training, development of BIM digital libraries, and update</w:t>
      </w:r>
      <w:r w:rsidR="00762B9A">
        <w:rPr>
          <w:rFonts w:ascii="Times New Roman" w:hAnsi="Times New Roman" w:cs="Times New Roman"/>
          <w:sz w:val="24"/>
          <w:szCs w:val="24"/>
          <w:lang w:val="en-US"/>
        </w:rPr>
        <w:t>s of hardware wer</w:t>
      </w:r>
      <w:r w:rsidR="007B609B">
        <w:rPr>
          <w:rFonts w:ascii="Times New Roman" w:hAnsi="Times New Roman" w:cs="Times New Roman"/>
          <w:sz w:val="24"/>
          <w:szCs w:val="24"/>
          <w:lang w:val="en-US"/>
        </w:rPr>
        <w:t xml:space="preserve">e ranked lower in Table </w:t>
      </w:r>
      <w:r w:rsidR="00A330ED">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
    <w:p w14:paraId="2F860C7A" w14:textId="6DC6F6DF" w:rsidR="00951DDA" w:rsidRDefault="00762B9A" w:rsidP="00DA5769">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overall sample wa</w:t>
      </w:r>
      <w:r w:rsidR="00951DDA">
        <w:rPr>
          <w:rFonts w:ascii="Times New Roman" w:hAnsi="Times New Roman" w:cs="Times New Roman"/>
          <w:sz w:val="24"/>
          <w:szCs w:val="24"/>
          <w:lang w:val="en-US"/>
        </w:rPr>
        <w:t>s also divided into subgroups according to the profession and BIM experience levels</w:t>
      </w:r>
      <w:r w:rsidR="00266338">
        <w:rPr>
          <w:rFonts w:ascii="Times New Roman" w:hAnsi="Times New Roman" w:cs="Times New Roman"/>
          <w:sz w:val="24"/>
          <w:szCs w:val="24"/>
          <w:lang w:val="en-US"/>
        </w:rPr>
        <w:t xml:space="preserve"> defined in Fig.2</w:t>
      </w:r>
      <w:r>
        <w:rPr>
          <w:rFonts w:ascii="Times New Roman" w:hAnsi="Times New Roman" w:cs="Times New Roman"/>
          <w:sz w:val="24"/>
          <w:szCs w:val="24"/>
          <w:lang w:val="en-US"/>
        </w:rPr>
        <w:t xml:space="preserve">. Table </w:t>
      </w:r>
      <w:r w:rsidR="00A330ED">
        <w:rPr>
          <w:rFonts w:ascii="Times New Roman" w:hAnsi="Times New Roman" w:cs="Times New Roman"/>
          <w:sz w:val="24"/>
          <w:szCs w:val="24"/>
          <w:lang w:val="en-US"/>
        </w:rPr>
        <w:t>2</w:t>
      </w:r>
      <w:r>
        <w:rPr>
          <w:rFonts w:ascii="Times New Roman" w:hAnsi="Times New Roman" w:cs="Times New Roman"/>
          <w:sz w:val="24"/>
          <w:szCs w:val="24"/>
          <w:lang w:val="en-US"/>
        </w:rPr>
        <w:t xml:space="preserve"> demonstrated</w:t>
      </w:r>
      <w:r w:rsidR="00951DDA">
        <w:rPr>
          <w:rFonts w:ascii="Times New Roman" w:hAnsi="Times New Roman" w:cs="Times New Roman"/>
          <w:sz w:val="24"/>
          <w:szCs w:val="24"/>
          <w:lang w:val="en-US"/>
        </w:rPr>
        <w:t xml:space="preserve"> the ANOVA analysis on</w:t>
      </w:r>
      <w:r w:rsidR="0092135B">
        <w:rPr>
          <w:rFonts w:ascii="Times New Roman" w:hAnsi="Times New Roman" w:cs="Times New Roman"/>
          <w:sz w:val="24"/>
          <w:szCs w:val="24"/>
          <w:lang w:val="en-US"/>
        </w:rPr>
        <w:t xml:space="preserve"> these eight BIM investment </w:t>
      </w:r>
      <w:r w:rsidR="00951DDA">
        <w:rPr>
          <w:rFonts w:ascii="Times New Roman" w:hAnsi="Times New Roman" w:cs="Times New Roman"/>
          <w:sz w:val="24"/>
          <w:szCs w:val="24"/>
          <w:lang w:val="en-US"/>
        </w:rPr>
        <w:t xml:space="preserve">area related items among subgroups. </w:t>
      </w:r>
    </w:p>
    <w:p w14:paraId="443CBE67" w14:textId="483150E9" w:rsidR="002235EF" w:rsidRPr="002235EF" w:rsidRDefault="002235EF" w:rsidP="001463A8">
      <w:pPr>
        <w:spacing w:after="0" w:line="480" w:lineRule="auto"/>
        <w:ind w:firstLine="360"/>
        <w:jc w:val="both"/>
        <w:rPr>
          <w:rFonts w:ascii="Times New Roman" w:hAnsi="Times New Roman" w:cs="Times New Roman"/>
          <w:sz w:val="24"/>
          <w:szCs w:val="24"/>
          <w:lang w:val="en-US"/>
        </w:rPr>
      </w:pPr>
      <w:r w:rsidRPr="002235E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overall mean value above or close to </w:t>
      </w:r>
      <w:r w:rsidR="00444395">
        <w:rPr>
          <w:rFonts w:ascii="Times New Roman" w:hAnsi="Times New Roman" w:cs="Times New Roman"/>
          <w:sz w:val="24"/>
          <w:szCs w:val="24"/>
          <w:lang w:val="en-US"/>
        </w:rPr>
        <w:t>4.0 indicate</w:t>
      </w:r>
      <w:r w:rsidR="00762B9A">
        <w:rPr>
          <w:rFonts w:ascii="Times New Roman" w:hAnsi="Times New Roman" w:cs="Times New Roman"/>
          <w:sz w:val="24"/>
          <w:szCs w:val="24"/>
          <w:lang w:val="en-US"/>
        </w:rPr>
        <w:t>d</w:t>
      </w:r>
      <w:r w:rsidR="00444395">
        <w:rPr>
          <w:rFonts w:ascii="Times New Roman" w:hAnsi="Times New Roman" w:cs="Times New Roman"/>
          <w:sz w:val="24"/>
          <w:szCs w:val="24"/>
          <w:lang w:val="en-US"/>
        </w:rPr>
        <w:t xml:space="preserve"> that the </w:t>
      </w:r>
      <w:r w:rsidR="009F0887">
        <w:rPr>
          <w:rFonts w:ascii="Times New Roman" w:hAnsi="Times New Roman" w:cs="Times New Roman"/>
          <w:sz w:val="24"/>
          <w:szCs w:val="24"/>
          <w:lang w:val="en-US"/>
        </w:rPr>
        <w:t>six</w:t>
      </w:r>
      <w:r w:rsidR="00444395">
        <w:rPr>
          <w:rFonts w:ascii="Times New Roman" w:hAnsi="Times New Roman" w:cs="Times New Roman"/>
          <w:sz w:val="24"/>
          <w:szCs w:val="24"/>
          <w:lang w:val="en-US"/>
        </w:rPr>
        <w:t xml:space="preserve"> area</w:t>
      </w:r>
      <w:r>
        <w:rPr>
          <w:rFonts w:ascii="Times New Roman" w:hAnsi="Times New Roman" w:cs="Times New Roman"/>
          <w:sz w:val="24"/>
          <w:szCs w:val="24"/>
          <w:lang w:val="en-US"/>
        </w:rPr>
        <w:t xml:space="preserve">s </w:t>
      </w:r>
      <w:r w:rsidR="009F0887">
        <w:rPr>
          <w:rFonts w:ascii="Times New Roman" w:hAnsi="Times New Roman" w:cs="Times New Roman"/>
          <w:sz w:val="24"/>
          <w:szCs w:val="24"/>
          <w:lang w:val="en-US"/>
        </w:rPr>
        <w:t xml:space="preserve">(i.e., I1 to I6 in Table 1 and Table 2) </w:t>
      </w:r>
      <w:r>
        <w:rPr>
          <w:rFonts w:ascii="Times New Roman" w:hAnsi="Times New Roman" w:cs="Times New Roman"/>
          <w:sz w:val="24"/>
          <w:szCs w:val="24"/>
          <w:lang w:val="en-US"/>
        </w:rPr>
        <w:t>were consi</w:t>
      </w:r>
      <w:r w:rsidR="00444395">
        <w:rPr>
          <w:rFonts w:ascii="Times New Roman" w:hAnsi="Times New Roman" w:cs="Times New Roman"/>
          <w:sz w:val="24"/>
          <w:szCs w:val="24"/>
          <w:lang w:val="en-US"/>
        </w:rPr>
        <w:t xml:space="preserve">dered </w:t>
      </w:r>
      <w:r w:rsidR="009F0887">
        <w:rPr>
          <w:rFonts w:ascii="Times New Roman" w:hAnsi="Times New Roman" w:cs="Times New Roman"/>
          <w:sz w:val="24"/>
          <w:szCs w:val="24"/>
          <w:lang w:val="en-US"/>
        </w:rPr>
        <w:t xml:space="preserve">more </w:t>
      </w:r>
      <w:r w:rsidR="00444395">
        <w:rPr>
          <w:rFonts w:ascii="Times New Roman" w:hAnsi="Times New Roman" w:cs="Times New Roman"/>
          <w:sz w:val="24"/>
          <w:szCs w:val="24"/>
          <w:lang w:val="en-US"/>
        </w:rPr>
        <w:t>important in BIM investment</w:t>
      </w:r>
      <w:r>
        <w:rPr>
          <w:rFonts w:ascii="Times New Roman" w:hAnsi="Times New Roman" w:cs="Times New Roman"/>
          <w:sz w:val="24"/>
          <w:szCs w:val="24"/>
          <w:lang w:val="en-US"/>
        </w:rPr>
        <w:t xml:space="preserve">. All </w:t>
      </w:r>
      <w:r w:rsidRPr="002235EF">
        <w:rPr>
          <w:rFonts w:ascii="Times New Roman" w:hAnsi="Times New Roman" w:cs="Times New Roman"/>
          <w:i/>
          <w:sz w:val="24"/>
          <w:szCs w:val="24"/>
          <w:lang w:val="en-US"/>
        </w:rPr>
        <w:t>p</w:t>
      </w:r>
      <w:r>
        <w:rPr>
          <w:rFonts w:ascii="Times New Roman" w:hAnsi="Times New Roman" w:cs="Times New Roman"/>
          <w:sz w:val="24"/>
          <w:szCs w:val="24"/>
          <w:lang w:val="en-US"/>
        </w:rPr>
        <w:t xml:space="preserve"> values above 0.05 suggest</w:t>
      </w:r>
      <w:r w:rsidR="008A00C3">
        <w:rPr>
          <w:rFonts w:ascii="Times New Roman" w:hAnsi="Times New Roman" w:cs="Times New Roman"/>
          <w:sz w:val="24"/>
          <w:szCs w:val="24"/>
          <w:lang w:val="en-US"/>
        </w:rPr>
        <w:t>ed</w:t>
      </w:r>
      <w:r>
        <w:rPr>
          <w:rFonts w:ascii="Times New Roman" w:hAnsi="Times New Roman" w:cs="Times New Roman"/>
          <w:sz w:val="24"/>
          <w:szCs w:val="24"/>
          <w:lang w:val="en-US"/>
        </w:rPr>
        <w:t xml:space="preserve"> that all survey participants, regardless of job profession or BIM experience level, shared the consistent </w:t>
      </w:r>
      <w:r w:rsidR="00EC03E2">
        <w:rPr>
          <w:rFonts w:ascii="Times New Roman" w:hAnsi="Times New Roman" w:cs="Times New Roman"/>
          <w:sz w:val="24"/>
          <w:szCs w:val="24"/>
          <w:lang w:val="en-US"/>
        </w:rPr>
        <w:t xml:space="preserve">views on </w:t>
      </w:r>
      <w:r w:rsidR="00AB1D3E">
        <w:rPr>
          <w:rFonts w:ascii="Times New Roman" w:hAnsi="Times New Roman" w:cs="Times New Roman"/>
          <w:sz w:val="24"/>
          <w:szCs w:val="24"/>
          <w:lang w:val="en-US"/>
        </w:rPr>
        <w:t>all</w:t>
      </w:r>
      <w:r w:rsidR="00EC03E2">
        <w:rPr>
          <w:rFonts w:ascii="Times New Roman" w:hAnsi="Times New Roman" w:cs="Times New Roman"/>
          <w:sz w:val="24"/>
          <w:szCs w:val="24"/>
          <w:lang w:val="en-US"/>
        </w:rPr>
        <w:t xml:space="preserve"> the eight identified BIM investment areas. </w:t>
      </w:r>
    </w:p>
    <w:p w14:paraId="69615F97" w14:textId="68104C6E" w:rsidR="0037790B" w:rsidRPr="00D44F74" w:rsidRDefault="00657CB2" w:rsidP="00D44F74">
      <w:pPr>
        <w:spacing w:after="0" w:line="480" w:lineRule="auto"/>
        <w:rPr>
          <w:rFonts w:ascii="Times New Roman" w:hAnsi="Times New Roman" w:cs="Times New Roman"/>
          <w:b/>
          <w:i/>
          <w:sz w:val="24"/>
          <w:szCs w:val="24"/>
          <w:lang w:val="en-ZW"/>
        </w:rPr>
      </w:pPr>
      <w:r w:rsidRPr="00D44F74">
        <w:rPr>
          <w:rFonts w:ascii="Times New Roman" w:hAnsi="Times New Roman" w:cs="Times New Roman"/>
          <w:b/>
          <w:i/>
          <w:sz w:val="24"/>
          <w:szCs w:val="24"/>
          <w:lang w:val="en-ZW"/>
        </w:rPr>
        <w:t>Returns from</w:t>
      </w:r>
      <w:r w:rsidR="00421A71" w:rsidRPr="00D44F74">
        <w:rPr>
          <w:rFonts w:ascii="Times New Roman" w:hAnsi="Times New Roman" w:cs="Times New Roman"/>
          <w:b/>
          <w:i/>
          <w:sz w:val="24"/>
          <w:szCs w:val="24"/>
          <w:lang w:val="en-ZW"/>
        </w:rPr>
        <w:t xml:space="preserve"> </w:t>
      </w:r>
      <w:r w:rsidR="0037790B" w:rsidRPr="00D44F74">
        <w:rPr>
          <w:rFonts w:ascii="Times New Roman" w:hAnsi="Times New Roman" w:cs="Times New Roman"/>
          <w:b/>
          <w:i/>
          <w:sz w:val="24"/>
          <w:szCs w:val="24"/>
          <w:lang w:val="en-ZW"/>
        </w:rPr>
        <w:t xml:space="preserve">BIM </w:t>
      </w:r>
      <w:r w:rsidR="00496275">
        <w:rPr>
          <w:rFonts w:ascii="Times New Roman" w:hAnsi="Times New Roman" w:cs="Times New Roman"/>
          <w:b/>
          <w:i/>
          <w:sz w:val="24"/>
          <w:szCs w:val="24"/>
          <w:lang w:val="en-ZW"/>
        </w:rPr>
        <w:t>Application</w:t>
      </w:r>
    </w:p>
    <w:p w14:paraId="579D0C74" w14:textId="7AE08014" w:rsidR="00E8529D" w:rsidRDefault="009C057A" w:rsidP="009C057A">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Survey participants were asked of their </w:t>
      </w:r>
      <w:r w:rsidR="00657CB2">
        <w:rPr>
          <w:rFonts w:ascii="Times New Roman" w:eastAsia="SimSun" w:hAnsi="Times New Roman" w:cs="Times New Roman"/>
          <w:sz w:val="24"/>
          <w:szCs w:val="24"/>
          <w:lang w:val="en-US" w:eastAsia="en-US"/>
        </w:rPr>
        <w:t xml:space="preserve">recognitions </w:t>
      </w:r>
      <w:r w:rsidR="00F87BFF">
        <w:rPr>
          <w:rFonts w:ascii="Times New Roman" w:eastAsia="SimSun" w:hAnsi="Times New Roman" w:cs="Times New Roman"/>
          <w:sz w:val="24"/>
          <w:szCs w:val="24"/>
          <w:lang w:val="en-US" w:eastAsia="en-US"/>
        </w:rPr>
        <w:t xml:space="preserve">of </w:t>
      </w:r>
      <w:r w:rsidR="00657CB2">
        <w:rPr>
          <w:rFonts w:ascii="Times New Roman" w:eastAsia="SimSun" w:hAnsi="Times New Roman" w:cs="Times New Roman"/>
          <w:sz w:val="24"/>
          <w:szCs w:val="24"/>
          <w:lang w:val="en-US" w:eastAsia="en-US"/>
        </w:rPr>
        <w:t>returns</w:t>
      </w:r>
      <w:r>
        <w:rPr>
          <w:rFonts w:ascii="Times New Roman" w:eastAsia="SimSun" w:hAnsi="Times New Roman" w:cs="Times New Roman"/>
          <w:sz w:val="24"/>
          <w:szCs w:val="24"/>
          <w:lang w:val="en-US" w:eastAsia="en-US"/>
        </w:rPr>
        <w:t xml:space="preserve"> from BIM</w:t>
      </w:r>
      <w:r w:rsidR="00657CB2">
        <w:rPr>
          <w:rFonts w:ascii="Times New Roman" w:eastAsia="SimSun" w:hAnsi="Times New Roman" w:cs="Times New Roman"/>
          <w:sz w:val="24"/>
          <w:szCs w:val="24"/>
          <w:lang w:val="en-US" w:eastAsia="en-US"/>
        </w:rPr>
        <w:t xml:space="preserve"> investment</w:t>
      </w:r>
      <w:r w:rsidR="00496275">
        <w:rPr>
          <w:rFonts w:ascii="Times New Roman" w:eastAsia="SimSun" w:hAnsi="Times New Roman" w:cs="Times New Roman"/>
          <w:sz w:val="24"/>
          <w:szCs w:val="24"/>
          <w:lang w:val="en-US" w:eastAsia="en-US"/>
        </w:rPr>
        <w:t xml:space="preserve"> and application</w:t>
      </w:r>
      <w:r>
        <w:rPr>
          <w:rFonts w:ascii="Times New Roman" w:eastAsia="SimSun" w:hAnsi="Times New Roman" w:cs="Times New Roman"/>
          <w:sz w:val="24"/>
          <w:szCs w:val="24"/>
          <w:lang w:val="en-US" w:eastAsia="en-US"/>
        </w:rPr>
        <w:t xml:space="preserve">. </w:t>
      </w:r>
      <w:r w:rsidR="003107DB">
        <w:rPr>
          <w:rFonts w:ascii="Times New Roman" w:eastAsia="SimSun" w:hAnsi="Times New Roman" w:cs="Times New Roman"/>
          <w:sz w:val="24"/>
          <w:szCs w:val="24"/>
          <w:lang w:val="en-US" w:eastAsia="en-US"/>
        </w:rPr>
        <w:t>Various potential</w:t>
      </w:r>
      <w:r w:rsidR="00421A71">
        <w:rPr>
          <w:rFonts w:ascii="Times New Roman" w:eastAsia="SimSun" w:hAnsi="Times New Roman" w:cs="Times New Roman"/>
          <w:sz w:val="24"/>
          <w:szCs w:val="24"/>
          <w:lang w:val="en-US" w:eastAsia="en-US"/>
        </w:rPr>
        <w:t xml:space="preserve"> </w:t>
      </w:r>
      <w:r w:rsidR="00657CB2">
        <w:rPr>
          <w:rFonts w:ascii="Times New Roman" w:eastAsia="SimSun" w:hAnsi="Times New Roman" w:cs="Times New Roman"/>
          <w:sz w:val="24"/>
          <w:szCs w:val="24"/>
          <w:lang w:val="en-US" w:eastAsia="en-US"/>
        </w:rPr>
        <w:t>or achieved</w:t>
      </w:r>
      <w:r w:rsidR="003C20C5">
        <w:rPr>
          <w:rFonts w:ascii="Times New Roman" w:eastAsia="SimSun" w:hAnsi="Times New Roman" w:cs="Times New Roman"/>
          <w:sz w:val="24"/>
          <w:szCs w:val="24"/>
          <w:lang w:val="en-US" w:eastAsia="en-US"/>
        </w:rPr>
        <w:t xml:space="preserve"> return</w:t>
      </w:r>
      <w:r w:rsidR="00657CB2">
        <w:rPr>
          <w:rFonts w:ascii="Times New Roman" w:eastAsia="SimSun" w:hAnsi="Times New Roman" w:cs="Times New Roman"/>
          <w:sz w:val="24"/>
          <w:szCs w:val="24"/>
          <w:lang w:val="en-US" w:eastAsia="en-US"/>
        </w:rPr>
        <w:t>s</w:t>
      </w:r>
      <w:r w:rsidR="003C20C5">
        <w:rPr>
          <w:rFonts w:ascii="Times New Roman" w:eastAsia="SimSun" w:hAnsi="Times New Roman" w:cs="Times New Roman"/>
          <w:sz w:val="24"/>
          <w:szCs w:val="24"/>
          <w:lang w:val="en-US" w:eastAsia="en-US"/>
        </w:rPr>
        <w:t xml:space="preserve"> from B</w:t>
      </w:r>
      <w:r w:rsidR="00872ACD">
        <w:rPr>
          <w:rFonts w:ascii="Times New Roman" w:eastAsia="SimSun" w:hAnsi="Times New Roman" w:cs="Times New Roman"/>
          <w:sz w:val="24"/>
          <w:szCs w:val="24"/>
          <w:lang w:val="en-US" w:eastAsia="en-US"/>
        </w:rPr>
        <w:t>IM</w:t>
      </w:r>
      <w:r w:rsidR="00421A71">
        <w:rPr>
          <w:rFonts w:ascii="Times New Roman" w:eastAsia="SimSun" w:hAnsi="Times New Roman" w:cs="Times New Roman"/>
          <w:sz w:val="24"/>
          <w:szCs w:val="24"/>
          <w:lang w:val="en-US" w:eastAsia="en-US"/>
        </w:rPr>
        <w:t xml:space="preserve"> </w:t>
      </w:r>
      <w:r w:rsidR="000212FB">
        <w:rPr>
          <w:rFonts w:ascii="Times New Roman" w:eastAsia="SimSun" w:hAnsi="Times New Roman" w:cs="Times New Roman"/>
          <w:sz w:val="24"/>
          <w:szCs w:val="24"/>
          <w:lang w:val="en-US" w:eastAsia="en-US"/>
        </w:rPr>
        <w:t xml:space="preserve">investment </w:t>
      </w:r>
      <w:r w:rsidR="00FB478E">
        <w:rPr>
          <w:rFonts w:ascii="Times New Roman" w:eastAsia="SimSun" w:hAnsi="Times New Roman" w:cs="Times New Roman"/>
          <w:sz w:val="24"/>
          <w:szCs w:val="24"/>
          <w:lang w:val="en-US" w:eastAsia="en-US"/>
        </w:rPr>
        <w:t xml:space="preserve">were evaluated by </w:t>
      </w:r>
      <w:r w:rsidR="00FB478E">
        <w:rPr>
          <w:rFonts w:ascii="Times New Roman" w:eastAsia="SimSun" w:hAnsi="Times New Roman" w:cs="Times New Roman"/>
          <w:sz w:val="24"/>
          <w:szCs w:val="24"/>
          <w:lang w:val="en-US" w:eastAsia="en-US"/>
        </w:rPr>
        <w:lastRenderedPageBreak/>
        <w:t>survey participants, with</w:t>
      </w:r>
      <w:r w:rsidR="003107DB">
        <w:rPr>
          <w:rFonts w:ascii="Times New Roman" w:eastAsia="SimSun" w:hAnsi="Times New Roman" w:cs="Times New Roman"/>
          <w:sz w:val="24"/>
          <w:szCs w:val="24"/>
          <w:lang w:val="en-US" w:eastAsia="en-US"/>
        </w:rPr>
        <w:t xml:space="preserve"> “1” being strongly disagree</w:t>
      </w:r>
      <w:r w:rsidR="00FB478E">
        <w:rPr>
          <w:rFonts w:ascii="Times New Roman" w:eastAsia="SimSun" w:hAnsi="Times New Roman" w:cs="Times New Roman"/>
          <w:sz w:val="24"/>
          <w:szCs w:val="24"/>
          <w:lang w:val="en-US" w:eastAsia="en-US"/>
        </w:rPr>
        <w:t>, “3</w:t>
      </w:r>
      <w:r w:rsidR="003107DB">
        <w:rPr>
          <w:rFonts w:ascii="Times New Roman" w:eastAsia="SimSun" w:hAnsi="Times New Roman" w:cs="Times New Roman"/>
          <w:sz w:val="24"/>
          <w:szCs w:val="24"/>
          <w:lang w:val="en-US" w:eastAsia="en-US"/>
        </w:rPr>
        <w:t>” being neutral, “5” being strongly agree</w:t>
      </w:r>
      <w:r w:rsidR="00FB478E">
        <w:rPr>
          <w:rFonts w:ascii="Times New Roman" w:eastAsia="SimSun" w:hAnsi="Times New Roman" w:cs="Times New Roman"/>
          <w:sz w:val="24"/>
          <w:szCs w:val="24"/>
          <w:lang w:val="en-US" w:eastAsia="en-US"/>
        </w:rPr>
        <w:t xml:space="preserve">, and the extra option </w:t>
      </w:r>
      <w:r w:rsidR="005B0700">
        <w:rPr>
          <w:rFonts w:ascii="Times New Roman" w:eastAsia="SimSun" w:hAnsi="Times New Roman" w:cs="Times New Roman"/>
          <w:sz w:val="24"/>
          <w:szCs w:val="24"/>
          <w:lang w:val="en-US" w:eastAsia="en-US"/>
        </w:rPr>
        <w:t>of “N/A”</w:t>
      </w:r>
      <w:r w:rsidR="00FB478E">
        <w:rPr>
          <w:rFonts w:ascii="Times New Roman" w:eastAsia="SimSun" w:hAnsi="Times New Roman" w:cs="Times New Roman"/>
          <w:sz w:val="24"/>
          <w:szCs w:val="24"/>
          <w:lang w:val="en-US" w:eastAsia="en-US"/>
        </w:rPr>
        <w:t xml:space="preserve"> was given to thos</w:t>
      </w:r>
      <w:r w:rsidR="00C87A14">
        <w:rPr>
          <w:rFonts w:ascii="Times New Roman" w:eastAsia="SimSun" w:hAnsi="Times New Roman" w:cs="Times New Roman"/>
          <w:sz w:val="24"/>
          <w:szCs w:val="24"/>
          <w:lang w:val="en-US" w:eastAsia="en-US"/>
        </w:rPr>
        <w:t xml:space="preserve">e with little knowledge on it. </w:t>
      </w:r>
      <w:r w:rsidR="00A02AA8">
        <w:rPr>
          <w:rFonts w:ascii="Times New Roman" w:eastAsia="SimSun" w:hAnsi="Times New Roman" w:cs="Times New Roman"/>
          <w:sz w:val="24"/>
          <w:szCs w:val="24"/>
          <w:lang w:val="en-US" w:eastAsia="en-US"/>
        </w:rPr>
        <w:t xml:space="preserve">The internal consistency analysis is summarized in Table </w:t>
      </w:r>
      <w:r w:rsidR="00A330ED">
        <w:rPr>
          <w:rFonts w:ascii="Times New Roman" w:eastAsia="SimSun" w:hAnsi="Times New Roman" w:cs="Times New Roman"/>
          <w:sz w:val="24"/>
          <w:szCs w:val="24"/>
          <w:lang w:val="en-US" w:eastAsia="en-US"/>
        </w:rPr>
        <w:t>3</w:t>
      </w:r>
      <w:r w:rsidR="00A02AA8">
        <w:rPr>
          <w:rFonts w:ascii="Times New Roman" w:eastAsia="SimSun" w:hAnsi="Times New Roman" w:cs="Times New Roman"/>
          <w:sz w:val="24"/>
          <w:szCs w:val="24"/>
          <w:lang w:val="en-US" w:eastAsia="en-US"/>
        </w:rPr>
        <w:t xml:space="preserve">. </w:t>
      </w:r>
    </w:p>
    <w:p w14:paraId="221D47E8" w14:textId="4CFCAB77" w:rsidR="00FE540A" w:rsidRDefault="00AE310E" w:rsidP="00434F6D">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It is seen in Table </w:t>
      </w:r>
      <w:r w:rsidR="00A330ED">
        <w:rPr>
          <w:rFonts w:ascii="Times New Roman" w:eastAsia="SimSun" w:hAnsi="Times New Roman" w:cs="Times New Roman"/>
          <w:sz w:val="24"/>
          <w:szCs w:val="24"/>
          <w:lang w:val="en-US" w:eastAsia="en-US"/>
        </w:rPr>
        <w:t>3</w:t>
      </w:r>
      <w:r>
        <w:rPr>
          <w:rFonts w:ascii="Times New Roman" w:eastAsia="SimSun" w:hAnsi="Times New Roman" w:cs="Times New Roman"/>
          <w:sz w:val="24"/>
          <w:szCs w:val="24"/>
          <w:lang w:val="en-US" w:eastAsia="en-US"/>
        </w:rPr>
        <w:t xml:space="preserve"> that improving multiparty communication and understanding f</w:t>
      </w:r>
      <w:r w:rsidR="008A00C3">
        <w:rPr>
          <w:rFonts w:ascii="Times New Roman" w:eastAsia="SimSun" w:hAnsi="Times New Roman" w:cs="Times New Roman"/>
          <w:sz w:val="24"/>
          <w:szCs w:val="24"/>
          <w:lang w:val="en-US" w:eastAsia="en-US"/>
        </w:rPr>
        <w:t>rom 3D visualization wa</w:t>
      </w:r>
      <w:r w:rsidR="00CA4C92">
        <w:rPr>
          <w:rFonts w:ascii="Times New Roman" w:eastAsia="SimSun" w:hAnsi="Times New Roman" w:cs="Times New Roman"/>
          <w:sz w:val="24"/>
          <w:szCs w:val="24"/>
          <w:lang w:val="en-US" w:eastAsia="en-US"/>
        </w:rPr>
        <w:t>s the top-</w:t>
      </w:r>
      <w:r>
        <w:rPr>
          <w:rFonts w:ascii="Times New Roman" w:eastAsia="SimSun" w:hAnsi="Times New Roman" w:cs="Times New Roman"/>
          <w:sz w:val="24"/>
          <w:szCs w:val="24"/>
          <w:lang w:val="en-US" w:eastAsia="en-US"/>
        </w:rPr>
        <w:t xml:space="preserve">ranked </w:t>
      </w:r>
      <w:r w:rsidR="00657CB2">
        <w:rPr>
          <w:rFonts w:ascii="Times New Roman" w:eastAsia="SimSun" w:hAnsi="Times New Roman" w:cs="Times New Roman"/>
          <w:sz w:val="24"/>
          <w:szCs w:val="24"/>
          <w:lang w:val="en-US" w:eastAsia="en-US"/>
        </w:rPr>
        <w:t xml:space="preserve">recognized </w:t>
      </w:r>
      <w:r w:rsidR="00655A24">
        <w:rPr>
          <w:rFonts w:ascii="Times New Roman" w:eastAsia="SimSun" w:hAnsi="Times New Roman" w:cs="Times New Roman"/>
          <w:sz w:val="24"/>
          <w:szCs w:val="24"/>
          <w:lang w:val="en-US" w:eastAsia="en-US"/>
        </w:rPr>
        <w:t>return</w:t>
      </w:r>
      <w:r w:rsidR="00421A71">
        <w:rPr>
          <w:rFonts w:ascii="Times New Roman" w:eastAsia="SimSun" w:hAnsi="Times New Roman" w:cs="Times New Roman"/>
          <w:sz w:val="24"/>
          <w:szCs w:val="24"/>
          <w:lang w:val="en-US" w:eastAsia="en-US"/>
        </w:rPr>
        <w:t xml:space="preserve"> </w:t>
      </w:r>
      <w:r w:rsidR="00E943DD">
        <w:rPr>
          <w:rFonts w:ascii="Times New Roman" w:eastAsia="SimSun" w:hAnsi="Times New Roman" w:cs="Times New Roman"/>
          <w:sz w:val="24"/>
          <w:szCs w:val="24"/>
          <w:lang w:val="en-US" w:eastAsia="en-US"/>
        </w:rPr>
        <w:t>from</w:t>
      </w:r>
      <w:r w:rsidR="00421A71">
        <w:rPr>
          <w:rFonts w:ascii="Times New Roman" w:eastAsia="SimSun" w:hAnsi="Times New Roman" w:cs="Times New Roman"/>
          <w:sz w:val="24"/>
          <w:szCs w:val="24"/>
          <w:lang w:val="en-US" w:eastAsia="en-US"/>
        </w:rPr>
        <w:t xml:space="preserve"> </w:t>
      </w:r>
      <w:r w:rsidR="00E943DD">
        <w:rPr>
          <w:rFonts w:ascii="Times New Roman" w:eastAsia="SimSun" w:hAnsi="Times New Roman" w:cs="Times New Roman"/>
          <w:sz w:val="24"/>
          <w:szCs w:val="24"/>
          <w:lang w:val="en-US" w:eastAsia="en-US"/>
        </w:rPr>
        <w:t>BIM investment</w:t>
      </w:r>
      <w:r w:rsidR="00751D01">
        <w:rPr>
          <w:rFonts w:ascii="Times New Roman" w:eastAsia="SimSun" w:hAnsi="Times New Roman" w:cs="Times New Roman"/>
          <w:sz w:val="24"/>
          <w:szCs w:val="24"/>
          <w:lang w:val="en-US" w:eastAsia="en-US"/>
        </w:rPr>
        <w:t xml:space="preserve">, followed by the positive impact on sustainability. </w:t>
      </w:r>
      <w:r w:rsidR="00C87A14">
        <w:rPr>
          <w:rFonts w:ascii="Times New Roman" w:eastAsia="SimSun" w:hAnsi="Times New Roman" w:cs="Times New Roman"/>
          <w:sz w:val="24"/>
          <w:szCs w:val="24"/>
          <w:lang w:val="en-US" w:eastAsia="en-US"/>
        </w:rPr>
        <w:t>Survey participants had stron</w:t>
      </w:r>
      <w:r w:rsidR="00655A24">
        <w:rPr>
          <w:rFonts w:ascii="Times New Roman" w:eastAsia="SimSun" w:hAnsi="Times New Roman" w:cs="Times New Roman"/>
          <w:sz w:val="24"/>
          <w:szCs w:val="24"/>
          <w:lang w:val="en-US" w:eastAsia="en-US"/>
        </w:rPr>
        <w:t>gly positive perception</w:t>
      </w:r>
      <w:r w:rsidR="00421A71">
        <w:rPr>
          <w:rFonts w:ascii="Times New Roman" w:eastAsia="SimSun" w:hAnsi="Times New Roman" w:cs="Times New Roman"/>
          <w:sz w:val="24"/>
          <w:szCs w:val="24"/>
          <w:lang w:val="en-US" w:eastAsia="en-US"/>
        </w:rPr>
        <w:t>s</w:t>
      </w:r>
      <w:r w:rsidR="00C87A14">
        <w:rPr>
          <w:rFonts w:ascii="Times New Roman" w:eastAsia="SimSun" w:hAnsi="Times New Roman" w:cs="Times New Roman"/>
          <w:sz w:val="24"/>
          <w:szCs w:val="24"/>
          <w:lang w:val="en-US" w:eastAsia="en-US"/>
        </w:rPr>
        <w:t xml:space="preserve"> that BIM would enhance the communication among multiple project parties through detailed visualization. </w:t>
      </w:r>
      <w:r w:rsidR="00F523EB">
        <w:rPr>
          <w:rFonts w:ascii="Times New Roman" w:eastAsia="SimSun" w:hAnsi="Times New Roman" w:cs="Times New Roman"/>
          <w:sz w:val="24"/>
          <w:szCs w:val="24"/>
          <w:lang w:val="en-US" w:eastAsia="en-US"/>
        </w:rPr>
        <w:t xml:space="preserve">This could be due to the fact that BIM implementation may be limited to 3D visualization for some Chinese engineering firms identified by Jin et al. (2015). He et al. (2012) stated that the usage of BIM in China was still limited to design firms. </w:t>
      </w:r>
      <w:r w:rsidR="00B6202F">
        <w:rPr>
          <w:rFonts w:ascii="Times New Roman" w:eastAsia="SimSun" w:hAnsi="Times New Roman" w:cs="Times New Roman"/>
          <w:sz w:val="24"/>
          <w:szCs w:val="24"/>
          <w:lang w:val="en-US" w:eastAsia="en-US"/>
        </w:rPr>
        <w:t>The gap that lies between proposed BIM application and its current implementation in China, as defined by Jin et al. (2015), was from using BIM solely as a 3D visualization tool to adopting BIM as the platform for project delivery and business management.</w:t>
      </w:r>
      <w:r w:rsidR="00421A71">
        <w:rPr>
          <w:rFonts w:ascii="Times New Roman" w:eastAsia="SimSun" w:hAnsi="Times New Roman" w:cs="Times New Roman"/>
          <w:sz w:val="24"/>
          <w:szCs w:val="24"/>
          <w:lang w:val="en-US" w:eastAsia="en-US"/>
        </w:rPr>
        <w:t xml:space="preserve"> </w:t>
      </w:r>
      <w:r w:rsidR="00E20419">
        <w:rPr>
          <w:rFonts w:ascii="Times New Roman" w:eastAsia="SimSun" w:hAnsi="Times New Roman" w:cs="Times New Roman"/>
          <w:sz w:val="24"/>
          <w:szCs w:val="24"/>
          <w:lang w:val="en-US" w:eastAsia="en-US"/>
        </w:rPr>
        <w:t xml:space="preserve">The second ranked BIM </w:t>
      </w:r>
      <w:r w:rsidR="00BC72A2">
        <w:rPr>
          <w:rFonts w:ascii="Times New Roman" w:eastAsia="SimSun" w:hAnsi="Times New Roman" w:cs="Times New Roman"/>
          <w:sz w:val="24"/>
          <w:szCs w:val="24"/>
          <w:lang w:val="en-US" w:eastAsia="en-US"/>
        </w:rPr>
        <w:t>value in light of</w:t>
      </w:r>
      <w:r w:rsidR="00E20419">
        <w:rPr>
          <w:rFonts w:ascii="Times New Roman" w:eastAsia="SimSun" w:hAnsi="Times New Roman" w:cs="Times New Roman"/>
          <w:sz w:val="24"/>
          <w:szCs w:val="24"/>
          <w:lang w:val="en-US" w:eastAsia="en-US"/>
        </w:rPr>
        <w:t xml:space="preserve"> BIM’s positive impact on sustainability could be due to the fact that </w:t>
      </w:r>
      <w:r w:rsidR="00596EAF">
        <w:rPr>
          <w:rFonts w:ascii="Times New Roman" w:eastAsia="SimSun" w:hAnsi="Times New Roman" w:cs="Times New Roman"/>
          <w:sz w:val="24"/>
          <w:szCs w:val="24"/>
          <w:lang w:val="en-US" w:eastAsia="en-US"/>
        </w:rPr>
        <w:t>50</w:t>
      </w:r>
      <w:r w:rsidR="00BC72A2">
        <w:rPr>
          <w:rFonts w:ascii="Times New Roman" w:eastAsia="SimSun" w:hAnsi="Times New Roman" w:cs="Times New Roman"/>
          <w:sz w:val="24"/>
          <w:szCs w:val="24"/>
          <w:lang w:val="en-US" w:eastAsia="en-US"/>
        </w:rPr>
        <w:t>% of the survey</w:t>
      </w:r>
      <w:r w:rsidR="00E20419">
        <w:rPr>
          <w:rFonts w:ascii="Times New Roman" w:eastAsia="SimSun" w:hAnsi="Times New Roman" w:cs="Times New Roman"/>
          <w:sz w:val="24"/>
          <w:szCs w:val="24"/>
          <w:lang w:val="en-US" w:eastAsia="en-US"/>
        </w:rPr>
        <w:t xml:space="preserve"> sample had either high or moderate adoption of BIM in their green building projects. </w:t>
      </w:r>
      <w:r w:rsidR="008B19E4">
        <w:rPr>
          <w:rFonts w:ascii="Times New Roman" w:eastAsia="SimSun" w:hAnsi="Times New Roman" w:cs="Times New Roman"/>
          <w:sz w:val="24"/>
          <w:szCs w:val="24"/>
          <w:lang w:val="en-US" w:eastAsia="en-US"/>
        </w:rPr>
        <w:t>In another multi</w:t>
      </w:r>
      <w:r w:rsidR="004A7C46">
        <w:rPr>
          <w:rFonts w:ascii="Times New Roman" w:eastAsia="SimSun" w:hAnsi="Times New Roman" w:cs="Times New Roman"/>
          <w:sz w:val="24"/>
          <w:szCs w:val="24"/>
          <w:lang w:val="en-US" w:eastAsia="en-US"/>
        </w:rPr>
        <w:t>ple</w:t>
      </w:r>
      <w:r w:rsidR="008B19E4">
        <w:rPr>
          <w:rFonts w:ascii="Times New Roman" w:eastAsia="SimSun" w:hAnsi="Times New Roman" w:cs="Times New Roman"/>
          <w:sz w:val="24"/>
          <w:szCs w:val="24"/>
          <w:lang w:val="en-US" w:eastAsia="en-US"/>
        </w:rPr>
        <w:t>-choice question asking respondents’ expectation of BI</w:t>
      </w:r>
      <w:r w:rsidR="00FE540A">
        <w:rPr>
          <w:rFonts w:ascii="Times New Roman" w:eastAsia="SimSun" w:hAnsi="Times New Roman" w:cs="Times New Roman"/>
          <w:sz w:val="24"/>
          <w:szCs w:val="24"/>
          <w:lang w:val="en-US" w:eastAsia="en-US"/>
        </w:rPr>
        <w:t xml:space="preserve">M application in green </w:t>
      </w:r>
      <w:r w:rsidR="002A0EEB">
        <w:rPr>
          <w:rFonts w:ascii="Times New Roman" w:eastAsia="SimSun" w:hAnsi="Times New Roman" w:cs="Times New Roman"/>
          <w:sz w:val="24"/>
          <w:szCs w:val="24"/>
          <w:lang w:val="en-US" w:eastAsia="en-US"/>
        </w:rPr>
        <w:t>buildings, around</w:t>
      </w:r>
      <w:r w:rsidR="008B19E4">
        <w:rPr>
          <w:rFonts w:ascii="Times New Roman" w:eastAsia="SimSun" w:hAnsi="Times New Roman" w:cs="Times New Roman"/>
          <w:sz w:val="24"/>
          <w:szCs w:val="24"/>
          <w:lang w:val="en-US" w:eastAsia="en-US"/>
        </w:rPr>
        <w:t xml:space="preserve"> 94% of</w:t>
      </w:r>
      <w:r w:rsidR="007F510E">
        <w:rPr>
          <w:rFonts w:ascii="Times New Roman" w:eastAsia="SimSun" w:hAnsi="Times New Roman" w:cs="Times New Roman"/>
          <w:sz w:val="24"/>
          <w:szCs w:val="24"/>
          <w:lang w:val="en-US" w:eastAsia="en-US"/>
        </w:rPr>
        <w:t xml:space="preserve"> survey participants believed that BIM would have an increased application in</w:t>
      </w:r>
      <w:r w:rsidR="009E7716">
        <w:rPr>
          <w:rFonts w:ascii="Times New Roman" w:eastAsia="SimSun" w:hAnsi="Times New Roman" w:cs="Times New Roman"/>
          <w:sz w:val="24"/>
          <w:szCs w:val="24"/>
          <w:lang w:val="en-US" w:eastAsia="en-US"/>
        </w:rPr>
        <w:t xml:space="preserve"> China’s future </w:t>
      </w:r>
      <w:r w:rsidR="007F510E">
        <w:rPr>
          <w:rFonts w:ascii="Times New Roman" w:eastAsia="SimSun" w:hAnsi="Times New Roman" w:cs="Times New Roman"/>
          <w:sz w:val="24"/>
          <w:szCs w:val="24"/>
          <w:lang w:val="en-US" w:eastAsia="en-US"/>
        </w:rPr>
        <w:t>green building project</w:t>
      </w:r>
      <w:r w:rsidR="008B19E4">
        <w:rPr>
          <w:rFonts w:ascii="Times New Roman" w:eastAsia="SimSun" w:hAnsi="Times New Roman" w:cs="Times New Roman"/>
          <w:sz w:val="24"/>
          <w:szCs w:val="24"/>
          <w:lang w:val="en-US" w:eastAsia="en-US"/>
        </w:rPr>
        <w:t xml:space="preserve">s, with 0% of them choosing decreased application or remaining the same, and the </w:t>
      </w:r>
      <w:r w:rsidR="002A0EEB">
        <w:rPr>
          <w:rFonts w:ascii="Times New Roman" w:eastAsia="SimSun" w:hAnsi="Times New Roman" w:cs="Times New Roman"/>
          <w:sz w:val="24"/>
          <w:szCs w:val="24"/>
          <w:lang w:val="en-US" w:eastAsia="en-US"/>
        </w:rPr>
        <w:t>other</w:t>
      </w:r>
      <w:r w:rsidR="008B19E4">
        <w:rPr>
          <w:rFonts w:ascii="Times New Roman" w:eastAsia="SimSun" w:hAnsi="Times New Roman" w:cs="Times New Roman"/>
          <w:sz w:val="24"/>
          <w:szCs w:val="24"/>
          <w:lang w:val="en-US" w:eastAsia="en-US"/>
        </w:rPr>
        <w:t xml:space="preserve"> 6% claimed no knowledge on </w:t>
      </w:r>
      <w:r w:rsidR="002A0EEB">
        <w:rPr>
          <w:rFonts w:ascii="Times New Roman" w:eastAsia="SimSun" w:hAnsi="Times New Roman" w:cs="Times New Roman"/>
          <w:sz w:val="24"/>
          <w:szCs w:val="24"/>
          <w:lang w:val="en-US" w:eastAsia="en-US"/>
        </w:rPr>
        <w:t>this subject</w:t>
      </w:r>
      <w:r w:rsidR="008B19E4">
        <w:rPr>
          <w:rFonts w:ascii="Times New Roman" w:eastAsia="SimSun" w:hAnsi="Times New Roman" w:cs="Times New Roman"/>
          <w:sz w:val="24"/>
          <w:szCs w:val="24"/>
          <w:lang w:val="en-US" w:eastAsia="en-US"/>
        </w:rPr>
        <w:t>. Among those who expected an increased BIM application in green building</w:t>
      </w:r>
      <w:r w:rsidR="002A0EEB">
        <w:rPr>
          <w:rFonts w:ascii="Times New Roman" w:eastAsia="SimSun" w:hAnsi="Times New Roman" w:cs="Times New Roman"/>
          <w:sz w:val="24"/>
          <w:szCs w:val="24"/>
          <w:lang w:val="en-US" w:eastAsia="en-US"/>
        </w:rPr>
        <w:t>s</w:t>
      </w:r>
      <w:r w:rsidR="008B19E4">
        <w:rPr>
          <w:rFonts w:ascii="Times New Roman" w:eastAsia="SimSun" w:hAnsi="Times New Roman" w:cs="Times New Roman"/>
          <w:sz w:val="24"/>
          <w:szCs w:val="24"/>
          <w:lang w:val="en-US" w:eastAsia="en-US"/>
        </w:rPr>
        <w:t xml:space="preserve">, nearly half (49%) </w:t>
      </w:r>
      <w:r w:rsidR="0089022B">
        <w:rPr>
          <w:rFonts w:ascii="Times New Roman" w:eastAsia="SimSun" w:hAnsi="Times New Roman" w:cs="Times New Roman"/>
          <w:sz w:val="24"/>
          <w:szCs w:val="24"/>
          <w:lang w:val="en-US" w:eastAsia="en-US"/>
        </w:rPr>
        <w:t>of the survey sample</w:t>
      </w:r>
      <w:r w:rsidR="002A0EEB">
        <w:rPr>
          <w:rFonts w:ascii="Times New Roman" w:eastAsia="SimSun" w:hAnsi="Times New Roman" w:cs="Times New Roman"/>
          <w:sz w:val="24"/>
          <w:szCs w:val="24"/>
          <w:lang w:val="en-US" w:eastAsia="en-US"/>
        </w:rPr>
        <w:t xml:space="preserve"> </w:t>
      </w:r>
      <w:r w:rsidR="008B19E4">
        <w:rPr>
          <w:rFonts w:ascii="Times New Roman" w:eastAsia="SimSun" w:hAnsi="Times New Roman" w:cs="Times New Roman"/>
          <w:sz w:val="24"/>
          <w:szCs w:val="24"/>
          <w:lang w:val="en-US" w:eastAsia="en-US"/>
        </w:rPr>
        <w:t xml:space="preserve">selected “high increase”, with the remaining choosing a moderate increase (22%) </w:t>
      </w:r>
      <w:r w:rsidR="002A0EEB">
        <w:rPr>
          <w:rFonts w:ascii="Times New Roman" w:eastAsia="SimSun" w:hAnsi="Times New Roman" w:cs="Times New Roman"/>
          <w:sz w:val="24"/>
          <w:szCs w:val="24"/>
          <w:lang w:val="en-US" w:eastAsia="en-US"/>
        </w:rPr>
        <w:t>or a</w:t>
      </w:r>
      <w:r w:rsidR="008B19E4">
        <w:rPr>
          <w:rFonts w:ascii="Times New Roman" w:eastAsia="SimSun" w:hAnsi="Times New Roman" w:cs="Times New Roman"/>
          <w:sz w:val="24"/>
          <w:szCs w:val="24"/>
          <w:lang w:val="en-US" w:eastAsia="en-US"/>
        </w:rPr>
        <w:t xml:space="preserve"> slow increase (5%). </w:t>
      </w:r>
    </w:p>
    <w:p w14:paraId="585C4DD8" w14:textId="58C5F50F" w:rsidR="00AE310E" w:rsidRPr="00751D01" w:rsidRDefault="00FC00E5" w:rsidP="00434F6D">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Besides the improved communication from visualization and sustainability, there were another five BIM </w:t>
      </w:r>
      <w:r w:rsidR="0089022B">
        <w:rPr>
          <w:rFonts w:ascii="Times New Roman" w:eastAsia="SimSun" w:hAnsi="Times New Roman" w:cs="Times New Roman"/>
          <w:sz w:val="24"/>
          <w:szCs w:val="24"/>
          <w:lang w:val="en-US" w:eastAsia="en-US"/>
        </w:rPr>
        <w:t xml:space="preserve">return </w:t>
      </w:r>
      <w:r w:rsidR="003A6B75">
        <w:rPr>
          <w:rFonts w:ascii="Times New Roman" w:eastAsia="SimSun" w:hAnsi="Times New Roman" w:cs="Times New Roman"/>
          <w:sz w:val="24"/>
          <w:szCs w:val="24"/>
          <w:lang w:val="en-US" w:eastAsia="en-US"/>
        </w:rPr>
        <w:t>related items</w:t>
      </w:r>
      <w:r w:rsidR="00751D01">
        <w:rPr>
          <w:rFonts w:ascii="Times New Roman" w:eastAsia="SimSun" w:hAnsi="Times New Roman" w:cs="Times New Roman"/>
          <w:sz w:val="24"/>
          <w:szCs w:val="24"/>
          <w:lang w:val="en-US" w:eastAsia="en-US"/>
        </w:rPr>
        <w:t xml:space="preserve"> perceived with </w:t>
      </w:r>
      <w:r w:rsidR="00751D01" w:rsidRPr="00751D01">
        <w:rPr>
          <w:rFonts w:ascii="Times New Roman" w:eastAsia="SimSun" w:hAnsi="Times New Roman" w:cs="Times New Roman"/>
          <w:i/>
          <w:sz w:val="24"/>
          <w:szCs w:val="24"/>
          <w:lang w:val="en-US" w:eastAsia="en-US"/>
        </w:rPr>
        <w:t xml:space="preserve">RII </w:t>
      </w:r>
      <w:r w:rsidR="00751D01">
        <w:rPr>
          <w:rFonts w:ascii="Times New Roman" w:eastAsia="SimSun" w:hAnsi="Times New Roman" w:cs="Times New Roman"/>
          <w:sz w:val="24"/>
          <w:szCs w:val="24"/>
          <w:lang w:val="en-US" w:eastAsia="en-US"/>
        </w:rPr>
        <w:t xml:space="preserve">scores above 0.800 (i.e., equivalent to </w:t>
      </w:r>
      <w:r w:rsidR="00A405A6">
        <w:rPr>
          <w:rFonts w:ascii="Times New Roman" w:eastAsia="SimSun" w:hAnsi="Times New Roman" w:cs="Times New Roman"/>
          <w:sz w:val="24"/>
          <w:szCs w:val="24"/>
          <w:lang w:val="en-US" w:eastAsia="en-US"/>
        </w:rPr>
        <w:t>an average Likert scale score at 4.0)</w:t>
      </w:r>
      <w:r w:rsidR="00626354">
        <w:rPr>
          <w:rFonts w:ascii="Times New Roman" w:eastAsia="SimSun" w:hAnsi="Times New Roman" w:cs="Times New Roman"/>
          <w:sz w:val="24"/>
          <w:szCs w:val="24"/>
          <w:lang w:val="en-US" w:eastAsia="en-US"/>
        </w:rPr>
        <w:t xml:space="preserve">. </w:t>
      </w:r>
      <w:r w:rsidR="00352EF6">
        <w:rPr>
          <w:rFonts w:ascii="Times New Roman" w:eastAsia="SimSun" w:hAnsi="Times New Roman" w:cs="Times New Roman"/>
          <w:sz w:val="24"/>
          <w:szCs w:val="24"/>
          <w:lang w:val="en-US" w:eastAsia="en-US"/>
        </w:rPr>
        <w:t xml:space="preserve">Though </w:t>
      </w:r>
      <w:r w:rsidR="00545A33">
        <w:rPr>
          <w:rFonts w:ascii="Times New Roman" w:eastAsia="SimSun" w:hAnsi="Times New Roman" w:cs="Times New Roman"/>
          <w:sz w:val="24"/>
          <w:szCs w:val="24"/>
          <w:lang w:val="en-US" w:eastAsia="en-US"/>
        </w:rPr>
        <w:t>return</w:t>
      </w:r>
      <w:r w:rsidR="00352EF6">
        <w:rPr>
          <w:rFonts w:ascii="Times New Roman" w:eastAsia="SimSun" w:hAnsi="Times New Roman" w:cs="Times New Roman"/>
          <w:sz w:val="24"/>
          <w:szCs w:val="24"/>
          <w:lang w:val="en-US" w:eastAsia="en-US"/>
        </w:rPr>
        <w:t xml:space="preserve">s from BIM usages in reducing project </w:t>
      </w:r>
      <w:r w:rsidR="00352EF6">
        <w:rPr>
          <w:rFonts w:ascii="Times New Roman" w:eastAsia="SimSun" w:hAnsi="Times New Roman" w:cs="Times New Roman"/>
          <w:sz w:val="24"/>
          <w:szCs w:val="24"/>
          <w:lang w:val="en-US" w:eastAsia="en-US"/>
        </w:rPr>
        <w:lastRenderedPageBreak/>
        <w:t>cost and decreasing p</w:t>
      </w:r>
      <w:r w:rsidR="008A00C3">
        <w:rPr>
          <w:rFonts w:ascii="Times New Roman" w:eastAsia="SimSun" w:hAnsi="Times New Roman" w:cs="Times New Roman"/>
          <w:sz w:val="24"/>
          <w:szCs w:val="24"/>
          <w:lang w:val="en-US" w:eastAsia="en-US"/>
        </w:rPr>
        <w:t>roject duration had</w:t>
      </w:r>
      <w:r w:rsidR="0089022B">
        <w:rPr>
          <w:rFonts w:ascii="Times New Roman" w:eastAsia="SimSun" w:hAnsi="Times New Roman" w:cs="Times New Roman"/>
          <w:sz w:val="24"/>
          <w:szCs w:val="24"/>
          <w:lang w:val="en-US" w:eastAsia="en-US"/>
        </w:rPr>
        <w:t xml:space="preserve"> been</w:t>
      </w:r>
      <w:r w:rsidR="00352EF6">
        <w:rPr>
          <w:rFonts w:ascii="Times New Roman" w:eastAsia="SimSun" w:hAnsi="Times New Roman" w:cs="Times New Roman"/>
          <w:sz w:val="24"/>
          <w:szCs w:val="24"/>
          <w:lang w:val="en-US" w:eastAsia="en-US"/>
        </w:rPr>
        <w:t xml:space="preserve"> identified in multiple previous studies internationally (</w:t>
      </w:r>
      <w:proofErr w:type="spellStart"/>
      <w:r w:rsidR="00352EF6">
        <w:rPr>
          <w:rFonts w:ascii="Times New Roman" w:eastAsia="SimSun" w:hAnsi="Times New Roman" w:cs="Times New Roman"/>
          <w:sz w:val="24"/>
          <w:szCs w:val="24"/>
          <w:lang w:val="en-US" w:eastAsia="en-US"/>
        </w:rPr>
        <w:t>Furneaux</w:t>
      </w:r>
      <w:proofErr w:type="spellEnd"/>
      <w:r w:rsidR="002A0EEB">
        <w:rPr>
          <w:rFonts w:ascii="Times New Roman" w:eastAsia="SimSun" w:hAnsi="Times New Roman" w:cs="Times New Roman"/>
          <w:sz w:val="24"/>
          <w:szCs w:val="24"/>
          <w:lang w:val="en-US" w:eastAsia="en-US"/>
        </w:rPr>
        <w:t xml:space="preserve"> </w:t>
      </w:r>
      <w:r w:rsidR="00352EF6">
        <w:rPr>
          <w:rFonts w:ascii="Times New Roman" w:eastAsia="SimSun" w:hAnsi="Times New Roman" w:cs="Times New Roman"/>
          <w:sz w:val="24"/>
          <w:szCs w:val="24"/>
          <w:lang w:val="en-US" w:eastAsia="en-US"/>
        </w:rPr>
        <w:t>and</w:t>
      </w:r>
      <w:r w:rsidR="002A0EEB">
        <w:rPr>
          <w:rFonts w:ascii="Times New Roman" w:eastAsia="SimSun" w:hAnsi="Times New Roman" w:cs="Times New Roman"/>
          <w:sz w:val="24"/>
          <w:szCs w:val="24"/>
          <w:lang w:val="en-US" w:eastAsia="en-US"/>
        </w:rPr>
        <w:t xml:space="preserve"> </w:t>
      </w:r>
      <w:proofErr w:type="spellStart"/>
      <w:r w:rsidR="00352EF6" w:rsidRPr="00352EF6">
        <w:rPr>
          <w:rFonts w:ascii="Times New Roman" w:eastAsia="SimSun" w:hAnsi="Times New Roman" w:cs="Times New Roman"/>
          <w:sz w:val="24"/>
          <w:szCs w:val="24"/>
          <w:lang w:val="en-US" w:eastAsia="en-US"/>
        </w:rPr>
        <w:t>Kivvits</w:t>
      </w:r>
      <w:proofErr w:type="spellEnd"/>
      <w:r w:rsidR="00352EF6">
        <w:rPr>
          <w:rFonts w:ascii="Times New Roman" w:eastAsia="SimSun" w:hAnsi="Times New Roman" w:cs="Times New Roman"/>
          <w:sz w:val="24"/>
          <w:szCs w:val="24"/>
          <w:lang w:val="en-US" w:eastAsia="en-US"/>
        </w:rPr>
        <w:t>, 2008;</w:t>
      </w:r>
      <w:r w:rsidR="004F6BC1">
        <w:rPr>
          <w:rFonts w:ascii="Times New Roman" w:eastAsia="SimSun" w:hAnsi="Times New Roman" w:cs="Times New Roman"/>
          <w:sz w:val="24"/>
          <w:szCs w:val="24"/>
          <w:lang w:val="en-US" w:eastAsia="en-US"/>
        </w:rPr>
        <w:t xml:space="preserve"> </w:t>
      </w:r>
      <w:proofErr w:type="spellStart"/>
      <w:r w:rsidR="00352EF6">
        <w:rPr>
          <w:rFonts w:ascii="Times New Roman" w:eastAsia="SimSun" w:hAnsi="Times New Roman" w:cs="Times New Roman"/>
          <w:sz w:val="24"/>
          <w:szCs w:val="24"/>
          <w:lang w:val="en-US" w:eastAsia="en-US"/>
        </w:rPr>
        <w:t>Khanzode</w:t>
      </w:r>
      <w:proofErr w:type="spellEnd"/>
      <w:r w:rsidR="00352EF6">
        <w:rPr>
          <w:rFonts w:ascii="Times New Roman" w:eastAsia="SimSun" w:hAnsi="Times New Roman" w:cs="Times New Roman"/>
          <w:sz w:val="24"/>
          <w:szCs w:val="24"/>
          <w:lang w:val="en-US" w:eastAsia="en-US"/>
        </w:rPr>
        <w:t xml:space="preserve"> and</w:t>
      </w:r>
      <w:r w:rsidR="00352EF6" w:rsidRPr="00352EF6">
        <w:rPr>
          <w:rFonts w:ascii="Times New Roman" w:eastAsia="SimSun" w:hAnsi="Times New Roman" w:cs="Times New Roman"/>
          <w:sz w:val="24"/>
          <w:szCs w:val="24"/>
          <w:lang w:val="en-US" w:eastAsia="en-US"/>
        </w:rPr>
        <w:t xml:space="preserve"> Fischer</w:t>
      </w:r>
      <w:r w:rsidR="00352EF6">
        <w:rPr>
          <w:rFonts w:ascii="Times New Roman" w:eastAsia="SimSun" w:hAnsi="Times New Roman" w:cs="Times New Roman"/>
          <w:sz w:val="24"/>
          <w:szCs w:val="24"/>
          <w:lang w:val="en-US" w:eastAsia="en-US"/>
        </w:rPr>
        <w:t>, 2008;</w:t>
      </w:r>
      <w:r w:rsidR="004F6BC1">
        <w:rPr>
          <w:rFonts w:ascii="Times New Roman" w:eastAsia="SimSun" w:hAnsi="Times New Roman" w:cs="Times New Roman"/>
          <w:sz w:val="24"/>
          <w:szCs w:val="24"/>
          <w:lang w:val="en-US" w:eastAsia="en-US"/>
        </w:rPr>
        <w:t xml:space="preserve"> </w:t>
      </w:r>
      <w:r w:rsidR="00352EF6">
        <w:rPr>
          <w:rFonts w:ascii="Times New Roman" w:eastAsia="SimSun" w:hAnsi="Times New Roman" w:cs="Times New Roman"/>
          <w:sz w:val="24"/>
          <w:szCs w:val="24"/>
          <w:lang w:val="en-US" w:eastAsia="en-US"/>
        </w:rPr>
        <w:t xml:space="preserve">Yan and Damian, 2008; </w:t>
      </w:r>
      <w:proofErr w:type="spellStart"/>
      <w:r w:rsidR="00352EF6">
        <w:rPr>
          <w:rFonts w:ascii="Times New Roman" w:eastAsia="SimSun" w:hAnsi="Times New Roman" w:cs="Times New Roman"/>
          <w:sz w:val="24"/>
          <w:szCs w:val="24"/>
          <w:lang w:val="en-US" w:eastAsia="en-US"/>
        </w:rPr>
        <w:t>Becerik</w:t>
      </w:r>
      <w:proofErr w:type="spellEnd"/>
      <w:r w:rsidR="00352EF6">
        <w:rPr>
          <w:rFonts w:ascii="Times New Roman" w:eastAsia="SimSun" w:hAnsi="Times New Roman" w:cs="Times New Roman"/>
          <w:sz w:val="24"/>
          <w:szCs w:val="24"/>
          <w:lang w:val="en-US" w:eastAsia="en-US"/>
        </w:rPr>
        <w:t xml:space="preserve">-Gerber and </w:t>
      </w:r>
      <w:r w:rsidR="00352EF6" w:rsidRPr="00352EF6">
        <w:rPr>
          <w:rFonts w:ascii="Times New Roman" w:eastAsia="SimSun" w:hAnsi="Times New Roman" w:cs="Times New Roman"/>
          <w:sz w:val="24"/>
          <w:szCs w:val="24"/>
          <w:lang w:val="en-US" w:eastAsia="en-US"/>
        </w:rPr>
        <w:t>Rice</w:t>
      </w:r>
      <w:r w:rsidR="00352EF6">
        <w:rPr>
          <w:rFonts w:ascii="Times New Roman" w:eastAsia="SimSun" w:hAnsi="Times New Roman" w:cs="Times New Roman"/>
          <w:sz w:val="24"/>
          <w:szCs w:val="24"/>
          <w:lang w:val="en-US" w:eastAsia="en-US"/>
        </w:rPr>
        <w:t>, 2010;</w:t>
      </w:r>
      <w:r w:rsidR="002A0EEB">
        <w:rPr>
          <w:rFonts w:ascii="Times New Roman" w:eastAsia="SimSun" w:hAnsi="Times New Roman" w:cs="Times New Roman"/>
          <w:sz w:val="24"/>
          <w:szCs w:val="24"/>
          <w:lang w:val="en-US" w:eastAsia="en-US"/>
        </w:rPr>
        <w:t xml:space="preserve"> </w:t>
      </w:r>
      <w:r w:rsidR="00C4126D">
        <w:rPr>
          <w:rFonts w:ascii="Times New Roman" w:eastAsia="SimSun" w:hAnsi="Times New Roman" w:cs="Times New Roman"/>
          <w:sz w:val="24"/>
          <w:szCs w:val="24"/>
          <w:lang w:val="en-US" w:eastAsia="en-US"/>
        </w:rPr>
        <w:t>Both et al.,</w:t>
      </w:r>
      <w:r w:rsidR="00352EF6">
        <w:rPr>
          <w:rFonts w:ascii="Times New Roman" w:eastAsia="SimSun" w:hAnsi="Times New Roman" w:cs="Times New Roman"/>
          <w:sz w:val="24"/>
          <w:szCs w:val="24"/>
          <w:lang w:val="en-US" w:eastAsia="en-US"/>
        </w:rPr>
        <w:t xml:space="preserve"> 2012;</w:t>
      </w:r>
      <w:r w:rsidR="002A0EEB">
        <w:rPr>
          <w:rFonts w:ascii="Times New Roman" w:eastAsia="SimSun" w:hAnsi="Times New Roman" w:cs="Times New Roman"/>
          <w:sz w:val="24"/>
          <w:szCs w:val="24"/>
          <w:lang w:val="en-US" w:eastAsia="en-US"/>
        </w:rPr>
        <w:t xml:space="preserve"> </w:t>
      </w:r>
      <w:r w:rsidR="00352EF6" w:rsidRPr="00352EF6">
        <w:rPr>
          <w:rFonts w:ascii="Times New Roman" w:eastAsia="SimSun" w:hAnsi="Times New Roman" w:cs="Times New Roman"/>
          <w:sz w:val="24"/>
          <w:szCs w:val="24"/>
          <w:lang w:val="en-US" w:eastAsia="en-US"/>
        </w:rPr>
        <w:t>Cheung</w:t>
      </w:r>
      <w:r w:rsidR="00352EF6">
        <w:rPr>
          <w:rFonts w:ascii="Times New Roman" w:eastAsia="SimSun" w:hAnsi="Times New Roman" w:cs="Times New Roman"/>
          <w:sz w:val="24"/>
          <w:szCs w:val="24"/>
          <w:lang w:val="en-US" w:eastAsia="en-US"/>
        </w:rPr>
        <w:t xml:space="preserve"> et al., 2012;</w:t>
      </w:r>
      <w:r w:rsidR="002A0EEB">
        <w:rPr>
          <w:rFonts w:ascii="Times New Roman" w:eastAsia="SimSun" w:hAnsi="Times New Roman" w:cs="Times New Roman"/>
          <w:sz w:val="24"/>
          <w:szCs w:val="24"/>
          <w:lang w:val="en-US" w:eastAsia="en-US"/>
        </w:rPr>
        <w:t xml:space="preserve"> </w:t>
      </w:r>
      <w:r w:rsidR="00352EF6" w:rsidRPr="00352EF6">
        <w:rPr>
          <w:rFonts w:ascii="Times New Roman" w:eastAsia="SimSun" w:hAnsi="Times New Roman" w:cs="Times New Roman"/>
          <w:sz w:val="24"/>
          <w:szCs w:val="24"/>
          <w:lang w:val="en-US" w:eastAsia="en-US"/>
        </w:rPr>
        <w:t>Crotty</w:t>
      </w:r>
      <w:r w:rsidR="00352EF6">
        <w:rPr>
          <w:rFonts w:ascii="Times New Roman" w:eastAsia="SimSun" w:hAnsi="Times New Roman" w:cs="Times New Roman"/>
          <w:sz w:val="24"/>
          <w:szCs w:val="24"/>
          <w:lang w:val="en-US" w:eastAsia="en-US"/>
        </w:rPr>
        <w:t>, 2012;</w:t>
      </w:r>
      <w:r w:rsidR="002A0EEB">
        <w:rPr>
          <w:rFonts w:ascii="Times New Roman" w:eastAsia="SimSun" w:hAnsi="Times New Roman" w:cs="Times New Roman"/>
          <w:sz w:val="24"/>
          <w:szCs w:val="24"/>
          <w:lang w:val="en-US" w:eastAsia="en-US"/>
        </w:rPr>
        <w:t xml:space="preserve"> </w:t>
      </w:r>
      <w:proofErr w:type="spellStart"/>
      <w:r w:rsidR="008B4AA3">
        <w:rPr>
          <w:rFonts w:ascii="Times New Roman" w:eastAsia="SimSun" w:hAnsi="Times New Roman" w:cs="Times New Roman"/>
          <w:sz w:val="24"/>
          <w:szCs w:val="24"/>
          <w:lang w:val="en-US" w:eastAsia="en-US"/>
        </w:rPr>
        <w:t>Migilinskas</w:t>
      </w:r>
      <w:proofErr w:type="spellEnd"/>
      <w:r w:rsidR="008B4AA3">
        <w:rPr>
          <w:rFonts w:ascii="Times New Roman" w:eastAsia="SimSun" w:hAnsi="Times New Roman" w:cs="Times New Roman"/>
          <w:sz w:val="24"/>
          <w:szCs w:val="24"/>
          <w:lang w:val="en-US" w:eastAsia="en-US"/>
        </w:rPr>
        <w:t xml:space="preserve"> et al., 2013), </w:t>
      </w:r>
      <w:r w:rsidR="00C4126D">
        <w:rPr>
          <w:rFonts w:ascii="Times New Roman" w:eastAsia="SimSun" w:hAnsi="Times New Roman" w:cs="Times New Roman"/>
          <w:sz w:val="24"/>
          <w:szCs w:val="24"/>
          <w:lang w:val="en-US" w:eastAsia="en-US"/>
        </w:rPr>
        <w:t xml:space="preserve">the </w:t>
      </w:r>
      <w:r w:rsidR="008B4AA3">
        <w:rPr>
          <w:rFonts w:ascii="Times New Roman" w:eastAsia="SimSun" w:hAnsi="Times New Roman" w:cs="Times New Roman"/>
          <w:sz w:val="24"/>
          <w:szCs w:val="24"/>
          <w:lang w:val="en-US" w:eastAsia="en-US"/>
        </w:rPr>
        <w:t xml:space="preserve">recognitions of BIM </w:t>
      </w:r>
      <w:r w:rsidR="0089022B">
        <w:rPr>
          <w:rFonts w:ascii="Times New Roman" w:eastAsia="SimSun" w:hAnsi="Times New Roman" w:cs="Times New Roman"/>
          <w:sz w:val="24"/>
          <w:szCs w:val="24"/>
          <w:lang w:val="en-US" w:eastAsia="en-US"/>
        </w:rPr>
        <w:t>returns</w:t>
      </w:r>
      <w:r w:rsidR="008B4AA3">
        <w:rPr>
          <w:rFonts w:ascii="Times New Roman" w:eastAsia="SimSun" w:hAnsi="Times New Roman" w:cs="Times New Roman"/>
          <w:sz w:val="24"/>
          <w:szCs w:val="24"/>
          <w:lang w:val="en-US" w:eastAsia="en-US"/>
        </w:rPr>
        <w:t xml:space="preserve"> relevant to lowered project</w:t>
      </w:r>
      <w:r w:rsidR="002A0EEB">
        <w:rPr>
          <w:rFonts w:ascii="Times New Roman" w:eastAsia="SimSun" w:hAnsi="Times New Roman" w:cs="Times New Roman"/>
          <w:sz w:val="24"/>
          <w:szCs w:val="24"/>
          <w:lang w:val="en-US" w:eastAsia="en-US"/>
        </w:rPr>
        <w:t xml:space="preserve"> </w:t>
      </w:r>
      <w:r w:rsidR="008B4AA3">
        <w:rPr>
          <w:rFonts w:ascii="Times New Roman" w:eastAsia="SimSun" w:hAnsi="Times New Roman" w:cs="Times New Roman"/>
          <w:sz w:val="24"/>
          <w:szCs w:val="24"/>
          <w:lang w:val="en-US" w:eastAsia="en-US"/>
        </w:rPr>
        <w:t xml:space="preserve">cost and duration were ranked below the </w:t>
      </w:r>
      <w:r w:rsidR="008B4AA3" w:rsidRPr="008B4AA3">
        <w:rPr>
          <w:rFonts w:ascii="Times New Roman" w:eastAsia="SimSun" w:hAnsi="Times New Roman" w:cs="Times New Roman"/>
          <w:i/>
          <w:sz w:val="24"/>
          <w:szCs w:val="24"/>
          <w:lang w:val="en-US" w:eastAsia="en-US"/>
        </w:rPr>
        <w:t>RII</w:t>
      </w:r>
      <w:r w:rsidR="008B4AA3">
        <w:rPr>
          <w:rFonts w:ascii="Times New Roman" w:eastAsia="SimSun" w:hAnsi="Times New Roman" w:cs="Times New Roman"/>
          <w:sz w:val="24"/>
          <w:szCs w:val="24"/>
          <w:lang w:val="en-US" w:eastAsia="en-US"/>
        </w:rPr>
        <w:t xml:space="preserve"> score</w:t>
      </w:r>
      <w:r w:rsidR="0089022B">
        <w:rPr>
          <w:rFonts w:ascii="Times New Roman" w:eastAsia="SimSun" w:hAnsi="Times New Roman" w:cs="Times New Roman"/>
          <w:sz w:val="24"/>
          <w:szCs w:val="24"/>
          <w:lang w:val="en-US" w:eastAsia="en-US"/>
        </w:rPr>
        <w:t xml:space="preserve">s at 0.800 (equivalent to </w:t>
      </w:r>
      <w:r w:rsidR="008B4AA3">
        <w:rPr>
          <w:rFonts w:ascii="Times New Roman" w:eastAsia="SimSun" w:hAnsi="Times New Roman" w:cs="Times New Roman"/>
          <w:sz w:val="24"/>
          <w:szCs w:val="24"/>
          <w:lang w:val="en-US" w:eastAsia="en-US"/>
        </w:rPr>
        <w:t xml:space="preserve">Likert scale score at 4.0 indicating “agree” among respondents). The </w:t>
      </w:r>
      <w:r w:rsidR="00E026DF">
        <w:rPr>
          <w:rFonts w:ascii="Times New Roman" w:eastAsia="SimSun" w:hAnsi="Times New Roman" w:cs="Times New Roman"/>
          <w:sz w:val="24"/>
          <w:szCs w:val="24"/>
          <w:lang w:val="en-US" w:eastAsia="en-US"/>
        </w:rPr>
        <w:t>relatively</w:t>
      </w:r>
      <w:r w:rsidR="008B4AA3">
        <w:rPr>
          <w:rFonts w:ascii="Times New Roman" w:eastAsia="SimSun" w:hAnsi="Times New Roman" w:cs="Times New Roman"/>
          <w:sz w:val="24"/>
          <w:szCs w:val="24"/>
          <w:lang w:val="en-US" w:eastAsia="en-US"/>
        </w:rPr>
        <w:t xml:space="preserve"> lower ranking and score obtained </w:t>
      </w:r>
      <w:r w:rsidR="0057475F">
        <w:rPr>
          <w:rFonts w:ascii="Times New Roman" w:eastAsia="SimSun" w:hAnsi="Times New Roman" w:cs="Times New Roman"/>
          <w:sz w:val="24"/>
          <w:szCs w:val="24"/>
          <w:lang w:val="en-US" w:eastAsia="en-US"/>
        </w:rPr>
        <w:t xml:space="preserve">related to project cost and duration </w:t>
      </w:r>
      <w:r w:rsidR="008B4AA3">
        <w:rPr>
          <w:rFonts w:ascii="Times New Roman" w:eastAsia="SimSun" w:hAnsi="Times New Roman" w:cs="Times New Roman"/>
          <w:sz w:val="24"/>
          <w:szCs w:val="24"/>
          <w:lang w:val="en-US" w:eastAsia="en-US"/>
        </w:rPr>
        <w:t xml:space="preserve">could be due to the limited work that </w:t>
      </w:r>
      <w:r w:rsidR="00E026DF">
        <w:rPr>
          <w:rFonts w:ascii="Times New Roman" w:eastAsia="SimSun" w:hAnsi="Times New Roman" w:cs="Times New Roman"/>
          <w:sz w:val="24"/>
          <w:szCs w:val="24"/>
          <w:lang w:val="en-US" w:eastAsia="en-US"/>
        </w:rPr>
        <w:t xml:space="preserve">has </w:t>
      </w:r>
      <w:r w:rsidR="008B4AA3">
        <w:rPr>
          <w:rFonts w:ascii="Times New Roman" w:eastAsia="SimSun" w:hAnsi="Times New Roman" w:cs="Times New Roman"/>
          <w:sz w:val="24"/>
          <w:szCs w:val="24"/>
          <w:lang w:val="en-US" w:eastAsia="en-US"/>
        </w:rPr>
        <w:t>been performed</w:t>
      </w:r>
      <w:r w:rsidR="003E3A84">
        <w:rPr>
          <w:rFonts w:ascii="Times New Roman" w:eastAsia="SimSun" w:hAnsi="Times New Roman" w:cs="Times New Roman"/>
          <w:sz w:val="24"/>
          <w:szCs w:val="24"/>
          <w:lang w:val="en-US" w:eastAsia="en-US"/>
        </w:rPr>
        <w:t xml:space="preserve"> to </w:t>
      </w:r>
      <w:r w:rsidR="000C00E9">
        <w:rPr>
          <w:rFonts w:ascii="Times New Roman" w:eastAsia="SimSun" w:hAnsi="Times New Roman" w:cs="Times New Roman"/>
          <w:sz w:val="24"/>
          <w:szCs w:val="24"/>
          <w:lang w:val="en-US" w:eastAsia="en-US"/>
        </w:rPr>
        <w:t xml:space="preserve">compare </w:t>
      </w:r>
      <w:r w:rsidR="00E1200C">
        <w:rPr>
          <w:rFonts w:ascii="Times New Roman" w:eastAsia="SimSun" w:hAnsi="Times New Roman" w:cs="Times New Roman"/>
          <w:sz w:val="24"/>
          <w:szCs w:val="24"/>
          <w:lang w:val="en-US" w:eastAsia="en-US"/>
        </w:rPr>
        <w:t xml:space="preserve">project cost and time </w:t>
      </w:r>
      <w:r w:rsidR="000C00E9">
        <w:rPr>
          <w:rFonts w:ascii="Times New Roman" w:eastAsia="SimSun" w:hAnsi="Times New Roman" w:cs="Times New Roman"/>
          <w:sz w:val="24"/>
          <w:szCs w:val="24"/>
          <w:lang w:val="en-US" w:eastAsia="en-US"/>
        </w:rPr>
        <w:t>of project with and without BIM adoptions</w:t>
      </w:r>
      <w:r w:rsidR="00E1200C">
        <w:rPr>
          <w:rFonts w:ascii="Times New Roman" w:eastAsia="SimSun" w:hAnsi="Times New Roman" w:cs="Times New Roman"/>
          <w:sz w:val="24"/>
          <w:szCs w:val="24"/>
          <w:lang w:val="en-US" w:eastAsia="en-US"/>
        </w:rPr>
        <w:t xml:space="preserve"> among Chinese practitioners. </w:t>
      </w:r>
      <w:r w:rsidR="00544E8E">
        <w:rPr>
          <w:rFonts w:ascii="Times New Roman" w:eastAsia="SimSun" w:hAnsi="Times New Roman" w:cs="Times New Roman"/>
          <w:sz w:val="24"/>
          <w:szCs w:val="24"/>
          <w:lang w:val="en-US" w:eastAsia="en-US"/>
        </w:rPr>
        <w:t xml:space="preserve">Instead, </w:t>
      </w:r>
      <w:r w:rsidR="00545A33">
        <w:rPr>
          <w:rFonts w:ascii="Times New Roman" w:eastAsia="SimSun" w:hAnsi="Times New Roman" w:cs="Times New Roman"/>
          <w:sz w:val="24"/>
          <w:szCs w:val="24"/>
          <w:lang w:val="en-US" w:eastAsia="en-US"/>
        </w:rPr>
        <w:t>return</w:t>
      </w:r>
      <w:r w:rsidR="00544E8E">
        <w:rPr>
          <w:rFonts w:ascii="Times New Roman" w:eastAsia="SimSun" w:hAnsi="Times New Roman" w:cs="Times New Roman"/>
          <w:sz w:val="24"/>
          <w:szCs w:val="24"/>
          <w:lang w:val="en-US" w:eastAsia="en-US"/>
        </w:rPr>
        <w:t xml:space="preserve">s related </w:t>
      </w:r>
      <w:r w:rsidR="00F07CED">
        <w:rPr>
          <w:rFonts w:ascii="Times New Roman" w:eastAsia="SimSun" w:hAnsi="Times New Roman" w:cs="Times New Roman"/>
          <w:sz w:val="24"/>
          <w:szCs w:val="24"/>
          <w:lang w:val="en-US" w:eastAsia="en-US"/>
        </w:rPr>
        <w:t xml:space="preserve">to </w:t>
      </w:r>
      <w:r w:rsidR="00545A33">
        <w:rPr>
          <w:rFonts w:ascii="Times New Roman" w:eastAsia="SimSun" w:hAnsi="Times New Roman" w:cs="Times New Roman"/>
          <w:sz w:val="24"/>
          <w:szCs w:val="24"/>
          <w:lang w:val="en-US" w:eastAsia="en-US"/>
        </w:rPr>
        <w:t xml:space="preserve">other </w:t>
      </w:r>
      <w:r w:rsidR="00F07CED">
        <w:rPr>
          <w:rFonts w:ascii="Times New Roman" w:eastAsia="SimSun" w:hAnsi="Times New Roman" w:cs="Times New Roman"/>
          <w:sz w:val="24"/>
          <w:szCs w:val="24"/>
          <w:lang w:val="en-US" w:eastAsia="en-US"/>
        </w:rPr>
        <w:t>BIM assistance</w:t>
      </w:r>
      <w:r w:rsidR="00545A33">
        <w:rPr>
          <w:rFonts w:ascii="Times New Roman" w:eastAsia="SimSun" w:hAnsi="Times New Roman" w:cs="Times New Roman"/>
          <w:sz w:val="24"/>
          <w:szCs w:val="24"/>
          <w:lang w:val="en-US" w:eastAsia="en-US"/>
        </w:rPr>
        <w:t>s</w:t>
      </w:r>
      <w:r w:rsidR="00F07CED">
        <w:rPr>
          <w:rFonts w:ascii="Times New Roman" w:eastAsia="SimSun" w:hAnsi="Times New Roman" w:cs="Times New Roman"/>
          <w:sz w:val="24"/>
          <w:szCs w:val="24"/>
          <w:lang w:val="en-US" w:eastAsia="en-US"/>
        </w:rPr>
        <w:t xml:space="preserve"> in construction and operation </w:t>
      </w:r>
      <w:r w:rsidR="00545A33">
        <w:rPr>
          <w:rFonts w:ascii="Times New Roman" w:eastAsia="SimSun" w:hAnsi="Times New Roman" w:cs="Times New Roman"/>
          <w:sz w:val="24"/>
          <w:szCs w:val="24"/>
          <w:lang w:val="en-US" w:eastAsia="en-US"/>
        </w:rPr>
        <w:t xml:space="preserve">were </w:t>
      </w:r>
      <w:r w:rsidR="00D44C8E">
        <w:rPr>
          <w:rFonts w:ascii="Times New Roman" w:eastAsia="SimSun" w:hAnsi="Times New Roman" w:cs="Times New Roman"/>
          <w:sz w:val="24"/>
          <w:szCs w:val="24"/>
          <w:lang w:val="en-US" w:eastAsia="en-US"/>
        </w:rPr>
        <w:t>recognized</w:t>
      </w:r>
      <w:r w:rsidR="00545A33">
        <w:rPr>
          <w:rFonts w:ascii="Times New Roman" w:eastAsia="SimSun" w:hAnsi="Times New Roman" w:cs="Times New Roman"/>
          <w:sz w:val="24"/>
          <w:szCs w:val="24"/>
          <w:lang w:val="en-US" w:eastAsia="en-US"/>
        </w:rPr>
        <w:t xml:space="preserve"> with higher </w:t>
      </w:r>
      <w:r w:rsidR="00545A33" w:rsidRPr="00545A33">
        <w:rPr>
          <w:rFonts w:ascii="Times New Roman" w:eastAsia="SimSun" w:hAnsi="Times New Roman" w:cs="Times New Roman"/>
          <w:i/>
          <w:sz w:val="24"/>
          <w:szCs w:val="24"/>
          <w:lang w:val="en-US" w:eastAsia="en-US"/>
        </w:rPr>
        <w:t>RII</w:t>
      </w:r>
      <w:r w:rsidR="00545A33">
        <w:rPr>
          <w:rFonts w:ascii="Times New Roman" w:eastAsia="SimSun" w:hAnsi="Times New Roman" w:cs="Times New Roman"/>
          <w:sz w:val="24"/>
          <w:szCs w:val="24"/>
          <w:lang w:val="en-US" w:eastAsia="en-US"/>
        </w:rPr>
        <w:t xml:space="preserve"> scores</w:t>
      </w:r>
      <w:r w:rsidR="00F3241A">
        <w:rPr>
          <w:rFonts w:ascii="Times New Roman" w:eastAsia="SimSun" w:hAnsi="Times New Roman" w:cs="Times New Roman"/>
          <w:sz w:val="24"/>
          <w:szCs w:val="24"/>
          <w:lang w:val="en-US" w:eastAsia="en-US"/>
        </w:rPr>
        <w:t xml:space="preserve">, such as fewer </w:t>
      </w:r>
      <w:r w:rsidR="0042387B">
        <w:rPr>
          <w:rFonts w:ascii="Times New Roman" w:eastAsia="SimSun" w:hAnsi="Times New Roman" w:cs="Times New Roman"/>
          <w:sz w:val="24"/>
          <w:szCs w:val="24"/>
          <w:lang w:val="en-US" w:eastAsia="en-US"/>
        </w:rPr>
        <w:t>Requests for Information (</w:t>
      </w:r>
      <w:r w:rsidR="00F3241A">
        <w:rPr>
          <w:rFonts w:ascii="Times New Roman" w:eastAsia="SimSun" w:hAnsi="Times New Roman" w:cs="Times New Roman"/>
          <w:sz w:val="24"/>
          <w:szCs w:val="24"/>
          <w:lang w:val="en-US" w:eastAsia="en-US"/>
        </w:rPr>
        <w:t>RFI</w:t>
      </w:r>
      <w:r w:rsidR="0042387B">
        <w:rPr>
          <w:rFonts w:ascii="Times New Roman" w:eastAsia="SimSun" w:hAnsi="Times New Roman" w:cs="Times New Roman"/>
          <w:sz w:val="24"/>
          <w:szCs w:val="24"/>
          <w:lang w:val="en-US" w:eastAsia="en-US"/>
        </w:rPr>
        <w:t>s)</w:t>
      </w:r>
      <w:r w:rsidR="00F3241A">
        <w:rPr>
          <w:rFonts w:ascii="Times New Roman" w:eastAsia="SimSun" w:hAnsi="Times New Roman" w:cs="Times New Roman"/>
          <w:sz w:val="24"/>
          <w:szCs w:val="24"/>
          <w:lang w:val="en-US" w:eastAsia="en-US"/>
        </w:rPr>
        <w:t xml:space="preserve"> and m</w:t>
      </w:r>
      <w:r w:rsidR="008A00C3">
        <w:rPr>
          <w:rFonts w:ascii="Times New Roman" w:eastAsia="SimSun" w:hAnsi="Times New Roman" w:cs="Times New Roman"/>
          <w:sz w:val="24"/>
          <w:szCs w:val="24"/>
          <w:lang w:val="en-US" w:eastAsia="en-US"/>
        </w:rPr>
        <w:t>ore accurate shop drawings. It i</w:t>
      </w:r>
      <w:r w:rsidR="00F3241A">
        <w:rPr>
          <w:rFonts w:ascii="Times New Roman" w:eastAsia="SimSun" w:hAnsi="Times New Roman" w:cs="Times New Roman"/>
          <w:sz w:val="24"/>
          <w:szCs w:val="24"/>
          <w:lang w:val="en-US" w:eastAsia="en-US"/>
        </w:rPr>
        <w:t>s worth mentioning the increased ap</w:t>
      </w:r>
      <w:r w:rsidR="009937B8">
        <w:rPr>
          <w:rFonts w:ascii="Times New Roman" w:eastAsia="SimSun" w:hAnsi="Times New Roman" w:cs="Times New Roman"/>
          <w:sz w:val="24"/>
          <w:szCs w:val="24"/>
          <w:lang w:val="en-US" w:eastAsia="en-US"/>
        </w:rPr>
        <w:t xml:space="preserve">plications of </w:t>
      </w:r>
      <w:r w:rsidR="00545A33">
        <w:rPr>
          <w:rFonts w:ascii="Times New Roman" w:eastAsia="SimSun" w:hAnsi="Times New Roman" w:cs="Times New Roman"/>
          <w:sz w:val="24"/>
          <w:szCs w:val="24"/>
          <w:lang w:val="en-US" w:eastAsia="en-US"/>
        </w:rPr>
        <w:t xml:space="preserve">BIM in </w:t>
      </w:r>
      <w:r w:rsidR="009937B8">
        <w:rPr>
          <w:rFonts w:ascii="Times New Roman" w:eastAsia="SimSun" w:hAnsi="Times New Roman" w:cs="Times New Roman"/>
          <w:sz w:val="24"/>
          <w:szCs w:val="24"/>
          <w:lang w:val="en-US" w:eastAsia="en-US"/>
        </w:rPr>
        <w:t>prefabrication construction</w:t>
      </w:r>
      <w:r w:rsidR="00061F29">
        <w:rPr>
          <w:rFonts w:ascii="Times New Roman" w:eastAsia="SimSun" w:hAnsi="Times New Roman" w:cs="Times New Roman"/>
          <w:sz w:val="24"/>
          <w:szCs w:val="24"/>
          <w:lang w:val="en-US" w:eastAsia="en-US"/>
        </w:rPr>
        <w:t xml:space="preserve">, which has become one of the mainstream movements in China’s AEC industries. The </w:t>
      </w:r>
      <w:r w:rsidR="0012418C">
        <w:rPr>
          <w:rFonts w:ascii="Times New Roman" w:eastAsia="SimSun" w:hAnsi="Times New Roman" w:cs="Times New Roman"/>
          <w:sz w:val="24"/>
          <w:szCs w:val="24"/>
          <w:lang w:val="en-US" w:eastAsia="en-US"/>
        </w:rPr>
        <w:t>enhancement of prefabrication design codes, technical standards, and construction method</w:t>
      </w:r>
      <w:r w:rsidR="002A0EEB">
        <w:rPr>
          <w:rFonts w:ascii="Times New Roman" w:eastAsia="SimSun" w:hAnsi="Times New Roman" w:cs="Times New Roman"/>
          <w:sz w:val="24"/>
          <w:szCs w:val="24"/>
          <w:lang w:val="en-US" w:eastAsia="en-US"/>
        </w:rPr>
        <w:t>s</w:t>
      </w:r>
      <w:r w:rsidR="0012418C">
        <w:rPr>
          <w:rFonts w:ascii="Times New Roman" w:eastAsia="SimSun" w:hAnsi="Times New Roman" w:cs="Times New Roman"/>
          <w:sz w:val="24"/>
          <w:szCs w:val="24"/>
          <w:lang w:val="en-US" w:eastAsia="en-US"/>
        </w:rPr>
        <w:t xml:space="preserve"> was clearly specified i</w:t>
      </w:r>
      <w:r w:rsidR="00061F29">
        <w:rPr>
          <w:rFonts w:ascii="Times New Roman" w:eastAsia="SimSun" w:hAnsi="Times New Roman" w:cs="Times New Roman"/>
          <w:sz w:val="24"/>
          <w:szCs w:val="24"/>
          <w:lang w:val="en-US" w:eastAsia="en-US"/>
        </w:rPr>
        <w:t>n the recently released China State Council announcement (2016)</w:t>
      </w:r>
      <w:r w:rsidR="008925E0">
        <w:rPr>
          <w:rFonts w:ascii="Times New Roman" w:eastAsia="SimSun" w:hAnsi="Times New Roman" w:cs="Times New Roman"/>
          <w:sz w:val="24"/>
          <w:szCs w:val="24"/>
          <w:lang w:val="en-US" w:eastAsia="en-US"/>
        </w:rPr>
        <w:t>. It ha</w:t>
      </w:r>
      <w:r w:rsidR="008A00C3">
        <w:rPr>
          <w:rFonts w:ascii="Times New Roman" w:eastAsia="SimSun" w:hAnsi="Times New Roman" w:cs="Times New Roman"/>
          <w:sz w:val="24"/>
          <w:szCs w:val="24"/>
          <w:lang w:val="en-US" w:eastAsia="en-US"/>
        </w:rPr>
        <w:t>d</w:t>
      </w:r>
      <w:r w:rsidR="008925E0">
        <w:rPr>
          <w:rFonts w:ascii="Times New Roman" w:eastAsia="SimSun" w:hAnsi="Times New Roman" w:cs="Times New Roman"/>
          <w:sz w:val="24"/>
          <w:szCs w:val="24"/>
          <w:lang w:val="en-US" w:eastAsia="en-US"/>
        </w:rPr>
        <w:t xml:space="preserve"> been foreseen from participants </w:t>
      </w:r>
      <w:r w:rsidR="00090F74">
        <w:rPr>
          <w:rFonts w:ascii="Times New Roman" w:eastAsia="SimSun" w:hAnsi="Times New Roman" w:cs="Times New Roman"/>
          <w:sz w:val="24"/>
          <w:szCs w:val="24"/>
          <w:lang w:val="en-US" w:eastAsia="en-US"/>
        </w:rPr>
        <w:t>in this survey pool regarding</w:t>
      </w:r>
      <w:r w:rsidR="008925E0">
        <w:rPr>
          <w:rFonts w:ascii="Times New Roman" w:eastAsia="SimSun" w:hAnsi="Times New Roman" w:cs="Times New Roman"/>
          <w:sz w:val="24"/>
          <w:szCs w:val="24"/>
          <w:lang w:val="en-US" w:eastAsia="en-US"/>
        </w:rPr>
        <w:t xml:space="preserve"> BIM’s application in the emerged prefabrication construction market. </w:t>
      </w:r>
    </w:p>
    <w:p w14:paraId="68234B02" w14:textId="738E6448" w:rsidR="00413727" w:rsidRDefault="00CD5EF3" w:rsidP="00434F6D">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Similar to </w:t>
      </w:r>
      <w:r w:rsidR="00A02AA8">
        <w:rPr>
          <w:rFonts w:ascii="Times New Roman" w:eastAsia="SimSun" w:hAnsi="Times New Roman" w:cs="Times New Roman"/>
          <w:sz w:val="24"/>
          <w:szCs w:val="24"/>
          <w:lang w:val="en-US" w:eastAsia="en-US"/>
        </w:rPr>
        <w:t xml:space="preserve">items within BIM investment areas, the high </w:t>
      </w:r>
      <w:r w:rsidR="00A02AA8" w:rsidRPr="00A02AA8">
        <w:rPr>
          <w:rFonts w:ascii="Times New Roman" w:eastAsia="SimSun" w:hAnsi="Times New Roman" w:cs="Times New Roman"/>
          <w:sz w:val="24"/>
          <w:szCs w:val="24"/>
          <w:lang w:val="en-US" w:eastAsia="en-US"/>
        </w:rPr>
        <w:t>Cronbach’s alpha</w:t>
      </w:r>
      <w:r w:rsidR="00A02AA8">
        <w:rPr>
          <w:rFonts w:ascii="Times New Roman" w:eastAsia="SimSun" w:hAnsi="Times New Roman" w:cs="Times New Roman"/>
          <w:sz w:val="24"/>
          <w:szCs w:val="24"/>
          <w:lang w:val="en-US" w:eastAsia="en-US"/>
        </w:rPr>
        <w:t xml:space="preserve"> value at 0.927 sho</w:t>
      </w:r>
      <w:r w:rsidR="008A00C3">
        <w:rPr>
          <w:rFonts w:ascii="Times New Roman" w:eastAsia="SimSun" w:hAnsi="Times New Roman" w:cs="Times New Roman"/>
          <w:sz w:val="24"/>
          <w:szCs w:val="24"/>
          <w:lang w:val="en-US" w:eastAsia="en-US"/>
        </w:rPr>
        <w:t>wed</w:t>
      </w:r>
      <w:r w:rsidR="00A02AA8">
        <w:rPr>
          <w:rFonts w:ascii="Times New Roman" w:eastAsia="SimSun" w:hAnsi="Times New Roman" w:cs="Times New Roman"/>
          <w:sz w:val="24"/>
          <w:szCs w:val="24"/>
          <w:lang w:val="en-US" w:eastAsia="en-US"/>
        </w:rPr>
        <w:t xml:space="preserve"> a generally high consistency among the</w:t>
      </w:r>
      <w:r w:rsidR="00090F74">
        <w:rPr>
          <w:rFonts w:ascii="Times New Roman" w:eastAsia="SimSun" w:hAnsi="Times New Roman" w:cs="Times New Roman"/>
          <w:sz w:val="24"/>
          <w:szCs w:val="24"/>
          <w:lang w:val="en-US" w:eastAsia="en-US"/>
        </w:rPr>
        <w:t>se</w:t>
      </w:r>
      <w:r w:rsidR="00A02AA8">
        <w:rPr>
          <w:rFonts w:ascii="Times New Roman" w:eastAsia="SimSun" w:hAnsi="Times New Roman" w:cs="Times New Roman"/>
          <w:sz w:val="24"/>
          <w:szCs w:val="24"/>
          <w:lang w:val="en-US" w:eastAsia="en-US"/>
        </w:rPr>
        <w:t xml:space="preserve"> 13 identif</w:t>
      </w:r>
      <w:r w:rsidR="00AE69A8">
        <w:rPr>
          <w:rFonts w:ascii="Times New Roman" w:eastAsia="SimSun" w:hAnsi="Times New Roman" w:cs="Times New Roman"/>
          <w:sz w:val="24"/>
          <w:szCs w:val="24"/>
          <w:lang w:val="en-US" w:eastAsia="en-US"/>
        </w:rPr>
        <w:t xml:space="preserve">ied </w:t>
      </w:r>
      <w:r w:rsidR="00090F74">
        <w:rPr>
          <w:rFonts w:ascii="Times New Roman" w:eastAsia="SimSun" w:hAnsi="Times New Roman" w:cs="Times New Roman"/>
          <w:sz w:val="24"/>
          <w:szCs w:val="24"/>
          <w:lang w:val="en-US" w:eastAsia="en-US"/>
        </w:rPr>
        <w:t>recognitions</w:t>
      </w:r>
      <w:r w:rsidR="00AE69A8">
        <w:rPr>
          <w:rFonts w:ascii="Times New Roman" w:eastAsia="SimSun" w:hAnsi="Times New Roman" w:cs="Times New Roman"/>
          <w:sz w:val="24"/>
          <w:szCs w:val="24"/>
          <w:lang w:val="en-US" w:eastAsia="en-US"/>
        </w:rPr>
        <w:t xml:space="preserve"> of return</w:t>
      </w:r>
      <w:r w:rsidR="00090F74">
        <w:rPr>
          <w:rFonts w:ascii="Times New Roman" w:eastAsia="SimSun" w:hAnsi="Times New Roman" w:cs="Times New Roman"/>
          <w:sz w:val="24"/>
          <w:szCs w:val="24"/>
          <w:lang w:val="en-US" w:eastAsia="en-US"/>
        </w:rPr>
        <w:t>s</w:t>
      </w:r>
      <w:r w:rsidR="003A6B75">
        <w:rPr>
          <w:rFonts w:ascii="Times New Roman" w:eastAsia="SimSun" w:hAnsi="Times New Roman" w:cs="Times New Roman"/>
          <w:sz w:val="24"/>
          <w:szCs w:val="24"/>
          <w:lang w:val="en-US" w:eastAsia="en-US"/>
        </w:rPr>
        <w:t xml:space="preserve"> from BIM usage</w:t>
      </w:r>
      <w:r w:rsidR="00AE69A8">
        <w:rPr>
          <w:rFonts w:ascii="Times New Roman" w:eastAsia="SimSun" w:hAnsi="Times New Roman" w:cs="Times New Roman"/>
          <w:sz w:val="24"/>
          <w:szCs w:val="24"/>
          <w:lang w:val="en-US" w:eastAsia="en-US"/>
        </w:rPr>
        <w:t>.</w:t>
      </w:r>
      <w:r w:rsidR="00283C12">
        <w:rPr>
          <w:rFonts w:ascii="Times New Roman" w:eastAsia="SimSun" w:hAnsi="Times New Roman" w:cs="Times New Roman"/>
          <w:sz w:val="24"/>
          <w:szCs w:val="24"/>
          <w:lang w:val="en-US" w:eastAsia="en-US"/>
        </w:rPr>
        <w:t xml:space="preserve"> The </w:t>
      </w:r>
      <w:r w:rsidR="00283C12" w:rsidRPr="00A02AA8">
        <w:rPr>
          <w:rFonts w:ascii="Times New Roman" w:eastAsia="SimSun" w:hAnsi="Times New Roman" w:cs="Times New Roman"/>
          <w:sz w:val="24"/>
          <w:szCs w:val="24"/>
          <w:lang w:val="en-US" w:eastAsia="en-US"/>
        </w:rPr>
        <w:t>Cronbach’s alpha</w:t>
      </w:r>
      <w:r w:rsidR="00AE69A8">
        <w:rPr>
          <w:rFonts w:ascii="Times New Roman" w:eastAsia="SimSun" w:hAnsi="Times New Roman" w:cs="Times New Roman"/>
          <w:sz w:val="24"/>
          <w:szCs w:val="24"/>
          <w:lang w:val="en-US" w:eastAsia="en-US"/>
        </w:rPr>
        <w:t xml:space="preserve"> values in</w:t>
      </w:r>
      <w:r w:rsidR="00283C12">
        <w:rPr>
          <w:rFonts w:ascii="Times New Roman" w:eastAsia="SimSun" w:hAnsi="Times New Roman" w:cs="Times New Roman"/>
          <w:sz w:val="24"/>
          <w:szCs w:val="24"/>
          <w:lang w:val="en-US" w:eastAsia="en-US"/>
        </w:rPr>
        <w:t xml:space="preserve"> Table </w:t>
      </w:r>
      <w:r w:rsidR="00A330ED">
        <w:rPr>
          <w:rFonts w:ascii="Times New Roman" w:eastAsia="SimSun" w:hAnsi="Times New Roman" w:cs="Times New Roman"/>
          <w:sz w:val="24"/>
          <w:szCs w:val="24"/>
          <w:lang w:val="en-US" w:eastAsia="en-US"/>
        </w:rPr>
        <w:t>3</w:t>
      </w:r>
      <w:r w:rsidR="00283C12">
        <w:rPr>
          <w:rFonts w:ascii="Times New Roman" w:eastAsia="SimSun" w:hAnsi="Times New Roman" w:cs="Times New Roman"/>
          <w:sz w:val="24"/>
          <w:szCs w:val="24"/>
          <w:lang w:val="en-US" w:eastAsia="en-US"/>
        </w:rPr>
        <w:t xml:space="preserve"> </w:t>
      </w:r>
      <w:r w:rsidR="00867789">
        <w:rPr>
          <w:rFonts w:ascii="Times New Roman" w:eastAsia="SimSun" w:hAnsi="Times New Roman" w:cs="Times New Roman"/>
          <w:sz w:val="24"/>
          <w:szCs w:val="24"/>
          <w:lang w:val="en-US" w:eastAsia="en-US"/>
        </w:rPr>
        <w:t xml:space="preserve">are </w:t>
      </w:r>
      <w:r w:rsidR="00283C12">
        <w:rPr>
          <w:rFonts w:ascii="Times New Roman" w:eastAsia="SimSun" w:hAnsi="Times New Roman" w:cs="Times New Roman"/>
          <w:sz w:val="24"/>
          <w:szCs w:val="24"/>
          <w:lang w:val="en-US" w:eastAsia="en-US"/>
        </w:rPr>
        <w:t>lower than the original value indicate</w:t>
      </w:r>
      <w:r w:rsidR="008A00C3">
        <w:rPr>
          <w:rFonts w:ascii="Times New Roman" w:eastAsia="SimSun" w:hAnsi="Times New Roman" w:cs="Times New Roman"/>
          <w:sz w:val="24"/>
          <w:szCs w:val="24"/>
          <w:lang w:val="en-US" w:eastAsia="en-US"/>
        </w:rPr>
        <w:t>d</w:t>
      </w:r>
      <w:r w:rsidR="00283C12">
        <w:rPr>
          <w:rFonts w:ascii="Times New Roman" w:eastAsia="SimSun" w:hAnsi="Times New Roman" w:cs="Times New Roman"/>
          <w:sz w:val="24"/>
          <w:szCs w:val="24"/>
          <w:lang w:val="en-US" w:eastAsia="en-US"/>
        </w:rPr>
        <w:t xml:space="preserve"> that all the 13 items contribute</w:t>
      </w:r>
      <w:r w:rsidR="008A00C3">
        <w:rPr>
          <w:rFonts w:ascii="Times New Roman" w:eastAsia="SimSun" w:hAnsi="Times New Roman" w:cs="Times New Roman"/>
          <w:sz w:val="24"/>
          <w:szCs w:val="24"/>
          <w:lang w:val="en-US" w:eastAsia="en-US"/>
        </w:rPr>
        <w:t>d</w:t>
      </w:r>
      <w:r w:rsidR="00283C12">
        <w:rPr>
          <w:rFonts w:ascii="Times New Roman" w:eastAsia="SimSun" w:hAnsi="Times New Roman" w:cs="Times New Roman"/>
          <w:sz w:val="24"/>
          <w:szCs w:val="24"/>
          <w:lang w:val="en-US" w:eastAsia="en-US"/>
        </w:rPr>
        <w:t xml:space="preserve"> to the internal consistency. </w:t>
      </w:r>
      <w:r w:rsidR="008A4F00">
        <w:rPr>
          <w:rFonts w:ascii="Times New Roman" w:eastAsia="SimSun" w:hAnsi="Times New Roman" w:cs="Times New Roman"/>
          <w:sz w:val="24"/>
          <w:szCs w:val="24"/>
          <w:lang w:val="en-US" w:eastAsia="en-US"/>
        </w:rPr>
        <w:t>Though overall survey participan</w:t>
      </w:r>
      <w:r w:rsidR="008A00C3">
        <w:rPr>
          <w:rFonts w:ascii="Times New Roman" w:eastAsia="SimSun" w:hAnsi="Times New Roman" w:cs="Times New Roman"/>
          <w:sz w:val="24"/>
          <w:szCs w:val="24"/>
          <w:lang w:val="en-US" w:eastAsia="en-US"/>
        </w:rPr>
        <w:t>ts who cho</w:t>
      </w:r>
      <w:r w:rsidR="008A4F00">
        <w:rPr>
          <w:rFonts w:ascii="Times New Roman" w:eastAsia="SimSun" w:hAnsi="Times New Roman" w:cs="Times New Roman"/>
          <w:sz w:val="24"/>
          <w:szCs w:val="24"/>
          <w:lang w:val="en-US" w:eastAsia="en-US"/>
        </w:rPr>
        <w:t>se a sco</w:t>
      </w:r>
      <w:r w:rsidR="00F94B10">
        <w:rPr>
          <w:rFonts w:ascii="Times New Roman" w:eastAsia="SimSun" w:hAnsi="Times New Roman" w:cs="Times New Roman"/>
          <w:sz w:val="24"/>
          <w:szCs w:val="24"/>
          <w:lang w:val="en-US" w:eastAsia="en-US"/>
        </w:rPr>
        <w:t>re for one item in Table 4 tend</w:t>
      </w:r>
      <w:r w:rsidR="008A00C3">
        <w:rPr>
          <w:rFonts w:ascii="Times New Roman" w:eastAsia="SimSun" w:hAnsi="Times New Roman" w:cs="Times New Roman"/>
          <w:sz w:val="24"/>
          <w:szCs w:val="24"/>
          <w:lang w:val="en-US" w:eastAsia="en-US"/>
        </w:rPr>
        <w:t>ed</w:t>
      </w:r>
      <w:r w:rsidR="008A4F00">
        <w:rPr>
          <w:rFonts w:ascii="Times New Roman" w:eastAsia="SimSun" w:hAnsi="Times New Roman" w:cs="Times New Roman"/>
          <w:sz w:val="24"/>
          <w:szCs w:val="24"/>
          <w:lang w:val="en-US" w:eastAsia="en-US"/>
        </w:rPr>
        <w:t xml:space="preserve"> to assign a sim</w:t>
      </w:r>
      <w:r w:rsidR="00090F74">
        <w:rPr>
          <w:rFonts w:ascii="Times New Roman" w:eastAsia="SimSun" w:hAnsi="Times New Roman" w:cs="Times New Roman"/>
          <w:sz w:val="24"/>
          <w:szCs w:val="24"/>
          <w:lang w:val="en-US" w:eastAsia="en-US"/>
        </w:rPr>
        <w:t>ilar score to another one, the i</w:t>
      </w:r>
      <w:r w:rsidR="008A4F00">
        <w:rPr>
          <w:rFonts w:ascii="Times New Roman" w:eastAsia="SimSun" w:hAnsi="Times New Roman" w:cs="Times New Roman"/>
          <w:sz w:val="24"/>
          <w:szCs w:val="24"/>
          <w:lang w:val="en-US" w:eastAsia="en-US"/>
        </w:rPr>
        <w:t>tem-total correlation coefficients suggest</w:t>
      </w:r>
      <w:r w:rsidR="008A00C3">
        <w:rPr>
          <w:rFonts w:ascii="Times New Roman" w:eastAsia="SimSun" w:hAnsi="Times New Roman" w:cs="Times New Roman"/>
          <w:sz w:val="24"/>
          <w:szCs w:val="24"/>
          <w:lang w:val="en-US" w:eastAsia="en-US"/>
        </w:rPr>
        <w:t>ed</w:t>
      </w:r>
      <w:r w:rsidR="008A4F00">
        <w:rPr>
          <w:rFonts w:ascii="Times New Roman" w:eastAsia="SimSun" w:hAnsi="Times New Roman" w:cs="Times New Roman"/>
          <w:sz w:val="24"/>
          <w:szCs w:val="24"/>
          <w:lang w:val="en-US" w:eastAsia="en-US"/>
        </w:rPr>
        <w:t xml:space="preserve"> that </w:t>
      </w:r>
      <w:r w:rsidR="00090F74">
        <w:rPr>
          <w:rFonts w:ascii="Times New Roman" w:eastAsia="SimSun" w:hAnsi="Times New Roman" w:cs="Times New Roman"/>
          <w:sz w:val="24"/>
          <w:szCs w:val="24"/>
          <w:lang w:val="en-US" w:eastAsia="en-US"/>
        </w:rPr>
        <w:t>R</w:t>
      </w:r>
      <w:r w:rsidR="002275B4">
        <w:rPr>
          <w:rFonts w:ascii="Times New Roman" w:eastAsia="SimSun" w:hAnsi="Times New Roman" w:cs="Times New Roman"/>
          <w:sz w:val="24"/>
          <w:szCs w:val="24"/>
          <w:lang w:val="en-US" w:eastAsia="en-US"/>
        </w:rPr>
        <w:t xml:space="preserve">1, </w:t>
      </w:r>
      <w:r w:rsidR="00F94B10">
        <w:rPr>
          <w:rFonts w:ascii="Times New Roman" w:eastAsia="SimSun" w:hAnsi="Times New Roman" w:cs="Times New Roman"/>
          <w:sz w:val="24"/>
          <w:szCs w:val="24"/>
          <w:lang w:val="en-US" w:eastAsia="en-US"/>
        </w:rPr>
        <w:t>R12, and R13</w:t>
      </w:r>
      <w:r w:rsidR="008A00C3">
        <w:rPr>
          <w:rFonts w:ascii="Times New Roman" w:eastAsia="SimSun" w:hAnsi="Times New Roman" w:cs="Times New Roman"/>
          <w:sz w:val="24"/>
          <w:szCs w:val="24"/>
          <w:lang w:val="en-US" w:eastAsia="en-US"/>
        </w:rPr>
        <w:t xml:space="preserve"> had</w:t>
      </w:r>
      <w:r w:rsidR="00711A57">
        <w:rPr>
          <w:rFonts w:ascii="Times New Roman" w:eastAsia="SimSun" w:hAnsi="Times New Roman" w:cs="Times New Roman"/>
          <w:sz w:val="24"/>
          <w:szCs w:val="24"/>
          <w:lang w:val="en-US" w:eastAsia="en-US"/>
        </w:rPr>
        <w:t xml:space="preserve"> relative</w:t>
      </w:r>
      <w:r w:rsidR="00090F74">
        <w:rPr>
          <w:rFonts w:ascii="Times New Roman" w:eastAsia="SimSun" w:hAnsi="Times New Roman" w:cs="Times New Roman"/>
          <w:sz w:val="24"/>
          <w:szCs w:val="24"/>
          <w:lang w:val="en-US" w:eastAsia="en-US"/>
        </w:rPr>
        <w:t>ly</w:t>
      </w:r>
      <w:r w:rsidR="00711A57">
        <w:rPr>
          <w:rFonts w:ascii="Times New Roman" w:eastAsia="SimSun" w:hAnsi="Times New Roman" w:cs="Times New Roman"/>
          <w:sz w:val="24"/>
          <w:szCs w:val="24"/>
          <w:lang w:val="en-US" w:eastAsia="en-US"/>
        </w:rPr>
        <w:t xml:space="preserve"> weaker </w:t>
      </w:r>
      <w:r w:rsidR="00434F6D">
        <w:rPr>
          <w:rFonts w:ascii="Times New Roman" w:eastAsia="SimSun" w:hAnsi="Times New Roman" w:cs="Times New Roman"/>
          <w:sz w:val="24"/>
          <w:szCs w:val="24"/>
          <w:lang w:val="en-US" w:eastAsia="en-US"/>
        </w:rPr>
        <w:t xml:space="preserve">correlation </w:t>
      </w:r>
      <w:r w:rsidR="00322CF0">
        <w:rPr>
          <w:rFonts w:ascii="Times New Roman" w:eastAsia="SimSun" w:hAnsi="Times New Roman" w:cs="Times New Roman"/>
          <w:sz w:val="24"/>
          <w:szCs w:val="24"/>
          <w:lang w:val="en-US" w:eastAsia="en-US"/>
        </w:rPr>
        <w:t>with the remaining items. It could be inferred</w:t>
      </w:r>
      <w:r w:rsidR="00F94B10">
        <w:rPr>
          <w:rFonts w:ascii="Times New Roman" w:eastAsia="SimSun" w:hAnsi="Times New Roman" w:cs="Times New Roman"/>
          <w:sz w:val="24"/>
          <w:szCs w:val="24"/>
          <w:lang w:val="en-US" w:eastAsia="en-US"/>
        </w:rPr>
        <w:t xml:space="preserve"> that a respondent who score</w:t>
      </w:r>
      <w:r w:rsidR="008A00C3">
        <w:rPr>
          <w:rFonts w:ascii="Times New Roman" w:eastAsia="SimSun" w:hAnsi="Times New Roman" w:cs="Times New Roman"/>
          <w:sz w:val="24"/>
          <w:szCs w:val="24"/>
          <w:lang w:val="en-US" w:eastAsia="en-US"/>
        </w:rPr>
        <w:t>d these remaining items wa</w:t>
      </w:r>
      <w:r w:rsidR="00F94B10">
        <w:rPr>
          <w:rFonts w:ascii="Times New Roman" w:eastAsia="SimSun" w:hAnsi="Times New Roman" w:cs="Times New Roman"/>
          <w:sz w:val="24"/>
          <w:szCs w:val="24"/>
          <w:lang w:val="en-US" w:eastAsia="en-US"/>
        </w:rPr>
        <w:t>s</w:t>
      </w:r>
      <w:r w:rsidR="00322CF0">
        <w:rPr>
          <w:rFonts w:ascii="Times New Roman" w:eastAsia="SimSun" w:hAnsi="Times New Roman" w:cs="Times New Roman"/>
          <w:sz w:val="24"/>
          <w:szCs w:val="24"/>
          <w:lang w:val="en-US" w:eastAsia="en-US"/>
        </w:rPr>
        <w:t xml:space="preserve"> more likely to provide a </w:t>
      </w:r>
      <w:r w:rsidR="00BA7D9C">
        <w:rPr>
          <w:rFonts w:ascii="Times New Roman" w:eastAsia="SimSun" w:hAnsi="Times New Roman" w:cs="Times New Roman"/>
          <w:sz w:val="24"/>
          <w:szCs w:val="24"/>
          <w:lang w:val="en-US" w:eastAsia="en-US"/>
        </w:rPr>
        <w:t>different</w:t>
      </w:r>
      <w:r w:rsidR="00F94B10">
        <w:rPr>
          <w:rFonts w:ascii="Times New Roman" w:eastAsia="SimSun" w:hAnsi="Times New Roman" w:cs="Times New Roman"/>
          <w:sz w:val="24"/>
          <w:szCs w:val="24"/>
          <w:lang w:val="en-US" w:eastAsia="en-US"/>
        </w:rPr>
        <w:t xml:space="preserve"> score on R1, R12, and R</w:t>
      </w:r>
      <w:r w:rsidR="00322CF0">
        <w:rPr>
          <w:rFonts w:ascii="Times New Roman" w:eastAsia="SimSun" w:hAnsi="Times New Roman" w:cs="Times New Roman"/>
          <w:sz w:val="24"/>
          <w:szCs w:val="24"/>
          <w:lang w:val="en-US" w:eastAsia="en-US"/>
        </w:rPr>
        <w:t xml:space="preserve">13. </w:t>
      </w:r>
      <w:r w:rsidR="008C2DA9">
        <w:rPr>
          <w:rFonts w:ascii="Times New Roman" w:eastAsia="SimSun" w:hAnsi="Times New Roman" w:cs="Times New Roman"/>
          <w:sz w:val="24"/>
          <w:szCs w:val="24"/>
          <w:lang w:val="en-US" w:eastAsia="en-US"/>
        </w:rPr>
        <w:t xml:space="preserve">Generally, the </w:t>
      </w:r>
      <w:r w:rsidR="00BA7D9C">
        <w:rPr>
          <w:rFonts w:ascii="Times New Roman" w:eastAsia="SimSun" w:hAnsi="Times New Roman" w:cs="Times New Roman"/>
          <w:sz w:val="24"/>
          <w:szCs w:val="24"/>
          <w:lang w:val="en-US" w:eastAsia="en-US"/>
        </w:rPr>
        <w:t>return of BIM in enhancing</w:t>
      </w:r>
      <w:r w:rsidR="008A00C3">
        <w:rPr>
          <w:rFonts w:ascii="Times New Roman" w:eastAsia="SimSun" w:hAnsi="Times New Roman" w:cs="Times New Roman"/>
          <w:sz w:val="24"/>
          <w:szCs w:val="24"/>
          <w:lang w:val="en-US" w:eastAsia="en-US"/>
        </w:rPr>
        <w:t xml:space="preserve"> multiparty communication wa</w:t>
      </w:r>
      <w:r w:rsidR="008C2DA9">
        <w:rPr>
          <w:rFonts w:ascii="Times New Roman" w:eastAsia="SimSun" w:hAnsi="Times New Roman" w:cs="Times New Roman"/>
          <w:sz w:val="24"/>
          <w:szCs w:val="24"/>
          <w:lang w:val="en-US" w:eastAsia="en-US"/>
        </w:rPr>
        <w:t xml:space="preserve">s </w:t>
      </w:r>
      <w:r w:rsidR="00AE310E">
        <w:rPr>
          <w:rFonts w:ascii="Times New Roman" w:eastAsia="SimSun" w:hAnsi="Times New Roman" w:cs="Times New Roman"/>
          <w:sz w:val="24"/>
          <w:szCs w:val="24"/>
          <w:lang w:val="en-US" w:eastAsia="en-US"/>
        </w:rPr>
        <w:t>more likely to be assigned with</w:t>
      </w:r>
      <w:r w:rsidR="008C2DA9">
        <w:rPr>
          <w:rFonts w:ascii="Times New Roman" w:eastAsia="SimSun" w:hAnsi="Times New Roman" w:cs="Times New Roman"/>
          <w:sz w:val="24"/>
          <w:szCs w:val="24"/>
          <w:lang w:val="en-US" w:eastAsia="en-US"/>
        </w:rPr>
        <w:t xml:space="preserve"> </w:t>
      </w:r>
      <w:r w:rsidR="008C2DA9">
        <w:rPr>
          <w:rFonts w:ascii="Times New Roman" w:eastAsia="SimSun" w:hAnsi="Times New Roman" w:cs="Times New Roman"/>
          <w:sz w:val="24"/>
          <w:szCs w:val="24"/>
          <w:lang w:val="en-US" w:eastAsia="en-US"/>
        </w:rPr>
        <w:lastRenderedPageBreak/>
        <w:t>a higher Likert scale score</w:t>
      </w:r>
      <w:r w:rsidR="00AE310E">
        <w:rPr>
          <w:rFonts w:ascii="Times New Roman" w:eastAsia="SimSun" w:hAnsi="Times New Roman" w:cs="Times New Roman"/>
          <w:sz w:val="24"/>
          <w:szCs w:val="24"/>
          <w:lang w:val="en-US" w:eastAsia="en-US"/>
        </w:rPr>
        <w:t xml:space="preserve"> than other items </w:t>
      </w:r>
      <w:r w:rsidR="00BA7D9C">
        <w:rPr>
          <w:rFonts w:ascii="Times New Roman" w:eastAsia="SimSun" w:hAnsi="Times New Roman" w:cs="Times New Roman"/>
          <w:sz w:val="24"/>
          <w:szCs w:val="24"/>
          <w:lang w:val="en-US" w:eastAsia="en-US"/>
        </w:rPr>
        <w:t>related to</w:t>
      </w:r>
      <w:r w:rsidR="007F327B">
        <w:rPr>
          <w:rFonts w:ascii="Times New Roman" w:eastAsia="SimSun" w:hAnsi="Times New Roman" w:cs="Times New Roman"/>
          <w:sz w:val="24"/>
          <w:szCs w:val="24"/>
          <w:lang w:val="en-US" w:eastAsia="en-US"/>
        </w:rPr>
        <w:t xml:space="preserve"> </w:t>
      </w:r>
      <w:r w:rsidR="00BA7D9C">
        <w:rPr>
          <w:rFonts w:ascii="Times New Roman" w:eastAsia="SimSun" w:hAnsi="Times New Roman" w:cs="Times New Roman"/>
          <w:sz w:val="24"/>
          <w:szCs w:val="24"/>
          <w:lang w:val="en-US" w:eastAsia="en-US"/>
        </w:rPr>
        <w:t>return</w:t>
      </w:r>
      <w:r w:rsidR="00881165">
        <w:rPr>
          <w:rFonts w:ascii="Times New Roman" w:eastAsia="SimSun" w:hAnsi="Times New Roman" w:cs="Times New Roman"/>
          <w:sz w:val="24"/>
          <w:szCs w:val="24"/>
          <w:lang w:val="en-US" w:eastAsia="en-US"/>
        </w:rPr>
        <w:t>s</w:t>
      </w:r>
      <w:r w:rsidR="007F327B">
        <w:rPr>
          <w:rFonts w:ascii="Times New Roman" w:eastAsia="SimSun" w:hAnsi="Times New Roman" w:cs="Times New Roman"/>
          <w:sz w:val="24"/>
          <w:szCs w:val="24"/>
          <w:lang w:val="en-US" w:eastAsia="en-US"/>
        </w:rPr>
        <w:t xml:space="preserve"> from BIM application</w:t>
      </w:r>
      <w:r w:rsidR="00AE310E">
        <w:rPr>
          <w:rFonts w:ascii="Times New Roman" w:eastAsia="SimSun" w:hAnsi="Times New Roman" w:cs="Times New Roman"/>
          <w:sz w:val="24"/>
          <w:szCs w:val="24"/>
          <w:lang w:val="en-US" w:eastAsia="en-US"/>
        </w:rPr>
        <w:t xml:space="preserve">. </w:t>
      </w:r>
      <w:r w:rsidR="00F94B10">
        <w:rPr>
          <w:rFonts w:ascii="Times New Roman" w:eastAsia="SimSun" w:hAnsi="Times New Roman" w:cs="Times New Roman"/>
          <w:sz w:val="24"/>
          <w:szCs w:val="24"/>
          <w:lang w:val="en-US" w:eastAsia="en-US"/>
        </w:rPr>
        <w:t>A</w:t>
      </w:r>
      <w:r w:rsidR="00C31E0C">
        <w:rPr>
          <w:rFonts w:ascii="Times New Roman" w:eastAsia="SimSun" w:hAnsi="Times New Roman" w:cs="Times New Roman"/>
          <w:sz w:val="24"/>
          <w:szCs w:val="24"/>
          <w:lang w:val="en-US" w:eastAsia="en-US"/>
        </w:rPr>
        <w:t xml:space="preserve"> respondent was prone</w:t>
      </w:r>
      <w:r w:rsidR="00AE310E">
        <w:rPr>
          <w:rFonts w:ascii="Times New Roman" w:eastAsia="SimSun" w:hAnsi="Times New Roman" w:cs="Times New Roman"/>
          <w:sz w:val="24"/>
          <w:szCs w:val="24"/>
          <w:lang w:val="en-US" w:eastAsia="en-US"/>
        </w:rPr>
        <w:t xml:space="preserve"> to score</w:t>
      </w:r>
      <w:r w:rsidR="003C7520">
        <w:rPr>
          <w:rFonts w:ascii="Times New Roman" w:eastAsia="SimSun" w:hAnsi="Times New Roman" w:cs="Times New Roman"/>
          <w:sz w:val="24"/>
          <w:szCs w:val="24"/>
          <w:lang w:val="en-US" w:eastAsia="en-US"/>
        </w:rPr>
        <w:t xml:space="preserve"> </w:t>
      </w:r>
      <w:r w:rsidR="00881165">
        <w:rPr>
          <w:rFonts w:ascii="Times New Roman" w:eastAsia="SimSun" w:hAnsi="Times New Roman" w:cs="Times New Roman"/>
          <w:sz w:val="24"/>
          <w:szCs w:val="24"/>
          <w:lang w:val="en-US" w:eastAsia="en-US"/>
        </w:rPr>
        <w:t>lower in BIM’s impacts on</w:t>
      </w:r>
      <w:r w:rsidR="00AE310E">
        <w:rPr>
          <w:rFonts w:ascii="Times New Roman" w:eastAsia="SimSun" w:hAnsi="Times New Roman" w:cs="Times New Roman"/>
          <w:sz w:val="24"/>
          <w:szCs w:val="24"/>
          <w:lang w:val="en-US" w:eastAsia="en-US"/>
        </w:rPr>
        <w:t xml:space="preserve"> project planning and recruiting /retaining employees compared to other items. </w:t>
      </w:r>
    </w:p>
    <w:p w14:paraId="2D016904" w14:textId="0AC817E6" w:rsidR="004E389A" w:rsidRDefault="004E389A" w:rsidP="00434F6D">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Subgroup differences are analyzed and summarized in Table </w:t>
      </w:r>
      <w:r w:rsidR="00A330ED">
        <w:rPr>
          <w:rFonts w:ascii="Times New Roman" w:eastAsia="SimSun" w:hAnsi="Times New Roman" w:cs="Times New Roman"/>
          <w:sz w:val="24"/>
          <w:szCs w:val="24"/>
          <w:lang w:val="en-US" w:eastAsia="en-US"/>
        </w:rPr>
        <w:t>4</w:t>
      </w:r>
      <w:r>
        <w:rPr>
          <w:rFonts w:ascii="Times New Roman" w:eastAsia="SimSun" w:hAnsi="Times New Roman" w:cs="Times New Roman"/>
          <w:sz w:val="24"/>
          <w:szCs w:val="24"/>
          <w:lang w:val="en-US" w:eastAsia="en-US"/>
        </w:rPr>
        <w:t xml:space="preserve"> in terms of survey participants’ recognition of returns from BIM investment. </w:t>
      </w:r>
    </w:p>
    <w:p w14:paraId="1A5A0126" w14:textId="728A3E67" w:rsidR="00D340F3" w:rsidRDefault="005E66E3" w:rsidP="00FE21E8">
      <w:pPr>
        <w:spacing w:after="0" w:line="480" w:lineRule="auto"/>
        <w:ind w:firstLine="360"/>
        <w:jc w:val="both"/>
        <w:rPr>
          <w:rFonts w:ascii="Times New Roman" w:eastAsia="SimSun" w:hAnsi="Times New Roman" w:cs="Times New Roman"/>
          <w:sz w:val="24"/>
          <w:szCs w:val="24"/>
          <w:lang w:val="en-ZW" w:eastAsia="en-US"/>
        </w:rPr>
      </w:pPr>
      <w:r>
        <w:rPr>
          <w:rFonts w:ascii="Times New Roman" w:eastAsia="SimSun" w:hAnsi="Times New Roman" w:cs="Times New Roman"/>
          <w:sz w:val="24"/>
          <w:szCs w:val="24"/>
          <w:lang w:val="en-ZW" w:eastAsia="en-US"/>
        </w:rPr>
        <w:t>Significant s</w:t>
      </w:r>
      <w:r w:rsidR="006F022E">
        <w:rPr>
          <w:rFonts w:ascii="Times New Roman" w:eastAsia="SimSun" w:hAnsi="Times New Roman" w:cs="Times New Roman"/>
          <w:sz w:val="24"/>
          <w:szCs w:val="24"/>
          <w:lang w:val="en-ZW" w:eastAsia="en-US"/>
        </w:rPr>
        <w:t>ubgroup</w:t>
      </w:r>
      <w:r w:rsidR="007D3356">
        <w:rPr>
          <w:rFonts w:ascii="Times New Roman" w:eastAsia="SimSun" w:hAnsi="Times New Roman" w:cs="Times New Roman"/>
          <w:sz w:val="24"/>
          <w:szCs w:val="24"/>
          <w:lang w:val="en-ZW" w:eastAsia="en-US"/>
        </w:rPr>
        <w:t xml:space="preserve"> differences regarding the recognition </w:t>
      </w:r>
      <w:r>
        <w:rPr>
          <w:rFonts w:ascii="Times New Roman" w:eastAsia="SimSun" w:hAnsi="Times New Roman" w:cs="Times New Roman"/>
          <w:sz w:val="24"/>
          <w:szCs w:val="24"/>
          <w:lang w:val="en-ZW" w:eastAsia="en-US"/>
        </w:rPr>
        <w:t>of BIM return values in</w:t>
      </w:r>
      <w:r w:rsidR="007D3356">
        <w:rPr>
          <w:rFonts w:ascii="Times New Roman" w:eastAsia="SimSun" w:hAnsi="Times New Roman" w:cs="Times New Roman"/>
          <w:sz w:val="24"/>
          <w:szCs w:val="24"/>
          <w:lang w:val="en-ZW" w:eastAsia="en-US"/>
        </w:rPr>
        <w:t xml:space="preserve"> R1, R5, R12, and R13 from Table </w:t>
      </w:r>
      <w:r w:rsidR="00A330ED">
        <w:rPr>
          <w:rFonts w:ascii="Times New Roman" w:eastAsia="SimSun" w:hAnsi="Times New Roman" w:cs="Times New Roman"/>
          <w:sz w:val="24"/>
          <w:szCs w:val="24"/>
          <w:lang w:val="en-ZW" w:eastAsia="en-US"/>
        </w:rPr>
        <w:t>4</w:t>
      </w:r>
      <w:r w:rsidR="007D3356">
        <w:rPr>
          <w:rFonts w:ascii="Times New Roman" w:eastAsia="SimSun" w:hAnsi="Times New Roman" w:cs="Times New Roman"/>
          <w:sz w:val="24"/>
          <w:szCs w:val="24"/>
          <w:lang w:val="en-ZW" w:eastAsia="en-US"/>
        </w:rPr>
        <w:t xml:space="preserve"> can be found among either different professions or BIM proficiency levels. </w:t>
      </w:r>
    </w:p>
    <w:p w14:paraId="09EAC056" w14:textId="6E78C27A" w:rsidR="008979ED" w:rsidRDefault="008979ED" w:rsidP="008979ED">
      <w:pPr>
        <w:spacing w:after="0" w:line="480" w:lineRule="auto"/>
        <w:ind w:firstLine="360"/>
        <w:jc w:val="both"/>
        <w:rPr>
          <w:rFonts w:ascii="Times New Roman" w:eastAsia="SimSun" w:hAnsi="Times New Roman" w:cs="Times New Roman"/>
          <w:sz w:val="24"/>
          <w:szCs w:val="24"/>
          <w:lang w:val="en-ZW" w:eastAsia="en-US"/>
        </w:rPr>
      </w:pPr>
      <w:r>
        <w:rPr>
          <w:rFonts w:ascii="Times New Roman" w:eastAsia="SimSun" w:hAnsi="Times New Roman" w:cs="Times New Roman"/>
          <w:sz w:val="24"/>
          <w:szCs w:val="24"/>
          <w:lang w:val="en-ZW" w:eastAsia="en-US"/>
        </w:rPr>
        <w:t xml:space="preserve">Those with little BIM experience tended to have a more conservative view on </w:t>
      </w:r>
      <w:r w:rsidR="007D3356">
        <w:rPr>
          <w:rFonts w:ascii="Times New Roman" w:eastAsia="SimSun" w:hAnsi="Times New Roman" w:cs="Times New Roman"/>
          <w:sz w:val="24"/>
          <w:szCs w:val="24"/>
          <w:lang w:val="en-ZW" w:eastAsia="en-US"/>
        </w:rPr>
        <w:t xml:space="preserve">improved communication and understanding from BIM-driven visualization, </w:t>
      </w:r>
      <w:r>
        <w:rPr>
          <w:rFonts w:ascii="Times New Roman" w:eastAsia="SimSun" w:hAnsi="Times New Roman" w:cs="Times New Roman"/>
          <w:sz w:val="24"/>
          <w:szCs w:val="24"/>
          <w:lang w:val="en-ZW" w:eastAsia="en-US"/>
        </w:rPr>
        <w:t xml:space="preserve">with a mean Likert score at 3.889 which is between “neutral” and “agree”. In contrast, all other respondents with </w:t>
      </w:r>
      <w:r w:rsidR="00C31E0C">
        <w:rPr>
          <w:rFonts w:ascii="Times New Roman" w:eastAsia="SimSun" w:hAnsi="Times New Roman" w:cs="Times New Roman"/>
          <w:sz w:val="24"/>
          <w:szCs w:val="24"/>
          <w:lang w:val="en-ZW" w:eastAsia="en-US"/>
        </w:rPr>
        <w:t>some</w:t>
      </w:r>
      <w:r w:rsidR="006F4E10">
        <w:rPr>
          <w:rFonts w:ascii="Times New Roman" w:eastAsia="SimSun" w:hAnsi="Times New Roman" w:cs="Times New Roman"/>
          <w:sz w:val="24"/>
          <w:szCs w:val="24"/>
          <w:lang w:val="en-ZW" w:eastAsia="en-US"/>
        </w:rPr>
        <w:t xml:space="preserve"> </w:t>
      </w:r>
      <w:r>
        <w:rPr>
          <w:rFonts w:ascii="Times New Roman" w:eastAsia="SimSun" w:hAnsi="Times New Roman" w:cs="Times New Roman"/>
          <w:sz w:val="24"/>
          <w:szCs w:val="24"/>
          <w:lang w:val="en-ZW" w:eastAsia="en-US"/>
        </w:rPr>
        <w:t>BIM experience (from entry level to expert</w:t>
      </w:r>
      <w:r w:rsidR="00C31E0C">
        <w:rPr>
          <w:rFonts w:ascii="Times New Roman" w:eastAsia="SimSun" w:hAnsi="Times New Roman" w:cs="Times New Roman"/>
          <w:sz w:val="24"/>
          <w:szCs w:val="24"/>
          <w:lang w:val="en-ZW" w:eastAsia="en-US"/>
        </w:rPr>
        <w:t xml:space="preserve"> level</w:t>
      </w:r>
      <w:r>
        <w:rPr>
          <w:rFonts w:ascii="Times New Roman" w:eastAsia="SimSun" w:hAnsi="Times New Roman" w:cs="Times New Roman"/>
          <w:sz w:val="24"/>
          <w:szCs w:val="24"/>
          <w:lang w:val="en-ZW" w:eastAsia="en-US"/>
        </w:rPr>
        <w:t>) all had wider recognition of BIM-enhanced communication and understanding, with Likert scale score above 4.500 or close to “strongly agree.” T</w:t>
      </w:r>
      <w:r w:rsidR="00C31E0C">
        <w:rPr>
          <w:rFonts w:ascii="Times New Roman" w:eastAsia="SimSun" w:hAnsi="Times New Roman" w:cs="Times New Roman"/>
          <w:sz w:val="24"/>
          <w:szCs w:val="24"/>
          <w:lang w:val="en-ZW" w:eastAsia="en-US"/>
        </w:rPr>
        <w:t>hat would infer</w:t>
      </w:r>
      <w:r>
        <w:rPr>
          <w:rFonts w:ascii="Times New Roman" w:eastAsia="SimSun" w:hAnsi="Times New Roman" w:cs="Times New Roman"/>
          <w:sz w:val="24"/>
          <w:szCs w:val="24"/>
          <w:lang w:val="en-ZW" w:eastAsia="en-US"/>
        </w:rPr>
        <w:t xml:space="preserve"> that gaining BIM practical experience would provide AEC pro</w:t>
      </w:r>
      <w:r w:rsidR="00253F11">
        <w:rPr>
          <w:rFonts w:ascii="Times New Roman" w:eastAsia="SimSun" w:hAnsi="Times New Roman" w:cs="Times New Roman"/>
          <w:sz w:val="24"/>
          <w:szCs w:val="24"/>
          <w:lang w:val="en-ZW" w:eastAsia="en-US"/>
        </w:rPr>
        <w:t>fessionals with higher</w:t>
      </w:r>
      <w:r>
        <w:rPr>
          <w:rFonts w:ascii="Times New Roman" w:eastAsia="SimSun" w:hAnsi="Times New Roman" w:cs="Times New Roman"/>
          <w:sz w:val="24"/>
          <w:szCs w:val="24"/>
          <w:lang w:val="en-ZW" w:eastAsia="en-US"/>
        </w:rPr>
        <w:t xml:space="preserve"> recognition in return</w:t>
      </w:r>
      <w:r w:rsidR="007F327B">
        <w:rPr>
          <w:rFonts w:ascii="Times New Roman" w:eastAsia="SimSun" w:hAnsi="Times New Roman" w:cs="Times New Roman"/>
          <w:sz w:val="24"/>
          <w:szCs w:val="24"/>
          <w:lang w:val="en-ZW" w:eastAsia="en-US"/>
        </w:rPr>
        <w:t>s</w:t>
      </w:r>
      <w:r>
        <w:rPr>
          <w:rFonts w:ascii="Times New Roman" w:eastAsia="SimSun" w:hAnsi="Times New Roman" w:cs="Times New Roman"/>
          <w:sz w:val="24"/>
          <w:szCs w:val="24"/>
          <w:lang w:val="en-ZW" w:eastAsia="en-US"/>
        </w:rPr>
        <w:t xml:space="preserve"> from BIM </w:t>
      </w:r>
      <w:r w:rsidR="00511AD6">
        <w:rPr>
          <w:rFonts w:ascii="Times New Roman" w:eastAsia="SimSun" w:hAnsi="Times New Roman" w:cs="Times New Roman"/>
          <w:sz w:val="24"/>
          <w:szCs w:val="24"/>
          <w:lang w:val="en-ZW" w:eastAsia="en-US"/>
        </w:rPr>
        <w:t xml:space="preserve">in terms of enhancing communication. </w:t>
      </w:r>
    </w:p>
    <w:p w14:paraId="0DE15932" w14:textId="2D31ECFE" w:rsidR="004E389A" w:rsidRDefault="00610B86" w:rsidP="008979ED">
      <w:pPr>
        <w:spacing w:after="0" w:line="480" w:lineRule="auto"/>
        <w:ind w:firstLine="360"/>
        <w:jc w:val="both"/>
        <w:rPr>
          <w:rFonts w:ascii="Times New Roman" w:eastAsia="SimSun" w:hAnsi="Times New Roman" w:cs="Times New Roman"/>
          <w:sz w:val="24"/>
          <w:szCs w:val="24"/>
          <w:lang w:val="en-ZW" w:eastAsia="en-US"/>
        </w:rPr>
      </w:pPr>
      <w:r>
        <w:rPr>
          <w:rFonts w:ascii="Times New Roman" w:eastAsia="SimSun" w:hAnsi="Times New Roman" w:cs="Times New Roman"/>
          <w:sz w:val="24"/>
          <w:szCs w:val="24"/>
          <w:lang w:val="en-ZW" w:eastAsia="en-US"/>
        </w:rPr>
        <w:t xml:space="preserve">The </w:t>
      </w:r>
      <w:r w:rsidRPr="00610B86">
        <w:rPr>
          <w:rFonts w:ascii="Times New Roman" w:eastAsia="SimSun" w:hAnsi="Times New Roman" w:cs="Times New Roman"/>
          <w:i/>
          <w:sz w:val="24"/>
          <w:szCs w:val="24"/>
          <w:lang w:val="en-ZW" w:eastAsia="en-US"/>
        </w:rPr>
        <w:t>p</w:t>
      </w:r>
      <w:r w:rsidR="00C31E0C">
        <w:rPr>
          <w:rFonts w:ascii="Times New Roman" w:eastAsia="SimSun" w:hAnsi="Times New Roman" w:cs="Times New Roman"/>
          <w:sz w:val="24"/>
          <w:szCs w:val="24"/>
          <w:lang w:val="en-ZW" w:eastAsia="en-US"/>
        </w:rPr>
        <w:t xml:space="preserve"> value lower than 0.05 suggested</w:t>
      </w:r>
      <w:r>
        <w:rPr>
          <w:rFonts w:ascii="Times New Roman" w:eastAsia="SimSun" w:hAnsi="Times New Roman" w:cs="Times New Roman"/>
          <w:sz w:val="24"/>
          <w:szCs w:val="24"/>
          <w:lang w:val="en-ZW" w:eastAsia="en-US"/>
        </w:rPr>
        <w:t xml:space="preserve"> significant differences among subgroups’ recognitions towards BIM’</w:t>
      </w:r>
      <w:r w:rsidR="000243E3">
        <w:rPr>
          <w:rFonts w:ascii="Times New Roman" w:eastAsia="SimSun" w:hAnsi="Times New Roman" w:cs="Times New Roman"/>
          <w:sz w:val="24"/>
          <w:szCs w:val="24"/>
          <w:lang w:val="en-ZW" w:eastAsia="en-US"/>
        </w:rPr>
        <w:t xml:space="preserve">s impact on marketing their </w:t>
      </w:r>
      <w:r w:rsidR="00251F2F">
        <w:rPr>
          <w:rFonts w:ascii="Times New Roman" w:eastAsia="SimSun" w:hAnsi="Times New Roman" w:cs="Times New Roman"/>
          <w:sz w:val="24"/>
          <w:szCs w:val="24"/>
          <w:lang w:val="en-ZW" w:eastAsia="en-US"/>
        </w:rPr>
        <w:t>professional work</w:t>
      </w:r>
      <w:r w:rsidR="002E557A">
        <w:rPr>
          <w:rFonts w:ascii="Times New Roman" w:eastAsia="SimSun" w:hAnsi="Times New Roman" w:cs="Times New Roman"/>
          <w:sz w:val="24"/>
          <w:szCs w:val="24"/>
          <w:lang w:val="en-ZW" w:eastAsia="en-US"/>
        </w:rPr>
        <w:t>. Specifically</w:t>
      </w:r>
      <w:r w:rsidR="000243E3">
        <w:rPr>
          <w:rFonts w:ascii="Times New Roman" w:eastAsia="SimSun" w:hAnsi="Times New Roman" w:cs="Times New Roman"/>
          <w:sz w:val="24"/>
          <w:szCs w:val="24"/>
          <w:lang w:val="en-ZW" w:eastAsia="en-US"/>
        </w:rPr>
        <w:t>,</w:t>
      </w:r>
      <w:r w:rsidR="002E557A">
        <w:rPr>
          <w:rFonts w:ascii="Times New Roman" w:eastAsia="SimSun" w:hAnsi="Times New Roman" w:cs="Times New Roman"/>
          <w:sz w:val="24"/>
          <w:szCs w:val="24"/>
          <w:lang w:val="en-ZW" w:eastAsia="en-US"/>
        </w:rPr>
        <w:t xml:space="preserve"> architects had </w:t>
      </w:r>
      <w:r w:rsidR="00313FAB">
        <w:rPr>
          <w:rFonts w:ascii="Times New Roman" w:eastAsia="SimSun" w:hAnsi="Times New Roman" w:cs="Times New Roman"/>
          <w:sz w:val="24"/>
          <w:szCs w:val="24"/>
          <w:lang w:val="en-ZW" w:eastAsia="en-US"/>
        </w:rPr>
        <w:t>less positive</w:t>
      </w:r>
      <w:r w:rsidR="002E557A">
        <w:rPr>
          <w:rFonts w:ascii="Times New Roman" w:eastAsia="SimSun" w:hAnsi="Times New Roman" w:cs="Times New Roman"/>
          <w:sz w:val="24"/>
          <w:szCs w:val="24"/>
          <w:lang w:val="en-ZW" w:eastAsia="en-US"/>
        </w:rPr>
        <w:t xml:space="preserve"> perceptions on BIM’s </w:t>
      </w:r>
      <w:r w:rsidR="000243E3">
        <w:rPr>
          <w:rFonts w:ascii="Times New Roman" w:eastAsia="SimSun" w:hAnsi="Times New Roman" w:cs="Times New Roman"/>
          <w:sz w:val="24"/>
          <w:szCs w:val="24"/>
          <w:lang w:val="en-ZW" w:eastAsia="en-US"/>
        </w:rPr>
        <w:t xml:space="preserve">positive </w:t>
      </w:r>
      <w:r w:rsidR="002E557A">
        <w:rPr>
          <w:rFonts w:ascii="Times New Roman" w:eastAsia="SimSun" w:hAnsi="Times New Roman" w:cs="Times New Roman"/>
          <w:sz w:val="24"/>
          <w:szCs w:val="24"/>
          <w:lang w:val="en-ZW" w:eastAsia="en-US"/>
        </w:rPr>
        <w:t>impact on marketing, with a mean Likert scale score at 3.222 (i.e., close to the neutral score at 3), while all other subgroups had mean scores from 4.167 to 4.750, all above the score at 4.0 representing “agree” to the statement that BIM c</w:t>
      </w:r>
      <w:r w:rsidR="00A73FCB">
        <w:rPr>
          <w:rFonts w:ascii="Times New Roman" w:eastAsia="SimSun" w:hAnsi="Times New Roman" w:cs="Times New Roman"/>
          <w:sz w:val="24"/>
          <w:szCs w:val="24"/>
          <w:lang w:val="en-ZW" w:eastAsia="en-US"/>
        </w:rPr>
        <w:t>ould positively</w:t>
      </w:r>
      <w:r w:rsidR="0092082B">
        <w:rPr>
          <w:rFonts w:ascii="Times New Roman" w:eastAsia="SimSun" w:hAnsi="Times New Roman" w:cs="Times New Roman"/>
          <w:sz w:val="24"/>
          <w:szCs w:val="24"/>
          <w:lang w:val="en-ZW" w:eastAsia="en-US"/>
        </w:rPr>
        <w:t xml:space="preserve"> </w:t>
      </w:r>
      <w:r w:rsidR="00A73FCB">
        <w:rPr>
          <w:rFonts w:ascii="Times New Roman" w:eastAsia="SimSun" w:hAnsi="Times New Roman" w:cs="Times New Roman"/>
          <w:sz w:val="24"/>
          <w:szCs w:val="24"/>
          <w:lang w:val="en-ZW" w:eastAsia="en-US"/>
        </w:rPr>
        <w:t>market</w:t>
      </w:r>
      <w:r w:rsidR="00523137">
        <w:rPr>
          <w:rFonts w:ascii="Times New Roman" w:eastAsia="SimSun" w:hAnsi="Times New Roman" w:cs="Times New Roman"/>
          <w:sz w:val="24"/>
          <w:szCs w:val="24"/>
          <w:lang w:val="en-ZW" w:eastAsia="en-US"/>
        </w:rPr>
        <w:t xml:space="preserve"> their professional work</w:t>
      </w:r>
      <w:r w:rsidR="002E557A">
        <w:rPr>
          <w:rFonts w:ascii="Times New Roman" w:eastAsia="SimSun" w:hAnsi="Times New Roman" w:cs="Times New Roman"/>
          <w:sz w:val="24"/>
          <w:szCs w:val="24"/>
          <w:lang w:val="en-ZW" w:eastAsia="en-US"/>
        </w:rPr>
        <w:t>.</w:t>
      </w:r>
      <w:r w:rsidR="00602F8D">
        <w:rPr>
          <w:rFonts w:ascii="Times New Roman" w:eastAsia="SimSun" w:hAnsi="Times New Roman" w:cs="Times New Roman"/>
          <w:sz w:val="24"/>
          <w:szCs w:val="24"/>
          <w:lang w:val="en-ZW" w:eastAsia="en-US"/>
        </w:rPr>
        <w:t xml:space="preserve"> </w:t>
      </w:r>
      <w:r w:rsidR="00697131">
        <w:rPr>
          <w:rFonts w:ascii="Times New Roman" w:eastAsia="SimSun" w:hAnsi="Times New Roman" w:cs="Times New Roman"/>
          <w:sz w:val="24"/>
          <w:szCs w:val="24"/>
          <w:lang w:val="en-ZW" w:eastAsia="en-US"/>
        </w:rPr>
        <w:t xml:space="preserve">The majority of architects from this survey sample had BIM usage experience ranging from one to seven years, with an average usage around two years. </w:t>
      </w:r>
      <w:r w:rsidR="00602F8D">
        <w:rPr>
          <w:rFonts w:ascii="Times New Roman" w:eastAsia="SimSun" w:hAnsi="Times New Roman" w:cs="Times New Roman"/>
          <w:sz w:val="24"/>
          <w:szCs w:val="24"/>
          <w:lang w:val="en-ZW" w:eastAsia="en-US"/>
        </w:rPr>
        <w:t>The lower mean sc</w:t>
      </w:r>
      <w:r w:rsidR="00523137">
        <w:rPr>
          <w:rFonts w:ascii="Times New Roman" w:eastAsia="SimSun" w:hAnsi="Times New Roman" w:cs="Times New Roman"/>
          <w:sz w:val="24"/>
          <w:szCs w:val="24"/>
          <w:lang w:val="en-ZW" w:eastAsia="en-US"/>
        </w:rPr>
        <w:t xml:space="preserve">ore assigned from architects </w:t>
      </w:r>
      <w:r w:rsidR="00697131">
        <w:rPr>
          <w:rFonts w:ascii="Times New Roman" w:eastAsia="SimSun" w:hAnsi="Times New Roman" w:cs="Times New Roman"/>
          <w:sz w:val="24"/>
          <w:szCs w:val="24"/>
          <w:lang w:val="en-ZW" w:eastAsia="en-US"/>
        </w:rPr>
        <w:t xml:space="preserve">was therefore </w:t>
      </w:r>
      <w:r w:rsidR="006A246B">
        <w:rPr>
          <w:rFonts w:ascii="Times New Roman" w:eastAsia="SimSun" w:hAnsi="Times New Roman" w:cs="Times New Roman"/>
          <w:sz w:val="24"/>
          <w:szCs w:val="24"/>
          <w:lang w:val="en-ZW" w:eastAsia="en-US"/>
        </w:rPr>
        <w:t>unlikely</w:t>
      </w:r>
      <w:r w:rsidR="00697131">
        <w:rPr>
          <w:rFonts w:ascii="Times New Roman" w:eastAsia="SimSun" w:hAnsi="Times New Roman" w:cs="Times New Roman"/>
          <w:sz w:val="24"/>
          <w:szCs w:val="24"/>
          <w:lang w:val="en-ZW" w:eastAsia="en-US"/>
        </w:rPr>
        <w:t xml:space="preserve"> due to their lack of BIM experience or lower BIM proficiency level. Instead, it </w:t>
      </w:r>
      <w:r w:rsidR="00602F8D">
        <w:rPr>
          <w:rFonts w:ascii="Times New Roman" w:eastAsia="SimSun" w:hAnsi="Times New Roman" w:cs="Times New Roman"/>
          <w:sz w:val="24"/>
          <w:szCs w:val="24"/>
          <w:lang w:val="en-ZW" w:eastAsia="en-US"/>
        </w:rPr>
        <w:t xml:space="preserve">could </w:t>
      </w:r>
      <w:r w:rsidR="00602F8D">
        <w:rPr>
          <w:rFonts w:ascii="Times New Roman" w:eastAsia="SimSun" w:hAnsi="Times New Roman" w:cs="Times New Roman"/>
          <w:sz w:val="24"/>
          <w:szCs w:val="24"/>
          <w:lang w:val="en-ZW" w:eastAsia="en-US"/>
        </w:rPr>
        <w:lastRenderedPageBreak/>
        <w:t>result from the</w:t>
      </w:r>
      <w:r w:rsidR="00523137">
        <w:rPr>
          <w:rFonts w:ascii="Times New Roman" w:eastAsia="SimSun" w:hAnsi="Times New Roman" w:cs="Times New Roman"/>
          <w:sz w:val="24"/>
          <w:szCs w:val="24"/>
          <w:lang w:val="en-ZW" w:eastAsia="en-US"/>
        </w:rPr>
        <w:t>ir</w:t>
      </w:r>
      <w:r w:rsidR="006F4E10">
        <w:rPr>
          <w:rFonts w:ascii="Times New Roman" w:eastAsia="SimSun" w:hAnsi="Times New Roman" w:cs="Times New Roman"/>
          <w:sz w:val="24"/>
          <w:szCs w:val="24"/>
          <w:lang w:val="en-ZW" w:eastAsia="en-US"/>
        </w:rPr>
        <w:t xml:space="preserve"> </w:t>
      </w:r>
      <w:r w:rsidR="00523137">
        <w:rPr>
          <w:rFonts w:ascii="Times New Roman" w:eastAsia="SimSun" w:hAnsi="Times New Roman" w:cs="Times New Roman"/>
          <w:sz w:val="24"/>
          <w:szCs w:val="24"/>
          <w:lang w:val="en-ZW" w:eastAsia="en-US"/>
        </w:rPr>
        <w:t>job nature</w:t>
      </w:r>
      <w:r w:rsidR="00602F8D">
        <w:rPr>
          <w:rFonts w:ascii="Times New Roman" w:eastAsia="SimSun" w:hAnsi="Times New Roman" w:cs="Times New Roman"/>
          <w:sz w:val="24"/>
          <w:szCs w:val="24"/>
          <w:lang w:val="en-ZW" w:eastAsia="en-US"/>
        </w:rPr>
        <w:t xml:space="preserve">, in which BIM-driven 3D visualization </w:t>
      </w:r>
      <w:r w:rsidR="002A1740">
        <w:rPr>
          <w:rFonts w:ascii="Times New Roman" w:eastAsia="SimSun" w:hAnsi="Times New Roman" w:cs="Times New Roman"/>
          <w:sz w:val="24"/>
          <w:szCs w:val="24"/>
          <w:lang w:val="en-ZW" w:eastAsia="en-US"/>
        </w:rPr>
        <w:t xml:space="preserve">is more frequently implemented. Architects, which usually lead the project delivery in </w:t>
      </w:r>
      <w:r w:rsidR="006F4E10">
        <w:rPr>
          <w:rFonts w:ascii="Times New Roman" w:eastAsia="SimSun" w:hAnsi="Times New Roman" w:cs="Times New Roman"/>
          <w:sz w:val="24"/>
          <w:szCs w:val="24"/>
          <w:lang w:val="en-ZW" w:eastAsia="en-US"/>
        </w:rPr>
        <w:t xml:space="preserve">the </w:t>
      </w:r>
      <w:r w:rsidR="002A1740">
        <w:rPr>
          <w:rFonts w:ascii="Times New Roman" w:eastAsia="SimSun" w:hAnsi="Times New Roman" w:cs="Times New Roman"/>
          <w:sz w:val="24"/>
          <w:szCs w:val="24"/>
          <w:lang w:val="en-ZW" w:eastAsia="en-US"/>
        </w:rPr>
        <w:t>early planning and design stage thro</w:t>
      </w:r>
      <w:r w:rsidR="006C3B4D">
        <w:rPr>
          <w:rFonts w:ascii="Times New Roman" w:eastAsia="SimSun" w:hAnsi="Times New Roman" w:cs="Times New Roman"/>
          <w:sz w:val="24"/>
          <w:szCs w:val="24"/>
          <w:lang w:val="en-ZW" w:eastAsia="en-US"/>
        </w:rPr>
        <w:t>ugh more visualized</w:t>
      </w:r>
      <w:r w:rsidR="002A1740">
        <w:rPr>
          <w:rFonts w:ascii="Times New Roman" w:eastAsia="SimSun" w:hAnsi="Times New Roman" w:cs="Times New Roman"/>
          <w:sz w:val="24"/>
          <w:szCs w:val="24"/>
          <w:lang w:val="en-ZW" w:eastAsia="en-US"/>
        </w:rPr>
        <w:t xml:space="preserve"> work, might per</w:t>
      </w:r>
      <w:r w:rsidR="00B769B0">
        <w:rPr>
          <w:rFonts w:ascii="Times New Roman" w:eastAsia="SimSun" w:hAnsi="Times New Roman" w:cs="Times New Roman"/>
          <w:sz w:val="24"/>
          <w:szCs w:val="24"/>
          <w:lang w:val="en-ZW" w:eastAsia="en-US"/>
        </w:rPr>
        <w:t>ceive less impact of BIM on marketing their work since architectural wor</w:t>
      </w:r>
      <w:r w:rsidR="006C3B4D">
        <w:rPr>
          <w:rFonts w:ascii="Times New Roman" w:eastAsia="SimSun" w:hAnsi="Times New Roman" w:cs="Times New Roman"/>
          <w:sz w:val="24"/>
          <w:szCs w:val="24"/>
          <w:lang w:val="en-ZW" w:eastAsia="en-US"/>
        </w:rPr>
        <w:t>k tends to have more BIM</w:t>
      </w:r>
      <w:r w:rsidR="006F4E10">
        <w:rPr>
          <w:rFonts w:ascii="Times New Roman" w:eastAsia="SimSun" w:hAnsi="Times New Roman" w:cs="Times New Roman"/>
          <w:sz w:val="24"/>
          <w:szCs w:val="24"/>
          <w:lang w:val="en-ZW" w:eastAsia="en-US"/>
        </w:rPr>
        <w:t xml:space="preserve"> </w:t>
      </w:r>
      <w:r w:rsidR="00251F2F">
        <w:rPr>
          <w:rFonts w:ascii="Times New Roman" w:eastAsia="SimSun" w:hAnsi="Times New Roman" w:cs="Times New Roman"/>
          <w:sz w:val="24"/>
          <w:szCs w:val="24"/>
          <w:lang w:val="en-ZW" w:eastAsia="en-US"/>
        </w:rPr>
        <w:t xml:space="preserve">elements such as </w:t>
      </w:r>
      <w:r w:rsidR="001A5A9E">
        <w:rPr>
          <w:rFonts w:ascii="Times New Roman" w:eastAsia="SimSun" w:hAnsi="Times New Roman" w:cs="Times New Roman"/>
          <w:sz w:val="24"/>
          <w:szCs w:val="24"/>
          <w:lang w:val="en-ZW" w:eastAsia="en-US"/>
        </w:rPr>
        <w:t xml:space="preserve">3D visualization and </w:t>
      </w:r>
      <w:r w:rsidR="00251F2F">
        <w:rPr>
          <w:rFonts w:ascii="Times New Roman" w:eastAsia="SimSun" w:hAnsi="Times New Roman" w:cs="Times New Roman"/>
          <w:sz w:val="24"/>
          <w:szCs w:val="24"/>
          <w:lang w:val="en-ZW" w:eastAsia="en-US"/>
        </w:rPr>
        <w:t>dynamic walkthrough</w:t>
      </w:r>
      <w:r w:rsidR="00E174F2">
        <w:rPr>
          <w:rFonts w:ascii="Times New Roman" w:eastAsia="SimSun" w:hAnsi="Times New Roman" w:cs="Times New Roman"/>
          <w:sz w:val="24"/>
          <w:szCs w:val="24"/>
          <w:lang w:val="en-ZW" w:eastAsia="en-US"/>
        </w:rPr>
        <w:t>s</w:t>
      </w:r>
      <w:r w:rsidR="00251F2F">
        <w:rPr>
          <w:rFonts w:ascii="Times New Roman" w:eastAsia="SimSun" w:hAnsi="Times New Roman" w:cs="Times New Roman"/>
          <w:sz w:val="24"/>
          <w:szCs w:val="24"/>
          <w:lang w:val="en-ZW" w:eastAsia="en-US"/>
        </w:rPr>
        <w:t>. In contrast, software developer</w:t>
      </w:r>
      <w:r w:rsidR="00E174F2">
        <w:rPr>
          <w:rFonts w:ascii="Times New Roman" w:eastAsia="SimSun" w:hAnsi="Times New Roman" w:cs="Times New Roman"/>
          <w:sz w:val="24"/>
          <w:szCs w:val="24"/>
          <w:lang w:val="en-ZW" w:eastAsia="en-US"/>
        </w:rPr>
        <w:t>s</w:t>
      </w:r>
      <w:r w:rsidR="00251F2F">
        <w:rPr>
          <w:rFonts w:ascii="Times New Roman" w:eastAsia="SimSun" w:hAnsi="Times New Roman" w:cs="Times New Roman"/>
          <w:sz w:val="24"/>
          <w:szCs w:val="24"/>
          <w:lang w:val="en-ZW" w:eastAsia="en-US"/>
        </w:rPr>
        <w:t>, academics, and owner</w:t>
      </w:r>
      <w:r w:rsidR="00E174F2">
        <w:rPr>
          <w:rFonts w:ascii="Times New Roman" w:eastAsia="SimSun" w:hAnsi="Times New Roman" w:cs="Times New Roman"/>
          <w:sz w:val="24"/>
          <w:szCs w:val="24"/>
          <w:lang w:val="en-ZW" w:eastAsia="en-US"/>
        </w:rPr>
        <w:t>s</w:t>
      </w:r>
      <w:r w:rsidR="00251F2F">
        <w:rPr>
          <w:rFonts w:ascii="Times New Roman" w:eastAsia="SimSun" w:hAnsi="Times New Roman" w:cs="Times New Roman"/>
          <w:sz w:val="24"/>
          <w:szCs w:val="24"/>
          <w:lang w:val="en-ZW" w:eastAsia="en-US"/>
        </w:rPr>
        <w:t>, with a mean score at 4.750, 4.667 and 4.667 respectively, are prone to perceive more BIM in positively marketing their work or product, followed by BIM consultant</w:t>
      </w:r>
      <w:r w:rsidR="00E174F2">
        <w:rPr>
          <w:rFonts w:ascii="Times New Roman" w:eastAsia="SimSun" w:hAnsi="Times New Roman" w:cs="Times New Roman"/>
          <w:sz w:val="24"/>
          <w:szCs w:val="24"/>
          <w:lang w:val="en-ZW" w:eastAsia="en-US"/>
        </w:rPr>
        <w:t>s</w:t>
      </w:r>
      <w:r w:rsidR="00251F2F">
        <w:rPr>
          <w:rFonts w:ascii="Times New Roman" w:eastAsia="SimSun" w:hAnsi="Times New Roman" w:cs="Times New Roman"/>
          <w:sz w:val="24"/>
          <w:szCs w:val="24"/>
          <w:lang w:val="en-ZW" w:eastAsia="en-US"/>
        </w:rPr>
        <w:t xml:space="preserve"> (4.375), engineers (</w:t>
      </w:r>
      <w:r w:rsidR="00142B2A">
        <w:rPr>
          <w:rFonts w:ascii="Times New Roman" w:eastAsia="SimSun" w:hAnsi="Times New Roman" w:cs="Times New Roman"/>
          <w:sz w:val="24"/>
          <w:szCs w:val="24"/>
          <w:lang w:val="en-ZW" w:eastAsia="en-US"/>
        </w:rPr>
        <w:t xml:space="preserve">4.320), and general contractors (4.167). </w:t>
      </w:r>
    </w:p>
    <w:p w14:paraId="19277E40" w14:textId="6098EE53" w:rsidR="00337935" w:rsidRPr="008979ED" w:rsidRDefault="002A5CE5" w:rsidP="008979ED">
      <w:pPr>
        <w:spacing w:after="0" w:line="480" w:lineRule="auto"/>
        <w:ind w:firstLine="360"/>
        <w:jc w:val="both"/>
        <w:rPr>
          <w:rFonts w:ascii="Times New Roman" w:eastAsia="SimSun" w:hAnsi="Times New Roman" w:cs="Times New Roman"/>
          <w:sz w:val="24"/>
          <w:szCs w:val="24"/>
          <w:lang w:val="en-ZW" w:eastAsia="en-US"/>
        </w:rPr>
      </w:pPr>
      <w:r>
        <w:rPr>
          <w:rFonts w:ascii="Times New Roman" w:eastAsia="SimSun" w:hAnsi="Times New Roman" w:cs="Times New Roman"/>
          <w:sz w:val="24"/>
          <w:szCs w:val="24"/>
          <w:lang w:val="en-ZW" w:eastAsia="en-US"/>
        </w:rPr>
        <w:t>Besides the recognition of BIM’s positive impact on marketing, arc</w:t>
      </w:r>
      <w:r w:rsidR="006C3B4D">
        <w:rPr>
          <w:rFonts w:ascii="Times New Roman" w:eastAsia="SimSun" w:hAnsi="Times New Roman" w:cs="Times New Roman"/>
          <w:sz w:val="24"/>
          <w:szCs w:val="24"/>
          <w:lang w:val="en-ZW" w:eastAsia="en-US"/>
        </w:rPr>
        <w:t>hitects also tended to have</w:t>
      </w:r>
      <w:r w:rsidR="00E174F2">
        <w:rPr>
          <w:rFonts w:ascii="Times New Roman" w:eastAsia="SimSun" w:hAnsi="Times New Roman" w:cs="Times New Roman"/>
          <w:sz w:val="24"/>
          <w:szCs w:val="24"/>
          <w:lang w:val="en-ZW" w:eastAsia="en-US"/>
        </w:rPr>
        <w:t xml:space="preserve"> a</w:t>
      </w:r>
      <w:r w:rsidR="006C3B4D">
        <w:rPr>
          <w:rFonts w:ascii="Times New Roman" w:eastAsia="SimSun" w:hAnsi="Times New Roman" w:cs="Times New Roman"/>
          <w:sz w:val="24"/>
          <w:szCs w:val="24"/>
          <w:lang w:val="en-ZW" w:eastAsia="en-US"/>
        </w:rPr>
        <w:t xml:space="preserve"> lower</w:t>
      </w:r>
      <w:r>
        <w:rPr>
          <w:rFonts w:ascii="Times New Roman" w:eastAsia="SimSun" w:hAnsi="Times New Roman" w:cs="Times New Roman"/>
          <w:sz w:val="24"/>
          <w:szCs w:val="24"/>
          <w:lang w:val="en-ZW" w:eastAsia="en-US"/>
        </w:rPr>
        <w:t xml:space="preserve"> recognition of BIM in reducing project planning time and recruiting/retaining staff.</w:t>
      </w:r>
      <w:r w:rsidR="004D473F">
        <w:rPr>
          <w:rFonts w:ascii="Times New Roman" w:eastAsia="SimSun" w:hAnsi="Times New Roman" w:cs="Times New Roman"/>
          <w:sz w:val="24"/>
          <w:szCs w:val="24"/>
          <w:lang w:val="en-ZW" w:eastAsia="en-US"/>
        </w:rPr>
        <w:t xml:space="preserve"> While other professions held the view</w:t>
      </w:r>
      <w:r w:rsidR="006C3B4D">
        <w:rPr>
          <w:rFonts w:ascii="Times New Roman" w:eastAsia="SimSun" w:hAnsi="Times New Roman" w:cs="Times New Roman"/>
          <w:sz w:val="24"/>
          <w:szCs w:val="24"/>
          <w:lang w:val="en-ZW" w:eastAsia="en-US"/>
        </w:rPr>
        <w:t xml:space="preserve"> of “agree” or “strongly agree”. T</w:t>
      </w:r>
      <w:r w:rsidR="004D473F">
        <w:rPr>
          <w:rFonts w:ascii="Times New Roman" w:eastAsia="SimSun" w:hAnsi="Times New Roman" w:cs="Times New Roman"/>
          <w:sz w:val="24"/>
          <w:szCs w:val="24"/>
          <w:lang w:val="en-ZW" w:eastAsia="en-US"/>
        </w:rPr>
        <w:t>he mean Likert scale scores from architects in R12 and R13 were 2.667 and 2.625 respectively, indicating architects’ perceptions between “disagree” and “neutral” towards BIM’s positive influences on projec</w:t>
      </w:r>
      <w:r w:rsidR="0020423C">
        <w:rPr>
          <w:rFonts w:ascii="Times New Roman" w:eastAsia="SimSun" w:hAnsi="Times New Roman" w:cs="Times New Roman"/>
          <w:sz w:val="24"/>
          <w:szCs w:val="24"/>
          <w:lang w:val="en-ZW" w:eastAsia="en-US"/>
        </w:rPr>
        <w:t xml:space="preserve">t planning duration and </w:t>
      </w:r>
      <w:r w:rsidR="004D473F">
        <w:rPr>
          <w:rFonts w:ascii="Times New Roman" w:eastAsia="SimSun" w:hAnsi="Times New Roman" w:cs="Times New Roman"/>
          <w:sz w:val="24"/>
          <w:szCs w:val="24"/>
          <w:lang w:val="en-ZW" w:eastAsia="en-US"/>
        </w:rPr>
        <w:t>employee recruitment</w:t>
      </w:r>
      <w:r w:rsidR="0020423C">
        <w:rPr>
          <w:rFonts w:ascii="Times New Roman" w:eastAsia="SimSun" w:hAnsi="Times New Roman" w:cs="Times New Roman"/>
          <w:sz w:val="24"/>
          <w:szCs w:val="24"/>
          <w:lang w:val="en-ZW" w:eastAsia="en-US"/>
        </w:rPr>
        <w:t>/ret</w:t>
      </w:r>
      <w:r w:rsidR="006F4E10">
        <w:rPr>
          <w:rFonts w:ascii="Times New Roman" w:eastAsia="SimSun" w:hAnsi="Times New Roman" w:cs="Times New Roman"/>
          <w:sz w:val="24"/>
          <w:szCs w:val="24"/>
          <w:lang w:val="en-ZW" w:eastAsia="en-US"/>
        </w:rPr>
        <w:t>ention</w:t>
      </w:r>
      <w:r w:rsidR="004D473F">
        <w:rPr>
          <w:rFonts w:ascii="Times New Roman" w:eastAsia="SimSun" w:hAnsi="Times New Roman" w:cs="Times New Roman"/>
          <w:sz w:val="24"/>
          <w:szCs w:val="24"/>
          <w:lang w:val="en-ZW" w:eastAsia="en-US"/>
        </w:rPr>
        <w:t xml:space="preserve">. </w:t>
      </w:r>
      <w:r w:rsidR="00021042">
        <w:rPr>
          <w:rFonts w:ascii="Times New Roman" w:eastAsia="SimSun" w:hAnsi="Times New Roman" w:cs="Times New Roman"/>
          <w:sz w:val="24"/>
          <w:szCs w:val="24"/>
          <w:lang w:val="en-ZW" w:eastAsia="en-US"/>
        </w:rPr>
        <w:t xml:space="preserve">When looking into previous studies of how BIM </w:t>
      </w:r>
      <w:r w:rsidR="00E174F2">
        <w:rPr>
          <w:rFonts w:ascii="Times New Roman" w:eastAsia="SimSun" w:hAnsi="Times New Roman" w:cs="Times New Roman"/>
          <w:sz w:val="24"/>
          <w:szCs w:val="24"/>
          <w:lang w:val="en-ZW" w:eastAsia="en-US"/>
        </w:rPr>
        <w:t xml:space="preserve">has </w:t>
      </w:r>
      <w:r w:rsidR="00021042">
        <w:rPr>
          <w:rFonts w:ascii="Times New Roman" w:eastAsia="SimSun" w:hAnsi="Times New Roman" w:cs="Times New Roman"/>
          <w:sz w:val="24"/>
          <w:szCs w:val="24"/>
          <w:lang w:val="en-ZW" w:eastAsia="en-US"/>
        </w:rPr>
        <w:t xml:space="preserve">affected </w:t>
      </w:r>
      <w:r w:rsidR="00E174F2">
        <w:rPr>
          <w:rFonts w:ascii="Times New Roman" w:eastAsia="SimSun" w:hAnsi="Times New Roman" w:cs="Times New Roman"/>
          <w:sz w:val="24"/>
          <w:szCs w:val="24"/>
          <w:lang w:val="en-ZW" w:eastAsia="en-US"/>
        </w:rPr>
        <w:t xml:space="preserve">the </w:t>
      </w:r>
      <w:r w:rsidR="00021042">
        <w:rPr>
          <w:rFonts w:ascii="Times New Roman" w:eastAsia="SimSun" w:hAnsi="Times New Roman" w:cs="Times New Roman"/>
          <w:sz w:val="24"/>
          <w:szCs w:val="24"/>
          <w:lang w:val="en-ZW" w:eastAsia="en-US"/>
        </w:rPr>
        <w:t xml:space="preserve">architects’ role in the project, it </w:t>
      </w:r>
      <w:r w:rsidR="00387EB8">
        <w:rPr>
          <w:rFonts w:ascii="Times New Roman" w:eastAsia="SimSun" w:hAnsi="Times New Roman" w:cs="Times New Roman"/>
          <w:sz w:val="24"/>
          <w:szCs w:val="24"/>
          <w:lang w:val="en-ZW" w:eastAsia="en-US"/>
        </w:rPr>
        <w:t>was</w:t>
      </w:r>
      <w:r w:rsidR="00021042">
        <w:rPr>
          <w:rFonts w:ascii="Times New Roman" w:eastAsia="SimSun" w:hAnsi="Times New Roman" w:cs="Times New Roman"/>
          <w:sz w:val="24"/>
          <w:szCs w:val="24"/>
          <w:lang w:val="en-ZW" w:eastAsia="en-US"/>
        </w:rPr>
        <w:t xml:space="preserve"> claimed that </w:t>
      </w:r>
      <w:r w:rsidR="00E174F2">
        <w:rPr>
          <w:rFonts w:ascii="Times New Roman" w:eastAsia="SimSun" w:hAnsi="Times New Roman" w:cs="Times New Roman"/>
          <w:sz w:val="24"/>
          <w:szCs w:val="24"/>
          <w:lang w:val="en-ZW" w:eastAsia="en-US"/>
        </w:rPr>
        <w:t xml:space="preserve">the </w:t>
      </w:r>
      <w:r w:rsidR="00021042">
        <w:rPr>
          <w:rFonts w:ascii="Times New Roman" w:eastAsia="SimSun" w:hAnsi="Times New Roman" w:cs="Times New Roman"/>
          <w:sz w:val="24"/>
          <w:szCs w:val="24"/>
          <w:lang w:val="en-ZW" w:eastAsia="en-US"/>
        </w:rPr>
        <w:t xml:space="preserve">BIM platform changed the role in the project design phase and added risks to </w:t>
      </w:r>
      <w:r w:rsidR="00E174F2">
        <w:rPr>
          <w:rFonts w:ascii="Times New Roman" w:eastAsia="SimSun" w:hAnsi="Times New Roman" w:cs="Times New Roman"/>
          <w:sz w:val="24"/>
          <w:szCs w:val="24"/>
          <w:lang w:val="en-ZW" w:eastAsia="en-US"/>
        </w:rPr>
        <w:t xml:space="preserve">the </w:t>
      </w:r>
      <w:r w:rsidR="00021042">
        <w:rPr>
          <w:rFonts w:ascii="Times New Roman" w:eastAsia="SimSun" w:hAnsi="Times New Roman" w:cs="Times New Roman"/>
          <w:sz w:val="24"/>
          <w:szCs w:val="24"/>
          <w:lang w:val="en-ZW" w:eastAsia="en-US"/>
        </w:rPr>
        <w:t>architects of being replaced by a more computer skilled designer or engineer (Thomsen, 2010). Sometimes mainstream BIM tools</w:t>
      </w:r>
      <w:r w:rsidR="00E174F2">
        <w:rPr>
          <w:rFonts w:ascii="Times New Roman" w:eastAsia="SimSun" w:hAnsi="Times New Roman" w:cs="Times New Roman"/>
          <w:sz w:val="24"/>
          <w:szCs w:val="24"/>
          <w:lang w:val="en-ZW" w:eastAsia="en-US"/>
        </w:rPr>
        <w:t>,</w:t>
      </w:r>
      <w:r w:rsidR="00021042">
        <w:rPr>
          <w:rFonts w:ascii="Times New Roman" w:eastAsia="SimSun" w:hAnsi="Times New Roman" w:cs="Times New Roman"/>
          <w:sz w:val="24"/>
          <w:szCs w:val="24"/>
          <w:lang w:val="en-ZW" w:eastAsia="en-US"/>
        </w:rPr>
        <w:t xml:space="preserve"> such as Revit</w:t>
      </w:r>
      <w:r w:rsidR="00E174F2">
        <w:rPr>
          <w:rFonts w:ascii="Times New Roman" w:eastAsia="SimSun" w:hAnsi="Times New Roman" w:cs="Times New Roman"/>
          <w:sz w:val="24"/>
          <w:szCs w:val="24"/>
          <w:lang w:val="en-ZW" w:eastAsia="en-US"/>
        </w:rPr>
        <w:t>,</w:t>
      </w:r>
      <w:r w:rsidR="00021042">
        <w:rPr>
          <w:rFonts w:ascii="Times New Roman" w:eastAsia="SimSun" w:hAnsi="Times New Roman" w:cs="Times New Roman"/>
          <w:sz w:val="24"/>
          <w:szCs w:val="24"/>
          <w:lang w:val="en-ZW" w:eastAsia="en-US"/>
        </w:rPr>
        <w:t xml:space="preserve"> as identified in this study may not be as effective as more traditional tools </w:t>
      </w:r>
      <w:r w:rsidR="00387EB8">
        <w:rPr>
          <w:rFonts w:ascii="Times New Roman" w:eastAsia="SimSun" w:hAnsi="Times New Roman" w:cs="Times New Roman"/>
          <w:sz w:val="24"/>
          <w:szCs w:val="24"/>
          <w:lang w:val="en-ZW" w:eastAsia="en-US"/>
        </w:rPr>
        <w:t xml:space="preserve">(e.g., </w:t>
      </w:r>
      <w:proofErr w:type="spellStart"/>
      <w:r w:rsidR="00021042">
        <w:rPr>
          <w:rFonts w:ascii="Times New Roman" w:eastAsia="SimSun" w:hAnsi="Times New Roman" w:cs="Times New Roman"/>
          <w:sz w:val="24"/>
          <w:szCs w:val="24"/>
          <w:lang w:val="en-ZW" w:eastAsia="en-US"/>
        </w:rPr>
        <w:t>Sketchup</w:t>
      </w:r>
      <w:proofErr w:type="spellEnd"/>
      <w:r w:rsidR="00021042">
        <w:rPr>
          <w:rFonts w:ascii="Times New Roman" w:eastAsia="SimSun" w:hAnsi="Times New Roman" w:cs="Times New Roman"/>
          <w:sz w:val="24"/>
          <w:szCs w:val="24"/>
          <w:lang w:val="en-ZW" w:eastAsia="en-US"/>
        </w:rPr>
        <w:t xml:space="preserve"> or Rhinoceros</w:t>
      </w:r>
      <w:r w:rsidR="00387EB8">
        <w:rPr>
          <w:rFonts w:ascii="Times New Roman" w:eastAsia="SimSun" w:hAnsi="Times New Roman" w:cs="Times New Roman"/>
          <w:sz w:val="24"/>
          <w:szCs w:val="24"/>
          <w:lang w:val="en-ZW" w:eastAsia="en-US"/>
        </w:rPr>
        <w:t>)</w:t>
      </w:r>
      <w:r w:rsidR="00021042">
        <w:rPr>
          <w:rFonts w:ascii="Times New Roman" w:eastAsia="SimSun" w:hAnsi="Times New Roman" w:cs="Times New Roman"/>
          <w:sz w:val="24"/>
          <w:szCs w:val="24"/>
          <w:lang w:val="en-ZW" w:eastAsia="en-US"/>
        </w:rPr>
        <w:t xml:space="preserve"> according to the pedago</w:t>
      </w:r>
      <w:r w:rsidR="00B76DC9">
        <w:rPr>
          <w:rFonts w:ascii="Times New Roman" w:eastAsia="SimSun" w:hAnsi="Times New Roman" w:cs="Times New Roman"/>
          <w:sz w:val="24"/>
          <w:szCs w:val="24"/>
          <w:lang w:val="en-ZW" w:eastAsia="en-US"/>
        </w:rPr>
        <w:t>gical study of Jin et al. (2016</w:t>
      </w:r>
      <w:r w:rsidR="00021042">
        <w:rPr>
          <w:rFonts w:ascii="Times New Roman" w:eastAsia="SimSun" w:hAnsi="Times New Roman" w:cs="Times New Roman"/>
          <w:sz w:val="24"/>
          <w:szCs w:val="24"/>
          <w:lang w:val="en-ZW" w:eastAsia="en-US"/>
        </w:rPr>
        <w:t>)</w:t>
      </w:r>
      <w:r w:rsidR="00D860B6">
        <w:rPr>
          <w:rFonts w:ascii="Times New Roman" w:eastAsia="SimSun" w:hAnsi="Times New Roman" w:cs="Times New Roman"/>
          <w:sz w:val="24"/>
          <w:szCs w:val="24"/>
          <w:lang w:val="en-ZW" w:eastAsia="en-US"/>
        </w:rPr>
        <w:t>. Thomsen (2010) further stated that BIM technical platform</w:t>
      </w:r>
      <w:r w:rsidR="006F4E10">
        <w:rPr>
          <w:rFonts w:ascii="Times New Roman" w:eastAsia="SimSun" w:hAnsi="Times New Roman" w:cs="Times New Roman"/>
          <w:sz w:val="24"/>
          <w:szCs w:val="24"/>
          <w:lang w:val="en-ZW" w:eastAsia="en-US"/>
        </w:rPr>
        <w:t>s</w:t>
      </w:r>
      <w:r w:rsidR="00D860B6">
        <w:rPr>
          <w:rFonts w:ascii="Times New Roman" w:eastAsia="SimSun" w:hAnsi="Times New Roman" w:cs="Times New Roman"/>
          <w:sz w:val="24"/>
          <w:szCs w:val="24"/>
          <w:lang w:val="en-ZW" w:eastAsia="en-US"/>
        </w:rPr>
        <w:t xml:space="preserve"> limited the options of possible solutions and provided extra requirements than traditional projects. </w:t>
      </w:r>
      <w:r w:rsidR="002862DB">
        <w:rPr>
          <w:rFonts w:ascii="Times New Roman" w:eastAsia="SimSun" w:hAnsi="Times New Roman" w:cs="Times New Roman"/>
          <w:sz w:val="24"/>
          <w:szCs w:val="24"/>
          <w:lang w:val="en-ZW" w:eastAsia="en-US"/>
        </w:rPr>
        <w:t xml:space="preserve">These previous studies could serve as the rationale of architects’ lower recognitions of BIM’s positive impact on project planning and employees, as architects may </w:t>
      </w:r>
      <w:r w:rsidR="00387EB8">
        <w:rPr>
          <w:rFonts w:ascii="Times New Roman" w:eastAsia="SimSun" w:hAnsi="Times New Roman" w:cs="Times New Roman"/>
          <w:sz w:val="24"/>
          <w:szCs w:val="24"/>
          <w:lang w:val="en-ZW" w:eastAsia="en-US"/>
        </w:rPr>
        <w:t>experience</w:t>
      </w:r>
      <w:r w:rsidR="002862DB">
        <w:rPr>
          <w:rFonts w:ascii="Times New Roman" w:eastAsia="SimSun" w:hAnsi="Times New Roman" w:cs="Times New Roman"/>
          <w:sz w:val="24"/>
          <w:szCs w:val="24"/>
          <w:lang w:val="en-ZW" w:eastAsia="en-US"/>
        </w:rPr>
        <w:t xml:space="preserve"> more negative effects from BIM usage including but not limited to role change and extra work as identified by Thomsen (2010) and </w:t>
      </w:r>
      <w:r w:rsidR="00B76DC9">
        <w:rPr>
          <w:rFonts w:ascii="Times New Roman" w:eastAsia="SimSun" w:hAnsi="Times New Roman" w:cs="Times New Roman"/>
          <w:sz w:val="24"/>
          <w:szCs w:val="24"/>
          <w:lang w:val="en-ZW" w:eastAsia="en-US"/>
        </w:rPr>
        <w:t>Jin et al. (2016</w:t>
      </w:r>
      <w:r w:rsidR="002862DB" w:rsidRPr="002862DB">
        <w:rPr>
          <w:rFonts w:ascii="Times New Roman" w:eastAsia="SimSun" w:hAnsi="Times New Roman" w:cs="Times New Roman"/>
          <w:sz w:val="24"/>
          <w:szCs w:val="24"/>
          <w:lang w:val="en-ZW" w:eastAsia="en-US"/>
        </w:rPr>
        <w:t>)</w:t>
      </w:r>
      <w:r w:rsidR="002862DB">
        <w:rPr>
          <w:rFonts w:ascii="Times New Roman" w:eastAsia="SimSun" w:hAnsi="Times New Roman" w:cs="Times New Roman"/>
          <w:sz w:val="24"/>
          <w:szCs w:val="24"/>
          <w:lang w:val="en-ZW" w:eastAsia="en-US"/>
        </w:rPr>
        <w:t xml:space="preserve">. </w:t>
      </w:r>
    </w:p>
    <w:p w14:paraId="1B2321BD" w14:textId="4E14461F" w:rsidR="00B7274C" w:rsidRPr="00D44F74" w:rsidRDefault="003C20C5" w:rsidP="00D44F74">
      <w:pPr>
        <w:spacing w:after="0" w:line="480" w:lineRule="auto"/>
        <w:rPr>
          <w:rFonts w:ascii="Times New Roman" w:hAnsi="Times New Roman" w:cs="Times New Roman"/>
          <w:b/>
          <w:i/>
          <w:sz w:val="24"/>
          <w:szCs w:val="24"/>
          <w:lang w:val="en-ZW"/>
        </w:rPr>
      </w:pPr>
      <w:r w:rsidRPr="00D44F74">
        <w:rPr>
          <w:rFonts w:ascii="Times New Roman" w:hAnsi="Times New Roman" w:cs="Times New Roman"/>
          <w:b/>
          <w:i/>
          <w:sz w:val="24"/>
          <w:szCs w:val="24"/>
          <w:lang w:val="en-ZW"/>
        </w:rPr>
        <w:lastRenderedPageBreak/>
        <w:t xml:space="preserve">Ways to </w:t>
      </w:r>
      <w:r w:rsidR="002232B4" w:rsidRPr="00D44F74">
        <w:rPr>
          <w:rFonts w:ascii="Times New Roman" w:hAnsi="Times New Roman" w:cs="Times New Roman"/>
          <w:b/>
          <w:i/>
          <w:sz w:val="24"/>
          <w:szCs w:val="24"/>
          <w:lang w:val="en-ZW"/>
        </w:rPr>
        <w:t xml:space="preserve">improve </w:t>
      </w:r>
      <w:r w:rsidR="007F327B">
        <w:rPr>
          <w:rFonts w:ascii="Times New Roman" w:hAnsi="Times New Roman" w:cs="Times New Roman"/>
          <w:b/>
          <w:i/>
          <w:sz w:val="24"/>
          <w:szCs w:val="24"/>
          <w:lang w:val="en-ZW"/>
        </w:rPr>
        <w:t>BIM return</w:t>
      </w:r>
      <w:r w:rsidR="002232B4" w:rsidRPr="00D44F74">
        <w:rPr>
          <w:rFonts w:ascii="Times New Roman" w:hAnsi="Times New Roman" w:cs="Times New Roman"/>
          <w:b/>
          <w:i/>
          <w:sz w:val="24"/>
          <w:szCs w:val="24"/>
          <w:lang w:val="en-ZW"/>
        </w:rPr>
        <w:t xml:space="preserve">s </w:t>
      </w:r>
    </w:p>
    <w:p w14:paraId="2DD203E3" w14:textId="0A76FDC2" w:rsidR="000F4FC6" w:rsidRDefault="008964CA" w:rsidP="00434F6D">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ZW" w:eastAsia="en-US"/>
        </w:rPr>
        <w:t xml:space="preserve">Based on these </w:t>
      </w:r>
      <w:r w:rsidR="00831847">
        <w:rPr>
          <w:rFonts w:ascii="Times New Roman" w:eastAsia="SimSun" w:hAnsi="Times New Roman" w:cs="Times New Roman"/>
          <w:sz w:val="24"/>
          <w:szCs w:val="24"/>
          <w:lang w:val="en-ZW" w:eastAsia="en-US"/>
        </w:rPr>
        <w:t xml:space="preserve">recognitions of returns </w:t>
      </w:r>
      <w:r>
        <w:rPr>
          <w:rFonts w:ascii="Times New Roman" w:eastAsia="SimSun" w:hAnsi="Times New Roman" w:cs="Times New Roman"/>
          <w:sz w:val="24"/>
          <w:szCs w:val="24"/>
          <w:lang w:val="en-ZW" w:eastAsia="en-US"/>
        </w:rPr>
        <w:t>broug</w:t>
      </w:r>
      <w:r w:rsidR="00831847">
        <w:rPr>
          <w:rFonts w:ascii="Times New Roman" w:eastAsia="SimSun" w:hAnsi="Times New Roman" w:cs="Times New Roman"/>
          <w:sz w:val="24"/>
          <w:szCs w:val="24"/>
          <w:lang w:val="en-ZW" w:eastAsia="en-US"/>
        </w:rPr>
        <w:t>ht from BIM as listed in Table 4</w:t>
      </w:r>
      <w:r>
        <w:rPr>
          <w:rFonts w:ascii="Times New Roman" w:eastAsia="SimSun" w:hAnsi="Times New Roman" w:cs="Times New Roman"/>
          <w:sz w:val="24"/>
          <w:szCs w:val="24"/>
          <w:lang w:val="en-ZW" w:eastAsia="en-US"/>
        </w:rPr>
        <w:t xml:space="preserve">, </w:t>
      </w:r>
      <w:r w:rsidR="00EC456C">
        <w:rPr>
          <w:rFonts w:ascii="Times New Roman" w:eastAsia="SimSun" w:hAnsi="Times New Roman" w:cs="Times New Roman"/>
          <w:sz w:val="24"/>
          <w:szCs w:val="24"/>
          <w:lang w:val="en-ZW" w:eastAsia="en-US"/>
        </w:rPr>
        <w:t xml:space="preserve">a </w:t>
      </w:r>
      <w:r>
        <w:rPr>
          <w:rFonts w:ascii="Times New Roman" w:eastAsia="SimSun" w:hAnsi="Times New Roman" w:cs="Times New Roman"/>
          <w:sz w:val="24"/>
          <w:szCs w:val="24"/>
          <w:lang w:val="en-ZW" w:eastAsia="en-US"/>
        </w:rPr>
        <w:t xml:space="preserve">further Likert-scale question was carried to gain </w:t>
      </w:r>
      <w:r>
        <w:rPr>
          <w:rFonts w:ascii="Times New Roman" w:eastAsia="SimSun" w:hAnsi="Times New Roman" w:cs="Times New Roman"/>
          <w:sz w:val="24"/>
          <w:szCs w:val="24"/>
          <w:lang w:val="en-US" w:eastAsia="en-US"/>
        </w:rPr>
        <w:t xml:space="preserve">perceptions of survey participants on how to </w:t>
      </w:r>
      <w:r w:rsidR="00EC456C">
        <w:rPr>
          <w:rFonts w:ascii="Times New Roman" w:eastAsia="SimSun" w:hAnsi="Times New Roman" w:cs="Times New Roman"/>
          <w:sz w:val="24"/>
          <w:szCs w:val="24"/>
          <w:lang w:val="en-US" w:eastAsia="en-US"/>
        </w:rPr>
        <w:t xml:space="preserve">optimize BIM </w:t>
      </w:r>
      <w:r w:rsidR="007F327B">
        <w:rPr>
          <w:rFonts w:ascii="Times New Roman" w:eastAsia="SimSun" w:hAnsi="Times New Roman" w:cs="Times New Roman"/>
          <w:sz w:val="24"/>
          <w:szCs w:val="24"/>
          <w:lang w:val="en-US" w:eastAsia="en-US"/>
        </w:rPr>
        <w:t>return</w:t>
      </w:r>
      <w:r w:rsidR="00894624">
        <w:rPr>
          <w:rFonts w:ascii="Times New Roman" w:eastAsia="SimSun" w:hAnsi="Times New Roman" w:cs="Times New Roman"/>
          <w:sz w:val="24"/>
          <w:szCs w:val="24"/>
          <w:lang w:val="en-US" w:eastAsia="en-US"/>
        </w:rPr>
        <w:t>s</w:t>
      </w:r>
      <w:r w:rsidR="00EC456C">
        <w:rPr>
          <w:rFonts w:ascii="Times New Roman" w:eastAsia="SimSun" w:hAnsi="Times New Roman" w:cs="Times New Roman"/>
          <w:sz w:val="24"/>
          <w:szCs w:val="24"/>
          <w:lang w:val="en-US" w:eastAsia="en-US"/>
        </w:rPr>
        <w:t>, w</w:t>
      </w:r>
      <w:r>
        <w:rPr>
          <w:rFonts w:ascii="Times New Roman" w:eastAsia="SimSun" w:hAnsi="Times New Roman" w:cs="Times New Roman"/>
          <w:sz w:val="24"/>
          <w:szCs w:val="24"/>
          <w:lang w:val="en-US" w:eastAsia="en-US"/>
        </w:rPr>
        <w:t>ith “</w:t>
      </w:r>
      <w:r w:rsidRPr="00EC456C">
        <w:rPr>
          <w:rFonts w:ascii="Times New Roman" w:eastAsia="SimSun" w:hAnsi="Times New Roman" w:cs="Times New Roman"/>
          <w:i/>
          <w:sz w:val="24"/>
          <w:szCs w:val="24"/>
          <w:lang w:val="en-US" w:eastAsia="en-US"/>
        </w:rPr>
        <w:t>1</w:t>
      </w:r>
      <w:r>
        <w:rPr>
          <w:rFonts w:ascii="Times New Roman" w:eastAsia="SimSun" w:hAnsi="Times New Roman" w:cs="Times New Roman"/>
          <w:sz w:val="24"/>
          <w:szCs w:val="24"/>
          <w:lang w:val="en-US" w:eastAsia="en-US"/>
        </w:rPr>
        <w:t>” being least important, “</w:t>
      </w:r>
      <w:r w:rsidRPr="00EC456C">
        <w:rPr>
          <w:rFonts w:ascii="Times New Roman" w:eastAsia="SimSun" w:hAnsi="Times New Roman" w:cs="Times New Roman"/>
          <w:i/>
          <w:sz w:val="24"/>
          <w:szCs w:val="24"/>
          <w:lang w:val="en-US" w:eastAsia="en-US"/>
        </w:rPr>
        <w:t>3</w:t>
      </w:r>
      <w:r>
        <w:rPr>
          <w:rFonts w:ascii="Times New Roman" w:eastAsia="SimSun" w:hAnsi="Times New Roman" w:cs="Times New Roman"/>
          <w:sz w:val="24"/>
          <w:szCs w:val="24"/>
          <w:lang w:val="en-US" w:eastAsia="en-US"/>
        </w:rPr>
        <w:t xml:space="preserve">” standing for neutral, and </w:t>
      </w:r>
      <w:r w:rsidR="00D261F6">
        <w:rPr>
          <w:rFonts w:ascii="Times New Roman" w:eastAsia="SimSun" w:hAnsi="Times New Roman" w:cs="Times New Roman"/>
          <w:sz w:val="24"/>
          <w:szCs w:val="24"/>
          <w:lang w:val="en-US" w:eastAsia="en-US"/>
        </w:rPr>
        <w:t>“</w:t>
      </w:r>
      <w:r w:rsidR="00D261F6" w:rsidRPr="00EC456C">
        <w:rPr>
          <w:rFonts w:ascii="Times New Roman" w:eastAsia="SimSun" w:hAnsi="Times New Roman" w:cs="Times New Roman"/>
          <w:i/>
          <w:sz w:val="24"/>
          <w:szCs w:val="24"/>
          <w:lang w:val="en-US" w:eastAsia="en-US"/>
        </w:rPr>
        <w:t>5</w:t>
      </w:r>
      <w:r w:rsidR="00D261F6">
        <w:rPr>
          <w:rFonts w:ascii="Times New Roman" w:eastAsia="SimSun" w:hAnsi="Times New Roman" w:cs="Times New Roman"/>
          <w:sz w:val="24"/>
          <w:szCs w:val="24"/>
          <w:lang w:val="en-US" w:eastAsia="en-US"/>
        </w:rPr>
        <w:t>” representing most important</w:t>
      </w:r>
      <w:r w:rsidR="000F4FC6">
        <w:rPr>
          <w:rFonts w:ascii="Times New Roman" w:eastAsia="SimSun" w:hAnsi="Times New Roman" w:cs="Times New Roman"/>
          <w:sz w:val="24"/>
          <w:szCs w:val="24"/>
          <w:lang w:val="en-US" w:eastAsia="en-US"/>
        </w:rPr>
        <w:t>.</w:t>
      </w:r>
      <w:r w:rsidR="00EA5B5A">
        <w:rPr>
          <w:rFonts w:ascii="Times New Roman" w:eastAsia="SimSun" w:hAnsi="Times New Roman" w:cs="Times New Roman"/>
          <w:sz w:val="24"/>
          <w:szCs w:val="24"/>
          <w:lang w:val="en-US" w:eastAsia="en-US"/>
        </w:rPr>
        <w:t xml:space="preserve"> Table </w:t>
      </w:r>
      <w:r w:rsidR="00A330ED">
        <w:rPr>
          <w:rFonts w:ascii="Times New Roman" w:eastAsia="SimSun" w:hAnsi="Times New Roman" w:cs="Times New Roman"/>
          <w:sz w:val="24"/>
          <w:szCs w:val="24"/>
          <w:lang w:val="en-US" w:eastAsia="en-US"/>
        </w:rPr>
        <w:t>5</w:t>
      </w:r>
      <w:r w:rsidR="00EA5B5A">
        <w:rPr>
          <w:rFonts w:ascii="Times New Roman" w:eastAsia="SimSun" w:hAnsi="Times New Roman" w:cs="Times New Roman"/>
          <w:sz w:val="24"/>
          <w:szCs w:val="24"/>
          <w:lang w:val="en-US" w:eastAsia="en-US"/>
        </w:rPr>
        <w:t xml:space="preserve"> summarizes the statistical </w:t>
      </w:r>
      <w:r w:rsidR="00D261F6">
        <w:rPr>
          <w:rFonts w:ascii="Times New Roman" w:eastAsia="SimSun" w:hAnsi="Times New Roman" w:cs="Times New Roman"/>
          <w:sz w:val="24"/>
          <w:szCs w:val="24"/>
          <w:lang w:val="en-US" w:eastAsia="en-US"/>
        </w:rPr>
        <w:t xml:space="preserve">analysis of totally 15 listed potential ways to </w:t>
      </w:r>
      <w:r w:rsidR="00D14747">
        <w:rPr>
          <w:rFonts w:ascii="Times New Roman" w:eastAsia="SimSun" w:hAnsi="Times New Roman" w:cs="Times New Roman"/>
          <w:sz w:val="24"/>
          <w:szCs w:val="24"/>
          <w:lang w:val="en-US" w:eastAsia="en-US"/>
        </w:rPr>
        <w:t xml:space="preserve">improve BIM </w:t>
      </w:r>
      <w:r w:rsidR="007F327B">
        <w:rPr>
          <w:rFonts w:ascii="Times New Roman" w:eastAsia="SimSun" w:hAnsi="Times New Roman" w:cs="Times New Roman"/>
          <w:sz w:val="24"/>
          <w:szCs w:val="24"/>
          <w:lang w:val="en-US" w:eastAsia="en-US"/>
        </w:rPr>
        <w:t>return</w:t>
      </w:r>
      <w:r w:rsidR="00894624">
        <w:rPr>
          <w:rFonts w:ascii="Times New Roman" w:eastAsia="SimSun" w:hAnsi="Times New Roman" w:cs="Times New Roman"/>
          <w:sz w:val="24"/>
          <w:szCs w:val="24"/>
          <w:lang w:val="en-US" w:eastAsia="en-US"/>
        </w:rPr>
        <w:t>s</w:t>
      </w:r>
      <w:r w:rsidR="00D261F6">
        <w:rPr>
          <w:rFonts w:ascii="Times New Roman" w:eastAsia="SimSun" w:hAnsi="Times New Roman" w:cs="Times New Roman"/>
          <w:sz w:val="24"/>
          <w:szCs w:val="24"/>
          <w:lang w:val="en-US" w:eastAsia="en-US"/>
        </w:rPr>
        <w:t xml:space="preserve">. </w:t>
      </w:r>
    </w:p>
    <w:p w14:paraId="60551968" w14:textId="7136D48B" w:rsidR="00871248" w:rsidRDefault="006605D7" w:rsidP="00823DC4">
      <w:pPr>
        <w:spacing w:after="0" w:line="480" w:lineRule="auto"/>
        <w:ind w:firstLine="360"/>
        <w:jc w:val="both"/>
        <w:rPr>
          <w:rFonts w:ascii="Times New Roman" w:eastAsia="SimSun" w:hAnsi="Times New Roman" w:cs="Times New Roman"/>
          <w:sz w:val="24"/>
          <w:szCs w:val="24"/>
          <w:lang w:val="en-US" w:eastAsia="en-US"/>
        </w:rPr>
      </w:pPr>
      <w:r w:rsidRPr="006605D7">
        <w:rPr>
          <w:rFonts w:ascii="Times New Roman" w:eastAsia="SimSun" w:hAnsi="Times New Roman" w:cs="Times New Roman"/>
          <w:sz w:val="24"/>
          <w:szCs w:val="24"/>
          <w:lang w:val="en-US" w:eastAsia="en-US"/>
        </w:rPr>
        <w:t xml:space="preserve">The overall </w:t>
      </w:r>
      <w:r w:rsidR="004A046E">
        <w:rPr>
          <w:rFonts w:ascii="Times New Roman" w:eastAsia="SimSun" w:hAnsi="Times New Roman" w:cs="Times New Roman"/>
          <w:sz w:val="24"/>
          <w:szCs w:val="24"/>
          <w:lang w:val="en-US" w:eastAsia="en-US"/>
        </w:rPr>
        <w:t xml:space="preserve">Cronbach’s alpha </w:t>
      </w:r>
      <w:r w:rsidR="00823DC4">
        <w:rPr>
          <w:rFonts w:ascii="Times New Roman" w:eastAsia="SimSun" w:hAnsi="Times New Roman" w:cs="Times New Roman"/>
          <w:sz w:val="24"/>
          <w:szCs w:val="24"/>
          <w:lang w:val="en-US" w:eastAsia="en-US"/>
        </w:rPr>
        <w:t xml:space="preserve">value </w:t>
      </w:r>
      <w:r w:rsidR="004A046E">
        <w:rPr>
          <w:rFonts w:ascii="Times New Roman" w:eastAsia="SimSun" w:hAnsi="Times New Roman" w:cs="Times New Roman"/>
          <w:sz w:val="24"/>
          <w:szCs w:val="24"/>
          <w:lang w:val="en-US" w:eastAsia="en-US"/>
        </w:rPr>
        <w:t>at 0.943</w:t>
      </w:r>
      <w:r w:rsidR="00B60161">
        <w:rPr>
          <w:rFonts w:ascii="Times New Roman" w:eastAsia="SimSun" w:hAnsi="Times New Roman" w:cs="Times New Roman"/>
          <w:sz w:val="24"/>
          <w:szCs w:val="24"/>
          <w:lang w:val="en-US" w:eastAsia="en-US"/>
        </w:rPr>
        <w:t xml:space="preserve"> indicate</w:t>
      </w:r>
      <w:r w:rsidR="00EF4685">
        <w:rPr>
          <w:rFonts w:ascii="Times New Roman" w:eastAsia="SimSun" w:hAnsi="Times New Roman" w:cs="Times New Roman"/>
          <w:sz w:val="24"/>
          <w:szCs w:val="24"/>
          <w:lang w:val="en-US" w:eastAsia="en-US"/>
        </w:rPr>
        <w:t>d</w:t>
      </w:r>
      <w:r w:rsidR="00B60161">
        <w:rPr>
          <w:rFonts w:ascii="Times New Roman" w:eastAsia="SimSun" w:hAnsi="Times New Roman" w:cs="Times New Roman"/>
          <w:sz w:val="24"/>
          <w:szCs w:val="24"/>
          <w:lang w:val="en-US" w:eastAsia="en-US"/>
        </w:rPr>
        <w:t xml:space="preserve"> a high degree of internal consistency of respondents on all these 15 items related to </w:t>
      </w:r>
      <w:r w:rsidR="00823DC4">
        <w:rPr>
          <w:rFonts w:ascii="Times New Roman" w:eastAsia="SimSun" w:hAnsi="Times New Roman" w:cs="Times New Roman"/>
          <w:sz w:val="24"/>
          <w:szCs w:val="24"/>
          <w:lang w:val="en-US" w:eastAsia="en-US"/>
        </w:rPr>
        <w:t xml:space="preserve">suggested </w:t>
      </w:r>
      <w:r w:rsidR="00B60161">
        <w:rPr>
          <w:rFonts w:ascii="Times New Roman" w:eastAsia="SimSun" w:hAnsi="Times New Roman" w:cs="Times New Roman"/>
          <w:sz w:val="24"/>
          <w:szCs w:val="24"/>
          <w:lang w:val="en-US" w:eastAsia="en-US"/>
        </w:rPr>
        <w:t xml:space="preserve">ways to </w:t>
      </w:r>
      <w:r w:rsidR="00EF4685">
        <w:rPr>
          <w:rFonts w:ascii="Times New Roman" w:eastAsia="SimSun" w:hAnsi="Times New Roman" w:cs="Times New Roman"/>
          <w:sz w:val="24"/>
          <w:szCs w:val="24"/>
          <w:lang w:val="en-US" w:eastAsia="en-US"/>
        </w:rPr>
        <w:t xml:space="preserve">enhance BIM </w:t>
      </w:r>
      <w:r w:rsidR="007F327B">
        <w:rPr>
          <w:rFonts w:ascii="Times New Roman" w:eastAsia="SimSun" w:hAnsi="Times New Roman" w:cs="Times New Roman"/>
          <w:sz w:val="24"/>
          <w:szCs w:val="24"/>
          <w:lang w:val="en-US" w:eastAsia="en-US"/>
        </w:rPr>
        <w:t>return</w:t>
      </w:r>
      <w:r w:rsidR="00894624">
        <w:rPr>
          <w:rFonts w:ascii="Times New Roman" w:eastAsia="SimSun" w:hAnsi="Times New Roman" w:cs="Times New Roman"/>
          <w:sz w:val="24"/>
          <w:szCs w:val="24"/>
          <w:lang w:val="en-US" w:eastAsia="en-US"/>
        </w:rPr>
        <w:t>s</w:t>
      </w:r>
      <w:r w:rsidR="00B60161">
        <w:rPr>
          <w:rFonts w:ascii="Times New Roman" w:eastAsia="SimSun" w:hAnsi="Times New Roman" w:cs="Times New Roman"/>
          <w:sz w:val="24"/>
          <w:szCs w:val="24"/>
          <w:lang w:val="en-US" w:eastAsia="en-US"/>
        </w:rPr>
        <w:t xml:space="preserve">. </w:t>
      </w:r>
      <w:r w:rsidR="00823DC4">
        <w:rPr>
          <w:rFonts w:ascii="Times New Roman" w:eastAsia="SimSun" w:hAnsi="Times New Roman" w:cs="Times New Roman"/>
          <w:sz w:val="24"/>
          <w:szCs w:val="24"/>
          <w:lang w:val="en-US" w:eastAsia="en-US"/>
        </w:rPr>
        <w:t xml:space="preserve">All these Cronbach’s alpha values lower than 0.943 after removing any one of these items in Table </w:t>
      </w:r>
      <w:r w:rsidR="00A330ED">
        <w:rPr>
          <w:rFonts w:ascii="Times New Roman" w:eastAsia="SimSun" w:hAnsi="Times New Roman" w:cs="Times New Roman"/>
          <w:sz w:val="24"/>
          <w:szCs w:val="24"/>
          <w:lang w:val="en-US" w:eastAsia="en-US"/>
        </w:rPr>
        <w:t>5</w:t>
      </w:r>
      <w:r w:rsidR="00823DC4">
        <w:rPr>
          <w:rFonts w:ascii="Times New Roman" w:eastAsia="SimSun" w:hAnsi="Times New Roman" w:cs="Times New Roman"/>
          <w:sz w:val="24"/>
          <w:szCs w:val="24"/>
          <w:lang w:val="en-US" w:eastAsia="en-US"/>
        </w:rPr>
        <w:t xml:space="preserve"> suggest</w:t>
      </w:r>
      <w:r w:rsidR="00EF4685">
        <w:rPr>
          <w:rFonts w:ascii="Times New Roman" w:eastAsia="SimSun" w:hAnsi="Times New Roman" w:cs="Times New Roman"/>
          <w:sz w:val="24"/>
          <w:szCs w:val="24"/>
          <w:lang w:val="en-US" w:eastAsia="en-US"/>
        </w:rPr>
        <w:t>ed that every item contributed</w:t>
      </w:r>
      <w:r w:rsidR="00823DC4">
        <w:rPr>
          <w:rFonts w:ascii="Times New Roman" w:eastAsia="SimSun" w:hAnsi="Times New Roman" w:cs="Times New Roman"/>
          <w:sz w:val="24"/>
          <w:szCs w:val="24"/>
          <w:lang w:val="en-US" w:eastAsia="en-US"/>
        </w:rPr>
        <w:t xml:space="preserve"> to the overall internal consistency. The comparatively high item-total correlation in Table </w:t>
      </w:r>
      <w:r w:rsidR="00A330ED">
        <w:rPr>
          <w:rFonts w:ascii="Times New Roman" w:eastAsia="SimSun" w:hAnsi="Times New Roman" w:cs="Times New Roman"/>
          <w:sz w:val="24"/>
          <w:szCs w:val="24"/>
          <w:lang w:val="en-US" w:eastAsia="en-US"/>
        </w:rPr>
        <w:t>5</w:t>
      </w:r>
      <w:r w:rsidR="00823DC4">
        <w:rPr>
          <w:rFonts w:ascii="Times New Roman" w:eastAsia="SimSun" w:hAnsi="Times New Roman" w:cs="Times New Roman"/>
          <w:sz w:val="24"/>
          <w:szCs w:val="24"/>
          <w:lang w:val="en-US" w:eastAsia="en-US"/>
        </w:rPr>
        <w:t xml:space="preserve"> also indicate</w:t>
      </w:r>
      <w:r w:rsidR="00EF4685">
        <w:rPr>
          <w:rFonts w:ascii="Times New Roman" w:eastAsia="SimSun" w:hAnsi="Times New Roman" w:cs="Times New Roman"/>
          <w:sz w:val="24"/>
          <w:szCs w:val="24"/>
          <w:lang w:val="en-US" w:eastAsia="en-US"/>
        </w:rPr>
        <w:t>d</w:t>
      </w:r>
      <w:r w:rsidR="00823DC4">
        <w:rPr>
          <w:rFonts w:ascii="Times New Roman" w:eastAsia="SimSun" w:hAnsi="Times New Roman" w:cs="Times New Roman"/>
          <w:sz w:val="24"/>
          <w:szCs w:val="24"/>
          <w:lang w:val="en-US" w:eastAsia="en-US"/>
        </w:rPr>
        <w:t xml:space="preserve"> that respondents tended to assign simi</w:t>
      </w:r>
      <w:r w:rsidR="00046F53">
        <w:rPr>
          <w:rFonts w:ascii="Times New Roman" w:eastAsia="SimSun" w:hAnsi="Times New Roman" w:cs="Times New Roman"/>
          <w:sz w:val="24"/>
          <w:szCs w:val="24"/>
          <w:lang w:val="en-US" w:eastAsia="en-US"/>
        </w:rPr>
        <w:t xml:space="preserve">lar scores to these 15 suggested ways. </w:t>
      </w:r>
      <w:r w:rsidR="005C2C67">
        <w:rPr>
          <w:rFonts w:ascii="Times New Roman" w:eastAsia="SimSun" w:hAnsi="Times New Roman" w:cs="Times New Roman"/>
          <w:sz w:val="24"/>
          <w:szCs w:val="24"/>
          <w:lang w:val="en-US" w:eastAsia="en-US"/>
        </w:rPr>
        <w:t xml:space="preserve">The item showing lowest </w:t>
      </w:r>
      <w:r w:rsidR="005C2C67" w:rsidRPr="005C2C67">
        <w:rPr>
          <w:rFonts w:ascii="Times New Roman" w:eastAsia="SimSun" w:hAnsi="Times New Roman" w:cs="Times New Roman"/>
          <w:sz w:val="24"/>
          <w:szCs w:val="24"/>
          <w:lang w:val="en-US" w:eastAsia="en-US"/>
        </w:rPr>
        <w:t>item-total correlation</w:t>
      </w:r>
      <w:r w:rsidR="005C2C67">
        <w:rPr>
          <w:rFonts w:ascii="Times New Roman" w:eastAsia="SimSun" w:hAnsi="Times New Roman" w:cs="Times New Roman"/>
          <w:sz w:val="24"/>
          <w:szCs w:val="24"/>
          <w:lang w:val="en-US" w:eastAsia="en-US"/>
        </w:rPr>
        <w:t xml:space="preserve"> was W15 regarding the availability</w:t>
      </w:r>
      <w:r w:rsidR="00EF4685">
        <w:rPr>
          <w:rFonts w:ascii="Times New Roman" w:eastAsia="SimSun" w:hAnsi="Times New Roman" w:cs="Times New Roman"/>
          <w:sz w:val="24"/>
          <w:szCs w:val="24"/>
          <w:lang w:val="en-US" w:eastAsia="en-US"/>
        </w:rPr>
        <w:t xml:space="preserve"> of</w:t>
      </w:r>
      <w:r w:rsidR="005C2C67">
        <w:rPr>
          <w:rFonts w:ascii="Times New Roman" w:eastAsia="SimSun" w:hAnsi="Times New Roman" w:cs="Times New Roman"/>
          <w:sz w:val="24"/>
          <w:szCs w:val="24"/>
          <w:lang w:val="en-US" w:eastAsia="en-US"/>
        </w:rPr>
        <w:t xml:space="preserve"> subcontracted modeling service, suggesting that respondents were more likely to score differently to W15.</w:t>
      </w:r>
      <w:r w:rsidR="00046F53">
        <w:rPr>
          <w:rFonts w:ascii="Times New Roman" w:eastAsia="SimSun" w:hAnsi="Times New Roman" w:cs="Times New Roman"/>
          <w:sz w:val="24"/>
          <w:szCs w:val="24"/>
          <w:lang w:val="en-US" w:eastAsia="en-US"/>
        </w:rPr>
        <w:t xml:space="preserve">The top two ranked items, with </w:t>
      </w:r>
      <w:r w:rsidR="00046F53" w:rsidRPr="00046F53">
        <w:rPr>
          <w:rFonts w:ascii="Times New Roman" w:eastAsia="SimSun" w:hAnsi="Times New Roman" w:cs="Times New Roman"/>
          <w:i/>
          <w:sz w:val="24"/>
          <w:szCs w:val="24"/>
          <w:lang w:val="en-US" w:eastAsia="en-US"/>
        </w:rPr>
        <w:t xml:space="preserve">RII </w:t>
      </w:r>
      <w:r w:rsidR="00046F53">
        <w:rPr>
          <w:rFonts w:ascii="Times New Roman" w:eastAsia="SimSun" w:hAnsi="Times New Roman" w:cs="Times New Roman"/>
          <w:sz w:val="24"/>
          <w:szCs w:val="24"/>
          <w:lang w:val="en-US" w:eastAsia="en-US"/>
        </w:rPr>
        <w:t xml:space="preserve">scores above 0.900, both addressed the issues of </w:t>
      </w:r>
      <w:r w:rsidR="00520417">
        <w:rPr>
          <w:rFonts w:ascii="Times New Roman" w:eastAsia="SimSun" w:hAnsi="Times New Roman" w:cs="Times New Roman"/>
          <w:sz w:val="24"/>
          <w:szCs w:val="24"/>
          <w:lang w:val="en-US" w:eastAsia="en-US"/>
        </w:rPr>
        <w:t xml:space="preserve">interoperability. </w:t>
      </w:r>
      <w:r w:rsidR="00EF4685">
        <w:rPr>
          <w:rFonts w:ascii="Times New Roman" w:eastAsia="SimSun" w:hAnsi="Times New Roman" w:cs="Times New Roman"/>
          <w:sz w:val="24"/>
          <w:szCs w:val="24"/>
          <w:lang w:val="en-US" w:eastAsia="en-US"/>
        </w:rPr>
        <w:t>Although Autodesk wa</w:t>
      </w:r>
      <w:r w:rsidR="00A74891">
        <w:rPr>
          <w:rFonts w:ascii="Times New Roman" w:eastAsia="SimSun" w:hAnsi="Times New Roman" w:cs="Times New Roman"/>
          <w:sz w:val="24"/>
          <w:szCs w:val="24"/>
          <w:lang w:val="en-US" w:eastAsia="en-US"/>
        </w:rPr>
        <w:t xml:space="preserve">s identified as the most widely used BIM </w:t>
      </w:r>
      <w:r w:rsidR="009B0EB1">
        <w:rPr>
          <w:rFonts w:ascii="Times New Roman" w:eastAsia="SimSun" w:hAnsi="Times New Roman" w:cs="Times New Roman"/>
          <w:sz w:val="24"/>
          <w:szCs w:val="24"/>
          <w:lang w:val="en-US" w:eastAsia="en-US"/>
        </w:rPr>
        <w:t xml:space="preserve">authoring </w:t>
      </w:r>
      <w:r w:rsidR="00A74891">
        <w:rPr>
          <w:rFonts w:ascii="Times New Roman" w:eastAsia="SimSun" w:hAnsi="Times New Roman" w:cs="Times New Roman"/>
          <w:sz w:val="24"/>
          <w:szCs w:val="24"/>
          <w:lang w:val="en-US" w:eastAsia="en-US"/>
        </w:rPr>
        <w:t>tool in this</w:t>
      </w:r>
      <w:r w:rsidR="005C2C67">
        <w:rPr>
          <w:rFonts w:ascii="Times New Roman" w:eastAsia="SimSun" w:hAnsi="Times New Roman" w:cs="Times New Roman"/>
          <w:sz w:val="24"/>
          <w:szCs w:val="24"/>
          <w:lang w:val="en-US" w:eastAsia="en-US"/>
        </w:rPr>
        <w:t xml:space="preserve"> survey pool according to Fig.3</w:t>
      </w:r>
      <w:r w:rsidR="00A74891">
        <w:rPr>
          <w:rFonts w:ascii="Times New Roman" w:eastAsia="SimSun" w:hAnsi="Times New Roman" w:cs="Times New Roman"/>
          <w:sz w:val="24"/>
          <w:szCs w:val="24"/>
          <w:lang w:val="en-US" w:eastAsia="en-US"/>
        </w:rPr>
        <w:t xml:space="preserve">, other BIM software suppliers, including domestic Chinese vendors (e.g., </w:t>
      </w:r>
      <w:proofErr w:type="spellStart"/>
      <w:r w:rsidR="00A74891" w:rsidRPr="00A74891">
        <w:rPr>
          <w:rFonts w:ascii="Times New Roman" w:eastAsia="SimSun" w:hAnsi="Times New Roman" w:cs="Times New Roman"/>
          <w:sz w:val="24"/>
          <w:szCs w:val="24"/>
          <w:lang w:val="en-US" w:eastAsia="en-US"/>
        </w:rPr>
        <w:t>Glondon</w:t>
      </w:r>
      <w:proofErr w:type="spellEnd"/>
      <w:r w:rsidR="00A74891" w:rsidRPr="00A74891">
        <w:rPr>
          <w:rFonts w:ascii="Times New Roman" w:eastAsia="SimSun" w:hAnsi="Times New Roman" w:cs="Times New Roman"/>
          <w:sz w:val="24"/>
          <w:szCs w:val="24"/>
          <w:lang w:val="en-US" w:eastAsia="en-US"/>
        </w:rPr>
        <w:t xml:space="preserve"> and </w:t>
      </w:r>
      <w:proofErr w:type="spellStart"/>
      <w:r w:rsidR="00A74891" w:rsidRPr="00A74891">
        <w:rPr>
          <w:rFonts w:ascii="Times New Roman" w:eastAsia="SimSun" w:hAnsi="Times New Roman" w:cs="Times New Roman"/>
          <w:sz w:val="24"/>
          <w:szCs w:val="24"/>
          <w:lang w:val="en-US" w:eastAsia="en-US"/>
        </w:rPr>
        <w:t>Luban</w:t>
      </w:r>
      <w:proofErr w:type="spellEnd"/>
      <w:r w:rsidR="00EF4685">
        <w:rPr>
          <w:rFonts w:ascii="Times New Roman" w:eastAsia="SimSun" w:hAnsi="Times New Roman" w:cs="Times New Roman"/>
          <w:sz w:val="24"/>
          <w:szCs w:val="24"/>
          <w:lang w:val="en-US" w:eastAsia="en-US"/>
        </w:rPr>
        <w:t>) were</w:t>
      </w:r>
      <w:r w:rsidR="007036BC">
        <w:rPr>
          <w:rFonts w:ascii="Times New Roman" w:eastAsia="SimSun" w:hAnsi="Times New Roman" w:cs="Times New Roman"/>
          <w:sz w:val="24"/>
          <w:szCs w:val="24"/>
          <w:lang w:val="en-US" w:eastAsia="en-US"/>
        </w:rPr>
        <w:t xml:space="preserve"> also </w:t>
      </w:r>
      <w:r w:rsidR="00A74891">
        <w:rPr>
          <w:rFonts w:ascii="Times New Roman" w:eastAsia="SimSun" w:hAnsi="Times New Roman" w:cs="Times New Roman"/>
          <w:sz w:val="24"/>
          <w:szCs w:val="24"/>
          <w:lang w:val="en-US" w:eastAsia="en-US"/>
        </w:rPr>
        <w:t>being us</w:t>
      </w:r>
      <w:r w:rsidR="00EF4685">
        <w:rPr>
          <w:rFonts w:ascii="Times New Roman" w:eastAsia="SimSun" w:hAnsi="Times New Roman" w:cs="Times New Roman"/>
          <w:sz w:val="24"/>
          <w:szCs w:val="24"/>
          <w:lang w:val="en-US" w:eastAsia="en-US"/>
        </w:rPr>
        <w:t>ed by AEC professionals. There is</w:t>
      </w:r>
      <w:r w:rsidR="00A74891">
        <w:rPr>
          <w:rFonts w:ascii="Times New Roman" w:eastAsia="SimSun" w:hAnsi="Times New Roman" w:cs="Times New Roman"/>
          <w:sz w:val="24"/>
          <w:szCs w:val="24"/>
          <w:lang w:val="en-US" w:eastAsia="en-US"/>
        </w:rPr>
        <w:t xml:space="preserve"> ongoing work of software developers in localizing in</w:t>
      </w:r>
      <w:r w:rsidR="00EF4685">
        <w:rPr>
          <w:rFonts w:ascii="Times New Roman" w:eastAsia="SimSun" w:hAnsi="Times New Roman" w:cs="Times New Roman"/>
          <w:sz w:val="24"/>
          <w:szCs w:val="24"/>
          <w:lang w:val="en-US" w:eastAsia="en-US"/>
        </w:rPr>
        <w:t xml:space="preserve">ternational BIM tools (e.g., </w:t>
      </w:r>
      <w:r w:rsidR="005C22E6">
        <w:rPr>
          <w:rFonts w:ascii="Times New Roman" w:eastAsia="SimSun" w:hAnsi="Times New Roman" w:cs="Times New Roman"/>
          <w:sz w:val="24"/>
          <w:szCs w:val="24"/>
          <w:lang w:val="en-US" w:eastAsia="en-US"/>
        </w:rPr>
        <w:t>Autodesk</w:t>
      </w:r>
      <w:r w:rsidR="00EF4685">
        <w:rPr>
          <w:rFonts w:ascii="Times New Roman" w:eastAsia="SimSun" w:hAnsi="Times New Roman" w:cs="Times New Roman"/>
          <w:sz w:val="24"/>
          <w:szCs w:val="24"/>
          <w:lang w:val="en-US" w:eastAsia="en-US"/>
        </w:rPr>
        <w:t>)</w:t>
      </w:r>
      <w:r w:rsidR="00A74891">
        <w:rPr>
          <w:rFonts w:ascii="Times New Roman" w:eastAsia="SimSun" w:hAnsi="Times New Roman" w:cs="Times New Roman"/>
          <w:sz w:val="24"/>
          <w:szCs w:val="24"/>
          <w:lang w:val="en-US" w:eastAsia="en-US"/>
        </w:rPr>
        <w:t xml:space="preserve"> in China practice by including Chinese industry standards (e.g., establishment of new building element families). </w:t>
      </w:r>
      <w:r w:rsidR="00793038">
        <w:rPr>
          <w:rFonts w:ascii="Times New Roman" w:eastAsia="SimSun" w:hAnsi="Times New Roman" w:cs="Times New Roman"/>
          <w:sz w:val="24"/>
          <w:szCs w:val="24"/>
          <w:lang w:val="en-US" w:eastAsia="en-US"/>
        </w:rPr>
        <w:t xml:space="preserve">The interchange of digital information among multiple BIM tools using file formats such as Industry Foundation Class (IFC) and </w:t>
      </w:r>
      <w:proofErr w:type="spellStart"/>
      <w:r w:rsidR="00793038">
        <w:rPr>
          <w:rFonts w:ascii="Times New Roman" w:eastAsia="SimSun" w:hAnsi="Times New Roman" w:cs="Times New Roman"/>
          <w:sz w:val="24"/>
          <w:szCs w:val="24"/>
          <w:lang w:val="en-US" w:eastAsia="en-US"/>
        </w:rPr>
        <w:t>gbXML</w:t>
      </w:r>
      <w:proofErr w:type="spellEnd"/>
      <w:r w:rsidR="00793038">
        <w:rPr>
          <w:rFonts w:ascii="Times New Roman" w:eastAsia="SimSun" w:hAnsi="Times New Roman" w:cs="Times New Roman"/>
          <w:sz w:val="24"/>
          <w:szCs w:val="24"/>
          <w:lang w:val="en-US" w:eastAsia="en-US"/>
        </w:rPr>
        <w:t xml:space="preserve"> is one of the</w:t>
      </w:r>
      <w:r w:rsidR="00122C4C">
        <w:rPr>
          <w:rFonts w:ascii="Times New Roman" w:eastAsia="SimSun" w:hAnsi="Times New Roman" w:cs="Times New Roman"/>
          <w:sz w:val="24"/>
          <w:szCs w:val="24"/>
          <w:lang w:val="en-US" w:eastAsia="en-US"/>
        </w:rPr>
        <w:t xml:space="preserve"> major issues </w:t>
      </w:r>
      <w:r w:rsidR="00EC40DF">
        <w:rPr>
          <w:rFonts w:ascii="Times New Roman" w:eastAsia="SimSun" w:hAnsi="Times New Roman" w:cs="Times New Roman"/>
          <w:sz w:val="24"/>
          <w:szCs w:val="24"/>
          <w:lang w:val="en-US" w:eastAsia="en-US"/>
        </w:rPr>
        <w:t xml:space="preserve">in BIM interoperability </w:t>
      </w:r>
      <w:r w:rsidR="00122C4C">
        <w:rPr>
          <w:rFonts w:ascii="Times New Roman" w:eastAsia="SimSun" w:hAnsi="Times New Roman" w:cs="Times New Roman"/>
          <w:sz w:val="24"/>
          <w:szCs w:val="24"/>
          <w:lang w:val="en-US" w:eastAsia="en-US"/>
        </w:rPr>
        <w:t xml:space="preserve">to be solved in the future. </w:t>
      </w:r>
      <w:r w:rsidR="00EC40DF">
        <w:rPr>
          <w:rFonts w:ascii="Times New Roman" w:eastAsia="SimSun" w:hAnsi="Times New Roman" w:cs="Times New Roman"/>
          <w:sz w:val="24"/>
          <w:szCs w:val="24"/>
          <w:lang w:val="en-US" w:eastAsia="en-US"/>
        </w:rPr>
        <w:t>Clearly defined BIM deliverable</w:t>
      </w:r>
      <w:r w:rsidR="00FA0977">
        <w:rPr>
          <w:rFonts w:ascii="Times New Roman" w:eastAsia="SimSun" w:hAnsi="Times New Roman" w:cs="Times New Roman"/>
          <w:sz w:val="24"/>
          <w:szCs w:val="24"/>
          <w:lang w:val="en-US" w:eastAsia="en-US"/>
        </w:rPr>
        <w:t>s</w:t>
      </w:r>
      <w:r w:rsidR="00EC40DF">
        <w:rPr>
          <w:rFonts w:ascii="Times New Roman" w:eastAsia="SimSun" w:hAnsi="Times New Roman" w:cs="Times New Roman"/>
          <w:sz w:val="24"/>
          <w:szCs w:val="24"/>
          <w:lang w:val="en-US" w:eastAsia="en-US"/>
        </w:rPr>
        <w:t xml:space="preserve"> among different parties, including the level of development (LOD) at different stages of project design</w:t>
      </w:r>
      <w:r w:rsidR="00885D9E">
        <w:rPr>
          <w:rFonts w:ascii="Times New Roman" w:eastAsia="SimSun" w:hAnsi="Times New Roman" w:cs="Times New Roman"/>
          <w:sz w:val="24"/>
          <w:szCs w:val="24"/>
          <w:lang w:val="en-US" w:eastAsia="en-US"/>
        </w:rPr>
        <w:t xml:space="preserve"> and procurement</w:t>
      </w:r>
      <w:r w:rsidR="00EC40DF">
        <w:rPr>
          <w:rFonts w:ascii="Times New Roman" w:eastAsia="SimSun" w:hAnsi="Times New Roman" w:cs="Times New Roman"/>
          <w:sz w:val="24"/>
          <w:szCs w:val="24"/>
          <w:lang w:val="en-US" w:eastAsia="en-US"/>
        </w:rPr>
        <w:t xml:space="preserve">, was listed as the second </w:t>
      </w:r>
      <w:r w:rsidR="006319CA">
        <w:rPr>
          <w:rFonts w:ascii="Times New Roman" w:eastAsia="SimSun" w:hAnsi="Times New Roman" w:cs="Times New Roman"/>
          <w:sz w:val="24"/>
          <w:szCs w:val="24"/>
          <w:lang w:val="en-US" w:eastAsia="en-US"/>
        </w:rPr>
        <w:t xml:space="preserve">most urgent approach in enhancing BIM </w:t>
      </w:r>
      <w:r w:rsidR="007F327B">
        <w:rPr>
          <w:rFonts w:ascii="Times New Roman" w:eastAsia="SimSun" w:hAnsi="Times New Roman" w:cs="Times New Roman"/>
          <w:sz w:val="24"/>
          <w:szCs w:val="24"/>
          <w:lang w:val="en-US" w:eastAsia="en-US"/>
        </w:rPr>
        <w:t>return</w:t>
      </w:r>
      <w:r w:rsidR="00894624">
        <w:rPr>
          <w:rFonts w:ascii="Times New Roman" w:eastAsia="SimSun" w:hAnsi="Times New Roman" w:cs="Times New Roman"/>
          <w:sz w:val="24"/>
          <w:szCs w:val="24"/>
          <w:lang w:val="en-US" w:eastAsia="en-US"/>
        </w:rPr>
        <w:t>s</w:t>
      </w:r>
      <w:r w:rsidR="006319CA">
        <w:rPr>
          <w:rFonts w:ascii="Times New Roman" w:eastAsia="SimSun" w:hAnsi="Times New Roman" w:cs="Times New Roman"/>
          <w:sz w:val="24"/>
          <w:szCs w:val="24"/>
          <w:lang w:val="en-US" w:eastAsia="en-US"/>
        </w:rPr>
        <w:t>. Since one major return value from BIM is the improvement of</w:t>
      </w:r>
      <w:r w:rsidR="00885D9E">
        <w:rPr>
          <w:rFonts w:ascii="Times New Roman" w:eastAsia="SimSun" w:hAnsi="Times New Roman" w:cs="Times New Roman"/>
          <w:sz w:val="24"/>
          <w:szCs w:val="24"/>
          <w:lang w:val="en-US" w:eastAsia="en-US"/>
        </w:rPr>
        <w:t xml:space="preserve"> </w:t>
      </w:r>
      <w:r w:rsidR="00885D9E">
        <w:rPr>
          <w:rFonts w:ascii="Times New Roman" w:eastAsia="SimSun" w:hAnsi="Times New Roman" w:cs="Times New Roman"/>
          <w:sz w:val="24"/>
          <w:szCs w:val="24"/>
          <w:lang w:val="en-US" w:eastAsia="en-US"/>
        </w:rPr>
        <w:lastRenderedPageBreak/>
        <w:t>multiparty communication</w:t>
      </w:r>
      <w:r w:rsidR="006319CA">
        <w:rPr>
          <w:rFonts w:ascii="Times New Roman" w:eastAsia="SimSun" w:hAnsi="Times New Roman" w:cs="Times New Roman"/>
          <w:sz w:val="24"/>
          <w:szCs w:val="24"/>
          <w:lang w:val="en-US" w:eastAsia="en-US"/>
        </w:rPr>
        <w:t xml:space="preserve">, </w:t>
      </w:r>
      <w:r w:rsidR="00885D9E">
        <w:rPr>
          <w:rFonts w:ascii="Times New Roman" w:eastAsia="SimSun" w:hAnsi="Times New Roman" w:cs="Times New Roman"/>
          <w:sz w:val="24"/>
          <w:szCs w:val="24"/>
          <w:lang w:val="en-US" w:eastAsia="en-US"/>
        </w:rPr>
        <w:t xml:space="preserve">clearly specified BIM deliverables are a prerequisite to enable the collaboration among architects, engineers, contractors, and other project parties. The third ranked </w:t>
      </w:r>
      <w:r w:rsidR="00EF4685">
        <w:rPr>
          <w:rFonts w:ascii="Times New Roman" w:eastAsia="SimSun" w:hAnsi="Times New Roman" w:cs="Times New Roman"/>
          <w:sz w:val="24"/>
          <w:szCs w:val="24"/>
          <w:lang w:val="en-US" w:eastAsia="en-US"/>
        </w:rPr>
        <w:t xml:space="preserve">item in Table </w:t>
      </w:r>
      <w:r w:rsidR="009C30BF">
        <w:rPr>
          <w:rFonts w:ascii="Times New Roman" w:eastAsia="SimSun" w:hAnsi="Times New Roman" w:cs="Times New Roman"/>
          <w:sz w:val="24"/>
          <w:szCs w:val="24"/>
          <w:lang w:val="en-US" w:eastAsia="en-US"/>
        </w:rPr>
        <w:t>5</w:t>
      </w:r>
      <w:r w:rsidR="00EF4685">
        <w:rPr>
          <w:rFonts w:ascii="Times New Roman" w:eastAsia="SimSun" w:hAnsi="Times New Roman" w:cs="Times New Roman"/>
          <w:sz w:val="24"/>
          <w:szCs w:val="24"/>
          <w:lang w:val="en-US" w:eastAsia="en-US"/>
        </w:rPr>
        <w:t xml:space="preserve"> wa</w:t>
      </w:r>
      <w:r w:rsidR="00885D9E">
        <w:rPr>
          <w:rFonts w:ascii="Times New Roman" w:eastAsia="SimSun" w:hAnsi="Times New Roman" w:cs="Times New Roman"/>
          <w:sz w:val="24"/>
          <w:szCs w:val="24"/>
          <w:lang w:val="en-US" w:eastAsia="en-US"/>
        </w:rPr>
        <w:t xml:space="preserve">s also related to collaboration within the BIM context. </w:t>
      </w:r>
      <w:r w:rsidR="00DE3411">
        <w:rPr>
          <w:rFonts w:ascii="Times New Roman" w:eastAsia="SimSun" w:hAnsi="Times New Roman" w:cs="Times New Roman"/>
          <w:sz w:val="24"/>
          <w:szCs w:val="24"/>
          <w:lang w:val="en-US" w:eastAsia="en-US"/>
        </w:rPr>
        <w:t xml:space="preserve">Survey participants held the view that contract language supporting BIM implementation and collaboration would enhance BIM </w:t>
      </w:r>
      <w:r w:rsidR="007F327B">
        <w:rPr>
          <w:rFonts w:ascii="Times New Roman" w:eastAsia="SimSun" w:hAnsi="Times New Roman" w:cs="Times New Roman"/>
          <w:sz w:val="24"/>
          <w:szCs w:val="24"/>
          <w:lang w:val="en-US" w:eastAsia="en-US"/>
        </w:rPr>
        <w:t>return</w:t>
      </w:r>
      <w:r w:rsidR="00894624">
        <w:rPr>
          <w:rFonts w:ascii="Times New Roman" w:eastAsia="SimSun" w:hAnsi="Times New Roman" w:cs="Times New Roman"/>
          <w:sz w:val="24"/>
          <w:szCs w:val="24"/>
          <w:lang w:val="en-US" w:eastAsia="en-US"/>
        </w:rPr>
        <w:t>s</w:t>
      </w:r>
      <w:r w:rsidR="00DE3411">
        <w:rPr>
          <w:rFonts w:ascii="Times New Roman" w:eastAsia="SimSun" w:hAnsi="Times New Roman" w:cs="Times New Roman"/>
          <w:sz w:val="24"/>
          <w:szCs w:val="24"/>
          <w:lang w:val="en-US" w:eastAsia="en-US"/>
        </w:rPr>
        <w:t xml:space="preserve">. All the three </w:t>
      </w:r>
      <w:r w:rsidR="00FA1857">
        <w:rPr>
          <w:rFonts w:ascii="Times New Roman" w:eastAsia="SimSun" w:hAnsi="Times New Roman" w:cs="Times New Roman"/>
          <w:sz w:val="24"/>
          <w:szCs w:val="24"/>
          <w:lang w:val="en-US" w:eastAsia="en-US"/>
        </w:rPr>
        <w:t>interoperability and collaboration related items were ra</w:t>
      </w:r>
      <w:r w:rsidR="00EF4685">
        <w:rPr>
          <w:rFonts w:ascii="Times New Roman" w:eastAsia="SimSun" w:hAnsi="Times New Roman" w:cs="Times New Roman"/>
          <w:sz w:val="24"/>
          <w:szCs w:val="24"/>
          <w:lang w:val="en-US" w:eastAsia="en-US"/>
        </w:rPr>
        <w:t>nked as top priorities in pursu</w:t>
      </w:r>
      <w:r w:rsidR="00FA1857">
        <w:rPr>
          <w:rFonts w:ascii="Times New Roman" w:eastAsia="SimSun" w:hAnsi="Times New Roman" w:cs="Times New Roman"/>
          <w:sz w:val="24"/>
          <w:szCs w:val="24"/>
          <w:lang w:val="en-US" w:eastAsia="en-US"/>
        </w:rPr>
        <w:t xml:space="preserve">ing </w:t>
      </w:r>
      <w:r w:rsidR="00EF4685">
        <w:rPr>
          <w:rFonts w:ascii="Times New Roman" w:eastAsia="SimSun" w:hAnsi="Times New Roman" w:cs="Times New Roman"/>
          <w:sz w:val="24"/>
          <w:szCs w:val="24"/>
          <w:lang w:val="en-US" w:eastAsia="en-US"/>
        </w:rPr>
        <w:t xml:space="preserve">BIM </w:t>
      </w:r>
      <w:r w:rsidR="007F327B">
        <w:rPr>
          <w:rFonts w:ascii="Times New Roman" w:eastAsia="SimSun" w:hAnsi="Times New Roman" w:cs="Times New Roman"/>
          <w:sz w:val="24"/>
          <w:szCs w:val="24"/>
          <w:lang w:val="en-US" w:eastAsia="en-US"/>
        </w:rPr>
        <w:t>return</w:t>
      </w:r>
      <w:r w:rsidR="00894624">
        <w:rPr>
          <w:rFonts w:ascii="Times New Roman" w:eastAsia="SimSun" w:hAnsi="Times New Roman" w:cs="Times New Roman"/>
          <w:sz w:val="24"/>
          <w:szCs w:val="24"/>
          <w:lang w:val="en-US" w:eastAsia="en-US"/>
        </w:rPr>
        <w:t>s</w:t>
      </w:r>
      <w:r w:rsidR="00FA1857">
        <w:rPr>
          <w:rFonts w:ascii="Times New Roman" w:eastAsia="SimSun" w:hAnsi="Times New Roman" w:cs="Times New Roman"/>
          <w:sz w:val="24"/>
          <w:szCs w:val="24"/>
          <w:lang w:val="en-US" w:eastAsia="en-US"/>
        </w:rPr>
        <w:t>. In contrast, BIM related services including BIM co</w:t>
      </w:r>
      <w:r w:rsidR="00EF4685">
        <w:rPr>
          <w:rFonts w:ascii="Times New Roman" w:eastAsia="SimSun" w:hAnsi="Times New Roman" w:cs="Times New Roman"/>
          <w:sz w:val="24"/>
          <w:szCs w:val="24"/>
          <w:lang w:val="en-US" w:eastAsia="en-US"/>
        </w:rPr>
        <w:t>nsulting and subcontracted mode</w:t>
      </w:r>
      <w:r w:rsidR="00FA1857">
        <w:rPr>
          <w:rFonts w:ascii="Times New Roman" w:eastAsia="SimSun" w:hAnsi="Times New Roman" w:cs="Times New Roman"/>
          <w:sz w:val="24"/>
          <w:szCs w:val="24"/>
          <w:lang w:val="en-US" w:eastAsia="en-US"/>
        </w:rPr>
        <w:t xml:space="preserve">ling were not considered as important as other ways in enhancing BIM </w:t>
      </w:r>
      <w:r w:rsidR="00894624">
        <w:rPr>
          <w:rFonts w:ascii="Times New Roman" w:eastAsia="SimSun" w:hAnsi="Times New Roman" w:cs="Times New Roman"/>
          <w:sz w:val="24"/>
          <w:szCs w:val="24"/>
          <w:lang w:val="en-US" w:eastAsia="en-US"/>
        </w:rPr>
        <w:t xml:space="preserve">returns </w:t>
      </w:r>
      <w:r w:rsidR="00FA1857">
        <w:rPr>
          <w:rFonts w:ascii="Times New Roman" w:eastAsia="SimSun" w:hAnsi="Times New Roman" w:cs="Times New Roman"/>
          <w:sz w:val="24"/>
          <w:szCs w:val="24"/>
          <w:lang w:val="en-US" w:eastAsia="en-US"/>
        </w:rPr>
        <w:t xml:space="preserve">(e.g., authorities’ policy on BIM practice, BIM-skilled employees, and owners’ demands on BIM usage) according to survey responses, indicating that </w:t>
      </w:r>
      <w:r w:rsidR="008278D5">
        <w:rPr>
          <w:rFonts w:ascii="Times New Roman" w:eastAsia="SimSun" w:hAnsi="Times New Roman" w:cs="Times New Roman"/>
          <w:sz w:val="24"/>
          <w:szCs w:val="24"/>
          <w:lang w:val="en-US" w:eastAsia="en-US"/>
        </w:rPr>
        <w:t xml:space="preserve">most survey participants believed that AEC firms should develop their own </w:t>
      </w:r>
      <w:r w:rsidR="00EF4685">
        <w:rPr>
          <w:rFonts w:ascii="Times New Roman" w:eastAsia="SimSun" w:hAnsi="Times New Roman" w:cs="Times New Roman"/>
          <w:sz w:val="24"/>
          <w:szCs w:val="24"/>
          <w:lang w:val="en-US" w:eastAsia="en-US"/>
        </w:rPr>
        <w:t>BIM capacity</w:t>
      </w:r>
      <w:r w:rsidR="008278D5">
        <w:rPr>
          <w:rFonts w:ascii="Times New Roman" w:eastAsia="SimSun" w:hAnsi="Times New Roman" w:cs="Times New Roman"/>
          <w:sz w:val="24"/>
          <w:szCs w:val="24"/>
          <w:lang w:val="en-US" w:eastAsia="en-US"/>
        </w:rPr>
        <w:t xml:space="preserve"> rather than solely rely on external BIM services. </w:t>
      </w:r>
      <w:r w:rsidR="003B140E">
        <w:rPr>
          <w:rFonts w:ascii="Times New Roman" w:eastAsia="SimSun" w:hAnsi="Times New Roman" w:cs="Times New Roman"/>
          <w:sz w:val="24"/>
          <w:szCs w:val="24"/>
          <w:lang w:val="en-US" w:eastAsia="en-US"/>
        </w:rPr>
        <w:t xml:space="preserve">Actually it might be more efficient in </w:t>
      </w:r>
      <w:r w:rsidR="00A63AD4">
        <w:rPr>
          <w:rFonts w:ascii="Times New Roman" w:eastAsia="SimSun" w:hAnsi="Times New Roman" w:cs="Times New Roman"/>
          <w:sz w:val="24"/>
          <w:szCs w:val="24"/>
          <w:lang w:val="en-US" w:eastAsia="en-US"/>
        </w:rPr>
        <w:t xml:space="preserve">the </w:t>
      </w:r>
      <w:r w:rsidR="003B140E">
        <w:rPr>
          <w:rFonts w:ascii="Times New Roman" w:eastAsia="SimSun" w:hAnsi="Times New Roman" w:cs="Times New Roman"/>
          <w:sz w:val="24"/>
          <w:szCs w:val="24"/>
          <w:lang w:val="en-US" w:eastAsia="en-US"/>
        </w:rPr>
        <w:t xml:space="preserve">work flow if architects and engineers have their own BIM capacity </w:t>
      </w:r>
      <w:r w:rsidR="00A63AD4">
        <w:rPr>
          <w:rFonts w:ascii="Times New Roman" w:eastAsia="SimSun" w:hAnsi="Times New Roman" w:cs="Times New Roman"/>
          <w:sz w:val="24"/>
          <w:szCs w:val="24"/>
          <w:lang w:val="en-US" w:eastAsia="en-US"/>
        </w:rPr>
        <w:t>incorporated</w:t>
      </w:r>
      <w:r w:rsidR="003B140E">
        <w:rPr>
          <w:rFonts w:ascii="Times New Roman" w:eastAsia="SimSun" w:hAnsi="Times New Roman" w:cs="Times New Roman"/>
          <w:sz w:val="24"/>
          <w:szCs w:val="24"/>
          <w:lang w:val="en-US" w:eastAsia="en-US"/>
        </w:rPr>
        <w:t xml:space="preserve"> with their own fie</w:t>
      </w:r>
      <w:r w:rsidR="00A63AD4">
        <w:rPr>
          <w:rFonts w:ascii="Times New Roman" w:eastAsia="SimSun" w:hAnsi="Times New Roman" w:cs="Times New Roman"/>
          <w:sz w:val="24"/>
          <w:szCs w:val="24"/>
          <w:lang w:val="en-US" w:eastAsia="en-US"/>
        </w:rPr>
        <w:t>lds of expertise and design</w:t>
      </w:r>
      <w:r w:rsidR="003B140E">
        <w:rPr>
          <w:rFonts w:ascii="Times New Roman" w:eastAsia="SimSun" w:hAnsi="Times New Roman" w:cs="Times New Roman"/>
          <w:sz w:val="24"/>
          <w:szCs w:val="24"/>
          <w:lang w:val="en-US" w:eastAsia="en-US"/>
        </w:rPr>
        <w:t xml:space="preserve">, compared to asking for external BIM services to </w:t>
      </w:r>
      <w:r w:rsidR="00A63AD4">
        <w:rPr>
          <w:rFonts w:ascii="Times New Roman" w:eastAsia="SimSun" w:hAnsi="Times New Roman" w:cs="Times New Roman"/>
          <w:sz w:val="24"/>
          <w:szCs w:val="24"/>
          <w:lang w:val="en-US" w:eastAsia="en-US"/>
        </w:rPr>
        <w:t>assist their own design</w:t>
      </w:r>
      <w:r w:rsidR="003B140E">
        <w:rPr>
          <w:rFonts w:ascii="Times New Roman" w:eastAsia="SimSun" w:hAnsi="Times New Roman" w:cs="Times New Roman"/>
          <w:sz w:val="24"/>
          <w:szCs w:val="24"/>
          <w:lang w:val="en-US" w:eastAsia="en-US"/>
        </w:rPr>
        <w:t xml:space="preserve">.   </w:t>
      </w:r>
    </w:p>
    <w:p w14:paraId="3BBC87FE" w14:textId="5887DA47" w:rsidR="00CE5B01" w:rsidRDefault="00346F3F" w:rsidP="00823DC4">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A f</w:t>
      </w:r>
      <w:r w:rsidR="00871248">
        <w:rPr>
          <w:rFonts w:ascii="Times New Roman" w:eastAsia="SimSun" w:hAnsi="Times New Roman" w:cs="Times New Roman"/>
          <w:sz w:val="24"/>
          <w:szCs w:val="24"/>
          <w:lang w:val="en-US" w:eastAsia="en-US"/>
        </w:rPr>
        <w:t xml:space="preserve">urther ANOVA approach was adopted to explore potential subgroup differences </w:t>
      </w:r>
      <w:r w:rsidR="004F6A1A">
        <w:rPr>
          <w:rFonts w:ascii="Times New Roman" w:eastAsia="SimSun" w:hAnsi="Times New Roman" w:cs="Times New Roman"/>
          <w:sz w:val="24"/>
          <w:szCs w:val="24"/>
          <w:lang w:val="en-US" w:eastAsia="en-US"/>
        </w:rPr>
        <w:t xml:space="preserve">in </w:t>
      </w:r>
      <w:r w:rsidR="0027536A">
        <w:rPr>
          <w:rFonts w:ascii="Times New Roman" w:eastAsia="SimSun" w:hAnsi="Times New Roman" w:cs="Times New Roman"/>
          <w:sz w:val="24"/>
          <w:szCs w:val="24"/>
          <w:lang w:val="en-US" w:eastAsia="en-US"/>
        </w:rPr>
        <w:t xml:space="preserve">perceptions towards ways to enhance BIM </w:t>
      </w:r>
      <w:r w:rsidR="007F327B">
        <w:rPr>
          <w:rFonts w:ascii="Times New Roman" w:eastAsia="SimSun" w:hAnsi="Times New Roman" w:cs="Times New Roman"/>
          <w:sz w:val="24"/>
          <w:szCs w:val="24"/>
          <w:lang w:val="en-US" w:eastAsia="en-US"/>
        </w:rPr>
        <w:t>return</w:t>
      </w:r>
      <w:r w:rsidR="00894624">
        <w:rPr>
          <w:rFonts w:ascii="Times New Roman" w:eastAsia="SimSun" w:hAnsi="Times New Roman" w:cs="Times New Roman"/>
          <w:sz w:val="24"/>
          <w:szCs w:val="24"/>
          <w:lang w:val="en-US" w:eastAsia="en-US"/>
        </w:rPr>
        <w:t>s</w:t>
      </w:r>
      <w:r w:rsidR="0027536A">
        <w:rPr>
          <w:rFonts w:ascii="Times New Roman" w:eastAsia="SimSun" w:hAnsi="Times New Roman" w:cs="Times New Roman"/>
          <w:sz w:val="24"/>
          <w:szCs w:val="24"/>
          <w:lang w:val="en-US" w:eastAsia="en-US"/>
        </w:rPr>
        <w:t xml:space="preserve">. </w:t>
      </w:r>
      <w:r w:rsidR="00E83417">
        <w:rPr>
          <w:rFonts w:ascii="Times New Roman" w:eastAsia="SimSun" w:hAnsi="Times New Roman" w:cs="Times New Roman"/>
          <w:sz w:val="24"/>
          <w:szCs w:val="24"/>
          <w:lang w:val="en-US" w:eastAsia="en-US"/>
        </w:rPr>
        <w:t xml:space="preserve">Table </w:t>
      </w:r>
      <w:r w:rsidR="00A330ED">
        <w:rPr>
          <w:rFonts w:ascii="Times New Roman" w:eastAsia="SimSun" w:hAnsi="Times New Roman" w:cs="Times New Roman"/>
          <w:sz w:val="24"/>
          <w:szCs w:val="24"/>
          <w:lang w:val="en-US" w:eastAsia="en-US"/>
        </w:rPr>
        <w:t>6</w:t>
      </w:r>
      <w:r w:rsidR="00E83417">
        <w:rPr>
          <w:rFonts w:ascii="Times New Roman" w:eastAsia="SimSun" w:hAnsi="Times New Roman" w:cs="Times New Roman"/>
          <w:sz w:val="24"/>
          <w:szCs w:val="24"/>
          <w:lang w:val="en-US" w:eastAsia="en-US"/>
        </w:rPr>
        <w:t xml:space="preserve"> lists the results from ANOVA. </w:t>
      </w:r>
    </w:p>
    <w:p w14:paraId="7E5D8E5B" w14:textId="6ECDC150" w:rsidR="00CE5B01" w:rsidRPr="002B434D" w:rsidRDefault="00E83417" w:rsidP="00F252A7">
      <w:pPr>
        <w:spacing w:after="0" w:line="480" w:lineRule="auto"/>
        <w:ind w:firstLine="360"/>
        <w:jc w:val="both"/>
        <w:rPr>
          <w:rFonts w:ascii="Times New Roman" w:eastAsia="SimSun" w:hAnsi="Times New Roman" w:cs="Times New Roman"/>
          <w:sz w:val="24"/>
          <w:szCs w:val="24"/>
          <w:lang w:val="en-US" w:eastAsia="en-US"/>
        </w:rPr>
      </w:pPr>
      <w:r w:rsidRPr="00E83417">
        <w:rPr>
          <w:rFonts w:ascii="Times New Roman" w:eastAsia="SimSun" w:hAnsi="Times New Roman" w:cs="Times New Roman"/>
          <w:sz w:val="24"/>
          <w:szCs w:val="24"/>
          <w:lang w:val="en-US" w:eastAsia="en-US"/>
        </w:rPr>
        <w:t>All</w:t>
      </w:r>
      <w:r w:rsidR="001A5A9E">
        <w:rPr>
          <w:rFonts w:ascii="Times New Roman" w:eastAsia="SimSun" w:hAnsi="Times New Roman" w:cs="Times New Roman"/>
          <w:sz w:val="24"/>
          <w:szCs w:val="24"/>
          <w:lang w:val="en-US" w:eastAsia="en-US"/>
        </w:rPr>
        <w:t xml:space="preserve"> </w:t>
      </w:r>
      <w:r w:rsidRPr="00E83417">
        <w:rPr>
          <w:rFonts w:ascii="Times New Roman" w:eastAsia="SimSun" w:hAnsi="Times New Roman" w:cs="Times New Roman"/>
          <w:i/>
          <w:sz w:val="24"/>
          <w:szCs w:val="24"/>
          <w:lang w:val="en-US" w:eastAsia="en-US"/>
        </w:rPr>
        <w:t>p</w:t>
      </w:r>
      <w:r>
        <w:rPr>
          <w:rFonts w:ascii="Times New Roman" w:eastAsia="SimSun" w:hAnsi="Times New Roman" w:cs="Times New Roman"/>
          <w:sz w:val="24"/>
          <w:szCs w:val="24"/>
          <w:lang w:val="en-US" w:eastAsia="en-US"/>
        </w:rPr>
        <w:t xml:space="preserve"> values higher than 0.05 in Table </w:t>
      </w:r>
      <w:r w:rsidR="00A330ED">
        <w:rPr>
          <w:rFonts w:ascii="Times New Roman" w:eastAsia="SimSun" w:hAnsi="Times New Roman" w:cs="Times New Roman"/>
          <w:sz w:val="24"/>
          <w:szCs w:val="24"/>
          <w:lang w:val="en-US" w:eastAsia="en-US"/>
        </w:rPr>
        <w:t>6</w:t>
      </w:r>
      <w:r>
        <w:rPr>
          <w:rFonts w:ascii="Times New Roman" w:eastAsia="SimSun" w:hAnsi="Times New Roman" w:cs="Times New Roman"/>
          <w:sz w:val="24"/>
          <w:szCs w:val="24"/>
          <w:lang w:val="en-US" w:eastAsia="en-US"/>
        </w:rPr>
        <w:t xml:space="preserve"> </w:t>
      </w:r>
      <w:r w:rsidR="00A63AD4">
        <w:rPr>
          <w:rFonts w:ascii="Times New Roman" w:eastAsia="SimSun" w:hAnsi="Times New Roman" w:cs="Times New Roman"/>
          <w:sz w:val="24"/>
          <w:szCs w:val="24"/>
          <w:lang w:val="en-US" w:eastAsia="en-US"/>
        </w:rPr>
        <w:t>demonstrated</w:t>
      </w:r>
      <w:r>
        <w:rPr>
          <w:rFonts w:ascii="Times New Roman" w:eastAsia="SimSun" w:hAnsi="Times New Roman" w:cs="Times New Roman"/>
          <w:sz w:val="24"/>
          <w:szCs w:val="24"/>
          <w:lang w:val="en-US" w:eastAsia="en-US"/>
        </w:rPr>
        <w:t xml:space="preserve"> that survey participants</w:t>
      </w:r>
      <w:r w:rsidR="002B434D">
        <w:rPr>
          <w:rFonts w:ascii="Times New Roman" w:eastAsia="SimSun" w:hAnsi="Times New Roman" w:cs="Times New Roman"/>
          <w:sz w:val="24"/>
          <w:szCs w:val="24"/>
          <w:lang w:val="en-US" w:eastAsia="en-US"/>
        </w:rPr>
        <w:t xml:space="preserve"> had consistent views on ways to enhance BIM </w:t>
      </w:r>
      <w:r w:rsidR="007F327B">
        <w:rPr>
          <w:rFonts w:ascii="Times New Roman" w:eastAsia="SimSun" w:hAnsi="Times New Roman" w:cs="Times New Roman"/>
          <w:sz w:val="24"/>
          <w:szCs w:val="24"/>
          <w:lang w:val="en-US" w:eastAsia="en-US"/>
        </w:rPr>
        <w:t>return</w:t>
      </w:r>
      <w:r w:rsidR="00894624">
        <w:rPr>
          <w:rFonts w:ascii="Times New Roman" w:eastAsia="SimSun" w:hAnsi="Times New Roman" w:cs="Times New Roman"/>
          <w:sz w:val="24"/>
          <w:szCs w:val="24"/>
          <w:lang w:val="en-US" w:eastAsia="en-US"/>
        </w:rPr>
        <w:t>s</w:t>
      </w:r>
      <w:r w:rsidR="002B434D">
        <w:rPr>
          <w:rFonts w:ascii="Times New Roman" w:eastAsia="SimSun" w:hAnsi="Times New Roman" w:cs="Times New Roman"/>
          <w:sz w:val="24"/>
          <w:szCs w:val="24"/>
          <w:lang w:val="en-US" w:eastAsia="en-US"/>
        </w:rPr>
        <w:t xml:space="preserve"> regardless of job professions or BIM experience levels.</w:t>
      </w:r>
    </w:p>
    <w:p w14:paraId="662B3729" w14:textId="77777777" w:rsidR="00B7274C" w:rsidRPr="00D44F74" w:rsidRDefault="0017795D" w:rsidP="00D44F74">
      <w:pPr>
        <w:spacing w:after="0" w:line="480" w:lineRule="auto"/>
        <w:rPr>
          <w:rFonts w:ascii="Times New Roman" w:hAnsi="Times New Roman" w:cs="Times New Roman"/>
          <w:b/>
          <w:i/>
          <w:sz w:val="24"/>
          <w:szCs w:val="24"/>
          <w:lang w:val="en-ZW"/>
        </w:rPr>
      </w:pPr>
      <w:r w:rsidRPr="00D44F74">
        <w:rPr>
          <w:rFonts w:ascii="Times New Roman" w:hAnsi="Times New Roman" w:cs="Times New Roman"/>
          <w:b/>
          <w:i/>
          <w:sz w:val="24"/>
          <w:szCs w:val="24"/>
          <w:lang w:val="en-ZW"/>
        </w:rPr>
        <w:t xml:space="preserve">BIM </w:t>
      </w:r>
      <w:r w:rsidR="008C57C0" w:rsidRPr="00D44F74">
        <w:rPr>
          <w:rFonts w:ascii="Times New Roman" w:hAnsi="Times New Roman" w:cs="Times New Roman"/>
          <w:b/>
          <w:i/>
          <w:sz w:val="24"/>
          <w:szCs w:val="24"/>
          <w:lang w:val="en-ZW"/>
        </w:rPr>
        <w:t xml:space="preserve">Risks </w:t>
      </w:r>
    </w:p>
    <w:p w14:paraId="22F014B6" w14:textId="4B567BD8" w:rsidR="008860C5" w:rsidRDefault="00192FF0" w:rsidP="00660FEC">
      <w:pPr>
        <w:spacing w:after="0" w:line="480" w:lineRule="auto"/>
        <w:ind w:firstLine="360"/>
        <w:jc w:val="both"/>
        <w:rPr>
          <w:rFonts w:ascii="Times New Roman" w:eastAsia="SimSun" w:hAnsi="Times New Roman" w:cs="Times New Roman"/>
          <w:sz w:val="24"/>
          <w:szCs w:val="24"/>
          <w:lang w:val="en-US" w:eastAsia="en-US"/>
        </w:rPr>
      </w:pPr>
      <w:r w:rsidRPr="00192FF0">
        <w:rPr>
          <w:rFonts w:ascii="Times New Roman" w:eastAsia="SimSun" w:hAnsi="Times New Roman" w:cs="Times New Roman"/>
          <w:sz w:val="24"/>
          <w:szCs w:val="24"/>
          <w:lang w:val="en-US" w:eastAsia="en-US"/>
        </w:rPr>
        <w:t>Su</w:t>
      </w:r>
      <w:r>
        <w:rPr>
          <w:rFonts w:ascii="Times New Roman" w:eastAsia="SimSun" w:hAnsi="Times New Roman" w:cs="Times New Roman"/>
          <w:sz w:val="24"/>
          <w:szCs w:val="24"/>
          <w:lang w:val="en-US" w:eastAsia="en-US"/>
        </w:rPr>
        <w:t>rvey participants were a</w:t>
      </w:r>
      <w:r w:rsidR="00A81498">
        <w:rPr>
          <w:rFonts w:ascii="Times New Roman" w:eastAsia="SimSun" w:hAnsi="Times New Roman" w:cs="Times New Roman"/>
          <w:sz w:val="24"/>
          <w:szCs w:val="24"/>
          <w:lang w:val="en-US" w:eastAsia="en-US"/>
        </w:rPr>
        <w:t>sked of their identified</w:t>
      </w:r>
      <w:r>
        <w:rPr>
          <w:rFonts w:ascii="Times New Roman" w:eastAsia="SimSun" w:hAnsi="Times New Roman" w:cs="Times New Roman"/>
          <w:sz w:val="24"/>
          <w:szCs w:val="24"/>
          <w:lang w:val="en-US" w:eastAsia="en-US"/>
        </w:rPr>
        <w:t xml:space="preserve"> risks in implementing BIM within the given categories including technical, human resource, financi</w:t>
      </w:r>
      <w:r w:rsidR="009D128B">
        <w:rPr>
          <w:rFonts w:ascii="Times New Roman" w:eastAsia="SimSun" w:hAnsi="Times New Roman" w:cs="Times New Roman"/>
          <w:sz w:val="24"/>
          <w:szCs w:val="24"/>
          <w:lang w:val="en-US" w:eastAsia="en-US"/>
        </w:rPr>
        <w:t>al, management, and other</w:t>
      </w:r>
      <w:r>
        <w:rPr>
          <w:rFonts w:ascii="Times New Roman" w:eastAsia="SimSun" w:hAnsi="Times New Roman" w:cs="Times New Roman"/>
          <w:sz w:val="24"/>
          <w:szCs w:val="24"/>
          <w:lang w:val="en-US" w:eastAsia="en-US"/>
        </w:rPr>
        <w:t xml:space="preserve">s. In these </w:t>
      </w:r>
      <w:r w:rsidR="00C367B6">
        <w:rPr>
          <w:rFonts w:ascii="Times New Roman" w:eastAsia="SimSun" w:hAnsi="Times New Roman" w:cs="Times New Roman"/>
          <w:sz w:val="24"/>
          <w:szCs w:val="24"/>
          <w:lang w:val="en-US" w:eastAsia="en-US"/>
        </w:rPr>
        <w:t xml:space="preserve">semi-open </w:t>
      </w:r>
      <w:r>
        <w:rPr>
          <w:rFonts w:ascii="Times New Roman" w:eastAsia="SimSun" w:hAnsi="Times New Roman" w:cs="Times New Roman"/>
          <w:sz w:val="24"/>
          <w:szCs w:val="24"/>
          <w:lang w:val="en-US" w:eastAsia="en-US"/>
        </w:rPr>
        <w:t>multi</w:t>
      </w:r>
      <w:r w:rsidR="003F746D">
        <w:rPr>
          <w:rFonts w:ascii="Times New Roman" w:eastAsia="SimSun" w:hAnsi="Times New Roman" w:cs="Times New Roman"/>
          <w:sz w:val="24"/>
          <w:szCs w:val="24"/>
          <w:lang w:val="en-US" w:eastAsia="en-US"/>
        </w:rPr>
        <w:t>ple</w:t>
      </w:r>
      <w:r>
        <w:rPr>
          <w:rFonts w:ascii="Times New Roman" w:eastAsia="SimSun" w:hAnsi="Times New Roman" w:cs="Times New Roman"/>
          <w:sz w:val="24"/>
          <w:szCs w:val="24"/>
          <w:lang w:val="en-US" w:eastAsia="en-US"/>
        </w:rPr>
        <w:t xml:space="preserve">-choice questions, participants were allowed to select any of the </w:t>
      </w:r>
      <w:r w:rsidR="00C367B6">
        <w:rPr>
          <w:rFonts w:ascii="Times New Roman" w:eastAsia="SimSun" w:hAnsi="Times New Roman" w:cs="Times New Roman"/>
          <w:sz w:val="24"/>
          <w:szCs w:val="24"/>
          <w:lang w:val="en-US" w:eastAsia="en-US"/>
        </w:rPr>
        <w:t>given opti</w:t>
      </w:r>
      <w:r w:rsidR="009D128B">
        <w:rPr>
          <w:rFonts w:ascii="Times New Roman" w:eastAsia="SimSun" w:hAnsi="Times New Roman" w:cs="Times New Roman"/>
          <w:sz w:val="24"/>
          <w:szCs w:val="24"/>
          <w:lang w:val="en-US" w:eastAsia="en-US"/>
        </w:rPr>
        <w:t>ons within each risk category and</w:t>
      </w:r>
      <w:r w:rsidR="00C367B6">
        <w:rPr>
          <w:rFonts w:ascii="Times New Roman" w:eastAsia="SimSun" w:hAnsi="Times New Roman" w:cs="Times New Roman"/>
          <w:sz w:val="24"/>
          <w:szCs w:val="24"/>
          <w:lang w:val="en-US" w:eastAsia="en-US"/>
        </w:rPr>
        <w:t xml:space="preserve"> to list additional risks according to their</w:t>
      </w:r>
      <w:r w:rsidR="001C2D85">
        <w:rPr>
          <w:rFonts w:ascii="Times New Roman" w:eastAsia="SimSun" w:hAnsi="Times New Roman" w:cs="Times New Roman"/>
          <w:sz w:val="24"/>
          <w:szCs w:val="24"/>
          <w:lang w:val="en-US" w:eastAsia="en-US"/>
        </w:rPr>
        <w:t xml:space="preserve"> own experience</w:t>
      </w:r>
      <w:r w:rsidR="00405B97">
        <w:rPr>
          <w:rFonts w:ascii="Times New Roman" w:eastAsia="SimSun" w:hAnsi="Times New Roman" w:cs="Times New Roman"/>
          <w:sz w:val="24"/>
          <w:szCs w:val="24"/>
          <w:lang w:val="en-US" w:eastAsia="en-US"/>
        </w:rPr>
        <w:t>.</w:t>
      </w:r>
      <w:r w:rsidR="00346F3F">
        <w:rPr>
          <w:rFonts w:ascii="Times New Roman" w:eastAsia="SimSun" w:hAnsi="Times New Roman" w:cs="Times New Roman"/>
          <w:sz w:val="24"/>
          <w:szCs w:val="24"/>
          <w:lang w:val="en-US" w:eastAsia="en-US"/>
        </w:rPr>
        <w:t xml:space="preserve"> </w:t>
      </w:r>
      <w:r>
        <w:rPr>
          <w:rFonts w:ascii="Times New Roman" w:eastAsia="SimSun" w:hAnsi="Times New Roman" w:cs="Times New Roman"/>
          <w:sz w:val="24"/>
          <w:szCs w:val="24"/>
          <w:lang w:val="en-US" w:eastAsia="en-US"/>
        </w:rPr>
        <w:lastRenderedPageBreak/>
        <w:t>The</w:t>
      </w:r>
      <w:r w:rsidR="00346F3F">
        <w:rPr>
          <w:rFonts w:ascii="Times New Roman" w:eastAsia="SimSun" w:hAnsi="Times New Roman" w:cs="Times New Roman"/>
          <w:sz w:val="24"/>
          <w:szCs w:val="24"/>
          <w:lang w:val="en-US" w:eastAsia="en-US"/>
        </w:rPr>
        <w:t xml:space="preserve"> </w:t>
      </w:r>
      <w:r w:rsidR="001C2D85">
        <w:rPr>
          <w:rFonts w:ascii="Times New Roman" w:eastAsia="SimSun" w:hAnsi="Times New Roman" w:cs="Times New Roman"/>
          <w:sz w:val="24"/>
          <w:szCs w:val="24"/>
          <w:lang w:val="en-US" w:eastAsia="en-US"/>
        </w:rPr>
        <w:t>percentages of survey participants that selec</w:t>
      </w:r>
      <w:r w:rsidR="00396B81">
        <w:rPr>
          <w:rFonts w:ascii="Times New Roman" w:eastAsia="SimSun" w:hAnsi="Times New Roman" w:cs="Times New Roman"/>
          <w:sz w:val="24"/>
          <w:szCs w:val="24"/>
          <w:lang w:val="en-US" w:eastAsia="en-US"/>
        </w:rPr>
        <w:t xml:space="preserve">ted each risk within these </w:t>
      </w:r>
      <w:r w:rsidR="001C2D85">
        <w:rPr>
          <w:rFonts w:ascii="Times New Roman" w:eastAsia="SimSun" w:hAnsi="Times New Roman" w:cs="Times New Roman"/>
          <w:sz w:val="24"/>
          <w:szCs w:val="24"/>
          <w:lang w:val="en-US" w:eastAsia="en-US"/>
        </w:rPr>
        <w:t>defined categories are</w:t>
      </w:r>
      <w:r w:rsidR="00405B97">
        <w:rPr>
          <w:rFonts w:ascii="Times New Roman" w:eastAsia="SimSun" w:hAnsi="Times New Roman" w:cs="Times New Roman"/>
          <w:sz w:val="24"/>
          <w:szCs w:val="24"/>
          <w:lang w:val="en-US" w:eastAsia="en-US"/>
        </w:rPr>
        <w:t xml:space="preserve"> presented in </w:t>
      </w:r>
      <w:r w:rsidR="00B4722F">
        <w:rPr>
          <w:rFonts w:ascii="Times New Roman" w:eastAsia="SimSun" w:hAnsi="Times New Roman" w:cs="Times New Roman"/>
          <w:sz w:val="24"/>
          <w:szCs w:val="24"/>
          <w:lang w:val="en-US" w:eastAsia="en-US"/>
        </w:rPr>
        <w:t>Fig.4</w:t>
      </w:r>
      <w:r w:rsidR="00E630ED">
        <w:rPr>
          <w:rFonts w:ascii="Times New Roman" w:eastAsia="SimSun" w:hAnsi="Times New Roman" w:cs="Times New Roman"/>
          <w:sz w:val="24"/>
          <w:szCs w:val="24"/>
          <w:lang w:val="en-US" w:eastAsia="en-US"/>
        </w:rPr>
        <w:t xml:space="preserve">. </w:t>
      </w:r>
    </w:p>
    <w:p w14:paraId="493CC558" w14:textId="78AD4DBB" w:rsidR="00B4722F" w:rsidRDefault="00B93F5E" w:rsidP="005170F8">
      <w:pPr>
        <w:spacing w:after="0" w:line="480" w:lineRule="auto"/>
        <w:ind w:firstLine="360"/>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 xml:space="preserve">The major risks identified by survey participants </w:t>
      </w:r>
      <w:r w:rsidR="00993CC8">
        <w:rPr>
          <w:rFonts w:ascii="Times New Roman" w:eastAsia="SimSun" w:hAnsi="Times New Roman" w:cs="Times New Roman"/>
          <w:sz w:val="24"/>
          <w:szCs w:val="24"/>
          <w:lang w:eastAsia="en-US"/>
        </w:rPr>
        <w:t xml:space="preserve">included T1 (i.e., incapability of BIM software tools), </w:t>
      </w:r>
      <w:r w:rsidR="005170F8">
        <w:rPr>
          <w:rFonts w:ascii="Times New Roman" w:eastAsia="SimSun" w:hAnsi="Times New Roman" w:cs="Times New Roman"/>
          <w:sz w:val="24"/>
          <w:szCs w:val="24"/>
          <w:lang w:eastAsia="en-US"/>
        </w:rPr>
        <w:t xml:space="preserve">H2 (i.e. </w:t>
      </w:r>
      <w:r w:rsidR="00BD41B3">
        <w:rPr>
          <w:rFonts w:ascii="Times New Roman" w:eastAsia="SimSun" w:hAnsi="Times New Roman" w:cs="Times New Roman"/>
          <w:sz w:val="24"/>
          <w:szCs w:val="24"/>
          <w:lang w:eastAsia="en-US"/>
        </w:rPr>
        <w:t>lack of BIM-skilled employees</w:t>
      </w:r>
      <w:r w:rsidR="005170F8">
        <w:rPr>
          <w:rFonts w:ascii="Times New Roman" w:eastAsia="SimSun" w:hAnsi="Times New Roman" w:cs="Times New Roman"/>
          <w:sz w:val="24"/>
          <w:szCs w:val="24"/>
          <w:lang w:eastAsia="en-US"/>
        </w:rPr>
        <w:t>)</w:t>
      </w:r>
      <w:r w:rsidR="00993CC8">
        <w:rPr>
          <w:rFonts w:ascii="Times New Roman" w:eastAsia="SimSun" w:hAnsi="Times New Roman" w:cs="Times New Roman"/>
          <w:sz w:val="24"/>
          <w:szCs w:val="24"/>
          <w:lang w:eastAsia="en-US"/>
        </w:rPr>
        <w:t xml:space="preserve">, </w:t>
      </w:r>
      <w:r w:rsidR="005170F8">
        <w:rPr>
          <w:rFonts w:ascii="Times New Roman" w:eastAsia="SimSun" w:hAnsi="Times New Roman" w:cs="Times New Roman"/>
          <w:sz w:val="24"/>
          <w:szCs w:val="24"/>
          <w:lang w:eastAsia="en-US"/>
        </w:rPr>
        <w:t xml:space="preserve">F3 (i.e., </w:t>
      </w:r>
      <w:r w:rsidR="001C2D85">
        <w:rPr>
          <w:rFonts w:ascii="Times New Roman" w:eastAsia="SimSun" w:hAnsi="Times New Roman" w:cs="Times New Roman"/>
          <w:sz w:val="24"/>
          <w:szCs w:val="24"/>
          <w:lang w:eastAsia="en-US"/>
        </w:rPr>
        <w:t>high-cost of short-term investment</w:t>
      </w:r>
      <w:r w:rsidR="005170F8">
        <w:rPr>
          <w:rFonts w:ascii="Times New Roman" w:eastAsia="SimSun" w:hAnsi="Times New Roman" w:cs="Times New Roman"/>
          <w:sz w:val="24"/>
          <w:szCs w:val="24"/>
          <w:lang w:eastAsia="en-US"/>
        </w:rPr>
        <w:t>)</w:t>
      </w:r>
      <w:r w:rsidR="001C2D85">
        <w:rPr>
          <w:rFonts w:ascii="Times New Roman" w:eastAsia="SimSun" w:hAnsi="Times New Roman" w:cs="Times New Roman"/>
          <w:sz w:val="24"/>
          <w:szCs w:val="24"/>
          <w:lang w:eastAsia="en-US"/>
        </w:rPr>
        <w:t xml:space="preserve">, </w:t>
      </w:r>
      <w:r w:rsidR="005170F8">
        <w:rPr>
          <w:rFonts w:ascii="Times New Roman" w:eastAsia="SimSun" w:hAnsi="Times New Roman" w:cs="Times New Roman"/>
          <w:sz w:val="24"/>
          <w:szCs w:val="24"/>
          <w:lang w:eastAsia="en-US"/>
        </w:rPr>
        <w:t xml:space="preserve">M2 and M3 (i.e., </w:t>
      </w:r>
      <w:r w:rsidR="001C2D85">
        <w:rPr>
          <w:rFonts w:ascii="Times New Roman" w:eastAsia="SimSun" w:hAnsi="Times New Roman" w:cs="Times New Roman"/>
          <w:sz w:val="24"/>
          <w:szCs w:val="24"/>
          <w:lang w:eastAsia="en-US"/>
        </w:rPr>
        <w:t xml:space="preserve">adjustments in business </w:t>
      </w:r>
      <w:r w:rsidR="005170F8">
        <w:rPr>
          <w:rFonts w:ascii="Times New Roman" w:eastAsia="SimSun" w:hAnsi="Times New Roman" w:cs="Times New Roman"/>
          <w:sz w:val="24"/>
          <w:szCs w:val="24"/>
          <w:lang w:eastAsia="en-US"/>
        </w:rPr>
        <w:t xml:space="preserve">procedure and management pattern), as well as O4 (i.e., lack of industry standards), as selected by </w:t>
      </w:r>
      <w:r w:rsidR="00346F3F">
        <w:rPr>
          <w:rFonts w:ascii="Times New Roman" w:eastAsia="SimSun" w:hAnsi="Times New Roman" w:cs="Times New Roman"/>
          <w:sz w:val="24"/>
          <w:szCs w:val="24"/>
          <w:lang w:eastAsia="en-US"/>
        </w:rPr>
        <w:t xml:space="preserve">the </w:t>
      </w:r>
      <w:r w:rsidR="005170F8">
        <w:rPr>
          <w:rFonts w:ascii="Times New Roman" w:eastAsia="SimSun" w:hAnsi="Times New Roman" w:cs="Times New Roman"/>
          <w:sz w:val="24"/>
          <w:szCs w:val="24"/>
          <w:lang w:eastAsia="en-US"/>
        </w:rPr>
        <w:t xml:space="preserve">majority (from 63% to 73%) of </w:t>
      </w:r>
      <w:r w:rsidR="00B37C22">
        <w:rPr>
          <w:rFonts w:ascii="Times New Roman" w:eastAsia="SimSun" w:hAnsi="Times New Roman" w:cs="Times New Roman"/>
          <w:sz w:val="24"/>
          <w:szCs w:val="24"/>
          <w:lang w:eastAsia="en-US"/>
        </w:rPr>
        <w:t xml:space="preserve">respondents. The issues in BIM tool usage, </w:t>
      </w:r>
      <w:r w:rsidR="008C57C0">
        <w:rPr>
          <w:rFonts w:ascii="Times New Roman" w:eastAsia="SimSun" w:hAnsi="Times New Roman" w:cs="Times New Roman"/>
          <w:sz w:val="24"/>
          <w:szCs w:val="24"/>
          <w:lang w:eastAsia="en-US"/>
        </w:rPr>
        <w:t>for example, the data exchange among various software tools in China’s AEC practice and the necessity of incorporating the internal BIM tool (e</w:t>
      </w:r>
      <w:r w:rsidR="004327BC">
        <w:rPr>
          <w:rFonts w:ascii="Times New Roman" w:eastAsia="SimSun" w:hAnsi="Times New Roman" w:cs="Times New Roman"/>
          <w:sz w:val="24"/>
          <w:szCs w:val="24"/>
          <w:lang w:eastAsia="en-US"/>
        </w:rPr>
        <w:t>.g., Autodesk Revit) with domestic</w:t>
      </w:r>
      <w:r w:rsidR="008C57C0">
        <w:rPr>
          <w:rFonts w:ascii="Times New Roman" w:eastAsia="SimSun" w:hAnsi="Times New Roman" w:cs="Times New Roman"/>
          <w:sz w:val="24"/>
          <w:szCs w:val="24"/>
          <w:lang w:eastAsia="en-US"/>
        </w:rPr>
        <w:t xml:space="preserve"> Chinese industry standards </w:t>
      </w:r>
      <w:r w:rsidR="00B37C22">
        <w:rPr>
          <w:rFonts w:ascii="Times New Roman" w:eastAsia="SimSun" w:hAnsi="Times New Roman" w:cs="Times New Roman"/>
          <w:sz w:val="24"/>
          <w:szCs w:val="24"/>
          <w:lang w:eastAsia="en-US"/>
        </w:rPr>
        <w:t xml:space="preserve">as previously </w:t>
      </w:r>
      <w:r w:rsidR="008C57C0">
        <w:rPr>
          <w:rFonts w:ascii="Times New Roman" w:eastAsia="SimSun" w:hAnsi="Times New Roman" w:cs="Times New Roman"/>
          <w:sz w:val="24"/>
          <w:szCs w:val="24"/>
          <w:lang w:eastAsia="en-US"/>
        </w:rPr>
        <w:t>discussed</w:t>
      </w:r>
      <w:r w:rsidR="005129F0">
        <w:rPr>
          <w:rFonts w:ascii="Times New Roman" w:eastAsia="SimSun" w:hAnsi="Times New Roman" w:cs="Times New Roman"/>
          <w:sz w:val="24"/>
          <w:szCs w:val="24"/>
          <w:lang w:eastAsia="en-US"/>
        </w:rPr>
        <w:t xml:space="preserve"> in this study</w:t>
      </w:r>
      <w:r w:rsidR="008C57C0">
        <w:rPr>
          <w:rFonts w:ascii="Times New Roman" w:eastAsia="SimSun" w:hAnsi="Times New Roman" w:cs="Times New Roman"/>
          <w:sz w:val="24"/>
          <w:szCs w:val="24"/>
          <w:lang w:eastAsia="en-US"/>
        </w:rPr>
        <w:t xml:space="preserve">, is one of the major concerns in BIM implementation. </w:t>
      </w:r>
      <w:r w:rsidR="007E15D9">
        <w:rPr>
          <w:rFonts w:ascii="Times New Roman" w:eastAsia="SimSun" w:hAnsi="Times New Roman" w:cs="Times New Roman"/>
          <w:sz w:val="24"/>
          <w:szCs w:val="24"/>
          <w:lang w:eastAsia="en-US"/>
        </w:rPr>
        <w:t xml:space="preserve">The lack of </w:t>
      </w:r>
      <w:r w:rsidR="00521001">
        <w:rPr>
          <w:rFonts w:ascii="Times New Roman" w:eastAsia="SimSun" w:hAnsi="Times New Roman" w:cs="Times New Roman"/>
          <w:sz w:val="24"/>
          <w:szCs w:val="24"/>
          <w:lang w:eastAsia="en-US"/>
        </w:rPr>
        <w:t xml:space="preserve">sufficient </w:t>
      </w:r>
      <w:r w:rsidR="00E9094B">
        <w:rPr>
          <w:rFonts w:ascii="Times New Roman" w:eastAsia="SimSun" w:hAnsi="Times New Roman" w:cs="Times New Roman"/>
          <w:sz w:val="24"/>
          <w:szCs w:val="24"/>
          <w:lang w:eastAsia="en-US"/>
        </w:rPr>
        <w:t>BIM-skilled employee</w:t>
      </w:r>
      <w:r w:rsidR="007E15D9">
        <w:rPr>
          <w:rFonts w:ascii="Times New Roman" w:eastAsia="SimSun" w:hAnsi="Times New Roman" w:cs="Times New Roman"/>
          <w:sz w:val="24"/>
          <w:szCs w:val="24"/>
          <w:lang w:eastAsia="en-US"/>
        </w:rPr>
        <w:t>s</w:t>
      </w:r>
      <w:r w:rsidR="00521001">
        <w:rPr>
          <w:rFonts w:ascii="Times New Roman" w:eastAsia="SimSun" w:hAnsi="Times New Roman" w:cs="Times New Roman"/>
          <w:sz w:val="24"/>
          <w:szCs w:val="24"/>
          <w:lang w:eastAsia="en-US"/>
        </w:rPr>
        <w:t xml:space="preserve"> in China’s current AEC industries indicate the importance of BIM training including college level education. </w:t>
      </w:r>
      <w:r w:rsidR="00FA0977">
        <w:rPr>
          <w:rFonts w:ascii="Times New Roman" w:eastAsia="SimSun" w:hAnsi="Times New Roman" w:cs="Times New Roman"/>
          <w:sz w:val="24"/>
          <w:szCs w:val="24"/>
          <w:lang w:eastAsia="en-US"/>
        </w:rPr>
        <w:t>The h</w:t>
      </w:r>
      <w:r w:rsidR="00A812AE">
        <w:rPr>
          <w:rFonts w:ascii="Times New Roman" w:eastAsia="SimSun" w:hAnsi="Times New Roman" w:cs="Times New Roman"/>
          <w:sz w:val="24"/>
          <w:szCs w:val="24"/>
          <w:lang w:eastAsia="en-US"/>
        </w:rPr>
        <w:t>igh cost of short-term investment</w:t>
      </w:r>
      <w:r w:rsidR="002F2A49">
        <w:rPr>
          <w:rFonts w:ascii="Times New Roman" w:eastAsia="SimSun" w:hAnsi="Times New Roman" w:cs="Times New Roman"/>
          <w:sz w:val="24"/>
          <w:szCs w:val="24"/>
          <w:lang w:eastAsia="en-US"/>
        </w:rPr>
        <w:t xml:space="preserve"> in BIM turned out </w:t>
      </w:r>
      <w:r w:rsidR="00FA0977">
        <w:rPr>
          <w:rFonts w:ascii="Times New Roman" w:eastAsia="SimSun" w:hAnsi="Times New Roman" w:cs="Times New Roman"/>
          <w:sz w:val="24"/>
          <w:szCs w:val="24"/>
          <w:lang w:eastAsia="en-US"/>
        </w:rPr>
        <w:t xml:space="preserve">to be </w:t>
      </w:r>
      <w:r w:rsidR="002F2A49">
        <w:rPr>
          <w:rFonts w:ascii="Times New Roman" w:eastAsia="SimSun" w:hAnsi="Times New Roman" w:cs="Times New Roman"/>
          <w:sz w:val="24"/>
          <w:szCs w:val="24"/>
          <w:lang w:eastAsia="en-US"/>
        </w:rPr>
        <w:t>a major risk.</w:t>
      </w:r>
      <w:r w:rsidR="00346F3F">
        <w:rPr>
          <w:rFonts w:ascii="Times New Roman" w:eastAsia="SimSun" w:hAnsi="Times New Roman" w:cs="Times New Roman"/>
          <w:sz w:val="24"/>
          <w:szCs w:val="24"/>
          <w:lang w:eastAsia="en-US"/>
        </w:rPr>
        <w:t xml:space="preserve"> </w:t>
      </w:r>
      <w:r w:rsidR="002F2A49">
        <w:rPr>
          <w:rFonts w:ascii="Times New Roman" w:eastAsia="SimSun" w:hAnsi="Times New Roman" w:cs="Times New Roman"/>
          <w:sz w:val="24"/>
          <w:szCs w:val="24"/>
          <w:lang w:eastAsia="en-US"/>
        </w:rPr>
        <w:t xml:space="preserve">Besides the top-ranked BIM investment areas suggested in Table </w:t>
      </w:r>
      <w:r w:rsidR="00646A3A">
        <w:rPr>
          <w:rFonts w:ascii="Times New Roman" w:eastAsia="SimSun" w:hAnsi="Times New Roman" w:cs="Times New Roman"/>
          <w:sz w:val="24"/>
          <w:szCs w:val="24"/>
          <w:lang w:eastAsia="en-US"/>
        </w:rPr>
        <w:t>1</w:t>
      </w:r>
      <w:r w:rsidR="002F2A49">
        <w:rPr>
          <w:rFonts w:ascii="Times New Roman" w:eastAsia="SimSun" w:hAnsi="Times New Roman" w:cs="Times New Roman"/>
          <w:sz w:val="24"/>
          <w:szCs w:val="24"/>
          <w:lang w:eastAsia="en-US"/>
        </w:rPr>
        <w:t xml:space="preserve">, college graduates equipped with BIM knowledge could reduce the investment from BIM training as mentioned by Tang et al. (2015). </w:t>
      </w:r>
      <w:r w:rsidR="00E5050C">
        <w:rPr>
          <w:rFonts w:ascii="Times New Roman" w:eastAsia="SimSun" w:hAnsi="Times New Roman" w:cs="Times New Roman"/>
          <w:sz w:val="24"/>
          <w:szCs w:val="24"/>
          <w:lang w:eastAsia="en-US"/>
        </w:rPr>
        <w:t xml:space="preserve">The implementation of BIM may also affect the management platform and the project delivery process, </w:t>
      </w:r>
      <w:r w:rsidR="00331DBB">
        <w:rPr>
          <w:rFonts w:ascii="Times New Roman" w:eastAsia="SimSun" w:hAnsi="Times New Roman" w:cs="Times New Roman"/>
          <w:sz w:val="24"/>
          <w:szCs w:val="24"/>
          <w:lang w:eastAsia="en-US"/>
        </w:rPr>
        <w:t xml:space="preserve">as indicated from previous </w:t>
      </w:r>
      <w:r w:rsidR="000B34A1">
        <w:rPr>
          <w:rFonts w:ascii="Times New Roman" w:eastAsia="SimSun" w:hAnsi="Times New Roman" w:cs="Times New Roman"/>
          <w:sz w:val="24"/>
          <w:szCs w:val="24"/>
          <w:lang w:eastAsia="en-US"/>
        </w:rPr>
        <w:t xml:space="preserve">international </w:t>
      </w:r>
      <w:r w:rsidR="00331DBB">
        <w:rPr>
          <w:rFonts w:ascii="Times New Roman" w:eastAsia="SimSun" w:hAnsi="Times New Roman" w:cs="Times New Roman"/>
          <w:sz w:val="24"/>
          <w:szCs w:val="24"/>
          <w:lang w:eastAsia="en-US"/>
        </w:rPr>
        <w:t xml:space="preserve">studies such as </w:t>
      </w:r>
      <w:r w:rsidR="00103EB3">
        <w:rPr>
          <w:rFonts w:ascii="Times New Roman" w:eastAsia="SimSun" w:hAnsi="Times New Roman" w:cs="Times New Roman"/>
          <w:sz w:val="24"/>
          <w:szCs w:val="24"/>
          <w:lang w:eastAsia="en-US"/>
        </w:rPr>
        <w:t>Thomsen (2010),</w:t>
      </w:r>
      <w:r w:rsidR="00346F3F">
        <w:rPr>
          <w:rFonts w:ascii="Times New Roman" w:eastAsia="SimSun" w:hAnsi="Times New Roman" w:cs="Times New Roman"/>
          <w:sz w:val="24"/>
          <w:szCs w:val="24"/>
          <w:lang w:eastAsia="en-US"/>
        </w:rPr>
        <w:t xml:space="preserve"> </w:t>
      </w:r>
      <w:proofErr w:type="spellStart"/>
      <w:r w:rsidR="00263BE7">
        <w:rPr>
          <w:rFonts w:ascii="Times New Roman" w:eastAsia="SimSun" w:hAnsi="Times New Roman" w:cs="Times New Roman"/>
          <w:sz w:val="24"/>
          <w:szCs w:val="24"/>
          <w:lang w:eastAsia="en-US"/>
        </w:rPr>
        <w:t>SmartMarket</w:t>
      </w:r>
      <w:proofErr w:type="spellEnd"/>
      <w:r w:rsidR="00263BE7">
        <w:rPr>
          <w:rFonts w:ascii="Times New Roman" w:eastAsia="SimSun" w:hAnsi="Times New Roman" w:cs="Times New Roman"/>
          <w:sz w:val="24"/>
          <w:szCs w:val="24"/>
          <w:lang w:eastAsia="en-US"/>
        </w:rPr>
        <w:t xml:space="preserve"> Report (2015), and Liu et al. (201</w:t>
      </w:r>
      <w:r w:rsidR="00F81A9E">
        <w:rPr>
          <w:rFonts w:ascii="Times New Roman" w:eastAsia="SimSun" w:hAnsi="Times New Roman" w:cs="Times New Roman"/>
          <w:sz w:val="24"/>
          <w:szCs w:val="24"/>
          <w:lang w:eastAsia="en-US"/>
        </w:rPr>
        <w:t>7</w:t>
      </w:r>
      <w:r w:rsidR="00700634">
        <w:rPr>
          <w:rFonts w:ascii="Times New Roman" w:eastAsia="SimSun" w:hAnsi="Times New Roman" w:cs="Times New Roman"/>
          <w:sz w:val="24"/>
          <w:szCs w:val="24"/>
          <w:lang w:eastAsia="en-US"/>
        </w:rPr>
        <w:t xml:space="preserve">). How to </w:t>
      </w:r>
      <w:r w:rsidR="00EE53AC">
        <w:rPr>
          <w:rFonts w:ascii="Times New Roman" w:eastAsia="SimSun" w:hAnsi="Times New Roman" w:cs="Times New Roman"/>
          <w:sz w:val="24"/>
          <w:szCs w:val="24"/>
          <w:lang w:eastAsia="en-US"/>
        </w:rPr>
        <w:t xml:space="preserve">optimize BIM’s influence on project management and work flow was a concern </w:t>
      </w:r>
      <w:r w:rsidR="004327BC">
        <w:rPr>
          <w:rFonts w:ascii="Times New Roman" w:eastAsia="SimSun" w:hAnsi="Times New Roman" w:cs="Times New Roman"/>
          <w:sz w:val="24"/>
          <w:szCs w:val="24"/>
          <w:lang w:eastAsia="en-US"/>
        </w:rPr>
        <w:t>from this</w:t>
      </w:r>
      <w:r w:rsidR="00EE53AC">
        <w:rPr>
          <w:rFonts w:ascii="Times New Roman" w:eastAsia="SimSun" w:hAnsi="Times New Roman" w:cs="Times New Roman"/>
          <w:sz w:val="24"/>
          <w:szCs w:val="24"/>
          <w:lang w:eastAsia="en-US"/>
        </w:rPr>
        <w:t xml:space="preserve"> survey sample. Finally, it was believed that a well-established standard would be a key issue for successful </w:t>
      </w:r>
      <w:r w:rsidR="004327BC">
        <w:rPr>
          <w:rFonts w:ascii="Times New Roman" w:eastAsia="SimSun" w:hAnsi="Times New Roman" w:cs="Times New Roman"/>
          <w:sz w:val="24"/>
          <w:szCs w:val="24"/>
          <w:lang w:eastAsia="en-US"/>
        </w:rPr>
        <w:t>BIM implementation</w:t>
      </w:r>
      <w:r w:rsidR="00EE53AC">
        <w:rPr>
          <w:rFonts w:ascii="Times New Roman" w:eastAsia="SimSun" w:hAnsi="Times New Roman" w:cs="Times New Roman"/>
          <w:sz w:val="24"/>
          <w:szCs w:val="24"/>
          <w:lang w:eastAsia="en-US"/>
        </w:rPr>
        <w:t xml:space="preserve">. </w:t>
      </w:r>
    </w:p>
    <w:p w14:paraId="3B6B91E5" w14:textId="1DE0BC2C" w:rsidR="005D54D1" w:rsidRDefault="005D54D1" w:rsidP="00722DB1">
      <w:pPr>
        <w:spacing w:after="0" w:line="480" w:lineRule="auto"/>
        <w:ind w:firstLine="360"/>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When encouraged to list further risks enc</w:t>
      </w:r>
      <w:r w:rsidR="009B791C">
        <w:rPr>
          <w:rFonts w:ascii="Times New Roman" w:eastAsia="SimSun" w:hAnsi="Times New Roman" w:cs="Times New Roman"/>
          <w:sz w:val="24"/>
          <w:szCs w:val="24"/>
          <w:lang w:eastAsia="en-US"/>
        </w:rPr>
        <w:t xml:space="preserve">ountered in BIM implementation, respondents’ feedback mainly focused on the insufficient collaboration among project parties, lack of BIM culture, </w:t>
      </w:r>
      <w:r w:rsidR="00722DB1">
        <w:rPr>
          <w:rFonts w:ascii="Times New Roman" w:eastAsia="SimSun" w:hAnsi="Times New Roman" w:cs="Times New Roman"/>
          <w:sz w:val="24"/>
          <w:szCs w:val="24"/>
          <w:lang w:eastAsia="en-US"/>
        </w:rPr>
        <w:t>interoperability among BIM tools, and lack of profit sharing agreement</w:t>
      </w:r>
      <w:r w:rsidR="00FA0977">
        <w:rPr>
          <w:rFonts w:ascii="Times New Roman" w:eastAsia="SimSun" w:hAnsi="Times New Roman" w:cs="Times New Roman"/>
          <w:sz w:val="24"/>
          <w:szCs w:val="24"/>
          <w:lang w:eastAsia="en-US"/>
        </w:rPr>
        <w:t>s</w:t>
      </w:r>
      <w:r w:rsidR="00722DB1">
        <w:rPr>
          <w:rFonts w:ascii="Times New Roman" w:eastAsia="SimSun" w:hAnsi="Times New Roman" w:cs="Times New Roman"/>
          <w:sz w:val="24"/>
          <w:szCs w:val="24"/>
          <w:lang w:eastAsia="en-US"/>
        </w:rPr>
        <w:t xml:space="preserve"> amo</w:t>
      </w:r>
      <w:r w:rsidR="004327BC">
        <w:rPr>
          <w:rFonts w:ascii="Times New Roman" w:eastAsia="SimSun" w:hAnsi="Times New Roman" w:cs="Times New Roman"/>
          <w:sz w:val="24"/>
          <w:szCs w:val="24"/>
          <w:lang w:eastAsia="en-US"/>
        </w:rPr>
        <w:t>ng multiple parties</w:t>
      </w:r>
      <w:r w:rsidR="00722DB1">
        <w:rPr>
          <w:rFonts w:ascii="Times New Roman" w:eastAsia="SimSun" w:hAnsi="Times New Roman" w:cs="Times New Roman"/>
          <w:sz w:val="24"/>
          <w:szCs w:val="24"/>
          <w:lang w:eastAsia="en-US"/>
        </w:rPr>
        <w:t xml:space="preserve">. </w:t>
      </w:r>
      <w:r w:rsidR="007A2741">
        <w:rPr>
          <w:rFonts w:ascii="Times New Roman" w:eastAsia="SimSun" w:hAnsi="Times New Roman" w:cs="Times New Roman"/>
          <w:sz w:val="24"/>
          <w:szCs w:val="24"/>
          <w:lang w:eastAsia="en-US"/>
        </w:rPr>
        <w:t>Among these f</w:t>
      </w:r>
      <w:r w:rsidR="004327BC">
        <w:rPr>
          <w:rFonts w:ascii="Times New Roman" w:eastAsia="SimSun" w:hAnsi="Times New Roman" w:cs="Times New Roman"/>
          <w:sz w:val="24"/>
          <w:szCs w:val="24"/>
          <w:lang w:eastAsia="en-US"/>
        </w:rPr>
        <w:t>urther identified risks from</w:t>
      </w:r>
      <w:r w:rsidR="007A2741">
        <w:rPr>
          <w:rFonts w:ascii="Times New Roman" w:eastAsia="SimSun" w:hAnsi="Times New Roman" w:cs="Times New Roman"/>
          <w:sz w:val="24"/>
          <w:szCs w:val="24"/>
          <w:lang w:eastAsia="en-US"/>
        </w:rPr>
        <w:t xml:space="preserve"> survey participants, </w:t>
      </w:r>
      <w:r w:rsidR="009F5FB5">
        <w:rPr>
          <w:rFonts w:ascii="Times New Roman" w:eastAsia="SimSun" w:hAnsi="Times New Roman" w:cs="Times New Roman"/>
          <w:sz w:val="24"/>
          <w:szCs w:val="24"/>
          <w:lang w:eastAsia="en-US"/>
        </w:rPr>
        <w:t xml:space="preserve">the </w:t>
      </w:r>
      <w:r w:rsidR="002B3959">
        <w:rPr>
          <w:rFonts w:ascii="Times New Roman" w:eastAsia="SimSun" w:hAnsi="Times New Roman" w:cs="Times New Roman"/>
          <w:sz w:val="24"/>
          <w:szCs w:val="24"/>
          <w:lang w:eastAsia="en-US"/>
        </w:rPr>
        <w:t xml:space="preserve">lack of </w:t>
      </w:r>
      <w:r w:rsidR="007A2741">
        <w:rPr>
          <w:rFonts w:ascii="Times New Roman" w:eastAsia="SimSun" w:hAnsi="Times New Roman" w:cs="Times New Roman"/>
          <w:sz w:val="24"/>
          <w:szCs w:val="24"/>
          <w:lang w:eastAsia="en-US"/>
        </w:rPr>
        <w:t>collaboration am</w:t>
      </w:r>
      <w:r w:rsidR="002B3959">
        <w:rPr>
          <w:rFonts w:ascii="Times New Roman" w:eastAsia="SimSun" w:hAnsi="Times New Roman" w:cs="Times New Roman"/>
          <w:sz w:val="24"/>
          <w:szCs w:val="24"/>
          <w:lang w:eastAsia="en-US"/>
        </w:rPr>
        <w:t xml:space="preserve">ong </w:t>
      </w:r>
      <w:r w:rsidR="004327BC">
        <w:rPr>
          <w:rFonts w:ascii="Times New Roman" w:eastAsia="SimSun" w:hAnsi="Times New Roman" w:cs="Times New Roman"/>
          <w:sz w:val="24"/>
          <w:szCs w:val="24"/>
          <w:lang w:eastAsia="en-US"/>
        </w:rPr>
        <w:t>project participant</w:t>
      </w:r>
      <w:r w:rsidR="002B3959">
        <w:rPr>
          <w:rFonts w:ascii="Times New Roman" w:eastAsia="SimSun" w:hAnsi="Times New Roman" w:cs="Times New Roman"/>
          <w:sz w:val="24"/>
          <w:szCs w:val="24"/>
          <w:lang w:eastAsia="en-US"/>
        </w:rPr>
        <w:t xml:space="preserve">s was again the most frequently mentioned fact. </w:t>
      </w:r>
    </w:p>
    <w:p w14:paraId="28C8CF44" w14:textId="0B14C34B" w:rsidR="00B129F7" w:rsidRDefault="00BC2D6C" w:rsidP="001A57AE">
      <w:pPr>
        <w:spacing w:after="0" w:line="480" w:lineRule="auto"/>
        <w:ind w:firstLine="360"/>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lastRenderedPageBreak/>
        <w:t xml:space="preserve">Subgroup perceptions towards BIM risks were </w:t>
      </w:r>
      <w:proofErr w:type="spellStart"/>
      <w:r>
        <w:rPr>
          <w:rFonts w:ascii="Times New Roman" w:eastAsia="SimSun" w:hAnsi="Times New Roman" w:cs="Times New Roman"/>
          <w:sz w:val="24"/>
          <w:szCs w:val="24"/>
          <w:lang w:eastAsia="en-US"/>
        </w:rPr>
        <w:t>analyzed</w:t>
      </w:r>
      <w:proofErr w:type="spellEnd"/>
      <w:r>
        <w:rPr>
          <w:rFonts w:ascii="Times New Roman" w:eastAsia="SimSun" w:hAnsi="Times New Roman" w:cs="Times New Roman"/>
          <w:sz w:val="24"/>
          <w:szCs w:val="24"/>
          <w:lang w:eastAsia="en-US"/>
        </w:rPr>
        <w:t xml:space="preserve"> adopting Chi-Square analysis</w:t>
      </w:r>
      <w:r w:rsidR="0033046A">
        <w:rPr>
          <w:rFonts w:ascii="Times New Roman" w:eastAsia="SimSun" w:hAnsi="Times New Roman" w:cs="Times New Roman"/>
          <w:sz w:val="24"/>
          <w:szCs w:val="24"/>
          <w:lang w:eastAsia="en-US"/>
        </w:rPr>
        <w:t xml:space="preserve">. Table </w:t>
      </w:r>
      <w:r w:rsidR="00A330ED">
        <w:rPr>
          <w:rFonts w:ascii="Times New Roman" w:eastAsia="SimSun" w:hAnsi="Times New Roman" w:cs="Times New Roman"/>
          <w:sz w:val="24"/>
          <w:szCs w:val="24"/>
          <w:lang w:eastAsia="en-US"/>
        </w:rPr>
        <w:t>7</w:t>
      </w:r>
      <w:r w:rsidR="0033046A">
        <w:rPr>
          <w:rFonts w:ascii="Times New Roman" w:eastAsia="SimSun" w:hAnsi="Times New Roman" w:cs="Times New Roman"/>
          <w:sz w:val="24"/>
          <w:szCs w:val="24"/>
          <w:lang w:eastAsia="en-US"/>
        </w:rPr>
        <w:t xml:space="preserve"> lists the Chi-Square values with corresponding </w:t>
      </w:r>
      <w:r w:rsidR="0033046A">
        <w:rPr>
          <w:rFonts w:ascii="Times New Roman" w:eastAsia="SimSun" w:hAnsi="Times New Roman" w:cs="Times New Roman"/>
          <w:i/>
          <w:sz w:val="24"/>
          <w:szCs w:val="24"/>
          <w:lang w:eastAsia="en-US"/>
        </w:rPr>
        <w:t>p</w:t>
      </w:r>
      <w:r w:rsidR="0033046A">
        <w:rPr>
          <w:rFonts w:ascii="Times New Roman" w:eastAsia="SimSun" w:hAnsi="Times New Roman" w:cs="Times New Roman"/>
          <w:sz w:val="24"/>
          <w:szCs w:val="24"/>
          <w:lang w:eastAsia="en-US"/>
        </w:rPr>
        <w:t xml:space="preserve"> values to study the views </w:t>
      </w:r>
      <w:r w:rsidR="001A57AE">
        <w:rPr>
          <w:rFonts w:ascii="Times New Roman" w:eastAsia="SimSun" w:hAnsi="Times New Roman" w:cs="Times New Roman"/>
          <w:sz w:val="24"/>
          <w:szCs w:val="24"/>
          <w:lang w:eastAsia="en-US"/>
        </w:rPr>
        <w:t xml:space="preserve">of subgroups by profession and BIM experience level </w:t>
      </w:r>
      <w:r w:rsidR="0033046A">
        <w:rPr>
          <w:rFonts w:ascii="Times New Roman" w:eastAsia="SimSun" w:hAnsi="Times New Roman" w:cs="Times New Roman"/>
          <w:sz w:val="24"/>
          <w:szCs w:val="24"/>
          <w:lang w:eastAsia="en-US"/>
        </w:rPr>
        <w:t xml:space="preserve">on each of these identified risks in Fig.4. </w:t>
      </w:r>
    </w:p>
    <w:p w14:paraId="61BA7957" w14:textId="77777777" w:rsidR="00243698" w:rsidRDefault="00243698" w:rsidP="00DE0880">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No significant differences in perceiving BIM implementation risks were found among subgroups di</w:t>
      </w:r>
      <w:r w:rsidR="009B0760">
        <w:rPr>
          <w:rFonts w:ascii="Times New Roman" w:eastAsia="SimSun" w:hAnsi="Times New Roman" w:cs="Times New Roman"/>
          <w:sz w:val="24"/>
          <w:szCs w:val="24"/>
          <w:lang w:val="en-US" w:eastAsia="en-US"/>
        </w:rPr>
        <w:t>vided by job professions. Among</w:t>
      </w:r>
      <w:r>
        <w:rPr>
          <w:rFonts w:ascii="Times New Roman" w:eastAsia="SimSun" w:hAnsi="Times New Roman" w:cs="Times New Roman"/>
          <w:sz w:val="24"/>
          <w:szCs w:val="24"/>
          <w:lang w:val="en-US" w:eastAsia="en-US"/>
        </w:rPr>
        <w:t xml:space="preserve"> subgroups from different BIM proficiency levels, these significant differences were identified:</w:t>
      </w:r>
    </w:p>
    <w:p w14:paraId="49CDF2AB" w14:textId="689B4C12" w:rsidR="00DE0880" w:rsidRDefault="00DE0880" w:rsidP="00243698">
      <w:pPr>
        <w:pStyle w:val="ListParagraph"/>
        <w:numPr>
          <w:ilvl w:val="0"/>
          <w:numId w:val="5"/>
        </w:numPr>
        <w:spacing w:after="0" w:line="480" w:lineRule="auto"/>
        <w:jc w:val="both"/>
        <w:rPr>
          <w:rFonts w:ascii="Times New Roman" w:eastAsia="SimSun" w:hAnsi="Times New Roman" w:cs="Times New Roman"/>
          <w:sz w:val="24"/>
          <w:szCs w:val="24"/>
          <w:lang w:val="en-US" w:eastAsia="en-US"/>
        </w:rPr>
      </w:pPr>
      <w:r w:rsidRPr="00243698">
        <w:rPr>
          <w:rFonts w:ascii="Times New Roman" w:eastAsia="SimSun" w:hAnsi="Times New Roman" w:cs="Times New Roman"/>
          <w:sz w:val="24"/>
          <w:szCs w:val="24"/>
          <w:lang w:val="en-US" w:eastAsia="en-US"/>
        </w:rPr>
        <w:t>N</w:t>
      </w:r>
      <w:r w:rsidR="009B0760">
        <w:rPr>
          <w:rFonts w:ascii="Times New Roman" w:eastAsia="SimSun" w:hAnsi="Times New Roman" w:cs="Times New Roman"/>
          <w:sz w:val="24"/>
          <w:szCs w:val="24"/>
          <w:lang w:val="en-US" w:eastAsia="en-US"/>
        </w:rPr>
        <w:t>one of th</w:t>
      </w:r>
      <w:r w:rsidR="00346F3F">
        <w:rPr>
          <w:rFonts w:ascii="Times New Roman" w:eastAsia="SimSun" w:hAnsi="Times New Roman" w:cs="Times New Roman"/>
          <w:sz w:val="24"/>
          <w:szCs w:val="24"/>
          <w:lang w:val="en-US" w:eastAsia="en-US"/>
        </w:rPr>
        <w:t>e</w:t>
      </w:r>
      <w:r w:rsidR="009B0760">
        <w:rPr>
          <w:rFonts w:ascii="Times New Roman" w:eastAsia="SimSun" w:hAnsi="Times New Roman" w:cs="Times New Roman"/>
          <w:sz w:val="24"/>
          <w:szCs w:val="24"/>
          <w:lang w:val="en-US" w:eastAsia="en-US"/>
        </w:rPr>
        <w:t xml:space="preserve"> respondents with li</w:t>
      </w:r>
      <w:r w:rsidR="00FD5F25">
        <w:rPr>
          <w:rFonts w:ascii="Times New Roman" w:eastAsia="SimSun" w:hAnsi="Times New Roman" w:cs="Times New Roman"/>
          <w:sz w:val="24"/>
          <w:szCs w:val="24"/>
          <w:lang w:val="en-US" w:eastAsia="en-US"/>
        </w:rPr>
        <w:t>mited</w:t>
      </w:r>
      <w:r w:rsidRPr="00243698">
        <w:rPr>
          <w:rFonts w:ascii="Times New Roman" w:eastAsia="SimSun" w:hAnsi="Times New Roman" w:cs="Times New Roman"/>
          <w:sz w:val="24"/>
          <w:szCs w:val="24"/>
          <w:lang w:val="en-US" w:eastAsia="en-US"/>
        </w:rPr>
        <w:t xml:space="preserve"> BIM experience considered imperfect software a major risk</w:t>
      </w:r>
      <w:r w:rsidR="00D67FC7" w:rsidRPr="00243698">
        <w:rPr>
          <w:rFonts w:ascii="Times New Roman" w:eastAsia="SimSun" w:hAnsi="Times New Roman" w:cs="Times New Roman"/>
          <w:sz w:val="24"/>
          <w:szCs w:val="24"/>
          <w:lang w:val="en-US" w:eastAsia="en-US"/>
        </w:rPr>
        <w:t xml:space="preserve">, while the majority from other subgroups from entry level to </w:t>
      </w:r>
      <w:r w:rsidR="00311A0D">
        <w:rPr>
          <w:rFonts w:ascii="Times New Roman" w:eastAsia="SimSun" w:hAnsi="Times New Roman" w:cs="Times New Roman"/>
          <w:sz w:val="24"/>
          <w:szCs w:val="24"/>
          <w:lang w:val="en-US" w:eastAsia="en-US"/>
        </w:rPr>
        <w:t>expert level all perceived risk within BIM software</w:t>
      </w:r>
      <w:r w:rsidR="00D67FC7" w:rsidRPr="00243698">
        <w:rPr>
          <w:rFonts w:ascii="Times New Roman" w:eastAsia="SimSun" w:hAnsi="Times New Roman" w:cs="Times New Roman"/>
          <w:sz w:val="24"/>
          <w:szCs w:val="24"/>
          <w:lang w:val="en-US" w:eastAsia="en-US"/>
        </w:rPr>
        <w:t xml:space="preserve">. </w:t>
      </w:r>
      <w:r w:rsidR="00311A0D">
        <w:rPr>
          <w:rFonts w:ascii="Times New Roman" w:eastAsia="SimSun" w:hAnsi="Times New Roman" w:cs="Times New Roman"/>
          <w:sz w:val="24"/>
          <w:szCs w:val="24"/>
          <w:lang w:val="en-US" w:eastAsia="en-US"/>
        </w:rPr>
        <w:t>Compared to</w:t>
      </w:r>
      <w:r w:rsidRPr="00243698">
        <w:rPr>
          <w:rFonts w:ascii="Times New Roman" w:eastAsia="SimSun" w:hAnsi="Times New Roman" w:cs="Times New Roman"/>
          <w:sz w:val="24"/>
          <w:szCs w:val="24"/>
          <w:lang w:val="en-US" w:eastAsia="en-US"/>
        </w:rPr>
        <w:t xml:space="preserve"> survey participants with </w:t>
      </w:r>
      <w:r w:rsidR="00346F3F">
        <w:rPr>
          <w:rFonts w:ascii="Times New Roman" w:eastAsia="SimSun" w:hAnsi="Times New Roman" w:cs="Times New Roman"/>
          <w:sz w:val="24"/>
          <w:szCs w:val="24"/>
          <w:lang w:val="en-US" w:eastAsia="en-US"/>
        </w:rPr>
        <w:t xml:space="preserve">a </w:t>
      </w:r>
      <w:r w:rsidRPr="00243698">
        <w:rPr>
          <w:rFonts w:ascii="Times New Roman" w:eastAsia="SimSun" w:hAnsi="Times New Roman" w:cs="Times New Roman"/>
          <w:sz w:val="24"/>
          <w:szCs w:val="24"/>
          <w:lang w:val="en-US" w:eastAsia="en-US"/>
        </w:rPr>
        <w:t>certain level of BIM</w:t>
      </w:r>
      <w:r w:rsidR="00311A0D">
        <w:rPr>
          <w:rFonts w:ascii="Times New Roman" w:eastAsia="SimSun" w:hAnsi="Times New Roman" w:cs="Times New Roman"/>
          <w:sz w:val="24"/>
          <w:szCs w:val="24"/>
          <w:lang w:val="en-US" w:eastAsia="en-US"/>
        </w:rPr>
        <w:t xml:space="preserve"> usage experience, those with limited </w:t>
      </w:r>
      <w:r w:rsidRPr="00243698">
        <w:rPr>
          <w:rFonts w:ascii="Times New Roman" w:eastAsia="SimSun" w:hAnsi="Times New Roman" w:cs="Times New Roman"/>
          <w:sz w:val="24"/>
          <w:szCs w:val="24"/>
          <w:lang w:val="en-US" w:eastAsia="en-US"/>
        </w:rPr>
        <w:t xml:space="preserve">previous BIM experience tended to underestimate the </w:t>
      </w:r>
      <w:r w:rsidR="00346F3F">
        <w:rPr>
          <w:rFonts w:ascii="Times New Roman" w:eastAsia="SimSun" w:hAnsi="Times New Roman" w:cs="Times New Roman"/>
          <w:sz w:val="24"/>
          <w:szCs w:val="24"/>
          <w:lang w:val="en-US" w:eastAsia="en-US"/>
        </w:rPr>
        <w:t xml:space="preserve">potential </w:t>
      </w:r>
      <w:r w:rsidRPr="00243698">
        <w:rPr>
          <w:rFonts w:ascii="Times New Roman" w:eastAsia="SimSun" w:hAnsi="Times New Roman" w:cs="Times New Roman"/>
          <w:sz w:val="24"/>
          <w:szCs w:val="24"/>
          <w:lang w:val="en-US" w:eastAsia="en-US"/>
        </w:rPr>
        <w:t>risk from BIM software problems.</w:t>
      </w:r>
    </w:p>
    <w:p w14:paraId="7CE371D2" w14:textId="77777777" w:rsidR="00BB400D" w:rsidRPr="009B1A29" w:rsidRDefault="007B6935" w:rsidP="009B1A29">
      <w:pPr>
        <w:pStyle w:val="ListParagraph"/>
        <w:numPr>
          <w:ilvl w:val="0"/>
          <w:numId w:val="5"/>
        </w:numPr>
        <w:spacing w:after="0" w:line="480" w:lineRule="auto"/>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Though H1 (i.e., tight schedule </w:t>
      </w:r>
      <w:r w:rsidR="00BB400D">
        <w:rPr>
          <w:rFonts w:ascii="Times New Roman" w:eastAsia="SimSun" w:hAnsi="Times New Roman" w:cs="Times New Roman"/>
          <w:sz w:val="24"/>
          <w:szCs w:val="24"/>
          <w:lang w:val="en-US" w:eastAsia="en-US"/>
        </w:rPr>
        <w:t xml:space="preserve">in the current business) was not identified as a major risk in BIM implementation with only 29% of respondents choosing it, significantly different percentages among subgroups were found. Specifically, 45% of advanced level and 44% of entry-level BIM users identified H1 as a major risk, compared to 17% from expert level, 10% from moderate level, and 0% from </w:t>
      </w:r>
      <w:r w:rsidR="00566002">
        <w:rPr>
          <w:rFonts w:ascii="Times New Roman" w:eastAsia="SimSun" w:hAnsi="Times New Roman" w:cs="Times New Roman"/>
          <w:sz w:val="24"/>
          <w:szCs w:val="24"/>
          <w:lang w:val="en-US" w:eastAsia="en-US"/>
        </w:rPr>
        <w:t>those with little experience</w:t>
      </w:r>
      <w:r w:rsidR="00BB400D">
        <w:rPr>
          <w:rFonts w:ascii="Times New Roman" w:eastAsia="SimSun" w:hAnsi="Times New Roman" w:cs="Times New Roman"/>
          <w:sz w:val="24"/>
          <w:szCs w:val="24"/>
          <w:lang w:val="en-US" w:eastAsia="en-US"/>
        </w:rPr>
        <w:t xml:space="preserve">. </w:t>
      </w:r>
    </w:p>
    <w:p w14:paraId="6DD3FA20" w14:textId="77777777" w:rsidR="00053528" w:rsidRDefault="00053528" w:rsidP="00053528">
      <w:pPr>
        <w:spacing w:after="0" w:line="480" w:lineRule="auto"/>
        <w:rPr>
          <w:rFonts w:ascii="Arial" w:eastAsia="SimSun" w:hAnsi="Arial" w:cs="Arial"/>
          <w:b/>
          <w:sz w:val="24"/>
          <w:szCs w:val="24"/>
          <w:lang w:val="en-US" w:eastAsia="en-US"/>
        </w:rPr>
      </w:pPr>
    </w:p>
    <w:p w14:paraId="3C926E1D" w14:textId="0CC5AB6B" w:rsidR="00C43A50" w:rsidRPr="00053528" w:rsidRDefault="0088774C" w:rsidP="00053528">
      <w:pPr>
        <w:spacing w:after="0" w:line="480" w:lineRule="auto"/>
        <w:rPr>
          <w:rFonts w:ascii="Arial" w:eastAsia="SimSun" w:hAnsi="Arial" w:cs="Arial"/>
          <w:b/>
          <w:sz w:val="24"/>
          <w:szCs w:val="24"/>
          <w:lang w:val="en-US" w:eastAsia="en-US"/>
        </w:rPr>
      </w:pPr>
      <w:r>
        <w:rPr>
          <w:rFonts w:ascii="Arial" w:eastAsia="SimSun" w:hAnsi="Arial" w:cs="Arial"/>
          <w:b/>
          <w:sz w:val="24"/>
          <w:szCs w:val="24"/>
          <w:lang w:val="en-US" w:eastAsia="en-US"/>
        </w:rPr>
        <w:t xml:space="preserve">Summary and </w:t>
      </w:r>
      <w:r w:rsidR="00146D56" w:rsidRPr="00053528">
        <w:rPr>
          <w:rFonts w:ascii="Arial" w:eastAsia="SimSun" w:hAnsi="Arial" w:cs="Arial"/>
          <w:b/>
          <w:sz w:val="24"/>
          <w:szCs w:val="24"/>
          <w:lang w:val="en-US" w:eastAsia="en-US"/>
        </w:rPr>
        <w:t>Discussion</w:t>
      </w:r>
    </w:p>
    <w:p w14:paraId="58972CDE" w14:textId="68EB4286" w:rsidR="00AD6752" w:rsidRDefault="00FA0977" w:rsidP="002950EA">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The r</w:t>
      </w:r>
      <w:r w:rsidR="00990326">
        <w:rPr>
          <w:rFonts w:ascii="Times New Roman" w:eastAsia="SimSun" w:hAnsi="Times New Roman" w:cs="Times New Roman"/>
          <w:sz w:val="24"/>
          <w:szCs w:val="24"/>
          <w:lang w:val="en-US" w:eastAsia="en-US"/>
        </w:rPr>
        <w:t xml:space="preserve">eview of previous BIM implementation related studies crossing countries revealed insufficient investigations conducted in developing AEC markets (e.g., China and India) compared to more developed counterparts (e.g., U.S and U.K). There was also a need </w:t>
      </w:r>
      <w:r>
        <w:rPr>
          <w:rFonts w:ascii="Times New Roman" w:eastAsia="SimSun" w:hAnsi="Times New Roman" w:cs="Times New Roman"/>
          <w:sz w:val="24"/>
          <w:szCs w:val="24"/>
          <w:lang w:val="en-US" w:eastAsia="en-US"/>
        </w:rPr>
        <w:t xml:space="preserve">to </w:t>
      </w:r>
      <w:r w:rsidR="00990326">
        <w:rPr>
          <w:rFonts w:ascii="Times New Roman" w:eastAsia="SimSun" w:hAnsi="Times New Roman" w:cs="Times New Roman"/>
          <w:sz w:val="24"/>
          <w:szCs w:val="24"/>
          <w:lang w:val="en-US" w:eastAsia="en-US"/>
        </w:rPr>
        <w:t>adopt a holistic approach to gain BIM-application-based perceptions. To address these concerns, t</w:t>
      </w:r>
      <w:r w:rsidR="002950EA" w:rsidRPr="002950EA">
        <w:rPr>
          <w:rFonts w:ascii="Times New Roman" w:eastAsia="SimSun" w:hAnsi="Times New Roman" w:cs="Times New Roman"/>
          <w:sz w:val="24"/>
          <w:szCs w:val="24"/>
          <w:lang w:val="en-US" w:eastAsia="en-US"/>
        </w:rPr>
        <w:t xml:space="preserve">his study </w:t>
      </w:r>
      <w:r w:rsidR="002950EA">
        <w:rPr>
          <w:rFonts w:ascii="Times New Roman" w:eastAsia="SimSun" w:hAnsi="Times New Roman" w:cs="Times New Roman"/>
          <w:sz w:val="24"/>
          <w:szCs w:val="24"/>
          <w:lang w:val="en-US" w:eastAsia="en-US"/>
        </w:rPr>
        <w:t>adopted the questionnaire survey based approach to perform the statistical analysis of Chinese BIM practitioners’ perceptions on BIM investment</w:t>
      </w:r>
      <w:r w:rsidR="00990326">
        <w:rPr>
          <w:rFonts w:ascii="Times New Roman" w:eastAsia="SimSun" w:hAnsi="Times New Roman" w:cs="Times New Roman"/>
          <w:sz w:val="24"/>
          <w:szCs w:val="24"/>
          <w:lang w:val="en-US" w:eastAsia="en-US"/>
        </w:rPr>
        <w:t xml:space="preserve">, </w:t>
      </w:r>
      <w:r w:rsidR="002950EA">
        <w:rPr>
          <w:rFonts w:ascii="Times New Roman" w:eastAsia="SimSun" w:hAnsi="Times New Roman" w:cs="Times New Roman"/>
          <w:sz w:val="24"/>
          <w:szCs w:val="24"/>
          <w:lang w:val="en-US" w:eastAsia="en-US"/>
        </w:rPr>
        <w:t>return</w:t>
      </w:r>
      <w:r w:rsidR="00990326">
        <w:rPr>
          <w:rFonts w:ascii="Times New Roman" w:eastAsia="SimSun" w:hAnsi="Times New Roman" w:cs="Times New Roman"/>
          <w:sz w:val="24"/>
          <w:szCs w:val="24"/>
          <w:lang w:val="en-US" w:eastAsia="en-US"/>
        </w:rPr>
        <w:t>, and risk</w:t>
      </w:r>
      <w:r w:rsidR="002950EA">
        <w:rPr>
          <w:rFonts w:ascii="Times New Roman" w:eastAsia="SimSun" w:hAnsi="Times New Roman" w:cs="Times New Roman"/>
          <w:sz w:val="24"/>
          <w:szCs w:val="24"/>
          <w:lang w:val="en-US" w:eastAsia="en-US"/>
        </w:rPr>
        <w:t xml:space="preserve"> related issues. </w:t>
      </w:r>
      <w:r w:rsidR="00901225">
        <w:rPr>
          <w:rFonts w:ascii="Times New Roman" w:eastAsia="SimSun" w:hAnsi="Times New Roman" w:cs="Times New Roman"/>
          <w:sz w:val="24"/>
          <w:szCs w:val="24"/>
          <w:lang w:val="en-US" w:eastAsia="en-US"/>
        </w:rPr>
        <w:t>A</w:t>
      </w:r>
      <w:r w:rsidR="00634CF6">
        <w:rPr>
          <w:rFonts w:ascii="Times New Roman" w:eastAsia="SimSun" w:hAnsi="Times New Roman" w:cs="Times New Roman"/>
          <w:sz w:val="24"/>
          <w:szCs w:val="24"/>
          <w:lang w:val="en-US" w:eastAsia="en-US"/>
        </w:rPr>
        <w:t xml:space="preserve">ctive BIM practitioners or those </w:t>
      </w:r>
      <w:r w:rsidR="001B051F">
        <w:rPr>
          <w:rFonts w:ascii="Times New Roman" w:eastAsia="SimSun" w:hAnsi="Times New Roman" w:cs="Times New Roman"/>
          <w:sz w:val="24"/>
          <w:szCs w:val="24"/>
          <w:lang w:val="en-US" w:eastAsia="en-US"/>
        </w:rPr>
        <w:t xml:space="preserve">who </w:t>
      </w:r>
      <w:r w:rsidR="00634CF6">
        <w:rPr>
          <w:rFonts w:ascii="Times New Roman" w:eastAsia="SimSun" w:hAnsi="Times New Roman" w:cs="Times New Roman"/>
          <w:sz w:val="24"/>
          <w:szCs w:val="24"/>
          <w:lang w:val="en-US" w:eastAsia="en-US"/>
        </w:rPr>
        <w:t xml:space="preserve">plan to implement BIM in China’s AEC industries were </w:t>
      </w:r>
      <w:r w:rsidR="00634CF6">
        <w:rPr>
          <w:rFonts w:ascii="Times New Roman" w:eastAsia="SimSun" w:hAnsi="Times New Roman" w:cs="Times New Roman"/>
          <w:sz w:val="24"/>
          <w:szCs w:val="24"/>
          <w:lang w:val="en-US" w:eastAsia="en-US"/>
        </w:rPr>
        <w:lastRenderedPageBreak/>
        <w:t xml:space="preserve">targeted as the survey sample. </w:t>
      </w:r>
      <w:r w:rsidR="00A42159">
        <w:rPr>
          <w:rFonts w:ascii="Times New Roman" w:eastAsia="SimSun" w:hAnsi="Times New Roman" w:cs="Times New Roman"/>
          <w:sz w:val="24"/>
          <w:szCs w:val="24"/>
          <w:lang w:val="en-US" w:eastAsia="en-US"/>
        </w:rPr>
        <w:t>The respondents from the survey were mostly from or nearby Shanghai, Beijing, and Canton</w:t>
      </w:r>
      <w:r w:rsidR="00E13A50">
        <w:rPr>
          <w:rFonts w:ascii="Times New Roman" w:eastAsia="SimSun" w:hAnsi="Times New Roman" w:cs="Times New Roman"/>
          <w:sz w:val="24"/>
          <w:szCs w:val="24"/>
          <w:lang w:val="en-US" w:eastAsia="en-US"/>
        </w:rPr>
        <w:t xml:space="preserve"> as these were China’s</w:t>
      </w:r>
      <w:r w:rsidR="00A42159">
        <w:rPr>
          <w:rFonts w:ascii="Times New Roman" w:eastAsia="SimSun" w:hAnsi="Times New Roman" w:cs="Times New Roman"/>
          <w:sz w:val="24"/>
          <w:szCs w:val="24"/>
          <w:lang w:val="en-US" w:eastAsia="en-US"/>
        </w:rPr>
        <w:t xml:space="preserve"> major regions identified with leading BIM practices. </w:t>
      </w:r>
      <w:r w:rsidR="00634CF6">
        <w:rPr>
          <w:rFonts w:ascii="Times New Roman" w:eastAsia="SimSun" w:hAnsi="Times New Roman" w:cs="Times New Roman"/>
          <w:sz w:val="24"/>
          <w:szCs w:val="24"/>
          <w:lang w:val="en-US" w:eastAsia="en-US"/>
        </w:rPr>
        <w:t>Feedback on survey respondents’ perception</w:t>
      </w:r>
      <w:r w:rsidR="0043635B">
        <w:rPr>
          <w:rFonts w:ascii="Times New Roman" w:eastAsia="SimSun" w:hAnsi="Times New Roman" w:cs="Times New Roman"/>
          <w:sz w:val="24"/>
          <w:szCs w:val="24"/>
          <w:lang w:val="en-US" w:eastAsia="en-US"/>
        </w:rPr>
        <w:t>s</w:t>
      </w:r>
      <w:r w:rsidR="00634CF6">
        <w:rPr>
          <w:rFonts w:ascii="Times New Roman" w:eastAsia="SimSun" w:hAnsi="Times New Roman" w:cs="Times New Roman"/>
          <w:sz w:val="24"/>
          <w:szCs w:val="24"/>
          <w:lang w:val="en-US" w:eastAsia="en-US"/>
        </w:rPr>
        <w:t xml:space="preserve"> focusing on BIM investment areas, returns from BIM investment, ways to enhance BIM </w:t>
      </w:r>
      <w:r w:rsidR="00894624">
        <w:rPr>
          <w:rFonts w:ascii="Times New Roman" w:eastAsia="SimSun" w:hAnsi="Times New Roman" w:cs="Times New Roman"/>
          <w:sz w:val="24"/>
          <w:szCs w:val="24"/>
          <w:lang w:val="en-US" w:eastAsia="en-US"/>
        </w:rPr>
        <w:t>r</w:t>
      </w:r>
      <w:r w:rsidR="007F327B">
        <w:rPr>
          <w:rFonts w:ascii="Times New Roman" w:eastAsia="SimSun" w:hAnsi="Times New Roman" w:cs="Times New Roman"/>
          <w:sz w:val="24"/>
          <w:szCs w:val="24"/>
          <w:lang w:val="en-US" w:eastAsia="en-US"/>
        </w:rPr>
        <w:t>eturn</w:t>
      </w:r>
      <w:r w:rsidR="00894624">
        <w:rPr>
          <w:rFonts w:ascii="Times New Roman" w:eastAsia="SimSun" w:hAnsi="Times New Roman" w:cs="Times New Roman"/>
          <w:sz w:val="24"/>
          <w:szCs w:val="24"/>
          <w:lang w:val="en-US" w:eastAsia="en-US"/>
        </w:rPr>
        <w:t>s</w:t>
      </w:r>
      <w:r w:rsidR="00634CF6">
        <w:rPr>
          <w:rFonts w:ascii="Times New Roman" w:eastAsia="SimSun" w:hAnsi="Times New Roman" w:cs="Times New Roman"/>
          <w:sz w:val="24"/>
          <w:szCs w:val="24"/>
          <w:lang w:val="en-US" w:eastAsia="en-US"/>
        </w:rPr>
        <w:t>, and existing risks in BIM implementation w</w:t>
      </w:r>
      <w:r w:rsidR="00901225">
        <w:rPr>
          <w:rFonts w:ascii="Times New Roman" w:eastAsia="SimSun" w:hAnsi="Times New Roman" w:cs="Times New Roman"/>
          <w:sz w:val="24"/>
          <w:szCs w:val="24"/>
          <w:lang w:val="en-US" w:eastAsia="en-US"/>
        </w:rPr>
        <w:t>as</w:t>
      </w:r>
      <w:r w:rsidR="00634CF6">
        <w:rPr>
          <w:rFonts w:ascii="Times New Roman" w:eastAsia="SimSun" w:hAnsi="Times New Roman" w:cs="Times New Roman"/>
          <w:sz w:val="24"/>
          <w:szCs w:val="24"/>
          <w:lang w:val="en-US" w:eastAsia="en-US"/>
        </w:rPr>
        <w:t xml:space="preserve"> collected and analyzed. </w:t>
      </w:r>
      <w:r w:rsidR="002950EA">
        <w:rPr>
          <w:rFonts w:ascii="Times New Roman" w:eastAsia="SimSun" w:hAnsi="Times New Roman" w:cs="Times New Roman"/>
          <w:sz w:val="24"/>
          <w:szCs w:val="24"/>
          <w:lang w:val="en-US" w:eastAsia="en-US"/>
        </w:rPr>
        <w:t xml:space="preserve">The survey sample recruited participants from multiple job professions and different BIM proficiency levels </w:t>
      </w:r>
      <w:r w:rsidR="00634CF6">
        <w:rPr>
          <w:rFonts w:ascii="Times New Roman" w:eastAsia="SimSun" w:hAnsi="Times New Roman" w:cs="Times New Roman"/>
          <w:sz w:val="24"/>
          <w:szCs w:val="24"/>
          <w:lang w:val="en-US" w:eastAsia="en-US"/>
        </w:rPr>
        <w:t>to study whether BIM practitioners’ p</w:t>
      </w:r>
      <w:r w:rsidR="00901225">
        <w:rPr>
          <w:rFonts w:ascii="Times New Roman" w:eastAsia="SimSun" w:hAnsi="Times New Roman" w:cs="Times New Roman"/>
          <w:sz w:val="24"/>
          <w:szCs w:val="24"/>
          <w:lang w:val="en-US" w:eastAsia="en-US"/>
        </w:rPr>
        <w:t>erceptions would depend on</w:t>
      </w:r>
      <w:r w:rsidR="00634CF6">
        <w:rPr>
          <w:rFonts w:ascii="Times New Roman" w:eastAsia="SimSun" w:hAnsi="Times New Roman" w:cs="Times New Roman"/>
          <w:sz w:val="24"/>
          <w:szCs w:val="24"/>
          <w:lang w:val="en-US" w:eastAsia="en-US"/>
        </w:rPr>
        <w:t xml:space="preserve"> profession and level of BIM usage experience. </w:t>
      </w:r>
    </w:p>
    <w:p w14:paraId="3AA134CA" w14:textId="42DC92C9" w:rsidR="00EE40D8" w:rsidRDefault="00AD6752" w:rsidP="002950EA">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The collaboration related issues were unanimously ranked </w:t>
      </w:r>
      <w:r w:rsidR="00346F3F">
        <w:rPr>
          <w:rFonts w:ascii="Times New Roman" w:eastAsia="SimSun" w:hAnsi="Times New Roman" w:cs="Times New Roman"/>
          <w:sz w:val="24"/>
          <w:szCs w:val="24"/>
          <w:lang w:val="en-US" w:eastAsia="en-US"/>
        </w:rPr>
        <w:t xml:space="preserve">as a </w:t>
      </w:r>
      <w:r>
        <w:rPr>
          <w:rFonts w:ascii="Times New Roman" w:eastAsia="SimSun" w:hAnsi="Times New Roman" w:cs="Times New Roman"/>
          <w:sz w:val="24"/>
          <w:szCs w:val="24"/>
          <w:lang w:val="en-US" w:eastAsia="en-US"/>
        </w:rPr>
        <w:t>priorit</w:t>
      </w:r>
      <w:r w:rsidR="00D03590">
        <w:rPr>
          <w:rFonts w:ascii="Times New Roman" w:eastAsia="SimSun" w:hAnsi="Times New Roman" w:cs="Times New Roman"/>
          <w:sz w:val="24"/>
          <w:szCs w:val="24"/>
          <w:lang w:val="en-US" w:eastAsia="en-US"/>
        </w:rPr>
        <w:t>y in BIM investment focuses. I</w:t>
      </w:r>
      <w:r>
        <w:rPr>
          <w:rFonts w:ascii="Times New Roman" w:eastAsia="SimSun" w:hAnsi="Times New Roman" w:cs="Times New Roman"/>
          <w:sz w:val="24"/>
          <w:szCs w:val="24"/>
          <w:lang w:val="en-US" w:eastAsia="en-US"/>
        </w:rPr>
        <w:t xml:space="preserve">nsufficient collaboration among project parties was mentioned as a risk encountered in BIM implementation. </w:t>
      </w:r>
      <w:r w:rsidR="008B70E3">
        <w:rPr>
          <w:rFonts w:ascii="Times New Roman" w:eastAsia="SimSun" w:hAnsi="Times New Roman" w:cs="Times New Roman"/>
          <w:sz w:val="24"/>
          <w:szCs w:val="24"/>
          <w:lang w:val="en-US" w:eastAsia="en-US"/>
        </w:rPr>
        <w:t>T</w:t>
      </w:r>
      <w:r w:rsidR="008B70E3" w:rsidRPr="008B70E3">
        <w:rPr>
          <w:rFonts w:ascii="Times New Roman" w:eastAsia="SimSun" w:hAnsi="Times New Roman" w:cs="Times New Roman"/>
          <w:sz w:val="24"/>
          <w:szCs w:val="24"/>
          <w:lang w:val="en-US" w:eastAsia="en-US"/>
        </w:rPr>
        <w:t xml:space="preserve">his could be </w:t>
      </w:r>
      <w:r w:rsidR="008B70E3">
        <w:rPr>
          <w:rFonts w:ascii="Times New Roman" w:eastAsia="SimSun" w:hAnsi="Times New Roman" w:cs="Times New Roman"/>
          <w:sz w:val="24"/>
          <w:szCs w:val="24"/>
          <w:lang w:val="en-US" w:eastAsia="en-US"/>
        </w:rPr>
        <w:t xml:space="preserve">partly </w:t>
      </w:r>
      <w:r w:rsidR="008B70E3" w:rsidRPr="008B70E3">
        <w:rPr>
          <w:rFonts w:ascii="Times New Roman" w:eastAsia="SimSun" w:hAnsi="Times New Roman" w:cs="Times New Roman"/>
          <w:sz w:val="24"/>
          <w:szCs w:val="24"/>
          <w:lang w:val="en-US" w:eastAsia="en-US"/>
        </w:rPr>
        <w:t xml:space="preserve">due to </w:t>
      </w:r>
      <w:r w:rsidR="008B70E3">
        <w:rPr>
          <w:rFonts w:ascii="Times New Roman" w:eastAsia="SimSun" w:hAnsi="Times New Roman" w:cs="Times New Roman"/>
          <w:sz w:val="24"/>
          <w:szCs w:val="24"/>
          <w:lang w:val="en-US" w:eastAsia="en-US"/>
        </w:rPr>
        <w:t xml:space="preserve">the </w:t>
      </w:r>
      <w:r w:rsidR="008B70E3" w:rsidRPr="008B70E3">
        <w:rPr>
          <w:rFonts w:ascii="Times New Roman" w:eastAsia="SimSun" w:hAnsi="Times New Roman" w:cs="Times New Roman"/>
          <w:sz w:val="24"/>
          <w:szCs w:val="24"/>
          <w:lang w:val="en-US" w:eastAsia="en-US"/>
        </w:rPr>
        <w:t xml:space="preserve">insufficient standardization of </w:t>
      </w:r>
      <w:r w:rsidR="0054000C">
        <w:rPr>
          <w:rFonts w:ascii="Times New Roman" w:eastAsia="SimSun" w:hAnsi="Times New Roman" w:cs="Times New Roman"/>
          <w:sz w:val="24"/>
          <w:szCs w:val="24"/>
          <w:lang w:val="en-US" w:eastAsia="en-US"/>
        </w:rPr>
        <w:t xml:space="preserve">a </w:t>
      </w:r>
      <w:r w:rsidR="008B70E3">
        <w:rPr>
          <w:rFonts w:ascii="Times New Roman" w:eastAsia="SimSun" w:hAnsi="Times New Roman" w:cs="Times New Roman"/>
          <w:sz w:val="24"/>
          <w:szCs w:val="24"/>
          <w:lang w:val="en-US" w:eastAsia="en-US"/>
        </w:rPr>
        <w:t xml:space="preserve">BIM </w:t>
      </w:r>
      <w:r w:rsidR="008B70E3" w:rsidRPr="008B70E3">
        <w:rPr>
          <w:rFonts w:ascii="Times New Roman" w:eastAsia="SimSun" w:hAnsi="Times New Roman" w:cs="Times New Roman"/>
          <w:sz w:val="24"/>
          <w:szCs w:val="24"/>
          <w:lang w:val="en-US" w:eastAsia="en-US"/>
        </w:rPr>
        <w:t xml:space="preserve">execution plan in </w:t>
      </w:r>
      <w:r w:rsidR="0054000C">
        <w:rPr>
          <w:rFonts w:ascii="Times New Roman" w:eastAsia="SimSun" w:hAnsi="Times New Roman" w:cs="Times New Roman"/>
          <w:sz w:val="24"/>
          <w:szCs w:val="24"/>
          <w:lang w:val="en-US" w:eastAsia="en-US"/>
        </w:rPr>
        <w:t xml:space="preserve">the </w:t>
      </w:r>
      <w:r w:rsidR="008B70E3" w:rsidRPr="008B70E3">
        <w:rPr>
          <w:rFonts w:ascii="Times New Roman" w:eastAsia="SimSun" w:hAnsi="Times New Roman" w:cs="Times New Roman"/>
          <w:sz w:val="24"/>
          <w:szCs w:val="24"/>
          <w:lang w:val="en-US" w:eastAsia="en-US"/>
        </w:rPr>
        <w:t>Chinese AEC industries</w:t>
      </w:r>
      <w:r w:rsidR="008B70E3">
        <w:rPr>
          <w:rFonts w:ascii="Times New Roman" w:eastAsia="SimSun" w:hAnsi="Times New Roman" w:cs="Times New Roman"/>
          <w:sz w:val="24"/>
          <w:szCs w:val="24"/>
          <w:lang w:val="en-US" w:eastAsia="en-US"/>
        </w:rPr>
        <w:t xml:space="preserve">. </w:t>
      </w:r>
      <w:r w:rsidR="00901225">
        <w:rPr>
          <w:rFonts w:ascii="Times New Roman" w:eastAsia="SimSun" w:hAnsi="Times New Roman" w:cs="Times New Roman"/>
          <w:sz w:val="24"/>
          <w:szCs w:val="24"/>
          <w:lang w:val="en-US" w:eastAsia="en-US"/>
        </w:rPr>
        <w:t>It wa</w:t>
      </w:r>
      <w:r w:rsidR="00C17F39">
        <w:rPr>
          <w:rFonts w:ascii="Times New Roman" w:eastAsia="SimSun" w:hAnsi="Times New Roman" w:cs="Times New Roman"/>
          <w:sz w:val="24"/>
          <w:szCs w:val="24"/>
          <w:lang w:val="en-US" w:eastAsia="en-US"/>
        </w:rPr>
        <w:t xml:space="preserve">s suggested that </w:t>
      </w:r>
      <w:r w:rsidR="00346F3F">
        <w:rPr>
          <w:rFonts w:ascii="Times New Roman" w:eastAsia="SimSun" w:hAnsi="Times New Roman" w:cs="Times New Roman"/>
          <w:sz w:val="24"/>
          <w:szCs w:val="24"/>
          <w:lang w:val="en-US" w:eastAsia="en-US"/>
        </w:rPr>
        <w:t xml:space="preserve">both the </w:t>
      </w:r>
      <w:r w:rsidR="00C17F39">
        <w:rPr>
          <w:rFonts w:ascii="Times New Roman" w:eastAsia="SimSun" w:hAnsi="Times New Roman" w:cs="Times New Roman"/>
          <w:sz w:val="24"/>
          <w:szCs w:val="24"/>
          <w:lang w:val="en-US" w:eastAsia="en-US"/>
        </w:rPr>
        <w:t>investor</w:t>
      </w:r>
      <w:r w:rsidR="0043635B">
        <w:rPr>
          <w:rFonts w:ascii="Times New Roman" w:eastAsia="SimSun" w:hAnsi="Times New Roman" w:cs="Times New Roman"/>
          <w:sz w:val="24"/>
          <w:szCs w:val="24"/>
          <w:lang w:val="en-US" w:eastAsia="en-US"/>
        </w:rPr>
        <w:t>s</w:t>
      </w:r>
      <w:r w:rsidR="00C17F39">
        <w:rPr>
          <w:rFonts w:ascii="Times New Roman" w:eastAsia="SimSun" w:hAnsi="Times New Roman" w:cs="Times New Roman"/>
          <w:sz w:val="24"/>
          <w:szCs w:val="24"/>
          <w:lang w:val="en-US" w:eastAsia="en-US"/>
        </w:rPr>
        <w:t xml:space="preserve"> and </w:t>
      </w:r>
      <w:r w:rsidR="00346F3F">
        <w:rPr>
          <w:rFonts w:ascii="Times New Roman" w:eastAsia="SimSun" w:hAnsi="Times New Roman" w:cs="Times New Roman"/>
          <w:sz w:val="24"/>
          <w:szCs w:val="24"/>
          <w:lang w:val="en-US" w:eastAsia="en-US"/>
        </w:rPr>
        <w:t xml:space="preserve">the </w:t>
      </w:r>
      <w:r w:rsidR="00C17F39">
        <w:rPr>
          <w:rFonts w:ascii="Times New Roman" w:eastAsia="SimSun" w:hAnsi="Times New Roman" w:cs="Times New Roman"/>
          <w:sz w:val="24"/>
          <w:szCs w:val="24"/>
          <w:lang w:val="en-US" w:eastAsia="en-US"/>
        </w:rPr>
        <w:t>implementer</w:t>
      </w:r>
      <w:r w:rsidR="0043635B">
        <w:rPr>
          <w:rFonts w:ascii="Times New Roman" w:eastAsia="SimSun" w:hAnsi="Times New Roman" w:cs="Times New Roman"/>
          <w:sz w:val="24"/>
          <w:szCs w:val="24"/>
          <w:lang w:val="en-US" w:eastAsia="en-US"/>
        </w:rPr>
        <w:t>s</w:t>
      </w:r>
      <w:r w:rsidR="00C17F39">
        <w:rPr>
          <w:rFonts w:ascii="Times New Roman" w:eastAsia="SimSun" w:hAnsi="Times New Roman" w:cs="Times New Roman"/>
          <w:sz w:val="24"/>
          <w:szCs w:val="24"/>
          <w:lang w:val="en-US" w:eastAsia="en-US"/>
        </w:rPr>
        <w:t xml:space="preserve"> should not only develop BIM-based internal collaboration procedure</w:t>
      </w:r>
      <w:r w:rsidR="0054000C">
        <w:rPr>
          <w:rFonts w:ascii="Times New Roman" w:eastAsia="SimSun" w:hAnsi="Times New Roman" w:cs="Times New Roman"/>
          <w:sz w:val="24"/>
          <w:szCs w:val="24"/>
          <w:lang w:val="en-US" w:eastAsia="en-US"/>
        </w:rPr>
        <w:t>s</w:t>
      </w:r>
      <w:r w:rsidR="00D03590">
        <w:rPr>
          <w:rFonts w:ascii="Times New Roman" w:eastAsia="SimSun" w:hAnsi="Times New Roman" w:cs="Times New Roman"/>
          <w:sz w:val="24"/>
          <w:szCs w:val="24"/>
          <w:lang w:val="en-US" w:eastAsia="en-US"/>
        </w:rPr>
        <w:t>,</w:t>
      </w:r>
      <w:r w:rsidR="00C17F39">
        <w:rPr>
          <w:rFonts w:ascii="Times New Roman" w:eastAsia="SimSun" w:hAnsi="Times New Roman" w:cs="Times New Roman"/>
          <w:sz w:val="24"/>
          <w:szCs w:val="24"/>
          <w:lang w:val="en-US" w:eastAsia="en-US"/>
        </w:rPr>
        <w:t xml:space="preserve"> but also</w:t>
      </w:r>
      <w:r w:rsidR="00346F3F">
        <w:rPr>
          <w:rFonts w:ascii="Times New Roman" w:eastAsia="SimSun" w:hAnsi="Times New Roman" w:cs="Times New Roman"/>
          <w:sz w:val="24"/>
          <w:szCs w:val="24"/>
          <w:lang w:val="en-US" w:eastAsia="en-US"/>
        </w:rPr>
        <w:t xml:space="preserve"> a</w:t>
      </w:r>
      <w:r w:rsidR="00C17F39">
        <w:rPr>
          <w:rFonts w:ascii="Times New Roman" w:eastAsia="SimSun" w:hAnsi="Times New Roman" w:cs="Times New Roman"/>
          <w:sz w:val="24"/>
          <w:szCs w:val="24"/>
          <w:lang w:val="en-US" w:eastAsia="en-US"/>
        </w:rPr>
        <w:t xml:space="preserve"> coordination process</w:t>
      </w:r>
      <w:r w:rsidR="0054000C">
        <w:rPr>
          <w:rFonts w:ascii="Times New Roman" w:eastAsia="SimSun" w:hAnsi="Times New Roman" w:cs="Times New Roman"/>
          <w:sz w:val="24"/>
          <w:szCs w:val="24"/>
          <w:lang w:val="en-US" w:eastAsia="en-US"/>
        </w:rPr>
        <w:t>es</w:t>
      </w:r>
      <w:r w:rsidR="00C17F39">
        <w:rPr>
          <w:rFonts w:ascii="Times New Roman" w:eastAsia="SimSun" w:hAnsi="Times New Roman" w:cs="Times New Roman"/>
          <w:sz w:val="24"/>
          <w:szCs w:val="24"/>
          <w:lang w:val="en-US" w:eastAsia="en-US"/>
        </w:rPr>
        <w:t xml:space="preserve"> with external parties. The interoperability problem among various BIM software tools in China’s AEC market is one of the</w:t>
      </w:r>
      <w:r w:rsidR="00346F3F">
        <w:rPr>
          <w:rFonts w:ascii="Times New Roman" w:eastAsia="SimSun" w:hAnsi="Times New Roman" w:cs="Times New Roman"/>
          <w:sz w:val="24"/>
          <w:szCs w:val="24"/>
          <w:lang w:val="en-US" w:eastAsia="en-US"/>
        </w:rPr>
        <w:t xml:space="preserve"> main</w:t>
      </w:r>
      <w:r w:rsidR="00C17F39">
        <w:rPr>
          <w:rFonts w:ascii="Times New Roman" w:eastAsia="SimSun" w:hAnsi="Times New Roman" w:cs="Times New Roman"/>
          <w:sz w:val="24"/>
          <w:szCs w:val="24"/>
          <w:lang w:val="en-US" w:eastAsia="en-US"/>
        </w:rPr>
        <w:t xml:space="preserve"> challenges. Enhancing the software interoperability within one company or among collaboration partners is one suggested BIM investment area</w:t>
      </w:r>
      <w:r w:rsidR="00901225">
        <w:rPr>
          <w:rFonts w:ascii="Times New Roman" w:eastAsia="SimSun" w:hAnsi="Times New Roman" w:cs="Times New Roman"/>
          <w:sz w:val="24"/>
          <w:szCs w:val="24"/>
          <w:lang w:val="en-US" w:eastAsia="en-US"/>
        </w:rPr>
        <w:t xml:space="preserve"> and also the top priority in </w:t>
      </w:r>
      <w:r w:rsidR="00EE40D8">
        <w:rPr>
          <w:rFonts w:ascii="Times New Roman" w:eastAsia="SimSun" w:hAnsi="Times New Roman" w:cs="Times New Roman"/>
          <w:sz w:val="24"/>
          <w:szCs w:val="24"/>
          <w:lang w:val="en-US" w:eastAsia="en-US"/>
        </w:rPr>
        <w:t>the suggested way</w:t>
      </w:r>
      <w:r w:rsidR="00901225">
        <w:rPr>
          <w:rFonts w:ascii="Times New Roman" w:eastAsia="SimSun" w:hAnsi="Times New Roman" w:cs="Times New Roman"/>
          <w:sz w:val="24"/>
          <w:szCs w:val="24"/>
          <w:lang w:val="en-US" w:eastAsia="en-US"/>
        </w:rPr>
        <w:t>s to enhance</w:t>
      </w:r>
      <w:r w:rsidR="00EE40D8">
        <w:rPr>
          <w:rFonts w:ascii="Times New Roman" w:eastAsia="SimSun" w:hAnsi="Times New Roman" w:cs="Times New Roman"/>
          <w:sz w:val="24"/>
          <w:szCs w:val="24"/>
          <w:lang w:val="en-US" w:eastAsia="en-US"/>
        </w:rPr>
        <w:t xml:space="preserve"> BIM </w:t>
      </w:r>
      <w:r w:rsidR="00A3751E">
        <w:rPr>
          <w:rFonts w:ascii="Times New Roman" w:eastAsia="SimSun" w:hAnsi="Times New Roman" w:cs="Times New Roman"/>
          <w:sz w:val="24"/>
          <w:szCs w:val="24"/>
          <w:lang w:val="en-US" w:eastAsia="en-US"/>
        </w:rPr>
        <w:t>returns</w:t>
      </w:r>
      <w:r w:rsidR="00C17F39">
        <w:rPr>
          <w:rFonts w:ascii="Times New Roman" w:eastAsia="SimSun" w:hAnsi="Times New Roman" w:cs="Times New Roman"/>
          <w:sz w:val="24"/>
          <w:szCs w:val="24"/>
          <w:lang w:val="en-US" w:eastAsia="en-US"/>
        </w:rPr>
        <w:t xml:space="preserve">. </w:t>
      </w:r>
    </w:p>
    <w:p w14:paraId="5572F1B0" w14:textId="5386A6FA" w:rsidR="002E00BB" w:rsidRDefault="00C17F39" w:rsidP="002950EA">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When asked of their recognitions of </w:t>
      </w:r>
      <w:r w:rsidR="00901225">
        <w:rPr>
          <w:rFonts w:ascii="Times New Roman" w:eastAsia="SimSun" w:hAnsi="Times New Roman" w:cs="Times New Roman"/>
          <w:sz w:val="24"/>
          <w:szCs w:val="24"/>
          <w:lang w:val="en-US" w:eastAsia="en-US"/>
        </w:rPr>
        <w:t xml:space="preserve">BIM </w:t>
      </w:r>
      <w:r>
        <w:rPr>
          <w:rFonts w:ascii="Times New Roman" w:eastAsia="SimSun" w:hAnsi="Times New Roman" w:cs="Times New Roman"/>
          <w:sz w:val="24"/>
          <w:szCs w:val="24"/>
          <w:lang w:val="en-US" w:eastAsia="en-US"/>
        </w:rPr>
        <w:t xml:space="preserve">return </w:t>
      </w:r>
      <w:r w:rsidR="00901225">
        <w:rPr>
          <w:rFonts w:ascii="Times New Roman" w:eastAsia="SimSun" w:hAnsi="Times New Roman" w:cs="Times New Roman"/>
          <w:sz w:val="24"/>
          <w:szCs w:val="24"/>
          <w:lang w:val="en-US" w:eastAsia="en-US"/>
        </w:rPr>
        <w:t>values</w:t>
      </w:r>
      <w:r w:rsidR="00B95CC6">
        <w:rPr>
          <w:rFonts w:ascii="Times New Roman" w:eastAsia="SimSun" w:hAnsi="Times New Roman" w:cs="Times New Roman"/>
          <w:sz w:val="24"/>
          <w:szCs w:val="24"/>
          <w:lang w:val="en-US" w:eastAsia="en-US"/>
        </w:rPr>
        <w:t xml:space="preserve">, respondents ranked the improved multiparty communication and understanding from visualization as the most widely realized </w:t>
      </w:r>
      <w:r w:rsidR="00346F3F">
        <w:rPr>
          <w:rFonts w:ascii="Times New Roman" w:eastAsia="SimSun" w:hAnsi="Times New Roman" w:cs="Times New Roman"/>
          <w:sz w:val="24"/>
          <w:szCs w:val="24"/>
          <w:lang w:val="en-US" w:eastAsia="en-US"/>
        </w:rPr>
        <w:t xml:space="preserve">added value of </w:t>
      </w:r>
      <w:r w:rsidR="00B95CC6">
        <w:rPr>
          <w:rFonts w:ascii="Times New Roman" w:eastAsia="SimSun" w:hAnsi="Times New Roman" w:cs="Times New Roman"/>
          <w:sz w:val="24"/>
          <w:szCs w:val="24"/>
          <w:lang w:val="en-US" w:eastAsia="en-US"/>
        </w:rPr>
        <w:t xml:space="preserve">BIM. </w:t>
      </w:r>
      <w:r w:rsidR="00901225">
        <w:rPr>
          <w:rFonts w:ascii="Times New Roman" w:eastAsia="SimSun" w:hAnsi="Times New Roman" w:cs="Times New Roman"/>
          <w:sz w:val="24"/>
          <w:szCs w:val="24"/>
          <w:lang w:val="en-US" w:eastAsia="en-US"/>
        </w:rPr>
        <w:t>Other</w:t>
      </w:r>
      <w:r w:rsidR="00B95CC6">
        <w:rPr>
          <w:rFonts w:ascii="Times New Roman" w:eastAsia="SimSun" w:hAnsi="Times New Roman" w:cs="Times New Roman"/>
          <w:sz w:val="24"/>
          <w:szCs w:val="24"/>
          <w:lang w:val="en-US" w:eastAsia="en-US"/>
        </w:rPr>
        <w:t xml:space="preserve"> widely recognized BIM returns included positive impacts on sustainability, better site coordination and building operation, and more appl</w:t>
      </w:r>
      <w:r w:rsidR="00AE69A8">
        <w:rPr>
          <w:rFonts w:ascii="Times New Roman" w:eastAsia="SimSun" w:hAnsi="Times New Roman" w:cs="Times New Roman"/>
          <w:sz w:val="24"/>
          <w:szCs w:val="24"/>
          <w:lang w:val="en-US" w:eastAsia="en-US"/>
        </w:rPr>
        <w:t>ications in prefabrication. However,</w:t>
      </w:r>
      <w:r w:rsidR="00B95CC6">
        <w:rPr>
          <w:rFonts w:ascii="Times New Roman" w:eastAsia="SimSun" w:hAnsi="Times New Roman" w:cs="Times New Roman"/>
          <w:sz w:val="24"/>
          <w:szCs w:val="24"/>
          <w:lang w:val="en-US" w:eastAsia="en-US"/>
        </w:rPr>
        <w:t xml:space="preserve"> lowered project cost and shortened duration </w:t>
      </w:r>
      <w:r w:rsidR="00AE69A8">
        <w:rPr>
          <w:rFonts w:ascii="Times New Roman" w:eastAsia="SimSun" w:hAnsi="Times New Roman" w:cs="Times New Roman"/>
          <w:sz w:val="24"/>
          <w:szCs w:val="24"/>
          <w:lang w:val="en-US" w:eastAsia="en-US"/>
        </w:rPr>
        <w:t xml:space="preserve">were not as positively perceived. This could be due to the fact that limited measurement work </w:t>
      </w:r>
      <w:r w:rsidR="008E4E0E">
        <w:rPr>
          <w:rFonts w:ascii="Times New Roman" w:eastAsia="SimSun" w:hAnsi="Times New Roman" w:cs="Times New Roman"/>
          <w:sz w:val="24"/>
          <w:szCs w:val="24"/>
          <w:lang w:val="en-US" w:eastAsia="en-US"/>
        </w:rPr>
        <w:t xml:space="preserve">in </w:t>
      </w:r>
      <w:r w:rsidR="00901225">
        <w:rPr>
          <w:rFonts w:ascii="Times New Roman" w:eastAsia="SimSun" w:hAnsi="Times New Roman" w:cs="Times New Roman"/>
          <w:sz w:val="24"/>
          <w:szCs w:val="24"/>
          <w:lang w:val="en-US" w:eastAsia="en-US"/>
        </w:rPr>
        <w:t>the comparison of project cost and duration had</w:t>
      </w:r>
      <w:r w:rsidR="00AE69A8">
        <w:rPr>
          <w:rFonts w:ascii="Times New Roman" w:eastAsia="SimSun" w:hAnsi="Times New Roman" w:cs="Times New Roman"/>
          <w:sz w:val="24"/>
          <w:szCs w:val="24"/>
          <w:lang w:val="en-US" w:eastAsia="en-US"/>
        </w:rPr>
        <w:t xml:space="preserve"> been performed</w:t>
      </w:r>
      <w:r w:rsidR="008E4E0E">
        <w:rPr>
          <w:rFonts w:ascii="Times New Roman" w:eastAsia="SimSun" w:hAnsi="Times New Roman" w:cs="Times New Roman"/>
          <w:sz w:val="24"/>
          <w:szCs w:val="24"/>
          <w:lang w:val="en-US" w:eastAsia="en-US"/>
        </w:rPr>
        <w:t xml:space="preserve">. </w:t>
      </w:r>
    </w:p>
    <w:p w14:paraId="35AED1A4" w14:textId="4677724A" w:rsidR="00EE40D8" w:rsidRDefault="00772D8E" w:rsidP="002950EA">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Analysis of s</w:t>
      </w:r>
      <w:r w:rsidR="002E00BB">
        <w:rPr>
          <w:rFonts w:ascii="Times New Roman" w:eastAsia="SimSun" w:hAnsi="Times New Roman" w:cs="Times New Roman"/>
          <w:sz w:val="24"/>
          <w:szCs w:val="24"/>
          <w:lang w:val="en-US" w:eastAsia="en-US"/>
        </w:rPr>
        <w:t>ubgroup differences i</w:t>
      </w:r>
      <w:r w:rsidR="008072D7">
        <w:rPr>
          <w:rFonts w:ascii="Times New Roman" w:eastAsia="SimSun" w:hAnsi="Times New Roman" w:cs="Times New Roman"/>
          <w:sz w:val="24"/>
          <w:szCs w:val="24"/>
          <w:lang w:val="en-US" w:eastAsia="en-US"/>
        </w:rPr>
        <w:t>ndicated</w:t>
      </w:r>
      <w:r w:rsidR="002E00BB">
        <w:rPr>
          <w:rFonts w:ascii="Times New Roman" w:eastAsia="SimSun" w:hAnsi="Times New Roman" w:cs="Times New Roman"/>
          <w:sz w:val="24"/>
          <w:szCs w:val="24"/>
          <w:lang w:val="en-US" w:eastAsia="en-US"/>
        </w:rPr>
        <w:t xml:space="preserve"> that </w:t>
      </w:r>
      <w:r w:rsidR="00373AC0">
        <w:rPr>
          <w:rFonts w:ascii="Times New Roman" w:eastAsia="SimSun" w:hAnsi="Times New Roman" w:cs="Times New Roman"/>
          <w:sz w:val="24"/>
          <w:szCs w:val="24"/>
          <w:lang w:val="en-US" w:eastAsia="en-US"/>
        </w:rPr>
        <w:t xml:space="preserve">those with little BIM experience tended to have </w:t>
      </w:r>
      <w:r w:rsidR="00346F3F">
        <w:rPr>
          <w:rFonts w:ascii="Times New Roman" w:eastAsia="SimSun" w:hAnsi="Times New Roman" w:cs="Times New Roman"/>
          <w:sz w:val="24"/>
          <w:szCs w:val="24"/>
          <w:lang w:val="en-US" w:eastAsia="en-US"/>
        </w:rPr>
        <w:t xml:space="preserve">a </w:t>
      </w:r>
      <w:r w:rsidR="00373AC0">
        <w:rPr>
          <w:rFonts w:ascii="Times New Roman" w:eastAsia="SimSun" w:hAnsi="Times New Roman" w:cs="Times New Roman"/>
          <w:sz w:val="24"/>
          <w:szCs w:val="24"/>
          <w:lang w:val="en-US" w:eastAsia="en-US"/>
        </w:rPr>
        <w:t>less positive view on BIM’s enhancement to multiparty commu</w:t>
      </w:r>
      <w:r w:rsidR="00396C5B">
        <w:rPr>
          <w:rFonts w:ascii="Times New Roman" w:eastAsia="SimSun" w:hAnsi="Times New Roman" w:cs="Times New Roman"/>
          <w:sz w:val="24"/>
          <w:szCs w:val="24"/>
          <w:lang w:val="en-US" w:eastAsia="en-US"/>
        </w:rPr>
        <w:t xml:space="preserve">nication, indicating that </w:t>
      </w:r>
      <w:r w:rsidR="00396C5B">
        <w:rPr>
          <w:rFonts w:ascii="Times New Roman" w:eastAsia="SimSun" w:hAnsi="Times New Roman" w:cs="Times New Roman"/>
          <w:sz w:val="24"/>
          <w:szCs w:val="24"/>
          <w:lang w:val="en-US" w:eastAsia="en-US"/>
        </w:rPr>
        <w:lastRenderedPageBreak/>
        <w:t>gaining</w:t>
      </w:r>
      <w:r w:rsidR="00373AC0">
        <w:rPr>
          <w:rFonts w:ascii="Times New Roman" w:eastAsia="SimSun" w:hAnsi="Times New Roman" w:cs="Times New Roman"/>
          <w:sz w:val="24"/>
          <w:szCs w:val="24"/>
          <w:lang w:val="en-US" w:eastAsia="en-US"/>
        </w:rPr>
        <w:t xml:space="preserve"> BIM experience would </w:t>
      </w:r>
      <w:r w:rsidR="00396C5B">
        <w:rPr>
          <w:rFonts w:ascii="Times New Roman" w:eastAsia="SimSun" w:hAnsi="Times New Roman" w:cs="Times New Roman"/>
          <w:sz w:val="24"/>
          <w:szCs w:val="24"/>
          <w:lang w:val="en-US" w:eastAsia="en-US"/>
        </w:rPr>
        <w:t>also change practitioners’ views towards more positive perceptions on BIM’s impact on project-based communication and understanding.</w:t>
      </w:r>
      <w:r w:rsidR="00346F3F">
        <w:rPr>
          <w:rFonts w:ascii="Times New Roman" w:eastAsia="SimSun" w:hAnsi="Times New Roman" w:cs="Times New Roman"/>
          <w:sz w:val="24"/>
          <w:szCs w:val="24"/>
          <w:lang w:val="en-US" w:eastAsia="en-US"/>
        </w:rPr>
        <w:t xml:space="preserve"> </w:t>
      </w:r>
      <w:r w:rsidR="00784FFB">
        <w:rPr>
          <w:rFonts w:ascii="Times New Roman" w:eastAsia="SimSun" w:hAnsi="Times New Roman" w:cs="Times New Roman"/>
          <w:sz w:val="24"/>
          <w:szCs w:val="24"/>
          <w:lang w:val="en-US" w:eastAsia="en-US"/>
        </w:rPr>
        <w:t xml:space="preserve">Compared to other professions in the BIM practice, architects were found more likely to have more reserved or even negative views on BIM’s impacts on marketing their own project or </w:t>
      </w:r>
      <w:r w:rsidR="00146D56">
        <w:rPr>
          <w:rFonts w:ascii="Times New Roman" w:eastAsia="SimSun" w:hAnsi="Times New Roman" w:cs="Times New Roman"/>
          <w:sz w:val="24"/>
          <w:szCs w:val="24"/>
          <w:lang w:val="en-US" w:eastAsia="en-US"/>
        </w:rPr>
        <w:t>professional work</w:t>
      </w:r>
      <w:r w:rsidR="00784FFB">
        <w:rPr>
          <w:rFonts w:ascii="Times New Roman" w:eastAsia="SimSun" w:hAnsi="Times New Roman" w:cs="Times New Roman"/>
          <w:sz w:val="24"/>
          <w:szCs w:val="24"/>
          <w:lang w:val="en-US" w:eastAsia="en-US"/>
        </w:rPr>
        <w:t>, project planning duration, and recruiting/retaining employees. Architects’ significantly diverged perceptions towards certain BIM returns from other professions could be inferred from the architecture nature of planning and design associated with visualization-assisted aesthetics, as well as potentially restricted solutions, role change, and extra requirements from BIM platform</w:t>
      </w:r>
      <w:r w:rsidR="00F135E5">
        <w:rPr>
          <w:rFonts w:ascii="Times New Roman" w:eastAsia="SimSun" w:hAnsi="Times New Roman" w:cs="Times New Roman"/>
          <w:sz w:val="24"/>
          <w:szCs w:val="24"/>
          <w:lang w:val="en-US" w:eastAsia="en-US"/>
        </w:rPr>
        <w:t>s</w:t>
      </w:r>
      <w:r w:rsidR="00784FFB">
        <w:rPr>
          <w:rFonts w:ascii="Times New Roman" w:eastAsia="SimSun" w:hAnsi="Times New Roman" w:cs="Times New Roman"/>
          <w:sz w:val="24"/>
          <w:szCs w:val="24"/>
          <w:lang w:val="en-US" w:eastAsia="en-US"/>
        </w:rPr>
        <w:t xml:space="preserve">. </w:t>
      </w:r>
    </w:p>
    <w:p w14:paraId="0EAD5F37" w14:textId="7F8F1EAB" w:rsidR="00DB5573" w:rsidRDefault="00EE40D8" w:rsidP="002950EA">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Besides the top-ranked BIM software interoperability, more clearly defined BIM deliverables and contract language to support BIM-driven collaboration were another two highly recommended ways to enhance BIM</w:t>
      </w:r>
      <w:r w:rsidR="00352735">
        <w:rPr>
          <w:rFonts w:ascii="Times New Roman" w:eastAsia="SimSun" w:hAnsi="Times New Roman" w:cs="Times New Roman"/>
          <w:sz w:val="24"/>
          <w:szCs w:val="24"/>
          <w:lang w:val="en-US" w:eastAsia="en-US"/>
        </w:rPr>
        <w:t xml:space="preserve"> </w:t>
      </w:r>
      <w:r w:rsidR="007F327B">
        <w:rPr>
          <w:rFonts w:ascii="Times New Roman" w:eastAsia="SimSun" w:hAnsi="Times New Roman" w:cs="Times New Roman"/>
          <w:sz w:val="24"/>
          <w:szCs w:val="24"/>
          <w:lang w:val="en-US" w:eastAsia="en-US"/>
        </w:rPr>
        <w:t>returns</w:t>
      </w:r>
      <w:r>
        <w:rPr>
          <w:rFonts w:ascii="Times New Roman" w:eastAsia="SimSun" w:hAnsi="Times New Roman" w:cs="Times New Roman"/>
          <w:sz w:val="24"/>
          <w:szCs w:val="24"/>
          <w:lang w:val="en-US" w:eastAsia="en-US"/>
        </w:rPr>
        <w:t xml:space="preserve">. </w:t>
      </w:r>
      <w:r w:rsidR="00735E7E">
        <w:rPr>
          <w:rFonts w:ascii="Times New Roman" w:eastAsia="SimSun" w:hAnsi="Times New Roman" w:cs="Times New Roman"/>
          <w:sz w:val="24"/>
          <w:szCs w:val="24"/>
          <w:lang w:val="en-US" w:eastAsia="en-US"/>
        </w:rPr>
        <w:t>High internal consistency among items within the</w:t>
      </w:r>
      <w:r w:rsidR="00352735">
        <w:rPr>
          <w:rFonts w:ascii="Times New Roman" w:eastAsia="SimSun" w:hAnsi="Times New Roman" w:cs="Times New Roman"/>
          <w:sz w:val="24"/>
          <w:szCs w:val="24"/>
          <w:lang w:val="en-US" w:eastAsia="en-US"/>
        </w:rPr>
        <w:t xml:space="preserve">se recommended ways on BIM </w:t>
      </w:r>
      <w:r w:rsidR="007F327B">
        <w:rPr>
          <w:rFonts w:ascii="Times New Roman" w:eastAsia="SimSun" w:hAnsi="Times New Roman" w:cs="Times New Roman"/>
          <w:sz w:val="24"/>
          <w:szCs w:val="24"/>
          <w:lang w:val="en-US" w:eastAsia="en-US"/>
        </w:rPr>
        <w:t>return</w:t>
      </w:r>
      <w:r w:rsidR="00894624">
        <w:rPr>
          <w:rFonts w:ascii="Times New Roman" w:eastAsia="SimSun" w:hAnsi="Times New Roman" w:cs="Times New Roman"/>
          <w:sz w:val="24"/>
          <w:szCs w:val="24"/>
          <w:lang w:val="en-US" w:eastAsia="en-US"/>
        </w:rPr>
        <w:t>s</w:t>
      </w:r>
      <w:r w:rsidR="00735E7E">
        <w:rPr>
          <w:rFonts w:ascii="Times New Roman" w:eastAsia="SimSun" w:hAnsi="Times New Roman" w:cs="Times New Roman"/>
          <w:sz w:val="24"/>
          <w:szCs w:val="24"/>
          <w:lang w:val="en-US" w:eastAsia="en-US"/>
        </w:rPr>
        <w:t xml:space="preserve"> enhancement suggest</w:t>
      </w:r>
      <w:r w:rsidR="00352735">
        <w:rPr>
          <w:rFonts w:ascii="Times New Roman" w:eastAsia="SimSun" w:hAnsi="Times New Roman" w:cs="Times New Roman"/>
          <w:sz w:val="24"/>
          <w:szCs w:val="24"/>
          <w:lang w:val="en-US" w:eastAsia="en-US"/>
        </w:rPr>
        <w:t>ed</w:t>
      </w:r>
      <w:r w:rsidR="00735E7E">
        <w:rPr>
          <w:rFonts w:ascii="Times New Roman" w:eastAsia="SimSun" w:hAnsi="Times New Roman" w:cs="Times New Roman"/>
          <w:sz w:val="24"/>
          <w:szCs w:val="24"/>
          <w:lang w:val="en-US" w:eastAsia="en-US"/>
        </w:rPr>
        <w:t xml:space="preserve"> that m</w:t>
      </w:r>
      <w:r>
        <w:rPr>
          <w:rFonts w:ascii="Times New Roman" w:eastAsia="SimSun" w:hAnsi="Times New Roman" w:cs="Times New Roman"/>
          <w:sz w:val="24"/>
          <w:szCs w:val="24"/>
          <w:lang w:val="en-US" w:eastAsia="en-US"/>
        </w:rPr>
        <w:t>ultiple other</w:t>
      </w:r>
      <w:r w:rsidR="00F135E5">
        <w:rPr>
          <w:rFonts w:ascii="Times New Roman" w:eastAsia="SimSun" w:hAnsi="Times New Roman" w:cs="Times New Roman"/>
          <w:sz w:val="24"/>
          <w:szCs w:val="24"/>
          <w:lang w:val="en-US" w:eastAsia="en-US"/>
        </w:rPr>
        <w:t xml:space="preserve"> </w:t>
      </w:r>
      <w:r w:rsidR="00D50E9D">
        <w:rPr>
          <w:rFonts w:ascii="Times New Roman" w:eastAsia="SimSun" w:hAnsi="Times New Roman" w:cs="Times New Roman"/>
          <w:sz w:val="24"/>
          <w:szCs w:val="24"/>
          <w:lang w:val="en-US" w:eastAsia="en-US"/>
        </w:rPr>
        <w:t xml:space="preserve">ways were also important, for example, authorities’ acceptance to BIM-created document submission, improved software capacity, more owners demanding BIM usage, and BIM-skilled staff, etc. Nevertheless, </w:t>
      </w:r>
      <w:r w:rsidR="00DB5573">
        <w:rPr>
          <w:rFonts w:ascii="Times New Roman" w:eastAsia="SimSun" w:hAnsi="Times New Roman" w:cs="Times New Roman"/>
          <w:sz w:val="24"/>
          <w:szCs w:val="24"/>
          <w:lang w:val="en-US" w:eastAsia="en-US"/>
        </w:rPr>
        <w:t>it was believed that AEC firms should have their own BIM capacities rather than solely rely on subcontracted BIM service</w:t>
      </w:r>
      <w:r w:rsidR="00F135E5">
        <w:rPr>
          <w:rFonts w:ascii="Times New Roman" w:eastAsia="SimSun" w:hAnsi="Times New Roman" w:cs="Times New Roman"/>
          <w:sz w:val="24"/>
          <w:szCs w:val="24"/>
          <w:lang w:val="en-US" w:eastAsia="en-US"/>
        </w:rPr>
        <w:t>s</w:t>
      </w:r>
      <w:r w:rsidR="00DB5573">
        <w:rPr>
          <w:rFonts w:ascii="Times New Roman" w:eastAsia="SimSun" w:hAnsi="Times New Roman" w:cs="Times New Roman"/>
          <w:sz w:val="24"/>
          <w:szCs w:val="24"/>
          <w:lang w:val="en-US" w:eastAsia="en-US"/>
        </w:rPr>
        <w:t xml:space="preserve"> such as modeling.</w:t>
      </w:r>
    </w:p>
    <w:p w14:paraId="2C2A8445" w14:textId="6F68661C" w:rsidR="0073676C" w:rsidRDefault="00DB5573" w:rsidP="002950EA">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Major risks in BIM implementation were identified</w:t>
      </w:r>
      <w:r w:rsidR="00AC0559">
        <w:rPr>
          <w:rFonts w:ascii="Times New Roman" w:eastAsia="SimSun" w:hAnsi="Times New Roman" w:cs="Times New Roman"/>
          <w:sz w:val="24"/>
          <w:szCs w:val="24"/>
          <w:lang w:val="en-US" w:eastAsia="en-US"/>
        </w:rPr>
        <w:t xml:space="preserve"> with</w:t>
      </w:r>
      <w:r w:rsidR="00156C90">
        <w:rPr>
          <w:rFonts w:ascii="Times New Roman" w:eastAsia="SimSun" w:hAnsi="Times New Roman" w:cs="Times New Roman"/>
          <w:sz w:val="24"/>
          <w:szCs w:val="24"/>
          <w:lang w:val="en-US" w:eastAsia="en-US"/>
        </w:rPr>
        <w:t xml:space="preserve"> the most frequently selected risks being </w:t>
      </w:r>
      <w:r w:rsidR="00E86149">
        <w:rPr>
          <w:rFonts w:ascii="Times New Roman" w:eastAsia="SimSun" w:hAnsi="Times New Roman" w:cs="Times New Roman"/>
          <w:sz w:val="24"/>
          <w:szCs w:val="24"/>
          <w:lang w:val="en-US" w:eastAsia="en-US"/>
        </w:rPr>
        <w:t xml:space="preserve">the </w:t>
      </w:r>
      <w:r w:rsidR="00156C90">
        <w:rPr>
          <w:rFonts w:ascii="Times New Roman" w:eastAsia="SimSun" w:hAnsi="Times New Roman" w:cs="Times New Roman"/>
          <w:sz w:val="24"/>
          <w:szCs w:val="24"/>
          <w:lang w:val="en-US" w:eastAsia="en-US"/>
        </w:rPr>
        <w:t xml:space="preserve">lack of BIM industry standards and the AEC firms’ transition of management pattern, followed by </w:t>
      </w:r>
      <w:r w:rsidR="00374CD6">
        <w:rPr>
          <w:rFonts w:ascii="Times New Roman" w:eastAsia="SimSun" w:hAnsi="Times New Roman" w:cs="Times New Roman"/>
          <w:sz w:val="24"/>
          <w:szCs w:val="24"/>
          <w:lang w:val="en-US" w:eastAsia="en-US"/>
        </w:rPr>
        <w:t xml:space="preserve">the </w:t>
      </w:r>
      <w:r w:rsidR="00156C90">
        <w:rPr>
          <w:rFonts w:ascii="Times New Roman" w:eastAsia="SimSun" w:hAnsi="Times New Roman" w:cs="Times New Roman"/>
          <w:sz w:val="24"/>
          <w:szCs w:val="24"/>
          <w:lang w:val="en-US" w:eastAsia="en-US"/>
        </w:rPr>
        <w:t>lack of BIM-skilled employees,</w:t>
      </w:r>
      <w:r w:rsidR="001F4704">
        <w:rPr>
          <w:rFonts w:ascii="Times New Roman" w:eastAsia="SimSun" w:hAnsi="Times New Roman" w:cs="Times New Roman"/>
          <w:sz w:val="24"/>
          <w:szCs w:val="24"/>
          <w:lang w:val="en-US" w:eastAsia="en-US"/>
        </w:rPr>
        <w:t xml:space="preserve"> high cost of short-term investment, adjustm</w:t>
      </w:r>
      <w:r w:rsidR="00EE6EB5">
        <w:rPr>
          <w:rFonts w:ascii="Times New Roman" w:eastAsia="SimSun" w:hAnsi="Times New Roman" w:cs="Times New Roman"/>
          <w:sz w:val="24"/>
          <w:szCs w:val="24"/>
          <w:lang w:val="en-US" w:eastAsia="en-US"/>
        </w:rPr>
        <w:t>ents in business procedure, and incapacity of BIM software.</w:t>
      </w:r>
      <w:r w:rsidR="009550F4">
        <w:rPr>
          <w:rFonts w:ascii="Times New Roman" w:eastAsia="SimSun" w:hAnsi="Times New Roman" w:cs="Times New Roman"/>
          <w:sz w:val="24"/>
          <w:szCs w:val="24"/>
          <w:lang w:val="en-US" w:eastAsia="en-US"/>
        </w:rPr>
        <w:t xml:space="preserve"> A</w:t>
      </w:r>
      <w:r w:rsidR="002564C8">
        <w:rPr>
          <w:rFonts w:ascii="Times New Roman" w:eastAsia="SimSun" w:hAnsi="Times New Roman" w:cs="Times New Roman"/>
          <w:sz w:val="24"/>
          <w:szCs w:val="24"/>
          <w:lang w:val="en-US" w:eastAsia="en-US"/>
        </w:rPr>
        <w:t>nalysis of</w:t>
      </w:r>
      <w:r w:rsidR="00F135E5">
        <w:rPr>
          <w:rFonts w:ascii="Times New Roman" w:eastAsia="SimSun" w:hAnsi="Times New Roman" w:cs="Times New Roman"/>
          <w:sz w:val="24"/>
          <w:szCs w:val="24"/>
          <w:lang w:val="en-US" w:eastAsia="en-US"/>
        </w:rPr>
        <w:t xml:space="preserve"> </w:t>
      </w:r>
      <w:r w:rsidR="002564C8">
        <w:rPr>
          <w:rFonts w:ascii="Times New Roman" w:eastAsia="SimSun" w:hAnsi="Times New Roman" w:cs="Times New Roman"/>
          <w:sz w:val="24"/>
          <w:szCs w:val="24"/>
          <w:lang w:val="en-US" w:eastAsia="en-US"/>
        </w:rPr>
        <w:t>subgroup</w:t>
      </w:r>
      <w:r w:rsidR="003C1E40">
        <w:rPr>
          <w:rFonts w:ascii="Times New Roman" w:eastAsia="SimSun" w:hAnsi="Times New Roman" w:cs="Times New Roman"/>
          <w:sz w:val="24"/>
          <w:szCs w:val="24"/>
          <w:lang w:val="en-US" w:eastAsia="en-US"/>
        </w:rPr>
        <w:t xml:space="preserve"> difference released that </w:t>
      </w:r>
      <w:r w:rsidR="002564C8">
        <w:rPr>
          <w:rFonts w:ascii="Times New Roman" w:eastAsia="SimSun" w:hAnsi="Times New Roman" w:cs="Times New Roman"/>
          <w:sz w:val="24"/>
          <w:szCs w:val="24"/>
          <w:lang w:val="en-US" w:eastAsia="en-US"/>
        </w:rPr>
        <w:t>perceptions of survey sample towards these risks were inde</w:t>
      </w:r>
      <w:r w:rsidR="009550F4">
        <w:rPr>
          <w:rFonts w:ascii="Times New Roman" w:eastAsia="SimSun" w:hAnsi="Times New Roman" w:cs="Times New Roman"/>
          <w:sz w:val="24"/>
          <w:szCs w:val="24"/>
          <w:lang w:val="en-US" w:eastAsia="en-US"/>
        </w:rPr>
        <w:t>pendent of their job profession. However, t</w:t>
      </w:r>
      <w:r w:rsidR="002564C8">
        <w:rPr>
          <w:rFonts w:ascii="Times New Roman" w:eastAsia="SimSun" w:hAnsi="Times New Roman" w:cs="Times New Roman"/>
          <w:sz w:val="24"/>
          <w:szCs w:val="24"/>
          <w:lang w:val="en-US" w:eastAsia="en-US"/>
        </w:rPr>
        <w:t xml:space="preserve">hose without </w:t>
      </w:r>
      <w:r w:rsidR="00624613">
        <w:rPr>
          <w:rFonts w:ascii="Times New Roman" w:eastAsia="SimSun" w:hAnsi="Times New Roman" w:cs="Times New Roman"/>
          <w:sz w:val="24"/>
          <w:szCs w:val="24"/>
          <w:lang w:val="en-US" w:eastAsia="en-US"/>
        </w:rPr>
        <w:t xml:space="preserve">previous BIM experience were more likely to underestimate the problems within BIM software capacity. </w:t>
      </w:r>
    </w:p>
    <w:p w14:paraId="7F92014E" w14:textId="77777777" w:rsidR="0088774C" w:rsidRDefault="0088774C" w:rsidP="006345BC">
      <w:pPr>
        <w:spacing w:after="0" w:line="480" w:lineRule="auto"/>
        <w:jc w:val="both"/>
        <w:rPr>
          <w:rFonts w:ascii="Times New Roman" w:eastAsia="SimSun" w:hAnsi="Times New Roman" w:cs="Times New Roman"/>
          <w:sz w:val="24"/>
          <w:szCs w:val="24"/>
          <w:lang w:val="en-US" w:eastAsia="en-US"/>
        </w:rPr>
      </w:pPr>
    </w:p>
    <w:p w14:paraId="211FFE9D" w14:textId="1250D083" w:rsidR="0088774C" w:rsidRPr="006345BC" w:rsidRDefault="0088774C" w:rsidP="006345BC">
      <w:pPr>
        <w:spacing w:after="0" w:line="480" w:lineRule="auto"/>
        <w:jc w:val="both"/>
        <w:rPr>
          <w:rFonts w:ascii="Arial" w:eastAsia="SimSun" w:hAnsi="Arial" w:cs="Arial"/>
          <w:b/>
          <w:sz w:val="24"/>
          <w:szCs w:val="24"/>
          <w:lang w:val="en-US" w:eastAsia="en-US"/>
        </w:rPr>
      </w:pPr>
      <w:r w:rsidRPr="006345BC">
        <w:rPr>
          <w:rFonts w:ascii="Arial" w:eastAsia="SimSun" w:hAnsi="Arial" w:cs="Arial"/>
          <w:b/>
          <w:sz w:val="24"/>
          <w:szCs w:val="24"/>
          <w:lang w:val="en-US" w:eastAsia="en-US"/>
        </w:rPr>
        <w:lastRenderedPageBreak/>
        <w:t>Conclusion</w:t>
      </w:r>
      <w:r w:rsidR="002A4D46">
        <w:rPr>
          <w:rFonts w:ascii="Arial" w:eastAsia="SimSun" w:hAnsi="Arial" w:cs="Arial"/>
          <w:b/>
          <w:sz w:val="24"/>
          <w:szCs w:val="24"/>
          <w:lang w:val="en-US" w:eastAsia="en-US"/>
        </w:rPr>
        <w:t>s</w:t>
      </w:r>
    </w:p>
    <w:p w14:paraId="762102E3" w14:textId="46C75ED6" w:rsidR="006D79B7" w:rsidRDefault="00E37BD4" w:rsidP="009F57C0">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T</w:t>
      </w:r>
      <w:r w:rsidR="00963BEF">
        <w:rPr>
          <w:rFonts w:ascii="Times New Roman" w:eastAsia="SimSun" w:hAnsi="Times New Roman" w:cs="Times New Roman"/>
          <w:sz w:val="24"/>
          <w:szCs w:val="24"/>
          <w:lang w:val="en-US" w:eastAsia="en-US"/>
        </w:rPr>
        <w:t>his empirical study</w:t>
      </w:r>
      <w:r w:rsidR="0073676C">
        <w:rPr>
          <w:rFonts w:ascii="Times New Roman" w:eastAsia="SimSun" w:hAnsi="Times New Roman" w:cs="Times New Roman"/>
          <w:sz w:val="24"/>
          <w:szCs w:val="24"/>
          <w:lang w:val="en-US" w:eastAsia="en-US"/>
        </w:rPr>
        <w:t xml:space="preserve"> of BIM investment areas, return from BIM, ways to enhance</w:t>
      </w:r>
      <w:r w:rsidR="004112F5">
        <w:rPr>
          <w:rFonts w:ascii="Times New Roman" w:eastAsia="SimSun" w:hAnsi="Times New Roman" w:cs="Times New Roman"/>
          <w:sz w:val="24"/>
          <w:szCs w:val="24"/>
          <w:lang w:val="en-US" w:eastAsia="en-US"/>
        </w:rPr>
        <w:t xml:space="preserve"> BIM </w:t>
      </w:r>
      <w:r w:rsidR="007F327B">
        <w:rPr>
          <w:rFonts w:ascii="Times New Roman" w:eastAsia="SimSun" w:hAnsi="Times New Roman" w:cs="Times New Roman"/>
          <w:sz w:val="24"/>
          <w:szCs w:val="24"/>
          <w:lang w:val="en-US" w:eastAsia="en-US"/>
        </w:rPr>
        <w:t>return</w:t>
      </w:r>
      <w:r w:rsidR="00894624">
        <w:rPr>
          <w:rFonts w:ascii="Times New Roman" w:eastAsia="SimSun" w:hAnsi="Times New Roman" w:cs="Times New Roman"/>
          <w:sz w:val="24"/>
          <w:szCs w:val="24"/>
          <w:lang w:val="en-US" w:eastAsia="en-US"/>
        </w:rPr>
        <w:t>s</w:t>
      </w:r>
      <w:r w:rsidR="00963BEF">
        <w:rPr>
          <w:rFonts w:ascii="Times New Roman" w:eastAsia="SimSun" w:hAnsi="Times New Roman" w:cs="Times New Roman"/>
          <w:sz w:val="24"/>
          <w:szCs w:val="24"/>
          <w:lang w:val="en-US" w:eastAsia="en-US"/>
        </w:rPr>
        <w:t>, and risks in</w:t>
      </w:r>
      <w:r w:rsidR="004112F5">
        <w:rPr>
          <w:rFonts w:ascii="Times New Roman" w:eastAsia="SimSun" w:hAnsi="Times New Roman" w:cs="Times New Roman"/>
          <w:sz w:val="24"/>
          <w:szCs w:val="24"/>
          <w:lang w:val="en-US" w:eastAsia="en-US"/>
        </w:rPr>
        <w:t xml:space="preserve"> BIM implementation provides suggestions </w:t>
      </w:r>
      <w:r>
        <w:rPr>
          <w:rFonts w:ascii="Times New Roman" w:eastAsia="SimSun" w:hAnsi="Times New Roman" w:cs="Times New Roman"/>
          <w:sz w:val="24"/>
          <w:szCs w:val="24"/>
          <w:lang w:val="en-US" w:eastAsia="en-US"/>
        </w:rPr>
        <w:t>for AEC professio</w:t>
      </w:r>
      <w:r w:rsidR="004112F5">
        <w:rPr>
          <w:rFonts w:ascii="Times New Roman" w:eastAsia="SimSun" w:hAnsi="Times New Roman" w:cs="Times New Roman"/>
          <w:sz w:val="24"/>
          <w:szCs w:val="24"/>
          <w:lang w:val="en-US" w:eastAsia="en-US"/>
        </w:rPr>
        <w:t xml:space="preserve">nal and business owners </w:t>
      </w:r>
      <w:r w:rsidR="004C1ACD">
        <w:rPr>
          <w:rFonts w:ascii="Times New Roman" w:eastAsia="SimSun" w:hAnsi="Times New Roman" w:cs="Times New Roman"/>
          <w:sz w:val="24"/>
          <w:szCs w:val="24"/>
          <w:lang w:val="en-US" w:eastAsia="en-US"/>
        </w:rPr>
        <w:t>regarding</w:t>
      </w:r>
      <w:r w:rsidR="004112F5">
        <w:rPr>
          <w:rFonts w:ascii="Times New Roman" w:eastAsia="SimSun" w:hAnsi="Times New Roman" w:cs="Times New Roman"/>
          <w:sz w:val="24"/>
          <w:szCs w:val="24"/>
          <w:lang w:val="en-US" w:eastAsia="en-US"/>
        </w:rPr>
        <w:t xml:space="preserve"> focuses within BIM investment</w:t>
      </w:r>
      <w:r>
        <w:rPr>
          <w:rFonts w:ascii="Times New Roman" w:eastAsia="SimSun" w:hAnsi="Times New Roman" w:cs="Times New Roman"/>
          <w:sz w:val="24"/>
          <w:szCs w:val="24"/>
          <w:lang w:val="en-US" w:eastAsia="en-US"/>
        </w:rPr>
        <w:t xml:space="preserve">, </w:t>
      </w:r>
      <w:r w:rsidR="004112F5">
        <w:rPr>
          <w:rFonts w:ascii="Times New Roman" w:eastAsia="SimSun" w:hAnsi="Times New Roman" w:cs="Times New Roman"/>
          <w:sz w:val="24"/>
          <w:szCs w:val="24"/>
          <w:lang w:val="en-US" w:eastAsia="en-US"/>
        </w:rPr>
        <w:t xml:space="preserve">what could be expected from BIM adoption, </w:t>
      </w:r>
      <w:r w:rsidR="004C1ACD">
        <w:rPr>
          <w:rFonts w:ascii="Times New Roman" w:eastAsia="SimSun" w:hAnsi="Times New Roman" w:cs="Times New Roman"/>
          <w:sz w:val="24"/>
          <w:szCs w:val="24"/>
          <w:lang w:val="en-US" w:eastAsia="en-US"/>
        </w:rPr>
        <w:t>suggestion</w:t>
      </w:r>
      <w:r>
        <w:rPr>
          <w:rFonts w:ascii="Times New Roman" w:eastAsia="SimSun" w:hAnsi="Times New Roman" w:cs="Times New Roman"/>
          <w:sz w:val="24"/>
          <w:szCs w:val="24"/>
          <w:lang w:val="en-US" w:eastAsia="en-US"/>
        </w:rPr>
        <w:t xml:space="preserve">s to </w:t>
      </w:r>
      <w:r w:rsidR="00894624">
        <w:rPr>
          <w:rFonts w:ascii="Times New Roman" w:eastAsia="SimSun" w:hAnsi="Times New Roman" w:cs="Times New Roman"/>
          <w:sz w:val="24"/>
          <w:szCs w:val="24"/>
          <w:lang w:val="en-US" w:eastAsia="en-US"/>
        </w:rPr>
        <w:t>enhance</w:t>
      </w:r>
      <w:r w:rsidR="004112F5">
        <w:rPr>
          <w:rFonts w:ascii="Times New Roman" w:eastAsia="SimSun" w:hAnsi="Times New Roman" w:cs="Times New Roman"/>
          <w:sz w:val="24"/>
          <w:szCs w:val="24"/>
          <w:lang w:val="en-US" w:eastAsia="en-US"/>
        </w:rPr>
        <w:t xml:space="preserve"> </w:t>
      </w:r>
      <w:r w:rsidR="007F327B">
        <w:rPr>
          <w:rFonts w:ascii="Times New Roman" w:eastAsia="SimSun" w:hAnsi="Times New Roman" w:cs="Times New Roman"/>
          <w:sz w:val="24"/>
          <w:szCs w:val="24"/>
          <w:lang w:val="en-US" w:eastAsia="en-US"/>
        </w:rPr>
        <w:t>return</w:t>
      </w:r>
      <w:r w:rsidR="00894624">
        <w:rPr>
          <w:rFonts w:ascii="Times New Roman" w:eastAsia="SimSun" w:hAnsi="Times New Roman" w:cs="Times New Roman"/>
          <w:sz w:val="24"/>
          <w:szCs w:val="24"/>
          <w:lang w:val="en-US" w:eastAsia="en-US"/>
        </w:rPr>
        <w:t>s</w:t>
      </w:r>
      <w:r w:rsidR="007F327B">
        <w:rPr>
          <w:rFonts w:ascii="Times New Roman" w:eastAsia="SimSun" w:hAnsi="Times New Roman" w:cs="Times New Roman"/>
          <w:sz w:val="24"/>
          <w:szCs w:val="24"/>
          <w:lang w:val="en-US" w:eastAsia="en-US"/>
        </w:rPr>
        <w:t xml:space="preserve"> from BIM implementation</w:t>
      </w:r>
      <w:r w:rsidR="004112F5">
        <w:rPr>
          <w:rFonts w:ascii="Times New Roman" w:eastAsia="SimSun" w:hAnsi="Times New Roman" w:cs="Times New Roman"/>
          <w:sz w:val="24"/>
          <w:szCs w:val="24"/>
          <w:lang w:val="en-US" w:eastAsia="en-US"/>
        </w:rPr>
        <w:t>, and potentially associated risks</w:t>
      </w:r>
      <w:r>
        <w:rPr>
          <w:rFonts w:ascii="Times New Roman" w:eastAsia="SimSun" w:hAnsi="Times New Roman" w:cs="Times New Roman"/>
          <w:sz w:val="24"/>
          <w:szCs w:val="24"/>
          <w:lang w:val="en-US" w:eastAsia="en-US"/>
        </w:rPr>
        <w:t>.</w:t>
      </w:r>
      <w:r w:rsidR="004112F5">
        <w:rPr>
          <w:rFonts w:ascii="Times New Roman" w:eastAsia="SimSun" w:hAnsi="Times New Roman" w:cs="Times New Roman"/>
          <w:sz w:val="24"/>
          <w:szCs w:val="24"/>
          <w:lang w:val="en-US" w:eastAsia="en-US"/>
        </w:rPr>
        <w:t xml:space="preserve"> Public authorities may also learn from this study for further development of industry guidelines, such as standards motivating BIM-based multiparty collaboration and software interoperability. </w:t>
      </w:r>
      <w:r w:rsidR="00B534AA">
        <w:rPr>
          <w:rFonts w:ascii="Times New Roman" w:eastAsia="SimSun" w:hAnsi="Times New Roman" w:cs="Times New Roman"/>
          <w:sz w:val="24"/>
          <w:szCs w:val="24"/>
          <w:lang w:val="en-US" w:eastAsia="en-US"/>
        </w:rPr>
        <w:t xml:space="preserve">Findings from this empirical study </w:t>
      </w:r>
      <w:r w:rsidR="001565A2">
        <w:rPr>
          <w:rFonts w:ascii="Times New Roman" w:eastAsia="SimSun" w:hAnsi="Times New Roman" w:cs="Times New Roman"/>
          <w:sz w:val="24"/>
          <w:szCs w:val="24"/>
          <w:lang w:val="en-US" w:eastAsia="en-US"/>
        </w:rPr>
        <w:t xml:space="preserve">can be interpreted and applied in other developing AEC </w:t>
      </w:r>
      <w:r w:rsidR="00813F6D">
        <w:rPr>
          <w:rFonts w:ascii="Times New Roman" w:eastAsia="SimSun" w:hAnsi="Times New Roman" w:cs="Times New Roman"/>
          <w:sz w:val="24"/>
          <w:szCs w:val="24"/>
          <w:lang w:val="en-US" w:eastAsia="en-US"/>
        </w:rPr>
        <w:t>countrie</w:t>
      </w:r>
      <w:r w:rsidR="001565A2">
        <w:rPr>
          <w:rFonts w:ascii="Times New Roman" w:eastAsia="SimSun" w:hAnsi="Times New Roman" w:cs="Times New Roman"/>
          <w:sz w:val="24"/>
          <w:szCs w:val="24"/>
          <w:lang w:val="en-US" w:eastAsia="en-US"/>
        </w:rPr>
        <w:t xml:space="preserve">s in that: </w:t>
      </w:r>
    </w:p>
    <w:p w14:paraId="74D530C2" w14:textId="4B8A6012" w:rsidR="001565A2" w:rsidRPr="00374483" w:rsidRDefault="00827165" w:rsidP="00484A2D">
      <w:pPr>
        <w:pStyle w:val="ListParagraph"/>
        <w:numPr>
          <w:ilvl w:val="0"/>
          <w:numId w:val="14"/>
        </w:numPr>
        <w:spacing w:after="0" w:line="480" w:lineRule="auto"/>
        <w:jc w:val="both"/>
        <w:rPr>
          <w:rFonts w:ascii="Times New Roman" w:eastAsia="SimSun" w:hAnsi="Times New Roman" w:cs="Times New Roman"/>
          <w:sz w:val="24"/>
          <w:szCs w:val="24"/>
          <w:lang w:val="en-US" w:eastAsia="en-US"/>
        </w:rPr>
      </w:pPr>
      <w:r w:rsidRPr="00374483">
        <w:rPr>
          <w:rFonts w:ascii="Times New Roman" w:eastAsia="SimSun" w:hAnsi="Times New Roman" w:cs="Times New Roman"/>
          <w:sz w:val="24"/>
          <w:szCs w:val="24"/>
          <w:lang w:val="en-US" w:eastAsia="en-US"/>
        </w:rPr>
        <w:t>S</w:t>
      </w:r>
      <w:r w:rsidR="00F73A34" w:rsidRPr="00374483">
        <w:rPr>
          <w:rFonts w:ascii="Times New Roman" w:eastAsia="SimSun" w:hAnsi="Times New Roman" w:cs="Times New Roman"/>
          <w:sz w:val="24"/>
          <w:szCs w:val="24"/>
          <w:lang w:val="en-US" w:eastAsia="en-US"/>
        </w:rPr>
        <w:t xml:space="preserve">ome commonly encountered risks such as </w:t>
      </w:r>
      <w:r w:rsidR="00DC2854">
        <w:rPr>
          <w:rFonts w:ascii="Times New Roman" w:eastAsia="SimSun" w:hAnsi="Times New Roman" w:cs="Times New Roman"/>
          <w:sz w:val="24"/>
          <w:szCs w:val="24"/>
          <w:lang w:val="en-US" w:eastAsia="en-US"/>
        </w:rPr>
        <w:t xml:space="preserve">the </w:t>
      </w:r>
      <w:r w:rsidR="00F73A34" w:rsidRPr="00374483">
        <w:rPr>
          <w:rFonts w:ascii="Times New Roman" w:eastAsia="SimSun" w:hAnsi="Times New Roman" w:cs="Times New Roman"/>
          <w:sz w:val="24"/>
          <w:szCs w:val="24"/>
          <w:lang w:val="en-US" w:eastAsia="en-US"/>
        </w:rPr>
        <w:t>lack of auth</w:t>
      </w:r>
      <w:r w:rsidR="009F57C0" w:rsidRPr="00374483">
        <w:rPr>
          <w:rFonts w:ascii="Times New Roman" w:eastAsia="SimSun" w:hAnsi="Times New Roman" w:cs="Times New Roman"/>
          <w:sz w:val="24"/>
          <w:szCs w:val="24"/>
          <w:lang w:val="en-US" w:eastAsia="en-US"/>
        </w:rPr>
        <w:t>ority standardization and multi</w:t>
      </w:r>
      <w:r w:rsidR="00F73A34" w:rsidRPr="00374483">
        <w:rPr>
          <w:rFonts w:ascii="Times New Roman" w:eastAsia="SimSun" w:hAnsi="Times New Roman" w:cs="Times New Roman"/>
          <w:sz w:val="24"/>
          <w:szCs w:val="24"/>
          <w:lang w:val="en-US" w:eastAsia="en-US"/>
        </w:rPr>
        <w:t xml:space="preserve">party collaboration in BIM-involved projects should be recognized </w:t>
      </w:r>
      <w:r w:rsidR="009F57C0" w:rsidRPr="00374483">
        <w:rPr>
          <w:rFonts w:ascii="Times New Roman" w:eastAsia="SimSun" w:hAnsi="Times New Roman" w:cs="Times New Roman"/>
          <w:sz w:val="24"/>
          <w:szCs w:val="24"/>
          <w:lang w:val="en-US" w:eastAsia="en-US"/>
        </w:rPr>
        <w:t>based on</w:t>
      </w:r>
      <w:r w:rsidR="00F73A34" w:rsidRPr="00374483">
        <w:rPr>
          <w:rFonts w:ascii="Times New Roman" w:eastAsia="SimSun" w:hAnsi="Times New Roman" w:cs="Times New Roman"/>
          <w:sz w:val="24"/>
          <w:szCs w:val="24"/>
          <w:lang w:val="en-US" w:eastAsia="en-US"/>
        </w:rPr>
        <w:t xml:space="preserve"> multiple investigations of BIM implementation crossing countries and regions;</w:t>
      </w:r>
    </w:p>
    <w:p w14:paraId="596AE427" w14:textId="2E7A1C32" w:rsidR="00931109" w:rsidRPr="00374483" w:rsidRDefault="00827165" w:rsidP="00484A2D">
      <w:pPr>
        <w:pStyle w:val="ListParagraph"/>
        <w:numPr>
          <w:ilvl w:val="0"/>
          <w:numId w:val="14"/>
        </w:numPr>
        <w:spacing w:after="0" w:line="480" w:lineRule="auto"/>
        <w:jc w:val="both"/>
        <w:rPr>
          <w:rFonts w:ascii="Times New Roman" w:eastAsia="SimSun" w:hAnsi="Times New Roman" w:cs="Times New Roman"/>
          <w:sz w:val="24"/>
          <w:szCs w:val="24"/>
          <w:lang w:val="en-US" w:eastAsia="en-US"/>
        </w:rPr>
      </w:pPr>
      <w:r w:rsidRPr="00374483">
        <w:rPr>
          <w:rFonts w:ascii="Times New Roman" w:eastAsia="SimSun" w:hAnsi="Times New Roman" w:cs="Times New Roman"/>
          <w:sz w:val="24"/>
          <w:szCs w:val="24"/>
          <w:lang w:val="en-US" w:eastAsia="en-US"/>
        </w:rPr>
        <w:t>C</w:t>
      </w:r>
      <w:r w:rsidR="007A37BF" w:rsidRPr="00374483">
        <w:rPr>
          <w:rFonts w:ascii="Times New Roman" w:eastAsia="SimSun" w:hAnsi="Times New Roman" w:cs="Times New Roman"/>
          <w:sz w:val="24"/>
          <w:szCs w:val="24"/>
          <w:lang w:val="en-US" w:eastAsia="en-US"/>
        </w:rPr>
        <w:t xml:space="preserve">ountries </w:t>
      </w:r>
      <w:r w:rsidR="00DB4D5B" w:rsidRPr="00374483">
        <w:rPr>
          <w:rFonts w:ascii="Times New Roman" w:eastAsia="SimSun" w:hAnsi="Times New Roman" w:cs="Times New Roman"/>
          <w:sz w:val="24"/>
          <w:szCs w:val="24"/>
          <w:lang w:val="en-US" w:eastAsia="en-US"/>
        </w:rPr>
        <w:t xml:space="preserve">or regions </w:t>
      </w:r>
      <w:r w:rsidR="007A37BF" w:rsidRPr="00374483">
        <w:rPr>
          <w:rFonts w:ascii="Times New Roman" w:eastAsia="SimSun" w:hAnsi="Times New Roman" w:cs="Times New Roman"/>
          <w:sz w:val="24"/>
          <w:szCs w:val="24"/>
          <w:lang w:val="en-US" w:eastAsia="en-US"/>
        </w:rPr>
        <w:t xml:space="preserve">like China, larger regional </w:t>
      </w:r>
      <w:r w:rsidRPr="00374483">
        <w:rPr>
          <w:rFonts w:ascii="Times New Roman" w:eastAsia="SimSun" w:hAnsi="Times New Roman" w:cs="Times New Roman"/>
          <w:sz w:val="24"/>
          <w:szCs w:val="24"/>
          <w:lang w:val="en-US" w:eastAsia="en-US"/>
        </w:rPr>
        <w:t xml:space="preserve">variations </w:t>
      </w:r>
      <w:r w:rsidR="007A37BF" w:rsidRPr="00374483">
        <w:rPr>
          <w:rFonts w:ascii="Times New Roman" w:eastAsia="SimSun" w:hAnsi="Times New Roman" w:cs="Times New Roman"/>
          <w:sz w:val="24"/>
          <w:szCs w:val="24"/>
          <w:lang w:val="en-US" w:eastAsia="en-US"/>
        </w:rPr>
        <w:t xml:space="preserve">in terms of economic development, geographic location, and culture </w:t>
      </w:r>
      <w:r w:rsidRPr="00374483">
        <w:rPr>
          <w:rFonts w:ascii="Times New Roman" w:eastAsia="SimSun" w:hAnsi="Times New Roman" w:cs="Times New Roman"/>
          <w:sz w:val="24"/>
          <w:szCs w:val="24"/>
          <w:lang w:val="en-US" w:eastAsia="en-US"/>
        </w:rPr>
        <w:t xml:space="preserve">would cause some regional differences in BIM movements. </w:t>
      </w:r>
      <w:r w:rsidR="00CE1CE2">
        <w:rPr>
          <w:rFonts w:ascii="Times New Roman" w:eastAsia="SimSun" w:hAnsi="Times New Roman" w:cs="Times New Roman"/>
          <w:sz w:val="24"/>
          <w:szCs w:val="24"/>
          <w:lang w:val="en-US" w:eastAsia="en-US"/>
        </w:rPr>
        <w:t xml:space="preserve">In this study, </w:t>
      </w:r>
      <w:r w:rsidR="00AC5AE4">
        <w:rPr>
          <w:rFonts w:ascii="Times New Roman" w:eastAsia="SimSun" w:hAnsi="Times New Roman" w:cs="Times New Roman"/>
          <w:sz w:val="24"/>
          <w:szCs w:val="24"/>
          <w:lang w:val="en-US" w:eastAsia="en-US"/>
        </w:rPr>
        <w:t xml:space="preserve">the majority of </w:t>
      </w:r>
      <w:r w:rsidR="00CE1CE2">
        <w:rPr>
          <w:rFonts w:ascii="Times New Roman" w:eastAsia="SimSun" w:hAnsi="Times New Roman" w:cs="Times New Roman"/>
          <w:sz w:val="24"/>
          <w:szCs w:val="24"/>
          <w:lang w:val="en-US" w:eastAsia="en-US"/>
        </w:rPr>
        <w:t xml:space="preserve">the questionnaire survey </w:t>
      </w:r>
      <w:r w:rsidR="00AC5AE4">
        <w:rPr>
          <w:rFonts w:ascii="Times New Roman" w:eastAsia="SimSun" w:hAnsi="Times New Roman" w:cs="Times New Roman"/>
          <w:sz w:val="24"/>
          <w:szCs w:val="24"/>
          <w:lang w:val="en-US" w:eastAsia="en-US"/>
        </w:rPr>
        <w:t xml:space="preserve">participants came from </w:t>
      </w:r>
      <w:r w:rsidR="00CE1CE2">
        <w:rPr>
          <w:rFonts w:ascii="Times New Roman" w:eastAsia="SimSun" w:hAnsi="Times New Roman" w:cs="Times New Roman"/>
          <w:sz w:val="24"/>
          <w:szCs w:val="24"/>
          <w:lang w:val="en-US" w:eastAsia="en-US"/>
        </w:rPr>
        <w:t>China’s major</w:t>
      </w:r>
      <w:r w:rsidRPr="00374483">
        <w:rPr>
          <w:rFonts w:ascii="Times New Roman" w:eastAsia="SimSun" w:hAnsi="Times New Roman" w:cs="Times New Roman"/>
          <w:sz w:val="24"/>
          <w:szCs w:val="24"/>
          <w:lang w:val="en-US" w:eastAsia="en-US"/>
        </w:rPr>
        <w:t xml:space="preserve"> BIM-active regions </w:t>
      </w:r>
      <w:r w:rsidR="007A37BF" w:rsidRPr="00374483">
        <w:rPr>
          <w:rFonts w:ascii="Times New Roman" w:eastAsia="SimSun" w:hAnsi="Times New Roman" w:cs="Times New Roman"/>
          <w:sz w:val="24"/>
          <w:szCs w:val="24"/>
          <w:lang w:val="en-US" w:eastAsia="en-US"/>
        </w:rPr>
        <w:t>(</w:t>
      </w:r>
      <w:r w:rsidR="00CE1CE2">
        <w:rPr>
          <w:rFonts w:ascii="Times New Roman" w:eastAsia="SimSun" w:hAnsi="Times New Roman" w:cs="Times New Roman"/>
          <w:sz w:val="24"/>
          <w:szCs w:val="24"/>
          <w:lang w:val="en-US" w:eastAsia="en-US"/>
        </w:rPr>
        <w:t>i.</w:t>
      </w:r>
      <w:r w:rsidR="007A37BF" w:rsidRPr="00374483">
        <w:rPr>
          <w:rFonts w:ascii="Times New Roman" w:eastAsia="SimSun" w:hAnsi="Times New Roman" w:cs="Times New Roman"/>
          <w:sz w:val="24"/>
          <w:szCs w:val="24"/>
          <w:lang w:val="en-US" w:eastAsia="en-US"/>
        </w:rPr>
        <w:t>e., Shanghai</w:t>
      </w:r>
      <w:r w:rsidR="00CE1CE2">
        <w:rPr>
          <w:rFonts w:ascii="Times New Roman" w:eastAsia="SimSun" w:hAnsi="Times New Roman" w:cs="Times New Roman"/>
          <w:sz w:val="24"/>
          <w:szCs w:val="24"/>
          <w:lang w:val="en-US" w:eastAsia="en-US"/>
        </w:rPr>
        <w:t>, Beijing, and Canton</w:t>
      </w:r>
      <w:r w:rsidR="007A37BF" w:rsidRPr="00374483">
        <w:rPr>
          <w:rFonts w:ascii="Times New Roman" w:eastAsia="SimSun" w:hAnsi="Times New Roman" w:cs="Times New Roman"/>
          <w:sz w:val="24"/>
          <w:szCs w:val="24"/>
          <w:lang w:val="en-US" w:eastAsia="en-US"/>
        </w:rPr>
        <w:t>)</w:t>
      </w:r>
      <w:r w:rsidR="00CE1CE2">
        <w:rPr>
          <w:rFonts w:ascii="Times New Roman" w:eastAsia="SimSun" w:hAnsi="Times New Roman" w:cs="Times New Roman"/>
          <w:sz w:val="24"/>
          <w:szCs w:val="24"/>
          <w:lang w:val="en-US" w:eastAsia="en-US"/>
        </w:rPr>
        <w:t>.</w:t>
      </w:r>
      <w:r w:rsidRPr="00374483">
        <w:rPr>
          <w:rFonts w:ascii="Times New Roman" w:eastAsia="SimSun" w:hAnsi="Times New Roman" w:cs="Times New Roman"/>
          <w:sz w:val="24"/>
          <w:szCs w:val="24"/>
          <w:lang w:val="en-US" w:eastAsia="en-US"/>
        </w:rPr>
        <w:t xml:space="preserve"> The lessons or experience learned from </w:t>
      </w:r>
      <w:r w:rsidR="009F57C0" w:rsidRPr="00374483">
        <w:rPr>
          <w:rFonts w:ascii="Times New Roman" w:eastAsia="SimSun" w:hAnsi="Times New Roman" w:cs="Times New Roman"/>
          <w:sz w:val="24"/>
          <w:szCs w:val="24"/>
          <w:lang w:val="en-US" w:eastAsia="en-US"/>
        </w:rPr>
        <w:t>these</w:t>
      </w:r>
      <w:r w:rsidRPr="00374483">
        <w:rPr>
          <w:rFonts w:ascii="Times New Roman" w:eastAsia="SimSun" w:hAnsi="Times New Roman" w:cs="Times New Roman"/>
          <w:sz w:val="24"/>
          <w:szCs w:val="24"/>
          <w:lang w:val="en-US" w:eastAsia="en-US"/>
        </w:rPr>
        <w:t xml:space="preserve"> BIM-leading regions could provide guides for </w:t>
      </w:r>
      <w:r w:rsidR="009F57C0" w:rsidRPr="00374483">
        <w:rPr>
          <w:rFonts w:ascii="Times New Roman" w:eastAsia="SimSun" w:hAnsi="Times New Roman" w:cs="Times New Roman"/>
          <w:sz w:val="24"/>
          <w:szCs w:val="24"/>
          <w:lang w:val="en-US" w:eastAsia="en-US"/>
        </w:rPr>
        <w:t xml:space="preserve">other less BIM-developed regions (e.g., inland part of China) </w:t>
      </w:r>
      <w:r w:rsidR="00931109" w:rsidRPr="00374483">
        <w:rPr>
          <w:rFonts w:ascii="Times New Roman" w:eastAsia="SimSun" w:hAnsi="Times New Roman" w:cs="Times New Roman"/>
          <w:sz w:val="24"/>
          <w:szCs w:val="24"/>
          <w:lang w:val="en-US" w:eastAsia="en-US"/>
        </w:rPr>
        <w:t xml:space="preserve">when moving forward with the adoption of information technology in </w:t>
      </w:r>
      <w:r w:rsidR="009F57C0" w:rsidRPr="00374483">
        <w:rPr>
          <w:rFonts w:ascii="Times New Roman" w:eastAsia="SimSun" w:hAnsi="Times New Roman" w:cs="Times New Roman"/>
          <w:sz w:val="24"/>
          <w:szCs w:val="24"/>
          <w:lang w:val="en-US" w:eastAsia="en-US"/>
        </w:rPr>
        <w:t xml:space="preserve">the </w:t>
      </w:r>
      <w:r w:rsidR="00931109" w:rsidRPr="00374483">
        <w:rPr>
          <w:rFonts w:ascii="Times New Roman" w:eastAsia="SimSun" w:hAnsi="Times New Roman" w:cs="Times New Roman"/>
          <w:sz w:val="24"/>
          <w:szCs w:val="24"/>
          <w:lang w:val="en-US" w:eastAsia="en-US"/>
        </w:rPr>
        <w:t>AEC practice;</w:t>
      </w:r>
    </w:p>
    <w:p w14:paraId="39B33A5B" w14:textId="6418F6FD" w:rsidR="00F73A34" w:rsidRPr="00374483" w:rsidRDefault="00762A33" w:rsidP="00484A2D">
      <w:pPr>
        <w:pStyle w:val="ListParagraph"/>
        <w:numPr>
          <w:ilvl w:val="0"/>
          <w:numId w:val="14"/>
        </w:numPr>
        <w:spacing w:after="0" w:line="480" w:lineRule="auto"/>
        <w:jc w:val="both"/>
        <w:rPr>
          <w:rFonts w:ascii="Times New Roman" w:eastAsia="SimSun" w:hAnsi="Times New Roman" w:cs="Times New Roman"/>
          <w:sz w:val="24"/>
          <w:szCs w:val="24"/>
          <w:lang w:val="en-US" w:eastAsia="en-US"/>
        </w:rPr>
      </w:pPr>
      <w:r w:rsidRPr="00374483">
        <w:rPr>
          <w:rFonts w:ascii="Times New Roman" w:eastAsia="SimSun" w:hAnsi="Times New Roman" w:cs="Times New Roman"/>
          <w:sz w:val="24"/>
          <w:szCs w:val="24"/>
          <w:lang w:val="en-US" w:eastAsia="en-US"/>
        </w:rPr>
        <w:t>It is recommended that empirical studies related to BIM practice and application</w:t>
      </w:r>
      <w:r w:rsidR="000C3DF4" w:rsidRPr="00374483">
        <w:rPr>
          <w:rFonts w:ascii="Times New Roman" w:eastAsia="SimSun" w:hAnsi="Times New Roman" w:cs="Times New Roman"/>
          <w:sz w:val="24"/>
          <w:szCs w:val="24"/>
          <w:lang w:val="en-US" w:eastAsia="en-US"/>
        </w:rPr>
        <w:t xml:space="preserve"> </w:t>
      </w:r>
      <w:r w:rsidR="00757BF6" w:rsidRPr="00374483">
        <w:rPr>
          <w:rFonts w:ascii="Times New Roman" w:eastAsia="SimSun" w:hAnsi="Times New Roman" w:cs="Times New Roman"/>
          <w:sz w:val="24"/>
          <w:szCs w:val="24"/>
          <w:lang w:val="en-US" w:eastAsia="en-US"/>
        </w:rPr>
        <w:t xml:space="preserve">be set in the interdisciplinary context by </w:t>
      </w:r>
      <w:r w:rsidR="000C3DF4" w:rsidRPr="00374483">
        <w:rPr>
          <w:rFonts w:ascii="Times New Roman" w:eastAsia="SimSun" w:hAnsi="Times New Roman" w:cs="Times New Roman"/>
          <w:sz w:val="24"/>
          <w:szCs w:val="24"/>
          <w:lang w:val="en-US" w:eastAsia="en-US"/>
        </w:rPr>
        <w:t>consider</w:t>
      </w:r>
      <w:r w:rsidR="00757BF6" w:rsidRPr="00374483">
        <w:rPr>
          <w:rFonts w:ascii="Times New Roman" w:eastAsia="SimSun" w:hAnsi="Times New Roman" w:cs="Times New Roman"/>
          <w:sz w:val="24"/>
          <w:szCs w:val="24"/>
          <w:lang w:val="en-US" w:eastAsia="en-US"/>
        </w:rPr>
        <w:t xml:space="preserve">ing perspectives from different AEC </w:t>
      </w:r>
      <w:r w:rsidR="009F57C0" w:rsidRPr="00374483">
        <w:rPr>
          <w:rFonts w:ascii="Times New Roman" w:eastAsia="SimSun" w:hAnsi="Times New Roman" w:cs="Times New Roman"/>
          <w:sz w:val="24"/>
          <w:szCs w:val="24"/>
          <w:lang w:val="en-US" w:eastAsia="en-US"/>
        </w:rPr>
        <w:t>fields</w:t>
      </w:r>
      <w:r w:rsidR="00757BF6" w:rsidRPr="00374483">
        <w:rPr>
          <w:rFonts w:ascii="Times New Roman" w:eastAsia="SimSun" w:hAnsi="Times New Roman" w:cs="Times New Roman"/>
          <w:sz w:val="24"/>
          <w:szCs w:val="24"/>
          <w:lang w:val="en-US" w:eastAsia="en-US"/>
        </w:rPr>
        <w:t xml:space="preserve"> as BIM, by its nature,</w:t>
      </w:r>
      <w:r w:rsidR="00A20EEE">
        <w:rPr>
          <w:rFonts w:ascii="Times New Roman" w:eastAsia="SimSun" w:hAnsi="Times New Roman" w:cs="Times New Roman"/>
          <w:sz w:val="24"/>
          <w:szCs w:val="24"/>
          <w:lang w:val="en-US" w:eastAsia="en-US"/>
        </w:rPr>
        <w:t xml:space="preserve"> aims to enhance</w:t>
      </w:r>
      <w:r w:rsidR="009F57C0" w:rsidRPr="00374483">
        <w:rPr>
          <w:rFonts w:ascii="Times New Roman" w:eastAsia="SimSun" w:hAnsi="Times New Roman" w:cs="Times New Roman"/>
          <w:sz w:val="24"/>
          <w:szCs w:val="24"/>
          <w:lang w:val="en-US" w:eastAsia="en-US"/>
        </w:rPr>
        <w:t xml:space="preserve"> cross-disciplinary</w:t>
      </w:r>
      <w:r w:rsidR="00757BF6" w:rsidRPr="00374483">
        <w:rPr>
          <w:rFonts w:ascii="Times New Roman" w:eastAsia="SimSun" w:hAnsi="Times New Roman" w:cs="Times New Roman"/>
          <w:sz w:val="24"/>
          <w:szCs w:val="24"/>
          <w:lang w:val="en-US" w:eastAsia="en-US"/>
        </w:rPr>
        <w:t xml:space="preserve"> collaboration and communication.  </w:t>
      </w:r>
      <w:r w:rsidRPr="00374483">
        <w:rPr>
          <w:rFonts w:ascii="Times New Roman" w:eastAsia="SimSun" w:hAnsi="Times New Roman" w:cs="Times New Roman"/>
          <w:sz w:val="24"/>
          <w:szCs w:val="24"/>
          <w:lang w:val="en-US" w:eastAsia="en-US"/>
        </w:rPr>
        <w:t xml:space="preserve">  </w:t>
      </w:r>
      <w:r w:rsidR="007A37BF" w:rsidRPr="00374483">
        <w:rPr>
          <w:rFonts w:ascii="Times New Roman" w:eastAsia="SimSun" w:hAnsi="Times New Roman" w:cs="Times New Roman"/>
          <w:sz w:val="24"/>
          <w:szCs w:val="24"/>
          <w:lang w:val="en-US" w:eastAsia="en-US"/>
        </w:rPr>
        <w:t xml:space="preserve"> </w:t>
      </w:r>
      <w:r w:rsidR="00827165" w:rsidRPr="00374483">
        <w:rPr>
          <w:rFonts w:ascii="Times New Roman" w:eastAsia="SimSun" w:hAnsi="Times New Roman" w:cs="Times New Roman"/>
          <w:sz w:val="24"/>
          <w:szCs w:val="24"/>
          <w:lang w:val="en-US" w:eastAsia="en-US"/>
        </w:rPr>
        <w:t xml:space="preserve">  </w:t>
      </w:r>
    </w:p>
    <w:p w14:paraId="7C98517E" w14:textId="77777777" w:rsidR="00053528" w:rsidRDefault="00053528" w:rsidP="00053528">
      <w:pPr>
        <w:spacing w:after="0" w:line="480" w:lineRule="auto"/>
        <w:rPr>
          <w:rFonts w:ascii="Arial" w:eastAsia="SimSun" w:hAnsi="Arial" w:cs="Arial"/>
          <w:b/>
          <w:sz w:val="24"/>
          <w:szCs w:val="24"/>
          <w:lang w:val="en-US" w:eastAsia="en-US"/>
        </w:rPr>
      </w:pPr>
    </w:p>
    <w:p w14:paraId="74DB0E5A" w14:textId="77777777" w:rsidR="00484A2D" w:rsidRDefault="00484A2D" w:rsidP="00053528">
      <w:pPr>
        <w:spacing w:after="0" w:line="480" w:lineRule="auto"/>
        <w:rPr>
          <w:rFonts w:ascii="Arial" w:eastAsia="SimSun" w:hAnsi="Arial" w:cs="Arial"/>
          <w:b/>
          <w:sz w:val="24"/>
          <w:szCs w:val="24"/>
          <w:lang w:val="en-US" w:eastAsia="en-US"/>
        </w:rPr>
      </w:pPr>
    </w:p>
    <w:p w14:paraId="6B78A4AA" w14:textId="77777777" w:rsidR="00E57785" w:rsidRPr="00053528" w:rsidRDefault="00E57785" w:rsidP="00053528">
      <w:pPr>
        <w:spacing w:after="0" w:line="480" w:lineRule="auto"/>
        <w:rPr>
          <w:rFonts w:ascii="Arial" w:eastAsia="SimSun" w:hAnsi="Arial" w:cs="Arial"/>
          <w:b/>
          <w:sz w:val="24"/>
          <w:szCs w:val="24"/>
          <w:lang w:val="en-US" w:eastAsia="en-US"/>
        </w:rPr>
      </w:pPr>
      <w:r w:rsidRPr="00053528">
        <w:rPr>
          <w:rFonts w:ascii="Arial" w:eastAsia="SimSun" w:hAnsi="Arial" w:cs="Arial"/>
          <w:b/>
          <w:sz w:val="24"/>
          <w:szCs w:val="24"/>
          <w:lang w:val="en-US" w:eastAsia="en-US"/>
        </w:rPr>
        <w:lastRenderedPageBreak/>
        <w:t xml:space="preserve">Recommendations for future research </w:t>
      </w:r>
    </w:p>
    <w:p w14:paraId="0E5204AC" w14:textId="1E156B96" w:rsidR="00AE69A8" w:rsidRDefault="00C805F5" w:rsidP="00BD41B3">
      <w:pPr>
        <w:spacing w:after="0" w:line="480" w:lineRule="auto"/>
        <w:ind w:firstLine="360"/>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Future empirical studies of</w:t>
      </w:r>
      <w:r w:rsidR="00692CB0">
        <w:rPr>
          <w:rFonts w:ascii="Times New Roman" w:eastAsia="SimSun" w:hAnsi="Times New Roman" w:cs="Times New Roman"/>
          <w:sz w:val="24"/>
          <w:szCs w:val="24"/>
          <w:lang w:val="en-US" w:eastAsia="en-US"/>
        </w:rPr>
        <w:t xml:space="preserve"> China’s BIM adop</w:t>
      </w:r>
      <w:r>
        <w:rPr>
          <w:rFonts w:ascii="Times New Roman" w:eastAsia="SimSun" w:hAnsi="Times New Roman" w:cs="Times New Roman"/>
          <w:sz w:val="24"/>
          <w:szCs w:val="24"/>
          <w:lang w:val="en-US" w:eastAsia="en-US"/>
        </w:rPr>
        <w:t>tion could expand from</w:t>
      </w:r>
      <w:r w:rsidR="00692CB0">
        <w:rPr>
          <w:rFonts w:ascii="Times New Roman" w:eastAsia="SimSun" w:hAnsi="Times New Roman" w:cs="Times New Roman"/>
          <w:sz w:val="24"/>
          <w:szCs w:val="24"/>
          <w:lang w:val="en-US" w:eastAsia="en-US"/>
        </w:rPr>
        <w:t xml:space="preserve"> BIM-active regions to other </w:t>
      </w:r>
      <w:r>
        <w:rPr>
          <w:rFonts w:ascii="Times New Roman" w:eastAsia="SimSun" w:hAnsi="Times New Roman" w:cs="Times New Roman"/>
          <w:sz w:val="24"/>
          <w:szCs w:val="24"/>
          <w:lang w:val="en-US" w:eastAsia="en-US"/>
        </w:rPr>
        <w:t>less developed area</w:t>
      </w:r>
      <w:r w:rsidR="00692CB0">
        <w:rPr>
          <w:rFonts w:ascii="Times New Roman" w:eastAsia="SimSun" w:hAnsi="Times New Roman" w:cs="Times New Roman"/>
          <w:sz w:val="24"/>
          <w:szCs w:val="24"/>
          <w:lang w:val="en-US" w:eastAsia="en-US"/>
        </w:rPr>
        <w:t xml:space="preserve">s </w:t>
      </w:r>
      <w:r>
        <w:rPr>
          <w:rFonts w:ascii="Times New Roman" w:eastAsia="SimSun" w:hAnsi="Times New Roman" w:cs="Times New Roman"/>
          <w:sz w:val="24"/>
          <w:szCs w:val="24"/>
          <w:lang w:val="en-US" w:eastAsia="en-US"/>
        </w:rPr>
        <w:t>to allow the regional comparison of BIM implementation crossing the country.</w:t>
      </w:r>
      <w:r w:rsidR="00692CB0">
        <w:rPr>
          <w:rFonts w:ascii="Times New Roman" w:eastAsia="SimSun" w:hAnsi="Times New Roman" w:cs="Times New Roman"/>
          <w:sz w:val="24"/>
          <w:szCs w:val="24"/>
          <w:lang w:val="en-US" w:eastAsia="en-US"/>
        </w:rPr>
        <w:t xml:space="preserve"> </w:t>
      </w:r>
      <w:r w:rsidR="00BD41B3">
        <w:rPr>
          <w:rFonts w:ascii="Times New Roman" w:eastAsia="SimSun" w:hAnsi="Times New Roman" w:cs="Times New Roman"/>
          <w:sz w:val="24"/>
          <w:szCs w:val="24"/>
          <w:lang w:val="en-US" w:eastAsia="en-US"/>
        </w:rPr>
        <w:t>Future</w:t>
      </w:r>
      <w:r w:rsidR="00213B3A">
        <w:rPr>
          <w:rFonts w:ascii="Times New Roman" w:eastAsia="SimSun" w:hAnsi="Times New Roman" w:cs="Times New Roman"/>
          <w:sz w:val="24"/>
          <w:szCs w:val="24"/>
          <w:lang w:val="en-US" w:eastAsia="en-US"/>
        </w:rPr>
        <w:t xml:space="preserve"> research would be extended to</w:t>
      </w:r>
      <w:r w:rsidR="00AA06E5" w:rsidRPr="00AA06E5">
        <w:rPr>
          <w:rFonts w:ascii="Times New Roman" w:eastAsia="SimSun" w:hAnsi="Times New Roman" w:cs="Times New Roman"/>
          <w:sz w:val="24"/>
          <w:szCs w:val="24"/>
          <w:lang w:val="en-US" w:eastAsia="en-US"/>
        </w:rPr>
        <w:t xml:space="preserve"> in-depth study </w:t>
      </w:r>
      <w:r w:rsidR="00BD41B3">
        <w:rPr>
          <w:rFonts w:ascii="Times New Roman" w:eastAsia="SimSun" w:hAnsi="Times New Roman" w:cs="Times New Roman"/>
          <w:sz w:val="24"/>
          <w:szCs w:val="24"/>
          <w:lang w:val="en-US" w:eastAsia="en-US"/>
        </w:rPr>
        <w:t>of</w:t>
      </w:r>
      <w:r w:rsidR="00AA06E5" w:rsidRPr="00AA06E5">
        <w:rPr>
          <w:rFonts w:ascii="Times New Roman" w:eastAsia="SimSun" w:hAnsi="Times New Roman" w:cs="Times New Roman"/>
          <w:sz w:val="24"/>
          <w:szCs w:val="24"/>
          <w:lang w:val="en-US" w:eastAsia="en-US"/>
        </w:rPr>
        <w:t xml:space="preserve"> architects</w:t>
      </w:r>
      <w:r w:rsidR="00AA06E5">
        <w:rPr>
          <w:rFonts w:ascii="Times New Roman" w:eastAsia="SimSun" w:hAnsi="Times New Roman" w:cs="Times New Roman"/>
          <w:sz w:val="24"/>
          <w:szCs w:val="24"/>
          <w:lang w:val="en-US" w:eastAsia="en-US"/>
        </w:rPr>
        <w:t xml:space="preserve">’ perceptions on </w:t>
      </w:r>
      <w:r w:rsidR="007F327B">
        <w:rPr>
          <w:rFonts w:ascii="Times New Roman" w:eastAsia="SimSun" w:hAnsi="Times New Roman" w:cs="Times New Roman"/>
          <w:sz w:val="24"/>
          <w:szCs w:val="24"/>
          <w:lang w:val="en-US" w:eastAsia="en-US"/>
        </w:rPr>
        <w:t>return</w:t>
      </w:r>
      <w:r w:rsidR="00894624">
        <w:rPr>
          <w:rFonts w:ascii="Times New Roman" w:eastAsia="SimSun" w:hAnsi="Times New Roman" w:cs="Times New Roman"/>
          <w:sz w:val="24"/>
          <w:szCs w:val="24"/>
          <w:lang w:val="en-US" w:eastAsia="en-US"/>
        </w:rPr>
        <w:t>s</w:t>
      </w:r>
      <w:r w:rsidR="007F327B">
        <w:rPr>
          <w:rFonts w:ascii="Times New Roman" w:eastAsia="SimSun" w:hAnsi="Times New Roman" w:cs="Times New Roman"/>
          <w:sz w:val="24"/>
          <w:szCs w:val="24"/>
          <w:lang w:val="en-US" w:eastAsia="en-US"/>
        </w:rPr>
        <w:t xml:space="preserve"> from BIM investments</w:t>
      </w:r>
      <w:r w:rsidR="00BD41B3">
        <w:rPr>
          <w:rFonts w:ascii="Times New Roman" w:eastAsia="SimSun" w:hAnsi="Times New Roman" w:cs="Times New Roman"/>
          <w:sz w:val="24"/>
          <w:szCs w:val="24"/>
          <w:lang w:val="en-US" w:eastAsia="en-US"/>
        </w:rPr>
        <w:t>, through interview and</w:t>
      </w:r>
      <w:r w:rsidR="00AA06E5">
        <w:rPr>
          <w:rFonts w:ascii="Times New Roman" w:eastAsia="SimSun" w:hAnsi="Times New Roman" w:cs="Times New Roman"/>
          <w:sz w:val="24"/>
          <w:szCs w:val="24"/>
          <w:lang w:val="en-US" w:eastAsia="en-US"/>
        </w:rPr>
        <w:t xml:space="preserve"> case studies</w:t>
      </w:r>
      <w:r w:rsidR="00450AB7">
        <w:rPr>
          <w:rFonts w:ascii="Times New Roman" w:eastAsia="SimSun" w:hAnsi="Times New Roman" w:cs="Times New Roman"/>
          <w:sz w:val="24"/>
          <w:szCs w:val="24"/>
          <w:lang w:val="en-US" w:eastAsia="en-US"/>
        </w:rPr>
        <w:t xml:space="preserve"> in China’s AEC industries</w:t>
      </w:r>
      <w:r w:rsidR="00AA06E5">
        <w:rPr>
          <w:rFonts w:ascii="Times New Roman" w:eastAsia="SimSun" w:hAnsi="Times New Roman" w:cs="Times New Roman"/>
          <w:sz w:val="24"/>
          <w:szCs w:val="24"/>
          <w:lang w:val="en-US" w:eastAsia="en-US"/>
        </w:rPr>
        <w:t>.</w:t>
      </w:r>
      <w:r w:rsidR="00213B3A">
        <w:rPr>
          <w:rFonts w:ascii="Times New Roman" w:eastAsia="SimSun" w:hAnsi="Times New Roman" w:cs="Times New Roman"/>
          <w:sz w:val="24"/>
          <w:szCs w:val="24"/>
          <w:lang w:val="en-US" w:eastAsia="en-US"/>
        </w:rPr>
        <w:t xml:space="preserve"> How BIM implementation </w:t>
      </w:r>
      <w:r w:rsidR="00BD41B3">
        <w:rPr>
          <w:rFonts w:ascii="Times New Roman" w:eastAsia="SimSun" w:hAnsi="Times New Roman" w:cs="Times New Roman"/>
          <w:sz w:val="24"/>
          <w:szCs w:val="24"/>
          <w:lang w:val="en-US" w:eastAsia="en-US"/>
        </w:rPr>
        <w:t xml:space="preserve">would affect architects’ role in the project delivery </w:t>
      </w:r>
      <w:r w:rsidR="00213B3A">
        <w:rPr>
          <w:rFonts w:ascii="Times New Roman" w:eastAsia="SimSun" w:hAnsi="Times New Roman" w:cs="Times New Roman"/>
          <w:sz w:val="24"/>
          <w:szCs w:val="24"/>
          <w:lang w:val="en-US" w:eastAsia="en-US"/>
        </w:rPr>
        <w:t xml:space="preserve">process </w:t>
      </w:r>
      <w:r w:rsidR="00BD41B3">
        <w:rPr>
          <w:rFonts w:ascii="Times New Roman" w:eastAsia="SimSun" w:hAnsi="Times New Roman" w:cs="Times New Roman"/>
          <w:sz w:val="24"/>
          <w:szCs w:val="24"/>
          <w:lang w:val="en-US" w:eastAsia="en-US"/>
        </w:rPr>
        <w:t xml:space="preserve">would be explored. </w:t>
      </w:r>
      <w:r w:rsidR="00AE69A8">
        <w:rPr>
          <w:rFonts w:ascii="Times New Roman" w:eastAsia="SimSun" w:hAnsi="Times New Roman" w:cs="Times New Roman"/>
          <w:sz w:val="24"/>
          <w:szCs w:val="24"/>
          <w:lang w:val="en-US" w:eastAsia="en-US"/>
        </w:rPr>
        <w:t xml:space="preserve">Case studies of BIM </w:t>
      </w:r>
      <w:r w:rsidR="00BD41B3">
        <w:rPr>
          <w:rFonts w:ascii="Times New Roman" w:eastAsia="SimSun" w:hAnsi="Times New Roman" w:cs="Times New Roman"/>
          <w:sz w:val="24"/>
          <w:szCs w:val="24"/>
          <w:lang w:val="en-US" w:eastAsia="en-US"/>
        </w:rPr>
        <w:t>impacts on</w:t>
      </w:r>
      <w:r w:rsidR="00AE69A8">
        <w:rPr>
          <w:rFonts w:ascii="Times New Roman" w:eastAsia="SimSun" w:hAnsi="Times New Roman" w:cs="Times New Roman"/>
          <w:sz w:val="24"/>
          <w:szCs w:val="24"/>
          <w:lang w:val="en-US" w:eastAsia="en-US"/>
        </w:rPr>
        <w:t xml:space="preserve"> project duration and cost </w:t>
      </w:r>
      <w:r w:rsidR="00BD41B3">
        <w:rPr>
          <w:rFonts w:ascii="Times New Roman" w:eastAsia="SimSun" w:hAnsi="Times New Roman" w:cs="Times New Roman"/>
          <w:sz w:val="24"/>
          <w:szCs w:val="24"/>
          <w:lang w:val="en-US" w:eastAsia="en-US"/>
        </w:rPr>
        <w:t xml:space="preserve">will be conducted. Projects in similar sizes with and without BIM adoption in China’s high-rise complex building would be targeted to measure BIM effects on project budget expenditure and scheduling. </w:t>
      </w:r>
    </w:p>
    <w:p w14:paraId="782B0D92" w14:textId="77777777" w:rsidR="00E13A50" w:rsidRPr="00AA06E5" w:rsidRDefault="00E13A50" w:rsidP="00BD41B3">
      <w:pPr>
        <w:spacing w:after="0" w:line="480" w:lineRule="auto"/>
        <w:ind w:firstLine="360"/>
        <w:jc w:val="both"/>
        <w:rPr>
          <w:rFonts w:ascii="Times New Roman" w:eastAsia="SimSun" w:hAnsi="Times New Roman" w:cs="Times New Roman"/>
          <w:sz w:val="24"/>
          <w:szCs w:val="24"/>
          <w:lang w:val="en-US" w:eastAsia="en-US"/>
        </w:rPr>
      </w:pPr>
    </w:p>
    <w:p w14:paraId="7DD6FE90" w14:textId="77777777" w:rsidR="005D76E3" w:rsidRDefault="005D76E3" w:rsidP="005D76E3">
      <w:pPr>
        <w:keepNext/>
        <w:widowControl w:val="0"/>
        <w:tabs>
          <w:tab w:val="left" w:pos="567"/>
        </w:tabs>
        <w:spacing w:after="0" w:line="480" w:lineRule="auto"/>
        <w:jc w:val="both"/>
        <w:outlineLvl w:val="0"/>
        <w:rPr>
          <w:rFonts w:ascii="Arial" w:eastAsia="SimSun" w:hAnsi="Arial" w:cs="Arial"/>
          <w:b/>
          <w:sz w:val="24"/>
          <w:szCs w:val="24"/>
          <w:lang w:val="en-US" w:eastAsia="en-US"/>
        </w:rPr>
      </w:pPr>
      <w:r w:rsidRPr="00E13683">
        <w:rPr>
          <w:rFonts w:ascii="Arial" w:eastAsia="SimSun" w:hAnsi="Arial" w:cs="Arial"/>
          <w:b/>
          <w:sz w:val="24"/>
          <w:szCs w:val="24"/>
          <w:lang w:val="en-US" w:eastAsia="en-US"/>
        </w:rPr>
        <w:t xml:space="preserve">Data Availability Statement </w:t>
      </w:r>
    </w:p>
    <w:p w14:paraId="64C87FD1" w14:textId="0937420C" w:rsidR="005D76E3" w:rsidRDefault="0009586B" w:rsidP="0009586B">
      <w:pPr>
        <w:keepNext/>
        <w:widowControl w:val="0"/>
        <w:tabs>
          <w:tab w:val="left" w:pos="567"/>
        </w:tabs>
        <w:spacing w:after="0" w:line="480" w:lineRule="auto"/>
        <w:ind w:firstLine="360"/>
        <w:jc w:val="both"/>
        <w:outlineLvl w:val="0"/>
        <w:rPr>
          <w:rFonts w:ascii="Times New Roman" w:eastAsia="Times" w:hAnsi="Times New Roman" w:cs="Times New Roman"/>
          <w:color w:val="000000"/>
          <w:kern w:val="20"/>
          <w:sz w:val="24"/>
          <w:szCs w:val="24"/>
        </w:rPr>
      </w:pPr>
      <w:r>
        <w:rPr>
          <w:rFonts w:ascii="Times New Roman" w:eastAsia="Times" w:hAnsi="Times New Roman" w:cs="Times New Roman"/>
          <w:color w:val="000000"/>
          <w:kern w:val="20"/>
          <w:sz w:val="24"/>
          <w:szCs w:val="24"/>
        </w:rPr>
        <w:t xml:space="preserve">Data generated or </w:t>
      </w:r>
      <w:proofErr w:type="spellStart"/>
      <w:r>
        <w:rPr>
          <w:rFonts w:ascii="Times New Roman" w:eastAsia="Times" w:hAnsi="Times New Roman" w:cs="Times New Roman"/>
          <w:color w:val="000000"/>
          <w:kern w:val="20"/>
          <w:sz w:val="24"/>
          <w:szCs w:val="24"/>
        </w:rPr>
        <w:t>analyzed</w:t>
      </w:r>
      <w:proofErr w:type="spellEnd"/>
      <w:r>
        <w:rPr>
          <w:rFonts w:ascii="Times New Roman" w:eastAsia="Times" w:hAnsi="Times New Roman" w:cs="Times New Roman"/>
          <w:color w:val="000000"/>
          <w:kern w:val="20"/>
          <w:sz w:val="24"/>
          <w:szCs w:val="24"/>
        </w:rPr>
        <w:t xml:space="preserve"> during the study are available from the corresponding author by request. </w:t>
      </w:r>
    </w:p>
    <w:p w14:paraId="1BEE4135" w14:textId="77777777" w:rsidR="005D76E3" w:rsidRDefault="005D76E3" w:rsidP="001369AA">
      <w:pPr>
        <w:pStyle w:val="Heading1"/>
        <w:keepLines w:val="0"/>
        <w:widowControl w:val="0"/>
        <w:tabs>
          <w:tab w:val="left" w:pos="567"/>
        </w:tabs>
        <w:spacing w:before="0" w:line="240" w:lineRule="exact"/>
        <w:rPr>
          <w:rFonts w:ascii="Arial" w:eastAsia="SimSun" w:hAnsi="Arial" w:cs="Arial"/>
          <w:b/>
          <w:color w:val="auto"/>
          <w:sz w:val="24"/>
          <w:szCs w:val="24"/>
          <w:lang w:val="en-US" w:eastAsia="en-US"/>
        </w:rPr>
      </w:pPr>
    </w:p>
    <w:p w14:paraId="79FA144E" w14:textId="77777777" w:rsidR="00E13A50" w:rsidRPr="00E13A50" w:rsidRDefault="00E13A50" w:rsidP="00E13A50">
      <w:pPr>
        <w:rPr>
          <w:lang w:val="en-US" w:eastAsia="en-US"/>
        </w:rPr>
      </w:pPr>
    </w:p>
    <w:p w14:paraId="7B89F826" w14:textId="77777777" w:rsidR="00377508" w:rsidRPr="00377508" w:rsidRDefault="00377508" w:rsidP="001369AA">
      <w:pPr>
        <w:pStyle w:val="Heading1"/>
        <w:keepLines w:val="0"/>
        <w:widowControl w:val="0"/>
        <w:tabs>
          <w:tab w:val="left" w:pos="567"/>
        </w:tabs>
        <w:spacing w:before="0" w:line="240" w:lineRule="exact"/>
        <w:rPr>
          <w:rFonts w:ascii="Arial" w:eastAsia="SimSun" w:hAnsi="Arial" w:cs="Arial"/>
          <w:b/>
          <w:color w:val="auto"/>
          <w:sz w:val="24"/>
          <w:szCs w:val="24"/>
          <w:lang w:val="en-US" w:eastAsia="en-US"/>
        </w:rPr>
      </w:pPr>
      <w:r w:rsidRPr="00377508">
        <w:rPr>
          <w:rFonts w:ascii="Arial" w:eastAsia="SimSun" w:hAnsi="Arial" w:cs="Arial"/>
          <w:b/>
          <w:color w:val="auto"/>
          <w:sz w:val="24"/>
          <w:szCs w:val="24"/>
          <w:lang w:val="en-US" w:eastAsia="en-US"/>
        </w:rPr>
        <w:t>A</w:t>
      </w:r>
      <w:r w:rsidR="001369AA">
        <w:rPr>
          <w:rFonts w:ascii="Arial" w:eastAsia="SimSun" w:hAnsi="Arial" w:cs="Arial"/>
          <w:b/>
          <w:color w:val="auto"/>
          <w:sz w:val="24"/>
          <w:szCs w:val="24"/>
          <w:lang w:val="en-US" w:eastAsia="en-US"/>
        </w:rPr>
        <w:t>c</w:t>
      </w:r>
      <w:r w:rsidRPr="00377508">
        <w:rPr>
          <w:rFonts w:ascii="Arial" w:eastAsia="SimSun" w:hAnsi="Arial" w:cs="Arial"/>
          <w:b/>
          <w:color w:val="auto"/>
          <w:sz w:val="24"/>
          <w:szCs w:val="24"/>
          <w:lang w:val="en-US" w:eastAsia="en-US"/>
        </w:rPr>
        <w:t xml:space="preserve">knowledgement </w:t>
      </w:r>
    </w:p>
    <w:p w14:paraId="7701B673" w14:textId="77777777" w:rsidR="00377508" w:rsidRPr="00377508" w:rsidRDefault="00377508" w:rsidP="00377508">
      <w:pPr>
        <w:keepNext/>
        <w:widowControl w:val="0"/>
        <w:tabs>
          <w:tab w:val="left" w:pos="567"/>
        </w:tabs>
        <w:spacing w:after="0" w:line="240" w:lineRule="exact"/>
        <w:outlineLvl w:val="0"/>
        <w:rPr>
          <w:rFonts w:ascii="Arial" w:eastAsia="SimSun" w:hAnsi="Arial" w:cs="Times New Roman"/>
          <w:b/>
          <w:kern w:val="28"/>
          <w:sz w:val="24"/>
          <w:szCs w:val="20"/>
        </w:rPr>
      </w:pPr>
    </w:p>
    <w:p w14:paraId="17C1424E" w14:textId="77777777" w:rsidR="001369AA" w:rsidRDefault="001369AA" w:rsidP="00213B3A">
      <w:pPr>
        <w:keepNext/>
        <w:widowControl w:val="0"/>
        <w:tabs>
          <w:tab w:val="left" w:pos="567"/>
        </w:tabs>
        <w:spacing w:after="0" w:line="480" w:lineRule="auto"/>
        <w:ind w:firstLine="360"/>
        <w:jc w:val="both"/>
        <w:outlineLvl w:val="0"/>
        <w:rPr>
          <w:rFonts w:ascii="Times New Roman" w:eastAsia="Times" w:hAnsi="Times New Roman" w:cs="Times New Roman"/>
          <w:color w:val="000000"/>
          <w:kern w:val="20"/>
          <w:sz w:val="24"/>
          <w:szCs w:val="24"/>
        </w:rPr>
      </w:pPr>
      <w:r>
        <w:rPr>
          <w:rFonts w:ascii="Times New Roman" w:eastAsia="Times" w:hAnsi="Times New Roman" w:cs="Times New Roman"/>
          <w:color w:val="000000"/>
          <w:kern w:val="20"/>
          <w:sz w:val="24"/>
          <w:szCs w:val="24"/>
        </w:rPr>
        <w:t>The authors would like to acknowledge the peer-review and feedback of the questionnaire provided from BIM professionals in Shanghai BIM Centre.</w:t>
      </w:r>
    </w:p>
    <w:p w14:paraId="761A087D" w14:textId="6280CDE4" w:rsidR="00A77F43" w:rsidRDefault="00377508" w:rsidP="00E13A50">
      <w:pPr>
        <w:keepNext/>
        <w:widowControl w:val="0"/>
        <w:tabs>
          <w:tab w:val="left" w:pos="567"/>
        </w:tabs>
        <w:spacing w:after="0" w:line="480" w:lineRule="auto"/>
        <w:ind w:firstLine="360"/>
        <w:jc w:val="both"/>
        <w:outlineLvl w:val="0"/>
        <w:rPr>
          <w:rFonts w:ascii="Times New Roman" w:eastAsia="Times" w:hAnsi="Times New Roman" w:cs="Times New Roman"/>
          <w:color w:val="000000"/>
          <w:kern w:val="20"/>
          <w:sz w:val="24"/>
          <w:szCs w:val="24"/>
        </w:rPr>
      </w:pPr>
      <w:r w:rsidRPr="00377508">
        <w:rPr>
          <w:rFonts w:ascii="Times New Roman" w:eastAsia="Times" w:hAnsi="Times New Roman" w:cs="Times New Roman"/>
          <w:color w:val="000000"/>
          <w:kern w:val="20"/>
          <w:sz w:val="24"/>
          <w:szCs w:val="24"/>
        </w:rPr>
        <w:t>The work presented herein was undertaken under the aegis of BIM-GIS Application in Green Built Environment Project, funded primarily by Ningbo</w:t>
      </w:r>
      <w:r w:rsidR="00B95E42">
        <w:rPr>
          <w:rFonts w:ascii="Times New Roman" w:eastAsia="Times" w:hAnsi="Times New Roman" w:cs="Times New Roman"/>
          <w:color w:val="000000"/>
          <w:kern w:val="20"/>
          <w:sz w:val="24"/>
          <w:szCs w:val="24"/>
        </w:rPr>
        <w:t xml:space="preserve"> Bureau of Science and Technology </w:t>
      </w:r>
      <w:r w:rsidRPr="00377508">
        <w:rPr>
          <w:rFonts w:ascii="Times New Roman" w:eastAsia="Times" w:hAnsi="Times New Roman" w:cs="Times New Roman"/>
          <w:color w:val="000000"/>
          <w:kern w:val="20"/>
          <w:sz w:val="24"/>
          <w:szCs w:val="24"/>
        </w:rPr>
        <w:t>(Grant No. 2015B11011) through the Innovation Team at the University of</w:t>
      </w:r>
      <w:r w:rsidR="00EC4144">
        <w:rPr>
          <w:rFonts w:ascii="Times New Roman" w:eastAsia="Times" w:hAnsi="Times New Roman" w:cs="Times New Roman"/>
          <w:color w:val="000000"/>
          <w:kern w:val="20"/>
          <w:sz w:val="24"/>
          <w:szCs w:val="24"/>
        </w:rPr>
        <w:t xml:space="preserve"> </w:t>
      </w:r>
      <w:r w:rsidRPr="00377508">
        <w:rPr>
          <w:rFonts w:ascii="Times New Roman" w:eastAsia="Times" w:hAnsi="Times New Roman" w:cs="Times New Roman"/>
          <w:color w:val="000000"/>
          <w:kern w:val="20"/>
          <w:sz w:val="24"/>
          <w:szCs w:val="24"/>
        </w:rPr>
        <w:t>Nottingham Ningbo China.</w:t>
      </w:r>
    </w:p>
    <w:p w14:paraId="1BACF0C3" w14:textId="77777777" w:rsidR="00E13A50" w:rsidRPr="00E13A50" w:rsidRDefault="00E13A50" w:rsidP="00E13A50">
      <w:pPr>
        <w:keepNext/>
        <w:widowControl w:val="0"/>
        <w:tabs>
          <w:tab w:val="left" w:pos="567"/>
        </w:tabs>
        <w:spacing w:after="0" w:line="480" w:lineRule="auto"/>
        <w:ind w:firstLine="360"/>
        <w:jc w:val="both"/>
        <w:outlineLvl w:val="0"/>
        <w:rPr>
          <w:rFonts w:ascii="Times New Roman" w:eastAsia="Times" w:hAnsi="Times New Roman" w:cs="Times New Roman"/>
          <w:color w:val="000000"/>
          <w:kern w:val="20"/>
          <w:sz w:val="24"/>
          <w:szCs w:val="24"/>
        </w:rPr>
      </w:pPr>
    </w:p>
    <w:p w14:paraId="0F4857F4" w14:textId="77777777" w:rsidR="00B05DFA" w:rsidRDefault="00B05DFA" w:rsidP="00A77F43">
      <w:pPr>
        <w:keepNext/>
        <w:widowControl w:val="0"/>
        <w:tabs>
          <w:tab w:val="left" w:pos="567"/>
        </w:tabs>
        <w:spacing w:after="0" w:line="240" w:lineRule="exact"/>
        <w:outlineLvl w:val="0"/>
        <w:rPr>
          <w:rFonts w:ascii="Arial" w:eastAsia="SimSun" w:hAnsi="Arial" w:cs="Arial"/>
          <w:b/>
          <w:sz w:val="24"/>
          <w:szCs w:val="24"/>
          <w:lang w:val="en-US" w:eastAsia="en-US"/>
        </w:rPr>
      </w:pPr>
    </w:p>
    <w:p w14:paraId="0FDD44E8" w14:textId="77777777" w:rsidR="00B05DFA" w:rsidRDefault="00B05DFA" w:rsidP="00A77F43">
      <w:pPr>
        <w:keepNext/>
        <w:widowControl w:val="0"/>
        <w:tabs>
          <w:tab w:val="left" w:pos="567"/>
        </w:tabs>
        <w:spacing w:after="0" w:line="240" w:lineRule="exact"/>
        <w:outlineLvl w:val="0"/>
        <w:rPr>
          <w:rFonts w:ascii="Arial" w:eastAsia="SimSun" w:hAnsi="Arial" w:cs="Arial"/>
          <w:b/>
          <w:sz w:val="24"/>
          <w:szCs w:val="24"/>
          <w:lang w:val="en-US" w:eastAsia="en-US"/>
        </w:rPr>
      </w:pPr>
    </w:p>
    <w:p w14:paraId="53084435" w14:textId="77777777" w:rsidR="00B05DFA" w:rsidRDefault="00B05DFA" w:rsidP="00A77F43">
      <w:pPr>
        <w:keepNext/>
        <w:widowControl w:val="0"/>
        <w:tabs>
          <w:tab w:val="left" w:pos="567"/>
        </w:tabs>
        <w:spacing w:after="0" w:line="240" w:lineRule="exact"/>
        <w:outlineLvl w:val="0"/>
        <w:rPr>
          <w:rFonts w:ascii="Arial" w:eastAsia="SimSun" w:hAnsi="Arial" w:cs="Arial"/>
          <w:b/>
          <w:sz w:val="24"/>
          <w:szCs w:val="24"/>
          <w:lang w:val="en-US" w:eastAsia="en-US"/>
        </w:rPr>
      </w:pPr>
    </w:p>
    <w:p w14:paraId="71A30F74" w14:textId="77777777" w:rsidR="00B05DFA" w:rsidRDefault="00B05DFA" w:rsidP="00A77F43">
      <w:pPr>
        <w:keepNext/>
        <w:widowControl w:val="0"/>
        <w:tabs>
          <w:tab w:val="left" w:pos="567"/>
        </w:tabs>
        <w:spacing w:after="0" w:line="240" w:lineRule="exact"/>
        <w:outlineLvl w:val="0"/>
        <w:rPr>
          <w:rFonts w:ascii="Arial" w:eastAsia="SimSun" w:hAnsi="Arial" w:cs="Arial"/>
          <w:b/>
          <w:sz w:val="24"/>
          <w:szCs w:val="24"/>
          <w:lang w:val="en-US" w:eastAsia="en-US"/>
        </w:rPr>
      </w:pPr>
    </w:p>
    <w:p w14:paraId="18C70B60" w14:textId="43AE715A" w:rsidR="00A77F43" w:rsidRPr="00A77F43" w:rsidRDefault="00A77F43" w:rsidP="00A77F43">
      <w:pPr>
        <w:keepNext/>
        <w:widowControl w:val="0"/>
        <w:tabs>
          <w:tab w:val="left" w:pos="567"/>
        </w:tabs>
        <w:spacing w:after="0" w:line="240" w:lineRule="exact"/>
        <w:outlineLvl w:val="0"/>
        <w:rPr>
          <w:rFonts w:ascii="Arial" w:eastAsia="SimSun" w:hAnsi="Arial" w:cs="Arial"/>
          <w:b/>
          <w:sz w:val="24"/>
          <w:szCs w:val="24"/>
          <w:lang w:val="en-US" w:eastAsia="en-US"/>
        </w:rPr>
      </w:pPr>
    </w:p>
    <w:p w14:paraId="044CD1E5" w14:textId="77777777" w:rsidR="00A77F43" w:rsidRDefault="00A77F43" w:rsidP="00A77F43">
      <w:pPr>
        <w:spacing w:after="0" w:line="240" w:lineRule="auto"/>
        <w:ind w:left="360" w:hanging="360"/>
        <w:rPr>
          <w:rFonts w:ascii="Times New Roman" w:eastAsia="Times New Roman" w:hAnsi="Times New Roman" w:cs="Times New Roman"/>
          <w:lang w:val="en-US" w:eastAsia="en-US"/>
        </w:rPr>
      </w:pPr>
    </w:p>
    <w:p w14:paraId="5DC24F53" w14:textId="19C92CD3" w:rsidR="00B05DFA" w:rsidRDefault="00B05DFA" w:rsidP="00A77F43">
      <w:pPr>
        <w:spacing w:after="0" w:line="240" w:lineRule="auto"/>
        <w:ind w:left="360" w:hanging="360"/>
        <w:rPr>
          <w:rFonts w:ascii="Arial" w:eastAsia="SimSun" w:hAnsi="Arial" w:cs="Arial"/>
          <w:b/>
          <w:sz w:val="24"/>
          <w:szCs w:val="24"/>
          <w:lang w:val="en-US" w:eastAsia="en-US"/>
        </w:rPr>
      </w:pPr>
      <w:r w:rsidRPr="00A77F43">
        <w:rPr>
          <w:rFonts w:ascii="Arial" w:eastAsia="SimSun" w:hAnsi="Arial" w:cs="Arial"/>
          <w:b/>
          <w:sz w:val="24"/>
          <w:szCs w:val="24"/>
          <w:lang w:val="en-US" w:eastAsia="en-US"/>
        </w:rPr>
        <w:lastRenderedPageBreak/>
        <w:t>References</w:t>
      </w:r>
    </w:p>
    <w:p w14:paraId="4001E899" w14:textId="77777777" w:rsidR="00B05DFA" w:rsidRDefault="00B05DFA" w:rsidP="00A77F43">
      <w:pPr>
        <w:spacing w:after="0" w:line="240" w:lineRule="auto"/>
        <w:ind w:left="360" w:hanging="360"/>
        <w:rPr>
          <w:rFonts w:ascii="Times New Roman" w:eastAsia="Times New Roman" w:hAnsi="Times New Roman" w:cs="Times New Roman"/>
          <w:lang w:val="en-US" w:eastAsia="en-US"/>
        </w:rPr>
      </w:pPr>
    </w:p>
    <w:p w14:paraId="5FC48D22" w14:textId="77777777" w:rsidR="00A77F43" w:rsidRPr="00A77F43" w:rsidRDefault="00A77F43" w:rsidP="00A77F43">
      <w:pPr>
        <w:spacing w:after="0" w:line="240" w:lineRule="auto"/>
        <w:ind w:left="360" w:hanging="360"/>
        <w:rPr>
          <w:rFonts w:ascii="Times New Roman" w:eastAsia="Times New Roman" w:hAnsi="Times New Roman" w:cs="Times New Roman"/>
          <w:lang w:val="en-US" w:eastAsia="en-US"/>
        </w:rPr>
      </w:pPr>
      <w:proofErr w:type="spellStart"/>
      <w:r w:rsidRPr="00A77F43">
        <w:rPr>
          <w:rFonts w:ascii="Times New Roman" w:eastAsia="Times New Roman" w:hAnsi="Times New Roman" w:cs="Times New Roman"/>
          <w:lang w:val="en-US" w:eastAsia="en-US"/>
        </w:rPr>
        <w:t>Ahn</w:t>
      </w:r>
      <w:proofErr w:type="spellEnd"/>
      <w:r w:rsidRPr="00A77F43">
        <w:rPr>
          <w:rFonts w:ascii="Times New Roman" w:eastAsia="Times New Roman" w:hAnsi="Times New Roman" w:cs="Times New Roman"/>
          <w:lang w:val="en-US" w:eastAsia="en-US"/>
        </w:rPr>
        <w:t xml:space="preserve">, A.H., </w:t>
      </w:r>
      <w:proofErr w:type="spellStart"/>
      <w:r w:rsidRPr="00A77F43">
        <w:rPr>
          <w:rFonts w:ascii="Times New Roman" w:eastAsia="Times New Roman" w:hAnsi="Times New Roman" w:cs="Times New Roman"/>
          <w:lang w:val="en-US" w:eastAsia="en-US"/>
        </w:rPr>
        <w:t>Kwak</w:t>
      </w:r>
      <w:proofErr w:type="spellEnd"/>
      <w:r w:rsidRPr="00A77F43">
        <w:rPr>
          <w:rFonts w:ascii="Times New Roman" w:eastAsia="Times New Roman" w:hAnsi="Times New Roman" w:cs="Times New Roman"/>
          <w:lang w:val="en-US" w:eastAsia="en-US"/>
        </w:rPr>
        <w:t xml:space="preserve">, Y.H., and Suk, S.J. (2015). “Contractors’ transformation strategies for adopting building information modelling.” </w:t>
      </w:r>
      <w:r w:rsidRPr="00A77F43">
        <w:rPr>
          <w:rFonts w:ascii="Times New Roman" w:eastAsia="Times New Roman" w:hAnsi="Times New Roman" w:cs="Times New Roman"/>
          <w:i/>
          <w:lang w:val="en-US" w:eastAsia="en-US"/>
        </w:rPr>
        <w:t>J. Manage. Eng.,</w:t>
      </w:r>
      <w:r w:rsidRPr="00A77F43">
        <w:rPr>
          <w:rFonts w:ascii="Times New Roman" w:eastAsia="Times New Roman" w:hAnsi="Times New Roman" w:cs="Times New Roman"/>
          <w:lang w:val="en-US" w:eastAsia="en-US"/>
        </w:rPr>
        <w:t xml:space="preserve"> 32(1), DOI: 10.1061/ (ASCE</w:t>
      </w:r>
      <w:proofErr w:type="gramStart"/>
      <w:r w:rsidRPr="00A77F43">
        <w:rPr>
          <w:rFonts w:ascii="Times New Roman" w:eastAsia="Times New Roman" w:hAnsi="Times New Roman" w:cs="Times New Roman"/>
          <w:lang w:val="en-US" w:eastAsia="en-US"/>
        </w:rPr>
        <w:t>)ME.1943</w:t>
      </w:r>
      <w:proofErr w:type="gramEnd"/>
      <w:r w:rsidRPr="00A77F43">
        <w:rPr>
          <w:rFonts w:ascii="Times New Roman" w:eastAsia="Times New Roman" w:hAnsi="Times New Roman" w:cs="Times New Roman"/>
          <w:lang w:val="en-US" w:eastAsia="en-US"/>
        </w:rPr>
        <w:t>-5479.0000390.</w:t>
      </w:r>
    </w:p>
    <w:p w14:paraId="12673695" w14:textId="77777777" w:rsidR="00A77F43" w:rsidRPr="00A77F43" w:rsidRDefault="00A77F43" w:rsidP="00A77F43">
      <w:pPr>
        <w:widowControl w:val="0"/>
        <w:spacing w:after="0" w:line="240" w:lineRule="auto"/>
        <w:ind w:left="450" w:hanging="450"/>
        <w:jc w:val="both"/>
        <w:rPr>
          <w:rFonts w:ascii="Times New Roman" w:eastAsia="SimSun" w:hAnsi="Times New Roman" w:cs="Times New Roman"/>
          <w:sz w:val="24"/>
          <w:szCs w:val="24"/>
        </w:rPr>
      </w:pPr>
    </w:p>
    <w:p w14:paraId="1CA5B4D1" w14:textId="77777777" w:rsidR="00A77F43" w:rsidRPr="00A77F43" w:rsidRDefault="00A77F43" w:rsidP="00A77F43">
      <w:pPr>
        <w:widowControl w:val="0"/>
        <w:spacing w:after="0" w:line="240" w:lineRule="auto"/>
        <w:ind w:left="450" w:hanging="450"/>
        <w:jc w:val="both"/>
        <w:rPr>
          <w:rFonts w:ascii="Times New Roman" w:eastAsia="SimSun" w:hAnsi="Times New Roman" w:cs="Times New Roman"/>
          <w:kern w:val="2"/>
          <w:sz w:val="20"/>
          <w:szCs w:val="20"/>
        </w:rPr>
      </w:pPr>
      <w:proofErr w:type="spellStart"/>
      <w:r w:rsidRPr="00A77F43">
        <w:rPr>
          <w:rFonts w:ascii="Times New Roman" w:eastAsia="SimSun" w:hAnsi="Times New Roman" w:cs="Times New Roman"/>
          <w:sz w:val="24"/>
          <w:szCs w:val="24"/>
        </w:rPr>
        <w:t>Arayici</w:t>
      </w:r>
      <w:proofErr w:type="spellEnd"/>
      <w:r w:rsidRPr="00A77F43">
        <w:rPr>
          <w:rFonts w:ascii="Times New Roman" w:eastAsia="SimSun" w:hAnsi="Times New Roman" w:cs="Times New Roman"/>
          <w:sz w:val="24"/>
          <w:szCs w:val="24"/>
        </w:rPr>
        <w:t xml:space="preserve">, Y., Coates, P., </w:t>
      </w:r>
      <w:proofErr w:type="spellStart"/>
      <w:r w:rsidRPr="00A77F43">
        <w:rPr>
          <w:rFonts w:ascii="Times New Roman" w:eastAsia="SimSun" w:hAnsi="Times New Roman" w:cs="Times New Roman"/>
          <w:sz w:val="24"/>
          <w:szCs w:val="24"/>
        </w:rPr>
        <w:t>Koskela</w:t>
      </w:r>
      <w:proofErr w:type="spellEnd"/>
      <w:r w:rsidRPr="00A77F43">
        <w:rPr>
          <w:rFonts w:ascii="Times New Roman" w:eastAsia="SimSun" w:hAnsi="Times New Roman" w:cs="Times New Roman"/>
          <w:sz w:val="24"/>
          <w:szCs w:val="24"/>
        </w:rPr>
        <w:t xml:space="preserve">, L., </w:t>
      </w:r>
      <w:proofErr w:type="spellStart"/>
      <w:r w:rsidRPr="00A77F43">
        <w:rPr>
          <w:rFonts w:ascii="Times New Roman" w:eastAsia="SimSun" w:hAnsi="Times New Roman" w:cs="Times New Roman"/>
          <w:sz w:val="24"/>
          <w:szCs w:val="24"/>
        </w:rPr>
        <w:t>Kagioglou</w:t>
      </w:r>
      <w:proofErr w:type="spellEnd"/>
      <w:r w:rsidRPr="00A77F43">
        <w:rPr>
          <w:rFonts w:ascii="Times New Roman" w:eastAsia="SimSun" w:hAnsi="Times New Roman" w:cs="Times New Roman"/>
          <w:sz w:val="24"/>
          <w:szCs w:val="24"/>
        </w:rPr>
        <w:t xml:space="preserve">, M., Usher, C., &amp; O'Reilly, K. (2011). “Technology adoption in the BIM implementation for lean architectural practice.” </w:t>
      </w:r>
      <w:proofErr w:type="spellStart"/>
      <w:r w:rsidRPr="00A77F43">
        <w:rPr>
          <w:rFonts w:ascii="Times New Roman" w:eastAsia="SimSun" w:hAnsi="Times New Roman" w:cs="Times New Roman"/>
          <w:i/>
          <w:sz w:val="24"/>
          <w:szCs w:val="24"/>
          <w:lang w:val="en-US" w:eastAsia="en-US"/>
        </w:rPr>
        <w:t>Autom</w:t>
      </w:r>
      <w:proofErr w:type="spellEnd"/>
      <w:r w:rsidRPr="00A77F43">
        <w:rPr>
          <w:rFonts w:ascii="Times New Roman" w:eastAsia="SimSun" w:hAnsi="Times New Roman" w:cs="Times New Roman"/>
          <w:i/>
          <w:sz w:val="24"/>
          <w:szCs w:val="24"/>
          <w:lang w:val="en-US" w:eastAsia="en-US"/>
        </w:rPr>
        <w:t>. Constr.</w:t>
      </w:r>
      <w:r w:rsidRPr="00A77F43">
        <w:rPr>
          <w:rFonts w:ascii="Times New Roman" w:eastAsia="SimSun" w:hAnsi="Times New Roman" w:cs="Times New Roman"/>
          <w:i/>
          <w:iCs/>
          <w:sz w:val="24"/>
          <w:szCs w:val="24"/>
        </w:rPr>
        <w:t>, 20</w:t>
      </w:r>
      <w:r w:rsidRPr="00A77F43">
        <w:rPr>
          <w:rFonts w:ascii="Times New Roman" w:eastAsia="SimSun" w:hAnsi="Times New Roman" w:cs="Times New Roman"/>
          <w:sz w:val="24"/>
          <w:szCs w:val="24"/>
        </w:rPr>
        <w:t>(2), 189-195.doi: http://dx.doi.org/10.1016/j.autcon.2010.09.016</w:t>
      </w:r>
    </w:p>
    <w:p w14:paraId="1C1682BB" w14:textId="77777777" w:rsidR="00A77F43" w:rsidRPr="00A77F43" w:rsidRDefault="00A77F43" w:rsidP="00A77F43">
      <w:pPr>
        <w:widowControl w:val="0"/>
        <w:spacing w:after="0" w:line="240" w:lineRule="auto"/>
        <w:ind w:left="450" w:hanging="450"/>
        <w:jc w:val="both"/>
        <w:rPr>
          <w:rFonts w:ascii="Verdana" w:eastAsia="SimSun" w:hAnsi="Verdana" w:cs="Times New Roman"/>
          <w:kern w:val="2"/>
          <w:sz w:val="20"/>
          <w:szCs w:val="20"/>
        </w:rPr>
      </w:pPr>
    </w:p>
    <w:p w14:paraId="26A1FA61"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Aksorn</w:t>
      </w:r>
      <w:proofErr w:type="spellEnd"/>
      <w:r w:rsidRPr="00A77F43">
        <w:rPr>
          <w:rFonts w:ascii="Times New Roman" w:eastAsia="SimSun" w:hAnsi="Times New Roman" w:cs="Times New Roman"/>
          <w:sz w:val="24"/>
          <w:szCs w:val="24"/>
          <w:lang w:val="en-US" w:eastAsia="en-US"/>
        </w:rPr>
        <w:t xml:space="preserve">, T. and </w:t>
      </w:r>
      <w:proofErr w:type="spellStart"/>
      <w:r w:rsidRPr="00A77F43">
        <w:rPr>
          <w:rFonts w:ascii="Times New Roman" w:eastAsia="SimSun" w:hAnsi="Times New Roman" w:cs="Times New Roman"/>
          <w:sz w:val="24"/>
          <w:szCs w:val="24"/>
          <w:lang w:val="en-US" w:eastAsia="en-US"/>
        </w:rPr>
        <w:t>Hadikusumo</w:t>
      </w:r>
      <w:proofErr w:type="spellEnd"/>
      <w:r w:rsidRPr="00A77F43">
        <w:rPr>
          <w:rFonts w:ascii="Times New Roman" w:eastAsia="SimSun" w:hAnsi="Times New Roman" w:cs="Times New Roman"/>
          <w:sz w:val="24"/>
          <w:szCs w:val="24"/>
          <w:lang w:val="en-US" w:eastAsia="en-US"/>
        </w:rPr>
        <w:t xml:space="preserve">, B. H. W. (2008). “Critical success factors influencing safety program performance in Thai construction projects.” </w:t>
      </w:r>
      <w:r w:rsidRPr="00A77F43">
        <w:rPr>
          <w:rFonts w:ascii="Times New Roman" w:eastAsia="SimSun" w:hAnsi="Times New Roman" w:cs="Times New Roman"/>
          <w:i/>
          <w:sz w:val="24"/>
          <w:szCs w:val="24"/>
          <w:lang w:val="en-US" w:eastAsia="en-US"/>
        </w:rPr>
        <w:t>Safety Sci.,</w:t>
      </w:r>
      <w:r w:rsidRPr="00A77F43">
        <w:rPr>
          <w:rFonts w:ascii="Times New Roman" w:eastAsia="SimSun" w:hAnsi="Times New Roman" w:cs="Times New Roman"/>
          <w:sz w:val="24"/>
          <w:szCs w:val="24"/>
          <w:lang w:val="en-US" w:eastAsia="en-US"/>
        </w:rPr>
        <w:t xml:space="preserve"> 46 (4)</w:t>
      </w:r>
      <w:proofErr w:type="gramStart"/>
      <w:r w:rsidRPr="00A77F43">
        <w:rPr>
          <w:rFonts w:ascii="Times New Roman" w:eastAsia="SimSun" w:hAnsi="Times New Roman" w:cs="Times New Roman"/>
          <w:sz w:val="24"/>
          <w:szCs w:val="24"/>
          <w:lang w:val="en-US" w:eastAsia="en-US"/>
        </w:rPr>
        <w:t>,709</w:t>
      </w:r>
      <w:proofErr w:type="gramEnd"/>
      <w:r w:rsidRPr="00A77F43">
        <w:rPr>
          <w:rFonts w:ascii="Times New Roman" w:eastAsia="SimSun" w:hAnsi="Times New Roman" w:cs="Times New Roman"/>
          <w:sz w:val="24"/>
          <w:szCs w:val="24"/>
          <w:lang w:val="en-US" w:eastAsia="en-US"/>
        </w:rPr>
        <w:t>-727.</w:t>
      </w:r>
    </w:p>
    <w:p w14:paraId="2F0F28CA" w14:textId="77777777" w:rsidR="00A77F43" w:rsidRPr="00A77F43" w:rsidRDefault="00A77F43" w:rsidP="00A77F43">
      <w:pPr>
        <w:widowControl w:val="0"/>
        <w:spacing w:after="0" w:line="240" w:lineRule="auto"/>
        <w:ind w:left="450" w:hanging="450"/>
        <w:jc w:val="both"/>
        <w:rPr>
          <w:rFonts w:ascii="Times New Roman" w:eastAsia="SimSun" w:hAnsi="Times New Roman" w:cs="Times New Roman"/>
          <w:kern w:val="2"/>
          <w:sz w:val="24"/>
          <w:szCs w:val="24"/>
        </w:rPr>
      </w:pPr>
      <w:proofErr w:type="spellStart"/>
      <w:r w:rsidRPr="00A77F43">
        <w:rPr>
          <w:rFonts w:ascii="Times New Roman" w:eastAsia="SimSun" w:hAnsi="Times New Roman" w:cs="Times New Roman"/>
          <w:kern w:val="2"/>
          <w:sz w:val="24"/>
          <w:szCs w:val="24"/>
        </w:rPr>
        <w:t>Azhar</w:t>
      </w:r>
      <w:proofErr w:type="spellEnd"/>
      <w:r w:rsidRPr="00A77F43">
        <w:rPr>
          <w:rFonts w:ascii="Times New Roman" w:eastAsia="SimSun" w:hAnsi="Times New Roman" w:cs="Times New Roman"/>
          <w:kern w:val="2"/>
          <w:sz w:val="24"/>
          <w:szCs w:val="24"/>
        </w:rPr>
        <w:t>. S. (2011). “Building Information Modelling (BIM): trends, Benefits, Risks and</w:t>
      </w:r>
    </w:p>
    <w:p w14:paraId="739CA725" w14:textId="77777777" w:rsidR="00A77F43" w:rsidRPr="00A77F43" w:rsidRDefault="00A77F43" w:rsidP="00A77F43">
      <w:pPr>
        <w:widowControl w:val="0"/>
        <w:spacing w:after="0" w:line="240" w:lineRule="auto"/>
        <w:ind w:left="990" w:hanging="450"/>
        <w:jc w:val="both"/>
        <w:rPr>
          <w:rFonts w:ascii="Times New Roman" w:eastAsia="SimSun" w:hAnsi="Times New Roman" w:cs="Times New Roman"/>
          <w:kern w:val="2"/>
          <w:sz w:val="24"/>
          <w:szCs w:val="24"/>
        </w:rPr>
      </w:pPr>
      <w:r w:rsidRPr="00A77F43">
        <w:rPr>
          <w:rFonts w:ascii="Times New Roman" w:eastAsia="SimSun" w:hAnsi="Times New Roman" w:cs="Times New Roman"/>
          <w:kern w:val="2"/>
          <w:sz w:val="24"/>
          <w:szCs w:val="24"/>
        </w:rPr>
        <w:t xml:space="preserve">Challenges for the AEC Industry.” </w:t>
      </w:r>
      <w:proofErr w:type="spellStart"/>
      <w:r w:rsidRPr="00A77F43">
        <w:rPr>
          <w:rFonts w:ascii="Times New Roman" w:eastAsia="SimSun" w:hAnsi="Times New Roman" w:cs="Times New Roman"/>
          <w:i/>
          <w:kern w:val="2"/>
          <w:sz w:val="24"/>
          <w:szCs w:val="24"/>
        </w:rPr>
        <w:t>Leadersh.Manag</w:t>
      </w:r>
      <w:proofErr w:type="spellEnd"/>
      <w:r w:rsidRPr="00A77F43">
        <w:rPr>
          <w:rFonts w:ascii="Times New Roman" w:eastAsia="SimSun" w:hAnsi="Times New Roman" w:cs="Times New Roman"/>
          <w:i/>
          <w:kern w:val="2"/>
          <w:sz w:val="24"/>
          <w:szCs w:val="24"/>
        </w:rPr>
        <w:t>. Eng.</w:t>
      </w:r>
      <w:r w:rsidRPr="00A77F43">
        <w:rPr>
          <w:rFonts w:ascii="Times New Roman" w:eastAsia="SimSun" w:hAnsi="Times New Roman" w:cs="Times New Roman"/>
          <w:kern w:val="2"/>
          <w:sz w:val="24"/>
          <w:szCs w:val="24"/>
        </w:rPr>
        <w:t xml:space="preserve"> 11 (3), 241–252.</w:t>
      </w:r>
    </w:p>
    <w:p w14:paraId="358983D0"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Becerik</w:t>
      </w:r>
      <w:proofErr w:type="spellEnd"/>
      <w:r w:rsidRPr="00A77F43">
        <w:rPr>
          <w:rFonts w:ascii="Times New Roman" w:eastAsia="SimSun" w:hAnsi="Times New Roman" w:cs="Times New Roman"/>
          <w:sz w:val="24"/>
          <w:szCs w:val="24"/>
          <w:lang w:val="en-US" w:eastAsia="en-US"/>
        </w:rPr>
        <w:t xml:space="preserve">-Gerber, B., </w:t>
      </w:r>
      <w:proofErr w:type="spellStart"/>
      <w:r w:rsidRPr="00A77F43">
        <w:rPr>
          <w:rFonts w:ascii="Times New Roman" w:eastAsia="SimSun" w:hAnsi="Times New Roman" w:cs="Times New Roman"/>
          <w:sz w:val="24"/>
          <w:szCs w:val="24"/>
          <w:lang w:val="en-US" w:eastAsia="en-US"/>
        </w:rPr>
        <w:t>Jazizadeh</w:t>
      </w:r>
      <w:proofErr w:type="spellEnd"/>
      <w:r w:rsidRPr="00A77F43">
        <w:rPr>
          <w:rFonts w:ascii="Times New Roman" w:eastAsia="SimSun" w:hAnsi="Times New Roman" w:cs="Times New Roman"/>
          <w:sz w:val="24"/>
          <w:szCs w:val="24"/>
          <w:lang w:val="en-US" w:eastAsia="en-US"/>
        </w:rPr>
        <w:t xml:space="preserve">, F., Li, N., and </w:t>
      </w:r>
      <w:proofErr w:type="spellStart"/>
      <w:r w:rsidRPr="00A77F43">
        <w:rPr>
          <w:rFonts w:ascii="Times New Roman" w:eastAsia="SimSun" w:hAnsi="Times New Roman" w:cs="Times New Roman"/>
          <w:sz w:val="24"/>
          <w:szCs w:val="24"/>
          <w:lang w:val="en-US" w:eastAsia="en-US"/>
        </w:rPr>
        <w:t>Calis</w:t>
      </w:r>
      <w:proofErr w:type="spellEnd"/>
      <w:r w:rsidRPr="00A77F43">
        <w:rPr>
          <w:rFonts w:ascii="Times New Roman" w:eastAsia="SimSun" w:hAnsi="Times New Roman" w:cs="Times New Roman"/>
          <w:sz w:val="24"/>
          <w:szCs w:val="24"/>
          <w:lang w:val="en-US" w:eastAsia="en-US"/>
        </w:rPr>
        <w:t xml:space="preserve">, G. (2016). “Application areas and data requirements for BIM-enabled facilities.” </w:t>
      </w:r>
      <w:r w:rsidRPr="00A77F43">
        <w:rPr>
          <w:rFonts w:ascii="Times New Roman" w:eastAsia="SimSun" w:hAnsi="Times New Roman" w:cs="Times New Roman"/>
          <w:i/>
          <w:sz w:val="24"/>
          <w:szCs w:val="24"/>
          <w:lang w:val="en-US" w:eastAsia="en-US"/>
        </w:rPr>
        <w:t>J. Constr. Eng. Manage.,</w:t>
      </w:r>
      <w:r w:rsidRPr="00A77F43">
        <w:rPr>
          <w:rFonts w:ascii="Times New Roman" w:eastAsia="SimSun" w:hAnsi="Times New Roman" w:cs="Times New Roman"/>
          <w:sz w:val="24"/>
          <w:szCs w:val="24"/>
          <w:lang w:val="en-US" w:eastAsia="en-US"/>
        </w:rPr>
        <w:t xml:space="preserve"> 138 (3), DOI: 10.1061</w:t>
      </w:r>
      <w:proofErr w:type="gramStart"/>
      <w:r w:rsidRPr="00A77F43">
        <w:rPr>
          <w:rFonts w:ascii="Times New Roman" w:eastAsia="SimSun" w:hAnsi="Times New Roman" w:cs="Times New Roman"/>
          <w:sz w:val="24"/>
          <w:szCs w:val="24"/>
          <w:lang w:val="en-US" w:eastAsia="en-US"/>
        </w:rPr>
        <w:t>/(</w:t>
      </w:r>
      <w:proofErr w:type="gramEnd"/>
      <w:r w:rsidRPr="00A77F43">
        <w:rPr>
          <w:rFonts w:ascii="Times New Roman" w:eastAsia="SimSun" w:hAnsi="Times New Roman" w:cs="Times New Roman"/>
          <w:sz w:val="24"/>
          <w:szCs w:val="24"/>
          <w:lang w:val="en-US" w:eastAsia="en-US"/>
        </w:rPr>
        <w:t>ASCE)CO.1943-7862.0000433.</w:t>
      </w:r>
    </w:p>
    <w:p w14:paraId="77929761"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Becerik</w:t>
      </w:r>
      <w:proofErr w:type="spellEnd"/>
      <w:r w:rsidRPr="00A77F43">
        <w:rPr>
          <w:rFonts w:ascii="Times New Roman" w:eastAsia="SimSun" w:hAnsi="Times New Roman" w:cs="Times New Roman"/>
          <w:sz w:val="24"/>
          <w:szCs w:val="24"/>
          <w:lang w:val="en-US" w:eastAsia="en-US"/>
        </w:rPr>
        <w:t xml:space="preserve">-Gerber, B., and Rice, S. (2010). “The perceived value of building information modeling in the U.S. building industry.” </w:t>
      </w:r>
      <w:r w:rsidRPr="00A77F43">
        <w:rPr>
          <w:rFonts w:ascii="Times New Roman" w:eastAsia="SimSun" w:hAnsi="Times New Roman" w:cs="Times New Roman"/>
          <w:i/>
          <w:sz w:val="24"/>
          <w:szCs w:val="24"/>
          <w:lang w:val="en-US" w:eastAsia="en-US"/>
        </w:rPr>
        <w:t>J. Inf. Technol. Constr. (</w:t>
      </w:r>
      <w:proofErr w:type="spellStart"/>
      <w:r w:rsidRPr="00A77F43">
        <w:rPr>
          <w:rFonts w:ascii="Times New Roman" w:eastAsia="SimSun" w:hAnsi="Times New Roman" w:cs="Times New Roman"/>
          <w:i/>
          <w:sz w:val="24"/>
          <w:szCs w:val="24"/>
          <w:lang w:val="en-US" w:eastAsia="en-US"/>
        </w:rPr>
        <w:t>ITcon</w:t>
      </w:r>
      <w:proofErr w:type="spellEnd"/>
      <w:r w:rsidRPr="00A77F43">
        <w:rPr>
          <w:rFonts w:ascii="Times New Roman" w:eastAsia="SimSun" w:hAnsi="Times New Roman" w:cs="Times New Roman"/>
          <w:i/>
          <w:sz w:val="24"/>
          <w:szCs w:val="24"/>
          <w:lang w:val="en-US" w:eastAsia="en-US"/>
        </w:rPr>
        <w:t>)</w:t>
      </w:r>
      <w:r w:rsidRPr="00A77F43">
        <w:rPr>
          <w:rFonts w:ascii="Times New Roman" w:eastAsia="SimSun" w:hAnsi="Times New Roman" w:cs="Times New Roman"/>
          <w:sz w:val="24"/>
          <w:szCs w:val="24"/>
          <w:lang w:val="en-US" w:eastAsia="en-US"/>
        </w:rPr>
        <w:t>, 15, 185–201.</w:t>
      </w:r>
    </w:p>
    <w:p w14:paraId="4DC655C1"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 xml:space="preserve">Bender, D. (2010). “Implementing building information modeling in the top 100 architecture firms.” </w:t>
      </w:r>
      <w:r w:rsidRPr="00A77F43">
        <w:rPr>
          <w:rFonts w:ascii="Times New Roman" w:eastAsia="SimSun" w:hAnsi="Times New Roman" w:cs="Times New Roman"/>
          <w:i/>
          <w:sz w:val="24"/>
          <w:szCs w:val="24"/>
          <w:lang w:val="en-US" w:eastAsia="en-US"/>
        </w:rPr>
        <w:t>J. Build. Inf. Model.,</w:t>
      </w:r>
      <w:r w:rsidRPr="00A77F43">
        <w:rPr>
          <w:rFonts w:ascii="Times New Roman" w:eastAsia="SimSun" w:hAnsi="Times New Roman" w:cs="Times New Roman"/>
          <w:sz w:val="24"/>
          <w:szCs w:val="24"/>
          <w:lang w:val="en-US" w:eastAsia="en-US"/>
        </w:rPr>
        <w:t xml:space="preserve"> (Spring 2010) 23–24.</w:t>
      </w:r>
    </w:p>
    <w:p w14:paraId="4CD4AE25"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Birkeland</w:t>
      </w:r>
      <w:proofErr w:type="spellEnd"/>
      <w:r w:rsidRPr="00A77F43">
        <w:rPr>
          <w:rFonts w:ascii="Times New Roman" w:eastAsia="SimSun" w:hAnsi="Times New Roman" w:cs="Times New Roman"/>
          <w:sz w:val="24"/>
          <w:szCs w:val="24"/>
          <w:lang w:val="en-US" w:eastAsia="en-US"/>
        </w:rPr>
        <w:t>, J. (2009). “Eco-retrofitting with building integrated living systems.” Proceedings of the 3rd CIB International Conference on Smart and Sustainable Built Environment: SASBE09, Delft University of Technology</w:t>
      </w:r>
      <w:proofErr w:type="gramStart"/>
      <w:r w:rsidRPr="00A77F43">
        <w:rPr>
          <w:rFonts w:ascii="Times New Roman" w:eastAsia="SimSun" w:hAnsi="Times New Roman" w:cs="Times New Roman"/>
          <w:sz w:val="24"/>
          <w:szCs w:val="24"/>
          <w:lang w:val="en-US" w:eastAsia="en-US"/>
        </w:rPr>
        <w:t>,1</w:t>
      </w:r>
      <w:proofErr w:type="gramEnd"/>
      <w:r w:rsidRPr="00A77F43">
        <w:rPr>
          <w:rFonts w:ascii="Times New Roman" w:eastAsia="SimSun" w:hAnsi="Times New Roman" w:cs="Times New Roman"/>
          <w:sz w:val="24"/>
          <w:szCs w:val="24"/>
          <w:lang w:val="en-US" w:eastAsia="en-US"/>
        </w:rPr>
        <w:t>–9.</w:t>
      </w:r>
    </w:p>
    <w:p w14:paraId="1629A3E6"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Both, P., Koch, V.</w:t>
      </w:r>
      <w:proofErr w:type="gramStart"/>
      <w:r w:rsidRPr="00A77F43">
        <w:rPr>
          <w:rFonts w:ascii="Times New Roman" w:eastAsia="SimSun" w:hAnsi="Times New Roman" w:cs="Times New Roman"/>
          <w:sz w:val="24"/>
          <w:szCs w:val="24"/>
          <w:lang w:val="en-US" w:eastAsia="en-US"/>
        </w:rPr>
        <w:t>,</w:t>
      </w:r>
      <w:proofErr w:type="spellStart"/>
      <w:r w:rsidRPr="00A77F43">
        <w:rPr>
          <w:rFonts w:ascii="Times New Roman" w:eastAsia="SimSun" w:hAnsi="Times New Roman" w:cs="Times New Roman"/>
          <w:sz w:val="24"/>
          <w:szCs w:val="24"/>
          <w:lang w:val="en-US" w:eastAsia="en-US"/>
        </w:rPr>
        <w:t>andKindsvater</w:t>
      </w:r>
      <w:proofErr w:type="spellEnd"/>
      <w:proofErr w:type="gramEnd"/>
      <w:r w:rsidRPr="00A77F43">
        <w:rPr>
          <w:rFonts w:ascii="Times New Roman" w:eastAsia="SimSun" w:hAnsi="Times New Roman" w:cs="Times New Roman"/>
          <w:sz w:val="24"/>
          <w:szCs w:val="24"/>
          <w:lang w:val="en-US" w:eastAsia="en-US"/>
        </w:rPr>
        <w:t>, A. (2012). “Potentials and barriers for implementing BIM in the German AEC market.”</w:t>
      </w:r>
    </w:p>
    <w:p w14:paraId="56817BF4"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Breetzke</w:t>
      </w:r>
      <w:proofErr w:type="spellEnd"/>
      <w:r w:rsidRPr="00A77F43">
        <w:rPr>
          <w:rFonts w:ascii="Times New Roman" w:eastAsia="SimSun" w:hAnsi="Times New Roman" w:cs="Times New Roman"/>
          <w:sz w:val="24"/>
          <w:szCs w:val="24"/>
          <w:lang w:val="en-US" w:eastAsia="en-US"/>
        </w:rPr>
        <w:t>, K., and Hawkins, M. (2009). “Project extranets and e-procurement: user perspectives.” RICS, London, UK.</w:t>
      </w:r>
    </w:p>
    <w:p w14:paraId="407D31D5"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 xml:space="preserve">Bynum, P., </w:t>
      </w:r>
      <w:proofErr w:type="spellStart"/>
      <w:r w:rsidRPr="00A77F43">
        <w:rPr>
          <w:rFonts w:ascii="Times New Roman" w:eastAsia="SimSun" w:hAnsi="Times New Roman" w:cs="Times New Roman"/>
          <w:sz w:val="24"/>
          <w:szCs w:val="24"/>
          <w:lang w:val="en-US" w:eastAsia="en-US"/>
        </w:rPr>
        <w:t>Issa</w:t>
      </w:r>
      <w:proofErr w:type="spellEnd"/>
      <w:r w:rsidRPr="00A77F43">
        <w:rPr>
          <w:rFonts w:ascii="Times New Roman" w:eastAsia="SimSun" w:hAnsi="Times New Roman" w:cs="Times New Roman"/>
          <w:sz w:val="24"/>
          <w:szCs w:val="24"/>
          <w:lang w:val="en-US" w:eastAsia="en-US"/>
        </w:rPr>
        <w:t xml:space="preserve">, R.R.A., </w:t>
      </w:r>
      <w:proofErr w:type="spellStart"/>
      <w:r w:rsidRPr="00A77F43">
        <w:rPr>
          <w:rFonts w:ascii="Times New Roman" w:eastAsia="SimSun" w:hAnsi="Times New Roman" w:cs="Times New Roman"/>
          <w:sz w:val="24"/>
          <w:szCs w:val="24"/>
          <w:lang w:val="en-US" w:eastAsia="en-US"/>
        </w:rPr>
        <w:t>Olbina</w:t>
      </w:r>
      <w:proofErr w:type="spellEnd"/>
      <w:r w:rsidRPr="00A77F43">
        <w:rPr>
          <w:rFonts w:ascii="Times New Roman" w:eastAsia="SimSun" w:hAnsi="Times New Roman" w:cs="Times New Roman"/>
          <w:sz w:val="24"/>
          <w:szCs w:val="24"/>
          <w:lang w:val="en-US" w:eastAsia="en-US"/>
        </w:rPr>
        <w:t xml:space="preserve">, S. (2013). “Building Information Modeling in support of sustainable design and construction.” </w:t>
      </w:r>
      <w:r w:rsidRPr="00A77F43">
        <w:rPr>
          <w:rFonts w:ascii="Times New Roman" w:eastAsia="SimSun" w:hAnsi="Times New Roman" w:cs="Times New Roman"/>
          <w:i/>
          <w:sz w:val="24"/>
          <w:szCs w:val="24"/>
          <w:lang w:val="en-US" w:eastAsia="en-US"/>
        </w:rPr>
        <w:t xml:space="preserve">J. Constr. Eng. Manage., </w:t>
      </w:r>
      <w:r w:rsidRPr="00A77F43">
        <w:rPr>
          <w:rFonts w:ascii="Times New Roman" w:eastAsia="SimSun" w:hAnsi="Times New Roman" w:cs="Times New Roman"/>
          <w:sz w:val="24"/>
          <w:szCs w:val="24"/>
          <w:lang w:val="en-US" w:eastAsia="en-US"/>
        </w:rPr>
        <w:t>139 (1), DOI: 10.1061</w:t>
      </w:r>
      <w:proofErr w:type="gramStart"/>
      <w:r w:rsidRPr="00A77F43">
        <w:rPr>
          <w:rFonts w:ascii="Times New Roman" w:eastAsia="SimSun" w:hAnsi="Times New Roman" w:cs="Times New Roman"/>
          <w:sz w:val="24"/>
          <w:szCs w:val="24"/>
          <w:lang w:val="en-US" w:eastAsia="en-US"/>
        </w:rPr>
        <w:t>/(</w:t>
      </w:r>
      <w:proofErr w:type="gramEnd"/>
      <w:r w:rsidRPr="00A77F43">
        <w:rPr>
          <w:rFonts w:ascii="Times New Roman" w:eastAsia="SimSun" w:hAnsi="Times New Roman" w:cs="Times New Roman"/>
          <w:sz w:val="24"/>
          <w:szCs w:val="24"/>
          <w:lang w:val="en-US" w:eastAsia="en-US"/>
        </w:rPr>
        <w:t>ASCE)CO.1943-7862.0000560.</w:t>
      </w:r>
    </w:p>
    <w:p w14:paraId="1DED8B54"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 xml:space="preserve">Cao, D., Li, H., and Wang, G. (2014). “Impacts of isomorphic pressures on BIM adoption in construction projects.” </w:t>
      </w:r>
      <w:r w:rsidRPr="00A77F43">
        <w:rPr>
          <w:rFonts w:ascii="Times New Roman" w:eastAsia="SimSun" w:hAnsi="Times New Roman" w:cs="Times New Roman"/>
          <w:i/>
          <w:sz w:val="24"/>
          <w:szCs w:val="24"/>
          <w:lang w:val="en-US" w:eastAsia="en-US"/>
        </w:rPr>
        <w:t>J. Constr. Eng. Manage.</w:t>
      </w:r>
      <w:r w:rsidRPr="00A77F43">
        <w:rPr>
          <w:rFonts w:ascii="Times New Roman" w:eastAsia="SimSun" w:hAnsi="Times New Roman" w:cs="Times New Roman"/>
          <w:sz w:val="24"/>
          <w:szCs w:val="24"/>
          <w:lang w:val="en-US" w:eastAsia="en-US"/>
        </w:rPr>
        <w:t>, 140 (12), DOI: 10.1061</w:t>
      </w:r>
      <w:proofErr w:type="gramStart"/>
      <w:r w:rsidRPr="00A77F43">
        <w:rPr>
          <w:rFonts w:ascii="Times New Roman" w:eastAsia="SimSun" w:hAnsi="Times New Roman" w:cs="Times New Roman"/>
          <w:sz w:val="24"/>
          <w:szCs w:val="24"/>
          <w:lang w:val="en-US" w:eastAsia="en-US"/>
        </w:rPr>
        <w:t>/(</w:t>
      </w:r>
      <w:proofErr w:type="gramEnd"/>
      <w:r w:rsidRPr="00A77F43">
        <w:rPr>
          <w:rFonts w:ascii="Times New Roman" w:eastAsia="SimSun" w:hAnsi="Times New Roman" w:cs="Times New Roman"/>
          <w:sz w:val="24"/>
          <w:szCs w:val="24"/>
          <w:lang w:val="en-US" w:eastAsia="en-US"/>
        </w:rPr>
        <w:t>ASCE)CO.1943-7862.0000903.</w:t>
      </w:r>
    </w:p>
    <w:p w14:paraId="3D06CBEA"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 xml:space="preserve">Cao, D., Li, H., Wang, G., and Huang, T. (2016). “Identifying and </w:t>
      </w:r>
      <w:proofErr w:type="spellStart"/>
      <w:r w:rsidRPr="00A77F43">
        <w:rPr>
          <w:rFonts w:ascii="Times New Roman" w:eastAsia="SimSun" w:hAnsi="Times New Roman" w:cs="Times New Roman"/>
          <w:sz w:val="24"/>
          <w:szCs w:val="24"/>
          <w:lang w:val="en-US" w:eastAsia="en-US"/>
        </w:rPr>
        <w:t>contextualising</w:t>
      </w:r>
      <w:proofErr w:type="spellEnd"/>
      <w:r w:rsidRPr="00A77F43">
        <w:rPr>
          <w:rFonts w:ascii="Times New Roman" w:eastAsia="SimSun" w:hAnsi="Times New Roman" w:cs="Times New Roman"/>
          <w:sz w:val="24"/>
          <w:szCs w:val="24"/>
          <w:lang w:val="en-US" w:eastAsia="en-US"/>
        </w:rPr>
        <w:t xml:space="preserve"> the motivations for </w:t>
      </w:r>
      <w:proofErr w:type="spellStart"/>
      <w:r w:rsidRPr="00A77F43">
        <w:rPr>
          <w:rFonts w:ascii="Times New Roman" w:eastAsia="SimSun" w:hAnsi="Times New Roman" w:cs="Times New Roman"/>
          <w:sz w:val="24"/>
          <w:szCs w:val="24"/>
          <w:lang w:val="en-US" w:eastAsia="en-US"/>
        </w:rPr>
        <w:t>BIMimplementation</w:t>
      </w:r>
      <w:proofErr w:type="spellEnd"/>
      <w:r w:rsidRPr="00A77F43">
        <w:rPr>
          <w:rFonts w:ascii="Times New Roman" w:eastAsia="SimSun" w:hAnsi="Times New Roman" w:cs="Times New Roman"/>
          <w:sz w:val="24"/>
          <w:szCs w:val="24"/>
          <w:lang w:val="en-US" w:eastAsia="en-US"/>
        </w:rPr>
        <w:t xml:space="preserve"> in construction projects: An empirical study in China.” </w:t>
      </w:r>
      <w:r w:rsidRPr="00A77F43">
        <w:rPr>
          <w:rFonts w:ascii="Times New Roman" w:eastAsia="SimSun" w:hAnsi="Times New Roman" w:cs="Times New Roman"/>
          <w:i/>
          <w:sz w:val="24"/>
          <w:szCs w:val="24"/>
          <w:lang w:val="en-US" w:eastAsia="en-US"/>
        </w:rPr>
        <w:t xml:space="preserve">Int. J. </w:t>
      </w:r>
      <w:proofErr w:type="spellStart"/>
      <w:r w:rsidRPr="00A77F43">
        <w:rPr>
          <w:rFonts w:ascii="Times New Roman" w:eastAsia="SimSun" w:hAnsi="Times New Roman" w:cs="Times New Roman"/>
          <w:i/>
          <w:sz w:val="24"/>
          <w:szCs w:val="24"/>
          <w:lang w:val="en-US" w:eastAsia="en-US"/>
        </w:rPr>
        <w:t>Proj.Manage</w:t>
      </w:r>
      <w:proofErr w:type="spellEnd"/>
      <w:r w:rsidRPr="00A77F43">
        <w:rPr>
          <w:rFonts w:ascii="Times New Roman" w:eastAsia="SimSun" w:hAnsi="Times New Roman" w:cs="Times New Roman"/>
          <w:i/>
          <w:sz w:val="24"/>
          <w:szCs w:val="24"/>
          <w:lang w:val="en-US" w:eastAsia="en-US"/>
        </w:rPr>
        <w:t xml:space="preserve">., </w:t>
      </w:r>
      <w:r w:rsidRPr="00A77F43">
        <w:rPr>
          <w:rFonts w:ascii="Times New Roman" w:eastAsia="SimSun" w:hAnsi="Times New Roman" w:cs="Times New Roman"/>
          <w:sz w:val="24"/>
          <w:szCs w:val="24"/>
          <w:lang w:val="en-US" w:eastAsia="en-US"/>
        </w:rPr>
        <w:t>In Press,doi:10.1016/j.ijproman.2016.02.002.</w:t>
      </w:r>
    </w:p>
    <w:p w14:paraId="48C9A4E7" w14:textId="77777777" w:rsidR="00A77F43" w:rsidRPr="00A77F43" w:rsidRDefault="00A77F43" w:rsidP="00A77F43">
      <w:pPr>
        <w:spacing w:after="0" w:line="240" w:lineRule="auto"/>
        <w:ind w:left="360" w:hanging="360"/>
        <w:rPr>
          <w:rFonts w:ascii="Times New Roman" w:eastAsia="Times New Roman" w:hAnsi="Times New Roman" w:cs="Times New Roman"/>
          <w:color w:val="222222"/>
          <w:sz w:val="24"/>
          <w:szCs w:val="24"/>
        </w:rPr>
      </w:pPr>
      <w:proofErr w:type="spellStart"/>
      <w:r w:rsidRPr="00A77F43">
        <w:rPr>
          <w:rFonts w:ascii="Times New Roman" w:eastAsia="Times New Roman" w:hAnsi="Times New Roman" w:cs="Times New Roman"/>
          <w:color w:val="222222"/>
          <w:sz w:val="24"/>
          <w:szCs w:val="24"/>
        </w:rPr>
        <w:t>Chien</w:t>
      </w:r>
      <w:proofErr w:type="spellEnd"/>
      <w:r w:rsidRPr="00A77F43">
        <w:rPr>
          <w:rFonts w:ascii="Times New Roman" w:eastAsia="Times New Roman" w:hAnsi="Times New Roman" w:cs="Times New Roman"/>
          <w:color w:val="222222"/>
          <w:sz w:val="24"/>
          <w:szCs w:val="24"/>
        </w:rPr>
        <w:t xml:space="preserve">, K.F., Wu, Z.H. and Huang, S.C. (2014). “Identifying and assessing critical risk factors for BIM projects: Empirical study.” </w:t>
      </w:r>
      <w:proofErr w:type="spellStart"/>
      <w:r w:rsidRPr="00A77F43">
        <w:rPr>
          <w:rFonts w:ascii="Times New Roman" w:eastAsia="SimSun" w:hAnsi="Times New Roman" w:cs="Times New Roman"/>
          <w:i/>
          <w:sz w:val="24"/>
          <w:szCs w:val="24"/>
          <w:lang w:val="en-US" w:eastAsia="en-US"/>
        </w:rPr>
        <w:t>Autom</w:t>
      </w:r>
      <w:proofErr w:type="spellEnd"/>
      <w:r w:rsidRPr="00A77F43">
        <w:rPr>
          <w:rFonts w:ascii="Times New Roman" w:eastAsia="SimSun" w:hAnsi="Times New Roman" w:cs="Times New Roman"/>
          <w:i/>
          <w:sz w:val="24"/>
          <w:szCs w:val="24"/>
          <w:lang w:val="en-US" w:eastAsia="en-US"/>
        </w:rPr>
        <w:t>. Constr.</w:t>
      </w:r>
      <w:r w:rsidRPr="00A77F43">
        <w:rPr>
          <w:rFonts w:ascii="Times New Roman" w:eastAsia="Times New Roman" w:hAnsi="Times New Roman" w:cs="Times New Roman"/>
          <w:color w:val="222222"/>
          <w:sz w:val="24"/>
          <w:szCs w:val="24"/>
        </w:rPr>
        <w:t xml:space="preserve">, </w:t>
      </w:r>
      <w:r w:rsidRPr="00A77F43">
        <w:rPr>
          <w:rFonts w:ascii="Times New Roman" w:eastAsia="Times New Roman" w:hAnsi="Times New Roman" w:cs="Times New Roman"/>
          <w:i/>
          <w:iCs/>
          <w:color w:val="222222"/>
          <w:sz w:val="24"/>
          <w:szCs w:val="24"/>
        </w:rPr>
        <w:t>45</w:t>
      </w:r>
      <w:r w:rsidRPr="00A77F43">
        <w:rPr>
          <w:rFonts w:ascii="Times New Roman" w:eastAsia="Times New Roman" w:hAnsi="Times New Roman" w:cs="Times New Roman"/>
          <w:color w:val="222222"/>
          <w:sz w:val="24"/>
          <w:szCs w:val="24"/>
        </w:rPr>
        <w:t>, 1-15.</w:t>
      </w:r>
    </w:p>
    <w:p w14:paraId="7AC80409" w14:textId="77777777" w:rsidR="00A77F43" w:rsidRPr="00A77F43" w:rsidRDefault="00A77F43" w:rsidP="00A77F43">
      <w:pPr>
        <w:spacing w:after="0" w:line="240" w:lineRule="auto"/>
        <w:rPr>
          <w:rFonts w:ascii="Times New Roman" w:eastAsia="Times New Roman" w:hAnsi="Times New Roman" w:cs="Times New Roman"/>
          <w:color w:val="222222"/>
          <w:sz w:val="24"/>
          <w:szCs w:val="24"/>
        </w:rPr>
      </w:pPr>
    </w:p>
    <w:p w14:paraId="664FD078"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lastRenderedPageBreak/>
        <w:t>Cheung, F.</w:t>
      </w:r>
      <w:proofErr w:type="gramStart"/>
      <w:r w:rsidRPr="00A77F43">
        <w:rPr>
          <w:rFonts w:ascii="Times New Roman" w:eastAsia="SimSun" w:hAnsi="Times New Roman" w:cs="Times New Roman"/>
          <w:sz w:val="24"/>
          <w:szCs w:val="24"/>
          <w:lang w:val="en-US" w:eastAsia="en-US"/>
        </w:rPr>
        <w:t>,</w:t>
      </w:r>
      <w:proofErr w:type="spellStart"/>
      <w:r w:rsidRPr="00A77F43">
        <w:rPr>
          <w:rFonts w:ascii="Times New Roman" w:eastAsia="SimSun" w:hAnsi="Times New Roman" w:cs="Times New Roman"/>
          <w:sz w:val="24"/>
          <w:szCs w:val="24"/>
          <w:lang w:val="en-US" w:eastAsia="en-US"/>
        </w:rPr>
        <w:t>Rihan</w:t>
      </w:r>
      <w:proofErr w:type="spellEnd"/>
      <w:proofErr w:type="gramEnd"/>
      <w:r w:rsidRPr="00A77F43">
        <w:rPr>
          <w:rFonts w:ascii="Times New Roman" w:eastAsia="SimSun" w:hAnsi="Times New Roman" w:cs="Times New Roman"/>
          <w:sz w:val="24"/>
          <w:szCs w:val="24"/>
          <w:lang w:val="en-US" w:eastAsia="en-US"/>
        </w:rPr>
        <w:t xml:space="preserve">, J., </w:t>
      </w:r>
      <w:proofErr w:type="spellStart"/>
      <w:r w:rsidRPr="00A77F43">
        <w:rPr>
          <w:rFonts w:ascii="Times New Roman" w:eastAsia="SimSun" w:hAnsi="Times New Roman" w:cs="Times New Roman"/>
          <w:sz w:val="24"/>
          <w:szCs w:val="24"/>
          <w:lang w:val="en-US" w:eastAsia="en-US"/>
        </w:rPr>
        <w:t>Tah</w:t>
      </w:r>
      <w:proofErr w:type="spellEnd"/>
      <w:r w:rsidRPr="00A77F43">
        <w:rPr>
          <w:rFonts w:ascii="Times New Roman" w:eastAsia="SimSun" w:hAnsi="Times New Roman" w:cs="Times New Roman"/>
          <w:sz w:val="24"/>
          <w:szCs w:val="24"/>
          <w:lang w:val="en-US" w:eastAsia="en-US"/>
        </w:rPr>
        <w:t xml:space="preserve">, J., Duce, D., </w:t>
      </w:r>
      <w:proofErr w:type="spellStart"/>
      <w:r w:rsidRPr="00A77F43">
        <w:rPr>
          <w:rFonts w:ascii="Times New Roman" w:eastAsia="SimSun" w:hAnsi="Times New Roman" w:cs="Times New Roman"/>
          <w:sz w:val="24"/>
          <w:szCs w:val="24"/>
          <w:lang w:val="en-US" w:eastAsia="en-US"/>
        </w:rPr>
        <w:t>andKurul</w:t>
      </w:r>
      <w:proofErr w:type="spellEnd"/>
      <w:r w:rsidRPr="00A77F43">
        <w:rPr>
          <w:rFonts w:ascii="Times New Roman" w:eastAsia="SimSun" w:hAnsi="Times New Roman" w:cs="Times New Roman"/>
          <w:sz w:val="24"/>
          <w:szCs w:val="24"/>
          <w:lang w:val="en-US" w:eastAsia="en-US"/>
        </w:rPr>
        <w:t>, E. (2012). “Early stage multi-level cost estimation for schematic BIM models.”</w:t>
      </w:r>
      <w:proofErr w:type="spellStart"/>
      <w:r w:rsidRPr="00A77F43">
        <w:rPr>
          <w:rFonts w:ascii="Times New Roman" w:eastAsia="SimSun" w:hAnsi="Times New Roman" w:cs="Times New Roman"/>
          <w:i/>
          <w:sz w:val="24"/>
          <w:szCs w:val="24"/>
          <w:lang w:val="en-US" w:eastAsia="en-US"/>
        </w:rPr>
        <w:t>Autom</w:t>
      </w:r>
      <w:proofErr w:type="spellEnd"/>
      <w:r w:rsidRPr="00A77F43">
        <w:rPr>
          <w:rFonts w:ascii="Times New Roman" w:eastAsia="SimSun" w:hAnsi="Times New Roman" w:cs="Times New Roman"/>
          <w:i/>
          <w:sz w:val="24"/>
          <w:szCs w:val="24"/>
          <w:lang w:val="en-US" w:eastAsia="en-US"/>
        </w:rPr>
        <w:t>. Constr.</w:t>
      </w:r>
      <w:r w:rsidRPr="00A77F43">
        <w:rPr>
          <w:rFonts w:ascii="Times New Roman" w:eastAsia="SimSun" w:hAnsi="Times New Roman" w:cs="Times New Roman"/>
          <w:sz w:val="24"/>
          <w:szCs w:val="24"/>
          <w:lang w:val="en-US" w:eastAsia="en-US"/>
        </w:rPr>
        <w:t xml:space="preserve"> 27, 67–77.</w:t>
      </w:r>
    </w:p>
    <w:p w14:paraId="1EFD6788" w14:textId="77777777" w:rsidR="00A77F43" w:rsidRPr="00A77F43" w:rsidRDefault="00A77F43" w:rsidP="00A77F43">
      <w:pPr>
        <w:spacing w:after="0" w:line="480" w:lineRule="auto"/>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China Construction Industry Association (CCIA, 2013), Research of BIM application in construction firms (1), Beijing: China Architecture &amp; Building Press (in Chinese).</w:t>
      </w:r>
    </w:p>
    <w:p w14:paraId="7A79A15F" w14:textId="77777777" w:rsidR="00A77F43" w:rsidRPr="00A77F43" w:rsidRDefault="00A77F43" w:rsidP="00A77F43">
      <w:pPr>
        <w:spacing w:after="0" w:line="480" w:lineRule="auto"/>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China State Council (2016)</w:t>
      </w:r>
      <w:proofErr w:type="gramStart"/>
      <w:r w:rsidRPr="00A77F43">
        <w:rPr>
          <w:rFonts w:ascii="Times New Roman" w:eastAsia="SimSun" w:hAnsi="Times New Roman" w:cs="Times New Roman"/>
          <w:sz w:val="24"/>
          <w:szCs w:val="24"/>
          <w:lang w:val="en-US" w:eastAsia="en-US"/>
        </w:rPr>
        <w:t>.“</w:t>
      </w:r>
      <w:proofErr w:type="gramEnd"/>
      <w:r w:rsidRPr="00A77F43">
        <w:rPr>
          <w:rFonts w:ascii="Times New Roman" w:eastAsia="SimSun" w:hAnsi="Times New Roman" w:cs="Times New Roman"/>
          <w:sz w:val="24"/>
          <w:szCs w:val="24"/>
          <w:lang w:val="en-US" w:eastAsia="en-US"/>
        </w:rPr>
        <w:t>The 13</w:t>
      </w:r>
      <w:r w:rsidRPr="00A77F43">
        <w:rPr>
          <w:rFonts w:ascii="Times New Roman" w:eastAsia="SimSun" w:hAnsi="Times New Roman" w:cs="Times New Roman"/>
          <w:sz w:val="24"/>
          <w:szCs w:val="24"/>
          <w:vertAlign w:val="superscript"/>
          <w:lang w:val="en-US" w:eastAsia="en-US"/>
        </w:rPr>
        <w:t>th</w:t>
      </w:r>
      <w:r w:rsidRPr="00A77F43">
        <w:rPr>
          <w:rFonts w:ascii="Times New Roman" w:eastAsia="SimSun" w:hAnsi="Times New Roman" w:cs="Times New Roman"/>
          <w:sz w:val="24"/>
          <w:szCs w:val="24"/>
          <w:lang w:val="en-US" w:eastAsia="en-US"/>
        </w:rPr>
        <w:t xml:space="preserve"> Five-Year Plan of State Technology </w:t>
      </w:r>
      <w:proofErr w:type="spellStart"/>
      <w:r w:rsidRPr="00A77F43">
        <w:rPr>
          <w:rFonts w:ascii="Times New Roman" w:eastAsia="SimSun" w:hAnsi="Times New Roman" w:cs="Times New Roman"/>
          <w:sz w:val="24"/>
          <w:szCs w:val="24"/>
          <w:lang w:val="en-US" w:eastAsia="en-US"/>
        </w:rPr>
        <w:t>Innovation.”Released</w:t>
      </w:r>
      <w:proofErr w:type="spellEnd"/>
      <w:r w:rsidRPr="00A77F43">
        <w:rPr>
          <w:rFonts w:ascii="Times New Roman" w:eastAsia="SimSun" w:hAnsi="Times New Roman" w:cs="Times New Roman"/>
          <w:sz w:val="24"/>
          <w:szCs w:val="24"/>
          <w:lang w:val="en-US" w:eastAsia="en-US"/>
        </w:rPr>
        <w:t xml:space="preserve"> on August 8</w:t>
      </w:r>
      <w:r w:rsidRPr="00A77F43">
        <w:rPr>
          <w:rFonts w:ascii="Times New Roman" w:eastAsia="SimSun" w:hAnsi="Times New Roman" w:cs="Times New Roman"/>
          <w:sz w:val="24"/>
          <w:szCs w:val="24"/>
          <w:vertAlign w:val="superscript"/>
          <w:lang w:val="en-US" w:eastAsia="en-US"/>
        </w:rPr>
        <w:t>th</w:t>
      </w:r>
      <w:r w:rsidRPr="00A77F43">
        <w:rPr>
          <w:rFonts w:ascii="Times New Roman" w:eastAsia="SimSun" w:hAnsi="Times New Roman" w:cs="Times New Roman"/>
          <w:sz w:val="24"/>
          <w:szCs w:val="24"/>
          <w:lang w:val="en-US" w:eastAsia="en-US"/>
        </w:rPr>
        <w:t xml:space="preserve"> 2016 (in Chinese).</w:t>
      </w:r>
    </w:p>
    <w:p w14:paraId="2730B8F7"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Cronbach, L. J. (1951). “Coefficient alpha and the internal structure of tests.”</w:t>
      </w:r>
      <w:r w:rsidRPr="00A77F43">
        <w:rPr>
          <w:rFonts w:ascii="Times New Roman" w:eastAsia="SimSun" w:hAnsi="Times New Roman" w:cs="Times New Roman"/>
          <w:i/>
          <w:sz w:val="24"/>
          <w:szCs w:val="24"/>
          <w:lang w:val="en-US" w:eastAsia="en-US"/>
        </w:rPr>
        <w:t>Psychometrika.</w:t>
      </w:r>
      <w:proofErr w:type="gramStart"/>
      <w:r w:rsidRPr="00A77F43">
        <w:rPr>
          <w:rFonts w:ascii="Times New Roman" w:eastAsia="SimSun" w:hAnsi="Times New Roman" w:cs="Times New Roman"/>
          <w:i/>
          <w:sz w:val="24"/>
          <w:szCs w:val="24"/>
          <w:lang w:val="en-US" w:eastAsia="en-US"/>
        </w:rPr>
        <w:t>,</w:t>
      </w:r>
      <w:r w:rsidRPr="00A77F43">
        <w:rPr>
          <w:rFonts w:ascii="Times New Roman" w:eastAsia="SimSun" w:hAnsi="Times New Roman" w:cs="Times New Roman"/>
          <w:sz w:val="24"/>
          <w:szCs w:val="24"/>
          <w:lang w:val="en-US" w:eastAsia="en-US"/>
        </w:rPr>
        <w:t>16</w:t>
      </w:r>
      <w:proofErr w:type="gramEnd"/>
      <w:r w:rsidRPr="00A77F43">
        <w:rPr>
          <w:rFonts w:ascii="Times New Roman" w:eastAsia="SimSun" w:hAnsi="Times New Roman" w:cs="Times New Roman"/>
          <w:sz w:val="24"/>
          <w:szCs w:val="24"/>
          <w:lang w:val="en-US" w:eastAsia="en-US"/>
        </w:rPr>
        <w:t xml:space="preserve"> (3), 297-334.</w:t>
      </w:r>
    </w:p>
    <w:p w14:paraId="1334B486"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Crotty, R. (2012). “The impact of building information modelling transforming construction.”1st ed. Taylor and Francis, London, UK.</w:t>
      </w:r>
    </w:p>
    <w:p w14:paraId="67FE3585"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 xml:space="preserve">Dawood, N., and Iqbal N. (2010). “Building information modelling (BIM): a visual &amp; whole life cycle approach.” CONVR2010, Sendai, Japan, November 4–5, 2010, in: K. </w:t>
      </w:r>
      <w:proofErr w:type="spellStart"/>
      <w:r w:rsidRPr="00A77F43">
        <w:rPr>
          <w:rFonts w:ascii="Times New Roman" w:eastAsia="SimSun" w:hAnsi="Times New Roman" w:cs="Times New Roman"/>
          <w:sz w:val="24"/>
          <w:szCs w:val="24"/>
          <w:lang w:val="en-US" w:eastAsia="en-US"/>
        </w:rPr>
        <w:t>Makanae</w:t>
      </w:r>
      <w:proofErr w:type="spellEnd"/>
      <w:r w:rsidRPr="00A77F43">
        <w:rPr>
          <w:rFonts w:ascii="Times New Roman" w:eastAsia="SimSun" w:hAnsi="Times New Roman" w:cs="Times New Roman"/>
          <w:sz w:val="24"/>
          <w:szCs w:val="24"/>
          <w:lang w:val="en-US" w:eastAsia="en-US"/>
        </w:rPr>
        <w:t>,</w:t>
      </w:r>
      <w:r w:rsidRPr="00A77F43">
        <w:rPr>
          <w:rFonts w:ascii="Calibri" w:eastAsia="SimSun" w:hAnsi="Calibri" w:cs="Times New Roman"/>
          <w:lang w:val="en-ZW"/>
        </w:rPr>
        <w:t xml:space="preserve"> </w:t>
      </w:r>
      <w:r w:rsidRPr="00A77F43">
        <w:rPr>
          <w:rFonts w:ascii="Times New Roman" w:eastAsia="SimSun" w:hAnsi="Times New Roman" w:cs="Times New Roman"/>
          <w:sz w:val="24"/>
          <w:szCs w:val="24"/>
          <w:lang w:val="en-US" w:eastAsia="en-US"/>
        </w:rPr>
        <w:t xml:space="preserve">N. </w:t>
      </w:r>
      <w:proofErr w:type="spellStart"/>
      <w:r w:rsidRPr="00A77F43">
        <w:rPr>
          <w:rFonts w:ascii="Times New Roman" w:eastAsia="SimSun" w:hAnsi="Times New Roman" w:cs="Times New Roman"/>
          <w:sz w:val="24"/>
          <w:szCs w:val="24"/>
          <w:lang w:val="en-US" w:eastAsia="en-US"/>
        </w:rPr>
        <w:t>Yabuki</w:t>
      </w:r>
      <w:proofErr w:type="spellEnd"/>
      <w:r w:rsidRPr="00A77F43">
        <w:rPr>
          <w:rFonts w:ascii="Times New Roman" w:eastAsia="SimSun" w:hAnsi="Times New Roman" w:cs="Times New Roman"/>
          <w:sz w:val="24"/>
          <w:szCs w:val="24"/>
          <w:lang w:val="en-US" w:eastAsia="en-US"/>
        </w:rPr>
        <w:t>, K. Kashiyama (Eds.), Proceedings of the 10th International Conference on Construction Applications of Virtual Reality, CONVR2010 Organizing Committee, 2010, 7–14.</w:t>
      </w:r>
    </w:p>
    <w:p w14:paraId="1E581C0A"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Denzer</w:t>
      </w:r>
      <w:proofErr w:type="spellEnd"/>
      <w:r w:rsidRPr="00A77F43">
        <w:rPr>
          <w:rFonts w:ascii="Times New Roman" w:eastAsia="SimSun" w:hAnsi="Times New Roman" w:cs="Times New Roman"/>
          <w:sz w:val="24"/>
          <w:szCs w:val="24"/>
          <w:lang w:val="en-US" w:eastAsia="en-US"/>
        </w:rPr>
        <w:t>, A</w:t>
      </w:r>
      <w:proofErr w:type="gramStart"/>
      <w:r w:rsidRPr="00A77F43">
        <w:rPr>
          <w:rFonts w:ascii="Times New Roman" w:eastAsia="SimSun" w:hAnsi="Times New Roman" w:cs="Times New Roman"/>
          <w:sz w:val="24"/>
          <w:szCs w:val="24"/>
          <w:lang w:val="en-US" w:eastAsia="en-US"/>
        </w:rPr>
        <w:t>. ,</w:t>
      </w:r>
      <w:proofErr w:type="gramEnd"/>
      <w:r w:rsidRPr="00A77F43">
        <w:rPr>
          <w:rFonts w:ascii="Times New Roman" w:eastAsia="SimSun" w:hAnsi="Times New Roman" w:cs="Times New Roman"/>
          <w:sz w:val="24"/>
          <w:szCs w:val="24"/>
          <w:lang w:val="en-US" w:eastAsia="en-US"/>
        </w:rPr>
        <w:t xml:space="preserve"> and Hedges, K. (2008). “From CAD to BIM: educational strategies for the coming paradigm shift.” AEI, available on-line at http://ascelibrary.org/doi/abs/10.1061/</w:t>
      </w:r>
      <w:proofErr w:type="gramStart"/>
      <w:r w:rsidRPr="00A77F43">
        <w:rPr>
          <w:rFonts w:ascii="Times New Roman" w:eastAsia="SimSun" w:hAnsi="Times New Roman" w:cs="Times New Roman"/>
          <w:sz w:val="24"/>
          <w:szCs w:val="24"/>
          <w:lang w:val="en-US" w:eastAsia="en-US"/>
        </w:rPr>
        <w:t>41002(</w:t>
      </w:r>
      <w:proofErr w:type="gramEnd"/>
      <w:r w:rsidRPr="00A77F43">
        <w:rPr>
          <w:rFonts w:ascii="Times New Roman" w:eastAsia="SimSun" w:hAnsi="Times New Roman" w:cs="Times New Roman"/>
          <w:sz w:val="24"/>
          <w:szCs w:val="24"/>
          <w:lang w:val="en-US" w:eastAsia="en-US"/>
        </w:rPr>
        <w:t>328)6 (accessed February 2016).</w:t>
      </w:r>
    </w:p>
    <w:p w14:paraId="3538749D" w14:textId="77777777" w:rsid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DeVellis</w:t>
      </w:r>
      <w:proofErr w:type="spellEnd"/>
      <w:r w:rsidRPr="00A77F43">
        <w:rPr>
          <w:rFonts w:ascii="Times New Roman" w:eastAsia="SimSun" w:hAnsi="Times New Roman" w:cs="Times New Roman"/>
          <w:sz w:val="24"/>
          <w:szCs w:val="24"/>
          <w:lang w:val="en-US" w:eastAsia="en-US"/>
        </w:rPr>
        <w:t>, R. F. (2003). “Scale development: theory and applications.”2nd Ed., SAGE Publications, Inc., Thousand Oaks, CA.</w:t>
      </w:r>
    </w:p>
    <w:p w14:paraId="274E528F" w14:textId="20EE0410" w:rsidR="00911A0D" w:rsidRPr="00A77F43" w:rsidRDefault="00911A0D" w:rsidP="00A77F43">
      <w:pPr>
        <w:ind w:left="360" w:hanging="360"/>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 xml:space="preserve">Ding, Z., </w:t>
      </w:r>
      <w:proofErr w:type="spellStart"/>
      <w:r>
        <w:rPr>
          <w:rFonts w:ascii="Times New Roman" w:eastAsia="SimSun" w:hAnsi="Times New Roman" w:cs="Times New Roman"/>
          <w:sz w:val="24"/>
          <w:szCs w:val="24"/>
          <w:lang w:val="en-US" w:eastAsia="en-US"/>
        </w:rPr>
        <w:t>Zuo</w:t>
      </w:r>
      <w:proofErr w:type="spellEnd"/>
      <w:r>
        <w:rPr>
          <w:rFonts w:ascii="Times New Roman" w:eastAsia="SimSun" w:hAnsi="Times New Roman" w:cs="Times New Roman"/>
          <w:sz w:val="24"/>
          <w:szCs w:val="24"/>
          <w:lang w:val="en-US" w:eastAsia="en-US"/>
        </w:rPr>
        <w:t xml:space="preserve">, J., </w:t>
      </w:r>
      <w:proofErr w:type="spellStart"/>
      <w:proofErr w:type="gramStart"/>
      <w:r>
        <w:rPr>
          <w:rFonts w:ascii="Times New Roman" w:eastAsia="SimSun" w:hAnsi="Times New Roman" w:cs="Times New Roman"/>
          <w:sz w:val="24"/>
          <w:szCs w:val="24"/>
          <w:lang w:val="en-US" w:eastAsia="en-US"/>
        </w:rPr>
        <w:t>Wu.J</w:t>
      </w:r>
      <w:proofErr w:type="spellEnd"/>
      <w:r>
        <w:rPr>
          <w:rFonts w:ascii="Times New Roman" w:eastAsia="SimSun" w:hAnsi="Times New Roman" w:cs="Times New Roman"/>
          <w:sz w:val="24"/>
          <w:szCs w:val="24"/>
          <w:lang w:val="en-US" w:eastAsia="en-US"/>
        </w:rPr>
        <w:t>.,</w:t>
      </w:r>
      <w:proofErr w:type="gramEnd"/>
      <w:r>
        <w:rPr>
          <w:rFonts w:ascii="Times New Roman" w:eastAsia="SimSun" w:hAnsi="Times New Roman" w:cs="Times New Roman"/>
          <w:sz w:val="24"/>
          <w:szCs w:val="24"/>
          <w:lang w:val="en-US" w:eastAsia="en-US"/>
        </w:rPr>
        <w:t xml:space="preserve"> and Wang, J.Y. (2015). “Key factors for the BIM adoption by architects: a China study.” </w:t>
      </w:r>
      <w:proofErr w:type="gramStart"/>
      <w:r w:rsidRPr="00911A0D">
        <w:rPr>
          <w:rFonts w:ascii="Times New Roman" w:eastAsia="SimSun" w:hAnsi="Times New Roman" w:cs="Times New Roman"/>
          <w:i/>
          <w:sz w:val="24"/>
          <w:szCs w:val="24"/>
          <w:lang w:val="en-US" w:eastAsia="en-US"/>
        </w:rPr>
        <w:t>ECAM</w:t>
      </w:r>
      <w:r>
        <w:rPr>
          <w:rFonts w:ascii="Times New Roman" w:eastAsia="SimSun" w:hAnsi="Times New Roman" w:cs="Times New Roman"/>
          <w:sz w:val="24"/>
          <w:szCs w:val="24"/>
          <w:lang w:val="en-US" w:eastAsia="en-US"/>
        </w:rPr>
        <w:t>.,</w:t>
      </w:r>
      <w:proofErr w:type="gramEnd"/>
      <w:r>
        <w:rPr>
          <w:rFonts w:ascii="Times New Roman" w:eastAsia="SimSun" w:hAnsi="Times New Roman" w:cs="Times New Roman"/>
          <w:sz w:val="24"/>
          <w:szCs w:val="24"/>
          <w:lang w:val="en-US" w:eastAsia="en-US"/>
        </w:rPr>
        <w:t xml:space="preserve"> 22(6), 732-748. </w:t>
      </w:r>
    </w:p>
    <w:p w14:paraId="51DE81BA"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Eadie</w:t>
      </w:r>
      <w:proofErr w:type="spellEnd"/>
      <w:r w:rsidRPr="00A77F43">
        <w:rPr>
          <w:rFonts w:ascii="Times New Roman" w:eastAsia="SimSun" w:hAnsi="Times New Roman" w:cs="Times New Roman"/>
          <w:sz w:val="24"/>
          <w:szCs w:val="24"/>
          <w:lang w:val="en-US" w:eastAsia="en-US"/>
        </w:rPr>
        <w:t xml:space="preserve">, R., Browne, M., </w:t>
      </w:r>
      <w:proofErr w:type="spellStart"/>
      <w:r w:rsidRPr="00A77F43">
        <w:rPr>
          <w:rFonts w:ascii="Times New Roman" w:eastAsia="SimSun" w:hAnsi="Times New Roman" w:cs="Times New Roman"/>
          <w:sz w:val="24"/>
          <w:szCs w:val="24"/>
          <w:lang w:val="en-US" w:eastAsia="en-US"/>
        </w:rPr>
        <w:t>Odeyinka</w:t>
      </w:r>
      <w:proofErr w:type="spellEnd"/>
      <w:r w:rsidRPr="00A77F43">
        <w:rPr>
          <w:rFonts w:ascii="Times New Roman" w:eastAsia="SimSun" w:hAnsi="Times New Roman" w:cs="Times New Roman"/>
          <w:sz w:val="24"/>
          <w:szCs w:val="24"/>
          <w:lang w:val="en-US" w:eastAsia="en-US"/>
        </w:rPr>
        <w:t xml:space="preserve">, H., McKeown, C., and </w:t>
      </w:r>
      <w:proofErr w:type="spellStart"/>
      <w:r w:rsidRPr="00A77F43">
        <w:rPr>
          <w:rFonts w:ascii="Times New Roman" w:eastAsia="SimSun" w:hAnsi="Times New Roman" w:cs="Times New Roman"/>
          <w:sz w:val="24"/>
          <w:szCs w:val="24"/>
          <w:lang w:val="en-US" w:eastAsia="en-US"/>
        </w:rPr>
        <w:t>McNiff</w:t>
      </w:r>
      <w:proofErr w:type="spellEnd"/>
      <w:r w:rsidRPr="00A77F43">
        <w:rPr>
          <w:rFonts w:ascii="Times New Roman" w:eastAsia="SimSun" w:hAnsi="Times New Roman" w:cs="Times New Roman"/>
          <w:sz w:val="24"/>
          <w:szCs w:val="24"/>
          <w:lang w:val="en-US" w:eastAsia="en-US"/>
        </w:rPr>
        <w:t xml:space="preserve">, S. (2013). “BIM implementation throughout the UK construction project lifecycle: An analysis.” </w:t>
      </w:r>
      <w:proofErr w:type="spellStart"/>
      <w:r w:rsidRPr="00A77F43">
        <w:rPr>
          <w:rFonts w:ascii="Times New Roman" w:eastAsia="SimSun" w:hAnsi="Times New Roman" w:cs="Times New Roman"/>
          <w:i/>
          <w:sz w:val="24"/>
          <w:szCs w:val="24"/>
          <w:lang w:val="en-US" w:eastAsia="en-US"/>
        </w:rPr>
        <w:t>Autom</w:t>
      </w:r>
      <w:proofErr w:type="spellEnd"/>
      <w:r w:rsidRPr="00A77F43">
        <w:rPr>
          <w:rFonts w:ascii="Times New Roman" w:eastAsia="SimSun" w:hAnsi="Times New Roman" w:cs="Times New Roman"/>
          <w:i/>
          <w:sz w:val="24"/>
          <w:szCs w:val="24"/>
          <w:lang w:val="en-US" w:eastAsia="en-US"/>
        </w:rPr>
        <w:t>. Constr.,</w:t>
      </w:r>
      <w:r w:rsidRPr="00A77F43">
        <w:rPr>
          <w:rFonts w:ascii="Times New Roman" w:eastAsia="SimSun" w:hAnsi="Times New Roman" w:cs="Times New Roman"/>
          <w:sz w:val="24"/>
          <w:szCs w:val="24"/>
          <w:lang w:val="en-US" w:eastAsia="en-US"/>
        </w:rPr>
        <w:t xml:space="preserve"> 36, 145–151.</w:t>
      </w:r>
    </w:p>
    <w:p w14:paraId="60239C7A"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 xml:space="preserve">Eastman, C., </w:t>
      </w:r>
      <w:proofErr w:type="spellStart"/>
      <w:r w:rsidRPr="00A77F43">
        <w:rPr>
          <w:rFonts w:ascii="Times New Roman" w:eastAsia="SimSun" w:hAnsi="Times New Roman" w:cs="Times New Roman"/>
          <w:sz w:val="24"/>
          <w:szCs w:val="24"/>
          <w:lang w:val="en-US" w:eastAsia="en-US"/>
        </w:rPr>
        <w:t>Teicholz</w:t>
      </w:r>
      <w:proofErr w:type="spellEnd"/>
      <w:r w:rsidRPr="00A77F43">
        <w:rPr>
          <w:rFonts w:ascii="Times New Roman" w:eastAsia="SimSun" w:hAnsi="Times New Roman" w:cs="Times New Roman"/>
          <w:sz w:val="24"/>
          <w:szCs w:val="24"/>
          <w:lang w:val="en-US" w:eastAsia="en-US"/>
        </w:rPr>
        <w:t xml:space="preserve">, P., Sacks, R. &amp;Liston, K. (2011). “BIM Handbook, </w:t>
      </w:r>
      <w:proofErr w:type="gramStart"/>
      <w:r w:rsidRPr="00A77F43">
        <w:rPr>
          <w:rFonts w:ascii="Times New Roman" w:eastAsia="SimSun" w:hAnsi="Times New Roman" w:cs="Times New Roman"/>
          <w:sz w:val="24"/>
          <w:szCs w:val="24"/>
          <w:lang w:val="en-US" w:eastAsia="en-US"/>
        </w:rPr>
        <w:t>A</w:t>
      </w:r>
      <w:proofErr w:type="gramEnd"/>
      <w:r w:rsidRPr="00A77F43">
        <w:rPr>
          <w:rFonts w:ascii="Times New Roman" w:eastAsia="SimSun" w:hAnsi="Times New Roman" w:cs="Times New Roman"/>
          <w:sz w:val="24"/>
          <w:szCs w:val="24"/>
          <w:lang w:val="en-US" w:eastAsia="en-US"/>
        </w:rPr>
        <w:t xml:space="preserve"> Guide to Building Information Modeling For Owners, Managers, Designers, Engineers, and Contractors.” John Wiley &amp; Sons, Inc., Hoboken, New Jersey.</w:t>
      </w:r>
    </w:p>
    <w:p w14:paraId="416FAB76"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Francom</w:t>
      </w:r>
      <w:proofErr w:type="spellEnd"/>
      <w:r w:rsidRPr="00A77F43">
        <w:rPr>
          <w:rFonts w:ascii="Times New Roman" w:eastAsia="SimSun" w:hAnsi="Times New Roman" w:cs="Times New Roman"/>
          <w:sz w:val="24"/>
          <w:szCs w:val="24"/>
          <w:lang w:val="en-US" w:eastAsia="en-US"/>
        </w:rPr>
        <w:t xml:space="preserve">, T.C., and El </w:t>
      </w:r>
      <w:proofErr w:type="spellStart"/>
      <w:r w:rsidRPr="00A77F43">
        <w:rPr>
          <w:rFonts w:ascii="Times New Roman" w:eastAsia="SimSun" w:hAnsi="Times New Roman" w:cs="Times New Roman"/>
          <w:sz w:val="24"/>
          <w:szCs w:val="24"/>
          <w:lang w:val="en-US" w:eastAsia="en-US"/>
        </w:rPr>
        <w:t>Asmar</w:t>
      </w:r>
      <w:proofErr w:type="spellEnd"/>
      <w:r w:rsidRPr="00A77F43">
        <w:rPr>
          <w:rFonts w:ascii="Times New Roman" w:eastAsia="SimSun" w:hAnsi="Times New Roman" w:cs="Times New Roman"/>
          <w:sz w:val="24"/>
          <w:szCs w:val="24"/>
          <w:lang w:val="en-US" w:eastAsia="en-US"/>
        </w:rPr>
        <w:t>, M. (2015). “Project quality and change performance differences associated with the use of Building Information Modeling in design and construction projects: univariate and multivariate analyses.”</w:t>
      </w:r>
      <w:r w:rsidRPr="00A77F43">
        <w:rPr>
          <w:rFonts w:ascii="Calibri" w:eastAsia="SimSun" w:hAnsi="Calibri" w:cs="Times New Roman"/>
          <w:lang w:val="en-ZW"/>
        </w:rPr>
        <w:t xml:space="preserve"> </w:t>
      </w:r>
      <w:r w:rsidRPr="00A77F43">
        <w:rPr>
          <w:rFonts w:ascii="Times New Roman" w:eastAsia="SimSun" w:hAnsi="Times New Roman" w:cs="Times New Roman"/>
          <w:i/>
          <w:sz w:val="24"/>
          <w:szCs w:val="24"/>
          <w:lang w:val="en-US" w:eastAsia="en-US"/>
        </w:rPr>
        <w:t>J. Constr. Eng. Manage.,</w:t>
      </w:r>
      <w:r w:rsidRPr="00A77F43">
        <w:rPr>
          <w:rFonts w:ascii="Times New Roman" w:eastAsia="SimSun" w:hAnsi="Times New Roman" w:cs="Times New Roman"/>
          <w:sz w:val="24"/>
          <w:szCs w:val="24"/>
          <w:lang w:val="en-US" w:eastAsia="en-US"/>
        </w:rPr>
        <w:t xml:space="preserve"> 141(9), DOI: 10.1061</w:t>
      </w:r>
      <w:proofErr w:type="gramStart"/>
      <w:r w:rsidRPr="00A77F43">
        <w:rPr>
          <w:rFonts w:ascii="Times New Roman" w:eastAsia="SimSun" w:hAnsi="Times New Roman" w:cs="Times New Roman"/>
          <w:sz w:val="24"/>
          <w:szCs w:val="24"/>
          <w:lang w:val="en-US" w:eastAsia="en-US"/>
        </w:rPr>
        <w:t>/(</w:t>
      </w:r>
      <w:proofErr w:type="gramEnd"/>
      <w:r w:rsidRPr="00A77F43">
        <w:rPr>
          <w:rFonts w:ascii="Times New Roman" w:eastAsia="SimSun" w:hAnsi="Times New Roman" w:cs="Times New Roman"/>
          <w:sz w:val="24"/>
          <w:szCs w:val="24"/>
          <w:lang w:val="en-US" w:eastAsia="en-US"/>
        </w:rPr>
        <w:t>ASCE)CO.1943-7862.0000992.</w:t>
      </w:r>
    </w:p>
    <w:p w14:paraId="74119412" w14:textId="6EC8504A"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lastRenderedPageBreak/>
        <w:t>Furneaux</w:t>
      </w:r>
      <w:proofErr w:type="spellEnd"/>
      <w:r w:rsidRPr="00A77F43">
        <w:rPr>
          <w:rFonts w:ascii="Times New Roman" w:eastAsia="SimSun" w:hAnsi="Times New Roman" w:cs="Times New Roman"/>
          <w:sz w:val="24"/>
          <w:szCs w:val="24"/>
          <w:lang w:val="en-US" w:eastAsia="en-US"/>
        </w:rPr>
        <w:t>, C.</w:t>
      </w:r>
      <w:proofErr w:type="gramStart"/>
      <w:r w:rsidRPr="00A77F43">
        <w:rPr>
          <w:rFonts w:ascii="Times New Roman" w:eastAsia="SimSun" w:hAnsi="Times New Roman" w:cs="Times New Roman"/>
          <w:sz w:val="24"/>
          <w:szCs w:val="24"/>
          <w:lang w:val="en-US" w:eastAsia="en-US"/>
        </w:rPr>
        <w:t>,</w:t>
      </w:r>
      <w:proofErr w:type="spellStart"/>
      <w:r w:rsidRPr="00A77F43">
        <w:rPr>
          <w:rFonts w:ascii="Times New Roman" w:eastAsia="SimSun" w:hAnsi="Times New Roman" w:cs="Times New Roman"/>
          <w:sz w:val="24"/>
          <w:szCs w:val="24"/>
          <w:lang w:val="en-US" w:eastAsia="en-US"/>
        </w:rPr>
        <w:t>andKivvits</w:t>
      </w:r>
      <w:proofErr w:type="spellEnd"/>
      <w:proofErr w:type="gramEnd"/>
      <w:r w:rsidRPr="00A77F43">
        <w:rPr>
          <w:rFonts w:ascii="Times New Roman" w:eastAsia="SimSun" w:hAnsi="Times New Roman" w:cs="Times New Roman"/>
          <w:sz w:val="24"/>
          <w:szCs w:val="24"/>
          <w:lang w:val="en-US" w:eastAsia="en-US"/>
        </w:rPr>
        <w:t>, R. (2008). “BIM — Implications for government, CRC for construction innovation.” Brisbane, 2008, available on-line at http://eprints.qut.edu.au/26997/ (accessed February 2016).</w:t>
      </w:r>
    </w:p>
    <w:p w14:paraId="616A7E4F" w14:textId="77777777" w:rsidR="00A77F43" w:rsidRPr="00A77F43" w:rsidRDefault="00A77F43" w:rsidP="00A77F43">
      <w:pPr>
        <w:spacing w:after="0" w:line="240" w:lineRule="auto"/>
        <w:ind w:left="360" w:hanging="360"/>
        <w:rPr>
          <w:rFonts w:ascii="Times New Roman" w:eastAsia="Times New Roman" w:hAnsi="Times New Roman" w:cs="Times New Roman"/>
          <w:color w:val="222222"/>
          <w:sz w:val="24"/>
          <w:szCs w:val="24"/>
        </w:rPr>
      </w:pPr>
      <w:r w:rsidRPr="00A77F43">
        <w:rPr>
          <w:rFonts w:ascii="Times New Roman" w:eastAsia="Times New Roman" w:hAnsi="Times New Roman" w:cs="Times New Roman"/>
          <w:color w:val="222222"/>
          <w:sz w:val="24"/>
          <w:szCs w:val="24"/>
        </w:rPr>
        <w:t xml:space="preserve">Ghosh, S. and </w:t>
      </w:r>
      <w:proofErr w:type="spellStart"/>
      <w:r w:rsidRPr="00A77F43">
        <w:rPr>
          <w:rFonts w:ascii="Times New Roman" w:eastAsia="Times New Roman" w:hAnsi="Times New Roman" w:cs="Times New Roman"/>
          <w:color w:val="222222"/>
          <w:sz w:val="24"/>
          <w:szCs w:val="24"/>
        </w:rPr>
        <w:t>Jintanapakanont</w:t>
      </w:r>
      <w:proofErr w:type="spellEnd"/>
      <w:r w:rsidRPr="00A77F43">
        <w:rPr>
          <w:rFonts w:ascii="Times New Roman" w:eastAsia="Times New Roman" w:hAnsi="Times New Roman" w:cs="Times New Roman"/>
          <w:color w:val="222222"/>
          <w:sz w:val="24"/>
          <w:szCs w:val="24"/>
        </w:rPr>
        <w:t xml:space="preserve">, J., 2004. “Identifying and assessing the critical risk factors in an underground rail project in Thailand: a factor analysis approach.” </w:t>
      </w:r>
      <w:r w:rsidRPr="00A77F43">
        <w:rPr>
          <w:rFonts w:ascii="Times New Roman" w:eastAsia="Times New Roman" w:hAnsi="Times New Roman" w:cs="Times New Roman"/>
          <w:i/>
          <w:iCs/>
          <w:color w:val="222222"/>
          <w:sz w:val="24"/>
          <w:szCs w:val="24"/>
        </w:rPr>
        <w:t xml:space="preserve">Int. J. </w:t>
      </w:r>
      <w:proofErr w:type="spellStart"/>
      <w:r w:rsidRPr="00A77F43">
        <w:rPr>
          <w:rFonts w:ascii="Times New Roman" w:eastAsia="Times New Roman" w:hAnsi="Times New Roman" w:cs="Times New Roman"/>
          <w:i/>
          <w:iCs/>
          <w:color w:val="222222"/>
          <w:sz w:val="24"/>
          <w:szCs w:val="24"/>
        </w:rPr>
        <w:t>Proj</w:t>
      </w:r>
      <w:proofErr w:type="spellEnd"/>
      <w:r w:rsidRPr="00A77F43">
        <w:rPr>
          <w:rFonts w:ascii="Times New Roman" w:eastAsia="Times New Roman" w:hAnsi="Times New Roman" w:cs="Times New Roman"/>
          <w:i/>
          <w:iCs/>
          <w:color w:val="222222"/>
          <w:sz w:val="24"/>
          <w:szCs w:val="24"/>
        </w:rPr>
        <w:t xml:space="preserve">. </w:t>
      </w:r>
      <w:proofErr w:type="gramStart"/>
      <w:r w:rsidRPr="00A77F43">
        <w:rPr>
          <w:rFonts w:ascii="Times New Roman" w:eastAsia="Times New Roman" w:hAnsi="Times New Roman" w:cs="Times New Roman"/>
          <w:i/>
          <w:iCs/>
          <w:color w:val="222222"/>
          <w:sz w:val="24"/>
          <w:szCs w:val="24"/>
        </w:rPr>
        <w:t>Manage.</w:t>
      </w:r>
      <w:r w:rsidRPr="00A77F43">
        <w:rPr>
          <w:rFonts w:ascii="Times New Roman" w:eastAsia="Times New Roman" w:hAnsi="Times New Roman" w:cs="Times New Roman"/>
          <w:color w:val="222222"/>
          <w:sz w:val="24"/>
          <w:szCs w:val="24"/>
        </w:rPr>
        <w:t>,</w:t>
      </w:r>
      <w:proofErr w:type="gramEnd"/>
      <w:r w:rsidRPr="00A77F43">
        <w:rPr>
          <w:rFonts w:ascii="Times New Roman" w:eastAsia="Times New Roman" w:hAnsi="Times New Roman" w:cs="Times New Roman"/>
          <w:color w:val="222222"/>
          <w:sz w:val="24"/>
          <w:szCs w:val="24"/>
        </w:rPr>
        <w:t xml:space="preserve"> </w:t>
      </w:r>
      <w:r w:rsidRPr="00A77F43">
        <w:rPr>
          <w:rFonts w:ascii="Times New Roman" w:eastAsia="Times New Roman" w:hAnsi="Times New Roman" w:cs="Times New Roman"/>
          <w:i/>
          <w:iCs/>
          <w:color w:val="222222"/>
          <w:sz w:val="24"/>
          <w:szCs w:val="24"/>
        </w:rPr>
        <w:t>22</w:t>
      </w:r>
      <w:r w:rsidRPr="00A77F43">
        <w:rPr>
          <w:rFonts w:ascii="Times New Roman" w:eastAsia="Times New Roman" w:hAnsi="Times New Roman" w:cs="Times New Roman"/>
          <w:color w:val="222222"/>
          <w:sz w:val="24"/>
          <w:szCs w:val="24"/>
        </w:rPr>
        <w:t>(8), 633-643.</w:t>
      </w:r>
    </w:p>
    <w:p w14:paraId="4D7C7BA2" w14:textId="77777777" w:rsidR="00A77F43" w:rsidRPr="00A77F43" w:rsidRDefault="00A77F43" w:rsidP="00A77F43">
      <w:pPr>
        <w:spacing w:after="0" w:line="240" w:lineRule="auto"/>
        <w:ind w:left="360" w:hanging="360"/>
        <w:rPr>
          <w:rFonts w:ascii="Times New Roman" w:eastAsia="Times New Roman" w:hAnsi="Times New Roman" w:cs="Times New Roman"/>
          <w:color w:val="222222"/>
          <w:sz w:val="24"/>
          <w:szCs w:val="24"/>
        </w:rPr>
      </w:pPr>
    </w:p>
    <w:p w14:paraId="3B9FD503" w14:textId="77777777" w:rsidR="00A77F43" w:rsidRPr="00A77F43" w:rsidRDefault="00A77F43" w:rsidP="00A77F43">
      <w:pPr>
        <w:spacing w:after="0" w:line="240" w:lineRule="auto"/>
        <w:ind w:left="360" w:hanging="360"/>
        <w:rPr>
          <w:rFonts w:ascii="Times New Roman" w:eastAsia="Times New Roman" w:hAnsi="Times New Roman" w:cs="Times New Roman"/>
          <w:color w:val="222222"/>
          <w:sz w:val="24"/>
          <w:szCs w:val="24"/>
        </w:rPr>
      </w:pPr>
      <w:r w:rsidRPr="00A77F43">
        <w:rPr>
          <w:rFonts w:ascii="Times New Roman" w:eastAsia="Times New Roman" w:hAnsi="Times New Roman" w:cs="Times New Roman"/>
          <w:color w:val="222222"/>
          <w:sz w:val="24"/>
          <w:szCs w:val="24"/>
        </w:rPr>
        <w:t xml:space="preserve">Giel, B.K. and </w:t>
      </w:r>
      <w:proofErr w:type="spellStart"/>
      <w:r w:rsidRPr="00A77F43">
        <w:rPr>
          <w:rFonts w:ascii="Times New Roman" w:eastAsia="Times New Roman" w:hAnsi="Times New Roman" w:cs="Times New Roman"/>
          <w:color w:val="222222"/>
          <w:sz w:val="24"/>
          <w:szCs w:val="24"/>
        </w:rPr>
        <w:t>Issa</w:t>
      </w:r>
      <w:proofErr w:type="spellEnd"/>
      <w:r w:rsidRPr="00A77F43">
        <w:rPr>
          <w:rFonts w:ascii="Times New Roman" w:eastAsia="Times New Roman" w:hAnsi="Times New Roman" w:cs="Times New Roman"/>
          <w:color w:val="222222"/>
          <w:sz w:val="24"/>
          <w:szCs w:val="24"/>
        </w:rPr>
        <w:t xml:space="preserve">, R.R. (2011). “Return on investment analysis of using building information </w:t>
      </w:r>
      <w:proofErr w:type="spellStart"/>
      <w:r w:rsidRPr="00A77F43">
        <w:rPr>
          <w:rFonts w:ascii="Times New Roman" w:eastAsia="Times New Roman" w:hAnsi="Times New Roman" w:cs="Times New Roman"/>
          <w:color w:val="222222"/>
          <w:sz w:val="24"/>
          <w:szCs w:val="24"/>
        </w:rPr>
        <w:t>modeling</w:t>
      </w:r>
      <w:proofErr w:type="spellEnd"/>
      <w:r w:rsidRPr="00A77F43">
        <w:rPr>
          <w:rFonts w:ascii="Times New Roman" w:eastAsia="Times New Roman" w:hAnsi="Times New Roman" w:cs="Times New Roman"/>
          <w:color w:val="222222"/>
          <w:sz w:val="24"/>
          <w:szCs w:val="24"/>
        </w:rPr>
        <w:t xml:space="preserve"> in construction”. </w:t>
      </w:r>
      <w:r w:rsidRPr="00A77F43">
        <w:rPr>
          <w:rFonts w:ascii="Times New Roman" w:eastAsia="Times New Roman" w:hAnsi="Times New Roman" w:cs="Times New Roman"/>
          <w:i/>
          <w:iCs/>
          <w:color w:val="222222"/>
          <w:sz w:val="24"/>
          <w:szCs w:val="24"/>
        </w:rPr>
        <w:t xml:space="preserve">J. </w:t>
      </w:r>
      <w:proofErr w:type="spellStart"/>
      <w:r w:rsidRPr="00A77F43">
        <w:rPr>
          <w:rFonts w:ascii="Times New Roman" w:eastAsia="Times New Roman" w:hAnsi="Times New Roman" w:cs="Times New Roman"/>
          <w:i/>
          <w:iCs/>
          <w:color w:val="222222"/>
          <w:sz w:val="24"/>
          <w:szCs w:val="24"/>
        </w:rPr>
        <w:t>Comput</w:t>
      </w:r>
      <w:proofErr w:type="spellEnd"/>
      <w:r w:rsidRPr="00A77F43">
        <w:rPr>
          <w:rFonts w:ascii="Times New Roman" w:eastAsia="Times New Roman" w:hAnsi="Times New Roman" w:cs="Times New Roman"/>
          <w:i/>
          <w:iCs/>
          <w:color w:val="222222"/>
          <w:sz w:val="24"/>
          <w:szCs w:val="24"/>
        </w:rPr>
        <w:t>. Civil Eng.</w:t>
      </w:r>
      <w:r w:rsidRPr="00A77F43">
        <w:rPr>
          <w:rFonts w:ascii="Times New Roman" w:eastAsia="Times New Roman" w:hAnsi="Times New Roman" w:cs="Times New Roman"/>
          <w:color w:val="222222"/>
          <w:sz w:val="24"/>
          <w:szCs w:val="24"/>
        </w:rPr>
        <w:t xml:space="preserve">, </w:t>
      </w:r>
      <w:r w:rsidRPr="00A77F43">
        <w:rPr>
          <w:rFonts w:ascii="Times New Roman" w:eastAsia="Times New Roman" w:hAnsi="Times New Roman" w:cs="Times New Roman"/>
          <w:i/>
          <w:iCs/>
          <w:color w:val="222222"/>
          <w:sz w:val="24"/>
          <w:szCs w:val="24"/>
        </w:rPr>
        <w:t>27</w:t>
      </w:r>
      <w:r w:rsidRPr="00A77F43">
        <w:rPr>
          <w:rFonts w:ascii="Times New Roman" w:eastAsia="Times New Roman" w:hAnsi="Times New Roman" w:cs="Times New Roman"/>
          <w:color w:val="222222"/>
          <w:sz w:val="24"/>
          <w:szCs w:val="24"/>
        </w:rPr>
        <w:t>(5), 511-521.</w:t>
      </w:r>
    </w:p>
    <w:p w14:paraId="7DBBA1C9" w14:textId="77777777" w:rsidR="00A77F43" w:rsidRPr="00A77F43" w:rsidRDefault="00A77F43" w:rsidP="00A77F43">
      <w:pPr>
        <w:spacing w:after="0" w:line="240" w:lineRule="auto"/>
        <w:ind w:left="360" w:hanging="360"/>
        <w:rPr>
          <w:rFonts w:ascii="Times New Roman" w:eastAsia="Times New Roman" w:hAnsi="Times New Roman" w:cs="Times New Roman"/>
          <w:color w:val="222222"/>
          <w:sz w:val="24"/>
          <w:szCs w:val="24"/>
        </w:rPr>
      </w:pPr>
    </w:p>
    <w:p w14:paraId="223AAA16" w14:textId="77777777" w:rsidR="00A77F43" w:rsidRPr="00A77F43" w:rsidRDefault="00A77F43" w:rsidP="00A77F43">
      <w:pPr>
        <w:autoSpaceDE w:val="0"/>
        <w:autoSpaceDN w:val="0"/>
        <w:adjustRightInd w:val="0"/>
        <w:spacing w:after="0" w:line="240" w:lineRule="auto"/>
        <w:ind w:left="360" w:hanging="360"/>
        <w:rPr>
          <w:rFonts w:ascii="Times New Roman" w:eastAsia="SimSun" w:hAnsi="Times New Roman" w:cs="Times New Roman"/>
          <w:color w:val="000000"/>
          <w:sz w:val="24"/>
          <w:szCs w:val="24"/>
        </w:rPr>
      </w:pPr>
      <w:r w:rsidRPr="00A77F43">
        <w:rPr>
          <w:rFonts w:ascii="Times New Roman" w:eastAsia="SimSun" w:hAnsi="Times New Roman" w:cs="Times New Roman"/>
          <w:color w:val="000000"/>
          <w:sz w:val="24"/>
          <w:szCs w:val="24"/>
        </w:rPr>
        <w:t xml:space="preserve">Gilligan, B., and Kunz, J. (2007). “VDC use in 2007: Significant value, dramatic growth, and apparent business opportunity.” CIFE </w:t>
      </w:r>
      <w:proofErr w:type="spellStart"/>
      <w:r w:rsidRPr="00A77F43">
        <w:rPr>
          <w:rFonts w:ascii="Times New Roman" w:eastAsia="SimSun" w:hAnsi="Times New Roman" w:cs="Times New Roman"/>
          <w:color w:val="000000"/>
          <w:sz w:val="24"/>
          <w:szCs w:val="24"/>
        </w:rPr>
        <w:t>TechnicalReports</w:t>
      </w:r>
      <w:proofErr w:type="spellEnd"/>
      <w:r w:rsidRPr="00A77F43">
        <w:rPr>
          <w:rFonts w:ascii="Times New Roman" w:eastAsia="SimSun" w:hAnsi="Times New Roman" w:cs="Times New Roman"/>
          <w:color w:val="000000"/>
          <w:sz w:val="24"/>
          <w:szCs w:val="24"/>
        </w:rPr>
        <w:t xml:space="preserve">, </w:t>
      </w:r>
      <w:r w:rsidRPr="00A77F43">
        <w:rPr>
          <w:rFonts w:ascii="Times New Roman" w:eastAsia="SimSun" w:hAnsi="Times New Roman" w:cs="Times New Roman"/>
          <w:color w:val="0000FF"/>
          <w:sz w:val="24"/>
          <w:szCs w:val="24"/>
        </w:rPr>
        <w:t>http://www.stanford.edu/group/CIFE/online.publications/TR171.pdf</w:t>
      </w:r>
      <w:r w:rsidRPr="00A77F43">
        <w:rPr>
          <w:rFonts w:ascii="Cambria Math" w:eastAsia="AdvTT9feb47ca+23" w:hAnsi="Cambria Math" w:cs="Cambria Math"/>
          <w:color w:val="000000"/>
          <w:sz w:val="24"/>
          <w:szCs w:val="24"/>
        </w:rPr>
        <w:t xml:space="preserve">〉 </w:t>
      </w:r>
      <w:r w:rsidRPr="00A77F43">
        <w:rPr>
          <w:rFonts w:ascii="Times New Roman" w:eastAsia="SimSun" w:hAnsi="Times New Roman" w:cs="Times New Roman"/>
          <w:color w:val="000000"/>
          <w:sz w:val="24"/>
          <w:szCs w:val="24"/>
        </w:rPr>
        <w:t>(Dec. 4, 2010).</w:t>
      </w:r>
    </w:p>
    <w:p w14:paraId="3F9BD074" w14:textId="77777777" w:rsidR="00A77F43" w:rsidRPr="00A77F43" w:rsidRDefault="00A77F43" w:rsidP="00A77F43">
      <w:pPr>
        <w:autoSpaceDE w:val="0"/>
        <w:autoSpaceDN w:val="0"/>
        <w:adjustRightInd w:val="0"/>
        <w:spacing w:after="0" w:line="240" w:lineRule="auto"/>
        <w:ind w:left="360" w:hanging="360"/>
        <w:rPr>
          <w:rFonts w:ascii="Times New Roman" w:eastAsia="SimSun" w:hAnsi="Times New Roman" w:cs="Times New Roman"/>
          <w:color w:val="000000"/>
          <w:sz w:val="24"/>
          <w:szCs w:val="24"/>
        </w:rPr>
      </w:pPr>
    </w:p>
    <w:p w14:paraId="5798D066" w14:textId="77777777" w:rsidR="00A77F43" w:rsidRPr="00A77F43" w:rsidRDefault="00A77F43" w:rsidP="00A77F43">
      <w:pPr>
        <w:autoSpaceDE w:val="0"/>
        <w:autoSpaceDN w:val="0"/>
        <w:adjustRightInd w:val="0"/>
        <w:spacing w:after="0" w:line="240" w:lineRule="auto"/>
        <w:ind w:left="360" w:hanging="360"/>
        <w:rPr>
          <w:rFonts w:ascii="Times New Roman" w:eastAsia="SimSun" w:hAnsi="Times New Roman" w:cs="Times New Roman"/>
          <w:color w:val="000000"/>
          <w:sz w:val="24"/>
          <w:szCs w:val="24"/>
        </w:rPr>
      </w:pPr>
      <w:r w:rsidRPr="00A77F43">
        <w:rPr>
          <w:rFonts w:ascii="Times New Roman" w:eastAsia="SimSun" w:hAnsi="Times New Roman" w:cs="Times New Roman"/>
          <w:color w:val="000000"/>
          <w:sz w:val="24"/>
          <w:szCs w:val="24"/>
        </w:rPr>
        <w:t xml:space="preserve">Hanna, A.S., </w:t>
      </w:r>
      <w:proofErr w:type="spellStart"/>
      <w:r w:rsidRPr="00A77F43">
        <w:rPr>
          <w:rFonts w:ascii="Times New Roman" w:eastAsia="SimSun" w:hAnsi="Times New Roman" w:cs="Times New Roman"/>
          <w:color w:val="000000"/>
          <w:sz w:val="24"/>
          <w:szCs w:val="24"/>
        </w:rPr>
        <w:t>Yeutter</w:t>
      </w:r>
      <w:proofErr w:type="spellEnd"/>
      <w:r w:rsidRPr="00A77F43">
        <w:rPr>
          <w:rFonts w:ascii="Times New Roman" w:eastAsia="SimSun" w:hAnsi="Times New Roman" w:cs="Times New Roman"/>
          <w:color w:val="000000"/>
          <w:sz w:val="24"/>
          <w:szCs w:val="24"/>
        </w:rPr>
        <w:t xml:space="preserve">, M., and </w:t>
      </w:r>
      <w:proofErr w:type="spellStart"/>
      <w:r w:rsidRPr="00A77F43">
        <w:rPr>
          <w:rFonts w:ascii="Times New Roman" w:eastAsia="SimSun" w:hAnsi="Times New Roman" w:cs="Times New Roman"/>
          <w:color w:val="000000"/>
          <w:sz w:val="24"/>
          <w:szCs w:val="24"/>
        </w:rPr>
        <w:t>Aoun</w:t>
      </w:r>
      <w:proofErr w:type="spellEnd"/>
      <w:r w:rsidRPr="00A77F43">
        <w:rPr>
          <w:rFonts w:ascii="Times New Roman" w:eastAsia="SimSun" w:hAnsi="Times New Roman" w:cs="Times New Roman"/>
          <w:color w:val="000000"/>
          <w:sz w:val="24"/>
          <w:szCs w:val="24"/>
        </w:rPr>
        <w:t xml:space="preserve">, D.G. (2014). “State of practice of Building Information </w:t>
      </w:r>
      <w:proofErr w:type="spellStart"/>
      <w:r w:rsidRPr="00A77F43">
        <w:rPr>
          <w:rFonts w:ascii="Times New Roman" w:eastAsia="SimSun" w:hAnsi="Times New Roman" w:cs="Times New Roman"/>
          <w:color w:val="000000"/>
          <w:sz w:val="24"/>
          <w:szCs w:val="24"/>
        </w:rPr>
        <w:t>Modeling</w:t>
      </w:r>
      <w:proofErr w:type="spellEnd"/>
      <w:r w:rsidRPr="00A77F43">
        <w:rPr>
          <w:rFonts w:ascii="Times New Roman" w:eastAsia="SimSun" w:hAnsi="Times New Roman" w:cs="Times New Roman"/>
          <w:color w:val="000000"/>
          <w:sz w:val="24"/>
          <w:szCs w:val="24"/>
        </w:rPr>
        <w:t xml:space="preserve"> in the electrical construction industry.” </w:t>
      </w:r>
      <w:r w:rsidRPr="00A77F43">
        <w:rPr>
          <w:rFonts w:ascii="Times New Roman" w:eastAsia="SimSun" w:hAnsi="Times New Roman" w:cs="Times New Roman"/>
          <w:i/>
          <w:color w:val="000000"/>
          <w:sz w:val="24"/>
          <w:szCs w:val="24"/>
        </w:rPr>
        <w:t>J. Constr. Eng. Manage.,</w:t>
      </w:r>
      <w:r w:rsidRPr="00A77F43">
        <w:rPr>
          <w:rFonts w:ascii="Times New Roman" w:eastAsia="SimSun" w:hAnsi="Times New Roman" w:cs="Times New Roman"/>
          <w:color w:val="000000"/>
          <w:sz w:val="24"/>
          <w:szCs w:val="24"/>
        </w:rPr>
        <w:t xml:space="preserve"> 140(12), DOI: 10.1061</w:t>
      </w:r>
      <w:proofErr w:type="gramStart"/>
      <w:r w:rsidRPr="00A77F43">
        <w:rPr>
          <w:rFonts w:ascii="Times New Roman" w:eastAsia="SimSun" w:hAnsi="Times New Roman" w:cs="Times New Roman"/>
          <w:color w:val="000000"/>
          <w:sz w:val="24"/>
          <w:szCs w:val="24"/>
        </w:rPr>
        <w:t>/(</w:t>
      </w:r>
      <w:proofErr w:type="gramEnd"/>
      <w:r w:rsidRPr="00A77F43">
        <w:rPr>
          <w:rFonts w:ascii="Times New Roman" w:eastAsia="SimSun" w:hAnsi="Times New Roman" w:cs="Times New Roman"/>
          <w:color w:val="000000"/>
          <w:sz w:val="24"/>
          <w:szCs w:val="24"/>
        </w:rPr>
        <w:t>ASCE)CO.1943-7862.0000893.</w:t>
      </w:r>
    </w:p>
    <w:p w14:paraId="1C7FC63A" w14:textId="77777777" w:rsidR="00A77F43" w:rsidRPr="00A77F43" w:rsidRDefault="00A77F43" w:rsidP="00A77F43">
      <w:pPr>
        <w:autoSpaceDE w:val="0"/>
        <w:autoSpaceDN w:val="0"/>
        <w:adjustRightInd w:val="0"/>
        <w:spacing w:after="0" w:line="240" w:lineRule="auto"/>
        <w:rPr>
          <w:rFonts w:ascii="AdvOT483a8203" w:eastAsia="SimSun" w:hAnsi="AdvOT483a8203" w:cs="AdvOT483a8203"/>
          <w:color w:val="000000"/>
          <w:sz w:val="17"/>
          <w:szCs w:val="17"/>
        </w:rPr>
      </w:pPr>
    </w:p>
    <w:p w14:paraId="6CE46B7F"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eastAsia="en-US"/>
        </w:rPr>
        <w:t>H</w:t>
      </w:r>
      <w:r w:rsidRPr="00A77F43">
        <w:rPr>
          <w:rFonts w:ascii="Times New Roman" w:eastAsia="SimSun" w:hAnsi="Times New Roman" w:cs="Times New Roman"/>
          <w:sz w:val="24"/>
          <w:szCs w:val="24"/>
          <w:lang w:val="en-US" w:eastAsia="en-US"/>
        </w:rPr>
        <w:t xml:space="preserve">e, Q., Qian, Li., </w:t>
      </w:r>
      <w:proofErr w:type="spellStart"/>
      <w:r w:rsidRPr="00A77F43">
        <w:rPr>
          <w:rFonts w:ascii="Times New Roman" w:eastAsia="SimSun" w:hAnsi="Times New Roman" w:cs="Times New Roman"/>
          <w:sz w:val="24"/>
          <w:szCs w:val="24"/>
          <w:lang w:val="en-US" w:eastAsia="en-US"/>
        </w:rPr>
        <w:t>Duan</w:t>
      </w:r>
      <w:proofErr w:type="spellEnd"/>
      <w:r w:rsidRPr="00A77F43">
        <w:rPr>
          <w:rFonts w:ascii="Times New Roman" w:eastAsia="SimSun" w:hAnsi="Times New Roman" w:cs="Times New Roman"/>
          <w:sz w:val="24"/>
          <w:szCs w:val="24"/>
          <w:lang w:val="en-US" w:eastAsia="en-US"/>
        </w:rPr>
        <w:t>, Y., and Li, Y. (2012). “Current Situation and Barriers of BIM Implementation.” Journal of Engineering Management, 26 (1), 12-16.</w:t>
      </w:r>
    </w:p>
    <w:p w14:paraId="11FCCB78"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 xml:space="preserve">Jin, R., Hancock C.M., Tang, L., Chen, C., Wanatowski, D., and Yang, L. (2017). “An empirical study of BIM-implementation-based perceptions among Chinese practitioners.” </w:t>
      </w:r>
      <w:r w:rsidRPr="00A77F43">
        <w:rPr>
          <w:rFonts w:ascii="Times New Roman" w:eastAsia="SimSun" w:hAnsi="Times New Roman" w:cs="Times New Roman"/>
          <w:i/>
          <w:sz w:val="24"/>
          <w:szCs w:val="24"/>
          <w:lang w:val="en-US" w:eastAsia="en-US"/>
        </w:rPr>
        <w:t>J. Manage. Eng.,</w:t>
      </w:r>
      <w:r w:rsidRPr="00A77F43">
        <w:rPr>
          <w:rFonts w:ascii="Times New Roman" w:eastAsia="SimSun" w:hAnsi="Times New Roman" w:cs="Times New Roman"/>
          <w:sz w:val="24"/>
          <w:szCs w:val="24"/>
          <w:lang w:val="en-US" w:eastAsia="en-US"/>
        </w:rPr>
        <w:t xml:space="preserve"> in Press, DOI: 10.1061</w:t>
      </w:r>
      <w:proofErr w:type="gramStart"/>
      <w:r w:rsidRPr="00A77F43">
        <w:rPr>
          <w:rFonts w:ascii="Times New Roman" w:eastAsia="SimSun" w:hAnsi="Times New Roman" w:cs="Times New Roman"/>
          <w:sz w:val="24"/>
          <w:szCs w:val="24"/>
          <w:lang w:val="en-US" w:eastAsia="en-US"/>
        </w:rPr>
        <w:t>/(</w:t>
      </w:r>
      <w:proofErr w:type="gramEnd"/>
      <w:r w:rsidRPr="00A77F43">
        <w:rPr>
          <w:rFonts w:ascii="Times New Roman" w:eastAsia="SimSun" w:hAnsi="Times New Roman" w:cs="Times New Roman"/>
          <w:sz w:val="24"/>
          <w:szCs w:val="24"/>
          <w:lang w:val="en-US" w:eastAsia="en-US"/>
        </w:rPr>
        <w:t>ASCE)ME.1943-5479.0000538.</w:t>
      </w:r>
    </w:p>
    <w:p w14:paraId="2A167677"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Jin, R., Tang, L., Hancock, C.M., and Allan, L. (2016). “BIM-based Multidisciplinary Building Design Practice-A Case Study.”7th International Energy and Environment of Residential Buildings Conference.20-24 November, 2016, Brisbane, Australia.</w:t>
      </w:r>
    </w:p>
    <w:p w14:paraId="3ACB6BBA"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Jin, R., L. Tang, and K. Fang</w:t>
      </w:r>
      <w:proofErr w:type="gramStart"/>
      <w:r w:rsidRPr="00A77F43">
        <w:rPr>
          <w:rFonts w:ascii="Times New Roman" w:eastAsia="SimSun" w:hAnsi="Times New Roman" w:cs="Times New Roman"/>
          <w:sz w:val="24"/>
          <w:szCs w:val="24"/>
          <w:lang w:val="en-US" w:eastAsia="en-US"/>
        </w:rPr>
        <w:t>.(</w:t>
      </w:r>
      <w:proofErr w:type="gramEnd"/>
      <w:r w:rsidRPr="00A77F43">
        <w:rPr>
          <w:rFonts w:ascii="Times New Roman" w:eastAsia="SimSun" w:hAnsi="Times New Roman" w:cs="Times New Roman"/>
          <w:sz w:val="24"/>
          <w:szCs w:val="24"/>
          <w:lang w:val="en-US" w:eastAsia="en-US"/>
        </w:rPr>
        <w:t xml:space="preserve">2015). "Investigation into the current stage of BIM application in China’s AEC industries." </w:t>
      </w:r>
      <w:r w:rsidRPr="00A77F43">
        <w:rPr>
          <w:rFonts w:ascii="Times New Roman" w:eastAsia="SimSun" w:hAnsi="Times New Roman" w:cs="Times New Roman"/>
          <w:i/>
          <w:sz w:val="24"/>
          <w:szCs w:val="24"/>
          <w:lang w:val="en-US" w:eastAsia="en-US"/>
        </w:rPr>
        <w:t xml:space="preserve">WIT Transactions on </w:t>
      </w:r>
      <w:proofErr w:type="gramStart"/>
      <w:r w:rsidRPr="00A77F43">
        <w:rPr>
          <w:rFonts w:ascii="Times New Roman" w:eastAsia="SimSun" w:hAnsi="Times New Roman" w:cs="Times New Roman"/>
          <w:i/>
          <w:sz w:val="24"/>
          <w:szCs w:val="24"/>
          <w:lang w:val="en-US" w:eastAsia="en-US"/>
        </w:rPr>
        <w:t>The</w:t>
      </w:r>
      <w:proofErr w:type="gramEnd"/>
      <w:r w:rsidRPr="00A77F43">
        <w:rPr>
          <w:rFonts w:ascii="Times New Roman" w:eastAsia="SimSun" w:hAnsi="Times New Roman" w:cs="Times New Roman"/>
          <w:i/>
          <w:sz w:val="24"/>
          <w:szCs w:val="24"/>
          <w:lang w:val="en-US" w:eastAsia="en-US"/>
        </w:rPr>
        <w:t xml:space="preserve"> Built Environment</w:t>
      </w:r>
      <w:r w:rsidRPr="00A77F43">
        <w:rPr>
          <w:rFonts w:ascii="Times New Roman" w:eastAsia="SimSun" w:hAnsi="Times New Roman" w:cs="Times New Roman"/>
          <w:sz w:val="24"/>
          <w:szCs w:val="24"/>
          <w:lang w:val="en-US" w:eastAsia="en-US"/>
        </w:rPr>
        <w:t xml:space="preserve">, 149, 493-503. </w:t>
      </w:r>
    </w:p>
    <w:p w14:paraId="28F096C3"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Johnson, R. A. (2005). Miller &amp; Freund’s probability and statistics for engineers, 7th Ed., Pearson prentice Hall, Upper Saddle River, NJ, 292-307; 397-413.</w:t>
      </w:r>
    </w:p>
    <w:p w14:paraId="30D488AA"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Juszczyk</w:t>
      </w:r>
      <w:proofErr w:type="spellEnd"/>
      <w:r w:rsidRPr="00A77F43">
        <w:rPr>
          <w:rFonts w:ascii="Times New Roman" w:eastAsia="SimSun" w:hAnsi="Times New Roman" w:cs="Times New Roman"/>
          <w:sz w:val="24"/>
          <w:szCs w:val="24"/>
          <w:lang w:val="en-US" w:eastAsia="en-US"/>
        </w:rPr>
        <w:t xml:space="preserve">, M., </w:t>
      </w:r>
      <w:proofErr w:type="spellStart"/>
      <w:r w:rsidRPr="00A77F43">
        <w:rPr>
          <w:rFonts w:ascii="Times New Roman" w:eastAsia="SimSun" w:hAnsi="Times New Roman" w:cs="Times New Roman"/>
          <w:sz w:val="24"/>
          <w:szCs w:val="24"/>
          <w:lang w:val="en-US" w:eastAsia="en-US"/>
        </w:rPr>
        <w:t>Výskala</w:t>
      </w:r>
      <w:proofErr w:type="spellEnd"/>
      <w:r w:rsidRPr="00A77F43">
        <w:rPr>
          <w:rFonts w:ascii="Times New Roman" w:eastAsia="SimSun" w:hAnsi="Times New Roman" w:cs="Times New Roman"/>
          <w:sz w:val="24"/>
          <w:szCs w:val="24"/>
          <w:lang w:val="en-US" w:eastAsia="en-US"/>
        </w:rPr>
        <w:t xml:space="preserve">, M., and Zima, K. (2015). “Prospects for the use of BIM in Poland and the Czech Republic –Preliminary research results.” Creative Construction Conference, </w:t>
      </w:r>
      <w:r w:rsidRPr="00A77F43">
        <w:rPr>
          <w:rFonts w:ascii="Times New Roman" w:eastAsia="SimSun" w:hAnsi="Times New Roman" w:cs="Times New Roman"/>
          <w:i/>
          <w:sz w:val="24"/>
          <w:szCs w:val="24"/>
          <w:lang w:val="en-US" w:eastAsia="en-US"/>
        </w:rPr>
        <w:t>Procedia Eng.,</w:t>
      </w:r>
      <w:r w:rsidRPr="00A77F43">
        <w:rPr>
          <w:rFonts w:ascii="Times New Roman" w:eastAsia="SimSun" w:hAnsi="Times New Roman" w:cs="Times New Roman"/>
          <w:sz w:val="24"/>
          <w:szCs w:val="24"/>
          <w:lang w:val="en-US" w:eastAsia="en-US"/>
        </w:rPr>
        <w:t xml:space="preserve"> 123, 250 – 259.</w:t>
      </w:r>
    </w:p>
    <w:p w14:paraId="648BA2B8"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Khanzode</w:t>
      </w:r>
      <w:proofErr w:type="gramStart"/>
      <w:r w:rsidRPr="00A77F43">
        <w:rPr>
          <w:rFonts w:ascii="Times New Roman" w:eastAsia="SimSun" w:hAnsi="Times New Roman" w:cs="Times New Roman"/>
          <w:sz w:val="24"/>
          <w:szCs w:val="24"/>
          <w:lang w:val="en-US" w:eastAsia="en-US"/>
        </w:rPr>
        <w:t>,A</w:t>
      </w:r>
      <w:proofErr w:type="spellEnd"/>
      <w:proofErr w:type="gramEnd"/>
      <w:r w:rsidRPr="00A77F43">
        <w:rPr>
          <w:rFonts w:ascii="Times New Roman" w:eastAsia="SimSun" w:hAnsi="Times New Roman" w:cs="Times New Roman"/>
          <w:sz w:val="24"/>
          <w:szCs w:val="24"/>
          <w:lang w:val="en-US" w:eastAsia="en-US"/>
        </w:rPr>
        <w:t>., Fischer, M.,</w:t>
      </w:r>
      <w:proofErr w:type="spellStart"/>
      <w:r w:rsidRPr="00A77F43">
        <w:rPr>
          <w:rFonts w:ascii="Times New Roman" w:eastAsia="SimSun" w:hAnsi="Times New Roman" w:cs="Times New Roman"/>
          <w:sz w:val="24"/>
          <w:szCs w:val="24"/>
          <w:lang w:val="en-US" w:eastAsia="en-US"/>
        </w:rPr>
        <w:t>andReedD</w:t>
      </w:r>
      <w:proofErr w:type="spellEnd"/>
      <w:r w:rsidRPr="00A77F43">
        <w:rPr>
          <w:rFonts w:ascii="Times New Roman" w:eastAsia="SimSun" w:hAnsi="Times New Roman" w:cs="Times New Roman"/>
          <w:sz w:val="24"/>
          <w:szCs w:val="24"/>
          <w:lang w:val="en-US" w:eastAsia="en-US"/>
        </w:rPr>
        <w:t>. (2008)</w:t>
      </w:r>
      <w:proofErr w:type="gramStart"/>
      <w:r w:rsidRPr="00A77F43">
        <w:rPr>
          <w:rFonts w:ascii="Times New Roman" w:eastAsia="SimSun" w:hAnsi="Times New Roman" w:cs="Times New Roman"/>
          <w:sz w:val="24"/>
          <w:szCs w:val="24"/>
          <w:lang w:val="en-US" w:eastAsia="en-US"/>
        </w:rPr>
        <w:t>.“</w:t>
      </w:r>
      <w:proofErr w:type="gramEnd"/>
      <w:r w:rsidRPr="00A77F43">
        <w:rPr>
          <w:rFonts w:ascii="Times New Roman" w:eastAsia="SimSun" w:hAnsi="Times New Roman" w:cs="Times New Roman"/>
          <w:sz w:val="24"/>
          <w:szCs w:val="24"/>
          <w:lang w:val="en-US" w:eastAsia="en-US"/>
        </w:rPr>
        <w:t>Benefits and lessons learned of implementing building virtual design and construction (VDC) technologies for coordination of mechanical</w:t>
      </w:r>
      <w:proofErr w:type="gramStart"/>
      <w:r w:rsidRPr="00A77F43">
        <w:rPr>
          <w:rFonts w:ascii="Times New Roman" w:eastAsia="SimSun" w:hAnsi="Times New Roman" w:cs="Times New Roman"/>
          <w:sz w:val="24"/>
          <w:szCs w:val="24"/>
          <w:lang w:val="en-US" w:eastAsia="en-US"/>
        </w:rPr>
        <w:t>,  electrical</w:t>
      </w:r>
      <w:proofErr w:type="gramEnd"/>
      <w:r w:rsidRPr="00A77F43">
        <w:rPr>
          <w:rFonts w:ascii="Times New Roman" w:eastAsia="SimSun" w:hAnsi="Times New Roman" w:cs="Times New Roman"/>
          <w:sz w:val="24"/>
          <w:szCs w:val="24"/>
          <w:lang w:val="en-US" w:eastAsia="en-US"/>
        </w:rPr>
        <w:t xml:space="preserve">, and plumbing (MEP) systems on a large healthcare </w:t>
      </w:r>
      <w:proofErr w:type="spellStart"/>
      <w:r w:rsidRPr="00A77F43">
        <w:rPr>
          <w:rFonts w:ascii="Times New Roman" w:eastAsia="SimSun" w:hAnsi="Times New Roman" w:cs="Times New Roman"/>
          <w:sz w:val="24"/>
          <w:szCs w:val="24"/>
          <w:lang w:val="en-US" w:eastAsia="en-US"/>
        </w:rPr>
        <w:t>project.”</w:t>
      </w:r>
      <w:r w:rsidRPr="00A77F43">
        <w:rPr>
          <w:rFonts w:ascii="Times New Roman" w:eastAsia="SimSun" w:hAnsi="Times New Roman" w:cs="Times New Roman"/>
          <w:i/>
          <w:sz w:val="24"/>
          <w:szCs w:val="24"/>
          <w:lang w:val="en-US" w:eastAsia="en-US"/>
        </w:rPr>
        <w:t>J</w:t>
      </w:r>
      <w:proofErr w:type="spellEnd"/>
      <w:r w:rsidRPr="00A77F43">
        <w:rPr>
          <w:rFonts w:ascii="Times New Roman" w:eastAsia="SimSun" w:hAnsi="Times New Roman" w:cs="Times New Roman"/>
          <w:i/>
          <w:sz w:val="24"/>
          <w:szCs w:val="24"/>
          <w:lang w:val="en-US" w:eastAsia="en-US"/>
        </w:rPr>
        <w:t>. Inf. Technol. Constr. (</w:t>
      </w:r>
      <w:proofErr w:type="spellStart"/>
      <w:r w:rsidRPr="00A77F43">
        <w:rPr>
          <w:rFonts w:ascii="Times New Roman" w:eastAsia="SimSun" w:hAnsi="Times New Roman" w:cs="Times New Roman"/>
          <w:i/>
          <w:sz w:val="24"/>
          <w:szCs w:val="24"/>
          <w:lang w:val="en-US" w:eastAsia="en-US"/>
        </w:rPr>
        <w:t>ITcon</w:t>
      </w:r>
      <w:proofErr w:type="spellEnd"/>
      <w:r w:rsidRPr="00A77F43">
        <w:rPr>
          <w:rFonts w:ascii="Times New Roman" w:eastAsia="SimSun" w:hAnsi="Times New Roman" w:cs="Times New Roman"/>
          <w:i/>
          <w:sz w:val="24"/>
          <w:szCs w:val="24"/>
          <w:lang w:val="en-US" w:eastAsia="en-US"/>
        </w:rPr>
        <w:t>)</w:t>
      </w:r>
      <w:r w:rsidRPr="00A77F43">
        <w:rPr>
          <w:rFonts w:ascii="Times New Roman" w:eastAsia="SimSun" w:hAnsi="Times New Roman" w:cs="Times New Roman"/>
          <w:sz w:val="24"/>
          <w:szCs w:val="24"/>
          <w:lang w:val="en-US" w:eastAsia="en-US"/>
        </w:rPr>
        <w:t xml:space="preserve"> 13, 324–342(Special Issue Case studies of BIM use).</w:t>
      </w:r>
    </w:p>
    <w:p w14:paraId="5BEE5930"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Kometa</w:t>
      </w:r>
      <w:proofErr w:type="spellEnd"/>
      <w:r w:rsidRPr="00A77F43">
        <w:rPr>
          <w:rFonts w:ascii="Times New Roman" w:eastAsia="SimSun" w:hAnsi="Times New Roman" w:cs="Times New Roman"/>
          <w:sz w:val="24"/>
          <w:szCs w:val="24"/>
          <w:lang w:val="en-US" w:eastAsia="en-US"/>
        </w:rPr>
        <w:t xml:space="preserve">, </w:t>
      </w:r>
      <w:proofErr w:type="gramStart"/>
      <w:r w:rsidRPr="00A77F43">
        <w:rPr>
          <w:rFonts w:ascii="Times New Roman" w:eastAsia="SimSun" w:hAnsi="Times New Roman" w:cs="Times New Roman"/>
          <w:sz w:val="24"/>
          <w:szCs w:val="24"/>
          <w:lang w:val="en-US" w:eastAsia="en-US"/>
        </w:rPr>
        <w:t>S.T. ,</w:t>
      </w:r>
      <w:proofErr w:type="spellStart"/>
      <w:r w:rsidRPr="00A77F43">
        <w:rPr>
          <w:rFonts w:ascii="Times New Roman" w:eastAsia="SimSun" w:hAnsi="Times New Roman" w:cs="Times New Roman"/>
          <w:sz w:val="24"/>
          <w:szCs w:val="24"/>
          <w:lang w:val="en-US" w:eastAsia="en-US"/>
        </w:rPr>
        <w:t>Olomolaiye</w:t>
      </w:r>
      <w:proofErr w:type="spellEnd"/>
      <w:proofErr w:type="gramEnd"/>
      <w:r w:rsidRPr="00A77F43">
        <w:rPr>
          <w:rFonts w:ascii="Times New Roman" w:eastAsia="SimSun" w:hAnsi="Times New Roman" w:cs="Times New Roman"/>
          <w:sz w:val="24"/>
          <w:szCs w:val="24"/>
          <w:lang w:val="en-US" w:eastAsia="en-US"/>
        </w:rPr>
        <w:t>, P.O., and Harris, F.C. (1994). “Attribute of UK construction clients influencing project consultants’ performance.”</w:t>
      </w:r>
      <w:proofErr w:type="spellStart"/>
      <w:r w:rsidRPr="00A77F43">
        <w:rPr>
          <w:rFonts w:ascii="Times New Roman" w:eastAsia="SimSun" w:hAnsi="Times New Roman" w:cs="Times New Roman"/>
          <w:i/>
          <w:sz w:val="24"/>
          <w:szCs w:val="24"/>
          <w:lang w:val="en-US" w:eastAsia="en-US"/>
        </w:rPr>
        <w:t>Constr</w:t>
      </w:r>
      <w:proofErr w:type="spellEnd"/>
      <w:r w:rsidRPr="00A77F43">
        <w:rPr>
          <w:rFonts w:ascii="Times New Roman" w:eastAsia="SimSun" w:hAnsi="Times New Roman" w:cs="Times New Roman"/>
          <w:i/>
          <w:sz w:val="24"/>
          <w:szCs w:val="24"/>
          <w:lang w:val="en-US" w:eastAsia="en-US"/>
        </w:rPr>
        <w:t xml:space="preserve">. </w:t>
      </w:r>
      <w:proofErr w:type="spellStart"/>
      <w:r w:rsidRPr="00A77F43">
        <w:rPr>
          <w:rFonts w:ascii="Times New Roman" w:eastAsia="SimSun" w:hAnsi="Times New Roman" w:cs="Times New Roman"/>
          <w:i/>
          <w:sz w:val="24"/>
          <w:szCs w:val="24"/>
          <w:lang w:val="en-US" w:eastAsia="en-US"/>
        </w:rPr>
        <w:t>Manag</w:t>
      </w:r>
      <w:proofErr w:type="spellEnd"/>
      <w:r w:rsidRPr="00A77F43">
        <w:rPr>
          <w:rFonts w:ascii="Times New Roman" w:eastAsia="SimSun" w:hAnsi="Times New Roman" w:cs="Times New Roman"/>
          <w:i/>
          <w:sz w:val="24"/>
          <w:szCs w:val="24"/>
          <w:lang w:val="en-US" w:eastAsia="en-US"/>
        </w:rPr>
        <w:t>. Econ.,</w:t>
      </w:r>
      <w:r w:rsidRPr="00A77F43">
        <w:rPr>
          <w:rFonts w:ascii="Times New Roman" w:eastAsia="SimSun" w:hAnsi="Times New Roman" w:cs="Times New Roman"/>
          <w:sz w:val="24"/>
          <w:szCs w:val="24"/>
          <w:lang w:val="en-US" w:eastAsia="en-US"/>
        </w:rPr>
        <w:t xml:space="preserve"> 12 (5), 433-443.  </w:t>
      </w:r>
    </w:p>
    <w:p w14:paraId="61E0794D" w14:textId="684D243E" w:rsidR="00A77F43" w:rsidRPr="00A77F43" w:rsidRDefault="00A77F43" w:rsidP="00A77F43">
      <w:pPr>
        <w:ind w:left="360" w:hanging="360"/>
        <w:rPr>
          <w:rFonts w:ascii="Times New Roman" w:eastAsia="SimSun" w:hAnsi="Times New Roman" w:cs="Times New Roman"/>
          <w:sz w:val="24"/>
          <w:szCs w:val="24"/>
          <w:lang w:val="en-ZW" w:eastAsia="en-US"/>
        </w:rPr>
      </w:pPr>
      <w:r w:rsidRPr="00A77F43">
        <w:rPr>
          <w:rFonts w:ascii="Times New Roman" w:eastAsia="SimSun" w:hAnsi="Times New Roman" w:cs="Times New Roman"/>
          <w:sz w:val="24"/>
          <w:szCs w:val="24"/>
          <w:lang w:val="en-ZW" w:eastAsia="en-US"/>
        </w:rPr>
        <w:lastRenderedPageBreak/>
        <w:t xml:space="preserve">Liu, Y., </w:t>
      </w:r>
      <w:proofErr w:type="spellStart"/>
      <w:r w:rsidRPr="00A77F43">
        <w:rPr>
          <w:rFonts w:ascii="Times New Roman" w:eastAsia="SimSun" w:hAnsi="Times New Roman" w:cs="Times New Roman"/>
          <w:sz w:val="24"/>
          <w:szCs w:val="24"/>
          <w:lang w:val="en-ZW" w:eastAsia="en-US"/>
        </w:rPr>
        <w:t>Nederveen</w:t>
      </w:r>
      <w:proofErr w:type="spellEnd"/>
      <w:r w:rsidRPr="00A77F43">
        <w:rPr>
          <w:rFonts w:ascii="Times New Roman" w:eastAsia="SimSun" w:hAnsi="Times New Roman" w:cs="Times New Roman"/>
          <w:sz w:val="24"/>
          <w:szCs w:val="24"/>
          <w:lang w:val="en-ZW" w:eastAsia="en-US"/>
        </w:rPr>
        <w:t xml:space="preserve">, S.V., and </w:t>
      </w:r>
      <w:proofErr w:type="spellStart"/>
      <w:r w:rsidRPr="00A77F43">
        <w:rPr>
          <w:rFonts w:ascii="Times New Roman" w:eastAsia="SimSun" w:hAnsi="Times New Roman" w:cs="Times New Roman"/>
          <w:sz w:val="24"/>
          <w:szCs w:val="24"/>
          <w:lang w:val="en-ZW" w:eastAsia="en-US"/>
        </w:rPr>
        <w:t>Hertogh</w:t>
      </w:r>
      <w:proofErr w:type="spellEnd"/>
      <w:r w:rsidRPr="00A77F43">
        <w:rPr>
          <w:rFonts w:ascii="Times New Roman" w:eastAsia="SimSun" w:hAnsi="Times New Roman" w:cs="Times New Roman"/>
          <w:sz w:val="24"/>
          <w:szCs w:val="24"/>
          <w:lang w:val="en-ZW" w:eastAsia="en-US"/>
        </w:rPr>
        <w:t>, M. (201</w:t>
      </w:r>
      <w:r w:rsidR="00EA077F">
        <w:rPr>
          <w:rFonts w:ascii="Times New Roman" w:eastAsia="SimSun" w:hAnsi="Times New Roman" w:cs="Times New Roman"/>
          <w:sz w:val="24"/>
          <w:szCs w:val="24"/>
          <w:lang w:val="en-ZW" w:eastAsia="en-US"/>
        </w:rPr>
        <w:t>7</w:t>
      </w:r>
      <w:r w:rsidRPr="00A77F43">
        <w:rPr>
          <w:rFonts w:ascii="Times New Roman" w:eastAsia="SimSun" w:hAnsi="Times New Roman" w:cs="Times New Roman"/>
          <w:sz w:val="24"/>
          <w:szCs w:val="24"/>
          <w:lang w:val="en-ZW" w:eastAsia="en-US"/>
        </w:rPr>
        <w:t xml:space="preserve">). “Understanding effects of BIM on collaborative design and construction: An empirical study in China.” </w:t>
      </w:r>
      <w:r w:rsidRPr="00A77F43">
        <w:rPr>
          <w:rFonts w:ascii="Times New Roman" w:eastAsia="SimSun" w:hAnsi="Times New Roman" w:cs="Times New Roman"/>
          <w:i/>
          <w:sz w:val="24"/>
          <w:szCs w:val="24"/>
          <w:lang w:val="en-ZW" w:eastAsia="en-US"/>
        </w:rPr>
        <w:t>Int. J. Pro. Manage</w:t>
      </w:r>
      <w:r w:rsidRPr="00A77F43">
        <w:rPr>
          <w:rFonts w:ascii="Times New Roman" w:eastAsia="SimSun" w:hAnsi="Times New Roman" w:cs="Times New Roman"/>
          <w:sz w:val="24"/>
          <w:szCs w:val="24"/>
          <w:lang w:val="en-ZW" w:eastAsia="en-US"/>
        </w:rPr>
        <w:t>.</w:t>
      </w:r>
      <w:proofErr w:type="gramStart"/>
      <w:r w:rsidRPr="00A77F43">
        <w:rPr>
          <w:rFonts w:ascii="Times New Roman" w:eastAsia="SimSun" w:hAnsi="Times New Roman" w:cs="Times New Roman"/>
          <w:sz w:val="24"/>
          <w:szCs w:val="24"/>
          <w:lang w:val="en-ZW" w:eastAsia="en-US"/>
        </w:rPr>
        <w:t>,</w:t>
      </w:r>
      <w:r w:rsidR="00EA077F" w:rsidRPr="00EA077F">
        <w:rPr>
          <w:rFonts w:ascii="Times New Roman" w:eastAsia="SimSun" w:hAnsi="Times New Roman" w:cs="Times New Roman"/>
          <w:sz w:val="24"/>
          <w:szCs w:val="24"/>
          <w:lang w:val="en-ZW" w:eastAsia="en-US"/>
        </w:rPr>
        <w:t>35</w:t>
      </w:r>
      <w:proofErr w:type="gramEnd"/>
      <w:r w:rsidR="00EA077F" w:rsidRPr="00EA077F">
        <w:rPr>
          <w:rFonts w:ascii="Times New Roman" w:eastAsia="SimSun" w:hAnsi="Times New Roman" w:cs="Times New Roman"/>
          <w:sz w:val="24"/>
          <w:szCs w:val="24"/>
          <w:lang w:val="en-ZW" w:eastAsia="en-US"/>
        </w:rPr>
        <w:t>, 686-698.</w:t>
      </w:r>
    </w:p>
    <w:p w14:paraId="7B9A6A44" w14:textId="77777777" w:rsidR="00A77F43" w:rsidRPr="00A77F43" w:rsidRDefault="00A77F43" w:rsidP="00A77F43">
      <w:pPr>
        <w:ind w:left="360" w:hanging="360"/>
        <w:rPr>
          <w:rFonts w:ascii="Times New Roman" w:eastAsia="SimSun" w:hAnsi="Times New Roman" w:cs="Times New Roman"/>
          <w:sz w:val="24"/>
          <w:szCs w:val="24"/>
          <w:lang w:val="en-ZW" w:eastAsia="en-US"/>
        </w:rPr>
      </w:pPr>
      <w:r w:rsidRPr="00A77F43">
        <w:rPr>
          <w:rFonts w:ascii="Times New Roman" w:eastAsia="SimSun" w:hAnsi="Times New Roman" w:cs="Times New Roman"/>
          <w:sz w:val="24"/>
          <w:szCs w:val="24"/>
          <w:lang w:val="en-ZW" w:eastAsia="en-US"/>
        </w:rPr>
        <w:t xml:space="preserve">Lopez, R., Chong, H.Y., Wang, X., and Graham, J. (2016). “Technical review: analysis and appraisal of four-dimensional Building Information </w:t>
      </w:r>
      <w:proofErr w:type="spellStart"/>
      <w:r w:rsidRPr="00A77F43">
        <w:rPr>
          <w:rFonts w:ascii="Times New Roman" w:eastAsia="SimSun" w:hAnsi="Times New Roman" w:cs="Times New Roman"/>
          <w:sz w:val="24"/>
          <w:szCs w:val="24"/>
          <w:lang w:val="en-ZW" w:eastAsia="en-US"/>
        </w:rPr>
        <w:t>Modeling</w:t>
      </w:r>
      <w:proofErr w:type="spellEnd"/>
      <w:r w:rsidRPr="00A77F43">
        <w:rPr>
          <w:rFonts w:ascii="Times New Roman" w:eastAsia="SimSun" w:hAnsi="Times New Roman" w:cs="Times New Roman"/>
          <w:sz w:val="24"/>
          <w:szCs w:val="24"/>
          <w:lang w:val="en-ZW" w:eastAsia="en-US"/>
        </w:rPr>
        <w:t xml:space="preserve"> usability in construction and engineering projects.”</w:t>
      </w:r>
      <w:r w:rsidRPr="00A77F43">
        <w:rPr>
          <w:rFonts w:ascii="Calibri" w:eastAsia="SimSun" w:hAnsi="Calibri" w:cs="Times New Roman"/>
          <w:lang w:val="en-ZW"/>
        </w:rPr>
        <w:t xml:space="preserve"> </w:t>
      </w:r>
      <w:r w:rsidRPr="00A77F43">
        <w:rPr>
          <w:rFonts w:ascii="Times New Roman" w:eastAsia="SimSun" w:hAnsi="Times New Roman" w:cs="Times New Roman"/>
          <w:i/>
          <w:sz w:val="24"/>
          <w:szCs w:val="24"/>
          <w:lang w:val="en-ZW" w:eastAsia="en-US"/>
        </w:rPr>
        <w:t>J. Constr. Eng. Manage</w:t>
      </w:r>
      <w:r w:rsidRPr="00A77F43">
        <w:rPr>
          <w:rFonts w:ascii="Times New Roman" w:eastAsia="SimSun" w:hAnsi="Times New Roman" w:cs="Times New Roman"/>
          <w:sz w:val="24"/>
          <w:szCs w:val="24"/>
          <w:lang w:val="en-ZW" w:eastAsia="en-US"/>
        </w:rPr>
        <w:t>.</w:t>
      </w:r>
      <w:proofErr w:type="gramStart"/>
      <w:r w:rsidRPr="00A77F43">
        <w:rPr>
          <w:rFonts w:ascii="Times New Roman" w:eastAsia="SimSun" w:hAnsi="Times New Roman" w:cs="Times New Roman"/>
          <w:sz w:val="24"/>
          <w:szCs w:val="24"/>
          <w:lang w:val="en-ZW" w:eastAsia="en-US"/>
        </w:rPr>
        <w:t>,142</w:t>
      </w:r>
      <w:proofErr w:type="gramEnd"/>
      <w:r w:rsidRPr="00A77F43">
        <w:rPr>
          <w:rFonts w:ascii="Times New Roman" w:eastAsia="SimSun" w:hAnsi="Times New Roman" w:cs="Times New Roman"/>
          <w:sz w:val="24"/>
          <w:szCs w:val="24"/>
          <w:lang w:val="en-ZW" w:eastAsia="en-US"/>
        </w:rPr>
        <w:t xml:space="preserve"> (5), DOI: 10.1061/(ASCE)CO.1943-7862.0001094.</w:t>
      </w:r>
    </w:p>
    <w:p w14:paraId="6DEBB719" w14:textId="77777777" w:rsidR="00A77F43" w:rsidRPr="00A77F43" w:rsidRDefault="00A77F43" w:rsidP="00A77F43">
      <w:pPr>
        <w:ind w:left="360" w:hanging="360"/>
        <w:rPr>
          <w:rFonts w:ascii="Times New Roman" w:eastAsia="SimSun" w:hAnsi="Times New Roman" w:cs="Times New Roman"/>
          <w:sz w:val="24"/>
          <w:szCs w:val="24"/>
          <w:lang w:val="en-ZW" w:eastAsia="en-US"/>
        </w:rPr>
      </w:pPr>
      <w:r w:rsidRPr="00A77F43">
        <w:rPr>
          <w:rFonts w:ascii="Times New Roman" w:eastAsia="SimSun" w:hAnsi="Times New Roman" w:cs="Times New Roman"/>
          <w:sz w:val="24"/>
          <w:szCs w:val="24"/>
          <w:lang w:val="en-ZW" w:eastAsia="en-US"/>
        </w:rPr>
        <w:t xml:space="preserve">Lopez, R., and Love, P.E.D. (2012). “Design error costs in construction projects.” </w:t>
      </w:r>
      <w:r w:rsidRPr="00A77F43">
        <w:rPr>
          <w:rFonts w:ascii="Times New Roman" w:eastAsia="SimSun" w:hAnsi="Times New Roman" w:cs="Times New Roman"/>
          <w:i/>
          <w:sz w:val="24"/>
          <w:szCs w:val="24"/>
          <w:lang w:val="en-ZW" w:eastAsia="en-US"/>
        </w:rPr>
        <w:t>J. Constr. Eng. Manage.</w:t>
      </w:r>
      <w:proofErr w:type="gramStart"/>
      <w:r w:rsidRPr="00A77F43">
        <w:rPr>
          <w:rFonts w:ascii="Times New Roman" w:eastAsia="SimSun" w:hAnsi="Times New Roman" w:cs="Times New Roman"/>
          <w:i/>
          <w:sz w:val="24"/>
          <w:szCs w:val="24"/>
          <w:lang w:val="en-ZW" w:eastAsia="en-US"/>
        </w:rPr>
        <w:t>,</w:t>
      </w:r>
      <w:r w:rsidRPr="00A77F43">
        <w:rPr>
          <w:rFonts w:ascii="Times New Roman" w:eastAsia="SimSun" w:hAnsi="Times New Roman" w:cs="Times New Roman"/>
          <w:sz w:val="24"/>
          <w:szCs w:val="24"/>
          <w:lang w:val="en-ZW" w:eastAsia="en-US"/>
        </w:rPr>
        <w:t>138</w:t>
      </w:r>
      <w:proofErr w:type="gramEnd"/>
      <w:r w:rsidRPr="00A77F43">
        <w:rPr>
          <w:rFonts w:ascii="Times New Roman" w:eastAsia="SimSun" w:hAnsi="Times New Roman" w:cs="Times New Roman"/>
          <w:sz w:val="24"/>
          <w:szCs w:val="24"/>
          <w:lang w:val="en-ZW" w:eastAsia="en-US"/>
        </w:rPr>
        <w:t xml:space="preserve"> (5), DOI: 10.1061/(ASCE)CO.1943-7862.0000454.</w:t>
      </w:r>
    </w:p>
    <w:p w14:paraId="06DC38CA"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ZW" w:eastAsia="en-US"/>
        </w:rPr>
        <w:t xml:space="preserve">Love, P.E.D., Simpson, I., Hill, A., and Standing, C. (2013). “From justification to evaluation: Building information </w:t>
      </w:r>
      <w:proofErr w:type="spellStart"/>
      <w:r w:rsidRPr="00A77F43">
        <w:rPr>
          <w:rFonts w:ascii="Times New Roman" w:eastAsia="SimSun" w:hAnsi="Times New Roman" w:cs="Times New Roman"/>
          <w:sz w:val="24"/>
          <w:szCs w:val="24"/>
          <w:lang w:val="en-ZW" w:eastAsia="en-US"/>
        </w:rPr>
        <w:t>modeling</w:t>
      </w:r>
      <w:proofErr w:type="spellEnd"/>
      <w:r w:rsidRPr="00A77F43">
        <w:rPr>
          <w:rFonts w:ascii="Times New Roman" w:eastAsia="SimSun" w:hAnsi="Times New Roman" w:cs="Times New Roman"/>
          <w:sz w:val="24"/>
          <w:szCs w:val="24"/>
          <w:lang w:val="en-ZW" w:eastAsia="en-US"/>
        </w:rPr>
        <w:t xml:space="preserve"> for asset owners.” </w:t>
      </w:r>
      <w:proofErr w:type="spellStart"/>
      <w:proofErr w:type="gramStart"/>
      <w:r w:rsidRPr="00A77F43">
        <w:rPr>
          <w:rFonts w:ascii="Times New Roman" w:eastAsia="SimSun" w:hAnsi="Times New Roman" w:cs="Times New Roman"/>
          <w:i/>
          <w:sz w:val="24"/>
          <w:szCs w:val="24"/>
          <w:lang w:val="en-US" w:eastAsia="en-US"/>
        </w:rPr>
        <w:t>Autom.Constr</w:t>
      </w:r>
      <w:proofErr w:type="spellEnd"/>
      <w:r w:rsidRPr="00A77F43">
        <w:rPr>
          <w:rFonts w:ascii="Times New Roman" w:eastAsia="SimSun" w:hAnsi="Times New Roman" w:cs="Times New Roman"/>
          <w:i/>
          <w:sz w:val="24"/>
          <w:szCs w:val="24"/>
          <w:lang w:val="en-US" w:eastAsia="en-US"/>
        </w:rPr>
        <w:t>.</w:t>
      </w:r>
      <w:r w:rsidRPr="00A77F43">
        <w:rPr>
          <w:rFonts w:ascii="Times New Roman" w:eastAsia="SimSun" w:hAnsi="Times New Roman" w:cs="Times New Roman"/>
          <w:sz w:val="24"/>
          <w:szCs w:val="24"/>
          <w:lang w:val="en-US" w:eastAsia="en-US"/>
        </w:rPr>
        <w:t>,</w:t>
      </w:r>
      <w:proofErr w:type="gramEnd"/>
      <w:r w:rsidRPr="00A77F43">
        <w:rPr>
          <w:rFonts w:ascii="Times New Roman" w:eastAsia="SimSun" w:hAnsi="Times New Roman" w:cs="Times New Roman"/>
          <w:sz w:val="24"/>
          <w:szCs w:val="24"/>
          <w:lang w:val="en-US" w:eastAsia="en-US"/>
        </w:rPr>
        <w:t xml:space="preserve"> 35, 208-216.</w:t>
      </w:r>
    </w:p>
    <w:p w14:paraId="497B56DA" w14:textId="77777777" w:rsidR="00A77F43" w:rsidRPr="00A77F43" w:rsidRDefault="00A77F43" w:rsidP="00A77F43">
      <w:pPr>
        <w:ind w:left="360" w:hanging="360"/>
        <w:rPr>
          <w:rFonts w:ascii="Times New Roman" w:eastAsia="SimSun" w:hAnsi="Times New Roman" w:cs="Times New Roman"/>
          <w:sz w:val="24"/>
          <w:szCs w:val="24"/>
          <w:lang w:val="en-ZW" w:eastAsia="en-US"/>
        </w:rPr>
      </w:pPr>
      <w:proofErr w:type="spellStart"/>
      <w:r w:rsidRPr="00A77F43">
        <w:rPr>
          <w:rFonts w:ascii="Times New Roman" w:eastAsia="SimSun" w:hAnsi="Times New Roman" w:cs="Times New Roman"/>
          <w:sz w:val="24"/>
          <w:szCs w:val="24"/>
          <w:lang w:val="en-ZW" w:eastAsia="en-US"/>
        </w:rPr>
        <w:t>Mahalingam</w:t>
      </w:r>
      <w:proofErr w:type="spellEnd"/>
      <w:r w:rsidRPr="00A77F43">
        <w:rPr>
          <w:rFonts w:ascii="Times New Roman" w:eastAsia="SimSun" w:hAnsi="Times New Roman" w:cs="Times New Roman"/>
          <w:sz w:val="24"/>
          <w:szCs w:val="24"/>
          <w:lang w:val="en-ZW" w:eastAsia="en-US"/>
        </w:rPr>
        <w:t xml:space="preserve">, A., Yadav, A.K., and </w:t>
      </w:r>
      <w:proofErr w:type="spellStart"/>
      <w:r w:rsidRPr="00A77F43">
        <w:rPr>
          <w:rFonts w:ascii="Times New Roman" w:eastAsia="SimSun" w:hAnsi="Times New Roman" w:cs="Times New Roman"/>
          <w:sz w:val="24"/>
          <w:szCs w:val="24"/>
          <w:lang w:val="en-ZW" w:eastAsia="en-US"/>
        </w:rPr>
        <w:t>Varaprasad</w:t>
      </w:r>
      <w:proofErr w:type="spellEnd"/>
      <w:r w:rsidRPr="00A77F43">
        <w:rPr>
          <w:rFonts w:ascii="Times New Roman" w:eastAsia="SimSun" w:hAnsi="Times New Roman" w:cs="Times New Roman"/>
          <w:sz w:val="24"/>
          <w:szCs w:val="24"/>
          <w:lang w:val="en-ZW" w:eastAsia="en-US"/>
        </w:rPr>
        <w:t xml:space="preserve">, J. (2015). “Investigating the role of lean practices in enabling BIM adoption: evidence from two Indian cases.” </w:t>
      </w:r>
      <w:r w:rsidRPr="00A77F43">
        <w:rPr>
          <w:rFonts w:ascii="Times New Roman" w:eastAsia="SimSun" w:hAnsi="Times New Roman" w:cs="Times New Roman"/>
          <w:i/>
          <w:sz w:val="24"/>
          <w:szCs w:val="24"/>
          <w:lang w:val="en-ZW" w:eastAsia="en-US"/>
        </w:rPr>
        <w:t>J. Constr. Eng. Manage.</w:t>
      </w:r>
      <w:proofErr w:type="gramStart"/>
      <w:r w:rsidRPr="00A77F43">
        <w:rPr>
          <w:rFonts w:ascii="Times New Roman" w:eastAsia="SimSun" w:hAnsi="Times New Roman" w:cs="Times New Roman"/>
          <w:sz w:val="24"/>
          <w:szCs w:val="24"/>
          <w:lang w:val="en-ZW" w:eastAsia="en-US"/>
        </w:rPr>
        <w:t>,142</w:t>
      </w:r>
      <w:proofErr w:type="gramEnd"/>
      <w:r w:rsidRPr="00A77F43">
        <w:rPr>
          <w:rFonts w:ascii="Times New Roman" w:eastAsia="SimSun" w:hAnsi="Times New Roman" w:cs="Times New Roman"/>
          <w:sz w:val="24"/>
          <w:szCs w:val="24"/>
          <w:lang w:val="en-ZW" w:eastAsia="en-US"/>
        </w:rPr>
        <w:t xml:space="preserve"> (5), DOI: 10.1061/(ASCE)CO.1943-7862.0000982.</w:t>
      </w:r>
    </w:p>
    <w:p w14:paraId="1BBFCF40" w14:textId="77777777" w:rsidR="00A77F43" w:rsidRPr="00A77F43" w:rsidRDefault="00A77F43" w:rsidP="00A77F43">
      <w:pPr>
        <w:ind w:left="360" w:hanging="360"/>
        <w:rPr>
          <w:rFonts w:ascii="Times New Roman" w:eastAsia="SimSun" w:hAnsi="Times New Roman" w:cs="Times New Roman"/>
          <w:sz w:val="24"/>
          <w:szCs w:val="24"/>
          <w:lang w:val="en-ZW" w:eastAsia="en-US"/>
        </w:rPr>
      </w:pPr>
      <w:proofErr w:type="spellStart"/>
      <w:r w:rsidRPr="00A77F43">
        <w:rPr>
          <w:rFonts w:ascii="Times New Roman" w:eastAsia="SimSun" w:hAnsi="Times New Roman" w:cs="Times New Roman"/>
          <w:sz w:val="24"/>
          <w:szCs w:val="24"/>
          <w:lang w:val="en-ZW" w:eastAsia="en-US"/>
        </w:rPr>
        <w:t>MarketLine</w:t>
      </w:r>
      <w:proofErr w:type="spellEnd"/>
      <w:r w:rsidRPr="00A77F43">
        <w:rPr>
          <w:rFonts w:ascii="Times New Roman" w:eastAsia="SimSun" w:hAnsi="Times New Roman" w:cs="Times New Roman"/>
          <w:sz w:val="24"/>
          <w:szCs w:val="24"/>
          <w:lang w:val="en-ZW" w:eastAsia="en-US"/>
        </w:rPr>
        <w:t xml:space="preserve"> Industry Profile (2014), Construction in China, Reference Code: 0099-2801.</w:t>
      </w:r>
    </w:p>
    <w:p w14:paraId="287E8CDD" w14:textId="77777777" w:rsidR="00A77F43" w:rsidRPr="00A77F43" w:rsidRDefault="00A77F43" w:rsidP="00A77F43">
      <w:pPr>
        <w:ind w:left="360" w:hanging="360"/>
        <w:rPr>
          <w:rFonts w:ascii="Times New Roman" w:eastAsia="SimSun" w:hAnsi="Times New Roman" w:cs="Times New Roman"/>
          <w:sz w:val="24"/>
          <w:szCs w:val="24"/>
          <w:lang w:val="en-ZW" w:eastAsia="en-US"/>
        </w:rPr>
      </w:pPr>
      <w:r w:rsidRPr="00A77F43">
        <w:rPr>
          <w:rFonts w:ascii="Times New Roman" w:eastAsia="SimSun" w:hAnsi="Times New Roman" w:cs="Times New Roman"/>
          <w:sz w:val="24"/>
          <w:szCs w:val="24"/>
          <w:lang w:val="en-ZW" w:eastAsia="en-US"/>
        </w:rPr>
        <w:t xml:space="preserve">Masood, R., </w:t>
      </w:r>
      <w:proofErr w:type="spellStart"/>
      <w:r w:rsidRPr="00A77F43">
        <w:rPr>
          <w:rFonts w:ascii="Times New Roman" w:eastAsia="SimSun" w:hAnsi="Times New Roman" w:cs="Times New Roman"/>
          <w:sz w:val="24"/>
          <w:szCs w:val="24"/>
          <w:lang w:val="en-ZW" w:eastAsia="en-US"/>
        </w:rPr>
        <w:t>Kharal</w:t>
      </w:r>
      <w:proofErr w:type="spellEnd"/>
      <w:r w:rsidRPr="00A77F43">
        <w:rPr>
          <w:rFonts w:ascii="Times New Roman" w:eastAsia="SimSun" w:hAnsi="Times New Roman" w:cs="Times New Roman"/>
          <w:sz w:val="24"/>
          <w:szCs w:val="24"/>
          <w:lang w:val="en-ZW" w:eastAsia="en-US"/>
        </w:rPr>
        <w:t xml:space="preserve">, M.K.N., and Nasir, A.R. (2013). “Is BIM adoption advantageous for construction industry of Pakistan?” Fourth International Symposium on Infrastructure Engineering in Developing Countries, IEDC 2013, </w:t>
      </w:r>
      <w:r w:rsidRPr="00A77F43">
        <w:rPr>
          <w:rFonts w:ascii="Times New Roman" w:eastAsia="SimSun" w:hAnsi="Times New Roman" w:cs="Times New Roman"/>
          <w:i/>
          <w:sz w:val="24"/>
          <w:szCs w:val="24"/>
          <w:lang w:val="en-ZW" w:eastAsia="en-US"/>
        </w:rPr>
        <w:t>Procedia Eng.</w:t>
      </w:r>
      <w:r w:rsidRPr="00A77F43">
        <w:rPr>
          <w:rFonts w:ascii="Times New Roman" w:eastAsia="SimSun" w:hAnsi="Times New Roman" w:cs="Times New Roman"/>
          <w:sz w:val="24"/>
          <w:szCs w:val="24"/>
          <w:lang w:val="en-ZW" w:eastAsia="en-US"/>
        </w:rPr>
        <w:t xml:space="preserve"> 77, 229 – 238.</w:t>
      </w:r>
    </w:p>
    <w:p w14:paraId="19EEC01F" w14:textId="77777777" w:rsidR="00A77F43" w:rsidRPr="00A77F43" w:rsidRDefault="00A77F43" w:rsidP="00A77F43">
      <w:pPr>
        <w:autoSpaceDE w:val="0"/>
        <w:autoSpaceDN w:val="0"/>
        <w:adjustRightInd w:val="0"/>
        <w:spacing w:after="0" w:line="240" w:lineRule="auto"/>
        <w:ind w:left="360" w:hanging="360"/>
        <w:rPr>
          <w:rFonts w:ascii="Times New Roman" w:eastAsia="SimSun" w:hAnsi="Times New Roman" w:cs="Times New Roman"/>
          <w:sz w:val="24"/>
          <w:szCs w:val="24"/>
        </w:rPr>
      </w:pPr>
      <w:r w:rsidRPr="00A77F43">
        <w:rPr>
          <w:rFonts w:ascii="Times New Roman" w:eastAsia="SimSun" w:hAnsi="Times New Roman" w:cs="Times New Roman"/>
          <w:sz w:val="24"/>
          <w:szCs w:val="24"/>
        </w:rPr>
        <w:t xml:space="preserve">McGraw-Hill Construction. (2009). “The business value of BIM: Getting building information </w:t>
      </w:r>
      <w:proofErr w:type="spellStart"/>
      <w:r w:rsidRPr="00A77F43">
        <w:rPr>
          <w:rFonts w:ascii="Times New Roman" w:eastAsia="SimSun" w:hAnsi="Times New Roman" w:cs="Times New Roman"/>
          <w:sz w:val="24"/>
          <w:szCs w:val="24"/>
        </w:rPr>
        <w:t>modeling</w:t>
      </w:r>
      <w:proofErr w:type="spellEnd"/>
      <w:r w:rsidRPr="00A77F43">
        <w:rPr>
          <w:rFonts w:ascii="Times New Roman" w:eastAsia="SimSun" w:hAnsi="Times New Roman" w:cs="Times New Roman"/>
          <w:sz w:val="24"/>
          <w:szCs w:val="24"/>
        </w:rPr>
        <w:t xml:space="preserve"> to the bottom line.” McGraw-Hill Construction </w:t>
      </w:r>
      <w:proofErr w:type="spellStart"/>
      <w:r w:rsidRPr="00A77F43">
        <w:rPr>
          <w:rFonts w:ascii="Times New Roman" w:eastAsia="SimSun" w:hAnsi="Times New Roman" w:cs="Times New Roman"/>
          <w:sz w:val="24"/>
          <w:szCs w:val="24"/>
        </w:rPr>
        <w:t>SmartMarket</w:t>
      </w:r>
      <w:proofErr w:type="spellEnd"/>
      <w:r w:rsidRPr="00A77F43">
        <w:rPr>
          <w:rFonts w:ascii="Times New Roman" w:eastAsia="SimSun" w:hAnsi="Times New Roman" w:cs="Times New Roman"/>
          <w:sz w:val="24"/>
          <w:szCs w:val="24"/>
        </w:rPr>
        <w:t xml:space="preserve"> Rep., McGraw Hill, New York.</w:t>
      </w:r>
    </w:p>
    <w:p w14:paraId="774D23D3" w14:textId="77777777" w:rsidR="00A77F43" w:rsidRPr="00A77F43" w:rsidRDefault="00A77F43" w:rsidP="00A77F43">
      <w:pPr>
        <w:autoSpaceDE w:val="0"/>
        <w:autoSpaceDN w:val="0"/>
        <w:adjustRightInd w:val="0"/>
        <w:spacing w:after="0" w:line="240" w:lineRule="auto"/>
        <w:ind w:left="360" w:hanging="360"/>
        <w:rPr>
          <w:rFonts w:ascii="Times New Roman" w:eastAsia="SimSun" w:hAnsi="Times New Roman" w:cs="Times New Roman"/>
          <w:sz w:val="24"/>
          <w:szCs w:val="24"/>
        </w:rPr>
      </w:pPr>
    </w:p>
    <w:p w14:paraId="65644931" w14:textId="6461EDFC" w:rsidR="00A77F43" w:rsidRPr="00A77F43" w:rsidRDefault="00A77F43" w:rsidP="00A77F43">
      <w:pPr>
        <w:autoSpaceDE w:val="0"/>
        <w:autoSpaceDN w:val="0"/>
        <w:adjustRightInd w:val="0"/>
        <w:spacing w:after="0" w:line="240" w:lineRule="auto"/>
        <w:ind w:left="360" w:hanging="360"/>
        <w:rPr>
          <w:rFonts w:ascii="Times New Roman" w:eastAsia="SimSun" w:hAnsi="Times New Roman" w:cs="Times New Roman"/>
          <w:sz w:val="24"/>
          <w:szCs w:val="24"/>
        </w:rPr>
      </w:pPr>
      <w:r>
        <w:rPr>
          <w:rFonts w:ascii="Times New Roman" w:eastAsia="SimSun" w:hAnsi="Times New Roman" w:cs="Times New Roman"/>
          <w:sz w:val="24"/>
          <w:szCs w:val="24"/>
        </w:rPr>
        <w:t>M</w:t>
      </w:r>
      <w:r w:rsidRPr="00A77F43">
        <w:rPr>
          <w:rFonts w:ascii="Times New Roman" w:eastAsia="SimSun" w:hAnsi="Times New Roman" w:cs="Times New Roman"/>
          <w:sz w:val="24"/>
          <w:szCs w:val="24"/>
        </w:rPr>
        <w:t>cGraw Hill Construction (2014). “The business value of BIM for construction in Global Markets.” McGraw Hill Construction, Bedford MA, United States.</w:t>
      </w:r>
    </w:p>
    <w:p w14:paraId="5358BA3C" w14:textId="77777777" w:rsidR="00A77F43" w:rsidRPr="00A77F43" w:rsidRDefault="00A77F43" w:rsidP="00A77F43">
      <w:pPr>
        <w:autoSpaceDE w:val="0"/>
        <w:autoSpaceDN w:val="0"/>
        <w:adjustRightInd w:val="0"/>
        <w:spacing w:after="0" w:line="240" w:lineRule="auto"/>
        <w:rPr>
          <w:rFonts w:ascii="Times New Roman" w:eastAsia="SimSun" w:hAnsi="Times New Roman" w:cs="Times New Roman"/>
          <w:sz w:val="24"/>
          <w:szCs w:val="24"/>
        </w:rPr>
      </w:pPr>
    </w:p>
    <w:p w14:paraId="0DED7D0C"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Meliá</w:t>
      </w:r>
      <w:proofErr w:type="spellEnd"/>
      <w:r w:rsidRPr="00A77F43">
        <w:rPr>
          <w:rFonts w:ascii="Times New Roman" w:eastAsia="SimSun" w:hAnsi="Times New Roman" w:cs="Times New Roman"/>
          <w:sz w:val="24"/>
          <w:szCs w:val="24"/>
          <w:lang w:val="en-US" w:eastAsia="en-US"/>
        </w:rPr>
        <w:t xml:space="preserve">, J. </w:t>
      </w:r>
      <w:proofErr w:type="spellStart"/>
      <w:r w:rsidRPr="00A77F43">
        <w:rPr>
          <w:rFonts w:ascii="Times New Roman" w:eastAsia="SimSun" w:hAnsi="Times New Roman" w:cs="Times New Roman"/>
          <w:sz w:val="24"/>
          <w:szCs w:val="24"/>
          <w:lang w:val="en-US" w:eastAsia="en-US"/>
        </w:rPr>
        <w:t>L.</w:t>
      </w:r>
      <w:proofErr w:type="gramStart"/>
      <w:r w:rsidRPr="00A77F43">
        <w:rPr>
          <w:rFonts w:ascii="Times New Roman" w:eastAsia="SimSun" w:hAnsi="Times New Roman" w:cs="Times New Roman"/>
          <w:sz w:val="24"/>
          <w:szCs w:val="24"/>
          <w:lang w:val="en-US" w:eastAsia="en-US"/>
        </w:rPr>
        <w:t>,Mearns</w:t>
      </w:r>
      <w:proofErr w:type="spellEnd"/>
      <w:proofErr w:type="gramEnd"/>
      <w:r w:rsidRPr="00A77F43">
        <w:rPr>
          <w:rFonts w:ascii="Times New Roman" w:eastAsia="SimSun" w:hAnsi="Times New Roman" w:cs="Times New Roman"/>
          <w:sz w:val="24"/>
          <w:szCs w:val="24"/>
          <w:lang w:val="en-US" w:eastAsia="en-US"/>
        </w:rPr>
        <w:t xml:space="preserve">, K., Silva, S. A., and Lima, M. L. (2008).“Safety climate responses and the perceived risk of accidents in the construction industry.” </w:t>
      </w:r>
      <w:r w:rsidRPr="00A77F43">
        <w:rPr>
          <w:rFonts w:ascii="Times New Roman" w:eastAsia="SimSun" w:hAnsi="Times New Roman" w:cs="Times New Roman"/>
          <w:i/>
          <w:sz w:val="24"/>
          <w:szCs w:val="24"/>
          <w:lang w:val="en-US" w:eastAsia="en-US"/>
        </w:rPr>
        <w:t>Safety Sci.,</w:t>
      </w:r>
      <w:r w:rsidRPr="00A77F43">
        <w:rPr>
          <w:rFonts w:ascii="Times New Roman" w:eastAsia="SimSun" w:hAnsi="Times New Roman" w:cs="Times New Roman"/>
          <w:sz w:val="24"/>
          <w:szCs w:val="24"/>
          <w:lang w:val="en-US" w:eastAsia="en-US"/>
        </w:rPr>
        <w:t xml:space="preserve"> 46 (6), 949-958.</w:t>
      </w:r>
    </w:p>
    <w:p w14:paraId="6AE2E264"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Migilinskas</w:t>
      </w:r>
      <w:proofErr w:type="spellEnd"/>
      <w:r w:rsidRPr="00A77F43">
        <w:rPr>
          <w:rFonts w:ascii="Times New Roman" w:eastAsia="SimSun" w:hAnsi="Times New Roman" w:cs="Times New Roman"/>
          <w:sz w:val="24"/>
          <w:szCs w:val="24"/>
          <w:lang w:val="en-US" w:eastAsia="en-US"/>
        </w:rPr>
        <w:t>, D., Popov, V.</w:t>
      </w:r>
      <w:proofErr w:type="gramStart"/>
      <w:r w:rsidRPr="00A77F43">
        <w:rPr>
          <w:rFonts w:ascii="Times New Roman" w:eastAsia="SimSun" w:hAnsi="Times New Roman" w:cs="Times New Roman"/>
          <w:sz w:val="24"/>
          <w:szCs w:val="24"/>
          <w:lang w:val="en-US" w:eastAsia="en-US"/>
        </w:rPr>
        <w:t>,</w:t>
      </w:r>
      <w:proofErr w:type="spellStart"/>
      <w:r w:rsidRPr="00A77F43">
        <w:rPr>
          <w:rFonts w:ascii="Times New Roman" w:eastAsia="SimSun" w:hAnsi="Times New Roman" w:cs="Times New Roman"/>
          <w:sz w:val="24"/>
          <w:szCs w:val="24"/>
          <w:lang w:val="en-US" w:eastAsia="en-US"/>
        </w:rPr>
        <w:t>Juocevicius</w:t>
      </w:r>
      <w:proofErr w:type="spellEnd"/>
      <w:proofErr w:type="gramEnd"/>
      <w:r w:rsidRPr="00A77F43">
        <w:rPr>
          <w:rFonts w:ascii="Times New Roman" w:eastAsia="SimSun" w:hAnsi="Times New Roman" w:cs="Times New Roman"/>
          <w:sz w:val="24"/>
          <w:szCs w:val="24"/>
          <w:lang w:val="en-US" w:eastAsia="en-US"/>
        </w:rPr>
        <w:t xml:space="preserve">, V., and </w:t>
      </w:r>
      <w:proofErr w:type="spellStart"/>
      <w:r w:rsidRPr="00A77F43">
        <w:rPr>
          <w:rFonts w:ascii="Times New Roman" w:eastAsia="SimSun" w:hAnsi="Times New Roman" w:cs="Times New Roman"/>
          <w:sz w:val="24"/>
          <w:szCs w:val="24"/>
          <w:lang w:val="en-US" w:eastAsia="en-US"/>
        </w:rPr>
        <w:t>Ustinovichius</w:t>
      </w:r>
      <w:proofErr w:type="spellEnd"/>
      <w:r w:rsidRPr="00A77F43">
        <w:rPr>
          <w:rFonts w:ascii="Times New Roman" w:eastAsia="SimSun" w:hAnsi="Times New Roman" w:cs="Times New Roman"/>
          <w:sz w:val="24"/>
          <w:szCs w:val="24"/>
          <w:lang w:val="en-US" w:eastAsia="en-US"/>
        </w:rPr>
        <w:t xml:space="preserve">, L. (2013). “The benefits, obstacles and problems of practical BIM implementation.” </w:t>
      </w:r>
      <w:r w:rsidRPr="00A77F43">
        <w:rPr>
          <w:rFonts w:ascii="Times New Roman" w:eastAsia="SimSun" w:hAnsi="Times New Roman" w:cs="Times New Roman"/>
          <w:i/>
          <w:sz w:val="24"/>
          <w:szCs w:val="24"/>
          <w:lang w:val="en-US" w:eastAsia="en-US"/>
        </w:rPr>
        <w:t>Procedia Eng.</w:t>
      </w:r>
      <w:r w:rsidRPr="00A77F43">
        <w:rPr>
          <w:rFonts w:ascii="Times New Roman" w:eastAsia="SimSun" w:hAnsi="Times New Roman" w:cs="Times New Roman"/>
          <w:sz w:val="24"/>
          <w:szCs w:val="24"/>
          <w:lang w:val="en-US" w:eastAsia="en-US"/>
        </w:rPr>
        <w:t xml:space="preserve"> 57, 767–774.</w:t>
      </w:r>
    </w:p>
    <w:p w14:paraId="1D13F68A"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Neelamkavil</w:t>
      </w:r>
      <w:proofErr w:type="spellEnd"/>
      <w:r w:rsidRPr="00A77F43">
        <w:rPr>
          <w:rFonts w:ascii="Times New Roman" w:eastAsia="SimSun" w:hAnsi="Times New Roman" w:cs="Times New Roman"/>
          <w:sz w:val="24"/>
          <w:szCs w:val="24"/>
          <w:lang w:val="en-US" w:eastAsia="en-US"/>
        </w:rPr>
        <w:t xml:space="preserve">, J. and </w:t>
      </w:r>
      <w:proofErr w:type="spellStart"/>
      <w:r w:rsidRPr="00A77F43">
        <w:rPr>
          <w:rFonts w:ascii="Times New Roman" w:eastAsia="SimSun" w:hAnsi="Times New Roman" w:cs="Times New Roman"/>
          <w:sz w:val="24"/>
          <w:szCs w:val="24"/>
          <w:lang w:val="en-US" w:eastAsia="en-US"/>
        </w:rPr>
        <w:t>Ahamed</w:t>
      </w:r>
      <w:proofErr w:type="spellEnd"/>
      <w:r w:rsidRPr="00A77F43">
        <w:rPr>
          <w:rFonts w:ascii="Times New Roman" w:eastAsia="SimSun" w:hAnsi="Times New Roman" w:cs="Times New Roman"/>
          <w:sz w:val="24"/>
          <w:szCs w:val="24"/>
          <w:lang w:val="en-US" w:eastAsia="en-US"/>
        </w:rPr>
        <w:t xml:space="preserve">, S.S. (2012). “The Return on Investment from BIM Driven Projects in Construction.” National Research Council, Canada. (IRC-RR-324 9 (Available at </w:t>
      </w:r>
      <w:hyperlink r:id="rId7" w:history="1">
        <w:r w:rsidRPr="00A77F43">
          <w:rPr>
            <w:rFonts w:ascii="Times New Roman" w:eastAsia="SimSun" w:hAnsi="Times New Roman" w:cs="Times New Roman"/>
            <w:color w:val="0563C1"/>
            <w:sz w:val="24"/>
            <w:szCs w:val="24"/>
            <w:u w:val="single"/>
            <w:lang w:val="en-US" w:eastAsia="en-US"/>
          </w:rPr>
          <w:t>www.nrc.cnrc.gc.ca/irc</w:t>
        </w:r>
      </w:hyperlink>
      <w:r w:rsidRPr="00A77F43">
        <w:rPr>
          <w:rFonts w:ascii="Times New Roman" w:eastAsia="SimSun" w:hAnsi="Times New Roman" w:cs="Times New Roman"/>
          <w:sz w:val="24"/>
          <w:szCs w:val="24"/>
          <w:lang w:val="en-US" w:eastAsia="en-US"/>
        </w:rPr>
        <w:t>).</w:t>
      </w:r>
    </w:p>
    <w:p w14:paraId="21E5C84D" w14:textId="77777777" w:rsidR="00A77F43" w:rsidRPr="00A77F43" w:rsidRDefault="00A77F43" w:rsidP="00A77F43">
      <w:pPr>
        <w:spacing w:after="0" w:line="480" w:lineRule="auto"/>
        <w:contextualSpacing/>
        <w:jc w:val="both"/>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 xml:space="preserve">NFB Business &amp; Skills (2013). “BIM shaping the future of construction.” Report. </w:t>
      </w:r>
    </w:p>
    <w:p w14:paraId="07420658"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Nunnally</w:t>
      </w:r>
      <w:proofErr w:type="spellEnd"/>
      <w:r w:rsidRPr="00A77F43">
        <w:rPr>
          <w:rFonts w:ascii="Times New Roman" w:eastAsia="SimSun" w:hAnsi="Times New Roman" w:cs="Times New Roman"/>
          <w:sz w:val="24"/>
          <w:szCs w:val="24"/>
          <w:lang w:val="en-US" w:eastAsia="en-US"/>
        </w:rPr>
        <w:t>, L. and Bernstein, L. (1994)</w:t>
      </w:r>
      <w:proofErr w:type="gramStart"/>
      <w:r w:rsidRPr="00A77F43">
        <w:rPr>
          <w:rFonts w:ascii="Times New Roman" w:eastAsia="SimSun" w:hAnsi="Times New Roman" w:cs="Times New Roman"/>
          <w:sz w:val="24"/>
          <w:szCs w:val="24"/>
          <w:lang w:val="en-US" w:eastAsia="en-US"/>
        </w:rPr>
        <w:t>.“</w:t>
      </w:r>
      <w:proofErr w:type="gramEnd"/>
      <w:r w:rsidRPr="00A77F43">
        <w:rPr>
          <w:rFonts w:ascii="Times New Roman" w:eastAsia="SimSun" w:hAnsi="Times New Roman" w:cs="Times New Roman"/>
          <w:sz w:val="24"/>
          <w:szCs w:val="24"/>
          <w:lang w:val="en-US" w:eastAsia="en-US"/>
        </w:rPr>
        <w:t xml:space="preserve">Psychometric </w:t>
      </w:r>
      <w:proofErr w:type="spellStart"/>
      <w:r w:rsidRPr="00A77F43">
        <w:rPr>
          <w:rFonts w:ascii="Times New Roman" w:eastAsia="SimSun" w:hAnsi="Times New Roman" w:cs="Times New Roman"/>
          <w:sz w:val="24"/>
          <w:szCs w:val="24"/>
          <w:lang w:val="en-US" w:eastAsia="en-US"/>
        </w:rPr>
        <w:t>theory.”McGraw</w:t>
      </w:r>
      <w:proofErr w:type="spellEnd"/>
      <w:r w:rsidRPr="00A77F43">
        <w:rPr>
          <w:rFonts w:ascii="Times New Roman" w:eastAsia="SimSun" w:hAnsi="Times New Roman" w:cs="Times New Roman"/>
          <w:sz w:val="24"/>
          <w:szCs w:val="24"/>
          <w:lang w:val="en-US" w:eastAsia="en-US"/>
        </w:rPr>
        <w:t>-Hill, Inc., New York.</w:t>
      </w:r>
    </w:p>
    <w:p w14:paraId="0AFA25AE"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 xml:space="preserve">Shanghai Municipal People's Government (2014). “Guidelines on BIM Applications in Shanghai.” Shanghai, China. </w:t>
      </w:r>
    </w:p>
    <w:p w14:paraId="3984312B" w14:textId="77777777" w:rsidR="00A77F43" w:rsidRPr="00A77F43" w:rsidRDefault="00A77F43" w:rsidP="00A77F43">
      <w:pPr>
        <w:spacing w:after="0" w:line="480" w:lineRule="auto"/>
        <w:ind w:left="450" w:hanging="45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lastRenderedPageBreak/>
        <w:t xml:space="preserve">Shenzhen Exploration &amp; Design Association (SZEDA, 2013), Guide for BIM application and development in the engineering &amp; design industry of Shenzhen, </w:t>
      </w:r>
      <w:r w:rsidRPr="00A77F43">
        <w:rPr>
          <w:rFonts w:ascii="Times New Roman" w:eastAsia="SimSun" w:hAnsi="Times New Roman" w:cs="Times New Roman"/>
          <w:i/>
          <w:sz w:val="24"/>
          <w:szCs w:val="24"/>
          <w:lang w:val="en-US" w:eastAsia="en-US"/>
        </w:rPr>
        <w:t>Tianjin Science &amp; Technology Press,</w:t>
      </w:r>
      <w:r w:rsidRPr="00A77F43">
        <w:rPr>
          <w:rFonts w:ascii="Times New Roman" w:eastAsia="SimSun" w:hAnsi="Times New Roman" w:cs="Times New Roman"/>
          <w:sz w:val="24"/>
          <w:szCs w:val="24"/>
          <w:lang w:val="en-US" w:eastAsia="en-US"/>
        </w:rPr>
        <w:t xml:space="preserve"> Tianjin (in Chinese).</w:t>
      </w:r>
    </w:p>
    <w:p w14:paraId="1F5F17DD" w14:textId="77777777" w:rsidR="00A77F43" w:rsidRPr="00A77F43" w:rsidRDefault="00A77F43" w:rsidP="00A77F43">
      <w:pPr>
        <w:spacing w:after="0" w:line="480" w:lineRule="auto"/>
        <w:ind w:left="450" w:hanging="45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SmartMarket</w:t>
      </w:r>
      <w:proofErr w:type="spellEnd"/>
      <w:r w:rsidRPr="00A77F43">
        <w:rPr>
          <w:rFonts w:ascii="Times New Roman" w:eastAsia="SimSun" w:hAnsi="Times New Roman" w:cs="Times New Roman"/>
          <w:sz w:val="24"/>
          <w:szCs w:val="24"/>
          <w:lang w:val="en-US" w:eastAsia="en-US"/>
        </w:rPr>
        <w:t xml:space="preserve"> Report (2015). “Measuring the impact of BIM on complex buildings.” Dodge Data &amp; Analytics, Bedford, MA.</w:t>
      </w:r>
    </w:p>
    <w:p w14:paraId="1E233993" w14:textId="77777777" w:rsidR="00A77F43" w:rsidRPr="00A77F43" w:rsidRDefault="00A77F43" w:rsidP="00A77F43">
      <w:pPr>
        <w:spacing w:after="0" w:line="240" w:lineRule="auto"/>
        <w:rPr>
          <w:rFonts w:ascii="Times New Roman" w:eastAsia="Times New Roman" w:hAnsi="Times New Roman" w:cs="Times New Roman"/>
          <w:color w:val="222222"/>
          <w:sz w:val="24"/>
          <w:szCs w:val="24"/>
        </w:rPr>
      </w:pPr>
      <w:r w:rsidRPr="00A77F43">
        <w:rPr>
          <w:rFonts w:ascii="Times New Roman" w:eastAsia="Times New Roman" w:hAnsi="Times New Roman" w:cs="Times New Roman"/>
          <w:color w:val="222222"/>
          <w:sz w:val="24"/>
          <w:szCs w:val="24"/>
        </w:rPr>
        <w:t xml:space="preserve">Smith, P. (2014). “BIM implementation–global strategies.” </w:t>
      </w:r>
      <w:r w:rsidRPr="00A77F43">
        <w:rPr>
          <w:rFonts w:ascii="Times New Roman" w:eastAsia="Times New Roman" w:hAnsi="Times New Roman" w:cs="Times New Roman"/>
          <w:i/>
          <w:iCs/>
          <w:color w:val="222222"/>
          <w:sz w:val="24"/>
          <w:szCs w:val="24"/>
        </w:rPr>
        <w:t>Procedia Eng.</w:t>
      </w:r>
      <w:r w:rsidRPr="00A77F43">
        <w:rPr>
          <w:rFonts w:ascii="Times New Roman" w:eastAsia="Times New Roman" w:hAnsi="Times New Roman" w:cs="Times New Roman"/>
          <w:color w:val="222222"/>
          <w:sz w:val="24"/>
          <w:szCs w:val="24"/>
        </w:rPr>
        <w:t xml:space="preserve">, </w:t>
      </w:r>
      <w:r w:rsidRPr="00A77F43">
        <w:rPr>
          <w:rFonts w:ascii="Times New Roman" w:eastAsia="Times New Roman" w:hAnsi="Times New Roman" w:cs="Times New Roman"/>
          <w:i/>
          <w:iCs/>
          <w:color w:val="222222"/>
          <w:sz w:val="24"/>
          <w:szCs w:val="24"/>
        </w:rPr>
        <w:t>85</w:t>
      </w:r>
      <w:r w:rsidRPr="00A77F43">
        <w:rPr>
          <w:rFonts w:ascii="Times New Roman" w:eastAsia="Times New Roman" w:hAnsi="Times New Roman" w:cs="Times New Roman"/>
          <w:color w:val="222222"/>
          <w:sz w:val="24"/>
          <w:szCs w:val="24"/>
        </w:rPr>
        <w:t>, pp.482-492.</w:t>
      </w:r>
    </w:p>
    <w:p w14:paraId="48649066" w14:textId="77777777" w:rsidR="00A77F43" w:rsidRPr="00A77F43" w:rsidRDefault="00A77F43" w:rsidP="00A77F43">
      <w:pPr>
        <w:spacing w:after="0" w:line="240" w:lineRule="auto"/>
        <w:rPr>
          <w:rFonts w:ascii="Times New Roman" w:eastAsia="Times New Roman" w:hAnsi="Times New Roman" w:cs="Times New Roman"/>
          <w:color w:val="222222"/>
          <w:sz w:val="24"/>
          <w:szCs w:val="24"/>
        </w:rPr>
      </w:pPr>
    </w:p>
    <w:p w14:paraId="55046448" w14:textId="77777777" w:rsidR="00A77F43" w:rsidRPr="00A77F43" w:rsidRDefault="00A77F43" w:rsidP="00A77F43">
      <w:pPr>
        <w:spacing w:after="0" w:line="480" w:lineRule="auto"/>
        <w:ind w:left="450" w:hanging="45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State Ministry of Housing and Urban-Rural Construction (SMHURC, 2011). “The 2011-2015 Development Guideline for the Construction Industry Digitalization.” Beijing, China (in Chinese).</w:t>
      </w:r>
    </w:p>
    <w:p w14:paraId="24880615" w14:textId="77777777" w:rsidR="00A77F43" w:rsidRPr="00A77F43" w:rsidRDefault="00A77F43" w:rsidP="00A77F43">
      <w:pPr>
        <w:spacing w:after="0" w:line="480" w:lineRule="auto"/>
        <w:ind w:left="450" w:hanging="45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State Ministry of Housing and Urban-Rural Construction (SMHURC, 2013). “Request for Proposal on BIM Application in the Construction Industry.” Beijing, China (in Chinese).</w:t>
      </w:r>
    </w:p>
    <w:p w14:paraId="115E2B00" w14:textId="77777777" w:rsidR="00A77F43" w:rsidRPr="00A77F43" w:rsidRDefault="00A77F43" w:rsidP="00A77F43">
      <w:pPr>
        <w:ind w:left="360" w:hanging="360"/>
        <w:rPr>
          <w:rFonts w:ascii="Times New Roman" w:eastAsia="SimSun" w:hAnsi="Times New Roman" w:cs="Times New Roman"/>
          <w:sz w:val="24"/>
          <w:szCs w:val="24"/>
          <w:lang w:eastAsia="en-US"/>
        </w:rPr>
      </w:pPr>
      <w:proofErr w:type="spellStart"/>
      <w:r w:rsidRPr="00A77F43">
        <w:rPr>
          <w:rFonts w:ascii="Times New Roman" w:eastAsia="SimSun" w:hAnsi="Times New Roman" w:cs="Times New Roman"/>
          <w:sz w:val="24"/>
          <w:szCs w:val="24"/>
          <w:lang w:val="en-ZW" w:eastAsia="en-US"/>
        </w:rPr>
        <w:t>Suwal</w:t>
      </w:r>
      <w:proofErr w:type="spellEnd"/>
      <w:r w:rsidRPr="00A77F43">
        <w:rPr>
          <w:rFonts w:ascii="Times New Roman" w:eastAsia="SimSun" w:hAnsi="Times New Roman" w:cs="Times New Roman"/>
          <w:sz w:val="24"/>
          <w:szCs w:val="24"/>
          <w:lang w:val="en-ZW" w:eastAsia="en-US"/>
        </w:rPr>
        <w:t xml:space="preserve">, S., </w:t>
      </w:r>
      <w:proofErr w:type="spellStart"/>
      <w:r w:rsidRPr="00A77F43">
        <w:rPr>
          <w:rFonts w:ascii="Times New Roman" w:eastAsia="SimSun" w:hAnsi="Times New Roman" w:cs="Times New Roman"/>
          <w:sz w:val="24"/>
          <w:szCs w:val="24"/>
          <w:lang w:val="en-ZW" w:eastAsia="en-US"/>
        </w:rPr>
        <w:t>Jäväjä</w:t>
      </w:r>
      <w:proofErr w:type="spellEnd"/>
      <w:r w:rsidRPr="00A77F43">
        <w:rPr>
          <w:rFonts w:ascii="Times New Roman" w:eastAsia="SimSun" w:hAnsi="Times New Roman" w:cs="Times New Roman"/>
          <w:sz w:val="24"/>
          <w:szCs w:val="24"/>
          <w:lang w:val="en-ZW" w:eastAsia="en-US"/>
        </w:rPr>
        <w:t xml:space="preserve">, P., &amp; </w:t>
      </w:r>
      <w:proofErr w:type="spellStart"/>
      <w:r w:rsidRPr="00A77F43">
        <w:rPr>
          <w:rFonts w:ascii="Times New Roman" w:eastAsia="SimSun" w:hAnsi="Times New Roman" w:cs="Times New Roman"/>
          <w:sz w:val="24"/>
          <w:szCs w:val="24"/>
          <w:lang w:val="en-ZW" w:eastAsia="en-US"/>
        </w:rPr>
        <w:t>Salin</w:t>
      </w:r>
      <w:proofErr w:type="spellEnd"/>
      <w:r w:rsidRPr="00A77F43">
        <w:rPr>
          <w:rFonts w:ascii="Times New Roman" w:eastAsia="SimSun" w:hAnsi="Times New Roman" w:cs="Times New Roman"/>
          <w:sz w:val="24"/>
          <w:szCs w:val="24"/>
          <w:lang w:val="en-ZW" w:eastAsia="en-US"/>
        </w:rPr>
        <w:t>, J. (2014). “</w:t>
      </w:r>
      <w:r w:rsidRPr="00A77F43">
        <w:rPr>
          <w:rFonts w:ascii="Times New Roman" w:eastAsia="SimSun" w:hAnsi="Times New Roman" w:cs="Times New Roman"/>
          <w:sz w:val="24"/>
          <w:szCs w:val="24"/>
          <w:lang w:eastAsia="en-US"/>
        </w:rPr>
        <w:t xml:space="preserve">BIM Education: Implementing and Reviewing" </w:t>
      </w:r>
      <w:proofErr w:type="spellStart"/>
      <w:r w:rsidRPr="00A77F43">
        <w:rPr>
          <w:rFonts w:ascii="Times New Roman" w:eastAsia="SimSun" w:hAnsi="Times New Roman" w:cs="Times New Roman"/>
          <w:sz w:val="24"/>
          <w:szCs w:val="24"/>
          <w:lang w:eastAsia="en-US"/>
        </w:rPr>
        <w:t>OpeBIM</w:t>
      </w:r>
      <w:proofErr w:type="spellEnd"/>
      <w:r w:rsidRPr="00A77F43">
        <w:rPr>
          <w:rFonts w:ascii="Times New Roman" w:eastAsia="SimSun" w:hAnsi="Times New Roman" w:cs="Times New Roman"/>
          <w:sz w:val="24"/>
          <w:szCs w:val="24"/>
          <w:lang w:eastAsia="en-US"/>
        </w:rPr>
        <w:t xml:space="preserve">"—BIM for Teachers.” </w:t>
      </w:r>
      <w:r w:rsidRPr="00A77F43">
        <w:rPr>
          <w:rFonts w:ascii="Times New Roman" w:eastAsia="SimSun" w:hAnsi="Times New Roman" w:cs="Times New Roman"/>
          <w:i/>
          <w:sz w:val="24"/>
          <w:szCs w:val="24"/>
          <w:lang w:eastAsia="en-US"/>
        </w:rPr>
        <w:t>Computing in Civil and Building Engineering</w:t>
      </w:r>
      <w:r w:rsidRPr="00A77F43">
        <w:rPr>
          <w:rFonts w:ascii="Times New Roman" w:eastAsia="SimSun" w:hAnsi="Times New Roman" w:cs="Times New Roman"/>
          <w:sz w:val="24"/>
          <w:szCs w:val="24"/>
          <w:lang w:eastAsia="en-US"/>
        </w:rPr>
        <w:t>, 2151-2158.</w:t>
      </w:r>
    </w:p>
    <w:p w14:paraId="64A44A88"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 xml:space="preserve">Tam, C. </w:t>
      </w:r>
      <w:proofErr w:type="spellStart"/>
      <w:r w:rsidRPr="00A77F43">
        <w:rPr>
          <w:rFonts w:ascii="Times New Roman" w:eastAsia="SimSun" w:hAnsi="Times New Roman" w:cs="Times New Roman"/>
          <w:sz w:val="24"/>
          <w:szCs w:val="24"/>
          <w:lang w:val="en-US" w:eastAsia="en-US"/>
        </w:rPr>
        <w:t>M.</w:t>
      </w:r>
      <w:proofErr w:type="gramStart"/>
      <w:r w:rsidRPr="00A77F43">
        <w:rPr>
          <w:rFonts w:ascii="Times New Roman" w:eastAsia="SimSun" w:hAnsi="Times New Roman" w:cs="Times New Roman"/>
          <w:sz w:val="24"/>
          <w:szCs w:val="24"/>
          <w:lang w:val="en-US" w:eastAsia="en-US"/>
        </w:rPr>
        <w:t>,Deng</w:t>
      </w:r>
      <w:proofErr w:type="spellEnd"/>
      <w:proofErr w:type="gramEnd"/>
      <w:r w:rsidRPr="00A77F43">
        <w:rPr>
          <w:rFonts w:ascii="Times New Roman" w:eastAsia="SimSun" w:hAnsi="Times New Roman" w:cs="Times New Roman"/>
          <w:sz w:val="24"/>
          <w:szCs w:val="24"/>
          <w:lang w:val="en-US" w:eastAsia="en-US"/>
        </w:rPr>
        <w:t xml:space="preserve">, Z. </w:t>
      </w:r>
      <w:proofErr w:type="spellStart"/>
      <w:r w:rsidRPr="00A77F43">
        <w:rPr>
          <w:rFonts w:ascii="Times New Roman" w:eastAsia="SimSun" w:hAnsi="Times New Roman" w:cs="Times New Roman"/>
          <w:sz w:val="24"/>
          <w:szCs w:val="24"/>
          <w:lang w:val="en-US" w:eastAsia="en-US"/>
        </w:rPr>
        <w:t>M.,Zeng</w:t>
      </w:r>
      <w:proofErr w:type="spellEnd"/>
      <w:r w:rsidRPr="00A77F43">
        <w:rPr>
          <w:rFonts w:ascii="Times New Roman" w:eastAsia="SimSun" w:hAnsi="Times New Roman" w:cs="Times New Roman"/>
          <w:sz w:val="24"/>
          <w:szCs w:val="24"/>
          <w:lang w:val="en-US" w:eastAsia="en-US"/>
        </w:rPr>
        <w:t>, S. X. , and Ho, C. S. (2000). “Quest for continuous quality improvement for public housing construction in Hong Kong.”</w:t>
      </w:r>
      <w:proofErr w:type="spellStart"/>
      <w:r w:rsidRPr="00A77F43">
        <w:rPr>
          <w:rFonts w:ascii="Times New Roman" w:eastAsia="SimSun" w:hAnsi="Times New Roman" w:cs="Times New Roman"/>
          <w:i/>
          <w:sz w:val="24"/>
          <w:szCs w:val="24"/>
          <w:lang w:val="en-US" w:eastAsia="en-US"/>
        </w:rPr>
        <w:t>Constr</w:t>
      </w:r>
      <w:proofErr w:type="spellEnd"/>
      <w:r w:rsidRPr="00A77F43">
        <w:rPr>
          <w:rFonts w:ascii="Times New Roman" w:eastAsia="SimSun" w:hAnsi="Times New Roman" w:cs="Times New Roman"/>
          <w:i/>
          <w:sz w:val="24"/>
          <w:szCs w:val="24"/>
          <w:lang w:val="en-US" w:eastAsia="en-US"/>
        </w:rPr>
        <w:t>. Manage. Econ.,</w:t>
      </w:r>
      <w:r w:rsidRPr="00A77F43">
        <w:rPr>
          <w:rFonts w:ascii="Times New Roman" w:eastAsia="SimSun" w:hAnsi="Times New Roman" w:cs="Times New Roman"/>
          <w:sz w:val="24"/>
          <w:szCs w:val="24"/>
          <w:lang w:val="en-US" w:eastAsia="en-US"/>
        </w:rPr>
        <w:t xml:space="preserve"> 18 (4), 437-446.</w:t>
      </w:r>
    </w:p>
    <w:p w14:paraId="0DCC31B4"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Tam, V.W.Y. (2009). “Comparing the implementation of concrete recycling in the Australian and Japanese construction industries.”</w:t>
      </w:r>
      <w:proofErr w:type="spellStart"/>
      <w:r w:rsidRPr="00A77F43">
        <w:rPr>
          <w:rFonts w:ascii="Times New Roman" w:eastAsia="SimSun" w:hAnsi="Times New Roman" w:cs="Times New Roman"/>
          <w:i/>
          <w:sz w:val="24"/>
          <w:szCs w:val="24"/>
          <w:lang w:val="en-US" w:eastAsia="en-US"/>
        </w:rPr>
        <w:t>Constr</w:t>
      </w:r>
      <w:proofErr w:type="spellEnd"/>
      <w:r w:rsidRPr="00A77F43">
        <w:rPr>
          <w:rFonts w:ascii="Times New Roman" w:eastAsia="SimSun" w:hAnsi="Times New Roman" w:cs="Times New Roman"/>
          <w:i/>
          <w:sz w:val="24"/>
          <w:szCs w:val="24"/>
          <w:lang w:val="en-US" w:eastAsia="en-US"/>
        </w:rPr>
        <w:t>. Manage. Econ.,</w:t>
      </w:r>
      <w:r w:rsidRPr="00A77F43">
        <w:rPr>
          <w:rFonts w:ascii="Times New Roman" w:eastAsia="SimSun" w:hAnsi="Times New Roman" w:cs="Times New Roman"/>
          <w:sz w:val="24"/>
          <w:szCs w:val="24"/>
          <w:lang w:val="en-US" w:eastAsia="en-US"/>
        </w:rPr>
        <w:t xml:space="preserve"> 17(7), 688-702.  </w:t>
      </w:r>
    </w:p>
    <w:p w14:paraId="6D9B8840"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 xml:space="preserve">Tang, L., Jin, R. and Fang, K. (2015). “Launching the innovative BIM module for the architecture and built environment </w:t>
      </w:r>
      <w:proofErr w:type="spellStart"/>
      <w:r w:rsidRPr="00A77F43">
        <w:rPr>
          <w:rFonts w:ascii="Times New Roman" w:eastAsia="SimSun" w:hAnsi="Times New Roman" w:cs="Times New Roman"/>
          <w:sz w:val="24"/>
          <w:szCs w:val="24"/>
          <w:lang w:val="en-US" w:eastAsia="en-US"/>
        </w:rPr>
        <w:t>programme</w:t>
      </w:r>
      <w:proofErr w:type="spellEnd"/>
      <w:r w:rsidRPr="00A77F43">
        <w:rPr>
          <w:rFonts w:ascii="Times New Roman" w:eastAsia="SimSun" w:hAnsi="Times New Roman" w:cs="Times New Roman"/>
          <w:sz w:val="24"/>
          <w:szCs w:val="24"/>
          <w:lang w:val="en-US" w:eastAsia="en-US"/>
        </w:rPr>
        <w:t xml:space="preserve"> in </w:t>
      </w:r>
      <w:proofErr w:type="spellStart"/>
      <w:r w:rsidRPr="00A77F43">
        <w:rPr>
          <w:rFonts w:ascii="Times New Roman" w:eastAsia="SimSun" w:hAnsi="Times New Roman" w:cs="Times New Roman"/>
          <w:sz w:val="24"/>
          <w:szCs w:val="24"/>
          <w:lang w:val="en-US" w:eastAsia="en-US"/>
        </w:rPr>
        <w:t>China.”</w:t>
      </w:r>
      <w:r w:rsidRPr="00A77F43">
        <w:rPr>
          <w:rFonts w:ascii="Times New Roman" w:eastAsia="SimSun" w:hAnsi="Times New Roman" w:cs="Times New Roman"/>
          <w:i/>
          <w:sz w:val="24"/>
          <w:szCs w:val="24"/>
          <w:lang w:val="en-US" w:eastAsia="en-US"/>
        </w:rPr>
        <w:t>Building</w:t>
      </w:r>
      <w:proofErr w:type="spellEnd"/>
      <w:r w:rsidRPr="00A77F43">
        <w:rPr>
          <w:rFonts w:ascii="Times New Roman" w:eastAsia="SimSun" w:hAnsi="Times New Roman" w:cs="Times New Roman"/>
          <w:i/>
          <w:sz w:val="24"/>
          <w:szCs w:val="24"/>
          <w:lang w:val="en-US" w:eastAsia="en-US"/>
        </w:rPr>
        <w:t xml:space="preserve"> Information Modelling (BIM) in Design, Construction and Operations</w:t>
      </w:r>
      <w:r w:rsidRPr="00A77F43">
        <w:rPr>
          <w:rFonts w:ascii="Times New Roman" w:eastAsia="SimSun" w:hAnsi="Times New Roman" w:cs="Times New Roman"/>
          <w:sz w:val="24"/>
          <w:szCs w:val="24"/>
          <w:lang w:val="en-US" w:eastAsia="en-US"/>
        </w:rPr>
        <w:t>, 149, 145.</w:t>
      </w:r>
    </w:p>
    <w:p w14:paraId="02C6F27E" w14:textId="77777777" w:rsidR="00A77F43" w:rsidRPr="00A77F43" w:rsidRDefault="00A77F43" w:rsidP="00A77F43">
      <w:pPr>
        <w:ind w:left="360" w:hanging="360"/>
        <w:rPr>
          <w:rFonts w:ascii="Times New Roman" w:eastAsia="SimSun" w:hAnsi="Times New Roman" w:cs="Times New Roman"/>
          <w:sz w:val="24"/>
          <w:szCs w:val="24"/>
          <w:lang w:val="en-US" w:eastAsia="en-US"/>
        </w:rPr>
      </w:pPr>
      <w:proofErr w:type="spellStart"/>
      <w:r w:rsidRPr="00A77F43">
        <w:rPr>
          <w:rFonts w:ascii="Times New Roman" w:eastAsia="SimSun" w:hAnsi="Times New Roman" w:cs="Times New Roman"/>
          <w:sz w:val="24"/>
          <w:szCs w:val="24"/>
          <w:lang w:val="en-US" w:eastAsia="en-US"/>
        </w:rPr>
        <w:t>Tavakol</w:t>
      </w:r>
      <w:proofErr w:type="spellEnd"/>
      <w:r w:rsidRPr="00A77F43">
        <w:rPr>
          <w:rFonts w:ascii="Times New Roman" w:eastAsia="SimSun" w:hAnsi="Times New Roman" w:cs="Times New Roman"/>
          <w:sz w:val="24"/>
          <w:szCs w:val="24"/>
          <w:lang w:val="en-US" w:eastAsia="en-US"/>
        </w:rPr>
        <w:t xml:space="preserve">, M. and </w:t>
      </w:r>
      <w:proofErr w:type="spellStart"/>
      <w:r w:rsidRPr="00A77F43">
        <w:rPr>
          <w:rFonts w:ascii="Times New Roman" w:eastAsia="SimSun" w:hAnsi="Times New Roman" w:cs="Times New Roman"/>
          <w:sz w:val="24"/>
          <w:szCs w:val="24"/>
          <w:lang w:val="en-US" w:eastAsia="en-US"/>
        </w:rPr>
        <w:t>Dennick</w:t>
      </w:r>
      <w:proofErr w:type="spellEnd"/>
      <w:r w:rsidRPr="00A77F43">
        <w:rPr>
          <w:rFonts w:ascii="Times New Roman" w:eastAsia="SimSun" w:hAnsi="Times New Roman" w:cs="Times New Roman"/>
          <w:sz w:val="24"/>
          <w:szCs w:val="24"/>
          <w:lang w:val="en-US" w:eastAsia="en-US"/>
        </w:rPr>
        <w:t xml:space="preserve">, R. (2011). “Making sense of Cronbach’s alpha.” </w:t>
      </w:r>
      <w:r w:rsidRPr="00A77F43">
        <w:rPr>
          <w:rFonts w:ascii="Times New Roman" w:eastAsia="SimSun" w:hAnsi="Times New Roman" w:cs="Times New Roman"/>
          <w:i/>
          <w:sz w:val="24"/>
          <w:szCs w:val="24"/>
          <w:lang w:val="en-US" w:eastAsia="en-US"/>
        </w:rPr>
        <w:t>Int. J. Med. Edu.</w:t>
      </w:r>
      <w:r w:rsidRPr="00A77F43">
        <w:rPr>
          <w:rFonts w:ascii="Times New Roman" w:eastAsia="SimSun" w:hAnsi="Times New Roman" w:cs="Times New Roman"/>
          <w:sz w:val="24"/>
          <w:szCs w:val="24"/>
          <w:lang w:val="en-US" w:eastAsia="en-US"/>
        </w:rPr>
        <w:t xml:space="preserve"> 2, 53-55.</w:t>
      </w:r>
    </w:p>
    <w:p w14:paraId="25518D56"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Thomsen, A. (2010). “The role and influence of the Architect in industrialized building.”</w:t>
      </w:r>
    </w:p>
    <w:p w14:paraId="44A7F39C" w14:textId="77777777" w:rsidR="00A77F43" w:rsidRPr="00A77F43" w:rsidRDefault="00A77F43" w:rsidP="00A77F43">
      <w:pPr>
        <w:spacing w:after="0" w:line="240" w:lineRule="auto"/>
        <w:ind w:left="360" w:hanging="360"/>
        <w:rPr>
          <w:rFonts w:ascii="Times New Roman" w:eastAsia="Times New Roman" w:hAnsi="Times New Roman" w:cs="Times New Roman"/>
          <w:color w:val="222222"/>
          <w:sz w:val="24"/>
          <w:szCs w:val="24"/>
        </w:rPr>
      </w:pPr>
      <w:r w:rsidRPr="00A77F43">
        <w:rPr>
          <w:rFonts w:ascii="Times New Roman" w:eastAsia="Times New Roman" w:hAnsi="Times New Roman" w:cs="Times New Roman"/>
          <w:color w:val="222222"/>
          <w:sz w:val="24"/>
          <w:szCs w:val="24"/>
        </w:rPr>
        <w:t xml:space="preserve">Wang, S.Q., </w:t>
      </w:r>
      <w:proofErr w:type="spellStart"/>
      <w:r w:rsidRPr="00A77F43">
        <w:rPr>
          <w:rFonts w:ascii="Times New Roman" w:eastAsia="Times New Roman" w:hAnsi="Times New Roman" w:cs="Times New Roman"/>
          <w:color w:val="222222"/>
          <w:sz w:val="24"/>
          <w:szCs w:val="24"/>
        </w:rPr>
        <w:t>Dulaimi</w:t>
      </w:r>
      <w:proofErr w:type="spellEnd"/>
      <w:r w:rsidRPr="00A77F43">
        <w:rPr>
          <w:rFonts w:ascii="Times New Roman" w:eastAsia="Times New Roman" w:hAnsi="Times New Roman" w:cs="Times New Roman"/>
          <w:color w:val="222222"/>
          <w:sz w:val="24"/>
          <w:szCs w:val="24"/>
        </w:rPr>
        <w:t xml:space="preserve">, M.F. and </w:t>
      </w:r>
      <w:proofErr w:type="spellStart"/>
      <w:r w:rsidRPr="00A77F43">
        <w:rPr>
          <w:rFonts w:ascii="Times New Roman" w:eastAsia="Times New Roman" w:hAnsi="Times New Roman" w:cs="Times New Roman"/>
          <w:color w:val="222222"/>
          <w:sz w:val="24"/>
          <w:szCs w:val="24"/>
        </w:rPr>
        <w:t>Aguria</w:t>
      </w:r>
      <w:proofErr w:type="spellEnd"/>
      <w:r w:rsidRPr="00A77F43">
        <w:rPr>
          <w:rFonts w:ascii="Times New Roman" w:eastAsia="Times New Roman" w:hAnsi="Times New Roman" w:cs="Times New Roman"/>
          <w:color w:val="222222"/>
          <w:sz w:val="24"/>
          <w:szCs w:val="24"/>
        </w:rPr>
        <w:t xml:space="preserve">, M.Y. (2004). “Risk management framework for construction projects in developing countries.” </w:t>
      </w:r>
      <w:r w:rsidRPr="00A77F43">
        <w:rPr>
          <w:rFonts w:ascii="Times New Roman" w:eastAsia="Times New Roman" w:hAnsi="Times New Roman" w:cs="Times New Roman"/>
          <w:i/>
          <w:iCs/>
          <w:color w:val="222222"/>
          <w:sz w:val="24"/>
          <w:szCs w:val="24"/>
        </w:rPr>
        <w:t>Constr. Manage. Econ.</w:t>
      </w:r>
      <w:r w:rsidRPr="00A77F43">
        <w:rPr>
          <w:rFonts w:ascii="Times New Roman" w:eastAsia="Times New Roman" w:hAnsi="Times New Roman" w:cs="Times New Roman"/>
          <w:color w:val="222222"/>
          <w:sz w:val="24"/>
          <w:szCs w:val="24"/>
        </w:rPr>
        <w:t xml:space="preserve">, </w:t>
      </w:r>
      <w:r w:rsidRPr="00A77F43">
        <w:rPr>
          <w:rFonts w:ascii="Times New Roman" w:eastAsia="Times New Roman" w:hAnsi="Times New Roman" w:cs="Times New Roman"/>
          <w:i/>
          <w:iCs/>
          <w:color w:val="222222"/>
          <w:sz w:val="24"/>
          <w:szCs w:val="24"/>
        </w:rPr>
        <w:t>22</w:t>
      </w:r>
      <w:r w:rsidRPr="00A77F43">
        <w:rPr>
          <w:rFonts w:ascii="Times New Roman" w:eastAsia="Times New Roman" w:hAnsi="Times New Roman" w:cs="Times New Roman"/>
          <w:color w:val="222222"/>
          <w:sz w:val="24"/>
          <w:szCs w:val="24"/>
        </w:rPr>
        <w:t>(3), 237-252.</w:t>
      </w:r>
    </w:p>
    <w:p w14:paraId="7A399091" w14:textId="77777777" w:rsidR="00A77F43" w:rsidRPr="00A77F43" w:rsidRDefault="00A77F43" w:rsidP="00A77F43">
      <w:pPr>
        <w:spacing w:after="0" w:line="240" w:lineRule="auto"/>
        <w:ind w:left="360" w:hanging="360"/>
        <w:rPr>
          <w:rFonts w:ascii="Times New Roman" w:eastAsia="Times New Roman" w:hAnsi="Times New Roman" w:cs="Times New Roman"/>
          <w:color w:val="222222"/>
          <w:sz w:val="24"/>
          <w:szCs w:val="24"/>
        </w:rPr>
      </w:pPr>
    </w:p>
    <w:p w14:paraId="0D6C1645" w14:textId="77777777" w:rsidR="00A77F43" w:rsidRPr="00A77F43" w:rsidRDefault="00A77F43" w:rsidP="00A77F43">
      <w:pPr>
        <w:spacing w:after="0" w:line="240" w:lineRule="auto"/>
        <w:ind w:left="360" w:hanging="360"/>
        <w:rPr>
          <w:rFonts w:ascii="Times New Roman" w:eastAsia="Times New Roman" w:hAnsi="Times New Roman" w:cs="Times New Roman"/>
          <w:color w:val="222222"/>
          <w:sz w:val="24"/>
          <w:szCs w:val="24"/>
        </w:rPr>
      </w:pPr>
      <w:r w:rsidRPr="00A77F43">
        <w:rPr>
          <w:rFonts w:ascii="Times New Roman" w:eastAsia="Times New Roman" w:hAnsi="Times New Roman" w:cs="Times New Roman"/>
          <w:color w:val="222222"/>
          <w:sz w:val="24"/>
          <w:szCs w:val="24"/>
        </w:rPr>
        <w:t xml:space="preserve">Won, J., Lee, G., </w:t>
      </w:r>
      <w:proofErr w:type="spellStart"/>
      <w:r w:rsidRPr="00A77F43">
        <w:rPr>
          <w:rFonts w:ascii="Times New Roman" w:eastAsia="Times New Roman" w:hAnsi="Times New Roman" w:cs="Times New Roman"/>
          <w:color w:val="222222"/>
          <w:sz w:val="24"/>
          <w:szCs w:val="24"/>
        </w:rPr>
        <w:t>Dossick</w:t>
      </w:r>
      <w:proofErr w:type="spellEnd"/>
      <w:r w:rsidRPr="00A77F43">
        <w:rPr>
          <w:rFonts w:ascii="Times New Roman" w:eastAsia="Times New Roman" w:hAnsi="Times New Roman" w:cs="Times New Roman"/>
          <w:color w:val="222222"/>
          <w:sz w:val="24"/>
          <w:szCs w:val="24"/>
        </w:rPr>
        <w:t xml:space="preserve"> C., </w:t>
      </w:r>
      <w:proofErr w:type="spellStart"/>
      <w:r w:rsidRPr="00A77F43">
        <w:rPr>
          <w:rFonts w:ascii="Times New Roman" w:eastAsia="Times New Roman" w:hAnsi="Times New Roman" w:cs="Times New Roman"/>
          <w:color w:val="222222"/>
          <w:sz w:val="24"/>
          <w:szCs w:val="24"/>
        </w:rPr>
        <w:t>Messner</w:t>
      </w:r>
      <w:proofErr w:type="spellEnd"/>
      <w:r w:rsidRPr="00A77F43">
        <w:rPr>
          <w:rFonts w:ascii="Times New Roman" w:eastAsia="Times New Roman" w:hAnsi="Times New Roman" w:cs="Times New Roman"/>
          <w:color w:val="222222"/>
          <w:sz w:val="24"/>
          <w:szCs w:val="24"/>
        </w:rPr>
        <w:t xml:space="preserve">, J. (2013). “Where to focus for successful adoption of building information </w:t>
      </w:r>
      <w:proofErr w:type="spellStart"/>
      <w:r w:rsidRPr="00A77F43">
        <w:rPr>
          <w:rFonts w:ascii="Times New Roman" w:eastAsia="Times New Roman" w:hAnsi="Times New Roman" w:cs="Times New Roman"/>
          <w:color w:val="222222"/>
          <w:sz w:val="24"/>
          <w:szCs w:val="24"/>
        </w:rPr>
        <w:t>modeling</w:t>
      </w:r>
      <w:proofErr w:type="spellEnd"/>
      <w:r w:rsidRPr="00A77F43">
        <w:rPr>
          <w:rFonts w:ascii="Times New Roman" w:eastAsia="Times New Roman" w:hAnsi="Times New Roman" w:cs="Times New Roman"/>
          <w:color w:val="222222"/>
          <w:sz w:val="24"/>
          <w:szCs w:val="24"/>
        </w:rPr>
        <w:t xml:space="preserve"> within organization.”</w:t>
      </w:r>
      <w:r w:rsidRPr="00A77F43">
        <w:rPr>
          <w:rFonts w:ascii="Calibri" w:eastAsia="SimSun" w:hAnsi="Calibri" w:cs="Times New Roman"/>
          <w:lang w:val="en-ZW"/>
        </w:rPr>
        <w:t xml:space="preserve"> </w:t>
      </w:r>
      <w:r w:rsidRPr="00A77F43">
        <w:rPr>
          <w:rFonts w:ascii="Times New Roman" w:eastAsia="Times New Roman" w:hAnsi="Times New Roman" w:cs="Times New Roman"/>
          <w:i/>
          <w:color w:val="222222"/>
          <w:sz w:val="24"/>
          <w:szCs w:val="24"/>
        </w:rPr>
        <w:t>J. Constr. Eng. Manage.</w:t>
      </w:r>
      <w:proofErr w:type="gramStart"/>
      <w:r w:rsidRPr="00A77F43">
        <w:rPr>
          <w:rFonts w:ascii="Times New Roman" w:eastAsia="Times New Roman" w:hAnsi="Times New Roman" w:cs="Times New Roman"/>
          <w:i/>
          <w:color w:val="222222"/>
          <w:sz w:val="24"/>
          <w:szCs w:val="24"/>
        </w:rPr>
        <w:t>,</w:t>
      </w:r>
      <w:r w:rsidRPr="00A77F43">
        <w:rPr>
          <w:rFonts w:ascii="Times New Roman" w:eastAsia="Times New Roman" w:hAnsi="Times New Roman" w:cs="Times New Roman"/>
          <w:color w:val="222222"/>
          <w:sz w:val="24"/>
          <w:szCs w:val="24"/>
        </w:rPr>
        <w:t>139</w:t>
      </w:r>
      <w:proofErr w:type="gramEnd"/>
      <w:r w:rsidRPr="00A77F43">
        <w:rPr>
          <w:rFonts w:ascii="Times New Roman" w:eastAsia="Times New Roman" w:hAnsi="Times New Roman" w:cs="Times New Roman"/>
          <w:color w:val="222222"/>
          <w:sz w:val="24"/>
          <w:szCs w:val="24"/>
        </w:rPr>
        <w:t>(11), DOI: 10.1061/(ASCE)CO.1943-7862.0000731.</w:t>
      </w:r>
    </w:p>
    <w:p w14:paraId="069F17D5" w14:textId="77777777" w:rsidR="00A77F43" w:rsidRPr="00A77F43" w:rsidRDefault="00A77F43" w:rsidP="00A77F43">
      <w:pPr>
        <w:spacing w:after="0" w:line="240" w:lineRule="auto"/>
        <w:ind w:left="360" w:hanging="360"/>
        <w:rPr>
          <w:rFonts w:ascii="Times New Roman" w:eastAsia="Times New Roman" w:hAnsi="Times New Roman" w:cs="Times New Roman"/>
          <w:color w:val="222222"/>
          <w:sz w:val="24"/>
          <w:szCs w:val="24"/>
        </w:rPr>
      </w:pPr>
    </w:p>
    <w:p w14:paraId="2061F3CA" w14:textId="77777777" w:rsidR="00A77F43" w:rsidRPr="00A77F43" w:rsidRDefault="00A77F43" w:rsidP="00A77F43">
      <w:pPr>
        <w:ind w:left="360" w:hanging="360"/>
        <w:rPr>
          <w:rFonts w:ascii="Times New Roman" w:eastAsia="SimSun" w:hAnsi="Times New Roman" w:cs="Times New Roman"/>
          <w:sz w:val="24"/>
          <w:szCs w:val="24"/>
          <w:lang w:val="en-US" w:eastAsia="en-US"/>
        </w:rPr>
      </w:pPr>
      <w:r w:rsidRPr="00A77F43">
        <w:rPr>
          <w:rFonts w:ascii="Times New Roman" w:eastAsia="SimSun" w:hAnsi="Times New Roman" w:cs="Times New Roman"/>
          <w:sz w:val="24"/>
          <w:szCs w:val="24"/>
          <w:lang w:val="en-US" w:eastAsia="en-US"/>
        </w:rPr>
        <w:t xml:space="preserve">Yan, H. </w:t>
      </w:r>
      <w:proofErr w:type="spellStart"/>
      <w:r w:rsidRPr="00A77F43">
        <w:rPr>
          <w:rFonts w:ascii="Times New Roman" w:eastAsia="SimSun" w:hAnsi="Times New Roman" w:cs="Times New Roman"/>
          <w:sz w:val="24"/>
          <w:szCs w:val="24"/>
          <w:lang w:val="en-US" w:eastAsia="en-US"/>
        </w:rPr>
        <w:t>andDamianP</w:t>
      </w:r>
      <w:proofErr w:type="spellEnd"/>
      <w:proofErr w:type="gramStart"/>
      <w:r w:rsidRPr="00A77F43">
        <w:rPr>
          <w:rFonts w:ascii="Times New Roman" w:eastAsia="SimSun" w:hAnsi="Times New Roman" w:cs="Times New Roman"/>
          <w:sz w:val="24"/>
          <w:szCs w:val="24"/>
          <w:lang w:val="en-US" w:eastAsia="en-US"/>
        </w:rPr>
        <w:t>.(</w:t>
      </w:r>
      <w:proofErr w:type="gramEnd"/>
      <w:r w:rsidRPr="00A77F43">
        <w:rPr>
          <w:rFonts w:ascii="Times New Roman" w:eastAsia="SimSun" w:hAnsi="Times New Roman" w:cs="Times New Roman"/>
          <w:sz w:val="24"/>
          <w:szCs w:val="24"/>
          <w:lang w:val="en-US" w:eastAsia="en-US"/>
        </w:rPr>
        <w:t>2008). “Benefits and barriers of building information modelling.”</w:t>
      </w:r>
    </w:p>
    <w:p w14:paraId="63336B29" w14:textId="29FCB7C1" w:rsidR="00A77F43" w:rsidRPr="00A77F43" w:rsidRDefault="00A77F43" w:rsidP="00A77F43">
      <w:pPr>
        <w:spacing w:after="0" w:line="240" w:lineRule="auto"/>
        <w:ind w:left="360" w:hanging="360"/>
        <w:rPr>
          <w:rFonts w:ascii="Times New Roman" w:eastAsia="Times New Roman" w:hAnsi="Times New Roman" w:cs="Times New Roman"/>
          <w:color w:val="222222"/>
          <w:sz w:val="24"/>
          <w:szCs w:val="24"/>
        </w:rPr>
      </w:pPr>
      <w:proofErr w:type="spellStart"/>
      <w:r w:rsidRPr="00A77F43">
        <w:rPr>
          <w:rFonts w:ascii="Times New Roman" w:eastAsia="Times New Roman" w:hAnsi="Times New Roman" w:cs="Times New Roman"/>
          <w:color w:val="222222"/>
          <w:sz w:val="24"/>
          <w:szCs w:val="24"/>
        </w:rPr>
        <w:lastRenderedPageBreak/>
        <w:t>Zahir</w:t>
      </w:r>
      <w:proofErr w:type="spellEnd"/>
      <w:r w:rsidRPr="00A77F43">
        <w:rPr>
          <w:rFonts w:ascii="Times New Roman" w:eastAsia="Times New Roman" w:hAnsi="Times New Roman" w:cs="Times New Roman"/>
          <w:color w:val="222222"/>
          <w:sz w:val="24"/>
          <w:szCs w:val="24"/>
        </w:rPr>
        <w:t xml:space="preserve">, I and Love P.E.D. (2008) </w:t>
      </w:r>
      <w:r w:rsidRPr="00A77F43">
        <w:rPr>
          <w:rFonts w:ascii="Times New Roman" w:eastAsia="Times New Roman" w:hAnsi="Times New Roman" w:cs="Times New Roman"/>
          <w:i/>
          <w:iCs/>
          <w:color w:val="222222"/>
          <w:sz w:val="24"/>
          <w:szCs w:val="24"/>
        </w:rPr>
        <w:t>Evaluating information systems: public and private sector</w:t>
      </w:r>
      <w:r w:rsidRPr="00A77F43">
        <w:rPr>
          <w:rFonts w:ascii="Times New Roman" w:eastAsia="Times New Roman" w:hAnsi="Times New Roman" w:cs="Times New Roman"/>
          <w:color w:val="222222"/>
          <w:sz w:val="24"/>
          <w:szCs w:val="24"/>
        </w:rPr>
        <w:t>. Routledge, 2008.</w:t>
      </w:r>
    </w:p>
    <w:p w14:paraId="6297C75F" w14:textId="77777777" w:rsidR="00EC4144" w:rsidRDefault="00EC4144" w:rsidP="00213B3A">
      <w:pPr>
        <w:keepNext/>
        <w:widowControl w:val="0"/>
        <w:tabs>
          <w:tab w:val="left" w:pos="567"/>
        </w:tabs>
        <w:spacing w:after="0" w:line="480" w:lineRule="auto"/>
        <w:ind w:firstLine="360"/>
        <w:jc w:val="both"/>
        <w:outlineLvl w:val="0"/>
        <w:rPr>
          <w:rFonts w:ascii="Times New Roman" w:eastAsia="Times" w:hAnsi="Times New Roman" w:cs="Times New Roman"/>
          <w:color w:val="000000"/>
          <w:kern w:val="20"/>
          <w:sz w:val="24"/>
          <w:szCs w:val="24"/>
        </w:rPr>
      </w:pPr>
    </w:p>
    <w:p w14:paraId="5087BBF7" w14:textId="77777777" w:rsidR="00EC4144" w:rsidRDefault="00EC4144" w:rsidP="00213B3A">
      <w:pPr>
        <w:keepNext/>
        <w:widowControl w:val="0"/>
        <w:tabs>
          <w:tab w:val="left" w:pos="567"/>
        </w:tabs>
        <w:spacing w:after="0" w:line="480" w:lineRule="auto"/>
        <w:ind w:firstLine="360"/>
        <w:jc w:val="both"/>
        <w:outlineLvl w:val="0"/>
        <w:rPr>
          <w:rFonts w:ascii="Times New Roman" w:eastAsia="Times" w:hAnsi="Times New Roman" w:cs="Times New Roman"/>
          <w:color w:val="000000"/>
          <w:kern w:val="20"/>
          <w:sz w:val="24"/>
          <w:szCs w:val="24"/>
        </w:rPr>
      </w:pPr>
    </w:p>
    <w:p w14:paraId="7E73C6B0" w14:textId="77777777" w:rsidR="00EC4144" w:rsidRDefault="00EC4144" w:rsidP="00213B3A">
      <w:pPr>
        <w:keepNext/>
        <w:widowControl w:val="0"/>
        <w:tabs>
          <w:tab w:val="left" w:pos="567"/>
        </w:tabs>
        <w:spacing w:after="0" w:line="480" w:lineRule="auto"/>
        <w:ind w:firstLine="360"/>
        <w:jc w:val="both"/>
        <w:outlineLvl w:val="0"/>
        <w:rPr>
          <w:rFonts w:ascii="Times New Roman" w:eastAsia="Times" w:hAnsi="Times New Roman" w:cs="Times New Roman"/>
          <w:color w:val="000000"/>
          <w:kern w:val="20"/>
          <w:sz w:val="24"/>
          <w:szCs w:val="24"/>
        </w:rPr>
      </w:pPr>
    </w:p>
    <w:p w14:paraId="5930D57D" w14:textId="77777777" w:rsidR="00EC4144" w:rsidRDefault="00EC4144" w:rsidP="00EC4144">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3DF26670" w14:textId="77777777" w:rsidR="00EC4144" w:rsidRDefault="00EC4144" w:rsidP="00213B3A">
      <w:pPr>
        <w:keepNext/>
        <w:widowControl w:val="0"/>
        <w:tabs>
          <w:tab w:val="left" w:pos="567"/>
        </w:tabs>
        <w:spacing w:after="0" w:line="480" w:lineRule="auto"/>
        <w:ind w:firstLine="360"/>
        <w:jc w:val="both"/>
        <w:outlineLvl w:val="0"/>
        <w:rPr>
          <w:rFonts w:ascii="Times New Roman" w:eastAsia="Times" w:hAnsi="Times New Roman" w:cs="Times New Roman"/>
          <w:color w:val="000000"/>
          <w:kern w:val="20"/>
          <w:sz w:val="24"/>
          <w:szCs w:val="24"/>
        </w:rPr>
      </w:pPr>
    </w:p>
    <w:p w14:paraId="090277FB" w14:textId="77777777" w:rsidR="00EC4144" w:rsidRDefault="00EC4144" w:rsidP="00213B3A">
      <w:pPr>
        <w:keepNext/>
        <w:widowControl w:val="0"/>
        <w:tabs>
          <w:tab w:val="left" w:pos="567"/>
        </w:tabs>
        <w:spacing w:after="0" w:line="480" w:lineRule="auto"/>
        <w:ind w:firstLine="360"/>
        <w:jc w:val="both"/>
        <w:outlineLvl w:val="0"/>
        <w:rPr>
          <w:rFonts w:ascii="Times New Roman" w:eastAsia="Times" w:hAnsi="Times New Roman" w:cs="Times New Roman"/>
          <w:color w:val="000000"/>
          <w:kern w:val="20"/>
          <w:sz w:val="24"/>
          <w:szCs w:val="24"/>
        </w:rPr>
      </w:pPr>
    </w:p>
    <w:p w14:paraId="2973D3C4" w14:textId="77777777" w:rsidR="00EC4144" w:rsidRDefault="00EC4144" w:rsidP="00213B3A">
      <w:pPr>
        <w:keepNext/>
        <w:widowControl w:val="0"/>
        <w:tabs>
          <w:tab w:val="left" w:pos="567"/>
        </w:tabs>
        <w:spacing w:after="0" w:line="480" w:lineRule="auto"/>
        <w:ind w:firstLine="360"/>
        <w:jc w:val="both"/>
        <w:outlineLvl w:val="0"/>
        <w:rPr>
          <w:rFonts w:ascii="Times New Roman" w:eastAsia="Times" w:hAnsi="Times New Roman" w:cs="Times New Roman"/>
          <w:color w:val="000000"/>
          <w:kern w:val="20"/>
          <w:sz w:val="24"/>
          <w:szCs w:val="24"/>
        </w:rPr>
      </w:pPr>
    </w:p>
    <w:p w14:paraId="33436B45" w14:textId="77777777" w:rsidR="00EC4144" w:rsidRDefault="00EC4144" w:rsidP="00213B3A">
      <w:pPr>
        <w:keepNext/>
        <w:widowControl w:val="0"/>
        <w:tabs>
          <w:tab w:val="left" w:pos="567"/>
        </w:tabs>
        <w:spacing w:after="0" w:line="480" w:lineRule="auto"/>
        <w:ind w:firstLine="360"/>
        <w:jc w:val="both"/>
        <w:outlineLvl w:val="0"/>
        <w:rPr>
          <w:rFonts w:ascii="Times New Roman" w:eastAsia="Times" w:hAnsi="Times New Roman" w:cs="Times New Roman"/>
          <w:color w:val="000000"/>
          <w:kern w:val="20"/>
          <w:sz w:val="24"/>
          <w:szCs w:val="24"/>
        </w:rPr>
      </w:pPr>
    </w:p>
    <w:p w14:paraId="36E28478" w14:textId="77777777" w:rsidR="00EC4144" w:rsidRDefault="00EC4144"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637B1398" w14:textId="77777777" w:rsidR="00E97D98" w:rsidRDefault="00E97D98"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3F475F59" w14:textId="77777777" w:rsidR="00E97D98" w:rsidRDefault="00E97D98"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68D79735" w14:textId="77777777" w:rsidR="00A77F43" w:rsidRDefault="00A77F43"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17FC2DE4" w14:textId="77777777" w:rsidR="00A77F43" w:rsidRDefault="00A77F43"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0A564B34" w14:textId="77777777" w:rsidR="00A77F43" w:rsidRDefault="00A77F43"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6EF5FA10" w14:textId="77777777" w:rsidR="00A77F43" w:rsidRDefault="00A77F43"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3EF9FF3E" w14:textId="77777777" w:rsidR="00A77F43" w:rsidRDefault="00A77F43"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6D6197F9" w14:textId="77777777" w:rsidR="00A77F43" w:rsidRDefault="00A77F43"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6FE3C461" w14:textId="77777777" w:rsidR="00A77F43" w:rsidRDefault="00A77F43"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62E16D09" w14:textId="77777777" w:rsidR="00A77F43" w:rsidRDefault="00A77F43"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2C053782" w14:textId="77777777" w:rsidR="00A77F43" w:rsidRDefault="00A77F43"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71FF2AD5" w14:textId="77777777" w:rsidR="00A77F43" w:rsidRDefault="00A77F43"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088FDA90" w14:textId="77777777" w:rsidR="00A77F43" w:rsidRDefault="00A77F43"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6A1AB64A" w14:textId="77777777" w:rsidR="00A77F43" w:rsidRDefault="00A77F43" w:rsidP="00E97D98">
      <w:pPr>
        <w:keepNext/>
        <w:widowControl w:val="0"/>
        <w:tabs>
          <w:tab w:val="left" w:pos="567"/>
        </w:tabs>
        <w:spacing w:after="0" w:line="480" w:lineRule="auto"/>
        <w:jc w:val="both"/>
        <w:outlineLvl w:val="0"/>
        <w:rPr>
          <w:rFonts w:ascii="Times New Roman" w:eastAsia="Times" w:hAnsi="Times New Roman" w:cs="Times New Roman"/>
          <w:color w:val="000000"/>
          <w:kern w:val="20"/>
          <w:sz w:val="24"/>
          <w:szCs w:val="24"/>
        </w:rPr>
      </w:pPr>
    </w:p>
    <w:p w14:paraId="13602720" w14:textId="77777777" w:rsidR="00EC4144" w:rsidRDefault="00EC4144" w:rsidP="00172171">
      <w:pPr>
        <w:pStyle w:val="Heading1"/>
        <w:keepLines w:val="0"/>
        <w:widowControl w:val="0"/>
        <w:tabs>
          <w:tab w:val="left" w:pos="567"/>
        </w:tabs>
        <w:spacing w:before="0" w:line="240" w:lineRule="auto"/>
        <w:rPr>
          <w:rFonts w:ascii="Arial" w:eastAsia="SimSun" w:hAnsi="Arial" w:cs="Arial"/>
          <w:b/>
          <w:color w:val="FF0000"/>
          <w:sz w:val="24"/>
          <w:szCs w:val="24"/>
          <w:lang w:val="en-US" w:eastAsia="en-US"/>
        </w:rPr>
      </w:pPr>
    </w:p>
    <w:p w14:paraId="2E2AE2DF" w14:textId="77777777" w:rsidR="00EC4144" w:rsidRDefault="00EC4144" w:rsidP="00EC4144">
      <w:pPr>
        <w:spacing w:after="0" w:line="240" w:lineRule="auto"/>
        <w:rPr>
          <w:rFonts w:ascii="Times New Roman" w:eastAsia="SimSun" w:hAnsi="Times New Roman" w:cs="Times New Roman"/>
          <w:color w:val="FF0000"/>
          <w:sz w:val="24"/>
          <w:szCs w:val="24"/>
          <w:lang w:val="en-ZW" w:eastAsia="en-US"/>
        </w:rPr>
      </w:pPr>
    </w:p>
    <w:p w14:paraId="3E836CBB" w14:textId="17379774" w:rsidR="00EC4144" w:rsidRPr="00374483" w:rsidRDefault="00EC4144" w:rsidP="00EC4144">
      <w:pPr>
        <w:pStyle w:val="Heading1"/>
        <w:keepLines w:val="0"/>
        <w:widowControl w:val="0"/>
        <w:tabs>
          <w:tab w:val="left" w:pos="567"/>
        </w:tabs>
        <w:spacing w:before="0" w:line="240" w:lineRule="auto"/>
        <w:rPr>
          <w:rFonts w:ascii="Arial" w:eastAsia="SimSun" w:hAnsi="Arial" w:cs="Arial"/>
          <w:b/>
          <w:color w:val="auto"/>
          <w:sz w:val="24"/>
          <w:szCs w:val="24"/>
          <w:lang w:val="en-US" w:eastAsia="en-US"/>
        </w:rPr>
      </w:pPr>
      <w:r w:rsidRPr="00374483">
        <w:rPr>
          <w:rFonts w:ascii="Arial" w:eastAsia="SimSun" w:hAnsi="Arial" w:cs="Arial"/>
          <w:b/>
          <w:color w:val="auto"/>
          <w:sz w:val="24"/>
          <w:szCs w:val="24"/>
          <w:lang w:val="en-US" w:eastAsia="en-US"/>
        </w:rPr>
        <w:lastRenderedPageBreak/>
        <w:t>Appendix: Questionnai</w:t>
      </w:r>
      <w:r w:rsidR="00041850" w:rsidRPr="00374483">
        <w:rPr>
          <w:rFonts w:ascii="Arial" w:eastAsia="SimSun" w:hAnsi="Arial" w:cs="Arial"/>
          <w:b/>
          <w:color w:val="auto"/>
          <w:sz w:val="24"/>
          <w:szCs w:val="24"/>
          <w:lang w:val="en-US" w:eastAsia="en-US"/>
        </w:rPr>
        <w:t xml:space="preserve">re of BIM Investment Areas, </w:t>
      </w:r>
      <w:r w:rsidRPr="00374483">
        <w:rPr>
          <w:rFonts w:ascii="Arial" w:eastAsia="SimSun" w:hAnsi="Arial" w:cs="Arial"/>
          <w:b/>
          <w:color w:val="auto"/>
          <w:sz w:val="24"/>
          <w:szCs w:val="24"/>
          <w:lang w:val="en-US" w:eastAsia="en-US"/>
        </w:rPr>
        <w:t>Returns, Strategies, and Risks</w:t>
      </w:r>
    </w:p>
    <w:p w14:paraId="3F2BCACF" w14:textId="77777777" w:rsidR="00EC4144" w:rsidRPr="00374483" w:rsidRDefault="00EC4144" w:rsidP="00172171">
      <w:pPr>
        <w:spacing w:after="0" w:line="240" w:lineRule="auto"/>
        <w:ind w:left="360" w:hanging="360"/>
        <w:rPr>
          <w:rFonts w:ascii="Times New Roman" w:eastAsia="SimSun" w:hAnsi="Times New Roman" w:cs="Times New Roman"/>
          <w:sz w:val="24"/>
          <w:szCs w:val="24"/>
          <w:lang w:val="en-US" w:eastAsia="en-US"/>
        </w:rPr>
      </w:pPr>
    </w:p>
    <w:p w14:paraId="13ACD110" w14:textId="64ED3A61" w:rsidR="00172171" w:rsidRPr="00374483" w:rsidRDefault="002867F2" w:rsidP="00172171">
      <w:pPr>
        <w:spacing w:after="0" w:line="240" w:lineRule="auto"/>
        <w:ind w:left="360" w:hanging="360"/>
        <w:rPr>
          <w:rFonts w:ascii="Times New Roman" w:eastAsia="SimSun" w:hAnsi="Times New Roman" w:cs="Times New Roman"/>
          <w:b/>
          <w:sz w:val="16"/>
          <w:szCs w:val="16"/>
          <w:lang w:val="en-ZW" w:eastAsia="en-US"/>
        </w:rPr>
      </w:pPr>
      <w:r w:rsidRPr="00374483">
        <w:rPr>
          <w:rFonts w:ascii="Times New Roman" w:eastAsia="SimSun" w:hAnsi="Times New Roman" w:cs="Times New Roman"/>
          <w:b/>
          <w:sz w:val="16"/>
          <w:szCs w:val="16"/>
          <w:lang w:val="en-ZW" w:eastAsia="en-US"/>
        </w:rPr>
        <w:t>Part</w:t>
      </w:r>
      <w:r w:rsidR="00172171" w:rsidRPr="00374483">
        <w:rPr>
          <w:rFonts w:ascii="Times New Roman" w:eastAsia="SimSun" w:hAnsi="Times New Roman" w:cs="Times New Roman"/>
          <w:b/>
          <w:sz w:val="16"/>
          <w:szCs w:val="16"/>
          <w:lang w:val="en-ZW" w:eastAsia="en-US"/>
        </w:rPr>
        <w:t xml:space="preserve"> A: BIM Users Information</w:t>
      </w:r>
    </w:p>
    <w:p w14:paraId="156AFC83" w14:textId="77777777" w:rsidR="002867F2" w:rsidRPr="00374483" w:rsidRDefault="002867F2" w:rsidP="002867F2">
      <w:pPr>
        <w:pStyle w:val="ListParagraph"/>
        <w:numPr>
          <w:ilvl w:val="0"/>
          <w:numId w:val="11"/>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Where are you working?</w:t>
      </w:r>
    </w:p>
    <w:p w14:paraId="2446271D" w14:textId="729FE822" w:rsidR="00172171" w:rsidRPr="00374483" w:rsidRDefault="002867F2" w:rsidP="002867F2">
      <w:pPr>
        <w:pStyle w:val="ListParagraph"/>
        <w:numPr>
          <w:ilvl w:val="0"/>
          <w:numId w:val="11"/>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 xml:space="preserve"> </w:t>
      </w:r>
      <w:r w:rsidR="00172171" w:rsidRPr="00374483">
        <w:rPr>
          <w:rFonts w:ascii="Times New Roman" w:eastAsia="SimSun" w:hAnsi="Times New Roman" w:cs="Times New Roman"/>
          <w:sz w:val="16"/>
          <w:szCs w:val="16"/>
          <w:lang w:val="en-ZW" w:eastAsia="en-US"/>
        </w:rPr>
        <w:t xml:space="preserve">Your current position (  ) A. Architect; B. </w:t>
      </w:r>
      <w:r w:rsidRPr="00374483">
        <w:rPr>
          <w:rFonts w:ascii="Times New Roman" w:eastAsia="SimSun" w:hAnsi="Times New Roman" w:cs="Times New Roman"/>
          <w:sz w:val="16"/>
          <w:szCs w:val="16"/>
          <w:lang w:val="en-ZW" w:eastAsia="en-US"/>
        </w:rPr>
        <w:t xml:space="preserve">Engineer (e.g., Structural Engineer); C. Contractor; D. Owner; E. BIM consultant; F. Others, please specify________________. </w:t>
      </w:r>
    </w:p>
    <w:p w14:paraId="7007B1B8" w14:textId="508C30EA" w:rsidR="002867F2" w:rsidRPr="00374483" w:rsidRDefault="002867F2" w:rsidP="002867F2">
      <w:pPr>
        <w:pStyle w:val="ListParagraph"/>
        <w:numPr>
          <w:ilvl w:val="0"/>
          <w:numId w:val="11"/>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How long have you been using BIM software? _________________</w:t>
      </w:r>
    </w:p>
    <w:p w14:paraId="790F06FE" w14:textId="2E8FDAC6" w:rsidR="002867F2" w:rsidRPr="00374483" w:rsidRDefault="002867F2" w:rsidP="002867F2">
      <w:pPr>
        <w:pStyle w:val="ListParagraph"/>
        <w:numPr>
          <w:ilvl w:val="0"/>
          <w:numId w:val="11"/>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 xml:space="preserve">What BIM software tools are you using or have you ever used before (multi-choice)? A. Autodesk (e.g., Revit); B. Bentley; C. </w:t>
      </w:r>
      <w:proofErr w:type="spellStart"/>
      <w:r w:rsidRPr="00374483">
        <w:rPr>
          <w:rFonts w:ascii="Times New Roman" w:eastAsia="SimSun" w:hAnsi="Times New Roman" w:cs="Times New Roman"/>
          <w:sz w:val="16"/>
          <w:szCs w:val="16"/>
          <w:lang w:val="en-ZW" w:eastAsia="en-US"/>
        </w:rPr>
        <w:t>Nemetschek</w:t>
      </w:r>
      <w:proofErr w:type="spellEnd"/>
      <w:r w:rsidRPr="00374483">
        <w:rPr>
          <w:rFonts w:ascii="Times New Roman" w:eastAsia="SimSun" w:hAnsi="Times New Roman" w:cs="Times New Roman"/>
          <w:sz w:val="16"/>
          <w:szCs w:val="16"/>
          <w:lang w:val="en-ZW" w:eastAsia="en-US"/>
        </w:rPr>
        <w:t xml:space="preserve"> (e.g., </w:t>
      </w:r>
      <w:proofErr w:type="spellStart"/>
      <w:r w:rsidRPr="00374483">
        <w:rPr>
          <w:rFonts w:ascii="Times New Roman" w:eastAsia="SimSun" w:hAnsi="Times New Roman" w:cs="Times New Roman"/>
          <w:sz w:val="16"/>
          <w:szCs w:val="16"/>
          <w:lang w:val="en-ZW" w:eastAsia="en-US"/>
        </w:rPr>
        <w:t>ArchiCAD</w:t>
      </w:r>
      <w:proofErr w:type="spellEnd"/>
      <w:r w:rsidRPr="00374483">
        <w:rPr>
          <w:rFonts w:ascii="Times New Roman" w:eastAsia="SimSun" w:hAnsi="Times New Roman" w:cs="Times New Roman"/>
          <w:sz w:val="16"/>
          <w:szCs w:val="16"/>
          <w:lang w:val="en-ZW" w:eastAsia="en-US"/>
        </w:rPr>
        <w:t xml:space="preserve">); D. </w:t>
      </w:r>
      <w:proofErr w:type="spellStart"/>
      <w:r w:rsidRPr="00374483">
        <w:rPr>
          <w:rFonts w:ascii="Times New Roman" w:eastAsia="SimSun" w:hAnsi="Times New Roman" w:cs="Times New Roman"/>
          <w:sz w:val="16"/>
          <w:szCs w:val="16"/>
          <w:lang w:val="en-ZW" w:eastAsia="en-US"/>
        </w:rPr>
        <w:t>Dassault</w:t>
      </w:r>
      <w:proofErr w:type="spellEnd"/>
      <w:r w:rsidRPr="00374483">
        <w:rPr>
          <w:rFonts w:ascii="Times New Roman" w:eastAsia="SimSun" w:hAnsi="Times New Roman" w:cs="Times New Roman"/>
          <w:sz w:val="16"/>
          <w:szCs w:val="16"/>
          <w:lang w:val="en-ZW" w:eastAsia="en-US"/>
        </w:rPr>
        <w:t xml:space="preserve"> (e.g., Digital Project); E. Others, please specify _________; F. Have never used any BIM software. </w:t>
      </w:r>
    </w:p>
    <w:p w14:paraId="5FC8AB54" w14:textId="50559E17" w:rsidR="002867F2" w:rsidRPr="00374483" w:rsidRDefault="002867F2" w:rsidP="002867F2">
      <w:pPr>
        <w:pStyle w:val="ListParagraph"/>
        <w:numPr>
          <w:ilvl w:val="0"/>
          <w:numId w:val="11"/>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 xml:space="preserve">How would you define your proficiency level in applying BIM tools? A. Experts; B. Advanced level; C. Moderate level; D. Beginner. </w:t>
      </w:r>
    </w:p>
    <w:p w14:paraId="18426E85" w14:textId="22762EBC" w:rsidR="002867F2" w:rsidRPr="00374483" w:rsidRDefault="002867F2" w:rsidP="002867F2">
      <w:pPr>
        <w:spacing w:after="0" w:line="240" w:lineRule="auto"/>
        <w:rPr>
          <w:rFonts w:ascii="Times New Roman" w:eastAsia="SimSun" w:hAnsi="Times New Roman" w:cs="Times New Roman"/>
          <w:b/>
          <w:sz w:val="16"/>
          <w:szCs w:val="16"/>
          <w:lang w:val="en-ZW" w:eastAsia="en-US"/>
        </w:rPr>
      </w:pPr>
      <w:r w:rsidRPr="00374483">
        <w:rPr>
          <w:rFonts w:ascii="Times New Roman" w:eastAsia="SimSun" w:hAnsi="Times New Roman" w:cs="Times New Roman"/>
          <w:b/>
          <w:sz w:val="16"/>
          <w:szCs w:val="16"/>
          <w:lang w:val="en-ZW" w:eastAsia="en-US"/>
        </w:rPr>
        <w:t xml:space="preserve">Part B: Perceptions on BIM investment focuses, returns, ways to enhance BIM returns, and risks </w:t>
      </w:r>
    </w:p>
    <w:p w14:paraId="71E96936" w14:textId="63F8D0E2" w:rsidR="002867F2" w:rsidRPr="00374483" w:rsidRDefault="007C24DF" w:rsidP="00F04217">
      <w:pPr>
        <w:pStyle w:val="ListParagraph"/>
        <w:numPr>
          <w:ilvl w:val="0"/>
          <w:numId w:val="11"/>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hint="eastAsia"/>
          <w:sz w:val="16"/>
          <w:szCs w:val="16"/>
          <w:lang w:val="en-ZW" w:eastAsia="en-US"/>
        </w:rPr>
        <w:t xml:space="preserve"> How would</w:t>
      </w:r>
      <w:r w:rsidR="00F04217" w:rsidRPr="00374483">
        <w:rPr>
          <w:rFonts w:ascii="Times New Roman" w:eastAsia="SimSun" w:hAnsi="Times New Roman" w:cs="Times New Roman" w:hint="eastAsia"/>
          <w:sz w:val="16"/>
          <w:szCs w:val="16"/>
          <w:lang w:val="en-ZW" w:eastAsia="en-US"/>
        </w:rPr>
        <w:t xml:space="preserve"> you evaluate the importance of following areas of BIM investment</w:t>
      </w:r>
      <w:r w:rsidR="00F04217" w:rsidRPr="00374483">
        <w:rPr>
          <w:rFonts w:ascii="Times New Roman" w:eastAsia="SimSun" w:hAnsi="Times New Roman" w:cs="Times New Roman"/>
          <w:sz w:val="16"/>
          <w:szCs w:val="16"/>
          <w:lang w:val="en-ZW" w:eastAsia="en-US"/>
        </w:rPr>
        <w:t>s</w:t>
      </w:r>
      <w:r w:rsidR="00F04217" w:rsidRPr="00374483">
        <w:rPr>
          <w:rFonts w:ascii="Times New Roman" w:eastAsia="SimSun" w:hAnsi="Times New Roman" w:cs="Times New Roman" w:hint="eastAsia"/>
          <w:sz w:val="16"/>
          <w:szCs w:val="16"/>
          <w:lang w:val="en-ZW" w:eastAsia="en-US"/>
        </w:rPr>
        <w:t>? Choose o</w:t>
      </w:r>
      <w:r w:rsidRPr="00374483">
        <w:rPr>
          <w:rFonts w:ascii="Times New Roman" w:eastAsia="SimSun" w:hAnsi="Times New Roman" w:cs="Times New Roman" w:hint="eastAsia"/>
          <w:sz w:val="16"/>
          <w:szCs w:val="16"/>
          <w:lang w:val="en-ZW" w:eastAsia="en-US"/>
        </w:rPr>
        <w:t xml:space="preserve">ne from the following </w:t>
      </w:r>
      <w:r w:rsidRPr="00374483">
        <w:rPr>
          <w:rFonts w:ascii="Times New Roman" w:eastAsia="SimSun" w:hAnsi="Times New Roman" w:cs="Times New Roman"/>
          <w:sz w:val="16"/>
          <w:szCs w:val="16"/>
          <w:lang w:val="en-ZW" w:eastAsia="en-US"/>
        </w:rPr>
        <w:t xml:space="preserve">five </w:t>
      </w:r>
      <w:r w:rsidRPr="00374483">
        <w:rPr>
          <w:rFonts w:ascii="Times New Roman" w:eastAsia="SimSun" w:hAnsi="Times New Roman" w:cs="Times New Roman" w:hint="eastAsia"/>
          <w:sz w:val="16"/>
          <w:szCs w:val="16"/>
          <w:lang w:val="en-ZW" w:eastAsia="en-US"/>
        </w:rPr>
        <w:t xml:space="preserve">numerical scales. </w:t>
      </w:r>
      <w:r w:rsidR="00F04217" w:rsidRPr="00374483">
        <w:rPr>
          <w:rFonts w:ascii="Times New Roman" w:eastAsia="SimSun" w:hAnsi="Times New Roman" w:cs="Times New Roman"/>
          <w:sz w:val="16"/>
          <w:szCs w:val="16"/>
          <w:lang w:val="en-ZW" w:eastAsia="en-US"/>
        </w:rPr>
        <w:t>1. Least important; 2.Not very important; 3. Neutral; 4. Important; 5. Very important.</w:t>
      </w:r>
    </w:p>
    <w:p w14:paraId="46317065" w14:textId="49FB9319" w:rsidR="00F04217" w:rsidRPr="00374483" w:rsidRDefault="00F04217" w:rsidP="002D0632">
      <w:pPr>
        <w:pStyle w:val="ListParagraph"/>
        <w:numPr>
          <w:ilvl w:val="0"/>
          <w:numId w:val="15"/>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BIM software</w:t>
      </w:r>
    </w:p>
    <w:p w14:paraId="71B1AB67" w14:textId="7D132517" w:rsidR="00F04217" w:rsidRPr="00374483" w:rsidRDefault="00F04217" w:rsidP="002D0632">
      <w:pPr>
        <w:pStyle w:val="ListParagraph"/>
        <w:numPr>
          <w:ilvl w:val="0"/>
          <w:numId w:val="15"/>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Developing internal collaboration according to BIM procedures</w:t>
      </w:r>
    </w:p>
    <w:p w14:paraId="48099105" w14:textId="4B06F271" w:rsidR="00F04217" w:rsidRPr="00374483" w:rsidRDefault="00F04217" w:rsidP="002D0632">
      <w:pPr>
        <w:pStyle w:val="ListParagraph"/>
        <w:numPr>
          <w:ilvl w:val="0"/>
          <w:numId w:val="15"/>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Marketing your BIM capability</w:t>
      </w:r>
    </w:p>
    <w:p w14:paraId="320D375F" w14:textId="3B4F94C2" w:rsidR="00F04217" w:rsidRPr="00374483" w:rsidRDefault="00F04217" w:rsidP="002D0632">
      <w:pPr>
        <w:pStyle w:val="ListParagraph"/>
        <w:numPr>
          <w:ilvl w:val="0"/>
          <w:numId w:val="15"/>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 xml:space="preserve">BIM training </w:t>
      </w:r>
    </w:p>
    <w:p w14:paraId="40120716" w14:textId="38E2FCBB" w:rsidR="00F04217" w:rsidRPr="00374483" w:rsidRDefault="00F04217" w:rsidP="002D0632">
      <w:pPr>
        <w:pStyle w:val="ListParagraph"/>
        <w:numPr>
          <w:ilvl w:val="0"/>
          <w:numId w:val="15"/>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New or upgraded hardware</w:t>
      </w:r>
    </w:p>
    <w:p w14:paraId="0EA6AD17" w14:textId="388E2423" w:rsidR="00F04217" w:rsidRPr="00374483" w:rsidRDefault="00F04217" w:rsidP="002D0632">
      <w:pPr>
        <w:pStyle w:val="ListParagraph"/>
        <w:numPr>
          <w:ilvl w:val="0"/>
          <w:numId w:val="15"/>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Developing collaborative BIM processes with external parties</w:t>
      </w:r>
    </w:p>
    <w:p w14:paraId="2B4AF385" w14:textId="1A3618DE" w:rsidR="00F04217" w:rsidRPr="00374483" w:rsidRDefault="00F04217" w:rsidP="002D0632">
      <w:pPr>
        <w:pStyle w:val="ListParagraph"/>
        <w:numPr>
          <w:ilvl w:val="0"/>
          <w:numId w:val="15"/>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 xml:space="preserve">Software customization and interoperability solutions </w:t>
      </w:r>
    </w:p>
    <w:p w14:paraId="7E147D9C" w14:textId="38B4C100" w:rsidR="00F04217" w:rsidRPr="00374483" w:rsidRDefault="002D0632" w:rsidP="002D0632">
      <w:pPr>
        <w:pStyle w:val="ListParagraph"/>
        <w:numPr>
          <w:ilvl w:val="0"/>
          <w:numId w:val="15"/>
        </w:numPr>
        <w:spacing w:after="0" w:line="240" w:lineRule="auto"/>
        <w:rPr>
          <w:rFonts w:ascii="Times New Roman" w:eastAsia="SimSun" w:hAnsi="Times New Roman" w:cs="Times New Roman"/>
          <w:sz w:val="16"/>
          <w:szCs w:val="16"/>
          <w:lang w:val="en-ZW" w:eastAsia="en-US"/>
        </w:rPr>
      </w:pPr>
      <w:r>
        <w:rPr>
          <w:rFonts w:ascii="Times New Roman" w:eastAsia="SimSun" w:hAnsi="Times New Roman" w:cs="Times New Roman"/>
          <w:sz w:val="16"/>
          <w:szCs w:val="16"/>
          <w:lang w:val="en-ZW" w:eastAsia="en-US"/>
        </w:rPr>
        <w:t>Developing custom 3D libraries</w:t>
      </w:r>
    </w:p>
    <w:p w14:paraId="48153DFB" w14:textId="3D4D6E81" w:rsidR="00F04217" w:rsidRPr="00374483" w:rsidRDefault="007C24DF" w:rsidP="00F04217">
      <w:pPr>
        <w:pStyle w:val="ListParagraph"/>
        <w:numPr>
          <w:ilvl w:val="0"/>
          <w:numId w:val="11"/>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 xml:space="preserve">How </w:t>
      </w:r>
      <w:r w:rsidR="00C8511C" w:rsidRPr="00374483">
        <w:rPr>
          <w:rFonts w:ascii="Times New Roman" w:eastAsia="SimSun" w:hAnsi="Times New Roman" w:cs="Times New Roman"/>
          <w:sz w:val="16"/>
          <w:szCs w:val="16"/>
          <w:lang w:val="en-ZW" w:eastAsia="en-US"/>
        </w:rPr>
        <w:t>would you perceive</w:t>
      </w:r>
      <w:r w:rsidRPr="00374483">
        <w:rPr>
          <w:rFonts w:ascii="Times New Roman" w:eastAsia="SimSun" w:hAnsi="Times New Roman" w:cs="Times New Roman"/>
          <w:sz w:val="16"/>
          <w:szCs w:val="16"/>
          <w:lang w:val="en-ZW" w:eastAsia="en-US"/>
        </w:rPr>
        <w:t xml:space="preserve"> the</w:t>
      </w:r>
      <w:r w:rsidR="00B64914" w:rsidRPr="00374483">
        <w:rPr>
          <w:rFonts w:ascii="Times New Roman" w:eastAsia="SimSun" w:hAnsi="Times New Roman" w:cs="Times New Roman"/>
          <w:sz w:val="16"/>
          <w:szCs w:val="16"/>
          <w:lang w:val="en-ZW" w:eastAsia="en-US"/>
        </w:rPr>
        <w:t>se</w:t>
      </w:r>
      <w:r w:rsidRPr="00374483">
        <w:rPr>
          <w:rFonts w:ascii="Times New Roman" w:eastAsia="SimSun" w:hAnsi="Times New Roman" w:cs="Times New Roman"/>
          <w:sz w:val="16"/>
          <w:szCs w:val="16"/>
          <w:lang w:val="en-ZW" w:eastAsia="en-US"/>
        </w:rPr>
        <w:t xml:space="preserve"> </w:t>
      </w:r>
      <w:r w:rsidR="00AA2DB0" w:rsidRPr="00374483">
        <w:rPr>
          <w:rFonts w:ascii="Times New Roman" w:eastAsia="SimSun" w:hAnsi="Times New Roman" w:cs="Times New Roman"/>
          <w:sz w:val="16"/>
          <w:szCs w:val="16"/>
          <w:lang w:val="en-ZW" w:eastAsia="en-US"/>
        </w:rPr>
        <w:t xml:space="preserve">following </w:t>
      </w:r>
      <w:r w:rsidR="00C8511C" w:rsidRPr="00374483">
        <w:rPr>
          <w:rFonts w:ascii="Times New Roman" w:eastAsia="SimSun" w:hAnsi="Times New Roman" w:cs="Times New Roman"/>
          <w:sz w:val="16"/>
          <w:szCs w:val="16"/>
          <w:lang w:val="en-ZW" w:eastAsia="en-US"/>
        </w:rPr>
        <w:t xml:space="preserve">recognized </w:t>
      </w:r>
      <w:r w:rsidRPr="00374483">
        <w:rPr>
          <w:rFonts w:ascii="Times New Roman" w:eastAsia="SimSun" w:hAnsi="Times New Roman" w:cs="Times New Roman"/>
          <w:sz w:val="16"/>
          <w:szCs w:val="16"/>
          <w:lang w:val="en-ZW" w:eastAsia="en-US"/>
        </w:rPr>
        <w:t>returns from BIM investment?</w:t>
      </w:r>
      <w:r w:rsidRPr="00374483">
        <w:rPr>
          <w:rFonts w:ascii="Times New Roman" w:eastAsia="SimSun" w:hAnsi="Times New Roman" w:cs="Times New Roman" w:hint="eastAsia"/>
          <w:sz w:val="16"/>
          <w:szCs w:val="16"/>
          <w:lang w:val="en-ZW" w:eastAsia="en-US"/>
        </w:rPr>
        <w:t xml:space="preserve"> Choose one from the following </w:t>
      </w:r>
      <w:r w:rsidRPr="00374483">
        <w:rPr>
          <w:rFonts w:ascii="Times New Roman" w:eastAsia="SimSun" w:hAnsi="Times New Roman" w:cs="Times New Roman"/>
          <w:sz w:val="16"/>
          <w:szCs w:val="16"/>
          <w:lang w:val="en-ZW" w:eastAsia="en-US"/>
        </w:rPr>
        <w:t xml:space="preserve">five </w:t>
      </w:r>
      <w:r w:rsidRPr="00374483">
        <w:rPr>
          <w:rFonts w:ascii="Times New Roman" w:eastAsia="SimSun" w:hAnsi="Times New Roman" w:cs="Times New Roman" w:hint="eastAsia"/>
          <w:sz w:val="16"/>
          <w:szCs w:val="16"/>
          <w:lang w:val="en-ZW" w:eastAsia="en-US"/>
        </w:rPr>
        <w:t xml:space="preserve">numerical scales. </w:t>
      </w:r>
      <w:r w:rsidRPr="00374483">
        <w:rPr>
          <w:rFonts w:ascii="Times New Roman" w:eastAsia="SimSun" w:hAnsi="Times New Roman" w:cs="Times New Roman"/>
          <w:sz w:val="16"/>
          <w:szCs w:val="16"/>
          <w:lang w:val="en-ZW" w:eastAsia="en-US"/>
        </w:rPr>
        <w:t xml:space="preserve">1. </w:t>
      </w:r>
      <w:r w:rsidR="00B64914" w:rsidRPr="00374483">
        <w:rPr>
          <w:rFonts w:ascii="Times New Roman" w:eastAsia="SimSun" w:hAnsi="Times New Roman" w:cs="Times New Roman"/>
          <w:sz w:val="16"/>
          <w:szCs w:val="16"/>
          <w:lang w:val="en-ZW" w:eastAsia="en-US"/>
        </w:rPr>
        <w:t>Strongly disagree</w:t>
      </w:r>
      <w:r w:rsidRPr="00374483">
        <w:rPr>
          <w:rFonts w:ascii="Times New Roman" w:eastAsia="SimSun" w:hAnsi="Times New Roman" w:cs="Times New Roman"/>
          <w:sz w:val="16"/>
          <w:szCs w:val="16"/>
          <w:lang w:val="en-ZW" w:eastAsia="en-US"/>
        </w:rPr>
        <w:t>; 2.</w:t>
      </w:r>
      <w:r w:rsidR="00B64914" w:rsidRPr="00374483">
        <w:rPr>
          <w:rFonts w:ascii="Times New Roman" w:eastAsia="SimSun" w:hAnsi="Times New Roman" w:cs="Times New Roman"/>
          <w:sz w:val="16"/>
          <w:szCs w:val="16"/>
          <w:lang w:val="en-ZW" w:eastAsia="en-US"/>
        </w:rPr>
        <w:t>Disagree</w:t>
      </w:r>
      <w:r w:rsidRPr="00374483">
        <w:rPr>
          <w:rFonts w:ascii="Times New Roman" w:eastAsia="SimSun" w:hAnsi="Times New Roman" w:cs="Times New Roman"/>
          <w:sz w:val="16"/>
          <w:szCs w:val="16"/>
          <w:lang w:val="en-ZW" w:eastAsia="en-US"/>
        </w:rPr>
        <w:t xml:space="preserve">; 3. Neutral; 4. </w:t>
      </w:r>
      <w:r w:rsidR="00B64914" w:rsidRPr="00374483">
        <w:rPr>
          <w:rFonts w:ascii="Times New Roman" w:eastAsia="SimSun" w:hAnsi="Times New Roman" w:cs="Times New Roman"/>
          <w:sz w:val="16"/>
          <w:szCs w:val="16"/>
          <w:lang w:val="en-ZW" w:eastAsia="en-US"/>
        </w:rPr>
        <w:t>Agree</w:t>
      </w:r>
      <w:r w:rsidRPr="00374483">
        <w:rPr>
          <w:rFonts w:ascii="Times New Roman" w:eastAsia="SimSun" w:hAnsi="Times New Roman" w:cs="Times New Roman"/>
          <w:sz w:val="16"/>
          <w:szCs w:val="16"/>
          <w:lang w:val="en-ZW" w:eastAsia="en-US"/>
        </w:rPr>
        <w:t xml:space="preserve">; 5. </w:t>
      </w:r>
      <w:r w:rsidR="00B64914" w:rsidRPr="00374483">
        <w:rPr>
          <w:rFonts w:ascii="Times New Roman" w:eastAsia="SimSun" w:hAnsi="Times New Roman" w:cs="Times New Roman"/>
          <w:sz w:val="16"/>
          <w:szCs w:val="16"/>
          <w:lang w:val="en-ZW" w:eastAsia="en-US"/>
        </w:rPr>
        <w:t>Strongly agree</w:t>
      </w:r>
      <w:r w:rsidRPr="00374483">
        <w:rPr>
          <w:rFonts w:ascii="Times New Roman" w:eastAsia="SimSun" w:hAnsi="Times New Roman" w:cs="Times New Roman"/>
          <w:sz w:val="16"/>
          <w:szCs w:val="16"/>
          <w:lang w:val="en-ZW" w:eastAsia="en-US"/>
        </w:rPr>
        <w:t>.</w:t>
      </w:r>
    </w:p>
    <w:p w14:paraId="7B53FD89" w14:textId="63306196" w:rsidR="00B64914" w:rsidRPr="00374483" w:rsidRDefault="00B64914" w:rsidP="002D0632">
      <w:pPr>
        <w:pStyle w:val="ListParagraph"/>
        <w:numPr>
          <w:ilvl w:val="0"/>
          <w:numId w:val="16"/>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Better multiparty communication and understanding from 3D visualization</w:t>
      </w:r>
    </w:p>
    <w:p w14:paraId="6032758A" w14:textId="79BA1A48" w:rsidR="00B64914" w:rsidRPr="00374483" w:rsidRDefault="00B64914" w:rsidP="002D0632">
      <w:pPr>
        <w:pStyle w:val="ListParagraph"/>
        <w:numPr>
          <w:ilvl w:val="0"/>
          <w:numId w:val="16"/>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Improved project process outcomes, such as fewer RFIs (</w:t>
      </w:r>
      <w:r w:rsidR="00CB1DDB">
        <w:rPr>
          <w:rFonts w:ascii="Times New Roman" w:eastAsia="SimSun" w:hAnsi="Times New Roman" w:cs="Times New Roman"/>
          <w:sz w:val="16"/>
          <w:szCs w:val="16"/>
          <w:lang w:val="en-ZW" w:eastAsia="en-US"/>
        </w:rPr>
        <w:t>i.e., R</w:t>
      </w:r>
      <w:r w:rsidRPr="00374483">
        <w:rPr>
          <w:rFonts w:ascii="Times New Roman" w:eastAsia="SimSun" w:hAnsi="Times New Roman" w:cs="Times New Roman"/>
          <w:sz w:val="16"/>
          <w:szCs w:val="16"/>
          <w:lang w:val="en-ZW" w:eastAsia="en-US"/>
        </w:rPr>
        <w:t>equest</w:t>
      </w:r>
      <w:r w:rsidR="00CB1DDB">
        <w:rPr>
          <w:rFonts w:ascii="Times New Roman" w:eastAsia="SimSun" w:hAnsi="Times New Roman" w:cs="Times New Roman"/>
          <w:sz w:val="16"/>
          <w:szCs w:val="16"/>
          <w:lang w:val="en-ZW" w:eastAsia="en-US"/>
        </w:rPr>
        <w:t>s for I</w:t>
      </w:r>
      <w:bookmarkStart w:id="0" w:name="_GoBack"/>
      <w:bookmarkEnd w:id="0"/>
      <w:r w:rsidRPr="00374483">
        <w:rPr>
          <w:rFonts w:ascii="Times New Roman" w:eastAsia="SimSun" w:hAnsi="Times New Roman" w:cs="Times New Roman"/>
          <w:sz w:val="16"/>
          <w:szCs w:val="16"/>
          <w:lang w:val="en-ZW" w:eastAsia="en-US"/>
        </w:rPr>
        <w:t>nformation) and field coordination problems</w:t>
      </w:r>
    </w:p>
    <w:p w14:paraId="0AD42A3E" w14:textId="4EDBB6BE" w:rsidR="00B64914" w:rsidRPr="00374483" w:rsidRDefault="00B64914" w:rsidP="002D0632">
      <w:pPr>
        <w:pStyle w:val="ListParagraph"/>
        <w:numPr>
          <w:ilvl w:val="0"/>
          <w:numId w:val="16"/>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 xml:space="preserve">Improved productivity </w:t>
      </w:r>
    </w:p>
    <w:p w14:paraId="086550B6" w14:textId="30883C10" w:rsidR="00B64914" w:rsidRPr="00374483" w:rsidRDefault="00B64914" w:rsidP="002D0632">
      <w:pPr>
        <w:pStyle w:val="ListParagraph"/>
        <w:numPr>
          <w:ilvl w:val="0"/>
          <w:numId w:val="16"/>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Increased application of prefabrication</w:t>
      </w:r>
    </w:p>
    <w:p w14:paraId="31D614D5" w14:textId="19D97089" w:rsidR="00B64914" w:rsidRPr="00374483" w:rsidRDefault="00B64914" w:rsidP="002D0632">
      <w:pPr>
        <w:pStyle w:val="ListParagraph"/>
        <w:numPr>
          <w:ilvl w:val="0"/>
          <w:numId w:val="16"/>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Positive impact on marketing</w:t>
      </w:r>
    </w:p>
    <w:p w14:paraId="7CEA0A7D" w14:textId="241185EF" w:rsidR="00B64914" w:rsidRPr="00374483" w:rsidRDefault="00B64914" w:rsidP="002D0632">
      <w:pPr>
        <w:pStyle w:val="ListParagraph"/>
        <w:numPr>
          <w:ilvl w:val="0"/>
          <w:numId w:val="16"/>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Reduced cycle time for project activities and delivery</w:t>
      </w:r>
    </w:p>
    <w:p w14:paraId="39A158D1" w14:textId="7D285B41" w:rsidR="00B64914" w:rsidRPr="00374483" w:rsidRDefault="00B64914" w:rsidP="002D0632">
      <w:pPr>
        <w:pStyle w:val="ListParagraph"/>
        <w:numPr>
          <w:ilvl w:val="0"/>
          <w:numId w:val="16"/>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Lower project cost</w:t>
      </w:r>
    </w:p>
    <w:p w14:paraId="7DD92A0E" w14:textId="7D4CAC5F" w:rsidR="00B64914" w:rsidRPr="00374483" w:rsidRDefault="00B64914" w:rsidP="002D0632">
      <w:pPr>
        <w:pStyle w:val="ListParagraph"/>
        <w:numPr>
          <w:ilvl w:val="0"/>
          <w:numId w:val="16"/>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Improved jobsite safety</w:t>
      </w:r>
    </w:p>
    <w:p w14:paraId="0F2F5D04" w14:textId="18F7232A" w:rsidR="00B64914" w:rsidRPr="00374483" w:rsidRDefault="00B64914" w:rsidP="002D0632">
      <w:pPr>
        <w:pStyle w:val="ListParagraph"/>
        <w:numPr>
          <w:ilvl w:val="0"/>
          <w:numId w:val="16"/>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Positive impact on sustainability</w:t>
      </w:r>
    </w:p>
    <w:p w14:paraId="271014BB" w14:textId="509C01CA" w:rsidR="00B64914" w:rsidRPr="00374483" w:rsidRDefault="00B64914" w:rsidP="002D0632">
      <w:pPr>
        <w:pStyle w:val="ListParagraph"/>
        <w:numPr>
          <w:ilvl w:val="0"/>
          <w:numId w:val="16"/>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Positive impact on recruiting/retaining staff</w:t>
      </w:r>
    </w:p>
    <w:p w14:paraId="2EF81F34" w14:textId="3F60108C" w:rsidR="00B64914" w:rsidRPr="00374483" w:rsidRDefault="00B64914" w:rsidP="002D0632">
      <w:pPr>
        <w:pStyle w:val="ListParagraph"/>
        <w:numPr>
          <w:ilvl w:val="0"/>
          <w:numId w:val="16"/>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Faster plan approval and permits</w:t>
      </w:r>
    </w:p>
    <w:p w14:paraId="7FD1DC7D" w14:textId="78C3D496" w:rsidR="00B64914" w:rsidRPr="00374483" w:rsidRDefault="00B64914" w:rsidP="002D0632">
      <w:pPr>
        <w:pStyle w:val="ListParagraph"/>
        <w:numPr>
          <w:ilvl w:val="0"/>
          <w:numId w:val="16"/>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More accurate construction documents</w:t>
      </w:r>
    </w:p>
    <w:p w14:paraId="52244645" w14:textId="5040109B" w:rsidR="00B64914" w:rsidRPr="00374483" w:rsidRDefault="00B64914" w:rsidP="002D0632">
      <w:pPr>
        <w:pStyle w:val="ListParagraph"/>
        <w:numPr>
          <w:ilvl w:val="0"/>
          <w:numId w:val="16"/>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Improved operations, maintenance and facility management</w:t>
      </w:r>
    </w:p>
    <w:p w14:paraId="052E8F20" w14:textId="57EC002C" w:rsidR="000668F9" w:rsidRPr="00374483" w:rsidRDefault="000668F9" w:rsidP="000668F9">
      <w:pPr>
        <w:pStyle w:val="ListParagraph"/>
        <w:numPr>
          <w:ilvl w:val="0"/>
          <w:numId w:val="11"/>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The adoption of BIM in your organization’s greening building practical or research projects. A.  Frequent adoption; B. Moderate adoption; C. Little adoption.</w:t>
      </w:r>
    </w:p>
    <w:p w14:paraId="09C00049" w14:textId="1CE0D17A" w:rsidR="00EE3D9E" w:rsidRPr="00374483" w:rsidRDefault="000668F9" w:rsidP="000668F9">
      <w:pPr>
        <w:pStyle w:val="ListParagraph"/>
        <w:numPr>
          <w:ilvl w:val="0"/>
          <w:numId w:val="11"/>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What is your expected change of BIM use in green building projects in the future? A. Decrease; B. Stay unchanged; C. Low increase; D. Moderate increase; E. High increase; F. Incredible increase</w:t>
      </w:r>
    </w:p>
    <w:p w14:paraId="0CF1D860" w14:textId="10CF6CF7" w:rsidR="00C8511C" w:rsidRPr="00374483" w:rsidRDefault="00AA2DB0" w:rsidP="00C8511C">
      <w:pPr>
        <w:pStyle w:val="ListParagraph"/>
        <w:numPr>
          <w:ilvl w:val="0"/>
          <w:numId w:val="11"/>
        </w:numPr>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How would you perceive the importance of these following suggested ways to enhance returns from BIM application? Choose one from the following five numerical scales. 1. Least important; 2.Not very important; 3. Neutral; 4. Important; 5. Very important.</w:t>
      </w:r>
    </w:p>
    <w:p w14:paraId="07D0BBCC" w14:textId="3BB1776B" w:rsidR="00C8511C"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Improved interoperability between software applications</w:t>
      </w:r>
    </w:p>
    <w:p w14:paraId="6DC13482" w14:textId="3E16D52E" w:rsidR="00C8511C"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Improved functionality of BIM software</w:t>
      </w:r>
    </w:p>
    <w:p w14:paraId="2808504C" w14:textId="538E6B76" w:rsidR="00C8511C"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More clearly defined BIM deliverables between parties</w:t>
      </w:r>
    </w:p>
    <w:p w14:paraId="61FD2AD4" w14:textId="31EAB5A6" w:rsidR="00C8511C"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More internal staff with BIM skills</w:t>
      </w:r>
    </w:p>
    <w:p w14:paraId="48610233" w14:textId="43DA4711" w:rsidR="00C8511C"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More owners consulting for BIM</w:t>
      </w:r>
    </w:p>
    <w:p w14:paraId="4C9E29AE" w14:textId="0064CCA0" w:rsidR="00C8511C"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More external firms with BIM skills</w:t>
      </w:r>
    </w:p>
    <w:p w14:paraId="6AB1D92A" w14:textId="0F641AA8" w:rsidR="00C8511C"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More 3D building product manufacturer to employ more prefabrication</w:t>
      </w:r>
    </w:p>
    <w:p w14:paraId="43E5221C" w14:textId="1E07DD4B" w:rsidR="00C8511C"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More use of contract language to support BIM and collaboration</w:t>
      </w:r>
    </w:p>
    <w:p w14:paraId="485A5DB2" w14:textId="55CA2A31" w:rsidR="00C8511C"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More incoming entry-level staffs with BIM skills</w:t>
      </w:r>
    </w:p>
    <w:p w14:paraId="4DC9411E" w14:textId="59EC96A1" w:rsidR="00C8511C"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Willingness of AHJs (Authorities Having Jurisdiction) to accept models</w:t>
      </w:r>
    </w:p>
    <w:p w14:paraId="3CD3F25E" w14:textId="6BC86957" w:rsidR="00C8511C"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Reduced cost of BIM software</w:t>
      </w:r>
    </w:p>
    <w:p w14:paraId="2A05CB27" w14:textId="227A5190" w:rsidR="00C8511C"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More hard data demonstrating the business value of BIM</w:t>
      </w:r>
    </w:p>
    <w:p w14:paraId="3B4F6A30" w14:textId="2B7E706E" w:rsidR="00C8511C"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More readily available training on BIM</w:t>
      </w:r>
    </w:p>
    <w:p w14:paraId="70A9972A" w14:textId="09E9799E" w:rsidR="00C8511C"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Integration of BIM data with mobile devices/applications</w:t>
      </w:r>
    </w:p>
    <w:p w14:paraId="1F6E855E" w14:textId="7D55E04E" w:rsidR="00B64914" w:rsidRPr="00374483" w:rsidRDefault="00C8511C" w:rsidP="00DC60F8">
      <w:pPr>
        <w:pStyle w:val="ListParagraph"/>
        <w:numPr>
          <w:ilvl w:val="0"/>
          <w:numId w:val="17"/>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 xml:space="preserve">More readily available outsourced </w:t>
      </w:r>
      <w:proofErr w:type="spellStart"/>
      <w:r w:rsidRPr="00374483">
        <w:rPr>
          <w:rFonts w:ascii="Times New Roman" w:eastAsia="SimSun" w:hAnsi="Times New Roman" w:cs="Times New Roman"/>
          <w:sz w:val="16"/>
          <w:szCs w:val="16"/>
          <w:lang w:val="en-ZW" w:eastAsia="en-US"/>
        </w:rPr>
        <w:t>modeling</w:t>
      </w:r>
      <w:proofErr w:type="spellEnd"/>
      <w:r w:rsidRPr="00374483">
        <w:rPr>
          <w:rFonts w:ascii="Times New Roman" w:eastAsia="SimSun" w:hAnsi="Times New Roman" w:cs="Times New Roman"/>
          <w:sz w:val="16"/>
          <w:szCs w:val="16"/>
          <w:lang w:val="en-ZW" w:eastAsia="en-US"/>
        </w:rPr>
        <w:t xml:space="preserve"> service</w:t>
      </w:r>
    </w:p>
    <w:p w14:paraId="324807A9" w14:textId="4B96E739" w:rsidR="005B7712" w:rsidRPr="00374483" w:rsidRDefault="00472AD8" w:rsidP="005B7712">
      <w:pPr>
        <w:pStyle w:val="ListParagraph"/>
        <w:numPr>
          <w:ilvl w:val="0"/>
          <w:numId w:val="11"/>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Please identify these key risks in BIM implementation (multi-choice)</w:t>
      </w:r>
    </w:p>
    <w:p w14:paraId="19CD3676" w14:textId="33B18FDF" w:rsidR="00472AD8" w:rsidRPr="00374483" w:rsidRDefault="00472AD8" w:rsidP="00472AD8">
      <w:pPr>
        <w:pStyle w:val="ListParagraph"/>
        <w:numPr>
          <w:ilvl w:val="0"/>
          <w:numId w:val="12"/>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Technical risk</w:t>
      </w:r>
      <w:r w:rsidR="00960D9D" w:rsidRPr="00374483">
        <w:rPr>
          <w:rFonts w:ascii="Times New Roman" w:eastAsia="SimSun" w:hAnsi="Times New Roman" w:cs="Times New Roman"/>
          <w:sz w:val="16"/>
          <w:szCs w:val="16"/>
          <w:lang w:val="en-ZW" w:eastAsia="en-US"/>
        </w:rPr>
        <w:t>s</w:t>
      </w:r>
      <w:r w:rsidRPr="00374483">
        <w:rPr>
          <w:rFonts w:ascii="Times New Roman" w:eastAsia="SimSun" w:hAnsi="Times New Roman" w:cs="Times New Roman"/>
          <w:sz w:val="16"/>
          <w:szCs w:val="16"/>
          <w:lang w:val="en-ZW" w:eastAsia="en-US"/>
        </w:rPr>
        <w:t>: 1). Imperfect BIM software; 2). Rapid update of BIM technologies; 3). The difficulty of BIM technologies; 4). Poor adoption of BIM technologies</w:t>
      </w:r>
    </w:p>
    <w:p w14:paraId="49B0F6F2" w14:textId="751957F1" w:rsidR="003B1F48" w:rsidRPr="00374483" w:rsidRDefault="003B1F48" w:rsidP="00960D9D">
      <w:pPr>
        <w:pStyle w:val="ListParagraph"/>
        <w:numPr>
          <w:ilvl w:val="0"/>
          <w:numId w:val="12"/>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Human resource risk</w:t>
      </w:r>
      <w:r w:rsidR="00960D9D" w:rsidRPr="00374483">
        <w:rPr>
          <w:rFonts w:ascii="Times New Roman" w:eastAsia="SimSun" w:hAnsi="Times New Roman" w:cs="Times New Roman"/>
          <w:sz w:val="16"/>
          <w:szCs w:val="16"/>
          <w:lang w:val="en-ZW" w:eastAsia="en-US"/>
        </w:rPr>
        <w:t>s</w:t>
      </w:r>
      <w:r w:rsidRPr="00374483">
        <w:rPr>
          <w:rFonts w:ascii="Times New Roman" w:eastAsia="SimSun" w:hAnsi="Times New Roman" w:cs="Times New Roman"/>
          <w:sz w:val="16"/>
          <w:szCs w:val="16"/>
          <w:lang w:val="en-ZW" w:eastAsia="en-US"/>
        </w:rPr>
        <w:t>: 1).  Tight schedule of current business</w:t>
      </w:r>
      <w:r w:rsidR="00960D9D" w:rsidRPr="00374483">
        <w:rPr>
          <w:rFonts w:ascii="Times New Roman" w:eastAsia="SimSun" w:hAnsi="Times New Roman" w:cs="Times New Roman"/>
          <w:sz w:val="16"/>
          <w:szCs w:val="16"/>
          <w:lang w:val="en-ZW" w:eastAsia="en-US"/>
        </w:rPr>
        <w:t xml:space="preserve">; 2). </w:t>
      </w:r>
      <w:r w:rsidRPr="00374483">
        <w:rPr>
          <w:rFonts w:ascii="Times New Roman" w:eastAsia="SimSun" w:hAnsi="Times New Roman" w:cs="Times New Roman"/>
          <w:sz w:val="16"/>
          <w:szCs w:val="16"/>
          <w:lang w:val="en-ZW" w:eastAsia="en-US"/>
        </w:rPr>
        <w:t>Lack of BIM technicians</w:t>
      </w:r>
      <w:r w:rsidR="00960D9D" w:rsidRPr="00374483">
        <w:rPr>
          <w:rFonts w:ascii="Times New Roman" w:eastAsia="SimSun" w:hAnsi="Times New Roman" w:cs="Times New Roman"/>
          <w:sz w:val="16"/>
          <w:szCs w:val="16"/>
          <w:lang w:val="en-ZW" w:eastAsia="en-US"/>
        </w:rPr>
        <w:t xml:space="preserve">; 3). </w:t>
      </w:r>
      <w:r w:rsidRPr="00374483">
        <w:rPr>
          <w:rFonts w:ascii="Times New Roman" w:eastAsia="SimSun" w:hAnsi="Times New Roman" w:cs="Times New Roman"/>
          <w:sz w:val="16"/>
          <w:szCs w:val="16"/>
          <w:lang w:val="en-ZW" w:eastAsia="en-US"/>
        </w:rPr>
        <w:t>Reluctance to accept new BIM technologies</w:t>
      </w:r>
      <w:r w:rsidR="00960D9D" w:rsidRPr="00374483">
        <w:rPr>
          <w:rFonts w:ascii="Times New Roman" w:eastAsia="SimSun" w:hAnsi="Times New Roman" w:cs="Times New Roman"/>
          <w:sz w:val="16"/>
          <w:szCs w:val="16"/>
          <w:lang w:val="en-ZW" w:eastAsia="en-US"/>
        </w:rPr>
        <w:t xml:space="preserve">; 4). </w:t>
      </w:r>
      <w:r w:rsidRPr="00374483">
        <w:rPr>
          <w:rFonts w:ascii="Times New Roman" w:eastAsia="SimSun" w:hAnsi="Times New Roman" w:cs="Times New Roman"/>
          <w:sz w:val="16"/>
          <w:szCs w:val="16"/>
          <w:lang w:val="en-ZW" w:eastAsia="en-US"/>
        </w:rPr>
        <w:t xml:space="preserve">Lack of knowledge and capabilities among current employees </w:t>
      </w:r>
    </w:p>
    <w:p w14:paraId="3CB29B14" w14:textId="182FFB22" w:rsidR="00960D9D" w:rsidRPr="00374483" w:rsidRDefault="00960D9D" w:rsidP="006A0FCE">
      <w:pPr>
        <w:pStyle w:val="ListParagraph"/>
        <w:numPr>
          <w:ilvl w:val="0"/>
          <w:numId w:val="12"/>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 xml:space="preserve">Financial risks: </w:t>
      </w:r>
      <w:r w:rsidR="006A0FCE" w:rsidRPr="00374483">
        <w:rPr>
          <w:rFonts w:ascii="Times New Roman" w:eastAsia="SimSun" w:hAnsi="Times New Roman" w:cs="Times New Roman"/>
          <w:sz w:val="16"/>
          <w:szCs w:val="16"/>
          <w:lang w:val="en-ZW" w:eastAsia="en-US"/>
        </w:rPr>
        <w:t xml:space="preserve">1). </w:t>
      </w:r>
      <w:r w:rsidRPr="00374483">
        <w:rPr>
          <w:rFonts w:ascii="Times New Roman" w:eastAsia="SimSun" w:hAnsi="Times New Roman" w:cs="Times New Roman"/>
          <w:sz w:val="16"/>
          <w:szCs w:val="16"/>
          <w:lang w:val="en-ZW" w:eastAsia="en-US"/>
        </w:rPr>
        <w:t>Long period of return on investment</w:t>
      </w:r>
      <w:r w:rsidR="006A0FCE" w:rsidRPr="00374483">
        <w:rPr>
          <w:rFonts w:ascii="Times New Roman" w:eastAsia="SimSun" w:hAnsi="Times New Roman" w:cs="Times New Roman"/>
          <w:sz w:val="16"/>
          <w:szCs w:val="16"/>
          <w:lang w:val="en-ZW" w:eastAsia="en-US"/>
        </w:rPr>
        <w:t xml:space="preserve">; 2). </w:t>
      </w:r>
      <w:r w:rsidRPr="00374483">
        <w:rPr>
          <w:rFonts w:ascii="Times New Roman" w:eastAsia="SimSun" w:hAnsi="Times New Roman" w:cs="Times New Roman"/>
          <w:sz w:val="16"/>
          <w:szCs w:val="16"/>
          <w:lang w:val="en-ZW" w:eastAsia="en-US"/>
        </w:rPr>
        <w:t>Uncertainty of profit</w:t>
      </w:r>
      <w:r w:rsidR="006A0FCE" w:rsidRPr="00374483">
        <w:rPr>
          <w:rFonts w:ascii="Times New Roman" w:eastAsia="SimSun" w:hAnsi="Times New Roman" w:cs="Times New Roman"/>
          <w:sz w:val="16"/>
          <w:szCs w:val="16"/>
          <w:lang w:val="en-ZW" w:eastAsia="en-US"/>
        </w:rPr>
        <w:t xml:space="preserve">; 3). </w:t>
      </w:r>
      <w:r w:rsidRPr="00374483">
        <w:rPr>
          <w:rFonts w:ascii="Times New Roman" w:eastAsia="SimSun" w:hAnsi="Times New Roman" w:cs="Times New Roman"/>
          <w:sz w:val="16"/>
          <w:szCs w:val="16"/>
          <w:lang w:val="en-ZW" w:eastAsia="en-US"/>
        </w:rPr>
        <w:t>High cost of short-term investment</w:t>
      </w:r>
    </w:p>
    <w:p w14:paraId="68D0B69E" w14:textId="19A395AB" w:rsidR="006A0FCE" w:rsidRPr="00374483" w:rsidRDefault="006A0FCE" w:rsidP="006A0FCE">
      <w:pPr>
        <w:pStyle w:val="ListParagraph"/>
        <w:numPr>
          <w:ilvl w:val="0"/>
          <w:numId w:val="12"/>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Management risks: 1). Reluctance to adopt BIM from the management level; 2). The difficult transition of business procedures; 3). The difficult transition of management pattern</w:t>
      </w:r>
    </w:p>
    <w:p w14:paraId="01C95F58" w14:textId="7AA1F1C3" w:rsidR="006A0FCE" w:rsidRPr="00374483" w:rsidRDefault="006A0FCE" w:rsidP="006A0FCE">
      <w:pPr>
        <w:pStyle w:val="ListParagraph"/>
        <w:numPr>
          <w:ilvl w:val="0"/>
          <w:numId w:val="12"/>
        </w:numPr>
        <w:spacing w:after="0" w:line="240" w:lineRule="auto"/>
        <w:rPr>
          <w:rFonts w:ascii="Times New Roman" w:eastAsia="SimSun" w:hAnsi="Times New Roman" w:cs="Times New Roman"/>
          <w:sz w:val="16"/>
          <w:szCs w:val="16"/>
          <w:lang w:val="en-ZW" w:eastAsia="en-US"/>
        </w:rPr>
      </w:pPr>
      <w:r w:rsidRPr="00374483">
        <w:rPr>
          <w:rFonts w:ascii="Times New Roman" w:eastAsia="SimSun" w:hAnsi="Times New Roman" w:cs="Times New Roman"/>
          <w:sz w:val="16"/>
          <w:szCs w:val="16"/>
          <w:lang w:val="en-ZW" w:eastAsia="en-US"/>
        </w:rPr>
        <w:t>Other risks: 1). Low recognition of society; 2). Unclear legal liability; 3). Unknown intellectual property; 4). Lack of industry standards</w:t>
      </w:r>
    </w:p>
    <w:p w14:paraId="146A9D0B" w14:textId="7E577B1A" w:rsidR="003B1F48" w:rsidRPr="00472AD8" w:rsidRDefault="003B1F48" w:rsidP="006A0FCE">
      <w:pPr>
        <w:pStyle w:val="ListParagraph"/>
        <w:spacing w:after="0" w:line="240" w:lineRule="auto"/>
        <w:rPr>
          <w:rFonts w:ascii="Times New Roman" w:eastAsia="SimSun" w:hAnsi="Times New Roman" w:cs="Times New Roman"/>
          <w:color w:val="FF0000"/>
          <w:sz w:val="16"/>
          <w:szCs w:val="16"/>
          <w:lang w:val="en-ZW" w:eastAsia="en-US"/>
        </w:rPr>
      </w:pPr>
    </w:p>
    <w:p w14:paraId="6AD5751B" w14:textId="77777777" w:rsidR="002867F2" w:rsidRPr="002867F2" w:rsidRDefault="002867F2" w:rsidP="002867F2">
      <w:pPr>
        <w:rPr>
          <w:rFonts w:ascii="Times New Roman" w:eastAsia="SimSun" w:hAnsi="Times New Roman" w:cs="Times New Roman"/>
          <w:sz w:val="16"/>
          <w:szCs w:val="16"/>
          <w:lang w:val="en-ZW" w:eastAsia="en-US"/>
        </w:rPr>
      </w:pPr>
    </w:p>
    <w:p w14:paraId="4E7DD0D4" w14:textId="77777777" w:rsidR="003F276B" w:rsidRPr="003F276B" w:rsidRDefault="003F276B" w:rsidP="003F276B">
      <w:pPr>
        <w:rPr>
          <w:rFonts w:ascii="Times New Roman" w:eastAsia="SimSun" w:hAnsi="Times New Roman" w:cs="Times New Roman"/>
          <w:b/>
          <w:sz w:val="24"/>
          <w:szCs w:val="24"/>
        </w:rPr>
      </w:pPr>
      <w:r w:rsidRPr="003F276B">
        <w:rPr>
          <w:rFonts w:ascii="Times New Roman" w:eastAsia="SimSun" w:hAnsi="Times New Roman" w:cs="Times New Roman"/>
          <w:b/>
          <w:sz w:val="24"/>
          <w:szCs w:val="24"/>
        </w:rPr>
        <w:lastRenderedPageBreak/>
        <w:t>Table List</w:t>
      </w:r>
    </w:p>
    <w:p w14:paraId="4BC14449" w14:textId="77777777" w:rsidR="003F276B" w:rsidRPr="003F276B" w:rsidRDefault="003F276B" w:rsidP="003F276B">
      <w:pPr>
        <w:ind w:left="540"/>
        <w:rPr>
          <w:rFonts w:ascii="Times New Roman" w:eastAsia="SimSun" w:hAnsi="Times New Roman" w:cs="Times New Roman"/>
          <w:sz w:val="24"/>
          <w:szCs w:val="24"/>
          <w:lang w:val="en-US" w:eastAsia="en-US"/>
        </w:rPr>
      </w:pPr>
      <w:r w:rsidRPr="003F276B">
        <w:rPr>
          <w:rFonts w:ascii="Times New Roman" w:eastAsia="SimSun" w:hAnsi="Times New Roman" w:cs="Times New Roman"/>
          <w:b/>
          <w:sz w:val="24"/>
          <w:szCs w:val="24"/>
          <w:lang w:val="en-US" w:eastAsia="en-US"/>
        </w:rPr>
        <w:t>Table 1.</w:t>
      </w:r>
      <w:r w:rsidRPr="003F276B">
        <w:rPr>
          <w:rFonts w:ascii="Times New Roman" w:eastAsia="SimSun" w:hAnsi="Times New Roman" w:cs="Times New Roman"/>
          <w:sz w:val="24"/>
          <w:szCs w:val="24"/>
          <w:lang w:val="en-US" w:eastAsia="en-US"/>
        </w:rPr>
        <w:t xml:space="preserve"> Survey results of importance of BIM investment areas (Cronbach’s alpha = 0.921)</w:t>
      </w:r>
    </w:p>
    <w:p w14:paraId="5065743E" w14:textId="77777777" w:rsidR="003F276B" w:rsidRPr="003F276B" w:rsidRDefault="003F276B" w:rsidP="003F276B">
      <w:pPr>
        <w:ind w:left="540"/>
        <w:contextualSpacing/>
        <w:jc w:val="both"/>
        <w:rPr>
          <w:rFonts w:ascii="Times New Roman" w:eastAsia="SimSun" w:hAnsi="Times New Roman" w:cs="Times New Roman"/>
          <w:sz w:val="24"/>
          <w:szCs w:val="24"/>
          <w:lang w:val="en-ZW"/>
        </w:rPr>
      </w:pPr>
      <w:r w:rsidRPr="003F276B">
        <w:rPr>
          <w:rFonts w:ascii="Times New Roman" w:eastAsia="SimSun" w:hAnsi="Times New Roman" w:cs="Times New Roman"/>
          <w:b/>
          <w:sz w:val="24"/>
          <w:szCs w:val="24"/>
          <w:lang w:val="en-ZW"/>
        </w:rPr>
        <w:t xml:space="preserve">Table 2. </w:t>
      </w:r>
      <w:r w:rsidRPr="003F276B">
        <w:rPr>
          <w:rFonts w:ascii="Times New Roman" w:eastAsia="SimSun" w:hAnsi="Times New Roman" w:cs="Times New Roman"/>
          <w:sz w:val="24"/>
          <w:szCs w:val="24"/>
          <w:lang w:val="en-ZW"/>
        </w:rPr>
        <w:t>ANOVA analysis of subgroup differences towards BIM investment-related items.</w:t>
      </w:r>
    </w:p>
    <w:p w14:paraId="5F29528D" w14:textId="77777777" w:rsidR="003F276B" w:rsidRPr="003F276B" w:rsidRDefault="003F276B" w:rsidP="003F276B">
      <w:pPr>
        <w:ind w:left="540"/>
        <w:contextualSpacing/>
        <w:jc w:val="both"/>
        <w:rPr>
          <w:rFonts w:ascii="Times New Roman" w:eastAsia="SimSun" w:hAnsi="Times New Roman" w:cs="Times New Roman"/>
          <w:sz w:val="24"/>
          <w:szCs w:val="24"/>
          <w:lang w:val="en-ZW"/>
        </w:rPr>
      </w:pPr>
    </w:p>
    <w:p w14:paraId="4F50D7DE" w14:textId="77777777" w:rsidR="003F276B" w:rsidRPr="003F276B" w:rsidRDefault="003F276B" w:rsidP="003F276B">
      <w:pPr>
        <w:ind w:left="540"/>
        <w:rPr>
          <w:rFonts w:ascii="Times New Roman" w:eastAsia="SimSun" w:hAnsi="Times New Roman" w:cs="Times New Roman"/>
          <w:sz w:val="24"/>
          <w:szCs w:val="24"/>
          <w:lang w:val="en-US" w:eastAsia="en-US"/>
        </w:rPr>
      </w:pPr>
      <w:r w:rsidRPr="003F276B">
        <w:rPr>
          <w:rFonts w:ascii="Times New Roman" w:eastAsia="SimSun" w:hAnsi="Times New Roman" w:cs="Times New Roman"/>
          <w:b/>
          <w:sz w:val="24"/>
          <w:szCs w:val="24"/>
          <w:lang w:val="en-US" w:eastAsia="en-US"/>
        </w:rPr>
        <w:t>Table 3.</w:t>
      </w:r>
      <w:r w:rsidRPr="003F276B">
        <w:rPr>
          <w:rFonts w:ascii="Times New Roman" w:eastAsia="SimSun" w:hAnsi="Times New Roman" w:cs="Times New Roman"/>
          <w:sz w:val="24"/>
          <w:szCs w:val="24"/>
          <w:lang w:val="en-US" w:eastAsia="en-US"/>
        </w:rPr>
        <w:t xml:space="preserve"> Survey results of recognitions on returns from BIM investment (Cronbach’s alpha = 0.927)</w:t>
      </w:r>
    </w:p>
    <w:p w14:paraId="6B764805" w14:textId="77777777" w:rsidR="003F276B" w:rsidRPr="003F276B" w:rsidRDefault="003F276B" w:rsidP="003F276B">
      <w:pPr>
        <w:ind w:left="540"/>
        <w:contextualSpacing/>
        <w:jc w:val="both"/>
        <w:rPr>
          <w:rFonts w:ascii="Times New Roman" w:eastAsia="SimSun" w:hAnsi="Times New Roman" w:cs="Times New Roman"/>
          <w:sz w:val="24"/>
          <w:szCs w:val="24"/>
          <w:lang w:val="en-ZW"/>
        </w:rPr>
      </w:pPr>
      <w:r w:rsidRPr="003F276B">
        <w:rPr>
          <w:rFonts w:ascii="Times New Roman" w:eastAsia="SimSun" w:hAnsi="Times New Roman" w:cs="Times New Roman"/>
          <w:b/>
          <w:sz w:val="24"/>
          <w:szCs w:val="24"/>
          <w:lang w:val="en-ZW"/>
        </w:rPr>
        <w:t xml:space="preserve">Table 4. </w:t>
      </w:r>
      <w:r w:rsidRPr="003F276B">
        <w:rPr>
          <w:rFonts w:ascii="Times New Roman" w:eastAsia="SimSun" w:hAnsi="Times New Roman" w:cs="Times New Roman"/>
          <w:sz w:val="24"/>
          <w:szCs w:val="24"/>
          <w:lang w:val="en-ZW"/>
        </w:rPr>
        <w:t>ANOVA analysis of subgroup differences towards recognitions on BIM return-related items.</w:t>
      </w:r>
    </w:p>
    <w:p w14:paraId="33B5E8FE" w14:textId="77777777" w:rsidR="003F276B" w:rsidRPr="003F276B" w:rsidRDefault="003F276B" w:rsidP="003F276B">
      <w:pPr>
        <w:ind w:left="540"/>
        <w:contextualSpacing/>
        <w:jc w:val="both"/>
        <w:rPr>
          <w:rFonts w:ascii="Times New Roman" w:eastAsia="SimSun" w:hAnsi="Times New Roman" w:cs="Times New Roman"/>
          <w:sz w:val="24"/>
          <w:szCs w:val="24"/>
          <w:lang w:val="en-ZW"/>
        </w:rPr>
      </w:pPr>
    </w:p>
    <w:p w14:paraId="64B837CE" w14:textId="67D45FC4" w:rsidR="003F276B" w:rsidRPr="003F276B" w:rsidRDefault="003F276B" w:rsidP="003F276B">
      <w:pPr>
        <w:ind w:left="540"/>
        <w:rPr>
          <w:rFonts w:ascii="Times New Roman" w:eastAsia="SimSun" w:hAnsi="Times New Roman" w:cs="Times New Roman"/>
          <w:sz w:val="24"/>
          <w:szCs w:val="24"/>
          <w:lang w:val="en-US" w:eastAsia="en-US"/>
        </w:rPr>
      </w:pPr>
      <w:r w:rsidRPr="003F276B">
        <w:rPr>
          <w:rFonts w:ascii="Times New Roman" w:eastAsia="SimSun" w:hAnsi="Times New Roman" w:cs="Times New Roman"/>
          <w:b/>
          <w:sz w:val="24"/>
          <w:szCs w:val="24"/>
          <w:lang w:val="en-US" w:eastAsia="en-US"/>
        </w:rPr>
        <w:t>Table 5.</w:t>
      </w:r>
      <w:r w:rsidRPr="003F276B">
        <w:rPr>
          <w:rFonts w:ascii="Times New Roman" w:eastAsia="SimSun" w:hAnsi="Times New Roman" w:cs="Times New Roman"/>
          <w:sz w:val="24"/>
          <w:szCs w:val="24"/>
          <w:lang w:val="en-US" w:eastAsia="en-US"/>
        </w:rPr>
        <w:t xml:space="preserve"> Survey results of perceptions on ways </w:t>
      </w:r>
      <w:r w:rsidR="00894624">
        <w:rPr>
          <w:rFonts w:ascii="Times New Roman" w:eastAsia="SimSun" w:hAnsi="Times New Roman" w:cs="Times New Roman"/>
          <w:sz w:val="24"/>
          <w:szCs w:val="24"/>
          <w:lang w:val="en-US" w:eastAsia="en-US"/>
        </w:rPr>
        <w:t>enhance</w:t>
      </w:r>
      <w:r w:rsidR="00894624" w:rsidRPr="003F276B">
        <w:rPr>
          <w:rFonts w:ascii="Times New Roman" w:eastAsia="SimSun" w:hAnsi="Times New Roman" w:cs="Times New Roman"/>
          <w:sz w:val="24"/>
          <w:szCs w:val="24"/>
          <w:lang w:val="en-US" w:eastAsia="en-US"/>
        </w:rPr>
        <w:t xml:space="preserve"> </w:t>
      </w:r>
      <w:r w:rsidR="007F327B">
        <w:rPr>
          <w:rFonts w:ascii="Times New Roman" w:eastAsia="SimSun" w:hAnsi="Times New Roman" w:cs="Times New Roman"/>
          <w:sz w:val="24"/>
          <w:szCs w:val="24"/>
          <w:lang w:val="en-US" w:eastAsia="en-US"/>
        </w:rPr>
        <w:t>return</w:t>
      </w:r>
      <w:r w:rsidR="00894624">
        <w:rPr>
          <w:rFonts w:ascii="Times New Roman" w:eastAsia="SimSun" w:hAnsi="Times New Roman" w:cs="Times New Roman"/>
          <w:sz w:val="24"/>
          <w:szCs w:val="24"/>
          <w:lang w:val="en-US" w:eastAsia="en-US"/>
        </w:rPr>
        <w:t>s</w:t>
      </w:r>
      <w:r w:rsidR="007F327B">
        <w:rPr>
          <w:rFonts w:ascii="Times New Roman" w:eastAsia="SimSun" w:hAnsi="Times New Roman" w:cs="Times New Roman"/>
          <w:sz w:val="24"/>
          <w:szCs w:val="24"/>
          <w:lang w:val="en-US" w:eastAsia="en-US"/>
        </w:rPr>
        <w:t xml:space="preserve"> from BIM application</w:t>
      </w:r>
      <w:r w:rsidRPr="003F276B">
        <w:rPr>
          <w:rFonts w:ascii="Times New Roman" w:eastAsia="SimSun" w:hAnsi="Times New Roman" w:cs="Times New Roman"/>
          <w:sz w:val="24"/>
          <w:szCs w:val="24"/>
          <w:lang w:val="en-US" w:eastAsia="en-US"/>
        </w:rPr>
        <w:t xml:space="preserve"> (Cronbach’s alpha = 0.943)</w:t>
      </w:r>
    </w:p>
    <w:p w14:paraId="0A41CA62" w14:textId="27657240" w:rsidR="003F276B" w:rsidRPr="003F276B" w:rsidRDefault="003F276B" w:rsidP="003F276B">
      <w:pPr>
        <w:ind w:left="540"/>
        <w:contextualSpacing/>
        <w:jc w:val="both"/>
        <w:rPr>
          <w:rFonts w:ascii="Times New Roman" w:eastAsia="SimSun" w:hAnsi="Times New Roman" w:cs="Times New Roman"/>
          <w:sz w:val="24"/>
          <w:szCs w:val="24"/>
          <w:lang w:val="en-ZW"/>
        </w:rPr>
      </w:pPr>
      <w:r w:rsidRPr="003F276B">
        <w:rPr>
          <w:rFonts w:ascii="Times New Roman" w:eastAsia="SimSun" w:hAnsi="Times New Roman" w:cs="Times New Roman"/>
          <w:b/>
          <w:sz w:val="24"/>
          <w:szCs w:val="24"/>
          <w:lang w:val="en-ZW"/>
        </w:rPr>
        <w:t>Table 6.</w:t>
      </w:r>
      <w:r w:rsidRPr="003F276B">
        <w:rPr>
          <w:rFonts w:ascii="Times New Roman" w:eastAsia="SimSun" w:hAnsi="Times New Roman" w:cs="Times New Roman"/>
          <w:sz w:val="24"/>
          <w:szCs w:val="24"/>
          <w:lang w:val="en-ZW"/>
        </w:rPr>
        <w:t xml:space="preserve"> ANOVA analysis of subgroup differences on ways to </w:t>
      </w:r>
      <w:r w:rsidR="00894624">
        <w:rPr>
          <w:rFonts w:ascii="Times New Roman" w:eastAsia="SimSun" w:hAnsi="Times New Roman" w:cs="Times New Roman"/>
          <w:sz w:val="24"/>
          <w:szCs w:val="24"/>
          <w:lang w:val="en-ZW"/>
        </w:rPr>
        <w:t>enhance</w:t>
      </w:r>
      <w:r w:rsidRPr="003F276B">
        <w:rPr>
          <w:rFonts w:ascii="Times New Roman" w:eastAsia="SimSun" w:hAnsi="Times New Roman" w:cs="Times New Roman"/>
          <w:sz w:val="24"/>
          <w:szCs w:val="24"/>
          <w:lang w:val="en-ZW"/>
        </w:rPr>
        <w:t xml:space="preserve"> </w:t>
      </w:r>
      <w:r w:rsidR="007F327B">
        <w:rPr>
          <w:rFonts w:ascii="Times New Roman" w:eastAsia="SimSun" w:hAnsi="Times New Roman" w:cs="Times New Roman"/>
          <w:sz w:val="24"/>
          <w:szCs w:val="24"/>
          <w:lang w:val="en-ZW"/>
        </w:rPr>
        <w:t>return</w:t>
      </w:r>
      <w:r w:rsidR="00894624">
        <w:rPr>
          <w:rFonts w:ascii="Times New Roman" w:eastAsia="SimSun" w:hAnsi="Times New Roman" w:cs="Times New Roman"/>
          <w:sz w:val="24"/>
          <w:szCs w:val="24"/>
          <w:lang w:val="en-ZW"/>
        </w:rPr>
        <w:t>s</w:t>
      </w:r>
      <w:r w:rsidR="007F327B">
        <w:rPr>
          <w:rFonts w:ascii="Times New Roman" w:eastAsia="SimSun" w:hAnsi="Times New Roman" w:cs="Times New Roman"/>
          <w:sz w:val="24"/>
          <w:szCs w:val="24"/>
          <w:lang w:val="en-ZW"/>
        </w:rPr>
        <w:t xml:space="preserve"> from BIM application</w:t>
      </w:r>
    </w:p>
    <w:p w14:paraId="18FDBE56" w14:textId="77777777" w:rsidR="003F276B" w:rsidRPr="003F276B" w:rsidRDefault="003F276B" w:rsidP="003F276B">
      <w:pPr>
        <w:ind w:left="540"/>
        <w:contextualSpacing/>
        <w:jc w:val="both"/>
        <w:rPr>
          <w:rFonts w:ascii="Times New Roman" w:eastAsia="SimSun" w:hAnsi="Times New Roman" w:cs="Times New Roman"/>
          <w:sz w:val="24"/>
          <w:szCs w:val="24"/>
          <w:lang w:val="en-ZW"/>
        </w:rPr>
      </w:pPr>
    </w:p>
    <w:p w14:paraId="597BAD93" w14:textId="77777777" w:rsidR="003F276B" w:rsidRPr="003F276B" w:rsidRDefault="003F276B" w:rsidP="003F276B">
      <w:pPr>
        <w:spacing w:after="0" w:line="480" w:lineRule="auto"/>
        <w:ind w:left="540"/>
        <w:rPr>
          <w:rFonts w:ascii="Times New Roman" w:eastAsia="SimSun" w:hAnsi="Times New Roman" w:cs="Times New Roman"/>
          <w:sz w:val="24"/>
          <w:szCs w:val="24"/>
          <w:lang w:eastAsia="en-US"/>
        </w:rPr>
      </w:pPr>
      <w:r w:rsidRPr="003F276B">
        <w:rPr>
          <w:rFonts w:ascii="Times New Roman" w:eastAsia="SimSun" w:hAnsi="Times New Roman" w:cs="Times New Roman"/>
          <w:b/>
          <w:sz w:val="24"/>
          <w:szCs w:val="24"/>
          <w:lang w:eastAsia="en-US"/>
        </w:rPr>
        <w:t>Table 7.</w:t>
      </w:r>
      <w:r w:rsidRPr="003F276B">
        <w:rPr>
          <w:rFonts w:ascii="Times New Roman" w:eastAsia="SimSun" w:hAnsi="Times New Roman" w:cs="Times New Roman"/>
          <w:sz w:val="24"/>
          <w:szCs w:val="24"/>
          <w:lang w:eastAsia="en-US"/>
        </w:rPr>
        <w:t xml:space="preserve"> Chi-Square test of subgroup differences on BIM implementation related risks</w:t>
      </w:r>
    </w:p>
    <w:p w14:paraId="2DB47C5C" w14:textId="77777777" w:rsidR="003F276B" w:rsidRDefault="003F276B" w:rsidP="003F276B">
      <w:pPr>
        <w:rPr>
          <w:rFonts w:ascii="Times New Roman" w:eastAsia="SimSun" w:hAnsi="Times New Roman" w:cs="Times New Roman"/>
          <w:b/>
          <w:sz w:val="24"/>
          <w:szCs w:val="24"/>
        </w:rPr>
      </w:pPr>
    </w:p>
    <w:p w14:paraId="1234664E" w14:textId="77777777" w:rsidR="00D75DA6" w:rsidRDefault="00D75DA6" w:rsidP="003F276B">
      <w:pPr>
        <w:rPr>
          <w:rFonts w:ascii="Times New Roman" w:eastAsia="SimSun" w:hAnsi="Times New Roman" w:cs="Times New Roman"/>
          <w:b/>
          <w:sz w:val="24"/>
          <w:szCs w:val="24"/>
        </w:rPr>
      </w:pPr>
    </w:p>
    <w:p w14:paraId="2B3993AA" w14:textId="77777777" w:rsidR="00D75DA6" w:rsidRDefault="00D75DA6" w:rsidP="003F276B">
      <w:pPr>
        <w:rPr>
          <w:rFonts w:ascii="Times New Roman" w:eastAsia="SimSun" w:hAnsi="Times New Roman" w:cs="Times New Roman"/>
          <w:b/>
          <w:sz w:val="24"/>
          <w:szCs w:val="24"/>
        </w:rPr>
      </w:pPr>
    </w:p>
    <w:p w14:paraId="753698DF" w14:textId="77777777" w:rsidR="00D75DA6" w:rsidRDefault="00D75DA6" w:rsidP="003F276B">
      <w:pPr>
        <w:rPr>
          <w:rFonts w:ascii="Times New Roman" w:eastAsia="SimSun" w:hAnsi="Times New Roman" w:cs="Times New Roman"/>
          <w:b/>
          <w:sz w:val="24"/>
          <w:szCs w:val="24"/>
        </w:rPr>
      </w:pPr>
    </w:p>
    <w:p w14:paraId="38A30A49" w14:textId="77777777" w:rsidR="00D75DA6" w:rsidRDefault="00D75DA6" w:rsidP="003F276B">
      <w:pPr>
        <w:rPr>
          <w:rFonts w:ascii="Times New Roman" w:eastAsia="SimSun" w:hAnsi="Times New Roman" w:cs="Times New Roman"/>
          <w:b/>
          <w:sz w:val="24"/>
          <w:szCs w:val="24"/>
        </w:rPr>
      </w:pPr>
    </w:p>
    <w:p w14:paraId="7A94776C" w14:textId="77777777" w:rsidR="00D75DA6" w:rsidRDefault="00D75DA6" w:rsidP="003F276B">
      <w:pPr>
        <w:rPr>
          <w:rFonts w:ascii="Times New Roman" w:eastAsia="SimSun" w:hAnsi="Times New Roman" w:cs="Times New Roman"/>
          <w:b/>
          <w:sz w:val="24"/>
          <w:szCs w:val="24"/>
        </w:rPr>
      </w:pPr>
    </w:p>
    <w:p w14:paraId="5E3B8554" w14:textId="77777777" w:rsidR="00D75DA6" w:rsidRDefault="00D75DA6" w:rsidP="003F276B">
      <w:pPr>
        <w:rPr>
          <w:rFonts w:ascii="Times New Roman" w:eastAsia="SimSun" w:hAnsi="Times New Roman" w:cs="Times New Roman"/>
          <w:b/>
          <w:sz w:val="24"/>
          <w:szCs w:val="24"/>
        </w:rPr>
      </w:pPr>
    </w:p>
    <w:p w14:paraId="05EB6FC9" w14:textId="77777777" w:rsidR="00D75DA6" w:rsidRPr="003F276B" w:rsidRDefault="00D75DA6" w:rsidP="003F276B">
      <w:pPr>
        <w:rPr>
          <w:rFonts w:ascii="Times New Roman" w:eastAsia="SimSun" w:hAnsi="Times New Roman" w:cs="Times New Roman"/>
          <w:b/>
          <w:sz w:val="24"/>
          <w:szCs w:val="24"/>
        </w:rPr>
      </w:pPr>
    </w:p>
    <w:p w14:paraId="0013A201" w14:textId="77777777" w:rsidR="003F276B" w:rsidRPr="003F276B" w:rsidRDefault="003F276B" w:rsidP="003F276B">
      <w:pPr>
        <w:rPr>
          <w:rFonts w:ascii="Times New Roman" w:eastAsia="SimSun" w:hAnsi="Times New Roman" w:cs="Times New Roman"/>
          <w:b/>
          <w:sz w:val="24"/>
          <w:szCs w:val="24"/>
          <w:lang w:val="en-ZW"/>
        </w:rPr>
      </w:pPr>
    </w:p>
    <w:p w14:paraId="0C3AA5E8" w14:textId="77777777" w:rsidR="003F276B" w:rsidRPr="003F276B" w:rsidRDefault="003F276B" w:rsidP="003F276B">
      <w:pPr>
        <w:rPr>
          <w:rFonts w:ascii="Times New Roman" w:eastAsia="SimSun" w:hAnsi="Times New Roman" w:cs="Times New Roman"/>
          <w:b/>
          <w:sz w:val="24"/>
          <w:szCs w:val="24"/>
          <w:lang w:val="en-ZW"/>
        </w:rPr>
      </w:pPr>
    </w:p>
    <w:p w14:paraId="40FB68D5" w14:textId="77777777" w:rsidR="003F276B" w:rsidRPr="003F276B" w:rsidRDefault="003F276B" w:rsidP="003F276B">
      <w:pPr>
        <w:rPr>
          <w:rFonts w:ascii="Times New Roman" w:eastAsia="SimSun" w:hAnsi="Times New Roman" w:cs="Times New Roman"/>
          <w:b/>
          <w:sz w:val="24"/>
          <w:szCs w:val="24"/>
          <w:lang w:val="en-ZW"/>
        </w:rPr>
      </w:pPr>
    </w:p>
    <w:p w14:paraId="07F199AE" w14:textId="77777777" w:rsidR="003F276B" w:rsidRPr="003F276B" w:rsidRDefault="003F276B" w:rsidP="003F276B">
      <w:pPr>
        <w:rPr>
          <w:rFonts w:ascii="Times New Roman" w:eastAsia="SimSun" w:hAnsi="Times New Roman" w:cs="Times New Roman"/>
          <w:b/>
          <w:sz w:val="24"/>
          <w:szCs w:val="24"/>
          <w:lang w:val="en-ZW"/>
        </w:rPr>
      </w:pPr>
    </w:p>
    <w:p w14:paraId="5AA1517F" w14:textId="77777777" w:rsidR="003F276B" w:rsidRDefault="003F276B" w:rsidP="003F276B">
      <w:pPr>
        <w:rPr>
          <w:rFonts w:ascii="Times New Roman" w:eastAsia="SimSun" w:hAnsi="Times New Roman" w:cs="Times New Roman"/>
          <w:b/>
          <w:sz w:val="24"/>
          <w:szCs w:val="24"/>
          <w:lang w:val="en-ZW"/>
        </w:rPr>
      </w:pPr>
    </w:p>
    <w:p w14:paraId="4C91B316" w14:textId="77777777" w:rsidR="003F276B" w:rsidRPr="003F276B" w:rsidRDefault="003F276B" w:rsidP="003F276B">
      <w:pPr>
        <w:rPr>
          <w:rFonts w:ascii="Times New Roman" w:eastAsia="SimSun" w:hAnsi="Times New Roman" w:cs="Times New Roman"/>
          <w:b/>
          <w:sz w:val="24"/>
          <w:szCs w:val="24"/>
          <w:lang w:val="en-ZW"/>
        </w:rPr>
      </w:pPr>
    </w:p>
    <w:p w14:paraId="3C7AEA89" w14:textId="77777777" w:rsidR="003F276B" w:rsidRPr="003F276B" w:rsidRDefault="003F276B" w:rsidP="003F276B">
      <w:pPr>
        <w:rPr>
          <w:rFonts w:ascii="Times New Roman" w:eastAsia="SimSun" w:hAnsi="Times New Roman" w:cs="Times New Roman"/>
          <w:b/>
          <w:sz w:val="24"/>
          <w:szCs w:val="24"/>
          <w:lang w:val="en-ZW"/>
        </w:rPr>
      </w:pPr>
    </w:p>
    <w:p w14:paraId="52846F12" w14:textId="51FA1628" w:rsidR="003F276B" w:rsidRPr="003F276B" w:rsidRDefault="003F276B" w:rsidP="003F276B">
      <w:pPr>
        <w:rPr>
          <w:rFonts w:ascii="Times New Roman" w:eastAsia="SimSun" w:hAnsi="Times New Roman" w:cs="Times New Roman"/>
          <w:sz w:val="24"/>
          <w:szCs w:val="24"/>
          <w:lang w:val="en-US" w:eastAsia="en-US"/>
        </w:rPr>
      </w:pPr>
      <w:r w:rsidRPr="003F276B">
        <w:rPr>
          <w:rFonts w:ascii="Times New Roman" w:eastAsia="SimSun" w:hAnsi="Times New Roman" w:cs="Times New Roman"/>
          <w:b/>
          <w:sz w:val="24"/>
          <w:szCs w:val="24"/>
          <w:lang w:val="en-US" w:eastAsia="en-US"/>
        </w:rPr>
        <w:lastRenderedPageBreak/>
        <w:t>Table 1.</w:t>
      </w:r>
      <w:r w:rsidRPr="003F276B">
        <w:rPr>
          <w:rFonts w:ascii="Times New Roman" w:eastAsia="SimSun" w:hAnsi="Times New Roman" w:cs="Times New Roman"/>
          <w:sz w:val="24"/>
          <w:szCs w:val="24"/>
          <w:lang w:val="en-US" w:eastAsia="en-US"/>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8"/>
        <w:gridCol w:w="540"/>
        <w:gridCol w:w="990"/>
        <w:gridCol w:w="1193"/>
        <w:gridCol w:w="1327"/>
      </w:tblGrid>
      <w:tr w:rsidR="003F276B" w:rsidRPr="003F276B" w14:paraId="6B225A1C" w14:textId="77777777" w:rsidTr="007A74CF">
        <w:trPr>
          <w:jc w:val="center"/>
        </w:trPr>
        <w:tc>
          <w:tcPr>
            <w:tcW w:w="4158" w:type="dxa"/>
            <w:tcBorders>
              <w:top w:val="single" w:sz="4" w:space="0" w:color="auto"/>
              <w:bottom w:val="single" w:sz="4" w:space="0" w:color="auto"/>
            </w:tcBorders>
          </w:tcPr>
          <w:p w14:paraId="3DA5F58F" w14:textId="77777777" w:rsidR="003F276B" w:rsidRPr="003F276B" w:rsidRDefault="003F276B" w:rsidP="003F276B">
            <w:pPr>
              <w:rPr>
                <w:rFonts w:ascii="Calibri" w:eastAsia="SimSun" w:hAnsi="Calibri" w:cs="Times New Roman"/>
                <w:b/>
              </w:rPr>
            </w:pPr>
            <w:r w:rsidRPr="003F276B">
              <w:rPr>
                <w:rFonts w:ascii="Times New Roman" w:eastAsia="SimSun" w:hAnsi="Times New Roman" w:cs="Times New Roman"/>
                <w:b/>
                <w:sz w:val="20"/>
                <w:szCs w:val="20"/>
                <w:lang w:val="en-US" w:eastAsia="en-US"/>
              </w:rPr>
              <w:t>Item</w:t>
            </w:r>
          </w:p>
        </w:tc>
        <w:tc>
          <w:tcPr>
            <w:tcW w:w="540" w:type="dxa"/>
            <w:tcBorders>
              <w:top w:val="single" w:sz="4" w:space="0" w:color="auto"/>
              <w:bottom w:val="single" w:sz="4" w:space="0" w:color="auto"/>
            </w:tcBorders>
          </w:tcPr>
          <w:p w14:paraId="22CA37A2" w14:textId="77777777" w:rsidR="003F276B" w:rsidRPr="003F276B" w:rsidRDefault="003F276B" w:rsidP="003F276B">
            <w:pPr>
              <w:jc w:val="both"/>
              <w:rPr>
                <w:rFonts w:ascii="Times New Roman" w:eastAsia="SimSun" w:hAnsi="Times New Roman" w:cs="Times New Roman"/>
                <w:b/>
                <w:sz w:val="20"/>
                <w:szCs w:val="20"/>
                <w:lang w:val="en-US" w:eastAsia="en-US"/>
              </w:rPr>
            </w:pPr>
            <w:r w:rsidRPr="003F276B">
              <w:rPr>
                <w:rFonts w:ascii="Times New Roman" w:eastAsia="SimSun" w:hAnsi="Times New Roman" w:cs="Times New Roman"/>
                <w:b/>
                <w:sz w:val="20"/>
                <w:szCs w:val="20"/>
                <w:lang w:val="en-US" w:eastAsia="en-US"/>
              </w:rPr>
              <w:t>N*</w:t>
            </w:r>
          </w:p>
        </w:tc>
        <w:tc>
          <w:tcPr>
            <w:tcW w:w="990" w:type="dxa"/>
            <w:tcBorders>
              <w:top w:val="single" w:sz="4" w:space="0" w:color="auto"/>
              <w:bottom w:val="single" w:sz="4" w:space="0" w:color="auto"/>
            </w:tcBorders>
          </w:tcPr>
          <w:p w14:paraId="42C4FCAC" w14:textId="77777777" w:rsidR="003F276B" w:rsidRPr="003F276B" w:rsidRDefault="003F276B" w:rsidP="003F276B">
            <w:pPr>
              <w:jc w:val="both"/>
              <w:rPr>
                <w:rFonts w:ascii="Times New Roman" w:eastAsia="SimSun" w:hAnsi="Times New Roman" w:cs="Times New Roman"/>
                <w:b/>
                <w:i/>
                <w:sz w:val="20"/>
                <w:szCs w:val="20"/>
                <w:lang w:val="en-US" w:eastAsia="en-US"/>
              </w:rPr>
            </w:pPr>
            <w:r w:rsidRPr="003F276B">
              <w:rPr>
                <w:rFonts w:ascii="Times New Roman" w:eastAsia="SimSun" w:hAnsi="Times New Roman" w:cs="Times New Roman"/>
                <w:b/>
                <w:i/>
                <w:sz w:val="20"/>
                <w:szCs w:val="20"/>
                <w:lang w:val="en-US" w:eastAsia="en-US"/>
              </w:rPr>
              <w:t>RII</w:t>
            </w:r>
          </w:p>
        </w:tc>
        <w:tc>
          <w:tcPr>
            <w:tcW w:w="1193" w:type="dxa"/>
            <w:tcBorders>
              <w:top w:val="single" w:sz="4" w:space="0" w:color="auto"/>
              <w:bottom w:val="single" w:sz="4" w:space="0" w:color="auto"/>
            </w:tcBorders>
          </w:tcPr>
          <w:p w14:paraId="1A1E1C84" w14:textId="77777777" w:rsidR="003F276B" w:rsidRPr="003F276B" w:rsidRDefault="003F276B" w:rsidP="003F276B">
            <w:pPr>
              <w:jc w:val="both"/>
              <w:rPr>
                <w:rFonts w:ascii="Times New Roman" w:eastAsia="SimSun" w:hAnsi="Times New Roman" w:cs="Times New Roman"/>
                <w:b/>
                <w:sz w:val="20"/>
                <w:szCs w:val="20"/>
                <w:lang w:val="en-US" w:eastAsia="en-US"/>
              </w:rPr>
            </w:pPr>
            <w:r w:rsidRPr="003F276B">
              <w:rPr>
                <w:rFonts w:ascii="Times New Roman" w:eastAsia="SimSun" w:hAnsi="Times New Roman" w:cs="Times New Roman"/>
                <w:b/>
                <w:sz w:val="20"/>
                <w:szCs w:val="20"/>
                <w:lang w:val="en-US" w:eastAsia="en-US"/>
              </w:rPr>
              <w:t>Item-total correlation</w:t>
            </w:r>
          </w:p>
        </w:tc>
        <w:tc>
          <w:tcPr>
            <w:tcW w:w="1327" w:type="dxa"/>
            <w:tcBorders>
              <w:top w:val="single" w:sz="4" w:space="0" w:color="auto"/>
              <w:bottom w:val="single" w:sz="4" w:space="0" w:color="auto"/>
            </w:tcBorders>
          </w:tcPr>
          <w:p w14:paraId="1038B91D" w14:textId="77777777" w:rsidR="003F276B" w:rsidRPr="003F276B" w:rsidRDefault="003F276B" w:rsidP="003F276B">
            <w:pPr>
              <w:jc w:val="both"/>
              <w:rPr>
                <w:rFonts w:ascii="Times New Roman" w:eastAsia="SimSun" w:hAnsi="Times New Roman" w:cs="Times New Roman"/>
                <w:b/>
                <w:sz w:val="20"/>
                <w:szCs w:val="20"/>
                <w:lang w:val="en-US" w:eastAsia="en-US"/>
              </w:rPr>
            </w:pPr>
            <w:r w:rsidRPr="003F276B">
              <w:rPr>
                <w:rFonts w:ascii="Times New Roman" w:eastAsia="SimSun" w:hAnsi="Times New Roman" w:cs="Times New Roman"/>
                <w:b/>
                <w:sz w:val="20"/>
                <w:szCs w:val="20"/>
                <w:lang w:val="en-US" w:eastAsia="en-US"/>
              </w:rPr>
              <w:t>Cronbach’s Alpha</w:t>
            </w:r>
          </w:p>
        </w:tc>
      </w:tr>
      <w:tr w:rsidR="003F276B" w:rsidRPr="003F276B" w14:paraId="38551CA7" w14:textId="77777777" w:rsidTr="007A74CF">
        <w:trPr>
          <w:jc w:val="center"/>
        </w:trPr>
        <w:tc>
          <w:tcPr>
            <w:tcW w:w="4158" w:type="dxa"/>
            <w:tcBorders>
              <w:top w:val="single" w:sz="4" w:space="0" w:color="auto"/>
              <w:bottom w:val="nil"/>
              <w:right w:val="nil"/>
            </w:tcBorders>
            <w:shd w:val="clear" w:color="auto" w:fill="auto"/>
            <w:vAlign w:val="center"/>
          </w:tcPr>
          <w:p w14:paraId="1FE7D671"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I1: Developing internal collaboration according to BIM standards</w:t>
            </w:r>
          </w:p>
        </w:tc>
        <w:tc>
          <w:tcPr>
            <w:tcW w:w="540" w:type="dxa"/>
            <w:tcBorders>
              <w:top w:val="single" w:sz="4" w:space="0" w:color="auto"/>
              <w:left w:val="nil"/>
              <w:bottom w:val="nil"/>
              <w:right w:val="nil"/>
            </w:tcBorders>
            <w:shd w:val="clear" w:color="auto" w:fill="auto"/>
            <w:vAlign w:val="center"/>
          </w:tcPr>
          <w:p w14:paraId="1C1A60AE"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71</w:t>
            </w:r>
          </w:p>
        </w:tc>
        <w:tc>
          <w:tcPr>
            <w:tcW w:w="990" w:type="dxa"/>
            <w:tcBorders>
              <w:top w:val="single" w:sz="4" w:space="0" w:color="auto"/>
              <w:left w:val="nil"/>
              <w:bottom w:val="nil"/>
              <w:right w:val="nil"/>
            </w:tcBorders>
            <w:shd w:val="clear" w:color="auto" w:fill="auto"/>
            <w:vAlign w:val="center"/>
          </w:tcPr>
          <w:p w14:paraId="3AFBAC75"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0.876</w:t>
            </w:r>
          </w:p>
        </w:tc>
        <w:tc>
          <w:tcPr>
            <w:tcW w:w="1193" w:type="dxa"/>
            <w:tcBorders>
              <w:top w:val="single" w:sz="4" w:space="0" w:color="auto"/>
              <w:left w:val="nil"/>
              <w:bottom w:val="nil"/>
              <w:right w:val="nil"/>
            </w:tcBorders>
          </w:tcPr>
          <w:p w14:paraId="6413D5A6"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0.701</w:t>
            </w:r>
          </w:p>
        </w:tc>
        <w:tc>
          <w:tcPr>
            <w:tcW w:w="1327" w:type="dxa"/>
            <w:tcBorders>
              <w:top w:val="single" w:sz="4" w:space="0" w:color="auto"/>
              <w:left w:val="nil"/>
              <w:bottom w:val="nil"/>
            </w:tcBorders>
          </w:tcPr>
          <w:p w14:paraId="67F836A4"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0.913</w:t>
            </w:r>
          </w:p>
        </w:tc>
      </w:tr>
      <w:tr w:rsidR="003F276B" w:rsidRPr="003F276B" w14:paraId="0CA3B939" w14:textId="77777777" w:rsidTr="007A74CF">
        <w:trPr>
          <w:jc w:val="center"/>
        </w:trPr>
        <w:tc>
          <w:tcPr>
            <w:tcW w:w="4158" w:type="dxa"/>
            <w:tcBorders>
              <w:top w:val="nil"/>
              <w:bottom w:val="nil"/>
              <w:right w:val="nil"/>
            </w:tcBorders>
            <w:shd w:val="clear" w:color="auto" w:fill="auto"/>
            <w:vAlign w:val="center"/>
          </w:tcPr>
          <w:p w14:paraId="3438FBCD"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I2:  Developing collaborative BIM processes with external parties</w:t>
            </w:r>
          </w:p>
        </w:tc>
        <w:tc>
          <w:tcPr>
            <w:tcW w:w="540" w:type="dxa"/>
            <w:tcBorders>
              <w:top w:val="nil"/>
              <w:left w:val="nil"/>
              <w:bottom w:val="nil"/>
              <w:right w:val="nil"/>
            </w:tcBorders>
            <w:shd w:val="clear" w:color="auto" w:fill="auto"/>
            <w:vAlign w:val="center"/>
          </w:tcPr>
          <w:p w14:paraId="0920A5BE"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69</w:t>
            </w:r>
          </w:p>
        </w:tc>
        <w:tc>
          <w:tcPr>
            <w:tcW w:w="990" w:type="dxa"/>
            <w:tcBorders>
              <w:top w:val="nil"/>
              <w:left w:val="nil"/>
              <w:bottom w:val="nil"/>
              <w:right w:val="nil"/>
            </w:tcBorders>
            <w:shd w:val="clear" w:color="auto" w:fill="auto"/>
            <w:vAlign w:val="center"/>
          </w:tcPr>
          <w:p w14:paraId="44831B54" w14:textId="77777777" w:rsidR="003F276B" w:rsidRPr="003F276B" w:rsidRDefault="003F276B" w:rsidP="003F276B">
            <w:pPr>
              <w:ind w:right="300"/>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0.872</w:t>
            </w:r>
          </w:p>
        </w:tc>
        <w:tc>
          <w:tcPr>
            <w:tcW w:w="1193" w:type="dxa"/>
            <w:tcBorders>
              <w:top w:val="nil"/>
              <w:left w:val="nil"/>
              <w:bottom w:val="nil"/>
              <w:right w:val="nil"/>
            </w:tcBorders>
          </w:tcPr>
          <w:p w14:paraId="74BC2CEB"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0.732</w:t>
            </w:r>
          </w:p>
        </w:tc>
        <w:tc>
          <w:tcPr>
            <w:tcW w:w="1327" w:type="dxa"/>
            <w:tcBorders>
              <w:top w:val="nil"/>
              <w:left w:val="nil"/>
              <w:bottom w:val="nil"/>
            </w:tcBorders>
          </w:tcPr>
          <w:p w14:paraId="7214378B"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0.911</w:t>
            </w:r>
          </w:p>
        </w:tc>
      </w:tr>
      <w:tr w:rsidR="003F276B" w:rsidRPr="003F276B" w14:paraId="498A5B11" w14:textId="77777777" w:rsidTr="007A74CF">
        <w:trPr>
          <w:jc w:val="center"/>
        </w:trPr>
        <w:tc>
          <w:tcPr>
            <w:tcW w:w="4158" w:type="dxa"/>
            <w:tcBorders>
              <w:top w:val="nil"/>
              <w:bottom w:val="nil"/>
              <w:right w:val="nil"/>
            </w:tcBorders>
            <w:shd w:val="clear" w:color="auto" w:fill="auto"/>
            <w:vAlign w:val="center"/>
          </w:tcPr>
          <w:p w14:paraId="00057E93"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I3:  Software customization and interoperability solutions</w:t>
            </w:r>
          </w:p>
        </w:tc>
        <w:tc>
          <w:tcPr>
            <w:tcW w:w="540" w:type="dxa"/>
            <w:tcBorders>
              <w:top w:val="nil"/>
              <w:left w:val="nil"/>
              <w:bottom w:val="nil"/>
              <w:right w:val="nil"/>
            </w:tcBorders>
            <w:shd w:val="clear" w:color="auto" w:fill="auto"/>
            <w:vAlign w:val="center"/>
          </w:tcPr>
          <w:p w14:paraId="6DD59016"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71</w:t>
            </w:r>
          </w:p>
        </w:tc>
        <w:tc>
          <w:tcPr>
            <w:tcW w:w="990" w:type="dxa"/>
            <w:tcBorders>
              <w:top w:val="nil"/>
              <w:left w:val="nil"/>
              <w:bottom w:val="nil"/>
              <w:right w:val="nil"/>
            </w:tcBorders>
            <w:shd w:val="clear" w:color="auto" w:fill="auto"/>
            <w:vAlign w:val="center"/>
          </w:tcPr>
          <w:p w14:paraId="35058F29" w14:textId="77777777" w:rsidR="003F276B" w:rsidRPr="003F276B" w:rsidRDefault="003F276B" w:rsidP="003F276B">
            <w:pPr>
              <w:ind w:right="300"/>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0.865</w:t>
            </w:r>
          </w:p>
        </w:tc>
        <w:tc>
          <w:tcPr>
            <w:tcW w:w="1193" w:type="dxa"/>
            <w:tcBorders>
              <w:top w:val="nil"/>
              <w:left w:val="nil"/>
              <w:bottom w:val="nil"/>
              <w:right w:val="nil"/>
            </w:tcBorders>
          </w:tcPr>
          <w:p w14:paraId="3151E034"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0.799</w:t>
            </w:r>
          </w:p>
        </w:tc>
        <w:tc>
          <w:tcPr>
            <w:tcW w:w="1327" w:type="dxa"/>
            <w:tcBorders>
              <w:top w:val="nil"/>
              <w:left w:val="nil"/>
              <w:bottom w:val="nil"/>
            </w:tcBorders>
          </w:tcPr>
          <w:p w14:paraId="2D12E93C"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0.905</w:t>
            </w:r>
          </w:p>
        </w:tc>
      </w:tr>
      <w:tr w:rsidR="003F276B" w:rsidRPr="003F276B" w14:paraId="236ED757" w14:textId="77777777" w:rsidTr="007A74CF">
        <w:trPr>
          <w:jc w:val="center"/>
        </w:trPr>
        <w:tc>
          <w:tcPr>
            <w:tcW w:w="4158" w:type="dxa"/>
            <w:tcBorders>
              <w:top w:val="nil"/>
              <w:bottom w:val="nil"/>
              <w:right w:val="nil"/>
            </w:tcBorders>
            <w:shd w:val="clear" w:color="auto" w:fill="auto"/>
            <w:vAlign w:val="center"/>
          </w:tcPr>
          <w:p w14:paraId="5BD484D3"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I4:  Marketing your BIM capability</w:t>
            </w:r>
          </w:p>
        </w:tc>
        <w:tc>
          <w:tcPr>
            <w:tcW w:w="540" w:type="dxa"/>
            <w:tcBorders>
              <w:top w:val="nil"/>
              <w:left w:val="nil"/>
              <w:bottom w:val="nil"/>
              <w:right w:val="nil"/>
            </w:tcBorders>
            <w:shd w:val="clear" w:color="auto" w:fill="auto"/>
            <w:vAlign w:val="center"/>
          </w:tcPr>
          <w:p w14:paraId="02F870D7"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71</w:t>
            </w:r>
          </w:p>
        </w:tc>
        <w:tc>
          <w:tcPr>
            <w:tcW w:w="990" w:type="dxa"/>
            <w:tcBorders>
              <w:top w:val="nil"/>
              <w:left w:val="nil"/>
              <w:bottom w:val="nil"/>
              <w:right w:val="nil"/>
            </w:tcBorders>
            <w:shd w:val="clear" w:color="auto" w:fill="auto"/>
            <w:vAlign w:val="center"/>
          </w:tcPr>
          <w:p w14:paraId="100DA7F3" w14:textId="77777777" w:rsidR="003F276B" w:rsidRPr="003F276B" w:rsidRDefault="003F276B" w:rsidP="003F276B">
            <w:pPr>
              <w:ind w:right="300"/>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0.814</w:t>
            </w:r>
          </w:p>
        </w:tc>
        <w:tc>
          <w:tcPr>
            <w:tcW w:w="1193" w:type="dxa"/>
            <w:tcBorders>
              <w:top w:val="nil"/>
              <w:left w:val="nil"/>
              <w:bottom w:val="nil"/>
              <w:right w:val="nil"/>
            </w:tcBorders>
          </w:tcPr>
          <w:p w14:paraId="76F0BF76"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0.673</w:t>
            </w:r>
          </w:p>
        </w:tc>
        <w:tc>
          <w:tcPr>
            <w:tcW w:w="1327" w:type="dxa"/>
            <w:tcBorders>
              <w:top w:val="nil"/>
              <w:left w:val="nil"/>
              <w:bottom w:val="nil"/>
            </w:tcBorders>
          </w:tcPr>
          <w:p w14:paraId="0CEE0CD4"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0.916</w:t>
            </w:r>
          </w:p>
        </w:tc>
      </w:tr>
      <w:tr w:rsidR="003F276B" w:rsidRPr="003F276B" w14:paraId="4422FE9F" w14:textId="77777777" w:rsidTr="007A74CF">
        <w:trPr>
          <w:jc w:val="center"/>
        </w:trPr>
        <w:tc>
          <w:tcPr>
            <w:tcW w:w="4158" w:type="dxa"/>
            <w:tcBorders>
              <w:top w:val="nil"/>
              <w:bottom w:val="nil"/>
              <w:right w:val="nil"/>
            </w:tcBorders>
            <w:shd w:val="clear" w:color="auto" w:fill="auto"/>
            <w:vAlign w:val="center"/>
          </w:tcPr>
          <w:p w14:paraId="6E47F287"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I5:  BIM software</w:t>
            </w:r>
          </w:p>
        </w:tc>
        <w:tc>
          <w:tcPr>
            <w:tcW w:w="540" w:type="dxa"/>
            <w:tcBorders>
              <w:top w:val="nil"/>
              <w:left w:val="nil"/>
              <w:bottom w:val="nil"/>
              <w:right w:val="nil"/>
            </w:tcBorders>
            <w:shd w:val="clear" w:color="auto" w:fill="auto"/>
            <w:vAlign w:val="center"/>
          </w:tcPr>
          <w:p w14:paraId="593021A6"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69</w:t>
            </w:r>
          </w:p>
        </w:tc>
        <w:tc>
          <w:tcPr>
            <w:tcW w:w="990" w:type="dxa"/>
            <w:tcBorders>
              <w:top w:val="nil"/>
              <w:left w:val="nil"/>
              <w:bottom w:val="nil"/>
              <w:right w:val="nil"/>
            </w:tcBorders>
            <w:shd w:val="clear" w:color="auto" w:fill="auto"/>
            <w:vAlign w:val="center"/>
          </w:tcPr>
          <w:p w14:paraId="2687B9D8" w14:textId="77777777" w:rsidR="003F276B" w:rsidRPr="003F276B" w:rsidRDefault="003F276B" w:rsidP="003F276B">
            <w:pPr>
              <w:ind w:right="300"/>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0.809</w:t>
            </w:r>
          </w:p>
        </w:tc>
        <w:tc>
          <w:tcPr>
            <w:tcW w:w="1193" w:type="dxa"/>
            <w:tcBorders>
              <w:top w:val="nil"/>
              <w:left w:val="nil"/>
              <w:bottom w:val="nil"/>
              <w:right w:val="nil"/>
            </w:tcBorders>
          </w:tcPr>
          <w:p w14:paraId="3FF15375"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0.767</w:t>
            </w:r>
          </w:p>
        </w:tc>
        <w:tc>
          <w:tcPr>
            <w:tcW w:w="1327" w:type="dxa"/>
            <w:tcBorders>
              <w:top w:val="nil"/>
              <w:left w:val="nil"/>
              <w:bottom w:val="nil"/>
            </w:tcBorders>
          </w:tcPr>
          <w:p w14:paraId="281B8DFE"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0.908</w:t>
            </w:r>
          </w:p>
        </w:tc>
      </w:tr>
      <w:tr w:rsidR="003F276B" w:rsidRPr="003F276B" w14:paraId="15607AEF" w14:textId="77777777" w:rsidTr="007A74CF">
        <w:trPr>
          <w:jc w:val="center"/>
        </w:trPr>
        <w:tc>
          <w:tcPr>
            <w:tcW w:w="4158" w:type="dxa"/>
            <w:tcBorders>
              <w:top w:val="nil"/>
              <w:bottom w:val="nil"/>
              <w:right w:val="nil"/>
            </w:tcBorders>
            <w:shd w:val="clear" w:color="auto" w:fill="auto"/>
            <w:vAlign w:val="center"/>
          </w:tcPr>
          <w:p w14:paraId="0D8F0031"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I6:  BIM training</w:t>
            </w:r>
          </w:p>
        </w:tc>
        <w:tc>
          <w:tcPr>
            <w:tcW w:w="540" w:type="dxa"/>
            <w:tcBorders>
              <w:top w:val="nil"/>
              <w:left w:val="nil"/>
              <w:bottom w:val="nil"/>
              <w:right w:val="nil"/>
            </w:tcBorders>
            <w:shd w:val="clear" w:color="auto" w:fill="auto"/>
            <w:vAlign w:val="center"/>
          </w:tcPr>
          <w:p w14:paraId="420716E4"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71</w:t>
            </w:r>
          </w:p>
        </w:tc>
        <w:tc>
          <w:tcPr>
            <w:tcW w:w="990" w:type="dxa"/>
            <w:tcBorders>
              <w:top w:val="nil"/>
              <w:left w:val="nil"/>
              <w:bottom w:val="nil"/>
              <w:right w:val="nil"/>
            </w:tcBorders>
            <w:shd w:val="clear" w:color="auto" w:fill="auto"/>
            <w:vAlign w:val="center"/>
          </w:tcPr>
          <w:p w14:paraId="2506006C" w14:textId="77777777" w:rsidR="003F276B" w:rsidRPr="003F276B" w:rsidRDefault="003F276B" w:rsidP="003F276B">
            <w:pPr>
              <w:ind w:right="300"/>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0.808</w:t>
            </w:r>
          </w:p>
        </w:tc>
        <w:tc>
          <w:tcPr>
            <w:tcW w:w="1193" w:type="dxa"/>
            <w:tcBorders>
              <w:top w:val="nil"/>
              <w:left w:val="nil"/>
              <w:bottom w:val="nil"/>
              <w:right w:val="nil"/>
            </w:tcBorders>
          </w:tcPr>
          <w:p w14:paraId="724AEFAC"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0.715</w:t>
            </w:r>
          </w:p>
        </w:tc>
        <w:tc>
          <w:tcPr>
            <w:tcW w:w="1327" w:type="dxa"/>
            <w:tcBorders>
              <w:top w:val="nil"/>
              <w:left w:val="nil"/>
              <w:bottom w:val="nil"/>
            </w:tcBorders>
          </w:tcPr>
          <w:p w14:paraId="3FD97B6A"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0.912</w:t>
            </w:r>
          </w:p>
        </w:tc>
      </w:tr>
      <w:tr w:rsidR="003F276B" w:rsidRPr="003F276B" w14:paraId="4B8EF410" w14:textId="77777777" w:rsidTr="007A74CF">
        <w:trPr>
          <w:jc w:val="center"/>
        </w:trPr>
        <w:tc>
          <w:tcPr>
            <w:tcW w:w="4158" w:type="dxa"/>
            <w:tcBorders>
              <w:top w:val="nil"/>
              <w:bottom w:val="nil"/>
              <w:right w:val="nil"/>
            </w:tcBorders>
            <w:shd w:val="clear" w:color="auto" w:fill="auto"/>
            <w:vAlign w:val="center"/>
          </w:tcPr>
          <w:p w14:paraId="3158EC1B"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I7:  Developing custom 3D libraries.</w:t>
            </w:r>
          </w:p>
        </w:tc>
        <w:tc>
          <w:tcPr>
            <w:tcW w:w="540" w:type="dxa"/>
            <w:tcBorders>
              <w:top w:val="nil"/>
              <w:left w:val="nil"/>
              <w:bottom w:val="nil"/>
              <w:right w:val="nil"/>
            </w:tcBorders>
            <w:shd w:val="clear" w:color="auto" w:fill="auto"/>
            <w:vAlign w:val="center"/>
          </w:tcPr>
          <w:p w14:paraId="3B669403"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66</w:t>
            </w:r>
          </w:p>
        </w:tc>
        <w:tc>
          <w:tcPr>
            <w:tcW w:w="990" w:type="dxa"/>
            <w:tcBorders>
              <w:top w:val="nil"/>
              <w:left w:val="nil"/>
              <w:bottom w:val="nil"/>
              <w:right w:val="nil"/>
            </w:tcBorders>
            <w:shd w:val="clear" w:color="auto" w:fill="auto"/>
            <w:vAlign w:val="center"/>
          </w:tcPr>
          <w:p w14:paraId="69490683" w14:textId="77777777" w:rsidR="003F276B" w:rsidRPr="003F276B" w:rsidRDefault="003F276B" w:rsidP="003F276B">
            <w:pPr>
              <w:ind w:right="300"/>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0.785</w:t>
            </w:r>
          </w:p>
        </w:tc>
        <w:tc>
          <w:tcPr>
            <w:tcW w:w="1193" w:type="dxa"/>
            <w:tcBorders>
              <w:top w:val="nil"/>
              <w:left w:val="nil"/>
              <w:bottom w:val="nil"/>
              <w:right w:val="nil"/>
            </w:tcBorders>
          </w:tcPr>
          <w:p w14:paraId="318BBE1C"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0.752</w:t>
            </w:r>
          </w:p>
        </w:tc>
        <w:tc>
          <w:tcPr>
            <w:tcW w:w="1327" w:type="dxa"/>
            <w:tcBorders>
              <w:top w:val="nil"/>
              <w:left w:val="nil"/>
              <w:bottom w:val="nil"/>
            </w:tcBorders>
          </w:tcPr>
          <w:p w14:paraId="59090EF0"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0.909</w:t>
            </w:r>
          </w:p>
        </w:tc>
      </w:tr>
      <w:tr w:rsidR="003F276B" w:rsidRPr="003F276B" w14:paraId="6B3DC2AC" w14:textId="77777777" w:rsidTr="007A74CF">
        <w:trPr>
          <w:jc w:val="center"/>
        </w:trPr>
        <w:tc>
          <w:tcPr>
            <w:tcW w:w="4158" w:type="dxa"/>
            <w:tcBorders>
              <w:top w:val="nil"/>
              <w:bottom w:val="single" w:sz="4" w:space="0" w:color="auto"/>
              <w:right w:val="nil"/>
            </w:tcBorders>
          </w:tcPr>
          <w:p w14:paraId="4635F2B6"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I8:  New or upgraded hardware</w:t>
            </w:r>
          </w:p>
        </w:tc>
        <w:tc>
          <w:tcPr>
            <w:tcW w:w="540" w:type="dxa"/>
            <w:tcBorders>
              <w:top w:val="nil"/>
              <w:left w:val="nil"/>
              <w:bottom w:val="single" w:sz="4" w:space="0" w:color="auto"/>
              <w:right w:val="nil"/>
            </w:tcBorders>
            <w:shd w:val="clear" w:color="auto" w:fill="auto"/>
            <w:vAlign w:val="center"/>
          </w:tcPr>
          <w:p w14:paraId="1EAD1559"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68</w:t>
            </w:r>
          </w:p>
        </w:tc>
        <w:tc>
          <w:tcPr>
            <w:tcW w:w="990" w:type="dxa"/>
            <w:tcBorders>
              <w:top w:val="nil"/>
              <w:left w:val="nil"/>
              <w:bottom w:val="single" w:sz="4" w:space="0" w:color="auto"/>
              <w:right w:val="nil"/>
            </w:tcBorders>
            <w:shd w:val="clear" w:color="auto" w:fill="auto"/>
            <w:vAlign w:val="center"/>
          </w:tcPr>
          <w:p w14:paraId="7118BA04" w14:textId="77777777" w:rsidR="003F276B" w:rsidRPr="003F276B" w:rsidRDefault="003F276B" w:rsidP="003F276B">
            <w:pPr>
              <w:ind w:right="300"/>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0.768</w:t>
            </w:r>
          </w:p>
        </w:tc>
        <w:tc>
          <w:tcPr>
            <w:tcW w:w="1193" w:type="dxa"/>
            <w:tcBorders>
              <w:top w:val="nil"/>
              <w:left w:val="nil"/>
              <w:bottom w:val="single" w:sz="4" w:space="0" w:color="auto"/>
              <w:right w:val="nil"/>
            </w:tcBorders>
          </w:tcPr>
          <w:p w14:paraId="5CA51E9E"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0.752</w:t>
            </w:r>
          </w:p>
        </w:tc>
        <w:tc>
          <w:tcPr>
            <w:tcW w:w="1327" w:type="dxa"/>
            <w:tcBorders>
              <w:top w:val="nil"/>
              <w:left w:val="nil"/>
              <w:bottom w:val="single" w:sz="4" w:space="0" w:color="auto"/>
            </w:tcBorders>
          </w:tcPr>
          <w:p w14:paraId="45947448"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0.909</w:t>
            </w:r>
          </w:p>
        </w:tc>
      </w:tr>
    </w:tbl>
    <w:p w14:paraId="3B623C7E" w14:textId="77777777" w:rsidR="003F276B" w:rsidRPr="003F276B" w:rsidRDefault="003F276B" w:rsidP="003F276B">
      <w:pPr>
        <w:contextualSpacing/>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t>
      </w:r>
      <w:proofErr w:type="gramStart"/>
      <w:r w:rsidRPr="003F276B">
        <w:rPr>
          <w:rFonts w:ascii="Times New Roman" w:eastAsia="SimSun" w:hAnsi="Times New Roman" w:cs="Times New Roman"/>
          <w:sz w:val="20"/>
          <w:szCs w:val="20"/>
          <w:lang w:val="en-US" w:eastAsia="en-US"/>
        </w:rPr>
        <w:t>:The</w:t>
      </w:r>
      <w:proofErr w:type="gramEnd"/>
      <w:r w:rsidRPr="003F276B">
        <w:rPr>
          <w:rFonts w:ascii="Times New Roman" w:eastAsia="SimSun" w:hAnsi="Times New Roman" w:cs="Times New Roman"/>
          <w:sz w:val="20"/>
          <w:szCs w:val="20"/>
          <w:lang w:val="en-US" w:eastAsia="en-US"/>
        </w:rPr>
        <w:t xml:space="preserve"> total number of responses for each given item.</w:t>
      </w:r>
    </w:p>
    <w:p w14:paraId="42B778ED" w14:textId="77777777" w:rsidR="003F276B" w:rsidRPr="003F276B" w:rsidRDefault="003F276B" w:rsidP="003F276B">
      <w:pPr>
        <w:contextualSpacing/>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 xml:space="preserve">Note: The sample forming data analysis of this Likert-scale question excludes those who selected “N/A” within each given item. The same rule applies to the data analysis of other Likert-scale questions. </w:t>
      </w:r>
    </w:p>
    <w:p w14:paraId="13A6FD0F" w14:textId="77777777" w:rsidR="003F276B" w:rsidRPr="003F276B" w:rsidRDefault="003F276B" w:rsidP="003F276B">
      <w:pPr>
        <w:rPr>
          <w:rFonts w:ascii="Times New Roman" w:eastAsia="SimSun" w:hAnsi="Times New Roman" w:cs="Times New Roman"/>
          <w:b/>
          <w:sz w:val="24"/>
          <w:szCs w:val="24"/>
          <w:lang w:val="en-US"/>
        </w:rPr>
      </w:pPr>
    </w:p>
    <w:p w14:paraId="0846DD94"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21AF21ED"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56B54C8D"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044693B2"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229CB84E"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71575B5B"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3F5895CA"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4477373B"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2C8EABE6"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78656BBF"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65E36C61"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60C1B7F4"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02BAE901"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57898B47"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52B0FA50"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6A7F9F89"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3D1827C2" w14:textId="77777777" w:rsidR="003F276B" w:rsidRDefault="003F276B" w:rsidP="003F276B">
      <w:pPr>
        <w:contextualSpacing/>
        <w:jc w:val="both"/>
        <w:rPr>
          <w:rFonts w:ascii="Times New Roman" w:eastAsia="SimSun" w:hAnsi="Times New Roman" w:cs="Times New Roman"/>
          <w:b/>
          <w:sz w:val="24"/>
          <w:szCs w:val="24"/>
          <w:lang w:val="en-ZW"/>
        </w:rPr>
      </w:pPr>
    </w:p>
    <w:p w14:paraId="6132AFDA" w14:textId="77777777" w:rsidR="003F276B" w:rsidRDefault="003F276B" w:rsidP="003F276B">
      <w:pPr>
        <w:contextualSpacing/>
        <w:jc w:val="both"/>
        <w:rPr>
          <w:rFonts w:ascii="Times New Roman" w:eastAsia="SimSun" w:hAnsi="Times New Roman" w:cs="Times New Roman"/>
          <w:b/>
          <w:sz w:val="24"/>
          <w:szCs w:val="24"/>
          <w:lang w:val="en-ZW"/>
        </w:rPr>
      </w:pPr>
    </w:p>
    <w:p w14:paraId="22404134"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62BA00E9"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14C1D6C5"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6B58FB29"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4FA84B8E"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06676393"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4763C1D6"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59101ADD"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59E36E3E"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704C8960" w14:textId="77777777" w:rsidR="003F276B" w:rsidRPr="003F276B" w:rsidRDefault="003F276B" w:rsidP="003F276B">
      <w:pPr>
        <w:contextualSpacing/>
        <w:jc w:val="both"/>
        <w:rPr>
          <w:rFonts w:ascii="Times New Roman" w:eastAsia="SimSun" w:hAnsi="Times New Roman" w:cs="Times New Roman"/>
          <w:b/>
          <w:sz w:val="24"/>
          <w:szCs w:val="24"/>
          <w:lang w:val="en-ZW"/>
        </w:rPr>
      </w:pPr>
    </w:p>
    <w:p w14:paraId="433F181E" w14:textId="288B35F1" w:rsidR="003F276B" w:rsidRDefault="003F276B" w:rsidP="003F276B">
      <w:pPr>
        <w:contextualSpacing/>
        <w:jc w:val="both"/>
        <w:rPr>
          <w:rFonts w:ascii="Times New Roman" w:eastAsia="SimSun" w:hAnsi="Times New Roman" w:cs="Times New Roman"/>
          <w:b/>
          <w:sz w:val="24"/>
          <w:szCs w:val="24"/>
          <w:lang w:val="en-ZW"/>
        </w:rPr>
      </w:pPr>
      <w:r w:rsidRPr="003F276B">
        <w:rPr>
          <w:rFonts w:ascii="Times New Roman" w:eastAsia="SimSun" w:hAnsi="Times New Roman" w:cs="Times New Roman"/>
          <w:b/>
          <w:sz w:val="24"/>
          <w:szCs w:val="24"/>
          <w:lang w:val="en-ZW"/>
        </w:rPr>
        <w:lastRenderedPageBreak/>
        <w:t xml:space="preserve">Table 2. </w:t>
      </w:r>
    </w:p>
    <w:p w14:paraId="07B46C16" w14:textId="77777777" w:rsidR="0006090F" w:rsidRPr="003F276B" w:rsidRDefault="0006090F" w:rsidP="003F276B">
      <w:pPr>
        <w:contextualSpacing/>
        <w:jc w:val="both"/>
        <w:rPr>
          <w:rFonts w:ascii="Times New Roman" w:eastAsia="SimSun" w:hAnsi="Times New Roman" w:cs="Times New Roman"/>
          <w:sz w:val="24"/>
          <w:szCs w:val="24"/>
          <w:lang w:val="en-ZW"/>
        </w:rPr>
      </w:pPr>
    </w:p>
    <w:tbl>
      <w:tblPr>
        <w:tblStyle w:val="TableGrid"/>
        <w:tblW w:w="88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080"/>
        <w:gridCol w:w="1350"/>
        <w:gridCol w:w="1327"/>
        <w:gridCol w:w="1350"/>
        <w:gridCol w:w="1440"/>
        <w:gridCol w:w="1440"/>
      </w:tblGrid>
      <w:tr w:rsidR="003F276B" w:rsidRPr="003F276B" w14:paraId="787AD71C" w14:textId="77777777" w:rsidTr="007A74CF">
        <w:tc>
          <w:tcPr>
            <w:tcW w:w="828" w:type="dxa"/>
            <w:tcBorders>
              <w:top w:val="single" w:sz="4" w:space="0" w:color="auto"/>
              <w:bottom w:val="single" w:sz="4" w:space="0" w:color="auto"/>
            </w:tcBorders>
          </w:tcPr>
          <w:p w14:paraId="668D14A2" w14:textId="77777777" w:rsidR="003F276B" w:rsidRPr="003F276B" w:rsidRDefault="003F276B" w:rsidP="003F276B">
            <w:pPr>
              <w:jc w:val="both"/>
              <w:rPr>
                <w:rFonts w:ascii="Times New Roman" w:eastAsia="SimSun" w:hAnsi="Times New Roman" w:cs="Times New Roman"/>
                <w:b/>
                <w:sz w:val="20"/>
                <w:szCs w:val="20"/>
              </w:rPr>
            </w:pPr>
            <w:r w:rsidRPr="003F276B">
              <w:rPr>
                <w:rFonts w:ascii="Times New Roman" w:eastAsia="SimSun" w:hAnsi="Times New Roman" w:cs="Times New Roman"/>
                <w:b/>
                <w:sz w:val="20"/>
                <w:szCs w:val="20"/>
              </w:rPr>
              <w:t>Item</w:t>
            </w:r>
          </w:p>
        </w:tc>
        <w:tc>
          <w:tcPr>
            <w:tcW w:w="1080" w:type="dxa"/>
            <w:tcBorders>
              <w:top w:val="single" w:sz="4" w:space="0" w:color="auto"/>
              <w:bottom w:val="single" w:sz="4" w:space="0" w:color="auto"/>
            </w:tcBorders>
          </w:tcPr>
          <w:p w14:paraId="4D5D6D9B" w14:textId="77777777" w:rsidR="003F276B" w:rsidRPr="003F276B" w:rsidRDefault="003F276B" w:rsidP="003F276B">
            <w:pPr>
              <w:tabs>
                <w:tab w:val="left" w:pos="810"/>
              </w:tabs>
              <w:rPr>
                <w:rFonts w:ascii="Times New Roman" w:eastAsia="SimSun" w:hAnsi="Times New Roman" w:cs="Times New Roman"/>
                <w:b/>
                <w:sz w:val="20"/>
                <w:szCs w:val="20"/>
              </w:rPr>
            </w:pPr>
            <w:r w:rsidRPr="003F276B">
              <w:rPr>
                <w:rFonts w:ascii="Times New Roman" w:eastAsia="SimSun" w:hAnsi="Times New Roman" w:cs="Times New Roman"/>
                <w:b/>
                <w:sz w:val="20"/>
                <w:szCs w:val="20"/>
              </w:rPr>
              <w:t>Overall Mean</w:t>
            </w:r>
          </w:p>
        </w:tc>
        <w:tc>
          <w:tcPr>
            <w:tcW w:w="1350" w:type="dxa"/>
            <w:tcBorders>
              <w:top w:val="single" w:sz="4" w:space="0" w:color="auto"/>
              <w:bottom w:val="single" w:sz="4" w:space="0" w:color="auto"/>
            </w:tcBorders>
          </w:tcPr>
          <w:p w14:paraId="1442BC96" w14:textId="77777777" w:rsidR="003F276B" w:rsidRPr="003F276B" w:rsidRDefault="003F276B" w:rsidP="003F276B">
            <w:pPr>
              <w:jc w:val="both"/>
              <w:rPr>
                <w:rFonts w:ascii="Times New Roman" w:eastAsia="SimSun" w:hAnsi="Times New Roman" w:cs="Times New Roman"/>
                <w:b/>
                <w:sz w:val="20"/>
                <w:szCs w:val="20"/>
              </w:rPr>
            </w:pPr>
            <w:r w:rsidRPr="003F276B">
              <w:rPr>
                <w:rFonts w:ascii="Times New Roman" w:eastAsia="SimSun" w:hAnsi="Times New Roman" w:cs="Times New Roman"/>
                <w:b/>
                <w:sz w:val="20"/>
                <w:szCs w:val="20"/>
              </w:rPr>
              <w:t>Standard deviation</w:t>
            </w:r>
          </w:p>
        </w:tc>
        <w:tc>
          <w:tcPr>
            <w:tcW w:w="2677" w:type="dxa"/>
            <w:gridSpan w:val="2"/>
            <w:tcBorders>
              <w:top w:val="single" w:sz="4" w:space="0" w:color="auto"/>
              <w:bottom w:val="single" w:sz="4" w:space="0" w:color="auto"/>
            </w:tcBorders>
          </w:tcPr>
          <w:p w14:paraId="5F4981D5" w14:textId="77777777" w:rsidR="003F276B" w:rsidRPr="003F276B" w:rsidRDefault="003F276B" w:rsidP="003F276B">
            <w:pPr>
              <w:jc w:val="center"/>
              <w:rPr>
                <w:rFonts w:ascii="Times New Roman" w:eastAsia="SimSun" w:hAnsi="Times New Roman" w:cs="Times New Roman"/>
                <w:b/>
                <w:sz w:val="20"/>
                <w:szCs w:val="20"/>
              </w:rPr>
            </w:pPr>
            <w:r w:rsidRPr="003F276B">
              <w:rPr>
                <w:rFonts w:ascii="Times New Roman" w:eastAsia="SimSun" w:hAnsi="Times New Roman" w:cs="Times New Roman"/>
                <w:b/>
                <w:sz w:val="20"/>
                <w:szCs w:val="20"/>
              </w:rPr>
              <w:t>ANOVA analysis for subgroups according to professions</w:t>
            </w:r>
          </w:p>
        </w:tc>
        <w:tc>
          <w:tcPr>
            <w:tcW w:w="2880" w:type="dxa"/>
            <w:gridSpan w:val="2"/>
            <w:tcBorders>
              <w:top w:val="single" w:sz="4" w:space="0" w:color="auto"/>
              <w:bottom w:val="single" w:sz="4" w:space="0" w:color="auto"/>
            </w:tcBorders>
          </w:tcPr>
          <w:p w14:paraId="2206C330" w14:textId="77777777" w:rsidR="003F276B" w:rsidRPr="003F276B" w:rsidRDefault="003F276B" w:rsidP="003F276B">
            <w:pPr>
              <w:jc w:val="center"/>
              <w:rPr>
                <w:rFonts w:ascii="Times New Roman" w:eastAsia="SimSun" w:hAnsi="Times New Roman" w:cs="Times New Roman"/>
                <w:b/>
                <w:sz w:val="20"/>
                <w:szCs w:val="20"/>
              </w:rPr>
            </w:pPr>
            <w:r w:rsidRPr="003F276B">
              <w:rPr>
                <w:rFonts w:ascii="Times New Roman" w:eastAsia="SimSun" w:hAnsi="Times New Roman" w:cs="Times New Roman"/>
                <w:b/>
                <w:sz w:val="20"/>
                <w:szCs w:val="20"/>
              </w:rPr>
              <w:t>ANOVA analysis for subgroups according to BIM proficiency level</w:t>
            </w:r>
          </w:p>
        </w:tc>
      </w:tr>
      <w:tr w:rsidR="003F276B" w:rsidRPr="003F276B" w14:paraId="72F0FB5A" w14:textId="77777777" w:rsidTr="007A74CF">
        <w:tc>
          <w:tcPr>
            <w:tcW w:w="828" w:type="dxa"/>
            <w:tcBorders>
              <w:top w:val="single" w:sz="4" w:space="0" w:color="auto"/>
            </w:tcBorders>
          </w:tcPr>
          <w:p w14:paraId="1B9B42BD" w14:textId="77777777" w:rsidR="003F276B" w:rsidRPr="003F276B" w:rsidRDefault="003F276B" w:rsidP="003F276B">
            <w:pPr>
              <w:rPr>
                <w:rFonts w:ascii="Times New Roman" w:eastAsia="SimSun" w:hAnsi="Times New Roman" w:cs="Times New Roman"/>
                <w:sz w:val="20"/>
                <w:szCs w:val="20"/>
              </w:rPr>
            </w:pPr>
          </w:p>
        </w:tc>
        <w:tc>
          <w:tcPr>
            <w:tcW w:w="1080" w:type="dxa"/>
            <w:tcBorders>
              <w:top w:val="single" w:sz="4" w:space="0" w:color="auto"/>
            </w:tcBorders>
          </w:tcPr>
          <w:p w14:paraId="2E5BFFFD" w14:textId="77777777" w:rsidR="003F276B" w:rsidRPr="003F276B" w:rsidRDefault="003F276B" w:rsidP="003F276B">
            <w:pPr>
              <w:rPr>
                <w:rFonts w:ascii="Times New Roman" w:eastAsia="SimSun" w:hAnsi="Times New Roman" w:cs="Times New Roman"/>
                <w:sz w:val="20"/>
                <w:szCs w:val="20"/>
              </w:rPr>
            </w:pPr>
          </w:p>
        </w:tc>
        <w:tc>
          <w:tcPr>
            <w:tcW w:w="1350" w:type="dxa"/>
            <w:tcBorders>
              <w:top w:val="single" w:sz="4" w:space="0" w:color="auto"/>
            </w:tcBorders>
          </w:tcPr>
          <w:p w14:paraId="1A7850A6" w14:textId="77777777" w:rsidR="003F276B" w:rsidRPr="003F276B" w:rsidRDefault="003F276B" w:rsidP="003F276B">
            <w:pPr>
              <w:rPr>
                <w:rFonts w:ascii="Times New Roman" w:eastAsia="SimSun" w:hAnsi="Times New Roman" w:cs="Times New Roman"/>
                <w:sz w:val="20"/>
                <w:szCs w:val="20"/>
              </w:rPr>
            </w:pPr>
          </w:p>
        </w:tc>
        <w:tc>
          <w:tcPr>
            <w:tcW w:w="1327" w:type="dxa"/>
            <w:tcBorders>
              <w:top w:val="single" w:sz="4" w:space="0" w:color="auto"/>
            </w:tcBorders>
          </w:tcPr>
          <w:p w14:paraId="14BAAB9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i/>
                <w:sz w:val="20"/>
                <w:szCs w:val="20"/>
              </w:rPr>
              <w:t>F</w:t>
            </w:r>
            <w:r w:rsidRPr="003F276B">
              <w:rPr>
                <w:rFonts w:ascii="Times New Roman" w:eastAsia="SimSun" w:hAnsi="Times New Roman" w:cs="Times New Roman"/>
                <w:sz w:val="20"/>
                <w:szCs w:val="20"/>
              </w:rPr>
              <w:t xml:space="preserve"> value</w:t>
            </w:r>
          </w:p>
        </w:tc>
        <w:tc>
          <w:tcPr>
            <w:tcW w:w="1350" w:type="dxa"/>
            <w:tcBorders>
              <w:top w:val="single" w:sz="4" w:space="0" w:color="auto"/>
            </w:tcBorders>
          </w:tcPr>
          <w:p w14:paraId="5854F3E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i/>
                <w:sz w:val="20"/>
                <w:szCs w:val="20"/>
              </w:rPr>
              <w:t>p</w:t>
            </w:r>
            <w:r w:rsidRPr="003F276B">
              <w:rPr>
                <w:rFonts w:ascii="Times New Roman" w:eastAsia="SimSun" w:hAnsi="Times New Roman" w:cs="Times New Roman"/>
                <w:sz w:val="20"/>
                <w:szCs w:val="20"/>
              </w:rPr>
              <w:t xml:space="preserve"> value </w:t>
            </w:r>
          </w:p>
        </w:tc>
        <w:tc>
          <w:tcPr>
            <w:tcW w:w="1440" w:type="dxa"/>
            <w:tcBorders>
              <w:top w:val="single" w:sz="4" w:space="0" w:color="auto"/>
            </w:tcBorders>
          </w:tcPr>
          <w:p w14:paraId="4E1CD18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i/>
                <w:sz w:val="20"/>
                <w:szCs w:val="20"/>
              </w:rPr>
              <w:t>F</w:t>
            </w:r>
            <w:r w:rsidRPr="003F276B">
              <w:rPr>
                <w:rFonts w:ascii="Times New Roman" w:eastAsia="SimSun" w:hAnsi="Times New Roman" w:cs="Times New Roman"/>
                <w:sz w:val="20"/>
                <w:szCs w:val="20"/>
              </w:rPr>
              <w:t xml:space="preserve"> value</w:t>
            </w:r>
          </w:p>
        </w:tc>
        <w:tc>
          <w:tcPr>
            <w:tcW w:w="1440" w:type="dxa"/>
            <w:tcBorders>
              <w:top w:val="single" w:sz="4" w:space="0" w:color="auto"/>
            </w:tcBorders>
          </w:tcPr>
          <w:p w14:paraId="429F439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i/>
                <w:sz w:val="20"/>
                <w:szCs w:val="20"/>
              </w:rPr>
              <w:t>p</w:t>
            </w:r>
            <w:r w:rsidRPr="003F276B">
              <w:rPr>
                <w:rFonts w:ascii="Times New Roman" w:eastAsia="SimSun" w:hAnsi="Times New Roman" w:cs="Times New Roman"/>
                <w:sz w:val="20"/>
                <w:szCs w:val="20"/>
              </w:rPr>
              <w:t xml:space="preserve"> value </w:t>
            </w:r>
          </w:p>
        </w:tc>
      </w:tr>
      <w:tr w:rsidR="003F276B" w:rsidRPr="003F276B" w14:paraId="3D3B6D46" w14:textId="77777777" w:rsidTr="007A74CF">
        <w:tc>
          <w:tcPr>
            <w:tcW w:w="828" w:type="dxa"/>
          </w:tcPr>
          <w:p w14:paraId="21E7A36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I1</w:t>
            </w:r>
          </w:p>
        </w:tc>
        <w:tc>
          <w:tcPr>
            <w:tcW w:w="1080" w:type="dxa"/>
          </w:tcPr>
          <w:p w14:paraId="4E7596FD"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4.380</w:t>
            </w:r>
          </w:p>
        </w:tc>
        <w:tc>
          <w:tcPr>
            <w:tcW w:w="1350" w:type="dxa"/>
          </w:tcPr>
          <w:p w14:paraId="102E548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0.811</w:t>
            </w:r>
          </w:p>
        </w:tc>
        <w:tc>
          <w:tcPr>
            <w:tcW w:w="1327" w:type="dxa"/>
          </w:tcPr>
          <w:p w14:paraId="5C6EB3F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0.92</w:t>
            </w:r>
          </w:p>
        </w:tc>
        <w:tc>
          <w:tcPr>
            <w:tcW w:w="1350" w:type="dxa"/>
          </w:tcPr>
          <w:p w14:paraId="1DFABF2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0.496</w:t>
            </w:r>
          </w:p>
        </w:tc>
        <w:tc>
          <w:tcPr>
            <w:tcW w:w="1440" w:type="dxa"/>
          </w:tcPr>
          <w:p w14:paraId="3785273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2.35</w:t>
            </w:r>
          </w:p>
        </w:tc>
        <w:tc>
          <w:tcPr>
            <w:tcW w:w="1440" w:type="dxa"/>
          </w:tcPr>
          <w:p w14:paraId="0A3F6612" w14:textId="77777777" w:rsidR="003F276B" w:rsidRPr="003F276B" w:rsidRDefault="003F276B" w:rsidP="003F276B">
            <w:pPr>
              <w:rPr>
                <w:rFonts w:ascii="Times New Roman" w:eastAsia="SimSun" w:hAnsi="Times New Roman" w:cs="Times New Roman"/>
                <w:sz w:val="20"/>
                <w:szCs w:val="20"/>
                <w:vertAlign w:val="superscript"/>
              </w:rPr>
            </w:pPr>
            <w:r w:rsidRPr="003F276B">
              <w:rPr>
                <w:rFonts w:ascii="Times New Roman" w:eastAsia="SimSun" w:hAnsi="Times New Roman" w:cs="Times New Roman"/>
                <w:sz w:val="20"/>
                <w:szCs w:val="20"/>
              </w:rPr>
              <w:t>0.064</w:t>
            </w:r>
          </w:p>
        </w:tc>
      </w:tr>
      <w:tr w:rsidR="003F276B" w:rsidRPr="003F276B" w14:paraId="5B0D5122" w14:textId="77777777" w:rsidTr="007A74CF">
        <w:tc>
          <w:tcPr>
            <w:tcW w:w="828" w:type="dxa"/>
          </w:tcPr>
          <w:p w14:paraId="2BDBDAC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I2</w:t>
            </w:r>
          </w:p>
        </w:tc>
        <w:tc>
          <w:tcPr>
            <w:tcW w:w="1080" w:type="dxa"/>
          </w:tcPr>
          <w:p w14:paraId="2C645DD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4.362</w:t>
            </w:r>
          </w:p>
        </w:tc>
        <w:tc>
          <w:tcPr>
            <w:tcW w:w="1350" w:type="dxa"/>
          </w:tcPr>
          <w:p w14:paraId="21716D6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0.816</w:t>
            </w:r>
          </w:p>
        </w:tc>
        <w:tc>
          <w:tcPr>
            <w:tcW w:w="1327" w:type="dxa"/>
          </w:tcPr>
          <w:p w14:paraId="177FEAC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0.97</w:t>
            </w:r>
          </w:p>
        </w:tc>
        <w:tc>
          <w:tcPr>
            <w:tcW w:w="1350" w:type="dxa"/>
          </w:tcPr>
          <w:p w14:paraId="215DC72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0.459</w:t>
            </w:r>
          </w:p>
        </w:tc>
        <w:tc>
          <w:tcPr>
            <w:tcW w:w="1440" w:type="dxa"/>
          </w:tcPr>
          <w:p w14:paraId="25AD0EBD"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1.29</w:t>
            </w:r>
          </w:p>
        </w:tc>
        <w:tc>
          <w:tcPr>
            <w:tcW w:w="1440" w:type="dxa"/>
          </w:tcPr>
          <w:p w14:paraId="7B1B22A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0.284</w:t>
            </w:r>
          </w:p>
        </w:tc>
      </w:tr>
      <w:tr w:rsidR="003F276B" w:rsidRPr="003F276B" w14:paraId="7893040C" w14:textId="77777777" w:rsidTr="007A74CF">
        <w:tc>
          <w:tcPr>
            <w:tcW w:w="828" w:type="dxa"/>
          </w:tcPr>
          <w:p w14:paraId="28EE77E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I3</w:t>
            </w:r>
          </w:p>
        </w:tc>
        <w:tc>
          <w:tcPr>
            <w:tcW w:w="1080" w:type="dxa"/>
          </w:tcPr>
          <w:p w14:paraId="5F7B41C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4.324</w:t>
            </w:r>
          </w:p>
        </w:tc>
        <w:tc>
          <w:tcPr>
            <w:tcW w:w="1350" w:type="dxa"/>
          </w:tcPr>
          <w:p w14:paraId="1697F74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0.835</w:t>
            </w:r>
          </w:p>
        </w:tc>
        <w:tc>
          <w:tcPr>
            <w:tcW w:w="1327" w:type="dxa"/>
          </w:tcPr>
          <w:p w14:paraId="5EF5C27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1.01</w:t>
            </w:r>
          </w:p>
        </w:tc>
        <w:tc>
          <w:tcPr>
            <w:tcW w:w="1350" w:type="dxa"/>
          </w:tcPr>
          <w:p w14:paraId="15325C7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0.434</w:t>
            </w:r>
          </w:p>
        </w:tc>
        <w:tc>
          <w:tcPr>
            <w:tcW w:w="1440" w:type="dxa"/>
          </w:tcPr>
          <w:p w14:paraId="4812507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0.66</w:t>
            </w:r>
          </w:p>
        </w:tc>
        <w:tc>
          <w:tcPr>
            <w:tcW w:w="1440" w:type="dxa"/>
          </w:tcPr>
          <w:p w14:paraId="01A6D70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0.620</w:t>
            </w:r>
          </w:p>
        </w:tc>
      </w:tr>
      <w:tr w:rsidR="003F276B" w:rsidRPr="003F276B" w14:paraId="281B01E3" w14:textId="77777777" w:rsidTr="007A74CF">
        <w:tc>
          <w:tcPr>
            <w:tcW w:w="828" w:type="dxa"/>
          </w:tcPr>
          <w:p w14:paraId="3B0F338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I4</w:t>
            </w:r>
          </w:p>
        </w:tc>
        <w:tc>
          <w:tcPr>
            <w:tcW w:w="1080" w:type="dxa"/>
          </w:tcPr>
          <w:p w14:paraId="5138881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4.070</w:t>
            </w:r>
          </w:p>
        </w:tc>
        <w:tc>
          <w:tcPr>
            <w:tcW w:w="1350" w:type="dxa"/>
          </w:tcPr>
          <w:p w14:paraId="00CA20E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1.025</w:t>
            </w:r>
          </w:p>
        </w:tc>
        <w:tc>
          <w:tcPr>
            <w:tcW w:w="1327" w:type="dxa"/>
          </w:tcPr>
          <w:p w14:paraId="655D982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1.19</w:t>
            </w:r>
          </w:p>
        </w:tc>
        <w:tc>
          <w:tcPr>
            <w:tcW w:w="1350" w:type="dxa"/>
          </w:tcPr>
          <w:p w14:paraId="52A4217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0.320</w:t>
            </w:r>
          </w:p>
        </w:tc>
        <w:tc>
          <w:tcPr>
            <w:tcW w:w="1440" w:type="dxa"/>
          </w:tcPr>
          <w:p w14:paraId="7DA5724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0.94</w:t>
            </w:r>
          </w:p>
        </w:tc>
        <w:tc>
          <w:tcPr>
            <w:tcW w:w="1440" w:type="dxa"/>
          </w:tcPr>
          <w:p w14:paraId="4F1D0A2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0.448</w:t>
            </w:r>
          </w:p>
        </w:tc>
      </w:tr>
      <w:tr w:rsidR="003F276B" w:rsidRPr="003F276B" w14:paraId="5B167743" w14:textId="77777777" w:rsidTr="007A74CF">
        <w:tc>
          <w:tcPr>
            <w:tcW w:w="828" w:type="dxa"/>
          </w:tcPr>
          <w:p w14:paraId="2F24302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I5</w:t>
            </w:r>
          </w:p>
        </w:tc>
        <w:tc>
          <w:tcPr>
            <w:tcW w:w="1080" w:type="dxa"/>
          </w:tcPr>
          <w:p w14:paraId="1A57A44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4.057</w:t>
            </w:r>
          </w:p>
        </w:tc>
        <w:tc>
          <w:tcPr>
            <w:tcW w:w="1350" w:type="dxa"/>
          </w:tcPr>
          <w:p w14:paraId="2F46116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0.860</w:t>
            </w:r>
          </w:p>
        </w:tc>
        <w:tc>
          <w:tcPr>
            <w:tcW w:w="1327" w:type="dxa"/>
          </w:tcPr>
          <w:p w14:paraId="2E16A5E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0.58</w:t>
            </w:r>
          </w:p>
        </w:tc>
        <w:tc>
          <w:tcPr>
            <w:tcW w:w="1350" w:type="dxa"/>
          </w:tcPr>
          <w:p w14:paraId="35E7C16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0.769</w:t>
            </w:r>
          </w:p>
        </w:tc>
        <w:tc>
          <w:tcPr>
            <w:tcW w:w="1440" w:type="dxa"/>
          </w:tcPr>
          <w:p w14:paraId="16F3332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0.55</w:t>
            </w:r>
          </w:p>
        </w:tc>
        <w:tc>
          <w:tcPr>
            <w:tcW w:w="1440" w:type="dxa"/>
          </w:tcPr>
          <w:p w14:paraId="0AFE5BD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0.698</w:t>
            </w:r>
          </w:p>
        </w:tc>
      </w:tr>
      <w:tr w:rsidR="003F276B" w:rsidRPr="003F276B" w14:paraId="237A9780" w14:textId="77777777" w:rsidTr="007A74CF">
        <w:tc>
          <w:tcPr>
            <w:tcW w:w="828" w:type="dxa"/>
          </w:tcPr>
          <w:p w14:paraId="07EA209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I6</w:t>
            </w:r>
          </w:p>
        </w:tc>
        <w:tc>
          <w:tcPr>
            <w:tcW w:w="1080" w:type="dxa"/>
          </w:tcPr>
          <w:p w14:paraId="3BF196ED"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4.042</w:t>
            </w:r>
          </w:p>
        </w:tc>
        <w:tc>
          <w:tcPr>
            <w:tcW w:w="1350" w:type="dxa"/>
          </w:tcPr>
          <w:p w14:paraId="3E37D9E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0.895</w:t>
            </w:r>
          </w:p>
        </w:tc>
        <w:tc>
          <w:tcPr>
            <w:tcW w:w="1327" w:type="dxa"/>
          </w:tcPr>
          <w:p w14:paraId="7FAFBB5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1.54</w:t>
            </w:r>
          </w:p>
        </w:tc>
        <w:tc>
          <w:tcPr>
            <w:tcW w:w="1350" w:type="dxa"/>
          </w:tcPr>
          <w:p w14:paraId="13B3414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0.171</w:t>
            </w:r>
          </w:p>
        </w:tc>
        <w:tc>
          <w:tcPr>
            <w:tcW w:w="1440" w:type="dxa"/>
          </w:tcPr>
          <w:p w14:paraId="5EDB91F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1.05</w:t>
            </w:r>
          </w:p>
        </w:tc>
        <w:tc>
          <w:tcPr>
            <w:tcW w:w="1440" w:type="dxa"/>
          </w:tcPr>
          <w:p w14:paraId="287B766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0.389</w:t>
            </w:r>
          </w:p>
        </w:tc>
      </w:tr>
      <w:tr w:rsidR="003F276B" w:rsidRPr="003F276B" w14:paraId="0287DD96" w14:textId="77777777" w:rsidTr="007A74CF">
        <w:tc>
          <w:tcPr>
            <w:tcW w:w="828" w:type="dxa"/>
          </w:tcPr>
          <w:p w14:paraId="3112DEE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I7</w:t>
            </w:r>
          </w:p>
        </w:tc>
        <w:tc>
          <w:tcPr>
            <w:tcW w:w="1080" w:type="dxa"/>
          </w:tcPr>
          <w:p w14:paraId="3BFEB9E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3.924</w:t>
            </w:r>
          </w:p>
        </w:tc>
        <w:tc>
          <w:tcPr>
            <w:tcW w:w="1350" w:type="dxa"/>
          </w:tcPr>
          <w:p w14:paraId="362EDFA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0.910</w:t>
            </w:r>
          </w:p>
        </w:tc>
        <w:tc>
          <w:tcPr>
            <w:tcW w:w="1327" w:type="dxa"/>
          </w:tcPr>
          <w:p w14:paraId="3F46285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0.12</w:t>
            </w:r>
          </w:p>
        </w:tc>
        <w:tc>
          <w:tcPr>
            <w:tcW w:w="1350" w:type="dxa"/>
          </w:tcPr>
          <w:p w14:paraId="018646F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0.997</w:t>
            </w:r>
          </w:p>
        </w:tc>
        <w:tc>
          <w:tcPr>
            <w:tcW w:w="1440" w:type="dxa"/>
          </w:tcPr>
          <w:p w14:paraId="175CE51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0.32</w:t>
            </w:r>
          </w:p>
        </w:tc>
        <w:tc>
          <w:tcPr>
            <w:tcW w:w="1440" w:type="dxa"/>
          </w:tcPr>
          <w:p w14:paraId="61CCA2A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0.862</w:t>
            </w:r>
          </w:p>
        </w:tc>
      </w:tr>
      <w:tr w:rsidR="003F276B" w:rsidRPr="003F276B" w14:paraId="4B9C8708" w14:textId="77777777" w:rsidTr="007A74CF">
        <w:tc>
          <w:tcPr>
            <w:tcW w:w="828" w:type="dxa"/>
          </w:tcPr>
          <w:p w14:paraId="314C6C4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I8</w:t>
            </w:r>
          </w:p>
        </w:tc>
        <w:tc>
          <w:tcPr>
            <w:tcW w:w="1080" w:type="dxa"/>
          </w:tcPr>
          <w:p w14:paraId="5BE1CC4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3.838</w:t>
            </w:r>
          </w:p>
        </w:tc>
        <w:tc>
          <w:tcPr>
            <w:tcW w:w="1350" w:type="dxa"/>
          </w:tcPr>
          <w:p w14:paraId="0065FE3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0.933</w:t>
            </w:r>
          </w:p>
        </w:tc>
        <w:tc>
          <w:tcPr>
            <w:tcW w:w="1327" w:type="dxa"/>
          </w:tcPr>
          <w:p w14:paraId="63D6F9B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0.99</w:t>
            </w:r>
          </w:p>
        </w:tc>
        <w:tc>
          <w:tcPr>
            <w:tcW w:w="1350" w:type="dxa"/>
          </w:tcPr>
          <w:p w14:paraId="4937E5D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0.445</w:t>
            </w:r>
          </w:p>
        </w:tc>
        <w:tc>
          <w:tcPr>
            <w:tcW w:w="1440" w:type="dxa"/>
          </w:tcPr>
          <w:p w14:paraId="0079159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0.68</w:t>
            </w:r>
          </w:p>
        </w:tc>
        <w:tc>
          <w:tcPr>
            <w:tcW w:w="1440" w:type="dxa"/>
          </w:tcPr>
          <w:p w14:paraId="403EFDD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0.609</w:t>
            </w:r>
          </w:p>
        </w:tc>
      </w:tr>
    </w:tbl>
    <w:p w14:paraId="4EF51B1E" w14:textId="77777777" w:rsidR="003F276B" w:rsidRPr="003F276B" w:rsidRDefault="003F276B" w:rsidP="003F276B">
      <w:pPr>
        <w:spacing w:after="0" w:line="480" w:lineRule="auto"/>
        <w:rPr>
          <w:rFonts w:ascii="Times New Roman" w:eastAsia="SimSun" w:hAnsi="Times New Roman" w:cs="Times New Roman"/>
          <w:b/>
          <w:sz w:val="24"/>
          <w:szCs w:val="24"/>
          <w:lang w:val="en-ZW"/>
        </w:rPr>
      </w:pPr>
    </w:p>
    <w:p w14:paraId="2C1E263E" w14:textId="77777777" w:rsidR="003F276B" w:rsidRPr="003F276B" w:rsidRDefault="003F276B" w:rsidP="003F276B">
      <w:pPr>
        <w:rPr>
          <w:rFonts w:ascii="Times New Roman" w:eastAsia="SimSun" w:hAnsi="Times New Roman" w:cs="Times New Roman"/>
          <w:b/>
          <w:sz w:val="24"/>
          <w:szCs w:val="24"/>
          <w:lang w:val="en-US" w:eastAsia="en-US"/>
        </w:rPr>
      </w:pPr>
    </w:p>
    <w:p w14:paraId="1BADD1EC" w14:textId="77777777" w:rsidR="003F276B" w:rsidRPr="003F276B" w:rsidRDefault="003F276B" w:rsidP="003F276B">
      <w:pPr>
        <w:rPr>
          <w:rFonts w:ascii="Times New Roman" w:eastAsia="SimSun" w:hAnsi="Times New Roman" w:cs="Times New Roman"/>
          <w:b/>
          <w:sz w:val="24"/>
          <w:szCs w:val="24"/>
          <w:lang w:val="en-US" w:eastAsia="en-US"/>
        </w:rPr>
      </w:pPr>
    </w:p>
    <w:p w14:paraId="765B0374" w14:textId="77777777" w:rsidR="003F276B" w:rsidRPr="003F276B" w:rsidRDefault="003F276B" w:rsidP="003F276B">
      <w:pPr>
        <w:rPr>
          <w:rFonts w:ascii="Times New Roman" w:eastAsia="SimSun" w:hAnsi="Times New Roman" w:cs="Times New Roman"/>
          <w:b/>
          <w:sz w:val="24"/>
          <w:szCs w:val="24"/>
          <w:lang w:val="en-US" w:eastAsia="en-US"/>
        </w:rPr>
      </w:pPr>
    </w:p>
    <w:p w14:paraId="1CA0663D" w14:textId="77777777" w:rsidR="003F276B" w:rsidRPr="003F276B" w:rsidRDefault="003F276B" w:rsidP="003F276B">
      <w:pPr>
        <w:rPr>
          <w:rFonts w:ascii="Times New Roman" w:eastAsia="SimSun" w:hAnsi="Times New Roman" w:cs="Times New Roman"/>
          <w:b/>
          <w:sz w:val="24"/>
          <w:szCs w:val="24"/>
          <w:lang w:val="en-US" w:eastAsia="en-US"/>
        </w:rPr>
      </w:pPr>
    </w:p>
    <w:p w14:paraId="507EF79E" w14:textId="77777777" w:rsidR="003F276B" w:rsidRPr="003F276B" w:rsidRDefault="003F276B" w:rsidP="003F276B">
      <w:pPr>
        <w:rPr>
          <w:rFonts w:ascii="Times New Roman" w:eastAsia="SimSun" w:hAnsi="Times New Roman" w:cs="Times New Roman"/>
          <w:b/>
          <w:sz w:val="24"/>
          <w:szCs w:val="24"/>
          <w:lang w:val="en-US" w:eastAsia="en-US"/>
        </w:rPr>
      </w:pPr>
    </w:p>
    <w:p w14:paraId="31EE50DA" w14:textId="77777777" w:rsidR="003F276B" w:rsidRPr="003F276B" w:rsidRDefault="003F276B" w:rsidP="003F276B">
      <w:pPr>
        <w:rPr>
          <w:rFonts w:ascii="Times New Roman" w:eastAsia="SimSun" w:hAnsi="Times New Roman" w:cs="Times New Roman"/>
          <w:b/>
          <w:sz w:val="24"/>
          <w:szCs w:val="24"/>
          <w:lang w:val="en-US" w:eastAsia="en-US"/>
        </w:rPr>
      </w:pPr>
    </w:p>
    <w:p w14:paraId="1EA0769E" w14:textId="77777777" w:rsidR="003F276B" w:rsidRPr="003F276B" w:rsidRDefault="003F276B" w:rsidP="003F276B">
      <w:pPr>
        <w:rPr>
          <w:rFonts w:ascii="Times New Roman" w:eastAsia="SimSun" w:hAnsi="Times New Roman" w:cs="Times New Roman"/>
          <w:b/>
          <w:sz w:val="24"/>
          <w:szCs w:val="24"/>
          <w:lang w:val="en-US" w:eastAsia="en-US"/>
        </w:rPr>
      </w:pPr>
    </w:p>
    <w:p w14:paraId="0CF34073" w14:textId="77777777" w:rsidR="003F276B" w:rsidRPr="003F276B" w:rsidRDefault="003F276B" w:rsidP="003F276B">
      <w:pPr>
        <w:rPr>
          <w:rFonts w:ascii="Times New Roman" w:eastAsia="SimSun" w:hAnsi="Times New Roman" w:cs="Times New Roman"/>
          <w:b/>
          <w:sz w:val="24"/>
          <w:szCs w:val="24"/>
          <w:lang w:val="en-US" w:eastAsia="en-US"/>
        </w:rPr>
      </w:pPr>
    </w:p>
    <w:p w14:paraId="6AFC4654" w14:textId="77777777" w:rsidR="003F276B" w:rsidRPr="003F276B" w:rsidRDefault="003F276B" w:rsidP="003F276B">
      <w:pPr>
        <w:rPr>
          <w:rFonts w:ascii="Times New Roman" w:eastAsia="SimSun" w:hAnsi="Times New Roman" w:cs="Times New Roman"/>
          <w:b/>
          <w:sz w:val="24"/>
          <w:szCs w:val="24"/>
          <w:lang w:val="en-US" w:eastAsia="en-US"/>
        </w:rPr>
      </w:pPr>
    </w:p>
    <w:p w14:paraId="6B22FA73" w14:textId="77777777" w:rsidR="003F276B" w:rsidRPr="003F276B" w:rsidRDefault="003F276B" w:rsidP="003F276B">
      <w:pPr>
        <w:rPr>
          <w:rFonts w:ascii="Times New Roman" w:eastAsia="SimSun" w:hAnsi="Times New Roman" w:cs="Times New Roman"/>
          <w:b/>
          <w:sz w:val="24"/>
          <w:szCs w:val="24"/>
          <w:lang w:val="en-US" w:eastAsia="en-US"/>
        </w:rPr>
      </w:pPr>
    </w:p>
    <w:p w14:paraId="37EF0A62" w14:textId="77777777" w:rsidR="003F276B" w:rsidRPr="003F276B" w:rsidRDefault="003F276B" w:rsidP="003F276B">
      <w:pPr>
        <w:rPr>
          <w:rFonts w:ascii="Times New Roman" w:eastAsia="SimSun" w:hAnsi="Times New Roman" w:cs="Times New Roman"/>
          <w:b/>
          <w:sz w:val="24"/>
          <w:szCs w:val="24"/>
          <w:lang w:val="en-US" w:eastAsia="en-US"/>
        </w:rPr>
      </w:pPr>
    </w:p>
    <w:p w14:paraId="686E2E23" w14:textId="77777777" w:rsidR="003F276B" w:rsidRPr="003F276B" w:rsidRDefault="003F276B" w:rsidP="003F276B">
      <w:pPr>
        <w:rPr>
          <w:rFonts w:ascii="Times New Roman" w:eastAsia="SimSun" w:hAnsi="Times New Roman" w:cs="Times New Roman"/>
          <w:b/>
          <w:sz w:val="24"/>
          <w:szCs w:val="24"/>
          <w:lang w:val="en-US" w:eastAsia="en-US"/>
        </w:rPr>
      </w:pPr>
    </w:p>
    <w:p w14:paraId="65ECDB11" w14:textId="77777777" w:rsidR="003F276B" w:rsidRDefault="003F276B" w:rsidP="003F276B">
      <w:pPr>
        <w:rPr>
          <w:rFonts w:ascii="Times New Roman" w:eastAsia="SimSun" w:hAnsi="Times New Roman" w:cs="Times New Roman"/>
          <w:b/>
          <w:sz w:val="24"/>
          <w:szCs w:val="24"/>
          <w:lang w:val="en-US" w:eastAsia="en-US"/>
        </w:rPr>
      </w:pPr>
    </w:p>
    <w:p w14:paraId="3ADAB8EA" w14:textId="77777777" w:rsidR="003F276B" w:rsidRPr="003F276B" w:rsidRDefault="003F276B" w:rsidP="003F276B">
      <w:pPr>
        <w:rPr>
          <w:rFonts w:ascii="Times New Roman" w:eastAsia="SimSun" w:hAnsi="Times New Roman" w:cs="Times New Roman"/>
          <w:b/>
          <w:sz w:val="24"/>
          <w:szCs w:val="24"/>
          <w:lang w:val="en-US" w:eastAsia="en-US"/>
        </w:rPr>
      </w:pPr>
    </w:p>
    <w:p w14:paraId="4A9CF9A9" w14:textId="77777777" w:rsidR="003F276B" w:rsidRPr="003F276B" w:rsidRDefault="003F276B" w:rsidP="003F276B">
      <w:pPr>
        <w:rPr>
          <w:rFonts w:ascii="Times New Roman" w:eastAsia="SimSun" w:hAnsi="Times New Roman" w:cs="Times New Roman"/>
          <w:b/>
          <w:sz w:val="24"/>
          <w:szCs w:val="24"/>
          <w:lang w:val="en-US" w:eastAsia="en-US"/>
        </w:rPr>
      </w:pPr>
    </w:p>
    <w:p w14:paraId="0322A41C" w14:textId="77777777" w:rsidR="003F276B" w:rsidRPr="003F276B" w:rsidRDefault="003F276B" w:rsidP="003F276B">
      <w:pPr>
        <w:rPr>
          <w:rFonts w:ascii="Times New Roman" w:eastAsia="SimSun" w:hAnsi="Times New Roman" w:cs="Times New Roman"/>
          <w:b/>
          <w:sz w:val="24"/>
          <w:szCs w:val="24"/>
          <w:lang w:val="en-US" w:eastAsia="en-US"/>
        </w:rPr>
      </w:pPr>
    </w:p>
    <w:p w14:paraId="62FE863C" w14:textId="77777777" w:rsidR="003F276B" w:rsidRPr="003F276B" w:rsidRDefault="003F276B" w:rsidP="003F276B">
      <w:pPr>
        <w:rPr>
          <w:rFonts w:ascii="Times New Roman" w:eastAsia="SimSun" w:hAnsi="Times New Roman" w:cs="Times New Roman"/>
          <w:b/>
          <w:sz w:val="24"/>
          <w:szCs w:val="24"/>
          <w:lang w:val="en-US" w:eastAsia="en-US"/>
        </w:rPr>
      </w:pPr>
    </w:p>
    <w:p w14:paraId="59709140" w14:textId="77777777" w:rsidR="003F276B" w:rsidRPr="003F276B" w:rsidRDefault="003F276B" w:rsidP="003F276B">
      <w:pPr>
        <w:rPr>
          <w:rFonts w:ascii="Times New Roman" w:eastAsia="SimSun" w:hAnsi="Times New Roman" w:cs="Times New Roman"/>
          <w:b/>
          <w:sz w:val="24"/>
          <w:szCs w:val="24"/>
          <w:lang w:val="en-US" w:eastAsia="en-US"/>
        </w:rPr>
      </w:pPr>
    </w:p>
    <w:p w14:paraId="4D886634" w14:textId="77777777" w:rsidR="003F276B" w:rsidRPr="003F276B" w:rsidRDefault="003F276B" w:rsidP="003F276B">
      <w:pPr>
        <w:rPr>
          <w:rFonts w:ascii="Times New Roman" w:eastAsia="SimSun" w:hAnsi="Times New Roman" w:cs="Times New Roman"/>
          <w:b/>
          <w:sz w:val="24"/>
          <w:szCs w:val="24"/>
          <w:lang w:val="en-US" w:eastAsia="en-US"/>
        </w:rPr>
      </w:pPr>
    </w:p>
    <w:p w14:paraId="04C5BBA6" w14:textId="7FA125A8" w:rsidR="003F276B" w:rsidRPr="003F276B" w:rsidRDefault="003F276B" w:rsidP="003F276B">
      <w:pPr>
        <w:rPr>
          <w:rFonts w:ascii="Times New Roman" w:eastAsia="SimSun" w:hAnsi="Times New Roman" w:cs="Times New Roman"/>
          <w:sz w:val="24"/>
          <w:szCs w:val="24"/>
          <w:lang w:val="en-US" w:eastAsia="en-US"/>
        </w:rPr>
      </w:pPr>
      <w:r w:rsidRPr="003F276B">
        <w:rPr>
          <w:rFonts w:ascii="Times New Roman" w:eastAsia="SimSun" w:hAnsi="Times New Roman" w:cs="Times New Roman"/>
          <w:b/>
          <w:sz w:val="24"/>
          <w:szCs w:val="24"/>
          <w:lang w:val="en-US" w:eastAsia="en-US"/>
        </w:rPr>
        <w:lastRenderedPageBreak/>
        <w:t>Table 3.</w:t>
      </w:r>
      <w:r w:rsidRPr="003F276B">
        <w:rPr>
          <w:rFonts w:ascii="Times New Roman" w:eastAsia="SimSun" w:hAnsi="Times New Roman" w:cs="Times New Roman"/>
          <w:sz w:val="24"/>
          <w:szCs w:val="24"/>
          <w:lang w:val="en-US" w:eastAsia="en-U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703"/>
        <w:gridCol w:w="1161"/>
        <w:gridCol w:w="1217"/>
      </w:tblGrid>
      <w:tr w:rsidR="003F276B" w:rsidRPr="003F276B" w14:paraId="5A2B7EA1" w14:textId="77777777" w:rsidTr="007A74CF">
        <w:tc>
          <w:tcPr>
            <w:tcW w:w="4878" w:type="dxa"/>
            <w:tcBorders>
              <w:top w:val="single" w:sz="4" w:space="0" w:color="auto"/>
              <w:bottom w:val="single" w:sz="4" w:space="0" w:color="auto"/>
            </w:tcBorders>
          </w:tcPr>
          <w:p w14:paraId="30BC9238" w14:textId="77777777" w:rsidR="003F276B" w:rsidRPr="003F276B" w:rsidRDefault="003F276B" w:rsidP="003F276B">
            <w:pPr>
              <w:rPr>
                <w:rFonts w:ascii="Calibri" w:eastAsia="SimSun" w:hAnsi="Calibri" w:cs="Times New Roman"/>
                <w:b/>
              </w:rPr>
            </w:pPr>
            <w:r w:rsidRPr="003F276B">
              <w:rPr>
                <w:rFonts w:ascii="Times New Roman" w:eastAsia="SimSun" w:hAnsi="Times New Roman" w:cs="Times New Roman"/>
                <w:b/>
                <w:sz w:val="20"/>
                <w:szCs w:val="20"/>
                <w:lang w:val="en-US" w:eastAsia="en-US"/>
              </w:rPr>
              <w:t>Item</w:t>
            </w:r>
          </w:p>
        </w:tc>
        <w:tc>
          <w:tcPr>
            <w:tcW w:w="540" w:type="dxa"/>
            <w:tcBorders>
              <w:top w:val="single" w:sz="4" w:space="0" w:color="auto"/>
              <w:bottom w:val="single" w:sz="4" w:space="0" w:color="auto"/>
            </w:tcBorders>
          </w:tcPr>
          <w:p w14:paraId="4D4229B0" w14:textId="77777777" w:rsidR="003F276B" w:rsidRPr="003F276B" w:rsidRDefault="003F276B" w:rsidP="003F276B">
            <w:pPr>
              <w:jc w:val="both"/>
              <w:rPr>
                <w:rFonts w:ascii="Times New Roman" w:eastAsia="SimSun" w:hAnsi="Times New Roman" w:cs="Times New Roman"/>
                <w:b/>
                <w:sz w:val="20"/>
                <w:szCs w:val="20"/>
                <w:lang w:val="en-US" w:eastAsia="en-US"/>
              </w:rPr>
            </w:pPr>
            <w:r w:rsidRPr="003F276B">
              <w:rPr>
                <w:rFonts w:ascii="Times New Roman" w:eastAsia="SimSun" w:hAnsi="Times New Roman" w:cs="Times New Roman"/>
                <w:b/>
                <w:sz w:val="20"/>
                <w:szCs w:val="20"/>
                <w:lang w:val="en-US" w:eastAsia="en-US"/>
              </w:rPr>
              <w:t>N*</w:t>
            </w:r>
          </w:p>
        </w:tc>
        <w:tc>
          <w:tcPr>
            <w:tcW w:w="703" w:type="dxa"/>
            <w:tcBorders>
              <w:top w:val="single" w:sz="4" w:space="0" w:color="auto"/>
              <w:bottom w:val="single" w:sz="4" w:space="0" w:color="auto"/>
            </w:tcBorders>
          </w:tcPr>
          <w:p w14:paraId="7E461961" w14:textId="77777777" w:rsidR="003F276B" w:rsidRPr="003F276B" w:rsidRDefault="003F276B" w:rsidP="003F276B">
            <w:pPr>
              <w:jc w:val="both"/>
              <w:rPr>
                <w:rFonts w:ascii="Times New Roman" w:eastAsia="SimSun" w:hAnsi="Times New Roman" w:cs="Times New Roman"/>
                <w:b/>
                <w:sz w:val="20"/>
                <w:szCs w:val="20"/>
                <w:lang w:val="en-US" w:eastAsia="en-US"/>
              </w:rPr>
            </w:pPr>
            <w:r w:rsidRPr="003F276B">
              <w:rPr>
                <w:rFonts w:ascii="Times New Roman" w:eastAsia="SimSun" w:hAnsi="Times New Roman" w:cs="Times New Roman"/>
                <w:b/>
                <w:sz w:val="20"/>
                <w:szCs w:val="20"/>
                <w:lang w:val="en-US" w:eastAsia="en-US"/>
              </w:rPr>
              <w:t>RII</w:t>
            </w:r>
          </w:p>
        </w:tc>
        <w:tc>
          <w:tcPr>
            <w:tcW w:w="1083" w:type="dxa"/>
            <w:tcBorders>
              <w:top w:val="single" w:sz="4" w:space="0" w:color="auto"/>
              <w:bottom w:val="single" w:sz="4" w:space="0" w:color="auto"/>
            </w:tcBorders>
          </w:tcPr>
          <w:p w14:paraId="62489346" w14:textId="77777777" w:rsidR="003F276B" w:rsidRPr="003F276B" w:rsidRDefault="003F276B" w:rsidP="003F276B">
            <w:pPr>
              <w:jc w:val="both"/>
              <w:rPr>
                <w:rFonts w:ascii="Times New Roman" w:eastAsia="SimSun" w:hAnsi="Times New Roman" w:cs="Times New Roman"/>
                <w:b/>
                <w:sz w:val="20"/>
                <w:szCs w:val="20"/>
                <w:lang w:val="en-US" w:eastAsia="en-US"/>
              </w:rPr>
            </w:pPr>
            <w:r w:rsidRPr="003F276B">
              <w:rPr>
                <w:rFonts w:ascii="Times New Roman" w:eastAsia="SimSun" w:hAnsi="Times New Roman" w:cs="Times New Roman"/>
                <w:b/>
                <w:sz w:val="20"/>
                <w:szCs w:val="20"/>
                <w:lang w:val="en-US" w:eastAsia="en-US"/>
              </w:rPr>
              <w:t>Item-total correlation</w:t>
            </w:r>
          </w:p>
        </w:tc>
        <w:tc>
          <w:tcPr>
            <w:tcW w:w="1138" w:type="dxa"/>
            <w:tcBorders>
              <w:top w:val="single" w:sz="4" w:space="0" w:color="auto"/>
              <w:bottom w:val="single" w:sz="4" w:space="0" w:color="auto"/>
            </w:tcBorders>
          </w:tcPr>
          <w:p w14:paraId="1546DA25" w14:textId="77777777" w:rsidR="003F276B" w:rsidRPr="003F276B" w:rsidRDefault="003F276B" w:rsidP="003F276B">
            <w:pPr>
              <w:jc w:val="both"/>
              <w:rPr>
                <w:rFonts w:ascii="Times New Roman" w:eastAsia="SimSun" w:hAnsi="Times New Roman" w:cs="Times New Roman"/>
                <w:b/>
                <w:sz w:val="20"/>
                <w:szCs w:val="20"/>
                <w:lang w:val="en-US" w:eastAsia="en-US"/>
              </w:rPr>
            </w:pPr>
            <w:r w:rsidRPr="003F276B">
              <w:rPr>
                <w:rFonts w:ascii="Times New Roman" w:eastAsia="SimSun" w:hAnsi="Times New Roman" w:cs="Times New Roman"/>
                <w:b/>
                <w:sz w:val="20"/>
                <w:szCs w:val="20"/>
                <w:lang w:val="en-US" w:eastAsia="en-US"/>
              </w:rPr>
              <w:t>Cronbach’s Alpha</w:t>
            </w:r>
          </w:p>
        </w:tc>
      </w:tr>
      <w:tr w:rsidR="003F276B" w:rsidRPr="003F276B" w14:paraId="2FC21B34" w14:textId="77777777" w:rsidTr="007A74CF">
        <w:tc>
          <w:tcPr>
            <w:tcW w:w="4878" w:type="dxa"/>
            <w:tcBorders>
              <w:top w:val="single" w:sz="4" w:space="0" w:color="auto"/>
            </w:tcBorders>
          </w:tcPr>
          <w:p w14:paraId="51A5C160"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R1:Improved multiparty communication and understanding from 3D visualization</w:t>
            </w:r>
          </w:p>
        </w:tc>
        <w:tc>
          <w:tcPr>
            <w:tcW w:w="540" w:type="dxa"/>
            <w:tcBorders>
              <w:top w:val="single" w:sz="4" w:space="0" w:color="auto"/>
            </w:tcBorders>
            <w:shd w:val="clear" w:color="auto" w:fill="auto"/>
            <w:vAlign w:val="center"/>
          </w:tcPr>
          <w:p w14:paraId="5EF86660"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82</w:t>
            </w:r>
          </w:p>
        </w:tc>
        <w:tc>
          <w:tcPr>
            <w:tcW w:w="703" w:type="dxa"/>
            <w:tcBorders>
              <w:top w:val="single" w:sz="4" w:space="0" w:color="auto"/>
            </w:tcBorders>
            <w:shd w:val="clear" w:color="auto" w:fill="auto"/>
            <w:vAlign w:val="center"/>
          </w:tcPr>
          <w:p w14:paraId="7A7C5D4B"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0.920</w:t>
            </w:r>
          </w:p>
        </w:tc>
        <w:tc>
          <w:tcPr>
            <w:tcW w:w="1083" w:type="dxa"/>
            <w:tcBorders>
              <w:top w:val="single" w:sz="4" w:space="0" w:color="auto"/>
            </w:tcBorders>
          </w:tcPr>
          <w:p w14:paraId="10140015"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0.581</w:t>
            </w:r>
          </w:p>
        </w:tc>
        <w:tc>
          <w:tcPr>
            <w:tcW w:w="1138" w:type="dxa"/>
            <w:tcBorders>
              <w:top w:val="single" w:sz="4" w:space="0" w:color="auto"/>
            </w:tcBorders>
          </w:tcPr>
          <w:p w14:paraId="6A53E697"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0.925</w:t>
            </w:r>
          </w:p>
        </w:tc>
      </w:tr>
      <w:tr w:rsidR="003F276B" w:rsidRPr="003F276B" w14:paraId="089C51AC" w14:textId="77777777" w:rsidTr="007A74CF">
        <w:tc>
          <w:tcPr>
            <w:tcW w:w="4878" w:type="dxa"/>
          </w:tcPr>
          <w:p w14:paraId="449A6664"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R2: Positive impact on sustainability</w:t>
            </w:r>
          </w:p>
        </w:tc>
        <w:tc>
          <w:tcPr>
            <w:tcW w:w="540" w:type="dxa"/>
            <w:shd w:val="clear" w:color="auto" w:fill="auto"/>
            <w:vAlign w:val="center"/>
          </w:tcPr>
          <w:p w14:paraId="7256F59F"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83</w:t>
            </w:r>
          </w:p>
        </w:tc>
        <w:tc>
          <w:tcPr>
            <w:tcW w:w="703" w:type="dxa"/>
            <w:shd w:val="clear" w:color="auto" w:fill="auto"/>
            <w:vAlign w:val="center"/>
          </w:tcPr>
          <w:p w14:paraId="0D19D92A"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0.855</w:t>
            </w:r>
          </w:p>
        </w:tc>
        <w:tc>
          <w:tcPr>
            <w:tcW w:w="1083" w:type="dxa"/>
          </w:tcPr>
          <w:p w14:paraId="33ACD23C"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0.623</w:t>
            </w:r>
          </w:p>
        </w:tc>
        <w:tc>
          <w:tcPr>
            <w:tcW w:w="1138" w:type="dxa"/>
          </w:tcPr>
          <w:p w14:paraId="080A278F"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0.924</w:t>
            </w:r>
          </w:p>
        </w:tc>
      </w:tr>
      <w:tr w:rsidR="003F276B" w:rsidRPr="003F276B" w14:paraId="3CC8E9E8" w14:textId="77777777" w:rsidTr="007A74CF">
        <w:tc>
          <w:tcPr>
            <w:tcW w:w="4878" w:type="dxa"/>
          </w:tcPr>
          <w:p w14:paraId="6FF5FA37"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R3: Improved operations, maintenance and facility management</w:t>
            </w:r>
          </w:p>
        </w:tc>
        <w:tc>
          <w:tcPr>
            <w:tcW w:w="540" w:type="dxa"/>
            <w:shd w:val="clear" w:color="auto" w:fill="auto"/>
            <w:vAlign w:val="center"/>
          </w:tcPr>
          <w:p w14:paraId="4A8CFBCD"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85</w:t>
            </w:r>
          </w:p>
        </w:tc>
        <w:tc>
          <w:tcPr>
            <w:tcW w:w="703" w:type="dxa"/>
            <w:shd w:val="clear" w:color="auto" w:fill="auto"/>
            <w:vAlign w:val="center"/>
          </w:tcPr>
          <w:p w14:paraId="1DA4D000"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0.849</w:t>
            </w:r>
          </w:p>
        </w:tc>
        <w:tc>
          <w:tcPr>
            <w:tcW w:w="1083" w:type="dxa"/>
          </w:tcPr>
          <w:p w14:paraId="56CC5263"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0.731</w:t>
            </w:r>
          </w:p>
        </w:tc>
        <w:tc>
          <w:tcPr>
            <w:tcW w:w="1138" w:type="dxa"/>
          </w:tcPr>
          <w:p w14:paraId="77817741"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0.920</w:t>
            </w:r>
          </w:p>
        </w:tc>
      </w:tr>
      <w:tr w:rsidR="003F276B" w:rsidRPr="003F276B" w14:paraId="0CB43C62" w14:textId="77777777" w:rsidTr="007A74CF">
        <w:tc>
          <w:tcPr>
            <w:tcW w:w="4878" w:type="dxa"/>
          </w:tcPr>
          <w:p w14:paraId="02C23556" w14:textId="563F7E2E" w:rsidR="003F276B" w:rsidRPr="003F276B" w:rsidRDefault="003F276B" w:rsidP="0042387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eastAsia="en-US"/>
              </w:rPr>
              <w:t xml:space="preserve">R4: </w:t>
            </w:r>
            <w:r w:rsidRPr="003F276B">
              <w:rPr>
                <w:rFonts w:ascii="Times New Roman" w:eastAsia="SimSun" w:hAnsi="Times New Roman" w:cs="Times New Roman"/>
                <w:sz w:val="20"/>
                <w:szCs w:val="20"/>
                <w:lang w:val="en-US" w:eastAsia="en-US"/>
              </w:rPr>
              <w:t>Improved project process outcomes, such as fewer RFIs</w:t>
            </w:r>
            <w:r w:rsidR="00C037BE">
              <w:rPr>
                <w:rFonts w:ascii="Times New Roman" w:eastAsia="SimSun" w:hAnsi="Times New Roman" w:cs="Times New Roman"/>
                <w:sz w:val="20"/>
                <w:szCs w:val="20"/>
                <w:lang w:val="en-US" w:eastAsia="en-US"/>
              </w:rPr>
              <w:t xml:space="preserve"> (</w:t>
            </w:r>
            <w:r w:rsidR="00C1366D">
              <w:rPr>
                <w:rFonts w:ascii="Times New Roman" w:eastAsia="SimSun" w:hAnsi="Times New Roman" w:cs="Times New Roman"/>
                <w:sz w:val="20"/>
                <w:szCs w:val="20"/>
                <w:lang w:val="en-US" w:eastAsia="en-US"/>
              </w:rPr>
              <w:t xml:space="preserve">i.e., </w:t>
            </w:r>
            <w:r w:rsidR="00C037BE">
              <w:rPr>
                <w:rFonts w:ascii="Times New Roman" w:eastAsia="SimSun" w:hAnsi="Times New Roman" w:cs="Times New Roman"/>
                <w:sz w:val="20"/>
                <w:szCs w:val="20"/>
                <w:lang w:val="en-US" w:eastAsia="en-US"/>
              </w:rPr>
              <w:t>Requests for</w:t>
            </w:r>
            <w:r w:rsidRPr="003F276B">
              <w:rPr>
                <w:rFonts w:ascii="Times New Roman" w:eastAsia="SimSun" w:hAnsi="Times New Roman" w:cs="Times New Roman"/>
                <w:sz w:val="20"/>
                <w:szCs w:val="20"/>
                <w:lang w:val="en-US" w:eastAsia="en-US"/>
              </w:rPr>
              <w:t xml:space="preserve"> </w:t>
            </w:r>
            <w:r w:rsidR="00C1366D">
              <w:rPr>
                <w:rFonts w:ascii="Times New Roman" w:eastAsia="SimSun" w:hAnsi="Times New Roman" w:cs="Times New Roman"/>
                <w:sz w:val="20"/>
                <w:szCs w:val="20"/>
                <w:lang w:val="en-US" w:eastAsia="en-US"/>
              </w:rPr>
              <w:t>I</w:t>
            </w:r>
            <w:r w:rsidR="00C037BE">
              <w:rPr>
                <w:rFonts w:ascii="Times New Roman" w:eastAsia="SimSun" w:hAnsi="Times New Roman" w:cs="Times New Roman"/>
                <w:sz w:val="20"/>
                <w:szCs w:val="20"/>
                <w:lang w:val="en-US" w:eastAsia="en-US"/>
              </w:rPr>
              <w:t>nformation)</w:t>
            </w:r>
            <w:r w:rsidRPr="003F276B">
              <w:rPr>
                <w:rFonts w:ascii="Times New Roman" w:eastAsia="SimSun" w:hAnsi="Times New Roman" w:cs="Times New Roman"/>
                <w:sz w:val="20"/>
                <w:szCs w:val="20"/>
                <w:lang w:val="en-US" w:eastAsia="en-US"/>
              </w:rPr>
              <w:t xml:space="preserve"> and field coordination problems</w:t>
            </w:r>
          </w:p>
        </w:tc>
        <w:tc>
          <w:tcPr>
            <w:tcW w:w="540" w:type="dxa"/>
            <w:shd w:val="clear" w:color="auto" w:fill="auto"/>
            <w:vAlign w:val="center"/>
          </w:tcPr>
          <w:p w14:paraId="6F84E5BA"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83</w:t>
            </w:r>
          </w:p>
        </w:tc>
        <w:tc>
          <w:tcPr>
            <w:tcW w:w="703" w:type="dxa"/>
            <w:shd w:val="clear" w:color="auto" w:fill="auto"/>
            <w:vAlign w:val="center"/>
          </w:tcPr>
          <w:p w14:paraId="586E0755"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0.848</w:t>
            </w:r>
          </w:p>
        </w:tc>
        <w:tc>
          <w:tcPr>
            <w:tcW w:w="1083" w:type="dxa"/>
          </w:tcPr>
          <w:p w14:paraId="101C34E7" w14:textId="77777777" w:rsidR="003F276B" w:rsidRPr="003F276B" w:rsidRDefault="003F276B" w:rsidP="003F276B">
            <w:pPr>
              <w:jc w:val="center"/>
              <w:rPr>
                <w:rFonts w:ascii="Times New Roman" w:eastAsia="SimSun" w:hAnsi="Times New Roman" w:cs="Times New Roman"/>
                <w:sz w:val="20"/>
                <w:szCs w:val="20"/>
                <w:lang w:val="en-US" w:eastAsia="en-US"/>
              </w:rPr>
            </w:pPr>
          </w:p>
          <w:p w14:paraId="25264069"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0.710</w:t>
            </w:r>
          </w:p>
        </w:tc>
        <w:tc>
          <w:tcPr>
            <w:tcW w:w="1138" w:type="dxa"/>
          </w:tcPr>
          <w:p w14:paraId="4781C25A" w14:textId="77777777" w:rsidR="003F276B" w:rsidRPr="003F276B" w:rsidRDefault="003F276B" w:rsidP="003F276B">
            <w:pPr>
              <w:jc w:val="center"/>
              <w:rPr>
                <w:rFonts w:ascii="Times New Roman" w:eastAsia="SimSun" w:hAnsi="Times New Roman" w:cs="Times New Roman"/>
                <w:sz w:val="20"/>
                <w:szCs w:val="20"/>
                <w:lang w:val="en-US" w:eastAsia="en-US"/>
              </w:rPr>
            </w:pPr>
          </w:p>
          <w:p w14:paraId="5809D81A"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0.921</w:t>
            </w:r>
          </w:p>
        </w:tc>
      </w:tr>
      <w:tr w:rsidR="003F276B" w:rsidRPr="003F276B" w14:paraId="70141914" w14:textId="77777777" w:rsidTr="007A74CF">
        <w:tc>
          <w:tcPr>
            <w:tcW w:w="4878" w:type="dxa"/>
          </w:tcPr>
          <w:p w14:paraId="797D3465"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R5: Positive impact on marketing</w:t>
            </w:r>
          </w:p>
        </w:tc>
        <w:tc>
          <w:tcPr>
            <w:tcW w:w="540" w:type="dxa"/>
            <w:shd w:val="clear" w:color="auto" w:fill="auto"/>
            <w:vAlign w:val="center"/>
          </w:tcPr>
          <w:p w14:paraId="534FFAC1"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84</w:t>
            </w:r>
          </w:p>
        </w:tc>
        <w:tc>
          <w:tcPr>
            <w:tcW w:w="703" w:type="dxa"/>
            <w:shd w:val="clear" w:color="auto" w:fill="auto"/>
            <w:vAlign w:val="center"/>
          </w:tcPr>
          <w:p w14:paraId="3E53A5E4"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0.845</w:t>
            </w:r>
          </w:p>
        </w:tc>
        <w:tc>
          <w:tcPr>
            <w:tcW w:w="1083" w:type="dxa"/>
          </w:tcPr>
          <w:p w14:paraId="2A0FE542"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0.614</w:t>
            </w:r>
          </w:p>
        </w:tc>
        <w:tc>
          <w:tcPr>
            <w:tcW w:w="1138" w:type="dxa"/>
          </w:tcPr>
          <w:p w14:paraId="3EDAEF1E"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0.924</w:t>
            </w:r>
          </w:p>
        </w:tc>
      </w:tr>
      <w:tr w:rsidR="003F276B" w:rsidRPr="003F276B" w14:paraId="25FAAE7C" w14:textId="77777777" w:rsidTr="007A74CF">
        <w:tc>
          <w:tcPr>
            <w:tcW w:w="4878" w:type="dxa"/>
          </w:tcPr>
          <w:p w14:paraId="4E130389"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R6: Increased application of prefabrication</w:t>
            </w:r>
          </w:p>
        </w:tc>
        <w:tc>
          <w:tcPr>
            <w:tcW w:w="540" w:type="dxa"/>
            <w:shd w:val="clear" w:color="auto" w:fill="auto"/>
            <w:vAlign w:val="center"/>
          </w:tcPr>
          <w:p w14:paraId="4A7B6E91"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80</w:t>
            </w:r>
          </w:p>
        </w:tc>
        <w:tc>
          <w:tcPr>
            <w:tcW w:w="703" w:type="dxa"/>
            <w:shd w:val="clear" w:color="auto" w:fill="auto"/>
            <w:vAlign w:val="center"/>
          </w:tcPr>
          <w:p w14:paraId="7C4D9BAC"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0.845</w:t>
            </w:r>
          </w:p>
        </w:tc>
        <w:tc>
          <w:tcPr>
            <w:tcW w:w="1083" w:type="dxa"/>
          </w:tcPr>
          <w:p w14:paraId="4859FE02"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0.693</w:t>
            </w:r>
          </w:p>
        </w:tc>
        <w:tc>
          <w:tcPr>
            <w:tcW w:w="1138" w:type="dxa"/>
          </w:tcPr>
          <w:p w14:paraId="3F727B8D"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0.921</w:t>
            </w:r>
          </w:p>
        </w:tc>
      </w:tr>
      <w:tr w:rsidR="003F276B" w:rsidRPr="003F276B" w14:paraId="0392ECED" w14:textId="77777777" w:rsidTr="007A74CF">
        <w:tc>
          <w:tcPr>
            <w:tcW w:w="4878" w:type="dxa"/>
          </w:tcPr>
          <w:p w14:paraId="1D0491DB"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R7: More accurate shop drawings</w:t>
            </w:r>
          </w:p>
        </w:tc>
        <w:tc>
          <w:tcPr>
            <w:tcW w:w="540" w:type="dxa"/>
            <w:shd w:val="clear" w:color="auto" w:fill="auto"/>
            <w:vAlign w:val="center"/>
          </w:tcPr>
          <w:p w14:paraId="535C4AFC"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85</w:t>
            </w:r>
          </w:p>
        </w:tc>
        <w:tc>
          <w:tcPr>
            <w:tcW w:w="703" w:type="dxa"/>
            <w:shd w:val="clear" w:color="auto" w:fill="auto"/>
            <w:vAlign w:val="center"/>
          </w:tcPr>
          <w:p w14:paraId="16B589E1"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0.828</w:t>
            </w:r>
          </w:p>
        </w:tc>
        <w:tc>
          <w:tcPr>
            <w:tcW w:w="1083" w:type="dxa"/>
          </w:tcPr>
          <w:p w14:paraId="4D773888"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0.723</w:t>
            </w:r>
          </w:p>
        </w:tc>
        <w:tc>
          <w:tcPr>
            <w:tcW w:w="1138" w:type="dxa"/>
          </w:tcPr>
          <w:p w14:paraId="71C0914B"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0.920</w:t>
            </w:r>
          </w:p>
        </w:tc>
      </w:tr>
      <w:tr w:rsidR="003F276B" w:rsidRPr="003F276B" w14:paraId="215B8C77" w14:textId="77777777" w:rsidTr="007A74CF">
        <w:tc>
          <w:tcPr>
            <w:tcW w:w="4878" w:type="dxa"/>
          </w:tcPr>
          <w:p w14:paraId="3697EB2F"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R8:  Lower project cost</w:t>
            </w:r>
          </w:p>
        </w:tc>
        <w:tc>
          <w:tcPr>
            <w:tcW w:w="540" w:type="dxa"/>
            <w:shd w:val="clear" w:color="auto" w:fill="auto"/>
            <w:vAlign w:val="center"/>
          </w:tcPr>
          <w:p w14:paraId="7D262E8E"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84</w:t>
            </w:r>
          </w:p>
        </w:tc>
        <w:tc>
          <w:tcPr>
            <w:tcW w:w="703" w:type="dxa"/>
            <w:shd w:val="clear" w:color="auto" w:fill="auto"/>
            <w:vAlign w:val="center"/>
          </w:tcPr>
          <w:p w14:paraId="3CD4FE8A"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0.795</w:t>
            </w:r>
          </w:p>
        </w:tc>
        <w:tc>
          <w:tcPr>
            <w:tcW w:w="1083" w:type="dxa"/>
          </w:tcPr>
          <w:p w14:paraId="5235BED6"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0.660</w:t>
            </w:r>
          </w:p>
        </w:tc>
        <w:tc>
          <w:tcPr>
            <w:tcW w:w="1138" w:type="dxa"/>
          </w:tcPr>
          <w:p w14:paraId="72E6F540"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0.923</w:t>
            </w:r>
          </w:p>
        </w:tc>
      </w:tr>
      <w:tr w:rsidR="003F276B" w:rsidRPr="003F276B" w14:paraId="59556CC5" w14:textId="77777777" w:rsidTr="007A74CF">
        <w:tc>
          <w:tcPr>
            <w:tcW w:w="4878" w:type="dxa"/>
          </w:tcPr>
          <w:p w14:paraId="50288094"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R9: Shortened construction duration</w:t>
            </w:r>
          </w:p>
        </w:tc>
        <w:tc>
          <w:tcPr>
            <w:tcW w:w="540" w:type="dxa"/>
            <w:shd w:val="clear" w:color="auto" w:fill="auto"/>
            <w:vAlign w:val="center"/>
          </w:tcPr>
          <w:p w14:paraId="3CD99551"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83</w:t>
            </w:r>
          </w:p>
        </w:tc>
        <w:tc>
          <w:tcPr>
            <w:tcW w:w="703" w:type="dxa"/>
            <w:shd w:val="clear" w:color="auto" w:fill="auto"/>
            <w:vAlign w:val="center"/>
          </w:tcPr>
          <w:p w14:paraId="02421F51"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0.790</w:t>
            </w:r>
          </w:p>
        </w:tc>
        <w:tc>
          <w:tcPr>
            <w:tcW w:w="1083" w:type="dxa"/>
          </w:tcPr>
          <w:p w14:paraId="3DB82691"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0.780</w:t>
            </w:r>
          </w:p>
        </w:tc>
        <w:tc>
          <w:tcPr>
            <w:tcW w:w="1138" w:type="dxa"/>
          </w:tcPr>
          <w:p w14:paraId="5CAC4EBC"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0.918</w:t>
            </w:r>
          </w:p>
        </w:tc>
      </w:tr>
      <w:tr w:rsidR="003F276B" w:rsidRPr="003F276B" w14:paraId="3E3319F4" w14:textId="77777777" w:rsidTr="007A74CF">
        <w:tc>
          <w:tcPr>
            <w:tcW w:w="4878" w:type="dxa"/>
          </w:tcPr>
          <w:p w14:paraId="3D3A9FAD"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 xml:space="preserve">R10: Improved productivity </w:t>
            </w:r>
          </w:p>
        </w:tc>
        <w:tc>
          <w:tcPr>
            <w:tcW w:w="540" w:type="dxa"/>
            <w:shd w:val="clear" w:color="auto" w:fill="auto"/>
            <w:vAlign w:val="center"/>
          </w:tcPr>
          <w:p w14:paraId="0D0C8F16"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85</w:t>
            </w:r>
          </w:p>
        </w:tc>
        <w:tc>
          <w:tcPr>
            <w:tcW w:w="703" w:type="dxa"/>
            <w:shd w:val="clear" w:color="auto" w:fill="auto"/>
            <w:vAlign w:val="center"/>
          </w:tcPr>
          <w:p w14:paraId="35D9ED4C"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0.788</w:t>
            </w:r>
          </w:p>
        </w:tc>
        <w:tc>
          <w:tcPr>
            <w:tcW w:w="1083" w:type="dxa"/>
          </w:tcPr>
          <w:p w14:paraId="04716031"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0.816</w:t>
            </w:r>
          </w:p>
        </w:tc>
        <w:tc>
          <w:tcPr>
            <w:tcW w:w="1138" w:type="dxa"/>
          </w:tcPr>
          <w:p w14:paraId="0C83FAA4"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0.916</w:t>
            </w:r>
          </w:p>
        </w:tc>
      </w:tr>
      <w:tr w:rsidR="003F276B" w:rsidRPr="003F276B" w14:paraId="346DBC57" w14:textId="77777777" w:rsidTr="007A74CF">
        <w:tc>
          <w:tcPr>
            <w:tcW w:w="4878" w:type="dxa"/>
          </w:tcPr>
          <w:p w14:paraId="49777E35"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R11: Improved jobsite safety</w:t>
            </w:r>
          </w:p>
        </w:tc>
        <w:tc>
          <w:tcPr>
            <w:tcW w:w="540" w:type="dxa"/>
            <w:shd w:val="clear" w:color="auto" w:fill="auto"/>
            <w:vAlign w:val="center"/>
          </w:tcPr>
          <w:p w14:paraId="0831858F"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84</w:t>
            </w:r>
          </w:p>
        </w:tc>
        <w:tc>
          <w:tcPr>
            <w:tcW w:w="703" w:type="dxa"/>
            <w:shd w:val="clear" w:color="auto" w:fill="auto"/>
            <w:vAlign w:val="center"/>
          </w:tcPr>
          <w:p w14:paraId="6EDD6B4E"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0.767</w:t>
            </w:r>
          </w:p>
        </w:tc>
        <w:tc>
          <w:tcPr>
            <w:tcW w:w="1083" w:type="dxa"/>
          </w:tcPr>
          <w:p w14:paraId="3F6A7D8E"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0.732</w:t>
            </w:r>
          </w:p>
        </w:tc>
        <w:tc>
          <w:tcPr>
            <w:tcW w:w="1138" w:type="dxa"/>
          </w:tcPr>
          <w:p w14:paraId="735F91EA"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0.920</w:t>
            </w:r>
          </w:p>
        </w:tc>
      </w:tr>
      <w:tr w:rsidR="003F276B" w:rsidRPr="003F276B" w14:paraId="61889D9E" w14:textId="77777777" w:rsidTr="007A74CF">
        <w:tc>
          <w:tcPr>
            <w:tcW w:w="4878" w:type="dxa"/>
          </w:tcPr>
          <w:p w14:paraId="70DF12AB"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 xml:space="preserve">R12:Shortened duration in the project planning stage </w:t>
            </w:r>
          </w:p>
        </w:tc>
        <w:tc>
          <w:tcPr>
            <w:tcW w:w="540" w:type="dxa"/>
            <w:shd w:val="clear" w:color="auto" w:fill="auto"/>
            <w:vAlign w:val="center"/>
          </w:tcPr>
          <w:p w14:paraId="38DC2BBF"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78</w:t>
            </w:r>
          </w:p>
        </w:tc>
        <w:tc>
          <w:tcPr>
            <w:tcW w:w="703" w:type="dxa"/>
            <w:shd w:val="clear" w:color="auto" w:fill="auto"/>
            <w:vAlign w:val="center"/>
          </w:tcPr>
          <w:p w14:paraId="71872184"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0.744</w:t>
            </w:r>
          </w:p>
        </w:tc>
        <w:tc>
          <w:tcPr>
            <w:tcW w:w="1083" w:type="dxa"/>
          </w:tcPr>
          <w:p w14:paraId="681DAAB4"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0.597</w:t>
            </w:r>
          </w:p>
        </w:tc>
        <w:tc>
          <w:tcPr>
            <w:tcW w:w="1138" w:type="dxa"/>
          </w:tcPr>
          <w:p w14:paraId="552AAF01"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0.925</w:t>
            </w:r>
          </w:p>
        </w:tc>
      </w:tr>
      <w:tr w:rsidR="003F276B" w:rsidRPr="003F276B" w14:paraId="5655478E" w14:textId="77777777" w:rsidTr="007A74CF">
        <w:tc>
          <w:tcPr>
            <w:tcW w:w="4878" w:type="dxa"/>
          </w:tcPr>
          <w:p w14:paraId="51139196"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R13: Positive impact on recruiting/retaining staff</w:t>
            </w:r>
          </w:p>
        </w:tc>
        <w:tc>
          <w:tcPr>
            <w:tcW w:w="540" w:type="dxa"/>
            <w:shd w:val="clear" w:color="auto" w:fill="auto"/>
            <w:vAlign w:val="center"/>
          </w:tcPr>
          <w:p w14:paraId="76C50380"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79</w:t>
            </w:r>
          </w:p>
        </w:tc>
        <w:tc>
          <w:tcPr>
            <w:tcW w:w="703" w:type="dxa"/>
            <w:shd w:val="clear" w:color="auto" w:fill="auto"/>
            <w:vAlign w:val="center"/>
          </w:tcPr>
          <w:p w14:paraId="7F2447CC"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0.732</w:t>
            </w:r>
          </w:p>
        </w:tc>
        <w:tc>
          <w:tcPr>
            <w:tcW w:w="1083" w:type="dxa"/>
          </w:tcPr>
          <w:p w14:paraId="2DE35885"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0.522</w:t>
            </w:r>
          </w:p>
        </w:tc>
        <w:tc>
          <w:tcPr>
            <w:tcW w:w="1138" w:type="dxa"/>
          </w:tcPr>
          <w:p w14:paraId="05C7A017"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0.927</w:t>
            </w:r>
          </w:p>
        </w:tc>
      </w:tr>
    </w:tbl>
    <w:p w14:paraId="20A6EB14" w14:textId="77777777" w:rsidR="003F276B" w:rsidRPr="003F276B" w:rsidRDefault="003F276B" w:rsidP="003F276B">
      <w:pPr>
        <w:contextualSpacing/>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t>
      </w:r>
      <w:proofErr w:type="gramStart"/>
      <w:r w:rsidRPr="003F276B">
        <w:rPr>
          <w:rFonts w:ascii="Times New Roman" w:eastAsia="SimSun" w:hAnsi="Times New Roman" w:cs="Times New Roman"/>
          <w:sz w:val="20"/>
          <w:szCs w:val="20"/>
          <w:lang w:val="en-US" w:eastAsia="en-US"/>
        </w:rPr>
        <w:t>:The</w:t>
      </w:r>
      <w:proofErr w:type="gramEnd"/>
      <w:r w:rsidRPr="003F276B">
        <w:rPr>
          <w:rFonts w:ascii="Times New Roman" w:eastAsia="SimSun" w:hAnsi="Times New Roman" w:cs="Times New Roman"/>
          <w:sz w:val="20"/>
          <w:szCs w:val="20"/>
          <w:lang w:val="en-US" w:eastAsia="en-US"/>
        </w:rPr>
        <w:t xml:space="preserve"> total number of responses for each given item.</w:t>
      </w:r>
    </w:p>
    <w:p w14:paraId="3E952599" w14:textId="77777777" w:rsidR="003F276B" w:rsidRPr="003F276B" w:rsidRDefault="003F276B" w:rsidP="003F276B">
      <w:pPr>
        <w:rPr>
          <w:rFonts w:ascii="Times New Roman" w:eastAsia="SimSun" w:hAnsi="Times New Roman" w:cs="Times New Roman"/>
          <w:b/>
          <w:sz w:val="24"/>
          <w:szCs w:val="24"/>
          <w:lang w:val="en-US"/>
        </w:rPr>
      </w:pPr>
    </w:p>
    <w:p w14:paraId="7AD0356C" w14:textId="77777777" w:rsidR="003F276B" w:rsidRPr="003F276B" w:rsidRDefault="003F276B" w:rsidP="003F276B">
      <w:pPr>
        <w:rPr>
          <w:rFonts w:ascii="Times New Roman" w:eastAsia="SimSun" w:hAnsi="Times New Roman" w:cs="Times New Roman"/>
          <w:b/>
          <w:sz w:val="24"/>
          <w:szCs w:val="24"/>
          <w:lang w:val="en-ZW"/>
        </w:rPr>
      </w:pPr>
    </w:p>
    <w:p w14:paraId="209E5E15" w14:textId="77777777" w:rsidR="003F276B" w:rsidRPr="003F276B" w:rsidRDefault="003F276B" w:rsidP="003F276B">
      <w:pPr>
        <w:rPr>
          <w:rFonts w:ascii="Times New Roman" w:eastAsia="SimSun" w:hAnsi="Times New Roman" w:cs="Times New Roman"/>
          <w:b/>
          <w:sz w:val="24"/>
          <w:szCs w:val="24"/>
          <w:lang w:val="en-ZW"/>
        </w:rPr>
      </w:pPr>
    </w:p>
    <w:p w14:paraId="768C0A31" w14:textId="77777777" w:rsidR="003F276B" w:rsidRPr="003F276B" w:rsidRDefault="003F276B" w:rsidP="003F276B">
      <w:pPr>
        <w:rPr>
          <w:rFonts w:ascii="Times New Roman" w:eastAsia="SimSun" w:hAnsi="Times New Roman" w:cs="Times New Roman"/>
          <w:b/>
          <w:sz w:val="24"/>
          <w:szCs w:val="24"/>
          <w:lang w:val="en-ZW"/>
        </w:rPr>
      </w:pPr>
    </w:p>
    <w:p w14:paraId="756FED56" w14:textId="77777777" w:rsidR="003F276B" w:rsidRPr="003F276B" w:rsidRDefault="003F276B" w:rsidP="003F276B">
      <w:pPr>
        <w:rPr>
          <w:rFonts w:ascii="Times New Roman" w:eastAsia="SimSun" w:hAnsi="Times New Roman" w:cs="Times New Roman"/>
          <w:b/>
          <w:sz w:val="24"/>
          <w:szCs w:val="24"/>
          <w:lang w:val="en-ZW"/>
        </w:rPr>
      </w:pPr>
    </w:p>
    <w:p w14:paraId="61F1000A" w14:textId="77777777" w:rsidR="003F276B" w:rsidRPr="003F276B" w:rsidRDefault="003F276B" w:rsidP="003F276B">
      <w:pPr>
        <w:rPr>
          <w:rFonts w:ascii="Times New Roman" w:eastAsia="SimSun" w:hAnsi="Times New Roman" w:cs="Times New Roman"/>
          <w:b/>
          <w:sz w:val="24"/>
          <w:szCs w:val="24"/>
          <w:lang w:val="en-ZW"/>
        </w:rPr>
      </w:pPr>
    </w:p>
    <w:p w14:paraId="759B6CF3" w14:textId="77777777" w:rsidR="003F276B" w:rsidRPr="003F276B" w:rsidRDefault="003F276B" w:rsidP="003F276B">
      <w:pPr>
        <w:rPr>
          <w:rFonts w:ascii="Times New Roman" w:eastAsia="SimSun" w:hAnsi="Times New Roman" w:cs="Times New Roman"/>
          <w:b/>
          <w:sz w:val="24"/>
          <w:szCs w:val="24"/>
          <w:lang w:val="en-ZW"/>
        </w:rPr>
      </w:pPr>
    </w:p>
    <w:p w14:paraId="66AFA701" w14:textId="77777777" w:rsidR="003F276B" w:rsidRDefault="003F276B" w:rsidP="003F276B">
      <w:pPr>
        <w:rPr>
          <w:rFonts w:ascii="Times New Roman" w:eastAsia="SimSun" w:hAnsi="Times New Roman" w:cs="Times New Roman"/>
          <w:b/>
          <w:sz w:val="24"/>
          <w:szCs w:val="24"/>
          <w:lang w:val="en-ZW"/>
        </w:rPr>
      </w:pPr>
    </w:p>
    <w:p w14:paraId="1D244FE2" w14:textId="77777777" w:rsidR="003F276B" w:rsidRPr="003F276B" w:rsidRDefault="003F276B" w:rsidP="003F276B">
      <w:pPr>
        <w:rPr>
          <w:rFonts w:ascii="Times New Roman" w:eastAsia="SimSun" w:hAnsi="Times New Roman" w:cs="Times New Roman"/>
          <w:b/>
          <w:sz w:val="24"/>
          <w:szCs w:val="24"/>
          <w:lang w:val="en-ZW"/>
        </w:rPr>
      </w:pPr>
    </w:p>
    <w:p w14:paraId="7BA6AD99" w14:textId="77777777" w:rsidR="003F276B" w:rsidRPr="003F276B" w:rsidRDefault="003F276B" w:rsidP="003F276B">
      <w:pPr>
        <w:rPr>
          <w:rFonts w:ascii="Times New Roman" w:eastAsia="SimSun" w:hAnsi="Times New Roman" w:cs="Times New Roman"/>
          <w:b/>
          <w:sz w:val="24"/>
          <w:szCs w:val="24"/>
          <w:lang w:val="en-ZW"/>
        </w:rPr>
      </w:pPr>
    </w:p>
    <w:p w14:paraId="445EB76D" w14:textId="77777777" w:rsidR="003F276B" w:rsidRPr="003F276B" w:rsidRDefault="003F276B" w:rsidP="003F276B">
      <w:pPr>
        <w:rPr>
          <w:rFonts w:ascii="Times New Roman" w:eastAsia="SimSun" w:hAnsi="Times New Roman" w:cs="Times New Roman"/>
          <w:b/>
          <w:sz w:val="24"/>
          <w:szCs w:val="24"/>
          <w:lang w:val="en-ZW"/>
        </w:rPr>
      </w:pPr>
    </w:p>
    <w:p w14:paraId="00AF995B" w14:textId="77777777" w:rsidR="003F276B" w:rsidRPr="003F276B" w:rsidRDefault="003F276B" w:rsidP="003F276B">
      <w:pPr>
        <w:rPr>
          <w:rFonts w:ascii="Times New Roman" w:eastAsia="SimSun" w:hAnsi="Times New Roman" w:cs="Times New Roman"/>
          <w:b/>
          <w:sz w:val="24"/>
          <w:szCs w:val="24"/>
          <w:lang w:val="en-ZW"/>
        </w:rPr>
      </w:pPr>
    </w:p>
    <w:p w14:paraId="6B9AF9D8" w14:textId="77777777" w:rsidR="003F276B" w:rsidRPr="003F276B" w:rsidRDefault="003F276B" w:rsidP="003F276B">
      <w:pPr>
        <w:rPr>
          <w:rFonts w:ascii="Times New Roman" w:eastAsia="SimSun" w:hAnsi="Times New Roman" w:cs="Times New Roman"/>
          <w:b/>
          <w:sz w:val="24"/>
          <w:szCs w:val="24"/>
          <w:lang w:val="en-ZW"/>
        </w:rPr>
      </w:pPr>
    </w:p>
    <w:p w14:paraId="336FBFBE" w14:textId="77777777" w:rsidR="003F276B" w:rsidRDefault="003F276B" w:rsidP="003F276B">
      <w:pPr>
        <w:rPr>
          <w:rFonts w:ascii="Times New Roman" w:eastAsia="SimSun" w:hAnsi="Times New Roman" w:cs="Times New Roman"/>
          <w:b/>
          <w:sz w:val="24"/>
          <w:szCs w:val="24"/>
          <w:lang w:val="en-ZW"/>
        </w:rPr>
      </w:pPr>
    </w:p>
    <w:p w14:paraId="1085D424" w14:textId="77777777" w:rsidR="00F34442" w:rsidRPr="003F276B" w:rsidRDefault="00F34442" w:rsidP="003F276B">
      <w:pPr>
        <w:rPr>
          <w:rFonts w:ascii="Times New Roman" w:eastAsia="SimSun" w:hAnsi="Times New Roman" w:cs="Times New Roman"/>
          <w:b/>
          <w:sz w:val="24"/>
          <w:szCs w:val="24"/>
          <w:lang w:val="en-ZW"/>
        </w:rPr>
      </w:pPr>
    </w:p>
    <w:p w14:paraId="611BAD2B" w14:textId="77777777" w:rsidR="003F276B" w:rsidRPr="003F276B" w:rsidRDefault="003F276B" w:rsidP="003F276B">
      <w:pPr>
        <w:rPr>
          <w:rFonts w:ascii="Times New Roman" w:eastAsia="SimSun" w:hAnsi="Times New Roman" w:cs="Times New Roman"/>
          <w:b/>
          <w:sz w:val="24"/>
          <w:szCs w:val="24"/>
          <w:lang w:val="en-ZW"/>
        </w:rPr>
      </w:pPr>
    </w:p>
    <w:p w14:paraId="12D58514" w14:textId="77777777" w:rsidR="003F276B" w:rsidRPr="003F276B" w:rsidRDefault="003F276B" w:rsidP="003F276B">
      <w:pPr>
        <w:rPr>
          <w:rFonts w:ascii="Times New Roman" w:eastAsia="SimSun" w:hAnsi="Times New Roman" w:cs="Times New Roman"/>
          <w:b/>
          <w:sz w:val="24"/>
          <w:szCs w:val="24"/>
          <w:lang w:val="en-ZW"/>
        </w:rPr>
      </w:pPr>
    </w:p>
    <w:p w14:paraId="245F1979" w14:textId="78BAFF2A" w:rsidR="003F276B" w:rsidRDefault="003F276B" w:rsidP="003F276B">
      <w:pPr>
        <w:contextualSpacing/>
        <w:jc w:val="both"/>
        <w:rPr>
          <w:rFonts w:ascii="Times New Roman" w:eastAsia="SimSun" w:hAnsi="Times New Roman" w:cs="Times New Roman"/>
          <w:b/>
          <w:sz w:val="24"/>
          <w:szCs w:val="24"/>
          <w:lang w:val="en-ZW"/>
        </w:rPr>
      </w:pPr>
      <w:r w:rsidRPr="003F276B">
        <w:rPr>
          <w:rFonts w:ascii="Times New Roman" w:eastAsia="SimSun" w:hAnsi="Times New Roman" w:cs="Times New Roman"/>
          <w:b/>
          <w:sz w:val="24"/>
          <w:szCs w:val="24"/>
          <w:lang w:val="en-ZW"/>
        </w:rPr>
        <w:lastRenderedPageBreak/>
        <w:t xml:space="preserve">Table 4. </w:t>
      </w:r>
    </w:p>
    <w:p w14:paraId="5604AF91" w14:textId="77777777" w:rsidR="0006090F" w:rsidRPr="003F276B" w:rsidRDefault="0006090F" w:rsidP="003F276B">
      <w:pPr>
        <w:contextualSpacing/>
        <w:jc w:val="both"/>
        <w:rPr>
          <w:rFonts w:ascii="Times New Roman" w:eastAsia="SimSun" w:hAnsi="Times New Roman" w:cs="Times New Roman"/>
          <w:sz w:val="24"/>
          <w:szCs w:val="24"/>
          <w:lang w:val="en-ZW"/>
        </w:rPr>
      </w:pPr>
    </w:p>
    <w:tbl>
      <w:tblPr>
        <w:tblStyle w:val="TableGrid"/>
        <w:tblW w:w="88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080"/>
        <w:gridCol w:w="1260"/>
        <w:gridCol w:w="1417"/>
        <w:gridCol w:w="1350"/>
        <w:gridCol w:w="1440"/>
        <w:gridCol w:w="1440"/>
      </w:tblGrid>
      <w:tr w:rsidR="003F276B" w:rsidRPr="003F276B" w14:paraId="24EF3831" w14:textId="77777777" w:rsidTr="007A74CF">
        <w:tc>
          <w:tcPr>
            <w:tcW w:w="828" w:type="dxa"/>
            <w:tcBorders>
              <w:top w:val="single" w:sz="4" w:space="0" w:color="auto"/>
              <w:bottom w:val="single" w:sz="4" w:space="0" w:color="auto"/>
            </w:tcBorders>
          </w:tcPr>
          <w:p w14:paraId="6F60FC30" w14:textId="77777777" w:rsidR="003F276B" w:rsidRPr="003F276B" w:rsidRDefault="003F276B" w:rsidP="003F276B">
            <w:pPr>
              <w:jc w:val="both"/>
              <w:rPr>
                <w:rFonts w:ascii="Times New Roman" w:eastAsia="SimSun" w:hAnsi="Times New Roman" w:cs="Times New Roman"/>
                <w:b/>
                <w:sz w:val="20"/>
                <w:szCs w:val="20"/>
              </w:rPr>
            </w:pPr>
            <w:r w:rsidRPr="003F276B">
              <w:rPr>
                <w:rFonts w:ascii="Times New Roman" w:eastAsia="SimSun" w:hAnsi="Times New Roman" w:cs="Times New Roman"/>
                <w:b/>
                <w:sz w:val="20"/>
                <w:szCs w:val="20"/>
              </w:rPr>
              <w:t>Item</w:t>
            </w:r>
          </w:p>
        </w:tc>
        <w:tc>
          <w:tcPr>
            <w:tcW w:w="1080" w:type="dxa"/>
            <w:tcBorders>
              <w:top w:val="single" w:sz="4" w:space="0" w:color="auto"/>
              <w:bottom w:val="single" w:sz="4" w:space="0" w:color="auto"/>
            </w:tcBorders>
          </w:tcPr>
          <w:p w14:paraId="76B7B758" w14:textId="77777777" w:rsidR="003F276B" w:rsidRPr="003F276B" w:rsidRDefault="003F276B" w:rsidP="003F276B">
            <w:pPr>
              <w:tabs>
                <w:tab w:val="left" w:pos="810"/>
              </w:tabs>
              <w:rPr>
                <w:rFonts w:ascii="Times New Roman" w:eastAsia="SimSun" w:hAnsi="Times New Roman" w:cs="Times New Roman"/>
                <w:b/>
                <w:sz w:val="20"/>
                <w:szCs w:val="20"/>
              </w:rPr>
            </w:pPr>
            <w:r w:rsidRPr="003F276B">
              <w:rPr>
                <w:rFonts w:ascii="Times New Roman" w:eastAsia="SimSun" w:hAnsi="Times New Roman" w:cs="Times New Roman"/>
                <w:b/>
                <w:sz w:val="20"/>
                <w:szCs w:val="20"/>
              </w:rPr>
              <w:t>Overall Mean</w:t>
            </w:r>
          </w:p>
        </w:tc>
        <w:tc>
          <w:tcPr>
            <w:tcW w:w="1260" w:type="dxa"/>
            <w:tcBorders>
              <w:top w:val="single" w:sz="4" w:space="0" w:color="auto"/>
              <w:bottom w:val="single" w:sz="4" w:space="0" w:color="auto"/>
            </w:tcBorders>
          </w:tcPr>
          <w:p w14:paraId="01019931"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Standard deviation</w:t>
            </w:r>
          </w:p>
        </w:tc>
        <w:tc>
          <w:tcPr>
            <w:tcW w:w="2767" w:type="dxa"/>
            <w:gridSpan w:val="2"/>
            <w:tcBorders>
              <w:top w:val="single" w:sz="4" w:space="0" w:color="auto"/>
              <w:bottom w:val="single" w:sz="4" w:space="0" w:color="auto"/>
            </w:tcBorders>
          </w:tcPr>
          <w:p w14:paraId="355EA7C5"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ANOVA analysis for subgroups according to professions</w:t>
            </w:r>
          </w:p>
        </w:tc>
        <w:tc>
          <w:tcPr>
            <w:tcW w:w="2880" w:type="dxa"/>
            <w:gridSpan w:val="2"/>
            <w:tcBorders>
              <w:top w:val="single" w:sz="4" w:space="0" w:color="auto"/>
              <w:bottom w:val="single" w:sz="4" w:space="0" w:color="auto"/>
            </w:tcBorders>
          </w:tcPr>
          <w:p w14:paraId="0B570889"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ANOVA analysis for subgroups according to BIM proficiency level</w:t>
            </w:r>
          </w:p>
        </w:tc>
      </w:tr>
      <w:tr w:rsidR="003F276B" w:rsidRPr="003F276B" w14:paraId="66308FDA" w14:textId="77777777" w:rsidTr="007A74CF">
        <w:tc>
          <w:tcPr>
            <w:tcW w:w="828" w:type="dxa"/>
            <w:tcBorders>
              <w:top w:val="single" w:sz="4" w:space="0" w:color="auto"/>
            </w:tcBorders>
          </w:tcPr>
          <w:p w14:paraId="084B656A" w14:textId="77777777" w:rsidR="003F276B" w:rsidRPr="003F276B" w:rsidRDefault="003F276B" w:rsidP="003F276B">
            <w:pPr>
              <w:rPr>
                <w:rFonts w:ascii="Times New Roman" w:eastAsia="SimSun" w:hAnsi="Times New Roman" w:cs="Times New Roman"/>
                <w:sz w:val="20"/>
                <w:szCs w:val="20"/>
              </w:rPr>
            </w:pPr>
          </w:p>
        </w:tc>
        <w:tc>
          <w:tcPr>
            <w:tcW w:w="1080" w:type="dxa"/>
            <w:tcBorders>
              <w:top w:val="single" w:sz="4" w:space="0" w:color="auto"/>
            </w:tcBorders>
          </w:tcPr>
          <w:p w14:paraId="4F7E58C7" w14:textId="77777777" w:rsidR="003F276B" w:rsidRPr="003F276B" w:rsidRDefault="003F276B" w:rsidP="003F276B">
            <w:pPr>
              <w:rPr>
                <w:rFonts w:ascii="Times New Roman" w:eastAsia="SimSun" w:hAnsi="Times New Roman" w:cs="Times New Roman"/>
                <w:sz w:val="20"/>
                <w:szCs w:val="20"/>
              </w:rPr>
            </w:pPr>
          </w:p>
        </w:tc>
        <w:tc>
          <w:tcPr>
            <w:tcW w:w="1260" w:type="dxa"/>
            <w:tcBorders>
              <w:top w:val="single" w:sz="4" w:space="0" w:color="auto"/>
            </w:tcBorders>
          </w:tcPr>
          <w:p w14:paraId="3D20B481" w14:textId="77777777" w:rsidR="003F276B" w:rsidRPr="003F276B" w:rsidRDefault="003F276B" w:rsidP="003F276B">
            <w:pPr>
              <w:rPr>
                <w:rFonts w:ascii="Times New Roman" w:eastAsia="SimSun" w:hAnsi="Times New Roman" w:cs="Times New Roman"/>
                <w:sz w:val="20"/>
                <w:szCs w:val="20"/>
              </w:rPr>
            </w:pPr>
          </w:p>
        </w:tc>
        <w:tc>
          <w:tcPr>
            <w:tcW w:w="1417" w:type="dxa"/>
            <w:tcBorders>
              <w:top w:val="single" w:sz="4" w:space="0" w:color="auto"/>
            </w:tcBorders>
          </w:tcPr>
          <w:p w14:paraId="2AB991B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i/>
                <w:sz w:val="20"/>
                <w:szCs w:val="20"/>
              </w:rPr>
              <w:t>F</w:t>
            </w:r>
            <w:r w:rsidRPr="003F276B">
              <w:rPr>
                <w:rFonts w:ascii="Times New Roman" w:eastAsia="SimSun" w:hAnsi="Times New Roman" w:cs="Times New Roman"/>
                <w:sz w:val="20"/>
                <w:szCs w:val="20"/>
              </w:rPr>
              <w:t xml:space="preserve"> value</w:t>
            </w:r>
          </w:p>
        </w:tc>
        <w:tc>
          <w:tcPr>
            <w:tcW w:w="1350" w:type="dxa"/>
            <w:tcBorders>
              <w:top w:val="single" w:sz="4" w:space="0" w:color="auto"/>
            </w:tcBorders>
          </w:tcPr>
          <w:p w14:paraId="2C1876B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i/>
                <w:sz w:val="20"/>
                <w:szCs w:val="20"/>
              </w:rPr>
              <w:t>p</w:t>
            </w:r>
            <w:r w:rsidRPr="003F276B">
              <w:rPr>
                <w:rFonts w:ascii="Times New Roman" w:eastAsia="SimSun" w:hAnsi="Times New Roman" w:cs="Times New Roman"/>
                <w:sz w:val="20"/>
                <w:szCs w:val="20"/>
              </w:rPr>
              <w:t xml:space="preserve"> value </w:t>
            </w:r>
          </w:p>
        </w:tc>
        <w:tc>
          <w:tcPr>
            <w:tcW w:w="1440" w:type="dxa"/>
            <w:tcBorders>
              <w:top w:val="single" w:sz="4" w:space="0" w:color="auto"/>
            </w:tcBorders>
          </w:tcPr>
          <w:p w14:paraId="41903FA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i/>
                <w:sz w:val="20"/>
                <w:szCs w:val="20"/>
              </w:rPr>
              <w:t>F</w:t>
            </w:r>
            <w:r w:rsidRPr="003F276B">
              <w:rPr>
                <w:rFonts w:ascii="Times New Roman" w:eastAsia="SimSun" w:hAnsi="Times New Roman" w:cs="Times New Roman"/>
                <w:sz w:val="20"/>
                <w:szCs w:val="20"/>
              </w:rPr>
              <w:t xml:space="preserve"> value</w:t>
            </w:r>
          </w:p>
        </w:tc>
        <w:tc>
          <w:tcPr>
            <w:tcW w:w="1440" w:type="dxa"/>
            <w:tcBorders>
              <w:top w:val="single" w:sz="4" w:space="0" w:color="auto"/>
            </w:tcBorders>
          </w:tcPr>
          <w:p w14:paraId="55E5A67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i/>
                <w:sz w:val="20"/>
                <w:szCs w:val="20"/>
              </w:rPr>
              <w:t>p</w:t>
            </w:r>
            <w:r w:rsidRPr="003F276B">
              <w:rPr>
                <w:rFonts w:ascii="Times New Roman" w:eastAsia="SimSun" w:hAnsi="Times New Roman" w:cs="Times New Roman"/>
                <w:sz w:val="20"/>
                <w:szCs w:val="20"/>
              </w:rPr>
              <w:t xml:space="preserve"> value </w:t>
            </w:r>
          </w:p>
        </w:tc>
      </w:tr>
      <w:tr w:rsidR="003F276B" w:rsidRPr="003F276B" w14:paraId="3CC3A4FD" w14:textId="77777777" w:rsidTr="007A74CF">
        <w:tc>
          <w:tcPr>
            <w:tcW w:w="828" w:type="dxa"/>
          </w:tcPr>
          <w:p w14:paraId="700B8FD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R1</w:t>
            </w:r>
          </w:p>
        </w:tc>
        <w:tc>
          <w:tcPr>
            <w:tcW w:w="1080" w:type="dxa"/>
          </w:tcPr>
          <w:p w14:paraId="069AD9D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4.598</w:t>
            </w:r>
          </w:p>
        </w:tc>
        <w:tc>
          <w:tcPr>
            <w:tcW w:w="1260" w:type="dxa"/>
          </w:tcPr>
          <w:p w14:paraId="7DA2FA2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0.814</w:t>
            </w:r>
          </w:p>
        </w:tc>
        <w:tc>
          <w:tcPr>
            <w:tcW w:w="1417" w:type="dxa"/>
          </w:tcPr>
          <w:p w14:paraId="70643C4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0.58</w:t>
            </w:r>
          </w:p>
        </w:tc>
        <w:tc>
          <w:tcPr>
            <w:tcW w:w="1350" w:type="dxa"/>
          </w:tcPr>
          <w:p w14:paraId="5068748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0.767</w:t>
            </w:r>
          </w:p>
        </w:tc>
        <w:tc>
          <w:tcPr>
            <w:tcW w:w="1440" w:type="dxa"/>
          </w:tcPr>
          <w:p w14:paraId="524B8D66"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2.58</w:t>
            </w:r>
          </w:p>
        </w:tc>
        <w:tc>
          <w:tcPr>
            <w:tcW w:w="1440" w:type="dxa"/>
          </w:tcPr>
          <w:p w14:paraId="377C75E5" w14:textId="77777777" w:rsidR="003F276B" w:rsidRPr="003F276B" w:rsidRDefault="003F276B" w:rsidP="003F276B">
            <w:pPr>
              <w:rPr>
                <w:rFonts w:ascii="Times New Roman" w:eastAsia="SimSun" w:hAnsi="Times New Roman" w:cs="Times New Roman"/>
                <w:b/>
                <w:sz w:val="20"/>
                <w:szCs w:val="20"/>
                <w:vertAlign w:val="superscript"/>
              </w:rPr>
            </w:pPr>
            <w:r w:rsidRPr="003F276B">
              <w:rPr>
                <w:rFonts w:ascii="Times New Roman" w:eastAsia="SimSun" w:hAnsi="Times New Roman" w:cs="Times New Roman"/>
                <w:b/>
                <w:sz w:val="20"/>
                <w:szCs w:val="20"/>
              </w:rPr>
              <w:t>0.044</w:t>
            </w:r>
            <w:r w:rsidRPr="003F276B">
              <w:rPr>
                <w:rFonts w:ascii="Times New Roman" w:eastAsia="SimSun" w:hAnsi="Times New Roman" w:cs="Times New Roman"/>
                <w:b/>
                <w:sz w:val="20"/>
                <w:szCs w:val="20"/>
                <w:vertAlign w:val="superscript"/>
              </w:rPr>
              <w:t>*</w:t>
            </w:r>
          </w:p>
        </w:tc>
      </w:tr>
      <w:tr w:rsidR="003F276B" w:rsidRPr="003F276B" w14:paraId="12EC5476" w14:textId="77777777" w:rsidTr="007A74CF">
        <w:tc>
          <w:tcPr>
            <w:tcW w:w="828" w:type="dxa"/>
          </w:tcPr>
          <w:p w14:paraId="389D4CB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R2</w:t>
            </w:r>
          </w:p>
        </w:tc>
        <w:tc>
          <w:tcPr>
            <w:tcW w:w="1080" w:type="dxa"/>
          </w:tcPr>
          <w:p w14:paraId="0595A57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4.277</w:t>
            </w:r>
          </w:p>
        </w:tc>
        <w:tc>
          <w:tcPr>
            <w:tcW w:w="1260" w:type="dxa"/>
          </w:tcPr>
          <w:p w14:paraId="58F864B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0.790</w:t>
            </w:r>
          </w:p>
        </w:tc>
        <w:tc>
          <w:tcPr>
            <w:tcW w:w="1417" w:type="dxa"/>
          </w:tcPr>
          <w:p w14:paraId="4C3BE48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1.98</w:t>
            </w:r>
          </w:p>
        </w:tc>
        <w:tc>
          <w:tcPr>
            <w:tcW w:w="1350" w:type="dxa"/>
          </w:tcPr>
          <w:p w14:paraId="30BB873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0.069</w:t>
            </w:r>
          </w:p>
        </w:tc>
        <w:tc>
          <w:tcPr>
            <w:tcW w:w="1440" w:type="dxa"/>
          </w:tcPr>
          <w:p w14:paraId="253EC68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0.87</w:t>
            </w:r>
          </w:p>
        </w:tc>
        <w:tc>
          <w:tcPr>
            <w:tcW w:w="1440" w:type="dxa"/>
          </w:tcPr>
          <w:p w14:paraId="7452434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0.484</w:t>
            </w:r>
          </w:p>
        </w:tc>
      </w:tr>
      <w:tr w:rsidR="003F276B" w:rsidRPr="003F276B" w14:paraId="06DA15B3" w14:textId="77777777" w:rsidTr="007A74CF">
        <w:tc>
          <w:tcPr>
            <w:tcW w:w="828" w:type="dxa"/>
          </w:tcPr>
          <w:p w14:paraId="0F70FFF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R3</w:t>
            </w:r>
          </w:p>
        </w:tc>
        <w:tc>
          <w:tcPr>
            <w:tcW w:w="1080" w:type="dxa"/>
          </w:tcPr>
          <w:p w14:paraId="7D18A36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4.247</w:t>
            </w:r>
          </w:p>
        </w:tc>
        <w:tc>
          <w:tcPr>
            <w:tcW w:w="1260" w:type="dxa"/>
          </w:tcPr>
          <w:p w14:paraId="3541D69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0.831</w:t>
            </w:r>
          </w:p>
        </w:tc>
        <w:tc>
          <w:tcPr>
            <w:tcW w:w="1417" w:type="dxa"/>
          </w:tcPr>
          <w:p w14:paraId="39D1A0B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1.63</w:t>
            </w:r>
          </w:p>
        </w:tc>
        <w:tc>
          <w:tcPr>
            <w:tcW w:w="1350" w:type="dxa"/>
          </w:tcPr>
          <w:p w14:paraId="3A105C9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0.140</w:t>
            </w:r>
          </w:p>
        </w:tc>
        <w:tc>
          <w:tcPr>
            <w:tcW w:w="1440" w:type="dxa"/>
          </w:tcPr>
          <w:p w14:paraId="20BDA05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0.74</w:t>
            </w:r>
          </w:p>
        </w:tc>
        <w:tc>
          <w:tcPr>
            <w:tcW w:w="1440" w:type="dxa"/>
          </w:tcPr>
          <w:p w14:paraId="25BE0BD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0.565</w:t>
            </w:r>
          </w:p>
        </w:tc>
      </w:tr>
      <w:tr w:rsidR="003F276B" w:rsidRPr="003F276B" w14:paraId="7A7D1A02" w14:textId="77777777" w:rsidTr="007A74CF">
        <w:tc>
          <w:tcPr>
            <w:tcW w:w="828" w:type="dxa"/>
          </w:tcPr>
          <w:p w14:paraId="777F238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R4</w:t>
            </w:r>
          </w:p>
        </w:tc>
        <w:tc>
          <w:tcPr>
            <w:tcW w:w="1080" w:type="dxa"/>
          </w:tcPr>
          <w:p w14:paraId="6382F86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4.241</w:t>
            </w:r>
          </w:p>
        </w:tc>
        <w:tc>
          <w:tcPr>
            <w:tcW w:w="1260" w:type="dxa"/>
          </w:tcPr>
          <w:p w14:paraId="327FE20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0.839</w:t>
            </w:r>
          </w:p>
        </w:tc>
        <w:tc>
          <w:tcPr>
            <w:tcW w:w="1417" w:type="dxa"/>
          </w:tcPr>
          <w:p w14:paraId="6F0F0E3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0.34</w:t>
            </w:r>
          </w:p>
        </w:tc>
        <w:tc>
          <w:tcPr>
            <w:tcW w:w="1350" w:type="dxa"/>
          </w:tcPr>
          <w:p w14:paraId="2FA2495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0.931</w:t>
            </w:r>
          </w:p>
        </w:tc>
        <w:tc>
          <w:tcPr>
            <w:tcW w:w="1440" w:type="dxa"/>
          </w:tcPr>
          <w:p w14:paraId="7FE4B9A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1.37</w:t>
            </w:r>
          </w:p>
        </w:tc>
        <w:tc>
          <w:tcPr>
            <w:tcW w:w="1440" w:type="dxa"/>
          </w:tcPr>
          <w:p w14:paraId="04B3A2E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0.253</w:t>
            </w:r>
          </w:p>
        </w:tc>
      </w:tr>
      <w:tr w:rsidR="003F276B" w:rsidRPr="003F276B" w14:paraId="46768628" w14:textId="77777777" w:rsidTr="007A74CF">
        <w:tc>
          <w:tcPr>
            <w:tcW w:w="828" w:type="dxa"/>
          </w:tcPr>
          <w:p w14:paraId="2C5BB15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R5</w:t>
            </w:r>
          </w:p>
        </w:tc>
        <w:tc>
          <w:tcPr>
            <w:tcW w:w="1080" w:type="dxa"/>
          </w:tcPr>
          <w:p w14:paraId="54B039B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4.226</w:t>
            </w:r>
          </w:p>
        </w:tc>
        <w:tc>
          <w:tcPr>
            <w:tcW w:w="1260" w:type="dxa"/>
          </w:tcPr>
          <w:p w14:paraId="07A20D4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0.892</w:t>
            </w:r>
          </w:p>
        </w:tc>
        <w:tc>
          <w:tcPr>
            <w:tcW w:w="1417" w:type="dxa"/>
          </w:tcPr>
          <w:p w14:paraId="6EE40554"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2.84</w:t>
            </w:r>
          </w:p>
        </w:tc>
        <w:tc>
          <w:tcPr>
            <w:tcW w:w="1350" w:type="dxa"/>
          </w:tcPr>
          <w:p w14:paraId="3CAD4B9F" w14:textId="77777777" w:rsidR="003F276B" w:rsidRPr="003F276B" w:rsidRDefault="003F276B" w:rsidP="003F276B">
            <w:pPr>
              <w:rPr>
                <w:rFonts w:ascii="Times New Roman" w:eastAsia="SimSun" w:hAnsi="Times New Roman" w:cs="Times New Roman"/>
                <w:b/>
                <w:sz w:val="20"/>
                <w:szCs w:val="20"/>
                <w:vertAlign w:val="superscript"/>
              </w:rPr>
            </w:pPr>
            <w:r w:rsidRPr="003F276B">
              <w:rPr>
                <w:rFonts w:ascii="Times New Roman" w:eastAsia="SimSun" w:hAnsi="Times New Roman" w:cs="Times New Roman"/>
                <w:b/>
                <w:sz w:val="20"/>
                <w:szCs w:val="20"/>
              </w:rPr>
              <w:t>0.011</w:t>
            </w:r>
            <w:r w:rsidRPr="003F276B">
              <w:rPr>
                <w:rFonts w:ascii="Times New Roman" w:eastAsia="SimSun" w:hAnsi="Times New Roman" w:cs="Times New Roman"/>
                <w:b/>
                <w:sz w:val="20"/>
                <w:szCs w:val="20"/>
                <w:vertAlign w:val="superscript"/>
              </w:rPr>
              <w:t>*</w:t>
            </w:r>
          </w:p>
        </w:tc>
        <w:tc>
          <w:tcPr>
            <w:tcW w:w="1440" w:type="dxa"/>
          </w:tcPr>
          <w:p w14:paraId="5F3AE00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2.23</w:t>
            </w:r>
          </w:p>
        </w:tc>
        <w:tc>
          <w:tcPr>
            <w:tcW w:w="1440" w:type="dxa"/>
          </w:tcPr>
          <w:p w14:paraId="70B0B75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0.073</w:t>
            </w:r>
          </w:p>
        </w:tc>
      </w:tr>
      <w:tr w:rsidR="003F276B" w:rsidRPr="003F276B" w14:paraId="7D31C7E3" w14:textId="77777777" w:rsidTr="007A74CF">
        <w:tc>
          <w:tcPr>
            <w:tcW w:w="828" w:type="dxa"/>
          </w:tcPr>
          <w:p w14:paraId="4C05889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R6</w:t>
            </w:r>
          </w:p>
        </w:tc>
        <w:tc>
          <w:tcPr>
            <w:tcW w:w="1080" w:type="dxa"/>
          </w:tcPr>
          <w:p w14:paraId="0B56F84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4.225</w:t>
            </w:r>
          </w:p>
        </w:tc>
        <w:tc>
          <w:tcPr>
            <w:tcW w:w="1260" w:type="dxa"/>
          </w:tcPr>
          <w:p w14:paraId="2280993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0.830</w:t>
            </w:r>
          </w:p>
        </w:tc>
        <w:tc>
          <w:tcPr>
            <w:tcW w:w="1417" w:type="dxa"/>
          </w:tcPr>
          <w:p w14:paraId="3A81798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0.87</w:t>
            </w:r>
          </w:p>
        </w:tc>
        <w:tc>
          <w:tcPr>
            <w:tcW w:w="1350" w:type="dxa"/>
          </w:tcPr>
          <w:p w14:paraId="1420785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0.536</w:t>
            </w:r>
          </w:p>
        </w:tc>
        <w:tc>
          <w:tcPr>
            <w:tcW w:w="1440" w:type="dxa"/>
          </w:tcPr>
          <w:p w14:paraId="3CB4F62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0.06</w:t>
            </w:r>
          </w:p>
        </w:tc>
        <w:tc>
          <w:tcPr>
            <w:tcW w:w="1440" w:type="dxa"/>
          </w:tcPr>
          <w:p w14:paraId="0553DC2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0.994</w:t>
            </w:r>
          </w:p>
        </w:tc>
      </w:tr>
      <w:tr w:rsidR="003F276B" w:rsidRPr="003F276B" w14:paraId="31387719" w14:textId="77777777" w:rsidTr="007A74CF">
        <w:tc>
          <w:tcPr>
            <w:tcW w:w="828" w:type="dxa"/>
          </w:tcPr>
          <w:p w14:paraId="79CE5C1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R7</w:t>
            </w:r>
          </w:p>
        </w:tc>
        <w:tc>
          <w:tcPr>
            <w:tcW w:w="1080" w:type="dxa"/>
          </w:tcPr>
          <w:p w14:paraId="7CB04F6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4.141</w:t>
            </w:r>
          </w:p>
        </w:tc>
        <w:tc>
          <w:tcPr>
            <w:tcW w:w="1260" w:type="dxa"/>
          </w:tcPr>
          <w:p w14:paraId="12E2E2E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0.824</w:t>
            </w:r>
          </w:p>
        </w:tc>
        <w:tc>
          <w:tcPr>
            <w:tcW w:w="1417" w:type="dxa"/>
          </w:tcPr>
          <w:p w14:paraId="2528AD7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0.77</w:t>
            </w:r>
          </w:p>
        </w:tc>
        <w:tc>
          <w:tcPr>
            <w:tcW w:w="1350" w:type="dxa"/>
          </w:tcPr>
          <w:p w14:paraId="2492678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0.616</w:t>
            </w:r>
          </w:p>
        </w:tc>
        <w:tc>
          <w:tcPr>
            <w:tcW w:w="1440" w:type="dxa"/>
          </w:tcPr>
          <w:p w14:paraId="1F9A3E3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0.26</w:t>
            </w:r>
          </w:p>
        </w:tc>
        <w:tc>
          <w:tcPr>
            <w:tcW w:w="1440" w:type="dxa"/>
          </w:tcPr>
          <w:p w14:paraId="7B52C40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0.905</w:t>
            </w:r>
          </w:p>
        </w:tc>
      </w:tr>
      <w:tr w:rsidR="003F276B" w:rsidRPr="003F276B" w14:paraId="1DF06014" w14:textId="77777777" w:rsidTr="007A74CF">
        <w:tc>
          <w:tcPr>
            <w:tcW w:w="828" w:type="dxa"/>
          </w:tcPr>
          <w:p w14:paraId="5E3DD97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R8</w:t>
            </w:r>
          </w:p>
        </w:tc>
        <w:tc>
          <w:tcPr>
            <w:tcW w:w="1080" w:type="dxa"/>
          </w:tcPr>
          <w:p w14:paraId="05CC8CD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3.976</w:t>
            </w:r>
          </w:p>
        </w:tc>
        <w:tc>
          <w:tcPr>
            <w:tcW w:w="1260" w:type="dxa"/>
          </w:tcPr>
          <w:p w14:paraId="1343C91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0.923</w:t>
            </w:r>
          </w:p>
        </w:tc>
        <w:tc>
          <w:tcPr>
            <w:tcW w:w="1417" w:type="dxa"/>
          </w:tcPr>
          <w:p w14:paraId="2A85EE3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0.46</w:t>
            </w:r>
          </w:p>
        </w:tc>
        <w:tc>
          <w:tcPr>
            <w:tcW w:w="1350" w:type="dxa"/>
          </w:tcPr>
          <w:p w14:paraId="6F1087A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0.861</w:t>
            </w:r>
          </w:p>
        </w:tc>
        <w:tc>
          <w:tcPr>
            <w:tcW w:w="1440" w:type="dxa"/>
          </w:tcPr>
          <w:p w14:paraId="6831CD9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0.47</w:t>
            </w:r>
          </w:p>
        </w:tc>
        <w:tc>
          <w:tcPr>
            <w:tcW w:w="1440" w:type="dxa"/>
          </w:tcPr>
          <w:p w14:paraId="59A805B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0.755</w:t>
            </w:r>
          </w:p>
        </w:tc>
      </w:tr>
      <w:tr w:rsidR="003F276B" w:rsidRPr="003F276B" w14:paraId="47943CC3" w14:textId="77777777" w:rsidTr="007A74CF">
        <w:tc>
          <w:tcPr>
            <w:tcW w:w="828" w:type="dxa"/>
          </w:tcPr>
          <w:p w14:paraId="29A298E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R9</w:t>
            </w:r>
          </w:p>
        </w:tc>
        <w:tc>
          <w:tcPr>
            <w:tcW w:w="1080" w:type="dxa"/>
          </w:tcPr>
          <w:p w14:paraId="5DD00A1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3.952</w:t>
            </w:r>
          </w:p>
        </w:tc>
        <w:tc>
          <w:tcPr>
            <w:tcW w:w="1260" w:type="dxa"/>
          </w:tcPr>
          <w:p w14:paraId="111FF51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1.029</w:t>
            </w:r>
          </w:p>
        </w:tc>
        <w:tc>
          <w:tcPr>
            <w:tcW w:w="1417" w:type="dxa"/>
          </w:tcPr>
          <w:p w14:paraId="120A39F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0.69</w:t>
            </w:r>
          </w:p>
        </w:tc>
        <w:tc>
          <w:tcPr>
            <w:tcW w:w="1350" w:type="dxa"/>
          </w:tcPr>
          <w:p w14:paraId="2D5D8A1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0.681</w:t>
            </w:r>
          </w:p>
        </w:tc>
        <w:tc>
          <w:tcPr>
            <w:tcW w:w="1440" w:type="dxa"/>
          </w:tcPr>
          <w:p w14:paraId="7886C53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0.32</w:t>
            </w:r>
          </w:p>
        </w:tc>
        <w:tc>
          <w:tcPr>
            <w:tcW w:w="1440" w:type="dxa"/>
          </w:tcPr>
          <w:p w14:paraId="6549497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0.861</w:t>
            </w:r>
          </w:p>
        </w:tc>
      </w:tr>
      <w:tr w:rsidR="003F276B" w:rsidRPr="003F276B" w14:paraId="2D15A813" w14:textId="77777777" w:rsidTr="007A74CF">
        <w:tc>
          <w:tcPr>
            <w:tcW w:w="828" w:type="dxa"/>
          </w:tcPr>
          <w:p w14:paraId="1CEBD93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R10</w:t>
            </w:r>
          </w:p>
        </w:tc>
        <w:tc>
          <w:tcPr>
            <w:tcW w:w="1080" w:type="dxa"/>
          </w:tcPr>
          <w:p w14:paraId="1EF8B45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3.941</w:t>
            </w:r>
          </w:p>
        </w:tc>
        <w:tc>
          <w:tcPr>
            <w:tcW w:w="1260" w:type="dxa"/>
          </w:tcPr>
          <w:p w14:paraId="462AA77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0.980</w:t>
            </w:r>
          </w:p>
        </w:tc>
        <w:tc>
          <w:tcPr>
            <w:tcW w:w="1417" w:type="dxa"/>
          </w:tcPr>
          <w:p w14:paraId="6D67A63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1.20</w:t>
            </w:r>
          </w:p>
        </w:tc>
        <w:tc>
          <w:tcPr>
            <w:tcW w:w="1350" w:type="dxa"/>
          </w:tcPr>
          <w:p w14:paraId="3C5FB2D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0.311</w:t>
            </w:r>
          </w:p>
        </w:tc>
        <w:tc>
          <w:tcPr>
            <w:tcW w:w="1440" w:type="dxa"/>
          </w:tcPr>
          <w:p w14:paraId="3E5BD01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0.57</w:t>
            </w:r>
          </w:p>
        </w:tc>
        <w:tc>
          <w:tcPr>
            <w:tcW w:w="1440" w:type="dxa"/>
          </w:tcPr>
          <w:p w14:paraId="634A1BB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0.687</w:t>
            </w:r>
          </w:p>
        </w:tc>
      </w:tr>
      <w:tr w:rsidR="003F276B" w:rsidRPr="003F276B" w14:paraId="0E9A4680" w14:textId="77777777" w:rsidTr="007A74CF">
        <w:tc>
          <w:tcPr>
            <w:tcW w:w="828" w:type="dxa"/>
          </w:tcPr>
          <w:p w14:paraId="32DDB90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R11</w:t>
            </w:r>
          </w:p>
        </w:tc>
        <w:tc>
          <w:tcPr>
            <w:tcW w:w="1080" w:type="dxa"/>
          </w:tcPr>
          <w:p w14:paraId="7F0FBFA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3.833</w:t>
            </w:r>
          </w:p>
        </w:tc>
        <w:tc>
          <w:tcPr>
            <w:tcW w:w="1260" w:type="dxa"/>
          </w:tcPr>
          <w:p w14:paraId="1A38EE9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1.018</w:t>
            </w:r>
          </w:p>
        </w:tc>
        <w:tc>
          <w:tcPr>
            <w:tcW w:w="1417" w:type="dxa"/>
          </w:tcPr>
          <w:p w14:paraId="15251CCD"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1.75</w:t>
            </w:r>
          </w:p>
        </w:tc>
        <w:tc>
          <w:tcPr>
            <w:tcW w:w="1350" w:type="dxa"/>
          </w:tcPr>
          <w:p w14:paraId="4BCE9C1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0.111</w:t>
            </w:r>
          </w:p>
        </w:tc>
        <w:tc>
          <w:tcPr>
            <w:tcW w:w="1440" w:type="dxa"/>
          </w:tcPr>
          <w:p w14:paraId="50462FD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0.95</w:t>
            </w:r>
          </w:p>
        </w:tc>
        <w:tc>
          <w:tcPr>
            <w:tcW w:w="1440" w:type="dxa"/>
          </w:tcPr>
          <w:p w14:paraId="2FA601A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0.441</w:t>
            </w:r>
          </w:p>
        </w:tc>
      </w:tr>
      <w:tr w:rsidR="003F276B" w:rsidRPr="003F276B" w14:paraId="4FFB2B20" w14:textId="77777777" w:rsidTr="007A74CF">
        <w:tc>
          <w:tcPr>
            <w:tcW w:w="828" w:type="dxa"/>
          </w:tcPr>
          <w:p w14:paraId="4F8F666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R12</w:t>
            </w:r>
          </w:p>
        </w:tc>
        <w:tc>
          <w:tcPr>
            <w:tcW w:w="1080" w:type="dxa"/>
          </w:tcPr>
          <w:p w14:paraId="4B5774D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3.718</w:t>
            </w:r>
          </w:p>
        </w:tc>
        <w:tc>
          <w:tcPr>
            <w:tcW w:w="1260" w:type="dxa"/>
          </w:tcPr>
          <w:p w14:paraId="7529977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0.998</w:t>
            </w:r>
          </w:p>
        </w:tc>
        <w:tc>
          <w:tcPr>
            <w:tcW w:w="1417" w:type="dxa"/>
          </w:tcPr>
          <w:p w14:paraId="57A4C81C"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3.57</w:t>
            </w:r>
          </w:p>
        </w:tc>
        <w:tc>
          <w:tcPr>
            <w:tcW w:w="1350" w:type="dxa"/>
          </w:tcPr>
          <w:p w14:paraId="679DBB34" w14:textId="77777777" w:rsidR="003F276B" w:rsidRPr="003F276B" w:rsidRDefault="003F276B" w:rsidP="003F276B">
            <w:pPr>
              <w:rPr>
                <w:rFonts w:ascii="Times New Roman" w:eastAsia="SimSun" w:hAnsi="Times New Roman" w:cs="Times New Roman"/>
                <w:b/>
                <w:sz w:val="20"/>
                <w:szCs w:val="20"/>
                <w:vertAlign w:val="superscript"/>
              </w:rPr>
            </w:pPr>
            <w:r w:rsidRPr="003F276B">
              <w:rPr>
                <w:rFonts w:ascii="Times New Roman" w:eastAsia="SimSun" w:hAnsi="Times New Roman" w:cs="Times New Roman"/>
                <w:b/>
                <w:sz w:val="20"/>
                <w:szCs w:val="20"/>
              </w:rPr>
              <w:t>0.003</w:t>
            </w:r>
            <w:r w:rsidRPr="003F276B">
              <w:rPr>
                <w:rFonts w:ascii="Times New Roman" w:eastAsia="SimSun" w:hAnsi="Times New Roman" w:cs="Times New Roman"/>
                <w:b/>
                <w:sz w:val="20"/>
                <w:szCs w:val="20"/>
                <w:vertAlign w:val="superscript"/>
              </w:rPr>
              <w:t>*</w:t>
            </w:r>
          </w:p>
        </w:tc>
        <w:tc>
          <w:tcPr>
            <w:tcW w:w="1440" w:type="dxa"/>
          </w:tcPr>
          <w:p w14:paraId="29239C5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1.24</w:t>
            </w:r>
          </w:p>
        </w:tc>
        <w:tc>
          <w:tcPr>
            <w:tcW w:w="1440" w:type="dxa"/>
          </w:tcPr>
          <w:p w14:paraId="5631CFB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0.303</w:t>
            </w:r>
          </w:p>
        </w:tc>
      </w:tr>
      <w:tr w:rsidR="003F276B" w:rsidRPr="003F276B" w14:paraId="18F38577" w14:textId="77777777" w:rsidTr="007A74CF">
        <w:tc>
          <w:tcPr>
            <w:tcW w:w="828" w:type="dxa"/>
          </w:tcPr>
          <w:p w14:paraId="71B23D9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R13</w:t>
            </w:r>
          </w:p>
        </w:tc>
        <w:tc>
          <w:tcPr>
            <w:tcW w:w="1080" w:type="dxa"/>
          </w:tcPr>
          <w:p w14:paraId="5DF0E6C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3.658</w:t>
            </w:r>
          </w:p>
        </w:tc>
        <w:tc>
          <w:tcPr>
            <w:tcW w:w="1260" w:type="dxa"/>
          </w:tcPr>
          <w:p w14:paraId="7DD31B8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0.875</w:t>
            </w:r>
          </w:p>
        </w:tc>
        <w:tc>
          <w:tcPr>
            <w:tcW w:w="1417" w:type="dxa"/>
          </w:tcPr>
          <w:p w14:paraId="26D37703"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2.64</w:t>
            </w:r>
          </w:p>
        </w:tc>
        <w:tc>
          <w:tcPr>
            <w:tcW w:w="1350" w:type="dxa"/>
          </w:tcPr>
          <w:p w14:paraId="198982D6" w14:textId="77777777" w:rsidR="003F276B" w:rsidRPr="003F276B" w:rsidRDefault="003F276B" w:rsidP="003F276B">
            <w:pPr>
              <w:rPr>
                <w:rFonts w:ascii="Times New Roman" w:eastAsia="SimSun" w:hAnsi="Times New Roman" w:cs="Times New Roman"/>
                <w:b/>
                <w:sz w:val="20"/>
                <w:szCs w:val="20"/>
                <w:vertAlign w:val="superscript"/>
              </w:rPr>
            </w:pPr>
            <w:r w:rsidRPr="003F276B">
              <w:rPr>
                <w:rFonts w:ascii="Times New Roman" w:eastAsia="SimSun" w:hAnsi="Times New Roman" w:cs="Times New Roman"/>
                <w:b/>
                <w:sz w:val="20"/>
                <w:szCs w:val="20"/>
              </w:rPr>
              <w:t>0.018</w:t>
            </w:r>
            <w:r w:rsidRPr="003F276B">
              <w:rPr>
                <w:rFonts w:ascii="Times New Roman" w:eastAsia="SimSun" w:hAnsi="Times New Roman" w:cs="Times New Roman"/>
                <w:b/>
                <w:sz w:val="20"/>
                <w:szCs w:val="20"/>
                <w:vertAlign w:val="superscript"/>
              </w:rPr>
              <w:t>*</w:t>
            </w:r>
          </w:p>
        </w:tc>
        <w:tc>
          <w:tcPr>
            <w:tcW w:w="1440" w:type="dxa"/>
          </w:tcPr>
          <w:p w14:paraId="4B6D0FED"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1.84</w:t>
            </w:r>
          </w:p>
        </w:tc>
        <w:tc>
          <w:tcPr>
            <w:tcW w:w="1440" w:type="dxa"/>
          </w:tcPr>
          <w:p w14:paraId="3208DC2D"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0.131</w:t>
            </w:r>
          </w:p>
        </w:tc>
      </w:tr>
    </w:tbl>
    <w:p w14:paraId="5153D4E9" w14:textId="79DCB7B8" w:rsidR="003F276B" w:rsidRPr="003F276B" w:rsidRDefault="003F276B" w:rsidP="003F276B">
      <w:pPr>
        <w:spacing w:after="0" w:line="480" w:lineRule="auto"/>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vertAlign w:val="superscript"/>
          <w:lang w:val="en-US" w:eastAsia="en-US"/>
        </w:rPr>
        <w:t>*</w:t>
      </w:r>
      <w:r w:rsidRPr="003F276B">
        <w:rPr>
          <w:rFonts w:ascii="Times New Roman" w:eastAsia="SimSun" w:hAnsi="Times New Roman" w:cs="Times New Roman"/>
          <w:sz w:val="20"/>
          <w:szCs w:val="20"/>
          <w:lang w:val="en-US" w:eastAsia="en-US"/>
        </w:rPr>
        <w:t xml:space="preserve">: </w:t>
      </w:r>
      <w:r w:rsidRPr="003F276B">
        <w:rPr>
          <w:rFonts w:ascii="Times New Roman" w:eastAsia="SimSun" w:hAnsi="Times New Roman" w:cs="Times New Roman"/>
          <w:i/>
          <w:sz w:val="20"/>
          <w:szCs w:val="20"/>
          <w:lang w:val="en-US" w:eastAsia="en-US"/>
        </w:rPr>
        <w:t>p</w:t>
      </w:r>
      <w:r w:rsidRPr="003F276B">
        <w:rPr>
          <w:rFonts w:ascii="Times New Roman" w:eastAsia="SimSun" w:hAnsi="Times New Roman" w:cs="Times New Roman"/>
          <w:sz w:val="20"/>
          <w:szCs w:val="20"/>
          <w:lang w:val="en-US" w:eastAsia="en-US"/>
        </w:rPr>
        <w:t xml:space="preserve"> values lower than 0.05 indicate significant subgroup differences towards the given item in BIM </w:t>
      </w:r>
      <w:r w:rsidR="00894624">
        <w:rPr>
          <w:rFonts w:ascii="Times New Roman" w:eastAsia="SimSun" w:hAnsi="Times New Roman" w:cs="Times New Roman"/>
          <w:sz w:val="20"/>
          <w:szCs w:val="20"/>
          <w:lang w:val="en-US" w:eastAsia="en-US"/>
        </w:rPr>
        <w:t>return values</w:t>
      </w:r>
    </w:p>
    <w:p w14:paraId="181BCEB5" w14:textId="77777777" w:rsidR="003F276B" w:rsidRPr="003F276B" w:rsidRDefault="003F276B" w:rsidP="003F276B">
      <w:pPr>
        <w:rPr>
          <w:rFonts w:ascii="Times New Roman" w:eastAsia="SimSun" w:hAnsi="Times New Roman" w:cs="Times New Roman"/>
          <w:b/>
          <w:sz w:val="24"/>
          <w:szCs w:val="24"/>
          <w:lang w:val="en-US"/>
        </w:rPr>
      </w:pPr>
    </w:p>
    <w:p w14:paraId="7DD5A3FB" w14:textId="77777777" w:rsidR="003F276B" w:rsidRPr="003F276B" w:rsidRDefault="003F276B" w:rsidP="003F276B">
      <w:pPr>
        <w:rPr>
          <w:rFonts w:ascii="Times New Roman" w:eastAsia="SimSun" w:hAnsi="Times New Roman" w:cs="Times New Roman"/>
          <w:b/>
          <w:sz w:val="24"/>
          <w:szCs w:val="24"/>
          <w:lang w:val="en-ZW"/>
        </w:rPr>
      </w:pPr>
    </w:p>
    <w:p w14:paraId="0800D729" w14:textId="77777777" w:rsidR="003F276B" w:rsidRPr="003F276B" w:rsidRDefault="003F276B" w:rsidP="003F276B">
      <w:pPr>
        <w:rPr>
          <w:rFonts w:ascii="Times New Roman" w:eastAsia="SimSun" w:hAnsi="Times New Roman" w:cs="Times New Roman"/>
          <w:b/>
          <w:sz w:val="24"/>
          <w:szCs w:val="24"/>
          <w:lang w:val="en-ZW"/>
        </w:rPr>
      </w:pPr>
    </w:p>
    <w:p w14:paraId="234B06DB" w14:textId="77777777" w:rsidR="003F276B" w:rsidRPr="003F276B" w:rsidRDefault="003F276B" w:rsidP="003F276B">
      <w:pPr>
        <w:rPr>
          <w:rFonts w:ascii="Times New Roman" w:eastAsia="SimSun" w:hAnsi="Times New Roman" w:cs="Times New Roman"/>
          <w:b/>
          <w:sz w:val="24"/>
          <w:szCs w:val="24"/>
          <w:lang w:val="en-ZW"/>
        </w:rPr>
      </w:pPr>
    </w:p>
    <w:p w14:paraId="1052B390" w14:textId="77777777" w:rsidR="003F276B" w:rsidRPr="003F276B" w:rsidRDefault="003F276B" w:rsidP="003F276B">
      <w:pPr>
        <w:rPr>
          <w:rFonts w:ascii="Times New Roman" w:eastAsia="SimSun" w:hAnsi="Times New Roman" w:cs="Times New Roman"/>
          <w:b/>
          <w:sz w:val="24"/>
          <w:szCs w:val="24"/>
          <w:lang w:val="en-ZW"/>
        </w:rPr>
      </w:pPr>
    </w:p>
    <w:p w14:paraId="4FBF5109" w14:textId="77777777" w:rsidR="003F276B" w:rsidRPr="003F276B" w:rsidRDefault="003F276B" w:rsidP="003F276B">
      <w:pPr>
        <w:rPr>
          <w:rFonts w:ascii="Times New Roman" w:eastAsia="SimSun" w:hAnsi="Times New Roman" w:cs="Times New Roman"/>
          <w:b/>
          <w:sz w:val="24"/>
          <w:szCs w:val="24"/>
          <w:lang w:val="en-ZW"/>
        </w:rPr>
      </w:pPr>
    </w:p>
    <w:p w14:paraId="7994A92C" w14:textId="77777777" w:rsidR="003F276B" w:rsidRPr="003F276B" w:rsidRDefault="003F276B" w:rsidP="003F276B">
      <w:pPr>
        <w:rPr>
          <w:rFonts w:ascii="Times New Roman" w:eastAsia="SimSun" w:hAnsi="Times New Roman" w:cs="Times New Roman"/>
          <w:b/>
          <w:sz w:val="24"/>
          <w:szCs w:val="24"/>
          <w:lang w:val="en-ZW"/>
        </w:rPr>
      </w:pPr>
    </w:p>
    <w:p w14:paraId="572AF432" w14:textId="77777777" w:rsidR="003F276B" w:rsidRPr="003F276B" w:rsidRDefault="003F276B" w:rsidP="003F276B">
      <w:pPr>
        <w:rPr>
          <w:rFonts w:ascii="Times New Roman" w:eastAsia="SimSun" w:hAnsi="Times New Roman" w:cs="Times New Roman"/>
          <w:b/>
          <w:sz w:val="24"/>
          <w:szCs w:val="24"/>
          <w:lang w:val="en-ZW"/>
        </w:rPr>
      </w:pPr>
    </w:p>
    <w:p w14:paraId="25E6FBB5" w14:textId="77777777" w:rsidR="003F276B" w:rsidRPr="003F276B" w:rsidRDefault="003F276B" w:rsidP="003F276B">
      <w:pPr>
        <w:rPr>
          <w:rFonts w:ascii="Times New Roman" w:eastAsia="SimSun" w:hAnsi="Times New Roman" w:cs="Times New Roman"/>
          <w:b/>
          <w:sz w:val="24"/>
          <w:szCs w:val="24"/>
          <w:lang w:val="en-ZW"/>
        </w:rPr>
      </w:pPr>
    </w:p>
    <w:p w14:paraId="2953048E" w14:textId="77777777" w:rsidR="003F276B" w:rsidRPr="003F276B" w:rsidRDefault="003F276B" w:rsidP="003F276B">
      <w:pPr>
        <w:rPr>
          <w:rFonts w:ascii="Times New Roman" w:eastAsia="SimSun" w:hAnsi="Times New Roman" w:cs="Times New Roman"/>
          <w:b/>
          <w:sz w:val="24"/>
          <w:szCs w:val="24"/>
          <w:lang w:val="en-ZW"/>
        </w:rPr>
      </w:pPr>
    </w:p>
    <w:p w14:paraId="70E27F18" w14:textId="77777777" w:rsidR="003F276B" w:rsidRPr="003F276B" w:rsidRDefault="003F276B" w:rsidP="003F276B">
      <w:pPr>
        <w:rPr>
          <w:rFonts w:ascii="Times New Roman" w:eastAsia="SimSun" w:hAnsi="Times New Roman" w:cs="Times New Roman"/>
          <w:b/>
          <w:sz w:val="24"/>
          <w:szCs w:val="24"/>
          <w:lang w:val="en-ZW"/>
        </w:rPr>
      </w:pPr>
    </w:p>
    <w:p w14:paraId="3C32AECF" w14:textId="77777777" w:rsidR="003F276B" w:rsidRPr="003F276B" w:rsidRDefault="003F276B" w:rsidP="003F276B">
      <w:pPr>
        <w:rPr>
          <w:rFonts w:ascii="Times New Roman" w:eastAsia="SimSun" w:hAnsi="Times New Roman" w:cs="Times New Roman"/>
          <w:b/>
          <w:sz w:val="24"/>
          <w:szCs w:val="24"/>
          <w:lang w:val="en-ZW"/>
        </w:rPr>
      </w:pPr>
    </w:p>
    <w:p w14:paraId="7F691509" w14:textId="77777777" w:rsidR="003F276B" w:rsidRPr="003F276B" w:rsidRDefault="003F276B" w:rsidP="003F276B">
      <w:pPr>
        <w:rPr>
          <w:rFonts w:ascii="Times New Roman" w:eastAsia="SimSun" w:hAnsi="Times New Roman" w:cs="Times New Roman"/>
          <w:b/>
          <w:sz w:val="24"/>
          <w:szCs w:val="24"/>
          <w:lang w:val="en-ZW"/>
        </w:rPr>
      </w:pPr>
    </w:p>
    <w:p w14:paraId="7D58F24D" w14:textId="77777777" w:rsidR="003F276B" w:rsidRDefault="003F276B" w:rsidP="003F276B">
      <w:pPr>
        <w:rPr>
          <w:rFonts w:ascii="Times New Roman" w:eastAsia="SimSun" w:hAnsi="Times New Roman" w:cs="Times New Roman"/>
          <w:b/>
          <w:sz w:val="24"/>
          <w:szCs w:val="24"/>
          <w:lang w:val="en-ZW"/>
        </w:rPr>
      </w:pPr>
    </w:p>
    <w:p w14:paraId="6A4F8A16" w14:textId="77777777" w:rsidR="003F276B" w:rsidRDefault="003F276B" w:rsidP="003F276B">
      <w:pPr>
        <w:rPr>
          <w:rFonts w:ascii="Times New Roman" w:eastAsia="SimSun" w:hAnsi="Times New Roman" w:cs="Times New Roman"/>
          <w:b/>
          <w:sz w:val="24"/>
          <w:szCs w:val="24"/>
          <w:lang w:val="en-ZW"/>
        </w:rPr>
      </w:pPr>
    </w:p>
    <w:p w14:paraId="41342D43" w14:textId="77777777" w:rsidR="00496275" w:rsidRDefault="00496275" w:rsidP="003F276B">
      <w:pPr>
        <w:rPr>
          <w:rFonts w:ascii="Times New Roman" w:eastAsia="SimSun" w:hAnsi="Times New Roman" w:cs="Times New Roman"/>
          <w:b/>
          <w:sz w:val="24"/>
          <w:szCs w:val="24"/>
          <w:lang w:val="en-ZW"/>
        </w:rPr>
      </w:pPr>
    </w:p>
    <w:p w14:paraId="5F653583" w14:textId="77777777" w:rsidR="003F276B" w:rsidRPr="003F276B" w:rsidRDefault="003F276B" w:rsidP="003F276B">
      <w:pPr>
        <w:rPr>
          <w:rFonts w:ascii="Times New Roman" w:eastAsia="SimSun" w:hAnsi="Times New Roman" w:cs="Times New Roman"/>
          <w:b/>
          <w:sz w:val="24"/>
          <w:szCs w:val="24"/>
          <w:lang w:val="en-ZW"/>
        </w:rPr>
      </w:pPr>
    </w:p>
    <w:p w14:paraId="48C2D18F" w14:textId="45084B48" w:rsidR="003F276B" w:rsidRPr="003F276B" w:rsidRDefault="003F276B" w:rsidP="003F276B">
      <w:pPr>
        <w:rPr>
          <w:rFonts w:ascii="Times New Roman" w:eastAsia="SimSun" w:hAnsi="Times New Roman" w:cs="Times New Roman"/>
          <w:sz w:val="24"/>
          <w:szCs w:val="24"/>
          <w:lang w:val="en-US" w:eastAsia="en-US"/>
        </w:rPr>
      </w:pPr>
      <w:r w:rsidRPr="003F276B">
        <w:rPr>
          <w:rFonts w:ascii="Times New Roman" w:eastAsia="SimSun" w:hAnsi="Times New Roman" w:cs="Times New Roman"/>
          <w:b/>
          <w:sz w:val="24"/>
          <w:szCs w:val="24"/>
          <w:lang w:val="en-US" w:eastAsia="en-US"/>
        </w:rPr>
        <w:lastRenderedPageBreak/>
        <w:t>Table 5.</w:t>
      </w:r>
      <w:r w:rsidRPr="003F276B">
        <w:rPr>
          <w:rFonts w:ascii="Times New Roman" w:eastAsia="SimSun" w:hAnsi="Times New Roman" w:cs="Times New Roman"/>
          <w:sz w:val="24"/>
          <w:szCs w:val="24"/>
          <w:lang w:val="en-US" w:eastAsia="en-U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703"/>
        <w:gridCol w:w="1083"/>
        <w:gridCol w:w="1138"/>
      </w:tblGrid>
      <w:tr w:rsidR="003F276B" w:rsidRPr="003F276B" w14:paraId="13881483" w14:textId="77777777" w:rsidTr="007A74CF">
        <w:tc>
          <w:tcPr>
            <w:tcW w:w="4878" w:type="dxa"/>
            <w:tcBorders>
              <w:top w:val="single" w:sz="4" w:space="0" w:color="auto"/>
              <w:bottom w:val="single" w:sz="4" w:space="0" w:color="auto"/>
            </w:tcBorders>
          </w:tcPr>
          <w:p w14:paraId="74EE3529" w14:textId="77777777" w:rsidR="003F276B" w:rsidRPr="003F276B" w:rsidRDefault="003F276B" w:rsidP="003F276B">
            <w:pPr>
              <w:rPr>
                <w:rFonts w:ascii="Calibri" w:eastAsia="SimSun" w:hAnsi="Calibri" w:cs="Times New Roman"/>
                <w:b/>
              </w:rPr>
            </w:pPr>
            <w:r w:rsidRPr="003F276B">
              <w:rPr>
                <w:rFonts w:ascii="Times New Roman" w:eastAsia="SimSun" w:hAnsi="Times New Roman" w:cs="Times New Roman"/>
                <w:sz w:val="20"/>
                <w:szCs w:val="20"/>
                <w:lang w:val="en-US" w:eastAsia="en-US"/>
              </w:rPr>
              <w:t>Item</w:t>
            </w:r>
          </w:p>
        </w:tc>
        <w:tc>
          <w:tcPr>
            <w:tcW w:w="540" w:type="dxa"/>
            <w:tcBorders>
              <w:top w:val="single" w:sz="4" w:space="0" w:color="auto"/>
              <w:bottom w:val="single" w:sz="4" w:space="0" w:color="auto"/>
            </w:tcBorders>
          </w:tcPr>
          <w:p w14:paraId="717A5A68"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N*</w:t>
            </w:r>
          </w:p>
        </w:tc>
        <w:tc>
          <w:tcPr>
            <w:tcW w:w="703" w:type="dxa"/>
            <w:tcBorders>
              <w:top w:val="single" w:sz="4" w:space="0" w:color="auto"/>
              <w:bottom w:val="single" w:sz="4" w:space="0" w:color="auto"/>
            </w:tcBorders>
          </w:tcPr>
          <w:p w14:paraId="7DEB3300"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RII</w:t>
            </w:r>
          </w:p>
        </w:tc>
        <w:tc>
          <w:tcPr>
            <w:tcW w:w="1083" w:type="dxa"/>
            <w:tcBorders>
              <w:top w:val="single" w:sz="4" w:space="0" w:color="auto"/>
              <w:bottom w:val="single" w:sz="4" w:space="0" w:color="auto"/>
            </w:tcBorders>
          </w:tcPr>
          <w:p w14:paraId="43108481"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Item-total correlation</w:t>
            </w:r>
          </w:p>
        </w:tc>
        <w:tc>
          <w:tcPr>
            <w:tcW w:w="1138" w:type="dxa"/>
            <w:tcBorders>
              <w:top w:val="single" w:sz="4" w:space="0" w:color="auto"/>
              <w:bottom w:val="single" w:sz="4" w:space="0" w:color="auto"/>
            </w:tcBorders>
          </w:tcPr>
          <w:p w14:paraId="6BB82C4A"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Cronbach’s Alpha</w:t>
            </w:r>
          </w:p>
        </w:tc>
      </w:tr>
      <w:tr w:rsidR="003F276B" w:rsidRPr="003F276B" w14:paraId="37A9F808" w14:textId="77777777" w:rsidTr="007A74CF">
        <w:tc>
          <w:tcPr>
            <w:tcW w:w="4878" w:type="dxa"/>
            <w:tcBorders>
              <w:top w:val="single" w:sz="4" w:space="0" w:color="auto"/>
            </w:tcBorders>
            <w:shd w:val="clear" w:color="auto" w:fill="auto"/>
            <w:vAlign w:val="center"/>
          </w:tcPr>
          <w:p w14:paraId="6687A25B"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W1:Improvement of interoperability among software applications</w:t>
            </w:r>
          </w:p>
        </w:tc>
        <w:tc>
          <w:tcPr>
            <w:tcW w:w="540" w:type="dxa"/>
            <w:tcBorders>
              <w:top w:val="single" w:sz="4" w:space="0" w:color="auto"/>
            </w:tcBorders>
            <w:shd w:val="clear" w:color="auto" w:fill="auto"/>
            <w:vAlign w:val="center"/>
          </w:tcPr>
          <w:p w14:paraId="7C6C62CF"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76</w:t>
            </w:r>
          </w:p>
        </w:tc>
        <w:tc>
          <w:tcPr>
            <w:tcW w:w="703" w:type="dxa"/>
            <w:tcBorders>
              <w:top w:val="single" w:sz="4" w:space="0" w:color="auto"/>
            </w:tcBorders>
            <w:shd w:val="clear" w:color="auto" w:fill="auto"/>
            <w:vAlign w:val="center"/>
          </w:tcPr>
          <w:p w14:paraId="651792A9"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0.908</w:t>
            </w:r>
          </w:p>
        </w:tc>
        <w:tc>
          <w:tcPr>
            <w:tcW w:w="1083" w:type="dxa"/>
            <w:tcBorders>
              <w:top w:val="single" w:sz="4" w:space="0" w:color="auto"/>
            </w:tcBorders>
          </w:tcPr>
          <w:p w14:paraId="54625A26"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0.622</w:t>
            </w:r>
          </w:p>
        </w:tc>
        <w:tc>
          <w:tcPr>
            <w:tcW w:w="1138" w:type="dxa"/>
            <w:tcBorders>
              <w:top w:val="single" w:sz="4" w:space="0" w:color="auto"/>
            </w:tcBorders>
          </w:tcPr>
          <w:p w14:paraId="5C294E34"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0.941</w:t>
            </w:r>
          </w:p>
        </w:tc>
      </w:tr>
      <w:tr w:rsidR="003F276B" w:rsidRPr="003F276B" w14:paraId="2F606EF3" w14:textId="77777777" w:rsidTr="007A74CF">
        <w:tc>
          <w:tcPr>
            <w:tcW w:w="4878" w:type="dxa"/>
            <w:shd w:val="clear" w:color="auto" w:fill="auto"/>
            <w:vAlign w:val="center"/>
          </w:tcPr>
          <w:p w14:paraId="0E9D2E44"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W2:More clearly defined BIM deliverables among project parties</w:t>
            </w:r>
          </w:p>
        </w:tc>
        <w:tc>
          <w:tcPr>
            <w:tcW w:w="540" w:type="dxa"/>
            <w:shd w:val="clear" w:color="auto" w:fill="auto"/>
            <w:vAlign w:val="center"/>
          </w:tcPr>
          <w:p w14:paraId="3F0494A2"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76</w:t>
            </w:r>
          </w:p>
        </w:tc>
        <w:tc>
          <w:tcPr>
            <w:tcW w:w="703" w:type="dxa"/>
            <w:shd w:val="clear" w:color="auto" w:fill="auto"/>
            <w:vAlign w:val="center"/>
          </w:tcPr>
          <w:p w14:paraId="2DC6F1F4"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0.903</w:t>
            </w:r>
          </w:p>
        </w:tc>
        <w:tc>
          <w:tcPr>
            <w:tcW w:w="1083" w:type="dxa"/>
          </w:tcPr>
          <w:p w14:paraId="443CF515"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0.672</w:t>
            </w:r>
          </w:p>
        </w:tc>
        <w:tc>
          <w:tcPr>
            <w:tcW w:w="1138" w:type="dxa"/>
          </w:tcPr>
          <w:p w14:paraId="7192FF7E"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0.940</w:t>
            </w:r>
          </w:p>
        </w:tc>
      </w:tr>
      <w:tr w:rsidR="003F276B" w:rsidRPr="003F276B" w14:paraId="74BEBA27" w14:textId="77777777" w:rsidTr="007A74CF">
        <w:tc>
          <w:tcPr>
            <w:tcW w:w="4878" w:type="dxa"/>
            <w:shd w:val="clear" w:color="auto" w:fill="auto"/>
            <w:vAlign w:val="center"/>
          </w:tcPr>
          <w:p w14:paraId="218D2297"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eastAsia="en-US"/>
              </w:rPr>
              <w:t xml:space="preserve">W3: </w:t>
            </w:r>
            <w:r w:rsidRPr="003F276B">
              <w:rPr>
                <w:rFonts w:ascii="Times New Roman" w:eastAsia="SimSun" w:hAnsi="Times New Roman" w:cs="Times New Roman"/>
                <w:sz w:val="20"/>
                <w:szCs w:val="20"/>
                <w:lang w:val="en-US" w:eastAsia="en-US"/>
              </w:rPr>
              <w:t>More use of contract language to support BIM and BIM-based collaboration</w:t>
            </w:r>
          </w:p>
        </w:tc>
        <w:tc>
          <w:tcPr>
            <w:tcW w:w="540" w:type="dxa"/>
            <w:shd w:val="clear" w:color="auto" w:fill="auto"/>
            <w:vAlign w:val="center"/>
          </w:tcPr>
          <w:p w14:paraId="3E74CB2E"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78</w:t>
            </w:r>
          </w:p>
        </w:tc>
        <w:tc>
          <w:tcPr>
            <w:tcW w:w="703" w:type="dxa"/>
            <w:shd w:val="clear" w:color="auto" w:fill="auto"/>
            <w:vAlign w:val="center"/>
          </w:tcPr>
          <w:p w14:paraId="21A372C3"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0.869</w:t>
            </w:r>
          </w:p>
        </w:tc>
        <w:tc>
          <w:tcPr>
            <w:tcW w:w="1083" w:type="dxa"/>
          </w:tcPr>
          <w:p w14:paraId="16766E85"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0.753</w:t>
            </w:r>
          </w:p>
        </w:tc>
        <w:tc>
          <w:tcPr>
            <w:tcW w:w="1138" w:type="dxa"/>
          </w:tcPr>
          <w:p w14:paraId="587AA953"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0.938</w:t>
            </w:r>
          </w:p>
        </w:tc>
      </w:tr>
      <w:tr w:rsidR="003F276B" w:rsidRPr="003F276B" w14:paraId="58D80137" w14:textId="77777777" w:rsidTr="007A74CF">
        <w:tc>
          <w:tcPr>
            <w:tcW w:w="4878" w:type="dxa"/>
            <w:shd w:val="clear" w:color="auto" w:fill="auto"/>
            <w:vAlign w:val="center"/>
          </w:tcPr>
          <w:p w14:paraId="53F864AD"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W4:Willingness of AHJs (Authorities Having Jurisdiction) to accept models</w:t>
            </w:r>
          </w:p>
        </w:tc>
        <w:tc>
          <w:tcPr>
            <w:tcW w:w="540" w:type="dxa"/>
            <w:shd w:val="clear" w:color="auto" w:fill="auto"/>
            <w:vAlign w:val="center"/>
          </w:tcPr>
          <w:p w14:paraId="7B3B1A15"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75</w:t>
            </w:r>
          </w:p>
        </w:tc>
        <w:tc>
          <w:tcPr>
            <w:tcW w:w="703" w:type="dxa"/>
            <w:shd w:val="clear" w:color="auto" w:fill="auto"/>
            <w:vAlign w:val="center"/>
          </w:tcPr>
          <w:p w14:paraId="2564A4A5"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0.864</w:t>
            </w:r>
          </w:p>
        </w:tc>
        <w:tc>
          <w:tcPr>
            <w:tcW w:w="1083" w:type="dxa"/>
          </w:tcPr>
          <w:p w14:paraId="210D2217"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0.628</w:t>
            </w:r>
          </w:p>
        </w:tc>
        <w:tc>
          <w:tcPr>
            <w:tcW w:w="1138" w:type="dxa"/>
          </w:tcPr>
          <w:p w14:paraId="0FE17F29"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0.941</w:t>
            </w:r>
          </w:p>
        </w:tc>
      </w:tr>
      <w:tr w:rsidR="003F276B" w:rsidRPr="003F276B" w14:paraId="25276084" w14:textId="77777777" w:rsidTr="007A74CF">
        <w:tc>
          <w:tcPr>
            <w:tcW w:w="4878" w:type="dxa"/>
            <w:shd w:val="clear" w:color="auto" w:fill="auto"/>
            <w:vAlign w:val="center"/>
          </w:tcPr>
          <w:p w14:paraId="71B37318"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W5: Improved capacities of BIM software</w:t>
            </w:r>
          </w:p>
        </w:tc>
        <w:tc>
          <w:tcPr>
            <w:tcW w:w="540" w:type="dxa"/>
            <w:shd w:val="clear" w:color="auto" w:fill="auto"/>
            <w:vAlign w:val="center"/>
          </w:tcPr>
          <w:p w14:paraId="0C5350F0"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78</w:t>
            </w:r>
          </w:p>
        </w:tc>
        <w:tc>
          <w:tcPr>
            <w:tcW w:w="703" w:type="dxa"/>
            <w:shd w:val="clear" w:color="auto" w:fill="auto"/>
            <w:vAlign w:val="center"/>
          </w:tcPr>
          <w:p w14:paraId="7354CC58"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0.859</w:t>
            </w:r>
          </w:p>
        </w:tc>
        <w:tc>
          <w:tcPr>
            <w:tcW w:w="1083" w:type="dxa"/>
          </w:tcPr>
          <w:p w14:paraId="17303EE9"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0.784</w:t>
            </w:r>
          </w:p>
        </w:tc>
        <w:tc>
          <w:tcPr>
            <w:tcW w:w="1138" w:type="dxa"/>
          </w:tcPr>
          <w:p w14:paraId="30EA3CB3"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0.937</w:t>
            </w:r>
          </w:p>
        </w:tc>
      </w:tr>
      <w:tr w:rsidR="003F276B" w:rsidRPr="003F276B" w14:paraId="50E043BA" w14:textId="77777777" w:rsidTr="007A74CF">
        <w:tc>
          <w:tcPr>
            <w:tcW w:w="4878" w:type="dxa"/>
            <w:shd w:val="clear" w:color="auto" w:fill="auto"/>
            <w:vAlign w:val="center"/>
          </w:tcPr>
          <w:p w14:paraId="72AE7859"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W6: More demands from clients on BIM usage</w:t>
            </w:r>
          </w:p>
        </w:tc>
        <w:tc>
          <w:tcPr>
            <w:tcW w:w="540" w:type="dxa"/>
            <w:shd w:val="clear" w:color="auto" w:fill="auto"/>
            <w:vAlign w:val="center"/>
          </w:tcPr>
          <w:p w14:paraId="2A4BEAB7"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77</w:t>
            </w:r>
          </w:p>
        </w:tc>
        <w:tc>
          <w:tcPr>
            <w:tcW w:w="703" w:type="dxa"/>
            <w:shd w:val="clear" w:color="auto" w:fill="auto"/>
            <w:vAlign w:val="center"/>
          </w:tcPr>
          <w:p w14:paraId="3D78360A"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0.855</w:t>
            </w:r>
          </w:p>
        </w:tc>
        <w:tc>
          <w:tcPr>
            <w:tcW w:w="1083" w:type="dxa"/>
          </w:tcPr>
          <w:p w14:paraId="47BDE304"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0.721</w:t>
            </w:r>
          </w:p>
        </w:tc>
        <w:tc>
          <w:tcPr>
            <w:tcW w:w="1138" w:type="dxa"/>
          </w:tcPr>
          <w:p w14:paraId="5ABAF1EF"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0.938</w:t>
            </w:r>
          </w:p>
        </w:tc>
      </w:tr>
      <w:tr w:rsidR="003F276B" w:rsidRPr="003F276B" w14:paraId="0A5187B9" w14:textId="77777777" w:rsidTr="007A74CF">
        <w:tc>
          <w:tcPr>
            <w:tcW w:w="4878" w:type="dxa"/>
            <w:shd w:val="clear" w:color="auto" w:fill="auto"/>
            <w:vAlign w:val="center"/>
          </w:tcPr>
          <w:p w14:paraId="4693119C"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W7: More internal staff with BIM skills</w:t>
            </w:r>
          </w:p>
        </w:tc>
        <w:tc>
          <w:tcPr>
            <w:tcW w:w="540" w:type="dxa"/>
            <w:shd w:val="clear" w:color="auto" w:fill="auto"/>
            <w:vAlign w:val="center"/>
          </w:tcPr>
          <w:p w14:paraId="13175BC0"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77</w:t>
            </w:r>
          </w:p>
        </w:tc>
        <w:tc>
          <w:tcPr>
            <w:tcW w:w="703" w:type="dxa"/>
            <w:shd w:val="clear" w:color="auto" w:fill="auto"/>
            <w:vAlign w:val="center"/>
          </w:tcPr>
          <w:p w14:paraId="02279292"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0.855</w:t>
            </w:r>
          </w:p>
        </w:tc>
        <w:tc>
          <w:tcPr>
            <w:tcW w:w="1083" w:type="dxa"/>
          </w:tcPr>
          <w:p w14:paraId="432E98E5"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0.731</w:t>
            </w:r>
          </w:p>
        </w:tc>
        <w:tc>
          <w:tcPr>
            <w:tcW w:w="1138" w:type="dxa"/>
          </w:tcPr>
          <w:p w14:paraId="6DAC6953"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0.938</w:t>
            </w:r>
          </w:p>
        </w:tc>
      </w:tr>
      <w:tr w:rsidR="003F276B" w:rsidRPr="003F276B" w14:paraId="49579ED1" w14:textId="77777777" w:rsidTr="007A74CF">
        <w:tc>
          <w:tcPr>
            <w:tcW w:w="4878" w:type="dxa"/>
            <w:shd w:val="clear" w:color="auto" w:fill="auto"/>
            <w:vAlign w:val="center"/>
          </w:tcPr>
          <w:p w14:paraId="74D06D57"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W8: More data demonstrating the business value of BIM</w:t>
            </w:r>
          </w:p>
        </w:tc>
        <w:tc>
          <w:tcPr>
            <w:tcW w:w="540" w:type="dxa"/>
            <w:shd w:val="clear" w:color="auto" w:fill="auto"/>
            <w:vAlign w:val="center"/>
          </w:tcPr>
          <w:p w14:paraId="7AFF9817"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79</w:t>
            </w:r>
          </w:p>
        </w:tc>
        <w:tc>
          <w:tcPr>
            <w:tcW w:w="703" w:type="dxa"/>
            <w:shd w:val="clear" w:color="auto" w:fill="auto"/>
            <w:vAlign w:val="center"/>
          </w:tcPr>
          <w:p w14:paraId="3A7AA35E"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0.848</w:t>
            </w:r>
          </w:p>
        </w:tc>
        <w:tc>
          <w:tcPr>
            <w:tcW w:w="1083" w:type="dxa"/>
          </w:tcPr>
          <w:p w14:paraId="0DDA0E1D"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0.696</w:t>
            </w:r>
          </w:p>
        </w:tc>
        <w:tc>
          <w:tcPr>
            <w:tcW w:w="1138" w:type="dxa"/>
          </w:tcPr>
          <w:p w14:paraId="015C3486"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0.939</w:t>
            </w:r>
          </w:p>
        </w:tc>
      </w:tr>
      <w:tr w:rsidR="003F276B" w:rsidRPr="003F276B" w14:paraId="43BE7431" w14:textId="77777777" w:rsidTr="007A74CF">
        <w:tc>
          <w:tcPr>
            <w:tcW w:w="4878" w:type="dxa"/>
            <w:shd w:val="clear" w:color="auto" w:fill="auto"/>
            <w:vAlign w:val="center"/>
          </w:tcPr>
          <w:p w14:paraId="4174A339"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W9: More BIM applications in the manufacturing and construction of prefabrication members</w:t>
            </w:r>
          </w:p>
        </w:tc>
        <w:tc>
          <w:tcPr>
            <w:tcW w:w="540" w:type="dxa"/>
            <w:shd w:val="clear" w:color="auto" w:fill="auto"/>
            <w:vAlign w:val="center"/>
          </w:tcPr>
          <w:p w14:paraId="32A6AB35"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79</w:t>
            </w:r>
          </w:p>
        </w:tc>
        <w:tc>
          <w:tcPr>
            <w:tcW w:w="703" w:type="dxa"/>
            <w:shd w:val="clear" w:color="auto" w:fill="auto"/>
            <w:vAlign w:val="center"/>
          </w:tcPr>
          <w:p w14:paraId="3F02E081"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0.825</w:t>
            </w:r>
          </w:p>
        </w:tc>
        <w:tc>
          <w:tcPr>
            <w:tcW w:w="1083" w:type="dxa"/>
          </w:tcPr>
          <w:p w14:paraId="6C6B7CF1"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0.837</w:t>
            </w:r>
          </w:p>
        </w:tc>
        <w:tc>
          <w:tcPr>
            <w:tcW w:w="1138" w:type="dxa"/>
          </w:tcPr>
          <w:p w14:paraId="72A51FB6"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0.935</w:t>
            </w:r>
          </w:p>
        </w:tc>
      </w:tr>
      <w:tr w:rsidR="003F276B" w:rsidRPr="003F276B" w14:paraId="7C25A899" w14:textId="77777777" w:rsidTr="007A74CF">
        <w:tc>
          <w:tcPr>
            <w:tcW w:w="4878" w:type="dxa"/>
            <w:shd w:val="clear" w:color="auto" w:fill="auto"/>
            <w:vAlign w:val="center"/>
          </w:tcPr>
          <w:p w14:paraId="7C7C4501"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W10:Integration of BIM data with mobile devices/applications</w:t>
            </w:r>
          </w:p>
        </w:tc>
        <w:tc>
          <w:tcPr>
            <w:tcW w:w="540" w:type="dxa"/>
            <w:shd w:val="clear" w:color="auto" w:fill="auto"/>
            <w:vAlign w:val="center"/>
          </w:tcPr>
          <w:p w14:paraId="467022F6"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77</w:t>
            </w:r>
          </w:p>
        </w:tc>
        <w:tc>
          <w:tcPr>
            <w:tcW w:w="703" w:type="dxa"/>
            <w:shd w:val="clear" w:color="auto" w:fill="auto"/>
            <w:vAlign w:val="center"/>
          </w:tcPr>
          <w:p w14:paraId="56FA0AE9"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0.823</w:t>
            </w:r>
          </w:p>
        </w:tc>
        <w:tc>
          <w:tcPr>
            <w:tcW w:w="1083" w:type="dxa"/>
          </w:tcPr>
          <w:p w14:paraId="51817ACA"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0.765</w:t>
            </w:r>
          </w:p>
        </w:tc>
        <w:tc>
          <w:tcPr>
            <w:tcW w:w="1138" w:type="dxa"/>
          </w:tcPr>
          <w:p w14:paraId="6F5071AB" w14:textId="77777777" w:rsidR="003F276B" w:rsidRPr="003F276B" w:rsidRDefault="003F276B" w:rsidP="003F276B">
            <w:pPr>
              <w:spacing w:before="120"/>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0.937</w:t>
            </w:r>
          </w:p>
        </w:tc>
      </w:tr>
      <w:tr w:rsidR="003F276B" w:rsidRPr="003F276B" w14:paraId="3185C6C6" w14:textId="77777777" w:rsidTr="007A74CF">
        <w:tc>
          <w:tcPr>
            <w:tcW w:w="4878" w:type="dxa"/>
            <w:shd w:val="clear" w:color="auto" w:fill="auto"/>
            <w:vAlign w:val="center"/>
          </w:tcPr>
          <w:p w14:paraId="4BC202F9"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W11:Reduced cost of BIM software</w:t>
            </w:r>
          </w:p>
        </w:tc>
        <w:tc>
          <w:tcPr>
            <w:tcW w:w="540" w:type="dxa"/>
            <w:shd w:val="clear" w:color="auto" w:fill="auto"/>
            <w:vAlign w:val="center"/>
          </w:tcPr>
          <w:p w14:paraId="6CF8DB01"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78</w:t>
            </w:r>
          </w:p>
        </w:tc>
        <w:tc>
          <w:tcPr>
            <w:tcW w:w="703" w:type="dxa"/>
            <w:shd w:val="clear" w:color="auto" w:fill="auto"/>
            <w:vAlign w:val="center"/>
          </w:tcPr>
          <w:p w14:paraId="21F69952"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0.821</w:t>
            </w:r>
          </w:p>
        </w:tc>
        <w:tc>
          <w:tcPr>
            <w:tcW w:w="1083" w:type="dxa"/>
          </w:tcPr>
          <w:p w14:paraId="0C649E42"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0.700</w:t>
            </w:r>
          </w:p>
        </w:tc>
        <w:tc>
          <w:tcPr>
            <w:tcW w:w="1138" w:type="dxa"/>
          </w:tcPr>
          <w:p w14:paraId="0B17F7B0"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0.939</w:t>
            </w:r>
          </w:p>
        </w:tc>
      </w:tr>
      <w:tr w:rsidR="003F276B" w:rsidRPr="003F276B" w14:paraId="67B4110B" w14:textId="77777777" w:rsidTr="007A74CF">
        <w:tc>
          <w:tcPr>
            <w:tcW w:w="4878" w:type="dxa"/>
            <w:shd w:val="clear" w:color="auto" w:fill="auto"/>
            <w:vAlign w:val="center"/>
          </w:tcPr>
          <w:p w14:paraId="7427575E"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W12:More BIM training provided to AEC professionals</w:t>
            </w:r>
          </w:p>
        </w:tc>
        <w:tc>
          <w:tcPr>
            <w:tcW w:w="540" w:type="dxa"/>
            <w:shd w:val="clear" w:color="auto" w:fill="auto"/>
            <w:vAlign w:val="center"/>
          </w:tcPr>
          <w:p w14:paraId="244FAF41"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79</w:t>
            </w:r>
          </w:p>
        </w:tc>
        <w:tc>
          <w:tcPr>
            <w:tcW w:w="703" w:type="dxa"/>
            <w:shd w:val="clear" w:color="auto" w:fill="auto"/>
            <w:vAlign w:val="center"/>
          </w:tcPr>
          <w:p w14:paraId="20031F11"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0.795</w:t>
            </w:r>
          </w:p>
        </w:tc>
        <w:tc>
          <w:tcPr>
            <w:tcW w:w="1083" w:type="dxa"/>
          </w:tcPr>
          <w:p w14:paraId="32CB8979"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0.658</w:t>
            </w:r>
          </w:p>
        </w:tc>
        <w:tc>
          <w:tcPr>
            <w:tcW w:w="1138" w:type="dxa"/>
          </w:tcPr>
          <w:p w14:paraId="4565A692"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0.940</w:t>
            </w:r>
          </w:p>
        </w:tc>
      </w:tr>
      <w:tr w:rsidR="003F276B" w:rsidRPr="003F276B" w14:paraId="22CA837D" w14:textId="77777777" w:rsidTr="007A74CF">
        <w:tc>
          <w:tcPr>
            <w:tcW w:w="4878" w:type="dxa"/>
            <w:shd w:val="clear" w:color="auto" w:fill="auto"/>
            <w:vAlign w:val="center"/>
          </w:tcPr>
          <w:p w14:paraId="01FEC351"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W13:More hired entry-level staffs with BIM skills</w:t>
            </w:r>
          </w:p>
        </w:tc>
        <w:tc>
          <w:tcPr>
            <w:tcW w:w="540" w:type="dxa"/>
            <w:shd w:val="clear" w:color="auto" w:fill="auto"/>
            <w:vAlign w:val="center"/>
          </w:tcPr>
          <w:p w14:paraId="2597B89E"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74</w:t>
            </w:r>
          </w:p>
        </w:tc>
        <w:tc>
          <w:tcPr>
            <w:tcW w:w="703" w:type="dxa"/>
            <w:shd w:val="clear" w:color="auto" w:fill="auto"/>
            <w:vAlign w:val="center"/>
          </w:tcPr>
          <w:p w14:paraId="48925619"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0.781</w:t>
            </w:r>
          </w:p>
        </w:tc>
        <w:tc>
          <w:tcPr>
            <w:tcW w:w="1083" w:type="dxa"/>
          </w:tcPr>
          <w:p w14:paraId="30FDDF9D"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0.727</w:t>
            </w:r>
          </w:p>
        </w:tc>
        <w:tc>
          <w:tcPr>
            <w:tcW w:w="1138" w:type="dxa"/>
          </w:tcPr>
          <w:p w14:paraId="16785E68"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0.938</w:t>
            </w:r>
          </w:p>
        </w:tc>
      </w:tr>
      <w:tr w:rsidR="003F276B" w:rsidRPr="003F276B" w14:paraId="412D0F44" w14:textId="77777777" w:rsidTr="007A74CF">
        <w:tc>
          <w:tcPr>
            <w:tcW w:w="4878" w:type="dxa"/>
            <w:shd w:val="clear" w:color="auto" w:fill="auto"/>
            <w:vAlign w:val="center"/>
          </w:tcPr>
          <w:p w14:paraId="4E2325BB"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W14:More consulting firms with BIM expertise</w:t>
            </w:r>
          </w:p>
        </w:tc>
        <w:tc>
          <w:tcPr>
            <w:tcW w:w="540" w:type="dxa"/>
            <w:shd w:val="clear" w:color="auto" w:fill="auto"/>
            <w:vAlign w:val="center"/>
          </w:tcPr>
          <w:p w14:paraId="356B502D"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73</w:t>
            </w:r>
          </w:p>
        </w:tc>
        <w:tc>
          <w:tcPr>
            <w:tcW w:w="703" w:type="dxa"/>
            <w:shd w:val="clear" w:color="auto" w:fill="auto"/>
            <w:vAlign w:val="center"/>
          </w:tcPr>
          <w:p w14:paraId="70EF8EA2"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0.710</w:t>
            </w:r>
          </w:p>
        </w:tc>
        <w:tc>
          <w:tcPr>
            <w:tcW w:w="1083" w:type="dxa"/>
          </w:tcPr>
          <w:p w14:paraId="313FD736"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0.711</w:t>
            </w:r>
          </w:p>
        </w:tc>
        <w:tc>
          <w:tcPr>
            <w:tcW w:w="1138" w:type="dxa"/>
          </w:tcPr>
          <w:p w14:paraId="792FFDEB"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0.939</w:t>
            </w:r>
          </w:p>
        </w:tc>
      </w:tr>
      <w:tr w:rsidR="003F276B" w:rsidRPr="003F276B" w14:paraId="29374D38" w14:textId="77777777" w:rsidTr="007A74CF">
        <w:tc>
          <w:tcPr>
            <w:tcW w:w="4878" w:type="dxa"/>
            <w:shd w:val="clear" w:color="auto" w:fill="auto"/>
            <w:vAlign w:val="center"/>
          </w:tcPr>
          <w:p w14:paraId="78AF76F2" w14:textId="77777777" w:rsidR="003F276B" w:rsidRPr="003F276B" w:rsidRDefault="003F276B" w:rsidP="003F276B">
            <w:pPr>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 xml:space="preserve">W15:More subcontracted modeling service available </w:t>
            </w:r>
          </w:p>
        </w:tc>
        <w:tc>
          <w:tcPr>
            <w:tcW w:w="540" w:type="dxa"/>
            <w:shd w:val="clear" w:color="auto" w:fill="auto"/>
            <w:vAlign w:val="center"/>
          </w:tcPr>
          <w:p w14:paraId="7E731A8C"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70</w:t>
            </w:r>
          </w:p>
        </w:tc>
        <w:tc>
          <w:tcPr>
            <w:tcW w:w="703" w:type="dxa"/>
            <w:shd w:val="clear" w:color="auto" w:fill="auto"/>
            <w:vAlign w:val="center"/>
          </w:tcPr>
          <w:p w14:paraId="20CE57C9" w14:textId="77777777" w:rsidR="003F276B" w:rsidRPr="003F276B" w:rsidRDefault="003F276B" w:rsidP="003F276B">
            <w:pPr>
              <w:jc w:val="right"/>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0.671</w:t>
            </w:r>
          </w:p>
        </w:tc>
        <w:tc>
          <w:tcPr>
            <w:tcW w:w="1083" w:type="dxa"/>
          </w:tcPr>
          <w:p w14:paraId="270A754A"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0.601</w:t>
            </w:r>
          </w:p>
        </w:tc>
        <w:tc>
          <w:tcPr>
            <w:tcW w:w="1138" w:type="dxa"/>
          </w:tcPr>
          <w:p w14:paraId="5742655C" w14:textId="77777777" w:rsidR="003F276B" w:rsidRPr="003F276B" w:rsidRDefault="003F276B" w:rsidP="003F276B">
            <w:pPr>
              <w:jc w:val="cente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0.942</w:t>
            </w:r>
          </w:p>
        </w:tc>
      </w:tr>
    </w:tbl>
    <w:p w14:paraId="499A2C2B" w14:textId="77777777" w:rsidR="003F276B" w:rsidRPr="003F276B" w:rsidRDefault="003F276B" w:rsidP="003F276B">
      <w:pPr>
        <w:contextualSpacing/>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w:t>
      </w:r>
      <w:proofErr w:type="gramStart"/>
      <w:r w:rsidRPr="003F276B">
        <w:rPr>
          <w:rFonts w:ascii="Times New Roman" w:eastAsia="SimSun" w:hAnsi="Times New Roman" w:cs="Times New Roman"/>
          <w:sz w:val="20"/>
          <w:szCs w:val="20"/>
          <w:lang w:val="en-US" w:eastAsia="en-US"/>
        </w:rPr>
        <w:t>:The</w:t>
      </w:r>
      <w:proofErr w:type="gramEnd"/>
      <w:r w:rsidRPr="003F276B">
        <w:rPr>
          <w:rFonts w:ascii="Times New Roman" w:eastAsia="SimSun" w:hAnsi="Times New Roman" w:cs="Times New Roman"/>
          <w:sz w:val="20"/>
          <w:szCs w:val="20"/>
          <w:lang w:val="en-US" w:eastAsia="en-US"/>
        </w:rPr>
        <w:t xml:space="preserve"> total number of responses for each given item.</w:t>
      </w:r>
    </w:p>
    <w:p w14:paraId="3A9D4AC2" w14:textId="77777777" w:rsidR="003F276B" w:rsidRPr="003F276B" w:rsidRDefault="003F276B" w:rsidP="003F276B">
      <w:pPr>
        <w:rPr>
          <w:rFonts w:ascii="Times New Roman" w:eastAsia="SimSun" w:hAnsi="Times New Roman" w:cs="Times New Roman"/>
          <w:b/>
          <w:sz w:val="24"/>
          <w:szCs w:val="24"/>
          <w:lang w:val="en-US"/>
        </w:rPr>
      </w:pPr>
    </w:p>
    <w:p w14:paraId="3F49C5D9" w14:textId="77777777" w:rsidR="003F276B" w:rsidRPr="003F276B" w:rsidRDefault="003F276B" w:rsidP="003F276B">
      <w:pPr>
        <w:rPr>
          <w:rFonts w:ascii="Times New Roman" w:eastAsia="SimSun" w:hAnsi="Times New Roman" w:cs="Times New Roman"/>
          <w:b/>
          <w:sz w:val="24"/>
          <w:szCs w:val="24"/>
          <w:lang w:val="en-ZW"/>
        </w:rPr>
      </w:pPr>
    </w:p>
    <w:p w14:paraId="0C37F9B7" w14:textId="77777777" w:rsidR="003F276B" w:rsidRPr="003F276B" w:rsidRDefault="003F276B" w:rsidP="003F276B">
      <w:pPr>
        <w:rPr>
          <w:rFonts w:ascii="Times New Roman" w:eastAsia="SimSun" w:hAnsi="Times New Roman" w:cs="Times New Roman"/>
          <w:b/>
          <w:sz w:val="24"/>
          <w:szCs w:val="24"/>
          <w:lang w:val="en-ZW"/>
        </w:rPr>
      </w:pPr>
    </w:p>
    <w:p w14:paraId="5A7399D3" w14:textId="77777777" w:rsidR="003F276B" w:rsidRPr="003F276B" w:rsidRDefault="003F276B" w:rsidP="003F276B">
      <w:pPr>
        <w:rPr>
          <w:rFonts w:ascii="Times New Roman" w:eastAsia="SimSun" w:hAnsi="Times New Roman" w:cs="Times New Roman"/>
          <w:b/>
          <w:sz w:val="24"/>
          <w:szCs w:val="24"/>
          <w:lang w:val="en-ZW"/>
        </w:rPr>
      </w:pPr>
    </w:p>
    <w:p w14:paraId="1FE12446" w14:textId="77777777" w:rsidR="003F276B" w:rsidRPr="003F276B" w:rsidRDefault="003F276B" w:rsidP="003F276B">
      <w:pPr>
        <w:rPr>
          <w:rFonts w:ascii="Times New Roman" w:eastAsia="SimSun" w:hAnsi="Times New Roman" w:cs="Times New Roman"/>
          <w:b/>
          <w:sz w:val="24"/>
          <w:szCs w:val="24"/>
          <w:lang w:val="en-ZW"/>
        </w:rPr>
      </w:pPr>
    </w:p>
    <w:p w14:paraId="1B394522" w14:textId="77777777" w:rsidR="003F276B" w:rsidRPr="003F276B" w:rsidRDefault="003F276B" w:rsidP="003F276B">
      <w:pPr>
        <w:rPr>
          <w:rFonts w:ascii="Times New Roman" w:eastAsia="SimSun" w:hAnsi="Times New Roman" w:cs="Times New Roman"/>
          <w:b/>
          <w:sz w:val="24"/>
          <w:szCs w:val="24"/>
          <w:lang w:val="en-ZW"/>
        </w:rPr>
      </w:pPr>
    </w:p>
    <w:p w14:paraId="7F1DE990" w14:textId="77777777" w:rsidR="003F276B" w:rsidRPr="003F276B" w:rsidRDefault="003F276B" w:rsidP="003F276B">
      <w:pPr>
        <w:rPr>
          <w:rFonts w:ascii="Times New Roman" w:eastAsia="SimSun" w:hAnsi="Times New Roman" w:cs="Times New Roman"/>
          <w:b/>
          <w:sz w:val="24"/>
          <w:szCs w:val="24"/>
          <w:lang w:val="en-ZW"/>
        </w:rPr>
      </w:pPr>
    </w:p>
    <w:p w14:paraId="39962CB4" w14:textId="77777777" w:rsidR="003F276B" w:rsidRPr="003F276B" w:rsidRDefault="003F276B" w:rsidP="003F276B">
      <w:pPr>
        <w:rPr>
          <w:rFonts w:ascii="Times New Roman" w:eastAsia="SimSun" w:hAnsi="Times New Roman" w:cs="Times New Roman"/>
          <w:b/>
          <w:sz w:val="24"/>
          <w:szCs w:val="24"/>
          <w:lang w:val="en-ZW"/>
        </w:rPr>
      </w:pPr>
    </w:p>
    <w:p w14:paraId="513DC4BD" w14:textId="77777777" w:rsidR="003F276B" w:rsidRPr="003F276B" w:rsidRDefault="003F276B" w:rsidP="003F276B">
      <w:pPr>
        <w:rPr>
          <w:rFonts w:ascii="Times New Roman" w:eastAsia="SimSun" w:hAnsi="Times New Roman" w:cs="Times New Roman"/>
          <w:b/>
          <w:sz w:val="24"/>
          <w:szCs w:val="24"/>
          <w:lang w:val="en-ZW"/>
        </w:rPr>
      </w:pPr>
    </w:p>
    <w:p w14:paraId="49B16E36" w14:textId="77777777" w:rsidR="003F276B" w:rsidRPr="003F276B" w:rsidRDefault="003F276B" w:rsidP="003F276B">
      <w:pPr>
        <w:rPr>
          <w:rFonts w:ascii="Times New Roman" w:eastAsia="SimSun" w:hAnsi="Times New Roman" w:cs="Times New Roman"/>
          <w:b/>
          <w:sz w:val="24"/>
          <w:szCs w:val="24"/>
          <w:lang w:val="en-ZW"/>
        </w:rPr>
      </w:pPr>
    </w:p>
    <w:p w14:paraId="36DDE882" w14:textId="77777777" w:rsidR="003F276B" w:rsidRDefault="003F276B" w:rsidP="003F276B">
      <w:pPr>
        <w:rPr>
          <w:rFonts w:ascii="Times New Roman" w:eastAsia="SimSun" w:hAnsi="Times New Roman" w:cs="Times New Roman"/>
          <w:b/>
          <w:sz w:val="24"/>
          <w:szCs w:val="24"/>
          <w:lang w:val="en-ZW"/>
        </w:rPr>
      </w:pPr>
    </w:p>
    <w:p w14:paraId="2B60CF8F" w14:textId="77777777" w:rsidR="003F276B" w:rsidRPr="003F276B" w:rsidRDefault="003F276B" w:rsidP="003F276B">
      <w:pPr>
        <w:rPr>
          <w:rFonts w:ascii="Times New Roman" w:eastAsia="SimSun" w:hAnsi="Times New Roman" w:cs="Times New Roman"/>
          <w:b/>
          <w:sz w:val="24"/>
          <w:szCs w:val="24"/>
          <w:lang w:val="en-ZW"/>
        </w:rPr>
      </w:pPr>
    </w:p>
    <w:p w14:paraId="7A2D835D" w14:textId="77777777" w:rsidR="003F276B" w:rsidRPr="003F276B" w:rsidRDefault="003F276B" w:rsidP="003F276B">
      <w:pPr>
        <w:rPr>
          <w:rFonts w:ascii="Times New Roman" w:eastAsia="SimSun" w:hAnsi="Times New Roman" w:cs="Times New Roman"/>
          <w:b/>
          <w:sz w:val="24"/>
          <w:szCs w:val="24"/>
          <w:lang w:val="en-ZW"/>
        </w:rPr>
      </w:pPr>
    </w:p>
    <w:p w14:paraId="3F157335" w14:textId="77777777" w:rsidR="003F276B" w:rsidRPr="003F276B" w:rsidRDefault="003F276B" w:rsidP="003F276B">
      <w:pPr>
        <w:rPr>
          <w:rFonts w:ascii="Times New Roman" w:eastAsia="SimSun" w:hAnsi="Times New Roman" w:cs="Times New Roman"/>
          <w:b/>
          <w:sz w:val="24"/>
          <w:szCs w:val="24"/>
          <w:lang w:val="en-ZW"/>
        </w:rPr>
      </w:pPr>
    </w:p>
    <w:p w14:paraId="318CFF41" w14:textId="77777777" w:rsidR="003F276B" w:rsidRPr="003F276B" w:rsidRDefault="003F276B" w:rsidP="003F276B">
      <w:pPr>
        <w:rPr>
          <w:rFonts w:ascii="Times New Roman" w:eastAsia="SimSun" w:hAnsi="Times New Roman" w:cs="Times New Roman"/>
          <w:b/>
          <w:sz w:val="24"/>
          <w:szCs w:val="24"/>
          <w:lang w:val="en-ZW"/>
        </w:rPr>
      </w:pPr>
    </w:p>
    <w:p w14:paraId="09293AE8" w14:textId="7C5CBA10" w:rsidR="003F276B" w:rsidRDefault="003F276B" w:rsidP="003F276B">
      <w:pPr>
        <w:contextualSpacing/>
        <w:jc w:val="both"/>
        <w:rPr>
          <w:rFonts w:ascii="Times New Roman" w:eastAsia="SimSun" w:hAnsi="Times New Roman" w:cs="Times New Roman"/>
          <w:sz w:val="24"/>
          <w:szCs w:val="24"/>
          <w:lang w:val="en-ZW"/>
        </w:rPr>
      </w:pPr>
      <w:r w:rsidRPr="003F276B">
        <w:rPr>
          <w:rFonts w:ascii="Times New Roman" w:eastAsia="SimSun" w:hAnsi="Times New Roman" w:cs="Times New Roman"/>
          <w:b/>
          <w:sz w:val="24"/>
          <w:szCs w:val="24"/>
          <w:lang w:val="en-ZW"/>
        </w:rPr>
        <w:lastRenderedPageBreak/>
        <w:t>Table 6.</w:t>
      </w:r>
      <w:r w:rsidRPr="003F276B">
        <w:rPr>
          <w:rFonts w:ascii="Times New Roman" w:eastAsia="SimSun" w:hAnsi="Times New Roman" w:cs="Times New Roman"/>
          <w:sz w:val="24"/>
          <w:szCs w:val="24"/>
          <w:lang w:val="en-ZW"/>
        </w:rPr>
        <w:t xml:space="preserve"> </w:t>
      </w:r>
    </w:p>
    <w:p w14:paraId="19528CC3" w14:textId="77777777" w:rsidR="0006090F" w:rsidRPr="003F276B" w:rsidRDefault="0006090F" w:rsidP="003F276B">
      <w:pPr>
        <w:contextualSpacing/>
        <w:jc w:val="both"/>
        <w:rPr>
          <w:rFonts w:ascii="Times New Roman" w:eastAsia="SimSun" w:hAnsi="Times New Roman" w:cs="Times New Roman"/>
          <w:sz w:val="24"/>
          <w:szCs w:val="24"/>
          <w:lang w:val="en-ZW"/>
        </w:rPr>
      </w:pPr>
    </w:p>
    <w:tbl>
      <w:tblPr>
        <w:tblStyle w:val="TableGrid"/>
        <w:tblW w:w="88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080"/>
        <w:gridCol w:w="1260"/>
        <w:gridCol w:w="1417"/>
        <w:gridCol w:w="1350"/>
        <w:gridCol w:w="1440"/>
        <w:gridCol w:w="1440"/>
      </w:tblGrid>
      <w:tr w:rsidR="003F276B" w:rsidRPr="003F276B" w14:paraId="1DA83228" w14:textId="77777777" w:rsidTr="007A74CF">
        <w:tc>
          <w:tcPr>
            <w:tcW w:w="828" w:type="dxa"/>
            <w:tcBorders>
              <w:top w:val="single" w:sz="4" w:space="0" w:color="auto"/>
              <w:bottom w:val="single" w:sz="4" w:space="0" w:color="auto"/>
            </w:tcBorders>
          </w:tcPr>
          <w:p w14:paraId="0DC5850A" w14:textId="77777777" w:rsidR="003F276B" w:rsidRPr="003F276B" w:rsidRDefault="003F276B" w:rsidP="003F276B">
            <w:pPr>
              <w:jc w:val="both"/>
              <w:rPr>
                <w:rFonts w:ascii="Times New Roman" w:eastAsia="SimSun" w:hAnsi="Times New Roman" w:cs="Times New Roman"/>
                <w:b/>
                <w:sz w:val="20"/>
                <w:szCs w:val="20"/>
              </w:rPr>
            </w:pPr>
            <w:r w:rsidRPr="003F276B">
              <w:rPr>
                <w:rFonts w:ascii="Times New Roman" w:eastAsia="SimSun" w:hAnsi="Times New Roman" w:cs="Times New Roman"/>
                <w:b/>
                <w:sz w:val="20"/>
                <w:szCs w:val="20"/>
              </w:rPr>
              <w:t>Item</w:t>
            </w:r>
          </w:p>
        </w:tc>
        <w:tc>
          <w:tcPr>
            <w:tcW w:w="1080" w:type="dxa"/>
            <w:tcBorders>
              <w:top w:val="single" w:sz="4" w:space="0" w:color="auto"/>
              <w:bottom w:val="single" w:sz="4" w:space="0" w:color="auto"/>
            </w:tcBorders>
          </w:tcPr>
          <w:p w14:paraId="6D8D914B" w14:textId="77777777" w:rsidR="003F276B" w:rsidRPr="003F276B" w:rsidRDefault="003F276B" w:rsidP="003F276B">
            <w:pPr>
              <w:tabs>
                <w:tab w:val="left" w:pos="810"/>
              </w:tabs>
              <w:rPr>
                <w:rFonts w:ascii="Times New Roman" w:eastAsia="SimSun" w:hAnsi="Times New Roman" w:cs="Times New Roman"/>
                <w:b/>
                <w:sz w:val="20"/>
                <w:szCs w:val="20"/>
              </w:rPr>
            </w:pPr>
            <w:r w:rsidRPr="003F276B">
              <w:rPr>
                <w:rFonts w:ascii="Times New Roman" w:eastAsia="SimSun" w:hAnsi="Times New Roman" w:cs="Times New Roman"/>
                <w:b/>
                <w:sz w:val="20"/>
                <w:szCs w:val="20"/>
              </w:rPr>
              <w:t>Overall Mean</w:t>
            </w:r>
          </w:p>
        </w:tc>
        <w:tc>
          <w:tcPr>
            <w:tcW w:w="1260" w:type="dxa"/>
            <w:tcBorders>
              <w:top w:val="single" w:sz="4" w:space="0" w:color="auto"/>
              <w:bottom w:val="single" w:sz="4" w:space="0" w:color="auto"/>
            </w:tcBorders>
          </w:tcPr>
          <w:p w14:paraId="6B0BE114"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Standard deviation</w:t>
            </w:r>
          </w:p>
        </w:tc>
        <w:tc>
          <w:tcPr>
            <w:tcW w:w="2767" w:type="dxa"/>
            <w:gridSpan w:val="2"/>
            <w:tcBorders>
              <w:top w:val="single" w:sz="4" w:space="0" w:color="auto"/>
              <w:bottom w:val="single" w:sz="4" w:space="0" w:color="auto"/>
            </w:tcBorders>
          </w:tcPr>
          <w:p w14:paraId="41C6BFC4"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ANOVA analysis for subgroups according to professions</w:t>
            </w:r>
          </w:p>
        </w:tc>
        <w:tc>
          <w:tcPr>
            <w:tcW w:w="2880" w:type="dxa"/>
            <w:gridSpan w:val="2"/>
            <w:tcBorders>
              <w:top w:val="single" w:sz="4" w:space="0" w:color="auto"/>
              <w:bottom w:val="single" w:sz="4" w:space="0" w:color="auto"/>
            </w:tcBorders>
          </w:tcPr>
          <w:p w14:paraId="00B793A8"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ANOVA analysis for subgroups according to BIM proficiency level</w:t>
            </w:r>
          </w:p>
        </w:tc>
      </w:tr>
      <w:tr w:rsidR="003F276B" w:rsidRPr="003F276B" w14:paraId="41FE3DAA" w14:textId="77777777" w:rsidTr="007A74CF">
        <w:tc>
          <w:tcPr>
            <w:tcW w:w="828" w:type="dxa"/>
            <w:tcBorders>
              <w:top w:val="single" w:sz="4" w:space="0" w:color="auto"/>
            </w:tcBorders>
          </w:tcPr>
          <w:p w14:paraId="5898DCC2" w14:textId="77777777" w:rsidR="003F276B" w:rsidRPr="003F276B" w:rsidRDefault="003F276B" w:rsidP="003F276B">
            <w:pPr>
              <w:rPr>
                <w:rFonts w:ascii="Times New Roman" w:eastAsia="SimSun" w:hAnsi="Times New Roman" w:cs="Times New Roman"/>
                <w:sz w:val="20"/>
                <w:szCs w:val="20"/>
              </w:rPr>
            </w:pPr>
          </w:p>
        </w:tc>
        <w:tc>
          <w:tcPr>
            <w:tcW w:w="1080" w:type="dxa"/>
            <w:tcBorders>
              <w:top w:val="single" w:sz="4" w:space="0" w:color="auto"/>
            </w:tcBorders>
          </w:tcPr>
          <w:p w14:paraId="7B59D49A" w14:textId="77777777" w:rsidR="003F276B" w:rsidRPr="003F276B" w:rsidRDefault="003F276B" w:rsidP="003F276B">
            <w:pPr>
              <w:rPr>
                <w:rFonts w:ascii="Times New Roman" w:eastAsia="SimSun" w:hAnsi="Times New Roman" w:cs="Times New Roman"/>
                <w:sz w:val="20"/>
                <w:szCs w:val="20"/>
              </w:rPr>
            </w:pPr>
          </w:p>
        </w:tc>
        <w:tc>
          <w:tcPr>
            <w:tcW w:w="1260" w:type="dxa"/>
            <w:tcBorders>
              <w:top w:val="single" w:sz="4" w:space="0" w:color="auto"/>
            </w:tcBorders>
          </w:tcPr>
          <w:p w14:paraId="403E2376" w14:textId="77777777" w:rsidR="003F276B" w:rsidRPr="003F276B" w:rsidRDefault="003F276B" w:rsidP="003F276B">
            <w:pPr>
              <w:rPr>
                <w:rFonts w:ascii="Times New Roman" w:eastAsia="SimSun" w:hAnsi="Times New Roman" w:cs="Times New Roman"/>
                <w:sz w:val="20"/>
                <w:szCs w:val="20"/>
              </w:rPr>
            </w:pPr>
          </w:p>
        </w:tc>
        <w:tc>
          <w:tcPr>
            <w:tcW w:w="1417" w:type="dxa"/>
            <w:tcBorders>
              <w:top w:val="single" w:sz="4" w:space="0" w:color="auto"/>
            </w:tcBorders>
          </w:tcPr>
          <w:p w14:paraId="2AE3481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i/>
                <w:sz w:val="20"/>
                <w:szCs w:val="20"/>
              </w:rPr>
              <w:t>F</w:t>
            </w:r>
            <w:r w:rsidRPr="003F276B">
              <w:rPr>
                <w:rFonts w:ascii="Times New Roman" w:eastAsia="SimSun" w:hAnsi="Times New Roman" w:cs="Times New Roman"/>
                <w:sz w:val="20"/>
                <w:szCs w:val="20"/>
              </w:rPr>
              <w:t xml:space="preserve"> value</w:t>
            </w:r>
          </w:p>
        </w:tc>
        <w:tc>
          <w:tcPr>
            <w:tcW w:w="1350" w:type="dxa"/>
            <w:tcBorders>
              <w:top w:val="single" w:sz="4" w:space="0" w:color="auto"/>
            </w:tcBorders>
          </w:tcPr>
          <w:p w14:paraId="6C51C5F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i/>
                <w:sz w:val="20"/>
                <w:szCs w:val="20"/>
              </w:rPr>
              <w:t>p</w:t>
            </w:r>
            <w:r w:rsidRPr="003F276B">
              <w:rPr>
                <w:rFonts w:ascii="Times New Roman" w:eastAsia="SimSun" w:hAnsi="Times New Roman" w:cs="Times New Roman"/>
                <w:sz w:val="20"/>
                <w:szCs w:val="20"/>
              </w:rPr>
              <w:t xml:space="preserve"> value </w:t>
            </w:r>
          </w:p>
        </w:tc>
        <w:tc>
          <w:tcPr>
            <w:tcW w:w="1440" w:type="dxa"/>
            <w:tcBorders>
              <w:top w:val="single" w:sz="4" w:space="0" w:color="auto"/>
            </w:tcBorders>
          </w:tcPr>
          <w:p w14:paraId="182386B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i/>
                <w:sz w:val="20"/>
                <w:szCs w:val="20"/>
              </w:rPr>
              <w:t>F</w:t>
            </w:r>
            <w:r w:rsidRPr="003F276B">
              <w:rPr>
                <w:rFonts w:ascii="Times New Roman" w:eastAsia="SimSun" w:hAnsi="Times New Roman" w:cs="Times New Roman"/>
                <w:sz w:val="20"/>
                <w:szCs w:val="20"/>
              </w:rPr>
              <w:t xml:space="preserve"> value</w:t>
            </w:r>
          </w:p>
        </w:tc>
        <w:tc>
          <w:tcPr>
            <w:tcW w:w="1440" w:type="dxa"/>
            <w:tcBorders>
              <w:top w:val="single" w:sz="4" w:space="0" w:color="auto"/>
            </w:tcBorders>
          </w:tcPr>
          <w:p w14:paraId="25F4F8E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i/>
                <w:sz w:val="20"/>
                <w:szCs w:val="20"/>
              </w:rPr>
              <w:t>p</w:t>
            </w:r>
            <w:r w:rsidRPr="003F276B">
              <w:rPr>
                <w:rFonts w:ascii="Times New Roman" w:eastAsia="SimSun" w:hAnsi="Times New Roman" w:cs="Times New Roman"/>
                <w:sz w:val="20"/>
                <w:szCs w:val="20"/>
              </w:rPr>
              <w:t xml:space="preserve"> value </w:t>
            </w:r>
          </w:p>
        </w:tc>
      </w:tr>
      <w:tr w:rsidR="003F276B" w:rsidRPr="003F276B" w14:paraId="3A7F4E31" w14:textId="77777777" w:rsidTr="007A74CF">
        <w:tc>
          <w:tcPr>
            <w:tcW w:w="828" w:type="dxa"/>
          </w:tcPr>
          <w:p w14:paraId="51908AF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W1</w:t>
            </w:r>
          </w:p>
        </w:tc>
        <w:tc>
          <w:tcPr>
            <w:tcW w:w="1080" w:type="dxa"/>
          </w:tcPr>
          <w:p w14:paraId="3130B26D"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4.539</w:t>
            </w:r>
          </w:p>
        </w:tc>
        <w:tc>
          <w:tcPr>
            <w:tcW w:w="1260" w:type="dxa"/>
          </w:tcPr>
          <w:p w14:paraId="3439C10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0.886</w:t>
            </w:r>
          </w:p>
        </w:tc>
        <w:tc>
          <w:tcPr>
            <w:tcW w:w="1417" w:type="dxa"/>
          </w:tcPr>
          <w:p w14:paraId="26AE598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0.87</w:t>
            </w:r>
          </w:p>
        </w:tc>
        <w:tc>
          <w:tcPr>
            <w:tcW w:w="1350" w:type="dxa"/>
          </w:tcPr>
          <w:p w14:paraId="09AD1D7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0.535</w:t>
            </w:r>
          </w:p>
        </w:tc>
        <w:tc>
          <w:tcPr>
            <w:tcW w:w="1440" w:type="dxa"/>
          </w:tcPr>
          <w:p w14:paraId="514FD8A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0.98</w:t>
            </w:r>
          </w:p>
        </w:tc>
        <w:tc>
          <w:tcPr>
            <w:tcW w:w="1440" w:type="dxa"/>
          </w:tcPr>
          <w:p w14:paraId="7F38A0D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0.424</w:t>
            </w:r>
          </w:p>
        </w:tc>
      </w:tr>
      <w:tr w:rsidR="003F276B" w:rsidRPr="003F276B" w14:paraId="16238725" w14:textId="77777777" w:rsidTr="007A74CF">
        <w:tc>
          <w:tcPr>
            <w:tcW w:w="828" w:type="dxa"/>
          </w:tcPr>
          <w:p w14:paraId="40E791D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W2</w:t>
            </w:r>
          </w:p>
        </w:tc>
        <w:tc>
          <w:tcPr>
            <w:tcW w:w="1080" w:type="dxa"/>
          </w:tcPr>
          <w:p w14:paraId="0ED25EAA"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4.513</w:t>
            </w:r>
          </w:p>
        </w:tc>
        <w:tc>
          <w:tcPr>
            <w:tcW w:w="1260" w:type="dxa"/>
          </w:tcPr>
          <w:p w14:paraId="378661C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0.757</w:t>
            </w:r>
          </w:p>
        </w:tc>
        <w:tc>
          <w:tcPr>
            <w:tcW w:w="1417" w:type="dxa"/>
          </w:tcPr>
          <w:p w14:paraId="39619D6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1.26</w:t>
            </w:r>
          </w:p>
        </w:tc>
        <w:tc>
          <w:tcPr>
            <w:tcW w:w="1350" w:type="dxa"/>
          </w:tcPr>
          <w:p w14:paraId="70DF71C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0.287</w:t>
            </w:r>
          </w:p>
        </w:tc>
        <w:tc>
          <w:tcPr>
            <w:tcW w:w="1440" w:type="dxa"/>
          </w:tcPr>
          <w:p w14:paraId="471C831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0.65</w:t>
            </w:r>
          </w:p>
        </w:tc>
        <w:tc>
          <w:tcPr>
            <w:tcW w:w="1440" w:type="dxa"/>
          </w:tcPr>
          <w:p w14:paraId="2BDE9C6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0.626</w:t>
            </w:r>
          </w:p>
        </w:tc>
      </w:tr>
      <w:tr w:rsidR="003F276B" w:rsidRPr="003F276B" w14:paraId="6C1142AC" w14:textId="77777777" w:rsidTr="007A74CF">
        <w:tc>
          <w:tcPr>
            <w:tcW w:w="828" w:type="dxa"/>
          </w:tcPr>
          <w:p w14:paraId="6C045AD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W3</w:t>
            </w:r>
          </w:p>
        </w:tc>
        <w:tc>
          <w:tcPr>
            <w:tcW w:w="1080" w:type="dxa"/>
          </w:tcPr>
          <w:p w14:paraId="7E1E30D0"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4.346</w:t>
            </w:r>
          </w:p>
        </w:tc>
        <w:tc>
          <w:tcPr>
            <w:tcW w:w="1260" w:type="dxa"/>
          </w:tcPr>
          <w:p w14:paraId="674390A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0.819</w:t>
            </w:r>
          </w:p>
        </w:tc>
        <w:tc>
          <w:tcPr>
            <w:tcW w:w="1417" w:type="dxa"/>
          </w:tcPr>
          <w:p w14:paraId="2612131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0.23</w:t>
            </w:r>
          </w:p>
        </w:tc>
        <w:tc>
          <w:tcPr>
            <w:tcW w:w="1350" w:type="dxa"/>
          </w:tcPr>
          <w:p w14:paraId="1E7335D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0.977</w:t>
            </w:r>
          </w:p>
        </w:tc>
        <w:tc>
          <w:tcPr>
            <w:tcW w:w="1440" w:type="dxa"/>
          </w:tcPr>
          <w:p w14:paraId="44E4724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0.16</w:t>
            </w:r>
          </w:p>
        </w:tc>
        <w:tc>
          <w:tcPr>
            <w:tcW w:w="1440" w:type="dxa"/>
          </w:tcPr>
          <w:p w14:paraId="0B02234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0.960</w:t>
            </w:r>
          </w:p>
        </w:tc>
      </w:tr>
      <w:tr w:rsidR="003F276B" w:rsidRPr="003F276B" w14:paraId="355970E6" w14:textId="77777777" w:rsidTr="007A74CF">
        <w:tc>
          <w:tcPr>
            <w:tcW w:w="828" w:type="dxa"/>
          </w:tcPr>
          <w:p w14:paraId="6D37AA6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W4</w:t>
            </w:r>
          </w:p>
        </w:tc>
        <w:tc>
          <w:tcPr>
            <w:tcW w:w="1080" w:type="dxa"/>
          </w:tcPr>
          <w:p w14:paraId="0B92382C"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4.320</w:t>
            </w:r>
          </w:p>
        </w:tc>
        <w:tc>
          <w:tcPr>
            <w:tcW w:w="1260" w:type="dxa"/>
          </w:tcPr>
          <w:p w14:paraId="0381AD5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1.029</w:t>
            </w:r>
          </w:p>
        </w:tc>
        <w:tc>
          <w:tcPr>
            <w:tcW w:w="1417" w:type="dxa"/>
          </w:tcPr>
          <w:p w14:paraId="20E4267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0.40</w:t>
            </w:r>
          </w:p>
        </w:tc>
        <w:tc>
          <w:tcPr>
            <w:tcW w:w="1350" w:type="dxa"/>
          </w:tcPr>
          <w:p w14:paraId="6BA49C1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0.902</w:t>
            </w:r>
          </w:p>
        </w:tc>
        <w:tc>
          <w:tcPr>
            <w:tcW w:w="1440" w:type="dxa"/>
          </w:tcPr>
          <w:p w14:paraId="2504F7A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0.29</w:t>
            </w:r>
          </w:p>
        </w:tc>
        <w:tc>
          <w:tcPr>
            <w:tcW w:w="1440" w:type="dxa"/>
          </w:tcPr>
          <w:p w14:paraId="4A9E48B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0.886</w:t>
            </w:r>
          </w:p>
        </w:tc>
      </w:tr>
      <w:tr w:rsidR="003F276B" w:rsidRPr="003F276B" w14:paraId="5330D58B" w14:textId="77777777" w:rsidTr="007A74CF">
        <w:tc>
          <w:tcPr>
            <w:tcW w:w="828" w:type="dxa"/>
          </w:tcPr>
          <w:p w14:paraId="434CF32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W5</w:t>
            </w:r>
          </w:p>
        </w:tc>
        <w:tc>
          <w:tcPr>
            <w:tcW w:w="1080" w:type="dxa"/>
          </w:tcPr>
          <w:p w14:paraId="7A1929EF"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4.295</w:t>
            </w:r>
          </w:p>
        </w:tc>
        <w:tc>
          <w:tcPr>
            <w:tcW w:w="1260" w:type="dxa"/>
          </w:tcPr>
          <w:p w14:paraId="326A9EF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0.808</w:t>
            </w:r>
          </w:p>
        </w:tc>
        <w:tc>
          <w:tcPr>
            <w:tcW w:w="1417" w:type="dxa"/>
          </w:tcPr>
          <w:p w14:paraId="3F60A41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0.31</w:t>
            </w:r>
          </w:p>
        </w:tc>
        <w:tc>
          <w:tcPr>
            <w:tcW w:w="1350" w:type="dxa"/>
          </w:tcPr>
          <w:p w14:paraId="79851CE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0.948</w:t>
            </w:r>
          </w:p>
        </w:tc>
        <w:tc>
          <w:tcPr>
            <w:tcW w:w="1440" w:type="dxa"/>
          </w:tcPr>
          <w:p w14:paraId="02B32D2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0.41</w:t>
            </w:r>
          </w:p>
        </w:tc>
        <w:tc>
          <w:tcPr>
            <w:tcW w:w="1440" w:type="dxa"/>
          </w:tcPr>
          <w:p w14:paraId="2ED8EE0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0.801</w:t>
            </w:r>
          </w:p>
        </w:tc>
      </w:tr>
      <w:tr w:rsidR="003F276B" w:rsidRPr="003F276B" w14:paraId="700D6C89" w14:textId="77777777" w:rsidTr="007A74CF">
        <w:tc>
          <w:tcPr>
            <w:tcW w:w="828" w:type="dxa"/>
          </w:tcPr>
          <w:p w14:paraId="137D132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W6</w:t>
            </w:r>
          </w:p>
        </w:tc>
        <w:tc>
          <w:tcPr>
            <w:tcW w:w="1080" w:type="dxa"/>
          </w:tcPr>
          <w:p w14:paraId="4054C152"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4.273</w:t>
            </w:r>
          </w:p>
        </w:tc>
        <w:tc>
          <w:tcPr>
            <w:tcW w:w="1260" w:type="dxa"/>
          </w:tcPr>
          <w:p w14:paraId="0E892DD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0.883</w:t>
            </w:r>
          </w:p>
        </w:tc>
        <w:tc>
          <w:tcPr>
            <w:tcW w:w="1417" w:type="dxa"/>
          </w:tcPr>
          <w:p w14:paraId="3FAFB29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0.34</w:t>
            </w:r>
          </w:p>
        </w:tc>
        <w:tc>
          <w:tcPr>
            <w:tcW w:w="1350" w:type="dxa"/>
          </w:tcPr>
          <w:p w14:paraId="526455B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0.933</w:t>
            </w:r>
          </w:p>
        </w:tc>
        <w:tc>
          <w:tcPr>
            <w:tcW w:w="1440" w:type="dxa"/>
          </w:tcPr>
          <w:p w14:paraId="6E39A3D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0.27</w:t>
            </w:r>
          </w:p>
        </w:tc>
        <w:tc>
          <w:tcPr>
            <w:tcW w:w="1440" w:type="dxa"/>
          </w:tcPr>
          <w:p w14:paraId="344FAF8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0.894</w:t>
            </w:r>
          </w:p>
        </w:tc>
      </w:tr>
      <w:tr w:rsidR="003F276B" w:rsidRPr="003F276B" w14:paraId="41E8EA30" w14:textId="77777777" w:rsidTr="007A74CF">
        <w:tc>
          <w:tcPr>
            <w:tcW w:w="828" w:type="dxa"/>
          </w:tcPr>
          <w:p w14:paraId="4E09C13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W7</w:t>
            </w:r>
          </w:p>
        </w:tc>
        <w:tc>
          <w:tcPr>
            <w:tcW w:w="1080" w:type="dxa"/>
          </w:tcPr>
          <w:p w14:paraId="67459E10"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4.273</w:t>
            </w:r>
          </w:p>
        </w:tc>
        <w:tc>
          <w:tcPr>
            <w:tcW w:w="1260" w:type="dxa"/>
          </w:tcPr>
          <w:p w14:paraId="74CDB22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0.821</w:t>
            </w:r>
          </w:p>
        </w:tc>
        <w:tc>
          <w:tcPr>
            <w:tcW w:w="1417" w:type="dxa"/>
          </w:tcPr>
          <w:p w14:paraId="1238D3B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0.86</w:t>
            </w:r>
          </w:p>
        </w:tc>
        <w:tc>
          <w:tcPr>
            <w:tcW w:w="1350" w:type="dxa"/>
          </w:tcPr>
          <w:p w14:paraId="291FFBD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0.546</w:t>
            </w:r>
          </w:p>
        </w:tc>
        <w:tc>
          <w:tcPr>
            <w:tcW w:w="1440" w:type="dxa"/>
          </w:tcPr>
          <w:p w14:paraId="4B0C219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0.20</w:t>
            </w:r>
          </w:p>
        </w:tc>
        <w:tc>
          <w:tcPr>
            <w:tcW w:w="1440" w:type="dxa"/>
          </w:tcPr>
          <w:p w14:paraId="2B71A58D"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0.938</w:t>
            </w:r>
          </w:p>
        </w:tc>
      </w:tr>
      <w:tr w:rsidR="003F276B" w:rsidRPr="003F276B" w14:paraId="0932498B" w14:textId="77777777" w:rsidTr="007A74CF">
        <w:tc>
          <w:tcPr>
            <w:tcW w:w="828" w:type="dxa"/>
          </w:tcPr>
          <w:p w14:paraId="1F6D16B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W8</w:t>
            </w:r>
          </w:p>
        </w:tc>
        <w:tc>
          <w:tcPr>
            <w:tcW w:w="1080" w:type="dxa"/>
          </w:tcPr>
          <w:p w14:paraId="370D5E2C"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4.241</w:t>
            </w:r>
          </w:p>
        </w:tc>
        <w:tc>
          <w:tcPr>
            <w:tcW w:w="1260" w:type="dxa"/>
          </w:tcPr>
          <w:p w14:paraId="16E282D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1.003</w:t>
            </w:r>
          </w:p>
        </w:tc>
        <w:tc>
          <w:tcPr>
            <w:tcW w:w="1417" w:type="dxa"/>
          </w:tcPr>
          <w:p w14:paraId="0AC26F8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0.99</w:t>
            </w:r>
          </w:p>
        </w:tc>
        <w:tc>
          <w:tcPr>
            <w:tcW w:w="1350" w:type="dxa"/>
          </w:tcPr>
          <w:p w14:paraId="603DB72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0.444</w:t>
            </w:r>
          </w:p>
        </w:tc>
        <w:tc>
          <w:tcPr>
            <w:tcW w:w="1440" w:type="dxa"/>
          </w:tcPr>
          <w:p w14:paraId="3AA851F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0.48</w:t>
            </w:r>
          </w:p>
        </w:tc>
        <w:tc>
          <w:tcPr>
            <w:tcW w:w="1440" w:type="dxa"/>
          </w:tcPr>
          <w:p w14:paraId="665C97A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0.747</w:t>
            </w:r>
          </w:p>
        </w:tc>
      </w:tr>
      <w:tr w:rsidR="003F276B" w:rsidRPr="003F276B" w14:paraId="33690EB0" w14:textId="77777777" w:rsidTr="007A74CF">
        <w:tc>
          <w:tcPr>
            <w:tcW w:w="828" w:type="dxa"/>
          </w:tcPr>
          <w:p w14:paraId="693C209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W9</w:t>
            </w:r>
          </w:p>
        </w:tc>
        <w:tc>
          <w:tcPr>
            <w:tcW w:w="1080" w:type="dxa"/>
          </w:tcPr>
          <w:p w14:paraId="42BB9C3F"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4.127</w:t>
            </w:r>
          </w:p>
        </w:tc>
        <w:tc>
          <w:tcPr>
            <w:tcW w:w="1260" w:type="dxa"/>
          </w:tcPr>
          <w:p w14:paraId="3265F0B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0.952</w:t>
            </w:r>
          </w:p>
        </w:tc>
        <w:tc>
          <w:tcPr>
            <w:tcW w:w="1417" w:type="dxa"/>
          </w:tcPr>
          <w:p w14:paraId="0BD1199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0.34</w:t>
            </w:r>
          </w:p>
        </w:tc>
        <w:tc>
          <w:tcPr>
            <w:tcW w:w="1350" w:type="dxa"/>
          </w:tcPr>
          <w:p w14:paraId="6FCF7FA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0.933</w:t>
            </w:r>
          </w:p>
        </w:tc>
        <w:tc>
          <w:tcPr>
            <w:tcW w:w="1440" w:type="dxa"/>
          </w:tcPr>
          <w:p w14:paraId="06614D0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0.67</w:t>
            </w:r>
          </w:p>
        </w:tc>
        <w:tc>
          <w:tcPr>
            <w:tcW w:w="1440" w:type="dxa"/>
          </w:tcPr>
          <w:p w14:paraId="5DD4450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0.618</w:t>
            </w:r>
          </w:p>
        </w:tc>
      </w:tr>
      <w:tr w:rsidR="003F276B" w:rsidRPr="003F276B" w14:paraId="4BB6342E" w14:textId="77777777" w:rsidTr="007A74CF">
        <w:tc>
          <w:tcPr>
            <w:tcW w:w="828" w:type="dxa"/>
          </w:tcPr>
          <w:p w14:paraId="6065340D"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W10</w:t>
            </w:r>
          </w:p>
        </w:tc>
        <w:tc>
          <w:tcPr>
            <w:tcW w:w="1080" w:type="dxa"/>
          </w:tcPr>
          <w:p w14:paraId="258AC6D1"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4.117</w:t>
            </w:r>
          </w:p>
        </w:tc>
        <w:tc>
          <w:tcPr>
            <w:tcW w:w="1260" w:type="dxa"/>
          </w:tcPr>
          <w:p w14:paraId="57FA0F9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1.038</w:t>
            </w:r>
          </w:p>
        </w:tc>
        <w:tc>
          <w:tcPr>
            <w:tcW w:w="1417" w:type="dxa"/>
          </w:tcPr>
          <w:p w14:paraId="2F34577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0.67</w:t>
            </w:r>
          </w:p>
        </w:tc>
        <w:tc>
          <w:tcPr>
            <w:tcW w:w="1350" w:type="dxa"/>
          </w:tcPr>
          <w:p w14:paraId="060C3AA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0.699</w:t>
            </w:r>
          </w:p>
        </w:tc>
        <w:tc>
          <w:tcPr>
            <w:tcW w:w="1440" w:type="dxa"/>
          </w:tcPr>
          <w:p w14:paraId="1E3240D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0.97</w:t>
            </w:r>
          </w:p>
        </w:tc>
        <w:tc>
          <w:tcPr>
            <w:tcW w:w="1440" w:type="dxa"/>
          </w:tcPr>
          <w:p w14:paraId="08EEC98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0.427</w:t>
            </w:r>
          </w:p>
        </w:tc>
      </w:tr>
      <w:tr w:rsidR="003F276B" w:rsidRPr="003F276B" w14:paraId="7658CE98" w14:textId="77777777" w:rsidTr="007A74CF">
        <w:tc>
          <w:tcPr>
            <w:tcW w:w="828" w:type="dxa"/>
          </w:tcPr>
          <w:p w14:paraId="27FCB76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W11</w:t>
            </w:r>
          </w:p>
        </w:tc>
        <w:tc>
          <w:tcPr>
            <w:tcW w:w="1080" w:type="dxa"/>
          </w:tcPr>
          <w:p w14:paraId="2513E8F2"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4.103</w:t>
            </w:r>
          </w:p>
        </w:tc>
        <w:tc>
          <w:tcPr>
            <w:tcW w:w="1260" w:type="dxa"/>
          </w:tcPr>
          <w:p w14:paraId="07DC443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1.076</w:t>
            </w:r>
          </w:p>
        </w:tc>
        <w:tc>
          <w:tcPr>
            <w:tcW w:w="1417" w:type="dxa"/>
          </w:tcPr>
          <w:p w14:paraId="2830A8B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1.12</w:t>
            </w:r>
          </w:p>
        </w:tc>
        <w:tc>
          <w:tcPr>
            <w:tcW w:w="1350" w:type="dxa"/>
          </w:tcPr>
          <w:p w14:paraId="6DC59F6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0.361</w:t>
            </w:r>
          </w:p>
        </w:tc>
        <w:tc>
          <w:tcPr>
            <w:tcW w:w="1440" w:type="dxa"/>
          </w:tcPr>
          <w:p w14:paraId="5180A58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0.89</w:t>
            </w:r>
          </w:p>
        </w:tc>
        <w:tc>
          <w:tcPr>
            <w:tcW w:w="1440" w:type="dxa"/>
          </w:tcPr>
          <w:p w14:paraId="4F5B22F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0.474</w:t>
            </w:r>
          </w:p>
        </w:tc>
      </w:tr>
      <w:tr w:rsidR="003F276B" w:rsidRPr="003F276B" w14:paraId="4CC75CD8" w14:textId="77777777" w:rsidTr="007A74CF">
        <w:tc>
          <w:tcPr>
            <w:tcW w:w="828" w:type="dxa"/>
          </w:tcPr>
          <w:p w14:paraId="47FA82E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W12</w:t>
            </w:r>
          </w:p>
        </w:tc>
        <w:tc>
          <w:tcPr>
            <w:tcW w:w="1080" w:type="dxa"/>
          </w:tcPr>
          <w:p w14:paraId="707C77C3"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3.975</w:t>
            </w:r>
          </w:p>
        </w:tc>
        <w:tc>
          <w:tcPr>
            <w:tcW w:w="1260" w:type="dxa"/>
          </w:tcPr>
          <w:p w14:paraId="720B553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1.012</w:t>
            </w:r>
          </w:p>
        </w:tc>
        <w:tc>
          <w:tcPr>
            <w:tcW w:w="1417" w:type="dxa"/>
          </w:tcPr>
          <w:p w14:paraId="37D230D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1.83</w:t>
            </w:r>
          </w:p>
        </w:tc>
        <w:tc>
          <w:tcPr>
            <w:tcW w:w="1350" w:type="dxa"/>
          </w:tcPr>
          <w:p w14:paraId="15A7C78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0.095</w:t>
            </w:r>
          </w:p>
        </w:tc>
        <w:tc>
          <w:tcPr>
            <w:tcW w:w="1440" w:type="dxa"/>
          </w:tcPr>
          <w:p w14:paraId="609E345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1.03</w:t>
            </w:r>
          </w:p>
        </w:tc>
        <w:tc>
          <w:tcPr>
            <w:tcW w:w="1440" w:type="dxa"/>
          </w:tcPr>
          <w:p w14:paraId="304B1DE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0.397</w:t>
            </w:r>
          </w:p>
        </w:tc>
      </w:tr>
      <w:tr w:rsidR="003F276B" w:rsidRPr="003F276B" w14:paraId="5748E3B4" w14:textId="77777777" w:rsidTr="007A74CF">
        <w:tc>
          <w:tcPr>
            <w:tcW w:w="828" w:type="dxa"/>
          </w:tcPr>
          <w:p w14:paraId="1741A53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W13</w:t>
            </w:r>
          </w:p>
        </w:tc>
        <w:tc>
          <w:tcPr>
            <w:tcW w:w="1080" w:type="dxa"/>
          </w:tcPr>
          <w:p w14:paraId="4C6BBAD2"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3.905</w:t>
            </w:r>
          </w:p>
        </w:tc>
        <w:tc>
          <w:tcPr>
            <w:tcW w:w="1260" w:type="dxa"/>
          </w:tcPr>
          <w:p w14:paraId="5BEAD89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0.939</w:t>
            </w:r>
          </w:p>
        </w:tc>
        <w:tc>
          <w:tcPr>
            <w:tcW w:w="1417" w:type="dxa"/>
          </w:tcPr>
          <w:p w14:paraId="5B83EB9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0.57</w:t>
            </w:r>
          </w:p>
        </w:tc>
        <w:tc>
          <w:tcPr>
            <w:tcW w:w="1350" w:type="dxa"/>
          </w:tcPr>
          <w:p w14:paraId="6EF1549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0.779</w:t>
            </w:r>
          </w:p>
        </w:tc>
        <w:tc>
          <w:tcPr>
            <w:tcW w:w="1440" w:type="dxa"/>
          </w:tcPr>
          <w:p w14:paraId="3B48390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0.94</w:t>
            </w:r>
          </w:p>
        </w:tc>
        <w:tc>
          <w:tcPr>
            <w:tcW w:w="1440" w:type="dxa"/>
          </w:tcPr>
          <w:p w14:paraId="5CC045F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0.447</w:t>
            </w:r>
          </w:p>
        </w:tc>
      </w:tr>
      <w:tr w:rsidR="003F276B" w:rsidRPr="003F276B" w14:paraId="2E57D590" w14:textId="77777777" w:rsidTr="007A74CF">
        <w:tc>
          <w:tcPr>
            <w:tcW w:w="828" w:type="dxa"/>
          </w:tcPr>
          <w:p w14:paraId="22545B7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W14</w:t>
            </w:r>
          </w:p>
        </w:tc>
        <w:tc>
          <w:tcPr>
            <w:tcW w:w="1080" w:type="dxa"/>
          </w:tcPr>
          <w:p w14:paraId="1945AD5D"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3.548</w:t>
            </w:r>
          </w:p>
        </w:tc>
        <w:tc>
          <w:tcPr>
            <w:tcW w:w="1260" w:type="dxa"/>
          </w:tcPr>
          <w:p w14:paraId="2118870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1.106</w:t>
            </w:r>
          </w:p>
        </w:tc>
        <w:tc>
          <w:tcPr>
            <w:tcW w:w="1417" w:type="dxa"/>
          </w:tcPr>
          <w:p w14:paraId="4501D56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0.65</w:t>
            </w:r>
          </w:p>
        </w:tc>
        <w:tc>
          <w:tcPr>
            <w:tcW w:w="1350" w:type="dxa"/>
          </w:tcPr>
          <w:p w14:paraId="726424B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0.714</w:t>
            </w:r>
          </w:p>
        </w:tc>
        <w:tc>
          <w:tcPr>
            <w:tcW w:w="1440" w:type="dxa"/>
          </w:tcPr>
          <w:p w14:paraId="06E21E1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0.21</w:t>
            </w:r>
          </w:p>
        </w:tc>
        <w:tc>
          <w:tcPr>
            <w:tcW w:w="1440" w:type="dxa"/>
          </w:tcPr>
          <w:p w14:paraId="2BA9DB8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0.933</w:t>
            </w:r>
          </w:p>
        </w:tc>
      </w:tr>
      <w:tr w:rsidR="003F276B" w:rsidRPr="003F276B" w14:paraId="7DE91622" w14:textId="77777777" w:rsidTr="007A74CF">
        <w:tc>
          <w:tcPr>
            <w:tcW w:w="828" w:type="dxa"/>
          </w:tcPr>
          <w:p w14:paraId="7AA8B10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W15</w:t>
            </w:r>
          </w:p>
        </w:tc>
        <w:tc>
          <w:tcPr>
            <w:tcW w:w="1080" w:type="dxa"/>
          </w:tcPr>
          <w:p w14:paraId="349C50D4" w14:textId="77777777" w:rsidR="003F276B" w:rsidRPr="003F276B" w:rsidRDefault="003F276B" w:rsidP="003F276B">
            <w:pPr>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lang w:val="en-US" w:eastAsia="en-US"/>
              </w:rPr>
              <w:t>3.357</w:t>
            </w:r>
          </w:p>
        </w:tc>
        <w:tc>
          <w:tcPr>
            <w:tcW w:w="1260" w:type="dxa"/>
          </w:tcPr>
          <w:p w14:paraId="6BD5B57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1.258</w:t>
            </w:r>
          </w:p>
        </w:tc>
        <w:tc>
          <w:tcPr>
            <w:tcW w:w="1417" w:type="dxa"/>
          </w:tcPr>
          <w:p w14:paraId="009ECDD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0.42</w:t>
            </w:r>
          </w:p>
        </w:tc>
        <w:tc>
          <w:tcPr>
            <w:tcW w:w="1350" w:type="dxa"/>
          </w:tcPr>
          <w:p w14:paraId="674BEC5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0.884</w:t>
            </w:r>
          </w:p>
        </w:tc>
        <w:tc>
          <w:tcPr>
            <w:tcW w:w="1440" w:type="dxa"/>
          </w:tcPr>
          <w:p w14:paraId="66B70F7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0.84</w:t>
            </w:r>
          </w:p>
        </w:tc>
        <w:tc>
          <w:tcPr>
            <w:tcW w:w="1440" w:type="dxa"/>
          </w:tcPr>
          <w:p w14:paraId="17D9143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0.504</w:t>
            </w:r>
          </w:p>
        </w:tc>
      </w:tr>
    </w:tbl>
    <w:p w14:paraId="7203113B" w14:textId="69ACC59F" w:rsidR="003F276B" w:rsidRPr="003F276B" w:rsidRDefault="003F276B" w:rsidP="003F276B">
      <w:pPr>
        <w:spacing w:after="0" w:line="480" w:lineRule="auto"/>
        <w:jc w:val="both"/>
        <w:rPr>
          <w:rFonts w:ascii="Times New Roman" w:eastAsia="SimSun" w:hAnsi="Times New Roman" w:cs="Times New Roman"/>
          <w:sz w:val="20"/>
          <w:szCs w:val="20"/>
          <w:lang w:val="en-US" w:eastAsia="en-US"/>
        </w:rPr>
      </w:pPr>
      <w:r w:rsidRPr="003F276B">
        <w:rPr>
          <w:rFonts w:ascii="Times New Roman" w:eastAsia="SimSun" w:hAnsi="Times New Roman" w:cs="Times New Roman"/>
          <w:sz w:val="20"/>
          <w:szCs w:val="20"/>
          <w:vertAlign w:val="superscript"/>
          <w:lang w:val="en-US" w:eastAsia="en-US"/>
        </w:rPr>
        <w:t>*</w:t>
      </w:r>
      <w:r w:rsidRPr="003F276B">
        <w:rPr>
          <w:rFonts w:ascii="Times New Roman" w:eastAsia="SimSun" w:hAnsi="Times New Roman" w:cs="Times New Roman"/>
          <w:sz w:val="20"/>
          <w:szCs w:val="20"/>
          <w:lang w:val="en-US" w:eastAsia="en-US"/>
        </w:rPr>
        <w:t xml:space="preserve">: </w:t>
      </w:r>
      <w:r w:rsidRPr="003F276B">
        <w:rPr>
          <w:rFonts w:ascii="Times New Roman" w:eastAsia="SimSun" w:hAnsi="Times New Roman" w:cs="Times New Roman"/>
          <w:i/>
          <w:sz w:val="20"/>
          <w:szCs w:val="20"/>
          <w:lang w:val="en-US" w:eastAsia="en-US"/>
        </w:rPr>
        <w:t>p</w:t>
      </w:r>
      <w:r w:rsidRPr="003F276B">
        <w:rPr>
          <w:rFonts w:ascii="Times New Roman" w:eastAsia="SimSun" w:hAnsi="Times New Roman" w:cs="Times New Roman"/>
          <w:sz w:val="20"/>
          <w:szCs w:val="20"/>
          <w:lang w:val="en-US" w:eastAsia="en-US"/>
        </w:rPr>
        <w:t xml:space="preserve"> values lower than 0.05 indicate significant subgroup differences towards the given item in BIM </w:t>
      </w:r>
      <w:r w:rsidR="00894624">
        <w:rPr>
          <w:rFonts w:ascii="Times New Roman" w:eastAsia="SimSun" w:hAnsi="Times New Roman" w:cs="Times New Roman"/>
          <w:sz w:val="20"/>
          <w:szCs w:val="20"/>
          <w:lang w:val="en-US" w:eastAsia="en-US"/>
        </w:rPr>
        <w:t>return values</w:t>
      </w:r>
    </w:p>
    <w:p w14:paraId="7AB90070" w14:textId="77777777" w:rsidR="003F276B" w:rsidRPr="003F276B" w:rsidRDefault="003F276B" w:rsidP="003F276B">
      <w:pPr>
        <w:spacing w:after="0" w:line="480" w:lineRule="auto"/>
        <w:rPr>
          <w:rFonts w:ascii="Times New Roman" w:eastAsia="SimSun" w:hAnsi="Times New Roman" w:cs="Times New Roman"/>
          <w:b/>
          <w:sz w:val="24"/>
          <w:szCs w:val="24"/>
          <w:lang w:eastAsia="en-US"/>
        </w:rPr>
      </w:pPr>
    </w:p>
    <w:p w14:paraId="2652BA35" w14:textId="77777777" w:rsidR="003F276B" w:rsidRPr="003F276B" w:rsidRDefault="003F276B" w:rsidP="003F276B">
      <w:pPr>
        <w:spacing w:after="0" w:line="480" w:lineRule="auto"/>
        <w:rPr>
          <w:rFonts w:ascii="Times New Roman" w:eastAsia="SimSun" w:hAnsi="Times New Roman" w:cs="Times New Roman"/>
          <w:b/>
          <w:sz w:val="24"/>
          <w:szCs w:val="24"/>
          <w:lang w:eastAsia="en-US"/>
        </w:rPr>
      </w:pPr>
    </w:p>
    <w:p w14:paraId="4EBE3DEC" w14:textId="77777777" w:rsidR="003F276B" w:rsidRPr="003F276B" w:rsidRDefault="003F276B" w:rsidP="003F276B">
      <w:pPr>
        <w:spacing w:after="0" w:line="480" w:lineRule="auto"/>
        <w:rPr>
          <w:rFonts w:ascii="Times New Roman" w:eastAsia="SimSun" w:hAnsi="Times New Roman" w:cs="Times New Roman"/>
          <w:b/>
          <w:sz w:val="24"/>
          <w:szCs w:val="24"/>
          <w:lang w:eastAsia="en-US"/>
        </w:rPr>
      </w:pPr>
    </w:p>
    <w:p w14:paraId="735A6930" w14:textId="77777777" w:rsidR="003F276B" w:rsidRPr="003F276B" w:rsidRDefault="003F276B" w:rsidP="003F276B">
      <w:pPr>
        <w:spacing w:after="0" w:line="480" w:lineRule="auto"/>
        <w:rPr>
          <w:rFonts w:ascii="Times New Roman" w:eastAsia="SimSun" w:hAnsi="Times New Roman" w:cs="Times New Roman"/>
          <w:b/>
          <w:sz w:val="24"/>
          <w:szCs w:val="24"/>
          <w:lang w:eastAsia="en-US"/>
        </w:rPr>
      </w:pPr>
    </w:p>
    <w:p w14:paraId="6E824A33" w14:textId="77777777" w:rsidR="003F276B" w:rsidRPr="003F276B" w:rsidRDefault="003F276B" w:rsidP="003F276B">
      <w:pPr>
        <w:spacing w:after="0" w:line="480" w:lineRule="auto"/>
        <w:rPr>
          <w:rFonts w:ascii="Times New Roman" w:eastAsia="SimSun" w:hAnsi="Times New Roman" w:cs="Times New Roman"/>
          <w:b/>
          <w:sz w:val="24"/>
          <w:szCs w:val="24"/>
          <w:lang w:eastAsia="en-US"/>
        </w:rPr>
      </w:pPr>
    </w:p>
    <w:p w14:paraId="176578CC" w14:textId="77777777" w:rsidR="003F276B" w:rsidRPr="003F276B" w:rsidRDefault="003F276B" w:rsidP="003F276B">
      <w:pPr>
        <w:spacing w:after="0" w:line="480" w:lineRule="auto"/>
        <w:rPr>
          <w:rFonts w:ascii="Times New Roman" w:eastAsia="SimSun" w:hAnsi="Times New Roman" w:cs="Times New Roman"/>
          <w:b/>
          <w:sz w:val="24"/>
          <w:szCs w:val="24"/>
          <w:lang w:eastAsia="en-US"/>
        </w:rPr>
      </w:pPr>
    </w:p>
    <w:p w14:paraId="2AD7DDBD" w14:textId="77777777" w:rsidR="003F276B" w:rsidRPr="003F276B" w:rsidRDefault="003F276B" w:rsidP="003F276B">
      <w:pPr>
        <w:spacing w:after="0" w:line="480" w:lineRule="auto"/>
        <w:rPr>
          <w:rFonts w:ascii="Times New Roman" w:eastAsia="SimSun" w:hAnsi="Times New Roman" w:cs="Times New Roman"/>
          <w:b/>
          <w:sz w:val="24"/>
          <w:szCs w:val="24"/>
          <w:lang w:eastAsia="en-US"/>
        </w:rPr>
      </w:pPr>
    </w:p>
    <w:p w14:paraId="366254E8" w14:textId="77777777" w:rsidR="003F276B" w:rsidRPr="003F276B" w:rsidRDefault="003F276B" w:rsidP="003F276B">
      <w:pPr>
        <w:spacing w:after="0" w:line="480" w:lineRule="auto"/>
        <w:rPr>
          <w:rFonts w:ascii="Times New Roman" w:eastAsia="SimSun" w:hAnsi="Times New Roman" w:cs="Times New Roman"/>
          <w:b/>
          <w:sz w:val="24"/>
          <w:szCs w:val="24"/>
          <w:lang w:eastAsia="en-US"/>
        </w:rPr>
      </w:pPr>
    </w:p>
    <w:p w14:paraId="7560196D" w14:textId="77777777" w:rsidR="003F276B" w:rsidRPr="003F276B" w:rsidRDefault="003F276B" w:rsidP="003F276B">
      <w:pPr>
        <w:spacing w:after="0" w:line="480" w:lineRule="auto"/>
        <w:rPr>
          <w:rFonts w:ascii="Times New Roman" w:eastAsia="SimSun" w:hAnsi="Times New Roman" w:cs="Times New Roman"/>
          <w:b/>
          <w:sz w:val="24"/>
          <w:szCs w:val="24"/>
          <w:lang w:eastAsia="en-US"/>
        </w:rPr>
      </w:pPr>
    </w:p>
    <w:p w14:paraId="02BC5FF0" w14:textId="77777777" w:rsidR="003F276B" w:rsidRPr="003F276B" w:rsidRDefault="003F276B" w:rsidP="003F276B">
      <w:pPr>
        <w:spacing w:after="0" w:line="480" w:lineRule="auto"/>
        <w:rPr>
          <w:rFonts w:ascii="Times New Roman" w:eastAsia="SimSun" w:hAnsi="Times New Roman" w:cs="Times New Roman"/>
          <w:b/>
          <w:sz w:val="24"/>
          <w:szCs w:val="24"/>
          <w:lang w:eastAsia="en-US"/>
        </w:rPr>
      </w:pPr>
    </w:p>
    <w:p w14:paraId="0FB93F0D" w14:textId="77777777" w:rsidR="003F276B" w:rsidRPr="003F276B" w:rsidRDefault="003F276B" w:rsidP="003F276B">
      <w:pPr>
        <w:spacing w:after="0" w:line="480" w:lineRule="auto"/>
        <w:rPr>
          <w:rFonts w:ascii="Times New Roman" w:eastAsia="SimSun" w:hAnsi="Times New Roman" w:cs="Times New Roman"/>
          <w:b/>
          <w:sz w:val="24"/>
          <w:szCs w:val="24"/>
          <w:lang w:eastAsia="en-US"/>
        </w:rPr>
      </w:pPr>
    </w:p>
    <w:p w14:paraId="50B4866D" w14:textId="77777777" w:rsidR="003F276B" w:rsidRPr="003F276B" w:rsidRDefault="003F276B" w:rsidP="003F276B">
      <w:pPr>
        <w:spacing w:after="0" w:line="480" w:lineRule="auto"/>
        <w:rPr>
          <w:rFonts w:ascii="Times New Roman" w:eastAsia="SimSun" w:hAnsi="Times New Roman" w:cs="Times New Roman"/>
          <w:b/>
          <w:sz w:val="24"/>
          <w:szCs w:val="24"/>
          <w:lang w:eastAsia="en-US"/>
        </w:rPr>
      </w:pPr>
    </w:p>
    <w:p w14:paraId="3895F6FD" w14:textId="77777777" w:rsidR="003F276B" w:rsidRPr="003F276B" w:rsidRDefault="003F276B" w:rsidP="003F276B">
      <w:pPr>
        <w:spacing w:after="0" w:line="480" w:lineRule="auto"/>
        <w:rPr>
          <w:rFonts w:ascii="Times New Roman" w:eastAsia="SimSun" w:hAnsi="Times New Roman" w:cs="Times New Roman"/>
          <w:b/>
          <w:sz w:val="24"/>
          <w:szCs w:val="24"/>
          <w:lang w:eastAsia="en-US"/>
        </w:rPr>
      </w:pPr>
    </w:p>
    <w:p w14:paraId="6C311742" w14:textId="77777777" w:rsidR="003F276B" w:rsidRPr="003F276B" w:rsidRDefault="003F276B" w:rsidP="003F276B">
      <w:pPr>
        <w:spacing w:after="0" w:line="480" w:lineRule="auto"/>
        <w:rPr>
          <w:rFonts w:ascii="Times New Roman" w:eastAsia="SimSun" w:hAnsi="Times New Roman" w:cs="Times New Roman"/>
          <w:b/>
          <w:sz w:val="24"/>
          <w:szCs w:val="24"/>
          <w:lang w:eastAsia="en-US"/>
        </w:rPr>
      </w:pPr>
    </w:p>
    <w:p w14:paraId="61DBABF5" w14:textId="77777777" w:rsidR="00F34442" w:rsidRPr="003F276B" w:rsidRDefault="00F34442" w:rsidP="003F276B">
      <w:pPr>
        <w:spacing w:after="0" w:line="480" w:lineRule="auto"/>
        <w:rPr>
          <w:rFonts w:ascii="Times New Roman" w:eastAsia="SimSun" w:hAnsi="Times New Roman" w:cs="Times New Roman"/>
          <w:b/>
          <w:sz w:val="24"/>
          <w:szCs w:val="24"/>
          <w:lang w:eastAsia="en-US"/>
        </w:rPr>
      </w:pPr>
    </w:p>
    <w:p w14:paraId="590AC7B4" w14:textId="0C5AE489" w:rsidR="003F276B" w:rsidRPr="003F276B" w:rsidRDefault="003F276B" w:rsidP="003F276B">
      <w:pPr>
        <w:spacing w:after="0" w:line="480" w:lineRule="auto"/>
        <w:rPr>
          <w:rFonts w:ascii="Times New Roman" w:eastAsia="SimSun" w:hAnsi="Times New Roman" w:cs="Times New Roman"/>
          <w:sz w:val="24"/>
          <w:szCs w:val="24"/>
          <w:lang w:eastAsia="en-US"/>
        </w:rPr>
      </w:pPr>
      <w:r w:rsidRPr="003F276B">
        <w:rPr>
          <w:rFonts w:ascii="Times New Roman" w:eastAsia="SimSun" w:hAnsi="Times New Roman" w:cs="Times New Roman"/>
          <w:b/>
          <w:sz w:val="24"/>
          <w:szCs w:val="24"/>
          <w:lang w:eastAsia="en-US"/>
        </w:rPr>
        <w:lastRenderedPageBreak/>
        <w:t>Table 7.</w:t>
      </w:r>
      <w:r w:rsidRPr="003F276B">
        <w:rPr>
          <w:rFonts w:ascii="Times New Roman" w:eastAsia="SimSun" w:hAnsi="Times New Roman" w:cs="Times New Roman"/>
          <w:sz w:val="24"/>
          <w:szCs w:val="24"/>
          <w:lang w:eastAsia="en-U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170"/>
        <w:gridCol w:w="720"/>
        <w:gridCol w:w="1260"/>
        <w:gridCol w:w="810"/>
      </w:tblGrid>
      <w:tr w:rsidR="003F276B" w:rsidRPr="003F276B" w14:paraId="079C26BD" w14:textId="77777777" w:rsidTr="007A74CF">
        <w:tc>
          <w:tcPr>
            <w:tcW w:w="558" w:type="dxa"/>
            <w:tcBorders>
              <w:top w:val="single" w:sz="4" w:space="0" w:color="auto"/>
              <w:bottom w:val="single" w:sz="4" w:space="0" w:color="auto"/>
            </w:tcBorders>
          </w:tcPr>
          <w:p w14:paraId="0D9C2893" w14:textId="77777777" w:rsidR="003F276B" w:rsidRPr="003F276B" w:rsidRDefault="003F276B" w:rsidP="003F276B">
            <w:pPr>
              <w:rPr>
                <w:rFonts w:ascii="Times New Roman" w:eastAsia="SimSun" w:hAnsi="Times New Roman" w:cs="Times New Roman"/>
                <w:b/>
                <w:sz w:val="20"/>
                <w:szCs w:val="20"/>
              </w:rPr>
            </w:pPr>
          </w:p>
        </w:tc>
        <w:tc>
          <w:tcPr>
            <w:tcW w:w="1890" w:type="dxa"/>
            <w:gridSpan w:val="2"/>
            <w:tcBorders>
              <w:top w:val="single" w:sz="4" w:space="0" w:color="auto"/>
              <w:bottom w:val="single" w:sz="4" w:space="0" w:color="auto"/>
            </w:tcBorders>
          </w:tcPr>
          <w:p w14:paraId="3ACD3D42"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Subgroups divided by job profession (degree of freedom = 7)</w:t>
            </w:r>
          </w:p>
        </w:tc>
        <w:tc>
          <w:tcPr>
            <w:tcW w:w="2070" w:type="dxa"/>
            <w:gridSpan w:val="2"/>
            <w:tcBorders>
              <w:top w:val="single" w:sz="4" w:space="0" w:color="auto"/>
              <w:bottom w:val="single" w:sz="4" w:space="0" w:color="auto"/>
            </w:tcBorders>
          </w:tcPr>
          <w:p w14:paraId="6EB3ED1B"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Subgroups divided by BIM proficiency level (degree of freedom = 4)</w:t>
            </w:r>
          </w:p>
        </w:tc>
      </w:tr>
      <w:tr w:rsidR="003F276B" w:rsidRPr="003F276B" w14:paraId="065DDEE8" w14:textId="77777777" w:rsidTr="007A74CF">
        <w:tc>
          <w:tcPr>
            <w:tcW w:w="558" w:type="dxa"/>
            <w:tcBorders>
              <w:top w:val="single" w:sz="4" w:space="0" w:color="auto"/>
            </w:tcBorders>
          </w:tcPr>
          <w:p w14:paraId="0C86D2F1" w14:textId="77777777" w:rsidR="003F276B" w:rsidRPr="003F276B" w:rsidRDefault="003F276B" w:rsidP="003F276B">
            <w:pPr>
              <w:rPr>
                <w:rFonts w:ascii="Times New Roman" w:eastAsia="SimSun" w:hAnsi="Times New Roman" w:cs="Times New Roman"/>
                <w:sz w:val="20"/>
                <w:szCs w:val="20"/>
              </w:rPr>
            </w:pPr>
          </w:p>
        </w:tc>
        <w:tc>
          <w:tcPr>
            <w:tcW w:w="1170" w:type="dxa"/>
            <w:tcBorders>
              <w:top w:val="single" w:sz="4" w:space="0" w:color="auto"/>
            </w:tcBorders>
          </w:tcPr>
          <w:p w14:paraId="2B57167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 xml:space="preserve">Chi-Square value </w:t>
            </w:r>
          </w:p>
        </w:tc>
        <w:tc>
          <w:tcPr>
            <w:tcW w:w="720" w:type="dxa"/>
            <w:tcBorders>
              <w:top w:val="single" w:sz="4" w:space="0" w:color="auto"/>
            </w:tcBorders>
          </w:tcPr>
          <w:p w14:paraId="4705551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i/>
                <w:sz w:val="20"/>
                <w:szCs w:val="20"/>
              </w:rPr>
              <w:t xml:space="preserve">p </w:t>
            </w:r>
            <w:r w:rsidRPr="003F276B">
              <w:rPr>
                <w:rFonts w:ascii="Times New Roman" w:eastAsia="SimSun" w:hAnsi="Times New Roman" w:cs="Times New Roman"/>
                <w:sz w:val="20"/>
                <w:szCs w:val="20"/>
              </w:rPr>
              <w:t xml:space="preserve">value </w:t>
            </w:r>
          </w:p>
        </w:tc>
        <w:tc>
          <w:tcPr>
            <w:tcW w:w="1260" w:type="dxa"/>
            <w:tcBorders>
              <w:top w:val="single" w:sz="4" w:space="0" w:color="auto"/>
            </w:tcBorders>
          </w:tcPr>
          <w:p w14:paraId="329EB50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 xml:space="preserve">Chi-Square value </w:t>
            </w:r>
          </w:p>
        </w:tc>
        <w:tc>
          <w:tcPr>
            <w:tcW w:w="810" w:type="dxa"/>
            <w:tcBorders>
              <w:top w:val="single" w:sz="4" w:space="0" w:color="auto"/>
            </w:tcBorders>
          </w:tcPr>
          <w:p w14:paraId="0D941E5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i/>
                <w:sz w:val="20"/>
                <w:szCs w:val="20"/>
              </w:rPr>
              <w:t xml:space="preserve">p </w:t>
            </w:r>
            <w:r w:rsidRPr="003F276B">
              <w:rPr>
                <w:rFonts w:ascii="Times New Roman" w:eastAsia="SimSun" w:hAnsi="Times New Roman" w:cs="Times New Roman"/>
                <w:sz w:val="20"/>
                <w:szCs w:val="20"/>
              </w:rPr>
              <w:t xml:space="preserve">value </w:t>
            </w:r>
          </w:p>
        </w:tc>
      </w:tr>
      <w:tr w:rsidR="003F276B" w:rsidRPr="003F276B" w14:paraId="76373A38" w14:textId="77777777" w:rsidTr="007A74CF">
        <w:tc>
          <w:tcPr>
            <w:tcW w:w="558" w:type="dxa"/>
          </w:tcPr>
          <w:p w14:paraId="5A3D2D3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T1</w:t>
            </w:r>
          </w:p>
        </w:tc>
        <w:tc>
          <w:tcPr>
            <w:tcW w:w="1170" w:type="dxa"/>
          </w:tcPr>
          <w:p w14:paraId="77FB928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2.00</w:t>
            </w:r>
          </w:p>
        </w:tc>
        <w:tc>
          <w:tcPr>
            <w:tcW w:w="720" w:type="dxa"/>
          </w:tcPr>
          <w:p w14:paraId="093059AD"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0.960</w:t>
            </w:r>
          </w:p>
        </w:tc>
        <w:tc>
          <w:tcPr>
            <w:tcW w:w="1260" w:type="dxa"/>
          </w:tcPr>
          <w:p w14:paraId="1EECEA3D"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13.8</w:t>
            </w:r>
          </w:p>
        </w:tc>
        <w:tc>
          <w:tcPr>
            <w:tcW w:w="810" w:type="dxa"/>
          </w:tcPr>
          <w:p w14:paraId="01E2D5F8"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0.008*</w:t>
            </w:r>
          </w:p>
        </w:tc>
      </w:tr>
      <w:tr w:rsidR="003F276B" w:rsidRPr="003F276B" w14:paraId="67480CD8" w14:textId="77777777" w:rsidTr="007A74CF">
        <w:tc>
          <w:tcPr>
            <w:tcW w:w="558" w:type="dxa"/>
          </w:tcPr>
          <w:p w14:paraId="3FC1803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T2</w:t>
            </w:r>
          </w:p>
        </w:tc>
        <w:tc>
          <w:tcPr>
            <w:tcW w:w="1170" w:type="dxa"/>
          </w:tcPr>
          <w:p w14:paraId="7D6090E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8.23</w:t>
            </w:r>
          </w:p>
        </w:tc>
        <w:tc>
          <w:tcPr>
            <w:tcW w:w="720" w:type="dxa"/>
          </w:tcPr>
          <w:p w14:paraId="7CA4B0D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0.312</w:t>
            </w:r>
          </w:p>
        </w:tc>
        <w:tc>
          <w:tcPr>
            <w:tcW w:w="1260" w:type="dxa"/>
          </w:tcPr>
          <w:p w14:paraId="5521BCF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0.693</w:t>
            </w:r>
          </w:p>
        </w:tc>
        <w:tc>
          <w:tcPr>
            <w:tcW w:w="810" w:type="dxa"/>
          </w:tcPr>
          <w:p w14:paraId="0A5B2FD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0.952</w:t>
            </w:r>
          </w:p>
        </w:tc>
      </w:tr>
      <w:tr w:rsidR="003F276B" w:rsidRPr="003F276B" w14:paraId="0FA9CBF8" w14:textId="77777777" w:rsidTr="007A74CF">
        <w:tc>
          <w:tcPr>
            <w:tcW w:w="558" w:type="dxa"/>
          </w:tcPr>
          <w:p w14:paraId="5221B95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T3</w:t>
            </w:r>
          </w:p>
        </w:tc>
        <w:tc>
          <w:tcPr>
            <w:tcW w:w="1170" w:type="dxa"/>
          </w:tcPr>
          <w:p w14:paraId="72CF6C7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3.23</w:t>
            </w:r>
          </w:p>
        </w:tc>
        <w:tc>
          <w:tcPr>
            <w:tcW w:w="720" w:type="dxa"/>
          </w:tcPr>
          <w:p w14:paraId="1A81A7E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0.863</w:t>
            </w:r>
          </w:p>
        </w:tc>
        <w:tc>
          <w:tcPr>
            <w:tcW w:w="1260" w:type="dxa"/>
          </w:tcPr>
          <w:p w14:paraId="7B129D6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0.791</w:t>
            </w:r>
          </w:p>
        </w:tc>
        <w:tc>
          <w:tcPr>
            <w:tcW w:w="810" w:type="dxa"/>
          </w:tcPr>
          <w:p w14:paraId="142CA45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0.940</w:t>
            </w:r>
          </w:p>
        </w:tc>
      </w:tr>
      <w:tr w:rsidR="003F276B" w:rsidRPr="003F276B" w14:paraId="3D3DF045" w14:textId="77777777" w:rsidTr="007A74CF">
        <w:tc>
          <w:tcPr>
            <w:tcW w:w="558" w:type="dxa"/>
          </w:tcPr>
          <w:p w14:paraId="0002903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T4</w:t>
            </w:r>
          </w:p>
        </w:tc>
        <w:tc>
          <w:tcPr>
            <w:tcW w:w="1170" w:type="dxa"/>
          </w:tcPr>
          <w:p w14:paraId="7D63140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7.29</w:t>
            </w:r>
          </w:p>
        </w:tc>
        <w:tc>
          <w:tcPr>
            <w:tcW w:w="720" w:type="dxa"/>
          </w:tcPr>
          <w:p w14:paraId="5D05058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0.399</w:t>
            </w:r>
          </w:p>
        </w:tc>
        <w:tc>
          <w:tcPr>
            <w:tcW w:w="1260" w:type="dxa"/>
          </w:tcPr>
          <w:p w14:paraId="24B2B6E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2.56</w:t>
            </w:r>
          </w:p>
        </w:tc>
        <w:tc>
          <w:tcPr>
            <w:tcW w:w="810" w:type="dxa"/>
          </w:tcPr>
          <w:p w14:paraId="7720B7F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0.635</w:t>
            </w:r>
          </w:p>
        </w:tc>
      </w:tr>
      <w:tr w:rsidR="003F276B" w:rsidRPr="003F276B" w14:paraId="324BBA68" w14:textId="77777777" w:rsidTr="007A74CF">
        <w:tc>
          <w:tcPr>
            <w:tcW w:w="558" w:type="dxa"/>
          </w:tcPr>
          <w:p w14:paraId="0C375ED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H1</w:t>
            </w:r>
          </w:p>
        </w:tc>
        <w:tc>
          <w:tcPr>
            <w:tcW w:w="1170" w:type="dxa"/>
          </w:tcPr>
          <w:p w14:paraId="433CF99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8.58</w:t>
            </w:r>
          </w:p>
        </w:tc>
        <w:tc>
          <w:tcPr>
            <w:tcW w:w="720" w:type="dxa"/>
          </w:tcPr>
          <w:p w14:paraId="153F561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0.284</w:t>
            </w:r>
          </w:p>
        </w:tc>
        <w:tc>
          <w:tcPr>
            <w:tcW w:w="1260" w:type="dxa"/>
          </w:tcPr>
          <w:p w14:paraId="39D69A74"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11.1</w:t>
            </w:r>
          </w:p>
        </w:tc>
        <w:tc>
          <w:tcPr>
            <w:tcW w:w="810" w:type="dxa"/>
          </w:tcPr>
          <w:p w14:paraId="78F035C5" w14:textId="77777777" w:rsidR="003F276B" w:rsidRPr="003F276B" w:rsidRDefault="003F276B" w:rsidP="003F276B">
            <w:pPr>
              <w:rPr>
                <w:rFonts w:ascii="Times New Roman" w:eastAsia="SimSun" w:hAnsi="Times New Roman" w:cs="Times New Roman"/>
                <w:b/>
                <w:sz w:val="20"/>
                <w:szCs w:val="20"/>
              </w:rPr>
            </w:pPr>
            <w:r w:rsidRPr="003F276B">
              <w:rPr>
                <w:rFonts w:ascii="Times New Roman" w:eastAsia="SimSun" w:hAnsi="Times New Roman" w:cs="Times New Roman"/>
                <w:b/>
                <w:sz w:val="20"/>
                <w:szCs w:val="20"/>
              </w:rPr>
              <w:t>0.026*</w:t>
            </w:r>
          </w:p>
        </w:tc>
      </w:tr>
      <w:tr w:rsidR="003F276B" w:rsidRPr="003F276B" w14:paraId="237F2DD0" w14:textId="77777777" w:rsidTr="007A74CF">
        <w:tc>
          <w:tcPr>
            <w:tcW w:w="558" w:type="dxa"/>
          </w:tcPr>
          <w:p w14:paraId="1E3AFAB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H2</w:t>
            </w:r>
          </w:p>
        </w:tc>
        <w:tc>
          <w:tcPr>
            <w:tcW w:w="1170" w:type="dxa"/>
          </w:tcPr>
          <w:p w14:paraId="57B18E5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3.59</w:t>
            </w:r>
          </w:p>
        </w:tc>
        <w:tc>
          <w:tcPr>
            <w:tcW w:w="720" w:type="dxa"/>
          </w:tcPr>
          <w:p w14:paraId="51AE27C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0.825</w:t>
            </w:r>
          </w:p>
        </w:tc>
        <w:tc>
          <w:tcPr>
            <w:tcW w:w="1260" w:type="dxa"/>
          </w:tcPr>
          <w:p w14:paraId="2138A90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3.97</w:t>
            </w:r>
          </w:p>
        </w:tc>
        <w:tc>
          <w:tcPr>
            <w:tcW w:w="810" w:type="dxa"/>
          </w:tcPr>
          <w:p w14:paraId="15BA349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0.411</w:t>
            </w:r>
          </w:p>
        </w:tc>
      </w:tr>
      <w:tr w:rsidR="003F276B" w:rsidRPr="003F276B" w14:paraId="29F4B325" w14:textId="77777777" w:rsidTr="007A74CF">
        <w:tc>
          <w:tcPr>
            <w:tcW w:w="558" w:type="dxa"/>
          </w:tcPr>
          <w:p w14:paraId="610D529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H3</w:t>
            </w:r>
          </w:p>
        </w:tc>
        <w:tc>
          <w:tcPr>
            <w:tcW w:w="1170" w:type="dxa"/>
          </w:tcPr>
          <w:p w14:paraId="57253B8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5.03</w:t>
            </w:r>
          </w:p>
        </w:tc>
        <w:tc>
          <w:tcPr>
            <w:tcW w:w="720" w:type="dxa"/>
          </w:tcPr>
          <w:p w14:paraId="4A695C0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0.656</w:t>
            </w:r>
          </w:p>
        </w:tc>
        <w:tc>
          <w:tcPr>
            <w:tcW w:w="1260" w:type="dxa"/>
          </w:tcPr>
          <w:p w14:paraId="46FC0B9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7.89</w:t>
            </w:r>
          </w:p>
        </w:tc>
        <w:tc>
          <w:tcPr>
            <w:tcW w:w="810" w:type="dxa"/>
          </w:tcPr>
          <w:p w14:paraId="4E54E57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0.096</w:t>
            </w:r>
          </w:p>
        </w:tc>
      </w:tr>
      <w:tr w:rsidR="003F276B" w:rsidRPr="003F276B" w14:paraId="0B63089D" w14:textId="77777777" w:rsidTr="007A74CF">
        <w:tc>
          <w:tcPr>
            <w:tcW w:w="558" w:type="dxa"/>
          </w:tcPr>
          <w:p w14:paraId="2B8957E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H4</w:t>
            </w:r>
          </w:p>
        </w:tc>
        <w:tc>
          <w:tcPr>
            <w:tcW w:w="1170" w:type="dxa"/>
          </w:tcPr>
          <w:p w14:paraId="4EFDFB0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8.99</w:t>
            </w:r>
          </w:p>
        </w:tc>
        <w:tc>
          <w:tcPr>
            <w:tcW w:w="720" w:type="dxa"/>
          </w:tcPr>
          <w:p w14:paraId="0093372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0.253</w:t>
            </w:r>
          </w:p>
        </w:tc>
        <w:tc>
          <w:tcPr>
            <w:tcW w:w="1260" w:type="dxa"/>
          </w:tcPr>
          <w:p w14:paraId="2AB761D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1.38</w:t>
            </w:r>
          </w:p>
        </w:tc>
        <w:tc>
          <w:tcPr>
            <w:tcW w:w="810" w:type="dxa"/>
          </w:tcPr>
          <w:p w14:paraId="5831D91D"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0.847</w:t>
            </w:r>
          </w:p>
        </w:tc>
      </w:tr>
      <w:tr w:rsidR="003F276B" w:rsidRPr="003F276B" w14:paraId="614C51EB" w14:textId="77777777" w:rsidTr="007A74CF">
        <w:tc>
          <w:tcPr>
            <w:tcW w:w="558" w:type="dxa"/>
          </w:tcPr>
          <w:p w14:paraId="714E2D5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F1</w:t>
            </w:r>
          </w:p>
        </w:tc>
        <w:tc>
          <w:tcPr>
            <w:tcW w:w="1170" w:type="dxa"/>
          </w:tcPr>
          <w:p w14:paraId="5F2F9A8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8.32</w:t>
            </w:r>
          </w:p>
        </w:tc>
        <w:tc>
          <w:tcPr>
            <w:tcW w:w="720" w:type="dxa"/>
          </w:tcPr>
          <w:p w14:paraId="404756F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0.305</w:t>
            </w:r>
          </w:p>
        </w:tc>
        <w:tc>
          <w:tcPr>
            <w:tcW w:w="1260" w:type="dxa"/>
          </w:tcPr>
          <w:p w14:paraId="0BDF8D6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2.32</w:t>
            </w:r>
          </w:p>
        </w:tc>
        <w:tc>
          <w:tcPr>
            <w:tcW w:w="810" w:type="dxa"/>
          </w:tcPr>
          <w:p w14:paraId="1A41970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0.677</w:t>
            </w:r>
          </w:p>
        </w:tc>
      </w:tr>
      <w:tr w:rsidR="003F276B" w:rsidRPr="003F276B" w14:paraId="389E74C4" w14:textId="77777777" w:rsidTr="007A74CF">
        <w:tc>
          <w:tcPr>
            <w:tcW w:w="558" w:type="dxa"/>
          </w:tcPr>
          <w:p w14:paraId="47EF84C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F2</w:t>
            </w:r>
          </w:p>
        </w:tc>
        <w:tc>
          <w:tcPr>
            <w:tcW w:w="1170" w:type="dxa"/>
          </w:tcPr>
          <w:p w14:paraId="4AC6A3E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7.56</w:t>
            </w:r>
          </w:p>
        </w:tc>
        <w:tc>
          <w:tcPr>
            <w:tcW w:w="720" w:type="dxa"/>
          </w:tcPr>
          <w:p w14:paraId="418AE9A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0.373</w:t>
            </w:r>
          </w:p>
        </w:tc>
        <w:tc>
          <w:tcPr>
            <w:tcW w:w="1260" w:type="dxa"/>
          </w:tcPr>
          <w:p w14:paraId="0932748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2.58</w:t>
            </w:r>
          </w:p>
        </w:tc>
        <w:tc>
          <w:tcPr>
            <w:tcW w:w="810" w:type="dxa"/>
          </w:tcPr>
          <w:p w14:paraId="6FAC1B4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0.630</w:t>
            </w:r>
          </w:p>
        </w:tc>
      </w:tr>
      <w:tr w:rsidR="003F276B" w:rsidRPr="003F276B" w14:paraId="76152CF6" w14:textId="77777777" w:rsidTr="007A74CF">
        <w:tc>
          <w:tcPr>
            <w:tcW w:w="558" w:type="dxa"/>
          </w:tcPr>
          <w:p w14:paraId="31F2494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F3</w:t>
            </w:r>
          </w:p>
        </w:tc>
        <w:tc>
          <w:tcPr>
            <w:tcW w:w="1170" w:type="dxa"/>
          </w:tcPr>
          <w:p w14:paraId="36F162D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4.34</w:t>
            </w:r>
          </w:p>
        </w:tc>
        <w:tc>
          <w:tcPr>
            <w:tcW w:w="720" w:type="dxa"/>
          </w:tcPr>
          <w:p w14:paraId="65688660"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0.740</w:t>
            </w:r>
          </w:p>
        </w:tc>
        <w:tc>
          <w:tcPr>
            <w:tcW w:w="1260" w:type="dxa"/>
          </w:tcPr>
          <w:p w14:paraId="75F7EF4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0.354</w:t>
            </w:r>
          </w:p>
        </w:tc>
        <w:tc>
          <w:tcPr>
            <w:tcW w:w="810" w:type="dxa"/>
          </w:tcPr>
          <w:p w14:paraId="43A39843"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0.986</w:t>
            </w:r>
          </w:p>
        </w:tc>
      </w:tr>
      <w:tr w:rsidR="003F276B" w:rsidRPr="003F276B" w14:paraId="6617FA12" w14:textId="77777777" w:rsidTr="007A74CF">
        <w:tc>
          <w:tcPr>
            <w:tcW w:w="558" w:type="dxa"/>
          </w:tcPr>
          <w:p w14:paraId="256AC56A"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M1</w:t>
            </w:r>
          </w:p>
        </w:tc>
        <w:tc>
          <w:tcPr>
            <w:tcW w:w="1170" w:type="dxa"/>
          </w:tcPr>
          <w:p w14:paraId="0C244AA7"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12.0</w:t>
            </w:r>
          </w:p>
        </w:tc>
        <w:tc>
          <w:tcPr>
            <w:tcW w:w="720" w:type="dxa"/>
          </w:tcPr>
          <w:p w14:paraId="6750A5A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0.100</w:t>
            </w:r>
          </w:p>
        </w:tc>
        <w:tc>
          <w:tcPr>
            <w:tcW w:w="1260" w:type="dxa"/>
          </w:tcPr>
          <w:p w14:paraId="1BF018B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3.31</w:t>
            </w:r>
          </w:p>
        </w:tc>
        <w:tc>
          <w:tcPr>
            <w:tcW w:w="810" w:type="dxa"/>
          </w:tcPr>
          <w:p w14:paraId="64EFFF0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0.508</w:t>
            </w:r>
          </w:p>
        </w:tc>
      </w:tr>
      <w:tr w:rsidR="003F276B" w:rsidRPr="003F276B" w14:paraId="5594DB10" w14:textId="77777777" w:rsidTr="007A74CF">
        <w:tc>
          <w:tcPr>
            <w:tcW w:w="558" w:type="dxa"/>
          </w:tcPr>
          <w:p w14:paraId="40E183C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M2</w:t>
            </w:r>
          </w:p>
        </w:tc>
        <w:tc>
          <w:tcPr>
            <w:tcW w:w="1170" w:type="dxa"/>
          </w:tcPr>
          <w:p w14:paraId="2688E06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3.44</w:t>
            </w:r>
          </w:p>
        </w:tc>
        <w:tc>
          <w:tcPr>
            <w:tcW w:w="720" w:type="dxa"/>
          </w:tcPr>
          <w:p w14:paraId="6C14AB79"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0.842</w:t>
            </w:r>
          </w:p>
        </w:tc>
        <w:tc>
          <w:tcPr>
            <w:tcW w:w="1260" w:type="dxa"/>
          </w:tcPr>
          <w:p w14:paraId="700330A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1.35</w:t>
            </w:r>
          </w:p>
        </w:tc>
        <w:tc>
          <w:tcPr>
            <w:tcW w:w="810" w:type="dxa"/>
          </w:tcPr>
          <w:p w14:paraId="456F301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0.853</w:t>
            </w:r>
          </w:p>
        </w:tc>
      </w:tr>
      <w:tr w:rsidR="003F276B" w:rsidRPr="003F276B" w14:paraId="13A428A3" w14:textId="77777777" w:rsidTr="007A74CF">
        <w:tc>
          <w:tcPr>
            <w:tcW w:w="558" w:type="dxa"/>
          </w:tcPr>
          <w:p w14:paraId="4AA4E68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M3</w:t>
            </w:r>
          </w:p>
        </w:tc>
        <w:tc>
          <w:tcPr>
            <w:tcW w:w="1170" w:type="dxa"/>
          </w:tcPr>
          <w:p w14:paraId="332DA51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12.5</w:t>
            </w:r>
          </w:p>
        </w:tc>
        <w:tc>
          <w:tcPr>
            <w:tcW w:w="720" w:type="dxa"/>
          </w:tcPr>
          <w:p w14:paraId="79230C1D"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0.085</w:t>
            </w:r>
          </w:p>
        </w:tc>
        <w:tc>
          <w:tcPr>
            <w:tcW w:w="1260" w:type="dxa"/>
          </w:tcPr>
          <w:p w14:paraId="5094AD8B"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5.58</w:t>
            </w:r>
          </w:p>
        </w:tc>
        <w:tc>
          <w:tcPr>
            <w:tcW w:w="810" w:type="dxa"/>
          </w:tcPr>
          <w:p w14:paraId="72D294D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0.233</w:t>
            </w:r>
          </w:p>
        </w:tc>
      </w:tr>
      <w:tr w:rsidR="003F276B" w:rsidRPr="003F276B" w14:paraId="74115752" w14:textId="77777777" w:rsidTr="007A74CF">
        <w:tc>
          <w:tcPr>
            <w:tcW w:w="558" w:type="dxa"/>
          </w:tcPr>
          <w:p w14:paraId="1BB7C1D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O1</w:t>
            </w:r>
          </w:p>
        </w:tc>
        <w:tc>
          <w:tcPr>
            <w:tcW w:w="1170" w:type="dxa"/>
          </w:tcPr>
          <w:p w14:paraId="7395348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7.50</w:t>
            </w:r>
          </w:p>
        </w:tc>
        <w:tc>
          <w:tcPr>
            <w:tcW w:w="720" w:type="dxa"/>
          </w:tcPr>
          <w:p w14:paraId="3E0CA81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0.379</w:t>
            </w:r>
          </w:p>
        </w:tc>
        <w:tc>
          <w:tcPr>
            <w:tcW w:w="1260" w:type="dxa"/>
          </w:tcPr>
          <w:p w14:paraId="069A134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4.41</w:t>
            </w:r>
          </w:p>
        </w:tc>
        <w:tc>
          <w:tcPr>
            <w:tcW w:w="810" w:type="dxa"/>
          </w:tcPr>
          <w:p w14:paraId="5FE1CA0E"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0.354</w:t>
            </w:r>
          </w:p>
        </w:tc>
      </w:tr>
      <w:tr w:rsidR="003F276B" w:rsidRPr="003F276B" w14:paraId="017F9713" w14:textId="77777777" w:rsidTr="007A74CF">
        <w:tc>
          <w:tcPr>
            <w:tcW w:w="558" w:type="dxa"/>
          </w:tcPr>
          <w:p w14:paraId="584FD5A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O2</w:t>
            </w:r>
          </w:p>
        </w:tc>
        <w:tc>
          <w:tcPr>
            <w:tcW w:w="1170" w:type="dxa"/>
          </w:tcPr>
          <w:p w14:paraId="09C3709C"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11.6</w:t>
            </w:r>
          </w:p>
        </w:tc>
        <w:tc>
          <w:tcPr>
            <w:tcW w:w="720" w:type="dxa"/>
          </w:tcPr>
          <w:p w14:paraId="29C3D27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0.113</w:t>
            </w:r>
          </w:p>
        </w:tc>
        <w:tc>
          <w:tcPr>
            <w:tcW w:w="1260" w:type="dxa"/>
          </w:tcPr>
          <w:p w14:paraId="586DBEC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4.19</w:t>
            </w:r>
          </w:p>
        </w:tc>
        <w:tc>
          <w:tcPr>
            <w:tcW w:w="810" w:type="dxa"/>
          </w:tcPr>
          <w:p w14:paraId="053C9DD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0.381</w:t>
            </w:r>
          </w:p>
        </w:tc>
      </w:tr>
      <w:tr w:rsidR="003F276B" w:rsidRPr="003F276B" w14:paraId="136A1C37" w14:textId="77777777" w:rsidTr="007A74CF">
        <w:tc>
          <w:tcPr>
            <w:tcW w:w="558" w:type="dxa"/>
          </w:tcPr>
          <w:p w14:paraId="16D36B34"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O3</w:t>
            </w:r>
          </w:p>
        </w:tc>
        <w:tc>
          <w:tcPr>
            <w:tcW w:w="1170" w:type="dxa"/>
          </w:tcPr>
          <w:p w14:paraId="47C45F5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6.77</w:t>
            </w:r>
          </w:p>
        </w:tc>
        <w:tc>
          <w:tcPr>
            <w:tcW w:w="720" w:type="dxa"/>
          </w:tcPr>
          <w:p w14:paraId="538978F5"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0.453</w:t>
            </w:r>
          </w:p>
        </w:tc>
        <w:tc>
          <w:tcPr>
            <w:tcW w:w="1260" w:type="dxa"/>
          </w:tcPr>
          <w:p w14:paraId="5BF23EF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0.326</w:t>
            </w:r>
          </w:p>
        </w:tc>
        <w:tc>
          <w:tcPr>
            <w:tcW w:w="810" w:type="dxa"/>
          </w:tcPr>
          <w:p w14:paraId="7765B1FD"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0.988</w:t>
            </w:r>
          </w:p>
        </w:tc>
      </w:tr>
      <w:tr w:rsidR="003F276B" w:rsidRPr="003F276B" w14:paraId="01F182A2" w14:textId="77777777" w:rsidTr="007A74CF">
        <w:tc>
          <w:tcPr>
            <w:tcW w:w="558" w:type="dxa"/>
          </w:tcPr>
          <w:p w14:paraId="68C933A2"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O4</w:t>
            </w:r>
          </w:p>
        </w:tc>
        <w:tc>
          <w:tcPr>
            <w:tcW w:w="1170" w:type="dxa"/>
          </w:tcPr>
          <w:p w14:paraId="09CEBCE6"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5.31</w:t>
            </w:r>
          </w:p>
        </w:tc>
        <w:tc>
          <w:tcPr>
            <w:tcW w:w="720" w:type="dxa"/>
          </w:tcPr>
          <w:p w14:paraId="5B317E5F"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0.623</w:t>
            </w:r>
          </w:p>
        </w:tc>
        <w:tc>
          <w:tcPr>
            <w:tcW w:w="1260" w:type="dxa"/>
          </w:tcPr>
          <w:p w14:paraId="14C9F2E8"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2.52</w:t>
            </w:r>
          </w:p>
        </w:tc>
        <w:tc>
          <w:tcPr>
            <w:tcW w:w="810" w:type="dxa"/>
          </w:tcPr>
          <w:p w14:paraId="22787371" w14:textId="77777777" w:rsidR="003F276B" w:rsidRPr="003F276B" w:rsidRDefault="003F276B" w:rsidP="003F276B">
            <w:pPr>
              <w:rPr>
                <w:rFonts w:ascii="Times New Roman" w:eastAsia="SimSun" w:hAnsi="Times New Roman" w:cs="Times New Roman"/>
                <w:sz w:val="20"/>
                <w:szCs w:val="20"/>
              </w:rPr>
            </w:pPr>
            <w:r w:rsidRPr="003F276B">
              <w:rPr>
                <w:rFonts w:ascii="Times New Roman" w:eastAsia="SimSun" w:hAnsi="Times New Roman" w:cs="Times New Roman"/>
                <w:sz w:val="20"/>
                <w:szCs w:val="20"/>
              </w:rPr>
              <w:t>0.641</w:t>
            </w:r>
          </w:p>
        </w:tc>
      </w:tr>
    </w:tbl>
    <w:p w14:paraId="292D2664" w14:textId="01185E29" w:rsidR="003F276B" w:rsidRPr="003F276B" w:rsidRDefault="003F276B" w:rsidP="003F276B">
      <w:pPr>
        <w:spacing w:after="0" w:line="480" w:lineRule="auto"/>
        <w:rPr>
          <w:rFonts w:ascii="Times New Roman" w:eastAsia="SimSun" w:hAnsi="Times New Roman" w:cs="Times New Roman"/>
          <w:sz w:val="24"/>
          <w:szCs w:val="24"/>
          <w:vertAlign w:val="superscript"/>
          <w:lang w:eastAsia="en-US"/>
        </w:rPr>
      </w:pPr>
      <w:r w:rsidRPr="003F276B">
        <w:rPr>
          <w:rFonts w:ascii="Times New Roman" w:eastAsia="SimSun" w:hAnsi="Times New Roman" w:cs="Times New Roman"/>
          <w:sz w:val="24"/>
          <w:szCs w:val="24"/>
          <w:vertAlign w:val="superscript"/>
          <w:lang w:eastAsia="en-US"/>
        </w:rPr>
        <w:t>*</w:t>
      </w:r>
      <w:proofErr w:type="gramStart"/>
      <w:r w:rsidRPr="003F276B">
        <w:rPr>
          <w:rFonts w:ascii="Times New Roman" w:eastAsia="SimSun" w:hAnsi="Times New Roman" w:cs="Times New Roman"/>
          <w:sz w:val="24"/>
          <w:szCs w:val="24"/>
          <w:vertAlign w:val="superscript"/>
          <w:lang w:eastAsia="en-US"/>
        </w:rPr>
        <w:t>:</w:t>
      </w:r>
      <w:r w:rsidRPr="003F276B">
        <w:rPr>
          <w:rFonts w:ascii="Times New Roman" w:eastAsia="SimSun" w:hAnsi="Times New Roman" w:cs="Times New Roman"/>
          <w:i/>
          <w:sz w:val="24"/>
          <w:szCs w:val="24"/>
          <w:lang w:eastAsia="en-US"/>
        </w:rPr>
        <w:t>p</w:t>
      </w:r>
      <w:proofErr w:type="gramEnd"/>
      <w:r w:rsidR="00831598">
        <w:rPr>
          <w:rFonts w:ascii="Times New Roman" w:eastAsia="SimSun" w:hAnsi="Times New Roman" w:cs="Times New Roman"/>
          <w:i/>
          <w:sz w:val="24"/>
          <w:szCs w:val="24"/>
          <w:lang w:eastAsia="en-US"/>
        </w:rPr>
        <w:t xml:space="preserve"> </w:t>
      </w:r>
      <w:r w:rsidRPr="003F276B">
        <w:rPr>
          <w:rFonts w:ascii="Times New Roman" w:eastAsia="SimSun" w:hAnsi="Times New Roman" w:cs="Times New Roman"/>
          <w:sz w:val="20"/>
          <w:szCs w:val="20"/>
          <w:lang w:eastAsia="en-US"/>
        </w:rPr>
        <w:t>value lower than 0.05 indicates significant subgroup differences</w:t>
      </w:r>
    </w:p>
    <w:p w14:paraId="4426A43F" w14:textId="77777777" w:rsidR="003F276B" w:rsidRPr="003F276B" w:rsidRDefault="003F276B" w:rsidP="003F276B">
      <w:pPr>
        <w:rPr>
          <w:rFonts w:ascii="Times New Roman" w:eastAsia="SimSun" w:hAnsi="Times New Roman" w:cs="Times New Roman"/>
          <w:b/>
          <w:sz w:val="24"/>
          <w:szCs w:val="24"/>
        </w:rPr>
      </w:pPr>
    </w:p>
    <w:p w14:paraId="1977CE2B" w14:textId="77777777" w:rsidR="003F276B" w:rsidRPr="003F276B" w:rsidRDefault="003F276B" w:rsidP="003F276B">
      <w:pPr>
        <w:rPr>
          <w:rFonts w:ascii="Times New Roman" w:eastAsia="SimSun" w:hAnsi="Times New Roman" w:cs="Times New Roman"/>
          <w:b/>
          <w:sz w:val="24"/>
          <w:szCs w:val="24"/>
          <w:lang w:val="en-US"/>
        </w:rPr>
      </w:pPr>
    </w:p>
    <w:p w14:paraId="7380F913" w14:textId="77777777" w:rsidR="003F276B" w:rsidRPr="003F276B" w:rsidRDefault="003F276B" w:rsidP="003F276B">
      <w:pPr>
        <w:spacing w:after="0" w:line="240" w:lineRule="auto"/>
        <w:jc w:val="both"/>
        <w:rPr>
          <w:rFonts w:ascii="Times New Roman" w:eastAsia="SimSun" w:hAnsi="Times New Roman" w:cs="Times New Roman"/>
          <w:sz w:val="24"/>
          <w:szCs w:val="24"/>
          <w:lang w:val="en-ZW"/>
        </w:rPr>
      </w:pPr>
    </w:p>
    <w:p w14:paraId="35E045F0" w14:textId="77777777" w:rsidR="003F276B" w:rsidRPr="003F276B" w:rsidRDefault="003F276B" w:rsidP="003F276B">
      <w:pPr>
        <w:spacing w:after="0" w:line="240" w:lineRule="auto"/>
        <w:jc w:val="both"/>
        <w:rPr>
          <w:rFonts w:ascii="Times New Roman" w:eastAsia="SimSun" w:hAnsi="Times New Roman" w:cs="Times New Roman"/>
          <w:sz w:val="24"/>
          <w:szCs w:val="24"/>
          <w:lang w:val="en-ZW"/>
        </w:rPr>
      </w:pPr>
    </w:p>
    <w:p w14:paraId="77E7E1B9" w14:textId="77777777" w:rsidR="003F276B" w:rsidRPr="003F276B" w:rsidRDefault="003F276B" w:rsidP="003F276B">
      <w:pPr>
        <w:spacing w:after="0" w:line="240" w:lineRule="auto"/>
        <w:jc w:val="both"/>
        <w:rPr>
          <w:rFonts w:ascii="Times New Roman" w:eastAsia="SimSun" w:hAnsi="Times New Roman" w:cs="Times New Roman"/>
          <w:sz w:val="24"/>
          <w:szCs w:val="24"/>
          <w:lang w:val="en-ZW"/>
        </w:rPr>
      </w:pPr>
    </w:p>
    <w:p w14:paraId="15CB78BC" w14:textId="77777777" w:rsidR="003F276B" w:rsidRPr="003F276B" w:rsidRDefault="003F276B" w:rsidP="003F276B">
      <w:pPr>
        <w:spacing w:after="0" w:line="240" w:lineRule="auto"/>
        <w:jc w:val="both"/>
        <w:rPr>
          <w:rFonts w:ascii="Times New Roman" w:eastAsia="SimSun" w:hAnsi="Times New Roman" w:cs="Times New Roman"/>
          <w:sz w:val="24"/>
          <w:szCs w:val="24"/>
          <w:lang w:val="en-ZW"/>
        </w:rPr>
      </w:pPr>
    </w:p>
    <w:p w14:paraId="39E387F5" w14:textId="77777777" w:rsidR="003F276B" w:rsidRPr="003F276B" w:rsidRDefault="003F276B" w:rsidP="003F276B">
      <w:pPr>
        <w:spacing w:after="0" w:line="240" w:lineRule="auto"/>
        <w:jc w:val="both"/>
        <w:rPr>
          <w:rFonts w:ascii="Times New Roman" w:eastAsia="SimSun" w:hAnsi="Times New Roman" w:cs="Times New Roman"/>
          <w:sz w:val="24"/>
          <w:szCs w:val="24"/>
          <w:lang w:val="en-ZW"/>
        </w:rPr>
      </w:pPr>
    </w:p>
    <w:p w14:paraId="68E39CAA" w14:textId="77777777" w:rsidR="003F276B" w:rsidRPr="003F276B" w:rsidRDefault="003F276B" w:rsidP="003F276B">
      <w:pPr>
        <w:spacing w:after="0" w:line="240" w:lineRule="auto"/>
        <w:jc w:val="both"/>
        <w:rPr>
          <w:rFonts w:ascii="Times New Roman" w:eastAsia="SimSun" w:hAnsi="Times New Roman" w:cs="Times New Roman"/>
          <w:sz w:val="24"/>
          <w:szCs w:val="24"/>
          <w:lang w:val="en-ZW"/>
        </w:rPr>
      </w:pPr>
    </w:p>
    <w:p w14:paraId="4FC3045A" w14:textId="77777777" w:rsidR="003F276B" w:rsidRPr="003F276B" w:rsidRDefault="003F276B" w:rsidP="003F276B">
      <w:pPr>
        <w:spacing w:after="160" w:line="259" w:lineRule="auto"/>
        <w:rPr>
          <w:rFonts w:ascii="Calibri" w:eastAsia="SimSun" w:hAnsi="Calibri" w:cs="Times New Roman"/>
          <w:lang w:val="en-ZW"/>
        </w:rPr>
      </w:pPr>
    </w:p>
    <w:p w14:paraId="078AE3A4" w14:textId="77777777" w:rsidR="003F276B" w:rsidRPr="003F276B" w:rsidRDefault="003F276B" w:rsidP="003F276B">
      <w:pPr>
        <w:spacing w:after="160" w:line="259" w:lineRule="auto"/>
        <w:rPr>
          <w:rFonts w:ascii="Calibri" w:eastAsia="SimSun" w:hAnsi="Calibri" w:cs="Times New Roman"/>
          <w:lang w:val="en-ZW"/>
        </w:rPr>
      </w:pPr>
    </w:p>
    <w:p w14:paraId="764BB01D" w14:textId="77777777" w:rsidR="003F276B" w:rsidRPr="003F276B" w:rsidRDefault="003F276B" w:rsidP="003F276B">
      <w:pPr>
        <w:spacing w:after="160" w:line="259" w:lineRule="auto"/>
        <w:rPr>
          <w:rFonts w:ascii="Calibri" w:eastAsia="SimSun" w:hAnsi="Calibri" w:cs="Times New Roman"/>
          <w:lang w:val="en-ZW"/>
        </w:rPr>
      </w:pPr>
    </w:p>
    <w:p w14:paraId="3D109F06" w14:textId="77777777" w:rsidR="003F276B" w:rsidRPr="003F276B" w:rsidRDefault="003F276B" w:rsidP="003F276B">
      <w:pPr>
        <w:spacing w:after="160" w:line="259" w:lineRule="auto"/>
        <w:rPr>
          <w:rFonts w:ascii="Calibri" w:eastAsia="SimSun" w:hAnsi="Calibri" w:cs="Times New Roman"/>
          <w:lang w:val="en-ZW"/>
        </w:rPr>
      </w:pPr>
    </w:p>
    <w:p w14:paraId="41B18EEF" w14:textId="77777777" w:rsidR="003F276B" w:rsidRPr="003F276B" w:rsidRDefault="003F276B" w:rsidP="003F276B">
      <w:pPr>
        <w:spacing w:after="160" w:line="259" w:lineRule="auto"/>
        <w:rPr>
          <w:rFonts w:ascii="Calibri" w:eastAsia="SimSun" w:hAnsi="Calibri" w:cs="Times New Roman"/>
          <w:lang w:val="en-ZW"/>
        </w:rPr>
      </w:pPr>
    </w:p>
    <w:p w14:paraId="53C533ED" w14:textId="77777777" w:rsidR="003F276B" w:rsidRPr="003F276B" w:rsidRDefault="003F276B" w:rsidP="003F276B">
      <w:pPr>
        <w:spacing w:after="160" w:line="259" w:lineRule="auto"/>
        <w:rPr>
          <w:rFonts w:ascii="Calibri" w:eastAsia="SimSun" w:hAnsi="Calibri" w:cs="Times New Roman"/>
          <w:lang w:val="en-ZW"/>
        </w:rPr>
      </w:pPr>
    </w:p>
    <w:p w14:paraId="4F65E16A" w14:textId="77777777" w:rsidR="003F276B" w:rsidRPr="003F276B" w:rsidRDefault="003F276B" w:rsidP="003F276B">
      <w:pPr>
        <w:spacing w:after="160" w:line="259" w:lineRule="auto"/>
        <w:rPr>
          <w:rFonts w:ascii="Calibri" w:eastAsia="SimSun" w:hAnsi="Calibri" w:cs="Times New Roman"/>
          <w:lang w:val="en-ZW"/>
        </w:rPr>
      </w:pPr>
    </w:p>
    <w:p w14:paraId="128582F1" w14:textId="77777777" w:rsidR="003F276B" w:rsidRPr="003F276B" w:rsidRDefault="003F276B" w:rsidP="003F276B">
      <w:pPr>
        <w:spacing w:after="160" w:line="259" w:lineRule="auto"/>
        <w:rPr>
          <w:rFonts w:ascii="Calibri" w:eastAsia="SimSun" w:hAnsi="Calibri" w:cs="Times New Roman"/>
          <w:lang w:val="en-ZW"/>
        </w:rPr>
      </w:pPr>
    </w:p>
    <w:p w14:paraId="50193C4B" w14:textId="77777777" w:rsidR="003F276B" w:rsidRPr="003F276B" w:rsidRDefault="003F276B" w:rsidP="003F276B">
      <w:pPr>
        <w:spacing w:after="160" w:line="259" w:lineRule="auto"/>
        <w:rPr>
          <w:rFonts w:ascii="Calibri" w:eastAsia="SimSun" w:hAnsi="Calibri" w:cs="Times New Roman"/>
        </w:rPr>
      </w:pPr>
    </w:p>
    <w:p w14:paraId="74BDEA33" w14:textId="77777777" w:rsidR="003F276B" w:rsidRPr="003F276B" w:rsidRDefault="003F276B" w:rsidP="00B4722F">
      <w:pPr>
        <w:ind w:left="360" w:hanging="360"/>
        <w:rPr>
          <w:rFonts w:ascii="Times New Roman" w:eastAsia="SimSun" w:hAnsi="Times New Roman" w:cs="Times New Roman"/>
          <w:sz w:val="24"/>
          <w:szCs w:val="24"/>
          <w:lang w:eastAsia="en-US"/>
        </w:rPr>
      </w:pPr>
    </w:p>
    <w:sectPr w:rsidR="003F276B" w:rsidRPr="003F276B" w:rsidSect="003E467A">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8F7A6" w14:textId="77777777" w:rsidR="008072D7" w:rsidRDefault="008072D7" w:rsidP="003E467A">
      <w:pPr>
        <w:spacing w:after="0" w:line="240" w:lineRule="auto"/>
      </w:pPr>
      <w:r>
        <w:separator/>
      </w:r>
    </w:p>
  </w:endnote>
  <w:endnote w:type="continuationSeparator" w:id="0">
    <w:p w14:paraId="267F2DF3" w14:textId="77777777" w:rsidR="008072D7" w:rsidRDefault="008072D7" w:rsidP="003E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dvTT9feb47ca+23">
    <w:altName w:val="宋体"/>
    <w:panose1 w:val="00000000000000000000"/>
    <w:charset w:val="86"/>
    <w:family w:val="auto"/>
    <w:notTrueType/>
    <w:pitch w:val="default"/>
    <w:sig w:usb0="00000001" w:usb1="080E0000" w:usb2="00000010" w:usb3="00000000" w:csb0="00040000" w:csb1="00000000"/>
  </w:font>
  <w:font w:name="AdvOT483a8203">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F3BAC" w14:textId="77777777" w:rsidR="008072D7" w:rsidRDefault="008072D7" w:rsidP="003E467A">
      <w:pPr>
        <w:spacing w:after="0" w:line="240" w:lineRule="auto"/>
      </w:pPr>
      <w:r>
        <w:separator/>
      </w:r>
    </w:p>
  </w:footnote>
  <w:footnote w:type="continuationSeparator" w:id="0">
    <w:p w14:paraId="2883B8E8" w14:textId="77777777" w:rsidR="008072D7" w:rsidRDefault="008072D7" w:rsidP="003E467A">
      <w:pPr>
        <w:spacing w:after="0" w:line="240" w:lineRule="auto"/>
      </w:pPr>
      <w:r>
        <w:continuationSeparator/>
      </w:r>
    </w:p>
  </w:footnote>
  <w:footnote w:id="1">
    <w:p w14:paraId="4569917D" w14:textId="4840AB28" w:rsidR="008072D7" w:rsidRDefault="008072D7" w:rsidP="000275E7">
      <w:pPr>
        <w:pStyle w:val="FootnoteText"/>
        <w:jc w:val="both"/>
        <w:rPr>
          <w:rFonts w:ascii="Times New Roman" w:hAnsi="Times New Roman" w:cs="Times New Roman"/>
        </w:rPr>
      </w:pPr>
      <w:r w:rsidRPr="004C0A05">
        <w:rPr>
          <w:rStyle w:val="FootnoteReference"/>
          <w:rFonts w:ascii="Times New Roman" w:hAnsi="Times New Roman" w:cs="Times New Roman"/>
        </w:rPr>
        <w:footnoteRef/>
      </w:r>
      <w:r w:rsidRPr="000275E7">
        <w:rPr>
          <w:rFonts w:ascii="Times New Roman" w:hAnsi="Times New Roman" w:cs="Times New Roman"/>
        </w:rPr>
        <w:t>Assistant Professor</w:t>
      </w:r>
      <w:r>
        <w:rPr>
          <w:rFonts w:ascii="Times New Roman" w:hAnsi="Times New Roman" w:cs="Times New Roman"/>
        </w:rPr>
        <w:t xml:space="preserve">, Department of Architecture and Built Environment, University of Nottingham Ningbo China, 199 </w:t>
      </w:r>
      <w:proofErr w:type="spellStart"/>
      <w:r>
        <w:rPr>
          <w:rFonts w:ascii="Times New Roman" w:hAnsi="Times New Roman" w:cs="Times New Roman"/>
        </w:rPr>
        <w:t>Taikang</w:t>
      </w:r>
      <w:proofErr w:type="spellEnd"/>
      <w:r>
        <w:rPr>
          <w:rFonts w:ascii="Times New Roman" w:hAnsi="Times New Roman" w:cs="Times New Roman"/>
        </w:rPr>
        <w:t xml:space="preserve"> East Rd., Ningbo China. Email: </w:t>
      </w:r>
      <w:hyperlink r:id="rId1" w:history="1">
        <w:r w:rsidRPr="00CE6F11">
          <w:rPr>
            <w:rStyle w:val="Hyperlink"/>
            <w:rFonts w:ascii="Times New Roman" w:hAnsi="Times New Roman" w:cs="Times New Roman"/>
          </w:rPr>
          <w:t>jinruoyu@yahoo.com</w:t>
        </w:r>
      </w:hyperlink>
    </w:p>
    <w:p w14:paraId="3CED1051" w14:textId="58362A1D" w:rsidR="008072D7" w:rsidRPr="000275E7" w:rsidRDefault="008072D7" w:rsidP="000275E7">
      <w:pPr>
        <w:pStyle w:val="FootnoteText"/>
        <w:jc w:val="both"/>
        <w:rPr>
          <w:rFonts w:ascii="Times New Roman" w:hAnsi="Times New Roman" w:cs="Times New Roman"/>
        </w:rPr>
      </w:pPr>
      <w:r>
        <w:rPr>
          <w:rStyle w:val="FootnoteReference"/>
          <w:rFonts w:ascii="Times New Roman" w:hAnsi="Times New Roman" w:cs="Times New Roman"/>
        </w:rPr>
        <w:t>2</w:t>
      </w:r>
      <w:r w:rsidRPr="000275E7">
        <w:rPr>
          <w:rFonts w:ascii="Times New Roman" w:hAnsi="Times New Roman" w:cs="Times New Roman"/>
        </w:rPr>
        <w:t xml:space="preserve">Assistant Professor, </w:t>
      </w:r>
      <w:r>
        <w:rPr>
          <w:rFonts w:ascii="Times New Roman" w:hAnsi="Times New Roman" w:cs="Times New Roman"/>
        </w:rPr>
        <w:t xml:space="preserve">Department of Civil Engineering, University of Nottingham Ningbo China, 199 </w:t>
      </w:r>
      <w:proofErr w:type="spellStart"/>
      <w:r>
        <w:rPr>
          <w:rFonts w:ascii="Times New Roman" w:hAnsi="Times New Roman" w:cs="Times New Roman"/>
        </w:rPr>
        <w:t>Taikang</w:t>
      </w:r>
      <w:proofErr w:type="spellEnd"/>
      <w:r>
        <w:rPr>
          <w:rFonts w:ascii="Times New Roman" w:hAnsi="Times New Roman" w:cs="Times New Roman"/>
        </w:rPr>
        <w:t xml:space="preserve"> East Rd., Ningbo China. Email: </w:t>
      </w:r>
      <w:hyperlink r:id="rId2" w:history="1">
        <w:r w:rsidRPr="00A94A1D">
          <w:rPr>
            <w:rStyle w:val="Hyperlink"/>
            <w:rFonts w:ascii="Times New Roman" w:hAnsi="Times New Roman" w:cs="Times New Roman"/>
          </w:rPr>
          <w:t>Craig.Hancock@nottingham.edu.cn</w:t>
        </w:r>
      </w:hyperlink>
    </w:p>
    <w:p w14:paraId="6D97D01C" w14:textId="729860F3" w:rsidR="008072D7" w:rsidRDefault="008072D7" w:rsidP="000275E7">
      <w:pPr>
        <w:pStyle w:val="FootnoteText"/>
        <w:jc w:val="both"/>
        <w:rPr>
          <w:rStyle w:val="Hyperlink"/>
          <w:rFonts w:ascii="Times New Roman" w:hAnsi="Times New Roman" w:cs="Times New Roman"/>
        </w:rPr>
      </w:pPr>
      <w:r>
        <w:rPr>
          <w:rStyle w:val="FootnoteReference"/>
          <w:rFonts w:ascii="Times New Roman" w:hAnsi="Times New Roman" w:cs="Times New Roman"/>
        </w:rPr>
        <w:t xml:space="preserve">3 </w:t>
      </w:r>
      <w:r w:rsidRPr="000275E7">
        <w:rPr>
          <w:rFonts w:ascii="Times New Roman" w:hAnsi="Times New Roman" w:cs="Times New Roman"/>
        </w:rPr>
        <w:t>Associate Professor</w:t>
      </w:r>
      <w:r>
        <w:rPr>
          <w:rFonts w:ascii="Times New Roman" w:hAnsi="Times New Roman" w:cs="Times New Roman"/>
        </w:rPr>
        <w:t xml:space="preserve">, Department of Architecture and Built Environment, University of Nottingham Ningbo China, 199 </w:t>
      </w:r>
      <w:proofErr w:type="spellStart"/>
      <w:r>
        <w:rPr>
          <w:rFonts w:ascii="Times New Roman" w:hAnsi="Times New Roman" w:cs="Times New Roman"/>
        </w:rPr>
        <w:t>Taikang</w:t>
      </w:r>
      <w:proofErr w:type="spellEnd"/>
      <w:r>
        <w:rPr>
          <w:rFonts w:ascii="Times New Roman" w:hAnsi="Times New Roman" w:cs="Times New Roman"/>
        </w:rPr>
        <w:t xml:space="preserve"> East Rd., Ningbo China. Email: </w:t>
      </w:r>
      <w:hyperlink r:id="rId3" w:history="1">
        <w:r w:rsidRPr="00CE6F11">
          <w:rPr>
            <w:rStyle w:val="Hyperlink"/>
            <w:rFonts w:ascii="Times New Roman" w:hAnsi="Times New Roman" w:cs="Times New Roman"/>
          </w:rPr>
          <w:t>Llewellyn.Tang@nottingham.edu.cn</w:t>
        </w:r>
      </w:hyperlink>
    </w:p>
    <w:p w14:paraId="34B6B75A" w14:textId="72745BBA" w:rsidR="008072D7" w:rsidRDefault="008072D7" w:rsidP="00A73659">
      <w:pPr>
        <w:spacing w:after="0" w:line="240" w:lineRule="auto"/>
        <w:jc w:val="both"/>
        <w:rPr>
          <w:rFonts w:ascii="Times New Roman" w:hAnsi="Times New Roman" w:cs="Times New Roman"/>
          <w:sz w:val="20"/>
          <w:szCs w:val="20"/>
          <w:lang w:val="en-US" w:eastAsia="en-US"/>
        </w:rPr>
      </w:pPr>
      <w:r w:rsidRPr="00567571">
        <w:rPr>
          <w:rStyle w:val="FootnoteReference"/>
          <w:rFonts w:ascii="Times New Roman" w:hAnsi="Times New Roman" w:cs="Times New Roman"/>
          <w:sz w:val="20"/>
          <w:szCs w:val="20"/>
          <w:lang w:val="en-US" w:eastAsia="en-US"/>
        </w:rPr>
        <w:t>4</w:t>
      </w:r>
      <w:r w:rsidRPr="00567571">
        <w:rPr>
          <w:rStyle w:val="FootnoteReference"/>
        </w:rPr>
        <w:t xml:space="preserve"> </w:t>
      </w:r>
      <w:r w:rsidRPr="00C2013E">
        <w:rPr>
          <w:rFonts w:ascii="Times New Roman" w:hAnsi="Times New Roman" w:cs="Times New Roman"/>
          <w:sz w:val="20"/>
          <w:szCs w:val="20"/>
          <w:lang w:val="en-US" w:eastAsia="en-US"/>
        </w:rPr>
        <w:t>Professor and Pro-Dean</w:t>
      </w:r>
      <w:r>
        <w:rPr>
          <w:rFonts w:ascii="Times New Roman" w:hAnsi="Times New Roman" w:cs="Times New Roman"/>
          <w:sz w:val="20"/>
          <w:szCs w:val="20"/>
          <w:lang w:val="en-US" w:eastAsia="en-US"/>
        </w:rPr>
        <w:t>,</w:t>
      </w:r>
      <w:r w:rsidRPr="00C2013E">
        <w:rPr>
          <w:rFonts w:ascii="Times New Roman" w:hAnsi="Times New Roman" w:cs="Times New Roman"/>
          <w:sz w:val="20"/>
          <w:szCs w:val="20"/>
          <w:lang w:val="en-US" w:eastAsia="en-US"/>
        </w:rPr>
        <w:t xml:space="preserve"> </w:t>
      </w:r>
      <w:r>
        <w:rPr>
          <w:rFonts w:ascii="Times New Roman" w:hAnsi="Times New Roman" w:cs="Times New Roman"/>
          <w:sz w:val="20"/>
          <w:szCs w:val="20"/>
          <w:lang w:val="en-US" w:eastAsia="en-US"/>
        </w:rPr>
        <w:t>SWJTU-Leeds Joint School, University of Leeds, Leeds LS2 9JT, United Kingdom.</w:t>
      </w:r>
      <w:r w:rsidRPr="005C745B">
        <w:rPr>
          <w:rFonts w:ascii="Times New Roman" w:hAnsi="Times New Roman" w:cs="Times New Roman"/>
          <w:sz w:val="20"/>
          <w:szCs w:val="20"/>
          <w:lang w:val="en-US" w:eastAsia="en-US"/>
        </w:rPr>
        <w:t xml:space="preserve"> Email: </w:t>
      </w:r>
      <w:hyperlink r:id="rId4" w:history="1">
        <w:r w:rsidRPr="00E54E6B">
          <w:rPr>
            <w:rStyle w:val="Hyperlink"/>
            <w:rFonts w:ascii="Times New Roman" w:hAnsi="Times New Roman" w:cs="Times New Roman"/>
            <w:sz w:val="20"/>
            <w:szCs w:val="20"/>
            <w:lang w:val="en-US" w:eastAsia="en-US"/>
          </w:rPr>
          <w:t>d.wan@leeds.ac.uk</w:t>
        </w:r>
      </w:hyperlink>
    </w:p>
    <w:p w14:paraId="3060CAD8" w14:textId="68CD1D04" w:rsidR="008072D7" w:rsidRPr="00A73659" w:rsidRDefault="008072D7" w:rsidP="000275E7">
      <w:pPr>
        <w:pStyle w:val="FootnoteText"/>
        <w:jc w:val="both"/>
        <w:rPr>
          <w:rFonts w:ascii="Times New Roman" w:hAnsi="Times New Roman" w:cs="Times New Roman"/>
        </w:rPr>
      </w:pPr>
    </w:p>
    <w:p w14:paraId="15C38D35" w14:textId="77777777" w:rsidR="008072D7" w:rsidRPr="000275E7" w:rsidRDefault="008072D7" w:rsidP="000275E7">
      <w:pPr>
        <w:pStyle w:val="FootnoteText"/>
        <w:jc w:val="both"/>
        <w:rPr>
          <w:rFonts w:ascii="Times New Roman" w:hAnsi="Times New Roman" w:cs="Times New Roman"/>
        </w:rPr>
      </w:pPr>
    </w:p>
    <w:p w14:paraId="7417B675" w14:textId="77777777" w:rsidR="008072D7" w:rsidRPr="00AA79C4" w:rsidRDefault="008072D7" w:rsidP="000275E7">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567B"/>
    <w:multiLevelType w:val="hybridMultilevel"/>
    <w:tmpl w:val="248EB70A"/>
    <w:lvl w:ilvl="0" w:tplc="7D3A82B0">
      <w:start w:val="1"/>
      <w:numFmt w:val="decimal"/>
      <w:lvlText w:val="%1."/>
      <w:lvlJc w:val="left"/>
      <w:pPr>
        <w:ind w:left="36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95C4C56"/>
    <w:multiLevelType w:val="hybridMultilevel"/>
    <w:tmpl w:val="8AF67B6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 w15:restartNumberingAfterBreak="0">
    <w:nsid w:val="0B36361B"/>
    <w:multiLevelType w:val="multilevel"/>
    <w:tmpl w:val="0B0E7608"/>
    <w:lvl w:ilvl="0">
      <w:start w:val="1"/>
      <w:numFmt w:val="decimal"/>
      <w:lvlText w:val="%1."/>
      <w:lvlJc w:val="left"/>
      <w:pPr>
        <w:ind w:left="360" w:hanging="360"/>
      </w:pPr>
    </w:lvl>
    <w:lvl w:ilvl="1">
      <w:start w:val="1"/>
      <w:numFmt w:val="decimal"/>
      <w:isLgl/>
      <w:lvlText w:val="%1.%2."/>
      <w:lvlJc w:val="left"/>
      <w:pPr>
        <w:ind w:left="390" w:hanging="390"/>
      </w:pPr>
      <w:rPr>
        <w:rFonts w:hint="default"/>
        <w:b/>
        <w:color w:val="auto"/>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8633A2"/>
    <w:multiLevelType w:val="hybridMultilevel"/>
    <w:tmpl w:val="0A9AFC3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4" w15:restartNumberingAfterBreak="0">
    <w:nsid w:val="115E0471"/>
    <w:multiLevelType w:val="hybridMultilevel"/>
    <w:tmpl w:val="A05A1A00"/>
    <w:lvl w:ilvl="0" w:tplc="30090001">
      <w:start w:val="1"/>
      <w:numFmt w:val="bullet"/>
      <w:lvlText w:val=""/>
      <w:lvlJc w:val="left"/>
      <w:pPr>
        <w:ind w:left="630" w:hanging="360"/>
      </w:pPr>
      <w:rPr>
        <w:rFonts w:ascii="Symbol" w:hAnsi="Symbol" w:hint="default"/>
      </w:rPr>
    </w:lvl>
    <w:lvl w:ilvl="1" w:tplc="30090003" w:tentative="1">
      <w:start w:val="1"/>
      <w:numFmt w:val="bullet"/>
      <w:lvlText w:val="o"/>
      <w:lvlJc w:val="left"/>
      <w:pPr>
        <w:ind w:left="1350" w:hanging="360"/>
      </w:pPr>
      <w:rPr>
        <w:rFonts w:ascii="Courier New" w:hAnsi="Courier New" w:cs="Courier New" w:hint="default"/>
      </w:rPr>
    </w:lvl>
    <w:lvl w:ilvl="2" w:tplc="30090005" w:tentative="1">
      <w:start w:val="1"/>
      <w:numFmt w:val="bullet"/>
      <w:lvlText w:val=""/>
      <w:lvlJc w:val="left"/>
      <w:pPr>
        <w:ind w:left="2070" w:hanging="360"/>
      </w:pPr>
      <w:rPr>
        <w:rFonts w:ascii="Wingdings" w:hAnsi="Wingdings" w:hint="default"/>
      </w:rPr>
    </w:lvl>
    <w:lvl w:ilvl="3" w:tplc="30090001" w:tentative="1">
      <w:start w:val="1"/>
      <w:numFmt w:val="bullet"/>
      <w:lvlText w:val=""/>
      <w:lvlJc w:val="left"/>
      <w:pPr>
        <w:ind w:left="2790" w:hanging="360"/>
      </w:pPr>
      <w:rPr>
        <w:rFonts w:ascii="Symbol" w:hAnsi="Symbol" w:hint="default"/>
      </w:rPr>
    </w:lvl>
    <w:lvl w:ilvl="4" w:tplc="30090003" w:tentative="1">
      <w:start w:val="1"/>
      <w:numFmt w:val="bullet"/>
      <w:lvlText w:val="o"/>
      <w:lvlJc w:val="left"/>
      <w:pPr>
        <w:ind w:left="3510" w:hanging="360"/>
      </w:pPr>
      <w:rPr>
        <w:rFonts w:ascii="Courier New" w:hAnsi="Courier New" w:cs="Courier New" w:hint="default"/>
      </w:rPr>
    </w:lvl>
    <w:lvl w:ilvl="5" w:tplc="30090005" w:tentative="1">
      <w:start w:val="1"/>
      <w:numFmt w:val="bullet"/>
      <w:lvlText w:val=""/>
      <w:lvlJc w:val="left"/>
      <w:pPr>
        <w:ind w:left="4230" w:hanging="360"/>
      </w:pPr>
      <w:rPr>
        <w:rFonts w:ascii="Wingdings" w:hAnsi="Wingdings" w:hint="default"/>
      </w:rPr>
    </w:lvl>
    <w:lvl w:ilvl="6" w:tplc="30090001" w:tentative="1">
      <w:start w:val="1"/>
      <w:numFmt w:val="bullet"/>
      <w:lvlText w:val=""/>
      <w:lvlJc w:val="left"/>
      <w:pPr>
        <w:ind w:left="4950" w:hanging="360"/>
      </w:pPr>
      <w:rPr>
        <w:rFonts w:ascii="Symbol" w:hAnsi="Symbol" w:hint="default"/>
      </w:rPr>
    </w:lvl>
    <w:lvl w:ilvl="7" w:tplc="30090003" w:tentative="1">
      <w:start w:val="1"/>
      <w:numFmt w:val="bullet"/>
      <w:lvlText w:val="o"/>
      <w:lvlJc w:val="left"/>
      <w:pPr>
        <w:ind w:left="5670" w:hanging="360"/>
      </w:pPr>
      <w:rPr>
        <w:rFonts w:ascii="Courier New" w:hAnsi="Courier New" w:cs="Courier New" w:hint="default"/>
      </w:rPr>
    </w:lvl>
    <w:lvl w:ilvl="8" w:tplc="30090005" w:tentative="1">
      <w:start w:val="1"/>
      <w:numFmt w:val="bullet"/>
      <w:lvlText w:val=""/>
      <w:lvlJc w:val="left"/>
      <w:pPr>
        <w:ind w:left="6390" w:hanging="360"/>
      </w:pPr>
      <w:rPr>
        <w:rFonts w:ascii="Wingdings" w:hAnsi="Wingdings" w:hint="default"/>
      </w:rPr>
    </w:lvl>
  </w:abstractNum>
  <w:abstractNum w:abstractNumId="5" w15:restartNumberingAfterBreak="0">
    <w:nsid w:val="145C3F7D"/>
    <w:multiLevelType w:val="hybridMultilevel"/>
    <w:tmpl w:val="A8C06A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1A590FC8"/>
    <w:multiLevelType w:val="hybridMultilevel"/>
    <w:tmpl w:val="40B4A2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FDB47D5"/>
    <w:multiLevelType w:val="multilevel"/>
    <w:tmpl w:val="0B0E7608"/>
    <w:lvl w:ilvl="0">
      <w:start w:val="1"/>
      <w:numFmt w:val="decimal"/>
      <w:lvlText w:val="%1."/>
      <w:lvlJc w:val="left"/>
      <w:pPr>
        <w:ind w:left="720" w:hanging="360"/>
      </w:pPr>
    </w:lvl>
    <w:lvl w:ilvl="1">
      <w:start w:val="1"/>
      <w:numFmt w:val="decimal"/>
      <w:isLgl/>
      <w:lvlText w:val="%1.%2."/>
      <w:lvlJc w:val="left"/>
      <w:pPr>
        <w:ind w:left="390" w:hanging="390"/>
      </w:pPr>
      <w:rPr>
        <w:rFonts w:hint="default"/>
        <w:b/>
        <w:color w:val="auto"/>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662806"/>
    <w:multiLevelType w:val="hybridMultilevel"/>
    <w:tmpl w:val="C49E779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F4E62D3"/>
    <w:multiLevelType w:val="hybridMultilevel"/>
    <w:tmpl w:val="BF5EEA18"/>
    <w:lvl w:ilvl="0" w:tplc="36E0BB6A">
      <w:start w:val="1"/>
      <w:numFmt w:val="decimal"/>
      <w:lvlText w:val="%1."/>
      <w:lvlJc w:val="left"/>
      <w:pPr>
        <w:ind w:left="720" w:hanging="360"/>
      </w:pPr>
      <w:rPr>
        <w:rFonts w:ascii="Times New Roman" w:eastAsia="SimSun"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4B43C9F"/>
    <w:multiLevelType w:val="hybridMultilevel"/>
    <w:tmpl w:val="D53C1F14"/>
    <w:lvl w:ilvl="0" w:tplc="30090017">
      <w:start w:val="1"/>
      <w:numFmt w:val="lowerLetter"/>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1" w15:restartNumberingAfterBreak="0">
    <w:nsid w:val="55CB04C2"/>
    <w:multiLevelType w:val="hybridMultilevel"/>
    <w:tmpl w:val="572A4CC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2" w15:restartNumberingAfterBreak="0">
    <w:nsid w:val="5FDB13D2"/>
    <w:multiLevelType w:val="hybridMultilevel"/>
    <w:tmpl w:val="CB16B33E"/>
    <w:lvl w:ilvl="0" w:tplc="7FD6D7F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689D1AAB"/>
    <w:multiLevelType w:val="hybridMultilevel"/>
    <w:tmpl w:val="4C805A1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68E616C1"/>
    <w:multiLevelType w:val="hybridMultilevel"/>
    <w:tmpl w:val="5094B9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6F9F78B5"/>
    <w:multiLevelType w:val="hybridMultilevel"/>
    <w:tmpl w:val="826CF850"/>
    <w:lvl w:ilvl="0" w:tplc="4FBAE1AE">
      <w:start w:val="1"/>
      <w:numFmt w:val="decimal"/>
      <w:lvlText w:val="(%1)"/>
      <w:lvlJc w:val="left"/>
      <w:pPr>
        <w:ind w:left="630" w:hanging="360"/>
      </w:pPr>
      <w:rPr>
        <w:rFonts w:hint="default"/>
      </w:rPr>
    </w:lvl>
    <w:lvl w:ilvl="1" w:tplc="30090019" w:tentative="1">
      <w:start w:val="1"/>
      <w:numFmt w:val="lowerLetter"/>
      <w:lvlText w:val="%2."/>
      <w:lvlJc w:val="left"/>
      <w:pPr>
        <w:ind w:left="1350" w:hanging="360"/>
      </w:pPr>
    </w:lvl>
    <w:lvl w:ilvl="2" w:tplc="3009001B" w:tentative="1">
      <w:start w:val="1"/>
      <w:numFmt w:val="lowerRoman"/>
      <w:lvlText w:val="%3."/>
      <w:lvlJc w:val="right"/>
      <w:pPr>
        <w:ind w:left="2070" w:hanging="180"/>
      </w:pPr>
    </w:lvl>
    <w:lvl w:ilvl="3" w:tplc="3009000F" w:tentative="1">
      <w:start w:val="1"/>
      <w:numFmt w:val="decimal"/>
      <w:lvlText w:val="%4."/>
      <w:lvlJc w:val="left"/>
      <w:pPr>
        <w:ind w:left="2790" w:hanging="360"/>
      </w:pPr>
    </w:lvl>
    <w:lvl w:ilvl="4" w:tplc="30090019" w:tentative="1">
      <w:start w:val="1"/>
      <w:numFmt w:val="lowerLetter"/>
      <w:lvlText w:val="%5."/>
      <w:lvlJc w:val="left"/>
      <w:pPr>
        <w:ind w:left="3510" w:hanging="360"/>
      </w:pPr>
    </w:lvl>
    <w:lvl w:ilvl="5" w:tplc="3009001B" w:tentative="1">
      <w:start w:val="1"/>
      <w:numFmt w:val="lowerRoman"/>
      <w:lvlText w:val="%6."/>
      <w:lvlJc w:val="right"/>
      <w:pPr>
        <w:ind w:left="4230" w:hanging="180"/>
      </w:pPr>
    </w:lvl>
    <w:lvl w:ilvl="6" w:tplc="3009000F" w:tentative="1">
      <w:start w:val="1"/>
      <w:numFmt w:val="decimal"/>
      <w:lvlText w:val="%7."/>
      <w:lvlJc w:val="left"/>
      <w:pPr>
        <w:ind w:left="4950" w:hanging="360"/>
      </w:pPr>
    </w:lvl>
    <w:lvl w:ilvl="7" w:tplc="30090019" w:tentative="1">
      <w:start w:val="1"/>
      <w:numFmt w:val="lowerLetter"/>
      <w:lvlText w:val="%8."/>
      <w:lvlJc w:val="left"/>
      <w:pPr>
        <w:ind w:left="5670" w:hanging="360"/>
      </w:pPr>
    </w:lvl>
    <w:lvl w:ilvl="8" w:tplc="3009001B" w:tentative="1">
      <w:start w:val="1"/>
      <w:numFmt w:val="lowerRoman"/>
      <w:lvlText w:val="%9."/>
      <w:lvlJc w:val="right"/>
      <w:pPr>
        <w:ind w:left="6390" w:hanging="180"/>
      </w:pPr>
    </w:lvl>
  </w:abstractNum>
  <w:abstractNum w:abstractNumId="16" w15:restartNumberingAfterBreak="0">
    <w:nsid w:val="78ED002F"/>
    <w:multiLevelType w:val="multilevel"/>
    <w:tmpl w:val="9BFA5F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6"/>
  </w:num>
  <w:num w:numId="3">
    <w:abstractNumId w:val="4"/>
  </w:num>
  <w:num w:numId="4">
    <w:abstractNumId w:val="15"/>
  </w:num>
  <w:num w:numId="5">
    <w:abstractNumId w:val="14"/>
  </w:num>
  <w:num w:numId="6">
    <w:abstractNumId w:val="7"/>
  </w:num>
  <w:num w:numId="7">
    <w:abstractNumId w:val="8"/>
  </w:num>
  <w:num w:numId="8">
    <w:abstractNumId w:val="13"/>
  </w:num>
  <w:num w:numId="9">
    <w:abstractNumId w:val="9"/>
  </w:num>
  <w:num w:numId="10">
    <w:abstractNumId w:val="12"/>
  </w:num>
  <w:num w:numId="11">
    <w:abstractNumId w:val="0"/>
  </w:num>
  <w:num w:numId="12">
    <w:abstractNumId w:val="5"/>
  </w:num>
  <w:num w:numId="13">
    <w:abstractNumId w:val="10"/>
  </w:num>
  <w:num w:numId="14">
    <w:abstractNumId w:val="6"/>
  </w:num>
  <w:num w:numId="15">
    <w:abstractNumId w:val="1"/>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31"/>
    <w:rsid w:val="000018BB"/>
    <w:rsid w:val="000041E8"/>
    <w:rsid w:val="00004434"/>
    <w:rsid w:val="00005B77"/>
    <w:rsid w:val="00005F7C"/>
    <w:rsid w:val="00006BA2"/>
    <w:rsid w:val="00012AE8"/>
    <w:rsid w:val="000130EF"/>
    <w:rsid w:val="00017938"/>
    <w:rsid w:val="00020261"/>
    <w:rsid w:val="00020B62"/>
    <w:rsid w:val="00021042"/>
    <w:rsid w:val="000212FB"/>
    <w:rsid w:val="00021745"/>
    <w:rsid w:val="0002293B"/>
    <w:rsid w:val="0002314B"/>
    <w:rsid w:val="00023D86"/>
    <w:rsid w:val="000243E3"/>
    <w:rsid w:val="00025A6E"/>
    <w:rsid w:val="00025BA0"/>
    <w:rsid w:val="000275E7"/>
    <w:rsid w:val="0002793E"/>
    <w:rsid w:val="00030793"/>
    <w:rsid w:val="0003115D"/>
    <w:rsid w:val="00031927"/>
    <w:rsid w:val="00032B57"/>
    <w:rsid w:val="000334C4"/>
    <w:rsid w:val="0003566C"/>
    <w:rsid w:val="00035CFA"/>
    <w:rsid w:val="00037047"/>
    <w:rsid w:val="00037E0E"/>
    <w:rsid w:val="00040DBC"/>
    <w:rsid w:val="00041850"/>
    <w:rsid w:val="000422ED"/>
    <w:rsid w:val="00042651"/>
    <w:rsid w:val="00045024"/>
    <w:rsid w:val="000452FE"/>
    <w:rsid w:val="00046252"/>
    <w:rsid w:val="00046F53"/>
    <w:rsid w:val="00047787"/>
    <w:rsid w:val="00047826"/>
    <w:rsid w:val="000509B6"/>
    <w:rsid w:val="00052F29"/>
    <w:rsid w:val="00052F83"/>
    <w:rsid w:val="00053528"/>
    <w:rsid w:val="00055AA7"/>
    <w:rsid w:val="00056189"/>
    <w:rsid w:val="00056624"/>
    <w:rsid w:val="00057291"/>
    <w:rsid w:val="000575FB"/>
    <w:rsid w:val="00060177"/>
    <w:rsid w:val="0006090F"/>
    <w:rsid w:val="0006168B"/>
    <w:rsid w:val="00061F29"/>
    <w:rsid w:val="00061F45"/>
    <w:rsid w:val="00063D11"/>
    <w:rsid w:val="00065485"/>
    <w:rsid w:val="000668F9"/>
    <w:rsid w:val="00071C13"/>
    <w:rsid w:val="00072BF9"/>
    <w:rsid w:val="00072E1A"/>
    <w:rsid w:val="00073E7C"/>
    <w:rsid w:val="000753FB"/>
    <w:rsid w:val="00075AD0"/>
    <w:rsid w:val="00075DED"/>
    <w:rsid w:val="00076B1D"/>
    <w:rsid w:val="000776A5"/>
    <w:rsid w:val="00080014"/>
    <w:rsid w:val="000824CF"/>
    <w:rsid w:val="0008278C"/>
    <w:rsid w:val="00082852"/>
    <w:rsid w:val="000834C8"/>
    <w:rsid w:val="00085C57"/>
    <w:rsid w:val="00086585"/>
    <w:rsid w:val="00090F74"/>
    <w:rsid w:val="0009586B"/>
    <w:rsid w:val="000962AE"/>
    <w:rsid w:val="00096CF9"/>
    <w:rsid w:val="000970F0"/>
    <w:rsid w:val="000A0627"/>
    <w:rsid w:val="000A16FB"/>
    <w:rsid w:val="000A1855"/>
    <w:rsid w:val="000A24A2"/>
    <w:rsid w:val="000A32E2"/>
    <w:rsid w:val="000A3A4F"/>
    <w:rsid w:val="000A5376"/>
    <w:rsid w:val="000A68A1"/>
    <w:rsid w:val="000A7910"/>
    <w:rsid w:val="000B06F9"/>
    <w:rsid w:val="000B2C57"/>
    <w:rsid w:val="000B34A1"/>
    <w:rsid w:val="000B3545"/>
    <w:rsid w:val="000B3B04"/>
    <w:rsid w:val="000B4A55"/>
    <w:rsid w:val="000B4B8B"/>
    <w:rsid w:val="000B7096"/>
    <w:rsid w:val="000B7983"/>
    <w:rsid w:val="000B7BE8"/>
    <w:rsid w:val="000C00E9"/>
    <w:rsid w:val="000C1404"/>
    <w:rsid w:val="000C214A"/>
    <w:rsid w:val="000C3DF4"/>
    <w:rsid w:val="000C4EA7"/>
    <w:rsid w:val="000C529E"/>
    <w:rsid w:val="000C66E6"/>
    <w:rsid w:val="000C6832"/>
    <w:rsid w:val="000C751B"/>
    <w:rsid w:val="000C7859"/>
    <w:rsid w:val="000C7B70"/>
    <w:rsid w:val="000D0807"/>
    <w:rsid w:val="000D1352"/>
    <w:rsid w:val="000D13DD"/>
    <w:rsid w:val="000D2957"/>
    <w:rsid w:val="000D2DA1"/>
    <w:rsid w:val="000D38E7"/>
    <w:rsid w:val="000D399D"/>
    <w:rsid w:val="000D3C1D"/>
    <w:rsid w:val="000D46C5"/>
    <w:rsid w:val="000D631D"/>
    <w:rsid w:val="000D728F"/>
    <w:rsid w:val="000D7B28"/>
    <w:rsid w:val="000E12F4"/>
    <w:rsid w:val="000E15F2"/>
    <w:rsid w:val="000E26E4"/>
    <w:rsid w:val="000E2CF4"/>
    <w:rsid w:val="000E41B9"/>
    <w:rsid w:val="000E4931"/>
    <w:rsid w:val="000E5CDE"/>
    <w:rsid w:val="000E6290"/>
    <w:rsid w:val="000E724A"/>
    <w:rsid w:val="000F11D6"/>
    <w:rsid w:val="000F2A16"/>
    <w:rsid w:val="000F2C55"/>
    <w:rsid w:val="000F3301"/>
    <w:rsid w:val="000F4FC6"/>
    <w:rsid w:val="000F6CB1"/>
    <w:rsid w:val="000F78AB"/>
    <w:rsid w:val="000F7E95"/>
    <w:rsid w:val="00100F63"/>
    <w:rsid w:val="001014C2"/>
    <w:rsid w:val="00103EB3"/>
    <w:rsid w:val="00106AC4"/>
    <w:rsid w:val="00110FB6"/>
    <w:rsid w:val="0011114B"/>
    <w:rsid w:val="0011298F"/>
    <w:rsid w:val="0011336E"/>
    <w:rsid w:val="00116935"/>
    <w:rsid w:val="00116BD5"/>
    <w:rsid w:val="00116C2B"/>
    <w:rsid w:val="00117BF8"/>
    <w:rsid w:val="001220D3"/>
    <w:rsid w:val="00122C4C"/>
    <w:rsid w:val="001238C6"/>
    <w:rsid w:val="0012418C"/>
    <w:rsid w:val="00126671"/>
    <w:rsid w:val="00127C11"/>
    <w:rsid w:val="0013213B"/>
    <w:rsid w:val="00132BD6"/>
    <w:rsid w:val="00133181"/>
    <w:rsid w:val="001332C9"/>
    <w:rsid w:val="00134897"/>
    <w:rsid w:val="00135E83"/>
    <w:rsid w:val="00135FCD"/>
    <w:rsid w:val="001369AA"/>
    <w:rsid w:val="00136F17"/>
    <w:rsid w:val="00140388"/>
    <w:rsid w:val="0014091E"/>
    <w:rsid w:val="001412EB"/>
    <w:rsid w:val="0014139D"/>
    <w:rsid w:val="00141F23"/>
    <w:rsid w:val="001421A1"/>
    <w:rsid w:val="00142774"/>
    <w:rsid w:val="001428C9"/>
    <w:rsid w:val="00142B2A"/>
    <w:rsid w:val="00142F6B"/>
    <w:rsid w:val="00143BA6"/>
    <w:rsid w:val="001463A8"/>
    <w:rsid w:val="00146766"/>
    <w:rsid w:val="001469FA"/>
    <w:rsid w:val="00146C0A"/>
    <w:rsid w:val="00146D56"/>
    <w:rsid w:val="00146EE0"/>
    <w:rsid w:val="001478F9"/>
    <w:rsid w:val="00147CFF"/>
    <w:rsid w:val="001517D1"/>
    <w:rsid w:val="00151E32"/>
    <w:rsid w:val="00151EAD"/>
    <w:rsid w:val="00152A07"/>
    <w:rsid w:val="001556D3"/>
    <w:rsid w:val="00155E3E"/>
    <w:rsid w:val="001563E5"/>
    <w:rsid w:val="001565A2"/>
    <w:rsid w:val="00156C90"/>
    <w:rsid w:val="00157803"/>
    <w:rsid w:val="00160BE1"/>
    <w:rsid w:val="00161BD9"/>
    <w:rsid w:val="00161D9A"/>
    <w:rsid w:val="00162251"/>
    <w:rsid w:val="0016249F"/>
    <w:rsid w:val="00162794"/>
    <w:rsid w:val="00162910"/>
    <w:rsid w:val="00162C6D"/>
    <w:rsid w:val="00165291"/>
    <w:rsid w:val="001656F0"/>
    <w:rsid w:val="00165C3D"/>
    <w:rsid w:val="00166B20"/>
    <w:rsid w:val="00167973"/>
    <w:rsid w:val="0017014F"/>
    <w:rsid w:val="00170476"/>
    <w:rsid w:val="001717FD"/>
    <w:rsid w:val="00172069"/>
    <w:rsid w:val="00172171"/>
    <w:rsid w:val="001725A5"/>
    <w:rsid w:val="00173270"/>
    <w:rsid w:val="0017335A"/>
    <w:rsid w:val="00174D3E"/>
    <w:rsid w:val="00175BF5"/>
    <w:rsid w:val="001766F0"/>
    <w:rsid w:val="0017689C"/>
    <w:rsid w:val="00176D5F"/>
    <w:rsid w:val="0017795D"/>
    <w:rsid w:val="0018017F"/>
    <w:rsid w:val="001805BB"/>
    <w:rsid w:val="00181F4B"/>
    <w:rsid w:val="00182A05"/>
    <w:rsid w:val="00183294"/>
    <w:rsid w:val="00185434"/>
    <w:rsid w:val="00186837"/>
    <w:rsid w:val="00186B9E"/>
    <w:rsid w:val="00187000"/>
    <w:rsid w:val="00187CA4"/>
    <w:rsid w:val="00187D63"/>
    <w:rsid w:val="00190029"/>
    <w:rsid w:val="00190CF4"/>
    <w:rsid w:val="0019159A"/>
    <w:rsid w:val="00191918"/>
    <w:rsid w:val="00191B6D"/>
    <w:rsid w:val="00192FF0"/>
    <w:rsid w:val="001936B8"/>
    <w:rsid w:val="00195793"/>
    <w:rsid w:val="001962E8"/>
    <w:rsid w:val="001963DC"/>
    <w:rsid w:val="00197A2D"/>
    <w:rsid w:val="001A07A2"/>
    <w:rsid w:val="001A11DC"/>
    <w:rsid w:val="001A137D"/>
    <w:rsid w:val="001A29F4"/>
    <w:rsid w:val="001A30CE"/>
    <w:rsid w:val="001A4367"/>
    <w:rsid w:val="001A4BA3"/>
    <w:rsid w:val="001A57AE"/>
    <w:rsid w:val="001A57E8"/>
    <w:rsid w:val="001A593A"/>
    <w:rsid w:val="001A5A9E"/>
    <w:rsid w:val="001B032E"/>
    <w:rsid w:val="001B03CE"/>
    <w:rsid w:val="001B051F"/>
    <w:rsid w:val="001B180B"/>
    <w:rsid w:val="001B18B6"/>
    <w:rsid w:val="001B1B58"/>
    <w:rsid w:val="001B3177"/>
    <w:rsid w:val="001B43FB"/>
    <w:rsid w:val="001B51C9"/>
    <w:rsid w:val="001B617C"/>
    <w:rsid w:val="001B6E9F"/>
    <w:rsid w:val="001B794C"/>
    <w:rsid w:val="001C281C"/>
    <w:rsid w:val="001C2A8B"/>
    <w:rsid w:val="001C2D85"/>
    <w:rsid w:val="001C2F63"/>
    <w:rsid w:val="001C2FCC"/>
    <w:rsid w:val="001C41A7"/>
    <w:rsid w:val="001C494C"/>
    <w:rsid w:val="001C526E"/>
    <w:rsid w:val="001C669A"/>
    <w:rsid w:val="001C7162"/>
    <w:rsid w:val="001C735F"/>
    <w:rsid w:val="001D0589"/>
    <w:rsid w:val="001D1E8C"/>
    <w:rsid w:val="001D1F6C"/>
    <w:rsid w:val="001D27C3"/>
    <w:rsid w:val="001D3273"/>
    <w:rsid w:val="001D3412"/>
    <w:rsid w:val="001D3B14"/>
    <w:rsid w:val="001D47D2"/>
    <w:rsid w:val="001D59CB"/>
    <w:rsid w:val="001D5ABE"/>
    <w:rsid w:val="001E072E"/>
    <w:rsid w:val="001E58D7"/>
    <w:rsid w:val="001F1034"/>
    <w:rsid w:val="001F253F"/>
    <w:rsid w:val="001F3ACB"/>
    <w:rsid w:val="001F3E38"/>
    <w:rsid w:val="001F4704"/>
    <w:rsid w:val="001F5071"/>
    <w:rsid w:val="002005A1"/>
    <w:rsid w:val="0020086F"/>
    <w:rsid w:val="002020F8"/>
    <w:rsid w:val="002021DD"/>
    <w:rsid w:val="00202633"/>
    <w:rsid w:val="002039FF"/>
    <w:rsid w:val="0020423C"/>
    <w:rsid w:val="002048F7"/>
    <w:rsid w:val="00204DE9"/>
    <w:rsid w:val="00205450"/>
    <w:rsid w:val="0020637D"/>
    <w:rsid w:val="00207832"/>
    <w:rsid w:val="00207E73"/>
    <w:rsid w:val="00213B3A"/>
    <w:rsid w:val="00214A88"/>
    <w:rsid w:val="00216541"/>
    <w:rsid w:val="00216568"/>
    <w:rsid w:val="002219F0"/>
    <w:rsid w:val="00222282"/>
    <w:rsid w:val="00222CD0"/>
    <w:rsid w:val="002232B4"/>
    <w:rsid w:val="002235EF"/>
    <w:rsid w:val="002275B4"/>
    <w:rsid w:val="002304CE"/>
    <w:rsid w:val="00233F70"/>
    <w:rsid w:val="00234DFB"/>
    <w:rsid w:val="00236615"/>
    <w:rsid w:val="00236A35"/>
    <w:rsid w:val="0023763F"/>
    <w:rsid w:val="0023778A"/>
    <w:rsid w:val="00237A68"/>
    <w:rsid w:val="00240446"/>
    <w:rsid w:val="0024154D"/>
    <w:rsid w:val="0024192F"/>
    <w:rsid w:val="00241AAF"/>
    <w:rsid w:val="00243601"/>
    <w:rsid w:val="00243698"/>
    <w:rsid w:val="00245B38"/>
    <w:rsid w:val="00247DBF"/>
    <w:rsid w:val="00250730"/>
    <w:rsid w:val="00251444"/>
    <w:rsid w:val="00251F2F"/>
    <w:rsid w:val="002524C3"/>
    <w:rsid w:val="00252CD2"/>
    <w:rsid w:val="00253B50"/>
    <w:rsid w:val="00253F11"/>
    <w:rsid w:val="00253F26"/>
    <w:rsid w:val="0025410E"/>
    <w:rsid w:val="00254CF9"/>
    <w:rsid w:val="00254EE1"/>
    <w:rsid w:val="002555C1"/>
    <w:rsid w:val="002564C8"/>
    <w:rsid w:val="00257A5D"/>
    <w:rsid w:val="00263BE7"/>
    <w:rsid w:val="00264A8A"/>
    <w:rsid w:val="00266338"/>
    <w:rsid w:val="0026718A"/>
    <w:rsid w:val="00270E18"/>
    <w:rsid w:val="00272FB7"/>
    <w:rsid w:val="002732C8"/>
    <w:rsid w:val="00273E96"/>
    <w:rsid w:val="00274EB1"/>
    <w:rsid w:val="00275156"/>
    <w:rsid w:val="0027536A"/>
    <w:rsid w:val="0027550C"/>
    <w:rsid w:val="002803E0"/>
    <w:rsid w:val="00282C10"/>
    <w:rsid w:val="00282FA1"/>
    <w:rsid w:val="002839A9"/>
    <w:rsid w:val="00283C12"/>
    <w:rsid w:val="00285175"/>
    <w:rsid w:val="002856B2"/>
    <w:rsid w:val="002862DB"/>
    <w:rsid w:val="002865A4"/>
    <w:rsid w:val="002867F2"/>
    <w:rsid w:val="00287AD9"/>
    <w:rsid w:val="00290AE5"/>
    <w:rsid w:val="00291E9B"/>
    <w:rsid w:val="00292F2E"/>
    <w:rsid w:val="00294074"/>
    <w:rsid w:val="002941E2"/>
    <w:rsid w:val="002950EA"/>
    <w:rsid w:val="002950FE"/>
    <w:rsid w:val="00295BE9"/>
    <w:rsid w:val="002A0EEB"/>
    <w:rsid w:val="002A108A"/>
    <w:rsid w:val="002A1623"/>
    <w:rsid w:val="002A1740"/>
    <w:rsid w:val="002A17EC"/>
    <w:rsid w:val="002A43A9"/>
    <w:rsid w:val="002A49BB"/>
    <w:rsid w:val="002A4D46"/>
    <w:rsid w:val="002A5CE5"/>
    <w:rsid w:val="002A6115"/>
    <w:rsid w:val="002A7373"/>
    <w:rsid w:val="002B1065"/>
    <w:rsid w:val="002B10A1"/>
    <w:rsid w:val="002B1226"/>
    <w:rsid w:val="002B14C3"/>
    <w:rsid w:val="002B1887"/>
    <w:rsid w:val="002B1BE5"/>
    <w:rsid w:val="002B2949"/>
    <w:rsid w:val="002B3198"/>
    <w:rsid w:val="002B3959"/>
    <w:rsid w:val="002B434D"/>
    <w:rsid w:val="002B4AB5"/>
    <w:rsid w:val="002B7B7C"/>
    <w:rsid w:val="002C031D"/>
    <w:rsid w:val="002C1A60"/>
    <w:rsid w:val="002C227C"/>
    <w:rsid w:val="002C3D2B"/>
    <w:rsid w:val="002C77F9"/>
    <w:rsid w:val="002C7FAD"/>
    <w:rsid w:val="002D0632"/>
    <w:rsid w:val="002D45C2"/>
    <w:rsid w:val="002D4B57"/>
    <w:rsid w:val="002D5505"/>
    <w:rsid w:val="002E00BB"/>
    <w:rsid w:val="002E04CB"/>
    <w:rsid w:val="002E12D6"/>
    <w:rsid w:val="002E53A7"/>
    <w:rsid w:val="002E557A"/>
    <w:rsid w:val="002E5EEF"/>
    <w:rsid w:val="002E63FC"/>
    <w:rsid w:val="002E7519"/>
    <w:rsid w:val="002F071E"/>
    <w:rsid w:val="002F0D00"/>
    <w:rsid w:val="002F1295"/>
    <w:rsid w:val="002F2A49"/>
    <w:rsid w:val="002F30CC"/>
    <w:rsid w:val="002F35BD"/>
    <w:rsid w:val="002F5C08"/>
    <w:rsid w:val="002F5D21"/>
    <w:rsid w:val="002F6DBD"/>
    <w:rsid w:val="003022F1"/>
    <w:rsid w:val="003039D6"/>
    <w:rsid w:val="00303A9D"/>
    <w:rsid w:val="00303E99"/>
    <w:rsid w:val="0030482D"/>
    <w:rsid w:val="003107A8"/>
    <w:rsid w:val="003107DB"/>
    <w:rsid w:val="00311A0D"/>
    <w:rsid w:val="00313FAB"/>
    <w:rsid w:val="00315A0B"/>
    <w:rsid w:val="00317069"/>
    <w:rsid w:val="003219C6"/>
    <w:rsid w:val="00322BDB"/>
    <w:rsid w:val="00322CF0"/>
    <w:rsid w:val="00323987"/>
    <w:rsid w:val="00323CDC"/>
    <w:rsid w:val="00324374"/>
    <w:rsid w:val="00325091"/>
    <w:rsid w:val="003250E7"/>
    <w:rsid w:val="00325232"/>
    <w:rsid w:val="003262FC"/>
    <w:rsid w:val="00330263"/>
    <w:rsid w:val="0033046A"/>
    <w:rsid w:val="0033069E"/>
    <w:rsid w:val="00331374"/>
    <w:rsid w:val="00331387"/>
    <w:rsid w:val="0033178C"/>
    <w:rsid w:val="00331DBB"/>
    <w:rsid w:val="00333382"/>
    <w:rsid w:val="003333CF"/>
    <w:rsid w:val="00335C30"/>
    <w:rsid w:val="00336792"/>
    <w:rsid w:val="00337935"/>
    <w:rsid w:val="00342582"/>
    <w:rsid w:val="003425E4"/>
    <w:rsid w:val="003428B2"/>
    <w:rsid w:val="00342F01"/>
    <w:rsid w:val="003440E1"/>
    <w:rsid w:val="003448BA"/>
    <w:rsid w:val="0034494F"/>
    <w:rsid w:val="00344E25"/>
    <w:rsid w:val="00346F3F"/>
    <w:rsid w:val="00347CD7"/>
    <w:rsid w:val="00350E4C"/>
    <w:rsid w:val="00352735"/>
    <w:rsid w:val="00352EF6"/>
    <w:rsid w:val="00353C5F"/>
    <w:rsid w:val="00354B06"/>
    <w:rsid w:val="0035689D"/>
    <w:rsid w:val="0035708F"/>
    <w:rsid w:val="0035775F"/>
    <w:rsid w:val="003602E3"/>
    <w:rsid w:val="00361150"/>
    <w:rsid w:val="00362439"/>
    <w:rsid w:val="00364246"/>
    <w:rsid w:val="00366B77"/>
    <w:rsid w:val="00367EC5"/>
    <w:rsid w:val="003700D7"/>
    <w:rsid w:val="00372009"/>
    <w:rsid w:val="00373AC0"/>
    <w:rsid w:val="00374483"/>
    <w:rsid w:val="00374CD6"/>
    <w:rsid w:val="00377508"/>
    <w:rsid w:val="0037790B"/>
    <w:rsid w:val="00380A4D"/>
    <w:rsid w:val="0038205C"/>
    <w:rsid w:val="003824E3"/>
    <w:rsid w:val="00385ED6"/>
    <w:rsid w:val="003867C3"/>
    <w:rsid w:val="00387EB8"/>
    <w:rsid w:val="003920D4"/>
    <w:rsid w:val="00392BFD"/>
    <w:rsid w:val="003933C0"/>
    <w:rsid w:val="0039400A"/>
    <w:rsid w:val="003943B8"/>
    <w:rsid w:val="0039459C"/>
    <w:rsid w:val="00394AA8"/>
    <w:rsid w:val="00395640"/>
    <w:rsid w:val="0039597C"/>
    <w:rsid w:val="00395A41"/>
    <w:rsid w:val="00396B81"/>
    <w:rsid w:val="00396C5B"/>
    <w:rsid w:val="00397CAA"/>
    <w:rsid w:val="00397DE1"/>
    <w:rsid w:val="003A0241"/>
    <w:rsid w:val="003A18B3"/>
    <w:rsid w:val="003A244C"/>
    <w:rsid w:val="003A2BFD"/>
    <w:rsid w:val="003A50C0"/>
    <w:rsid w:val="003A6B75"/>
    <w:rsid w:val="003A6CF3"/>
    <w:rsid w:val="003B02E3"/>
    <w:rsid w:val="003B1342"/>
    <w:rsid w:val="003B13ED"/>
    <w:rsid w:val="003B140E"/>
    <w:rsid w:val="003B1AB7"/>
    <w:rsid w:val="003B1F48"/>
    <w:rsid w:val="003B22A3"/>
    <w:rsid w:val="003B5A35"/>
    <w:rsid w:val="003B6438"/>
    <w:rsid w:val="003C1A7F"/>
    <w:rsid w:val="003C1E40"/>
    <w:rsid w:val="003C20C5"/>
    <w:rsid w:val="003C26AF"/>
    <w:rsid w:val="003C284B"/>
    <w:rsid w:val="003C351D"/>
    <w:rsid w:val="003C3BDF"/>
    <w:rsid w:val="003C3C0B"/>
    <w:rsid w:val="003C3D8E"/>
    <w:rsid w:val="003C3FA6"/>
    <w:rsid w:val="003C5A4E"/>
    <w:rsid w:val="003C7520"/>
    <w:rsid w:val="003D1F35"/>
    <w:rsid w:val="003D2918"/>
    <w:rsid w:val="003D3785"/>
    <w:rsid w:val="003D443B"/>
    <w:rsid w:val="003D5442"/>
    <w:rsid w:val="003D5D1B"/>
    <w:rsid w:val="003D5E35"/>
    <w:rsid w:val="003D798D"/>
    <w:rsid w:val="003E002A"/>
    <w:rsid w:val="003E240E"/>
    <w:rsid w:val="003E2836"/>
    <w:rsid w:val="003E39E4"/>
    <w:rsid w:val="003E3A84"/>
    <w:rsid w:val="003E3F3C"/>
    <w:rsid w:val="003E467A"/>
    <w:rsid w:val="003E5F0F"/>
    <w:rsid w:val="003E610B"/>
    <w:rsid w:val="003E6178"/>
    <w:rsid w:val="003E71FD"/>
    <w:rsid w:val="003E7439"/>
    <w:rsid w:val="003F1EBF"/>
    <w:rsid w:val="003F2234"/>
    <w:rsid w:val="003F2260"/>
    <w:rsid w:val="003F26FE"/>
    <w:rsid w:val="003F276B"/>
    <w:rsid w:val="003F28BD"/>
    <w:rsid w:val="003F3DE3"/>
    <w:rsid w:val="003F4266"/>
    <w:rsid w:val="003F5B1B"/>
    <w:rsid w:val="003F6CCE"/>
    <w:rsid w:val="003F72D1"/>
    <w:rsid w:val="003F746D"/>
    <w:rsid w:val="003F7673"/>
    <w:rsid w:val="00401317"/>
    <w:rsid w:val="0040139C"/>
    <w:rsid w:val="00401AE9"/>
    <w:rsid w:val="00401C0A"/>
    <w:rsid w:val="00402CF1"/>
    <w:rsid w:val="00405B97"/>
    <w:rsid w:val="0040662B"/>
    <w:rsid w:val="00406856"/>
    <w:rsid w:val="004076AE"/>
    <w:rsid w:val="00407CA3"/>
    <w:rsid w:val="004112F5"/>
    <w:rsid w:val="0041134D"/>
    <w:rsid w:val="004128E2"/>
    <w:rsid w:val="00413639"/>
    <w:rsid w:val="00413727"/>
    <w:rsid w:val="0041525C"/>
    <w:rsid w:val="00415382"/>
    <w:rsid w:val="0041645D"/>
    <w:rsid w:val="00421A71"/>
    <w:rsid w:val="004222A5"/>
    <w:rsid w:val="00422F4D"/>
    <w:rsid w:val="0042387B"/>
    <w:rsid w:val="00424695"/>
    <w:rsid w:val="004250BE"/>
    <w:rsid w:val="004253FD"/>
    <w:rsid w:val="004256AA"/>
    <w:rsid w:val="004257A2"/>
    <w:rsid w:val="00425DE2"/>
    <w:rsid w:val="00432052"/>
    <w:rsid w:val="0043227F"/>
    <w:rsid w:val="004327BC"/>
    <w:rsid w:val="0043331D"/>
    <w:rsid w:val="00433DFD"/>
    <w:rsid w:val="004340E1"/>
    <w:rsid w:val="00434185"/>
    <w:rsid w:val="004344DE"/>
    <w:rsid w:val="00434598"/>
    <w:rsid w:val="0043485A"/>
    <w:rsid w:val="00434F6D"/>
    <w:rsid w:val="004359E5"/>
    <w:rsid w:val="00435A38"/>
    <w:rsid w:val="00435AE7"/>
    <w:rsid w:val="0043635B"/>
    <w:rsid w:val="00436390"/>
    <w:rsid w:val="0043659C"/>
    <w:rsid w:val="00436E59"/>
    <w:rsid w:val="00440F51"/>
    <w:rsid w:val="0044365F"/>
    <w:rsid w:val="00444395"/>
    <w:rsid w:val="00445345"/>
    <w:rsid w:val="00446B0A"/>
    <w:rsid w:val="00447F55"/>
    <w:rsid w:val="004504BF"/>
    <w:rsid w:val="004509E6"/>
    <w:rsid w:val="00450AB7"/>
    <w:rsid w:val="0045186A"/>
    <w:rsid w:val="0045188C"/>
    <w:rsid w:val="004521A7"/>
    <w:rsid w:val="004550B8"/>
    <w:rsid w:val="0045629D"/>
    <w:rsid w:val="00456B4F"/>
    <w:rsid w:val="00456C33"/>
    <w:rsid w:val="00457C12"/>
    <w:rsid w:val="00460172"/>
    <w:rsid w:val="00462BC3"/>
    <w:rsid w:val="00462DCF"/>
    <w:rsid w:val="00462F44"/>
    <w:rsid w:val="0046364E"/>
    <w:rsid w:val="004637AB"/>
    <w:rsid w:val="00463DE0"/>
    <w:rsid w:val="00464949"/>
    <w:rsid w:val="004703AD"/>
    <w:rsid w:val="00471EBE"/>
    <w:rsid w:val="004725E4"/>
    <w:rsid w:val="00472AD8"/>
    <w:rsid w:val="00472B33"/>
    <w:rsid w:val="0047502D"/>
    <w:rsid w:val="004757EA"/>
    <w:rsid w:val="00475A06"/>
    <w:rsid w:val="00476996"/>
    <w:rsid w:val="0047750C"/>
    <w:rsid w:val="00477941"/>
    <w:rsid w:val="00480CA0"/>
    <w:rsid w:val="004814D9"/>
    <w:rsid w:val="0048266C"/>
    <w:rsid w:val="00483C73"/>
    <w:rsid w:val="00484045"/>
    <w:rsid w:val="00484A2D"/>
    <w:rsid w:val="00484FC6"/>
    <w:rsid w:val="0048524E"/>
    <w:rsid w:val="00486DB5"/>
    <w:rsid w:val="00487231"/>
    <w:rsid w:val="004902B9"/>
    <w:rsid w:val="0049089A"/>
    <w:rsid w:val="00490A87"/>
    <w:rsid w:val="004913DC"/>
    <w:rsid w:val="004914A5"/>
    <w:rsid w:val="00492DF0"/>
    <w:rsid w:val="00493A44"/>
    <w:rsid w:val="00494348"/>
    <w:rsid w:val="00494822"/>
    <w:rsid w:val="004948D0"/>
    <w:rsid w:val="00494AC4"/>
    <w:rsid w:val="0049526E"/>
    <w:rsid w:val="004952C0"/>
    <w:rsid w:val="00496275"/>
    <w:rsid w:val="004A0346"/>
    <w:rsid w:val="004A046E"/>
    <w:rsid w:val="004A0805"/>
    <w:rsid w:val="004A23E0"/>
    <w:rsid w:val="004A3368"/>
    <w:rsid w:val="004A3541"/>
    <w:rsid w:val="004A4283"/>
    <w:rsid w:val="004A4DFD"/>
    <w:rsid w:val="004A62C8"/>
    <w:rsid w:val="004A66FF"/>
    <w:rsid w:val="004A7C46"/>
    <w:rsid w:val="004B020B"/>
    <w:rsid w:val="004B34E4"/>
    <w:rsid w:val="004B3D2C"/>
    <w:rsid w:val="004B5F3F"/>
    <w:rsid w:val="004B633B"/>
    <w:rsid w:val="004B6441"/>
    <w:rsid w:val="004C02C6"/>
    <w:rsid w:val="004C1751"/>
    <w:rsid w:val="004C1ACD"/>
    <w:rsid w:val="004C22B9"/>
    <w:rsid w:val="004C4399"/>
    <w:rsid w:val="004C53BF"/>
    <w:rsid w:val="004C5E7A"/>
    <w:rsid w:val="004C702E"/>
    <w:rsid w:val="004C72E0"/>
    <w:rsid w:val="004D1CB0"/>
    <w:rsid w:val="004D2C9E"/>
    <w:rsid w:val="004D4184"/>
    <w:rsid w:val="004D473F"/>
    <w:rsid w:val="004D4E01"/>
    <w:rsid w:val="004D62CE"/>
    <w:rsid w:val="004D7B11"/>
    <w:rsid w:val="004E0664"/>
    <w:rsid w:val="004E1668"/>
    <w:rsid w:val="004E1751"/>
    <w:rsid w:val="004E2742"/>
    <w:rsid w:val="004E2E17"/>
    <w:rsid w:val="004E3690"/>
    <w:rsid w:val="004E37E2"/>
    <w:rsid w:val="004E389A"/>
    <w:rsid w:val="004E5582"/>
    <w:rsid w:val="004E5DC3"/>
    <w:rsid w:val="004E70C6"/>
    <w:rsid w:val="004E7475"/>
    <w:rsid w:val="004F03FA"/>
    <w:rsid w:val="004F0751"/>
    <w:rsid w:val="004F1B13"/>
    <w:rsid w:val="004F2CBA"/>
    <w:rsid w:val="004F3ECF"/>
    <w:rsid w:val="004F68B8"/>
    <w:rsid w:val="004F6A1A"/>
    <w:rsid w:val="004F6BC1"/>
    <w:rsid w:val="004F7B86"/>
    <w:rsid w:val="004F7D9E"/>
    <w:rsid w:val="00500C96"/>
    <w:rsid w:val="00503BBA"/>
    <w:rsid w:val="005065E1"/>
    <w:rsid w:val="005112AF"/>
    <w:rsid w:val="005113E4"/>
    <w:rsid w:val="00511AD6"/>
    <w:rsid w:val="0051254B"/>
    <w:rsid w:val="005129F0"/>
    <w:rsid w:val="0051392A"/>
    <w:rsid w:val="00514D66"/>
    <w:rsid w:val="00516559"/>
    <w:rsid w:val="005170F8"/>
    <w:rsid w:val="00517C8D"/>
    <w:rsid w:val="00520417"/>
    <w:rsid w:val="00520A92"/>
    <w:rsid w:val="00521001"/>
    <w:rsid w:val="00521B43"/>
    <w:rsid w:val="00523137"/>
    <w:rsid w:val="0052519E"/>
    <w:rsid w:val="0052522B"/>
    <w:rsid w:val="00525B08"/>
    <w:rsid w:val="00525D1C"/>
    <w:rsid w:val="00531E12"/>
    <w:rsid w:val="00531E20"/>
    <w:rsid w:val="00532F7F"/>
    <w:rsid w:val="00533F8B"/>
    <w:rsid w:val="00535D92"/>
    <w:rsid w:val="00537CC8"/>
    <w:rsid w:val="0054000C"/>
    <w:rsid w:val="005402BB"/>
    <w:rsid w:val="005412DB"/>
    <w:rsid w:val="0054179A"/>
    <w:rsid w:val="00541895"/>
    <w:rsid w:val="00543073"/>
    <w:rsid w:val="00544577"/>
    <w:rsid w:val="00544E8E"/>
    <w:rsid w:val="00545A33"/>
    <w:rsid w:val="00547FFC"/>
    <w:rsid w:val="00550714"/>
    <w:rsid w:val="00551479"/>
    <w:rsid w:val="005516B1"/>
    <w:rsid w:val="005528F4"/>
    <w:rsid w:val="005529E4"/>
    <w:rsid w:val="00552A34"/>
    <w:rsid w:val="00552C56"/>
    <w:rsid w:val="00554ECB"/>
    <w:rsid w:val="00555AF3"/>
    <w:rsid w:val="00555EC8"/>
    <w:rsid w:val="005606A2"/>
    <w:rsid w:val="00560AC2"/>
    <w:rsid w:val="00560C34"/>
    <w:rsid w:val="00561104"/>
    <w:rsid w:val="00563272"/>
    <w:rsid w:val="005633E2"/>
    <w:rsid w:val="00563473"/>
    <w:rsid w:val="00563AF0"/>
    <w:rsid w:val="005657FC"/>
    <w:rsid w:val="00565B1E"/>
    <w:rsid w:val="00566002"/>
    <w:rsid w:val="00567571"/>
    <w:rsid w:val="00570A01"/>
    <w:rsid w:val="00570C53"/>
    <w:rsid w:val="00571AD4"/>
    <w:rsid w:val="0057242C"/>
    <w:rsid w:val="0057302E"/>
    <w:rsid w:val="0057475F"/>
    <w:rsid w:val="00576FC0"/>
    <w:rsid w:val="0058009F"/>
    <w:rsid w:val="00580706"/>
    <w:rsid w:val="00580E5B"/>
    <w:rsid w:val="005815CE"/>
    <w:rsid w:val="00581668"/>
    <w:rsid w:val="005823D4"/>
    <w:rsid w:val="00584B9E"/>
    <w:rsid w:val="005852CB"/>
    <w:rsid w:val="00586C9C"/>
    <w:rsid w:val="00590003"/>
    <w:rsid w:val="0059095F"/>
    <w:rsid w:val="00590EB6"/>
    <w:rsid w:val="005916C1"/>
    <w:rsid w:val="0059212B"/>
    <w:rsid w:val="00592391"/>
    <w:rsid w:val="005925D3"/>
    <w:rsid w:val="00593659"/>
    <w:rsid w:val="005939CF"/>
    <w:rsid w:val="00596767"/>
    <w:rsid w:val="00596EAF"/>
    <w:rsid w:val="005A1E4F"/>
    <w:rsid w:val="005A244D"/>
    <w:rsid w:val="005A303E"/>
    <w:rsid w:val="005A4122"/>
    <w:rsid w:val="005A5FBB"/>
    <w:rsid w:val="005A60D0"/>
    <w:rsid w:val="005A61D1"/>
    <w:rsid w:val="005A771A"/>
    <w:rsid w:val="005B0700"/>
    <w:rsid w:val="005B2457"/>
    <w:rsid w:val="005B28E0"/>
    <w:rsid w:val="005B2BDC"/>
    <w:rsid w:val="005B7712"/>
    <w:rsid w:val="005C08E9"/>
    <w:rsid w:val="005C22E6"/>
    <w:rsid w:val="005C2745"/>
    <w:rsid w:val="005C2C67"/>
    <w:rsid w:val="005C2DAE"/>
    <w:rsid w:val="005C3FB2"/>
    <w:rsid w:val="005C4421"/>
    <w:rsid w:val="005C7474"/>
    <w:rsid w:val="005C7D88"/>
    <w:rsid w:val="005C7EB2"/>
    <w:rsid w:val="005D11C6"/>
    <w:rsid w:val="005D2BBF"/>
    <w:rsid w:val="005D4099"/>
    <w:rsid w:val="005D43C5"/>
    <w:rsid w:val="005D4531"/>
    <w:rsid w:val="005D4CF4"/>
    <w:rsid w:val="005D54D1"/>
    <w:rsid w:val="005D5F0F"/>
    <w:rsid w:val="005D6053"/>
    <w:rsid w:val="005D694D"/>
    <w:rsid w:val="005D69F1"/>
    <w:rsid w:val="005D76E3"/>
    <w:rsid w:val="005D7A09"/>
    <w:rsid w:val="005E1DB2"/>
    <w:rsid w:val="005E3E74"/>
    <w:rsid w:val="005E497B"/>
    <w:rsid w:val="005E645C"/>
    <w:rsid w:val="005E66E3"/>
    <w:rsid w:val="005E7345"/>
    <w:rsid w:val="005F0CAE"/>
    <w:rsid w:val="005F0EDC"/>
    <w:rsid w:val="005F1137"/>
    <w:rsid w:val="005F127E"/>
    <w:rsid w:val="005F2A38"/>
    <w:rsid w:val="005F2AE7"/>
    <w:rsid w:val="005F4177"/>
    <w:rsid w:val="005F52CA"/>
    <w:rsid w:val="005F76D9"/>
    <w:rsid w:val="005F7935"/>
    <w:rsid w:val="006000A7"/>
    <w:rsid w:val="00600265"/>
    <w:rsid w:val="00602F8D"/>
    <w:rsid w:val="00603BA7"/>
    <w:rsid w:val="0060658A"/>
    <w:rsid w:val="00606B5E"/>
    <w:rsid w:val="00610B86"/>
    <w:rsid w:val="00611007"/>
    <w:rsid w:val="00613340"/>
    <w:rsid w:val="006138F5"/>
    <w:rsid w:val="00613D40"/>
    <w:rsid w:val="0061529C"/>
    <w:rsid w:val="00617368"/>
    <w:rsid w:val="00620274"/>
    <w:rsid w:val="00620464"/>
    <w:rsid w:val="00620F8B"/>
    <w:rsid w:val="00622087"/>
    <w:rsid w:val="00622BB8"/>
    <w:rsid w:val="00624168"/>
    <w:rsid w:val="00624613"/>
    <w:rsid w:val="00626354"/>
    <w:rsid w:val="006319CA"/>
    <w:rsid w:val="00633229"/>
    <w:rsid w:val="00633630"/>
    <w:rsid w:val="006345BC"/>
    <w:rsid w:val="00634CF6"/>
    <w:rsid w:val="00640A05"/>
    <w:rsid w:val="00641328"/>
    <w:rsid w:val="00641B39"/>
    <w:rsid w:val="006420E1"/>
    <w:rsid w:val="0064378B"/>
    <w:rsid w:val="0064443C"/>
    <w:rsid w:val="00645C90"/>
    <w:rsid w:val="00646A3A"/>
    <w:rsid w:val="00650EF9"/>
    <w:rsid w:val="00652D4F"/>
    <w:rsid w:val="006542BB"/>
    <w:rsid w:val="006545D7"/>
    <w:rsid w:val="00655A24"/>
    <w:rsid w:val="00657AB8"/>
    <w:rsid w:val="00657CB2"/>
    <w:rsid w:val="006605D7"/>
    <w:rsid w:val="00660FEC"/>
    <w:rsid w:val="00661733"/>
    <w:rsid w:val="00663864"/>
    <w:rsid w:val="006640B6"/>
    <w:rsid w:val="006642DB"/>
    <w:rsid w:val="00664838"/>
    <w:rsid w:val="0066569E"/>
    <w:rsid w:val="00667630"/>
    <w:rsid w:val="0067030D"/>
    <w:rsid w:val="006709E5"/>
    <w:rsid w:val="00671B8A"/>
    <w:rsid w:val="00671CBA"/>
    <w:rsid w:val="00671CBD"/>
    <w:rsid w:val="00674A07"/>
    <w:rsid w:val="006752C6"/>
    <w:rsid w:val="00675A1A"/>
    <w:rsid w:val="00680C67"/>
    <w:rsid w:val="00680EF1"/>
    <w:rsid w:val="00681318"/>
    <w:rsid w:val="0068135E"/>
    <w:rsid w:val="00682748"/>
    <w:rsid w:val="00683E69"/>
    <w:rsid w:val="006843AB"/>
    <w:rsid w:val="00686444"/>
    <w:rsid w:val="00686AA1"/>
    <w:rsid w:val="00686E99"/>
    <w:rsid w:val="0068794E"/>
    <w:rsid w:val="00690E45"/>
    <w:rsid w:val="00690F88"/>
    <w:rsid w:val="00692CB0"/>
    <w:rsid w:val="0069439D"/>
    <w:rsid w:val="006951F1"/>
    <w:rsid w:val="00696ABC"/>
    <w:rsid w:val="00697131"/>
    <w:rsid w:val="006A0FCE"/>
    <w:rsid w:val="006A1300"/>
    <w:rsid w:val="006A1DC2"/>
    <w:rsid w:val="006A246B"/>
    <w:rsid w:val="006A29F5"/>
    <w:rsid w:val="006A2FE0"/>
    <w:rsid w:val="006A3DDF"/>
    <w:rsid w:val="006A4B30"/>
    <w:rsid w:val="006A6558"/>
    <w:rsid w:val="006A6AF7"/>
    <w:rsid w:val="006A781E"/>
    <w:rsid w:val="006B09E2"/>
    <w:rsid w:val="006B0AC1"/>
    <w:rsid w:val="006B312F"/>
    <w:rsid w:val="006B329F"/>
    <w:rsid w:val="006B3323"/>
    <w:rsid w:val="006B380E"/>
    <w:rsid w:val="006B5B65"/>
    <w:rsid w:val="006B72C2"/>
    <w:rsid w:val="006B7DFF"/>
    <w:rsid w:val="006C2AA9"/>
    <w:rsid w:val="006C3810"/>
    <w:rsid w:val="006C3B4D"/>
    <w:rsid w:val="006C44F2"/>
    <w:rsid w:val="006C71EE"/>
    <w:rsid w:val="006C7730"/>
    <w:rsid w:val="006D17C8"/>
    <w:rsid w:val="006D29FB"/>
    <w:rsid w:val="006D2D3A"/>
    <w:rsid w:val="006D2F9C"/>
    <w:rsid w:val="006D5208"/>
    <w:rsid w:val="006D702E"/>
    <w:rsid w:val="006D79B7"/>
    <w:rsid w:val="006E2B09"/>
    <w:rsid w:val="006E3134"/>
    <w:rsid w:val="006E362D"/>
    <w:rsid w:val="006E4404"/>
    <w:rsid w:val="006E570E"/>
    <w:rsid w:val="006E7416"/>
    <w:rsid w:val="006F00AC"/>
    <w:rsid w:val="006F022E"/>
    <w:rsid w:val="006F030E"/>
    <w:rsid w:val="006F0DD0"/>
    <w:rsid w:val="006F16B4"/>
    <w:rsid w:val="006F19FF"/>
    <w:rsid w:val="006F1C0A"/>
    <w:rsid w:val="006F3147"/>
    <w:rsid w:val="006F3F11"/>
    <w:rsid w:val="006F3FF0"/>
    <w:rsid w:val="006F43E8"/>
    <w:rsid w:val="006F4E10"/>
    <w:rsid w:val="006F522C"/>
    <w:rsid w:val="006F5399"/>
    <w:rsid w:val="006F58D7"/>
    <w:rsid w:val="006F639F"/>
    <w:rsid w:val="00700045"/>
    <w:rsid w:val="0070006F"/>
    <w:rsid w:val="00700634"/>
    <w:rsid w:val="00701229"/>
    <w:rsid w:val="007019AA"/>
    <w:rsid w:val="0070266E"/>
    <w:rsid w:val="00702B8D"/>
    <w:rsid w:val="00702D34"/>
    <w:rsid w:val="00702EDE"/>
    <w:rsid w:val="007036BC"/>
    <w:rsid w:val="007042DD"/>
    <w:rsid w:val="00704576"/>
    <w:rsid w:val="00705517"/>
    <w:rsid w:val="00705B46"/>
    <w:rsid w:val="00705CD0"/>
    <w:rsid w:val="00707AFB"/>
    <w:rsid w:val="0071001F"/>
    <w:rsid w:val="00711A57"/>
    <w:rsid w:val="00712318"/>
    <w:rsid w:val="00712AB0"/>
    <w:rsid w:val="00713775"/>
    <w:rsid w:val="00713959"/>
    <w:rsid w:val="00713C27"/>
    <w:rsid w:val="00715326"/>
    <w:rsid w:val="00716297"/>
    <w:rsid w:val="00716429"/>
    <w:rsid w:val="007168AF"/>
    <w:rsid w:val="00716AA8"/>
    <w:rsid w:val="00717691"/>
    <w:rsid w:val="0072025C"/>
    <w:rsid w:val="00720A9C"/>
    <w:rsid w:val="00722DB1"/>
    <w:rsid w:val="00722E1F"/>
    <w:rsid w:val="00723A7A"/>
    <w:rsid w:val="00724731"/>
    <w:rsid w:val="00724864"/>
    <w:rsid w:val="00724DFC"/>
    <w:rsid w:val="0072541C"/>
    <w:rsid w:val="00730BA1"/>
    <w:rsid w:val="00732DB1"/>
    <w:rsid w:val="00732DBA"/>
    <w:rsid w:val="007335C2"/>
    <w:rsid w:val="00734923"/>
    <w:rsid w:val="00734C1B"/>
    <w:rsid w:val="00735E7E"/>
    <w:rsid w:val="0073676C"/>
    <w:rsid w:val="0073702B"/>
    <w:rsid w:val="00737CCE"/>
    <w:rsid w:val="00737EDB"/>
    <w:rsid w:val="007411E7"/>
    <w:rsid w:val="00743FA0"/>
    <w:rsid w:val="00744C1E"/>
    <w:rsid w:val="00746747"/>
    <w:rsid w:val="0074691B"/>
    <w:rsid w:val="00750139"/>
    <w:rsid w:val="00750F5F"/>
    <w:rsid w:val="007517D6"/>
    <w:rsid w:val="00751A60"/>
    <w:rsid w:val="00751D01"/>
    <w:rsid w:val="00751FFA"/>
    <w:rsid w:val="0075253D"/>
    <w:rsid w:val="007556D7"/>
    <w:rsid w:val="00755AE9"/>
    <w:rsid w:val="00756BAC"/>
    <w:rsid w:val="00756D93"/>
    <w:rsid w:val="00757386"/>
    <w:rsid w:val="00757BF6"/>
    <w:rsid w:val="00761356"/>
    <w:rsid w:val="0076142A"/>
    <w:rsid w:val="007627BA"/>
    <w:rsid w:val="00762A33"/>
    <w:rsid w:val="00762B9A"/>
    <w:rsid w:val="00762C6A"/>
    <w:rsid w:val="0076329D"/>
    <w:rsid w:val="00764716"/>
    <w:rsid w:val="00764958"/>
    <w:rsid w:val="00766404"/>
    <w:rsid w:val="00766A17"/>
    <w:rsid w:val="00767919"/>
    <w:rsid w:val="0077292E"/>
    <w:rsid w:val="00772D8E"/>
    <w:rsid w:val="007772DE"/>
    <w:rsid w:val="00780141"/>
    <w:rsid w:val="00780DF1"/>
    <w:rsid w:val="007812F5"/>
    <w:rsid w:val="00781AD1"/>
    <w:rsid w:val="00784FFB"/>
    <w:rsid w:val="0078574C"/>
    <w:rsid w:val="00785F82"/>
    <w:rsid w:val="00787285"/>
    <w:rsid w:val="00787C28"/>
    <w:rsid w:val="007909BE"/>
    <w:rsid w:val="00793038"/>
    <w:rsid w:val="00796946"/>
    <w:rsid w:val="00796997"/>
    <w:rsid w:val="00797B83"/>
    <w:rsid w:val="007A0BB0"/>
    <w:rsid w:val="007A1167"/>
    <w:rsid w:val="007A118B"/>
    <w:rsid w:val="007A1262"/>
    <w:rsid w:val="007A2741"/>
    <w:rsid w:val="007A2A16"/>
    <w:rsid w:val="007A2DA8"/>
    <w:rsid w:val="007A37BF"/>
    <w:rsid w:val="007A380A"/>
    <w:rsid w:val="007A528C"/>
    <w:rsid w:val="007A5449"/>
    <w:rsid w:val="007A57C3"/>
    <w:rsid w:val="007A6F75"/>
    <w:rsid w:val="007A74CF"/>
    <w:rsid w:val="007B010A"/>
    <w:rsid w:val="007B0BA3"/>
    <w:rsid w:val="007B213A"/>
    <w:rsid w:val="007B30FA"/>
    <w:rsid w:val="007B3A99"/>
    <w:rsid w:val="007B609B"/>
    <w:rsid w:val="007B6935"/>
    <w:rsid w:val="007B795E"/>
    <w:rsid w:val="007C0387"/>
    <w:rsid w:val="007C1F59"/>
    <w:rsid w:val="007C24DF"/>
    <w:rsid w:val="007C3661"/>
    <w:rsid w:val="007C5B88"/>
    <w:rsid w:val="007C670E"/>
    <w:rsid w:val="007C6A2A"/>
    <w:rsid w:val="007C7BA5"/>
    <w:rsid w:val="007C7BDD"/>
    <w:rsid w:val="007C7E32"/>
    <w:rsid w:val="007D1FE3"/>
    <w:rsid w:val="007D2306"/>
    <w:rsid w:val="007D293F"/>
    <w:rsid w:val="007D3356"/>
    <w:rsid w:val="007D3D74"/>
    <w:rsid w:val="007D4F78"/>
    <w:rsid w:val="007D52DC"/>
    <w:rsid w:val="007D5A5E"/>
    <w:rsid w:val="007D6254"/>
    <w:rsid w:val="007D6B51"/>
    <w:rsid w:val="007D7310"/>
    <w:rsid w:val="007D7CD2"/>
    <w:rsid w:val="007E0731"/>
    <w:rsid w:val="007E15D9"/>
    <w:rsid w:val="007E3F22"/>
    <w:rsid w:val="007E5DD4"/>
    <w:rsid w:val="007E6AEC"/>
    <w:rsid w:val="007E6C24"/>
    <w:rsid w:val="007E734B"/>
    <w:rsid w:val="007F0DEA"/>
    <w:rsid w:val="007F2ADF"/>
    <w:rsid w:val="007F327B"/>
    <w:rsid w:val="007F3B20"/>
    <w:rsid w:val="007F430F"/>
    <w:rsid w:val="007F510E"/>
    <w:rsid w:val="007F60BC"/>
    <w:rsid w:val="007F6D5E"/>
    <w:rsid w:val="007F7DDE"/>
    <w:rsid w:val="0080177E"/>
    <w:rsid w:val="008019B7"/>
    <w:rsid w:val="0080263F"/>
    <w:rsid w:val="00802DF1"/>
    <w:rsid w:val="00803B6D"/>
    <w:rsid w:val="00803BB6"/>
    <w:rsid w:val="00803DC8"/>
    <w:rsid w:val="0080451B"/>
    <w:rsid w:val="00804B8D"/>
    <w:rsid w:val="00805A20"/>
    <w:rsid w:val="00806951"/>
    <w:rsid w:val="00806A28"/>
    <w:rsid w:val="00806B27"/>
    <w:rsid w:val="00807013"/>
    <w:rsid w:val="00807065"/>
    <w:rsid w:val="008072D7"/>
    <w:rsid w:val="0080788F"/>
    <w:rsid w:val="00811F33"/>
    <w:rsid w:val="00813C0F"/>
    <w:rsid w:val="00813F6D"/>
    <w:rsid w:val="008150AF"/>
    <w:rsid w:val="0081627F"/>
    <w:rsid w:val="00816421"/>
    <w:rsid w:val="00816BC2"/>
    <w:rsid w:val="00816C83"/>
    <w:rsid w:val="00823DC4"/>
    <w:rsid w:val="008240D7"/>
    <w:rsid w:val="00824AAA"/>
    <w:rsid w:val="00826199"/>
    <w:rsid w:val="00826C0C"/>
    <w:rsid w:val="00827165"/>
    <w:rsid w:val="008278D5"/>
    <w:rsid w:val="00830062"/>
    <w:rsid w:val="00830F7D"/>
    <w:rsid w:val="00831598"/>
    <w:rsid w:val="00831847"/>
    <w:rsid w:val="0083333E"/>
    <w:rsid w:val="00833905"/>
    <w:rsid w:val="0083541E"/>
    <w:rsid w:val="00836A95"/>
    <w:rsid w:val="00837246"/>
    <w:rsid w:val="00837749"/>
    <w:rsid w:val="00837A52"/>
    <w:rsid w:val="0084603F"/>
    <w:rsid w:val="00846B60"/>
    <w:rsid w:val="00850066"/>
    <w:rsid w:val="008519B9"/>
    <w:rsid w:val="00855E9A"/>
    <w:rsid w:val="00855EB0"/>
    <w:rsid w:val="008564BF"/>
    <w:rsid w:val="008566EA"/>
    <w:rsid w:val="0085781A"/>
    <w:rsid w:val="00857E4A"/>
    <w:rsid w:val="00862321"/>
    <w:rsid w:val="00862720"/>
    <w:rsid w:val="00863300"/>
    <w:rsid w:val="0086354B"/>
    <w:rsid w:val="008643B6"/>
    <w:rsid w:val="00864BFA"/>
    <w:rsid w:val="00864C2A"/>
    <w:rsid w:val="0086561C"/>
    <w:rsid w:val="00867789"/>
    <w:rsid w:val="008702CD"/>
    <w:rsid w:val="00871248"/>
    <w:rsid w:val="0087198D"/>
    <w:rsid w:val="00872ACD"/>
    <w:rsid w:val="008732D6"/>
    <w:rsid w:val="008743D3"/>
    <w:rsid w:val="00880D2C"/>
    <w:rsid w:val="008810DC"/>
    <w:rsid w:val="00881165"/>
    <w:rsid w:val="00882CC0"/>
    <w:rsid w:val="00883761"/>
    <w:rsid w:val="0088453A"/>
    <w:rsid w:val="0088588B"/>
    <w:rsid w:val="00885D9E"/>
    <w:rsid w:val="008860C5"/>
    <w:rsid w:val="0088695F"/>
    <w:rsid w:val="00886AA7"/>
    <w:rsid w:val="0088774C"/>
    <w:rsid w:val="00887FC1"/>
    <w:rsid w:val="0089022B"/>
    <w:rsid w:val="00891056"/>
    <w:rsid w:val="008925E0"/>
    <w:rsid w:val="00893C60"/>
    <w:rsid w:val="00894624"/>
    <w:rsid w:val="00894652"/>
    <w:rsid w:val="008964CA"/>
    <w:rsid w:val="008971B4"/>
    <w:rsid w:val="008979ED"/>
    <w:rsid w:val="00897B73"/>
    <w:rsid w:val="008A00C3"/>
    <w:rsid w:val="008A2EA6"/>
    <w:rsid w:val="008A307C"/>
    <w:rsid w:val="008A3347"/>
    <w:rsid w:val="008A4F00"/>
    <w:rsid w:val="008A54FE"/>
    <w:rsid w:val="008A6A7B"/>
    <w:rsid w:val="008A707C"/>
    <w:rsid w:val="008A733E"/>
    <w:rsid w:val="008B05AD"/>
    <w:rsid w:val="008B079D"/>
    <w:rsid w:val="008B1212"/>
    <w:rsid w:val="008B169E"/>
    <w:rsid w:val="008B19E4"/>
    <w:rsid w:val="008B22A0"/>
    <w:rsid w:val="008B290E"/>
    <w:rsid w:val="008B325B"/>
    <w:rsid w:val="008B4AA3"/>
    <w:rsid w:val="008B556B"/>
    <w:rsid w:val="008B6711"/>
    <w:rsid w:val="008B6E80"/>
    <w:rsid w:val="008B70E3"/>
    <w:rsid w:val="008B7988"/>
    <w:rsid w:val="008C1EBE"/>
    <w:rsid w:val="008C1F70"/>
    <w:rsid w:val="008C25E4"/>
    <w:rsid w:val="008C25E9"/>
    <w:rsid w:val="008C2DA9"/>
    <w:rsid w:val="008C3317"/>
    <w:rsid w:val="008C57C0"/>
    <w:rsid w:val="008C59A2"/>
    <w:rsid w:val="008C6124"/>
    <w:rsid w:val="008C7EF6"/>
    <w:rsid w:val="008D1B8E"/>
    <w:rsid w:val="008D1C89"/>
    <w:rsid w:val="008D3F25"/>
    <w:rsid w:val="008D41C0"/>
    <w:rsid w:val="008D79DC"/>
    <w:rsid w:val="008D7CDD"/>
    <w:rsid w:val="008E12BD"/>
    <w:rsid w:val="008E3D6F"/>
    <w:rsid w:val="008E3DF3"/>
    <w:rsid w:val="008E4E0E"/>
    <w:rsid w:val="008E5ADB"/>
    <w:rsid w:val="008F08C0"/>
    <w:rsid w:val="008F1546"/>
    <w:rsid w:val="008F2D3F"/>
    <w:rsid w:val="008F49C7"/>
    <w:rsid w:val="008F4D07"/>
    <w:rsid w:val="008F62A8"/>
    <w:rsid w:val="008F7C4E"/>
    <w:rsid w:val="008F7FC2"/>
    <w:rsid w:val="009005FF"/>
    <w:rsid w:val="00901225"/>
    <w:rsid w:val="00901CAB"/>
    <w:rsid w:val="0090240C"/>
    <w:rsid w:val="00904B0F"/>
    <w:rsid w:val="00904FFF"/>
    <w:rsid w:val="00906177"/>
    <w:rsid w:val="00906E86"/>
    <w:rsid w:val="00907F15"/>
    <w:rsid w:val="00910A4E"/>
    <w:rsid w:val="00911A0D"/>
    <w:rsid w:val="00915E25"/>
    <w:rsid w:val="009168CC"/>
    <w:rsid w:val="0092082B"/>
    <w:rsid w:val="0092135B"/>
    <w:rsid w:val="00922DCB"/>
    <w:rsid w:val="00923243"/>
    <w:rsid w:val="0092483A"/>
    <w:rsid w:val="00926386"/>
    <w:rsid w:val="00926B25"/>
    <w:rsid w:val="00930BE1"/>
    <w:rsid w:val="00931109"/>
    <w:rsid w:val="009327F7"/>
    <w:rsid w:val="00932ACE"/>
    <w:rsid w:val="0093322A"/>
    <w:rsid w:val="009347A2"/>
    <w:rsid w:val="00934F0A"/>
    <w:rsid w:val="009360E0"/>
    <w:rsid w:val="00940979"/>
    <w:rsid w:val="00940A5E"/>
    <w:rsid w:val="0094152E"/>
    <w:rsid w:val="00943417"/>
    <w:rsid w:val="00945A68"/>
    <w:rsid w:val="009463DC"/>
    <w:rsid w:val="00947BC7"/>
    <w:rsid w:val="00950AFA"/>
    <w:rsid w:val="00951DDA"/>
    <w:rsid w:val="00951DE8"/>
    <w:rsid w:val="0095270C"/>
    <w:rsid w:val="009529FB"/>
    <w:rsid w:val="009538EF"/>
    <w:rsid w:val="00953D1D"/>
    <w:rsid w:val="00954060"/>
    <w:rsid w:val="009550F4"/>
    <w:rsid w:val="00955483"/>
    <w:rsid w:val="00955AF3"/>
    <w:rsid w:val="00956276"/>
    <w:rsid w:val="00957F6C"/>
    <w:rsid w:val="00960B2E"/>
    <w:rsid w:val="00960D9D"/>
    <w:rsid w:val="00960DFA"/>
    <w:rsid w:val="0096152C"/>
    <w:rsid w:val="00961657"/>
    <w:rsid w:val="00963BEF"/>
    <w:rsid w:val="00964F86"/>
    <w:rsid w:val="00965EFD"/>
    <w:rsid w:val="0096733A"/>
    <w:rsid w:val="009676F3"/>
    <w:rsid w:val="0097221B"/>
    <w:rsid w:val="00977F43"/>
    <w:rsid w:val="009805AE"/>
    <w:rsid w:val="00980D4F"/>
    <w:rsid w:val="009812E7"/>
    <w:rsid w:val="00981A4E"/>
    <w:rsid w:val="00983BBE"/>
    <w:rsid w:val="00985771"/>
    <w:rsid w:val="009863B0"/>
    <w:rsid w:val="009872EA"/>
    <w:rsid w:val="009873F3"/>
    <w:rsid w:val="009876F8"/>
    <w:rsid w:val="00990326"/>
    <w:rsid w:val="009937B8"/>
    <w:rsid w:val="00993CC8"/>
    <w:rsid w:val="009944C2"/>
    <w:rsid w:val="00994DCC"/>
    <w:rsid w:val="00995F66"/>
    <w:rsid w:val="009A0160"/>
    <w:rsid w:val="009A0A99"/>
    <w:rsid w:val="009A0D23"/>
    <w:rsid w:val="009A3A72"/>
    <w:rsid w:val="009A5E6B"/>
    <w:rsid w:val="009B05F0"/>
    <w:rsid w:val="009B0760"/>
    <w:rsid w:val="009B0EB1"/>
    <w:rsid w:val="009B1A29"/>
    <w:rsid w:val="009B22EB"/>
    <w:rsid w:val="009B2901"/>
    <w:rsid w:val="009B2D93"/>
    <w:rsid w:val="009B2ECD"/>
    <w:rsid w:val="009B318A"/>
    <w:rsid w:val="009B4CD4"/>
    <w:rsid w:val="009B5261"/>
    <w:rsid w:val="009B5392"/>
    <w:rsid w:val="009B5E3A"/>
    <w:rsid w:val="009B63D5"/>
    <w:rsid w:val="009B791C"/>
    <w:rsid w:val="009C020F"/>
    <w:rsid w:val="009C057A"/>
    <w:rsid w:val="009C176C"/>
    <w:rsid w:val="009C261E"/>
    <w:rsid w:val="009C30BF"/>
    <w:rsid w:val="009C4199"/>
    <w:rsid w:val="009C45FC"/>
    <w:rsid w:val="009C5DE8"/>
    <w:rsid w:val="009C7260"/>
    <w:rsid w:val="009C74A2"/>
    <w:rsid w:val="009D0E88"/>
    <w:rsid w:val="009D1251"/>
    <w:rsid w:val="009D128B"/>
    <w:rsid w:val="009D1EB4"/>
    <w:rsid w:val="009D2EA9"/>
    <w:rsid w:val="009D3463"/>
    <w:rsid w:val="009D44BE"/>
    <w:rsid w:val="009D46CB"/>
    <w:rsid w:val="009D509A"/>
    <w:rsid w:val="009D5181"/>
    <w:rsid w:val="009D65A1"/>
    <w:rsid w:val="009D77E4"/>
    <w:rsid w:val="009D7F79"/>
    <w:rsid w:val="009E0D0A"/>
    <w:rsid w:val="009E0E8A"/>
    <w:rsid w:val="009E1481"/>
    <w:rsid w:val="009E25C8"/>
    <w:rsid w:val="009E4AAF"/>
    <w:rsid w:val="009E587F"/>
    <w:rsid w:val="009E6CDC"/>
    <w:rsid w:val="009E7070"/>
    <w:rsid w:val="009E7325"/>
    <w:rsid w:val="009E759F"/>
    <w:rsid w:val="009E7716"/>
    <w:rsid w:val="009F0887"/>
    <w:rsid w:val="009F12DD"/>
    <w:rsid w:val="009F1B1E"/>
    <w:rsid w:val="009F1E51"/>
    <w:rsid w:val="009F3F1D"/>
    <w:rsid w:val="009F57C0"/>
    <w:rsid w:val="009F5FB5"/>
    <w:rsid w:val="009F6603"/>
    <w:rsid w:val="009F7709"/>
    <w:rsid w:val="00A00BFF"/>
    <w:rsid w:val="00A00C38"/>
    <w:rsid w:val="00A02657"/>
    <w:rsid w:val="00A02AA8"/>
    <w:rsid w:val="00A035EA"/>
    <w:rsid w:val="00A03DE6"/>
    <w:rsid w:val="00A054C3"/>
    <w:rsid w:val="00A05604"/>
    <w:rsid w:val="00A061EB"/>
    <w:rsid w:val="00A068F9"/>
    <w:rsid w:val="00A06CA1"/>
    <w:rsid w:val="00A07DC0"/>
    <w:rsid w:val="00A14F51"/>
    <w:rsid w:val="00A15129"/>
    <w:rsid w:val="00A155EC"/>
    <w:rsid w:val="00A16F88"/>
    <w:rsid w:val="00A17016"/>
    <w:rsid w:val="00A173B6"/>
    <w:rsid w:val="00A17A28"/>
    <w:rsid w:val="00A20EEE"/>
    <w:rsid w:val="00A21616"/>
    <w:rsid w:val="00A2170B"/>
    <w:rsid w:val="00A22424"/>
    <w:rsid w:val="00A2258D"/>
    <w:rsid w:val="00A2273F"/>
    <w:rsid w:val="00A22A08"/>
    <w:rsid w:val="00A23BFF"/>
    <w:rsid w:val="00A23F72"/>
    <w:rsid w:val="00A25FFD"/>
    <w:rsid w:val="00A26A46"/>
    <w:rsid w:val="00A26CD4"/>
    <w:rsid w:val="00A311BE"/>
    <w:rsid w:val="00A3143B"/>
    <w:rsid w:val="00A31DB6"/>
    <w:rsid w:val="00A328CF"/>
    <w:rsid w:val="00A32AFD"/>
    <w:rsid w:val="00A330ED"/>
    <w:rsid w:val="00A344CD"/>
    <w:rsid w:val="00A3475A"/>
    <w:rsid w:val="00A364AC"/>
    <w:rsid w:val="00A374F5"/>
    <w:rsid w:val="00A3751E"/>
    <w:rsid w:val="00A405A6"/>
    <w:rsid w:val="00A4145E"/>
    <w:rsid w:val="00A41C55"/>
    <w:rsid w:val="00A42159"/>
    <w:rsid w:val="00A4456E"/>
    <w:rsid w:val="00A44BBD"/>
    <w:rsid w:val="00A45C5B"/>
    <w:rsid w:val="00A4643D"/>
    <w:rsid w:val="00A4666E"/>
    <w:rsid w:val="00A4725F"/>
    <w:rsid w:val="00A51058"/>
    <w:rsid w:val="00A5200B"/>
    <w:rsid w:val="00A52871"/>
    <w:rsid w:val="00A52B34"/>
    <w:rsid w:val="00A55690"/>
    <w:rsid w:val="00A61765"/>
    <w:rsid w:val="00A61992"/>
    <w:rsid w:val="00A6275C"/>
    <w:rsid w:val="00A62E79"/>
    <w:rsid w:val="00A6301A"/>
    <w:rsid w:val="00A63AD4"/>
    <w:rsid w:val="00A64546"/>
    <w:rsid w:val="00A65416"/>
    <w:rsid w:val="00A711E0"/>
    <w:rsid w:val="00A72DDE"/>
    <w:rsid w:val="00A73242"/>
    <w:rsid w:val="00A73659"/>
    <w:rsid w:val="00A73D75"/>
    <w:rsid w:val="00A73FCB"/>
    <w:rsid w:val="00A743B4"/>
    <w:rsid w:val="00A74891"/>
    <w:rsid w:val="00A754C6"/>
    <w:rsid w:val="00A76E5A"/>
    <w:rsid w:val="00A7769C"/>
    <w:rsid w:val="00A77F43"/>
    <w:rsid w:val="00A77FF9"/>
    <w:rsid w:val="00A812AE"/>
    <w:rsid w:val="00A81498"/>
    <w:rsid w:val="00A815E2"/>
    <w:rsid w:val="00A825CB"/>
    <w:rsid w:val="00A82AA7"/>
    <w:rsid w:val="00A861E5"/>
    <w:rsid w:val="00A87C12"/>
    <w:rsid w:val="00A90016"/>
    <w:rsid w:val="00A91972"/>
    <w:rsid w:val="00A92464"/>
    <w:rsid w:val="00A951EE"/>
    <w:rsid w:val="00A970CC"/>
    <w:rsid w:val="00AA06E5"/>
    <w:rsid w:val="00AA18AD"/>
    <w:rsid w:val="00AA1D1E"/>
    <w:rsid w:val="00AA2DB0"/>
    <w:rsid w:val="00AA3036"/>
    <w:rsid w:val="00AA50EB"/>
    <w:rsid w:val="00AA6987"/>
    <w:rsid w:val="00AA76EE"/>
    <w:rsid w:val="00AB0C6C"/>
    <w:rsid w:val="00AB19B8"/>
    <w:rsid w:val="00AB1D3E"/>
    <w:rsid w:val="00AB2901"/>
    <w:rsid w:val="00AB4812"/>
    <w:rsid w:val="00AB55BA"/>
    <w:rsid w:val="00AB6B32"/>
    <w:rsid w:val="00AB7ACD"/>
    <w:rsid w:val="00AC007A"/>
    <w:rsid w:val="00AC0559"/>
    <w:rsid w:val="00AC18AF"/>
    <w:rsid w:val="00AC1B19"/>
    <w:rsid w:val="00AC51A7"/>
    <w:rsid w:val="00AC5ADE"/>
    <w:rsid w:val="00AC5AE4"/>
    <w:rsid w:val="00AC64A5"/>
    <w:rsid w:val="00AD245E"/>
    <w:rsid w:val="00AD44A6"/>
    <w:rsid w:val="00AD509E"/>
    <w:rsid w:val="00AD6752"/>
    <w:rsid w:val="00AD7122"/>
    <w:rsid w:val="00AD7B30"/>
    <w:rsid w:val="00AD7BDE"/>
    <w:rsid w:val="00AE0E53"/>
    <w:rsid w:val="00AE12D5"/>
    <w:rsid w:val="00AE25D1"/>
    <w:rsid w:val="00AE2691"/>
    <w:rsid w:val="00AE310E"/>
    <w:rsid w:val="00AE40E7"/>
    <w:rsid w:val="00AE4305"/>
    <w:rsid w:val="00AE69A8"/>
    <w:rsid w:val="00AE6B73"/>
    <w:rsid w:val="00AE6DA6"/>
    <w:rsid w:val="00AE7353"/>
    <w:rsid w:val="00AE7474"/>
    <w:rsid w:val="00AE7EA9"/>
    <w:rsid w:val="00AF1079"/>
    <w:rsid w:val="00AF14F8"/>
    <w:rsid w:val="00AF302F"/>
    <w:rsid w:val="00AF46BD"/>
    <w:rsid w:val="00AF6215"/>
    <w:rsid w:val="00AF69CB"/>
    <w:rsid w:val="00AF70DE"/>
    <w:rsid w:val="00AF70FE"/>
    <w:rsid w:val="00AF771D"/>
    <w:rsid w:val="00B0000F"/>
    <w:rsid w:val="00B0230A"/>
    <w:rsid w:val="00B02CB8"/>
    <w:rsid w:val="00B04525"/>
    <w:rsid w:val="00B04C48"/>
    <w:rsid w:val="00B04E37"/>
    <w:rsid w:val="00B05DFA"/>
    <w:rsid w:val="00B1098E"/>
    <w:rsid w:val="00B11840"/>
    <w:rsid w:val="00B129F7"/>
    <w:rsid w:val="00B13175"/>
    <w:rsid w:val="00B164FE"/>
    <w:rsid w:val="00B16A16"/>
    <w:rsid w:val="00B16F47"/>
    <w:rsid w:val="00B1789A"/>
    <w:rsid w:val="00B17B7D"/>
    <w:rsid w:val="00B242DD"/>
    <w:rsid w:val="00B24FB6"/>
    <w:rsid w:val="00B25127"/>
    <w:rsid w:val="00B25DD4"/>
    <w:rsid w:val="00B266DB"/>
    <w:rsid w:val="00B27A0F"/>
    <w:rsid w:val="00B31B8F"/>
    <w:rsid w:val="00B31F31"/>
    <w:rsid w:val="00B329B9"/>
    <w:rsid w:val="00B32F01"/>
    <w:rsid w:val="00B33B90"/>
    <w:rsid w:val="00B3449B"/>
    <w:rsid w:val="00B35C25"/>
    <w:rsid w:val="00B377F7"/>
    <w:rsid w:val="00B37C22"/>
    <w:rsid w:val="00B37EE7"/>
    <w:rsid w:val="00B37F3F"/>
    <w:rsid w:val="00B41245"/>
    <w:rsid w:val="00B424CD"/>
    <w:rsid w:val="00B43844"/>
    <w:rsid w:val="00B43F28"/>
    <w:rsid w:val="00B442C8"/>
    <w:rsid w:val="00B444AF"/>
    <w:rsid w:val="00B444CA"/>
    <w:rsid w:val="00B46911"/>
    <w:rsid w:val="00B4722F"/>
    <w:rsid w:val="00B5167F"/>
    <w:rsid w:val="00B534AA"/>
    <w:rsid w:val="00B5430F"/>
    <w:rsid w:val="00B5502A"/>
    <w:rsid w:val="00B5687E"/>
    <w:rsid w:val="00B579C3"/>
    <w:rsid w:val="00B60161"/>
    <w:rsid w:val="00B60A48"/>
    <w:rsid w:val="00B60D9D"/>
    <w:rsid w:val="00B612C9"/>
    <w:rsid w:val="00B6202F"/>
    <w:rsid w:val="00B64914"/>
    <w:rsid w:val="00B657F9"/>
    <w:rsid w:val="00B65919"/>
    <w:rsid w:val="00B661EA"/>
    <w:rsid w:val="00B6723E"/>
    <w:rsid w:val="00B709FB"/>
    <w:rsid w:val="00B712EB"/>
    <w:rsid w:val="00B7274C"/>
    <w:rsid w:val="00B74CD3"/>
    <w:rsid w:val="00B769B0"/>
    <w:rsid w:val="00B76DC9"/>
    <w:rsid w:val="00B772F4"/>
    <w:rsid w:val="00B77F9F"/>
    <w:rsid w:val="00B800D0"/>
    <w:rsid w:val="00B810D2"/>
    <w:rsid w:val="00B81C65"/>
    <w:rsid w:val="00B82D6C"/>
    <w:rsid w:val="00B84E90"/>
    <w:rsid w:val="00B862D1"/>
    <w:rsid w:val="00B9157D"/>
    <w:rsid w:val="00B92425"/>
    <w:rsid w:val="00B93F5E"/>
    <w:rsid w:val="00B9498B"/>
    <w:rsid w:val="00B9568B"/>
    <w:rsid w:val="00B95CC6"/>
    <w:rsid w:val="00B95CFE"/>
    <w:rsid w:val="00B95E42"/>
    <w:rsid w:val="00B96D11"/>
    <w:rsid w:val="00BA0BDC"/>
    <w:rsid w:val="00BA1B8A"/>
    <w:rsid w:val="00BA1D3D"/>
    <w:rsid w:val="00BA2C0D"/>
    <w:rsid w:val="00BA37BF"/>
    <w:rsid w:val="00BA4353"/>
    <w:rsid w:val="00BA44A9"/>
    <w:rsid w:val="00BA5A25"/>
    <w:rsid w:val="00BA5DD0"/>
    <w:rsid w:val="00BA7022"/>
    <w:rsid w:val="00BA7831"/>
    <w:rsid w:val="00BA7D9C"/>
    <w:rsid w:val="00BB0104"/>
    <w:rsid w:val="00BB01D8"/>
    <w:rsid w:val="00BB0247"/>
    <w:rsid w:val="00BB14F1"/>
    <w:rsid w:val="00BB157D"/>
    <w:rsid w:val="00BB400D"/>
    <w:rsid w:val="00BB4C56"/>
    <w:rsid w:val="00BB6299"/>
    <w:rsid w:val="00BB6FCB"/>
    <w:rsid w:val="00BB7588"/>
    <w:rsid w:val="00BC2D6C"/>
    <w:rsid w:val="00BC3C55"/>
    <w:rsid w:val="00BC4D45"/>
    <w:rsid w:val="00BC6BF0"/>
    <w:rsid w:val="00BC72A2"/>
    <w:rsid w:val="00BD40F1"/>
    <w:rsid w:val="00BD41B3"/>
    <w:rsid w:val="00BD5318"/>
    <w:rsid w:val="00BD59FE"/>
    <w:rsid w:val="00BD7DB9"/>
    <w:rsid w:val="00BE03EA"/>
    <w:rsid w:val="00BE0775"/>
    <w:rsid w:val="00BE07AD"/>
    <w:rsid w:val="00BE0F2A"/>
    <w:rsid w:val="00BE2227"/>
    <w:rsid w:val="00BE2BD2"/>
    <w:rsid w:val="00BE449D"/>
    <w:rsid w:val="00BE44DE"/>
    <w:rsid w:val="00BE4681"/>
    <w:rsid w:val="00BE4811"/>
    <w:rsid w:val="00BE5392"/>
    <w:rsid w:val="00BE6E8D"/>
    <w:rsid w:val="00BF04DD"/>
    <w:rsid w:val="00BF0F83"/>
    <w:rsid w:val="00BF39E7"/>
    <w:rsid w:val="00BF3FC9"/>
    <w:rsid w:val="00BF577F"/>
    <w:rsid w:val="00BF6034"/>
    <w:rsid w:val="00BF6E19"/>
    <w:rsid w:val="00BF7907"/>
    <w:rsid w:val="00C003FE"/>
    <w:rsid w:val="00C015F5"/>
    <w:rsid w:val="00C01BAD"/>
    <w:rsid w:val="00C02448"/>
    <w:rsid w:val="00C028E1"/>
    <w:rsid w:val="00C0321E"/>
    <w:rsid w:val="00C037BE"/>
    <w:rsid w:val="00C05FF6"/>
    <w:rsid w:val="00C062C0"/>
    <w:rsid w:val="00C06344"/>
    <w:rsid w:val="00C070AF"/>
    <w:rsid w:val="00C10F56"/>
    <w:rsid w:val="00C127B4"/>
    <w:rsid w:val="00C12A80"/>
    <w:rsid w:val="00C12D14"/>
    <w:rsid w:val="00C1366D"/>
    <w:rsid w:val="00C13CA6"/>
    <w:rsid w:val="00C14E10"/>
    <w:rsid w:val="00C15B67"/>
    <w:rsid w:val="00C172DC"/>
    <w:rsid w:val="00C17552"/>
    <w:rsid w:val="00C17F39"/>
    <w:rsid w:val="00C20A85"/>
    <w:rsid w:val="00C225FF"/>
    <w:rsid w:val="00C22899"/>
    <w:rsid w:val="00C22CBD"/>
    <w:rsid w:val="00C2334C"/>
    <w:rsid w:val="00C23848"/>
    <w:rsid w:val="00C242DF"/>
    <w:rsid w:val="00C24833"/>
    <w:rsid w:val="00C27DFE"/>
    <w:rsid w:val="00C300EF"/>
    <w:rsid w:val="00C304E3"/>
    <w:rsid w:val="00C314E8"/>
    <w:rsid w:val="00C317F7"/>
    <w:rsid w:val="00C31E0C"/>
    <w:rsid w:val="00C328BB"/>
    <w:rsid w:val="00C33C51"/>
    <w:rsid w:val="00C33D0E"/>
    <w:rsid w:val="00C35CC2"/>
    <w:rsid w:val="00C35DDC"/>
    <w:rsid w:val="00C367B6"/>
    <w:rsid w:val="00C36F07"/>
    <w:rsid w:val="00C377E5"/>
    <w:rsid w:val="00C4032B"/>
    <w:rsid w:val="00C40791"/>
    <w:rsid w:val="00C4126D"/>
    <w:rsid w:val="00C413C3"/>
    <w:rsid w:val="00C41AF3"/>
    <w:rsid w:val="00C42C42"/>
    <w:rsid w:val="00C438FC"/>
    <w:rsid w:val="00C43A50"/>
    <w:rsid w:val="00C43E7D"/>
    <w:rsid w:val="00C44045"/>
    <w:rsid w:val="00C4431F"/>
    <w:rsid w:val="00C45693"/>
    <w:rsid w:val="00C4682D"/>
    <w:rsid w:val="00C47EA6"/>
    <w:rsid w:val="00C50F15"/>
    <w:rsid w:val="00C54540"/>
    <w:rsid w:val="00C56812"/>
    <w:rsid w:val="00C575B1"/>
    <w:rsid w:val="00C576C3"/>
    <w:rsid w:val="00C60F4E"/>
    <w:rsid w:val="00C612FC"/>
    <w:rsid w:val="00C6250C"/>
    <w:rsid w:val="00C635EA"/>
    <w:rsid w:val="00C63EF4"/>
    <w:rsid w:val="00C640CD"/>
    <w:rsid w:val="00C657FE"/>
    <w:rsid w:val="00C66730"/>
    <w:rsid w:val="00C66965"/>
    <w:rsid w:val="00C66D15"/>
    <w:rsid w:val="00C70348"/>
    <w:rsid w:val="00C70A17"/>
    <w:rsid w:val="00C7216D"/>
    <w:rsid w:val="00C728BA"/>
    <w:rsid w:val="00C72A11"/>
    <w:rsid w:val="00C7477B"/>
    <w:rsid w:val="00C74E08"/>
    <w:rsid w:val="00C74EF4"/>
    <w:rsid w:val="00C75475"/>
    <w:rsid w:val="00C76F31"/>
    <w:rsid w:val="00C77594"/>
    <w:rsid w:val="00C77ED1"/>
    <w:rsid w:val="00C805F5"/>
    <w:rsid w:val="00C81A44"/>
    <w:rsid w:val="00C81CAE"/>
    <w:rsid w:val="00C82724"/>
    <w:rsid w:val="00C83E80"/>
    <w:rsid w:val="00C8511C"/>
    <w:rsid w:val="00C866A0"/>
    <w:rsid w:val="00C87A14"/>
    <w:rsid w:val="00C87D1D"/>
    <w:rsid w:val="00C91163"/>
    <w:rsid w:val="00C92466"/>
    <w:rsid w:val="00C92E6A"/>
    <w:rsid w:val="00C93062"/>
    <w:rsid w:val="00C96211"/>
    <w:rsid w:val="00C96D61"/>
    <w:rsid w:val="00C97221"/>
    <w:rsid w:val="00C972E2"/>
    <w:rsid w:val="00C97634"/>
    <w:rsid w:val="00C97ADE"/>
    <w:rsid w:val="00C97B1E"/>
    <w:rsid w:val="00CA19C9"/>
    <w:rsid w:val="00CA1B9E"/>
    <w:rsid w:val="00CA3513"/>
    <w:rsid w:val="00CA3B80"/>
    <w:rsid w:val="00CA41DF"/>
    <w:rsid w:val="00CA4AEF"/>
    <w:rsid w:val="00CA4C92"/>
    <w:rsid w:val="00CA5746"/>
    <w:rsid w:val="00CA5751"/>
    <w:rsid w:val="00CA5AFF"/>
    <w:rsid w:val="00CA6814"/>
    <w:rsid w:val="00CA79F2"/>
    <w:rsid w:val="00CB1D0B"/>
    <w:rsid w:val="00CB1DDB"/>
    <w:rsid w:val="00CB300F"/>
    <w:rsid w:val="00CB3B1C"/>
    <w:rsid w:val="00CB5724"/>
    <w:rsid w:val="00CB5BC3"/>
    <w:rsid w:val="00CB5EA2"/>
    <w:rsid w:val="00CB7F61"/>
    <w:rsid w:val="00CC0044"/>
    <w:rsid w:val="00CC01D3"/>
    <w:rsid w:val="00CC269D"/>
    <w:rsid w:val="00CC55A5"/>
    <w:rsid w:val="00CC648B"/>
    <w:rsid w:val="00CD0584"/>
    <w:rsid w:val="00CD09C2"/>
    <w:rsid w:val="00CD1C10"/>
    <w:rsid w:val="00CD3D35"/>
    <w:rsid w:val="00CD456A"/>
    <w:rsid w:val="00CD57E2"/>
    <w:rsid w:val="00CD5A20"/>
    <w:rsid w:val="00CD5EF3"/>
    <w:rsid w:val="00CD6B33"/>
    <w:rsid w:val="00CD79D9"/>
    <w:rsid w:val="00CD7A86"/>
    <w:rsid w:val="00CE16F2"/>
    <w:rsid w:val="00CE1CE2"/>
    <w:rsid w:val="00CE4648"/>
    <w:rsid w:val="00CE4F04"/>
    <w:rsid w:val="00CE5109"/>
    <w:rsid w:val="00CE5709"/>
    <w:rsid w:val="00CE5B01"/>
    <w:rsid w:val="00CE687B"/>
    <w:rsid w:val="00CE7EB7"/>
    <w:rsid w:val="00CF46A6"/>
    <w:rsid w:val="00CF4E79"/>
    <w:rsid w:val="00CF70BA"/>
    <w:rsid w:val="00D003CA"/>
    <w:rsid w:val="00D03590"/>
    <w:rsid w:val="00D03759"/>
    <w:rsid w:val="00D047BF"/>
    <w:rsid w:val="00D05073"/>
    <w:rsid w:val="00D05262"/>
    <w:rsid w:val="00D0621F"/>
    <w:rsid w:val="00D06268"/>
    <w:rsid w:val="00D064B2"/>
    <w:rsid w:val="00D07AA6"/>
    <w:rsid w:val="00D105EB"/>
    <w:rsid w:val="00D107AA"/>
    <w:rsid w:val="00D10D58"/>
    <w:rsid w:val="00D114B9"/>
    <w:rsid w:val="00D118CB"/>
    <w:rsid w:val="00D11C02"/>
    <w:rsid w:val="00D121B4"/>
    <w:rsid w:val="00D12648"/>
    <w:rsid w:val="00D12A07"/>
    <w:rsid w:val="00D13D2A"/>
    <w:rsid w:val="00D14346"/>
    <w:rsid w:val="00D14747"/>
    <w:rsid w:val="00D14B59"/>
    <w:rsid w:val="00D14F36"/>
    <w:rsid w:val="00D157B4"/>
    <w:rsid w:val="00D1664D"/>
    <w:rsid w:val="00D16BEC"/>
    <w:rsid w:val="00D20905"/>
    <w:rsid w:val="00D21832"/>
    <w:rsid w:val="00D23747"/>
    <w:rsid w:val="00D23844"/>
    <w:rsid w:val="00D2566C"/>
    <w:rsid w:val="00D261F6"/>
    <w:rsid w:val="00D2638A"/>
    <w:rsid w:val="00D264B3"/>
    <w:rsid w:val="00D265F5"/>
    <w:rsid w:val="00D3053B"/>
    <w:rsid w:val="00D30B7F"/>
    <w:rsid w:val="00D30F27"/>
    <w:rsid w:val="00D3107D"/>
    <w:rsid w:val="00D34067"/>
    <w:rsid w:val="00D340F3"/>
    <w:rsid w:val="00D34A27"/>
    <w:rsid w:val="00D35A96"/>
    <w:rsid w:val="00D35F2A"/>
    <w:rsid w:val="00D37E15"/>
    <w:rsid w:val="00D415D3"/>
    <w:rsid w:val="00D41C27"/>
    <w:rsid w:val="00D424F5"/>
    <w:rsid w:val="00D44C8E"/>
    <w:rsid w:val="00D44F74"/>
    <w:rsid w:val="00D45B91"/>
    <w:rsid w:val="00D478F0"/>
    <w:rsid w:val="00D5032F"/>
    <w:rsid w:val="00D5034C"/>
    <w:rsid w:val="00D50389"/>
    <w:rsid w:val="00D50457"/>
    <w:rsid w:val="00D50483"/>
    <w:rsid w:val="00D50597"/>
    <w:rsid w:val="00D50E9D"/>
    <w:rsid w:val="00D53EC9"/>
    <w:rsid w:val="00D55728"/>
    <w:rsid w:val="00D57329"/>
    <w:rsid w:val="00D578AF"/>
    <w:rsid w:val="00D613D6"/>
    <w:rsid w:val="00D62077"/>
    <w:rsid w:val="00D62C73"/>
    <w:rsid w:val="00D63113"/>
    <w:rsid w:val="00D63A1E"/>
    <w:rsid w:val="00D649F4"/>
    <w:rsid w:val="00D65215"/>
    <w:rsid w:val="00D67FC7"/>
    <w:rsid w:val="00D7017B"/>
    <w:rsid w:val="00D73F74"/>
    <w:rsid w:val="00D74350"/>
    <w:rsid w:val="00D748FF"/>
    <w:rsid w:val="00D75DA6"/>
    <w:rsid w:val="00D77D23"/>
    <w:rsid w:val="00D81993"/>
    <w:rsid w:val="00D81A6F"/>
    <w:rsid w:val="00D8323E"/>
    <w:rsid w:val="00D860B6"/>
    <w:rsid w:val="00D8660F"/>
    <w:rsid w:val="00D8668C"/>
    <w:rsid w:val="00D86F35"/>
    <w:rsid w:val="00D905FC"/>
    <w:rsid w:val="00D97264"/>
    <w:rsid w:val="00DA06D0"/>
    <w:rsid w:val="00DA16DB"/>
    <w:rsid w:val="00DA1AE8"/>
    <w:rsid w:val="00DA1C2A"/>
    <w:rsid w:val="00DA367E"/>
    <w:rsid w:val="00DA5769"/>
    <w:rsid w:val="00DA6031"/>
    <w:rsid w:val="00DA6B7E"/>
    <w:rsid w:val="00DA7348"/>
    <w:rsid w:val="00DA7A8C"/>
    <w:rsid w:val="00DB021E"/>
    <w:rsid w:val="00DB04EF"/>
    <w:rsid w:val="00DB2C00"/>
    <w:rsid w:val="00DB3012"/>
    <w:rsid w:val="00DB3896"/>
    <w:rsid w:val="00DB3A5E"/>
    <w:rsid w:val="00DB3B14"/>
    <w:rsid w:val="00DB4C3A"/>
    <w:rsid w:val="00DB4D5B"/>
    <w:rsid w:val="00DB5573"/>
    <w:rsid w:val="00DB5626"/>
    <w:rsid w:val="00DB5D92"/>
    <w:rsid w:val="00DB7CEA"/>
    <w:rsid w:val="00DB7EDD"/>
    <w:rsid w:val="00DC01A8"/>
    <w:rsid w:val="00DC0F2E"/>
    <w:rsid w:val="00DC2854"/>
    <w:rsid w:val="00DC2D68"/>
    <w:rsid w:val="00DC3387"/>
    <w:rsid w:val="00DC5326"/>
    <w:rsid w:val="00DC60CF"/>
    <w:rsid w:val="00DC60F8"/>
    <w:rsid w:val="00DC750D"/>
    <w:rsid w:val="00DD078F"/>
    <w:rsid w:val="00DD0EAE"/>
    <w:rsid w:val="00DD1F31"/>
    <w:rsid w:val="00DD2D70"/>
    <w:rsid w:val="00DD2DD4"/>
    <w:rsid w:val="00DD4FD8"/>
    <w:rsid w:val="00DD56CB"/>
    <w:rsid w:val="00DD5E49"/>
    <w:rsid w:val="00DD5FDC"/>
    <w:rsid w:val="00DD6ABE"/>
    <w:rsid w:val="00DD7DBB"/>
    <w:rsid w:val="00DE013C"/>
    <w:rsid w:val="00DE0880"/>
    <w:rsid w:val="00DE0B9C"/>
    <w:rsid w:val="00DE0E3F"/>
    <w:rsid w:val="00DE0E7B"/>
    <w:rsid w:val="00DE1F10"/>
    <w:rsid w:val="00DE2429"/>
    <w:rsid w:val="00DE3411"/>
    <w:rsid w:val="00DE3607"/>
    <w:rsid w:val="00DE61C2"/>
    <w:rsid w:val="00DE6D57"/>
    <w:rsid w:val="00DE7B34"/>
    <w:rsid w:val="00DF0958"/>
    <w:rsid w:val="00DF26F4"/>
    <w:rsid w:val="00DF3156"/>
    <w:rsid w:val="00DF4C4F"/>
    <w:rsid w:val="00DF559C"/>
    <w:rsid w:val="00DF71A1"/>
    <w:rsid w:val="00E008B6"/>
    <w:rsid w:val="00E0189B"/>
    <w:rsid w:val="00E02129"/>
    <w:rsid w:val="00E026DF"/>
    <w:rsid w:val="00E029CE"/>
    <w:rsid w:val="00E02CAB"/>
    <w:rsid w:val="00E02F78"/>
    <w:rsid w:val="00E0317F"/>
    <w:rsid w:val="00E03F9A"/>
    <w:rsid w:val="00E04AA1"/>
    <w:rsid w:val="00E04AA3"/>
    <w:rsid w:val="00E04B6D"/>
    <w:rsid w:val="00E064BD"/>
    <w:rsid w:val="00E067A5"/>
    <w:rsid w:val="00E07500"/>
    <w:rsid w:val="00E1197F"/>
    <w:rsid w:val="00E1200C"/>
    <w:rsid w:val="00E131BF"/>
    <w:rsid w:val="00E13683"/>
    <w:rsid w:val="00E13A50"/>
    <w:rsid w:val="00E14DAA"/>
    <w:rsid w:val="00E174F2"/>
    <w:rsid w:val="00E17614"/>
    <w:rsid w:val="00E177D3"/>
    <w:rsid w:val="00E201BE"/>
    <w:rsid w:val="00E20419"/>
    <w:rsid w:val="00E20BEA"/>
    <w:rsid w:val="00E226CF"/>
    <w:rsid w:val="00E22BF8"/>
    <w:rsid w:val="00E230DC"/>
    <w:rsid w:val="00E23C44"/>
    <w:rsid w:val="00E2423F"/>
    <w:rsid w:val="00E25FFD"/>
    <w:rsid w:val="00E260E2"/>
    <w:rsid w:val="00E300D1"/>
    <w:rsid w:val="00E312E4"/>
    <w:rsid w:val="00E32CDF"/>
    <w:rsid w:val="00E3412C"/>
    <w:rsid w:val="00E34AD4"/>
    <w:rsid w:val="00E36178"/>
    <w:rsid w:val="00E369CA"/>
    <w:rsid w:val="00E36DE2"/>
    <w:rsid w:val="00E37A68"/>
    <w:rsid w:val="00E37BD4"/>
    <w:rsid w:val="00E405B5"/>
    <w:rsid w:val="00E41EA8"/>
    <w:rsid w:val="00E426F2"/>
    <w:rsid w:val="00E42830"/>
    <w:rsid w:val="00E45444"/>
    <w:rsid w:val="00E46BDA"/>
    <w:rsid w:val="00E47360"/>
    <w:rsid w:val="00E4756E"/>
    <w:rsid w:val="00E47EF6"/>
    <w:rsid w:val="00E50425"/>
    <w:rsid w:val="00E5050C"/>
    <w:rsid w:val="00E531C9"/>
    <w:rsid w:val="00E53F70"/>
    <w:rsid w:val="00E56231"/>
    <w:rsid w:val="00E576EA"/>
    <w:rsid w:val="00E57785"/>
    <w:rsid w:val="00E60389"/>
    <w:rsid w:val="00E612A1"/>
    <w:rsid w:val="00E62939"/>
    <w:rsid w:val="00E62A54"/>
    <w:rsid w:val="00E62B5B"/>
    <w:rsid w:val="00E630ED"/>
    <w:rsid w:val="00E64436"/>
    <w:rsid w:val="00E66EFE"/>
    <w:rsid w:val="00E67676"/>
    <w:rsid w:val="00E67B83"/>
    <w:rsid w:val="00E70635"/>
    <w:rsid w:val="00E708E0"/>
    <w:rsid w:val="00E70B05"/>
    <w:rsid w:val="00E7123A"/>
    <w:rsid w:val="00E716A9"/>
    <w:rsid w:val="00E71C4A"/>
    <w:rsid w:val="00E72828"/>
    <w:rsid w:val="00E75603"/>
    <w:rsid w:val="00E75C73"/>
    <w:rsid w:val="00E77640"/>
    <w:rsid w:val="00E77F47"/>
    <w:rsid w:val="00E83417"/>
    <w:rsid w:val="00E83F96"/>
    <w:rsid w:val="00E8529D"/>
    <w:rsid w:val="00E85DD2"/>
    <w:rsid w:val="00E86149"/>
    <w:rsid w:val="00E86FE1"/>
    <w:rsid w:val="00E871D6"/>
    <w:rsid w:val="00E9094B"/>
    <w:rsid w:val="00E93B33"/>
    <w:rsid w:val="00E943DD"/>
    <w:rsid w:val="00E9535A"/>
    <w:rsid w:val="00E9549B"/>
    <w:rsid w:val="00E97D98"/>
    <w:rsid w:val="00EA077F"/>
    <w:rsid w:val="00EA1489"/>
    <w:rsid w:val="00EA2313"/>
    <w:rsid w:val="00EA2E23"/>
    <w:rsid w:val="00EA4FC6"/>
    <w:rsid w:val="00EA5B5A"/>
    <w:rsid w:val="00EA6348"/>
    <w:rsid w:val="00EA77C9"/>
    <w:rsid w:val="00EB102D"/>
    <w:rsid w:val="00EB2622"/>
    <w:rsid w:val="00EB5030"/>
    <w:rsid w:val="00EC03E2"/>
    <w:rsid w:val="00EC0526"/>
    <w:rsid w:val="00EC080A"/>
    <w:rsid w:val="00EC2428"/>
    <w:rsid w:val="00EC40DF"/>
    <w:rsid w:val="00EC4144"/>
    <w:rsid w:val="00EC456C"/>
    <w:rsid w:val="00EC4A67"/>
    <w:rsid w:val="00EC63BA"/>
    <w:rsid w:val="00EC6401"/>
    <w:rsid w:val="00ED0F52"/>
    <w:rsid w:val="00ED2670"/>
    <w:rsid w:val="00ED40A2"/>
    <w:rsid w:val="00ED5356"/>
    <w:rsid w:val="00ED5E40"/>
    <w:rsid w:val="00ED7AEF"/>
    <w:rsid w:val="00ED7D11"/>
    <w:rsid w:val="00EE020F"/>
    <w:rsid w:val="00EE10B8"/>
    <w:rsid w:val="00EE130E"/>
    <w:rsid w:val="00EE1996"/>
    <w:rsid w:val="00EE310E"/>
    <w:rsid w:val="00EE3D9E"/>
    <w:rsid w:val="00EE40D8"/>
    <w:rsid w:val="00EE425C"/>
    <w:rsid w:val="00EE48D9"/>
    <w:rsid w:val="00EE49C8"/>
    <w:rsid w:val="00EE53AC"/>
    <w:rsid w:val="00EE55E3"/>
    <w:rsid w:val="00EE6EB5"/>
    <w:rsid w:val="00EF1690"/>
    <w:rsid w:val="00EF3554"/>
    <w:rsid w:val="00EF4685"/>
    <w:rsid w:val="00EF4C44"/>
    <w:rsid w:val="00EF50B1"/>
    <w:rsid w:val="00EF63BA"/>
    <w:rsid w:val="00EF6B6F"/>
    <w:rsid w:val="00EF732D"/>
    <w:rsid w:val="00EF75A9"/>
    <w:rsid w:val="00F020BF"/>
    <w:rsid w:val="00F04217"/>
    <w:rsid w:val="00F0512A"/>
    <w:rsid w:val="00F05A40"/>
    <w:rsid w:val="00F05BA6"/>
    <w:rsid w:val="00F07CED"/>
    <w:rsid w:val="00F1240B"/>
    <w:rsid w:val="00F12EE2"/>
    <w:rsid w:val="00F1327B"/>
    <w:rsid w:val="00F134C3"/>
    <w:rsid w:val="00F135E5"/>
    <w:rsid w:val="00F1437A"/>
    <w:rsid w:val="00F147A0"/>
    <w:rsid w:val="00F15800"/>
    <w:rsid w:val="00F16FF1"/>
    <w:rsid w:val="00F20E07"/>
    <w:rsid w:val="00F21363"/>
    <w:rsid w:val="00F2350A"/>
    <w:rsid w:val="00F23C9C"/>
    <w:rsid w:val="00F252A7"/>
    <w:rsid w:val="00F255FC"/>
    <w:rsid w:val="00F25A38"/>
    <w:rsid w:val="00F270CD"/>
    <w:rsid w:val="00F27AC7"/>
    <w:rsid w:val="00F306FD"/>
    <w:rsid w:val="00F30D5A"/>
    <w:rsid w:val="00F310E2"/>
    <w:rsid w:val="00F31412"/>
    <w:rsid w:val="00F31A08"/>
    <w:rsid w:val="00F32120"/>
    <w:rsid w:val="00F3241A"/>
    <w:rsid w:val="00F32BF3"/>
    <w:rsid w:val="00F32E66"/>
    <w:rsid w:val="00F34442"/>
    <w:rsid w:val="00F346C4"/>
    <w:rsid w:val="00F3502F"/>
    <w:rsid w:val="00F35096"/>
    <w:rsid w:val="00F35448"/>
    <w:rsid w:val="00F40160"/>
    <w:rsid w:val="00F40B16"/>
    <w:rsid w:val="00F40ED7"/>
    <w:rsid w:val="00F4126F"/>
    <w:rsid w:val="00F426E4"/>
    <w:rsid w:val="00F42D91"/>
    <w:rsid w:val="00F43BCD"/>
    <w:rsid w:val="00F457C3"/>
    <w:rsid w:val="00F45916"/>
    <w:rsid w:val="00F4603B"/>
    <w:rsid w:val="00F466BC"/>
    <w:rsid w:val="00F523EB"/>
    <w:rsid w:val="00F52DC3"/>
    <w:rsid w:val="00F5375D"/>
    <w:rsid w:val="00F53847"/>
    <w:rsid w:val="00F54AFF"/>
    <w:rsid w:val="00F55384"/>
    <w:rsid w:val="00F62013"/>
    <w:rsid w:val="00F623A1"/>
    <w:rsid w:val="00F623BE"/>
    <w:rsid w:val="00F62C01"/>
    <w:rsid w:val="00F63AC4"/>
    <w:rsid w:val="00F63C76"/>
    <w:rsid w:val="00F64B2D"/>
    <w:rsid w:val="00F64F87"/>
    <w:rsid w:val="00F6637C"/>
    <w:rsid w:val="00F66B36"/>
    <w:rsid w:val="00F6724A"/>
    <w:rsid w:val="00F67F47"/>
    <w:rsid w:val="00F7072A"/>
    <w:rsid w:val="00F71891"/>
    <w:rsid w:val="00F71D45"/>
    <w:rsid w:val="00F72764"/>
    <w:rsid w:val="00F73155"/>
    <w:rsid w:val="00F73176"/>
    <w:rsid w:val="00F739B6"/>
    <w:rsid w:val="00F73A34"/>
    <w:rsid w:val="00F743A0"/>
    <w:rsid w:val="00F74F6E"/>
    <w:rsid w:val="00F76326"/>
    <w:rsid w:val="00F76E3A"/>
    <w:rsid w:val="00F77C62"/>
    <w:rsid w:val="00F77D57"/>
    <w:rsid w:val="00F77D63"/>
    <w:rsid w:val="00F802B8"/>
    <w:rsid w:val="00F8151E"/>
    <w:rsid w:val="00F81A9E"/>
    <w:rsid w:val="00F82071"/>
    <w:rsid w:val="00F82497"/>
    <w:rsid w:val="00F83D65"/>
    <w:rsid w:val="00F85BE9"/>
    <w:rsid w:val="00F86AC5"/>
    <w:rsid w:val="00F86C7F"/>
    <w:rsid w:val="00F87312"/>
    <w:rsid w:val="00F8752C"/>
    <w:rsid w:val="00F87BFF"/>
    <w:rsid w:val="00F900B3"/>
    <w:rsid w:val="00F90426"/>
    <w:rsid w:val="00F90478"/>
    <w:rsid w:val="00F90C55"/>
    <w:rsid w:val="00F910C2"/>
    <w:rsid w:val="00F91471"/>
    <w:rsid w:val="00F9310B"/>
    <w:rsid w:val="00F9323C"/>
    <w:rsid w:val="00F93D8F"/>
    <w:rsid w:val="00F94AEB"/>
    <w:rsid w:val="00F94B10"/>
    <w:rsid w:val="00F950DB"/>
    <w:rsid w:val="00F979B8"/>
    <w:rsid w:val="00FA060E"/>
    <w:rsid w:val="00FA075E"/>
    <w:rsid w:val="00FA0977"/>
    <w:rsid w:val="00FA0DD4"/>
    <w:rsid w:val="00FA12D8"/>
    <w:rsid w:val="00FA14F1"/>
    <w:rsid w:val="00FA1857"/>
    <w:rsid w:val="00FA29CC"/>
    <w:rsid w:val="00FA2CF3"/>
    <w:rsid w:val="00FA3202"/>
    <w:rsid w:val="00FA36B4"/>
    <w:rsid w:val="00FA42EE"/>
    <w:rsid w:val="00FA53D0"/>
    <w:rsid w:val="00FA5F2B"/>
    <w:rsid w:val="00FB0011"/>
    <w:rsid w:val="00FB009D"/>
    <w:rsid w:val="00FB0FDE"/>
    <w:rsid w:val="00FB24F6"/>
    <w:rsid w:val="00FB478E"/>
    <w:rsid w:val="00FB4A1F"/>
    <w:rsid w:val="00FB4D7A"/>
    <w:rsid w:val="00FB5F75"/>
    <w:rsid w:val="00FC00E5"/>
    <w:rsid w:val="00FC0A76"/>
    <w:rsid w:val="00FC0DDB"/>
    <w:rsid w:val="00FC17AE"/>
    <w:rsid w:val="00FC370A"/>
    <w:rsid w:val="00FC5AD2"/>
    <w:rsid w:val="00FD09B8"/>
    <w:rsid w:val="00FD17BA"/>
    <w:rsid w:val="00FD1961"/>
    <w:rsid w:val="00FD1E58"/>
    <w:rsid w:val="00FD27FA"/>
    <w:rsid w:val="00FD3500"/>
    <w:rsid w:val="00FD5C2E"/>
    <w:rsid w:val="00FD5F25"/>
    <w:rsid w:val="00FE05A3"/>
    <w:rsid w:val="00FE1050"/>
    <w:rsid w:val="00FE1668"/>
    <w:rsid w:val="00FE1D15"/>
    <w:rsid w:val="00FE21E8"/>
    <w:rsid w:val="00FE3B3B"/>
    <w:rsid w:val="00FE3E92"/>
    <w:rsid w:val="00FE45F3"/>
    <w:rsid w:val="00FE540A"/>
    <w:rsid w:val="00FE5B52"/>
    <w:rsid w:val="00FF1A56"/>
    <w:rsid w:val="00FF20CB"/>
    <w:rsid w:val="00FF2A63"/>
    <w:rsid w:val="00FF32D3"/>
    <w:rsid w:val="00FF39E7"/>
    <w:rsid w:val="00FF3B5C"/>
    <w:rsid w:val="00FF6AB0"/>
    <w:rsid w:val="00FF6B96"/>
    <w:rsid w:val="00FF71A2"/>
    <w:rsid w:val="00FF772E"/>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171B"/>
  <w15:docId w15:val="{93DB0FE3-631B-42D3-A6E0-9DAE453F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F29"/>
  </w:style>
  <w:style w:type="paragraph" w:styleId="Heading1">
    <w:name w:val="heading 1"/>
    <w:basedOn w:val="Normal"/>
    <w:next w:val="Normal"/>
    <w:link w:val="Heading1Char"/>
    <w:uiPriority w:val="9"/>
    <w:qFormat/>
    <w:rsid w:val="003775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50"/>
    <w:pPr>
      <w:ind w:left="720"/>
      <w:contextualSpacing/>
    </w:pPr>
  </w:style>
  <w:style w:type="paragraph" w:styleId="FootnoteText">
    <w:name w:val="footnote text"/>
    <w:basedOn w:val="Normal"/>
    <w:link w:val="FootnoteTextChar"/>
    <w:uiPriority w:val="99"/>
    <w:semiHidden/>
    <w:unhideWhenUsed/>
    <w:rsid w:val="003E467A"/>
    <w:pPr>
      <w:spacing w:after="0" w:line="240" w:lineRule="auto"/>
    </w:pPr>
    <w:rPr>
      <w:sz w:val="20"/>
      <w:szCs w:val="20"/>
      <w:lang w:val="en-US" w:eastAsia="en-US"/>
    </w:rPr>
  </w:style>
  <w:style w:type="character" w:customStyle="1" w:styleId="FootnoteTextChar">
    <w:name w:val="Footnote Text Char"/>
    <w:basedOn w:val="DefaultParagraphFont"/>
    <w:link w:val="FootnoteText"/>
    <w:uiPriority w:val="99"/>
    <w:semiHidden/>
    <w:rsid w:val="003E467A"/>
    <w:rPr>
      <w:sz w:val="20"/>
      <w:szCs w:val="20"/>
      <w:lang w:val="en-US" w:eastAsia="en-US"/>
    </w:rPr>
  </w:style>
  <w:style w:type="character" w:styleId="FootnoteReference">
    <w:name w:val="footnote reference"/>
    <w:basedOn w:val="DefaultParagraphFont"/>
    <w:uiPriority w:val="99"/>
    <w:semiHidden/>
    <w:unhideWhenUsed/>
    <w:rsid w:val="003E467A"/>
    <w:rPr>
      <w:vertAlign w:val="superscript"/>
    </w:rPr>
  </w:style>
  <w:style w:type="character" w:styleId="LineNumber">
    <w:name w:val="line number"/>
    <w:basedOn w:val="DefaultParagraphFont"/>
    <w:uiPriority w:val="99"/>
    <w:semiHidden/>
    <w:unhideWhenUsed/>
    <w:rsid w:val="003E467A"/>
  </w:style>
  <w:style w:type="character" w:customStyle="1" w:styleId="Heading1Char">
    <w:name w:val="Heading 1 Char"/>
    <w:basedOn w:val="DefaultParagraphFont"/>
    <w:link w:val="Heading1"/>
    <w:uiPriority w:val="9"/>
    <w:rsid w:val="00377508"/>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8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6B4"/>
    <w:rPr>
      <w:color w:val="0000FF" w:themeColor="hyperlink"/>
      <w:u w:val="single"/>
    </w:rPr>
  </w:style>
  <w:style w:type="paragraph" w:styleId="BalloonText">
    <w:name w:val="Balloon Text"/>
    <w:basedOn w:val="Normal"/>
    <w:link w:val="BalloonTextChar"/>
    <w:uiPriority w:val="99"/>
    <w:semiHidden/>
    <w:unhideWhenUsed/>
    <w:rsid w:val="00B5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87E"/>
    <w:rPr>
      <w:rFonts w:ascii="Tahoma" w:hAnsi="Tahoma" w:cs="Tahoma"/>
      <w:sz w:val="16"/>
      <w:szCs w:val="16"/>
    </w:rPr>
  </w:style>
  <w:style w:type="character" w:styleId="CommentReference">
    <w:name w:val="annotation reference"/>
    <w:basedOn w:val="DefaultParagraphFont"/>
    <w:uiPriority w:val="99"/>
    <w:semiHidden/>
    <w:unhideWhenUsed/>
    <w:rsid w:val="00C02448"/>
    <w:rPr>
      <w:sz w:val="16"/>
      <w:szCs w:val="16"/>
    </w:rPr>
  </w:style>
  <w:style w:type="paragraph" w:styleId="CommentText">
    <w:name w:val="annotation text"/>
    <w:basedOn w:val="Normal"/>
    <w:link w:val="CommentTextChar"/>
    <w:uiPriority w:val="99"/>
    <w:semiHidden/>
    <w:unhideWhenUsed/>
    <w:rsid w:val="00C02448"/>
    <w:pPr>
      <w:spacing w:line="240" w:lineRule="auto"/>
    </w:pPr>
    <w:rPr>
      <w:sz w:val="20"/>
      <w:szCs w:val="20"/>
    </w:rPr>
  </w:style>
  <w:style w:type="character" w:customStyle="1" w:styleId="CommentTextChar">
    <w:name w:val="Comment Text Char"/>
    <w:basedOn w:val="DefaultParagraphFont"/>
    <w:link w:val="CommentText"/>
    <w:uiPriority w:val="99"/>
    <w:semiHidden/>
    <w:rsid w:val="00C02448"/>
    <w:rPr>
      <w:sz w:val="20"/>
      <w:szCs w:val="20"/>
    </w:rPr>
  </w:style>
  <w:style w:type="paragraph" w:styleId="CommentSubject">
    <w:name w:val="annotation subject"/>
    <w:basedOn w:val="CommentText"/>
    <w:next w:val="CommentText"/>
    <w:link w:val="CommentSubjectChar"/>
    <w:uiPriority w:val="99"/>
    <w:semiHidden/>
    <w:unhideWhenUsed/>
    <w:rsid w:val="00C02448"/>
    <w:rPr>
      <w:b/>
      <w:bCs/>
    </w:rPr>
  </w:style>
  <w:style w:type="character" w:customStyle="1" w:styleId="CommentSubjectChar">
    <w:name w:val="Comment Subject Char"/>
    <w:basedOn w:val="CommentTextChar"/>
    <w:link w:val="CommentSubject"/>
    <w:uiPriority w:val="99"/>
    <w:semiHidden/>
    <w:rsid w:val="00C02448"/>
    <w:rPr>
      <w:b/>
      <w:bCs/>
      <w:sz w:val="20"/>
      <w:szCs w:val="20"/>
    </w:rPr>
  </w:style>
  <w:style w:type="character" w:styleId="PlaceholderText">
    <w:name w:val="Placeholder Text"/>
    <w:basedOn w:val="DefaultParagraphFont"/>
    <w:uiPriority w:val="99"/>
    <w:semiHidden/>
    <w:rsid w:val="005F0CAE"/>
    <w:rPr>
      <w:color w:val="808080"/>
    </w:rPr>
  </w:style>
  <w:style w:type="numbering" w:customStyle="1" w:styleId="NoList1">
    <w:name w:val="No List1"/>
    <w:next w:val="NoList"/>
    <w:uiPriority w:val="99"/>
    <w:semiHidden/>
    <w:unhideWhenUsed/>
    <w:rsid w:val="003F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7554">
      <w:bodyDiv w:val="1"/>
      <w:marLeft w:val="0"/>
      <w:marRight w:val="0"/>
      <w:marTop w:val="0"/>
      <w:marBottom w:val="0"/>
      <w:divBdr>
        <w:top w:val="none" w:sz="0" w:space="0" w:color="auto"/>
        <w:left w:val="none" w:sz="0" w:space="0" w:color="auto"/>
        <w:bottom w:val="none" w:sz="0" w:space="0" w:color="auto"/>
        <w:right w:val="none" w:sz="0" w:space="0" w:color="auto"/>
      </w:divBdr>
      <w:divsChild>
        <w:div w:id="1692805326">
          <w:marLeft w:val="0"/>
          <w:marRight w:val="0"/>
          <w:marTop w:val="0"/>
          <w:marBottom w:val="0"/>
          <w:divBdr>
            <w:top w:val="none" w:sz="0" w:space="0" w:color="auto"/>
            <w:left w:val="none" w:sz="0" w:space="0" w:color="auto"/>
            <w:bottom w:val="none" w:sz="0" w:space="0" w:color="auto"/>
            <w:right w:val="none" w:sz="0" w:space="0" w:color="auto"/>
          </w:divBdr>
          <w:divsChild>
            <w:div w:id="2067364395">
              <w:marLeft w:val="0"/>
              <w:marRight w:val="0"/>
              <w:marTop w:val="0"/>
              <w:marBottom w:val="0"/>
              <w:divBdr>
                <w:top w:val="none" w:sz="0" w:space="0" w:color="auto"/>
                <w:left w:val="none" w:sz="0" w:space="0" w:color="auto"/>
                <w:bottom w:val="none" w:sz="0" w:space="0" w:color="auto"/>
                <w:right w:val="none" w:sz="0" w:space="0" w:color="auto"/>
              </w:divBdr>
              <w:divsChild>
                <w:div w:id="1523671120">
                  <w:marLeft w:val="0"/>
                  <w:marRight w:val="0"/>
                  <w:marTop w:val="0"/>
                  <w:marBottom w:val="0"/>
                  <w:divBdr>
                    <w:top w:val="none" w:sz="0" w:space="0" w:color="auto"/>
                    <w:left w:val="none" w:sz="0" w:space="0" w:color="auto"/>
                    <w:bottom w:val="none" w:sz="0" w:space="0" w:color="auto"/>
                    <w:right w:val="none" w:sz="0" w:space="0" w:color="auto"/>
                  </w:divBdr>
                  <w:divsChild>
                    <w:div w:id="278729164">
                      <w:marLeft w:val="0"/>
                      <w:marRight w:val="0"/>
                      <w:marTop w:val="0"/>
                      <w:marBottom w:val="0"/>
                      <w:divBdr>
                        <w:top w:val="none" w:sz="0" w:space="0" w:color="auto"/>
                        <w:left w:val="none" w:sz="0" w:space="0" w:color="auto"/>
                        <w:bottom w:val="none" w:sz="0" w:space="0" w:color="auto"/>
                        <w:right w:val="none" w:sz="0" w:space="0" w:color="auto"/>
                      </w:divBdr>
                      <w:divsChild>
                        <w:div w:id="1391266744">
                          <w:marLeft w:val="0"/>
                          <w:marRight w:val="0"/>
                          <w:marTop w:val="0"/>
                          <w:marBottom w:val="0"/>
                          <w:divBdr>
                            <w:top w:val="none" w:sz="0" w:space="0" w:color="auto"/>
                            <w:left w:val="none" w:sz="0" w:space="0" w:color="auto"/>
                            <w:bottom w:val="none" w:sz="0" w:space="0" w:color="auto"/>
                            <w:right w:val="none" w:sz="0" w:space="0" w:color="auto"/>
                          </w:divBdr>
                          <w:divsChild>
                            <w:div w:id="1368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652141">
      <w:bodyDiv w:val="1"/>
      <w:marLeft w:val="0"/>
      <w:marRight w:val="0"/>
      <w:marTop w:val="0"/>
      <w:marBottom w:val="0"/>
      <w:divBdr>
        <w:top w:val="none" w:sz="0" w:space="0" w:color="auto"/>
        <w:left w:val="none" w:sz="0" w:space="0" w:color="auto"/>
        <w:bottom w:val="none" w:sz="0" w:space="0" w:color="auto"/>
        <w:right w:val="none" w:sz="0" w:space="0" w:color="auto"/>
      </w:divBdr>
      <w:divsChild>
        <w:div w:id="1431969388">
          <w:marLeft w:val="0"/>
          <w:marRight w:val="0"/>
          <w:marTop w:val="0"/>
          <w:marBottom w:val="0"/>
          <w:divBdr>
            <w:top w:val="none" w:sz="0" w:space="0" w:color="auto"/>
            <w:left w:val="none" w:sz="0" w:space="0" w:color="auto"/>
            <w:bottom w:val="none" w:sz="0" w:space="0" w:color="auto"/>
            <w:right w:val="none" w:sz="0" w:space="0" w:color="auto"/>
          </w:divBdr>
          <w:divsChild>
            <w:div w:id="1507475833">
              <w:marLeft w:val="0"/>
              <w:marRight w:val="0"/>
              <w:marTop w:val="0"/>
              <w:marBottom w:val="0"/>
              <w:divBdr>
                <w:top w:val="none" w:sz="0" w:space="0" w:color="auto"/>
                <w:left w:val="none" w:sz="0" w:space="0" w:color="auto"/>
                <w:bottom w:val="none" w:sz="0" w:space="0" w:color="auto"/>
                <w:right w:val="none" w:sz="0" w:space="0" w:color="auto"/>
              </w:divBdr>
              <w:divsChild>
                <w:div w:id="1565486700">
                  <w:marLeft w:val="0"/>
                  <w:marRight w:val="0"/>
                  <w:marTop w:val="0"/>
                  <w:marBottom w:val="0"/>
                  <w:divBdr>
                    <w:top w:val="none" w:sz="0" w:space="0" w:color="auto"/>
                    <w:left w:val="none" w:sz="0" w:space="0" w:color="auto"/>
                    <w:bottom w:val="none" w:sz="0" w:space="0" w:color="auto"/>
                    <w:right w:val="none" w:sz="0" w:space="0" w:color="auto"/>
                  </w:divBdr>
                  <w:divsChild>
                    <w:div w:id="1591503752">
                      <w:marLeft w:val="0"/>
                      <w:marRight w:val="0"/>
                      <w:marTop w:val="0"/>
                      <w:marBottom w:val="0"/>
                      <w:divBdr>
                        <w:top w:val="none" w:sz="0" w:space="0" w:color="auto"/>
                        <w:left w:val="none" w:sz="0" w:space="0" w:color="auto"/>
                        <w:bottom w:val="none" w:sz="0" w:space="0" w:color="auto"/>
                        <w:right w:val="none" w:sz="0" w:space="0" w:color="auto"/>
                      </w:divBdr>
                      <w:divsChild>
                        <w:div w:id="196622269">
                          <w:marLeft w:val="0"/>
                          <w:marRight w:val="0"/>
                          <w:marTop w:val="0"/>
                          <w:marBottom w:val="0"/>
                          <w:divBdr>
                            <w:top w:val="none" w:sz="0" w:space="0" w:color="auto"/>
                            <w:left w:val="none" w:sz="0" w:space="0" w:color="auto"/>
                            <w:bottom w:val="none" w:sz="0" w:space="0" w:color="auto"/>
                            <w:right w:val="none" w:sz="0" w:space="0" w:color="auto"/>
                          </w:divBdr>
                          <w:divsChild>
                            <w:div w:id="3344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87600">
      <w:bodyDiv w:val="1"/>
      <w:marLeft w:val="0"/>
      <w:marRight w:val="0"/>
      <w:marTop w:val="0"/>
      <w:marBottom w:val="0"/>
      <w:divBdr>
        <w:top w:val="none" w:sz="0" w:space="0" w:color="auto"/>
        <w:left w:val="none" w:sz="0" w:space="0" w:color="auto"/>
        <w:bottom w:val="none" w:sz="0" w:space="0" w:color="auto"/>
        <w:right w:val="none" w:sz="0" w:space="0" w:color="auto"/>
      </w:divBdr>
      <w:divsChild>
        <w:div w:id="919102031">
          <w:marLeft w:val="0"/>
          <w:marRight w:val="0"/>
          <w:marTop w:val="0"/>
          <w:marBottom w:val="0"/>
          <w:divBdr>
            <w:top w:val="none" w:sz="0" w:space="0" w:color="auto"/>
            <w:left w:val="none" w:sz="0" w:space="0" w:color="auto"/>
            <w:bottom w:val="none" w:sz="0" w:space="0" w:color="auto"/>
            <w:right w:val="none" w:sz="0" w:space="0" w:color="auto"/>
          </w:divBdr>
          <w:divsChild>
            <w:div w:id="1803309777">
              <w:marLeft w:val="0"/>
              <w:marRight w:val="0"/>
              <w:marTop w:val="0"/>
              <w:marBottom w:val="0"/>
              <w:divBdr>
                <w:top w:val="none" w:sz="0" w:space="0" w:color="auto"/>
                <w:left w:val="none" w:sz="0" w:space="0" w:color="auto"/>
                <w:bottom w:val="none" w:sz="0" w:space="0" w:color="auto"/>
                <w:right w:val="none" w:sz="0" w:space="0" w:color="auto"/>
              </w:divBdr>
              <w:divsChild>
                <w:div w:id="1214194706">
                  <w:marLeft w:val="0"/>
                  <w:marRight w:val="0"/>
                  <w:marTop w:val="0"/>
                  <w:marBottom w:val="0"/>
                  <w:divBdr>
                    <w:top w:val="none" w:sz="0" w:space="0" w:color="auto"/>
                    <w:left w:val="none" w:sz="0" w:space="0" w:color="auto"/>
                    <w:bottom w:val="none" w:sz="0" w:space="0" w:color="auto"/>
                    <w:right w:val="none" w:sz="0" w:space="0" w:color="auto"/>
                  </w:divBdr>
                  <w:divsChild>
                    <w:div w:id="1949465514">
                      <w:marLeft w:val="0"/>
                      <w:marRight w:val="0"/>
                      <w:marTop w:val="0"/>
                      <w:marBottom w:val="0"/>
                      <w:divBdr>
                        <w:top w:val="none" w:sz="0" w:space="0" w:color="auto"/>
                        <w:left w:val="none" w:sz="0" w:space="0" w:color="auto"/>
                        <w:bottom w:val="none" w:sz="0" w:space="0" w:color="auto"/>
                        <w:right w:val="none" w:sz="0" w:space="0" w:color="auto"/>
                      </w:divBdr>
                      <w:divsChild>
                        <w:div w:id="426772337">
                          <w:marLeft w:val="0"/>
                          <w:marRight w:val="0"/>
                          <w:marTop w:val="0"/>
                          <w:marBottom w:val="0"/>
                          <w:divBdr>
                            <w:top w:val="none" w:sz="0" w:space="0" w:color="auto"/>
                            <w:left w:val="none" w:sz="0" w:space="0" w:color="auto"/>
                            <w:bottom w:val="none" w:sz="0" w:space="0" w:color="auto"/>
                            <w:right w:val="none" w:sz="0" w:space="0" w:color="auto"/>
                          </w:divBdr>
                          <w:divsChild>
                            <w:div w:id="9871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5225">
      <w:bodyDiv w:val="1"/>
      <w:marLeft w:val="0"/>
      <w:marRight w:val="0"/>
      <w:marTop w:val="0"/>
      <w:marBottom w:val="0"/>
      <w:divBdr>
        <w:top w:val="none" w:sz="0" w:space="0" w:color="auto"/>
        <w:left w:val="none" w:sz="0" w:space="0" w:color="auto"/>
        <w:bottom w:val="none" w:sz="0" w:space="0" w:color="auto"/>
        <w:right w:val="none" w:sz="0" w:space="0" w:color="auto"/>
      </w:divBdr>
      <w:divsChild>
        <w:div w:id="1412312979">
          <w:marLeft w:val="0"/>
          <w:marRight w:val="0"/>
          <w:marTop w:val="0"/>
          <w:marBottom w:val="0"/>
          <w:divBdr>
            <w:top w:val="none" w:sz="0" w:space="0" w:color="auto"/>
            <w:left w:val="none" w:sz="0" w:space="0" w:color="auto"/>
            <w:bottom w:val="none" w:sz="0" w:space="0" w:color="auto"/>
            <w:right w:val="none" w:sz="0" w:space="0" w:color="auto"/>
          </w:divBdr>
          <w:divsChild>
            <w:div w:id="1856723946">
              <w:marLeft w:val="0"/>
              <w:marRight w:val="0"/>
              <w:marTop w:val="0"/>
              <w:marBottom w:val="0"/>
              <w:divBdr>
                <w:top w:val="none" w:sz="0" w:space="0" w:color="auto"/>
                <w:left w:val="none" w:sz="0" w:space="0" w:color="auto"/>
                <w:bottom w:val="none" w:sz="0" w:space="0" w:color="auto"/>
                <w:right w:val="none" w:sz="0" w:space="0" w:color="auto"/>
              </w:divBdr>
              <w:divsChild>
                <w:div w:id="960376715">
                  <w:marLeft w:val="0"/>
                  <w:marRight w:val="0"/>
                  <w:marTop w:val="0"/>
                  <w:marBottom w:val="0"/>
                  <w:divBdr>
                    <w:top w:val="none" w:sz="0" w:space="0" w:color="auto"/>
                    <w:left w:val="none" w:sz="0" w:space="0" w:color="auto"/>
                    <w:bottom w:val="none" w:sz="0" w:space="0" w:color="auto"/>
                    <w:right w:val="none" w:sz="0" w:space="0" w:color="auto"/>
                  </w:divBdr>
                  <w:divsChild>
                    <w:div w:id="1478259204">
                      <w:marLeft w:val="0"/>
                      <w:marRight w:val="0"/>
                      <w:marTop w:val="0"/>
                      <w:marBottom w:val="0"/>
                      <w:divBdr>
                        <w:top w:val="none" w:sz="0" w:space="0" w:color="auto"/>
                        <w:left w:val="none" w:sz="0" w:space="0" w:color="auto"/>
                        <w:bottom w:val="none" w:sz="0" w:space="0" w:color="auto"/>
                        <w:right w:val="none" w:sz="0" w:space="0" w:color="auto"/>
                      </w:divBdr>
                      <w:divsChild>
                        <w:div w:id="2058048326">
                          <w:marLeft w:val="0"/>
                          <w:marRight w:val="0"/>
                          <w:marTop w:val="0"/>
                          <w:marBottom w:val="0"/>
                          <w:divBdr>
                            <w:top w:val="none" w:sz="0" w:space="0" w:color="auto"/>
                            <w:left w:val="none" w:sz="0" w:space="0" w:color="auto"/>
                            <w:bottom w:val="none" w:sz="0" w:space="0" w:color="auto"/>
                            <w:right w:val="none" w:sz="0" w:space="0" w:color="auto"/>
                          </w:divBdr>
                          <w:divsChild>
                            <w:div w:id="13550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40552">
      <w:bodyDiv w:val="1"/>
      <w:marLeft w:val="0"/>
      <w:marRight w:val="0"/>
      <w:marTop w:val="0"/>
      <w:marBottom w:val="0"/>
      <w:divBdr>
        <w:top w:val="none" w:sz="0" w:space="0" w:color="auto"/>
        <w:left w:val="none" w:sz="0" w:space="0" w:color="auto"/>
        <w:bottom w:val="none" w:sz="0" w:space="0" w:color="auto"/>
        <w:right w:val="none" w:sz="0" w:space="0" w:color="auto"/>
      </w:divBdr>
      <w:divsChild>
        <w:div w:id="6449941">
          <w:marLeft w:val="0"/>
          <w:marRight w:val="0"/>
          <w:marTop w:val="0"/>
          <w:marBottom w:val="0"/>
          <w:divBdr>
            <w:top w:val="none" w:sz="0" w:space="0" w:color="auto"/>
            <w:left w:val="none" w:sz="0" w:space="0" w:color="auto"/>
            <w:bottom w:val="none" w:sz="0" w:space="0" w:color="auto"/>
            <w:right w:val="none" w:sz="0" w:space="0" w:color="auto"/>
          </w:divBdr>
          <w:divsChild>
            <w:div w:id="1001203027">
              <w:marLeft w:val="0"/>
              <w:marRight w:val="0"/>
              <w:marTop w:val="0"/>
              <w:marBottom w:val="0"/>
              <w:divBdr>
                <w:top w:val="none" w:sz="0" w:space="0" w:color="auto"/>
                <w:left w:val="none" w:sz="0" w:space="0" w:color="auto"/>
                <w:bottom w:val="none" w:sz="0" w:space="0" w:color="auto"/>
                <w:right w:val="none" w:sz="0" w:space="0" w:color="auto"/>
              </w:divBdr>
              <w:divsChild>
                <w:div w:id="1136996003">
                  <w:marLeft w:val="0"/>
                  <w:marRight w:val="0"/>
                  <w:marTop w:val="0"/>
                  <w:marBottom w:val="0"/>
                  <w:divBdr>
                    <w:top w:val="none" w:sz="0" w:space="0" w:color="auto"/>
                    <w:left w:val="none" w:sz="0" w:space="0" w:color="auto"/>
                    <w:bottom w:val="none" w:sz="0" w:space="0" w:color="auto"/>
                    <w:right w:val="none" w:sz="0" w:space="0" w:color="auto"/>
                  </w:divBdr>
                  <w:divsChild>
                    <w:div w:id="1975519237">
                      <w:marLeft w:val="0"/>
                      <w:marRight w:val="0"/>
                      <w:marTop w:val="0"/>
                      <w:marBottom w:val="0"/>
                      <w:divBdr>
                        <w:top w:val="none" w:sz="0" w:space="0" w:color="auto"/>
                        <w:left w:val="none" w:sz="0" w:space="0" w:color="auto"/>
                        <w:bottom w:val="none" w:sz="0" w:space="0" w:color="auto"/>
                        <w:right w:val="none" w:sz="0" w:space="0" w:color="auto"/>
                      </w:divBdr>
                      <w:divsChild>
                        <w:div w:id="1146166060">
                          <w:marLeft w:val="0"/>
                          <w:marRight w:val="0"/>
                          <w:marTop w:val="0"/>
                          <w:marBottom w:val="0"/>
                          <w:divBdr>
                            <w:top w:val="none" w:sz="0" w:space="0" w:color="auto"/>
                            <w:left w:val="none" w:sz="0" w:space="0" w:color="auto"/>
                            <w:bottom w:val="none" w:sz="0" w:space="0" w:color="auto"/>
                            <w:right w:val="none" w:sz="0" w:space="0" w:color="auto"/>
                          </w:divBdr>
                          <w:divsChild>
                            <w:div w:id="20560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14963">
      <w:bodyDiv w:val="1"/>
      <w:marLeft w:val="0"/>
      <w:marRight w:val="0"/>
      <w:marTop w:val="0"/>
      <w:marBottom w:val="0"/>
      <w:divBdr>
        <w:top w:val="none" w:sz="0" w:space="0" w:color="auto"/>
        <w:left w:val="none" w:sz="0" w:space="0" w:color="auto"/>
        <w:bottom w:val="none" w:sz="0" w:space="0" w:color="auto"/>
        <w:right w:val="none" w:sz="0" w:space="0" w:color="auto"/>
      </w:divBdr>
    </w:div>
    <w:div w:id="1659649133">
      <w:bodyDiv w:val="1"/>
      <w:marLeft w:val="0"/>
      <w:marRight w:val="0"/>
      <w:marTop w:val="0"/>
      <w:marBottom w:val="0"/>
      <w:divBdr>
        <w:top w:val="none" w:sz="0" w:space="0" w:color="auto"/>
        <w:left w:val="none" w:sz="0" w:space="0" w:color="auto"/>
        <w:bottom w:val="none" w:sz="0" w:space="0" w:color="auto"/>
        <w:right w:val="none" w:sz="0" w:space="0" w:color="auto"/>
      </w:divBdr>
      <w:divsChild>
        <w:div w:id="804350159">
          <w:marLeft w:val="0"/>
          <w:marRight w:val="0"/>
          <w:marTop w:val="0"/>
          <w:marBottom w:val="0"/>
          <w:divBdr>
            <w:top w:val="none" w:sz="0" w:space="0" w:color="auto"/>
            <w:left w:val="none" w:sz="0" w:space="0" w:color="auto"/>
            <w:bottom w:val="none" w:sz="0" w:space="0" w:color="auto"/>
            <w:right w:val="none" w:sz="0" w:space="0" w:color="auto"/>
          </w:divBdr>
          <w:divsChild>
            <w:div w:id="690493866">
              <w:marLeft w:val="0"/>
              <w:marRight w:val="0"/>
              <w:marTop w:val="0"/>
              <w:marBottom w:val="0"/>
              <w:divBdr>
                <w:top w:val="none" w:sz="0" w:space="0" w:color="auto"/>
                <w:left w:val="none" w:sz="0" w:space="0" w:color="auto"/>
                <w:bottom w:val="none" w:sz="0" w:space="0" w:color="auto"/>
                <w:right w:val="none" w:sz="0" w:space="0" w:color="auto"/>
              </w:divBdr>
              <w:divsChild>
                <w:div w:id="1775249208">
                  <w:marLeft w:val="0"/>
                  <w:marRight w:val="0"/>
                  <w:marTop w:val="0"/>
                  <w:marBottom w:val="0"/>
                  <w:divBdr>
                    <w:top w:val="none" w:sz="0" w:space="0" w:color="auto"/>
                    <w:left w:val="none" w:sz="0" w:space="0" w:color="auto"/>
                    <w:bottom w:val="none" w:sz="0" w:space="0" w:color="auto"/>
                    <w:right w:val="none" w:sz="0" w:space="0" w:color="auto"/>
                  </w:divBdr>
                  <w:divsChild>
                    <w:div w:id="1278179676">
                      <w:marLeft w:val="0"/>
                      <w:marRight w:val="0"/>
                      <w:marTop w:val="0"/>
                      <w:marBottom w:val="0"/>
                      <w:divBdr>
                        <w:top w:val="none" w:sz="0" w:space="0" w:color="auto"/>
                        <w:left w:val="none" w:sz="0" w:space="0" w:color="auto"/>
                        <w:bottom w:val="none" w:sz="0" w:space="0" w:color="auto"/>
                        <w:right w:val="none" w:sz="0" w:space="0" w:color="auto"/>
                      </w:divBdr>
                      <w:divsChild>
                        <w:div w:id="901982967">
                          <w:marLeft w:val="0"/>
                          <w:marRight w:val="0"/>
                          <w:marTop w:val="0"/>
                          <w:marBottom w:val="0"/>
                          <w:divBdr>
                            <w:top w:val="none" w:sz="0" w:space="0" w:color="auto"/>
                            <w:left w:val="none" w:sz="0" w:space="0" w:color="auto"/>
                            <w:bottom w:val="none" w:sz="0" w:space="0" w:color="auto"/>
                            <w:right w:val="none" w:sz="0" w:space="0" w:color="auto"/>
                          </w:divBdr>
                          <w:divsChild>
                            <w:div w:id="13476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67369">
      <w:bodyDiv w:val="1"/>
      <w:marLeft w:val="0"/>
      <w:marRight w:val="0"/>
      <w:marTop w:val="0"/>
      <w:marBottom w:val="0"/>
      <w:divBdr>
        <w:top w:val="none" w:sz="0" w:space="0" w:color="auto"/>
        <w:left w:val="none" w:sz="0" w:space="0" w:color="auto"/>
        <w:bottom w:val="none" w:sz="0" w:space="0" w:color="auto"/>
        <w:right w:val="none" w:sz="0" w:space="0" w:color="auto"/>
      </w:divBdr>
      <w:divsChild>
        <w:div w:id="305166203">
          <w:marLeft w:val="0"/>
          <w:marRight w:val="0"/>
          <w:marTop w:val="0"/>
          <w:marBottom w:val="0"/>
          <w:divBdr>
            <w:top w:val="none" w:sz="0" w:space="0" w:color="auto"/>
            <w:left w:val="none" w:sz="0" w:space="0" w:color="auto"/>
            <w:bottom w:val="none" w:sz="0" w:space="0" w:color="auto"/>
            <w:right w:val="none" w:sz="0" w:space="0" w:color="auto"/>
          </w:divBdr>
          <w:divsChild>
            <w:div w:id="558908601">
              <w:marLeft w:val="0"/>
              <w:marRight w:val="0"/>
              <w:marTop w:val="0"/>
              <w:marBottom w:val="0"/>
              <w:divBdr>
                <w:top w:val="none" w:sz="0" w:space="0" w:color="auto"/>
                <w:left w:val="none" w:sz="0" w:space="0" w:color="auto"/>
                <w:bottom w:val="none" w:sz="0" w:space="0" w:color="auto"/>
                <w:right w:val="none" w:sz="0" w:space="0" w:color="auto"/>
              </w:divBdr>
              <w:divsChild>
                <w:div w:id="979000561">
                  <w:marLeft w:val="0"/>
                  <w:marRight w:val="0"/>
                  <w:marTop w:val="0"/>
                  <w:marBottom w:val="0"/>
                  <w:divBdr>
                    <w:top w:val="none" w:sz="0" w:space="0" w:color="auto"/>
                    <w:left w:val="none" w:sz="0" w:space="0" w:color="auto"/>
                    <w:bottom w:val="none" w:sz="0" w:space="0" w:color="auto"/>
                    <w:right w:val="none" w:sz="0" w:space="0" w:color="auto"/>
                  </w:divBdr>
                  <w:divsChild>
                    <w:div w:id="943851942">
                      <w:marLeft w:val="0"/>
                      <w:marRight w:val="0"/>
                      <w:marTop w:val="0"/>
                      <w:marBottom w:val="0"/>
                      <w:divBdr>
                        <w:top w:val="none" w:sz="0" w:space="0" w:color="auto"/>
                        <w:left w:val="none" w:sz="0" w:space="0" w:color="auto"/>
                        <w:bottom w:val="none" w:sz="0" w:space="0" w:color="auto"/>
                        <w:right w:val="none" w:sz="0" w:space="0" w:color="auto"/>
                      </w:divBdr>
                      <w:divsChild>
                        <w:div w:id="521406399">
                          <w:marLeft w:val="0"/>
                          <w:marRight w:val="0"/>
                          <w:marTop w:val="0"/>
                          <w:marBottom w:val="0"/>
                          <w:divBdr>
                            <w:top w:val="none" w:sz="0" w:space="0" w:color="auto"/>
                            <w:left w:val="none" w:sz="0" w:space="0" w:color="auto"/>
                            <w:bottom w:val="none" w:sz="0" w:space="0" w:color="auto"/>
                            <w:right w:val="none" w:sz="0" w:space="0" w:color="auto"/>
                          </w:divBdr>
                          <w:divsChild>
                            <w:div w:id="9833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02706">
      <w:bodyDiv w:val="1"/>
      <w:marLeft w:val="0"/>
      <w:marRight w:val="0"/>
      <w:marTop w:val="0"/>
      <w:marBottom w:val="0"/>
      <w:divBdr>
        <w:top w:val="none" w:sz="0" w:space="0" w:color="auto"/>
        <w:left w:val="none" w:sz="0" w:space="0" w:color="auto"/>
        <w:bottom w:val="none" w:sz="0" w:space="0" w:color="auto"/>
        <w:right w:val="none" w:sz="0" w:space="0" w:color="auto"/>
      </w:divBdr>
      <w:divsChild>
        <w:div w:id="1016464067">
          <w:marLeft w:val="0"/>
          <w:marRight w:val="0"/>
          <w:marTop w:val="0"/>
          <w:marBottom w:val="0"/>
          <w:divBdr>
            <w:top w:val="none" w:sz="0" w:space="0" w:color="auto"/>
            <w:left w:val="none" w:sz="0" w:space="0" w:color="auto"/>
            <w:bottom w:val="none" w:sz="0" w:space="0" w:color="auto"/>
            <w:right w:val="none" w:sz="0" w:space="0" w:color="auto"/>
          </w:divBdr>
          <w:divsChild>
            <w:div w:id="1170023108">
              <w:marLeft w:val="0"/>
              <w:marRight w:val="0"/>
              <w:marTop w:val="0"/>
              <w:marBottom w:val="0"/>
              <w:divBdr>
                <w:top w:val="none" w:sz="0" w:space="0" w:color="auto"/>
                <w:left w:val="none" w:sz="0" w:space="0" w:color="auto"/>
                <w:bottom w:val="none" w:sz="0" w:space="0" w:color="auto"/>
                <w:right w:val="none" w:sz="0" w:space="0" w:color="auto"/>
              </w:divBdr>
              <w:divsChild>
                <w:div w:id="1648777721">
                  <w:marLeft w:val="0"/>
                  <w:marRight w:val="0"/>
                  <w:marTop w:val="0"/>
                  <w:marBottom w:val="0"/>
                  <w:divBdr>
                    <w:top w:val="none" w:sz="0" w:space="0" w:color="auto"/>
                    <w:left w:val="none" w:sz="0" w:space="0" w:color="auto"/>
                    <w:bottom w:val="none" w:sz="0" w:space="0" w:color="auto"/>
                    <w:right w:val="none" w:sz="0" w:space="0" w:color="auto"/>
                  </w:divBdr>
                  <w:divsChild>
                    <w:div w:id="361714229">
                      <w:marLeft w:val="0"/>
                      <w:marRight w:val="0"/>
                      <w:marTop w:val="0"/>
                      <w:marBottom w:val="0"/>
                      <w:divBdr>
                        <w:top w:val="none" w:sz="0" w:space="0" w:color="auto"/>
                        <w:left w:val="none" w:sz="0" w:space="0" w:color="auto"/>
                        <w:bottom w:val="none" w:sz="0" w:space="0" w:color="auto"/>
                        <w:right w:val="none" w:sz="0" w:space="0" w:color="auto"/>
                      </w:divBdr>
                      <w:divsChild>
                        <w:div w:id="490683070">
                          <w:marLeft w:val="0"/>
                          <w:marRight w:val="0"/>
                          <w:marTop w:val="0"/>
                          <w:marBottom w:val="0"/>
                          <w:divBdr>
                            <w:top w:val="none" w:sz="0" w:space="0" w:color="auto"/>
                            <w:left w:val="none" w:sz="0" w:space="0" w:color="auto"/>
                            <w:bottom w:val="none" w:sz="0" w:space="0" w:color="auto"/>
                            <w:right w:val="none" w:sz="0" w:space="0" w:color="auto"/>
                          </w:divBdr>
                          <w:divsChild>
                            <w:div w:id="7645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22212">
      <w:bodyDiv w:val="1"/>
      <w:marLeft w:val="0"/>
      <w:marRight w:val="0"/>
      <w:marTop w:val="0"/>
      <w:marBottom w:val="0"/>
      <w:divBdr>
        <w:top w:val="none" w:sz="0" w:space="0" w:color="auto"/>
        <w:left w:val="none" w:sz="0" w:space="0" w:color="auto"/>
        <w:bottom w:val="none" w:sz="0" w:space="0" w:color="auto"/>
        <w:right w:val="none" w:sz="0" w:space="0" w:color="auto"/>
      </w:divBdr>
      <w:divsChild>
        <w:div w:id="226259652">
          <w:marLeft w:val="0"/>
          <w:marRight w:val="0"/>
          <w:marTop w:val="0"/>
          <w:marBottom w:val="0"/>
          <w:divBdr>
            <w:top w:val="none" w:sz="0" w:space="0" w:color="auto"/>
            <w:left w:val="none" w:sz="0" w:space="0" w:color="auto"/>
            <w:bottom w:val="none" w:sz="0" w:space="0" w:color="auto"/>
            <w:right w:val="none" w:sz="0" w:space="0" w:color="auto"/>
          </w:divBdr>
          <w:divsChild>
            <w:div w:id="1211767340">
              <w:marLeft w:val="0"/>
              <w:marRight w:val="0"/>
              <w:marTop w:val="0"/>
              <w:marBottom w:val="0"/>
              <w:divBdr>
                <w:top w:val="none" w:sz="0" w:space="0" w:color="auto"/>
                <w:left w:val="none" w:sz="0" w:space="0" w:color="auto"/>
                <w:bottom w:val="none" w:sz="0" w:space="0" w:color="auto"/>
                <w:right w:val="none" w:sz="0" w:space="0" w:color="auto"/>
              </w:divBdr>
              <w:divsChild>
                <w:div w:id="1568490956">
                  <w:marLeft w:val="0"/>
                  <w:marRight w:val="0"/>
                  <w:marTop w:val="0"/>
                  <w:marBottom w:val="0"/>
                  <w:divBdr>
                    <w:top w:val="none" w:sz="0" w:space="0" w:color="auto"/>
                    <w:left w:val="none" w:sz="0" w:space="0" w:color="auto"/>
                    <w:bottom w:val="none" w:sz="0" w:space="0" w:color="auto"/>
                    <w:right w:val="none" w:sz="0" w:space="0" w:color="auto"/>
                  </w:divBdr>
                  <w:divsChild>
                    <w:div w:id="280722710">
                      <w:marLeft w:val="0"/>
                      <w:marRight w:val="0"/>
                      <w:marTop w:val="0"/>
                      <w:marBottom w:val="0"/>
                      <w:divBdr>
                        <w:top w:val="none" w:sz="0" w:space="0" w:color="auto"/>
                        <w:left w:val="none" w:sz="0" w:space="0" w:color="auto"/>
                        <w:bottom w:val="none" w:sz="0" w:space="0" w:color="auto"/>
                        <w:right w:val="none" w:sz="0" w:space="0" w:color="auto"/>
                      </w:divBdr>
                      <w:divsChild>
                        <w:div w:id="936326228">
                          <w:marLeft w:val="0"/>
                          <w:marRight w:val="0"/>
                          <w:marTop w:val="0"/>
                          <w:marBottom w:val="0"/>
                          <w:divBdr>
                            <w:top w:val="none" w:sz="0" w:space="0" w:color="auto"/>
                            <w:left w:val="none" w:sz="0" w:space="0" w:color="auto"/>
                            <w:bottom w:val="none" w:sz="0" w:space="0" w:color="auto"/>
                            <w:right w:val="none" w:sz="0" w:space="0" w:color="auto"/>
                          </w:divBdr>
                          <w:divsChild>
                            <w:div w:id="951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rc.cnrc.gc.ca/i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Llewellyn.Tang@nottingham.edu.cn" TargetMode="External"/><Relationship Id="rId2" Type="http://schemas.openxmlformats.org/officeDocument/2006/relationships/hyperlink" Target="mailto:Craig.Hancock@nottingham.edu.cn" TargetMode="External"/><Relationship Id="rId1" Type="http://schemas.openxmlformats.org/officeDocument/2006/relationships/hyperlink" Target="mailto:jinruoyu@yahoo.com" TargetMode="External"/><Relationship Id="rId4" Type="http://schemas.openxmlformats.org/officeDocument/2006/relationships/hyperlink" Target="mailto:d.wan@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41</Pages>
  <Words>11395</Words>
  <Characters>64955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UNNC</Company>
  <LinksUpToDate>false</LinksUpToDate>
  <CharactersWithSpaces>76198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t3400</dc:creator>
  <cp:keywords/>
  <dc:description/>
  <cp:lastModifiedBy>Ruoyu Jin</cp:lastModifiedBy>
  <cp:revision>15</cp:revision>
  <cp:lastPrinted>2016-09-15T04:32:00Z</cp:lastPrinted>
  <dcterms:created xsi:type="dcterms:W3CDTF">2017-05-06T14:15:00Z</dcterms:created>
  <dcterms:modified xsi:type="dcterms:W3CDTF">2017-05-11T01:09:00Z</dcterms:modified>
</cp:coreProperties>
</file>