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8B293" w14:textId="1B285969" w:rsidR="00B55DB1" w:rsidRPr="0084523D" w:rsidRDefault="0074263F" w:rsidP="00B55DB1">
      <w:pPr>
        <w:pStyle w:val="Title"/>
        <w:jc w:val="center"/>
        <w:rPr>
          <w:rFonts w:asciiTheme="majorBidi" w:hAnsiTheme="majorBidi"/>
          <w:sz w:val="40"/>
          <w:szCs w:val="40"/>
          <w:lang w:val="en-US"/>
        </w:rPr>
      </w:pPr>
      <w:bookmarkStart w:id="0" w:name="_Hlk104126172"/>
      <w:r w:rsidRPr="0084523D">
        <w:rPr>
          <w:rFonts w:asciiTheme="majorBidi" w:hAnsiTheme="majorBidi"/>
          <w:sz w:val="40"/>
          <w:szCs w:val="40"/>
          <w:lang w:val="en-US"/>
        </w:rPr>
        <w:t xml:space="preserve">Smart Techno-Economic </w:t>
      </w:r>
      <w:r w:rsidR="00EA6AC3" w:rsidRPr="0084523D">
        <w:rPr>
          <w:rFonts w:asciiTheme="majorBidi" w:hAnsiTheme="majorBidi"/>
          <w:sz w:val="40"/>
          <w:szCs w:val="40"/>
          <w:lang w:val="en-US"/>
        </w:rPr>
        <w:t>Operation</w:t>
      </w:r>
      <w:r w:rsidRPr="0084523D">
        <w:rPr>
          <w:rFonts w:asciiTheme="majorBidi" w:hAnsiTheme="majorBidi"/>
          <w:sz w:val="40"/>
          <w:szCs w:val="40"/>
          <w:lang w:val="en-US"/>
        </w:rPr>
        <w:t xml:space="preserve"> of Electric Vehicle Charging Station in Egypt</w:t>
      </w:r>
    </w:p>
    <w:bookmarkEnd w:id="0"/>
    <w:p w14:paraId="07B77CDC" w14:textId="43CF8A1A" w:rsidR="00B55DB1" w:rsidRPr="00192252" w:rsidRDefault="00B55DB1" w:rsidP="00B55DB1">
      <w:pPr>
        <w:spacing w:before="120" w:after="120"/>
        <w:jc w:val="center"/>
        <w:rPr>
          <w:rFonts w:asciiTheme="majorBidi" w:hAnsiTheme="majorBidi" w:cstheme="majorBidi"/>
        </w:rPr>
      </w:pPr>
      <w:r w:rsidRPr="00192252">
        <w:rPr>
          <w:rFonts w:asciiTheme="majorBidi" w:hAnsiTheme="majorBidi" w:cstheme="majorBidi"/>
        </w:rPr>
        <w:t xml:space="preserve">Peter </w:t>
      </w:r>
      <w:proofErr w:type="spellStart"/>
      <w:proofErr w:type="gramStart"/>
      <w:r w:rsidRPr="00192252">
        <w:rPr>
          <w:rFonts w:asciiTheme="majorBidi" w:hAnsiTheme="majorBidi" w:cstheme="majorBidi"/>
        </w:rPr>
        <w:t>Makeen</w:t>
      </w:r>
      <w:r w:rsidRPr="00192252">
        <w:rPr>
          <w:rFonts w:asciiTheme="majorBidi" w:hAnsiTheme="majorBidi" w:cstheme="majorBidi"/>
          <w:vertAlign w:val="superscript"/>
        </w:rPr>
        <w:t>a,b</w:t>
      </w:r>
      <w:proofErr w:type="spellEnd"/>
      <w:proofErr w:type="gramEnd"/>
      <w:r w:rsidRPr="00192252">
        <w:rPr>
          <w:rFonts w:asciiTheme="majorBidi" w:hAnsiTheme="majorBidi" w:cstheme="majorBidi"/>
        </w:rPr>
        <w:t xml:space="preserve"> (0000-0003-2907-9800)*, Hani A. </w:t>
      </w:r>
      <w:proofErr w:type="spellStart"/>
      <w:r w:rsidRPr="00192252">
        <w:rPr>
          <w:rFonts w:asciiTheme="majorBidi" w:hAnsiTheme="majorBidi" w:cstheme="majorBidi"/>
        </w:rPr>
        <w:t>Ghali</w:t>
      </w:r>
      <w:r w:rsidRPr="00192252">
        <w:rPr>
          <w:rFonts w:asciiTheme="majorBidi" w:hAnsiTheme="majorBidi" w:cstheme="majorBidi"/>
          <w:vertAlign w:val="superscript"/>
        </w:rPr>
        <w:t>a</w:t>
      </w:r>
      <w:proofErr w:type="spellEnd"/>
      <w:r w:rsidRPr="00192252">
        <w:rPr>
          <w:rFonts w:asciiTheme="majorBidi" w:hAnsiTheme="majorBidi" w:cstheme="majorBidi"/>
          <w:vertAlign w:val="superscript"/>
        </w:rPr>
        <w:t xml:space="preserve"> </w:t>
      </w:r>
      <w:r w:rsidRPr="00192252">
        <w:rPr>
          <w:rFonts w:asciiTheme="majorBidi" w:hAnsiTheme="majorBidi" w:cstheme="majorBidi"/>
        </w:rPr>
        <w:t xml:space="preserve">(0000-0001-8525-551X), </w:t>
      </w:r>
      <w:r w:rsidR="00060B94" w:rsidRPr="00192252">
        <w:rPr>
          <w:rFonts w:asciiTheme="majorBidi" w:hAnsiTheme="majorBidi" w:cstheme="majorBidi"/>
        </w:rPr>
        <w:t>Saim Memon</w:t>
      </w:r>
      <w:r w:rsidR="00060B94" w:rsidRPr="00192252">
        <w:rPr>
          <w:rFonts w:asciiTheme="majorBidi" w:hAnsiTheme="majorBidi" w:cstheme="majorBidi"/>
          <w:vertAlign w:val="superscript"/>
        </w:rPr>
        <w:t>b,c</w:t>
      </w:r>
      <w:r w:rsidR="00732AE6">
        <w:rPr>
          <w:rFonts w:asciiTheme="majorBidi" w:hAnsiTheme="majorBidi" w:cstheme="majorBidi"/>
          <w:vertAlign w:val="superscript"/>
        </w:rPr>
        <w:t>,1</w:t>
      </w:r>
      <w:r w:rsidR="00060B94" w:rsidRPr="00192252">
        <w:rPr>
          <w:rFonts w:asciiTheme="majorBidi" w:hAnsiTheme="majorBidi" w:cstheme="majorBidi"/>
          <w:vertAlign w:val="superscript"/>
        </w:rPr>
        <w:t xml:space="preserve"> </w:t>
      </w:r>
      <w:r w:rsidR="00060B94" w:rsidRPr="00192252">
        <w:rPr>
          <w:rFonts w:asciiTheme="majorBidi" w:hAnsiTheme="majorBidi" w:cstheme="majorBidi"/>
        </w:rPr>
        <w:t>(0000-0003-2598-8935)</w:t>
      </w:r>
      <w:r w:rsidR="00EC61B7">
        <w:rPr>
          <w:rFonts w:asciiTheme="majorBidi" w:hAnsiTheme="majorBidi" w:cstheme="majorBidi"/>
        </w:rPr>
        <w:t>**</w:t>
      </w:r>
      <w:r w:rsidR="00060B94" w:rsidRPr="00192252">
        <w:rPr>
          <w:rFonts w:asciiTheme="majorBidi" w:hAnsiTheme="majorBidi" w:cstheme="majorBidi"/>
        </w:rPr>
        <w:t xml:space="preserve">, </w:t>
      </w:r>
      <w:r w:rsidR="006072B7" w:rsidRPr="00192252">
        <w:rPr>
          <w:rFonts w:asciiTheme="majorBidi" w:hAnsiTheme="majorBidi" w:cstheme="majorBidi"/>
        </w:rPr>
        <w:t>Fang Duan</w:t>
      </w:r>
      <w:r w:rsidRPr="00192252">
        <w:rPr>
          <w:rFonts w:asciiTheme="majorBidi" w:hAnsiTheme="majorBidi" w:cstheme="majorBidi"/>
          <w:vertAlign w:val="superscript"/>
        </w:rPr>
        <w:t xml:space="preserve"> b</w:t>
      </w:r>
      <w:r w:rsidR="004F6453" w:rsidRPr="00192252">
        <w:rPr>
          <w:rFonts w:asciiTheme="majorBidi" w:hAnsiTheme="majorBidi" w:cstheme="majorBidi"/>
          <w:vertAlign w:val="superscript"/>
        </w:rPr>
        <w:t xml:space="preserve"> </w:t>
      </w:r>
      <w:r w:rsidR="004F6453" w:rsidRPr="00192252">
        <w:rPr>
          <w:rFonts w:asciiTheme="majorBidi" w:hAnsiTheme="majorBidi" w:cstheme="majorBidi"/>
        </w:rPr>
        <w:t>(0000-0002-6598-1917)</w:t>
      </w:r>
    </w:p>
    <w:p w14:paraId="253DB407" w14:textId="77777777" w:rsidR="00B55DB1" w:rsidRPr="00192252" w:rsidRDefault="00B55DB1" w:rsidP="00B55DB1">
      <w:pPr>
        <w:spacing w:before="120" w:after="120"/>
        <w:jc w:val="both"/>
        <w:rPr>
          <w:rFonts w:asciiTheme="majorBidi" w:hAnsiTheme="majorBidi" w:cstheme="majorBidi"/>
        </w:rPr>
      </w:pPr>
      <w:proofErr w:type="spellStart"/>
      <w:proofErr w:type="gramStart"/>
      <w:r w:rsidRPr="00192252">
        <w:rPr>
          <w:rFonts w:asciiTheme="majorBidi" w:hAnsiTheme="majorBidi" w:cstheme="majorBidi"/>
          <w:vertAlign w:val="superscript"/>
        </w:rPr>
        <w:t>a</w:t>
      </w:r>
      <w:proofErr w:type="spellEnd"/>
      <w:proofErr w:type="gramEnd"/>
      <w:r w:rsidRPr="00192252">
        <w:rPr>
          <w:rFonts w:asciiTheme="majorBidi" w:hAnsiTheme="majorBidi" w:cstheme="majorBidi"/>
          <w:vertAlign w:val="superscript"/>
        </w:rPr>
        <w:t xml:space="preserve"> </w:t>
      </w:r>
      <w:r w:rsidRPr="00192252">
        <w:rPr>
          <w:rFonts w:asciiTheme="majorBidi" w:hAnsiTheme="majorBidi" w:cstheme="majorBidi"/>
        </w:rPr>
        <w:t>Electrical Engineering Department, Faculty of Engineering, The British University of Egypt (BUE), El-</w:t>
      </w:r>
      <w:proofErr w:type="spellStart"/>
      <w:r w:rsidRPr="00192252">
        <w:rPr>
          <w:rFonts w:asciiTheme="majorBidi" w:hAnsiTheme="majorBidi" w:cstheme="majorBidi"/>
        </w:rPr>
        <w:t>Sherouk</w:t>
      </w:r>
      <w:proofErr w:type="spellEnd"/>
      <w:r w:rsidRPr="00192252">
        <w:rPr>
          <w:rFonts w:asciiTheme="majorBidi" w:hAnsiTheme="majorBidi" w:cstheme="majorBidi"/>
        </w:rPr>
        <w:t>, 11837 Egypt (</w:t>
      </w:r>
      <w:hyperlink r:id="rId9" w:history="1">
        <w:r w:rsidRPr="00192252">
          <w:rPr>
            <w:rStyle w:val="Hyperlink"/>
            <w:rFonts w:asciiTheme="majorBidi" w:hAnsiTheme="majorBidi" w:cstheme="majorBidi"/>
          </w:rPr>
          <w:t>peter.makeen@bue.edu.eg</w:t>
        </w:r>
      </w:hyperlink>
      <w:r w:rsidRPr="00192252">
        <w:rPr>
          <w:rFonts w:asciiTheme="majorBidi" w:hAnsiTheme="majorBidi" w:cstheme="majorBidi"/>
        </w:rPr>
        <w:t>); (</w:t>
      </w:r>
      <w:hyperlink r:id="rId10" w:history="1">
        <w:r w:rsidRPr="00192252">
          <w:rPr>
            <w:rStyle w:val="Hyperlink"/>
            <w:rFonts w:asciiTheme="majorBidi" w:hAnsiTheme="majorBidi" w:cstheme="majorBidi"/>
          </w:rPr>
          <w:t>hani.amin@bue.edu.eg</w:t>
        </w:r>
      </w:hyperlink>
      <w:r w:rsidRPr="00192252">
        <w:rPr>
          <w:rFonts w:asciiTheme="majorBidi" w:hAnsiTheme="majorBidi" w:cstheme="majorBidi"/>
        </w:rPr>
        <w:t xml:space="preserve">)   </w:t>
      </w:r>
    </w:p>
    <w:p w14:paraId="4B303B8C" w14:textId="6E420E89" w:rsidR="00B55DB1" w:rsidRPr="00192252" w:rsidRDefault="00B55DB1" w:rsidP="00B55DB1">
      <w:pPr>
        <w:spacing w:before="120" w:after="120"/>
        <w:jc w:val="both"/>
        <w:rPr>
          <w:rFonts w:asciiTheme="majorBidi" w:hAnsiTheme="majorBidi" w:cstheme="majorBidi"/>
        </w:rPr>
      </w:pPr>
      <w:r w:rsidRPr="00192252">
        <w:rPr>
          <w:rFonts w:asciiTheme="majorBidi" w:hAnsiTheme="majorBidi" w:cstheme="majorBidi"/>
          <w:vertAlign w:val="superscript"/>
        </w:rPr>
        <w:t xml:space="preserve">b </w:t>
      </w:r>
      <w:r w:rsidRPr="00192252">
        <w:rPr>
          <w:rFonts w:asciiTheme="majorBidi" w:hAnsiTheme="majorBidi" w:cstheme="majorBidi"/>
        </w:rPr>
        <w:t>Electrical and Electronic Engineering Division, School of Engineering, London South Bank University, 103 Borough Road, London, SE1 0AA, UK (</w:t>
      </w:r>
      <w:hyperlink r:id="rId11" w:history="1">
        <w:r w:rsidRPr="00192252">
          <w:rPr>
            <w:rStyle w:val="Hyperlink"/>
            <w:rFonts w:asciiTheme="majorBidi" w:hAnsiTheme="majorBidi" w:cstheme="majorBidi"/>
          </w:rPr>
          <w:t>besadap@lsbu.ac.uk</w:t>
        </w:r>
      </w:hyperlink>
      <w:r w:rsidRPr="00192252">
        <w:rPr>
          <w:rFonts w:asciiTheme="majorBidi" w:hAnsiTheme="majorBidi" w:cstheme="majorBidi"/>
        </w:rPr>
        <w:t>);(</w:t>
      </w:r>
      <w:r w:rsidR="00B509F4">
        <w:rPr>
          <w:rFonts w:asciiTheme="majorBidi" w:hAnsiTheme="majorBidi" w:cstheme="majorBidi"/>
        </w:rPr>
        <w:t>smemon@arden.ac.uk</w:t>
      </w:r>
      <w:hyperlink r:id="rId12" w:history="1"/>
      <w:r w:rsidRPr="00192252">
        <w:rPr>
          <w:rFonts w:asciiTheme="majorBidi" w:hAnsiTheme="majorBidi" w:cstheme="majorBidi"/>
        </w:rPr>
        <w:t>)</w:t>
      </w:r>
      <w:r w:rsidR="004F6453" w:rsidRPr="00192252">
        <w:rPr>
          <w:rFonts w:asciiTheme="majorBidi" w:hAnsiTheme="majorBidi" w:cstheme="majorBidi"/>
        </w:rPr>
        <w:t xml:space="preserve"> ;(</w:t>
      </w:r>
      <w:hyperlink r:id="rId13" w:history="1">
        <w:r w:rsidR="004F6453" w:rsidRPr="00192252">
          <w:rPr>
            <w:rStyle w:val="Hyperlink"/>
            <w:rFonts w:asciiTheme="majorBidi" w:hAnsiTheme="majorBidi" w:cstheme="majorBidi"/>
          </w:rPr>
          <w:t>duanf@lsbu.ac.uk</w:t>
        </w:r>
      </w:hyperlink>
      <w:r w:rsidR="004F6453" w:rsidRPr="00192252">
        <w:rPr>
          <w:rFonts w:asciiTheme="majorBidi" w:hAnsiTheme="majorBidi" w:cstheme="majorBidi"/>
        </w:rPr>
        <w:t xml:space="preserve"> ) </w:t>
      </w:r>
      <w:r w:rsidRPr="00192252">
        <w:rPr>
          <w:rFonts w:asciiTheme="majorBidi" w:hAnsiTheme="majorBidi" w:cstheme="majorBidi"/>
        </w:rPr>
        <w:t xml:space="preserve"> </w:t>
      </w:r>
    </w:p>
    <w:p w14:paraId="14693CE2" w14:textId="1F2B3D4F" w:rsidR="00B55DB1" w:rsidRPr="00192252" w:rsidRDefault="00B55DB1" w:rsidP="00B55DB1">
      <w:pPr>
        <w:spacing w:before="120" w:after="120"/>
        <w:jc w:val="both"/>
        <w:rPr>
          <w:rFonts w:asciiTheme="majorBidi" w:hAnsiTheme="majorBidi" w:cstheme="majorBidi"/>
        </w:rPr>
      </w:pPr>
      <w:r w:rsidRPr="00192252">
        <w:rPr>
          <w:rFonts w:asciiTheme="majorBidi" w:hAnsiTheme="majorBidi" w:cstheme="majorBidi"/>
          <w:vertAlign w:val="superscript"/>
        </w:rPr>
        <w:t xml:space="preserve">c </w:t>
      </w:r>
      <w:r w:rsidR="00EC61B7" w:rsidRPr="00EC61B7">
        <w:rPr>
          <w:rFonts w:asciiTheme="majorBidi" w:hAnsiTheme="majorBidi" w:cstheme="majorBidi"/>
        </w:rPr>
        <w:t>School of Engineering, Arden University, Arden House, Middlemarch Park, Coventry CV3 4FJ, England, UK</w:t>
      </w:r>
      <w:r w:rsidR="00EC61B7">
        <w:rPr>
          <w:rFonts w:asciiTheme="majorBidi" w:hAnsiTheme="majorBidi" w:cstheme="majorBidi"/>
        </w:rPr>
        <w:t xml:space="preserve"> (</w:t>
      </w:r>
      <w:hyperlink r:id="rId14" w:history="1">
        <w:r w:rsidR="00EC61B7" w:rsidRPr="00D972F9">
          <w:rPr>
            <w:rStyle w:val="Hyperlink"/>
            <w:rFonts w:asciiTheme="majorBidi" w:hAnsiTheme="majorBidi" w:cstheme="majorBidi"/>
          </w:rPr>
          <w:t>smemon@arden.ac.uk</w:t>
        </w:r>
      </w:hyperlink>
      <w:r w:rsidR="00EC61B7">
        <w:rPr>
          <w:rFonts w:asciiTheme="majorBidi" w:hAnsiTheme="majorBidi" w:cstheme="majorBidi"/>
        </w:rPr>
        <w:t>)</w:t>
      </w:r>
    </w:p>
    <w:p w14:paraId="24516778" w14:textId="615F6DB9" w:rsidR="00B55DB1" w:rsidRDefault="00B55DB1" w:rsidP="00B55DB1">
      <w:pPr>
        <w:spacing w:before="120" w:after="120"/>
        <w:jc w:val="both"/>
        <w:rPr>
          <w:rStyle w:val="Hyperlink"/>
          <w:rFonts w:asciiTheme="majorBidi" w:hAnsiTheme="majorBidi" w:cstheme="majorBidi"/>
        </w:rPr>
      </w:pPr>
      <w:r w:rsidRPr="00192252">
        <w:rPr>
          <w:rFonts w:asciiTheme="majorBidi" w:hAnsiTheme="majorBidi" w:cstheme="majorBidi"/>
        </w:rPr>
        <w:t xml:space="preserve">*Corresponding author: </w:t>
      </w:r>
      <w:hyperlink r:id="rId15" w:history="1">
        <w:r w:rsidRPr="00192252">
          <w:rPr>
            <w:rStyle w:val="Hyperlink"/>
            <w:rFonts w:asciiTheme="majorBidi" w:hAnsiTheme="majorBidi" w:cstheme="majorBidi"/>
          </w:rPr>
          <w:t>besadap@lsbu.ac.uk</w:t>
        </w:r>
      </w:hyperlink>
    </w:p>
    <w:p w14:paraId="3BC0FA7A" w14:textId="0EB2273D" w:rsidR="00EC61B7" w:rsidRDefault="00EC61B7" w:rsidP="00EC61B7">
      <w:pPr>
        <w:spacing w:before="120" w:after="120"/>
        <w:jc w:val="both"/>
      </w:pPr>
      <w:r w:rsidRPr="00192252">
        <w:rPr>
          <w:rFonts w:asciiTheme="majorBidi" w:hAnsiTheme="majorBidi" w:cstheme="majorBidi"/>
        </w:rPr>
        <w:t>*</w:t>
      </w:r>
      <w:r>
        <w:rPr>
          <w:rFonts w:asciiTheme="majorBidi" w:hAnsiTheme="majorBidi" w:cstheme="majorBidi"/>
        </w:rPr>
        <w:t>*</w:t>
      </w:r>
      <w:r w:rsidRPr="00192252">
        <w:rPr>
          <w:rFonts w:asciiTheme="majorBidi" w:hAnsiTheme="majorBidi" w:cstheme="majorBidi"/>
        </w:rPr>
        <w:t xml:space="preserve">Corresponding author: </w:t>
      </w:r>
      <w:hyperlink r:id="rId16" w:history="1">
        <w:r w:rsidR="00732AE6" w:rsidRPr="00D972F9">
          <w:rPr>
            <w:rStyle w:val="Hyperlink"/>
          </w:rPr>
          <w:t>smemon@arden.ac.uk</w:t>
        </w:r>
      </w:hyperlink>
    </w:p>
    <w:p w14:paraId="599BBC58" w14:textId="57D3C577" w:rsidR="00732AE6" w:rsidRPr="00192252" w:rsidRDefault="00732AE6" w:rsidP="00EC61B7">
      <w:pPr>
        <w:spacing w:before="120" w:after="120"/>
        <w:jc w:val="both"/>
        <w:rPr>
          <w:rStyle w:val="Hyperlink"/>
          <w:rFonts w:asciiTheme="majorBidi" w:hAnsiTheme="majorBidi" w:cstheme="majorBidi"/>
        </w:rPr>
      </w:pPr>
      <w:r w:rsidRPr="00186E69">
        <w:rPr>
          <w:vertAlign w:val="superscript"/>
        </w:rPr>
        <w:t>1</w:t>
      </w:r>
      <w:r>
        <w:t xml:space="preserve"> </w:t>
      </w:r>
      <w:hyperlink r:id="rId17" w:history="1">
        <w:r w:rsidRPr="00D972F9">
          <w:rPr>
            <w:rStyle w:val="Hyperlink"/>
          </w:rPr>
          <w:t>https://saimmemon.com/</w:t>
        </w:r>
      </w:hyperlink>
      <w:r>
        <w:t xml:space="preserve"> </w:t>
      </w:r>
    </w:p>
    <w:p w14:paraId="2FD2564E" w14:textId="69B74747" w:rsidR="007C3489" w:rsidRPr="00047161" w:rsidRDefault="007C3489" w:rsidP="007C3489">
      <w:pPr>
        <w:pStyle w:val="Heading1"/>
        <w:keepNext w:val="0"/>
        <w:keepLines w:val="0"/>
        <w:spacing w:before="480" w:after="240" w:line="276" w:lineRule="auto"/>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Abstract</w:t>
      </w:r>
    </w:p>
    <w:p w14:paraId="19E3DF6D" w14:textId="313AC9E1" w:rsidR="005F0511" w:rsidRPr="00047161" w:rsidRDefault="007C3489" w:rsidP="006954E8">
      <w:pPr>
        <w:jc w:val="both"/>
        <w:rPr>
          <w:rFonts w:asciiTheme="majorBidi" w:hAnsiTheme="majorBidi" w:cstheme="majorBidi"/>
          <w:lang w:val="en-US" w:eastAsia="en-GB" w:bidi="en-US"/>
        </w:rPr>
      </w:pPr>
      <w:r w:rsidRPr="00047161">
        <w:rPr>
          <w:rFonts w:asciiTheme="majorBidi" w:hAnsiTheme="majorBidi" w:cstheme="majorBidi"/>
          <w:lang w:val="en-US" w:eastAsia="en-GB" w:bidi="en-US"/>
        </w:rPr>
        <w:t xml:space="preserve">Stochastic </w:t>
      </w:r>
      <w:proofErr w:type="gramStart"/>
      <w:r w:rsidR="00326C4D" w:rsidRPr="00047161">
        <w:rPr>
          <w:rFonts w:asciiTheme="majorBidi" w:hAnsiTheme="majorBidi" w:cstheme="majorBidi"/>
          <w:lang w:val="en-US" w:eastAsia="en-GB" w:bidi="en-US"/>
        </w:rPr>
        <w:t>fast-</w:t>
      </w:r>
      <w:r w:rsidRPr="00047161">
        <w:rPr>
          <w:rFonts w:asciiTheme="majorBidi" w:hAnsiTheme="majorBidi" w:cstheme="majorBidi"/>
          <w:lang w:val="en-US" w:eastAsia="en-GB" w:bidi="en-US"/>
        </w:rPr>
        <w:t>charging</w:t>
      </w:r>
      <w:proofErr w:type="gramEnd"/>
      <w:r w:rsidRPr="00047161">
        <w:rPr>
          <w:rFonts w:asciiTheme="majorBidi" w:hAnsiTheme="majorBidi" w:cstheme="majorBidi"/>
          <w:lang w:val="en-US" w:eastAsia="en-GB" w:bidi="en-US"/>
        </w:rPr>
        <w:t xml:space="preserve"> of electric </w:t>
      </w:r>
      <w:r w:rsidR="009E649E" w:rsidRPr="00047161">
        <w:rPr>
          <w:rFonts w:asciiTheme="majorBidi" w:hAnsiTheme="majorBidi" w:cstheme="majorBidi"/>
          <w:lang w:val="en-US" w:eastAsia="en-GB" w:bidi="en-US"/>
        </w:rPr>
        <w:t>vehicles (</w:t>
      </w:r>
      <w:r w:rsidR="001239CF" w:rsidRPr="00047161">
        <w:rPr>
          <w:rFonts w:asciiTheme="majorBidi" w:hAnsiTheme="majorBidi" w:cstheme="majorBidi"/>
          <w:lang w:val="en-US" w:eastAsia="en-GB" w:bidi="en-US"/>
        </w:rPr>
        <w:t>EVs)</w:t>
      </w:r>
      <w:r w:rsidRPr="00047161">
        <w:rPr>
          <w:rFonts w:asciiTheme="majorBidi" w:hAnsiTheme="majorBidi" w:cstheme="majorBidi"/>
          <w:lang w:val="en-US" w:eastAsia="en-GB" w:bidi="en-US"/>
        </w:rPr>
        <w:t xml:space="preserve"> </w:t>
      </w:r>
      <w:r w:rsidR="009E649E" w:rsidRPr="00047161">
        <w:rPr>
          <w:rFonts w:asciiTheme="majorBidi" w:hAnsiTheme="majorBidi" w:cstheme="majorBidi"/>
          <w:lang w:val="en-US" w:eastAsia="en-GB" w:bidi="en-US"/>
        </w:rPr>
        <w:t>affect</w:t>
      </w:r>
      <w:r w:rsidRPr="00047161">
        <w:rPr>
          <w:rFonts w:asciiTheme="majorBidi" w:hAnsiTheme="majorBidi" w:cstheme="majorBidi"/>
          <w:lang w:val="en-US" w:eastAsia="en-GB" w:bidi="en-US"/>
        </w:rPr>
        <w:t xml:space="preserve"> the security and economic operation of the distri</w:t>
      </w:r>
      <w:r w:rsidR="00A71E27" w:rsidRPr="00047161">
        <w:rPr>
          <w:rFonts w:asciiTheme="majorBidi" w:hAnsiTheme="majorBidi" w:cstheme="majorBidi"/>
          <w:lang w:val="en-US" w:eastAsia="en-GB" w:bidi="en-US"/>
        </w:rPr>
        <w:t>b</w:t>
      </w:r>
      <w:r w:rsidRPr="00047161">
        <w:rPr>
          <w:rFonts w:asciiTheme="majorBidi" w:hAnsiTheme="majorBidi" w:cstheme="majorBidi"/>
          <w:lang w:val="en-US" w:eastAsia="en-GB" w:bidi="en-US"/>
        </w:rPr>
        <w:t xml:space="preserve">ution power </w:t>
      </w:r>
      <w:r w:rsidR="0076491F" w:rsidRPr="00047161">
        <w:rPr>
          <w:rFonts w:asciiTheme="majorBidi" w:hAnsiTheme="majorBidi" w:cstheme="majorBidi"/>
          <w:lang w:val="en-US" w:eastAsia="en-GB" w:bidi="en-US"/>
        </w:rPr>
        <w:t>network</w:t>
      </w:r>
      <w:r w:rsidRPr="00047161">
        <w:rPr>
          <w:rFonts w:asciiTheme="majorBidi" w:hAnsiTheme="majorBidi" w:cstheme="majorBidi"/>
          <w:lang w:val="en-US" w:eastAsia="en-GB" w:bidi="en-US"/>
        </w:rPr>
        <w:t>.</w:t>
      </w:r>
      <w:r w:rsidR="00611C8A" w:rsidRPr="00047161">
        <w:rPr>
          <w:rFonts w:asciiTheme="majorBidi" w:hAnsiTheme="majorBidi" w:cstheme="majorBidi"/>
          <w:lang w:val="en-US" w:eastAsia="en-GB" w:bidi="en-US"/>
        </w:rPr>
        <w:t xml:space="preserve"> </w:t>
      </w:r>
      <w:r w:rsidR="00641026" w:rsidRPr="00047161">
        <w:rPr>
          <w:rFonts w:asciiTheme="majorBidi" w:hAnsiTheme="majorBidi" w:cstheme="majorBidi"/>
          <w:lang w:val="en-US" w:eastAsia="en-GB" w:bidi="en-US"/>
        </w:rPr>
        <w:t xml:space="preserve">Aggregator awareness in the electric power industry is fast growing in tandem with the growing number of </w:t>
      </w:r>
      <w:r w:rsidR="004A0BBF" w:rsidRPr="00047161">
        <w:rPr>
          <w:rFonts w:asciiTheme="majorBidi" w:hAnsiTheme="majorBidi" w:cstheme="majorBidi"/>
          <w:lang w:val="en-US" w:eastAsia="en-GB" w:bidi="en-US"/>
        </w:rPr>
        <w:t>EVs</w:t>
      </w:r>
      <w:r w:rsidR="00641026" w:rsidRPr="00047161">
        <w:rPr>
          <w:rFonts w:asciiTheme="majorBidi" w:hAnsiTheme="majorBidi" w:cstheme="majorBidi"/>
          <w:lang w:val="en-US" w:eastAsia="en-GB" w:bidi="en-US"/>
        </w:rPr>
        <w:t>.</w:t>
      </w:r>
      <w:r w:rsidR="003755D9" w:rsidRPr="00047161">
        <w:rPr>
          <w:rFonts w:asciiTheme="majorBidi" w:hAnsiTheme="majorBidi" w:cstheme="majorBidi"/>
          <w:lang w:val="en-US" w:eastAsia="en-GB" w:bidi="en-US"/>
        </w:rPr>
        <w:t xml:space="preserve"> </w:t>
      </w:r>
      <w:r w:rsidR="0069681B" w:rsidRPr="00047161">
        <w:rPr>
          <w:rFonts w:asciiTheme="majorBidi" w:hAnsiTheme="majorBidi" w:cstheme="majorBidi"/>
          <w:lang w:val="en-US" w:eastAsia="en-GB" w:bidi="en-US"/>
        </w:rPr>
        <w:t>This paper proposes a novel smart tech</w:t>
      </w:r>
      <w:r w:rsidR="00A71E27" w:rsidRPr="00047161">
        <w:rPr>
          <w:rFonts w:asciiTheme="majorBidi" w:hAnsiTheme="majorBidi" w:cstheme="majorBidi"/>
          <w:lang w:val="en-US" w:eastAsia="en-GB" w:bidi="en-US"/>
        </w:rPr>
        <w:t>n</w:t>
      </w:r>
      <w:r w:rsidR="0069681B" w:rsidRPr="00047161">
        <w:rPr>
          <w:rFonts w:asciiTheme="majorBidi" w:hAnsiTheme="majorBidi" w:cstheme="majorBidi"/>
          <w:lang w:val="en-US" w:eastAsia="en-GB" w:bidi="en-US"/>
        </w:rPr>
        <w:t>o-econ</w:t>
      </w:r>
      <w:r w:rsidR="00A71E27" w:rsidRPr="00047161">
        <w:rPr>
          <w:rFonts w:asciiTheme="majorBidi" w:hAnsiTheme="majorBidi" w:cstheme="majorBidi"/>
          <w:lang w:val="en-US" w:eastAsia="en-GB" w:bidi="en-US"/>
        </w:rPr>
        <w:t>o</w:t>
      </w:r>
      <w:r w:rsidR="0069681B" w:rsidRPr="00047161">
        <w:rPr>
          <w:rFonts w:asciiTheme="majorBidi" w:hAnsiTheme="majorBidi" w:cstheme="majorBidi"/>
          <w:lang w:val="en-US" w:eastAsia="en-GB" w:bidi="en-US"/>
        </w:rPr>
        <w:t xml:space="preserve">mic operation of the electric vehicle charging </w:t>
      </w:r>
      <w:r w:rsidR="009E649E" w:rsidRPr="00047161">
        <w:rPr>
          <w:rFonts w:asciiTheme="majorBidi" w:hAnsiTheme="majorBidi" w:cstheme="majorBidi"/>
          <w:lang w:val="en-US" w:eastAsia="en-GB" w:bidi="en-US"/>
        </w:rPr>
        <w:t>station (</w:t>
      </w:r>
      <w:r w:rsidR="0069681B" w:rsidRPr="00047161">
        <w:rPr>
          <w:rFonts w:asciiTheme="majorBidi" w:hAnsiTheme="majorBidi" w:cstheme="majorBidi"/>
          <w:lang w:val="en-US" w:eastAsia="en-GB" w:bidi="en-US"/>
        </w:rPr>
        <w:t xml:space="preserve">EVCS) </w:t>
      </w:r>
      <w:r w:rsidR="00A32B03" w:rsidRPr="00047161">
        <w:rPr>
          <w:rFonts w:asciiTheme="majorBidi" w:hAnsiTheme="majorBidi" w:cstheme="majorBidi"/>
          <w:lang w:val="en-US" w:eastAsia="en-GB" w:bidi="en-US"/>
        </w:rPr>
        <w:t xml:space="preserve">in Egypt </w:t>
      </w:r>
      <w:r w:rsidR="0069681B" w:rsidRPr="00047161">
        <w:rPr>
          <w:rFonts w:asciiTheme="majorBidi" w:hAnsiTheme="majorBidi" w:cstheme="majorBidi"/>
          <w:lang w:val="en-US" w:eastAsia="en-GB" w:bidi="en-US"/>
        </w:rPr>
        <w:t>controlled by the aggregator</w:t>
      </w:r>
      <w:r w:rsidR="00FD1AED" w:rsidRPr="00047161">
        <w:rPr>
          <w:rFonts w:asciiTheme="majorBidi" w:hAnsiTheme="majorBidi" w:cstheme="majorBidi"/>
          <w:lang w:val="en-US" w:eastAsia="en-GB" w:bidi="en-US"/>
        </w:rPr>
        <w:t xml:space="preserve"> based on a </w:t>
      </w:r>
      <w:r w:rsidR="00B92611" w:rsidRPr="00047161">
        <w:rPr>
          <w:rFonts w:asciiTheme="majorBidi" w:hAnsiTheme="majorBidi" w:cstheme="majorBidi"/>
          <w:lang w:val="en-US" w:eastAsia="en-GB" w:bidi="en-US"/>
        </w:rPr>
        <w:t xml:space="preserve">hierarchal </w:t>
      </w:r>
      <w:r w:rsidR="00FD1AED" w:rsidRPr="00047161">
        <w:rPr>
          <w:rFonts w:asciiTheme="majorBidi" w:hAnsiTheme="majorBidi" w:cstheme="majorBidi"/>
          <w:lang w:val="en-US" w:eastAsia="en-GB" w:bidi="en-US"/>
        </w:rPr>
        <w:t>model</w:t>
      </w:r>
      <w:r w:rsidR="0069681B" w:rsidRPr="00047161">
        <w:rPr>
          <w:rFonts w:asciiTheme="majorBidi" w:hAnsiTheme="majorBidi" w:cstheme="majorBidi"/>
          <w:lang w:val="en-US" w:eastAsia="en-GB" w:bidi="en-US"/>
        </w:rPr>
        <w:t xml:space="preserve">. </w:t>
      </w:r>
      <w:r w:rsidR="00002C03" w:rsidRPr="00047161">
        <w:rPr>
          <w:rFonts w:asciiTheme="majorBidi" w:hAnsiTheme="majorBidi" w:cstheme="majorBidi"/>
          <w:lang w:val="en-US" w:eastAsia="en-GB" w:bidi="en-US"/>
        </w:rPr>
        <w:t xml:space="preserve">The deterministic </w:t>
      </w:r>
      <w:r w:rsidR="00326C4D" w:rsidRPr="00047161">
        <w:rPr>
          <w:rFonts w:asciiTheme="majorBidi" w:hAnsiTheme="majorBidi" w:cstheme="majorBidi"/>
          <w:lang w:val="en-US" w:eastAsia="en-GB" w:bidi="en-US"/>
        </w:rPr>
        <w:t xml:space="preserve">charging </w:t>
      </w:r>
      <w:r w:rsidR="00002C03" w:rsidRPr="00047161">
        <w:rPr>
          <w:rFonts w:asciiTheme="majorBidi" w:hAnsiTheme="majorBidi" w:cstheme="majorBidi"/>
          <w:lang w:val="en-US" w:eastAsia="en-GB" w:bidi="en-US"/>
        </w:rPr>
        <w:t xml:space="preserve">scheduling of </w:t>
      </w:r>
      <w:r w:rsidR="00546E82" w:rsidRPr="00047161">
        <w:rPr>
          <w:rFonts w:asciiTheme="majorBidi" w:hAnsiTheme="majorBidi" w:cstheme="majorBidi"/>
          <w:lang w:val="en-US" w:eastAsia="en-GB" w:bidi="en-US"/>
        </w:rPr>
        <w:t xml:space="preserve">the </w:t>
      </w:r>
      <w:r w:rsidR="00002C03" w:rsidRPr="00047161">
        <w:rPr>
          <w:rFonts w:asciiTheme="majorBidi" w:hAnsiTheme="majorBidi" w:cstheme="majorBidi"/>
          <w:lang w:val="en-US" w:eastAsia="en-GB" w:bidi="en-US"/>
        </w:rPr>
        <w:t xml:space="preserve">EVs is </w:t>
      </w:r>
      <w:r w:rsidR="00FD1AED" w:rsidRPr="00047161">
        <w:rPr>
          <w:rFonts w:asciiTheme="majorBidi" w:hAnsiTheme="majorBidi" w:cstheme="majorBidi"/>
          <w:lang w:val="en-US" w:eastAsia="en-GB" w:bidi="en-US"/>
        </w:rPr>
        <w:t xml:space="preserve">the upper stage of the model </w:t>
      </w:r>
      <w:r w:rsidR="00002C03" w:rsidRPr="00047161">
        <w:rPr>
          <w:rFonts w:asciiTheme="majorBidi" w:hAnsiTheme="majorBidi" w:cstheme="majorBidi"/>
          <w:lang w:val="en-US" w:eastAsia="en-GB" w:bidi="en-US"/>
        </w:rPr>
        <w:t xml:space="preserve">to balance the generated and consumed power of </w:t>
      </w:r>
      <w:r w:rsidR="00A71E27" w:rsidRPr="00047161">
        <w:rPr>
          <w:rFonts w:asciiTheme="majorBidi" w:hAnsiTheme="majorBidi" w:cstheme="majorBidi"/>
          <w:lang w:val="en-US" w:eastAsia="en-GB" w:bidi="en-US"/>
        </w:rPr>
        <w:t xml:space="preserve">the </w:t>
      </w:r>
      <w:r w:rsidR="00002C03" w:rsidRPr="00047161">
        <w:rPr>
          <w:rFonts w:asciiTheme="majorBidi" w:hAnsiTheme="majorBidi" w:cstheme="majorBidi"/>
          <w:lang w:val="en-US" w:eastAsia="en-GB" w:bidi="en-US"/>
        </w:rPr>
        <w:t xml:space="preserve">station </w:t>
      </w:r>
      <w:r w:rsidR="00AF799D" w:rsidRPr="00047161">
        <w:rPr>
          <w:rFonts w:asciiTheme="majorBidi" w:hAnsiTheme="majorBidi" w:cstheme="majorBidi"/>
          <w:lang w:val="en-US" w:eastAsia="en-GB" w:bidi="en-US"/>
        </w:rPr>
        <w:t xml:space="preserve">and </w:t>
      </w:r>
      <w:r w:rsidR="002C7059" w:rsidRPr="00047161">
        <w:rPr>
          <w:rFonts w:asciiTheme="majorBidi" w:hAnsiTheme="majorBidi" w:cstheme="majorBidi"/>
          <w:lang w:val="en-US" w:eastAsia="en-GB" w:bidi="en-US"/>
        </w:rPr>
        <w:t xml:space="preserve">flat </w:t>
      </w:r>
      <w:r w:rsidR="00AF799D" w:rsidRPr="00047161">
        <w:rPr>
          <w:rFonts w:asciiTheme="majorBidi" w:hAnsiTheme="majorBidi" w:cstheme="majorBidi"/>
          <w:lang w:val="en-US" w:eastAsia="en-GB" w:bidi="en-US"/>
        </w:rPr>
        <w:t xml:space="preserve">the surplus power </w:t>
      </w:r>
      <w:r w:rsidR="004B2719" w:rsidRPr="00047161">
        <w:rPr>
          <w:rFonts w:asciiTheme="majorBidi" w:hAnsiTheme="majorBidi" w:cstheme="majorBidi"/>
          <w:lang w:val="en-US" w:eastAsia="en-GB" w:bidi="en-US"/>
        </w:rPr>
        <w:t>supplied</w:t>
      </w:r>
      <w:r w:rsidR="00002C03" w:rsidRPr="00047161">
        <w:rPr>
          <w:rFonts w:asciiTheme="majorBidi" w:hAnsiTheme="majorBidi" w:cstheme="majorBidi"/>
          <w:lang w:val="en-US" w:eastAsia="en-GB" w:bidi="en-US"/>
        </w:rPr>
        <w:t xml:space="preserve"> to the </w:t>
      </w:r>
      <w:r w:rsidR="002A0EC3" w:rsidRPr="00047161">
        <w:rPr>
          <w:rFonts w:asciiTheme="majorBidi" w:hAnsiTheme="majorBidi" w:cstheme="majorBidi"/>
          <w:lang w:val="en-US" w:eastAsia="en-GB" w:bidi="en-US"/>
        </w:rPr>
        <w:t>utility</w:t>
      </w:r>
      <w:r w:rsidR="00DB6AC1">
        <w:rPr>
          <w:rFonts w:asciiTheme="majorBidi" w:hAnsiTheme="majorBidi" w:cstheme="majorBidi"/>
          <w:lang w:val="en-US" w:eastAsia="en-GB" w:bidi="en-US"/>
        </w:rPr>
        <w:t xml:space="preserve"> </w:t>
      </w:r>
      <w:r w:rsidR="00002C03" w:rsidRPr="00047161">
        <w:rPr>
          <w:rFonts w:asciiTheme="majorBidi" w:hAnsiTheme="majorBidi" w:cstheme="majorBidi"/>
          <w:lang w:val="en-US" w:eastAsia="en-GB" w:bidi="en-US"/>
        </w:rPr>
        <w:t xml:space="preserve">grid. </w:t>
      </w:r>
      <w:r w:rsidR="006954E8" w:rsidRPr="00047161">
        <w:rPr>
          <w:rFonts w:asciiTheme="majorBidi" w:hAnsiTheme="majorBidi" w:cstheme="majorBidi"/>
          <w:lang w:val="en-US" w:eastAsia="en-GB" w:bidi="en-US"/>
        </w:rPr>
        <w:t>Mixed-integer linear</w:t>
      </w:r>
      <w:r w:rsidR="00DB6AC1">
        <w:rPr>
          <w:rFonts w:asciiTheme="majorBidi" w:hAnsiTheme="majorBidi" w:cstheme="majorBidi"/>
          <w:lang w:val="en-US" w:eastAsia="en-GB" w:bidi="en-US"/>
        </w:rPr>
        <w:t xml:space="preserve"> </w:t>
      </w:r>
      <w:r w:rsidR="009E649E" w:rsidRPr="00047161">
        <w:rPr>
          <w:rFonts w:asciiTheme="majorBidi" w:hAnsiTheme="majorBidi" w:cstheme="majorBidi"/>
          <w:lang w:val="en-US" w:eastAsia="en-GB" w:bidi="en-US"/>
        </w:rPr>
        <w:t>programming (</w:t>
      </w:r>
      <w:r w:rsidR="006954E8" w:rsidRPr="00047161">
        <w:rPr>
          <w:rFonts w:asciiTheme="majorBidi" w:hAnsiTheme="majorBidi" w:cstheme="majorBidi"/>
          <w:lang w:val="en-US" w:eastAsia="en-GB" w:bidi="en-US"/>
        </w:rPr>
        <w:t xml:space="preserve">MILP) </w:t>
      </w:r>
      <w:r w:rsidR="00BA6975" w:rsidRPr="00047161">
        <w:rPr>
          <w:rFonts w:asciiTheme="majorBidi" w:hAnsiTheme="majorBidi" w:cstheme="majorBidi"/>
          <w:lang w:val="en-US" w:eastAsia="en-GB" w:bidi="en-US"/>
        </w:rPr>
        <w:t>is</w:t>
      </w:r>
      <w:r w:rsidR="006954E8" w:rsidRPr="00047161">
        <w:rPr>
          <w:rFonts w:asciiTheme="majorBidi" w:hAnsiTheme="majorBidi" w:cstheme="majorBidi"/>
          <w:lang w:val="en-US" w:eastAsia="en-GB" w:bidi="en-US"/>
        </w:rPr>
        <w:t xml:space="preserve"> used to solve the first stage where the peak demand value </w:t>
      </w:r>
      <w:r w:rsidR="00BA6975" w:rsidRPr="00047161">
        <w:rPr>
          <w:rFonts w:asciiTheme="majorBidi" w:hAnsiTheme="majorBidi" w:cstheme="majorBidi"/>
          <w:lang w:val="en-US" w:eastAsia="en-GB" w:bidi="en-US"/>
        </w:rPr>
        <w:t xml:space="preserve">is reduced </w:t>
      </w:r>
      <w:r w:rsidR="00641026" w:rsidRPr="00047161">
        <w:rPr>
          <w:rFonts w:asciiTheme="majorBidi" w:hAnsiTheme="majorBidi" w:cstheme="majorBidi"/>
          <w:lang w:val="en-US" w:eastAsia="en-GB" w:bidi="en-US"/>
        </w:rPr>
        <w:t>to</w:t>
      </w:r>
      <w:r w:rsidR="006954E8" w:rsidRPr="00047161">
        <w:rPr>
          <w:rFonts w:asciiTheme="majorBidi" w:hAnsiTheme="majorBidi" w:cstheme="majorBidi"/>
          <w:lang w:val="en-US" w:eastAsia="en-GB" w:bidi="en-US"/>
        </w:rPr>
        <w:t xml:space="preserve"> </w:t>
      </w:r>
      <w:r w:rsidR="006954E8" w:rsidRPr="00047161">
        <w:rPr>
          <w:rFonts w:asciiTheme="majorBidi" w:hAnsiTheme="majorBidi" w:cstheme="majorBidi"/>
        </w:rPr>
        <w:t xml:space="preserve">48.17%(4.5kW) without using any extra battery storage systems. </w:t>
      </w:r>
      <w:r w:rsidR="00FD1AED" w:rsidRPr="00047161">
        <w:rPr>
          <w:rFonts w:asciiTheme="majorBidi" w:hAnsiTheme="majorBidi" w:cstheme="majorBidi"/>
          <w:lang w:val="en-US" w:eastAsia="en-GB" w:bidi="en-US"/>
        </w:rPr>
        <w:t xml:space="preserve">The second </w:t>
      </w:r>
      <w:r w:rsidR="000B37EC" w:rsidRPr="00047161">
        <w:rPr>
          <w:rFonts w:asciiTheme="majorBidi" w:hAnsiTheme="majorBidi" w:cstheme="majorBidi"/>
          <w:lang w:val="en-US" w:eastAsia="en-GB" w:bidi="en-US"/>
        </w:rPr>
        <w:t xml:space="preserve">challenging </w:t>
      </w:r>
      <w:r w:rsidR="00FD1AED" w:rsidRPr="00047161">
        <w:rPr>
          <w:rFonts w:asciiTheme="majorBidi" w:hAnsiTheme="majorBidi" w:cstheme="majorBidi"/>
          <w:lang w:val="en-US" w:eastAsia="en-GB" w:bidi="en-US"/>
        </w:rPr>
        <w:t>stage</w:t>
      </w:r>
      <w:r w:rsidR="001239CF" w:rsidRPr="00047161">
        <w:rPr>
          <w:rFonts w:asciiTheme="majorBidi" w:hAnsiTheme="majorBidi" w:cstheme="majorBidi"/>
          <w:lang w:val="en-US" w:eastAsia="en-GB" w:bidi="en-US"/>
        </w:rPr>
        <w:t xml:space="preserve"> </w:t>
      </w:r>
      <w:r w:rsidR="00002C03" w:rsidRPr="00047161">
        <w:rPr>
          <w:rFonts w:asciiTheme="majorBidi" w:hAnsiTheme="majorBidi" w:cstheme="majorBidi"/>
          <w:lang w:val="en-US" w:eastAsia="en-GB" w:bidi="en-US"/>
        </w:rPr>
        <w:t xml:space="preserve">is </w:t>
      </w:r>
      <w:r w:rsidR="000B37EC" w:rsidRPr="00047161">
        <w:rPr>
          <w:rFonts w:asciiTheme="majorBidi" w:hAnsiTheme="majorBidi" w:cstheme="majorBidi"/>
          <w:lang w:val="en-US" w:eastAsia="en-GB" w:bidi="en-US"/>
        </w:rPr>
        <w:t xml:space="preserve">to </w:t>
      </w:r>
      <w:r w:rsidR="00002C03" w:rsidRPr="00047161">
        <w:rPr>
          <w:rFonts w:asciiTheme="majorBidi" w:hAnsiTheme="majorBidi" w:cstheme="majorBidi"/>
          <w:lang w:val="en-US" w:eastAsia="en-GB" w:bidi="en-US"/>
        </w:rPr>
        <w:t>maximiz</w:t>
      </w:r>
      <w:r w:rsidR="000B37EC" w:rsidRPr="00047161">
        <w:rPr>
          <w:rFonts w:asciiTheme="majorBidi" w:hAnsiTheme="majorBidi" w:cstheme="majorBidi"/>
          <w:lang w:val="en-US" w:eastAsia="en-GB" w:bidi="en-US"/>
        </w:rPr>
        <w:t>e</w:t>
      </w:r>
      <w:r w:rsidR="00002C03" w:rsidRPr="00047161">
        <w:rPr>
          <w:rFonts w:asciiTheme="majorBidi" w:hAnsiTheme="majorBidi" w:cstheme="majorBidi"/>
          <w:lang w:val="en-US" w:eastAsia="en-GB" w:bidi="en-US"/>
        </w:rPr>
        <w:t xml:space="preserve"> the </w:t>
      </w:r>
      <w:r w:rsidR="000B37EC" w:rsidRPr="00047161">
        <w:rPr>
          <w:rFonts w:asciiTheme="majorBidi" w:hAnsiTheme="majorBidi" w:cstheme="majorBidi"/>
          <w:lang w:val="en-US" w:eastAsia="en-GB" w:bidi="en-US"/>
        </w:rPr>
        <w:t xml:space="preserve">charging </w:t>
      </w:r>
      <w:r w:rsidR="00002C03" w:rsidRPr="00047161">
        <w:rPr>
          <w:rFonts w:asciiTheme="majorBidi" w:hAnsiTheme="majorBidi" w:cstheme="majorBidi"/>
          <w:lang w:val="en-US" w:eastAsia="en-GB" w:bidi="en-US"/>
        </w:rPr>
        <w:t xml:space="preserve">station </w:t>
      </w:r>
      <w:bookmarkStart w:id="1" w:name="_Hlk104126923"/>
      <w:r w:rsidR="000B37EC" w:rsidRPr="00047161">
        <w:rPr>
          <w:rFonts w:asciiTheme="majorBidi" w:hAnsiTheme="majorBidi" w:cstheme="majorBidi"/>
          <w:lang w:val="en-US" w:eastAsia="en-GB" w:bidi="en-US"/>
        </w:rPr>
        <w:t xml:space="preserve">profit </w:t>
      </w:r>
      <w:r w:rsidR="00002C03" w:rsidRPr="00047161">
        <w:rPr>
          <w:rFonts w:asciiTheme="majorBidi" w:hAnsiTheme="majorBidi" w:cstheme="majorBidi"/>
          <w:lang w:val="en-US" w:eastAsia="en-GB" w:bidi="en-US"/>
        </w:rPr>
        <w:t>whil</w:t>
      </w:r>
      <w:r w:rsidR="00641026" w:rsidRPr="00047161">
        <w:rPr>
          <w:rFonts w:asciiTheme="majorBidi" w:hAnsiTheme="majorBidi" w:cstheme="majorBidi"/>
          <w:lang w:val="en-US" w:eastAsia="en-GB" w:bidi="en-US"/>
        </w:rPr>
        <w:t xml:space="preserve">st </w:t>
      </w:r>
      <w:r w:rsidR="00002C03" w:rsidRPr="00047161">
        <w:rPr>
          <w:rFonts w:asciiTheme="majorBidi" w:hAnsiTheme="majorBidi" w:cstheme="majorBidi"/>
          <w:lang w:val="en-US" w:eastAsia="en-GB" w:bidi="en-US"/>
        </w:rPr>
        <w:t>minimizing the EV charging tariff</w:t>
      </w:r>
      <w:r w:rsidR="00641026" w:rsidRPr="00047161">
        <w:rPr>
          <w:rFonts w:asciiTheme="majorBidi" w:hAnsiTheme="majorBidi" w:cstheme="majorBidi"/>
          <w:lang w:val="en-US" w:eastAsia="en-GB" w:bidi="en-US"/>
        </w:rPr>
        <w:t>,</w:t>
      </w:r>
      <w:r w:rsidR="00002C03" w:rsidRPr="00047161">
        <w:rPr>
          <w:rFonts w:asciiTheme="majorBidi" w:hAnsiTheme="majorBidi" w:cstheme="majorBidi"/>
          <w:lang w:val="en-US" w:eastAsia="en-GB" w:bidi="en-US"/>
        </w:rPr>
        <w:t xml:space="preserve"> which </w:t>
      </w:r>
      <w:bookmarkEnd w:id="1"/>
      <w:r w:rsidR="00C9248C" w:rsidRPr="00047161">
        <w:rPr>
          <w:rFonts w:asciiTheme="majorBidi" w:hAnsiTheme="majorBidi" w:cstheme="majorBidi"/>
          <w:lang w:val="en-US" w:eastAsia="en-GB" w:bidi="en-US"/>
        </w:rPr>
        <w:t>needs a trade-off</w:t>
      </w:r>
      <w:r w:rsidR="00002C03" w:rsidRPr="00047161">
        <w:rPr>
          <w:rFonts w:asciiTheme="majorBidi" w:hAnsiTheme="majorBidi" w:cstheme="majorBidi"/>
          <w:lang w:val="en-US" w:eastAsia="en-GB" w:bidi="en-US"/>
        </w:rPr>
        <w:t xml:space="preserve">. </w:t>
      </w:r>
      <w:r w:rsidR="006954E8" w:rsidRPr="00047161">
        <w:rPr>
          <w:rFonts w:asciiTheme="majorBidi" w:hAnsiTheme="majorBidi" w:cstheme="majorBidi"/>
          <w:lang w:val="en-US" w:eastAsia="en-GB" w:bidi="en-US"/>
        </w:rPr>
        <w:t xml:space="preserve">In this stage, </w:t>
      </w:r>
      <w:proofErr w:type="gramStart"/>
      <w:r w:rsidR="006954E8" w:rsidRPr="00047161">
        <w:rPr>
          <w:rFonts w:asciiTheme="majorBidi" w:hAnsiTheme="majorBidi" w:cstheme="majorBidi"/>
          <w:lang w:val="en-US" w:eastAsia="en-GB" w:bidi="en-US"/>
        </w:rPr>
        <w:t>MILP</w:t>
      </w:r>
      <w:proofErr w:type="gramEnd"/>
      <w:r w:rsidR="006954E8" w:rsidRPr="00047161">
        <w:rPr>
          <w:rFonts w:asciiTheme="majorBidi" w:hAnsiTheme="majorBidi" w:cstheme="majorBidi"/>
          <w:lang w:val="en-US" w:eastAsia="en-GB" w:bidi="en-US"/>
        </w:rPr>
        <w:t xml:space="preserve"> and</w:t>
      </w:r>
      <w:r w:rsidR="00A07C49" w:rsidRPr="00047161">
        <w:rPr>
          <w:rFonts w:asciiTheme="majorBidi" w:hAnsiTheme="majorBidi" w:cstheme="majorBidi"/>
          <w:lang w:val="en-US" w:eastAsia="en-GB" w:bidi="en-US"/>
        </w:rPr>
        <w:t xml:space="preserve"> </w:t>
      </w:r>
      <w:bookmarkStart w:id="2" w:name="_Hlk104126952"/>
      <w:r w:rsidR="00A07C49" w:rsidRPr="00047161">
        <w:rPr>
          <w:rFonts w:asciiTheme="majorBidi" w:hAnsiTheme="majorBidi" w:cstheme="majorBidi"/>
          <w:lang w:val="en-US" w:eastAsia="en-GB" w:bidi="en-US"/>
        </w:rPr>
        <w:t xml:space="preserve">Markov Decision Process Reinforcement </w:t>
      </w:r>
      <w:r w:rsidR="009E649E" w:rsidRPr="00047161">
        <w:rPr>
          <w:rFonts w:asciiTheme="majorBidi" w:hAnsiTheme="majorBidi" w:cstheme="majorBidi"/>
          <w:lang w:val="en-US" w:eastAsia="en-GB" w:bidi="en-US"/>
        </w:rPr>
        <w:t>Learning (</w:t>
      </w:r>
      <w:r w:rsidR="00A07C49" w:rsidRPr="00047161">
        <w:rPr>
          <w:rFonts w:asciiTheme="majorBidi" w:hAnsiTheme="majorBidi" w:cstheme="majorBidi"/>
          <w:lang w:val="en-US" w:eastAsia="en-GB" w:bidi="en-US"/>
        </w:rPr>
        <w:t>MDP</w:t>
      </w:r>
      <w:r w:rsidR="00C910A6" w:rsidRPr="00047161">
        <w:rPr>
          <w:rFonts w:asciiTheme="majorBidi" w:hAnsiTheme="majorBidi" w:cstheme="majorBidi"/>
          <w:lang w:val="en-US" w:eastAsia="en-GB" w:bidi="en-US"/>
        </w:rPr>
        <w:t>-RL</w:t>
      </w:r>
      <w:r w:rsidR="00A07C49" w:rsidRPr="00047161">
        <w:rPr>
          <w:rFonts w:asciiTheme="majorBidi" w:hAnsiTheme="majorBidi" w:cstheme="majorBidi"/>
          <w:lang w:val="en-US" w:eastAsia="en-GB" w:bidi="en-US"/>
        </w:rPr>
        <w:t>)</w:t>
      </w:r>
      <w:r w:rsidR="00641026" w:rsidRPr="00047161">
        <w:rPr>
          <w:rFonts w:asciiTheme="majorBidi" w:hAnsiTheme="majorBidi" w:cstheme="majorBidi"/>
          <w:lang w:val="en-US" w:eastAsia="en-GB" w:bidi="en-US"/>
        </w:rPr>
        <w:t xml:space="preserve"> </w:t>
      </w:r>
      <w:bookmarkEnd w:id="2"/>
      <w:r w:rsidR="007E2AFC" w:rsidRPr="00047161">
        <w:rPr>
          <w:rFonts w:asciiTheme="majorBidi" w:hAnsiTheme="majorBidi" w:cstheme="majorBidi"/>
          <w:lang w:val="en-US" w:eastAsia="en-GB" w:bidi="en-US"/>
        </w:rPr>
        <w:t xml:space="preserve">resulted </w:t>
      </w:r>
      <w:r w:rsidR="005F0511" w:rsidRPr="00047161">
        <w:rPr>
          <w:rFonts w:asciiTheme="majorBidi" w:hAnsiTheme="majorBidi" w:cstheme="majorBidi"/>
          <w:lang w:val="en-US" w:eastAsia="en-GB" w:bidi="en-US"/>
        </w:rPr>
        <w:t xml:space="preserve">an increase </w:t>
      </w:r>
      <w:r w:rsidR="007F2191">
        <w:rPr>
          <w:rFonts w:asciiTheme="majorBidi" w:hAnsiTheme="majorBidi" w:cstheme="majorBidi"/>
          <w:lang w:val="en-US" w:eastAsia="en-GB" w:bidi="en-US"/>
        </w:rPr>
        <w:t>in</w:t>
      </w:r>
      <w:r w:rsidR="007F2191" w:rsidRPr="00047161">
        <w:rPr>
          <w:rFonts w:asciiTheme="majorBidi" w:hAnsiTheme="majorBidi" w:cstheme="majorBidi"/>
          <w:lang w:val="en-US" w:eastAsia="en-GB" w:bidi="en-US"/>
        </w:rPr>
        <w:t xml:space="preserve"> </w:t>
      </w:r>
      <w:r w:rsidR="005F0511" w:rsidRPr="00047161">
        <w:rPr>
          <w:rFonts w:asciiTheme="majorBidi" w:hAnsiTheme="majorBidi" w:cstheme="majorBidi"/>
          <w:lang w:val="en-US" w:eastAsia="en-GB" w:bidi="en-US"/>
        </w:rPr>
        <w:t xml:space="preserve">EVCS revenue by </w:t>
      </w:r>
      <w:r w:rsidR="007F2191">
        <w:rPr>
          <w:rFonts w:asciiTheme="majorBidi" w:hAnsiTheme="majorBidi" w:cstheme="majorBidi"/>
          <w:lang w:val="en-US" w:eastAsia="en-GB" w:bidi="en-US"/>
        </w:rPr>
        <w:t>28.88</w:t>
      </w:r>
      <w:r w:rsidR="005F0511" w:rsidRPr="00047161">
        <w:rPr>
          <w:rFonts w:asciiTheme="majorBidi" w:hAnsiTheme="majorBidi" w:cstheme="majorBidi"/>
          <w:lang w:val="en-US" w:eastAsia="en-GB" w:bidi="en-US"/>
        </w:rPr>
        <w:t xml:space="preserve">% and </w:t>
      </w:r>
      <w:r w:rsidR="007F2191">
        <w:rPr>
          <w:rFonts w:asciiTheme="majorBidi" w:hAnsiTheme="majorBidi" w:cstheme="majorBidi"/>
          <w:lang w:val="en-US" w:eastAsia="en-GB" w:bidi="en-US"/>
        </w:rPr>
        <w:t>20.10</w:t>
      </w:r>
      <w:r w:rsidR="005F0511" w:rsidRPr="00047161">
        <w:rPr>
          <w:rFonts w:asciiTheme="majorBidi" w:hAnsiTheme="majorBidi" w:cstheme="majorBidi"/>
          <w:lang w:val="en-US" w:eastAsia="en-GB" w:bidi="en-US"/>
        </w:rPr>
        <w:t>%</w:t>
      </w:r>
      <w:r w:rsidR="007E2AFC" w:rsidRPr="00047161">
        <w:rPr>
          <w:rFonts w:asciiTheme="majorBidi" w:hAnsiTheme="majorBidi" w:cstheme="majorBidi"/>
          <w:lang w:val="en-US" w:eastAsia="en-GB" w:bidi="en-US"/>
        </w:rPr>
        <w:t>,</w:t>
      </w:r>
      <w:r w:rsidR="005F0511" w:rsidRPr="00047161">
        <w:rPr>
          <w:rFonts w:asciiTheme="majorBidi" w:hAnsiTheme="majorBidi" w:cstheme="majorBidi"/>
          <w:lang w:val="en-US" w:eastAsia="en-GB" w:bidi="en-US"/>
        </w:rPr>
        <w:t xml:space="preserve"> respectively</w:t>
      </w:r>
      <w:r w:rsidR="000C4622" w:rsidRPr="00047161">
        <w:rPr>
          <w:rFonts w:asciiTheme="majorBidi" w:hAnsiTheme="majorBidi" w:cstheme="majorBidi"/>
          <w:lang w:val="en-US" w:eastAsia="en-GB" w:bidi="en-US"/>
        </w:rPr>
        <w:t>. However, the EVs charging tariff is increased by</w:t>
      </w:r>
      <w:r w:rsidR="00511078" w:rsidRPr="00047161">
        <w:rPr>
          <w:rFonts w:asciiTheme="majorBidi" w:hAnsiTheme="majorBidi" w:cstheme="majorBidi"/>
          <w:lang w:val="en-US" w:eastAsia="en-GB" w:bidi="en-US"/>
        </w:rPr>
        <w:t xml:space="preserve"> </w:t>
      </w:r>
      <w:r w:rsidR="007F2191">
        <w:rPr>
          <w:rFonts w:asciiTheme="majorBidi" w:hAnsiTheme="majorBidi" w:cstheme="majorBidi"/>
          <w:lang w:val="en-US" w:eastAsia="en-GB" w:bidi="en-US"/>
        </w:rPr>
        <w:t>21.19</w:t>
      </w:r>
      <w:r w:rsidR="005F0511" w:rsidRPr="00047161">
        <w:rPr>
          <w:rFonts w:asciiTheme="majorBidi" w:hAnsiTheme="majorBidi" w:cstheme="majorBidi"/>
          <w:lang w:val="en-US" w:eastAsia="en-GB" w:bidi="en-US"/>
        </w:rPr>
        <w:t xml:space="preserve">%, and </w:t>
      </w:r>
      <w:r w:rsidR="007F2191">
        <w:rPr>
          <w:rFonts w:asciiTheme="majorBidi" w:hAnsiTheme="majorBidi" w:cstheme="majorBidi"/>
          <w:lang w:val="en-US" w:eastAsia="en-GB" w:bidi="en-US"/>
        </w:rPr>
        <w:t>15.03</w:t>
      </w:r>
      <w:r w:rsidR="005F0511" w:rsidRPr="00047161">
        <w:rPr>
          <w:rFonts w:asciiTheme="majorBidi" w:hAnsiTheme="majorBidi" w:cstheme="majorBidi"/>
          <w:lang w:val="en-US" w:eastAsia="en-GB" w:bidi="en-US"/>
        </w:rPr>
        <w:t>%</w:t>
      </w:r>
      <w:r w:rsidR="007E2AFC" w:rsidRPr="00047161">
        <w:rPr>
          <w:rFonts w:asciiTheme="majorBidi" w:hAnsiTheme="majorBidi" w:cstheme="majorBidi"/>
          <w:lang w:val="en-US" w:eastAsia="en-GB" w:bidi="en-US"/>
        </w:rPr>
        <w:t>,</w:t>
      </w:r>
      <w:r w:rsidR="005F0511" w:rsidRPr="00047161">
        <w:rPr>
          <w:rFonts w:asciiTheme="majorBidi" w:hAnsiTheme="majorBidi" w:cstheme="majorBidi"/>
          <w:lang w:val="en-US" w:eastAsia="en-GB" w:bidi="en-US"/>
        </w:rPr>
        <w:t xml:space="preserve"> respectively. Hence</w:t>
      </w:r>
      <w:r w:rsidR="0062002E" w:rsidRPr="00047161">
        <w:rPr>
          <w:rFonts w:asciiTheme="majorBidi" w:hAnsiTheme="majorBidi" w:cstheme="majorBidi"/>
          <w:lang w:val="en-US" w:eastAsia="en-GB" w:bidi="en-US"/>
        </w:rPr>
        <w:t>,</w:t>
      </w:r>
      <w:r w:rsidR="005F0511" w:rsidRPr="00047161">
        <w:rPr>
          <w:rFonts w:asciiTheme="majorBidi" w:hAnsiTheme="majorBidi" w:cstheme="majorBidi"/>
          <w:lang w:val="en-US" w:eastAsia="en-GB" w:bidi="en-US"/>
        </w:rPr>
        <w:t xml:space="preserve"> </w:t>
      </w:r>
      <w:bookmarkStart w:id="3" w:name="_Hlk104120327"/>
      <w:r w:rsidR="005F0511" w:rsidRPr="00047161">
        <w:rPr>
          <w:rFonts w:asciiTheme="majorBidi" w:hAnsiTheme="majorBidi" w:cstheme="majorBidi"/>
          <w:lang w:val="en-US" w:eastAsia="en-GB" w:bidi="en-US"/>
        </w:rPr>
        <w:t>MDP</w:t>
      </w:r>
      <w:r w:rsidR="00C910A6" w:rsidRPr="00047161">
        <w:rPr>
          <w:rFonts w:asciiTheme="majorBidi" w:hAnsiTheme="majorBidi" w:cstheme="majorBidi"/>
          <w:lang w:val="en-US" w:eastAsia="en-GB" w:bidi="en-US"/>
        </w:rPr>
        <w:t>-RL</w:t>
      </w:r>
      <w:r w:rsidR="005F0511" w:rsidRPr="00047161">
        <w:rPr>
          <w:rFonts w:asciiTheme="majorBidi" w:hAnsiTheme="majorBidi" w:cstheme="majorBidi"/>
          <w:lang w:val="en-US" w:eastAsia="en-GB" w:bidi="en-US"/>
        </w:rPr>
        <w:t xml:space="preserve"> </w:t>
      </w:r>
      <w:r w:rsidR="00AB46A4" w:rsidRPr="00047161">
        <w:rPr>
          <w:rFonts w:asciiTheme="majorBidi" w:hAnsiTheme="majorBidi" w:cstheme="majorBidi"/>
          <w:lang w:val="en-US" w:eastAsia="en-GB" w:bidi="en-US"/>
        </w:rPr>
        <w:t>is</w:t>
      </w:r>
      <w:r w:rsidR="007E2AFC" w:rsidRPr="00047161">
        <w:rPr>
          <w:rFonts w:asciiTheme="majorBidi" w:hAnsiTheme="majorBidi" w:cstheme="majorBidi"/>
          <w:lang w:val="en-US" w:eastAsia="en-GB" w:bidi="en-US"/>
        </w:rPr>
        <w:t xml:space="preserve"> </w:t>
      </w:r>
      <w:r w:rsidR="00326C4D" w:rsidRPr="00047161">
        <w:rPr>
          <w:rFonts w:asciiTheme="majorBidi" w:hAnsiTheme="majorBidi" w:cstheme="majorBidi"/>
          <w:lang w:val="en-US" w:eastAsia="en-GB" w:bidi="en-US"/>
        </w:rPr>
        <w:t>an</w:t>
      </w:r>
      <w:r w:rsidR="007E2AFC" w:rsidRPr="00047161">
        <w:rPr>
          <w:rFonts w:asciiTheme="majorBidi" w:hAnsiTheme="majorBidi" w:cstheme="majorBidi"/>
          <w:lang w:val="en-US" w:eastAsia="en-GB" w:bidi="en-US"/>
        </w:rPr>
        <w:t xml:space="preserve"> </w:t>
      </w:r>
      <w:r w:rsidR="00AB46A4" w:rsidRPr="00047161">
        <w:rPr>
          <w:rFonts w:asciiTheme="majorBidi" w:hAnsiTheme="majorBidi" w:cstheme="majorBidi"/>
          <w:lang w:val="en-US" w:eastAsia="en-GB" w:bidi="en-US"/>
        </w:rPr>
        <w:t>adequate</w:t>
      </w:r>
      <w:r w:rsidR="005F0511" w:rsidRPr="00047161">
        <w:rPr>
          <w:rFonts w:asciiTheme="majorBidi" w:hAnsiTheme="majorBidi" w:cstheme="majorBidi"/>
          <w:lang w:val="en-US" w:eastAsia="en-GB" w:bidi="en-US"/>
        </w:rPr>
        <w:t xml:space="preserve"> </w:t>
      </w:r>
      <w:r w:rsidR="0062002E" w:rsidRPr="00047161">
        <w:rPr>
          <w:rFonts w:asciiTheme="majorBidi" w:hAnsiTheme="majorBidi" w:cstheme="majorBidi"/>
          <w:lang w:val="en-US" w:eastAsia="en-GB" w:bidi="en-US"/>
        </w:rPr>
        <w:t>algorithm</w:t>
      </w:r>
      <w:r w:rsidR="005F0511" w:rsidRPr="00047161">
        <w:rPr>
          <w:rFonts w:asciiTheme="majorBidi" w:hAnsiTheme="majorBidi" w:cstheme="majorBidi"/>
          <w:lang w:val="en-US" w:eastAsia="en-GB" w:bidi="en-US"/>
        </w:rPr>
        <w:t xml:space="preserve"> </w:t>
      </w:r>
      <w:r w:rsidR="0062002E" w:rsidRPr="00047161">
        <w:rPr>
          <w:rFonts w:asciiTheme="majorBidi" w:hAnsiTheme="majorBidi" w:cstheme="majorBidi"/>
          <w:lang w:val="en-US" w:eastAsia="en-GB" w:bidi="en-US"/>
        </w:rPr>
        <w:t>for</w:t>
      </w:r>
      <w:r w:rsidR="005F0511" w:rsidRPr="00047161">
        <w:rPr>
          <w:rFonts w:asciiTheme="majorBidi" w:hAnsiTheme="majorBidi" w:cstheme="majorBidi"/>
          <w:lang w:val="en-US" w:eastAsia="en-GB" w:bidi="en-US"/>
        </w:rPr>
        <w:t xml:space="preserve"> such a complex model.</w:t>
      </w:r>
      <w:r w:rsidR="00FF760A" w:rsidRPr="00047161">
        <w:rPr>
          <w:rFonts w:asciiTheme="majorBidi" w:hAnsiTheme="majorBidi" w:cstheme="majorBidi"/>
          <w:lang w:val="en-US" w:eastAsia="en-GB" w:bidi="en-US"/>
        </w:rPr>
        <w:t xml:space="preserve"> </w:t>
      </w:r>
      <w:bookmarkEnd w:id="3"/>
      <w:r w:rsidR="0062002E" w:rsidRPr="00047161">
        <w:rPr>
          <w:rFonts w:asciiTheme="majorBidi" w:hAnsiTheme="majorBidi" w:cstheme="majorBidi"/>
          <w:lang w:val="en-US" w:eastAsia="en-GB" w:bidi="en-US"/>
        </w:rPr>
        <w:t xml:space="preserve">The </w:t>
      </w:r>
      <w:r w:rsidR="00880247" w:rsidRPr="00047161">
        <w:rPr>
          <w:rFonts w:asciiTheme="majorBidi" w:hAnsiTheme="majorBidi" w:cstheme="majorBidi"/>
          <w:lang w:val="en-US" w:eastAsia="en-GB" w:bidi="en-US"/>
        </w:rPr>
        <w:t xml:space="preserve">outcomes </w:t>
      </w:r>
      <w:r w:rsidR="0062002E" w:rsidRPr="00047161">
        <w:rPr>
          <w:rFonts w:asciiTheme="majorBidi" w:hAnsiTheme="majorBidi" w:cstheme="majorBidi"/>
          <w:lang w:val="en-US" w:eastAsia="en-GB" w:bidi="en-US"/>
        </w:rPr>
        <w:t xml:space="preserve">reveal a </w:t>
      </w:r>
      <w:r w:rsidR="00A32B03" w:rsidRPr="00047161">
        <w:rPr>
          <w:rFonts w:asciiTheme="majorBidi" w:hAnsiTheme="majorBidi" w:cstheme="majorBidi"/>
          <w:lang w:val="en-US" w:eastAsia="en-GB" w:bidi="en-US"/>
        </w:rPr>
        <w:t xml:space="preserve">sufficient </w:t>
      </w:r>
      <w:r w:rsidR="000B012A">
        <w:rPr>
          <w:rFonts w:asciiTheme="majorBidi" w:hAnsiTheme="majorBidi" w:cstheme="majorBidi"/>
          <w:lang w:val="en-US" w:eastAsia="en-GB" w:bidi="en-US"/>
        </w:rPr>
        <w:t xml:space="preserve">techno-economic </w:t>
      </w:r>
      <w:r w:rsidR="00B92611" w:rsidRPr="00047161">
        <w:rPr>
          <w:rFonts w:asciiTheme="majorBidi" w:hAnsiTheme="majorBidi" w:cstheme="majorBidi"/>
          <w:lang w:val="en-US" w:eastAsia="en-GB" w:bidi="en-US"/>
        </w:rPr>
        <w:t xml:space="preserve">hierarchal </w:t>
      </w:r>
      <w:r w:rsidR="00566191" w:rsidRPr="00047161">
        <w:rPr>
          <w:rFonts w:asciiTheme="majorBidi" w:hAnsiTheme="majorBidi" w:cstheme="majorBidi"/>
          <w:lang w:val="en-US" w:eastAsia="en-GB" w:bidi="en-US"/>
        </w:rPr>
        <w:t>model</w:t>
      </w:r>
      <w:r w:rsidR="00A32B03" w:rsidRPr="00047161">
        <w:rPr>
          <w:rFonts w:asciiTheme="majorBidi" w:hAnsiTheme="majorBidi" w:cstheme="majorBidi"/>
          <w:lang w:val="en-US" w:eastAsia="en-GB" w:bidi="en-US"/>
        </w:rPr>
        <w:t xml:space="preserve"> </w:t>
      </w:r>
      <w:r w:rsidR="0024195A" w:rsidRPr="00047161">
        <w:rPr>
          <w:rFonts w:asciiTheme="majorBidi" w:hAnsiTheme="majorBidi" w:cstheme="majorBidi"/>
          <w:lang w:val="en-US" w:eastAsia="en-GB" w:bidi="en-US"/>
        </w:rPr>
        <w:t>concerning the normal operation stated in the literature</w:t>
      </w:r>
      <w:r w:rsidR="00566191" w:rsidRPr="00047161">
        <w:rPr>
          <w:rFonts w:asciiTheme="majorBidi" w:hAnsiTheme="majorBidi" w:cstheme="majorBidi"/>
          <w:lang w:val="en-US" w:eastAsia="en-GB" w:bidi="en-US"/>
        </w:rPr>
        <w:t>.</w:t>
      </w:r>
    </w:p>
    <w:p w14:paraId="529264DD" w14:textId="25674870" w:rsidR="00F82CC3" w:rsidRPr="00047161" w:rsidRDefault="00F82CC3" w:rsidP="00F82CC3">
      <w:pPr>
        <w:spacing w:before="120" w:after="120"/>
        <w:jc w:val="both"/>
        <w:rPr>
          <w:rFonts w:asciiTheme="majorBidi" w:hAnsiTheme="majorBidi" w:cstheme="majorBidi"/>
        </w:rPr>
      </w:pPr>
      <w:r w:rsidRPr="00047161">
        <w:rPr>
          <w:rFonts w:asciiTheme="majorBidi" w:hAnsiTheme="majorBidi" w:cstheme="majorBidi"/>
          <w:b/>
          <w:bCs/>
        </w:rPr>
        <w:t>Keywords</w:t>
      </w:r>
      <w:r w:rsidRPr="00047161">
        <w:rPr>
          <w:rFonts w:asciiTheme="majorBidi" w:hAnsiTheme="majorBidi" w:cstheme="majorBidi"/>
        </w:rPr>
        <w:t xml:space="preserve">—Aggregators, Electric Vehicles, Electric Vehicle Charging </w:t>
      </w:r>
      <w:r w:rsidR="00A438D0" w:rsidRPr="00047161">
        <w:rPr>
          <w:rFonts w:asciiTheme="majorBidi" w:hAnsiTheme="majorBidi" w:cstheme="majorBidi"/>
        </w:rPr>
        <w:t>S</w:t>
      </w:r>
      <w:r w:rsidRPr="00047161">
        <w:rPr>
          <w:rFonts w:asciiTheme="majorBidi" w:hAnsiTheme="majorBidi" w:cstheme="majorBidi"/>
        </w:rPr>
        <w:t xml:space="preserve">tation, </w:t>
      </w:r>
      <w:r w:rsidR="004A7D45" w:rsidRPr="00047161">
        <w:rPr>
          <w:rFonts w:asciiTheme="majorBidi" w:hAnsiTheme="majorBidi" w:cstheme="majorBidi"/>
        </w:rPr>
        <w:t>DC Fast Charging</w:t>
      </w:r>
      <w:r w:rsidRPr="00047161">
        <w:rPr>
          <w:rFonts w:asciiTheme="majorBidi" w:hAnsiTheme="majorBidi" w:cstheme="majorBidi"/>
        </w:rPr>
        <w:t>, Lithium-ion battery</w:t>
      </w:r>
    </w:p>
    <w:p w14:paraId="6941631C" w14:textId="77777777" w:rsidR="00B55DB1" w:rsidRPr="00047161" w:rsidRDefault="00B55DB1" w:rsidP="00B55DB1">
      <w:pPr>
        <w:pStyle w:val="Heading1"/>
        <w:keepNext w:val="0"/>
        <w:keepLines w:val="0"/>
        <w:numPr>
          <w:ilvl w:val="0"/>
          <w:numId w:val="14"/>
        </w:numPr>
        <w:spacing w:before="480" w:after="240" w:line="276" w:lineRule="auto"/>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Introduction</w:t>
      </w:r>
    </w:p>
    <w:p w14:paraId="6D8BAD59" w14:textId="6837F1B0" w:rsidR="008A112C" w:rsidRPr="00047161" w:rsidRDefault="00484E35" w:rsidP="00EE48CE">
      <w:pPr>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 </w:t>
      </w:r>
      <w:r w:rsidR="008739D1" w:rsidRPr="008739D1">
        <w:rPr>
          <w:rFonts w:asciiTheme="majorBidi" w:hAnsiTheme="majorBidi" w:cstheme="majorBidi"/>
          <w:color w:val="000000" w:themeColor="text1"/>
        </w:rPr>
        <w:t xml:space="preserve">The electric vehicle revolution </w:t>
      </w:r>
      <w:r w:rsidR="008739D1">
        <w:rPr>
          <w:rFonts w:asciiTheme="majorBidi" w:hAnsiTheme="majorBidi" w:cstheme="majorBidi"/>
          <w:color w:val="000000" w:themeColor="text1"/>
        </w:rPr>
        <w:t xml:space="preserve">has </w:t>
      </w:r>
      <w:r w:rsidR="008739D1" w:rsidRPr="008739D1">
        <w:rPr>
          <w:rFonts w:asciiTheme="majorBidi" w:hAnsiTheme="majorBidi" w:cstheme="majorBidi"/>
          <w:color w:val="000000" w:themeColor="text1"/>
        </w:rPr>
        <w:t xml:space="preserve">enabled a complicated security and economic </w:t>
      </w:r>
      <w:r w:rsidR="008739D1">
        <w:rPr>
          <w:rFonts w:asciiTheme="majorBidi" w:hAnsiTheme="majorBidi" w:cstheme="majorBidi"/>
          <w:color w:val="000000" w:themeColor="text1"/>
        </w:rPr>
        <w:t>challenges to</w:t>
      </w:r>
      <w:r w:rsidR="008739D1" w:rsidRPr="008739D1">
        <w:rPr>
          <w:rFonts w:asciiTheme="majorBidi" w:hAnsiTheme="majorBidi" w:cstheme="majorBidi"/>
          <w:color w:val="000000" w:themeColor="text1"/>
        </w:rPr>
        <w:t xml:space="preserve"> the distribution power network by a substantial drive towards electrification of transportation, spurred not only by growing carbon emissions but also by rising fossil fuel prices</w:t>
      </w:r>
      <w:r w:rsidR="00C36BB7" w:rsidRPr="00047161">
        <w:rPr>
          <w:rFonts w:asciiTheme="majorBidi" w:hAnsiTheme="majorBidi" w:cstheme="majorBidi"/>
          <w:color w:val="000000" w:themeColor="text1"/>
        </w:rPr>
        <w:fldChar w:fldCharType="begin"/>
      </w:r>
      <w:r w:rsidR="00C36BB7" w:rsidRPr="00047161">
        <w:rPr>
          <w:rFonts w:asciiTheme="majorBidi" w:hAnsiTheme="majorBidi" w:cstheme="majorBidi"/>
          <w:color w:val="000000" w:themeColor="text1"/>
        </w:rPr>
        <w:instrText xml:space="preserve"> ADDIN EN.CITE &lt;EndNote&gt;&lt;Cite&gt;&lt;Author&gt;Hemphill&lt;/Author&gt;&lt;Year&gt;2012&lt;/Year&gt;&lt;RecNum&gt;745&lt;/RecNum&gt;&lt;DisplayText&gt;[1, 2]&lt;/DisplayText&gt;&lt;record&gt;&lt;rec-number&gt;745&lt;/rec-number&gt;&lt;foreign-keys&gt;&lt;key app="EN" db-id="e002awzf9sp9rde0de855avixvv2d9p9xarw" timestamp="1652091901"&gt;745&lt;/key&gt;&lt;/foreign-keys&gt;&lt;ref-type name="Conference Proceedings"&gt;10&lt;/ref-type&gt;&lt;contributors&gt;&lt;authors&gt;&lt;author&gt;Hemphill, Martin&lt;/author&gt;&lt;/authors&gt;&lt;/contributors&gt;&lt;titles&gt;&lt;title&gt;Electricity distribution system planning for an increasing penetration of plug-in electric vehicles in new south wales&lt;/title&gt;&lt;secondary-title&gt;2012 22nd Australasian Universities Power Engineering Conference (AUPEC)&lt;/secondary-title&gt;&lt;/titles&gt;&lt;pages&gt;1-6&lt;/pages&gt;&lt;dates&gt;&lt;year&gt;2012&lt;/year&gt;&lt;/dates&gt;&lt;publisher&gt;IEEE&lt;/publisher&gt;&lt;isbn&gt;9791884722&lt;/isbn&gt;&lt;urls&gt;&lt;/urls&gt;&lt;/record&gt;&lt;/Cite&gt;&lt;Cite&gt;&lt;Author&gt;Liu&lt;/Author&gt;&lt;Year&gt;2014&lt;/Year&gt;&lt;RecNum&gt;748&lt;/RecNum&gt;&lt;record&gt;&lt;rec-number&gt;748&lt;/rec-number&gt;&lt;foreign-keys&gt;&lt;key app="EN" db-id="e002awzf9sp9rde0de855avixvv2d9p9xarw" timestamp="1652091904"&gt;748&lt;/key&gt;&lt;/foreign-keys&gt;&lt;ref-type name="Conference Proceedings"&gt;10&lt;/ref-type&gt;&lt;contributors&gt;&lt;authors&gt;&lt;author&gt;Liu, Zhaoxi&lt;/author&gt;&lt;author&gt;Wu, Qiuwei&lt;/author&gt;&lt;/authors&gt;&lt;/contributors&gt;&lt;titles&gt;&lt;title&gt;EV charging analysis based on the National Travel Surveys of the Nordic Area&lt;/title&gt;&lt;secondary-title&gt;2014 IEEE PES General Meeting| Conference &amp;amp; Exposition&lt;/secondary-title&gt;&lt;/titles&gt;&lt;pages&gt;1-6&lt;/pages&gt;&lt;dates&gt;&lt;year&gt;2014&lt;/year&gt;&lt;/dates&gt;&lt;publisher&gt;IEEE&lt;/publisher&gt;&lt;isbn&gt;1479964158&lt;/isbn&gt;&lt;urls&gt;&lt;/urls&gt;&lt;/record&gt;&lt;/Cite&gt;&lt;/EndNote&gt;</w:instrText>
      </w:r>
      <w:r w:rsidR="00C36BB7" w:rsidRPr="00047161">
        <w:rPr>
          <w:rFonts w:asciiTheme="majorBidi" w:hAnsiTheme="majorBidi" w:cstheme="majorBidi"/>
          <w:color w:val="000000" w:themeColor="text1"/>
        </w:rPr>
        <w:fldChar w:fldCharType="separate"/>
      </w:r>
      <w:r w:rsidR="00C36BB7" w:rsidRPr="00047161">
        <w:rPr>
          <w:rFonts w:asciiTheme="majorBidi" w:hAnsiTheme="majorBidi" w:cstheme="majorBidi"/>
          <w:noProof/>
          <w:color w:val="000000" w:themeColor="text1"/>
        </w:rPr>
        <w:t>[1, 2]</w:t>
      </w:r>
      <w:r w:rsidR="00C36BB7" w:rsidRPr="00047161">
        <w:rPr>
          <w:rFonts w:asciiTheme="majorBidi" w:hAnsiTheme="majorBidi" w:cstheme="majorBidi"/>
          <w:color w:val="000000" w:themeColor="text1"/>
        </w:rPr>
        <w:fldChar w:fldCharType="end"/>
      </w:r>
      <w:r w:rsidR="00B07F69" w:rsidRPr="00047161">
        <w:rPr>
          <w:rFonts w:asciiTheme="majorBidi" w:hAnsiTheme="majorBidi" w:cstheme="majorBidi"/>
          <w:color w:val="000000" w:themeColor="text1"/>
        </w:rPr>
        <w:t>. Electric vehicles (EVs) are replac</w:t>
      </w:r>
      <w:r w:rsidR="008739D1">
        <w:rPr>
          <w:rFonts w:asciiTheme="majorBidi" w:hAnsiTheme="majorBidi" w:cstheme="majorBidi"/>
          <w:color w:val="000000" w:themeColor="text1"/>
        </w:rPr>
        <w:t>ing</w:t>
      </w:r>
      <w:r w:rsidR="00B07F69" w:rsidRPr="00047161">
        <w:rPr>
          <w:rFonts w:asciiTheme="majorBidi" w:hAnsiTheme="majorBidi" w:cstheme="majorBidi"/>
          <w:color w:val="000000" w:themeColor="text1"/>
        </w:rPr>
        <w:t xml:space="preserve"> conventional internal engine vehicles (ICEVs) using the state of art power electronics, motor drives, energy storage technologies, renewable energy power generation, and smart grids</w:t>
      </w:r>
      <w:r w:rsidR="00BC24C0" w:rsidRPr="00047161">
        <w:rPr>
          <w:rFonts w:asciiTheme="majorBidi" w:hAnsiTheme="majorBidi" w:cstheme="majorBidi"/>
          <w:color w:val="000000" w:themeColor="text1"/>
        </w:rPr>
        <w:fldChar w:fldCharType="begin"/>
      </w:r>
      <w:r w:rsidR="00C36BB7" w:rsidRPr="00047161">
        <w:rPr>
          <w:rFonts w:asciiTheme="majorBidi" w:hAnsiTheme="majorBidi" w:cstheme="majorBidi"/>
          <w:color w:val="000000" w:themeColor="text1"/>
        </w:rPr>
        <w:instrText xml:space="preserve"> ADDIN EN.CITE &lt;EndNote&gt;&lt;Cite&gt;&lt;Author&gt;Ma&lt;/Author&gt;&lt;Year&gt;2019&lt;/Year&gt;&lt;RecNum&gt;798&lt;/RecNum&gt;&lt;DisplayText&gt;[3]&lt;/DisplayText&gt;&lt;record&gt;&lt;rec-number&gt;798&lt;/rec-number&gt;&lt;foreign-keys&gt;&lt;key app="EN" db-id="e002awzf9sp9rde0de855avixvv2d9p9xarw" timestamp="1653057774"&gt;798&lt;/key&gt;&lt;/foreign-keys&gt;&lt;ref-type name="Journal Article"&gt;17&lt;/ref-type&gt;&lt;contributors&gt;&lt;authors&gt;&lt;author&gt;Ma, Chao-Tsung&lt;/author&gt;&lt;/authors&gt;&lt;/contributors&gt;&lt;titles&gt;&lt;title&gt;System planning of grid-connected electric vehicle charging stations and key technologies: A review&lt;/title&gt;&lt;secondary-title&gt;Energies&lt;/secondary-title&gt;&lt;/titles&gt;&lt;periodical&gt;&lt;full-title&gt;Energies&lt;/full-title&gt;&lt;/periodical&gt;&lt;pages&gt;4201&lt;/pages&gt;&lt;volume&gt;12&lt;/volume&gt;&lt;number&gt;21&lt;/number&gt;&lt;dates&gt;&lt;year&gt;2019&lt;/year&gt;&lt;/dates&gt;&lt;urls&gt;&lt;/urls&gt;&lt;/record&gt;&lt;/Cite&gt;&lt;/EndNote&gt;</w:instrText>
      </w:r>
      <w:r w:rsidR="00BC24C0" w:rsidRPr="00047161">
        <w:rPr>
          <w:rFonts w:asciiTheme="majorBidi" w:hAnsiTheme="majorBidi" w:cstheme="majorBidi"/>
          <w:color w:val="000000" w:themeColor="text1"/>
        </w:rPr>
        <w:fldChar w:fldCharType="separate"/>
      </w:r>
      <w:r w:rsidR="00C36BB7" w:rsidRPr="00047161">
        <w:rPr>
          <w:rFonts w:asciiTheme="majorBidi" w:hAnsiTheme="majorBidi" w:cstheme="majorBidi"/>
          <w:noProof/>
          <w:color w:val="000000" w:themeColor="text1"/>
        </w:rPr>
        <w:t>[3]</w:t>
      </w:r>
      <w:r w:rsidR="00BC24C0" w:rsidRPr="00047161">
        <w:rPr>
          <w:rFonts w:asciiTheme="majorBidi" w:hAnsiTheme="majorBidi" w:cstheme="majorBidi"/>
          <w:color w:val="000000" w:themeColor="text1"/>
        </w:rPr>
        <w:fldChar w:fldCharType="end"/>
      </w:r>
      <w:r w:rsidR="000E5A6D" w:rsidRPr="00047161">
        <w:rPr>
          <w:rFonts w:asciiTheme="majorBidi" w:hAnsiTheme="majorBidi" w:cstheme="majorBidi"/>
          <w:color w:val="000000" w:themeColor="text1"/>
        </w:rPr>
        <w:t>.</w:t>
      </w:r>
      <w:r w:rsidR="00BC24C0" w:rsidRPr="00047161">
        <w:rPr>
          <w:rFonts w:asciiTheme="majorBidi" w:hAnsiTheme="majorBidi" w:cstheme="majorBidi"/>
          <w:color w:val="000000" w:themeColor="text1"/>
        </w:rPr>
        <w:t xml:space="preserve"> </w:t>
      </w:r>
      <w:r w:rsidR="00B07F69" w:rsidRPr="00047161">
        <w:rPr>
          <w:rFonts w:asciiTheme="majorBidi" w:hAnsiTheme="majorBidi" w:cstheme="majorBidi"/>
          <w:color w:val="000000" w:themeColor="text1"/>
        </w:rPr>
        <w:t>However, ensuring this transition required addressing several grid integration challenges supported by distributed generators (DGs)</w:t>
      </w:r>
      <w:r w:rsidR="00476FD2" w:rsidRPr="00047161">
        <w:rPr>
          <w:rFonts w:asciiTheme="majorBidi" w:hAnsiTheme="majorBidi" w:cstheme="majorBidi"/>
          <w:color w:val="000000" w:themeColor="text1"/>
        </w:rPr>
        <w:fldChar w:fldCharType="begin"/>
      </w:r>
      <w:r w:rsidR="00C36BB7" w:rsidRPr="00047161">
        <w:rPr>
          <w:rFonts w:asciiTheme="majorBidi" w:hAnsiTheme="majorBidi" w:cstheme="majorBidi"/>
          <w:color w:val="000000" w:themeColor="text1"/>
        </w:rPr>
        <w:instrText xml:space="preserve"> ADDIN EN.CITE &lt;EndNote&gt;&lt;Cite&gt;&lt;Author&gt;Quiros-Tortos&lt;/Author&gt;&lt;Year&gt;2018&lt;/Year&gt;&lt;RecNum&gt;800&lt;/RecNum&gt;&lt;DisplayText&gt;[4]&lt;/DisplayText&gt;&lt;record&gt;&lt;rec-number&gt;800&lt;/rec-number&gt;&lt;foreign-keys&gt;&lt;key app="EN" db-id="e002awzf9sp9rde0de855avixvv2d9p9xarw" timestamp="1653060185"&gt;800&lt;/key&gt;&lt;/foreign-keys&gt;&lt;ref-type name="Journal Article"&gt;17&lt;/ref-type&gt;&lt;contributors&gt;&lt;authors&gt;&lt;author&gt;Quiros-Tortos, Jairo&lt;/author&gt;&lt;author&gt;Ochoa, Luis&lt;/author&gt;&lt;author&gt;Butler, Timothy&lt;/author&gt;&lt;/authors&gt;&lt;/contributors&gt;&lt;titles&gt;&lt;title&gt;How electric vehicles and the grid work together: Lessons learned from one of the largest electric vehicle trials in the world&lt;/title&gt;&lt;secondary-title&gt;IEEE Power and Energy Magazine&lt;/secondary-title&gt;&lt;/titles&gt;&lt;periodical&gt;&lt;full-title&gt;IEEE Power and Energy Magazine&lt;/full-title&gt;&lt;/periodical&gt;&lt;pages&gt;64-76&lt;/pages&gt;&lt;volume&gt;16&lt;/volume&gt;&lt;number&gt;6&lt;/number&gt;&lt;dates&gt;&lt;year&gt;2018&lt;/year&gt;&lt;/dates&gt;&lt;isbn&gt;1540-7977&lt;/isbn&gt;&lt;urls&gt;&lt;/urls&gt;&lt;/record&gt;&lt;/Cite&gt;&lt;/EndNote&gt;</w:instrText>
      </w:r>
      <w:r w:rsidR="00476FD2" w:rsidRPr="00047161">
        <w:rPr>
          <w:rFonts w:asciiTheme="majorBidi" w:hAnsiTheme="majorBidi" w:cstheme="majorBidi"/>
          <w:color w:val="000000" w:themeColor="text1"/>
        </w:rPr>
        <w:fldChar w:fldCharType="separate"/>
      </w:r>
      <w:r w:rsidR="00C36BB7" w:rsidRPr="00047161">
        <w:rPr>
          <w:rFonts w:asciiTheme="majorBidi" w:hAnsiTheme="majorBidi" w:cstheme="majorBidi"/>
          <w:noProof/>
          <w:color w:val="000000" w:themeColor="text1"/>
        </w:rPr>
        <w:t>[4]</w:t>
      </w:r>
      <w:r w:rsidR="00476FD2" w:rsidRPr="00047161">
        <w:rPr>
          <w:rFonts w:asciiTheme="majorBidi" w:hAnsiTheme="majorBidi" w:cstheme="majorBidi"/>
          <w:color w:val="000000" w:themeColor="text1"/>
        </w:rPr>
        <w:fldChar w:fldCharType="end"/>
      </w:r>
      <w:r w:rsidR="00476FD2" w:rsidRPr="00047161">
        <w:rPr>
          <w:rFonts w:asciiTheme="majorBidi" w:hAnsiTheme="majorBidi" w:cstheme="majorBidi"/>
          <w:color w:val="000000" w:themeColor="text1"/>
        </w:rPr>
        <w:t xml:space="preserve">. </w:t>
      </w:r>
      <w:r w:rsidR="00877868" w:rsidRPr="00047161">
        <w:rPr>
          <w:rFonts w:asciiTheme="majorBidi" w:hAnsiTheme="majorBidi" w:cstheme="majorBidi"/>
          <w:color w:val="000000" w:themeColor="text1"/>
        </w:rPr>
        <w:t>DGs</w:t>
      </w:r>
      <w:r w:rsidR="00F05D00" w:rsidRPr="00047161">
        <w:rPr>
          <w:rFonts w:asciiTheme="majorBidi" w:hAnsiTheme="majorBidi" w:cstheme="majorBidi"/>
          <w:color w:val="000000" w:themeColor="text1"/>
        </w:rPr>
        <w:t>, esp</w:t>
      </w:r>
      <w:r w:rsidR="006945AC" w:rsidRPr="00047161">
        <w:rPr>
          <w:rFonts w:asciiTheme="majorBidi" w:hAnsiTheme="majorBidi" w:cstheme="majorBidi"/>
          <w:color w:val="000000" w:themeColor="text1"/>
        </w:rPr>
        <w:t>e</w:t>
      </w:r>
      <w:r w:rsidR="00F05D00" w:rsidRPr="00047161">
        <w:rPr>
          <w:rFonts w:asciiTheme="majorBidi" w:hAnsiTheme="majorBidi" w:cstheme="majorBidi"/>
          <w:color w:val="000000" w:themeColor="text1"/>
        </w:rPr>
        <w:t>cially renewable energy sources (RESs) are providing higher efficien</w:t>
      </w:r>
      <w:r w:rsidR="006945AC" w:rsidRPr="00047161">
        <w:rPr>
          <w:rFonts w:asciiTheme="majorBidi" w:hAnsiTheme="majorBidi" w:cstheme="majorBidi"/>
          <w:color w:val="000000" w:themeColor="text1"/>
        </w:rPr>
        <w:t>c</w:t>
      </w:r>
      <w:r w:rsidR="00F05D00" w:rsidRPr="00047161">
        <w:rPr>
          <w:rFonts w:asciiTheme="majorBidi" w:hAnsiTheme="majorBidi" w:cstheme="majorBidi"/>
          <w:color w:val="000000" w:themeColor="text1"/>
        </w:rPr>
        <w:t xml:space="preserve">y </w:t>
      </w:r>
      <w:r w:rsidR="006945AC" w:rsidRPr="00047161">
        <w:rPr>
          <w:rFonts w:asciiTheme="majorBidi" w:hAnsiTheme="majorBidi" w:cstheme="majorBidi"/>
          <w:color w:val="000000" w:themeColor="text1"/>
        </w:rPr>
        <w:t xml:space="preserve">and </w:t>
      </w:r>
      <w:r w:rsidR="005A0BF1" w:rsidRPr="00047161">
        <w:rPr>
          <w:rFonts w:asciiTheme="majorBidi" w:hAnsiTheme="majorBidi" w:cstheme="majorBidi"/>
          <w:color w:val="000000" w:themeColor="text1"/>
        </w:rPr>
        <w:t>ensur</w:t>
      </w:r>
      <w:r w:rsidR="005A0BF1">
        <w:rPr>
          <w:rFonts w:asciiTheme="majorBidi" w:hAnsiTheme="majorBidi" w:cstheme="majorBidi"/>
          <w:color w:val="000000" w:themeColor="text1"/>
        </w:rPr>
        <w:t>e</w:t>
      </w:r>
      <w:r w:rsidR="005A0BF1" w:rsidRPr="00047161">
        <w:rPr>
          <w:rFonts w:asciiTheme="majorBidi" w:hAnsiTheme="majorBidi" w:cstheme="majorBidi"/>
          <w:color w:val="000000" w:themeColor="text1"/>
        </w:rPr>
        <w:t xml:space="preserve"> </w:t>
      </w:r>
      <w:r w:rsidR="00F05D00" w:rsidRPr="00047161">
        <w:rPr>
          <w:rFonts w:asciiTheme="majorBidi" w:hAnsiTheme="majorBidi" w:cstheme="majorBidi"/>
          <w:color w:val="000000" w:themeColor="text1"/>
        </w:rPr>
        <w:t xml:space="preserve">green electricity with low </w:t>
      </w:r>
      <w:r w:rsidR="006E37BF" w:rsidRPr="00047161">
        <w:rPr>
          <w:rFonts w:asciiTheme="majorBidi" w:hAnsiTheme="majorBidi" w:cstheme="majorBidi"/>
          <w:color w:val="000000" w:themeColor="text1"/>
        </w:rPr>
        <w:t>environmental pollution</w:t>
      </w:r>
      <w:r w:rsidR="006945AC" w:rsidRPr="00047161">
        <w:rPr>
          <w:rFonts w:asciiTheme="majorBidi" w:hAnsiTheme="majorBidi" w:cstheme="majorBidi"/>
          <w:color w:val="000000" w:themeColor="text1"/>
        </w:rPr>
        <w:t>. However, the fluct</w:t>
      </w:r>
      <w:r w:rsidR="00FF72C7" w:rsidRPr="00047161">
        <w:rPr>
          <w:rFonts w:asciiTheme="majorBidi" w:hAnsiTheme="majorBidi" w:cstheme="majorBidi"/>
          <w:color w:val="000000" w:themeColor="text1"/>
        </w:rPr>
        <w:t>u</w:t>
      </w:r>
      <w:r w:rsidR="006945AC" w:rsidRPr="00047161">
        <w:rPr>
          <w:rFonts w:asciiTheme="majorBidi" w:hAnsiTheme="majorBidi" w:cstheme="majorBidi"/>
          <w:color w:val="000000" w:themeColor="text1"/>
        </w:rPr>
        <w:t xml:space="preserve">ation of RESs made </w:t>
      </w:r>
      <w:r w:rsidR="006945AC" w:rsidRPr="00047161">
        <w:rPr>
          <w:rFonts w:asciiTheme="majorBidi" w:hAnsiTheme="majorBidi" w:cstheme="majorBidi"/>
          <w:color w:val="000000" w:themeColor="text1"/>
        </w:rPr>
        <w:lastRenderedPageBreak/>
        <w:t>challenges to the operation of the distribution network</w:t>
      </w:r>
      <w:r w:rsidR="006945AC" w:rsidRPr="00047161">
        <w:rPr>
          <w:rFonts w:asciiTheme="majorBidi" w:hAnsiTheme="majorBidi" w:cstheme="majorBidi"/>
          <w:color w:val="000000" w:themeColor="text1"/>
        </w:rPr>
        <w:fldChar w:fldCharType="begin"/>
      </w:r>
      <w:r w:rsidR="00C36BB7" w:rsidRPr="00047161">
        <w:rPr>
          <w:rFonts w:asciiTheme="majorBidi" w:hAnsiTheme="majorBidi" w:cstheme="majorBidi"/>
          <w:color w:val="000000" w:themeColor="text1"/>
        </w:rPr>
        <w:instrText xml:space="preserve"> ADDIN EN.CITE &lt;EndNote&gt;&lt;Cite&gt;&lt;Author&gt;Ren&lt;/Author&gt;&lt;Year&gt;2021&lt;/Year&gt;&lt;RecNum&gt;737&lt;/RecNum&gt;&lt;DisplayText&gt;[5]&lt;/DisplayText&gt;&lt;record&gt;&lt;rec-number&gt;737&lt;/rec-number&gt;&lt;foreign-keys&gt;&lt;key app="EN" db-id="e002awzf9sp9rde0de855avixvv2d9p9xarw" timestamp="1652033583"&gt;737&lt;/key&gt;&lt;/foreign-keys&gt;&lt;ref-type name="Journal Article"&gt;17&lt;/ref-type&gt;&lt;contributors&gt;&lt;authors&gt;&lt;author&gt;Ren, Hui&lt;/author&gt;&lt;author&gt;Zhang, Aiwei&lt;/author&gt;&lt;author&gt;Wang, Fei&lt;/author&gt;&lt;author&gt;Yan, Xihui&lt;/author&gt;&lt;author&gt;Li, Yu&lt;/author&gt;&lt;author&gt;Duić, Neven&lt;/author&gt;&lt;author&gt;Shafie-khah, Miadreza&lt;/author&gt;&lt;author&gt;Catalão, João PS&lt;/author&gt;&lt;/authors&gt;&lt;/contributors&gt;&lt;titles&gt;&lt;title&gt;Optimal scheduling of an EV aggregator for demand response considering triple level benefits of three-parties&lt;/title&gt;&lt;secondary-title&gt;International Journal of Electrical Power &amp;amp; Energy Systems&lt;/secondary-title&gt;&lt;/titles&gt;&lt;periodical&gt;&lt;full-title&gt;International Journal of Electrical Power &amp;amp; Energy Systems&lt;/full-title&gt;&lt;/periodical&gt;&lt;pages&gt;106447&lt;/pages&gt;&lt;volume&gt;125&lt;/volume&gt;&lt;dates&gt;&lt;year&gt;2021&lt;/year&gt;&lt;/dates&gt;&lt;isbn&gt;0142-0615&lt;/isbn&gt;&lt;urls&gt;&lt;/urls&gt;&lt;/record&gt;&lt;/Cite&gt;&lt;/EndNote&gt;</w:instrText>
      </w:r>
      <w:r w:rsidR="006945AC" w:rsidRPr="00047161">
        <w:rPr>
          <w:rFonts w:asciiTheme="majorBidi" w:hAnsiTheme="majorBidi" w:cstheme="majorBidi"/>
          <w:color w:val="000000" w:themeColor="text1"/>
        </w:rPr>
        <w:fldChar w:fldCharType="separate"/>
      </w:r>
      <w:r w:rsidR="00C36BB7" w:rsidRPr="00047161">
        <w:rPr>
          <w:rFonts w:asciiTheme="majorBidi" w:hAnsiTheme="majorBidi" w:cstheme="majorBidi"/>
          <w:noProof/>
          <w:color w:val="000000" w:themeColor="text1"/>
        </w:rPr>
        <w:t>[5]</w:t>
      </w:r>
      <w:r w:rsidR="006945AC" w:rsidRPr="00047161">
        <w:rPr>
          <w:rFonts w:asciiTheme="majorBidi" w:hAnsiTheme="majorBidi" w:cstheme="majorBidi"/>
          <w:color w:val="000000" w:themeColor="text1"/>
        </w:rPr>
        <w:fldChar w:fldCharType="end"/>
      </w:r>
      <w:r w:rsidR="006945AC" w:rsidRPr="00047161">
        <w:rPr>
          <w:rFonts w:asciiTheme="majorBidi" w:hAnsiTheme="majorBidi" w:cstheme="majorBidi"/>
          <w:color w:val="000000" w:themeColor="text1"/>
        </w:rPr>
        <w:t xml:space="preserve">. Demand response (DR) is considered the key </w:t>
      </w:r>
      <w:r w:rsidR="00FF72C7" w:rsidRPr="00047161">
        <w:rPr>
          <w:rFonts w:asciiTheme="majorBidi" w:hAnsiTheme="majorBidi" w:cstheme="majorBidi"/>
          <w:color w:val="000000" w:themeColor="text1"/>
        </w:rPr>
        <w:t>to</w:t>
      </w:r>
      <w:r w:rsidR="006D16C9" w:rsidRPr="00047161">
        <w:rPr>
          <w:rFonts w:asciiTheme="majorBidi" w:hAnsiTheme="majorBidi" w:cstheme="majorBidi"/>
          <w:color w:val="000000" w:themeColor="text1"/>
        </w:rPr>
        <w:t xml:space="preserve"> </w:t>
      </w:r>
      <w:r w:rsidR="002D2CBE" w:rsidRPr="00047161">
        <w:rPr>
          <w:rFonts w:asciiTheme="majorBidi" w:hAnsiTheme="majorBidi" w:cstheme="majorBidi"/>
          <w:color w:val="000000" w:themeColor="text1"/>
        </w:rPr>
        <w:t>improv</w:t>
      </w:r>
      <w:r w:rsidR="00D26CB4">
        <w:rPr>
          <w:rFonts w:asciiTheme="majorBidi" w:hAnsiTheme="majorBidi" w:cstheme="majorBidi"/>
          <w:color w:val="000000" w:themeColor="text1"/>
        </w:rPr>
        <w:t>e</w:t>
      </w:r>
      <w:r w:rsidR="002D2CBE" w:rsidRPr="00047161">
        <w:rPr>
          <w:rFonts w:asciiTheme="majorBidi" w:hAnsiTheme="majorBidi" w:cstheme="majorBidi"/>
          <w:color w:val="000000" w:themeColor="text1"/>
        </w:rPr>
        <w:t xml:space="preserve"> </w:t>
      </w:r>
      <w:r w:rsidR="006D16C9" w:rsidRPr="00047161">
        <w:rPr>
          <w:rFonts w:asciiTheme="majorBidi" w:hAnsiTheme="majorBidi" w:cstheme="majorBidi"/>
          <w:color w:val="000000" w:themeColor="text1"/>
        </w:rPr>
        <w:t>system flexibility</w:t>
      </w:r>
      <w:r w:rsidR="006945AC" w:rsidRPr="00047161">
        <w:rPr>
          <w:rFonts w:asciiTheme="majorBidi" w:hAnsiTheme="majorBidi" w:cstheme="majorBidi"/>
          <w:color w:val="000000" w:themeColor="text1"/>
        </w:rPr>
        <w:t>,</w:t>
      </w:r>
      <w:r w:rsidR="006D16C9" w:rsidRPr="00047161">
        <w:rPr>
          <w:rFonts w:asciiTheme="majorBidi" w:hAnsiTheme="majorBidi" w:cstheme="majorBidi"/>
          <w:color w:val="000000" w:themeColor="text1"/>
        </w:rPr>
        <w:t xml:space="preserve"> mainta</w:t>
      </w:r>
      <w:r w:rsidR="006945AC" w:rsidRPr="00047161">
        <w:rPr>
          <w:rFonts w:asciiTheme="majorBidi" w:hAnsiTheme="majorBidi" w:cstheme="majorBidi"/>
          <w:color w:val="000000" w:themeColor="text1"/>
        </w:rPr>
        <w:t>in</w:t>
      </w:r>
      <w:r w:rsidR="006D16C9" w:rsidRPr="00047161">
        <w:rPr>
          <w:rFonts w:asciiTheme="majorBidi" w:hAnsiTheme="majorBidi" w:cstheme="majorBidi"/>
          <w:color w:val="000000" w:themeColor="text1"/>
        </w:rPr>
        <w:t>ing the balance be</w:t>
      </w:r>
      <w:r w:rsidR="006945AC" w:rsidRPr="00047161">
        <w:rPr>
          <w:rFonts w:asciiTheme="majorBidi" w:hAnsiTheme="majorBidi" w:cstheme="majorBidi"/>
          <w:color w:val="000000" w:themeColor="text1"/>
        </w:rPr>
        <w:t>tw</w:t>
      </w:r>
      <w:r w:rsidR="006D16C9" w:rsidRPr="00047161">
        <w:rPr>
          <w:rFonts w:asciiTheme="majorBidi" w:hAnsiTheme="majorBidi" w:cstheme="majorBidi"/>
          <w:color w:val="000000" w:themeColor="text1"/>
        </w:rPr>
        <w:t xml:space="preserve">een the generated and demand power, and enhancing system reliability </w:t>
      </w:r>
      <w:r w:rsidR="006D16C9" w:rsidRPr="00047161">
        <w:rPr>
          <w:rFonts w:asciiTheme="majorBidi" w:hAnsiTheme="majorBidi" w:cstheme="majorBidi"/>
          <w:color w:val="000000" w:themeColor="text1"/>
        </w:rPr>
        <w:fldChar w:fldCharType="begin"/>
      </w:r>
      <w:r w:rsidR="00C36BB7" w:rsidRPr="00047161">
        <w:rPr>
          <w:rFonts w:asciiTheme="majorBidi" w:hAnsiTheme="majorBidi" w:cstheme="majorBidi"/>
          <w:color w:val="000000" w:themeColor="text1"/>
        </w:rPr>
        <w:instrText xml:space="preserve"> ADDIN EN.CITE &lt;EndNote&gt;&lt;Cite&gt;&lt;Author&gt;Michaelis&lt;/Author&gt;&lt;Year&gt;2018&lt;/Year&gt;&lt;RecNum&gt;757&lt;/RecNum&gt;&lt;DisplayText&gt;[5, 6]&lt;/DisplayText&gt;&lt;record&gt;&lt;rec-number&gt;757&lt;/rec-number&gt;&lt;foreign-keys&gt;&lt;key app="EN" db-id="e002awzf9sp9rde0de855avixvv2d9p9xarw" timestamp="1652111262"&gt;757&lt;/key&gt;&lt;/foreign-keys&gt;&lt;ref-type name="Journal Article"&gt;17&lt;/ref-type&gt;&lt;contributors&gt;&lt;authors&gt;&lt;author&gt;Michaelis, Julia&lt;/author&gt;&lt;author&gt;Gnann, Till&lt;/author&gt;&lt;author&gt;Klingler, Anna-Lena&lt;/author&gt;&lt;/authors&gt;&lt;/contributors&gt;&lt;titles&gt;&lt;title&gt;Load Shifting Potentials of Plug-In Electric Vehicles—A Case Study for Germany&lt;/title&gt;&lt;secondary-title&gt;World Electric Vehicle Journal&lt;/secondary-title&gt;&lt;/titles&gt;&lt;periodical&gt;&lt;full-title&gt;World Electric Vehicle Journal&lt;/full-title&gt;&lt;/periodical&gt;&lt;pages&gt;21&lt;/pages&gt;&lt;volume&gt;9&lt;/volume&gt;&lt;number&gt;2&lt;/number&gt;&lt;dates&gt;&lt;year&gt;2018&lt;/year&gt;&lt;/dates&gt;&lt;urls&gt;&lt;/urls&gt;&lt;/record&gt;&lt;/Cite&gt;&lt;Cite&gt;&lt;Author&gt;Ren&lt;/Author&gt;&lt;Year&gt;2021&lt;/Year&gt;&lt;RecNum&gt;737&lt;/RecNum&gt;&lt;record&gt;&lt;rec-number&gt;737&lt;/rec-number&gt;&lt;foreign-keys&gt;&lt;key app="EN" db-id="e002awzf9sp9rde0de855avixvv2d9p9xarw" timestamp="1652033583"&gt;737&lt;/key&gt;&lt;/foreign-keys&gt;&lt;ref-type name="Journal Article"&gt;17&lt;/ref-type&gt;&lt;contributors&gt;&lt;authors&gt;&lt;author&gt;Ren, Hui&lt;/author&gt;&lt;author&gt;Zhang, Aiwei&lt;/author&gt;&lt;author&gt;Wang, Fei&lt;/author&gt;&lt;author&gt;Yan, Xihui&lt;/author&gt;&lt;author&gt;Li, Yu&lt;/author&gt;&lt;author&gt;Duić, Neven&lt;/author&gt;&lt;author&gt;Shafie-khah, Miadreza&lt;/author&gt;&lt;author&gt;Catalão, João PS&lt;/author&gt;&lt;/authors&gt;&lt;/contributors&gt;&lt;titles&gt;&lt;title&gt;Optimal scheduling of an EV aggregator for demand response considering triple level benefits of three-parties&lt;/title&gt;&lt;secondary-title&gt;International Journal of Electrical Power &amp;amp; Energy Systems&lt;/secondary-title&gt;&lt;/titles&gt;&lt;periodical&gt;&lt;full-title&gt;International Journal of Electrical Power &amp;amp; Energy Systems&lt;/full-title&gt;&lt;/periodical&gt;&lt;pages&gt;106447&lt;/pages&gt;&lt;volume&gt;125&lt;/volume&gt;&lt;dates&gt;&lt;year&gt;2021&lt;/year&gt;&lt;/dates&gt;&lt;isbn&gt;0142-0615&lt;/isbn&gt;&lt;urls&gt;&lt;/urls&gt;&lt;/record&gt;&lt;/Cite&gt;&lt;/EndNote&gt;</w:instrText>
      </w:r>
      <w:r w:rsidR="006D16C9" w:rsidRPr="00047161">
        <w:rPr>
          <w:rFonts w:asciiTheme="majorBidi" w:hAnsiTheme="majorBidi" w:cstheme="majorBidi"/>
          <w:color w:val="000000" w:themeColor="text1"/>
        </w:rPr>
        <w:fldChar w:fldCharType="separate"/>
      </w:r>
      <w:r w:rsidR="00C36BB7" w:rsidRPr="00047161">
        <w:rPr>
          <w:rFonts w:asciiTheme="majorBidi" w:hAnsiTheme="majorBidi" w:cstheme="majorBidi"/>
          <w:noProof/>
          <w:color w:val="000000" w:themeColor="text1"/>
        </w:rPr>
        <w:t>[5, 6]</w:t>
      </w:r>
      <w:r w:rsidR="006D16C9" w:rsidRPr="00047161">
        <w:rPr>
          <w:rFonts w:asciiTheme="majorBidi" w:hAnsiTheme="majorBidi" w:cstheme="majorBidi"/>
          <w:color w:val="000000" w:themeColor="text1"/>
        </w:rPr>
        <w:fldChar w:fldCharType="end"/>
      </w:r>
      <w:r w:rsidR="00F05D00" w:rsidRPr="00047161">
        <w:rPr>
          <w:rFonts w:asciiTheme="majorBidi" w:hAnsiTheme="majorBidi" w:cstheme="majorBidi"/>
          <w:color w:val="000000" w:themeColor="text1"/>
        </w:rPr>
        <w:t>.</w:t>
      </w:r>
      <w:r w:rsidR="006E37BF" w:rsidRPr="00047161">
        <w:rPr>
          <w:rFonts w:asciiTheme="majorBidi" w:hAnsiTheme="majorBidi" w:cstheme="majorBidi"/>
          <w:color w:val="000000" w:themeColor="text1"/>
        </w:rPr>
        <w:t xml:space="preserve"> </w:t>
      </w:r>
      <w:r w:rsidR="006945AC" w:rsidRPr="00047161">
        <w:rPr>
          <w:rFonts w:asciiTheme="majorBidi" w:hAnsiTheme="majorBidi" w:cstheme="majorBidi"/>
          <w:color w:val="000000" w:themeColor="text1"/>
        </w:rPr>
        <w:t xml:space="preserve">One of the substantial participants in DR is </w:t>
      </w:r>
      <w:r w:rsidR="00FE7165" w:rsidRPr="00047161">
        <w:rPr>
          <w:rFonts w:asciiTheme="majorBidi" w:hAnsiTheme="majorBidi" w:cstheme="majorBidi"/>
          <w:color w:val="000000" w:themeColor="text1"/>
        </w:rPr>
        <w:t xml:space="preserve">the EVs </w:t>
      </w:r>
      <w:r w:rsidR="0051179C" w:rsidRPr="00047161">
        <w:rPr>
          <w:rFonts w:asciiTheme="majorBidi" w:hAnsiTheme="majorBidi" w:cstheme="majorBidi"/>
          <w:color w:val="000000" w:themeColor="text1"/>
        </w:rPr>
        <w:t xml:space="preserve">which </w:t>
      </w:r>
      <w:r w:rsidR="00FF72C7" w:rsidRPr="00047161">
        <w:rPr>
          <w:rFonts w:asciiTheme="majorBidi" w:hAnsiTheme="majorBidi" w:cstheme="majorBidi"/>
          <w:color w:val="000000" w:themeColor="text1"/>
        </w:rPr>
        <w:t xml:space="preserve">are </w:t>
      </w:r>
      <w:r w:rsidR="00527C9F" w:rsidRPr="00047161">
        <w:rPr>
          <w:rFonts w:asciiTheme="majorBidi" w:hAnsiTheme="majorBidi" w:cstheme="majorBidi"/>
          <w:color w:val="000000" w:themeColor="text1"/>
        </w:rPr>
        <w:t xml:space="preserve">considered a viable solution for resolving </w:t>
      </w:r>
      <w:r w:rsidR="00D02B9C" w:rsidRPr="00047161">
        <w:rPr>
          <w:rFonts w:asciiTheme="majorBidi" w:hAnsiTheme="majorBidi" w:cstheme="majorBidi"/>
          <w:color w:val="000000" w:themeColor="text1"/>
        </w:rPr>
        <w:t>microgrid</w:t>
      </w:r>
      <w:r w:rsidR="00527C9F" w:rsidRPr="00047161">
        <w:rPr>
          <w:rFonts w:asciiTheme="majorBidi" w:hAnsiTheme="majorBidi" w:cstheme="majorBidi"/>
          <w:color w:val="000000" w:themeColor="text1"/>
        </w:rPr>
        <w:t xml:space="preserve"> </w:t>
      </w:r>
      <w:r w:rsidR="00F56C84" w:rsidRPr="00047161">
        <w:rPr>
          <w:rFonts w:asciiTheme="majorBidi" w:hAnsiTheme="majorBidi" w:cstheme="majorBidi"/>
          <w:color w:val="000000" w:themeColor="text1"/>
        </w:rPr>
        <w:t>distribution network</w:t>
      </w:r>
      <w:r w:rsidR="00FF72C7" w:rsidRPr="00047161">
        <w:rPr>
          <w:rFonts w:asciiTheme="majorBidi" w:hAnsiTheme="majorBidi" w:cstheme="majorBidi"/>
          <w:color w:val="000000" w:themeColor="text1"/>
        </w:rPr>
        <w:t xml:space="preserve">s </w:t>
      </w:r>
      <w:r w:rsidR="00D02B9C" w:rsidRPr="00047161">
        <w:rPr>
          <w:rFonts w:asciiTheme="majorBidi" w:hAnsiTheme="majorBidi" w:cstheme="majorBidi"/>
          <w:color w:val="000000" w:themeColor="text1"/>
        </w:rPr>
        <w:fldChar w:fldCharType="begin"/>
      </w:r>
      <w:r w:rsidR="00C36BB7" w:rsidRPr="00047161">
        <w:rPr>
          <w:rFonts w:asciiTheme="majorBidi" w:hAnsiTheme="majorBidi" w:cstheme="majorBidi"/>
          <w:color w:val="000000" w:themeColor="text1"/>
        </w:rPr>
        <w:instrText xml:space="preserve"> ADDIN EN.CITE &lt;EndNote&gt;&lt;Cite&gt;&lt;Author&gt;Pirouzi&lt;/Author&gt;&lt;Year&gt;2018&lt;/Year&gt;&lt;RecNum&gt;775&lt;/RecNum&gt;&lt;DisplayText&gt;[7]&lt;/DisplayText&gt;&lt;record&gt;&lt;rec-number&gt;775&lt;/rec-number&gt;&lt;foreign-keys&gt;&lt;key app="EN" db-id="e002awzf9sp9rde0de855avixvv2d9p9xarw" timestamp="1652176638"&gt;775&lt;/key&gt;&lt;/foreign-keys&gt;&lt;ref-type name="Journal Article"&gt;17&lt;/ref-type&gt;&lt;contributors&gt;&lt;authors&gt;&lt;author&gt;Pirouzi, Sasan&lt;/author&gt;&lt;author&gt;Aghaei, Jamshid&lt;/author&gt;&lt;author&gt;Vahidinasab, Vahid&lt;/author&gt;&lt;author&gt;Niknam, Taher&lt;/author&gt;&lt;author&gt;Khodaei, Amin&lt;/author&gt;&lt;/authors&gt;&lt;/contributors&gt;&lt;titles&gt;&lt;title&gt;Robust linear architecture for active/reactive power scheduling of EV integrated smart distribution networks&lt;/title&gt;&lt;secondary-title&gt;Electric Power Systems Research&lt;/secondary-title&gt;&lt;/titles&gt;&lt;periodical&gt;&lt;full-title&gt;Electric Power Systems Research&lt;/full-title&gt;&lt;/periodical&gt;&lt;pages&gt;8-20&lt;/pages&gt;&lt;volume&gt;155&lt;/volume&gt;&lt;dates&gt;&lt;year&gt;2018&lt;/year&gt;&lt;/dates&gt;&lt;isbn&gt;0378-7796&lt;/isbn&gt;&lt;urls&gt;&lt;/urls&gt;&lt;/record&gt;&lt;/Cite&gt;&lt;/EndNote&gt;</w:instrText>
      </w:r>
      <w:r w:rsidR="00D02B9C" w:rsidRPr="00047161">
        <w:rPr>
          <w:rFonts w:asciiTheme="majorBidi" w:hAnsiTheme="majorBidi" w:cstheme="majorBidi"/>
          <w:color w:val="000000" w:themeColor="text1"/>
        </w:rPr>
        <w:fldChar w:fldCharType="separate"/>
      </w:r>
      <w:r w:rsidR="00C36BB7" w:rsidRPr="00047161">
        <w:rPr>
          <w:rFonts w:asciiTheme="majorBidi" w:hAnsiTheme="majorBidi" w:cstheme="majorBidi"/>
          <w:noProof/>
          <w:color w:val="000000" w:themeColor="text1"/>
        </w:rPr>
        <w:t>[7]</w:t>
      </w:r>
      <w:r w:rsidR="00D02B9C" w:rsidRPr="00047161">
        <w:rPr>
          <w:rFonts w:asciiTheme="majorBidi" w:hAnsiTheme="majorBidi" w:cstheme="majorBidi"/>
          <w:color w:val="000000" w:themeColor="text1"/>
        </w:rPr>
        <w:fldChar w:fldCharType="end"/>
      </w:r>
      <w:r w:rsidR="00527C9F" w:rsidRPr="00047161">
        <w:rPr>
          <w:rFonts w:asciiTheme="majorBidi" w:hAnsiTheme="majorBidi" w:cstheme="majorBidi"/>
          <w:color w:val="000000" w:themeColor="text1"/>
        </w:rPr>
        <w:t xml:space="preserve">. </w:t>
      </w:r>
      <w:r w:rsidR="008A112C" w:rsidRPr="000B5CD0">
        <w:rPr>
          <w:rFonts w:asciiTheme="majorBidi" w:hAnsiTheme="majorBidi" w:cstheme="majorBidi"/>
          <w:color w:val="000000" w:themeColor="text1"/>
        </w:rPr>
        <w:t xml:space="preserve">However, </w:t>
      </w:r>
      <w:r w:rsidR="00AE71AB" w:rsidRPr="000B5CD0">
        <w:rPr>
          <w:rFonts w:asciiTheme="majorBidi" w:hAnsiTheme="majorBidi" w:cstheme="majorBidi"/>
          <w:color w:val="000000" w:themeColor="text1"/>
        </w:rPr>
        <w:t xml:space="preserve">due </w:t>
      </w:r>
      <w:r w:rsidR="008A112C" w:rsidRPr="000B5CD0">
        <w:rPr>
          <w:rFonts w:asciiTheme="majorBidi" w:hAnsiTheme="majorBidi" w:cstheme="majorBidi"/>
          <w:color w:val="000000" w:themeColor="text1"/>
        </w:rPr>
        <w:t xml:space="preserve">to the uncertainty and random behaviour during the charging and discharging operations, EVs may negatively </w:t>
      </w:r>
      <w:r w:rsidR="000B5C19" w:rsidRPr="000B5CD0">
        <w:rPr>
          <w:rFonts w:asciiTheme="majorBidi" w:hAnsiTheme="majorBidi" w:cstheme="majorBidi"/>
          <w:color w:val="000000" w:themeColor="text1"/>
        </w:rPr>
        <w:t xml:space="preserve">affect </w:t>
      </w:r>
      <w:r w:rsidR="008A112C" w:rsidRPr="000B5CD0">
        <w:rPr>
          <w:rFonts w:asciiTheme="majorBidi" w:hAnsiTheme="majorBidi" w:cstheme="majorBidi"/>
          <w:color w:val="000000" w:themeColor="text1"/>
        </w:rPr>
        <w:t xml:space="preserve">the system efficiency and reliability </w:t>
      </w:r>
      <w:r w:rsidR="008A112C" w:rsidRPr="000B5CD0">
        <w:rPr>
          <w:rFonts w:asciiTheme="majorBidi" w:hAnsiTheme="majorBidi" w:cstheme="majorBidi"/>
          <w:color w:val="000000" w:themeColor="text1"/>
        </w:rPr>
        <w:fldChar w:fldCharType="begin"/>
      </w:r>
      <w:r w:rsidR="008A112C" w:rsidRPr="000B5CD0">
        <w:rPr>
          <w:rFonts w:asciiTheme="majorBidi" w:hAnsiTheme="majorBidi" w:cstheme="majorBidi"/>
          <w:color w:val="000000" w:themeColor="text1"/>
        </w:rPr>
        <w:instrText xml:space="preserve"> ADDIN EN.CITE &lt;EndNote&gt;&lt;Cite&gt;&lt;Author&gt;Ren&lt;/Author&gt;&lt;Year&gt;2021&lt;/Year&gt;&lt;RecNum&gt;737&lt;/RecNum&gt;&lt;DisplayText&gt;[5]&lt;/DisplayText&gt;&lt;record&gt;&lt;rec-number&gt;737&lt;/rec-number&gt;&lt;foreign-keys&gt;&lt;key app="EN" db-id="e002awzf9sp9rde0de855avixvv2d9p9xarw" timestamp="1652033583"&gt;737&lt;/key&gt;&lt;/foreign-keys&gt;&lt;ref-type name="Journal Article"&gt;17&lt;/ref-type&gt;&lt;contributors&gt;&lt;authors&gt;&lt;author&gt;Ren, Hui&lt;/author&gt;&lt;author&gt;Zhang, Aiwei&lt;/author&gt;&lt;author&gt;Wang, Fei&lt;/author&gt;&lt;author&gt;Yan, Xihui&lt;/author&gt;&lt;author&gt;Li, Yu&lt;/author&gt;&lt;author&gt;Duić, Neven&lt;/author&gt;&lt;author&gt;Shafie-khah, Miadreza&lt;/author&gt;&lt;author&gt;Catalão, João PS&lt;/author&gt;&lt;/authors&gt;&lt;/contributors&gt;&lt;titles&gt;&lt;title&gt;Optimal scheduling of an EV aggregator for demand response considering triple level benefits of three-parties&lt;/title&gt;&lt;secondary-title&gt;International Journal of Electrical Power &amp;amp; Energy Systems&lt;/secondary-title&gt;&lt;/titles&gt;&lt;periodical&gt;&lt;full-title&gt;International Journal of Electrical Power &amp;amp; Energy Systems&lt;/full-title&gt;&lt;/periodical&gt;&lt;pages&gt;106447&lt;/pages&gt;&lt;volume&gt;125&lt;/volume&gt;&lt;dates&gt;&lt;year&gt;2021&lt;/year&gt;&lt;/dates&gt;&lt;isbn&gt;0142-0615&lt;/isbn&gt;&lt;urls&gt;&lt;/urls&gt;&lt;/record&gt;&lt;/Cite&gt;&lt;/EndNote&gt;</w:instrText>
      </w:r>
      <w:r w:rsidR="008A112C" w:rsidRPr="000B5CD0">
        <w:rPr>
          <w:rFonts w:asciiTheme="majorBidi" w:hAnsiTheme="majorBidi" w:cstheme="majorBidi"/>
          <w:color w:val="000000" w:themeColor="text1"/>
        </w:rPr>
        <w:fldChar w:fldCharType="separate"/>
      </w:r>
      <w:r w:rsidR="008A112C" w:rsidRPr="000B5CD0">
        <w:rPr>
          <w:rFonts w:asciiTheme="majorBidi" w:hAnsiTheme="majorBidi" w:cstheme="majorBidi"/>
          <w:noProof/>
          <w:color w:val="000000" w:themeColor="text1"/>
        </w:rPr>
        <w:t>[5]</w:t>
      </w:r>
      <w:r w:rsidR="008A112C" w:rsidRPr="000B5CD0">
        <w:rPr>
          <w:rFonts w:asciiTheme="majorBidi" w:hAnsiTheme="majorBidi" w:cstheme="majorBidi"/>
          <w:color w:val="000000" w:themeColor="text1"/>
        </w:rPr>
        <w:fldChar w:fldCharType="end"/>
      </w:r>
      <w:r w:rsidR="002978EC" w:rsidRPr="000B5CD0">
        <w:rPr>
          <w:rFonts w:asciiTheme="majorBidi" w:hAnsiTheme="majorBidi" w:cstheme="majorBidi"/>
          <w:color w:val="000000" w:themeColor="text1"/>
        </w:rPr>
        <w:t xml:space="preserve"> where</w:t>
      </w:r>
      <w:r w:rsidR="00EE48CE" w:rsidRPr="000B5CD0">
        <w:rPr>
          <w:rFonts w:asciiTheme="majorBidi" w:hAnsiTheme="majorBidi" w:cstheme="majorBidi"/>
          <w:color w:val="000000" w:themeColor="text1"/>
        </w:rPr>
        <w:t xml:space="preserve"> </w:t>
      </w:r>
      <w:r w:rsidR="002978EC" w:rsidRPr="000B5CD0">
        <w:rPr>
          <w:rFonts w:asciiTheme="majorBidi" w:hAnsiTheme="majorBidi" w:cstheme="majorBidi"/>
          <w:color w:val="000000" w:themeColor="text1"/>
        </w:rPr>
        <w:t>t</w:t>
      </w:r>
      <w:r w:rsidR="002978EC" w:rsidRPr="000B5CD0">
        <w:rPr>
          <w:rFonts w:asciiTheme="majorBidi" w:hAnsiTheme="majorBidi" w:cstheme="majorBidi"/>
        </w:rPr>
        <w:t>he uncoordinated EV charging could significantly change the shape of the aggregate residential demand</w:t>
      </w:r>
      <w:r w:rsidR="002978EC" w:rsidRPr="000B5CD0">
        <w:rPr>
          <w:rFonts w:asciiTheme="majorBidi" w:hAnsiTheme="majorBidi" w:cstheme="majorBidi"/>
        </w:rPr>
        <w:fldChar w:fldCharType="begin"/>
      </w:r>
      <w:r w:rsidR="002978EC" w:rsidRPr="000B5CD0">
        <w:rPr>
          <w:rFonts w:asciiTheme="majorBidi" w:hAnsiTheme="majorBidi" w:cstheme="majorBidi"/>
        </w:rPr>
        <w:instrText xml:space="preserve"> ADDIN EN.CITE &lt;EndNote&gt;&lt;Cite&gt;&lt;Author&gt;Muratori&lt;/Author&gt;&lt;Year&gt;2018&lt;/Year&gt;&lt;RecNum&gt;890&lt;/RecNum&gt;&lt;DisplayText&gt;[8]&lt;/DisplayText&gt;&lt;record&gt;&lt;rec-number&gt;890&lt;/rec-number&gt;&lt;foreign-keys&gt;&lt;key app="EN" db-id="e002awzf9sp9rde0de855avixvv2d9p9xarw" timestamp="1663270544"&gt;890&lt;/key&gt;&lt;/foreign-keys&gt;&lt;ref-type name="Journal Article"&gt;17&lt;/ref-type&gt;&lt;contributors&gt;&lt;authors&gt;&lt;author&gt;Muratori, Matteo&lt;/author&gt;&lt;/authors&gt;&lt;/contributors&gt;&lt;titles&gt;&lt;title&gt;Impact of uncoordinated plug-in electric vehicle charging on residential power demand&lt;/title&gt;&lt;secondary-title&gt;Nature Energy&lt;/secondary-title&gt;&lt;/titles&gt;&lt;periodical&gt;&lt;full-title&gt;Nature Energy&lt;/full-title&gt;&lt;/periodical&gt;&lt;pages&gt;193-201&lt;/pages&gt;&lt;volume&gt;3&lt;/volume&gt;&lt;number&gt;3&lt;/number&gt;&lt;dates&gt;&lt;year&gt;2018&lt;/year&gt;&lt;/dates&gt;&lt;isbn&gt;2058-7546&lt;/isbn&gt;&lt;urls&gt;&lt;/urls&gt;&lt;/record&gt;&lt;/Cite&gt;&lt;/EndNote&gt;</w:instrText>
      </w:r>
      <w:r w:rsidR="002978EC" w:rsidRPr="000B5CD0">
        <w:rPr>
          <w:rFonts w:asciiTheme="majorBidi" w:hAnsiTheme="majorBidi" w:cstheme="majorBidi"/>
        </w:rPr>
        <w:fldChar w:fldCharType="separate"/>
      </w:r>
      <w:r w:rsidR="002978EC" w:rsidRPr="000B5CD0">
        <w:rPr>
          <w:rFonts w:asciiTheme="majorBidi" w:hAnsiTheme="majorBidi" w:cstheme="majorBidi"/>
          <w:noProof/>
        </w:rPr>
        <w:t>[8]</w:t>
      </w:r>
      <w:r w:rsidR="002978EC" w:rsidRPr="000B5CD0">
        <w:rPr>
          <w:rFonts w:asciiTheme="majorBidi" w:hAnsiTheme="majorBidi" w:cstheme="majorBidi"/>
        </w:rPr>
        <w:fldChar w:fldCharType="end"/>
      </w:r>
      <w:r w:rsidR="002978EC" w:rsidRPr="000B5CD0">
        <w:rPr>
          <w:rFonts w:asciiTheme="majorBidi" w:hAnsiTheme="majorBidi" w:cstheme="majorBidi"/>
        </w:rPr>
        <w:t xml:space="preserve">. </w:t>
      </w:r>
      <w:r w:rsidR="00EE48CE" w:rsidRPr="000B5CD0">
        <w:rPr>
          <w:rFonts w:asciiTheme="majorBidi" w:hAnsiTheme="majorBidi" w:cstheme="majorBidi"/>
          <w:color w:val="000000" w:themeColor="text1"/>
        </w:rPr>
        <w:t xml:space="preserve">Hence, </w:t>
      </w:r>
      <w:r w:rsidR="00D74409" w:rsidRPr="000B5CD0">
        <w:rPr>
          <w:rFonts w:asciiTheme="majorBidi" w:hAnsiTheme="majorBidi" w:cstheme="majorBidi"/>
          <w:color w:val="000000" w:themeColor="text1"/>
        </w:rPr>
        <w:t xml:space="preserve">EV charging and discharging </w:t>
      </w:r>
      <w:r w:rsidR="00AE71AB" w:rsidRPr="000B5CD0">
        <w:rPr>
          <w:rFonts w:asciiTheme="majorBidi" w:hAnsiTheme="majorBidi" w:cstheme="majorBidi"/>
          <w:color w:val="000000" w:themeColor="text1"/>
        </w:rPr>
        <w:t xml:space="preserve">operations </w:t>
      </w:r>
      <w:r w:rsidR="00D74409" w:rsidRPr="000B5CD0">
        <w:rPr>
          <w:rFonts w:asciiTheme="majorBidi" w:hAnsiTheme="majorBidi" w:cstheme="majorBidi"/>
          <w:color w:val="000000" w:themeColor="text1"/>
        </w:rPr>
        <w:t xml:space="preserve">need to be aggregated by an EV aggregator to qualify the market entrance criteria </w:t>
      </w:r>
      <w:r w:rsidR="00D74409" w:rsidRPr="000B5CD0">
        <w:rPr>
          <w:rFonts w:asciiTheme="majorBidi" w:hAnsiTheme="majorBidi" w:cstheme="majorBidi"/>
          <w:color w:val="000000" w:themeColor="text1"/>
        </w:rPr>
        <w:fldChar w:fldCharType="begin"/>
      </w:r>
      <w:r w:rsidR="002978EC" w:rsidRPr="000B5CD0">
        <w:rPr>
          <w:rFonts w:asciiTheme="majorBidi" w:hAnsiTheme="majorBidi" w:cstheme="majorBidi"/>
          <w:color w:val="000000" w:themeColor="text1"/>
        </w:rPr>
        <w:instrText xml:space="preserve"> ADDIN EN.CITE &lt;EndNote&gt;&lt;Cite&gt;&lt;Author&gt;Cai&lt;/Author&gt;&lt;Year&gt;2021&lt;/Year&gt;&lt;RecNum&gt;779&lt;/RecNum&gt;&lt;DisplayText&gt;[9]&lt;/DisplayText&gt;&lt;record&gt;&lt;rec-number&gt;779&lt;/rec-number&gt;&lt;foreign-keys&gt;&lt;key app="EN" db-id="e002awzf9sp9rde0de855avixvv2d9p9xarw" timestamp="1652177175"&gt;779&lt;/key&gt;&lt;/foreign-keys&gt;&lt;ref-type name="Journal Article"&gt;17&lt;/ref-type&gt;&lt;contributors&gt;&lt;authors&gt;&lt;author&gt;Cai, Sinan&lt;/author&gt;&lt;author&gt;Matsuhashi, Ryuji&lt;/author&gt;&lt;/authors&gt;&lt;/contributors&gt;&lt;titles&gt;&lt;title&gt;Model Predictive Control for EV Aggregators Participating in System Frequency Regulation Market&lt;/title&gt;&lt;secondary-title&gt;IEEE Access&lt;/secondary-title&gt;&lt;/titles&gt;&lt;periodical&gt;&lt;full-title&gt;Ieee Access&lt;/full-title&gt;&lt;/periodical&gt;&lt;pages&gt;80763-80771&lt;/pages&gt;&lt;volume&gt;9&lt;/volume&gt;&lt;dates&gt;&lt;year&gt;2021&lt;/year&gt;&lt;/dates&gt;&lt;isbn&gt;2169-3536&lt;/isbn&gt;&lt;urls&gt;&lt;/urls&gt;&lt;/record&gt;&lt;/Cite&gt;&lt;/EndNote&gt;</w:instrText>
      </w:r>
      <w:r w:rsidR="00D74409" w:rsidRPr="000B5CD0">
        <w:rPr>
          <w:rFonts w:asciiTheme="majorBidi" w:hAnsiTheme="majorBidi" w:cstheme="majorBidi"/>
          <w:color w:val="000000" w:themeColor="text1"/>
        </w:rPr>
        <w:fldChar w:fldCharType="separate"/>
      </w:r>
      <w:r w:rsidR="002978EC" w:rsidRPr="000B5CD0">
        <w:rPr>
          <w:rFonts w:asciiTheme="majorBidi" w:hAnsiTheme="majorBidi" w:cstheme="majorBidi"/>
          <w:noProof/>
          <w:color w:val="000000" w:themeColor="text1"/>
        </w:rPr>
        <w:t>[9]</w:t>
      </w:r>
      <w:r w:rsidR="00D74409" w:rsidRPr="000B5CD0">
        <w:rPr>
          <w:rFonts w:asciiTheme="majorBidi" w:hAnsiTheme="majorBidi" w:cstheme="majorBidi"/>
          <w:color w:val="000000" w:themeColor="text1"/>
        </w:rPr>
        <w:fldChar w:fldCharType="end"/>
      </w:r>
      <w:r w:rsidR="00D74409" w:rsidRPr="000B5CD0">
        <w:rPr>
          <w:rFonts w:asciiTheme="majorBidi" w:hAnsiTheme="majorBidi" w:cstheme="majorBidi"/>
          <w:color w:val="000000" w:themeColor="text1"/>
        </w:rPr>
        <w:t xml:space="preserve"> and actively participate in the DR balancing between the supply and demand sides</w:t>
      </w:r>
      <w:r w:rsidR="00D74409" w:rsidRPr="000B5CD0">
        <w:rPr>
          <w:rFonts w:asciiTheme="majorBidi" w:hAnsiTheme="majorBidi" w:cstheme="majorBidi"/>
          <w:color w:val="000000" w:themeColor="text1"/>
        </w:rPr>
        <w:fldChar w:fldCharType="begin"/>
      </w:r>
      <w:r w:rsidR="00C36BB7" w:rsidRPr="000B5CD0">
        <w:rPr>
          <w:rFonts w:asciiTheme="majorBidi" w:hAnsiTheme="majorBidi" w:cstheme="majorBidi"/>
          <w:color w:val="000000" w:themeColor="text1"/>
        </w:rPr>
        <w:instrText xml:space="preserve"> ADDIN EN.CITE &lt;EndNote&gt;&lt;Cite&gt;&lt;Author&gt;Ren&lt;/Author&gt;&lt;Year&gt;2021&lt;/Year&gt;&lt;RecNum&gt;737&lt;/RecNum&gt;&lt;DisplayText&gt;[5]&lt;/DisplayText&gt;&lt;record&gt;&lt;rec-number&gt;737&lt;/rec-number&gt;&lt;foreign-keys&gt;&lt;key app="EN" db-id="e002awzf9sp9rde0de855avixvv2d9p9xarw" timestamp="1652033583"&gt;737&lt;/key&gt;&lt;/foreign-keys&gt;&lt;ref-type name="Journal Article"&gt;17&lt;/ref-type&gt;&lt;contributors&gt;&lt;authors&gt;&lt;author&gt;Ren, Hui&lt;/author&gt;&lt;author&gt;Zhang, Aiwei&lt;/author&gt;&lt;author&gt;Wang, Fei&lt;/author&gt;&lt;author&gt;Yan, Xihui&lt;/author&gt;&lt;author&gt;Li, Yu&lt;/author&gt;&lt;author&gt;Duić, Neven&lt;/author&gt;&lt;author&gt;Shafie-khah, Miadreza&lt;/author&gt;&lt;author&gt;Catalão, João PS&lt;/author&gt;&lt;/authors&gt;&lt;/contributors&gt;&lt;titles&gt;&lt;title&gt;Optimal scheduling of an EV aggregator for demand response considering triple level benefits of three-parties&lt;/title&gt;&lt;secondary-title&gt;International Journal of Electrical Power &amp;amp; Energy Systems&lt;/secondary-title&gt;&lt;/titles&gt;&lt;periodical&gt;&lt;full-title&gt;International Journal of Electrical Power &amp;amp; Energy Systems&lt;/full-title&gt;&lt;/periodical&gt;&lt;pages&gt;106447&lt;/pages&gt;&lt;volume&gt;125&lt;/volume&gt;&lt;dates&gt;&lt;year&gt;2021&lt;/year&gt;&lt;/dates&gt;&lt;isbn&gt;0142-0615&lt;/isbn&gt;&lt;urls&gt;&lt;/urls&gt;&lt;/record&gt;&lt;/Cite&gt;&lt;/EndNote&gt;</w:instrText>
      </w:r>
      <w:r w:rsidR="00D74409" w:rsidRPr="000B5CD0">
        <w:rPr>
          <w:rFonts w:asciiTheme="majorBidi" w:hAnsiTheme="majorBidi" w:cstheme="majorBidi"/>
          <w:color w:val="000000" w:themeColor="text1"/>
        </w:rPr>
        <w:fldChar w:fldCharType="separate"/>
      </w:r>
      <w:r w:rsidR="00C36BB7" w:rsidRPr="000B5CD0">
        <w:rPr>
          <w:rFonts w:asciiTheme="majorBidi" w:hAnsiTheme="majorBidi" w:cstheme="majorBidi"/>
          <w:noProof/>
          <w:color w:val="000000" w:themeColor="text1"/>
        </w:rPr>
        <w:t>[5]</w:t>
      </w:r>
      <w:r w:rsidR="00D74409" w:rsidRPr="000B5CD0">
        <w:rPr>
          <w:rFonts w:asciiTheme="majorBidi" w:hAnsiTheme="majorBidi" w:cstheme="majorBidi"/>
          <w:color w:val="000000" w:themeColor="text1"/>
        </w:rPr>
        <w:fldChar w:fldCharType="end"/>
      </w:r>
      <w:r w:rsidR="00D74409" w:rsidRPr="000B5CD0">
        <w:rPr>
          <w:rFonts w:asciiTheme="majorBidi" w:hAnsiTheme="majorBidi" w:cstheme="majorBidi"/>
        </w:rPr>
        <w:t>.</w:t>
      </w:r>
      <w:r w:rsidR="00D74409" w:rsidRPr="00047161">
        <w:rPr>
          <w:rFonts w:asciiTheme="majorBidi" w:hAnsiTheme="majorBidi" w:cstheme="majorBidi"/>
        </w:rPr>
        <w:t xml:space="preserve"> </w:t>
      </w:r>
    </w:p>
    <w:p w14:paraId="51705E8E" w14:textId="5DAECCF4" w:rsidR="000B08BA" w:rsidRDefault="00E822D6" w:rsidP="008A66AC">
      <w:pPr>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Aggregators are considered as the interface b</w:t>
      </w:r>
      <w:r w:rsidR="00FF72C7" w:rsidRPr="00047161">
        <w:rPr>
          <w:rFonts w:asciiTheme="majorBidi" w:hAnsiTheme="majorBidi" w:cstheme="majorBidi"/>
          <w:color w:val="000000" w:themeColor="text1"/>
        </w:rPr>
        <w:t>etw</w:t>
      </w:r>
      <w:r w:rsidRPr="00047161">
        <w:rPr>
          <w:rFonts w:asciiTheme="majorBidi" w:hAnsiTheme="majorBidi" w:cstheme="majorBidi"/>
          <w:color w:val="000000" w:themeColor="text1"/>
        </w:rPr>
        <w:t>een the distribution network and electric vehicle charging station (EVCS) which com</w:t>
      </w:r>
      <w:r w:rsidR="00FF72C7" w:rsidRPr="00047161">
        <w:rPr>
          <w:rFonts w:asciiTheme="majorBidi" w:hAnsiTheme="majorBidi" w:cstheme="majorBidi"/>
          <w:color w:val="000000" w:themeColor="text1"/>
        </w:rPr>
        <w:t>bin</w:t>
      </w:r>
      <w:r w:rsidRPr="00047161">
        <w:rPr>
          <w:rFonts w:asciiTheme="majorBidi" w:hAnsiTheme="majorBidi" w:cstheme="majorBidi"/>
          <w:color w:val="000000" w:themeColor="text1"/>
        </w:rPr>
        <w:t xml:space="preserve">e multiple EVs </w:t>
      </w:r>
      <w:r w:rsidRPr="00047161">
        <w:rPr>
          <w:rFonts w:asciiTheme="majorBidi" w:hAnsiTheme="majorBidi" w:cstheme="majorBidi"/>
          <w:color w:val="000000" w:themeColor="text1"/>
        </w:rPr>
        <w:fldChar w:fldCharType="begin"/>
      </w:r>
      <w:r w:rsidR="00C36BB7" w:rsidRPr="00047161">
        <w:rPr>
          <w:rFonts w:asciiTheme="majorBidi" w:hAnsiTheme="majorBidi" w:cstheme="majorBidi"/>
          <w:color w:val="000000" w:themeColor="text1"/>
        </w:rPr>
        <w:instrText xml:space="preserve"> ADDIN EN.CITE &lt;EndNote&gt;&lt;Cite&gt;&lt;Author&gt;Ren&lt;/Author&gt;&lt;Year&gt;2021&lt;/Year&gt;&lt;RecNum&gt;737&lt;/RecNum&gt;&lt;DisplayText&gt;[5]&lt;/DisplayText&gt;&lt;record&gt;&lt;rec-number&gt;737&lt;/rec-number&gt;&lt;foreign-keys&gt;&lt;key app="EN" db-id="e002awzf9sp9rde0de855avixvv2d9p9xarw" timestamp="1652033583"&gt;737&lt;/key&gt;&lt;/foreign-keys&gt;&lt;ref-type name="Journal Article"&gt;17&lt;/ref-type&gt;&lt;contributors&gt;&lt;authors&gt;&lt;author&gt;Ren, Hui&lt;/author&gt;&lt;author&gt;Zhang, Aiwei&lt;/author&gt;&lt;author&gt;Wang, Fei&lt;/author&gt;&lt;author&gt;Yan, Xihui&lt;/author&gt;&lt;author&gt;Li, Yu&lt;/author&gt;&lt;author&gt;Duić, Neven&lt;/author&gt;&lt;author&gt;Shafie-khah, Miadreza&lt;/author&gt;&lt;author&gt;Catalão, João PS&lt;/author&gt;&lt;/authors&gt;&lt;/contributors&gt;&lt;titles&gt;&lt;title&gt;Optimal scheduling of an EV aggregator for demand response considering triple level benefits of three-parties&lt;/title&gt;&lt;secondary-title&gt;International Journal of Electrical Power &amp;amp; Energy Systems&lt;/secondary-title&gt;&lt;/titles&gt;&lt;periodical&gt;&lt;full-title&gt;International Journal of Electrical Power &amp;amp; Energy Systems&lt;/full-title&gt;&lt;/periodical&gt;&lt;pages&gt;106447&lt;/pages&gt;&lt;volume&gt;125&lt;/volume&gt;&lt;dates&gt;&lt;year&gt;2021&lt;/year&gt;&lt;/dates&gt;&lt;isbn&gt;0142-0615&lt;/isbn&gt;&lt;urls&gt;&lt;/urls&gt;&lt;/record&gt;&lt;/Cite&gt;&lt;/EndNote&gt;</w:instrText>
      </w:r>
      <w:r w:rsidRPr="00047161">
        <w:rPr>
          <w:rFonts w:asciiTheme="majorBidi" w:hAnsiTheme="majorBidi" w:cstheme="majorBidi"/>
          <w:color w:val="000000" w:themeColor="text1"/>
        </w:rPr>
        <w:fldChar w:fldCharType="separate"/>
      </w:r>
      <w:r w:rsidR="00C36BB7" w:rsidRPr="00047161">
        <w:rPr>
          <w:rFonts w:asciiTheme="majorBidi" w:hAnsiTheme="majorBidi" w:cstheme="majorBidi"/>
          <w:noProof/>
          <w:color w:val="000000" w:themeColor="text1"/>
        </w:rPr>
        <w:t>[5]</w:t>
      </w:r>
      <w:r w:rsidRPr="00047161">
        <w:rPr>
          <w:rFonts w:asciiTheme="majorBidi" w:hAnsiTheme="majorBidi" w:cstheme="majorBidi"/>
          <w:color w:val="000000" w:themeColor="text1"/>
        </w:rPr>
        <w:fldChar w:fldCharType="end"/>
      </w:r>
      <w:r w:rsidRPr="00047161">
        <w:rPr>
          <w:rFonts w:asciiTheme="majorBidi" w:hAnsiTheme="majorBidi" w:cstheme="majorBidi"/>
          <w:color w:val="000000" w:themeColor="text1"/>
        </w:rPr>
        <w:t xml:space="preserve"> </w:t>
      </w:r>
      <w:r w:rsidR="00E32E89" w:rsidRPr="00047161">
        <w:rPr>
          <w:rFonts w:asciiTheme="majorBidi" w:hAnsiTheme="majorBidi" w:cstheme="majorBidi"/>
          <w:color w:val="000000" w:themeColor="text1"/>
        </w:rPr>
        <w:t>and coordinate and sc</w:t>
      </w:r>
      <w:r w:rsidR="002536E8" w:rsidRPr="00047161">
        <w:rPr>
          <w:rFonts w:asciiTheme="majorBidi" w:hAnsiTheme="majorBidi" w:cstheme="majorBidi"/>
          <w:color w:val="000000" w:themeColor="text1"/>
        </w:rPr>
        <w:t>he</w:t>
      </w:r>
      <w:r w:rsidR="00E32E89" w:rsidRPr="00047161">
        <w:rPr>
          <w:rFonts w:asciiTheme="majorBidi" w:hAnsiTheme="majorBidi" w:cstheme="majorBidi"/>
          <w:color w:val="000000" w:themeColor="text1"/>
        </w:rPr>
        <w:t>dule the charging of the plug-in electric vehicle (PEV)</w:t>
      </w:r>
      <w:r w:rsidR="00E32E89" w:rsidRPr="00047161">
        <w:rPr>
          <w:rFonts w:asciiTheme="majorBidi" w:hAnsiTheme="majorBidi" w:cstheme="majorBidi"/>
          <w:color w:val="000000" w:themeColor="text1"/>
        </w:rPr>
        <w:fldChar w:fldCharType="begin"/>
      </w:r>
      <w:r w:rsidR="008C3350">
        <w:rPr>
          <w:rFonts w:asciiTheme="majorBidi" w:hAnsiTheme="majorBidi" w:cstheme="majorBidi"/>
          <w:color w:val="000000" w:themeColor="text1"/>
        </w:rPr>
        <w:instrText xml:space="preserve"> ADDIN EN.CITE &lt;EndNote&gt;&lt;Cite&gt;&lt;Author&gt;Mukherjee&lt;/Author&gt;&lt;Year&gt;2016&lt;/Year&gt;&lt;RecNum&gt;783&lt;/RecNum&gt;&lt;DisplayText&gt;[10]&lt;/DisplayText&gt;&lt;record&gt;&lt;rec-number&gt;783&lt;/rec-number&gt;&lt;foreign-keys&gt;&lt;key app="EN" db-id="e002awzf9sp9rde0de855avixvv2d9p9xarw" timestamp="1652261888"&gt;783&lt;/key&gt;&lt;/foreign-keys&gt;&lt;ref-type name="Journal Article"&gt;17&lt;/ref-type&gt;&lt;contributors&gt;&lt;authors&gt;&lt;author&gt;Mukherjee, Joy Chandra&lt;/author&gt;&lt;author&gt;Gupta, Arobinda&lt;/author&gt;&lt;/authors&gt;&lt;/contributors&gt;&lt;titles&gt;&lt;title&gt;Distributed charge scheduling of plug-in electric vehicles using inter-aggregator collaboration&lt;/title&gt;&lt;secondary-title&gt;IEEE Transactions on Smart Grid&lt;/secondary-title&gt;&lt;/titles&gt;&lt;periodical&gt;&lt;full-title&gt;IEEE Transactions on Smart Grid&lt;/full-title&gt;&lt;/periodical&gt;&lt;pages&gt;331-341&lt;/pages&gt;&lt;volume&gt;8&lt;/volume&gt;&lt;number&gt;1&lt;/number&gt;&lt;dates&gt;&lt;year&gt;2016&lt;/year&gt;&lt;/dates&gt;&lt;isbn&gt;1949-3053&lt;/isbn&gt;&lt;urls&gt;&lt;/urls&gt;&lt;/record&gt;&lt;/Cite&gt;&lt;/EndNote&gt;</w:instrText>
      </w:r>
      <w:r w:rsidR="00E32E89" w:rsidRPr="00047161">
        <w:rPr>
          <w:rFonts w:asciiTheme="majorBidi" w:hAnsiTheme="majorBidi" w:cstheme="majorBidi"/>
          <w:color w:val="000000" w:themeColor="text1"/>
        </w:rPr>
        <w:fldChar w:fldCharType="separate"/>
      </w:r>
      <w:r w:rsidR="008C3350">
        <w:rPr>
          <w:rFonts w:asciiTheme="majorBidi" w:hAnsiTheme="majorBidi" w:cstheme="majorBidi"/>
          <w:noProof/>
          <w:color w:val="000000" w:themeColor="text1"/>
        </w:rPr>
        <w:t>[10]</w:t>
      </w:r>
      <w:r w:rsidR="00E32E89" w:rsidRPr="00047161">
        <w:rPr>
          <w:rFonts w:asciiTheme="majorBidi" w:hAnsiTheme="majorBidi" w:cstheme="majorBidi"/>
          <w:color w:val="000000" w:themeColor="text1"/>
        </w:rPr>
        <w:fldChar w:fldCharType="end"/>
      </w:r>
      <w:r w:rsidR="00E32E89" w:rsidRPr="00047161">
        <w:rPr>
          <w:rFonts w:asciiTheme="majorBidi" w:hAnsiTheme="majorBidi" w:cstheme="majorBidi"/>
          <w:color w:val="000000" w:themeColor="text1"/>
        </w:rPr>
        <w:t>.</w:t>
      </w:r>
      <w:r w:rsidRPr="00047161">
        <w:rPr>
          <w:rFonts w:asciiTheme="majorBidi" w:hAnsiTheme="majorBidi" w:cstheme="majorBidi"/>
          <w:color w:val="000000" w:themeColor="text1"/>
        </w:rPr>
        <w:t xml:space="preserve"> </w:t>
      </w:r>
      <w:r w:rsidR="00F3766E" w:rsidRPr="00047161">
        <w:rPr>
          <w:rFonts w:asciiTheme="majorBidi" w:hAnsiTheme="majorBidi" w:cstheme="majorBidi"/>
          <w:color w:val="000000" w:themeColor="text1"/>
        </w:rPr>
        <w:t>So</w:t>
      </w:r>
      <w:r w:rsidR="00F76C5C" w:rsidRPr="00047161">
        <w:rPr>
          <w:rFonts w:asciiTheme="majorBidi" w:hAnsiTheme="majorBidi" w:cstheme="majorBidi"/>
          <w:color w:val="000000" w:themeColor="text1"/>
        </w:rPr>
        <w:t>,</w:t>
      </w:r>
      <w:r w:rsidR="00F3766E" w:rsidRPr="00047161">
        <w:rPr>
          <w:rFonts w:asciiTheme="majorBidi" w:hAnsiTheme="majorBidi" w:cstheme="majorBidi"/>
          <w:color w:val="000000" w:themeColor="text1"/>
        </w:rPr>
        <w:t xml:space="preserve"> the EVCS represented </w:t>
      </w:r>
      <w:r w:rsidR="008722FC" w:rsidRPr="00047161">
        <w:rPr>
          <w:rFonts w:asciiTheme="majorBidi" w:hAnsiTheme="majorBidi" w:cstheme="majorBidi"/>
          <w:color w:val="000000" w:themeColor="text1"/>
        </w:rPr>
        <w:t xml:space="preserve">and controlled </w:t>
      </w:r>
      <w:r w:rsidR="00F3766E" w:rsidRPr="00047161">
        <w:rPr>
          <w:rFonts w:asciiTheme="majorBidi" w:hAnsiTheme="majorBidi" w:cstheme="majorBidi"/>
          <w:color w:val="000000" w:themeColor="text1"/>
        </w:rPr>
        <w:t>by the aggregator</w:t>
      </w:r>
      <w:r w:rsidR="00585151" w:rsidRPr="00047161">
        <w:rPr>
          <w:rFonts w:asciiTheme="majorBidi" w:hAnsiTheme="majorBidi" w:cstheme="majorBidi"/>
          <w:color w:val="000000" w:themeColor="text1"/>
        </w:rPr>
        <w:t xml:space="preserve"> (operator)</w:t>
      </w:r>
      <w:r w:rsidR="00F3766E" w:rsidRPr="00047161">
        <w:rPr>
          <w:rFonts w:asciiTheme="majorBidi" w:hAnsiTheme="majorBidi" w:cstheme="majorBidi"/>
          <w:color w:val="000000" w:themeColor="text1"/>
        </w:rPr>
        <w:t xml:space="preserve"> has </w:t>
      </w:r>
      <w:r w:rsidR="00585151" w:rsidRPr="00047161">
        <w:rPr>
          <w:rFonts w:asciiTheme="majorBidi" w:hAnsiTheme="majorBidi" w:cstheme="majorBidi"/>
          <w:color w:val="000000" w:themeColor="text1"/>
        </w:rPr>
        <w:t>main</w:t>
      </w:r>
      <w:r w:rsidR="00F3766E" w:rsidRPr="00047161">
        <w:rPr>
          <w:rFonts w:asciiTheme="majorBidi" w:hAnsiTheme="majorBidi" w:cstheme="majorBidi"/>
          <w:color w:val="000000" w:themeColor="text1"/>
        </w:rPr>
        <w:t xml:space="preserve"> challenges concern</w:t>
      </w:r>
      <w:r w:rsidR="00585151" w:rsidRPr="00047161">
        <w:rPr>
          <w:rFonts w:asciiTheme="majorBidi" w:hAnsiTheme="majorBidi" w:cstheme="majorBidi"/>
          <w:color w:val="000000" w:themeColor="text1"/>
        </w:rPr>
        <w:t>ing the</w:t>
      </w:r>
      <w:r w:rsidR="00F3766E" w:rsidRPr="00047161">
        <w:rPr>
          <w:rFonts w:asciiTheme="majorBidi" w:hAnsiTheme="majorBidi" w:cstheme="majorBidi"/>
          <w:color w:val="000000" w:themeColor="text1"/>
        </w:rPr>
        <w:t xml:space="preserve"> balanc</w:t>
      </w:r>
      <w:r w:rsidR="00585151" w:rsidRPr="00047161">
        <w:rPr>
          <w:rFonts w:asciiTheme="majorBidi" w:hAnsiTheme="majorBidi" w:cstheme="majorBidi"/>
          <w:color w:val="000000" w:themeColor="text1"/>
        </w:rPr>
        <w:t>e</w:t>
      </w:r>
      <w:r w:rsidR="00F3766E" w:rsidRPr="00047161">
        <w:rPr>
          <w:rFonts w:asciiTheme="majorBidi" w:hAnsiTheme="majorBidi" w:cstheme="majorBidi"/>
          <w:color w:val="000000" w:themeColor="text1"/>
        </w:rPr>
        <w:t xml:space="preserve"> </w:t>
      </w:r>
      <w:r w:rsidR="00585151" w:rsidRPr="00047161">
        <w:rPr>
          <w:rFonts w:asciiTheme="majorBidi" w:hAnsiTheme="majorBidi" w:cstheme="majorBidi"/>
          <w:color w:val="000000" w:themeColor="text1"/>
        </w:rPr>
        <w:t>of</w:t>
      </w:r>
      <w:r w:rsidR="00F3766E" w:rsidRPr="00047161">
        <w:rPr>
          <w:rFonts w:asciiTheme="majorBidi" w:hAnsiTheme="majorBidi" w:cstheme="majorBidi"/>
          <w:color w:val="000000" w:themeColor="text1"/>
        </w:rPr>
        <w:t xml:space="preserve"> generated and consumed power, minimizing EVs</w:t>
      </w:r>
      <w:r w:rsidR="00F61B85" w:rsidRPr="00047161">
        <w:rPr>
          <w:rFonts w:asciiTheme="majorBidi" w:hAnsiTheme="majorBidi" w:cstheme="majorBidi"/>
          <w:color w:val="000000" w:themeColor="text1"/>
        </w:rPr>
        <w:t>’</w:t>
      </w:r>
      <w:r w:rsidR="00F3766E" w:rsidRPr="00047161">
        <w:rPr>
          <w:rFonts w:asciiTheme="majorBidi" w:hAnsiTheme="majorBidi" w:cstheme="majorBidi"/>
          <w:color w:val="000000" w:themeColor="text1"/>
        </w:rPr>
        <w:t xml:space="preserve"> charging tar</w:t>
      </w:r>
      <w:r w:rsidR="00FF72C7" w:rsidRPr="00047161">
        <w:rPr>
          <w:rFonts w:asciiTheme="majorBidi" w:hAnsiTheme="majorBidi" w:cstheme="majorBidi"/>
          <w:color w:val="000000" w:themeColor="text1"/>
        </w:rPr>
        <w:t>if</w:t>
      </w:r>
      <w:r w:rsidR="00F3766E" w:rsidRPr="00047161">
        <w:rPr>
          <w:rFonts w:asciiTheme="majorBidi" w:hAnsiTheme="majorBidi" w:cstheme="majorBidi"/>
          <w:color w:val="000000" w:themeColor="text1"/>
        </w:rPr>
        <w:t>f</w:t>
      </w:r>
      <w:r w:rsidR="00FF72C7" w:rsidRPr="00047161">
        <w:rPr>
          <w:rFonts w:asciiTheme="majorBidi" w:hAnsiTheme="majorBidi" w:cstheme="majorBidi"/>
          <w:color w:val="000000" w:themeColor="text1"/>
        </w:rPr>
        <w:t>,</w:t>
      </w:r>
      <w:r w:rsidR="00F3766E" w:rsidRPr="00047161">
        <w:rPr>
          <w:rFonts w:asciiTheme="majorBidi" w:hAnsiTheme="majorBidi" w:cstheme="majorBidi"/>
          <w:color w:val="000000" w:themeColor="text1"/>
        </w:rPr>
        <w:t xml:space="preserve"> and maximizing the </w:t>
      </w:r>
      <w:r w:rsidR="00F61B85" w:rsidRPr="00047161">
        <w:rPr>
          <w:rFonts w:asciiTheme="majorBidi" w:hAnsiTheme="majorBidi" w:cstheme="majorBidi"/>
          <w:color w:val="000000" w:themeColor="text1"/>
        </w:rPr>
        <w:t xml:space="preserve">EVCS’s </w:t>
      </w:r>
      <w:r w:rsidR="00F3766E" w:rsidRPr="00047161">
        <w:rPr>
          <w:rFonts w:asciiTheme="majorBidi" w:hAnsiTheme="majorBidi" w:cstheme="majorBidi"/>
          <w:color w:val="000000" w:themeColor="text1"/>
        </w:rPr>
        <w:t xml:space="preserve">revenue </w:t>
      </w:r>
      <w:r w:rsidR="005E4D09" w:rsidRPr="00047161">
        <w:rPr>
          <w:rFonts w:asciiTheme="majorBidi" w:hAnsiTheme="majorBidi" w:cstheme="majorBidi"/>
          <w:color w:val="000000" w:themeColor="text1"/>
        </w:rPr>
        <w:t xml:space="preserve">by </w:t>
      </w:r>
      <w:r w:rsidR="00F3766E" w:rsidRPr="00047161">
        <w:rPr>
          <w:rFonts w:asciiTheme="majorBidi" w:hAnsiTheme="majorBidi" w:cstheme="majorBidi"/>
          <w:color w:val="000000" w:themeColor="text1"/>
        </w:rPr>
        <w:t>electric</w:t>
      </w:r>
      <w:r w:rsidR="00FF72C7" w:rsidRPr="00047161">
        <w:rPr>
          <w:rFonts w:asciiTheme="majorBidi" w:hAnsiTheme="majorBidi" w:cstheme="majorBidi"/>
          <w:color w:val="000000" w:themeColor="text1"/>
        </w:rPr>
        <w:t>i</w:t>
      </w:r>
      <w:r w:rsidR="00F3766E" w:rsidRPr="00047161">
        <w:rPr>
          <w:rFonts w:asciiTheme="majorBidi" w:hAnsiTheme="majorBidi" w:cstheme="majorBidi"/>
          <w:color w:val="000000" w:themeColor="text1"/>
        </w:rPr>
        <w:t>ty trading</w:t>
      </w:r>
      <w:r w:rsidR="005E4D09" w:rsidRPr="00047161">
        <w:rPr>
          <w:rFonts w:asciiTheme="majorBidi" w:hAnsiTheme="majorBidi" w:cstheme="majorBidi"/>
          <w:color w:val="000000" w:themeColor="text1"/>
        </w:rPr>
        <w:t>.</w:t>
      </w:r>
      <w:r w:rsidR="001D5BBE" w:rsidRPr="00047161">
        <w:rPr>
          <w:rFonts w:asciiTheme="majorBidi" w:hAnsiTheme="majorBidi" w:cstheme="majorBidi"/>
          <w:color w:val="000000" w:themeColor="text1"/>
        </w:rPr>
        <w:t xml:space="preserve"> </w:t>
      </w:r>
      <w:r w:rsidR="00CF0BCE" w:rsidRPr="00047161">
        <w:rPr>
          <w:rFonts w:asciiTheme="majorBidi" w:hAnsiTheme="majorBidi" w:cstheme="majorBidi"/>
          <w:color w:val="000000" w:themeColor="text1"/>
        </w:rPr>
        <w:t>R</w:t>
      </w:r>
      <w:r w:rsidR="007E2AFC" w:rsidRPr="00047161">
        <w:rPr>
          <w:rFonts w:asciiTheme="majorBidi" w:hAnsiTheme="majorBidi" w:cstheme="majorBidi"/>
          <w:color w:val="000000" w:themeColor="text1"/>
        </w:rPr>
        <w:t xml:space="preserve">ecent studies, </w:t>
      </w:r>
      <w:r w:rsidR="00190C52" w:rsidRPr="00047161">
        <w:rPr>
          <w:rFonts w:asciiTheme="majorBidi" w:hAnsiTheme="majorBidi" w:cstheme="majorBidi"/>
          <w:color w:val="000000" w:themeColor="text1"/>
        </w:rPr>
        <w:t>in the field of charge scheduling of the EVs</w:t>
      </w:r>
      <w:r w:rsidR="007E2AFC" w:rsidRPr="00047161">
        <w:rPr>
          <w:rFonts w:asciiTheme="majorBidi" w:hAnsiTheme="majorBidi" w:cstheme="majorBidi"/>
          <w:color w:val="000000" w:themeColor="text1"/>
        </w:rPr>
        <w:t>, reported</w:t>
      </w:r>
      <w:r w:rsidR="00076C29" w:rsidRPr="00047161">
        <w:rPr>
          <w:rFonts w:asciiTheme="majorBidi" w:hAnsiTheme="majorBidi" w:cstheme="majorBidi"/>
          <w:color w:val="000000" w:themeColor="text1"/>
        </w:rPr>
        <w:t xml:space="preserve"> </w:t>
      </w:r>
      <w:r w:rsidR="007E2AFC" w:rsidRPr="00047161">
        <w:rPr>
          <w:rFonts w:asciiTheme="majorBidi" w:hAnsiTheme="majorBidi" w:cstheme="majorBidi"/>
          <w:color w:val="000000" w:themeColor="text1"/>
        </w:rPr>
        <w:t>the minimization of</w:t>
      </w:r>
      <w:r w:rsidR="00076C29" w:rsidRPr="00047161">
        <w:rPr>
          <w:rFonts w:asciiTheme="majorBidi" w:hAnsiTheme="majorBidi" w:cstheme="majorBidi"/>
          <w:color w:val="000000" w:themeColor="text1"/>
        </w:rPr>
        <w:t xml:space="preserve"> the charging time and maximiz</w:t>
      </w:r>
      <w:r w:rsidR="007E2AFC" w:rsidRPr="00047161">
        <w:rPr>
          <w:rFonts w:asciiTheme="majorBidi" w:hAnsiTheme="majorBidi" w:cstheme="majorBidi"/>
          <w:color w:val="000000" w:themeColor="text1"/>
        </w:rPr>
        <w:t>ation of</w:t>
      </w:r>
      <w:r w:rsidR="00076C29" w:rsidRPr="00047161">
        <w:rPr>
          <w:rFonts w:asciiTheme="majorBidi" w:hAnsiTheme="majorBidi" w:cstheme="majorBidi"/>
          <w:color w:val="000000" w:themeColor="text1"/>
        </w:rPr>
        <w:t xml:space="preserve"> the charging </w:t>
      </w:r>
      <w:r w:rsidR="002536E8" w:rsidRPr="00047161">
        <w:rPr>
          <w:rFonts w:asciiTheme="majorBidi" w:hAnsiTheme="majorBidi" w:cstheme="majorBidi"/>
          <w:color w:val="000000" w:themeColor="text1"/>
        </w:rPr>
        <w:t xml:space="preserve">State-Of-Charge (SOC) </w:t>
      </w:r>
      <w:r w:rsidR="00076C29" w:rsidRPr="00047161">
        <w:rPr>
          <w:rFonts w:asciiTheme="majorBidi" w:hAnsiTheme="majorBidi" w:cstheme="majorBidi"/>
          <w:color w:val="000000" w:themeColor="text1"/>
        </w:rPr>
        <w:t>capacity</w:t>
      </w:r>
      <w:r w:rsidR="002536E8" w:rsidRPr="00047161">
        <w:rPr>
          <w:rFonts w:asciiTheme="majorBidi" w:hAnsiTheme="majorBidi" w:cstheme="majorBidi"/>
          <w:color w:val="000000" w:themeColor="text1"/>
        </w:rPr>
        <w:t xml:space="preserve"> by changing the charging </w:t>
      </w:r>
      <w:r w:rsidR="007F5698" w:rsidRPr="00047161">
        <w:rPr>
          <w:rFonts w:asciiTheme="majorBidi" w:hAnsiTheme="majorBidi" w:cstheme="majorBidi"/>
          <w:color w:val="000000" w:themeColor="text1"/>
        </w:rPr>
        <w:t xml:space="preserve">rates </w:t>
      </w:r>
      <w:r w:rsidR="001A2F93" w:rsidRPr="00047161">
        <w:rPr>
          <w:rFonts w:asciiTheme="majorBidi" w:hAnsiTheme="majorBidi" w:cstheme="majorBidi"/>
          <w:color w:val="000000" w:themeColor="text1"/>
        </w:rPr>
        <w:t>(</w:t>
      </w:r>
      <w:r w:rsidR="00662FAD" w:rsidRPr="00047161">
        <w:rPr>
          <w:rFonts w:asciiTheme="majorBidi" w:hAnsiTheme="majorBidi" w:cstheme="majorBidi"/>
          <w:color w:val="000000" w:themeColor="text1"/>
        </w:rPr>
        <w:t xml:space="preserve">AC Level 1, AC Level 2, </w:t>
      </w:r>
      <w:r w:rsidR="0029636C" w:rsidRPr="00047161">
        <w:rPr>
          <w:rFonts w:asciiTheme="majorBidi" w:hAnsiTheme="majorBidi" w:cstheme="majorBidi"/>
          <w:color w:val="000000" w:themeColor="text1"/>
        </w:rPr>
        <w:t xml:space="preserve">AC Level 3, and </w:t>
      </w:r>
      <w:r w:rsidR="00662FAD" w:rsidRPr="00047161">
        <w:rPr>
          <w:rFonts w:asciiTheme="majorBidi" w:hAnsiTheme="majorBidi" w:cstheme="majorBidi"/>
          <w:color w:val="000000" w:themeColor="text1"/>
        </w:rPr>
        <w:t>DC fast charging</w:t>
      </w:r>
      <w:r w:rsidR="001A2F93" w:rsidRPr="00047161">
        <w:rPr>
          <w:rFonts w:asciiTheme="majorBidi" w:hAnsiTheme="majorBidi" w:cstheme="majorBidi"/>
          <w:color w:val="000000" w:themeColor="text1"/>
        </w:rPr>
        <w:t>)</w:t>
      </w:r>
      <w:r w:rsidR="002536E8" w:rsidRPr="00047161">
        <w:rPr>
          <w:rFonts w:asciiTheme="majorBidi" w:hAnsiTheme="majorBidi" w:cstheme="majorBidi"/>
          <w:color w:val="000000" w:themeColor="text1"/>
        </w:rPr>
        <w:t xml:space="preserve"> </w:t>
      </w:r>
      <w:r w:rsidR="00190C52" w:rsidRPr="00047161">
        <w:rPr>
          <w:rFonts w:asciiTheme="majorBidi" w:hAnsiTheme="majorBidi" w:cstheme="majorBidi"/>
          <w:color w:val="000000" w:themeColor="text1"/>
        </w:rPr>
        <w:fldChar w:fldCharType="begin">
          <w:fldData xml:space="preserve">PEVuZE5vdGU+PENpdGU+PEF1dGhvcj5NYWtlZW48L0F1dGhvcj48WWVhcj4yMDIxPC9ZZWFyPjxS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=
</w:fldData>
        </w:fldChar>
      </w:r>
      <w:r w:rsidR="00AE480B">
        <w:rPr>
          <w:rFonts w:asciiTheme="majorBidi" w:hAnsiTheme="majorBidi" w:cstheme="majorBidi"/>
          <w:color w:val="000000" w:themeColor="text1"/>
        </w:rPr>
        <w:instrText xml:space="preserve"> ADDIN EN.CITE </w:instrText>
      </w:r>
      <w:r w:rsidR="00AE480B">
        <w:rPr>
          <w:rFonts w:asciiTheme="majorBidi" w:hAnsiTheme="majorBidi" w:cstheme="majorBidi"/>
          <w:color w:val="000000" w:themeColor="text1"/>
        </w:rPr>
        <w:fldChar w:fldCharType="begin">
          <w:fldData xml:space="preserve">PEVuZE5vdGU+PENpdGU+PEF1dGhvcj5NYWtlZW48L0F1dGhvcj48WWVhcj4yMDIxPC9ZZWFyPjxS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=
</w:fldData>
        </w:fldChar>
      </w:r>
      <w:r w:rsidR="00AE480B">
        <w:rPr>
          <w:rFonts w:asciiTheme="majorBidi" w:hAnsiTheme="majorBidi" w:cstheme="majorBidi"/>
          <w:color w:val="000000" w:themeColor="text1"/>
        </w:rPr>
        <w:instrText xml:space="preserve"> ADDIN EN.CITE.DATA </w:instrText>
      </w:r>
      <w:r w:rsidR="00AE480B">
        <w:rPr>
          <w:rFonts w:asciiTheme="majorBidi" w:hAnsiTheme="majorBidi" w:cstheme="majorBidi"/>
          <w:color w:val="000000" w:themeColor="text1"/>
        </w:rPr>
      </w:r>
      <w:r w:rsidR="00AE480B">
        <w:rPr>
          <w:rFonts w:asciiTheme="majorBidi" w:hAnsiTheme="majorBidi" w:cstheme="majorBidi"/>
          <w:color w:val="000000" w:themeColor="text1"/>
        </w:rPr>
        <w:fldChar w:fldCharType="end"/>
      </w:r>
      <w:r w:rsidR="00190C52" w:rsidRPr="00047161">
        <w:rPr>
          <w:rFonts w:asciiTheme="majorBidi" w:hAnsiTheme="majorBidi" w:cstheme="majorBidi"/>
          <w:color w:val="000000" w:themeColor="text1"/>
        </w:rPr>
      </w:r>
      <w:r w:rsidR="00190C52" w:rsidRPr="00047161">
        <w:rPr>
          <w:rFonts w:asciiTheme="majorBidi" w:hAnsiTheme="majorBidi" w:cstheme="majorBidi"/>
          <w:color w:val="000000" w:themeColor="text1"/>
        </w:rPr>
        <w:fldChar w:fldCharType="separate"/>
      </w:r>
      <w:r w:rsidR="00AE480B">
        <w:rPr>
          <w:rFonts w:asciiTheme="majorBidi" w:hAnsiTheme="majorBidi" w:cstheme="majorBidi"/>
          <w:noProof/>
          <w:color w:val="000000" w:themeColor="text1"/>
        </w:rPr>
        <w:t>[11-14]</w:t>
      </w:r>
      <w:r w:rsidR="00190C52" w:rsidRPr="00047161">
        <w:rPr>
          <w:rFonts w:asciiTheme="majorBidi" w:hAnsiTheme="majorBidi" w:cstheme="majorBidi"/>
          <w:color w:val="000000" w:themeColor="text1"/>
        </w:rPr>
        <w:fldChar w:fldCharType="end"/>
      </w:r>
      <w:r w:rsidR="00190C52" w:rsidRPr="00047161">
        <w:rPr>
          <w:rFonts w:asciiTheme="majorBidi" w:hAnsiTheme="majorBidi" w:cstheme="majorBidi"/>
          <w:color w:val="000000" w:themeColor="text1"/>
        </w:rPr>
        <w:t>.</w:t>
      </w:r>
      <w:r w:rsidR="00C57ECA" w:rsidRPr="00047161">
        <w:rPr>
          <w:rFonts w:asciiTheme="majorBidi" w:hAnsiTheme="majorBidi" w:cstheme="majorBidi"/>
          <w:color w:val="000000" w:themeColor="text1"/>
        </w:rPr>
        <w:t xml:space="preserve"> However, the technical impact of the different charging </w:t>
      </w:r>
      <w:r w:rsidR="000E5403" w:rsidRPr="00047161">
        <w:rPr>
          <w:rFonts w:asciiTheme="majorBidi" w:hAnsiTheme="majorBidi" w:cstheme="majorBidi"/>
          <w:color w:val="000000" w:themeColor="text1"/>
        </w:rPr>
        <w:t xml:space="preserve">methodologies </w:t>
      </w:r>
      <w:r w:rsidR="007F5698" w:rsidRPr="00047161">
        <w:rPr>
          <w:rFonts w:asciiTheme="majorBidi" w:hAnsiTheme="majorBidi" w:cstheme="majorBidi"/>
          <w:color w:val="000000" w:themeColor="text1"/>
        </w:rPr>
        <w:t xml:space="preserve">and rates </w:t>
      </w:r>
      <w:r w:rsidR="00C57ECA" w:rsidRPr="00047161">
        <w:rPr>
          <w:rFonts w:asciiTheme="majorBidi" w:hAnsiTheme="majorBidi" w:cstheme="majorBidi"/>
          <w:color w:val="000000" w:themeColor="text1"/>
        </w:rPr>
        <w:t xml:space="preserve">on the </w:t>
      </w:r>
      <w:r w:rsidR="00B16068" w:rsidRPr="00047161">
        <w:rPr>
          <w:rFonts w:asciiTheme="majorBidi" w:hAnsiTheme="majorBidi" w:cstheme="majorBidi"/>
          <w:color w:val="000000" w:themeColor="text1"/>
        </w:rPr>
        <w:t xml:space="preserve">utility </w:t>
      </w:r>
      <w:r w:rsidR="00C57ECA" w:rsidRPr="00047161">
        <w:rPr>
          <w:rFonts w:asciiTheme="majorBidi" w:hAnsiTheme="majorBidi" w:cstheme="majorBidi"/>
          <w:color w:val="000000" w:themeColor="text1"/>
        </w:rPr>
        <w:t xml:space="preserve">grid </w:t>
      </w:r>
      <w:r w:rsidR="009436AE" w:rsidRPr="00047161">
        <w:rPr>
          <w:rFonts w:asciiTheme="majorBidi" w:hAnsiTheme="majorBidi" w:cstheme="majorBidi"/>
          <w:color w:val="000000" w:themeColor="text1"/>
        </w:rPr>
        <w:t>has not been considered</w:t>
      </w:r>
      <w:r w:rsidR="00C57ECA" w:rsidRPr="00047161">
        <w:rPr>
          <w:rFonts w:asciiTheme="majorBidi" w:hAnsiTheme="majorBidi" w:cstheme="majorBidi"/>
          <w:color w:val="000000" w:themeColor="text1"/>
        </w:rPr>
        <w:t>.</w:t>
      </w:r>
      <w:r w:rsidR="00190C52" w:rsidRPr="00047161">
        <w:rPr>
          <w:rFonts w:asciiTheme="majorBidi" w:hAnsiTheme="majorBidi" w:cstheme="majorBidi"/>
          <w:color w:val="000000" w:themeColor="text1"/>
        </w:rPr>
        <w:t xml:space="preserve"> </w:t>
      </w:r>
      <w:bookmarkStart w:id="4" w:name="_Hlk114606566"/>
      <w:r w:rsidR="00711235" w:rsidRPr="000B5CD0">
        <w:rPr>
          <w:rFonts w:asciiTheme="majorBidi" w:hAnsiTheme="majorBidi" w:cstheme="majorBidi"/>
          <w:color w:val="000000" w:themeColor="text1"/>
        </w:rPr>
        <w:t xml:space="preserve">The </w:t>
      </w:r>
      <w:r w:rsidR="001F69D5" w:rsidRPr="000B5CD0">
        <w:rPr>
          <w:rFonts w:asciiTheme="majorBidi" w:hAnsiTheme="majorBidi" w:cstheme="majorBidi"/>
          <w:color w:val="000000" w:themeColor="text1"/>
        </w:rPr>
        <w:t>EV</w:t>
      </w:r>
      <w:r w:rsidR="007E2AFC" w:rsidRPr="000B5CD0">
        <w:rPr>
          <w:rFonts w:asciiTheme="majorBidi" w:hAnsiTheme="majorBidi" w:cstheme="majorBidi"/>
          <w:color w:val="000000" w:themeColor="text1"/>
        </w:rPr>
        <w:t xml:space="preserve"> charging </w:t>
      </w:r>
      <w:r w:rsidR="00DA4B5F" w:rsidRPr="000B5CD0">
        <w:rPr>
          <w:rFonts w:asciiTheme="majorBidi" w:hAnsiTheme="majorBidi" w:cstheme="majorBidi"/>
          <w:color w:val="000000" w:themeColor="text1"/>
        </w:rPr>
        <w:t xml:space="preserve">process </w:t>
      </w:r>
      <w:r w:rsidR="007E2AFC" w:rsidRPr="000B5CD0">
        <w:rPr>
          <w:rFonts w:asciiTheme="majorBidi" w:hAnsiTheme="majorBidi" w:cstheme="majorBidi"/>
          <w:color w:val="000000" w:themeColor="text1"/>
        </w:rPr>
        <w:t>presents a major challenge to utility grid security, particularly at the local distribution network level</w:t>
      </w:r>
      <w:r w:rsidR="007F0F96" w:rsidRPr="000B5CD0">
        <w:rPr>
          <w:rFonts w:asciiTheme="majorBidi" w:hAnsiTheme="majorBidi" w:cstheme="majorBidi"/>
          <w:color w:val="000000" w:themeColor="text1"/>
        </w:rPr>
        <w:t xml:space="preserve"> which is represented in peak load</w:t>
      </w:r>
      <w:r w:rsidR="007E2AFC" w:rsidRPr="000B5CD0">
        <w:rPr>
          <w:rFonts w:asciiTheme="majorBidi" w:hAnsiTheme="majorBidi" w:cstheme="majorBidi"/>
          <w:color w:val="000000" w:themeColor="text1"/>
        </w:rPr>
        <w:t xml:space="preserve"> </w:t>
      </w:r>
      <w:r w:rsidR="001F69D5" w:rsidRPr="000B5CD0">
        <w:rPr>
          <w:rFonts w:asciiTheme="majorBidi" w:hAnsiTheme="majorBidi" w:cstheme="majorBidi"/>
          <w:color w:val="000000" w:themeColor="text1"/>
        </w:rPr>
        <w:fldChar w:fldCharType="begin"/>
      </w:r>
      <w:r w:rsidR="00AE480B" w:rsidRPr="000B5CD0">
        <w:rPr>
          <w:rFonts w:asciiTheme="majorBidi" w:hAnsiTheme="majorBidi" w:cstheme="majorBidi"/>
          <w:color w:val="000000" w:themeColor="text1"/>
        </w:rPr>
        <w:instrText xml:space="preserve"> ADDIN EN.CITE &lt;EndNote&gt;&lt;Cite&gt;&lt;Author&gt;Geng&lt;/Author&gt;&lt;Year&gt;2012&lt;/Year&gt;&lt;RecNum&gt;747&lt;/RecNum&gt;&lt;DisplayText&gt;[15]&lt;/DisplayText&gt;&lt;record&gt;&lt;rec-number&gt;747&lt;/rec-number&gt;&lt;foreign-keys&gt;&lt;key app="EN" db-id="e002awzf9sp9rde0de855avixvv2d9p9xarw" timestamp="1652091903"&gt;747&lt;/key&gt;&lt;/foreign-keys&gt;&lt;ref-type name="Conference Proceedings"&gt;10&lt;/ref-type&gt;&lt;contributors&gt;&lt;authors&gt;&lt;author&gt;Geng, Bo&lt;/author&gt;&lt;author&gt;Mills, James K&lt;/author&gt;&lt;author&gt;Sun, Dong&lt;/author&gt;&lt;/authors&gt;&lt;/contributors&gt;&lt;titles&gt;&lt;title&gt;Coordinated charging control of plug-in electric vehicles at a distribution transformer level using the vTOU-DP approach&lt;/title&gt;&lt;secondary-title&gt;2012 IEEE Vehicle Power and Propulsion Conference&lt;/secondary-title&gt;&lt;/titles&gt;&lt;pages&gt;1469-1474&lt;/pages&gt;&lt;dates&gt;&lt;year&gt;2012&lt;/year&gt;&lt;/dates&gt;&lt;publisher&gt;IEEE&lt;/publisher&gt;&lt;isbn&gt;1467309540&lt;/isbn&gt;&lt;urls&gt;&lt;/urls&gt;&lt;/record&gt;&lt;/Cite&gt;&lt;/EndNote&gt;</w:instrText>
      </w:r>
      <w:r w:rsidR="001F69D5" w:rsidRPr="000B5CD0">
        <w:rPr>
          <w:rFonts w:asciiTheme="majorBidi" w:hAnsiTheme="majorBidi" w:cstheme="majorBidi"/>
          <w:color w:val="000000" w:themeColor="text1"/>
        </w:rPr>
        <w:fldChar w:fldCharType="separate"/>
      </w:r>
      <w:r w:rsidR="00AE480B" w:rsidRPr="000B5CD0">
        <w:rPr>
          <w:rFonts w:asciiTheme="majorBidi" w:hAnsiTheme="majorBidi" w:cstheme="majorBidi"/>
          <w:noProof/>
          <w:color w:val="000000" w:themeColor="text1"/>
        </w:rPr>
        <w:t>[15]</w:t>
      </w:r>
      <w:r w:rsidR="001F69D5" w:rsidRPr="000B5CD0">
        <w:rPr>
          <w:rFonts w:asciiTheme="majorBidi" w:hAnsiTheme="majorBidi" w:cstheme="majorBidi"/>
          <w:color w:val="000000" w:themeColor="text1"/>
        </w:rPr>
        <w:fldChar w:fldCharType="end"/>
      </w:r>
      <w:r w:rsidR="001F69D5" w:rsidRPr="000B5CD0">
        <w:rPr>
          <w:rFonts w:asciiTheme="majorBidi" w:hAnsiTheme="majorBidi" w:cstheme="majorBidi"/>
          <w:color w:val="000000" w:themeColor="text1"/>
        </w:rPr>
        <w:t xml:space="preserve">. </w:t>
      </w:r>
      <w:r w:rsidR="00D75ADB" w:rsidRPr="000B5CD0">
        <w:rPr>
          <w:rFonts w:asciiTheme="majorBidi" w:hAnsiTheme="majorBidi" w:cstheme="majorBidi"/>
          <w:color w:val="000000" w:themeColor="text1"/>
        </w:rPr>
        <w:t>A conventional approach involving capacity addition is widely used to supply the peak load</w:t>
      </w:r>
      <w:r w:rsidR="007F0F96" w:rsidRPr="000B5CD0">
        <w:rPr>
          <w:rFonts w:asciiTheme="majorBidi" w:hAnsiTheme="majorBidi" w:cstheme="majorBidi"/>
          <w:color w:val="000000" w:themeColor="text1"/>
        </w:rPr>
        <w:t xml:space="preserve">. However, this approach is insufficient and not economically concerning generator usage since the utilities need to maintain the generation capacity that will be used a few hours per day </w:t>
      </w:r>
      <w:r w:rsidR="007F0F96" w:rsidRPr="000B5CD0">
        <w:rPr>
          <w:rFonts w:asciiTheme="majorBidi" w:hAnsiTheme="majorBidi" w:cstheme="majorBidi"/>
          <w:color w:val="000000" w:themeColor="text1"/>
        </w:rPr>
        <w:fldChar w:fldCharType="begin"/>
      </w:r>
      <w:r w:rsidR="00AE480B" w:rsidRPr="000B5CD0">
        <w:rPr>
          <w:rFonts w:asciiTheme="majorBidi" w:hAnsiTheme="majorBidi" w:cstheme="majorBidi"/>
          <w:color w:val="000000" w:themeColor="text1"/>
        </w:rPr>
        <w:instrText xml:space="preserve"> ADDIN EN.CITE &lt;EndNote&gt;&lt;Cite&gt;&lt;Author&gt;Uddin&lt;/Author&gt;&lt;Year&gt;2018&lt;/Year&gt;&lt;RecNum&gt;872&lt;/RecNum&gt;&lt;DisplayText&gt;[16]&lt;/DisplayText&gt;&lt;record&gt;&lt;rec-number&gt;872&lt;/rec-number&gt;&lt;foreign-keys&gt;&lt;key app="EN" db-id="e002awzf9sp9rde0de855avixvv2d9p9xarw" timestamp="1663092515"&gt;872&lt;/key&gt;&lt;/foreign-keys&gt;&lt;ref-type name="Journal Article"&gt;17&lt;/ref-type&gt;&lt;contributors&gt;&lt;authors&gt;&lt;author&gt;Uddin, Moslem&lt;/author&gt;&lt;author&gt;Romlie, Mohd Fakhizan&lt;/author&gt;&lt;author&gt;Abdullah, Mohd Faris&lt;/author&gt;&lt;author&gt;Abd Halim, Syahirah&lt;/author&gt;&lt;author&gt;Kwang, Tan Chia&lt;/author&gt;&lt;/authors&gt;&lt;/contributors&gt;&lt;titles&gt;&lt;title&gt;A review on peak load shaving strategies&lt;/title&gt;&lt;secondary-title&gt;Renewable and Sustainable Energy Reviews&lt;/secondary-title&gt;&lt;/titles&gt;&lt;periodical&gt;&lt;full-title&gt;Renewable and Sustainable Energy Reviews&lt;/full-title&gt;&lt;/periodical&gt;&lt;pages&gt;3323-3332&lt;/pages&gt;&lt;volume&gt;82&lt;/volume&gt;&lt;dates&gt;&lt;year&gt;2018&lt;/year&gt;&lt;/dates&gt;&lt;isbn&gt;1364-0321&lt;/isbn&gt;&lt;urls&gt;&lt;/urls&gt;&lt;/record&gt;&lt;/Cite&gt;&lt;/EndNote&gt;</w:instrText>
      </w:r>
      <w:r w:rsidR="007F0F96" w:rsidRPr="000B5CD0">
        <w:rPr>
          <w:rFonts w:asciiTheme="majorBidi" w:hAnsiTheme="majorBidi" w:cstheme="majorBidi"/>
          <w:color w:val="000000" w:themeColor="text1"/>
        </w:rPr>
        <w:fldChar w:fldCharType="separate"/>
      </w:r>
      <w:r w:rsidR="00AE480B" w:rsidRPr="000B5CD0">
        <w:rPr>
          <w:rFonts w:asciiTheme="majorBidi" w:hAnsiTheme="majorBidi" w:cstheme="majorBidi"/>
          <w:noProof/>
          <w:color w:val="000000" w:themeColor="text1"/>
        </w:rPr>
        <w:t>[16]</w:t>
      </w:r>
      <w:r w:rsidR="007F0F96" w:rsidRPr="000B5CD0">
        <w:rPr>
          <w:rFonts w:asciiTheme="majorBidi" w:hAnsiTheme="majorBidi" w:cstheme="majorBidi"/>
          <w:color w:val="000000" w:themeColor="text1"/>
        </w:rPr>
        <w:fldChar w:fldCharType="end"/>
      </w:r>
      <w:r w:rsidR="007F0F96" w:rsidRPr="000B5CD0">
        <w:rPr>
          <w:rFonts w:asciiTheme="majorBidi" w:hAnsiTheme="majorBidi" w:cstheme="majorBidi"/>
          <w:color w:val="000000" w:themeColor="text1"/>
        </w:rPr>
        <w:t xml:space="preserve">. This </w:t>
      </w:r>
      <w:r w:rsidR="002642E9" w:rsidRPr="000B5CD0">
        <w:rPr>
          <w:rFonts w:asciiTheme="majorBidi" w:hAnsiTheme="majorBidi" w:cstheme="majorBidi"/>
          <w:color w:val="000000" w:themeColor="text1"/>
        </w:rPr>
        <w:t>approach revealed</w:t>
      </w:r>
      <w:r w:rsidR="007F0F96" w:rsidRPr="000B5CD0">
        <w:rPr>
          <w:rFonts w:asciiTheme="majorBidi" w:hAnsiTheme="majorBidi" w:cstheme="majorBidi"/>
          <w:color w:val="000000" w:themeColor="text1"/>
        </w:rPr>
        <w:t xml:space="preserve"> several disadvantages</w:t>
      </w:r>
      <w:r w:rsidR="00B40455" w:rsidRPr="000B5CD0">
        <w:rPr>
          <w:rFonts w:asciiTheme="majorBidi" w:hAnsiTheme="majorBidi" w:cstheme="majorBidi"/>
          <w:color w:val="000000" w:themeColor="text1"/>
        </w:rPr>
        <w:t>,</w:t>
      </w:r>
      <w:r w:rsidR="007F0F96" w:rsidRPr="000B5CD0">
        <w:rPr>
          <w:rFonts w:asciiTheme="majorBidi" w:hAnsiTheme="majorBidi" w:cstheme="majorBidi"/>
          <w:color w:val="000000" w:themeColor="text1"/>
        </w:rPr>
        <w:t xml:space="preserve"> such as high fuel consumption and carbon dioxide (CO</w:t>
      </w:r>
      <w:r w:rsidR="007F0F96" w:rsidRPr="000B5CD0">
        <w:rPr>
          <w:rFonts w:asciiTheme="majorBidi" w:hAnsiTheme="majorBidi" w:cstheme="majorBidi"/>
          <w:color w:val="000000" w:themeColor="text1"/>
          <w:vertAlign w:val="subscript"/>
        </w:rPr>
        <w:t>2</w:t>
      </w:r>
      <w:r w:rsidR="007F0F96" w:rsidRPr="000B5CD0">
        <w:rPr>
          <w:rFonts w:asciiTheme="majorBidi" w:hAnsiTheme="majorBidi" w:cstheme="majorBidi"/>
          <w:color w:val="000000" w:themeColor="text1"/>
        </w:rPr>
        <w:t>) emission, increase in transportation and maintenance costs a</w:t>
      </w:r>
      <w:r w:rsidR="002642E9" w:rsidRPr="000B5CD0">
        <w:rPr>
          <w:rFonts w:asciiTheme="majorBidi" w:hAnsiTheme="majorBidi" w:cstheme="majorBidi"/>
          <w:color w:val="000000" w:themeColor="text1"/>
        </w:rPr>
        <w:t>n</w:t>
      </w:r>
      <w:r w:rsidR="007F0F96" w:rsidRPr="000B5CD0">
        <w:rPr>
          <w:rFonts w:asciiTheme="majorBidi" w:hAnsiTheme="majorBidi" w:cstheme="majorBidi"/>
          <w:color w:val="000000" w:themeColor="text1"/>
        </w:rPr>
        <w:t>d faster deterioration of equipment</w:t>
      </w:r>
      <w:r w:rsidR="002642E9" w:rsidRPr="000B5CD0">
        <w:rPr>
          <w:rFonts w:asciiTheme="majorBidi" w:hAnsiTheme="majorBidi" w:cstheme="majorBidi"/>
          <w:color w:val="000000" w:themeColor="text1"/>
        </w:rPr>
        <w:fldChar w:fldCharType="begin"/>
      </w:r>
      <w:r w:rsidR="00AE480B" w:rsidRPr="000B5CD0">
        <w:rPr>
          <w:rFonts w:asciiTheme="majorBidi" w:hAnsiTheme="majorBidi" w:cstheme="majorBidi"/>
          <w:color w:val="000000" w:themeColor="text1"/>
        </w:rPr>
        <w:instrText xml:space="preserve"> ADDIN EN.CITE &lt;EndNote&gt;&lt;Cite&gt;&lt;Author&gt;Uddin&lt;/Author&gt;&lt;Year&gt;2018&lt;/Year&gt;&lt;RecNum&gt;872&lt;/RecNum&gt;&lt;DisplayText&gt;[16, 17]&lt;/DisplayText&gt;&lt;record&gt;&lt;rec-number&gt;872&lt;/rec-number&gt;&lt;foreign-keys&gt;&lt;key app="EN" db-id="e002awzf9sp9rde0de855avixvv2d9p9xarw" timestamp="1663092515"&gt;872&lt;/key&gt;&lt;/foreign-keys&gt;&lt;ref-type name="Journal Article"&gt;17&lt;/ref-type&gt;&lt;contributors&gt;&lt;authors&gt;&lt;author&gt;Uddin, Moslem&lt;/author&gt;&lt;author&gt;Romlie, Mohd Fakhizan&lt;/author&gt;&lt;author&gt;Abdullah, Mohd Faris&lt;/author&gt;&lt;author&gt;Abd Halim, Syahirah&lt;/author&gt;&lt;author&gt;Kwang, Tan Chia&lt;/author&gt;&lt;/authors&gt;&lt;/contributors&gt;&lt;titles&gt;&lt;title&gt;A review on peak load shaving strategies&lt;/title&gt;&lt;secondary-title&gt;Renewable and Sustainable Energy Reviews&lt;/secondary-title&gt;&lt;/titles&gt;&lt;periodical&gt;&lt;full-title&gt;Renewable and Sustainable Energy Reviews&lt;/full-title&gt;&lt;/periodical&gt;&lt;pages&gt;3323-3332&lt;/pages&gt;&lt;volume&gt;82&lt;/volume&gt;&lt;dates&gt;&lt;year&gt;2018&lt;/year&gt;&lt;/dates&gt;&lt;isbn&gt;1364-0321&lt;/isbn&gt;&lt;urls&gt;&lt;/urls&gt;&lt;/record&gt;&lt;/Cite&gt;&lt;Cite&gt;&lt;Author&gt;Mishra&lt;/Author&gt;&lt;Year&gt;2013&lt;/Year&gt;&lt;RecNum&gt;875&lt;/RecNum&gt;&lt;record&gt;&lt;rec-number&gt;875&lt;/rec-number&gt;&lt;foreign-keys&gt;&lt;key app="EN" db-id="e002awzf9sp9rde0de855avixvv2d9p9xarw" timestamp="1663189889"&gt;875&lt;/key&gt;&lt;/foreign-keys&gt;&lt;ref-type name="Conference Proceedings"&gt;10&lt;/ref-type&gt;&lt;contributors&gt;&lt;authors&gt;&lt;author&gt;Mishra, Aditya&lt;/author&gt;&lt;author&gt;Irwin, David&lt;/author&gt;&lt;author&gt;Shenoy, Prashant&lt;/author&gt;&lt;author&gt;Zhu, Ting&lt;/author&gt;&lt;/authors&gt;&lt;/contributors&gt;&lt;titles&gt;&lt;title&gt;Scaling distributed energy storage for grid peak reduction&lt;/title&gt;&lt;secondary-title&gt;Proceedings of the fourth international conference on Future energy systems&lt;/secondary-title&gt;&lt;/titles&gt;&lt;pages&gt;3-14&lt;/pages&gt;&lt;dates&gt;&lt;year&gt;2013&lt;/year&gt;&lt;/dates&gt;&lt;urls&gt;&lt;/urls&gt;&lt;/record&gt;&lt;/Cite&gt;&lt;/EndNote&gt;</w:instrText>
      </w:r>
      <w:r w:rsidR="002642E9" w:rsidRPr="000B5CD0">
        <w:rPr>
          <w:rFonts w:asciiTheme="majorBidi" w:hAnsiTheme="majorBidi" w:cstheme="majorBidi"/>
          <w:color w:val="000000" w:themeColor="text1"/>
        </w:rPr>
        <w:fldChar w:fldCharType="separate"/>
      </w:r>
      <w:r w:rsidR="00AE480B" w:rsidRPr="000B5CD0">
        <w:rPr>
          <w:rFonts w:asciiTheme="majorBidi" w:hAnsiTheme="majorBidi" w:cstheme="majorBidi"/>
          <w:noProof/>
          <w:color w:val="000000" w:themeColor="text1"/>
        </w:rPr>
        <w:t>[16, 17]</w:t>
      </w:r>
      <w:r w:rsidR="002642E9" w:rsidRPr="000B5CD0">
        <w:rPr>
          <w:rFonts w:asciiTheme="majorBidi" w:hAnsiTheme="majorBidi" w:cstheme="majorBidi"/>
          <w:color w:val="000000" w:themeColor="text1"/>
        </w:rPr>
        <w:fldChar w:fldCharType="end"/>
      </w:r>
      <w:r w:rsidR="002642E9" w:rsidRPr="000B5CD0">
        <w:rPr>
          <w:rFonts w:asciiTheme="majorBidi" w:hAnsiTheme="majorBidi" w:cstheme="majorBidi"/>
          <w:color w:val="000000" w:themeColor="text1"/>
        </w:rPr>
        <w:t>.</w:t>
      </w:r>
      <w:r w:rsidR="007F0F96" w:rsidRPr="000B5CD0">
        <w:rPr>
          <w:rFonts w:asciiTheme="majorBidi" w:hAnsiTheme="majorBidi" w:cstheme="majorBidi"/>
          <w:color w:val="000000" w:themeColor="text1"/>
        </w:rPr>
        <w:t xml:space="preserve"> </w:t>
      </w:r>
      <w:r w:rsidR="001C207F" w:rsidRPr="000B5CD0">
        <w:rPr>
          <w:rFonts w:asciiTheme="majorBidi" w:hAnsiTheme="majorBidi" w:cstheme="majorBidi"/>
          <w:color w:val="000000" w:themeColor="text1"/>
        </w:rPr>
        <w:t xml:space="preserve">Thus, </w:t>
      </w:r>
      <w:r w:rsidR="00B25EBF" w:rsidRPr="000B5CD0">
        <w:rPr>
          <w:rFonts w:asciiTheme="majorBidi" w:hAnsiTheme="majorBidi" w:cstheme="majorBidi"/>
          <w:color w:val="000000" w:themeColor="text1"/>
        </w:rPr>
        <w:t xml:space="preserve">the </w:t>
      </w:r>
      <w:r w:rsidR="002C3C1E" w:rsidRPr="000B5CD0">
        <w:rPr>
          <w:rFonts w:asciiTheme="majorBidi" w:hAnsiTheme="majorBidi" w:cstheme="majorBidi"/>
          <w:color w:val="000000" w:themeColor="text1"/>
        </w:rPr>
        <w:t xml:space="preserve">peak </w:t>
      </w:r>
      <w:r w:rsidR="001C207F" w:rsidRPr="000B5CD0">
        <w:rPr>
          <w:rFonts w:asciiTheme="majorBidi" w:hAnsiTheme="majorBidi" w:cstheme="majorBidi"/>
          <w:color w:val="000000" w:themeColor="text1"/>
        </w:rPr>
        <w:t xml:space="preserve">load shaving </w:t>
      </w:r>
      <w:r w:rsidR="00824085" w:rsidRPr="000B5CD0">
        <w:rPr>
          <w:rFonts w:asciiTheme="majorBidi" w:hAnsiTheme="majorBidi" w:cstheme="majorBidi"/>
          <w:color w:val="000000" w:themeColor="text1"/>
        </w:rPr>
        <w:t xml:space="preserve">methodology </w:t>
      </w:r>
      <w:r w:rsidR="001C207F" w:rsidRPr="000B5CD0">
        <w:rPr>
          <w:rFonts w:asciiTheme="majorBidi" w:hAnsiTheme="majorBidi" w:cstheme="majorBidi"/>
          <w:color w:val="000000" w:themeColor="text1"/>
        </w:rPr>
        <w:t xml:space="preserve">is becoming a vital area of active </w:t>
      </w:r>
      <w:r w:rsidR="0007467A" w:rsidRPr="000B5CD0">
        <w:rPr>
          <w:rFonts w:asciiTheme="majorBidi" w:hAnsiTheme="majorBidi" w:cstheme="majorBidi"/>
          <w:color w:val="000000" w:themeColor="text1"/>
        </w:rPr>
        <w:t>research which</w:t>
      </w:r>
      <w:r w:rsidR="001C207F" w:rsidRPr="000B5CD0">
        <w:rPr>
          <w:rFonts w:asciiTheme="majorBidi" w:hAnsiTheme="majorBidi" w:cstheme="majorBidi"/>
          <w:color w:val="000000" w:themeColor="text1"/>
        </w:rPr>
        <w:t xml:space="preserve"> is targeting to flat</w:t>
      </w:r>
      <w:r w:rsidR="00B25EBF" w:rsidRPr="000B5CD0">
        <w:rPr>
          <w:rFonts w:asciiTheme="majorBidi" w:hAnsiTheme="majorBidi" w:cstheme="majorBidi"/>
          <w:color w:val="000000" w:themeColor="text1"/>
        </w:rPr>
        <w:t>ten</w:t>
      </w:r>
      <w:r w:rsidR="001C207F" w:rsidRPr="000B5CD0">
        <w:rPr>
          <w:rFonts w:asciiTheme="majorBidi" w:hAnsiTheme="majorBidi" w:cstheme="majorBidi"/>
          <w:color w:val="000000" w:themeColor="text1"/>
        </w:rPr>
        <w:t xml:space="preserve"> the load curve by reducing the peak load power and shif</w:t>
      </w:r>
      <w:r w:rsidR="007F0F96" w:rsidRPr="000B5CD0">
        <w:rPr>
          <w:rFonts w:asciiTheme="majorBidi" w:hAnsiTheme="majorBidi" w:cstheme="majorBidi"/>
          <w:color w:val="000000" w:themeColor="text1"/>
        </w:rPr>
        <w:t>t</w:t>
      </w:r>
      <w:r w:rsidR="001C207F" w:rsidRPr="000B5CD0">
        <w:rPr>
          <w:rFonts w:asciiTheme="majorBidi" w:hAnsiTheme="majorBidi" w:cstheme="majorBidi"/>
          <w:color w:val="000000" w:themeColor="text1"/>
        </w:rPr>
        <w:t xml:space="preserve">ing it to times of lower load </w:t>
      </w:r>
      <w:r w:rsidR="001C207F" w:rsidRPr="000B5CD0">
        <w:rPr>
          <w:rFonts w:asciiTheme="majorBidi" w:hAnsiTheme="majorBidi" w:cstheme="majorBidi"/>
          <w:color w:val="000000" w:themeColor="text1"/>
        </w:rPr>
        <w:fldChar w:fldCharType="begin"/>
      </w:r>
      <w:r w:rsidR="00AE480B" w:rsidRPr="000B5CD0">
        <w:rPr>
          <w:rFonts w:asciiTheme="majorBidi" w:hAnsiTheme="majorBidi" w:cstheme="majorBidi"/>
          <w:color w:val="000000" w:themeColor="text1"/>
        </w:rPr>
        <w:instrText xml:space="preserve"> ADDIN EN.CITE &lt;EndNote&gt;&lt;Cite&gt;&lt;Author&gt;Uddin&lt;/Author&gt;&lt;Year&gt;2018&lt;/Year&gt;&lt;RecNum&gt;872&lt;/RecNum&gt;&lt;DisplayText&gt;[16]&lt;/DisplayText&gt;&lt;record&gt;&lt;rec-number&gt;872&lt;/rec-number&gt;&lt;foreign-keys&gt;&lt;key app="EN" db-id="e002awzf9sp9rde0de855avixvv2d9p9xarw" timestamp="1663092515"&gt;872&lt;/key&gt;&lt;/foreign-keys&gt;&lt;ref-type name="Journal Article"&gt;17&lt;/ref-type&gt;&lt;contributors&gt;&lt;authors&gt;&lt;author&gt;Uddin, Moslem&lt;/author&gt;&lt;author&gt;Romlie, Mohd Fakhizan&lt;/author&gt;&lt;author&gt;Abdullah, Mohd Faris&lt;/author&gt;&lt;author&gt;Abd Halim, Syahirah&lt;/author&gt;&lt;author&gt;Kwang, Tan Chia&lt;/author&gt;&lt;/authors&gt;&lt;/contributors&gt;&lt;titles&gt;&lt;title&gt;A review on peak load shaving strategies&lt;/title&gt;&lt;secondary-title&gt;Renewable and Sustainable Energy Reviews&lt;/secondary-title&gt;&lt;/titles&gt;&lt;periodical&gt;&lt;full-title&gt;Renewable and Sustainable Energy Reviews&lt;/full-title&gt;&lt;/periodical&gt;&lt;pages&gt;3323-3332&lt;/pages&gt;&lt;volume&gt;82&lt;/volume&gt;&lt;dates&gt;&lt;year&gt;2018&lt;/year&gt;&lt;/dates&gt;&lt;isbn&gt;1364-0321&lt;/isbn&gt;&lt;urls&gt;&lt;/urls&gt;&lt;/record&gt;&lt;/Cite&gt;&lt;/EndNote&gt;</w:instrText>
      </w:r>
      <w:r w:rsidR="001C207F" w:rsidRPr="000B5CD0">
        <w:rPr>
          <w:rFonts w:asciiTheme="majorBidi" w:hAnsiTheme="majorBidi" w:cstheme="majorBidi"/>
          <w:color w:val="000000" w:themeColor="text1"/>
        </w:rPr>
        <w:fldChar w:fldCharType="separate"/>
      </w:r>
      <w:r w:rsidR="00AE480B" w:rsidRPr="000B5CD0">
        <w:rPr>
          <w:rFonts w:asciiTheme="majorBidi" w:hAnsiTheme="majorBidi" w:cstheme="majorBidi"/>
          <w:noProof/>
          <w:color w:val="000000" w:themeColor="text1"/>
        </w:rPr>
        <w:t>[16]</w:t>
      </w:r>
      <w:r w:rsidR="001C207F" w:rsidRPr="000B5CD0">
        <w:rPr>
          <w:rFonts w:asciiTheme="majorBidi" w:hAnsiTheme="majorBidi" w:cstheme="majorBidi"/>
          <w:color w:val="000000" w:themeColor="text1"/>
        </w:rPr>
        <w:fldChar w:fldCharType="end"/>
      </w:r>
      <w:r w:rsidR="001C207F" w:rsidRPr="000B5CD0">
        <w:rPr>
          <w:rFonts w:asciiTheme="majorBidi" w:hAnsiTheme="majorBidi" w:cstheme="majorBidi"/>
          <w:color w:val="000000" w:themeColor="text1"/>
        </w:rPr>
        <w:t xml:space="preserve">. </w:t>
      </w:r>
      <w:r w:rsidR="00824085" w:rsidRPr="000B5CD0">
        <w:rPr>
          <w:rFonts w:asciiTheme="majorBidi" w:hAnsiTheme="majorBidi" w:cstheme="majorBidi"/>
          <w:color w:val="000000" w:themeColor="text1"/>
        </w:rPr>
        <w:t xml:space="preserve">This methodology has benefits for the grid operator and End-User and carbon emission reduction. </w:t>
      </w:r>
      <w:r w:rsidR="002D2CBE" w:rsidRPr="000B5CD0">
        <w:rPr>
          <w:rFonts w:asciiTheme="majorBidi" w:hAnsiTheme="majorBidi" w:cstheme="majorBidi"/>
          <w:color w:val="000000" w:themeColor="text1"/>
        </w:rPr>
        <w:t xml:space="preserve">The virtual </w:t>
      </w:r>
      <w:r w:rsidR="00FF72C7" w:rsidRPr="000B5CD0">
        <w:rPr>
          <w:rFonts w:asciiTheme="majorBidi" w:hAnsiTheme="majorBidi" w:cstheme="majorBidi"/>
          <w:color w:val="000000" w:themeColor="text1"/>
        </w:rPr>
        <w:t>time of use rate dynamic programming (</w:t>
      </w:r>
      <w:proofErr w:type="spellStart"/>
      <w:r w:rsidR="00FF72C7" w:rsidRPr="000B5CD0">
        <w:rPr>
          <w:rFonts w:asciiTheme="majorBidi" w:hAnsiTheme="majorBidi" w:cstheme="majorBidi"/>
          <w:color w:val="000000" w:themeColor="text1"/>
        </w:rPr>
        <w:t>vTOU</w:t>
      </w:r>
      <w:proofErr w:type="spellEnd"/>
      <w:r w:rsidR="00FF72C7" w:rsidRPr="000B5CD0">
        <w:rPr>
          <w:rFonts w:asciiTheme="majorBidi" w:hAnsiTheme="majorBidi" w:cstheme="majorBidi"/>
          <w:color w:val="000000" w:themeColor="text1"/>
        </w:rPr>
        <w:t xml:space="preserve">-DP) approach </w:t>
      </w:r>
      <w:r w:rsidR="001F69D5" w:rsidRPr="000B5CD0">
        <w:rPr>
          <w:rFonts w:asciiTheme="majorBidi" w:hAnsiTheme="majorBidi" w:cstheme="majorBidi"/>
          <w:color w:val="000000" w:themeColor="text1"/>
        </w:rPr>
        <w:t xml:space="preserve">has been used </w:t>
      </w:r>
      <w:r w:rsidR="00FF72C7" w:rsidRPr="000B5CD0">
        <w:rPr>
          <w:rFonts w:asciiTheme="majorBidi" w:hAnsiTheme="majorBidi" w:cstheme="majorBidi"/>
          <w:color w:val="000000" w:themeColor="text1"/>
        </w:rPr>
        <w:t>to flatten the load profile of the transformer and reduce the peak power demand</w:t>
      </w:r>
      <w:r w:rsidR="00C57ECA" w:rsidRPr="000B5CD0">
        <w:rPr>
          <w:rFonts w:asciiTheme="majorBidi" w:hAnsiTheme="majorBidi" w:cstheme="majorBidi"/>
          <w:color w:val="000000" w:themeColor="text1"/>
        </w:rPr>
        <w:t xml:space="preserve"> </w:t>
      </w:r>
      <w:r w:rsidR="00B16068" w:rsidRPr="000B5CD0">
        <w:rPr>
          <w:rFonts w:asciiTheme="majorBidi" w:hAnsiTheme="majorBidi" w:cstheme="majorBidi"/>
          <w:color w:val="000000" w:themeColor="text1"/>
        </w:rPr>
        <w:t>based on utilizing</w:t>
      </w:r>
      <w:r w:rsidR="00C57ECA" w:rsidRPr="000B5CD0">
        <w:rPr>
          <w:rFonts w:asciiTheme="majorBidi" w:hAnsiTheme="majorBidi" w:cstheme="majorBidi"/>
          <w:color w:val="000000" w:themeColor="text1"/>
        </w:rPr>
        <w:t xml:space="preserve"> the advantage of </w:t>
      </w:r>
      <w:r w:rsidR="002D2CBE" w:rsidRPr="000B5CD0">
        <w:rPr>
          <w:rFonts w:asciiTheme="majorBidi" w:hAnsiTheme="majorBidi" w:cstheme="majorBidi"/>
          <w:color w:val="000000" w:themeColor="text1"/>
        </w:rPr>
        <w:t xml:space="preserve">the </w:t>
      </w:r>
      <w:r w:rsidR="00C57ECA" w:rsidRPr="000B5CD0">
        <w:rPr>
          <w:rFonts w:asciiTheme="majorBidi" w:hAnsiTheme="majorBidi" w:cstheme="majorBidi"/>
          <w:color w:val="000000" w:themeColor="text1"/>
        </w:rPr>
        <w:t>vehicle to grid (V2G) property</w:t>
      </w:r>
      <w:r w:rsidR="00953835" w:rsidRPr="000B5CD0">
        <w:rPr>
          <w:rFonts w:asciiTheme="majorBidi" w:hAnsiTheme="majorBidi" w:cstheme="majorBidi"/>
          <w:color w:val="000000" w:themeColor="text1"/>
        </w:rPr>
        <w:t>, however</w:t>
      </w:r>
      <w:r w:rsidR="00B25EBF" w:rsidRPr="000B5CD0">
        <w:rPr>
          <w:rFonts w:asciiTheme="majorBidi" w:hAnsiTheme="majorBidi" w:cstheme="majorBidi"/>
          <w:color w:val="000000" w:themeColor="text1"/>
        </w:rPr>
        <w:t>,</w:t>
      </w:r>
      <w:r w:rsidR="00953835" w:rsidRPr="000B5CD0">
        <w:rPr>
          <w:rFonts w:asciiTheme="majorBidi" w:hAnsiTheme="majorBidi" w:cstheme="majorBidi"/>
          <w:color w:val="000000" w:themeColor="text1"/>
        </w:rPr>
        <w:t xml:space="preserve"> this property </w:t>
      </w:r>
      <w:r w:rsidR="002526FD" w:rsidRPr="000B5CD0">
        <w:rPr>
          <w:rFonts w:asciiTheme="majorBidi" w:hAnsiTheme="majorBidi" w:cstheme="majorBidi"/>
          <w:color w:val="000000" w:themeColor="text1"/>
        </w:rPr>
        <w:t>requires a proper infrastructure and control systems for EVs integration with the utility grid</w:t>
      </w:r>
      <w:r w:rsidR="00BB024E" w:rsidRPr="000B5CD0">
        <w:rPr>
          <w:rFonts w:asciiTheme="majorBidi" w:hAnsiTheme="majorBidi" w:cstheme="majorBidi"/>
          <w:color w:val="000000" w:themeColor="text1"/>
        </w:rPr>
        <w:t xml:space="preserve"> which considered as a great challenge</w:t>
      </w:r>
      <w:r w:rsidR="00B25EBF" w:rsidRPr="000B5CD0">
        <w:rPr>
          <w:rFonts w:asciiTheme="majorBidi" w:hAnsiTheme="majorBidi" w:cstheme="majorBidi"/>
          <w:color w:val="000000" w:themeColor="text1"/>
        </w:rPr>
        <w:t>,</w:t>
      </w:r>
      <w:r w:rsidR="000B4B72" w:rsidRPr="000B5CD0">
        <w:rPr>
          <w:rFonts w:asciiTheme="majorBidi" w:hAnsiTheme="majorBidi" w:cstheme="majorBidi"/>
          <w:color w:val="000000" w:themeColor="text1"/>
        </w:rPr>
        <w:t xml:space="preserve"> </w:t>
      </w:r>
      <w:r w:rsidR="00B25EBF" w:rsidRPr="000B5CD0">
        <w:rPr>
          <w:rFonts w:asciiTheme="majorBidi" w:hAnsiTheme="majorBidi" w:cstheme="majorBidi"/>
          <w:color w:val="000000" w:themeColor="text1"/>
        </w:rPr>
        <w:t>e</w:t>
      </w:r>
      <w:r w:rsidR="000B4B72" w:rsidRPr="000B5CD0">
        <w:rPr>
          <w:rFonts w:asciiTheme="majorBidi" w:hAnsiTheme="majorBidi" w:cstheme="majorBidi"/>
          <w:color w:val="000000" w:themeColor="text1"/>
        </w:rPr>
        <w:t>specially in the developing countries</w:t>
      </w:r>
      <w:r w:rsidR="00CB0692" w:rsidRPr="000B5CD0">
        <w:rPr>
          <w:rFonts w:asciiTheme="majorBidi" w:hAnsiTheme="majorBidi" w:cstheme="majorBidi"/>
          <w:color w:val="000000" w:themeColor="text1"/>
        </w:rPr>
        <w:t xml:space="preserve"> where EVs are initiating in the transportation market</w:t>
      </w:r>
      <w:r w:rsidR="00C57ECA" w:rsidRPr="000B5CD0">
        <w:rPr>
          <w:rFonts w:asciiTheme="majorBidi" w:hAnsiTheme="majorBidi" w:cstheme="majorBidi"/>
          <w:color w:val="000000" w:themeColor="text1"/>
        </w:rPr>
        <w:t>.</w:t>
      </w:r>
      <w:r w:rsidR="000B08BA" w:rsidRPr="000B5CD0">
        <w:rPr>
          <w:rFonts w:asciiTheme="majorBidi" w:hAnsiTheme="majorBidi" w:cstheme="majorBidi"/>
          <w:color w:val="000000" w:themeColor="text1"/>
        </w:rPr>
        <w:t xml:space="preserve"> T</w:t>
      </w:r>
      <w:r w:rsidR="00B25EBF" w:rsidRPr="000B5CD0">
        <w:rPr>
          <w:rFonts w:asciiTheme="majorBidi" w:hAnsiTheme="majorBidi" w:cstheme="majorBidi"/>
          <w:color w:val="000000" w:themeColor="text1"/>
        </w:rPr>
        <w:t>he t</w:t>
      </w:r>
      <w:r w:rsidR="000B08BA" w:rsidRPr="000B5CD0">
        <w:rPr>
          <w:rFonts w:asciiTheme="majorBidi" w:hAnsiTheme="majorBidi" w:cstheme="majorBidi"/>
          <w:color w:val="000000" w:themeColor="text1"/>
        </w:rPr>
        <w:t>ime of rising pricing method has been used to minimize the peak load charging</w:t>
      </w:r>
      <w:r w:rsidR="00EB75CF" w:rsidRPr="000B5CD0">
        <w:rPr>
          <w:rFonts w:asciiTheme="majorBidi" w:hAnsiTheme="majorBidi" w:cstheme="majorBidi"/>
          <w:color w:val="000000" w:themeColor="text1"/>
        </w:rPr>
        <w:t>,</w:t>
      </w:r>
      <w:r w:rsidR="000B08BA" w:rsidRPr="000B5CD0">
        <w:rPr>
          <w:rFonts w:asciiTheme="majorBidi" w:hAnsiTheme="majorBidi" w:cstheme="majorBidi"/>
          <w:color w:val="000000" w:themeColor="text1"/>
        </w:rPr>
        <w:t xml:space="preserve"> where</w:t>
      </w:r>
      <w:r w:rsidR="00B25EBF" w:rsidRPr="000B5CD0">
        <w:rPr>
          <w:rFonts w:asciiTheme="majorBidi" w:hAnsiTheme="majorBidi" w:cstheme="majorBidi"/>
          <w:color w:val="000000" w:themeColor="text1"/>
        </w:rPr>
        <w:t>as</w:t>
      </w:r>
      <w:r w:rsidR="000B08BA" w:rsidRPr="000B5CD0">
        <w:rPr>
          <w:rFonts w:asciiTheme="majorBidi" w:hAnsiTheme="majorBidi" w:cstheme="majorBidi"/>
          <w:color w:val="000000" w:themeColor="text1"/>
        </w:rPr>
        <w:t xml:space="preserve"> the pricing incentive method based on the energy price during the day is implemented in New South Wales, Denmark, Finland, Norway, and Sweden </w:t>
      </w:r>
      <w:r w:rsidR="000B08BA" w:rsidRPr="000B5CD0">
        <w:rPr>
          <w:rFonts w:asciiTheme="majorBidi" w:hAnsiTheme="majorBidi" w:cstheme="majorBidi"/>
          <w:color w:val="000000" w:themeColor="text1"/>
        </w:rPr>
        <w:fldChar w:fldCharType="begin"/>
      </w:r>
      <w:r w:rsidR="000B08BA" w:rsidRPr="000B5CD0">
        <w:rPr>
          <w:rFonts w:asciiTheme="majorBidi" w:hAnsiTheme="majorBidi" w:cstheme="majorBidi"/>
          <w:color w:val="000000" w:themeColor="text1"/>
        </w:rPr>
        <w:instrText xml:space="preserve"> ADDIN EN.CITE &lt;EndNote&gt;&lt;Cite&gt;&lt;Author&gt;Hemphill&lt;/Author&gt;&lt;Year&gt;2012&lt;/Year&gt;&lt;RecNum&gt;745&lt;/RecNum&gt;&lt;DisplayText&gt;[1, 2]&lt;/DisplayText&gt;&lt;record&gt;&lt;rec-number&gt;745&lt;/rec-number&gt;&lt;foreign-keys&gt;&lt;key app="EN" db-id="e002awzf9sp9rde0de855avixvv2d9p9xarw" timestamp="1652091901"&gt;745&lt;/key&gt;&lt;/foreign-keys&gt;&lt;ref-type name="Conference Proceedings"&gt;10&lt;/ref-type&gt;&lt;contributors&gt;&lt;authors&gt;&lt;author&gt;Hemphill, Martin&lt;/author&gt;&lt;/authors&gt;&lt;/contributors&gt;&lt;titles&gt;&lt;title&gt;Electricity distribution system planning for an increasing penetration of plug-in electric vehicles in new south wales&lt;/title&gt;&lt;secondary-title&gt;2012 22nd Australasian Universities Power Engineering Conference (AUPEC)&lt;/secondary-title&gt;&lt;/titles&gt;&lt;pages&gt;1-6&lt;/pages&gt;&lt;dates&gt;&lt;year&gt;2012&lt;/year&gt;&lt;/dates&gt;&lt;publisher&gt;IEEE&lt;/publisher&gt;&lt;isbn&gt;9791884722&lt;/isbn&gt;&lt;urls&gt;&lt;/urls&gt;&lt;/record&gt;&lt;/Cite&gt;&lt;Cite&gt;&lt;Author&gt;Liu&lt;/Author&gt;&lt;Year&gt;2014&lt;/Year&gt;&lt;RecNum&gt;748&lt;/RecNum&gt;&lt;record&gt;&lt;rec-number&gt;748&lt;/rec-number&gt;&lt;foreign-keys&gt;&lt;key app="EN" db-id="e002awzf9sp9rde0de855avixvv2d9p9xarw" timestamp="1652091904"&gt;748&lt;/key&gt;&lt;/foreign-keys&gt;&lt;ref-type name="Conference Proceedings"&gt;10&lt;/ref-type&gt;&lt;contributors&gt;&lt;authors&gt;&lt;author&gt;Liu, Zhaoxi&lt;/author&gt;&lt;author&gt;Wu, Qiuwei&lt;/author&gt;&lt;/authors&gt;&lt;/contributors&gt;&lt;titles&gt;&lt;title&gt;EV charging analysis based on the National Travel Surveys of the Nordic Area&lt;/title&gt;&lt;secondary-title&gt;2014 IEEE PES General Meeting| Conference &amp;amp; Exposition&lt;/secondary-title&gt;&lt;/titles&gt;&lt;pages&gt;1-6&lt;/pages&gt;&lt;dates&gt;&lt;year&gt;2014&lt;/year&gt;&lt;/dates&gt;&lt;publisher&gt;IEEE&lt;/publisher&gt;&lt;isbn&gt;1479964158&lt;/isbn&gt;&lt;urls&gt;&lt;/urls&gt;&lt;/record&gt;&lt;/Cite&gt;&lt;/EndNote&gt;</w:instrText>
      </w:r>
      <w:r w:rsidR="000B08BA" w:rsidRPr="000B5CD0">
        <w:rPr>
          <w:rFonts w:asciiTheme="majorBidi" w:hAnsiTheme="majorBidi" w:cstheme="majorBidi"/>
          <w:color w:val="000000" w:themeColor="text1"/>
        </w:rPr>
        <w:fldChar w:fldCharType="separate"/>
      </w:r>
      <w:r w:rsidR="000B08BA" w:rsidRPr="000B5CD0">
        <w:rPr>
          <w:rFonts w:asciiTheme="majorBidi" w:hAnsiTheme="majorBidi" w:cstheme="majorBidi"/>
          <w:noProof/>
          <w:color w:val="000000" w:themeColor="text1"/>
        </w:rPr>
        <w:t>[1, 2]</w:t>
      </w:r>
      <w:r w:rsidR="000B08BA" w:rsidRPr="000B5CD0">
        <w:rPr>
          <w:rFonts w:asciiTheme="majorBidi" w:hAnsiTheme="majorBidi" w:cstheme="majorBidi"/>
          <w:color w:val="000000" w:themeColor="text1"/>
        </w:rPr>
        <w:fldChar w:fldCharType="end"/>
      </w:r>
      <w:r w:rsidR="000B08BA" w:rsidRPr="000B5CD0">
        <w:rPr>
          <w:rFonts w:asciiTheme="majorBidi" w:hAnsiTheme="majorBidi" w:cstheme="majorBidi"/>
          <w:color w:val="000000" w:themeColor="text1"/>
        </w:rPr>
        <w:t>. Time-of-Use (</w:t>
      </w:r>
      <w:proofErr w:type="spellStart"/>
      <w:r w:rsidR="000B08BA" w:rsidRPr="000B5CD0">
        <w:rPr>
          <w:rFonts w:asciiTheme="majorBidi" w:hAnsiTheme="majorBidi" w:cstheme="majorBidi"/>
          <w:color w:val="000000" w:themeColor="text1"/>
        </w:rPr>
        <w:t>ToU</w:t>
      </w:r>
      <w:proofErr w:type="spellEnd"/>
      <w:r w:rsidR="000B08BA" w:rsidRPr="000B5CD0">
        <w:rPr>
          <w:rFonts w:asciiTheme="majorBidi" w:hAnsiTheme="majorBidi" w:cstheme="majorBidi"/>
          <w:color w:val="000000" w:themeColor="text1"/>
        </w:rPr>
        <w:t xml:space="preserve">) tariff pricing motivation is used in charging EVs across the day </w:t>
      </w:r>
      <w:r w:rsidR="000B08BA" w:rsidRPr="000B5CD0">
        <w:rPr>
          <w:rFonts w:asciiTheme="majorBidi" w:hAnsiTheme="majorBidi" w:cstheme="majorBidi"/>
          <w:color w:val="000000" w:themeColor="text1"/>
        </w:rPr>
        <w:fldChar w:fldCharType="begin"/>
      </w:r>
      <w:r w:rsidR="00AE480B" w:rsidRPr="000B5CD0">
        <w:rPr>
          <w:rFonts w:asciiTheme="majorBidi" w:hAnsiTheme="majorBidi" w:cstheme="majorBidi"/>
          <w:color w:val="000000" w:themeColor="text1"/>
        </w:rPr>
        <w:instrText xml:space="preserve"> ADDIN EN.CITE &lt;EndNote&gt;&lt;Cite&gt;&lt;Author&gt;Kütt&lt;/Author&gt;&lt;Year&gt;2014&lt;/Year&gt;&lt;RecNum&gt;749&lt;/RecNum&gt;&lt;DisplayText&gt;[18]&lt;/DisplayText&gt;&lt;record&gt;&lt;rec-number&gt;749&lt;/rec-number&gt;&lt;foreign-keys&gt;&lt;key app="EN" db-id="e002awzf9sp9rde0de855avixvv2d9p9xarw" timestamp="1652093284"&gt;749&lt;/key&gt;&lt;/foreign-keys&gt;&lt;ref-type name="Conference Proceedings"&gt;10&lt;/ref-type&gt;&lt;contributors&gt;&lt;authors&gt;&lt;author&gt;Kütt, Lauri&lt;/author&gt;&lt;author&gt;Saarijärvi, Eero&lt;/author&gt;&lt;author&gt;Lehtonen, Matti&lt;/author&gt;&lt;author&gt;Rosin, Argo&lt;/author&gt;&lt;author&gt;Mõlder, Heigo&lt;/author&gt;&lt;/authors&gt;&lt;/contributors&gt;&lt;titles&gt;&lt;title&gt;Load shifting in the existing distribution network and perspectives for EV charging-case study&lt;/title&gt;&lt;secondary-title&gt;IEEE PES Innovative Smart Grid Technologies, Europe&lt;/secondary-title&gt;&lt;/titles&gt;&lt;pages&gt;1-6&lt;/pages&gt;&lt;dates&gt;&lt;year&gt;2014&lt;/year&gt;&lt;/dates&gt;&lt;publisher&gt;IEEE&lt;/publisher&gt;&lt;isbn&gt;1479977209&lt;/isbn&gt;&lt;urls&gt;&lt;/urls&gt;&lt;/record&gt;&lt;/Cite&gt;&lt;/EndNote&gt;</w:instrText>
      </w:r>
      <w:r w:rsidR="000B08BA" w:rsidRPr="000B5CD0">
        <w:rPr>
          <w:rFonts w:asciiTheme="majorBidi" w:hAnsiTheme="majorBidi" w:cstheme="majorBidi"/>
          <w:color w:val="000000" w:themeColor="text1"/>
        </w:rPr>
        <w:fldChar w:fldCharType="separate"/>
      </w:r>
      <w:r w:rsidR="00AE480B" w:rsidRPr="000B5CD0">
        <w:rPr>
          <w:rFonts w:asciiTheme="majorBidi" w:hAnsiTheme="majorBidi" w:cstheme="majorBidi"/>
          <w:noProof/>
          <w:color w:val="000000" w:themeColor="text1"/>
        </w:rPr>
        <w:t>[18]</w:t>
      </w:r>
      <w:r w:rsidR="000B08BA" w:rsidRPr="000B5CD0">
        <w:rPr>
          <w:rFonts w:asciiTheme="majorBidi" w:hAnsiTheme="majorBidi" w:cstheme="majorBidi"/>
          <w:color w:val="000000" w:themeColor="text1"/>
        </w:rPr>
        <w:fldChar w:fldCharType="end"/>
      </w:r>
      <w:r w:rsidR="00E40317" w:rsidRPr="000B5CD0">
        <w:rPr>
          <w:rFonts w:asciiTheme="majorBidi" w:hAnsiTheme="majorBidi" w:cstheme="majorBidi"/>
          <w:color w:val="000000" w:themeColor="text1"/>
        </w:rPr>
        <w:t>;</w:t>
      </w:r>
      <w:r w:rsidR="000B08BA" w:rsidRPr="000B5CD0">
        <w:rPr>
          <w:rFonts w:asciiTheme="majorBidi" w:hAnsiTheme="majorBidi" w:cstheme="majorBidi"/>
          <w:color w:val="000000" w:themeColor="text1"/>
        </w:rPr>
        <w:t xml:space="preserve"> however, additional control is required to minimize the effect of sudden load ramping up at the same time instance</w:t>
      </w:r>
      <w:r w:rsidR="000B08BA" w:rsidRPr="000B5CD0">
        <w:rPr>
          <w:rFonts w:asciiTheme="majorBidi" w:hAnsiTheme="majorBidi" w:cstheme="majorBidi"/>
          <w:color w:val="000000" w:themeColor="text1"/>
        </w:rPr>
        <w:fldChar w:fldCharType="begin"/>
      </w:r>
      <w:r w:rsidR="00AE480B" w:rsidRPr="000B5CD0">
        <w:rPr>
          <w:rFonts w:asciiTheme="majorBidi" w:hAnsiTheme="majorBidi" w:cstheme="majorBidi"/>
          <w:color w:val="000000" w:themeColor="text1"/>
        </w:rPr>
        <w:instrText xml:space="preserve"> ADDIN EN.CITE &lt;EndNote&gt;&lt;Cite&gt;&lt;Author&gt;Kütt&lt;/Author&gt;&lt;Year&gt;2014&lt;/Year&gt;&lt;RecNum&gt;749&lt;/RecNum&gt;&lt;DisplayText&gt;[18]&lt;/DisplayText&gt;&lt;record&gt;&lt;rec-number&gt;749&lt;/rec-number&gt;&lt;foreign-keys&gt;&lt;key app="EN" db-id="e002awzf9sp9rde0de855avixvv2d9p9xarw" timestamp="1652093284"&gt;749&lt;/key&gt;&lt;/foreign-keys&gt;&lt;ref-type name="Conference Proceedings"&gt;10&lt;/ref-type&gt;&lt;contributors&gt;&lt;authors&gt;&lt;author&gt;Kütt, Lauri&lt;/author&gt;&lt;author&gt;Saarijärvi, Eero&lt;/author&gt;&lt;author&gt;Lehtonen, Matti&lt;/author&gt;&lt;author&gt;Rosin, Argo&lt;/author&gt;&lt;author&gt;Mõlder, Heigo&lt;/author&gt;&lt;/authors&gt;&lt;/contributors&gt;&lt;titles&gt;&lt;title&gt;Load shifting in the existing distribution network and perspectives for EV charging-case study&lt;/title&gt;&lt;secondary-title&gt;IEEE PES Innovative Smart Grid Technologies, Europe&lt;/secondary-title&gt;&lt;/titles&gt;&lt;pages&gt;1-6&lt;/pages&gt;&lt;dates&gt;&lt;year&gt;2014&lt;/year&gt;&lt;/dates&gt;&lt;publisher&gt;IEEE&lt;/publisher&gt;&lt;isbn&gt;1479977209&lt;/isbn&gt;&lt;urls&gt;&lt;/urls&gt;&lt;/record&gt;&lt;/Cite&gt;&lt;/EndNote&gt;</w:instrText>
      </w:r>
      <w:r w:rsidR="000B08BA" w:rsidRPr="000B5CD0">
        <w:rPr>
          <w:rFonts w:asciiTheme="majorBidi" w:hAnsiTheme="majorBidi" w:cstheme="majorBidi"/>
          <w:color w:val="000000" w:themeColor="text1"/>
        </w:rPr>
        <w:fldChar w:fldCharType="separate"/>
      </w:r>
      <w:r w:rsidR="00AE480B" w:rsidRPr="000B5CD0">
        <w:rPr>
          <w:rFonts w:asciiTheme="majorBidi" w:hAnsiTheme="majorBidi" w:cstheme="majorBidi"/>
          <w:noProof/>
          <w:color w:val="000000" w:themeColor="text1"/>
        </w:rPr>
        <w:t>[18]</w:t>
      </w:r>
      <w:r w:rsidR="000B08BA" w:rsidRPr="000B5CD0">
        <w:rPr>
          <w:rFonts w:asciiTheme="majorBidi" w:hAnsiTheme="majorBidi" w:cstheme="majorBidi"/>
          <w:color w:val="000000" w:themeColor="text1"/>
        </w:rPr>
        <w:fldChar w:fldCharType="end"/>
      </w:r>
      <w:bookmarkEnd w:id="4"/>
      <w:r w:rsidR="000B08BA" w:rsidRPr="000B5CD0">
        <w:rPr>
          <w:rFonts w:asciiTheme="majorBidi" w:hAnsiTheme="majorBidi" w:cstheme="majorBidi"/>
          <w:color w:val="000000" w:themeColor="text1"/>
        </w:rPr>
        <w:t>.</w:t>
      </w:r>
      <w:r w:rsidR="000B08BA">
        <w:rPr>
          <w:rFonts w:asciiTheme="majorBidi" w:hAnsiTheme="majorBidi" w:cstheme="majorBidi"/>
          <w:color w:val="000000" w:themeColor="text1"/>
        </w:rPr>
        <w:t xml:space="preserve"> </w:t>
      </w:r>
      <w:r w:rsidR="00562973" w:rsidRPr="00047161">
        <w:rPr>
          <w:rFonts w:asciiTheme="majorBidi" w:hAnsiTheme="majorBidi" w:cstheme="majorBidi"/>
          <w:color w:val="000000" w:themeColor="text1"/>
        </w:rPr>
        <w:t xml:space="preserve">In </w:t>
      </w:r>
      <w:r w:rsidR="00562973" w:rsidRPr="00047161">
        <w:rPr>
          <w:rFonts w:asciiTheme="majorBidi" w:hAnsiTheme="majorBidi" w:cstheme="majorBidi"/>
          <w:color w:val="000000" w:themeColor="text1"/>
        </w:rPr>
        <w:fldChar w:fldCharType="begin"/>
      </w:r>
      <w:r w:rsidR="00AE480B">
        <w:rPr>
          <w:rFonts w:asciiTheme="majorBidi" w:hAnsiTheme="majorBidi" w:cstheme="majorBidi"/>
          <w:color w:val="000000" w:themeColor="text1"/>
        </w:rPr>
        <w:instrText xml:space="preserve"> ADDIN EN.CITE &lt;EndNote&gt;&lt;Cite&gt;&lt;Author&gt;Onda&lt;/Author&gt;&lt;Year&gt;2014&lt;/Year&gt;&lt;RecNum&gt;761&lt;/RecNum&gt;&lt;DisplayText&gt;[19]&lt;/DisplayText&gt;&lt;record&gt;&lt;rec-number&gt;761&lt;/rec-number&gt;&lt;foreign-keys&gt;&lt;key app="EN" db-id="e002awzf9sp9rde0de855avixvv2d9p9xarw" timestamp="1652111301"&gt;761&lt;/key&gt;&lt;/foreign-keys&gt;&lt;ref-type name="Journal Article"&gt;17&lt;/ref-type&gt;&lt;contributors&gt;&lt;authors&gt;&lt;author&gt;Onda, Harunaga&lt;/author&gt;&lt;author&gt;Yamamoto, Soushi&lt;/author&gt;&lt;author&gt;Takeshit, Hidetoshi&lt;/author&gt;&lt;author&gt;Okamoto, Satoru&lt;/author&gt;&lt;author&gt;Yamanaka, Naoaki&lt;/author&gt;&lt;/authors&gt;&lt;/contributors&gt;&lt;titles&gt;&lt;title&gt;Peak load shifting and electricity charges reduction realized by electric vehicle storage virtualization&lt;/title&gt;&lt;secondary-title&gt;AASRI Procedia&lt;/secondary-title&gt;&lt;/titles&gt;&lt;periodical&gt;&lt;full-title&gt;AASRI Procedia&lt;/full-title&gt;&lt;/periodical&gt;&lt;pages&gt;101-106&lt;/pages&gt;&lt;volume&gt;7&lt;/volume&gt;&lt;dates&gt;&lt;year&gt;2014&lt;/year&gt;&lt;/dates&gt;&lt;isbn&gt;2212-6716&lt;/isbn&gt;&lt;urls&gt;&lt;/urls&gt;&lt;/record&gt;&lt;/Cite&gt;&lt;/EndNote&gt;</w:instrText>
      </w:r>
      <w:r w:rsidR="00562973" w:rsidRPr="00047161">
        <w:rPr>
          <w:rFonts w:asciiTheme="majorBidi" w:hAnsiTheme="majorBidi" w:cstheme="majorBidi"/>
          <w:color w:val="000000" w:themeColor="text1"/>
        </w:rPr>
        <w:fldChar w:fldCharType="separate"/>
      </w:r>
      <w:r w:rsidR="00AE480B">
        <w:rPr>
          <w:rFonts w:asciiTheme="majorBidi" w:hAnsiTheme="majorBidi" w:cstheme="majorBidi"/>
          <w:noProof/>
          <w:color w:val="000000" w:themeColor="text1"/>
        </w:rPr>
        <w:t>[19]</w:t>
      </w:r>
      <w:r w:rsidR="00562973" w:rsidRPr="00047161">
        <w:rPr>
          <w:rFonts w:asciiTheme="majorBidi" w:hAnsiTheme="majorBidi" w:cstheme="majorBidi"/>
          <w:color w:val="000000" w:themeColor="text1"/>
        </w:rPr>
        <w:fldChar w:fldCharType="end"/>
      </w:r>
      <w:r w:rsidR="00562973" w:rsidRPr="00047161">
        <w:rPr>
          <w:rFonts w:asciiTheme="majorBidi" w:hAnsiTheme="majorBidi" w:cstheme="majorBidi"/>
          <w:color w:val="000000" w:themeColor="text1"/>
        </w:rPr>
        <w:t xml:space="preserve"> a virtual battery pool is proposed to charge and discharge the EVs based on a genetic algorithm to control the demand and supply processes. </w:t>
      </w:r>
      <w:r w:rsidR="00AA4FF3" w:rsidRPr="00047161">
        <w:rPr>
          <w:rFonts w:asciiTheme="majorBidi" w:hAnsiTheme="majorBidi" w:cstheme="majorBidi"/>
          <w:color w:val="000000" w:themeColor="text1"/>
        </w:rPr>
        <w:t xml:space="preserve">Peak-shifting and peak-cutting are achieved by using the charging (G2V) and discharging (V2G) capability of the EVs in </w:t>
      </w:r>
      <w:r w:rsidR="00AA4FF3" w:rsidRPr="00047161">
        <w:rPr>
          <w:rFonts w:asciiTheme="majorBidi" w:hAnsiTheme="majorBidi" w:cstheme="majorBidi"/>
          <w:color w:val="000000" w:themeColor="text1"/>
        </w:rPr>
        <w:fldChar w:fldCharType="begin">
          <w:fldData xml:space="preserve">PEVuZE5vdGU+PENpdGU+PEF1dGhvcj5Beml6PC9BdXRob3I+PFllYXI+MjAxNTwvWWVhcj48UmVj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==
</w:fldData>
        </w:fldChar>
      </w:r>
      <w:r w:rsidR="00AE480B">
        <w:rPr>
          <w:rFonts w:asciiTheme="majorBidi" w:hAnsiTheme="majorBidi" w:cstheme="majorBidi"/>
          <w:color w:val="000000" w:themeColor="text1"/>
        </w:rPr>
        <w:instrText xml:space="preserve"> ADDIN EN.CITE </w:instrText>
      </w:r>
      <w:r w:rsidR="00AE480B">
        <w:rPr>
          <w:rFonts w:asciiTheme="majorBidi" w:hAnsiTheme="majorBidi" w:cstheme="majorBidi"/>
          <w:color w:val="000000" w:themeColor="text1"/>
        </w:rPr>
        <w:fldChar w:fldCharType="begin">
          <w:fldData xml:space="preserve">PEVuZE5vdGU+PENpdGU+PEF1dGhvcj5Beml6PC9BdXRob3I+PFllYXI+MjAxNTwvWWVhcj48UmVj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==
</w:fldData>
        </w:fldChar>
      </w:r>
      <w:r w:rsidR="00AE480B">
        <w:rPr>
          <w:rFonts w:asciiTheme="majorBidi" w:hAnsiTheme="majorBidi" w:cstheme="majorBidi"/>
          <w:color w:val="000000" w:themeColor="text1"/>
        </w:rPr>
        <w:instrText xml:space="preserve"> ADDIN EN.CITE.DATA </w:instrText>
      </w:r>
      <w:r w:rsidR="00AE480B">
        <w:rPr>
          <w:rFonts w:asciiTheme="majorBidi" w:hAnsiTheme="majorBidi" w:cstheme="majorBidi"/>
          <w:color w:val="000000" w:themeColor="text1"/>
        </w:rPr>
      </w:r>
      <w:r w:rsidR="00AE480B">
        <w:rPr>
          <w:rFonts w:asciiTheme="majorBidi" w:hAnsiTheme="majorBidi" w:cstheme="majorBidi"/>
          <w:color w:val="000000" w:themeColor="text1"/>
        </w:rPr>
        <w:fldChar w:fldCharType="end"/>
      </w:r>
      <w:r w:rsidR="00AA4FF3" w:rsidRPr="00047161">
        <w:rPr>
          <w:rFonts w:asciiTheme="majorBidi" w:hAnsiTheme="majorBidi" w:cstheme="majorBidi"/>
          <w:color w:val="000000" w:themeColor="text1"/>
        </w:rPr>
      </w:r>
      <w:r w:rsidR="00AA4FF3" w:rsidRPr="00047161">
        <w:rPr>
          <w:rFonts w:asciiTheme="majorBidi" w:hAnsiTheme="majorBidi" w:cstheme="majorBidi"/>
          <w:color w:val="000000" w:themeColor="text1"/>
        </w:rPr>
        <w:fldChar w:fldCharType="separate"/>
      </w:r>
      <w:r w:rsidR="00AE480B">
        <w:rPr>
          <w:rFonts w:asciiTheme="majorBidi" w:hAnsiTheme="majorBidi" w:cstheme="majorBidi"/>
          <w:noProof/>
          <w:color w:val="000000" w:themeColor="text1"/>
        </w:rPr>
        <w:t>[5, 20-22]</w:t>
      </w:r>
      <w:r w:rsidR="00AA4FF3" w:rsidRPr="00047161">
        <w:rPr>
          <w:rFonts w:asciiTheme="majorBidi" w:hAnsiTheme="majorBidi" w:cstheme="majorBidi"/>
          <w:color w:val="000000" w:themeColor="text1"/>
        </w:rPr>
        <w:fldChar w:fldCharType="end"/>
      </w:r>
      <w:r w:rsidR="00AA4FF3" w:rsidRPr="00047161">
        <w:rPr>
          <w:rFonts w:asciiTheme="majorBidi" w:hAnsiTheme="majorBidi" w:cstheme="majorBidi"/>
          <w:color w:val="000000" w:themeColor="text1"/>
        </w:rPr>
        <w:t>.</w:t>
      </w:r>
      <w:r w:rsidR="00FD29BA" w:rsidRPr="00047161">
        <w:rPr>
          <w:rFonts w:asciiTheme="majorBidi" w:hAnsiTheme="majorBidi" w:cstheme="majorBidi"/>
          <w:color w:val="000000" w:themeColor="text1"/>
        </w:rPr>
        <w:t xml:space="preserve"> </w:t>
      </w:r>
      <w:r w:rsidR="00406B03" w:rsidRPr="00047161">
        <w:rPr>
          <w:rFonts w:asciiTheme="majorBidi" w:hAnsiTheme="majorBidi" w:cstheme="majorBidi"/>
          <w:color w:val="000000" w:themeColor="text1"/>
        </w:rPr>
        <w:t xml:space="preserve">In </w:t>
      </w:r>
      <w:r w:rsidR="00406B03" w:rsidRPr="00047161">
        <w:rPr>
          <w:rFonts w:asciiTheme="majorBidi" w:hAnsiTheme="majorBidi" w:cstheme="majorBidi"/>
          <w:color w:val="000000" w:themeColor="text1"/>
        </w:rPr>
        <w:fldChar w:fldCharType="begin"/>
      </w:r>
      <w:r w:rsidR="00AE480B">
        <w:rPr>
          <w:rFonts w:asciiTheme="majorBidi" w:hAnsiTheme="majorBidi" w:cstheme="majorBidi"/>
          <w:color w:val="000000" w:themeColor="text1"/>
        </w:rPr>
        <w:instrText xml:space="preserve"> ADDIN EN.CITE &lt;EndNote&gt;&lt;Cite&gt;&lt;Author&gt;Elma&lt;/Author&gt;&lt;Year&gt;2020&lt;/Year&gt;&lt;RecNum&gt;642&lt;/RecNum&gt;&lt;DisplayText&gt;[23]&lt;/DisplayText&gt;&lt;record&gt;&lt;rec-number&gt;642&lt;/rec-number&gt;&lt;foreign-keys&gt;&lt;key app="EN" db-id="e002awzf9sp9rde0de855avixvv2d9p9xarw" timestamp="1647450836"&gt;642&lt;/key&gt;&lt;/foreign-keys&gt;&lt;ref-type name="Journal Article"&gt;17&lt;/ref-type&gt;&lt;contributors&gt;&lt;authors&gt;&lt;author&gt;Elma, Onur&lt;/author&gt;&lt;/authors&gt;&lt;/contributors&gt;&lt;titles&gt;&lt;title&gt;A dynamic charging strategy with hybrid fast charging station for electric vehicles&lt;/title&gt;&lt;secondary-title&gt;Energy&lt;/secondary-title&gt;&lt;/titles&gt;&lt;periodical&gt;&lt;full-title&gt;Energy&lt;/full-title&gt;&lt;/periodical&gt;&lt;pages&gt;117680&lt;/pages&gt;&lt;volume&gt;202&lt;/volume&gt;&lt;dates&gt;&lt;year&gt;2020&lt;/year&gt;&lt;/dates&gt;&lt;isbn&gt;0360-5442&lt;/isbn&gt;&lt;urls&gt;&lt;/urls&gt;&lt;/record&gt;&lt;/Cite&gt;&lt;/EndNote&gt;</w:instrText>
      </w:r>
      <w:r w:rsidR="00406B03" w:rsidRPr="00047161">
        <w:rPr>
          <w:rFonts w:asciiTheme="majorBidi" w:hAnsiTheme="majorBidi" w:cstheme="majorBidi"/>
          <w:color w:val="000000" w:themeColor="text1"/>
        </w:rPr>
        <w:fldChar w:fldCharType="separate"/>
      </w:r>
      <w:r w:rsidR="00AE480B">
        <w:rPr>
          <w:rFonts w:asciiTheme="majorBidi" w:hAnsiTheme="majorBidi" w:cstheme="majorBidi"/>
          <w:noProof/>
          <w:color w:val="000000" w:themeColor="text1"/>
        </w:rPr>
        <w:t>[23]</w:t>
      </w:r>
      <w:r w:rsidR="00406B03" w:rsidRPr="00047161">
        <w:rPr>
          <w:rFonts w:asciiTheme="majorBidi" w:hAnsiTheme="majorBidi" w:cstheme="majorBidi"/>
          <w:color w:val="000000" w:themeColor="text1"/>
        </w:rPr>
        <w:fldChar w:fldCharType="end"/>
      </w:r>
      <w:r w:rsidR="00406B03" w:rsidRPr="00047161">
        <w:rPr>
          <w:rFonts w:asciiTheme="majorBidi" w:hAnsiTheme="majorBidi" w:cstheme="majorBidi"/>
          <w:color w:val="000000" w:themeColor="text1"/>
        </w:rPr>
        <w:t xml:space="preserve">, the peak demand for all the week charging period has been reduced to 45% using </w:t>
      </w:r>
      <w:r w:rsidR="0099461F" w:rsidRPr="00047161">
        <w:rPr>
          <w:rFonts w:asciiTheme="majorBidi" w:hAnsiTheme="majorBidi" w:cstheme="majorBidi"/>
          <w:color w:val="000000" w:themeColor="text1"/>
        </w:rPr>
        <w:t xml:space="preserve">RESs </w:t>
      </w:r>
      <w:r w:rsidR="00406B03" w:rsidRPr="00047161">
        <w:rPr>
          <w:rFonts w:asciiTheme="majorBidi" w:hAnsiTheme="majorBidi" w:cstheme="majorBidi"/>
          <w:color w:val="000000" w:themeColor="text1"/>
        </w:rPr>
        <w:t>supplied from PV panel</w:t>
      </w:r>
      <w:r w:rsidR="00A732FD" w:rsidRPr="00047161">
        <w:rPr>
          <w:rFonts w:asciiTheme="majorBidi" w:hAnsiTheme="majorBidi" w:cstheme="majorBidi"/>
          <w:color w:val="000000" w:themeColor="text1"/>
        </w:rPr>
        <w:t>s</w:t>
      </w:r>
      <w:r w:rsidR="00406B03" w:rsidRPr="00047161">
        <w:rPr>
          <w:rFonts w:asciiTheme="majorBidi" w:hAnsiTheme="majorBidi" w:cstheme="majorBidi"/>
          <w:color w:val="000000" w:themeColor="text1"/>
        </w:rPr>
        <w:t xml:space="preserve"> in</w:t>
      </w:r>
      <w:r w:rsidR="002D2CBE" w:rsidRPr="00047161">
        <w:rPr>
          <w:rFonts w:asciiTheme="majorBidi" w:hAnsiTheme="majorBidi" w:cstheme="majorBidi"/>
          <w:color w:val="000000" w:themeColor="text1"/>
        </w:rPr>
        <w:t>st</w:t>
      </w:r>
      <w:r w:rsidR="00406B03" w:rsidRPr="00047161">
        <w:rPr>
          <w:rFonts w:asciiTheme="majorBidi" w:hAnsiTheme="majorBidi" w:cstheme="majorBidi"/>
          <w:color w:val="000000" w:themeColor="text1"/>
        </w:rPr>
        <w:t>alled on a roof parking area and wind turbines supported by a battery energy storage system (BESS)</w:t>
      </w:r>
      <w:r w:rsidR="008239FB" w:rsidRPr="00047161">
        <w:rPr>
          <w:rFonts w:asciiTheme="majorBidi" w:hAnsiTheme="majorBidi" w:cstheme="majorBidi"/>
          <w:color w:val="000000" w:themeColor="text1"/>
        </w:rPr>
        <w:t xml:space="preserve"> of</w:t>
      </w:r>
      <w:r w:rsidR="009924AF" w:rsidRPr="00047161">
        <w:rPr>
          <w:rFonts w:asciiTheme="majorBidi" w:hAnsiTheme="majorBidi" w:cstheme="majorBidi"/>
          <w:color w:val="000000" w:themeColor="text1"/>
        </w:rPr>
        <w:t xml:space="preserve"> </w:t>
      </w:r>
      <w:r w:rsidR="00523ECE" w:rsidRPr="00047161">
        <w:rPr>
          <w:rFonts w:asciiTheme="majorBidi" w:hAnsiTheme="majorBidi" w:cstheme="majorBidi"/>
          <w:color w:val="000000" w:themeColor="text1"/>
        </w:rPr>
        <w:t xml:space="preserve">the </w:t>
      </w:r>
      <w:r w:rsidR="0099461F" w:rsidRPr="00047161">
        <w:rPr>
          <w:rFonts w:asciiTheme="majorBidi" w:hAnsiTheme="majorBidi" w:cstheme="majorBidi"/>
          <w:color w:val="000000" w:themeColor="text1"/>
        </w:rPr>
        <w:t>Nissan-Leaf model EV</w:t>
      </w:r>
      <w:r w:rsidR="00523ECE" w:rsidRPr="00047161">
        <w:rPr>
          <w:rFonts w:asciiTheme="majorBidi" w:hAnsiTheme="majorBidi" w:cstheme="majorBidi"/>
          <w:color w:val="000000" w:themeColor="text1"/>
        </w:rPr>
        <w:t xml:space="preserve"> with</w:t>
      </w:r>
      <w:r w:rsidR="0099461F" w:rsidRPr="00047161">
        <w:rPr>
          <w:rFonts w:asciiTheme="majorBidi" w:hAnsiTheme="majorBidi" w:cstheme="majorBidi"/>
          <w:color w:val="000000" w:themeColor="text1"/>
        </w:rPr>
        <w:t xml:space="preserve"> 24kWh lithium-ion battery capacity</w:t>
      </w:r>
      <w:r w:rsidR="008239FB" w:rsidRPr="00047161">
        <w:rPr>
          <w:rFonts w:asciiTheme="majorBidi" w:hAnsiTheme="majorBidi" w:cstheme="majorBidi"/>
          <w:color w:val="000000" w:themeColor="text1"/>
        </w:rPr>
        <w:t>. EVs</w:t>
      </w:r>
      <w:r w:rsidR="0099461F" w:rsidRPr="00047161">
        <w:rPr>
          <w:rFonts w:asciiTheme="majorBidi" w:hAnsiTheme="majorBidi" w:cstheme="majorBidi"/>
          <w:color w:val="000000" w:themeColor="text1"/>
        </w:rPr>
        <w:t xml:space="preserve"> ha</w:t>
      </w:r>
      <w:r w:rsidR="008239FB" w:rsidRPr="00047161">
        <w:rPr>
          <w:rFonts w:asciiTheme="majorBidi" w:hAnsiTheme="majorBidi" w:cstheme="majorBidi"/>
          <w:color w:val="000000" w:themeColor="text1"/>
        </w:rPr>
        <w:t>ve</w:t>
      </w:r>
      <w:r w:rsidR="0099461F" w:rsidRPr="00047161">
        <w:rPr>
          <w:rFonts w:asciiTheme="majorBidi" w:hAnsiTheme="majorBidi" w:cstheme="majorBidi"/>
          <w:color w:val="000000" w:themeColor="text1"/>
        </w:rPr>
        <w:t xml:space="preserve"> been charged </w:t>
      </w:r>
      <w:r w:rsidR="00406B03" w:rsidRPr="00047161">
        <w:rPr>
          <w:rFonts w:asciiTheme="majorBidi" w:hAnsiTheme="majorBidi" w:cstheme="majorBidi"/>
          <w:color w:val="000000" w:themeColor="text1"/>
        </w:rPr>
        <w:t>during the off-peak to reduce the peak demand without being tied to renewable generation.</w:t>
      </w:r>
      <w:r w:rsidR="00DD28D8" w:rsidRPr="00047161">
        <w:rPr>
          <w:rFonts w:asciiTheme="majorBidi" w:hAnsiTheme="majorBidi" w:cstheme="majorBidi"/>
          <w:color w:val="000000" w:themeColor="text1"/>
        </w:rPr>
        <w:t xml:space="preserve"> </w:t>
      </w:r>
      <w:bookmarkStart w:id="5" w:name="_Hlk114606712"/>
      <w:r w:rsidR="004902C7" w:rsidRPr="000B5CD0">
        <w:rPr>
          <w:rFonts w:asciiTheme="majorBidi" w:hAnsiTheme="majorBidi" w:cstheme="majorBidi"/>
          <w:color w:val="000000" w:themeColor="text1"/>
        </w:rPr>
        <w:t xml:space="preserve">In </w:t>
      </w:r>
      <w:r w:rsidR="004902C7" w:rsidRPr="000B5CD0">
        <w:rPr>
          <w:rFonts w:asciiTheme="majorBidi" w:hAnsiTheme="majorBidi" w:cstheme="majorBidi"/>
          <w:color w:val="000000" w:themeColor="text1"/>
        </w:rPr>
        <w:fldChar w:fldCharType="begin"/>
      </w:r>
      <w:r w:rsidR="00AE480B" w:rsidRPr="000B5CD0">
        <w:rPr>
          <w:rFonts w:asciiTheme="majorBidi" w:hAnsiTheme="majorBidi" w:cstheme="majorBidi"/>
          <w:color w:val="000000" w:themeColor="text1"/>
        </w:rPr>
        <w:instrText xml:space="preserve"> ADDIN EN.CITE &lt;EndNote&gt;&lt;Cite&gt;&lt;Author&gt;Dogan&lt;/Author&gt;&lt;Year&gt;2015&lt;/Year&gt;&lt;RecNum&gt;873&lt;/RecNum&gt;&lt;DisplayText&gt;[24]&lt;/DisplayText&gt;&lt;record&gt;&lt;rec-number&gt;873&lt;/rec-number&gt;&lt;foreign-keys&gt;&lt;key app="EN" db-id="e002awzf9sp9rde0de855avixvv2d9p9xarw" timestamp="1663187230"&gt;873&lt;/key&gt;&lt;/foreign-keys&gt;&lt;ref-type name="Conference Proceedings"&gt;10&lt;/ref-type&gt;&lt;contributors&gt;&lt;authors&gt;&lt;author&gt;Dogan, Ahmet&lt;/author&gt;&lt;author&gt;Kuzlu, Murat&lt;/author&gt;&lt;author&gt;Pipattanasomporn, Manisa&lt;/author&gt;&lt;author&gt;Rahman, Saifur&lt;/author&gt;&lt;author&gt;Yalcinoz, Tankut&lt;/author&gt;&lt;/authors&gt;&lt;/contributors&gt;&lt;titles&gt;&lt;title&gt;Impact of EV charging strategies on peak demand reduction and load factor improvement&lt;/title&gt;&lt;secondary-title&gt;2015 9th International Conference on Electrical and Electronics Engineering (ELECO)&lt;/secondary-title&gt;&lt;/titles&gt;&lt;pages&gt;374-378&lt;/pages&gt;&lt;dates&gt;&lt;year&gt;2015&lt;/year&gt;&lt;/dates&gt;&lt;publisher&gt;IEEE&lt;/publisher&gt;&lt;isbn&gt;6050107378&lt;/isbn&gt;&lt;urls&gt;&lt;/urls&gt;&lt;/record&gt;&lt;/Cite&gt;&lt;/EndNote&gt;</w:instrText>
      </w:r>
      <w:r w:rsidR="004902C7" w:rsidRPr="000B5CD0">
        <w:rPr>
          <w:rFonts w:asciiTheme="majorBidi" w:hAnsiTheme="majorBidi" w:cstheme="majorBidi"/>
          <w:color w:val="000000" w:themeColor="text1"/>
        </w:rPr>
        <w:fldChar w:fldCharType="separate"/>
      </w:r>
      <w:r w:rsidR="00AE480B" w:rsidRPr="000B5CD0">
        <w:rPr>
          <w:rFonts w:asciiTheme="majorBidi" w:hAnsiTheme="majorBidi" w:cstheme="majorBidi"/>
          <w:noProof/>
          <w:color w:val="000000" w:themeColor="text1"/>
        </w:rPr>
        <w:t>[24]</w:t>
      </w:r>
      <w:r w:rsidR="004902C7" w:rsidRPr="000B5CD0">
        <w:rPr>
          <w:rFonts w:asciiTheme="majorBidi" w:hAnsiTheme="majorBidi" w:cstheme="majorBidi"/>
          <w:color w:val="000000" w:themeColor="text1"/>
        </w:rPr>
        <w:fldChar w:fldCharType="end"/>
      </w:r>
      <w:r w:rsidR="00B25EBF" w:rsidRPr="000B5CD0">
        <w:rPr>
          <w:rFonts w:asciiTheme="majorBidi" w:hAnsiTheme="majorBidi" w:cstheme="majorBidi"/>
          <w:color w:val="000000" w:themeColor="text1"/>
        </w:rPr>
        <w:t xml:space="preserve"> different charging strategies </w:t>
      </w:r>
      <w:r w:rsidR="007657CD" w:rsidRPr="000B5CD0">
        <w:rPr>
          <w:rFonts w:asciiTheme="majorBidi" w:hAnsiTheme="majorBidi" w:cstheme="majorBidi"/>
          <w:color w:val="000000" w:themeColor="text1"/>
        </w:rPr>
        <w:t xml:space="preserve">have </w:t>
      </w:r>
      <w:r w:rsidR="00B25EBF" w:rsidRPr="000B5CD0">
        <w:rPr>
          <w:rFonts w:asciiTheme="majorBidi" w:hAnsiTheme="majorBidi" w:cstheme="majorBidi"/>
          <w:color w:val="000000" w:themeColor="text1"/>
        </w:rPr>
        <w:t xml:space="preserve">been proposed to improve the system </w:t>
      </w:r>
      <w:r w:rsidR="003358CD" w:rsidRPr="000B5CD0">
        <w:rPr>
          <w:rFonts w:asciiTheme="majorBidi" w:hAnsiTheme="majorBidi" w:cstheme="majorBidi"/>
          <w:color w:val="000000" w:themeColor="text1"/>
        </w:rPr>
        <w:t>load factor (the ratio between the average load to the peak load of the system)</w:t>
      </w:r>
      <w:r w:rsidR="00B25EBF" w:rsidRPr="000B5CD0">
        <w:rPr>
          <w:rFonts w:asciiTheme="majorBidi" w:hAnsiTheme="majorBidi" w:cstheme="majorBidi"/>
          <w:color w:val="000000" w:themeColor="text1"/>
        </w:rPr>
        <w:t xml:space="preserve"> by shifting the charging process out of peak hours where </w:t>
      </w:r>
      <w:r w:rsidR="000F4730" w:rsidRPr="000B5CD0">
        <w:rPr>
          <w:rFonts w:asciiTheme="majorBidi" w:hAnsiTheme="majorBidi" w:cstheme="majorBidi"/>
          <w:color w:val="000000" w:themeColor="text1"/>
        </w:rPr>
        <w:t>all EVs are not allowed to charge between the time 17:00 and 19:00</w:t>
      </w:r>
      <w:r w:rsidR="00CC431C" w:rsidRPr="000B5CD0">
        <w:rPr>
          <w:rFonts w:asciiTheme="majorBidi" w:hAnsiTheme="majorBidi" w:cstheme="majorBidi"/>
          <w:color w:val="000000" w:themeColor="text1"/>
        </w:rPr>
        <w:t xml:space="preserve"> which considered as a drawback for EVs’</w:t>
      </w:r>
      <w:r w:rsidR="00D26F49" w:rsidRPr="000B5CD0">
        <w:rPr>
          <w:rFonts w:asciiTheme="majorBidi" w:hAnsiTheme="majorBidi" w:cstheme="majorBidi"/>
          <w:color w:val="000000" w:themeColor="text1"/>
        </w:rPr>
        <w:t xml:space="preserve"> </w:t>
      </w:r>
      <w:r w:rsidR="00CC431C" w:rsidRPr="000B5CD0">
        <w:rPr>
          <w:rFonts w:asciiTheme="majorBidi" w:hAnsiTheme="majorBidi" w:cstheme="majorBidi"/>
          <w:color w:val="000000" w:themeColor="text1"/>
        </w:rPr>
        <w:t>fast charging</w:t>
      </w:r>
      <w:r w:rsidR="000F4730" w:rsidRPr="000B5CD0">
        <w:rPr>
          <w:rFonts w:asciiTheme="majorBidi" w:hAnsiTheme="majorBidi" w:cstheme="majorBidi"/>
          <w:color w:val="000000" w:themeColor="text1"/>
        </w:rPr>
        <w:t>.</w:t>
      </w:r>
      <w:r w:rsidR="000F4730">
        <w:rPr>
          <w:rFonts w:asciiTheme="majorBidi" w:hAnsiTheme="majorBidi" w:cstheme="majorBidi"/>
          <w:color w:val="000000" w:themeColor="text1"/>
        </w:rPr>
        <w:t xml:space="preserve">  </w:t>
      </w:r>
      <w:bookmarkEnd w:id="5"/>
    </w:p>
    <w:p w14:paraId="1A1CFAC9" w14:textId="453FD084" w:rsidR="002D5029" w:rsidRPr="00047161" w:rsidRDefault="00017502" w:rsidP="00063028">
      <w:pPr>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Hence, </w:t>
      </w:r>
      <w:r w:rsidR="0068393A" w:rsidRPr="00047161">
        <w:rPr>
          <w:rFonts w:asciiTheme="majorBidi" w:hAnsiTheme="majorBidi" w:cstheme="majorBidi"/>
          <w:color w:val="000000" w:themeColor="text1"/>
        </w:rPr>
        <w:t xml:space="preserve">the </w:t>
      </w:r>
      <w:r w:rsidRPr="00047161">
        <w:rPr>
          <w:rFonts w:asciiTheme="majorBidi" w:hAnsiTheme="majorBidi" w:cstheme="majorBidi"/>
          <w:color w:val="000000" w:themeColor="text1"/>
        </w:rPr>
        <w:t xml:space="preserve">aggregator </w:t>
      </w:r>
      <w:r w:rsidR="0068393A" w:rsidRPr="00047161">
        <w:rPr>
          <w:rFonts w:asciiTheme="majorBidi" w:hAnsiTheme="majorBidi" w:cstheme="majorBidi"/>
          <w:color w:val="000000" w:themeColor="text1"/>
        </w:rPr>
        <w:t>has another vital role repres</w:t>
      </w:r>
      <w:r w:rsidR="008B3147" w:rsidRPr="00047161">
        <w:rPr>
          <w:rFonts w:asciiTheme="majorBidi" w:hAnsiTheme="majorBidi" w:cstheme="majorBidi"/>
          <w:color w:val="000000" w:themeColor="text1"/>
        </w:rPr>
        <w:t>e</w:t>
      </w:r>
      <w:r w:rsidR="0068393A" w:rsidRPr="00047161">
        <w:rPr>
          <w:rFonts w:asciiTheme="majorBidi" w:hAnsiTheme="majorBidi" w:cstheme="majorBidi"/>
          <w:color w:val="000000" w:themeColor="text1"/>
        </w:rPr>
        <w:t>nted in maximizing the profit of the station</w:t>
      </w:r>
      <w:r w:rsidR="000D2464" w:rsidRPr="00047161">
        <w:rPr>
          <w:rFonts w:asciiTheme="majorBidi" w:hAnsiTheme="majorBidi" w:cstheme="majorBidi"/>
          <w:color w:val="000000" w:themeColor="text1"/>
        </w:rPr>
        <w:t xml:space="preserve"> </w:t>
      </w:r>
      <w:r w:rsidR="00AE0283" w:rsidRPr="00047161">
        <w:rPr>
          <w:rFonts w:asciiTheme="majorBidi" w:hAnsiTheme="majorBidi" w:cstheme="majorBidi"/>
          <w:color w:val="000000" w:themeColor="text1"/>
        </w:rPr>
        <w:fldChar w:fldCharType="begin"/>
      </w:r>
      <w:r w:rsidR="00AE480B">
        <w:rPr>
          <w:rFonts w:asciiTheme="majorBidi" w:hAnsiTheme="majorBidi" w:cstheme="majorBidi"/>
          <w:color w:val="000000" w:themeColor="text1"/>
        </w:rPr>
        <w:instrText xml:space="preserve"> ADDIN EN.CITE &lt;EndNote&gt;&lt;Cite&gt;&lt;Author&gt;Khan&lt;/Author&gt;&lt;Year&gt;2022&lt;/Year&gt;&lt;RecNum&gt;790&lt;/RecNum&gt;&lt;DisplayText&gt;[25, 26]&lt;/DisplayText&gt;&lt;record&gt;&lt;rec-number&gt;790&lt;/rec-number&gt;&lt;foreign-keys&gt;&lt;key app="EN" db-id="e002awzf9sp9rde0de855avixvv2d9p9xarw" timestamp="1652265594"&gt;790&lt;/key&gt;&lt;/foreign-keys&gt;&lt;ref-type name="Journal Article"&gt;17&lt;/ref-type&gt;&lt;contributors&gt;&lt;authors&gt;&lt;author&gt;Khan, Muhammad Waseem&lt;/author&gt;&lt;author&gt;Wang, Jie&lt;/author&gt;&lt;/authors&gt;&lt;/contributors&gt;&lt;titles&gt;&lt;title&gt;Multi-agents based optimal energy scheduling technique for electric vehicles aggregator in microgrids&lt;/title&gt;&lt;secondary-title&gt;International Journal of Electrical Power &amp;amp; Energy Systems&lt;/secondary-title&gt;&lt;/titles&gt;&lt;periodical&gt;&lt;full-title&gt;International Journal of Electrical Power &amp;amp; Energy Systems&lt;/full-title&gt;&lt;/periodical&gt;&lt;pages&gt;107346&lt;/pages&gt;&lt;volume&gt;134&lt;/volume&gt;&lt;dates&gt;&lt;year&gt;2022&lt;/year&gt;&lt;/dates&gt;&lt;isbn&gt;0142-0615&lt;/isbn&gt;&lt;urls&gt;&lt;/urls&gt;&lt;/record&gt;&lt;/Cite&gt;&lt;Cite&gt;&lt;Author&gt;Rashidizadeh-Kermani&lt;/Author&gt;&lt;Year&gt;2018&lt;/Year&gt;&lt;RecNum&gt;787&lt;/RecNum&gt;&lt;record&gt;&lt;rec-number&gt;787&lt;/rec-number&gt;&lt;foreign-keys&gt;&lt;key app="EN" db-id="e002awzf9sp9rde0de855avixvv2d9p9xarw" timestamp="1652265544"&gt;787&lt;/key&gt;&lt;/foreign-keys&gt;&lt;ref-type name="Journal Article"&gt;17&lt;/ref-type&gt;&lt;contributors&gt;&lt;authors&gt;&lt;author&gt;Rashidizadeh-Kermani, Homa&lt;/author&gt;&lt;author&gt;Najafi, Hamid Reza&lt;/author&gt;&lt;author&gt;Anvari-Moghaddam, Amjad&lt;/author&gt;&lt;author&gt;Guerrero, Josep M&lt;/author&gt;&lt;/authors&gt;&lt;/contributors&gt;&lt;titles&gt;&lt;title&gt;Optimal decision-making strategy of an electric vehicle aggregator in short-term electricity markets&lt;/title&gt;&lt;secondary-title&gt;Energies&lt;/secondary-title&gt;&lt;/titles&gt;&lt;periodical&gt;&lt;full-title&gt;Energies&lt;/full-title&gt;&lt;/periodical&gt;&lt;pages&gt;2413&lt;/pages&gt;&lt;volume&gt;11&lt;/volume&gt;&lt;number&gt;9&lt;/number&gt;&lt;dates&gt;&lt;year&gt;2018&lt;/year&gt;&lt;/dates&gt;&lt;urls&gt;&lt;/urls&gt;&lt;/record&gt;&lt;/Cite&gt;&lt;/EndNote&gt;</w:instrText>
      </w:r>
      <w:r w:rsidR="00AE0283" w:rsidRPr="00047161">
        <w:rPr>
          <w:rFonts w:asciiTheme="majorBidi" w:hAnsiTheme="majorBidi" w:cstheme="majorBidi"/>
          <w:color w:val="000000" w:themeColor="text1"/>
        </w:rPr>
        <w:fldChar w:fldCharType="separate"/>
      </w:r>
      <w:r w:rsidR="00AE480B">
        <w:rPr>
          <w:rFonts w:asciiTheme="majorBidi" w:hAnsiTheme="majorBidi" w:cstheme="majorBidi"/>
          <w:noProof/>
          <w:color w:val="000000" w:themeColor="text1"/>
        </w:rPr>
        <w:t>[25, 26]</w:t>
      </w:r>
      <w:r w:rsidR="00AE0283" w:rsidRPr="00047161">
        <w:rPr>
          <w:rFonts w:asciiTheme="majorBidi" w:hAnsiTheme="majorBidi" w:cstheme="majorBidi"/>
          <w:color w:val="000000" w:themeColor="text1"/>
        </w:rPr>
        <w:fldChar w:fldCharType="end"/>
      </w:r>
      <w:r w:rsidR="00CC3A3B" w:rsidRPr="00047161">
        <w:rPr>
          <w:rFonts w:asciiTheme="majorBidi" w:hAnsiTheme="majorBidi" w:cstheme="majorBidi"/>
          <w:color w:val="000000" w:themeColor="text1"/>
        </w:rPr>
        <w:t xml:space="preserve">. </w:t>
      </w:r>
      <w:r w:rsidR="00AE71AB" w:rsidRPr="00047161">
        <w:rPr>
          <w:rFonts w:asciiTheme="majorBidi" w:hAnsiTheme="majorBidi" w:cstheme="majorBidi"/>
          <w:color w:val="000000" w:themeColor="text1"/>
        </w:rPr>
        <w:t>Private aggregators are directed to maximize their profit by including additional services and selling secondary reserves in the electricity market</w:t>
      </w:r>
      <w:r w:rsidR="00AE71AB" w:rsidRPr="00047161">
        <w:rPr>
          <w:rFonts w:asciiTheme="majorBidi" w:hAnsiTheme="majorBidi" w:cstheme="majorBidi"/>
          <w:color w:val="000000" w:themeColor="text1"/>
        </w:rPr>
        <w:fldChar w:fldCharType="begin"/>
      </w:r>
      <w:r w:rsidR="00AE480B">
        <w:rPr>
          <w:rFonts w:asciiTheme="majorBidi" w:hAnsiTheme="majorBidi" w:cstheme="majorBidi"/>
          <w:color w:val="000000" w:themeColor="text1"/>
        </w:rPr>
        <w:instrText xml:space="preserve"> ADDIN EN.CITE &lt;EndNote&gt;&lt;Cite&gt;&lt;Author&gt;Li&lt;/Author&gt;&lt;Year&gt;2019&lt;/Year&gt;&lt;RecNum&gt;741&lt;/RecNum&gt;&lt;DisplayText&gt;[27]&lt;/DisplayText&gt;&lt;record&gt;&lt;rec-number&gt;741&lt;/rec-number&gt;&lt;foreign-keys&gt;&lt;key app="EN" db-id="e002awzf9sp9rde0de855avixvv2d9p9xarw" timestamp="1652035198"&gt;741&lt;/key&gt;&lt;/foreign-keys&gt;&lt;ref-type name="Journal Article"&gt;17&lt;/ref-type&gt;&lt;contributors&gt;&lt;authors&gt;&lt;author&gt;Li, Kangping&lt;/author&gt;&lt;author&gt;Mu, Qitian&lt;/author&gt;&lt;author&gt;Wang, Fei&lt;/author&gt;&lt;author&gt;Gao, Yajing&lt;/author&gt;&lt;author&gt;Li, Gang&lt;/author&gt;&lt;author&gt;Shafie-Khah, Miadreza&lt;/author&gt;&lt;author&gt;Catalão, João PS&lt;/author&gt;&lt;author&gt;Yang, Yongchun&lt;/author&gt;&lt;author&gt;Ren, Jiafeng&lt;/author&gt;&lt;/authors&gt;&lt;/contributors&gt;&lt;titles&gt;&lt;title&gt;A business model incorporating harmonic control as a value-added service for utility-owned electricity retailers&lt;/title&gt;&lt;secondary-title&gt;IEEE Transactions on Industry Applications&lt;/secondary-title&gt;&lt;/titles&gt;&lt;periodical&gt;&lt;full-title&gt;IEEE Transactions on Industry Applications&lt;/full-title&gt;&lt;/periodical&gt;&lt;pages&gt;4441-4450&lt;/pages&gt;&lt;volume&gt;55&lt;/volume&gt;&lt;number&gt;5&lt;/number&gt;&lt;dates&gt;&lt;year&gt;2019&lt;/year&gt;&lt;/dates&gt;&lt;isbn&gt;0093-9994&lt;/isbn&gt;&lt;urls&gt;&lt;/urls&gt;&lt;/record&gt;&lt;/Cite&gt;&lt;/EndNote&gt;</w:instrText>
      </w:r>
      <w:r w:rsidR="00AE71AB" w:rsidRPr="00047161">
        <w:rPr>
          <w:rFonts w:asciiTheme="majorBidi" w:hAnsiTheme="majorBidi" w:cstheme="majorBidi"/>
          <w:color w:val="000000" w:themeColor="text1"/>
        </w:rPr>
        <w:fldChar w:fldCharType="separate"/>
      </w:r>
      <w:r w:rsidR="00AE480B">
        <w:rPr>
          <w:rFonts w:asciiTheme="majorBidi" w:hAnsiTheme="majorBidi" w:cstheme="majorBidi"/>
          <w:noProof/>
          <w:color w:val="000000" w:themeColor="text1"/>
        </w:rPr>
        <w:t>[27]</w:t>
      </w:r>
      <w:r w:rsidR="00AE71AB" w:rsidRPr="00047161">
        <w:rPr>
          <w:rFonts w:asciiTheme="majorBidi" w:hAnsiTheme="majorBidi" w:cstheme="majorBidi"/>
          <w:color w:val="000000" w:themeColor="text1"/>
        </w:rPr>
        <w:fldChar w:fldCharType="end"/>
      </w:r>
      <w:r w:rsidR="00AE71AB" w:rsidRPr="00047161">
        <w:rPr>
          <w:rFonts w:asciiTheme="majorBidi" w:hAnsiTheme="majorBidi" w:cstheme="majorBidi"/>
          <w:color w:val="000000" w:themeColor="text1"/>
        </w:rPr>
        <w:t>.</w:t>
      </w:r>
      <w:r w:rsidR="004A3ED5" w:rsidRPr="00047161">
        <w:rPr>
          <w:rFonts w:asciiTheme="majorBidi" w:hAnsiTheme="majorBidi" w:cstheme="majorBidi"/>
          <w:color w:val="000000" w:themeColor="text1"/>
        </w:rPr>
        <w:t xml:space="preserve"> </w:t>
      </w:r>
      <w:r w:rsidR="00B376F8" w:rsidRPr="00047161">
        <w:rPr>
          <w:rFonts w:asciiTheme="majorBidi" w:hAnsiTheme="majorBidi" w:cstheme="majorBidi"/>
          <w:color w:val="000000" w:themeColor="text1"/>
        </w:rPr>
        <w:t>T</w:t>
      </w:r>
      <w:r w:rsidR="00F3766E" w:rsidRPr="00047161">
        <w:rPr>
          <w:rFonts w:asciiTheme="majorBidi" w:hAnsiTheme="majorBidi" w:cstheme="majorBidi"/>
          <w:color w:val="000000" w:themeColor="text1"/>
        </w:rPr>
        <w:t xml:space="preserve">he charging and discharging operations </w:t>
      </w:r>
      <w:r w:rsidR="00B376F8" w:rsidRPr="00047161">
        <w:rPr>
          <w:rFonts w:asciiTheme="majorBidi" w:hAnsiTheme="majorBidi" w:cstheme="majorBidi"/>
          <w:color w:val="000000" w:themeColor="text1"/>
        </w:rPr>
        <w:lastRenderedPageBreak/>
        <w:t>ca</w:t>
      </w:r>
      <w:r w:rsidR="00FF72C7" w:rsidRPr="00047161">
        <w:rPr>
          <w:rFonts w:asciiTheme="majorBidi" w:hAnsiTheme="majorBidi" w:cstheme="majorBidi"/>
          <w:color w:val="000000" w:themeColor="text1"/>
        </w:rPr>
        <w:t>p</w:t>
      </w:r>
      <w:r w:rsidR="00B376F8" w:rsidRPr="00047161">
        <w:rPr>
          <w:rFonts w:asciiTheme="majorBidi" w:hAnsiTheme="majorBidi" w:cstheme="majorBidi"/>
          <w:color w:val="000000" w:themeColor="text1"/>
        </w:rPr>
        <w:t xml:space="preserve">ability </w:t>
      </w:r>
      <w:r w:rsidR="00F3766E" w:rsidRPr="00047161">
        <w:rPr>
          <w:rFonts w:asciiTheme="majorBidi" w:hAnsiTheme="majorBidi" w:cstheme="majorBidi"/>
          <w:color w:val="000000" w:themeColor="text1"/>
        </w:rPr>
        <w:t xml:space="preserve">of EVs in the parking lots </w:t>
      </w:r>
      <w:r w:rsidR="00A3614D" w:rsidRPr="00047161">
        <w:rPr>
          <w:rFonts w:asciiTheme="majorBidi" w:hAnsiTheme="majorBidi" w:cstheme="majorBidi"/>
          <w:color w:val="000000" w:themeColor="text1"/>
        </w:rPr>
        <w:t>was</w:t>
      </w:r>
      <w:r w:rsidR="00F3766E" w:rsidRPr="00047161">
        <w:rPr>
          <w:rFonts w:asciiTheme="majorBidi" w:hAnsiTheme="majorBidi" w:cstheme="majorBidi"/>
          <w:color w:val="000000" w:themeColor="text1"/>
        </w:rPr>
        <w:t xml:space="preserve"> investigated</w:t>
      </w:r>
      <w:r w:rsidR="00B376F8" w:rsidRPr="00047161">
        <w:rPr>
          <w:rFonts w:asciiTheme="majorBidi" w:hAnsiTheme="majorBidi" w:cstheme="majorBidi"/>
          <w:color w:val="000000" w:themeColor="text1"/>
        </w:rPr>
        <w:t xml:space="preserve"> in </w:t>
      </w:r>
      <w:r w:rsidR="00B376F8" w:rsidRPr="00047161">
        <w:rPr>
          <w:rFonts w:asciiTheme="majorBidi" w:hAnsiTheme="majorBidi" w:cstheme="majorBidi"/>
          <w:color w:val="000000" w:themeColor="text1"/>
        </w:rPr>
        <w:fldChar w:fldCharType="begin"/>
      </w:r>
      <w:r w:rsidR="00AE480B">
        <w:rPr>
          <w:rFonts w:asciiTheme="majorBidi" w:hAnsiTheme="majorBidi" w:cstheme="majorBidi"/>
          <w:color w:val="000000" w:themeColor="text1"/>
        </w:rPr>
        <w:instrText xml:space="preserve"> ADDIN EN.CITE &lt;EndNote&gt;&lt;Cite&gt;&lt;Author&gt;Firouzjah&lt;/Author&gt;&lt;Year&gt;2022&lt;/Year&gt;&lt;RecNum&gt;698&lt;/RecNum&gt;&lt;DisplayText&gt;[28]&lt;/DisplayText&gt;&lt;record&gt;&lt;rec-number&gt;698&lt;/rec-number&gt;&lt;foreign-keys&gt;&lt;key app="EN" db-id="e002awzf9sp9rde0de855avixvv2d9p9xarw" timestamp="1651136134"&gt;698&lt;/key&gt;&lt;/foreign-keys&gt;&lt;ref-type name="Journal Article"&gt;17&lt;/ref-type&gt;&lt;contributors&gt;&lt;authors&gt;&lt;author&gt;Firouzjah, Khalil Gorgani&lt;/author&gt;&lt;/authors&gt;&lt;/contributors&gt;&lt;titles&gt;&lt;title&gt;Profit-based electric vehicle charging scheduling: Comparison with different strategies and impact assessment on distribution networks&lt;/title&gt;&lt;secondary-title&gt;International Journal of Electrical Power &amp;amp; Energy Systems&lt;/secondary-title&gt;&lt;/titles&gt;&lt;periodical&gt;&lt;full-title&gt;International Journal of Electrical Power &amp;amp; Energy Systems&lt;/full-title&gt;&lt;/periodical&gt;&lt;pages&gt;107977&lt;/pages&gt;&lt;volume&gt;138&lt;/volume&gt;&lt;dates&gt;&lt;year&gt;2022&lt;/year&gt;&lt;/dates&gt;&lt;isbn&gt;0142-0615&lt;/isbn&gt;&lt;urls&gt;&lt;/urls&gt;&lt;/record&gt;&lt;/Cite&gt;&lt;/EndNote&gt;</w:instrText>
      </w:r>
      <w:r w:rsidR="00B376F8" w:rsidRPr="00047161">
        <w:rPr>
          <w:rFonts w:asciiTheme="majorBidi" w:hAnsiTheme="majorBidi" w:cstheme="majorBidi"/>
          <w:color w:val="000000" w:themeColor="text1"/>
        </w:rPr>
        <w:fldChar w:fldCharType="separate"/>
      </w:r>
      <w:r w:rsidR="00AE480B">
        <w:rPr>
          <w:rFonts w:asciiTheme="majorBidi" w:hAnsiTheme="majorBidi" w:cstheme="majorBidi"/>
          <w:noProof/>
          <w:color w:val="000000" w:themeColor="text1"/>
        </w:rPr>
        <w:t>[28]</w:t>
      </w:r>
      <w:r w:rsidR="00B376F8" w:rsidRPr="00047161">
        <w:rPr>
          <w:rFonts w:asciiTheme="majorBidi" w:hAnsiTheme="majorBidi" w:cstheme="majorBidi"/>
          <w:color w:val="000000" w:themeColor="text1"/>
        </w:rPr>
        <w:fldChar w:fldCharType="end"/>
      </w:r>
      <w:r w:rsidR="00ED2921" w:rsidRPr="00047161">
        <w:rPr>
          <w:rFonts w:asciiTheme="majorBidi" w:hAnsiTheme="majorBidi" w:cstheme="majorBidi"/>
          <w:color w:val="000000" w:themeColor="text1"/>
        </w:rPr>
        <w:t xml:space="preserve"> to maximize the profit of vehicle</w:t>
      </w:r>
      <w:r w:rsidR="00FF72C7" w:rsidRPr="00047161">
        <w:rPr>
          <w:rFonts w:asciiTheme="majorBidi" w:hAnsiTheme="majorBidi" w:cstheme="majorBidi"/>
          <w:color w:val="000000" w:themeColor="text1"/>
        </w:rPr>
        <w:t>s</w:t>
      </w:r>
      <w:r w:rsidR="00ED2921" w:rsidRPr="00047161">
        <w:rPr>
          <w:rFonts w:asciiTheme="majorBidi" w:hAnsiTheme="majorBidi" w:cstheme="majorBidi"/>
          <w:color w:val="000000" w:themeColor="text1"/>
        </w:rPr>
        <w:t xml:space="preserve"> and parking</w:t>
      </w:r>
      <w:r w:rsidR="00F3766E" w:rsidRPr="00047161">
        <w:rPr>
          <w:rFonts w:asciiTheme="majorBidi" w:hAnsiTheme="majorBidi" w:cstheme="majorBidi"/>
          <w:color w:val="000000" w:themeColor="text1"/>
        </w:rPr>
        <w:t xml:space="preserve">. A reinforcement-learning (RL) approach </w:t>
      </w:r>
      <w:r w:rsidR="008B3147" w:rsidRPr="00047161">
        <w:rPr>
          <w:rFonts w:asciiTheme="majorBidi" w:hAnsiTheme="majorBidi" w:cstheme="majorBidi"/>
          <w:color w:val="000000" w:themeColor="text1"/>
        </w:rPr>
        <w:t xml:space="preserve">was </w:t>
      </w:r>
      <w:r w:rsidR="00F3766E" w:rsidRPr="00047161">
        <w:rPr>
          <w:rFonts w:asciiTheme="majorBidi" w:hAnsiTheme="majorBidi" w:cstheme="majorBidi"/>
          <w:color w:val="000000" w:themeColor="text1"/>
        </w:rPr>
        <w:t xml:space="preserve">used in </w:t>
      </w:r>
      <w:r w:rsidR="00F3766E" w:rsidRPr="00047161">
        <w:rPr>
          <w:rFonts w:asciiTheme="majorBidi" w:hAnsiTheme="majorBidi" w:cstheme="majorBidi"/>
          <w:color w:val="000000" w:themeColor="text1"/>
        </w:rPr>
        <w:fldChar w:fldCharType="begin"/>
      </w:r>
      <w:r w:rsidR="00AE480B">
        <w:rPr>
          <w:rFonts w:asciiTheme="majorBidi" w:hAnsiTheme="majorBidi" w:cstheme="majorBidi"/>
          <w:color w:val="000000" w:themeColor="text1"/>
        </w:rPr>
        <w:instrText xml:space="preserve"> ADDIN EN.CITE &lt;EndNote&gt;&lt;Cite&gt;&lt;Author&gt;Wang&lt;/Author&gt;&lt;Year&gt;2019&lt;/Year&gt;&lt;RecNum&gt;699&lt;/RecNum&gt;&lt;DisplayText&gt;[29]&lt;/DisplayText&gt;&lt;record&gt;&lt;rec-number&gt;699&lt;/rec-number&gt;&lt;foreign-keys&gt;&lt;key app="EN" db-id="e002awzf9sp9rde0de855avixvv2d9p9xarw" timestamp="1651136667"&gt;699&lt;/key&gt;&lt;/foreign-keys&gt;&lt;ref-type name="Journal Article"&gt;17&lt;/ref-type&gt;&lt;contributors&gt;&lt;authors&gt;&lt;author&gt;Wang, Shuoyao&lt;/author&gt;&lt;author&gt;Bi, Suzhi&lt;/author&gt;&lt;author&gt;Zhang, Yingjun Angela&lt;/author&gt;&lt;/authors&gt;&lt;/contributors&gt;&lt;titles&gt;&lt;title&gt;Reinforcement learning for real-time pricing and scheduling control in EV charging stations&lt;/title&gt;&lt;secondary-title&gt;IEEE Transactions on Industrial Informatics&lt;/secondary-title&gt;&lt;/titles&gt;&lt;periodical&gt;&lt;full-title&gt;IEEE transactions on industrial informatics&lt;/full-title&gt;&lt;/periodical&gt;&lt;pages&gt;849-859&lt;/pages&gt;&lt;volume&gt;17&lt;/volume&gt;&lt;number&gt;2&lt;/number&gt;&lt;dates&gt;&lt;year&gt;2019&lt;/year&gt;&lt;/dates&gt;&lt;isbn&gt;1551-3203&lt;/isbn&gt;&lt;urls&gt;&lt;/urls&gt;&lt;/record&gt;&lt;/Cite&gt;&lt;/EndNote&gt;</w:instrText>
      </w:r>
      <w:r w:rsidR="00F3766E" w:rsidRPr="00047161">
        <w:rPr>
          <w:rFonts w:asciiTheme="majorBidi" w:hAnsiTheme="majorBidi" w:cstheme="majorBidi"/>
          <w:color w:val="000000" w:themeColor="text1"/>
        </w:rPr>
        <w:fldChar w:fldCharType="separate"/>
      </w:r>
      <w:r w:rsidR="00AE480B">
        <w:rPr>
          <w:rFonts w:asciiTheme="majorBidi" w:hAnsiTheme="majorBidi" w:cstheme="majorBidi"/>
          <w:noProof/>
          <w:color w:val="000000" w:themeColor="text1"/>
        </w:rPr>
        <w:t>[29]</w:t>
      </w:r>
      <w:r w:rsidR="00F3766E" w:rsidRPr="00047161">
        <w:rPr>
          <w:rFonts w:asciiTheme="majorBidi" w:hAnsiTheme="majorBidi" w:cstheme="majorBidi"/>
          <w:color w:val="000000" w:themeColor="text1"/>
        </w:rPr>
        <w:fldChar w:fldCharType="end"/>
      </w:r>
      <w:r w:rsidR="00F3766E" w:rsidRPr="00047161">
        <w:rPr>
          <w:rFonts w:asciiTheme="majorBidi" w:hAnsiTheme="majorBidi" w:cstheme="majorBidi"/>
          <w:color w:val="000000" w:themeColor="text1"/>
        </w:rPr>
        <w:t xml:space="preserve"> for the </w:t>
      </w:r>
      <w:r w:rsidR="002859A9" w:rsidRPr="00047161">
        <w:rPr>
          <w:rFonts w:asciiTheme="majorBidi" w:hAnsiTheme="majorBidi" w:cstheme="majorBidi"/>
          <w:color w:val="000000" w:themeColor="text1"/>
        </w:rPr>
        <w:t>EVCS</w:t>
      </w:r>
      <w:r w:rsidR="00F3766E" w:rsidRPr="00047161">
        <w:rPr>
          <w:rFonts w:asciiTheme="majorBidi" w:hAnsiTheme="majorBidi" w:cstheme="majorBidi"/>
          <w:color w:val="000000" w:themeColor="text1"/>
        </w:rPr>
        <w:t xml:space="preserve"> pricing and scheduling strategies</w:t>
      </w:r>
      <w:r w:rsidR="001E1F37" w:rsidRPr="00047161">
        <w:rPr>
          <w:rFonts w:asciiTheme="majorBidi" w:hAnsiTheme="majorBidi" w:cstheme="majorBidi"/>
          <w:color w:val="000000" w:themeColor="text1"/>
        </w:rPr>
        <w:t>.</w:t>
      </w:r>
      <w:r w:rsidR="00EA4EFF" w:rsidRPr="00047161">
        <w:rPr>
          <w:rFonts w:asciiTheme="majorBidi" w:hAnsiTheme="majorBidi" w:cstheme="majorBidi"/>
          <w:color w:val="000000" w:themeColor="text1"/>
        </w:rPr>
        <w:t xml:space="preserve"> </w:t>
      </w:r>
      <w:r w:rsidR="001E1F37" w:rsidRPr="00047161">
        <w:rPr>
          <w:rFonts w:asciiTheme="majorBidi" w:hAnsiTheme="majorBidi" w:cstheme="majorBidi"/>
          <w:color w:val="000000" w:themeColor="text1"/>
        </w:rPr>
        <w:t>H</w:t>
      </w:r>
      <w:r w:rsidR="00EA4EFF" w:rsidRPr="00047161">
        <w:rPr>
          <w:rFonts w:asciiTheme="majorBidi" w:hAnsiTheme="majorBidi" w:cstheme="majorBidi"/>
          <w:color w:val="000000" w:themeColor="text1"/>
        </w:rPr>
        <w:t>owever, some EVs may be parked at the station for a very long time till the electric</w:t>
      </w:r>
      <w:r w:rsidR="008B3147" w:rsidRPr="00047161">
        <w:rPr>
          <w:rFonts w:asciiTheme="majorBidi" w:hAnsiTheme="majorBidi" w:cstheme="majorBidi"/>
          <w:color w:val="000000" w:themeColor="text1"/>
        </w:rPr>
        <w:t>i</w:t>
      </w:r>
      <w:r w:rsidR="00EA4EFF" w:rsidRPr="00047161">
        <w:rPr>
          <w:rFonts w:asciiTheme="majorBidi" w:hAnsiTheme="majorBidi" w:cstheme="majorBidi"/>
          <w:color w:val="000000" w:themeColor="text1"/>
        </w:rPr>
        <w:t>ty price is very low</w:t>
      </w:r>
      <w:r w:rsidR="001E1F37" w:rsidRPr="00047161">
        <w:rPr>
          <w:rFonts w:asciiTheme="majorBidi" w:hAnsiTheme="majorBidi" w:cstheme="majorBidi"/>
          <w:color w:val="000000" w:themeColor="text1"/>
        </w:rPr>
        <w:t xml:space="preserve"> where the charging and pricing decisions </w:t>
      </w:r>
      <w:r w:rsidR="002B3681" w:rsidRPr="00047161">
        <w:rPr>
          <w:rFonts w:asciiTheme="majorBidi" w:hAnsiTheme="majorBidi" w:cstheme="majorBidi"/>
          <w:color w:val="000000" w:themeColor="text1"/>
        </w:rPr>
        <w:t xml:space="preserve">are </w:t>
      </w:r>
      <w:r w:rsidR="001E1F37" w:rsidRPr="00047161">
        <w:rPr>
          <w:rFonts w:asciiTheme="majorBidi" w:hAnsiTheme="majorBidi" w:cstheme="majorBidi"/>
          <w:color w:val="000000" w:themeColor="text1"/>
        </w:rPr>
        <w:t>mad</w:t>
      </w:r>
      <w:r w:rsidR="002B3681" w:rsidRPr="00047161">
        <w:rPr>
          <w:rFonts w:asciiTheme="majorBidi" w:hAnsiTheme="majorBidi" w:cstheme="majorBidi"/>
          <w:color w:val="000000" w:themeColor="text1"/>
        </w:rPr>
        <w:t>e</w:t>
      </w:r>
      <w:r w:rsidR="001E1F37" w:rsidRPr="00047161">
        <w:rPr>
          <w:rFonts w:asciiTheme="majorBidi" w:hAnsiTheme="majorBidi" w:cstheme="majorBidi"/>
          <w:color w:val="000000" w:themeColor="text1"/>
        </w:rPr>
        <w:t xml:space="preserve"> each time</w:t>
      </w:r>
      <w:r w:rsidR="00F3766E" w:rsidRPr="00047161">
        <w:rPr>
          <w:rFonts w:asciiTheme="majorBidi" w:hAnsiTheme="majorBidi" w:cstheme="majorBidi"/>
          <w:color w:val="000000" w:themeColor="text1"/>
        </w:rPr>
        <w:t xml:space="preserve">. A decentralized profit maximization algorithm (DPMA) </w:t>
      </w:r>
      <w:r w:rsidR="00A3614D" w:rsidRPr="00047161">
        <w:rPr>
          <w:rFonts w:asciiTheme="majorBidi" w:hAnsiTheme="majorBidi" w:cstheme="majorBidi"/>
          <w:color w:val="000000" w:themeColor="text1"/>
        </w:rPr>
        <w:t>was</w:t>
      </w:r>
      <w:r w:rsidR="00F3766E" w:rsidRPr="00047161">
        <w:rPr>
          <w:rFonts w:asciiTheme="majorBidi" w:hAnsiTheme="majorBidi" w:cstheme="majorBidi"/>
          <w:color w:val="000000" w:themeColor="text1"/>
        </w:rPr>
        <w:t xml:space="preserve"> introduced in </w:t>
      </w:r>
      <w:r w:rsidR="00F3766E" w:rsidRPr="00047161">
        <w:rPr>
          <w:rFonts w:asciiTheme="majorBidi" w:hAnsiTheme="majorBidi" w:cstheme="majorBidi"/>
          <w:color w:val="000000" w:themeColor="text1"/>
        </w:rPr>
        <w:fldChar w:fldCharType="begin"/>
      </w:r>
      <w:r w:rsidR="00AE480B">
        <w:rPr>
          <w:rFonts w:asciiTheme="majorBidi" w:hAnsiTheme="majorBidi" w:cstheme="majorBidi"/>
          <w:color w:val="000000" w:themeColor="text1"/>
        </w:rPr>
        <w:instrText xml:space="preserve"> ADDIN EN.CITE &lt;EndNote&gt;&lt;Cite&gt;&lt;Author&gt;Alghamdi&lt;/Author&gt;&lt;Year&gt;2021&lt;/Year&gt;&lt;RecNum&gt;700&lt;/RecNum&gt;&lt;DisplayText&gt;[30]&lt;/DisplayText&gt;&lt;record&gt;&lt;rec-number&gt;700&lt;/rec-number&gt;&lt;foreign-keys&gt;&lt;key app="EN" db-id="e002awzf9sp9rde0de855avixvv2d9p9xarw" timestamp="1651141167"&gt;700&lt;/key&gt;&lt;/foreign-keys&gt;&lt;ref-type name="Journal Article"&gt;17&lt;/ref-type&gt;&lt;contributors&gt;&lt;authors&gt;&lt;author&gt;Alghamdi, Turki G&lt;/author&gt;&lt;author&gt;Said, Dhaou&lt;/author&gt;&lt;author&gt;Mouftah, Hussein T&lt;/author&gt;&lt;/authors&gt;&lt;/contributors&gt;&lt;titles&gt;&lt;title&gt;Profit Maximization for EVSEs-Based Renewable Energy Sources in Smart Cities With Different Arrival Rate Scenarios&lt;/title&gt;&lt;secondary-title&gt;IEEE Access&lt;/secondary-title&gt;&lt;/titles&gt;&lt;periodical&gt;&lt;full-title&gt;Ieee Access&lt;/full-title&gt;&lt;/periodical&gt;&lt;pages&gt;58740-58754&lt;/pages&gt;&lt;volume&gt;9&lt;/volume&gt;&lt;dates&gt;&lt;year&gt;2021&lt;/year&gt;&lt;/dates&gt;&lt;isbn&gt;2169-3536&lt;/isbn&gt;&lt;urls&gt;&lt;/urls&gt;&lt;/record&gt;&lt;/Cite&gt;&lt;/EndNote&gt;</w:instrText>
      </w:r>
      <w:r w:rsidR="00F3766E" w:rsidRPr="00047161">
        <w:rPr>
          <w:rFonts w:asciiTheme="majorBidi" w:hAnsiTheme="majorBidi" w:cstheme="majorBidi"/>
          <w:color w:val="000000" w:themeColor="text1"/>
        </w:rPr>
        <w:fldChar w:fldCharType="separate"/>
      </w:r>
      <w:r w:rsidR="00AE480B">
        <w:rPr>
          <w:rFonts w:asciiTheme="majorBidi" w:hAnsiTheme="majorBidi" w:cstheme="majorBidi"/>
          <w:noProof/>
          <w:color w:val="000000" w:themeColor="text1"/>
        </w:rPr>
        <w:t>[30]</w:t>
      </w:r>
      <w:r w:rsidR="00F3766E" w:rsidRPr="00047161">
        <w:rPr>
          <w:rFonts w:asciiTheme="majorBidi" w:hAnsiTheme="majorBidi" w:cstheme="majorBidi"/>
          <w:color w:val="000000" w:themeColor="text1"/>
        </w:rPr>
        <w:fldChar w:fldCharType="end"/>
      </w:r>
      <w:r w:rsidR="00F3766E" w:rsidRPr="00047161">
        <w:rPr>
          <w:rFonts w:asciiTheme="majorBidi" w:hAnsiTheme="majorBidi" w:cstheme="majorBidi"/>
          <w:color w:val="000000" w:themeColor="text1"/>
        </w:rPr>
        <w:t xml:space="preserve"> </w:t>
      </w:r>
      <w:r w:rsidR="00832BF8" w:rsidRPr="00047161">
        <w:rPr>
          <w:rFonts w:asciiTheme="majorBidi" w:hAnsiTheme="majorBidi" w:cstheme="majorBidi"/>
          <w:color w:val="000000" w:themeColor="text1"/>
        </w:rPr>
        <w:t xml:space="preserve">in the city of Ottawa, Canada </w:t>
      </w:r>
      <w:r w:rsidR="00F3766E" w:rsidRPr="00047161">
        <w:rPr>
          <w:rFonts w:asciiTheme="majorBidi" w:hAnsiTheme="majorBidi" w:cstheme="majorBidi"/>
          <w:color w:val="000000" w:themeColor="text1"/>
        </w:rPr>
        <w:t>to help a decentralized electric vehicle supply equipment (D-EVSE) supported with a solar energy system</w:t>
      </w:r>
      <w:r w:rsidR="000D7450" w:rsidRPr="00047161">
        <w:rPr>
          <w:rFonts w:asciiTheme="majorBidi" w:hAnsiTheme="majorBidi" w:cstheme="majorBidi"/>
          <w:color w:val="000000" w:themeColor="text1"/>
        </w:rPr>
        <w:t xml:space="preserve"> of 11.5 to 19 MW</w:t>
      </w:r>
      <w:r w:rsidR="00F3766E" w:rsidRPr="00047161">
        <w:rPr>
          <w:rFonts w:asciiTheme="majorBidi" w:hAnsiTheme="majorBidi" w:cstheme="majorBidi"/>
          <w:color w:val="000000" w:themeColor="text1"/>
        </w:rPr>
        <w:t xml:space="preserve"> and equipped with a </w:t>
      </w:r>
      <w:r w:rsidR="00D06072" w:rsidRPr="00047161">
        <w:rPr>
          <w:rFonts w:asciiTheme="majorBidi" w:hAnsiTheme="majorBidi" w:cstheme="majorBidi"/>
          <w:color w:val="000000" w:themeColor="text1"/>
        </w:rPr>
        <w:t>BESS of 30 MW</w:t>
      </w:r>
      <w:r w:rsidR="00F3766E" w:rsidRPr="00047161">
        <w:rPr>
          <w:rFonts w:asciiTheme="majorBidi" w:hAnsiTheme="majorBidi" w:cstheme="majorBidi"/>
          <w:color w:val="000000" w:themeColor="text1"/>
        </w:rPr>
        <w:t xml:space="preserve"> to </w:t>
      </w:r>
      <w:r w:rsidR="009267B7" w:rsidRPr="00047161">
        <w:rPr>
          <w:rFonts w:asciiTheme="majorBidi" w:hAnsiTheme="majorBidi" w:cstheme="majorBidi"/>
          <w:color w:val="000000" w:themeColor="text1"/>
        </w:rPr>
        <w:t>fast charg</w:t>
      </w:r>
      <w:r w:rsidR="00C0209F" w:rsidRPr="00047161">
        <w:rPr>
          <w:rFonts w:asciiTheme="majorBidi" w:hAnsiTheme="majorBidi" w:cstheme="majorBidi"/>
          <w:color w:val="000000" w:themeColor="text1"/>
        </w:rPr>
        <w:t xml:space="preserve">e the EVs </w:t>
      </w:r>
      <w:r w:rsidR="002669C1" w:rsidRPr="00047161">
        <w:rPr>
          <w:rFonts w:asciiTheme="majorBidi" w:hAnsiTheme="majorBidi" w:cstheme="majorBidi"/>
          <w:color w:val="000000" w:themeColor="text1"/>
        </w:rPr>
        <w:t>with</w:t>
      </w:r>
      <w:r w:rsidR="009267B7" w:rsidRPr="00047161">
        <w:rPr>
          <w:rFonts w:asciiTheme="majorBidi" w:hAnsiTheme="majorBidi" w:cstheme="majorBidi"/>
          <w:color w:val="000000" w:themeColor="text1"/>
        </w:rPr>
        <w:t xml:space="preserve"> 180 kWh</w:t>
      </w:r>
      <w:r w:rsidR="002669C1" w:rsidRPr="00047161">
        <w:rPr>
          <w:rFonts w:asciiTheme="majorBidi" w:hAnsiTheme="majorBidi" w:cstheme="majorBidi"/>
          <w:color w:val="000000" w:themeColor="text1"/>
        </w:rPr>
        <w:t xml:space="preserve"> as a charging rate</w:t>
      </w:r>
      <w:r w:rsidR="00832BF8" w:rsidRPr="00047161">
        <w:rPr>
          <w:rFonts w:asciiTheme="majorBidi" w:hAnsiTheme="majorBidi" w:cstheme="majorBidi"/>
          <w:color w:val="000000" w:themeColor="text1"/>
        </w:rPr>
        <w:t>.</w:t>
      </w:r>
      <w:r w:rsidR="004A7975" w:rsidRPr="00047161">
        <w:rPr>
          <w:rFonts w:asciiTheme="majorBidi" w:hAnsiTheme="majorBidi" w:cstheme="majorBidi"/>
          <w:color w:val="000000" w:themeColor="text1"/>
        </w:rPr>
        <w:t xml:space="preserve"> </w:t>
      </w:r>
      <w:r w:rsidR="00832BF8" w:rsidRPr="00047161">
        <w:rPr>
          <w:rFonts w:asciiTheme="majorBidi" w:hAnsiTheme="majorBidi" w:cstheme="majorBidi"/>
          <w:color w:val="000000" w:themeColor="text1"/>
        </w:rPr>
        <w:t>H</w:t>
      </w:r>
      <w:r w:rsidR="004A7975" w:rsidRPr="00047161">
        <w:rPr>
          <w:rFonts w:asciiTheme="majorBidi" w:hAnsiTheme="majorBidi" w:cstheme="majorBidi"/>
          <w:color w:val="000000" w:themeColor="text1"/>
        </w:rPr>
        <w:t>owever</w:t>
      </w:r>
      <w:r w:rsidR="00832BF8" w:rsidRPr="00047161">
        <w:rPr>
          <w:rFonts w:asciiTheme="majorBidi" w:hAnsiTheme="majorBidi" w:cstheme="majorBidi"/>
          <w:color w:val="000000" w:themeColor="text1"/>
        </w:rPr>
        <w:t>,</w:t>
      </w:r>
      <w:r w:rsidR="004A7975" w:rsidRPr="00047161">
        <w:rPr>
          <w:rFonts w:asciiTheme="majorBidi" w:hAnsiTheme="majorBidi" w:cstheme="majorBidi"/>
          <w:color w:val="000000" w:themeColor="text1"/>
        </w:rPr>
        <w:t xml:space="preserve"> the operation time of the station </w:t>
      </w:r>
      <w:r w:rsidR="002A2F0E" w:rsidRPr="00047161">
        <w:rPr>
          <w:rFonts w:asciiTheme="majorBidi" w:hAnsiTheme="majorBidi" w:cstheme="majorBidi"/>
          <w:color w:val="000000" w:themeColor="text1"/>
        </w:rPr>
        <w:t>was set</w:t>
      </w:r>
      <w:r w:rsidR="004A7975" w:rsidRPr="00047161">
        <w:rPr>
          <w:rFonts w:asciiTheme="majorBidi" w:hAnsiTheme="majorBidi" w:cstheme="majorBidi"/>
          <w:color w:val="000000" w:themeColor="text1"/>
        </w:rPr>
        <w:t xml:space="preserve"> from 06:00 am to 12:00 am</w:t>
      </w:r>
      <w:r w:rsidR="00832BF8" w:rsidRPr="00047161">
        <w:rPr>
          <w:rFonts w:asciiTheme="majorBidi" w:hAnsiTheme="majorBidi" w:cstheme="majorBidi"/>
          <w:color w:val="000000" w:themeColor="text1"/>
        </w:rPr>
        <w:t xml:space="preserve"> and </w:t>
      </w:r>
      <w:r w:rsidR="007E0DA7" w:rsidRPr="00047161">
        <w:rPr>
          <w:rFonts w:asciiTheme="majorBidi" w:hAnsiTheme="majorBidi" w:cstheme="majorBidi"/>
          <w:color w:val="000000" w:themeColor="text1"/>
        </w:rPr>
        <w:t xml:space="preserve">based on </w:t>
      </w:r>
      <w:r w:rsidR="00CA73C3" w:rsidRPr="00047161">
        <w:rPr>
          <w:rFonts w:asciiTheme="majorBidi" w:hAnsiTheme="majorBidi" w:cstheme="majorBidi"/>
          <w:color w:val="000000" w:themeColor="text1"/>
        </w:rPr>
        <w:t xml:space="preserve">the </w:t>
      </w:r>
      <w:proofErr w:type="spellStart"/>
      <w:r w:rsidR="00CA73C3" w:rsidRPr="00047161">
        <w:rPr>
          <w:rFonts w:asciiTheme="majorBidi" w:hAnsiTheme="majorBidi" w:cstheme="majorBidi"/>
          <w:color w:val="000000" w:themeColor="text1"/>
        </w:rPr>
        <w:t>ToU</w:t>
      </w:r>
      <w:proofErr w:type="spellEnd"/>
      <w:r w:rsidR="00CA73C3" w:rsidRPr="00047161">
        <w:rPr>
          <w:rFonts w:asciiTheme="majorBidi" w:hAnsiTheme="majorBidi" w:cstheme="majorBidi"/>
          <w:color w:val="000000" w:themeColor="text1"/>
        </w:rPr>
        <w:t xml:space="preserve"> pricing</w:t>
      </w:r>
      <w:r w:rsidR="00897433" w:rsidRPr="00047161">
        <w:rPr>
          <w:rFonts w:asciiTheme="majorBidi" w:hAnsiTheme="majorBidi" w:cstheme="majorBidi"/>
          <w:color w:val="000000" w:themeColor="text1"/>
        </w:rPr>
        <w:t xml:space="preserve"> without considering the stochastic behaviour of the </w:t>
      </w:r>
      <w:r w:rsidR="008B3147" w:rsidRPr="00047161">
        <w:rPr>
          <w:rFonts w:asciiTheme="majorBidi" w:hAnsiTheme="majorBidi" w:cstheme="majorBidi"/>
          <w:color w:val="000000" w:themeColor="text1"/>
        </w:rPr>
        <w:t>PV</w:t>
      </w:r>
      <w:r w:rsidR="00897433" w:rsidRPr="00047161">
        <w:rPr>
          <w:rFonts w:asciiTheme="majorBidi" w:hAnsiTheme="majorBidi" w:cstheme="majorBidi"/>
          <w:color w:val="000000" w:themeColor="text1"/>
        </w:rPr>
        <w:t xml:space="preserve"> system</w:t>
      </w:r>
      <w:r w:rsidR="00F3766E" w:rsidRPr="00047161">
        <w:rPr>
          <w:rFonts w:asciiTheme="majorBidi" w:hAnsiTheme="majorBidi" w:cstheme="majorBidi"/>
          <w:color w:val="000000" w:themeColor="text1"/>
        </w:rPr>
        <w:t>.</w:t>
      </w:r>
      <w:r w:rsidR="00170620" w:rsidRPr="00170620">
        <w:rPr>
          <w:rFonts w:asciiTheme="majorBidi" w:hAnsiTheme="majorBidi" w:cstheme="majorBidi"/>
          <w:color w:val="000000" w:themeColor="text1"/>
        </w:rPr>
        <w:t xml:space="preserve"> </w:t>
      </w:r>
      <w:bookmarkStart w:id="6" w:name="_Hlk114608441"/>
      <w:r w:rsidR="00170620" w:rsidRPr="000B5CD0">
        <w:rPr>
          <w:rFonts w:asciiTheme="majorBidi" w:hAnsiTheme="majorBidi" w:cstheme="majorBidi"/>
          <w:color w:val="000000" w:themeColor="text1"/>
        </w:rPr>
        <w:t xml:space="preserve">A marginal price-based coordination optimization model has been proposed in </w:t>
      </w:r>
      <w:r w:rsidR="00170620" w:rsidRPr="000B5CD0">
        <w:rPr>
          <w:rFonts w:asciiTheme="majorBidi" w:hAnsiTheme="majorBidi" w:cstheme="majorBidi"/>
          <w:color w:val="000000" w:themeColor="text1"/>
          <w:u w:val="single"/>
        </w:rPr>
        <w:fldChar w:fldCharType="begin"/>
      </w:r>
      <w:r w:rsidR="00170620" w:rsidRPr="000B5CD0">
        <w:rPr>
          <w:rFonts w:asciiTheme="majorBidi" w:hAnsiTheme="majorBidi" w:cstheme="majorBidi"/>
          <w:color w:val="000000" w:themeColor="text1"/>
          <w:u w:val="single"/>
        </w:rPr>
        <w:instrText xml:space="preserve"> ADDIN EN.CITE &lt;EndNote&gt;&lt;Cite&gt;&lt;Author&gt;Thangaraj&lt;/Author&gt;&lt;Year&gt;2022&lt;/Year&gt;&lt;RecNum&gt;885&lt;/RecNum&gt;&lt;DisplayText&gt;[31]&lt;/DisplayText&gt;&lt;record&gt;&lt;rec-number&gt;885&lt;/rec-number&gt;&lt;foreign-keys&gt;&lt;key app="EN" db-id="e002awzf9sp9rde0de855avixvv2d9p9xarw" timestamp="1663263382"&gt;885&lt;/key&gt;&lt;/foreign-keys&gt;&lt;ref-type name="Journal Article"&gt;17&lt;/ref-type&gt;&lt;contributors&gt;&lt;authors&gt;&lt;author&gt;Thangaraj, A&lt;/author&gt;&lt;author&gt;Xavier, S Arockia Edwin&lt;/author&gt;&lt;author&gt;Pandian, R&lt;/author&gt;&lt;/authors&gt;&lt;/contributors&gt;&lt;titles&gt;&lt;title&gt;Optimal coordinated operation scheduling for electric vehicle aggregator and charging stations in integrated electricity transportation system using hybrid technique&lt;/title&gt;&lt;secondary-title&gt;Sustainable Cities and Society&lt;/secondary-title&gt;&lt;/titles&gt;&lt;periodical&gt;&lt;full-title&gt;Sustainable Cities and Society&lt;/full-title&gt;&lt;/periodical&gt;&lt;pages&gt;103768&lt;/pages&gt;&lt;volume&gt;80&lt;/volume&gt;&lt;dates&gt;&lt;year&gt;2022&lt;/year&gt;&lt;/dates&gt;&lt;isbn&gt;2210-6707&lt;/isbn&gt;&lt;urls&gt;&lt;/urls&gt;&lt;/record&gt;&lt;/Cite&gt;&lt;/EndNote&gt;</w:instrText>
      </w:r>
      <w:r w:rsidR="00170620" w:rsidRPr="000B5CD0">
        <w:rPr>
          <w:rFonts w:asciiTheme="majorBidi" w:hAnsiTheme="majorBidi" w:cstheme="majorBidi"/>
          <w:color w:val="000000" w:themeColor="text1"/>
          <w:u w:val="single"/>
        </w:rPr>
        <w:fldChar w:fldCharType="separate"/>
      </w:r>
      <w:r w:rsidR="00170620" w:rsidRPr="005E12E5">
        <w:rPr>
          <w:rFonts w:asciiTheme="majorBidi" w:hAnsiTheme="majorBidi" w:cstheme="majorBidi"/>
          <w:noProof/>
          <w:color w:val="000000" w:themeColor="text1"/>
        </w:rPr>
        <w:t>[31]</w:t>
      </w:r>
      <w:r w:rsidR="00170620" w:rsidRPr="000B5CD0">
        <w:rPr>
          <w:rFonts w:asciiTheme="majorBidi" w:hAnsiTheme="majorBidi" w:cstheme="majorBidi"/>
          <w:color w:val="000000" w:themeColor="text1"/>
          <w:u w:val="single"/>
        </w:rPr>
        <w:fldChar w:fldCharType="end"/>
      </w:r>
      <w:r w:rsidR="00170620" w:rsidRPr="000B5CD0">
        <w:rPr>
          <w:rFonts w:asciiTheme="majorBidi" w:hAnsiTheme="majorBidi" w:cstheme="majorBidi"/>
          <w:color w:val="000000" w:themeColor="text1"/>
        </w:rPr>
        <w:t xml:space="preserve"> to coordinate electric vehicle charging stations and electric vehicles using mixed-integer linear programming (MILP)</w:t>
      </w:r>
      <w:r w:rsidR="002C2597" w:rsidRPr="000B5CD0">
        <w:rPr>
          <w:rFonts w:asciiTheme="majorBidi" w:hAnsiTheme="majorBidi" w:cstheme="majorBidi"/>
          <w:color w:val="000000" w:themeColor="text1"/>
        </w:rPr>
        <w:t>.</w:t>
      </w:r>
      <w:r w:rsidR="00063028" w:rsidRPr="000B5CD0">
        <w:rPr>
          <w:rFonts w:asciiTheme="majorBidi" w:hAnsiTheme="majorBidi" w:cstheme="majorBidi"/>
          <w:color w:val="000000" w:themeColor="text1"/>
        </w:rPr>
        <w:t xml:space="preserve"> </w:t>
      </w:r>
      <w:r w:rsidR="007657CD" w:rsidRPr="000B5CD0">
        <w:rPr>
          <w:rFonts w:asciiTheme="majorBidi" w:hAnsiTheme="majorBidi" w:cstheme="majorBidi"/>
          <w:color w:val="000000" w:themeColor="text1"/>
        </w:rPr>
        <w:t>MILP has been widely adopted to model the number of charging and discharging EVs, the charging and discharging status of  EVS, and charging interval time</w:t>
      </w:r>
      <w:r w:rsidR="007657CD" w:rsidRPr="000B5CD0">
        <w:rPr>
          <w:rFonts w:asciiTheme="majorBidi" w:hAnsiTheme="majorBidi" w:cstheme="majorBidi"/>
          <w:color w:val="000000" w:themeColor="text1"/>
        </w:rPr>
        <w:fldChar w:fldCharType="begin"/>
      </w:r>
      <w:r w:rsidR="007657CD" w:rsidRPr="000B5CD0">
        <w:rPr>
          <w:rFonts w:asciiTheme="majorBidi" w:hAnsiTheme="majorBidi" w:cstheme="majorBidi"/>
          <w:color w:val="000000" w:themeColor="text1"/>
        </w:rPr>
        <w:instrText xml:space="preserve"> ADDIN EN.CITE &lt;EndNote&gt;&lt;Cite&gt;&lt;Author&gt;Yang&lt;/Author&gt;&lt;Year&gt;2015&lt;/Year&gt;&lt;RecNum&gt;896&lt;/RecNum&gt;&lt;DisplayText&gt;[32]&lt;/DisplayText&gt;&lt;record&gt;&lt;rec-number&gt;896&lt;/rec-number&gt;&lt;foreign-keys&gt;&lt;key app="EN" db-id="e002awzf9sp9rde0de855avixvv2d9p9xarw" timestamp="1663708450"&gt;896&lt;/key&gt;&lt;/foreign-keys&gt;&lt;ref-type name="Journal Article"&gt;17&lt;/ref-type&gt;&lt;contributors&gt;&lt;authors&gt;&lt;author&gt;Yang, Zhile&lt;/author&gt;&lt;author&gt;Li, Kang&lt;/author&gt;&lt;author&gt;Foley, Aoife&lt;/author&gt;&lt;/authors&gt;&lt;/contributors&gt;&lt;titles&gt;&lt;title&gt;Computational scheduling methods for integrating plug-in electric vehicles with power systems: A review&lt;/title&gt;&lt;secondary-title&gt;Renewable and Sustainable Energy Reviews&lt;/secondary-title&gt;&lt;/titles&gt;&lt;periodical&gt;&lt;full-title&gt;Renewable and Sustainable Energy Reviews&lt;/full-title&gt;&lt;/periodical&gt;&lt;pages&gt;396-416&lt;/pages&gt;&lt;volume&gt;51&lt;/volume&gt;&lt;dates&gt;&lt;year&gt;2015&lt;/year&gt;&lt;/dates&gt;&lt;isbn&gt;1364-0321&lt;/isbn&gt;&lt;urls&gt;&lt;/urls&gt;&lt;/record&gt;&lt;/Cite&gt;&lt;/EndNote&gt;</w:instrText>
      </w:r>
      <w:r w:rsidR="007657CD" w:rsidRPr="000B5CD0">
        <w:rPr>
          <w:rFonts w:asciiTheme="majorBidi" w:hAnsiTheme="majorBidi" w:cstheme="majorBidi"/>
          <w:color w:val="000000" w:themeColor="text1"/>
        </w:rPr>
        <w:fldChar w:fldCharType="separate"/>
      </w:r>
      <w:r w:rsidR="007657CD" w:rsidRPr="000B5CD0">
        <w:rPr>
          <w:rFonts w:asciiTheme="majorBidi" w:hAnsiTheme="majorBidi" w:cstheme="majorBidi"/>
          <w:noProof/>
          <w:color w:val="000000" w:themeColor="text1"/>
        </w:rPr>
        <w:t>[32]</w:t>
      </w:r>
      <w:r w:rsidR="007657CD" w:rsidRPr="000B5CD0">
        <w:rPr>
          <w:rFonts w:asciiTheme="majorBidi" w:hAnsiTheme="majorBidi" w:cstheme="majorBidi"/>
          <w:color w:val="000000" w:themeColor="text1"/>
        </w:rPr>
        <w:fldChar w:fldCharType="end"/>
      </w:r>
      <w:bookmarkEnd w:id="6"/>
      <w:r w:rsidR="007657CD">
        <w:rPr>
          <w:rFonts w:asciiTheme="majorBidi" w:hAnsiTheme="majorBidi" w:cstheme="majorBidi"/>
          <w:color w:val="000000" w:themeColor="text1"/>
        </w:rPr>
        <w:t xml:space="preserve">. </w:t>
      </w:r>
      <w:r w:rsidR="00F3766E" w:rsidRPr="00047161">
        <w:rPr>
          <w:rFonts w:asciiTheme="majorBidi" w:hAnsiTheme="majorBidi" w:cstheme="majorBidi"/>
          <w:color w:val="000000" w:themeColor="text1"/>
        </w:rPr>
        <w:t>A</w:t>
      </w:r>
      <w:r w:rsidR="00CA553E" w:rsidRPr="00047161">
        <w:rPr>
          <w:rFonts w:asciiTheme="majorBidi" w:hAnsiTheme="majorBidi" w:cstheme="majorBidi"/>
          <w:color w:val="000000" w:themeColor="text1"/>
        </w:rPr>
        <w:t>n islanded</w:t>
      </w:r>
      <w:r w:rsidR="00F3766E" w:rsidRPr="00047161">
        <w:rPr>
          <w:rFonts w:asciiTheme="majorBidi" w:hAnsiTheme="majorBidi" w:cstheme="majorBidi"/>
          <w:color w:val="000000" w:themeColor="text1"/>
        </w:rPr>
        <w:t xml:space="preserve"> </w:t>
      </w:r>
      <w:r w:rsidR="00802229" w:rsidRPr="00047161">
        <w:rPr>
          <w:rFonts w:asciiTheme="majorBidi" w:hAnsiTheme="majorBidi" w:cstheme="majorBidi"/>
          <w:color w:val="000000" w:themeColor="text1"/>
        </w:rPr>
        <w:t xml:space="preserve">microgrid </w:t>
      </w:r>
      <w:r w:rsidR="00F3766E" w:rsidRPr="00047161">
        <w:rPr>
          <w:rFonts w:asciiTheme="majorBidi" w:hAnsiTheme="majorBidi" w:cstheme="majorBidi"/>
          <w:color w:val="000000" w:themeColor="text1"/>
        </w:rPr>
        <w:t xml:space="preserve">scheduling policy of RESs </w:t>
      </w:r>
      <w:r w:rsidR="005F55F9" w:rsidRPr="00047161">
        <w:rPr>
          <w:rFonts w:asciiTheme="majorBidi" w:hAnsiTheme="majorBidi" w:cstheme="majorBidi"/>
          <w:color w:val="000000" w:themeColor="text1"/>
        </w:rPr>
        <w:t xml:space="preserve">represented by </w:t>
      </w:r>
      <w:r w:rsidR="008B3147" w:rsidRPr="00047161">
        <w:rPr>
          <w:rFonts w:asciiTheme="majorBidi" w:hAnsiTheme="majorBidi" w:cstheme="majorBidi"/>
          <w:color w:val="000000" w:themeColor="text1"/>
        </w:rPr>
        <w:t xml:space="preserve">a </w:t>
      </w:r>
      <w:r w:rsidR="00D87630" w:rsidRPr="00047161">
        <w:rPr>
          <w:rFonts w:asciiTheme="majorBidi" w:hAnsiTheme="majorBidi" w:cstheme="majorBidi"/>
          <w:color w:val="000000" w:themeColor="text1"/>
        </w:rPr>
        <w:t xml:space="preserve">solar system </w:t>
      </w:r>
      <w:r w:rsidR="005F55F9" w:rsidRPr="00047161">
        <w:rPr>
          <w:rFonts w:asciiTheme="majorBidi" w:hAnsiTheme="majorBidi" w:cstheme="majorBidi"/>
          <w:color w:val="000000" w:themeColor="text1"/>
        </w:rPr>
        <w:t xml:space="preserve">of </w:t>
      </w:r>
      <w:r w:rsidR="00D87630" w:rsidRPr="00047161">
        <w:rPr>
          <w:rFonts w:asciiTheme="majorBidi" w:hAnsiTheme="majorBidi" w:cstheme="majorBidi"/>
          <w:color w:val="000000" w:themeColor="text1"/>
        </w:rPr>
        <w:t>100 kW</w:t>
      </w:r>
      <w:r w:rsidR="005F55F9" w:rsidRPr="00047161">
        <w:rPr>
          <w:rFonts w:asciiTheme="majorBidi" w:hAnsiTheme="majorBidi" w:cstheme="majorBidi"/>
          <w:color w:val="000000" w:themeColor="text1"/>
        </w:rPr>
        <w:t xml:space="preserve"> </w:t>
      </w:r>
      <w:r w:rsidR="00F3766E" w:rsidRPr="00047161">
        <w:rPr>
          <w:rFonts w:asciiTheme="majorBidi" w:hAnsiTheme="majorBidi" w:cstheme="majorBidi"/>
          <w:color w:val="000000" w:themeColor="text1"/>
        </w:rPr>
        <w:t>and BESS</w:t>
      </w:r>
      <w:r w:rsidR="00D87630" w:rsidRPr="00047161">
        <w:rPr>
          <w:rFonts w:asciiTheme="majorBidi" w:hAnsiTheme="majorBidi" w:cstheme="majorBidi"/>
          <w:color w:val="000000" w:themeColor="text1"/>
        </w:rPr>
        <w:t xml:space="preserve"> of 319 kWh</w:t>
      </w:r>
      <w:r w:rsidR="00F3766E" w:rsidRPr="00047161">
        <w:rPr>
          <w:rFonts w:asciiTheme="majorBidi" w:hAnsiTheme="majorBidi" w:cstheme="majorBidi"/>
          <w:color w:val="000000" w:themeColor="text1"/>
        </w:rPr>
        <w:t xml:space="preserve"> with the minimal operational cost of </w:t>
      </w:r>
      <w:r w:rsidR="008B3147" w:rsidRPr="00047161">
        <w:rPr>
          <w:rFonts w:asciiTheme="majorBidi" w:hAnsiTheme="majorBidi" w:cstheme="majorBidi"/>
          <w:color w:val="000000" w:themeColor="text1"/>
        </w:rPr>
        <w:t xml:space="preserve">a </w:t>
      </w:r>
      <w:r w:rsidR="003D7835" w:rsidRPr="00047161">
        <w:rPr>
          <w:rFonts w:asciiTheme="majorBidi" w:hAnsiTheme="majorBidi" w:cstheme="majorBidi"/>
          <w:color w:val="000000" w:themeColor="text1"/>
        </w:rPr>
        <w:t>diesel generator of 100 kW</w:t>
      </w:r>
      <w:r w:rsidR="00F3766E" w:rsidRPr="00047161">
        <w:rPr>
          <w:rFonts w:asciiTheme="majorBidi" w:hAnsiTheme="majorBidi" w:cstheme="majorBidi"/>
          <w:color w:val="000000" w:themeColor="text1"/>
        </w:rPr>
        <w:t xml:space="preserve"> ha</w:t>
      </w:r>
      <w:r w:rsidR="008B3147" w:rsidRPr="00047161">
        <w:rPr>
          <w:rFonts w:asciiTheme="majorBidi" w:hAnsiTheme="majorBidi" w:cstheme="majorBidi"/>
          <w:color w:val="000000" w:themeColor="text1"/>
        </w:rPr>
        <w:t>s</w:t>
      </w:r>
      <w:r w:rsidR="00F3766E" w:rsidRPr="00047161">
        <w:rPr>
          <w:rFonts w:asciiTheme="majorBidi" w:hAnsiTheme="majorBidi" w:cstheme="majorBidi"/>
          <w:color w:val="000000" w:themeColor="text1"/>
        </w:rPr>
        <w:t xml:space="preserve"> been provided in </w:t>
      </w:r>
      <w:r w:rsidR="00F3766E" w:rsidRPr="00047161">
        <w:rPr>
          <w:rFonts w:asciiTheme="majorBidi" w:hAnsiTheme="majorBidi" w:cstheme="majorBidi"/>
          <w:color w:val="000000" w:themeColor="text1"/>
        </w:rPr>
        <w:fldChar w:fldCharType="begin"/>
      </w:r>
      <w:r w:rsidR="007657CD">
        <w:rPr>
          <w:rFonts w:asciiTheme="majorBidi" w:hAnsiTheme="majorBidi" w:cstheme="majorBidi"/>
          <w:color w:val="000000" w:themeColor="text1"/>
        </w:rPr>
        <w:instrText xml:space="preserve"> ADDIN EN.CITE &lt;EndNote&gt;&lt;Cite&gt;&lt;Author&gt;Hijjo&lt;/Author&gt;&lt;Year&gt;2018&lt;/Year&gt;&lt;RecNum&gt;704&lt;/RecNum&gt;&lt;DisplayText&gt;[33]&lt;/DisplayText&gt;&lt;record&gt;&lt;rec-number&gt;704&lt;/rec-number&gt;&lt;foreign-keys&gt;&lt;key app="EN" db-id="e002awzf9sp9rde0de855avixvv2d9p9xarw" timestamp="1651224246"&gt;704&lt;/key&gt;&lt;/foreign-keys&gt;&lt;ref-type name="Conference Proceedings"&gt;10&lt;/ref-type&gt;&lt;contributors&gt;&lt;authors&gt;&lt;author&gt;Hijjo, Mohammed&lt;/author&gt;&lt;author&gt;Frey, Georg&lt;/author&gt;&lt;/authors&gt;&lt;/contributors&gt;&lt;titles&gt;&lt;title&gt;Multi-objective optimization for scheduling isolated microgrids&lt;/title&gt;&lt;secondary-title&gt;2018 IEEE International Conference on Industrial Technology (ICIT)&lt;/secondary-title&gt;&lt;/titles&gt;&lt;pages&gt;1037-1042&lt;/pages&gt;&lt;dates&gt;&lt;year&gt;2018&lt;/year&gt;&lt;/dates&gt;&lt;publisher&gt;IEEE&lt;/publisher&gt;&lt;isbn&gt;1509059490&lt;/isbn&gt;&lt;urls&gt;&lt;/urls&gt;&lt;/record&gt;&lt;/Cite&gt;&lt;/EndNote&gt;</w:instrText>
      </w:r>
      <w:r w:rsidR="00F3766E" w:rsidRPr="00047161">
        <w:rPr>
          <w:rFonts w:asciiTheme="majorBidi" w:hAnsiTheme="majorBidi" w:cstheme="majorBidi"/>
          <w:color w:val="000000" w:themeColor="text1"/>
        </w:rPr>
        <w:fldChar w:fldCharType="separate"/>
      </w:r>
      <w:r w:rsidR="007657CD">
        <w:rPr>
          <w:rFonts w:asciiTheme="majorBidi" w:hAnsiTheme="majorBidi" w:cstheme="majorBidi"/>
          <w:noProof/>
          <w:color w:val="000000" w:themeColor="text1"/>
        </w:rPr>
        <w:t>[33]</w:t>
      </w:r>
      <w:r w:rsidR="00F3766E" w:rsidRPr="00047161">
        <w:rPr>
          <w:rFonts w:asciiTheme="majorBidi" w:hAnsiTheme="majorBidi" w:cstheme="majorBidi"/>
          <w:color w:val="000000" w:themeColor="text1"/>
        </w:rPr>
        <w:fldChar w:fldCharType="end"/>
      </w:r>
      <w:r w:rsidR="00F3766E" w:rsidRPr="00047161">
        <w:rPr>
          <w:rFonts w:asciiTheme="majorBidi" w:hAnsiTheme="majorBidi" w:cstheme="majorBidi"/>
          <w:color w:val="000000" w:themeColor="text1"/>
        </w:rPr>
        <w:t xml:space="preserve"> using </w:t>
      </w:r>
      <w:r w:rsidR="00892AB1" w:rsidRPr="00047161">
        <w:rPr>
          <w:rFonts w:asciiTheme="majorBidi" w:hAnsiTheme="majorBidi" w:cstheme="majorBidi"/>
          <w:color w:val="000000" w:themeColor="text1"/>
        </w:rPr>
        <w:t xml:space="preserve">the </w:t>
      </w:r>
      <w:r w:rsidR="00F3766E" w:rsidRPr="00047161">
        <w:rPr>
          <w:rFonts w:asciiTheme="majorBidi" w:hAnsiTheme="majorBidi" w:cstheme="majorBidi"/>
          <w:color w:val="000000" w:themeColor="text1"/>
        </w:rPr>
        <w:t xml:space="preserve">dynamic programming </w:t>
      </w:r>
      <w:r w:rsidR="00785D61" w:rsidRPr="00047161">
        <w:rPr>
          <w:rFonts w:asciiTheme="majorBidi" w:hAnsiTheme="majorBidi" w:cstheme="majorBidi"/>
          <w:color w:val="000000" w:themeColor="text1"/>
        </w:rPr>
        <w:t xml:space="preserve">method </w:t>
      </w:r>
      <w:r w:rsidR="00F3766E" w:rsidRPr="00047161">
        <w:rPr>
          <w:rFonts w:asciiTheme="majorBidi" w:hAnsiTheme="majorBidi" w:cstheme="majorBidi"/>
          <w:color w:val="000000" w:themeColor="text1"/>
        </w:rPr>
        <w:t>(DP</w:t>
      </w:r>
      <w:r w:rsidR="00785D61" w:rsidRPr="00047161">
        <w:rPr>
          <w:rFonts w:asciiTheme="majorBidi" w:hAnsiTheme="majorBidi" w:cstheme="majorBidi"/>
          <w:color w:val="000000" w:themeColor="text1"/>
        </w:rPr>
        <w:t>M</w:t>
      </w:r>
      <w:r w:rsidR="00F3766E" w:rsidRPr="00047161">
        <w:rPr>
          <w:rFonts w:asciiTheme="majorBidi" w:hAnsiTheme="majorBidi" w:cstheme="majorBidi"/>
          <w:color w:val="000000" w:themeColor="text1"/>
        </w:rPr>
        <w:t>).</w:t>
      </w:r>
      <w:r w:rsidR="00B65D44" w:rsidRPr="00047161">
        <w:rPr>
          <w:rFonts w:asciiTheme="majorBidi" w:hAnsiTheme="majorBidi" w:cstheme="majorBidi"/>
          <w:color w:val="000000" w:themeColor="text1"/>
        </w:rPr>
        <w:t xml:space="preserve"> However, </w:t>
      </w:r>
      <w:r w:rsidR="0065475A" w:rsidRPr="00047161">
        <w:rPr>
          <w:rFonts w:asciiTheme="majorBidi" w:hAnsiTheme="majorBidi" w:cstheme="majorBidi"/>
          <w:color w:val="000000" w:themeColor="text1"/>
        </w:rPr>
        <w:t xml:space="preserve">the </w:t>
      </w:r>
      <w:r w:rsidR="00B65D44" w:rsidRPr="00047161">
        <w:rPr>
          <w:rFonts w:asciiTheme="majorBidi" w:hAnsiTheme="majorBidi" w:cstheme="majorBidi"/>
          <w:color w:val="000000" w:themeColor="text1"/>
        </w:rPr>
        <w:t>min</w:t>
      </w:r>
      <w:r w:rsidR="008B3147" w:rsidRPr="00047161">
        <w:rPr>
          <w:rFonts w:asciiTheme="majorBidi" w:hAnsiTheme="majorBidi" w:cstheme="majorBidi"/>
          <w:color w:val="000000" w:themeColor="text1"/>
        </w:rPr>
        <w:t>im</w:t>
      </w:r>
      <w:r w:rsidR="00B65D44" w:rsidRPr="00047161">
        <w:rPr>
          <w:rFonts w:asciiTheme="majorBidi" w:hAnsiTheme="majorBidi" w:cstheme="majorBidi"/>
          <w:color w:val="000000" w:themeColor="text1"/>
        </w:rPr>
        <w:t xml:space="preserve">um </w:t>
      </w:r>
      <w:r w:rsidR="001914D3" w:rsidRPr="00047161">
        <w:rPr>
          <w:rFonts w:asciiTheme="majorBidi" w:hAnsiTheme="majorBidi" w:cstheme="majorBidi"/>
          <w:color w:val="000000" w:themeColor="text1"/>
        </w:rPr>
        <w:t>allowable</w:t>
      </w:r>
      <w:r w:rsidR="00B65D44" w:rsidRPr="00047161">
        <w:rPr>
          <w:rFonts w:asciiTheme="majorBidi" w:hAnsiTheme="majorBidi" w:cstheme="majorBidi"/>
          <w:color w:val="000000" w:themeColor="text1"/>
        </w:rPr>
        <w:t xml:space="preserve"> state of charge was set </w:t>
      </w:r>
      <w:r w:rsidR="00912776" w:rsidRPr="00047161">
        <w:rPr>
          <w:rFonts w:asciiTheme="majorBidi" w:hAnsiTheme="majorBidi" w:cstheme="majorBidi"/>
          <w:color w:val="000000" w:themeColor="text1"/>
        </w:rPr>
        <w:t>at</w:t>
      </w:r>
      <w:r w:rsidR="00B65D44" w:rsidRPr="00047161">
        <w:rPr>
          <w:rFonts w:asciiTheme="majorBidi" w:hAnsiTheme="majorBidi" w:cstheme="majorBidi"/>
          <w:color w:val="000000" w:themeColor="text1"/>
        </w:rPr>
        <w:t xml:space="preserve"> 40% for </w:t>
      </w:r>
      <w:r w:rsidR="001C338D" w:rsidRPr="00047161">
        <w:rPr>
          <w:rFonts w:asciiTheme="majorBidi" w:hAnsiTheme="majorBidi" w:cstheme="majorBidi"/>
          <w:color w:val="000000" w:themeColor="text1"/>
        </w:rPr>
        <w:t>each</w:t>
      </w:r>
      <w:r w:rsidR="00B65D44" w:rsidRPr="00047161">
        <w:rPr>
          <w:rFonts w:asciiTheme="majorBidi" w:hAnsiTheme="majorBidi" w:cstheme="majorBidi"/>
          <w:color w:val="000000" w:themeColor="text1"/>
        </w:rPr>
        <w:t xml:space="preserve"> EV</w:t>
      </w:r>
      <w:r w:rsidR="005A54A9" w:rsidRPr="00047161">
        <w:rPr>
          <w:rFonts w:asciiTheme="majorBidi" w:hAnsiTheme="majorBidi" w:cstheme="majorBidi"/>
          <w:color w:val="000000" w:themeColor="text1"/>
        </w:rPr>
        <w:t>.</w:t>
      </w:r>
      <w:r w:rsidR="00E831FE">
        <w:rPr>
          <w:rFonts w:asciiTheme="majorBidi" w:hAnsiTheme="majorBidi" w:cstheme="majorBidi"/>
          <w:color w:val="000000" w:themeColor="text1"/>
        </w:rPr>
        <w:t xml:space="preserve"> </w:t>
      </w:r>
      <w:r w:rsidR="00F3766E" w:rsidRPr="00047161">
        <w:rPr>
          <w:rFonts w:asciiTheme="majorBidi" w:hAnsiTheme="majorBidi" w:cstheme="majorBidi"/>
          <w:color w:val="000000" w:themeColor="text1"/>
        </w:rPr>
        <w:t>The joint admission and pricing (</w:t>
      </w:r>
      <w:proofErr w:type="spellStart"/>
      <w:r w:rsidR="00F3766E" w:rsidRPr="00047161">
        <w:rPr>
          <w:rFonts w:asciiTheme="majorBidi" w:hAnsiTheme="majorBidi" w:cstheme="majorBidi"/>
          <w:color w:val="000000" w:themeColor="text1"/>
        </w:rPr>
        <w:t>JoAP</w:t>
      </w:r>
      <w:proofErr w:type="spellEnd"/>
      <w:r w:rsidR="00F3766E" w:rsidRPr="00047161">
        <w:rPr>
          <w:rFonts w:asciiTheme="majorBidi" w:hAnsiTheme="majorBidi" w:cstheme="majorBidi"/>
          <w:color w:val="000000" w:themeColor="text1"/>
        </w:rPr>
        <w:t xml:space="preserve">) operation mechanism has been proposed in </w:t>
      </w:r>
      <w:r w:rsidR="00F3766E" w:rsidRPr="00047161">
        <w:rPr>
          <w:rFonts w:asciiTheme="majorBidi" w:hAnsiTheme="majorBidi" w:cstheme="majorBidi"/>
          <w:color w:val="000000" w:themeColor="text1"/>
        </w:rPr>
        <w:fldChar w:fldCharType="begin"/>
      </w:r>
      <w:r w:rsidR="007657CD">
        <w:rPr>
          <w:rFonts w:asciiTheme="majorBidi" w:hAnsiTheme="majorBidi" w:cstheme="majorBidi"/>
          <w:color w:val="000000" w:themeColor="text1"/>
        </w:rPr>
        <w:instrText xml:space="preserve"> ADDIN EN.CITE &lt;EndNote&gt;&lt;Cite&gt;&lt;Author&gt;Wang&lt;/Author&gt;&lt;Year&gt;2018&lt;/Year&gt;&lt;RecNum&gt;193&lt;/RecNum&gt;&lt;DisplayText&gt;[34]&lt;/DisplayText&gt;&lt;record&gt;&lt;rec-number&gt;193&lt;/rec-number&gt;&lt;foreign-keys&gt;&lt;key app="EN" db-id="e002awzf9sp9rde0de855avixvv2d9p9xarw" timestamp="1584951240"&gt;193&lt;/key&gt;&lt;/foreign-keys&gt;&lt;ref-type name="Journal Article"&gt;17&lt;/ref-type&gt;&lt;contributors&gt;&lt;authors&gt;&lt;author&gt;Wang, Shuoyao&lt;/author&gt;&lt;author&gt;Bi, Suzhi&lt;/author&gt;&lt;author&gt;Zhang, Ying-Jun Angela&lt;/author&gt;&lt;author&gt;Huang, Jianwei&lt;/author&gt;&lt;/authors&gt;&lt;/contributors&gt;&lt;titles&gt;&lt;title&gt;Electrical vehicle charging station profit maximization: Admission, pricing, and online scheduling&lt;/title&gt;&lt;secondary-title&gt;IEEE Transactions on Sustainable Energy&lt;/secondary-title&gt;&lt;/titles&gt;&lt;periodical&gt;&lt;full-title&gt;IEEE Transactions on Sustainable Energy&lt;/full-title&gt;&lt;/periodical&gt;&lt;pages&gt;1722-1731&lt;/pages&gt;&lt;volume&gt;9&lt;/volume&gt;&lt;number&gt;4&lt;/number&gt;&lt;dates&gt;&lt;year&gt;2018&lt;/year&gt;&lt;/dates&gt;&lt;isbn&gt;1949-3029&lt;/isbn&gt;&lt;urls&gt;&lt;/urls&gt;&lt;/record&gt;&lt;/Cite&gt;&lt;/EndNote&gt;</w:instrText>
      </w:r>
      <w:r w:rsidR="00F3766E" w:rsidRPr="00047161">
        <w:rPr>
          <w:rFonts w:asciiTheme="majorBidi" w:hAnsiTheme="majorBidi" w:cstheme="majorBidi"/>
          <w:color w:val="000000" w:themeColor="text1"/>
        </w:rPr>
        <w:fldChar w:fldCharType="separate"/>
      </w:r>
      <w:r w:rsidR="007657CD">
        <w:rPr>
          <w:rFonts w:asciiTheme="majorBidi" w:hAnsiTheme="majorBidi" w:cstheme="majorBidi"/>
          <w:noProof/>
          <w:color w:val="000000" w:themeColor="text1"/>
        </w:rPr>
        <w:t>[34]</w:t>
      </w:r>
      <w:r w:rsidR="00F3766E" w:rsidRPr="00047161">
        <w:rPr>
          <w:rFonts w:asciiTheme="majorBidi" w:hAnsiTheme="majorBidi" w:cstheme="majorBidi"/>
          <w:color w:val="000000" w:themeColor="text1"/>
        </w:rPr>
        <w:fldChar w:fldCharType="end"/>
      </w:r>
      <w:r w:rsidR="00F3766E" w:rsidRPr="00047161">
        <w:rPr>
          <w:rFonts w:asciiTheme="majorBidi" w:hAnsiTheme="majorBidi" w:cstheme="majorBidi"/>
          <w:color w:val="000000" w:themeColor="text1"/>
        </w:rPr>
        <w:t xml:space="preserve"> to maximize the charging station’s profit where the profit is defined as the difference between the revenue and penalty corresponding to the average charging waiting time. An optimization algorithm for commercial sectors has been proposed in </w:t>
      </w:r>
      <w:r w:rsidR="00F3766E" w:rsidRPr="00047161">
        <w:rPr>
          <w:rFonts w:asciiTheme="majorBidi" w:hAnsiTheme="majorBidi" w:cstheme="majorBidi"/>
          <w:color w:val="000000" w:themeColor="text1"/>
        </w:rPr>
        <w:fldChar w:fldCharType="begin"/>
      </w:r>
      <w:r w:rsidR="007657CD">
        <w:rPr>
          <w:rFonts w:asciiTheme="majorBidi" w:hAnsiTheme="majorBidi" w:cstheme="majorBidi"/>
          <w:color w:val="000000" w:themeColor="text1"/>
        </w:rPr>
        <w:instrText xml:space="preserve"> ADDIN EN.CITE &lt;EndNote&gt;&lt;Cite&gt;&lt;Author&gt;Biroon&lt;/Author&gt;&lt;Year&gt;2019&lt;/Year&gt;&lt;RecNum&gt;708&lt;/RecNum&gt;&lt;DisplayText&gt;[35]&lt;/DisplayText&gt;&lt;record&gt;&lt;rec-number&gt;708&lt;/rec-number&gt;&lt;foreign-keys&gt;&lt;key app="EN" db-id="e002awzf9sp9rde0de855avixvv2d9p9xarw" timestamp="1651320894"&gt;708&lt;/key&gt;&lt;/foreign-keys&gt;&lt;ref-type name="Conference Proceedings"&gt;10&lt;/ref-type&gt;&lt;contributors&gt;&lt;authors&gt;&lt;author&gt;Biroon, Roghieh A&lt;/author&gt;&lt;author&gt;Abdollahi, Zoleikha&lt;/author&gt;&lt;author&gt;Hadidi, Ramtin&lt;/author&gt;&lt;/authors&gt;&lt;/contributors&gt;&lt;titles&gt;&lt;title&gt;Fast and regular electric vehicle charging impacts on the distribution feeders&lt;/title&gt;&lt;secondary-title&gt;2019 IEEE Industry Applications Society Annual Meeting&lt;/secondary-title&gt;&lt;/titles&gt;&lt;pages&gt;1-7&lt;/pages&gt;&lt;dates&gt;&lt;year&gt;2019&lt;/year&gt;&lt;/dates&gt;&lt;publisher&gt;IEEE&lt;/publisher&gt;&lt;isbn&gt;1538645394&lt;/isbn&gt;&lt;urls&gt;&lt;/urls&gt;&lt;/record&gt;&lt;/Cite&gt;&lt;/EndNote&gt;</w:instrText>
      </w:r>
      <w:r w:rsidR="00F3766E" w:rsidRPr="00047161">
        <w:rPr>
          <w:rFonts w:asciiTheme="majorBidi" w:hAnsiTheme="majorBidi" w:cstheme="majorBidi"/>
          <w:color w:val="000000" w:themeColor="text1"/>
        </w:rPr>
        <w:fldChar w:fldCharType="separate"/>
      </w:r>
      <w:r w:rsidR="007657CD">
        <w:rPr>
          <w:rFonts w:asciiTheme="majorBidi" w:hAnsiTheme="majorBidi" w:cstheme="majorBidi"/>
          <w:noProof/>
          <w:color w:val="000000" w:themeColor="text1"/>
        </w:rPr>
        <w:t>[35]</w:t>
      </w:r>
      <w:r w:rsidR="00F3766E" w:rsidRPr="00047161">
        <w:rPr>
          <w:rFonts w:asciiTheme="majorBidi" w:hAnsiTheme="majorBidi" w:cstheme="majorBidi"/>
          <w:color w:val="000000" w:themeColor="text1"/>
        </w:rPr>
        <w:fldChar w:fldCharType="end"/>
      </w:r>
      <w:r w:rsidR="00F3766E" w:rsidRPr="00047161">
        <w:rPr>
          <w:rFonts w:asciiTheme="majorBidi" w:hAnsiTheme="majorBidi" w:cstheme="majorBidi"/>
          <w:color w:val="000000" w:themeColor="text1"/>
        </w:rPr>
        <w:t xml:space="preserve"> to find the optimum EV charging/discharging profile considering the maximum demand tariff. A case study of DC fast charging (DCFC) stations at the highway service cent</w:t>
      </w:r>
      <w:r w:rsidR="008B3147" w:rsidRPr="00047161">
        <w:rPr>
          <w:rFonts w:asciiTheme="majorBidi" w:hAnsiTheme="majorBidi" w:cstheme="majorBidi"/>
          <w:color w:val="000000" w:themeColor="text1"/>
        </w:rPr>
        <w:t>re</w:t>
      </w:r>
      <w:r w:rsidR="00F3766E" w:rsidRPr="00047161">
        <w:rPr>
          <w:rFonts w:asciiTheme="majorBidi" w:hAnsiTheme="majorBidi" w:cstheme="majorBidi"/>
          <w:color w:val="000000" w:themeColor="text1"/>
        </w:rPr>
        <w:t xml:space="preserve">s in Ontario and Alberta (Canada) has been declared </w:t>
      </w:r>
      <w:r w:rsidR="00F3766E" w:rsidRPr="005E12E5">
        <w:rPr>
          <w:rFonts w:asciiTheme="majorBidi" w:hAnsiTheme="majorBidi" w:cstheme="majorBidi"/>
          <w:color w:val="000000" w:themeColor="text1"/>
        </w:rPr>
        <w:t xml:space="preserve">in </w:t>
      </w:r>
      <w:r w:rsidR="00F3766E" w:rsidRPr="005E12E5">
        <w:rPr>
          <w:rFonts w:asciiTheme="majorBidi" w:hAnsiTheme="majorBidi" w:cstheme="majorBidi"/>
          <w:color w:val="000000" w:themeColor="text1"/>
        </w:rPr>
        <w:fldChar w:fldCharType="begin"/>
      </w:r>
      <w:r w:rsidR="007657CD" w:rsidRPr="005E12E5">
        <w:rPr>
          <w:rFonts w:asciiTheme="majorBidi" w:hAnsiTheme="majorBidi" w:cstheme="majorBidi"/>
          <w:color w:val="000000" w:themeColor="text1"/>
        </w:rPr>
        <w:instrText xml:space="preserve"> ADDIN EN.CITE &lt;EndNote&gt;&lt;Cite&gt;&lt;Author&gt;Yang&lt;/Author&gt;&lt;Year&gt;2019&lt;/Year&gt;&lt;RecNum&gt;709&lt;/RecNum&gt;&lt;DisplayText&gt;[36]&lt;/DisplayText&gt;&lt;record&gt;&lt;rec-number&gt;709&lt;/rec-number&gt;&lt;foreign-keys&gt;&lt;key app="EN" db-id="e002awzf9sp9rde0de855avixvv2d9p9xarw" timestamp="1651321789"&gt;709&lt;/key&gt;&lt;/foreign-keys&gt;&lt;ref-type name="Journal Article"&gt;17&lt;/ref-type&gt;&lt;contributors&gt;&lt;authors&gt;&lt;author&gt;Yang, Libing&lt;/author&gt;&lt;author&gt;Ribberink, Hajo&lt;/author&gt;&lt;/authors&gt;&lt;/contributors&gt;&lt;titles&gt;&lt;title&gt;Investigation of the potential to improve DC fast charging station economics by integrating photovoltaic power generation and/or local battery energy storage system&lt;/title&gt;&lt;secondary-title&gt;Energy&lt;/secondary-title&gt;&lt;/titles&gt;&lt;periodical&gt;&lt;full-title&gt;Energy&lt;/full-title&gt;&lt;/periodical&gt;&lt;pages&gt;246-259&lt;/pages&gt;&lt;volume&gt;167&lt;/volume&gt;&lt;dates&gt;&lt;year&gt;2019&lt;/year&gt;&lt;/dates&gt;&lt;isbn&gt;0360-5442&lt;/isbn&gt;&lt;urls&gt;&lt;/urls&gt;&lt;/record&gt;&lt;/Cite&gt;&lt;/EndNote&gt;</w:instrText>
      </w:r>
      <w:r w:rsidR="00F3766E" w:rsidRPr="005E12E5">
        <w:rPr>
          <w:rFonts w:asciiTheme="majorBidi" w:hAnsiTheme="majorBidi" w:cstheme="majorBidi"/>
          <w:color w:val="000000" w:themeColor="text1"/>
        </w:rPr>
        <w:fldChar w:fldCharType="separate"/>
      </w:r>
      <w:r w:rsidR="007657CD" w:rsidRPr="005E12E5">
        <w:rPr>
          <w:rFonts w:asciiTheme="majorBidi" w:hAnsiTheme="majorBidi" w:cstheme="majorBidi"/>
          <w:noProof/>
          <w:color w:val="000000" w:themeColor="text1"/>
        </w:rPr>
        <w:t>[36]</w:t>
      </w:r>
      <w:r w:rsidR="00F3766E" w:rsidRPr="005E12E5">
        <w:rPr>
          <w:rFonts w:asciiTheme="majorBidi" w:hAnsiTheme="majorBidi" w:cstheme="majorBidi"/>
          <w:color w:val="000000" w:themeColor="text1"/>
        </w:rPr>
        <w:fldChar w:fldCharType="end"/>
      </w:r>
      <w:r w:rsidR="00F3766E" w:rsidRPr="00047161">
        <w:rPr>
          <w:rFonts w:asciiTheme="majorBidi" w:hAnsiTheme="majorBidi" w:cstheme="majorBidi"/>
          <w:color w:val="000000" w:themeColor="text1"/>
        </w:rPr>
        <w:t>. The station economy has been improved by reducing utility charges and maximizing the utilization of PV system</w:t>
      </w:r>
      <w:r w:rsidR="009E6A02" w:rsidRPr="00047161">
        <w:rPr>
          <w:rFonts w:asciiTheme="majorBidi" w:hAnsiTheme="majorBidi" w:cstheme="majorBidi"/>
          <w:color w:val="000000" w:themeColor="text1"/>
        </w:rPr>
        <w:t>s</w:t>
      </w:r>
      <w:r w:rsidR="00F3766E" w:rsidRPr="00047161">
        <w:rPr>
          <w:rFonts w:asciiTheme="majorBidi" w:hAnsiTheme="majorBidi" w:cstheme="majorBidi"/>
          <w:color w:val="000000" w:themeColor="text1"/>
        </w:rPr>
        <w:t xml:space="preserve"> in the presence of the BESS. However, the capital cost of the PV and battery cannot be recovered within a reasonable period where the BESS has longer payback periods than those of the PV systems only</w:t>
      </w:r>
      <w:r w:rsidR="00F3766E" w:rsidRPr="00047161">
        <w:rPr>
          <w:rFonts w:asciiTheme="majorBidi" w:hAnsiTheme="majorBidi" w:cstheme="majorBidi"/>
          <w:color w:val="000000" w:themeColor="text1"/>
        </w:rPr>
        <w:fldChar w:fldCharType="begin"/>
      </w:r>
      <w:r w:rsidR="007657CD">
        <w:rPr>
          <w:rFonts w:asciiTheme="majorBidi" w:hAnsiTheme="majorBidi" w:cstheme="majorBidi"/>
          <w:color w:val="000000" w:themeColor="text1"/>
        </w:rPr>
        <w:instrText xml:space="preserve"> ADDIN EN.CITE &lt;EndNote&gt;&lt;Cite&gt;&lt;Author&gt;Yang&lt;/Author&gt;&lt;Year&gt;2019&lt;/Year&gt;&lt;RecNum&gt;709&lt;/RecNum&gt;&lt;DisplayText&gt;[36]&lt;/DisplayText&gt;&lt;record&gt;&lt;rec-number&gt;709&lt;/rec-number&gt;&lt;foreign-keys&gt;&lt;key app="EN" db-id="e002awzf9sp9rde0de855avixvv2d9p9xarw" timestamp="1651321789"&gt;709&lt;/key&gt;&lt;/foreign-keys&gt;&lt;ref-type name="Journal Article"&gt;17&lt;/ref-type&gt;&lt;contributors&gt;&lt;authors&gt;&lt;author&gt;Yang, Libing&lt;/author&gt;&lt;author&gt;Ribberink, Hajo&lt;/author&gt;&lt;/authors&gt;&lt;/contributors&gt;&lt;titles&gt;&lt;title&gt;Investigation of the potential to improve DC fast charging station economics by integrating photovoltaic power generation and/or local battery energy storage system&lt;/title&gt;&lt;secondary-title&gt;Energy&lt;/secondary-title&gt;&lt;/titles&gt;&lt;periodical&gt;&lt;full-title&gt;Energy&lt;/full-title&gt;&lt;/periodical&gt;&lt;pages&gt;246-259&lt;/pages&gt;&lt;volume&gt;167&lt;/volume&gt;&lt;dates&gt;&lt;year&gt;2019&lt;/year&gt;&lt;/dates&gt;&lt;isbn&gt;0360-5442&lt;/isbn&gt;&lt;urls&gt;&lt;/urls&gt;&lt;/record&gt;&lt;/Cite&gt;&lt;/EndNote&gt;</w:instrText>
      </w:r>
      <w:r w:rsidR="00F3766E" w:rsidRPr="00047161">
        <w:rPr>
          <w:rFonts w:asciiTheme="majorBidi" w:hAnsiTheme="majorBidi" w:cstheme="majorBidi"/>
          <w:color w:val="000000" w:themeColor="text1"/>
        </w:rPr>
        <w:fldChar w:fldCharType="separate"/>
      </w:r>
      <w:r w:rsidR="007657CD">
        <w:rPr>
          <w:rFonts w:asciiTheme="majorBidi" w:hAnsiTheme="majorBidi" w:cstheme="majorBidi"/>
          <w:noProof/>
          <w:color w:val="000000" w:themeColor="text1"/>
        </w:rPr>
        <w:t>[36]</w:t>
      </w:r>
      <w:r w:rsidR="00F3766E" w:rsidRPr="00047161">
        <w:rPr>
          <w:rFonts w:asciiTheme="majorBidi" w:hAnsiTheme="majorBidi" w:cstheme="majorBidi"/>
          <w:color w:val="000000" w:themeColor="text1"/>
        </w:rPr>
        <w:fldChar w:fldCharType="end"/>
      </w:r>
      <w:r w:rsidR="00F3766E" w:rsidRPr="00047161">
        <w:rPr>
          <w:rFonts w:asciiTheme="majorBidi" w:hAnsiTheme="majorBidi" w:cstheme="majorBidi"/>
          <w:color w:val="000000" w:themeColor="text1"/>
        </w:rPr>
        <w:t>.</w:t>
      </w:r>
      <w:r w:rsidR="00CA2BD9">
        <w:rPr>
          <w:rFonts w:asciiTheme="majorBidi" w:hAnsiTheme="majorBidi" w:cstheme="majorBidi"/>
          <w:color w:val="000000" w:themeColor="text1"/>
        </w:rPr>
        <w:t xml:space="preserve"> </w:t>
      </w:r>
      <w:r w:rsidR="00170620" w:rsidRPr="00170620">
        <w:rPr>
          <w:rFonts w:asciiTheme="majorBidi" w:hAnsiTheme="majorBidi" w:cstheme="majorBidi"/>
          <w:color w:val="000000" w:themeColor="text1"/>
        </w:rPr>
        <w:t xml:space="preserve">The profit of the distribution system operator has been maximized in </w:t>
      </w:r>
      <w:r w:rsidR="00170620" w:rsidRPr="00170620">
        <w:rPr>
          <w:rFonts w:asciiTheme="majorBidi" w:hAnsiTheme="majorBidi" w:cstheme="majorBidi"/>
          <w:color w:val="000000" w:themeColor="text1"/>
        </w:rPr>
        <w:fldChar w:fldCharType="begin"/>
      </w:r>
      <w:r w:rsidR="007657CD">
        <w:rPr>
          <w:rFonts w:asciiTheme="majorBidi" w:hAnsiTheme="majorBidi" w:cstheme="majorBidi"/>
          <w:color w:val="000000" w:themeColor="text1"/>
        </w:rPr>
        <w:instrText xml:space="preserve"> ADDIN EN.CITE &lt;EndNote&gt;&lt;Cite&gt;&lt;Author&gt;Ding&lt;/Author&gt;&lt;Year&gt;2020&lt;/Year&gt;&lt;RecNum&gt;891&lt;/RecNum&gt;&lt;DisplayText&gt;[37]&lt;/DisplayText&gt;&lt;record&gt;&lt;rec-number&gt;891&lt;/rec-number&gt;&lt;foreign-keys&gt;&lt;key app="EN" db-id="e002awzf9sp9rde0de855avixvv2d9p9xarw" timestamp="1663617194"&gt;891&lt;/key&gt;&lt;/foreign-keys&gt;&lt;ref-type name="Journal Article"&gt;17&lt;/ref-type&gt;&lt;contributors&gt;&lt;authors&gt;&lt;author&gt;Ding, Tao&lt;/author&gt;&lt;author&gt;Zeng, Ziyu&lt;/author&gt;&lt;author&gt;Bai, Jiawen&lt;/author&gt;&lt;author&gt;Qin, Boyu&lt;/author&gt;&lt;author&gt;Yang, Yongheng&lt;/author&gt;&lt;author&gt;Shahidehpour, Mohammad&lt;/author&gt;&lt;/authors&gt;&lt;/contributors&gt;&lt;titles&gt;&lt;title&gt;Optimal electric vehicle charging strategy with Markov decision process and reinforcement learning technique&lt;/title&gt;&lt;secondary-title&gt;IEEE Transactions on Industry Applications&lt;/secondary-title&gt;&lt;/titles&gt;&lt;periodical&gt;&lt;full-title&gt;IEEE Transactions on Industry Applications&lt;/full-title&gt;&lt;/periodical&gt;&lt;pages&gt;5811-5823&lt;/pages&gt;&lt;volume&gt;56&lt;/volume&gt;&lt;number&gt;5&lt;/number&gt;&lt;dates&gt;&lt;year&gt;2020&lt;/year&gt;&lt;/dates&gt;&lt;isbn&gt;0093-9994&lt;/isbn&gt;&lt;urls&gt;&lt;/urls&gt;&lt;/record&gt;&lt;/Cite&gt;&lt;/EndNote&gt;</w:instrText>
      </w:r>
      <w:r w:rsidR="00170620" w:rsidRPr="00170620">
        <w:rPr>
          <w:rFonts w:asciiTheme="majorBidi" w:hAnsiTheme="majorBidi" w:cstheme="majorBidi"/>
          <w:color w:val="000000" w:themeColor="text1"/>
        </w:rPr>
        <w:fldChar w:fldCharType="separate"/>
      </w:r>
      <w:r w:rsidR="007657CD">
        <w:rPr>
          <w:rFonts w:asciiTheme="majorBidi" w:hAnsiTheme="majorBidi" w:cstheme="majorBidi"/>
          <w:noProof/>
          <w:color w:val="000000" w:themeColor="text1"/>
        </w:rPr>
        <w:t>[37]</w:t>
      </w:r>
      <w:r w:rsidR="00170620" w:rsidRPr="00170620">
        <w:rPr>
          <w:rFonts w:asciiTheme="majorBidi" w:hAnsiTheme="majorBidi" w:cstheme="majorBidi"/>
          <w:color w:val="000000" w:themeColor="text1"/>
        </w:rPr>
        <w:fldChar w:fldCharType="end"/>
      </w:r>
      <w:r w:rsidR="00170620" w:rsidRPr="00170620">
        <w:rPr>
          <w:rFonts w:asciiTheme="majorBidi" w:hAnsiTheme="majorBidi" w:cstheme="majorBidi"/>
          <w:color w:val="000000" w:themeColor="text1"/>
        </w:rPr>
        <w:t xml:space="preserve"> using the Markov decision process reinforcement learning technique (MDP-RL) while guaranteeing only the voltage security.</w:t>
      </w:r>
      <w:r w:rsidR="00170620">
        <w:rPr>
          <w:rFonts w:asciiTheme="majorBidi" w:hAnsiTheme="majorBidi" w:cstheme="majorBidi"/>
          <w:color w:val="000000" w:themeColor="text1"/>
        </w:rPr>
        <w:t xml:space="preserve">  </w:t>
      </w:r>
    </w:p>
    <w:p w14:paraId="3C13E1AB" w14:textId="686B808F" w:rsidR="009C27C6" w:rsidRPr="00047161" w:rsidRDefault="00F87FBC" w:rsidP="00C766E8">
      <w:pPr>
        <w:spacing w:after="0"/>
        <w:ind w:firstLine="360"/>
        <w:jc w:val="both"/>
        <w:rPr>
          <w:rFonts w:asciiTheme="majorBidi" w:hAnsiTheme="majorBidi" w:cstheme="majorBidi"/>
        </w:rPr>
      </w:pPr>
      <w:bookmarkStart w:id="7" w:name="_Hlk114520846"/>
      <w:r w:rsidRPr="000B5CD0">
        <w:rPr>
          <w:rFonts w:asciiTheme="majorBidi" w:hAnsiTheme="majorBidi" w:cstheme="majorBidi"/>
        </w:rPr>
        <w:t>Base</w:t>
      </w:r>
      <w:r w:rsidR="00557D11" w:rsidRPr="000B5CD0">
        <w:rPr>
          <w:rFonts w:asciiTheme="majorBidi" w:hAnsiTheme="majorBidi" w:cstheme="majorBidi"/>
        </w:rPr>
        <w:t>d</w:t>
      </w:r>
      <w:r w:rsidRPr="000B5CD0">
        <w:rPr>
          <w:rFonts w:asciiTheme="majorBidi" w:hAnsiTheme="majorBidi" w:cstheme="majorBidi"/>
        </w:rPr>
        <w:t xml:space="preserve"> on the literature survey stated above, </w:t>
      </w:r>
      <w:r w:rsidR="001F6F2B" w:rsidRPr="000B5CD0">
        <w:rPr>
          <w:rFonts w:asciiTheme="majorBidi" w:hAnsiTheme="majorBidi" w:cstheme="majorBidi"/>
        </w:rPr>
        <w:t>this</w:t>
      </w:r>
      <w:r w:rsidRPr="000B5CD0">
        <w:rPr>
          <w:rFonts w:asciiTheme="majorBidi" w:hAnsiTheme="majorBidi" w:cstheme="majorBidi"/>
        </w:rPr>
        <w:t xml:space="preserve"> paper proposes</w:t>
      </w:r>
      <w:r w:rsidR="00456746" w:rsidRPr="000B5CD0">
        <w:rPr>
          <w:rFonts w:asciiTheme="majorBidi" w:hAnsiTheme="majorBidi" w:cstheme="majorBidi"/>
        </w:rPr>
        <w:t xml:space="preserve"> </w:t>
      </w:r>
      <w:r w:rsidRPr="000B5CD0">
        <w:rPr>
          <w:rFonts w:asciiTheme="majorBidi" w:hAnsiTheme="majorBidi" w:cstheme="majorBidi"/>
        </w:rPr>
        <w:t xml:space="preserve">a novel hierarchal </w:t>
      </w:r>
      <w:r w:rsidR="001E2BB4" w:rsidRPr="000B5CD0">
        <w:rPr>
          <w:rFonts w:asciiTheme="majorBidi" w:hAnsiTheme="majorBidi" w:cstheme="majorBidi"/>
        </w:rPr>
        <w:t xml:space="preserve">framework </w:t>
      </w:r>
      <w:r w:rsidRPr="000B5CD0">
        <w:rPr>
          <w:rFonts w:asciiTheme="majorBidi" w:hAnsiTheme="majorBidi" w:cstheme="majorBidi"/>
        </w:rPr>
        <w:t xml:space="preserve">model </w:t>
      </w:r>
      <w:r w:rsidR="007657CD" w:rsidRPr="000B5CD0">
        <w:rPr>
          <w:rFonts w:asciiTheme="majorBidi" w:hAnsiTheme="majorBidi" w:cstheme="majorBidi"/>
        </w:rPr>
        <w:t xml:space="preserve">for </w:t>
      </w:r>
      <w:r w:rsidRPr="000B5CD0">
        <w:rPr>
          <w:rFonts w:asciiTheme="majorBidi" w:hAnsiTheme="majorBidi" w:cstheme="majorBidi"/>
        </w:rPr>
        <w:t>the ele</w:t>
      </w:r>
      <w:r w:rsidR="00557D11" w:rsidRPr="000B5CD0">
        <w:rPr>
          <w:rFonts w:asciiTheme="majorBidi" w:hAnsiTheme="majorBidi" w:cstheme="majorBidi"/>
        </w:rPr>
        <w:t>c</w:t>
      </w:r>
      <w:r w:rsidRPr="000B5CD0">
        <w:rPr>
          <w:rFonts w:asciiTheme="majorBidi" w:hAnsiTheme="majorBidi" w:cstheme="majorBidi"/>
        </w:rPr>
        <w:t xml:space="preserve">tric vehicle charging station </w:t>
      </w:r>
      <w:r w:rsidR="0050398B" w:rsidRPr="000B5CD0">
        <w:rPr>
          <w:rFonts w:asciiTheme="majorBidi" w:hAnsiTheme="majorBidi" w:cstheme="majorBidi"/>
        </w:rPr>
        <w:t>a</w:t>
      </w:r>
      <w:r w:rsidR="00B26948" w:rsidRPr="000B5CD0">
        <w:rPr>
          <w:rFonts w:asciiTheme="majorBidi" w:hAnsiTheme="majorBidi" w:cstheme="majorBidi"/>
        </w:rPr>
        <w:t>ggregators</w:t>
      </w:r>
      <w:r w:rsidRPr="000B5CD0">
        <w:rPr>
          <w:rFonts w:asciiTheme="majorBidi" w:hAnsiTheme="majorBidi" w:cstheme="majorBidi"/>
        </w:rPr>
        <w:t>.</w:t>
      </w:r>
      <w:r w:rsidR="00B26948" w:rsidRPr="000B5CD0">
        <w:rPr>
          <w:rFonts w:asciiTheme="majorBidi" w:hAnsiTheme="majorBidi" w:cstheme="majorBidi"/>
        </w:rPr>
        <w:t xml:space="preserve"> </w:t>
      </w:r>
      <w:r w:rsidRPr="000B5CD0">
        <w:rPr>
          <w:rFonts w:asciiTheme="majorBidi" w:hAnsiTheme="majorBidi" w:cstheme="majorBidi"/>
        </w:rPr>
        <w:t xml:space="preserve">The model is responsible </w:t>
      </w:r>
      <w:r w:rsidR="00557D11" w:rsidRPr="000B5CD0">
        <w:rPr>
          <w:rFonts w:asciiTheme="majorBidi" w:hAnsiTheme="majorBidi" w:cstheme="majorBidi"/>
        </w:rPr>
        <w:t>for</w:t>
      </w:r>
      <w:r w:rsidRPr="000B5CD0">
        <w:rPr>
          <w:rFonts w:asciiTheme="majorBidi" w:hAnsiTheme="majorBidi" w:cstheme="majorBidi"/>
        </w:rPr>
        <w:t xml:space="preserve"> </w:t>
      </w:r>
      <w:r w:rsidR="00B26948" w:rsidRPr="000B5CD0">
        <w:rPr>
          <w:rFonts w:asciiTheme="majorBidi" w:hAnsiTheme="majorBidi" w:cstheme="majorBidi"/>
        </w:rPr>
        <w:t xml:space="preserve">achieving a high </w:t>
      </w:r>
      <w:r w:rsidR="0050398B" w:rsidRPr="000B5CD0">
        <w:rPr>
          <w:rFonts w:asciiTheme="majorBidi" w:hAnsiTheme="majorBidi" w:cstheme="majorBidi"/>
        </w:rPr>
        <w:t xml:space="preserve">EVCS </w:t>
      </w:r>
      <w:r w:rsidR="00B26948" w:rsidRPr="000B5CD0">
        <w:rPr>
          <w:rFonts w:asciiTheme="majorBidi" w:hAnsiTheme="majorBidi" w:cstheme="majorBidi"/>
        </w:rPr>
        <w:t xml:space="preserve">revenue </w:t>
      </w:r>
      <w:r w:rsidR="00C766E8" w:rsidRPr="000B5CD0">
        <w:rPr>
          <w:rFonts w:asciiTheme="majorBidi" w:hAnsiTheme="majorBidi" w:cstheme="majorBidi"/>
        </w:rPr>
        <w:t xml:space="preserve">and minimum charging tariff while </w:t>
      </w:r>
      <w:r w:rsidR="00B26948" w:rsidRPr="000B5CD0">
        <w:rPr>
          <w:rFonts w:asciiTheme="majorBidi" w:hAnsiTheme="majorBidi" w:cstheme="majorBidi"/>
        </w:rPr>
        <w:t xml:space="preserve">balancing the generated power with </w:t>
      </w:r>
      <w:r w:rsidR="0050398B" w:rsidRPr="000B5CD0">
        <w:rPr>
          <w:rFonts w:asciiTheme="majorBidi" w:hAnsiTheme="majorBidi" w:cstheme="majorBidi"/>
        </w:rPr>
        <w:t xml:space="preserve">the </w:t>
      </w:r>
      <w:r w:rsidR="00B26948" w:rsidRPr="000B5CD0">
        <w:rPr>
          <w:rFonts w:asciiTheme="majorBidi" w:hAnsiTheme="majorBidi" w:cstheme="majorBidi"/>
        </w:rPr>
        <w:t>consumed power</w:t>
      </w:r>
      <w:r w:rsidR="0050398B" w:rsidRPr="000B5CD0">
        <w:rPr>
          <w:rFonts w:asciiTheme="majorBidi" w:hAnsiTheme="majorBidi" w:cstheme="majorBidi"/>
        </w:rPr>
        <w:t xml:space="preserve"> </w:t>
      </w:r>
      <w:r w:rsidR="00C766E8" w:rsidRPr="000B5CD0">
        <w:rPr>
          <w:rFonts w:asciiTheme="majorBidi" w:hAnsiTheme="majorBidi" w:cstheme="majorBidi"/>
        </w:rPr>
        <w:t xml:space="preserve">during the </w:t>
      </w:r>
      <w:proofErr w:type="gramStart"/>
      <w:r w:rsidR="00C766E8" w:rsidRPr="000B5CD0">
        <w:rPr>
          <w:rFonts w:asciiTheme="majorBidi" w:hAnsiTheme="majorBidi" w:cstheme="majorBidi"/>
        </w:rPr>
        <w:t>fast charging</w:t>
      </w:r>
      <w:proofErr w:type="gramEnd"/>
      <w:r w:rsidR="00C766E8" w:rsidRPr="000B5CD0">
        <w:rPr>
          <w:rFonts w:asciiTheme="majorBidi" w:hAnsiTheme="majorBidi" w:cstheme="majorBidi"/>
        </w:rPr>
        <w:t xml:space="preserve"> process</w:t>
      </w:r>
      <w:r w:rsidR="00B26948" w:rsidRPr="000B5CD0">
        <w:rPr>
          <w:rFonts w:asciiTheme="majorBidi" w:hAnsiTheme="majorBidi" w:cstheme="majorBidi"/>
        </w:rPr>
        <w:t xml:space="preserve">. </w:t>
      </w:r>
      <w:r w:rsidRPr="000B5CD0">
        <w:rPr>
          <w:rFonts w:asciiTheme="majorBidi" w:hAnsiTheme="majorBidi" w:cstheme="majorBidi"/>
        </w:rPr>
        <w:t>T</w:t>
      </w:r>
      <w:r w:rsidR="00B26948" w:rsidRPr="000B5CD0">
        <w:rPr>
          <w:rFonts w:asciiTheme="majorBidi" w:hAnsiTheme="majorBidi" w:cstheme="majorBidi"/>
        </w:rPr>
        <w:t xml:space="preserve">he </w:t>
      </w:r>
      <w:r w:rsidR="00CC5C1B" w:rsidRPr="000B5CD0">
        <w:rPr>
          <w:rFonts w:asciiTheme="majorBidi" w:hAnsiTheme="majorBidi" w:cstheme="majorBidi"/>
        </w:rPr>
        <w:t>balancing</w:t>
      </w:r>
      <w:r w:rsidR="00456746" w:rsidRPr="000B5CD0">
        <w:rPr>
          <w:rFonts w:asciiTheme="majorBidi" w:hAnsiTheme="majorBidi" w:cstheme="majorBidi"/>
        </w:rPr>
        <w:t xml:space="preserve"> issue has been solved </w:t>
      </w:r>
      <w:r w:rsidR="00B26948" w:rsidRPr="000B5CD0">
        <w:rPr>
          <w:rFonts w:asciiTheme="majorBidi" w:hAnsiTheme="majorBidi" w:cstheme="majorBidi"/>
        </w:rPr>
        <w:t>without using</w:t>
      </w:r>
      <w:r w:rsidR="00456746" w:rsidRPr="000B5CD0">
        <w:rPr>
          <w:rFonts w:asciiTheme="majorBidi" w:hAnsiTheme="majorBidi" w:cstheme="majorBidi"/>
        </w:rPr>
        <w:t xml:space="preserve"> </w:t>
      </w:r>
      <w:r w:rsidR="00B92611" w:rsidRPr="000B5CD0">
        <w:rPr>
          <w:rFonts w:asciiTheme="majorBidi" w:hAnsiTheme="majorBidi" w:cstheme="majorBidi"/>
        </w:rPr>
        <w:t>an</w:t>
      </w:r>
      <w:r w:rsidR="00113052" w:rsidRPr="000B5CD0">
        <w:rPr>
          <w:rFonts w:asciiTheme="majorBidi" w:hAnsiTheme="majorBidi" w:cstheme="majorBidi"/>
        </w:rPr>
        <w:t>y</w:t>
      </w:r>
      <w:r w:rsidR="00B92611" w:rsidRPr="000B5CD0">
        <w:rPr>
          <w:rFonts w:asciiTheme="majorBidi" w:hAnsiTheme="majorBidi" w:cstheme="majorBidi"/>
        </w:rPr>
        <w:t xml:space="preserve"> </w:t>
      </w:r>
      <w:r w:rsidR="00456746" w:rsidRPr="000B5CD0">
        <w:rPr>
          <w:rFonts w:asciiTheme="majorBidi" w:hAnsiTheme="majorBidi" w:cstheme="majorBidi"/>
        </w:rPr>
        <w:t xml:space="preserve">electrical energy storage system </w:t>
      </w:r>
      <w:r w:rsidR="001C71BC" w:rsidRPr="000B5CD0">
        <w:rPr>
          <w:rFonts w:asciiTheme="majorBidi" w:hAnsiTheme="majorBidi" w:cstheme="majorBidi"/>
        </w:rPr>
        <w:t xml:space="preserve">(ESS) </w:t>
      </w:r>
      <w:r w:rsidR="00B26948" w:rsidRPr="000B5CD0">
        <w:rPr>
          <w:rFonts w:asciiTheme="majorBidi" w:hAnsiTheme="majorBidi" w:cstheme="majorBidi"/>
        </w:rPr>
        <w:t>or</w:t>
      </w:r>
      <w:r w:rsidR="00456746" w:rsidRPr="000B5CD0">
        <w:rPr>
          <w:rFonts w:asciiTheme="majorBidi" w:hAnsiTheme="majorBidi" w:cstheme="majorBidi"/>
        </w:rPr>
        <w:t xml:space="preserve"> extra batteries or using the discharging capability of the EV itself</w:t>
      </w:r>
      <w:r w:rsidR="001C71BC" w:rsidRPr="000B5CD0">
        <w:rPr>
          <w:rFonts w:asciiTheme="majorBidi" w:hAnsiTheme="majorBidi" w:cstheme="majorBidi"/>
        </w:rPr>
        <w:t xml:space="preserve"> (V2G) or demand side man</w:t>
      </w:r>
      <w:r w:rsidR="00A5496B" w:rsidRPr="000B5CD0">
        <w:rPr>
          <w:rFonts w:asciiTheme="majorBidi" w:hAnsiTheme="majorBidi" w:cstheme="majorBidi"/>
        </w:rPr>
        <w:t>a</w:t>
      </w:r>
      <w:r w:rsidR="001C71BC" w:rsidRPr="000B5CD0">
        <w:rPr>
          <w:rFonts w:asciiTheme="majorBidi" w:hAnsiTheme="majorBidi" w:cstheme="majorBidi"/>
        </w:rPr>
        <w:t>gement (DSM)</w:t>
      </w:r>
      <w:r w:rsidR="00C766E8" w:rsidRPr="000B5CD0">
        <w:rPr>
          <w:rFonts w:asciiTheme="majorBidi" w:hAnsiTheme="majorBidi" w:cstheme="majorBidi"/>
        </w:rPr>
        <w:t xml:space="preserve"> which is considered a suitable solution for automobile electrification in developing countries</w:t>
      </w:r>
      <w:r w:rsidR="00456746" w:rsidRPr="000B5CD0">
        <w:rPr>
          <w:rFonts w:asciiTheme="majorBidi" w:hAnsiTheme="majorBidi" w:cstheme="majorBidi"/>
        </w:rPr>
        <w:t>.</w:t>
      </w:r>
      <w:r w:rsidR="00557D11" w:rsidRPr="000B5CD0">
        <w:rPr>
          <w:rFonts w:asciiTheme="majorBidi" w:hAnsiTheme="majorBidi" w:cstheme="majorBidi"/>
        </w:rPr>
        <w:t xml:space="preserve"> In addition, the maximum profit of the station is obtained without</w:t>
      </w:r>
      <w:r w:rsidR="00456746" w:rsidRPr="000B5CD0">
        <w:rPr>
          <w:rFonts w:asciiTheme="majorBidi" w:hAnsiTheme="majorBidi" w:cstheme="majorBidi"/>
        </w:rPr>
        <w:t xml:space="preserve"> </w:t>
      </w:r>
      <w:r w:rsidR="00557D11" w:rsidRPr="000B5CD0">
        <w:rPr>
          <w:rFonts w:asciiTheme="majorBidi" w:hAnsiTheme="majorBidi" w:cstheme="majorBidi"/>
          <w:lang w:val="en-US" w:eastAsia="en-GB" w:bidi="en-US"/>
        </w:rPr>
        <w:t xml:space="preserve">using the </w:t>
      </w:r>
      <w:proofErr w:type="spellStart"/>
      <w:r w:rsidR="00557D11" w:rsidRPr="000B5CD0">
        <w:rPr>
          <w:rFonts w:asciiTheme="majorBidi" w:hAnsiTheme="majorBidi" w:cstheme="majorBidi"/>
          <w:lang w:val="en-US" w:eastAsia="en-GB" w:bidi="en-US"/>
        </w:rPr>
        <w:t>ToU</w:t>
      </w:r>
      <w:proofErr w:type="spellEnd"/>
      <w:r w:rsidR="00557D11" w:rsidRPr="000B5CD0">
        <w:rPr>
          <w:rFonts w:asciiTheme="majorBidi" w:hAnsiTheme="majorBidi" w:cstheme="majorBidi"/>
          <w:lang w:val="en-US" w:eastAsia="en-GB" w:bidi="en-US"/>
        </w:rPr>
        <w:t xml:space="preserve"> pricing method or any BESS</w:t>
      </w:r>
      <w:bookmarkEnd w:id="7"/>
      <w:r w:rsidR="00557D11" w:rsidRPr="00047161">
        <w:rPr>
          <w:rFonts w:asciiTheme="majorBidi" w:hAnsiTheme="majorBidi" w:cstheme="majorBidi"/>
          <w:lang w:val="en-US" w:eastAsia="en-GB" w:bidi="en-US"/>
        </w:rPr>
        <w:t>.</w:t>
      </w:r>
      <w:r w:rsidR="008B3147" w:rsidRPr="00047161">
        <w:rPr>
          <w:rFonts w:asciiTheme="majorBidi" w:hAnsiTheme="majorBidi" w:cstheme="majorBidi"/>
          <w:lang w:val="en-US" w:eastAsia="en-GB" w:bidi="en-US"/>
        </w:rPr>
        <w:t xml:space="preserve"> </w:t>
      </w:r>
      <w:r w:rsidR="009C27C6" w:rsidRPr="00047161">
        <w:rPr>
          <w:rFonts w:asciiTheme="majorBidi" w:hAnsiTheme="majorBidi" w:cstheme="majorBidi"/>
        </w:rPr>
        <w:t xml:space="preserve">The main contributions of this paper </w:t>
      </w:r>
      <w:r w:rsidR="00A20B0C" w:rsidRPr="00047161">
        <w:rPr>
          <w:rFonts w:asciiTheme="majorBidi" w:hAnsiTheme="majorBidi" w:cstheme="majorBidi"/>
        </w:rPr>
        <w:t xml:space="preserve">are represented by </w:t>
      </w:r>
      <w:r w:rsidR="00456746" w:rsidRPr="00047161">
        <w:rPr>
          <w:rFonts w:asciiTheme="majorBidi" w:hAnsiTheme="majorBidi" w:cstheme="majorBidi"/>
        </w:rPr>
        <w:t xml:space="preserve">the </w:t>
      </w:r>
      <w:r w:rsidR="00B92611" w:rsidRPr="00047161">
        <w:rPr>
          <w:rFonts w:asciiTheme="majorBidi" w:hAnsiTheme="majorBidi" w:cstheme="majorBidi"/>
        </w:rPr>
        <w:t xml:space="preserve">hierarchal </w:t>
      </w:r>
      <w:r w:rsidR="00A20B0C" w:rsidRPr="00047161">
        <w:rPr>
          <w:rFonts w:asciiTheme="majorBidi" w:hAnsiTheme="majorBidi" w:cstheme="majorBidi"/>
        </w:rPr>
        <w:t>r</w:t>
      </w:r>
      <w:r w:rsidR="003B21DC" w:rsidRPr="00047161">
        <w:rPr>
          <w:rFonts w:asciiTheme="majorBidi" w:hAnsiTheme="majorBidi" w:cstheme="majorBidi"/>
        </w:rPr>
        <w:t>ol</w:t>
      </w:r>
      <w:r w:rsidR="00A20B0C" w:rsidRPr="00047161">
        <w:rPr>
          <w:rFonts w:asciiTheme="majorBidi" w:hAnsiTheme="majorBidi" w:cstheme="majorBidi"/>
        </w:rPr>
        <w:t>es of the aggre</w:t>
      </w:r>
      <w:r w:rsidR="003B21DC" w:rsidRPr="00047161">
        <w:rPr>
          <w:rFonts w:asciiTheme="majorBidi" w:hAnsiTheme="majorBidi" w:cstheme="majorBidi"/>
        </w:rPr>
        <w:t>ga</w:t>
      </w:r>
      <w:r w:rsidR="00A20B0C" w:rsidRPr="00047161">
        <w:rPr>
          <w:rFonts w:asciiTheme="majorBidi" w:hAnsiTheme="majorBidi" w:cstheme="majorBidi"/>
        </w:rPr>
        <w:t>tors</w:t>
      </w:r>
      <w:r w:rsidR="00CF641B">
        <w:rPr>
          <w:rFonts w:asciiTheme="majorBidi" w:hAnsiTheme="majorBidi" w:cstheme="majorBidi"/>
        </w:rPr>
        <w:t>,</w:t>
      </w:r>
      <w:r w:rsidR="00A20B0C" w:rsidRPr="00047161">
        <w:rPr>
          <w:rFonts w:asciiTheme="majorBidi" w:hAnsiTheme="majorBidi" w:cstheme="majorBidi"/>
        </w:rPr>
        <w:t xml:space="preserve"> which </w:t>
      </w:r>
      <w:r w:rsidR="00892AB1" w:rsidRPr="00047161">
        <w:rPr>
          <w:rFonts w:asciiTheme="majorBidi" w:hAnsiTheme="majorBidi" w:cstheme="majorBidi"/>
        </w:rPr>
        <w:t>could be summarized</w:t>
      </w:r>
      <w:r w:rsidR="00A20B0C" w:rsidRPr="00047161">
        <w:rPr>
          <w:rFonts w:asciiTheme="majorBidi" w:hAnsiTheme="majorBidi" w:cstheme="majorBidi"/>
        </w:rPr>
        <w:t xml:space="preserve"> in the following points</w:t>
      </w:r>
    </w:p>
    <w:p w14:paraId="42C20A05" w14:textId="7B2B58BB" w:rsidR="00A20B0C" w:rsidRPr="00047161" w:rsidRDefault="00277B41" w:rsidP="009C27C6">
      <w:pPr>
        <w:pStyle w:val="ListParagraph"/>
        <w:numPr>
          <w:ilvl w:val="0"/>
          <w:numId w:val="23"/>
        </w:numPr>
        <w:jc w:val="both"/>
        <w:rPr>
          <w:rFonts w:asciiTheme="majorBidi" w:hAnsiTheme="majorBidi" w:cstheme="majorBidi"/>
        </w:rPr>
      </w:pPr>
      <w:r w:rsidRPr="00047161">
        <w:rPr>
          <w:rFonts w:asciiTheme="majorBidi" w:hAnsiTheme="majorBidi" w:cstheme="majorBidi"/>
        </w:rPr>
        <w:t>The upper stage is o</w:t>
      </w:r>
      <w:r w:rsidR="00A20B0C" w:rsidRPr="00047161">
        <w:rPr>
          <w:rFonts w:asciiTheme="majorBidi" w:hAnsiTheme="majorBidi" w:cstheme="majorBidi"/>
        </w:rPr>
        <w:t xml:space="preserve">rganizing and scheduling the EVs while entering the station during the day </w:t>
      </w:r>
      <w:r w:rsidR="00A64C9E">
        <w:rPr>
          <w:rFonts w:asciiTheme="majorBidi" w:hAnsiTheme="majorBidi" w:cstheme="majorBidi"/>
        </w:rPr>
        <w:t xml:space="preserve">using MILP </w:t>
      </w:r>
      <w:r w:rsidR="00A20B0C" w:rsidRPr="00047161">
        <w:rPr>
          <w:rFonts w:asciiTheme="majorBidi" w:hAnsiTheme="majorBidi" w:cstheme="majorBidi"/>
        </w:rPr>
        <w:t xml:space="preserve">to </w:t>
      </w:r>
      <w:r w:rsidR="00F87FBC" w:rsidRPr="00047161">
        <w:rPr>
          <w:rFonts w:asciiTheme="majorBidi" w:hAnsiTheme="majorBidi" w:cstheme="majorBidi"/>
        </w:rPr>
        <w:t xml:space="preserve">satisfy the </w:t>
      </w:r>
      <w:r w:rsidR="00A20B0C" w:rsidRPr="00047161">
        <w:rPr>
          <w:rFonts w:asciiTheme="majorBidi" w:hAnsiTheme="majorBidi" w:cstheme="majorBidi"/>
        </w:rPr>
        <w:t>balance be</w:t>
      </w:r>
      <w:r w:rsidR="003B21DC" w:rsidRPr="00047161">
        <w:rPr>
          <w:rFonts w:asciiTheme="majorBidi" w:hAnsiTheme="majorBidi" w:cstheme="majorBidi"/>
        </w:rPr>
        <w:t>tw</w:t>
      </w:r>
      <w:r w:rsidR="00A20B0C" w:rsidRPr="00047161">
        <w:rPr>
          <w:rFonts w:asciiTheme="majorBidi" w:hAnsiTheme="majorBidi" w:cstheme="majorBidi"/>
        </w:rPr>
        <w:t>een the generated and consumed powers</w:t>
      </w:r>
      <w:r w:rsidR="00723909" w:rsidRPr="00047161">
        <w:rPr>
          <w:rFonts w:asciiTheme="majorBidi" w:hAnsiTheme="majorBidi" w:cstheme="majorBidi"/>
        </w:rPr>
        <w:t>. T</w:t>
      </w:r>
      <w:r w:rsidR="00A20B0C" w:rsidRPr="00047161">
        <w:rPr>
          <w:rFonts w:asciiTheme="majorBidi" w:hAnsiTheme="majorBidi" w:cstheme="majorBidi"/>
        </w:rPr>
        <w:t xml:space="preserve">he proposed methodology is </w:t>
      </w:r>
      <w:r w:rsidR="00723909" w:rsidRPr="00047161">
        <w:rPr>
          <w:rFonts w:asciiTheme="majorBidi" w:hAnsiTheme="majorBidi" w:cstheme="majorBidi"/>
        </w:rPr>
        <w:t xml:space="preserve">based on </w:t>
      </w:r>
      <w:r w:rsidR="00A20B0C" w:rsidRPr="00047161">
        <w:rPr>
          <w:rFonts w:asciiTheme="majorBidi" w:hAnsiTheme="majorBidi" w:cstheme="majorBidi"/>
        </w:rPr>
        <w:t xml:space="preserve">selecting </w:t>
      </w:r>
      <w:r w:rsidR="00723909" w:rsidRPr="00047161">
        <w:rPr>
          <w:rFonts w:asciiTheme="majorBidi" w:hAnsiTheme="majorBidi" w:cstheme="majorBidi"/>
        </w:rPr>
        <w:t>an</w:t>
      </w:r>
      <w:r w:rsidR="00A20B0C" w:rsidRPr="00047161">
        <w:rPr>
          <w:rFonts w:asciiTheme="majorBidi" w:hAnsiTheme="majorBidi" w:cstheme="majorBidi"/>
        </w:rPr>
        <w:t xml:space="preserve"> appropriate </w:t>
      </w:r>
      <w:r w:rsidR="00B92611" w:rsidRPr="00047161">
        <w:rPr>
          <w:rFonts w:asciiTheme="majorBidi" w:hAnsiTheme="majorBidi" w:cstheme="majorBidi"/>
        </w:rPr>
        <w:t xml:space="preserve">and </w:t>
      </w:r>
      <w:r w:rsidR="00A20B0C" w:rsidRPr="00047161">
        <w:rPr>
          <w:rFonts w:asciiTheme="majorBidi" w:hAnsiTheme="majorBidi" w:cstheme="majorBidi"/>
        </w:rPr>
        <w:t>accurate time to plug</w:t>
      </w:r>
      <w:r w:rsidR="003B21DC" w:rsidRPr="00047161">
        <w:rPr>
          <w:rFonts w:asciiTheme="majorBidi" w:hAnsiTheme="majorBidi" w:cstheme="majorBidi"/>
        </w:rPr>
        <w:t xml:space="preserve"> </w:t>
      </w:r>
      <w:r w:rsidR="00A20B0C" w:rsidRPr="00047161">
        <w:rPr>
          <w:rFonts w:asciiTheme="majorBidi" w:hAnsiTheme="majorBidi" w:cstheme="majorBidi"/>
        </w:rPr>
        <w:t>in the electric vehicle to be fully charged</w:t>
      </w:r>
      <w:r w:rsidR="00723909" w:rsidRPr="00047161">
        <w:rPr>
          <w:rFonts w:asciiTheme="majorBidi" w:hAnsiTheme="majorBidi" w:cstheme="majorBidi"/>
        </w:rPr>
        <w:t xml:space="preserve"> (9</w:t>
      </w:r>
      <w:r w:rsidR="005E6834" w:rsidRPr="00047161">
        <w:rPr>
          <w:rFonts w:asciiTheme="majorBidi" w:hAnsiTheme="majorBidi" w:cstheme="majorBidi"/>
        </w:rPr>
        <w:t>4</w:t>
      </w:r>
      <w:r w:rsidR="00723909" w:rsidRPr="00047161">
        <w:rPr>
          <w:rFonts w:asciiTheme="majorBidi" w:hAnsiTheme="majorBidi" w:cstheme="majorBidi"/>
        </w:rPr>
        <w:t>% SOC) according to the specification of the battery</w:t>
      </w:r>
      <w:r w:rsidR="00F87FBC" w:rsidRPr="00047161">
        <w:rPr>
          <w:rFonts w:asciiTheme="majorBidi" w:hAnsiTheme="majorBidi" w:cstheme="majorBidi"/>
        </w:rPr>
        <w:t xml:space="preserve"> to </w:t>
      </w:r>
      <w:r w:rsidR="00557D11" w:rsidRPr="00047161">
        <w:rPr>
          <w:rFonts w:asciiTheme="majorBidi" w:hAnsiTheme="majorBidi" w:cstheme="majorBidi"/>
        </w:rPr>
        <w:t>ensure</w:t>
      </w:r>
      <w:r w:rsidR="00F87FBC" w:rsidRPr="00047161">
        <w:rPr>
          <w:rFonts w:asciiTheme="majorBidi" w:hAnsiTheme="majorBidi" w:cstheme="majorBidi"/>
        </w:rPr>
        <w:t xml:space="preserve"> </w:t>
      </w:r>
      <w:r w:rsidR="00557D11" w:rsidRPr="00047161">
        <w:rPr>
          <w:rFonts w:asciiTheme="majorBidi" w:hAnsiTheme="majorBidi" w:cstheme="majorBidi"/>
        </w:rPr>
        <w:t>the</w:t>
      </w:r>
      <w:r w:rsidR="00F87FBC" w:rsidRPr="00047161">
        <w:rPr>
          <w:rFonts w:asciiTheme="majorBidi" w:hAnsiTheme="majorBidi" w:cstheme="majorBidi"/>
        </w:rPr>
        <w:t xml:space="preserve"> satisfaction of the driver</w:t>
      </w:r>
      <w:r w:rsidR="00A20B0C" w:rsidRPr="00047161">
        <w:rPr>
          <w:rFonts w:asciiTheme="majorBidi" w:hAnsiTheme="majorBidi" w:cstheme="majorBidi"/>
        </w:rPr>
        <w:t xml:space="preserve">. </w:t>
      </w:r>
    </w:p>
    <w:p w14:paraId="063A243C" w14:textId="0BA84B6D" w:rsidR="009C27C6" w:rsidRPr="00047161" w:rsidRDefault="00A20B0C" w:rsidP="009C27C6">
      <w:pPr>
        <w:pStyle w:val="ListParagraph"/>
        <w:numPr>
          <w:ilvl w:val="0"/>
          <w:numId w:val="23"/>
        </w:numPr>
        <w:jc w:val="both"/>
        <w:rPr>
          <w:rFonts w:asciiTheme="majorBidi" w:hAnsiTheme="majorBidi" w:cstheme="majorBidi"/>
        </w:rPr>
      </w:pPr>
      <w:r w:rsidRPr="00047161">
        <w:rPr>
          <w:rFonts w:asciiTheme="majorBidi" w:hAnsiTheme="majorBidi" w:cstheme="majorBidi"/>
        </w:rPr>
        <w:t>Minimizing the peak load demand occurred due to the DC fast char</w:t>
      </w:r>
      <w:r w:rsidR="003B21DC" w:rsidRPr="00047161">
        <w:rPr>
          <w:rFonts w:asciiTheme="majorBidi" w:hAnsiTheme="majorBidi" w:cstheme="majorBidi"/>
        </w:rPr>
        <w:t>g</w:t>
      </w:r>
      <w:r w:rsidRPr="00047161">
        <w:rPr>
          <w:rFonts w:asciiTheme="majorBidi" w:hAnsiTheme="majorBidi" w:cstheme="majorBidi"/>
        </w:rPr>
        <w:t>ing and consequen</w:t>
      </w:r>
      <w:r w:rsidR="003B21DC" w:rsidRPr="00047161">
        <w:rPr>
          <w:rFonts w:asciiTheme="majorBidi" w:hAnsiTheme="majorBidi" w:cstheme="majorBidi"/>
        </w:rPr>
        <w:t>tl</w:t>
      </w:r>
      <w:r w:rsidRPr="00047161">
        <w:rPr>
          <w:rFonts w:asciiTheme="majorBidi" w:hAnsiTheme="majorBidi" w:cstheme="majorBidi"/>
        </w:rPr>
        <w:t xml:space="preserve">y flatting the </w:t>
      </w:r>
      <w:r w:rsidR="006A66F0" w:rsidRPr="00047161">
        <w:rPr>
          <w:rFonts w:asciiTheme="majorBidi" w:hAnsiTheme="majorBidi" w:cstheme="majorBidi"/>
        </w:rPr>
        <w:t xml:space="preserve">difference between the power generated from the RESs and </w:t>
      </w:r>
      <w:r w:rsidRPr="00047161">
        <w:rPr>
          <w:rFonts w:asciiTheme="majorBidi" w:hAnsiTheme="majorBidi" w:cstheme="majorBidi"/>
        </w:rPr>
        <w:t xml:space="preserve">power consumed </w:t>
      </w:r>
      <w:r w:rsidR="006A66F0" w:rsidRPr="00047161">
        <w:rPr>
          <w:rFonts w:asciiTheme="majorBidi" w:hAnsiTheme="majorBidi" w:cstheme="majorBidi"/>
        </w:rPr>
        <w:t>by the EVCS</w:t>
      </w:r>
      <w:r w:rsidRPr="00047161">
        <w:rPr>
          <w:rFonts w:asciiTheme="majorBidi" w:hAnsiTheme="majorBidi" w:cstheme="majorBidi"/>
        </w:rPr>
        <w:t>.</w:t>
      </w:r>
      <w:r w:rsidR="00377A42" w:rsidRPr="00047161">
        <w:rPr>
          <w:rFonts w:asciiTheme="majorBidi" w:hAnsiTheme="majorBidi" w:cstheme="majorBidi"/>
        </w:rPr>
        <w:t xml:space="preserve"> </w:t>
      </w:r>
      <w:bookmarkStart w:id="8" w:name="_Hlk104127086"/>
      <w:r w:rsidR="00377A42" w:rsidRPr="00047161">
        <w:rPr>
          <w:rFonts w:asciiTheme="majorBidi" w:hAnsiTheme="majorBidi" w:cstheme="majorBidi"/>
        </w:rPr>
        <w:t xml:space="preserve">As the peak demand is reduced, the generation capacity of the RESs and utility grid will not be </w:t>
      </w:r>
      <w:r w:rsidR="0078782F" w:rsidRPr="00047161">
        <w:rPr>
          <w:rFonts w:asciiTheme="majorBidi" w:hAnsiTheme="majorBidi" w:cstheme="majorBidi"/>
        </w:rPr>
        <w:t>overstretched,</w:t>
      </w:r>
      <w:r w:rsidR="00377A42" w:rsidRPr="00047161">
        <w:rPr>
          <w:rFonts w:asciiTheme="majorBidi" w:hAnsiTheme="majorBidi" w:cstheme="majorBidi"/>
        </w:rPr>
        <w:t xml:space="preserve"> and system stability would be improved.</w:t>
      </w:r>
      <w:bookmarkEnd w:id="8"/>
    </w:p>
    <w:p w14:paraId="47E70BA2" w14:textId="299C1CE1" w:rsidR="0090312F" w:rsidRPr="00047161" w:rsidRDefault="001A52D5" w:rsidP="00557D11">
      <w:pPr>
        <w:pStyle w:val="ListParagraph"/>
        <w:numPr>
          <w:ilvl w:val="0"/>
          <w:numId w:val="23"/>
        </w:numPr>
        <w:jc w:val="both"/>
        <w:rPr>
          <w:rFonts w:asciiTheme="majorBidi" w:hAnsiTheme="majorBidi" w:cstheme="majorBidi"/>
        </w:rPr>
      </w:pPr>
      <w:r w:rsidRPr="00047161">
        <w:rPr>
          <w:rFonts w:asciiTheme="majorBidi" w:hAnsiTheme="majorBidi" w:cstheme="majorBidi"/>
        </w:rPr>
        <w:t>The</w:t>
      </w:r>
      <w:r w:rsidRPr="00047161">
        <w:rPr>
          <w:rFonts w:asciiTheme="majorBidi" w:hAnsiTheme="majorBidi" w:cstheme="majorBidi"/>
          <w:lang w:val="en-US" w:eastAsia="en-GB" w:bidi="en-US"/>
        </w:rPr>
        <w:t xml:space="preserve"> second stage is maximizing the profit of the DC fast</w:t>
      </w:r>
      <w:r w:rsidR="00B92611" w:rsidRPr="00047161">
        <w:rPr>
          <w:rFonts w:asciiTheme="majorBidi" w:hAnsiTheme="majorBidi" w:cstheme="majorBidi"/>
          <w:lang w:val="en-US" w:eastAsia="en-GB" w:bidi="en-US"/>
        </w:rPr>
        <w:t>-</w:t>
      </w:r>
      <w:r w:rsidRPr="00047161">
        <w:rPr>
          <w:rFonts w:asciiTheme="majorBidi" w:hAnsiTheme="majorBidi" w:cstheme="majorBidi"/>
          <w:lang w:val="en-US" w:eastAsia="en-GB" w:bidi="en-US"/>
        </w:rPr>
        <w:t>charging electric vehicle station while minimizing the EVs’ charging tariff which is considered a conflicting objective function</w:t>
      </w:r>
      <w:r w:rsidR="00113052" w:rsidRPr="00047161">
        <w:rPr>
          <w:rFonts w:asciiTheme="majorBidi" w:hAnsiTheme="majorBidi" w:cstheme="majorBidi"/>
          <w:lang w:val="en-US" w:eastAsia="en-GB" w:bidi="en-US"/>
        </w:rPr>
        <w:t xml:space="preserve"> using the </w:t>
      </w:r>
      <w:r w:rsidR="0078782F" w:rsidRPr="00047161">
        <w:rPr>
          <w:rFonts w:asciiTheme="majorBidi" w:hAnsiTheme="majorBidi" w:cstheme="majorBidi"/>
        </w:rPr>
        <w:t>manoeuvring</w:t>
      </w:r>
      <w:r w:rsidR="00CF768E" w:rsidRPr="00047161">
        <w:rPr>
          <w:rFonts w:asciiTheme="majorBidi" w:hAnsiTheme="majorBidi" w:cstheme="majorBidi"/>
          <w:lang w:val="en-US" w:eastAsia="en-GB" w:bidi="en-US"/>
        </w:rPr>
        <w:t xml:space="preserve"> capability of the switches </w:t>
      </w:r>
      <w:r w:rsidR="00113052" w:rsidRPr="00047161">
        <w:rPr>
          <w:rFonts w:asciiTheme="majorBidi" w:hAnsiTheme="majorBidi" w:cstheme="majorBidi"/>
          <w:lang w:val="en-US" w:eastAsia="en-GB" w:bidi="en-US"/>
        </w:rPr>
        <w:t>between the renewable energy sources</w:t>
      </w:r>
      <w:r w:rsidR="00CF768E" w:rsidRPr="00047161">
        <w:rPr>
          <w:rFonts w:asciiTheme="majorBidi" w:hAnsiTheme="majorBidi" w:cstheme="majorBidi"/>
          <w:lang w:val="en-US" w:eastAsia="en-GB" w:bidi="en-US"/>
        </w:rPr>
        <w:t xml:space="preserve"> and the utility grid</w:t>
      </w:r>
      <w:r w:rsidR="00557D11" w:rsidRPr="00170620">
        <w:rPr>
          <w:rFonts w:asciiTheme="majorBidi" w:hAnsiTheme="majorBidi" w:cstheme="majorBidi"/>
          <w:lang w:val="en-US" w:eastAsia="en-GB" w:bidi="en-US"/>
        </w:rPr>
        <w:t>.</w:t>
      </w:r>
      <w:r w:rsidR="00170620" w:rsidRPr="00170620">
        <w:rPr>
          <w:rFonts w:asciiTheme="majorBidi" w:hAnsiTheme="majorBidi" w:cstheme="majorBidi"/>
          <w:lang w:val="en-US" w:eastAsia="en-GB" w:bidi="en-US"/>
        </w:rPr>
        <w:t xml:space="preserve"> The status of each switch is perfectly predetermined using the Markov decision </w:t>
      </w:r>
      <w:r w:rsidR="00170620" w:rsidRPr="00170620">
        <w:rPr>
          <w:rFonts w:asciiTheme="majorBidi" w:hAnsiTheme="majorBidi" w:cstheme="majorBidi"/>
          <w:lang w:val="en-US" w:eastAsia="en-GB" w:bidi="en-US"/>
        </w:rPr>
        <w:lastRenderedPageBreak/>
        <w:t>process reinforcement learning technique (MDP-RL) and compared with MILP and traditional operation</w:t>
      </w:r>
      <w:r w:rsidR="00C13E04" w:rsidRPr="00170620">
        <w:rPr>
          <w:rFonts w:asciiTheme="majorBidi" w:hAnsiTheme="majorBidi" w:cstheme="majorBidi"/>
          <w:lang w:val="en-US" w:eastAsia="en-GB" w:bidi="en-US"/>
        </w:rPr>
        <w:t>.</w:t>
      </w:r>
    </w:p>
    <w:p w14:paraId="41ABF875" w14:textId="566A8D0F" w:rsidR="00531412" w:rsidRPr="00047161" w:rsidRDefault="00EC1CB7" w:rsidP="00CD179E">
      <w:pPr>
        <w:pStyle w:val="Heading1"/>
        <w:keepNext w:val="0"/>
        <w:keepLines w:val="0"/>
        <w:numPr>
          <w:ilvl w:val="0"/>
          <w:numId w:val="14"/>
        </w:numPr>
        <w:spacing w:before="0" w:after="240" w:line="276" w:lineRule="auto"/>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Elements</w:t>
      </w:r>
      <w:r w:rsidR="00531412" w:rsidRPr="00047161">
        <w:rPr>
          <w:rFonts w:asciiTheme="majorBidi" w:hAnsiTheme="majorBidi"/>
          <w:b/>
          <w:bCs/>
          <w:color w:val="000000" w:themeColor="text1"/>
          <w:sz w:val="22"/>
          <w:szCs w:val="22"/>
          <w:lang w:val="en-US" w:eastAsia="en-GB" w:bidi="en-US"/>
        </w:rPr>
        <w:t xml:space="preserve"> of the System Understudy </w:t>
      </w:r>
    </w:p>
    <w:p w14:paraId="373B3EDA" w14:textId="6B5A0ACB" w:rsidR="0030150F" w:rsidRPr="00047161" w:rsidRDefault="0030150F" w:rsidP="0030150F">
      <w:pPr>
        <w:ind w:firstLine="360"/>
        <w:jc w:val="both"/>
        <w:rPr>
          <w:rFonts w:asciiTheme="majorBidi" w:hAnsiTheme="majorBidi" w:cstheme="majorBidi"/>
          <w:color w:val="000000" w:themeColor="text1"/>
          <w:lang w:val="en-US" w:eastAsia="en-GB" w:bidi="en-US"/>
        </w:rPr>
      </w:pPr>
      <w:r w:rsidRPr="00047161">
        <w:rPr>
          <w:rFonts w:asciiTheme="majorBidi" w:hAnsiTheme="majorBidi" w:cstheme="majorBidi"/>
          <w:color w:val="000000" w:themeColor="text1"/>
          <w:lang w:val="en-US" w:eastAsia="en-GB" w:bidi="en-US"/>
        </w:rPr>
        <w:t xml:space="preserve">Egypt </w:t>
      </w:r>
      <w:r w:rsidR="008F1EDA" w:rsidRPr="00047161">
        <w:rPr>
          <w:rFonts w:asciiTheme="majorBidi" w:hAnsiTheme="majorBidi" w:cstheme="majorBidi"/>
          <w:color w:val="000000" w:themeColor="text1"/>
          <w:lang w:val="en-US" w:eastAsia="en-GB" w:bidi="en-US"/>
        </w:rPr>
        <w:t xml:space="preserve">is </w:t>
      </w:r>
      <w:r w:rsidRPr="00047161">
        <w:rPr>
          <w:rFonts w:asciiTheme="majorBidi" w:hAnsiTheme="majorBidi" w:cstheme="majorBidi"/>
          <w:color w:val="000000" w:themeColor="text1"/>
          <w:lang w:val="en-US" w:eastAsia="en-GB" w:bidi="en-US"/>
        </w:rPr>
        <w:t>considered a prime strategic lo</w:t>
      </w:r>
      <w:r w:rsidR="008F1EDA" w:rsidRPr="00047161">
        <w:rPr>
          <w:rFonts w:asciiTheme="majorBidi" w:hAnsiTheme="majorBidi" w:cstheme="majorBidi"/>
          <w:color w:val="000000" w:themeColor="text1"/>
          <w:lang w:val="en-US" w:eastAsia="en-GB" w:bidi="en-US"/>
        </w:rPr>
        <w:t>ca</w:t>
      </w:r>
      <w:r w:rsidRPr="00047161">
        <w:rPr>
          <w:rFonts w:asciiTheme="majorBidi" w:hAnsiTheme="majorBidi" w:cstheme="majorBidi"/>
          <w:color w:val="000000" w:themeColor="text1"/>
          <w:lang w:val="en-US" w:eastAsia="en-GB" w:bidi="en-US"/>
        </w:rPr>
        <w:t>tion for renewable energy projects due to the sunny weather and high wind speed.</w:t>
      </w:r>
      <w:r w:rsidR="00F21D7D" w:rsidRPr="00047161">
        <w:rPr>
          <w:rFonts w:asciiTheme="majorBidi" w:hAnsiTheme="majorBidi" w:cstheme="majorBidi"/>
          <w:color w:val="000000" w:themeColor="text1"/>
          <w:lang w:val="en-US" w:eastAsia="en-GB" w:bidi="en-US"/>
        </w:rPr>
        <w:t xml:space="preserve"> Egypt </w:t>
      </w:r>
      <w:r w:rsidR="0019298E" w:rsidRPr="00047161">
        <w:rPr>
          <w:rFonts w:asciiTheme="majorBidi" w:hAnsiTheme="majorBidi" w:cstheme="majorBidi"/>
          <w:color w:val="000000" w:themeColor="text1"/>
          <w:lang w:val="en-US" w:eastAsia="en-GB" w:bidi="en-US"/>
        </w:rPr>
        <w:t xml:space="preserve">aims </w:t>
      </w:r>
      <w:r w:rsidR="00F21D7D" w:rsidRPr="00047161">
        <w:rPr>
          <w:rFonts w:asciiTheme="majorBidi" w:hAnsiTheme="majorBidi" w:cstheme="majorBidi"/>
          <w:color w:val="000000" w:themeColor="text1"/>
          <w:lang w:val="en-US" w:eastAsia="en-GB" w:bidi="en-US"/>
        </w:rPr>
        <w:t>to increase the generated electric</w:t>
      </w:r>
      <w:r w:rsidR="008F1EDA" w:rsidRPr="00047161">
        <w:rPr>
          <w:rFonts w:asciiTheme="majorBidi" w:hAnsiTheme="majorBidi" w:cstheme="majorBidi"/>
          <w:color w:val="000000" w:themeColor="text1"/>
          <w:lang w:val="en-US" w:eastAsia="en-GB" w:bidi="en-US"/>
        </w:rPr>
        <w:t>i</w:t>
      </w:r>
      <w:r w:rsidR="00F21D7D" w:rsidRPr="00047161">
        <w:rPr>
          <w:rFonts w:asciiTheme="majorBidi" w:hAnsiTheme="majorBidi" w:cstheme="majorBidi"/>
          <w:color w:val="000000" w:themeColor="text1"/>
          <w:lang w:val="en-US" w:eastAsia="en-GB" w:bidi="en-US"/>
        </w:rPr>
        <w:t xml:space="preserve">ty from RESs to 20% by 2022 and 42% by 2035 with the corresponding providing ratio; </w:t>
      </w:r>
      <w:r w:rsidR="008F1EDA" w:rsidRPr="00047161">
        <w:rPr>
          <w:rFonts w:asciiTheme="majorBidi" w:hAnsiTheme="majorBidi" w:cstheme="majorBidi"/>
          <w:color w:val="000000" w:themeColor="text1"/>
          <w:lang w:val="en-US" w:eastAsia="en-GB" w:bidi="en-US"/>
        </w:rPr>
        <w:t xml:space="preserve">of </w:t>
      </w:r>
      <w:r w:rsidR="00F21D7D" w:rsidRPr="00047161">
        <w:rPr>
          <w:rFonts w:asciiTheme="majorBidi" w:hAnsiTheme="majorBidi" w:cstheme="majorBidi"/>
          <w:color w:val="000000" w:themeColor="text1"/>
          <w:lang w:val="en-US" w:eastAsia="en-GB" w:bidi="en-US"/>
        </w:rPr>
        <w:t>14% wind energy, 2% hydro, 22% PV</w:t>
      </w:r>
      <w:r w:rsidR="008F1EDA" w:rsidRPr="00047161">
        <w:rPr>
          <w:rFonts w:asciiTheme="majorBidi" w:hAnsiTheme="majorBidi" w:cstheme="majorBidi"/>
          <w:color w:val="000000" w:themeColor="text1"/>
          <w:lang w:val="en-US" w:eastAsia="en-GB" w:bidi="en-US"/>
        </w:rPr>
        <w:t>,</w:t>
      </w:r>
      <w:r w:rsidR="00F21D7D" w:rsidRPr="00047161">
        <w:rPr>
          <w:rFonts w:asciiTheme="majorBidi" w:hAnsiTheme="majorBidi" w:cstheme="majorBidi"/>
          <w:color w:val="000000" w:themeColor="text1"/>
          <w:lang w:val="en-US" w:eastAsia="en-GB" w:bidi="en-US"/>
        </w:rPr>
        <w:t xml:space="preserve"> and 3% concentrating solar power</w:t>
      </w:r>
      <w:r w:rsidR="00E92006" w:rsidRPr="00047161">
        <w:rPr>
          <w:rFonts w:asciiTheme="majorBidi" w:hAnsiTheme="majorBidi" w:cstheme="majorBidi"/>
          <w:color w:val="000000" w:themeColor="text1"/>
          <w:lang w:val="en-US" w:eastAsia="en-GB" w:bidi="en-US"/>
        </w:rPr>
        <w:t xml:space="preserve"> (CSP) </w:t>
      </w:r>
      <w:r w:rsidR="00F26BDC" w:rsidRPr="00047161">
        <w:rPr>
          <w:rFonts w:asciiTheme="majorBidi" w:hAnsiTheme="majorBidi" w:cstheme="majorBidi"/>
          <w:color w:val="000000" w:themeColor="text1"/>
          <w:lang w:val="en-US" w:eastAsia="en-GB" w:bidi="en-US"/>
        </w:rPr>
        <w:fldChar w:fldCharType="begin"/>
      </w:r>
      <w:r w:rsidR="007657CD">
        <w:rPr>
          <w:rFonts w:asciiTheme="majorBidi" w:hAnsiTheme="majorBidi" w:cstheme="majorBidi"/>
          <w:color w:val="000000" w:themeColor="text1"/>
          <w:lang w:val="en-US" w:eastAsia="en-GB" w:bidi="en-US"/>
        </w:rPr>
        <w:instrText xml:space="preserve"> ADDIN EN.CITE &lt;EndNote&gt;&lt;Cite&gt;&lt;Author&gt;Administration&lt;/Author&gt;&lt;Year&gt;2020&lt;/Year&gt;&lt;RecNum&gt;791&lt;/RecNum&gt;&lt;DisplayText&gt;[38]&lt;/DisplayText&gt;&lt;record&gt;&lt;rec-number&gt;791&lt;/rec-number&gt;&lt;foreign-keys&gt;&lt;key app="EN" db-id="e002awzf9sp9rde0de855avixvv2d9p9xarw" timestamp="1652354322"&gt;791&lt;/key&gt;&lt;/foreign-keys&gt;&lt;ref-type name="Journal Article"&gt;17&lt;/ref-type&gt;&lt;contributors&gt;&lt;authors&gt;&lt;author&gt;International Trade Administration &lt;/author&gt;&lt;/authors&gt;&lt;/contributors&gt;&lt;titles&gt;&lt;title&gt;Egypt - Country Commercial Guide&lt;/title&gt;&lt;/titles&gt;&lt;dates&gt;&lt;year&gt;2020&lt;/year&gt;&lt;pub-dates&gt;&lt;date&gt;2020-09-15&lt;/date&gt;&lt;/pub-dates&gt;&lt;/dates&gt;&lt;work-type&gt;Online Reference&lt;/work-type&gt;&lt;urls&gt;&lt;related-urls&gt;&lt;url&gt;https://www.trade.gov/country-commercial-guides/egypt-renewable-energy#:~:text=Egypt%20intends%20to%20increase%20the,CSP)%203%20percent%20by%202035.&lt;/url&gt;&lt;/related-urls&gt;&lt;/urls&gt;&lt;electronic-resource-num&gt;https://www.trade.gov/country-commercial-guides/egypt-renewable-energy#:~:text=Egypt%20intends%20to%20increase%20the,CSP)%203%20percent%20by%202035.&lt;/electronic-resource-num&gt;&lt;access-date&gt;12 May 2022&lt;/access-date&gt;&lt;/record&gt;&lt;/Cite&gt;&lt;/EndNote&gt;</w:instrText>
      </w:r>
      <w:r w:rsidR="00F26BDC" w:rsidRPr="00047161">
        <w:rPr>
          <w:rFonts w:asciiTheme="majorBidi" w:hAnsiTheme="majorBidi" w:cstheme="majorBidi"/>
          <w:color w:val="000000" w:themeColor="text1"/>
          <w:lang w:val="en-US" w:eastAsia="en-GB" w:bidi="en-US"/>
        </w:rPr>
        <w:fldChar w:fldCharType="separate"/>
      </w:r>
      <w:r w:rsidR="007657CD">
        <w:rPr>
          <w:rFonts w:asciiTheme="majorBidi" w:hAnsiTheme="majorBidi" w:cstheme="majorBidi"/>
          <w:noProof/>
          <w:color w:val="000000" w:themeColor="text1"/>
          <w:lang w:val="en-US" w:eastAsia="en-GB" w:bidi="en-US"/>
        </w:rPr>
        <w:t>[38]</w:t>
      </w:r>
      <w:r w:rsidR="00F26BDC" w:rsidRPr="00047161">
        <w:rPr>
          <w:rFonts w:asciiTheme="majorBidi" w:hAnsiTheme="majorBidi" w:cstheme="majorBidi"/>
          <w:color w:val="000000" w:themeColor="text1"/>
          <w:lang w:val="en-US" w:eastAsia="en-GB" w:bidi="en-US"/>
        </w:rPr>
        <w:fldChar w:fldCharType="end"/>
      </w:r>
      <w:r w:rsidR="00F21D7D" w:rsidRPr="00047161">
        <w:rPr>
          <w:rFonts w:asciiTheme="majorBidi" w:hAnsiTheme="majorBidi" w:cstheme="majorBidi"/>
          <w:color w:val="000000" w:themeColor="text1"/>
          <w:lang w:val="en-US" w:eastAsia="en-GB" w:bidi="en-US"/>
        </w:rPr>
        <w:t>.</w:t>
      </w:r>
      <w:r w:rsidR="00FA37C8" w:rsidRPr="00047161">
        <w:rPr>
          <w:rFonts w:asciiTheme="majorBidi" w:hAnsiTheme="majorBidi" w:cstheme="majorBidi"/>
          <w:color w:val="000000" w:themeColor="text1"/>
          <w:lang w:val="en-US" w:eastAsia="en-GB" w:bidi="en-US"/>
        </w:rPr>
        <w:t xml:space="preserve"> Part of Egypt</w:t>
      </w:r>
      <w:r w:rsidR="008F1EDA" w:rsidRPr="00047161">
        <w:rPr>
          <w:rFonts w:asciiTheme="majorBidi" w:hAnsiTheme="majorBidi" w:cstheme="majorBidi"/>
          <w:color w:val="000000" w:themeColor="text1"/>
          <w:lang w:val="en-US" w:eastAsia="en-GB" w:bidi="en-US"/>
        </w:rPr>
        <w:t>'s</w:t>
      </w:r>
      <w:r w:rsidR="00FA37C8" w:rsidRPr="00047161">
        <w:rPr>
          <w:rFonts w:asciiTheme="majorBidi" w:hAnsiTheme="majorBidi" w:cstheme="majorBidi"/>
          <w:color w:val="000000" w:themeColor="text1"/>
          <w:lang w:val="en-US" w:eastAsia="en-GB" w:bidi="en-US"/>
        </w:rPr>
        <w:t xml:space="preserve"> vision </w:t>
      </w:r>
      <w:r w:rsidR="008F1EDA" w:rsidRPr="00047161">
        <w:rPr>
          <w:rFonts w:asciiTheme="majorBidi" w:hAnsiTheme="majorBidi" w:cstheme="majorBidi"/>
          <w:color w:val="000000" w:themeColor="text1"/>
          <w:lang w:val="en-US" w:eastAsia="en-GB" w:bidi="en-US"/>
        </w:rPr>
        <w:t xml:space="preserve">for </w:t>
      </w:r>
      <w:r w:rsidR="00FA37C8" w:rsidRPr="00047161">
        <w:rPr>
          <w:rFonts w:asciiTheme="majorBidi" w:hAnsiTheme="majorBidi" w:cstheme="majorBidi"/>
          <w:color w:val="000000" w:themeColor="text1"/>
          <w:lang w:val="en-US" w:eastAsia="en-GB" w:bidi="en-US"/>
        </w:rPr>
        <w:t xml:space="preserve">2030 is to increase the local content in all fields. The </w:t>
      </w:r>
      <w:r w:rsidR="008F1EDA" w:rsidRPr="00047161">
        <w:rPr>
          <w:rFonts w:asciiTheme="majorBidi" w:hAnsiTheme="majorBidi" w:cstheme="majorBidi"/>
          <w:color w:val="000000" w:themeColor="text1"/>
          <w:lang w:val="en-US" w:eastAsia="en-GB" w:bidi="en-US"/>
        </w:rPr>
        <w:t>M</w:t>
      </w:r>
      <w:r w:rsidR="00FA37C8" w:rsidRPr="00047161">
        <w:rPr>
          <w:rFonts w:asciiTheme="majorBidi" w:hAnsiTheme="majorBidi" w:cstheme="majorBidi"/>
          <w:color w:val="000000" w:themeColor="text1"/>
          <w:lang w:val="en-US" w:eastAsia="en-GB" w:bidi="en-US"/>
        </w:rPr>
        <w:t>inistry of Electricity and Renewable Energy (MOERE) ensured 30% local content for wind farms in 2018 a</w:t>
      </w:r>
      <w:r w:rsidR="008F1EDA" w:rsidRPr="00047161">
        <w:rPr>
          <w:rFonts w:asciiTheme="majorBidi" w:hAnsiTheme="majorBidi" w:cstheme="majorBidi"/>
          <w:color w:val="000000" w:themeColor="text1"/>
          <w:lang w:val="en-US" w:eastAsia="en-GB" w:bidi="en-US"/>
        </w:rPr>
        <w:t>n</w:t>
      </w:r>
      <w:r w:rsidR="00FA37C8" w:rsidRPr="00047161">
        <w:rPr>
          <w:rFonts w:asciiTheme="majorBidi" w:hAnsiTheme="majorBidi" w:cstheme="majorBidi"/>
          <w:color w:val="000000" w:themeColor="text1"/>
          <w:lang w:val="en-US" w:eastAsia="en-GB" w:bidi="en-US"/>
        </w:rPr>
        <w:t xml:space="preserve">d is expected to increase the </w:t>
      </w:r>
      <w:r w:rsidR="008F1EDA" w:rsidRPr="00047161">
        <w:rPr>
          <w:rFonts w:asciiTheme="majorBidi" w:hAnsiTheme="majorBidi" w:cstheme="majorBidi"/>
          <w:color w:val="000000" w:themeColor="text1"/>
          <w:lang w:val="en-US" w:eastAsia="en-GB" w:bidi="en-US"/>
        </w:rPr>
        <w:t xml:space="preserve">remaining </w:t>
      </w:r>
      <w:r w:rsidR="00FA37C8" w:rsidRPr="00047161">
        <w:rPr>
          <w:rFonts w:asciiTheme="majorBidi" w:hAnsiTheme="majorBidi" w:cstheme="majorBidi"/>
          <w:color w:val="000000" w:themeColor="text1"/>
          <w:lang w:val="en-US" w:eastAsia="en-GB" w:bidi="en-US"/>
        </w:rPr>
        <w:t>share to 70% by the end of 2022.</w:t>
      </w:r>
      <w:r w:rsidR="007425F6" w:rsidRPr="00047161">
        <w:rPr>
          <w:rFonts w:asciiTheme="majorBidi" w:hAnsiTheme="majorBidi" w:cstheme="majorBidi"/>
          <w:color w:val="000000" w:themeColor="text1"/>
          <w:lang w:val="en-US" w:eastAsia="en-GB" w:bidi="en-US"/>
        </w:rPr>
        <w:t xml:space="preserve"> In addition</w:t>
      </w:r>
      <w:r w:rsidR="008F1EDA" w:rsidRPr="00047161">
        <w:rPr>
          <w:rFonts w:asciiTheme="majorBidi" w:hAnsiTheme="majorBidi" w:cstheme="majorBidi"/>
          <w:color w:val="000000" w:themeColor="text1"/>
          <w:lang w:val="en-US" w:eastAsia="en-GB" w:bidi="en-US"/>
        </w:rPr>
        <w:t>,</w:t>
      </w:r>
      <w:r w:rsidR="007425F6" w:rsidRPr="00047161">
        <w:rPr>
          <w:rFonts w:asciiTheme="majorBidi" w:hAnsiTheme="majorBidi" w:cstheme="majorBidi"/>
          <w:color w:val="000000" w:themeColor="text1"/>
          <w:lang w:val="en-US" w:eastAsia="en-GB" w:bidi="en-US"/>
        </w:rPr>
        <w:t xml:space="preserve"> the minis</w:t>
      </w:r>
      <w:r w:rsidR="008F1EDA" w:rsidRPr="00047161">
        <w:rPr>
          <w:rFonts w:asciiTheme="majorBidi" w:hAnsiTheme="majorBidi" w:cstheme="majorBidi"/>
          <w:color w:val="000000" w:themeColor="text1"/>
          <w:lang w:val="en-US" w:eastAsia="en-GB" w:bidi="en-US"/>
        </w:rPr>
        <w:t>tr</w:t>
      </w:r>
      <w:r w:rsidR="007425F6" w:rsidRPr="00047161">
        <w:rPr>
          <w:rFonts w:asciiTheme="majorBidi" w:hAnsiTheme="majorBidi" w:cstheme="majorBidi"/>
          <w:color w:val="000000" w:themeColor="text1"/>
          <w:lang w:val="en-US" w:eastAsia="en-GB" w:bidi="en-US"/>
        </w:rPr>
        <w:t xml:space="preserve">y </w:t>
      </w:r>
      <w:r w:rsidR="008F1EDA" w:rsidRPr="00047161">
        <w:rPr>
          <w:rFonts w:asciiTheme="majorBidi" w:hAnsiTheme="majorBidi" w:cstheme="majorBidi"/>
          <w:color w:val="000000" w:themeColor="text1"/>
          <w:lang w:val="en-US" w:eastAsia="en-GB" w:bidi="en-US"/>
        </w:rPr>
        <w:t xml:space="preserve">is </w:t>
      </w:r>
      <w:r w:rsidR="007425F6" w:rsidRPr="00047161">
        <w:rPr>
          <w:rFonts w:asciiTheme="majorBidi" w:hAnsiTheme="majorBidi" w:cstheme="majorBidi"/>
          <w:color w:val="000000" w:themeColor="text1"/>
          <w:lang w:val="en-US" w:eastAsia="en-GB" w:bidi="en-US"/>
        </w:rPr>
        <w:t xml:space="preserve">expected to </w:t>
      </w:r>
      <w:r w:rsidR="00A5496B">
        <w:rPr>
          <w:rFonts w:asciiTheme="majorBidi" w:hAnsiTheme="majorBidi" w:cstheme="majorBidi"/>
          <w:color w:val="000000" w:themeColor="text1"/>
          <w:lang w:val="en-US" w:eastAsia="en-GB" w:bidi="en-US"/>
        </w:rPr>
        <w:t>r</w:t>
      </w:r>
      <w:r w:rsidR="007425F6" w:rsidRPr="00047161">
        <w:rPr>
          <w:rFonts w:asciiTheme="majorBidi" w:hAnsiTheme="majorBidi" w:cstheme="majorBidi"/>
          <w:color w:val="000000" w:themeColor="text1"/>
          <w:lang w:val="en-US" w:eastAsia="en-GB" w:bidi="en-US"/>
        </w:rPr>
        <w:t>each 50% of the CSP by the end of 2022.</w:t>
      </w:r>
      <w:r w:rsidR="00FA37C8" w:rsidRPr="00047161">
        <w:rPr>
          <w:rFonts w:asciiTheme="majorBidi" w:hAnsiTheme="majorBidi" w:cstheme="majorBidi"/>
          <w:color w:val="000000" w:themeColor="text1"/>
          <w:lang w:val="en-US" w:eastAsia="en-GB" w:bidi="en-US"/>
        </w:rPr>
        <w:t xml:space="preserve"> </w:t>
      </w:r>
    </w:p>
    <w:p w14:paraId="1C8A2983" w14:textId="1F34B404" w:rsidR="00610144" w:rsidRPr="00047161" w:rsidRDefault="00A20B0C" w:rsidP="005A1FFA">
      <w:pPr>
        <w:ind w:firstLine="360"/>
        <w:jc w:val="both"/>
        <w:rPr>
          <w:rFonts w:asciiTheme="majorBidi" w:hAnsiTheme="majorBidi" w:cstheme="majorBidi"/>
          <w:color w:val="000000" w:themeColor="text1"/>
          <w:lang w:val="en-US"/>
        </w:rPr>
      </w:pPr>
      <w:r w:rsidRPr="00047161">
        <w:rPr>
          <w:rFonts w:asciiTheme="majorBidi" w:hAnsiTheme="majorBidi" w:cstheme="majorBidi"/>
          <w:color w:val="000000" w:themeColor="text1"/>
          <w:lang w:val="en-US" w:eastAsia="en-GB" w:bidi="en-US"/>
        </w:rPr>
        <w:t xml:space="preserve">Due to the impact of the </w:t>
      </w:r>
      <w:r w:rsidR="00EC1E97" w:rsidRPr="00047161">
        <w:rPr>
          <w:rFonts w:asciiTheme="majorBidi" w:hAnsiTheme="majorBidi" w:cstheme="majorBidi"/>
          <w:color w:val="000000" w:themeColor="text1"/>
          <w:lang w:val="en-US" w:eastAsia="en-GB" w:bidi="en-US"/>
        </w:rPr>
        <w:t xml:space="preserve">different </w:t>
      </w:r>
      <w:r w:rsidRPr="00047161">
        <w:rPr>
          <w:rFonts w:asciiTheme="majorBidi" w:hAnsiTheme="majorBidi" w:cstheme="majorBidi"/>
          <w:color w:val="000000" w:themeColor="text1"/>
          <w:lang w:val="en-US" w:eastAsia="en-GB" w:bidi="en-US"/>
        </w:rPr>
        <w:t>local conditions such as weather, and structure on the economic</w:t>
      </w:r>
      <w:r w:rsidRPr="00047161">
        <w:rPr>
          <w:rFonts w:asciiTheme="majorBidi" w:hAnsiTheme="majorBidi" w:cstheme="majorBidi"/>
          <w:color w:val="000000" w:themeColor="text1"/>
        </w:rPr>
        <w:t xml:space="preserve"> results across the country, </w:t>
      </w:r>
      <w:r w:rsidR="004A79D0" w:rsidRPr="00047161">
        <w:rPr>
          <w:rFonts w:asciiTheme="majorBidi" w:hAnsiTheme="majorBidi" w:cstheme="majorBidi"/>
          <w:color w:val="000000" w:themeColor="text1"/>
        </w:rPr>
        <w:t>various</w:t>
      </w:r>
      <w:r w:rsidRPr="00047161">
        <w:rPr>
          <w:rFonts w:asciiTheme="majorBidi" w:hAnsiTheme="majorBidi" w:cstheme="majorBidi"/>
          <w:color w:val="000000" w:themeColor="text1"/>
        </w:rPr>
        <w:t xml:space="preserve"> scenarios </w:t>
      </w:r>
      <w:r w:rsidR="004A79D0" w:rsidRPr="00047161">
        <w:rPr>
          <w:rFonts w:asciiTheme="majorBidi" w:hAnsiTheme="majorBidi" w:cstheme="majorBidi"/>
          <w:color w:val="000000" w:themeColor="text1"/>
        </w:rPr>
        <w:t>based on the</w:t>
      </w:r>
      <w:r w:rsidRPr="00047161">
        <w:rPr>
          <w:rFonts w:asciiTheme="majorBidi" w:hAnsiTheme="majorBidi" w:cstheme="majorBidi"/>
          <w:color w:val="000000" w:themeColor="text1"/>
        </w:rPr>
        <w:t xml:space="preserve"> geographic locations are necessary to be implemented. </w:t>
      </w:r>
      <w:r w:rsidR="005A1FFA" w:rsidRPr="00047161">
        <w:rPr>
          <w:rFonts w:asciiTheme="majorBidi" w:hAnsiTheme="majorBidi" w:cstheme="majorBidi"/>
          <w:color w:val="000000" w:themeColor="text1"/>
          <w:lang w:val="en-US" w:eastAsia="en-GB" w:bidi="en-US"/>
        </w:rPr>
        <w:t>In this paper, t</w:t>
      </w:r>
      <w:r w:rsidR="00163A63" w:rsidRPr="00047161">
        <w:rPr>
          <w:rFonts w:asciiTheme="majorBidi" w:hAnsiTheme="majorBidi" w:cstheme="majorBidi"/>
          <w:color w:val="000000" w:themeColor="text1"/>
          <w:lang w:val="en-US" w:eastAsia="en-GB" w:bidi="en-US"/>
        </w:rPr>
        <w:t xml:space="preserve">he </w:t>
      </w:r>
      <w:r w:rsidR="007C2944" w:rsidRPr="00047161">
        <w:rPr>
          <w:rFonts w:asciiTheme="majorBidi" w:hAnsiTheme="majorBidi" w:cstheme="majorBidi"/>
          <w:color w:val="000000" w:themeColor="text1"/>
          <w:lang w:val="en-US" w:eastAsia="en-GB" w:bidi="en-US"/>
        </w:rPr>
        <w:t xml:space="preserve">electric vehicle charging station </w:t>
      </w:r>
      <w:r w:rsidR="00163A63" w:rsidRPr="00047161">
        <w:rPr>
          <w:rFonts w:asciiTheme="majorBidi" w:hAnsiTheme="majorBidi" w:cstheme="majorBidi"/>
          <w:color w:val="000000" w:themeColor="text1"/>
          <w:lang w:val="en-US" w:eastAsia="en-GB" w:bidi="en-US"/>
        </w:rPr>
        <w:t xml:space="preserve">understudy </w:t>
      </w:r>
      <w:proofErr w:type="gramStart"/>
      <w:r w:rsidR="00163A63" w:rsidRPr="00047161">
        <w:rPr>
          <w:rFonts w:asciiTheme="majorBidi" w:hAnsiTheme="majorBidi" w:cstheme="majorBidi"/>
          <w:color w:val="000000" w:themeColor="text1"/>
          <w:lang w:val="en-US" w:eastAsia="en-GB" w:bidi="en-US"/>
        </w:rPr>
        <w:t xml:space="preserve">is </w:t>
      </w:r>
      <w:r w:rsidR="007C2944" w:rsidRPr="00047161">
        <w:rPr>
          <w:rFonts w:asciiTheme="majorBidi" w:hAnsiTheme="majorBidi" w:cstheme="majorBidi"/>
          <w:color w:val="000000" w:themeColor="text1"/>
          <w:lang w:val="en-US" w:eastAsia="en-GB" w:bidi="en-US"/>
        </w:rPr>
        <w:t xml:space="preserve">located </w:t>
      </w:r>
      <w:r w:rsidR="00163A63" w:rsidRPr="00047161">
        <w:rPr>
          <w:rFonts w:asciiTheme="majorBidi" w:hAnsiTheme="majorBidi" w:cstheme="majorBidi"/>
          <w:color w:val="000000" w:themeColor="text1"/>
          <w:lang w:val="en-US" w:eastAsia="en-GB" w:bidi="en-US"/>
        </w:rPr>
        <w:t>in</w:t>
      </w:r>
      <w:proofErr w:type="gramEnd"/>
      <w:r w:rsidR="00163A63" w:rsidRPr="00047161">
        <w:rPr>
          <w:rFonts w:asciiTheme="majorBidi" w:hAnsiTheme="majorBidi" w:cstheme="majorBidi"/>
          <w:color w:val="000000" w:themeColor="text1"/>
          <w:lang w:val="en-US" w:eastAsia="en-GB" w:bidi="en-US"/>
        </w:rPr>
        <w:t xml:space="preserve"> Egypt at </w:t>
      </w:r>
      <w:r w:rsidR="007C2944" w:rsidRPr="00047161">
        <w:rPr>
          <w:rFonts w:asciiTheme="majorBidi" w:hAnsiTheme="majorBidi" w:cstheme="majorBidi"/>
          <w:color w:val="000000" w:themeColor="text1"/>
          <w:lang w:val="en-US" w:eastAsia="en-GB" w:bidi="en-US"/>
        </w:rPr>
        <w:t>the Cairo-Alexandria desert highway road (</w:t>
      </w:r>
      <w:r w:rsidR="00163A63" w:rsidRPr="00047161">
        <w:rPr>
          <w:rFonts w:asciiTheme="majorBidi" w:hAnsiTheme="majorBidi" w:cstheme="majorBidi"/>
          <w:color w:val="000000" w:themeColor="text1"/>
          <w:lang w:val="en-US" w:eastAsia="en-GB" w:bidi="en-US"/>
        </w:rPr>
        <w:t>30°23.8'N, 30°23.1'E</w:t>
      </w:r>
      <w:r w:rsidR="007C2944" w:rsidRPr="00047161">
        <w:rPr>
          <w:rFonts w:asciiTheme="majorBidi" w:hAnsiTheme="majorBidi" w:cstheme="majorBidi"/>
          <w:color w:val="000000" w:themeColor="text1"/>
          <w:lang w:val="en-US" w:eastAsia="en-GB" w:bidi="en-US"/>
        </w:rPr>
        <w:t>) as shown in Figure</w:t>
      </w:r>
      <w:r w:rsidR="001F7894" w:rsidRPr="00047161">
        <w:rPr>
          <w:rFonts w:asciiTheme="majorBidi" w:hAnsiTheme="majorBidi" w:cstheme="majorBidi"/>
          <w:color w:val="000000" w:themeColor="text1"/>
          <w:lang w:val="en-US" w:eastAsia="en-GB" w:bidi="en-US"/>
        </w:rPr>
        <w:t>1</w:t>
      </w:r>
      <w:r w:rsidR="007C2944" w:rsidRPr="00047161">
        <w:rPr>
          <w:rFonts w:asciiTheme="majorBidi" w:hAnsiTheme="majorBidi" w:cstheme="majorBidi"/>
          <w:color w:val="000000" w:themeColor="text1"/>
          <w:lang w:val="en-US" w:eastAsia="en-GB" w:bidi="en-US"/>
        </w:rPr>
        <w:t>. This area has been chosen as</w:t>
      </w:r>
      <w:r w:rsidR="00163A63" w:rsidRPr="00047161">
        <w:rPr>
          <w:rFonts w:asciiTheme="majorBidi" w:hAnsiTheme="majorBidi" w:cstheme="majorBidi"/>
          <w:color w:val="000000" w:themeColor="text1"/>
          <w:lang w:val="en-US" w:eastAsia="en-GB" w:bidi="en-US"/>
        </w:rPr>
        <w:t xml:space="preserve"> </w:t>
      </w:r>
      <w:r w:rsidR="007C2944" w:rsidRPr="00047161">
        <w:rPr>
          <w:rFonts w:asciiTheme="majorBidi" w:hAnsiTheme="majorBidi" w:cstheme="majorBidi"/>
          <w:color w:val="000000" w:themeColor="text1"/>
          <w:lang w:val="en-US" w:eastAsia="en-GB" w:bidi="en-US"/>
        </w:rPr>
        <w:t>it is considered the main road to the coastal sea area of Alexandria</w:t>
      </w:r>
      <w:r w:rsidR="007E3510" w:rsidRPr="00047161">
        <w:rPr>
          <w:rFonts w:asciiTheme="majorBidi" w:hAnsiTheme="majorBidi" w:cstheme="majorBidi"/>
          <w:color w:val="000000" w:themeColor="text1"/>
          <w:lang w:val="en-US" w:eastAsia="en-GB" w:bidi="en-US"/>
        </w:rPr>
        <w:t xml:space="preserve">, reflecting the station's high EV density </w:t>
      </w:r>
      <w:r w:rsidR="00520F4A" w:rsidRPr="00047161">
        <w:rPr>
          <w:rFonts w:asciiTheme="majorBidi" w:hAnsiTheme="majorBidi" w:cstheme="majorBidi"/>
          <w:color w:val="000000" w:themeColor="text1"/>
          <w:lang w:val="en-US" w:eastAsia="en-GB" w:bidi="en-US"/>
        </w:rPr>
        <w:t>across the year</w:t>
      </w:r>
      <w:r w:rsidR="007C2944" w:rsidRPr="00047161">
        <w:rPr>
          <w:rFonts w:asciiTheme="majorBidi" w:hAnsiTheme="majorBidi" w:cstheme="majorBidi"/>
          <w:color w:val="000000" w:themeColor="text1"/>
          <w:lang w:val="en-US" w:eastAsia="en-GB" w:bidi="en-US"/>
        </w:rPr>
        <w:t>.</w:t>
      </w:r>
      <w:r w:rsidR="00630040" w:rsidRPr="00047161">
        <w:rPr>
          <w:rFonts w:asciiTheme="majorBidi" w:hAnsiTheme="majorBidi" w:cstheme="majorBidi"/>
          <w:color w:val="000000" w:themeColor="text1"/>
          <w:lang w:val="en-US" w:eastAsia="en-GB" w:bidi="en-US"/>
        </w:rPr>
        <w:t xml:space="preserve"> </w:t>
      </w:r>
      <w:r w:rsidR="00187310" w:rsidRPr="00047161">
        <w:rPr>
          <w:rFonts w:asciiTheme="majorBidi" w:hAnsiTheme="majorBidi" w:cstheme="majorBidi"/>
          <w:color w:val="000000" w:themeColor="text1"/>
          <w:lang w:val="en-US" w:eastAsia="en-GB" w:bidi="en-US"/>
        </w:rPr>
        <w:t xml:space="preserve">In this </w:t>
      </w:r>
      <w:r w:rsidR="005A1FFA" w:rsidRPr="00047161">
        <w:rPr>
          <w:rFonts w:asciiTheme="majorBidi" w:hAnsiTheme="majorBidi" w:cstheme="majorBidi"/>
          <w:color w:val="000000" w:themeColor="text1"/>
          <w:lang w:val="en-US" w:eastAsia="en-GB" w:bidi="en-US"/>
        </w:rPr>
        <w:t>study</w:t>
      </w:r>
      <w:r w:rsidR="004E0872" w:rsidRPr="00047161">
        <w:rPr>
          <w:rFonts w:asciiTheme="majorBidi" w:hAnsiTheme="majorBidi" w:cstheme="majorBidi"/>
          <w:color w:val="000000" w:themeColor="text1"/>
          <w:lang w:val="en-US" w:eastAsia="en-GB" w:bidi="en-US"/>
        </w:rPr>
        <w:t>,</w:t>
      </w:r>
      <w:r w:rsidR="00187310" w:rsidRPr="00047161">
        <w:rPr>
          <w:rFonts w:asciiTheme="majorBidi" w:hAnsiTheme="majorBidi" w:cstheme="majorBidi"/>
          <w:color w:val="000000" w:themeColor="text1"/>
          <w:lang w:val="en-US" w:eastAsia="en-GB" w:bidi="en-US"/>
        </w:rPr>
        <w:t xml:space="preserve"> no electrical </w:t>
      </w:r>
      <w:r w:rsidR="00560D21" w:rsidRPr="00047161">
        <w:rPr>
          <w:rFonts w:asciiTheme="majorBidi" w:hAnsiTheme="majorBidi" w:cstheme="majorBidi"/>
          <w:color w:val="000000" w:themeColor="text1"/>
          <w:lang w:val="en-US" w:eastAsia="en-GB" w:bidi="en-US"/>
        </w:rPr>
        <w:t xml:space="preserve">battery </w:t>
      </w:r>
      <w:r w:rsidR="00187310" w:rsidRPr="00047161">
        <w:rPr>
          <w:rFonts w:asciiTheme="majorBidi" w:hAnsiTheme="majorBidi" w:cstheme="majorBidi"/>
          <w:color w:val="000000" w:themeColor="text1"/>
          <w:lang w:val="en-US" w:eastAsia="en-GB" w:bidi="en-US"/>
        </w:rPr>
        <w:t>energy storage systems (</w:t>
      </w:r>
      <w:r w:rsidR="00560D21" w:rsidRPr="00047161">
        <w:rPr>
          <w:rFonts w:asciiTheme="majorBidi" w:hAnsiTheme="majorBidi" w:cstheme="majorBidi"/>
          <w:color w:val="000000" w:themeColor="text1"/>
          <w:lang w:val="en-US" w:eastAsia="en-GB" w:bidi="en-US"/>
        </w:rPr>
        <w:t>B</w:t>
      </w:r>
      <w:r w:rsidR="00187310" w:rsidRPr="00047161">
        <w:rPr>
          <w:rFonts w:asciiTheme="majorBidi" w:hAnsiTheme="majorBidi" w:cstheme="majorBidi"/>
          <w:color w:val="000000" w:themeColor="text1"/>
          <w:lang w:val="en-US" w:eastAsia="en-GB" w:bidi="en-US"/>
        </w:rPr>
        <w:t xml:space="preserve">ESS) have been used, </w:t>
      </w:r>
      <w:r w:rsidR="00187310" w:rsidRPr="00047161">
        <w:rPr>
          <w:rFonts w:asciiTheme="majorBidi" w:hAnsiTheme="majorBidi" w:cstheme="majorBidi"/>
          <w:color w:val="000000" w:themeColor="text1"/>
          <w:lang w:val="en-US"/>
        </w:rPr>
        <w:t xml:space="preserve">Due to the high investment cost, </w:t>
      </w:r>
      <w:r w:rsidR="004E0872" w:rsidRPr="00047161">
        <w:rPr>
          <w:rFonts w:asciiTheme="majorBidi" w:hAnsiTheme="majorBidi" w:cstheme="majorBidi"/>
          <w:color w:val="000000" w:themeColor="text1"/>
          <w:lang w:val="en-US"/>
        </w:rPr>
        <w:t xml:space="preserve">and </w:t>
      </w:r>
      <w:r w:rsidR="00187310" w:rsidRPr="00047161">
        <w:rPr>
          <w:rFonts w:asciiTheme="majorBidi" w:hAnsiTheme="majorBidi" w:cstheme="majorBidi"/>
          <w:color w:val="000000" w:themeColor="text1"/>
          <w:lang w:val="en-US"/>
        </w:rPr>
        <w:t>the number of charge</w:t>
      </w:r>
      <w:r w:rsidR="004B2F9F" w:rsidRPr="00047161">
        <w:rPr>
          <w:rFonts w:asciiTheme="majorBidi" w:hAnsiTheme="majorBidi" w:cstheme="majorBidi"/>
          <w:color w:val="000000" w:themeColor="text1"/>
          <w:lang w:val="en-US"/>
        </w:rPr>
        <w:t>s</w:t>
      </w:r>
      <w:r w:rsidR="00187310" w:rsidRPr="00047161">
        <w:rPr>
          <w:rFonts w:asciiTheme="majorBidi" w:hAnsiTheme="majorBidi" w:cstheme="majorBidi"/>
          <w:color w:val="000000" w:themeColor="text1"/>
          <w:lang w:val="en-US"/>
        </w:rPr>
        <w:t xml:space="preserve"> and discharge</w:t>
      </w:r>
      <w:r w:rsidR="004E0872" w:rsidRPr="00047161">
        <w:rPr>
          <w:rFonts w:asciiTheme="majorBidi" w:hAnsiTheme="majorBidi" w:cstheme="majorBidi"/>
          <w:color w:val="000000" w:themeColor="text1"/>
          <w:lang w:val="en-US"/>
        </w:rPr>
        <w:t>s</w:t>
      </w:r>
      <w:r w:rsidR="00187310" w:rsidRPr="00047161">
        <w:rPr>
          <w:rFonts w:asciiTheme="majorBidi" w:hAnsiTheme="majorBidi" w:cstheme="majorBidi"/>
          <w:color w:val="000000" w:themeColor="text1"/>
          <w:lang w:val="en-US"/>
        </w:rPr>
        <w:t xml:space="preserve"> is limited</w:t>
      </w:r>
      <w:r w:rsidR="00187310" w:rsidRPr="00047161">
        <w:rPr>
          <w:rFonts w:asciiTheme="majorBidi" w:hAnsiTheme="majorBidi" w:cstheme="majorBidi"/>
          <w:color w:val="000000" w:themeColor="text1"/>
          <w:lang w:val="en-US"/>
        </w:rPr>
        <w:fldChar w:fldCharType="begin"/>
      </w:r>
      <w:r w:rsidR="007657CD">
        <w:rPr>
          <w:rFonts w:asciiTheme="majorBidi" w:hAnsiTheme="majorBidi" w:cstheme="majorBidi"/>
          <w:color w:val="000000" w:themeColor="text1"/>
          <w:lang w:val="en-US"/>
        </w:rPr>
        <w:instrText xml:space="preserve"> ADDIN EN.CITE &lt;EndNote&gt;&lt;Cite&gt;&lt;Author&gt;Azizivahed&lt;/Author&gt;&lt;Year&gt;2019&lt;/Year&gt;&lt;RecNum&gt;678&lt;/RecNum&gt;&lt;DisplayText&gt;[39]&lt;/DisplayText&gt;&lt;record&gt;&lt;rec-number&gt;678&lt;/rec-number&gt;&lt;foreign-keys&gt;&lt;key app="EN" db-id="e002awzf9sp9rde0de855avixvv2d9p9xarw" timestamp="1649419346"&gt;678&lt;/key&gt;&lt;/foreign-keys&gt;&lt;ref-type name="Journal Article"&gt;17&lt;/ref-type&gt;&lt;contributors&gt;&lt;authors&gt;&lt;author&gt;Azizivahed, Ali&lt;/author&gt;&lt;author&gt;Arefi, Ali&lt;/author&gt;&lt;author&gt;Ghavidel, Sahand&lt;/author&gt;&lt;author&gt;Shafie-Khah, Miadreza&lt;/author&gt;&lt;author&gt;Li, Li&lt;/author&gt;&lt;author&gt;Zhang, Jiangfeng&lt;/author&gt;&lt;author&gt;Catalão, João PS&lt;/author&gt;&lt;/authors&gt;&lt;/contributors&gt;&lt;titles&gt;&lt;title&gt;Energy management strategy in dynamic distribution network reconfiguration considering renewable energy resources and storage&lt;/title&gt;&lt;secondary-title&gt;IEEE transactions on sustainable energy&lt;/secondary-title&gt;&lt;/titles&gt;&lt;periodical&gt;&lt;full-title&gt;IEEE Transactions on Sustainable Energy&lt;/full-title&gt;&lt;/periodical&gt;&lt;pages&gt;662-673&lt;/pages&gt;&lt;volume&gt;11&lt;/volume&gt;&lt;number&gt;2&lt;/number&gt;&lt;dates&gt;&lt;year&gt;2019&lt;/year&gt;&lt;/dates&gt;&lt;isbn&gt;1949-3029&lt;/isbn&gt;&lt;urls&gt;&lt;/urls&gt;&lt;/record&gt;&lt;/Cite&gt;&lt;/EndNote&gt;</w:instrText>
      </w:r>
      <w:r w:rsidR="00187310" w:rsidRPr="00047161">
        <w:rPr>
          <w:rFonts w:asciiTheme="majorBidi" w:hAnsiTheme="majorBidi" w:cstheme="majorBidi"/>
          <w:color w:val="000000" w:themeColor="text1"/>
          <w:lang w:val="en-US"/>
        </w:rPr>
        <w:fldChar w:fldCharType="separate"/>
      </w:r>
      <w:r w:rsidR="007657CD">
        <w:rPr>
          <w:rFonts w:asciiTheme="majorBidi" w:hAnsiTheme="majorBidi" w:cstheme="majorBidi"/>
          <w:noProof/>
          <w:color w:val="000000" w:themeColor="text1"/>
          <w:lang w:val="en-US"/>
        </w:rPr>
        <w:t>[39]</w:t>
      </w:r>
      <w:r w:rsidR="00187310" w:rsidRPr="00047161">
        <w:rPr>
          <w:rFonts w:asciiTheme="majorBidi" w:hAnsiTheme="majorBidi" w:cstheme="majorBidi"/>
          <w:color w:val="000000" w:themeColor="text1"/>
          <w:lang w:val="en-US"/>
        </w:rPr>
        <w:fldChar w:fldCharType="end"/>
      </w:r>
      <w:r w:rsidR="00187310" w:rsidRPr="00047161">
        <w:rPr>
          <w:rFonts w:asciiTheme="majorBidi" w:hAnsiTheme="majorBidi" w:cstheme="majorBidi"/>
          <w:color w:val="000000" w:themeColor="text1"/>
          <w:lang w:val="en-US"/>
        </w:rPr>
        <w:t xml:space="preserve">. In addition, the state of health constraints </w:t>
      </w:r>
      <w:r w:rsidR="004B2F9F" w:rsidRPr="00047161">
        <w:rPr>
          <w:rFonts w:asciiTheme="majorBidi" w:hAnsiTheme="majorBidi" w:cstheme="majorBidi"/>
          <w:color w:val="000000" w:themeColor="text1"/>
          <w:lang w:val="en-US"/>
        </w:rPr>
        <w:t>is</w:t>
      </w:r>
      <w:r w:rsidR="00187310" w:rsidRPr="00047161">
        <w:rPr>
          <w:rFonts w:asciiTheme="majorBidi" w:hAnsiTheme="majorBidi" w:cstheme="majorBidi"/>
          <w:color w:val="000000" w:themeColor="text1"/>
          <w:lang w:val="en-US"/>
        </w:rPr>
        <w:t xml:space="preserve"> considered a problem </w:t>
      </w:r>
      <w:r w:rsidR="007E3510" w:rsidRPr="00047161">
        <w:rPr>
          <w:rFonts w:asciiTheme="majorBidi" w:hAnsiTheme="majorBidi" w:cstheme="majorBidi"/>
          <w:color w:val="000000" w:themeColor="text1"/>
          <w:lang w:val="en-US"/>
        </w:rPr>
        <w:t>extending</w:t>
      </w:r>
      <w:r w:rsidR="00187310" w:rsidRPr="00047161">
        <w:rPr>
          <w:rFonts w:asciiTheme="majorBidi" w:hAnsiTheme="majorBidi" w:cstheme="majorBidi"/>
          <w:color w:val="000000" w:themeColor="text1"/>
          <w:lang w:val="en-US"/>
        </w:rPr>
        <w:t xml:space="preserve"> the lifetime of these facilities</w:t>
      </w:r>
      <w:r w:rsidR="00187310" w:rsidRPr="00047161">
        <w:rPr>
          <w:rFonts w:asciiTheme="majorBidi" w:hAnsiTheme="majorBidi" w:cstheme="majorBidi"/>
          <w:color w:val="000000" w:themeColor="text1"/>
          <w:lang w:val="en-US"/>
        </w:rPr>
        <w:fldChar w:fldCharType="begin"/>
      </w:r>
      <w:r w:rsidR="007657CD">
        <w:rPr>
          <w:rFonts w:asciiTheme="majorBidi" w:hAnsiTheme="majorBidi" w:cstheme="majorBidi"/>
          <w:color w:val="000000" w:themeColor="text1"/>
          <w:lang w:val="en-US"/>
        </w:rPr>
        <w:instrText xml:space="preserve"> ADDIN EN.CITE &lt;EndNote&gt;&lt;Cite&gt;&lt;Author&gt;Azizivahed&lt;/Author&gt;&lt;Year&gt;2019&lt;/Year&gt;&lt;RecNum&gt;678&lt;/RecNum&gt;&lt;DisplayText&gt;[39]&lt;/DisplayText&gt;&lt;record&gt;&lt;rec-number&gt;678&lt;/rec-number&gt;&lt;foreign-keys&gt;&lt;key app="EN" db-id="e002awzf9sp9rde0de855avixvv2d9p9xarw" timestamp="1649419346"&gt;678&lt;/key&gt;&lt;/foreign-keys&gt;&lt;ref-type name="Journal Article"&gt;17&lt;/ref-type&gt;&lt;contributors&gt;&lt;authors&gt;&lt;author&gt;Azizivahed, Ali&lt;/author&gt;&lt;author&gt;Arefi, Ali&lt;/author&gt;&lt;author&gt;Ghavidel, Sahand&lt;/author&gt;&lt;author&gt;Shafie-Khah, Miadreza&lt;/author&gt;&lt;author&gt;Li, Li&lt;/author&gt;&lt;author&gt;Zhang, Jiangfeng&lt;/author&gt;&lt;author&gt;Catalão, João PS&lt;/author&gt;&lt;/authors&gt;&lt;/contributors&gt;&lt;titles&gt;&lt;title&gt;Energy management strategy in dynamic distribution network reconfiguration considering renewable energy resources and storage&lt;/title&gt;&lt;secondary-title&gt;IEEE transactions on sustainable energy&lt;/secondary-title&gt;&lt;/titles&gt;&lt;periodical&gt;&lt;full-title&gt;IEEE Transactions on Sustainable Energy&lt;/full-title&gt;&lt;/periodical&gt;&lt;pages&gt;662-673&lt;/pages&gt;&lt;volume&gt;11&lt;/volume&gt;&lt;number&gt;2&lt;/number&gt;&lt;dates&gt;&lt;year&gt;2019&lt;/year&gt;&lt;/dates&gt;&lt;isbn&gt;1949-3029&lt;/isbn&gt;&lt;urls&gt;&lt;/urls&gt;&lt;/record&gt;&lt;/Cite&gt;&lt;/EndNote&gt;</w:instrText>
      </w:r>
      <w:r w:rsidR="00187310" w:rsidRPr="00047161">
        <w:rPr>
          <w:rFonts w:asciiTheme="majorBidi" w:hAnsiTheme="majorBidi" w:cstheme="majorBidi"/>
          <w:color w:val="000000" w:themeColor="text1"/>
          <w:lang w:val="en-US"/>
        </w:rPr>
        <w:fldChar w:fldCharType="separate"/>
      </w:r>
      <w:r w:rsidR="007657CD">
        <w:rPr>
          <w:rFonts w:asciiTheme="majorBidi" w:hAnsiTheme="majorBidi" w:cstheme="majorBidi"/>
          <w:noProof/>
          <w:color w:val="000000" w:themeColor="text1"/>
          <w:lang w:val="en-US"/>
        </w:rPr>
        <w:t>[39]</w:t>
      </w:r>
      <w:r w:rsidR="00187310" w:rsidRPr="00047161">
        <w:rPr>
          <w:rFonts w:asciiTheme="majorBidi" w:hAnsiTheme="majorBidi" w:cstheme="majorBidi"/>
          <w:color w:val="000000" w:themeColor="text1"/>
          <w:lang w:val="en-US"/>
        </w:rPr>
        <w:fldChar w:fldCharType="end"/>
      </w:r>
      <w:r w:rsidR="00187310" w:rsidRPr="00047161">
        <w:rPr>
          <w:rFonts w:asciiTheme="majorBidi" w:hAnsiTheme="majorBidi" w:cstheme="majorBidi"/>
          <w:color w:val="000000" w:themeColor="text1"/>
          <w:lang w:val="en-US"/>
        </w:rPr>
        <w:t>.</w:t>
      </w:r>
    </w:p>
    <w:p w14:paraId="53291053" w14:textId="0B4575CF" w:rsidR="00163A63" w:rsidRPr="00047161" w:rsidRDefault="00630040" w:rsidP="001A40FA">
      <w:pPr>
        <w:ind w:firstLine="360"/>
        <w:jc w:val="both"/>
        <w:rPr>
          <w:rFonts w:asciiTheme="majorBidi" w:hAnsiTheme="majorBidi" w:cstheme="majorBidi"/>
          <w:color w:val="000000" w:themeColor="text1"/>
          <w:rtl/>
          <w:lang w:val="en-US" w:eastAsia="en-GB" w:bidi="ar-EG"/>
        </w:rPr>
      </w:pPr>
      <w:r w:rsidRPr="00047161">
        <w:rPr>
          <w:rFonts w:asciiTheme="majorBidi" w:hAnsiTheme="majorBidi" w:cstheme="majorBidi"/>
          <w:color w:val="000000" w:themeColor="text1"/>
          <w:lang w:val="en-US" w:eastAsia="en-GB" w:bidi="en-US"/>
        </w:rPr>
        <w:t xml:space="preserve">The </w:t>
      </w:r>
      <w:r w:rsidR="005C6E40" w:rsidRPr="00047161">
        <w:rPr>
          <w:rFonts w:asciiTheme="majorBidi" w:hAnsiTheme="majorBidi" w:cstheme="majorBidi"/>
          <w:color w:val="000000" w:themeColor="text1"/>
          <w:lang w:val="en-US" w:eastAsia="en-GB" w:bidi="en-US"/>
        </w:rPr>
        <w:t xml:space="preserve">availability of the </w:t>
      </w:r>
      <w:r w:rsidRPr="00047161">
        <w:rPr>
          <w:rFonts w:asciiTheme="majorBidi" w:hAnsiTheme="majorBidi" w:cstheme="majorBidi"/>
          <w:color w:val="000000" w:themeColor="text1"/>
          <w:lang w:val="en-US" w:eastAsia="en-GB" w:bidi="en-US"/>
        </w:rPr>
        <w:t>renewable energy sources</w:t>
      </w:r>
      <w:r w:rsidR="007042F6" w:rsidRPr="00047161">
        <w:rPr>
          <w:rFonts w:asciiTheme="majorBidi" w:hAnsiTheme="majorBidi" w:cstheme="majorBidi"/>
          <w:color w:val="000000" w:themeColor="text1"/>
          <w:lang w:val="en-US" w:eastAsia="en-GB" w:bidi="en-US"/>
        </w:rPr>
        <w:t xml:space="preserve"> with </w:t>
      </w:r>
      <w:r w:rsidR="005C6E40" w:rsidRPr="00047161">
        <w:rPr>
          <w:rFonts w:asciiTheme="majorBidi" w:hAnsiTheme="majorBidi" w:cstheme="majorBidi"/>
          <w:color w:val="000000" w:themeColor="text1"/>
          <w:lang w:val="en-US" w:eastAsia="en-GB" w:bidi="en-US"/>
        </w:rPr>
        <w:t xml:space="preserve">their </w:t>
      </w:r>
      <w:r w:rsidR="007042F6" w:rsidRPr="00047161">
        <w:rPr>
          <w:rFonts w:asciiTheme="majorBidi" w:hAnsiTheme="majorBidi" w:cstheme="majorBidi"/>
          <w:color w:val="000000" w:themeColor="text1"/>
          <w:lang w:val="en-US" w:eastAsia="en-GB" w:bidi="en-US"/>
        </w:rPr>
        <w:t xml:space="preserve">characteristics </w:t>
      </w:r>
      <w:r w:rsidRPr="00047161">
        <w:rPr>
          <w:rFonts w:asciiTheme="majorBidi" w:hAnsiTheme="majorBidi" w:cstheme="majorBidi"/>
          <w:color w:val="000000" w:themeColor="text1"/>
          <w:lang w:val="en-US" w:eastAsia="en-GB" w:bidi="en-US"/>
        </w:rPr>
        <w:t xml:space="preserve">and EVs flow </w:t>
      </w:r>
      <w:r w:rsidR="005C6E40" w:rsidRPr="00047161">
        <w:rPr>
          <w:rFonts w:asciiTheme="majorBidi" w:hAnsiTheme="majorBidi" w:cstheme="majorBidi"/>
          <w:color w:val="000000" w:themeColor="text1"/>
          <w:lang w:val="en-US" w:eastAsia="en-GB" w:bidi="en-US"/>
        </w:rPr>
        <w:t>density and datasheet specifications</w:t>
      </w:r>
      <w:r w:rsidRPr="00047161">
        <w:rPr>
          <w:rFonts w:asciiTheme="majorBidi" w:hAnsiTheme="majorBidi" w:cstheme="majorBidi"/>
          <w:color w:val="000000" w:themeColor="text1"/>
          <w:lang w:val="en-US" w:eastAsia="en-GB" w:bidi="en-US"/>
        </w:rPr>
        <w:t xml:space="preserve"> will be represented in the following </w:t>
      </w:r>
      <w:r w:rsidR="005A1FFA" w:rsidRPr="00047161">
        <w:rPr>
          <w:rFonts w:asciiTheme="majorBidi" w:hAnsiTheme="majorBidi" w:cstheme="majorBidi"/>
          <w:color w:val="000000" w:themeColor="text1"/>
          <w:lang w:val="en-US" w:eastAsia="en-GB" w:bidi="en-US"/>
        </w:rPr>
        <w:t>sub</w:t>
      </w:r>
      <w:r w:rsidRPr="00047161">
        <w:rPr>
          <w:rFonts w:asciiTheme="majorBidi" w:hAnsiTheme="majorBidi" w:cstheme="majorBidi"/>
          <w:color w:val="000000" w:themeColor="text1"/>
          <w:lang w:val="en-US" w:eastAsia="en-GB" w:bidi="en-US"/>
        </w:rPr>
        <w:t>section</w:t>
      </w:r>
      <w:r w:rsidR="009E66E1" w:rsidRPr="00047161">
        <w:rPr>
          <w:rFonts w:asciiTheme="majorBidi" w:hAnsiTheme="majorBidi" w:cstheme="majorBidi"/>
          <w:color w:val="000000" w:themeColor="text1"/>
          <w:lang w:val="en-US" w:eastAsia="en-GB" w:bidi="en-US"/>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C1915" w:rsidRPr="00047161" w14:paraId="664190A7" w14:textId="77777777" w:rsidTr="00A61DF1">
        <w:tc>
          <w:tcPr>
            <w:tcW w:w="9016" w:type="dxa"/>
          </w:tcPr>
          <w:p w14:paraId="464528F8" w14:textId="403C9FCE" w:rsidR="000314CF" w:rsidRPr="00047161" w:rsidRDefault="003A5767"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noProof/>
                <w:color w:val="000000" w:themeColor="text1"/>
              </w:rPr>
              <w:drawing>
                <wp:inline distT="0" distB="0" distL="0" distR="0" wp14:anchorId="44BF4365" wp14:editId="624732E7">
                  <wp:extent cx="3914140" cy="27127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140" cy="2712720"/>
                          </a:xfrm>
                          <a:prstGeom prst="rect">
                            <a:avLst/>
                          </a:prstGeom>
                          <a:noFill/>
                        </pic:spPr>
                      </pic:pic>
                    </a:graphicData>
                  </a:graphic>
                </wp:inline>
              </w:drawing>
            </w:r>
          </w:p>
        </w:tc>
      </w:tr>
      <w:tr w:rsidR="00BC1915" w:rsidRPr="00047161" w14:paraId="393FEDA4" w14:textId="77777777" w:rsidTr="00A61DF1">
        <w:tc>
          <w:tcPr>
            <w:tcW w:w="9016" w:type="dxa"/>
          </w:tcPr>
          <w:p w14:paraId="7C573958" w14:textId="77777777" w:rsidR="000314CF" w:rsidRPr="00047161" w:rsidRDefault="000314CF"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(a)</w:t>
            </w:r>
          </w:p>
        </w:tc>
      </w:tr>
      <w:tr w:rsidR="00BC1915" w:rsidRPr="00047161" w14:paraId="4B15592A" w14:textId="77777777" w:rsidTr="00A61DF1">
        <w:tc>
          <w:tcPr>
            <w:tcW w:w="9016" w:type="dxa"/>
          </w:tcPr>
          <w:p w14:paraId="11FA5180" w14:textId="12E32B91" w:rsidR="000314CF" w:rsidRPr="00047161" w:rsidRDefault="00034A5D" w:rsidP="00912A5E">
            <w:pPr>
              <w:jc w:val="center"/>
              <w:rPr>
                <w:rFonts w:asciiTheme="majorBidi" w:hAnsiTheme="majorBidi" w:cstheme="majorBidi"/>
                <w:color w:val="000000" w:themeColor="text1"/>
                <w:lang w:val="en-US" w:eastAsia="en-GB" w:bidi="en-US"/>
              </w:rPr>
            </w:pPr>
            <w:r w:rsidRPr="00047161">
              <w:rPr>
                <w:rFonts w:asciiTheme="majorBidi" w:hAnsiTheme="majorBidi" w:cstheme="majorBidi"/>
                <w:noProof/>
                <w:color w:val="000000" w:themeColor="text1"/>
                <w:lang w:val="en-US" w:eastAsia="en-GB" w:bidi="en-US"/>
              </w:rPr>
              <w:lastRenderedPageBreak/>
              <w:drawing>
                <wp:inline distT="0" distB="0" distL="0" distR="0" wp14:anchorId="17522EE0" wp14:editId="0230FEB3">
                  <wp:extent cx="4578140" cy="3663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8760" cy="3680452"/>
                          </a:xfrm>
                          <a:prstGeom prst="rect">
                            <a:avLst/>
                          </a:prstGeom>
                          <a:noFill/>
                        </pic:spPr>
                      </pic:pic>
                    </a:graphicData>
                  </a:graphic>
                </wp:inline>
              </w:drawing>
            </w:r>
          </w:p>
        </w:tc>
      </w:tr>
      <w:tr w:rsidR="00BC1915" w:rsidRPr="00047161" w14:paraId="68CC624A" w14:textId="77777777" w:rsidTr="00A61DF1">
        <w:tc>
          <w:tcPr>
            <w:tcW w:w="9016" w:type="dxa"/>
          </w:tcPr>
          <w:p w14:paraId="0D0A8CE8" w14:textId="718D0733" w:rsidR="000314CF" w:rsidRPr="00047161" w:rsidRDefault="00B46537" w:rsidP="00B46537">
            <w:pPr>
              <w:jc w:val="center"/>
              <w:rPr>
                <w:rFonts w:asciiTheme="majorBidi" w:hAnsiTheme="majorBidi" w:cstheme="majorBidi"/>
                <w:color w:val="000000" w:themeColor="text1"/>
                <w:lang w:val="en-US" w:eastAsia="en-GB" w:bidi="en-US"/>
              </w:rPr>
            </w:pPr>
            <w:r w:rsidRPr="00047161">
              <w:rPr>
                <w:rFonts w:asciiTheme="majorBidi" w:hAnsiTheme="majorBidi" w:cstheme="majorBidi"/>
                <w:color w:val="000000" w:themeColor="text1"/>
                <w:lang w:val="en-US" w:eastAsia="en-GB" w:bidi="en-US"/>
              </w:rPr>
              <w:t>(b)</w:t>
            </w:r>
          </w:p>
        </w:tc>
      </w:tr>
      <w:tr w:rsidR="00BC1915" w:rsidRPr="00047161" w14:paraId="5132C8FB" w14:textId="77777777" w:rsidTr="00A61DF1">
        <w:tc>
          <w:tcPr>
            <w:tcW w:w="9016" w:type="dxa"/>
          </w:tcPr>
          <w:p w14:paraId="03E3B210" w14:textId="0307FF39" w:rsidR="000314CF" w:rsidRPr="00047161" w:rsidRDefault="006D0F09" w:rsidP="00CA1F58">
            <w:pPr>
              <w:jc w:val="both"/>
              <w:rPr>
                <w:rFonts w:asciiTheme="majorBidi" w:hAnsiTheme="majorBidi" w:cstheme="majorBidi"/>
                <w:color w:val="000000" w:themeColor="text1"/>
                <w:lang w:val="en-US" w:eastAsia="en-GB" w:bidi="en-US"/>
              </w:rPr>
            </w:pPr>
            <w:r w:rsidRPr="00047161">
              <w:rPr>
                <w:rFonts w:asciiTheme="majorBidi" w:hAnsiTheme="majorBidi" w:cstheme="majorBidi"/>
                <w:color w:val="000000" w:themeColor="text1"/>
                <w:lang w:val="en-US" w:eastAsia="en-GB" w:bidi="en-US"/>
              </w:rPr>
              <w:t>Figure 1. The system under</w:t>
            </w:r>
            <w:r w:rsidR="004B2F9F" w:rsidRPr="00047161">
              <w:rPr>
                <w:rFonts w:asciiTheme="majorBidi" w:hAnsiTheme="majorBidi" w:cstheme="majorBidi"/>
                <w:color w:val="000000" w:themeColor="text1"/>
                <w:lang w:val="en-US" w:eastAsia="en-GB" w:bidi="en-US"/>
              </w:rPr>
              <w:t xml:space="preserve"> </w:t>
            </w:r>
            <w:r w:rsidRPr="00047161">
              <w:rPr>
                <w:rFonts w:asciiTheme="majorBidi" w:hAnsiTheme="majorBidi" w:cstheme="majorBidi"/>
                <w:color w:val="000000" w:themeColor="text1"/>
                <w:lang w:val="en-US" w:eastAsia="en-GB" w:bidi="en-US"/>
              </w:rPr>
              <w:t xml:space="preserve">study </w:t>
            </w:r>
            <w:r w:rsidR="004B2F9F" w:rsidRPr="00047161">
              <w:rPr>
                <w:rFonts w:asciiTheme="majorBidi" w:hAnsiTheme="majorBidi" w:cstheme="majorBidi"/>
                <w:color w:val="000000" w:themeColor="text1"/>
                <w:lang w:val="en-US" w:eastAsia="en-GB" w:bidi="en-US"/>
              </w:rPr>
              <w:t xml:space="preserve">is </w:t>
            </w:r>
            <w:r w:rsidRPr="00047161">
              <w:rPr>
                <w:rFonts w:asciiTheme="majorBidi" w:hAnsiTheme="majorBidi" w:cstheme="majorBidi"/>
                <w:color w:val="000000" w:themeColor="text1"/>
                <w:lang w:val="en-US" w:eastAsia="en-GB" w:bidi="en-US"/>
              </w:rPr>
              <w:t xml:space="preserve">(a) real place at the Cairo-Alexandria desert road, Egypt, </w:t>
            </w:r>
            <w:r w:rsidR="004B2F9F" w:rsidRPr="00047161">
              <w:rPr>
                <w:rFonts w:asciiTheme="majorBidi" w:hAnsiTheme="majorBidi" w:cstheme="majorBidi"/>
                <w:color w:val="000000" w:themeColor="text1"/>
                <w:lang w:val="en-US" w:eastAsia="en-GB" w:bidi="en-US"/>
              </w:rPr>
              <w:t xml:space="preserve">and </w:t>
            </w:r>
            <w:r w:rsidRPr="00047161">
              <w:rPr>
                <w:rFonts w:asciiTheme="majorBidi" w:hAnsiTheme="majorBidi" w:cstheme="majorBidi"/>
                <w:color w:val="000000" w:themeColor="text1"/>
                <w:lang w:val="en-US" w:eastAsia="en-GB" w:bidi="en-US"/>
              </w:rPr>
              <w:t>(b) Implemented schematic diagram of the proposed system.</w:t>
            </w:r>
          </w:p>
        </w:tc>
      </w:tr>
    </w:tbl>
    <w:p w14:paraId="4C69E02E" w14:textId="574B403E" w:rsidR="004055B3" w:rsidRPr="00047161" w:rsidRDefault="00531412" w:rsidP="00CD179E">
      <w:pPr>
        <w:pStyle w:val="Heading1"/>
        <w:keepNext w:val="0"/>
        <w:keepLines w:val="0"/>
        <w:numPr>
          <w:ilvl w:val="1"/>
          <w:numId w:val="14"/>
        </w:numPr>
        <w:spacing w:after="240" w:line="276" w:lineRule="auto"/>
        <w:contextualSpacing/>
        <w:rPr>
          <w:rFonts w:asciiTheme="majorBidi" w:hAnsiTheme="majorBidi"/>
          <w:b/>
          <w:bCs/>
          <w:color w:val="000000" w:themeColor="text1"/>
          <w:sz w:val="22"/>
          <w:szCs w:val="22"/>
          <w:lang w:val="en-US" w:eastAsia="en-GB" w:bidi="en-US"/>
        </w:rPr>
      </w:pPr>
      <w:bookmarkStart w:id="9" w:name="_Hlk102431299"/>
      <w:r w:rsidRPr="00047161">
        <w:rPr>
          <w:rFonts w:asciiTheme="majorBidi" w:hAnsiTheme="majorBidi"/>
          <w:b/>
          <w:bCs/>
          <w:color w:val="000000" w:themeColor="text1"/>
          <w:sz w:val="22"/>
          <w:szCs w:val="22"/>
          <w:lang w:val="en-US" w:eastAsia="en-GB" w:bidi="en-US"/>
        </w:rPr>
        <w:t xml:space="preserve">Photovoltaic system </w:t>
      </w:r>
    </w:p>
    <w:bookmarkEnd w:id="9"/>
    <w:p w14:paraId="225139D7" w14:textId="18580A7E" w:rsidR="0072455F" w:rsidRPr="00047161" w:rsidRDefault="000A0509" w:rsidP="00B70CE4">
      <w:pPr>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In this study, An </w:t>
      </w:r>
      <w:r w:rsidR="001D07FD" w:rsidRPr="00047161">
        <w:rPr>
          <w:rFonts w:asciiTheme="majorBidi" w:hAnsiTheme="majorBidi" w:cstheme="majorBidi"/>
          <w:color w:val="000000" w:themeColor="text1"/>
        </w:rPr>
        <w:t>O</w:t>
      </w:r>
      <w:r w:rsidRPr="00047161">
        <w:rPr>
          <w:rFonts w:asciiTheme="majorBidi" w:hAnsiTheme="majorBidi" w:cstheme="majorBidi"/>
          <w:color w:val="000000" w:themeColor="text1"/>
        </w:rPr>
        <w:t>n</w:t>
      </w:r>
      <w:r w:rsidR="001D07FD" w:rsidRPr="00047161">
        <w:rPr>
          <w:rFonts w:asciiTheme="majorBidi" w:hAnsiTheme="majorBidi" w:cstheme="majorBidi"/>
          <w:color w:val="000000" w:themeColor="text1"/>
        </w:rPr>
        <w:t>-</w:t>
      </w:r>
      <w:r w:rsidRPr="00047161">
        <w:rPr>
          <w:rFonts w:asciiTheme="majorBidi" w:hAnsiTheme="majorBidi" w:cstheme="majorBidi"/>
          <w:color w:val="000000" w:themeColor="text1"/>
        </w:rPr>
        <w:t xml:space="preserve">Grid </w:t>
      </w:r>
      <w:r w:rsidR="001D07FD" w:rsidRPr="00047161">
        <w:rPr>
          <w:rFonts w:asciiTheme="majorBidi" w:hAnsiTheme="majorBidi" w:cstheme="majorBidi"/>
          <w:color w:val="000000" w:themeColor="text1"/>
        </w:rPr>
        <w:t>s</w:t>
      </w:r>
      <w:r w:rsidRPr="00047161">
        <w:rPr>
          <w:rFonts w:asciiTheme="majorBidi" w:hAnsiTheme="majorBidi" w:cstheme="majorBidi"/>
          <w:color w:val="000000" w:themeColor="text1"/>
        </w:rPr>
        <w:t xml:space="preserve">olar system is utilized with 8.2 kW output power. The input data for the Homer simulation model </w:t>
      </w:r>
      <w:r w:rsidR="007621A9" w:rsidRPr="00047161">
        <w:rPr>
          <w:rFonts w:asciiTheme="majorBidi" w:hAnsiTheme="majorBidi" w:cstheme="majorBidi"/>
          <w:color w:val="000000" w:themeColor="text1"/>
        </w:rPr>
        <w:t xml:space="preserve">is 25 years lifetime and </w:t>
      </w:r>
      <w:r w:rsidR="001D07FD" w:rsidRPr="00047161">
        <w:rPr>
          <w:rFonts w:asciiTheme="majorBidi" w:hAnsiTheme="majorBidi" w:cstheme="majorBidi"/>
          <w:color w:val="000000" w:themeColor="text1"/>
        </w:rPr>
        <w:t xml:space="preserve">the </w:t>
      </w:r>
      <w:r w:rsidR="007621A9" w:rsidRPr="00047161">
        <w:rPr>
          <w:rFonts w:asciiTheme="majorBidi" w:hAnsiTheme="majorBidi" w:cstheme="majorBidi"/>
          <w:color w:val="000000" w:themeColor="text1"/>
        </w:rPr>
        <w:t xml:space="preserve">derating factor </w:t>
      </w:r>
      <w:r w:rsidR="001D07FD" w:rsidRPr="00047161">
        <w:rPr>
          <w:rFonts w:asciiTheme="majorBidi" w:hAnsiTheme="majorBidi" w:cstheme="majorBidi"/>
          <w:color w:val="000000" w:themeColor="text1"/>
        </w:rPr>
        <w:t xml:space="preserve">of </w:t>
      </w:r>
      <w:r w:rsidR="007621A9" w:rsidRPr="00047161">
        <w:rPr>
          <w:rFonts w:asciiTheme="majorBidi" w:hAnsiTheme="majorBidi" w:cstheme="majorBidi"/>
          <w:color w:val="000000" w:themeColor="text1"/>
        </w:rPr>
        <w:t>9</w:t>
      </w:r>
      <w:r w:rsidR="00CC6560" w:rsidRPr="00047161">
        <w:rPr>
          <w:rFonts w:asciiTheme="majorBidi" w:hAnsiTheme="majorBidi" w:cstheme="majorBidi"/>
          <w:color w:val="000000" w:themeColor="text1"/>
        </w:rPr>
        <w:t>6</w:t>
      </w:r>
      <w:r w:rsidR="007621A9" w:rsidRPr="00047161">
        <w:rPr>
          <w:rFonts w:asciiTheme="majorBidi" w:hAnsiTheme="majorBidi" w:cstheme="majorBidi"/>
          <w:color w:val="000000" w:themeColor="text1"/>
        </w:rPr>
        <w:t>%</w:t>
      </w:r>
      <w:r w:rsidR="001D07FD" w:rsidRPr="00047161">
        <w:rPr>
          <w:rFonts w:asciiTheme="majorBidi" w:hAnsiTheme="majorBidi" w:cstheme="majorBidi"/>
          <w:color w:val="000000" w:themeColor="text1"/>
        </w:rPr>
        <w:t xml:space="preserve"> which minimized the output of the PV system by </w:t>
      </w:r>
      <w:r w:rsidR="00CC6560" w:rsidRPr="00047161">
        <w:rPr>
          <w:rFonts w:asciiTheme="majorBidi" w:hAnsiTheme="majorBidi" w:cstheme="majorBidi"/>
          <w:color w:val="000000" w:themeColor="text1"/>
        </w:rPr>
        <w:t>4</w:t>
      </w:r>
      <w:r w:rsidR="001D07FD" w:rsidRPr="00047161">
        <w:rPr>
          <w:rFonts w:asciiTheme="majorBidi" w:hAnsiTheme="majorBidi" w:cstheme="majorBidi"/>
          <w:color w:val="000000" w:themeColor="text1"/>
        </w:rPr>
        <w:t xml:space="preserve">%. </w:t>
      </w:r>
      <w:r w:rsidR="0072455F" w:rsidRPr="00047161">
        <w:rPr>
          <w:rFonts w:asciiTheme="majorBidi" w:hAnsiTheme="majorBidi" w:cstheme="majorBidi"/>
          <w:color w:val="000000" w:themeColor="text1"/>
        </w:rPr>
        <w:t xml:space="preserve">The PV output power can be expressed by the following equation </w:t>
      </w:r>
      <w:r w:rsidR="0072455F" w:rsidRPr="00047161">
        <w:rPr>
          <w:rFonts w:asciiTheme="majorBidi" w:hAnsiTheme="majorBidi" w:cstheme="majorBidi"/>
          <w:color w:val="000000" w:themeColor="text1"/>
        </w:rPr>
        <w:fldChar w:fldCharType="begin">
          <w:fldData xml:space="preserve">PEVuZE5vdGU+PENpdGU+PEF1dGhvcj5GYXplbHBvdXI8L0F1dGhvcj48WWVhcj4yMDEzPC9ZZWFy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</w:fldData>
        </w:fldChar>
      </w:r>
      <w:r w:rsidR="007657CD">
        <w:rPr>
          <w:rFonts w:asciiTheme="majorBidi" w:hAnsiTheme="majorBidi" w:cstheme="majorBidi"/>
          <w:color w:val="000000" w:themeColor="text1"/>
        </w:rPr>
        <w:instrText xml:space="preserve"> ADDIN EN.CITE </w:instrText>
      </w:r>
      <w:r w:rsidR="007657CD">
        <w:rPr>
          <w:rFonts w:asciiTheme="majorBidi" w:hAnsiTheme="majorBidi" w:cstheme="majorBidi"/>
          <w:color w:val="000000" w:themeColor="text1"/>
        </w:rPr>
        <w:fldChar w:fldCharType="begin">
          <w:fldData xml:space="preserve">PEVuZE5vdGU+PENpdGU+PEF1dGhvcj5GYXplbHBvdXI8L0F1dGhvcj48WWVhcj4yMDEzPC9ZZWFy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</w:fldData>
        </w:fldChar>
      </w:r>
      <w:r w:rsidR="007657CD">
        <w:rPr>
          <w:rFonts w:asciiTheme="majorBidi" w:hAnsiTheme="majorBidi" w:cstheme="majorBidi"/>
          <w:color w:val="000000" w:themeColor="text1"/>
        </w:rPr>
        <w:instrText xml:space="preserve"> ADDIN EN.CITE.DATA </w:instrText>
      </w:r>
      <w:r w:rsidR="007657CD">
        <w:rPr>
          <w:rFonts w:asciiTheme="majorBidi" w:hAnsiTheme="majorBidi" w:cstheme="majorBidi"/>
          <w:color w:val="000000" w:themeColor="text1"/>
        </w:rPr>
      </w:r>
      <w:r w:rsidR="007657CD">
        <w:rPr>
          <w:rFonts w:asciiTheme="majorBidi" w:hAnsiTheme="majorBidi" w:cstheme="majorBidi"/>
          <w:color w:val="000000" w:themeColor="text1"/>
        </w:rPr>
        <w:fldChar w:fldCharType="end"/>
      </w:r>
      <w:r w:rsidR="0072455F" w:rsidRPr="00047161">
        <w:rPr>
          <w:rFonts w:asciiTheme="majorBidi" w:hAnsiTheme="majorBidi" w:cstheme="majorBidi"/>
          <w:color w:val="000000" w:themeColor="text1"/>
        </w:rPr>
      </w:r>
      <w:r w:rsidR="0072455F" w:rsidRPr="00047161">
        <w:rPr>
          <w:rFonts w:asciiTheme="majorBidi" w:hAnsiTheme="majorBidi" w:cstheme="majorBidi"/>
          <w:color w:val="000000" w:themeColor="text1"/>
        </w:rPr>
        <w:fldChar w:fldCharType="separate"/>
      </w:r>
      <w:r w:rsidR="007657CD">
        <w:rPr>
          <w:rFonts w:asciiTheme="majorBidi" w:hAnsiTheme="majorBidi" w:cstheme="majorBidi"/>
          <w:noProof/>
          <w:color w:val="000000" w:themeColor="text1"/>
        </w:rPr>
        <w:t>[40-42]</w:t>
      </w:r>
      <w:r w:rsidR="0072455F" w:rsidRPr="00047161">
        <w:rPr>
          <w:rFonts w:asciiTheme="majorBidi" w:hAnsiTheme="majorBidi" w:cstheme="majorBidi"/>
          <w:color w:val="000000" w:themeColor="text1"/>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1"/>
      </w:tblGrid>
      <w:tr w:rsidR="00BC1915" w:rsidRPr="00047161" w14:paraId="60804E0D" w14:textId="77777777" w:rsidTr="003A5767">
        <w:tc>
          <w:tcPr>
            <w:tcW w:w="8455" w:type="dxa"/>
            <w:vAlign w:val="center"/>
          </w:tcPr>
          <w:p w14:paraId="7126616E" w14:textId="681C81B3" w:rsidR="004C4D27" w:rsidRPr="00047161" w:rsidRDefault="00DD5FC3" w:rsidP="00CD2529">
            <w:pPr>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r>
                      <w:rPr>
                        <w:rFonts w:ascii="Cambria Math" w:hAnsi="Cambria Math" w:cstheme="majorBidi"/>
                        <w:color w:val="000000" w:themeColor="text1"/>
                      </w:rPr>
                      <m:t>pv</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i</m:t>
                    </m:r>
                  </m:sub>
                </m:sSub>
                <m:sSub>
                  <m:sSubPr>
                    <m:ctrlPr>
                      <w:rPr>
                        <w:rFonts w:ascii="Cambria Math" w:hAnsi="Cambria Math" w:cstheme="majorBidi"/>
                        <w:i/>
                        <w:color w:val="000000" w:themeColor="text1"/>
                      </w:rPr>
                    </m:ctrlPr>
                  </m:sSubPr>
                  <m:e>
                    <m:r>
                      <w:rPr>
                        <w:rFonts w:ascii="Cambria Math" w:hAnsi="Cambria Math" w:cstheme="majorBidi"/>
                        <w:color w:val="000000" w:themeColor="text1"/>
                      </w:rPr>
                      <m:t>A</m:t>
                    </m:r>
                  </m:e>
                  <m:sub>
                    <m:r>
                      <w:rPr>
                        <w:rFonts w:ascii="Cambria Math" w:hAnsi="Cambria Math" w:cstheme="majorBidi"/>
                        <w:color w:val="000000" w:themeColor="text1"/>
                      </w:rPr>
                      <m:t>pv</m:t>
                    </m:r>
                  </m:sub>
                </m:sSub>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pv</m:t>
                    </m:r>
                  </m:sub>
                </m:sSub>
                <m:d>
                  <m:dPr>
                    <m:ctrlPr>
                      <w:rPr>
                        <w:rFonts w:ascii="Cambria Math" w:hAnsi="Cambria Math" w:cstheme="majorBidi"/>
                        <w:i/>
                        <w:color w:val="000000" w:themeColor="text1"/>
                      </w:rPr>
                    </m:ctrlPr>
                  </m:dPr>
                  <m:e>
                    <m:r>
                      <w:rPr>
                        <w:rFonts w:ascii="Cambria Math" w:hAnsi="Cambria Math" w:cstheme="majorBidi"/>
                        <w:color w:val="000000" w:themeColor="text1"/>
                      </w:rPr>
                      <m:t>1-</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T</m:t>
                        </m:r>
                      </m:sub>
                    </m:sSub>
                    <m:d>
                      <m:dPr>
                        <m:ctrlPr>
                          <w:rPr>
                            <w:rFonts w:ascii="Cambria Math" w:hAnsi="Cambria Math" w:cstheme="majorBidi"/>
                            <w:i/>
                            <w:color w:val="000000" w:themeColor="text1"/>
                          </w:rPr>
                        </m:ctrlPr>
                      </m:dPr>
                      <m:e>
                        <m:sSub>
                          <m:sSubPr>
                            <m:ctrlPr>
                              <w:rPr>
                                <w:rFonts w:ascii="Cambria Math" w:hAnsi="Cambria Math" w:cstheme="majorBidi"/>
                                <w:i/>
                                <w:color w:val="000000" w:themeColor="text1"/>
                              </w:rPr>
                            </m:ctrlPr>
                          </m:sSubPr>
                          <m:e>
                            <m:r>
                              <w:rPr>
                                <w:rFonts w:ascii="Cambria Math" w:hAnsi="Cambria Math" w:cstheme="majorBidi"/>
                                <w:color w:val="000000" w:themeColor="text1"/>
                              </w:rPr>
                              <m:t>T</m:t>
                            </m:r>
                          </m:e>
                          <m:sub>
                            <m:r>
                              <w:rPr>
                                <w:rFonts w:ascii="Cambria Math" w:hAnsi="Cambria Math" w:cstheme="majorBidi"/>
                                <w:color w:val="000000" w:themeColor="text1"/>
                              </w:rPr>
                              <m:t>PV</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T</m:t>
                            </m:r>
                          </m:e>
                          <m:sub>
                            <m:r>
                              <w:rPr>
                                <w:rFonts w:ascii="Cambria Math" w:hAnsi="Cambria Math" w:cstheme="majorBidi"/>
                                <w:color w:val="000000" w:themeColor="text1"/>
                              </w:rPr>
                              <m:t>STC</m:t>
                            </m:r>
                          </m:sub>
                        </m:sSub>
                      </m:e>
                    </m:d>
                  </m:e>
                </m:d>
              </m:oMath>
            </m:oMathPara>
          </w:p>
        </w:tc>
        <w:tc>
          <w:tcPr>
            <w:tcW w:w="561" w:type="dxa"/>
            <w:vAlign w:val="center"/>
          </w:tcPr>
          <w:p w14:paraId="6874B63E" w14:textId="16B5B4C2" w:rsidR="004C4D27" w:rsidRPr="00047161" w:rsidRDefault="009A7300" w:rsidP="009A7300">
            <w:pPr>
              <w:jc w:val="right"/>
              <w:rPr>
                <w:rFonts w:asciiTheme="majorBidi" w:hAnsiTheme="majorBidi" w:cstheme="majorBidi"/>
                <w:color w:val="000000" w:themeColor="text1"/>
              </w:rPr>
            </w:pPr>
            <w:r w:rsidRPr="00047161">
              <w:rPr>
                <w:rFonts w:asciiTheme="majorBidi" w:hAnsiTheme="majorBidi" w:cstheme="majorBidi"/>
                <w:color w:val="000000" w:themeColor="text1"/>
              </w:rPr>
              <w:t>(1)</w:t>
            </w:r>
          </w:p>
        </w:tc>
      </w:tr>
    </w:tbl>
    <w:p w14:paraId="141B426A" w14:textId="49909574" w:rsidR="0072455F" w:rsidRPr="00047161" w:rsidRDefault="004C4D27" w:rsidP="00CD2529">
      <w:pPr>
        <w:spacing w:before="240"/>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Where</w:t>
      </w:r>
      <w:r w:rsidR="00C20E42" w:rsidRPr="00047161">
        <w:rPr>
          <w:rFonts w:asciiTheme="majorBidi" w:eastAsiaTheme="minorEastAsia" w:hAnsiTheme="majorBidi" w:cstheme="majorBidi"/>
          <w:color w:val="000000" w:themeColor="text1"/>
        </w:rPr>
        <w:t>,</w:t>
      </w:r>
      <w:r w:rsidR="005F6A8E" w:rsidRPr="00047161">
        <w:rPr>
          <w:rFonts w:asciiTheme="majorBidi" w:eastAsiaTheme="minorEastAsia" w:hAnsiTheme="majorBidi" w:cstheme="majorBidi"/>
          <w:color w:val="000000" w:themeColor="text1"/>
        </w:rPr>
        <w:t xml:space="preserve"> </w:t>
      </w:r>
      <m:oMath>
        <m:sSub>
          <m:sSubPr>
            <m:ctrlPr>
              <w:rPr>
                <w:rFonts w:ascii="Cambria Math" w:eastAsiaTheme="minorEastAsia" w:hAnsi="Cambria Math" w:cstheme="majorBidi"/>
                <w:color w:val="000000" w:themeColor="text1"/>
              </w:rPr>
            </m:ctrlPr>
          </m:sSubPr>
          <m:e>
            <m:r>
              <w:rPr>
                <w:rFonts w:ascii="Cambria Math" w:eastAsiaTheme="minorEastAsia" w:hAnsi="Cambria Math" w:cstheme="majorBidi"/>
                <w:color w:val="000000" w:themeColor="text1"/>
              </w:rPr>
              <m:t>G</m:t>
            </m:r>
          </m:e>
          <m:sub>
            <m:r>
              <w:rPr>
                <w:rFonts w:ascii="Cambria Math" w:eastAsiaTheme="minorEastAsia" w:hAnsi="Cambria Math" w:cstheme="majorBidi"/>
                <w:color w:val="000000" w:themeColor="text1"/>
              </w:rPr>
              <m:t>i</m:t>
            </m:r>
          </m:sub>
        </m:sSub>
      </m:oMath>
      <w:r w:rsidR="005F6A8E" w:rsidRPr="00047161">
        <w:rPr>
          <w:rFonts w:asciiTheme="majorBidi" w:eastAsiaTheme="minorEastAsia" w:hAnsiTheme="majorBidi" w:cstheme="majorBidi"/>
          <w:color w:val="000000" w:themeColor="text1"/>
        </w:rPr>
        <w:t xml:space="preserve"> is the global solar irradiance</w:t>
      </w:r>
      <w:r w:rsidR="00E20DE6" w:rsidRPr="00047161">
        <w:rPr>
          <w:rFonts w:asciiTheme="majorBidi" w:hAnsiTheme="majorBidi" w:cstheme="majorBidi"/>
        </w:rPr>
        <w:t>(W/m</w:t>
      </w:r>
      <w:r w:rsidR="00E20DE6" w:rsidRPr="00047161">
        <w:rPr>
          <w:rFonts w:asciiTheme="majorBidi" w:hAnsiTheme="majorBidi" w:cstheme="majorBidi"/>
          <w:vertAlign w:val="superscript"/>
        </w:rPr>
        <w:t>2</w:t>
      </w:r>
      <w:r w:rsidR="00E20DE6" w:rsidRPr="00047161">
        <w:rPr>
          <w:rFonts w:asciiTheme="majorBidi" w:hAnsiTheme="majorBidi" w:cstheme="majorBidi"/>
        </w:rPr>
        <w:t>)</w:t>
      </w:r>
      <w:r w:rsidR="005F6A8E" w:rsidRPr="00047161">
        <w:rPr>
          <w:rFonts w:asciiTheme="majorBidi" w:eastAsiaTheme="minorEastAsia" w:hAnsiTheme="majorBidi" w:cstheme="majorBidi"/>
          <w:color w:val="000000" w:themeColor="text1"/>
        </w:rPr>
        <w:t xml:space="preserve">, </w:t>
      </w:r>
      <m:oMath>
        <m:sSub>
          <m:sSubPr>
            <m:ctrlPr>
              <w:rPr>
                <w:rFonts w:ascii="Cambria Math" w:eastAsiaTheme="minorEastAsia" w:hAnsi="Cambria Math" w:cstheme="majorBid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pv</m:t>
            </m:r>
          </m:sub>
        </m:sSub>
      </m:oMath>
      <w:r w:rsidR="005F6A8E" w:rsidRPr="00047161">
        <w:rPr>
          <w:rFonts w:asciiTheme="majorBidi" w:eastAsiaTheme="minorEastAsia" w:hAnsiTheme="majorBidi" w:cstheme="majorBidi"/>
          <w:color w:val="000000" w:themeColor="text1"/>
        </w:rPr>
        <w:t xml:space="preserve"> is the installed PV </w:t>
      </w:r>
      <w:r w:rsidR="005A54FC" w:rsidRPr="00047161">
        <w:rPr>
          <w:rFonts w:asciiTheme="majorBidi" w:eastAsiaTheme="minorEastAsia" w:hAnsiTheme="majorBidi" w:cstheme="majorBidi"/>
          <w:color w:val="000000" w:themeColor="text1"/>
        </w:rPr>
        <w:t>module</w:t>
      </w:r>
      <w:r w:rsidR="005F6A8E" w:rsidRPr="00047161">
        <w:rPr>
          <w:rFonts w:asciiTheme="majorBidi" w:eastAsiaTheme="minorEastAsia" w:hAnsiTheme="majorBidi" w:cstheme="majorBidi"/>
          <w:color w:val="000000" w:themeColor="text1"/>
        </w:rPr>
        <w:t xml:space="preserve"> surface</w:t>
      </w:r>
      <w:r w:rsidR="00E20DE6" w:rsidRPr="00047161">
        <w:rPr>
          <w:rFonts w:asciiTheme="majorBidi" w:eastAsiaTheme="minorEastAsia" w:hAnsiTheme="majorBidi" w:cstheme="majorBidi"/>
          <w:color w:val="000000" w:themeColor="text1"/>
        </w:rPr>
        <w:t xml:space="preserve"> </w:t>
      </w:r>
      <w:r w:rsidR="00E20DE6" w:rsidRPr="00047161">
        <w:rPr>
          <w:rFonts w:asciiTheme="majorBidi" w:hAnsiTheme="majorBidi" w:cstheme="majorBidi"/>
        </w:rPr>
        <w:t>(m</w:t>
      </w:r>
      <w:r w:rsidR="00E20DE6" w:rsidRPr="00047161">
        <w:rPr>
          <w:rFonts w:asciiTheme="majorBidi" w:hAnsiTheme="majorBidi" w:cstheme="majorBidi"/>
          <w:vertAlign w:val="superscript"/>
        </w:rPr>
        <w:t>2</w:t>
      </w:r>
      <w:r w:rsidR="00E20DE6" w:rsidRPr="00047161">
        <w:rPr>
          <w:rFonts w:asciiTheme="majorBidi" w:hAnsiTheme="majorBidi" w:cstheme="majorBidi"/>
        </w:rPr>
        <w:t>)</w:t>
      </w:r>
      <w:r w:rsidR="005F6A8E" w:rsidRPr="00047161">
        <w:rPr>
          <w:rFonts w:asciiTheme="majorBidi" w:eastAsiaTheme="minorEastAsia" w:hAnsiTheme="majorBidi" w:cstheme="majorBidi"/>
          <w:color w:val="000000" w:themeColor="text1"/>
        </w:rPr>
        <w:t>,</w:t>
      </w:r>
      <w:r w:rsidR="00C20E42" w:rsidRPr="00047161">
        <w:rPr>
          <w:rFonts w:asciiTheme="majorBidi" w:eastAsiaTheme="minorEastAsia" w:hAnsiTheme="majorBidi" w:cstheme="majorBidi"/>
          <w:color w:val="000000" w:themeColor="text1"/>
        </w:rPr>
        <w:t xml:space="preserve"> </w:t>
      </w:r>
      <m:oMath>
        <m:sSub>
          <m:sSubPr>
            <m:ctrlPr>
              <w:rPr>
                <w:rFonts w:ascii="Cambria Math" w:eastAsiaTheme="minorEastAsia" w:hAnsi="Cambria Math" w:cstheme="majorBidi"/>
                <w:color w:val="000000" w:themeColor="text1"/>
              </w:rPr>
            </m:ctrlPr>
          </m:sSubPr>
          <m:e>
            <m:r>
              <w:rPr>
                <w:rFonts w:ascii="Cambria Math" w:eastAsiaTheme="minorEastAsia" w:hAnsi="Cambria Math" w:cstheme="majorBidi"/>
                <w:color w:val="000000" w:themeColor="text1"/>
              </w:rPr>
              <m:t>η</m:t>
            </m:r>
          </m:e>
          <m:sub>
            <m:r>
              <w:rPr>
                <w:rFonts w:ascii="Cambria Math" w:eastAsiaTheme="minorEastAsia" w:hAnsi="Cambria Math" w:cstheme="majorBidi"/>
                <w:color w:val="000000" w:themeColor="text1"/>
              </w:rPr>
              <m:t>pv</m:t>
            </m:r>
          </m:sub>
        </m:sSub>
      </m:oMath>
      <w:r w:rsidR="003137E1" w:rsidRPr="00047161">
        <w:rPr>
          <w:rFonts w:asciiTheme="majorBidi" w:eastAsiaTheme="minorEastAsia" w:hAnsiTheme="majorBidi" w:cstheme="majorBidi"/>
          <w:color w:val="000000" w:themeColor="text1"/>
        </w:rPr>
        <w:t xml:space="preserve"> is the reference module efficiency</w:t>
      </w:r>
      <w:r w:rsidR="00E20DE6" w:rsidRPr="00047161">
        <w:rPr>
          <w:rFonts w:asciiTheme="majorBidi" w:eastAsiaTheme="minorEastAsia" w:hAnsiTheme="majorBidi" w:cstheme="majorBidi"/>
          <w:color w:val="000000" w:themeColor="text1"/>
        </w:rPr>
        <w:t xml:space="preserve"> (%)</w:t>
      </w:r>
      <w:r w:rsidR="003137E1" w:rsidRPr="00047161">
        <w:rPr>
          <w:rFonts w:asciiTheme="majorBidi" w:eastAsiaTheme="minorEastAsia" w:hAnsiTheme="majorBidi" w:cstheme="majorBidi"/>
          <w:color w:val="000000" w:themeColor="text1"/>
        </w:rPr>
        <w:t xml:space="preserve">, </w:t>
      </w:r>
      <m:oMath>
        <m:sSub>
          <m:sSubPr>
            <m:ctrlPr>
              <w:rPr>
                <w:rFonts w:ascii="Cambria Math" w:eastAsiaTheme="minorEastAsia" w:hAnsi="Cambria Math" w:cstheme="majorBidi"/>
                <w:color w:val="000000" w:themeColor="text1"/>
              </w:rPr>
            </m:ctrlPr>
          </m:sSubPr>
          <m:e>
            <m:r>
              <w:rPr>
                <w:rFonts w:ascii="Cambria Math" w:eastAsiaTheme="minorEastAsia" w:hAnsi="Cambria Math" w:cstheme="majorBidi"/>
                <w:color w:val="000000" w:themeColor="text1"/>
              </w:rPr>
              <m:t>c</m:t>
            </m:r>
          </m:e>
          <m:sub>
            <m:r>
              <w:rPr>
                <w:rFonts w:ascii="Cambria Math" w:eastAsiaTheme="minorEastAsia" w:hAnsi="Cambria Math" w:cstheme="majorBidi"/>
                <w:color w:val="000000" w:themeColor="text1"/>
              </w:rPr>
              <m:t>T</m:t>
            </m:r>
          </m:sub>
        </m:sSub>
      </m:oMath>
      <w:r w:rsidR="00CD2529" w:rsidRPr="00047161">
        <w:rPr>
          <w:rFonts w:asciiTheme="majorBidi" w:eastAsiaTheme="minorEastAsia" w:hAnsiTheme="majorBidi" w:cstheme="majorBidi"/>
          <w:color w:val="000000" w:themeColor="text1"/>
        </w:rPr>
        <w:t xml:space="preserve"> is the temperature coefficient of the PV module and it is suggested to be 0.0048 </w:t>
      </w:r>
      <m:oMath>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°C</m:t>
            </m:r>
          </m:e>
          <m:sup>
            <m:r>
              <w:rPr>
                <w:rFonts w:ascii="Cambria Math" w:eastAsiaTheme="minorEastAsia" w:hAnsi="Cambria Math" w:cstheme="majorBidi"/>
                <w:color w:val="000000" w:themeColor="text1"/>
              </w:rPr>
              <m:t>-1</m:t>
            </m:r>
          </m:sup>
        </m:sSup>
      </m:oMath>
      <w:r w:rsidR="00CD2529" w:rsidRPr="00047161">
        <w:rPr>
          <w:rFonts w:asciiTheme="majorBidi" w:eastAsiaTheme="minorEastAsia" w:hAnsiTheme="majorBidi" w:cstheme="majorBidi"/>
          <w:color w:val="000000" w:themeColor="text1"/>
        </w:rPr>
        <w:t xml:space="preserve"> for silicon,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T</m:t>
            </m:r>
          </m:e>
          <m:sub>
            <m:r>
              <w:rPr>
                <w:rFonts w:ascii="Cambria Math" w:hAnsi="Cambria Math" w:cstheme="majorBidi"/>
                <w:color w:val="000000" w:themeColor="text1"/>
              </w:rPr>
              <m:t>PV</m:t>
            </m:r>
          </m:sub>
        </m:sSub>
      </m:oMath>
      <w:r w:rsidR="008D4810" w:rsidRPr="00047161">
        <w:rPr>
          <w:rFonts w:asciiTheme="majorBidi" w:eastAsiaTheme="minorEastAsia" w:hAnsiTheme="majorBidi" w:cstheme="majorBidi"/>
          <w:color w:val="000000" w:themeColor="text1"/>
        </w:rPr>
        <w:t xml:space="preserve"> is the </w:t>
      </w:r>
      <w:r w:rsidR="00037DE8" w:rsidRPr="00047161">
        <w:rPr>
          <w:rFonts w:asciiTheme="majorBidi" w:eastAsiaTheme="minorEastAsia" w:hAnsiTheme="majorBidi" w:cstheme="majorBidi"/>
          <w:color w:val="000000" w:themeColor="text1"/>
        </w:rPr>
        <w:t xml:space="preserve">PV cell </w:t>
      </w:r>
      <w:r w:rsidR="008D4810" w:rsidRPr="00047161">
        <w:rPr>
          <w:rFonts w:asciiTheme="majorBidi" w:eastAsiaTheme="minorEastAsia" w:hAnsiTheme="majorBidi" w:cstheme="majorBidi"/>
          <w:color w:val="000000" w:themeColor="text1"/>
        </w:rPr>
        <w:t>temperature</w:t>
      </w:r>
      <w:r w:rsidR="00FA35DB" w:rsidRPr="00047161">
        <w:rPr>
          <w:rFonts w:asciiTheme="majorBidi" w:eastAsiaTheme="minorEastAsia" w:hAnsiTheme="majorBidi" w:cstheme="majorBidi"/>
          <w:color w:val="000000" w:themeColor="text1"/>
        </w:rPr>
        <w:t>,</w:t>
      </w:r>
      <w:r w:rsidR="00037DE8" w:rsidRPr="00047161">
        <w:rPr>
          <w:rFonts w:asciiTheme="majorBidi" w:eastAsiaTheme="minorEastAsia" w:hAnsiTheme="majorBidi" w:cstheme="majorBidi"/>
          <w:color w:val="000000" w:themeColor="text1"/>
        </w:rPr>
        <w:t xml:space="preserve"> which depends on the surrounding ambient conditions</w:t>
      </w:r>
      <w:r w:rsidR="00E20DE6" w:rsidRPr="00047161">
        <w:rPr>
          <w:rFonts w:asciiTheme="majorBidi" w:eastAsiaTheme="minorEastAsia" w:hAnsiTheme="majorBidi" w:cstheme="majorBidi"/>
          <w:color w:val="000000" w:themeColor="text1"/>
        </w:rPr>
        <w:t xml:space="preserve"> (</w:t>
      </w:r>
      <m:oMath>
        <m:r>
          <w:rPr>
            <w:rFonts w:ascii="Cambria Math" w:eastAsiaTheme="minorEastAsia" w:hAnsi="Cambria Math" w:cstheme="majorBidi"/>
            <w:color w:val="000000" w:themeColor="text1"/>
          </w:rPr>
          <m:t>°C</m:t>
        </m:r>
      </m:oMath>
      <w:r w:rsidR="00E20DE6" w:rsidRPr="00047161">
        <w:rPr>
          <w:rFonts w:asciiTheme="majorBidi" w:eastAsiaTheme="minorEastAsia" w:hAnsiTheme="majorBidi" w:cstheme="majorBidi"/>
          <w:color w:val="000000" w:themeColor="text1"/>
        </w:rPr>
        <w:t>)</w:t>
      </w:r>
      <w:r w:rsidR="008D4810" w:rsidRPr="00047161">
        <w:rPr>
          <w:rFonts w:asciiTheme="majorBidi" w:eastAsiaTheme="minorEastAsia" w:hAnsiTheme="majorBidi" w:cstheme="majorBidi"/>
          <w:color w:val="000000" w:themeColor="text1"/>
        </w:rPr>
        <w:t>,</w:t>
      </w:r>
      <w:r w:rsidR="00C20E42" w:rsidRPr="00047161">
        <w:rPr>
          <w:rFonts w:asciiTheme="majorBidi" w:eastAsiaTheme="minorEastAsia" w:hAnsiTheme="majorBidi" w:cstheme="majorBidi"/>
          <w:color w:val="000000" w:themeColor="text1"/>
        </w:rPr>
        <w:t xml:space="preserve"> and </w:t>
      </w:r>
      <w:r w:rsidR="008D4810" w:rsidRPr="00047161">
        <w:rPr>
          <w:rFonts w:asciiTheme="majorBidi" w:eastAsiaTheme="minorEastAsia" w:hAnsiTheme="majorBidi" w:cstheme="majorBidi"/>
          <w:color w:val="000000" w:themeColor="text1"/>
        </w:rPr>
        <w:t xml:space="preserve">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T</m:t>
            </m:r>
          </m:e>
          <m:sub>
            <m:r>
              <w:rPr>
                <w:rFonts w:ascii="Cambria Math" w:hAnsi="Cambria Math" w:cstheme="majorBidi"/>
                <w:color w:val="000000" w:themeColor="text1"/>
              </w:rPr>
              <m:t>STC</m:t>
            </m:r>
          </m:sub>
        </m:sSub>
      </m:oMath>
      <w:r w:rsidR="00C20E42" w:rsidRPr="00047161">
        <w:rPr>
          <w:rFonts w:asciiTheme="majorBidi" w:eastAsiaTheme="minorEastAsia" w:hAnsiTheme="majorBidi" w:cstheme="majorBidi"/>
          <w:color w:val="000000" w:themeColor="text1"/>
        </w:rPr>
        <w:t xml:space="preserve"> is the</w:t>
      </w:r>
      <w:r w:rsidR="009A7300" w:rsidRPr="00047161">
        <w:rPr>
          <w:rFonts w:asciiTheme="majorBidi" w:eastAsiaTheme="minorEastAsia" w:hAnsiTheme="majorBidi" w:cstheme="majorBidi"/>
          <w:color w:val="000000" w:themeColor="text1"/>
        </w:rPr>
        <w:t xml:space="preserve"> standard test condition (STC) temperature</w:t>
      </w:r>
      <w:r w:rsidR="00E20DE6" w:rsidRPr="00047161">
        <w:rPr>
          <w:rFonts w:asciiTheme="majorBidi" w:eastAsiaTheme="minorEastAsia" w:hAnsiTheme="majorBidi" w:cstheme="majorBidi"/>
          <w:color w:val="000000" w:themeColor="text1"/>
        </w:rPr>
        <w:t xml:space="preserve"> (</w:t>
      </w:r>
      <m:oMath>
        <m:r>
          <w:rPr>
            <w:rFonts w:ascii="Cambria Math" w:eastAsiaTheme="minorEastAsia" w:hAnsi="Cambria Math" w:cstheme="majorBidi"/>
            <w:color w:val="000000" w:themeColor="text1"/>
          </w:rPr>
          <m:t>°C</m:t>
        </m:r>
      </m:oMath>
      <w:r w:rsidR="00E20DE6" w:rsidRPr="00047161">
        <w:rPr>
          <w:rFonts w:asciiTheme="majorBidi" w:eastAsiaTheme="minorEastAsia" w:hAnsiTheme="majorBidi" w:cstheme="majorBidi"/>
          <w:color w:val="000000" w:themeColor="text1"/>
        </w:rPr>
        <w:t>)</w:t>
      </w:r>
      <w:r w:rsidR="009A7300" w:rsidRPr="00047161">
        <w:rPr>
          <w:rFonts w:asciiTheme="majorBidi" w:eastAsiaTheme="minorEastAsia" w:hAnsiTheme="majorBidi" w:cstheme="majorBidi"/>
          <w:color w:val="000000" w:themeColor="text1"/>
        </w:rPr>
        <w:t xml:space="preserve">. </w:t>
      </w:r>
    </w:p>
    <w:p w14:paraId="480970CC" w14:textId="14DC726C" w:rsidR="00897A02" w:rsidRPr="00047161" w:rsidRDefault="005C1FC1" w:rsidP="000529D2">
      <w:pPr>
        <w:spacing w:before="240"/>
        <w:ind w:firstLine="360"/>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The scaled data of the global radiation of the EVCS area all over the year 2017 is displayed in Figure</w:t>
      </w:r>
      <w:r w:rsidR="00922A8A" w:rsidRPr="00047161">
        <w:rPr>
          <w:rFonts w:asciiTheme="majorBidi" w:eastAsiaTheme="minorEastAsia" w:hAnsiTheme="majorBidi" w:cstheme="majorBidi"/>
          <w:color w:val="000000" w:themeColor="text1"/>
        </w:rPr>
        <w:t xml:space="preserve"> 2-a</w:t>
      </w:r>
      <w:r w:rsidRPr="00047161">
        <w:rPr>
          <w:rFonts w:asciiTheme="majorBidi" w:eastAsiaTheme="minorEastAsia" w:hAnsiTheme="majorBidi" w:cstheme="majorBidi"/>
          <w:color w:val="000000" w:themeColor="text1"/>
        </w:rPr>
        <w:t>., and the PV output power for one day in May is expressed in Figure</w:t>
      </w:r>
      <w:r w:rsidR="00922A8A" w:rsidRPr="00047161">
        <w:rPr>
          <w:rFonts w:asciiTheme="majorBidi" w:eastAsiaTheme="minorEastAsia" w:hAnsiTheme="majorBidi" w:cstheme="majorBidi"/>
          <w:color w:val="000000" w:themeColor="text1"/>
        </w:rPr>
        <w:t xml:space="preserve"> 2-b</w:t>
      </w:r>
      <w:r w:rsidRPr="00047161">
        <w:rPr>
          <w:rFonts w:asciiTheme="majorBidi" w:eastAsiaTheme="minorEastAsia" w:hAnsiTheme="majorBidi" w:cstheme="majorBidi"/>
          <w:color w:val="000000" w:themeColor="text1"/>
        </w:rPr>
        <w:t xml:space="preserve">. </w:t>
      </w:r>
      <w:r w:rsidR="00897A02" w:rsidRPr="00047161">
        <w:rPr>
          <w:rFonts w:asciiTheme="majorBidi" w:eastAsiaTheme="minorEastAsia" w:hAnsiTheme="majorBidi" w:cstheme="majorBidi"/>
          <w:color w:val="000000" w:themeColor="text1"/>
        </w:rPr>
        <w:t>The PV system capital, replacement, and operation and maintenance cost</w:t>
      </w:r>
      <w:r w:rsidR="001D07FD" w:rsidRPr="00047161">
        <w:rPr>
          <w:rFonts w:asciiTheme="majorBidi" w:eastAsiaTheme="minorEastAsia" w:hAnsiTheme="majorBidi" w:cstheme="majorBidi"/>
          <w:color w:val="000000" w:themeColor="text1"/>
        </w:rPr>
        <w:t>s</w:t>
      </w:r>
      <w:r w:rsidR="00897A02" w:rsidRPr="00047161">
        <w:rPr>
          <w:rFonts w:asciiTheme="majorBidi" w:eastAsiaTheme="minorEastAsia" w:hAnsiTheme="majorBidi" w:cstheme="majorBidi"/>
          <w:color w:val="000000" w:themeColor="text1"/>
        </w:rPr>
        <w:t xml:space="preserve"> (O&amp;M) </w:t>
      </w:r>
      <w:r w:rsidR="001D07FD" w:rsidRPr="00047161">
        <w:rPr>
          <w:rFonts w:asciiTheme="majorBidi" w:eastAsiaTheme="minorEastAsia" w:hAnsiTheme="majorBidi" w:cstheme="majorBidi"/>
          <w:color w:val="000000" w:themeColor="text1"/>
        </w:rPr>
        <w:t xml:space="preserve">are </w:t>
      </w:r>
      <w:r w:rsidR="00897A02" w:rsidRPr="00047161">
        <w:rPr>
          <w:rFonts w:asciiTheme="majorBidi" w:eastAsiaTheme="minorEastAsia" w:hAnsiTheme="majorBidi" w:cstheme="majorBidi"/>
          <w:color w:val="000000" w:themeColor="text1"/>
        </w:rPr>
        <w:t>estimated to be 296</w:t>
      </w:r>
      <w:r w:rsidR="00CA4248" w:rsidRPr="00047161">
        <w:rPr>
          <w:rFonts w:asciiTheme="majorBidi" w:eastAsiaTheme="minorEastAsia" w:hAnsiTheme="majorBidi" w:cstheme="majorBidi"/>
          <w:color w:val="000000" w:themeColor="text1"/>
        </w:rPr>
        <w:t>,</w:t>
      </w:r>
      <w:r w:rsidR="00897A02" w:rsidRPr="00047161">
        <w:rPr>
          <w:rFonts w:asciiTheme="majorBidi" w:eastAsiaTheme="minorEastAsia" w:hAnsiTheme="majorBidi" w:cstheme="majorBidi"/>
          <w:color w:val="000000" w:themeColor="text1"/>
        </w:rPr>
        <w:t>000 LE, 121</w:t>
      </w:r>
      <w:r w:rsidR="00CA4248" w:rsidRPr="00047161">
        <w:rPr>
          <w:rFonts w:asciiTheme="majorBidi" w:eastAsiaTheme="minorEastAsia" w:hAnsiTheme="majorBidi" w:cstheme="majorBidi"/>
          <w:color w:val="000000" w:themeColor="text1"/>
        </w:rPr>
        <w:t>,</w:t>
      </w:r>
      <w:r w:rsidR="00897A02" w:rsidRPr="00047161">
        <w:rPr>
          <w:rFonts w:asciiTheme="majorBidi" w:eastAsiaTheme="minorEastAsia" w:hAnsiTheme="majorBidi" w:cstheme="majorBidi"/>
          <w:color w:val="000000" w:themeColor="text1"/>
        </w:rPr>
        <w:t>000</w:t>
      </w:r>
      <w:r w:rsidR="007A55AF">
        <w:rPr>
          <w:rFonts w:asciiTheme="majorBidi" w:eastAsiaTheme="minorEastAsia" w:hAnsiTheme="majorBidi" w:cstheme="majorBidi"/>
          <w:color w:val="000000" w:themeColor="text1"/>
        </w:rPr>
        <w:t xml:space="preserve"> LE</w:t>
      </w:r>
      <w:r w:rsidR="00897A02" w:rsidRPr="00047161">
        <w:rPr>
          <w:rFonts w:asciiTheme="majorBidi" w:eastAsiaTheme="minorEastAsia" w:hAnsiTheme="majorBidi" w:cstheme="majorBidi"/>
          <w:color w:val="000000" w:themeColor="text1"/>
        </w:rPr>
        <w:t>, and 185 LE</w:t>
      </w:r>
      <w:r w:rsidR="00763D63" w:rsidRPr="00047161">
        <w:rPr>
          <w:rFonts w:asciiTheme="majorBidi" w:eastAsiaTheme="minorEastAsia" w:hAnsiTheme="majorBidi" w:cstheme="majorBidi"/>
          <w:color w:val="000000" w:themeColor="text1"/>
        </w:rPr>
        <w:t>,</w:t>
      </w:r>
      <w:r w:rsidR="00897A02" w:rsidRPr="00047161">
        <w:rPr>
          <w:rFonts w:asciiTheme="majorBidi" w:eastAsiaTheme="minorEastAsia" w:hAnsiTheme="majorBidi" w:cstheme="majorBidi"/>
          <w:color w:val="000000" w:themeColor="text1"/>
        </w:rPr>
        <w:t xml:space="preserve"> respectively.</w:t>
      </w:r>
      <w:r w:rsidR="005B1517" w:rsidRPr="00047161">
        <w:rPr>
          <w:rFonts w:asciiTheme="majorBidi" w:eastAsiaTheme="minorEastAsia" w:hAnsiTheme="majorBidi" w:cstheme="majorBidi"/>
          <w:color w:val="000000" w:themeColor="text1"/>
        </w:rPr>
        <w:t xml:space="preserve"> The prices used in the model have been stated according to </w:t>
      </w:r>
      <w:r w:rsidR="005B1517" w:rsidRPr="00047161">
        <w:rPr>
          <w:rFonts w:asciiTheme="majorBidi" w:eastAsiaTheme="minorEastAsia" w:hAnsiTheme="majorBidi" w:cstheme="majorBidi"/>
          <w:color w:val="000000" w:themeColor="text1"/>
        </w:rPr>
        <w:fldChar w:fldCharType="begin"/>
      </w:r>
      <w:r w:rsidR="007657CD">
        <w:rPr>
          <w:rFonts w:asciiTheme="majorBidi" w:eastAsiaTheme="minorEastAsia" w:hAnsiTheme="majorBidi" w:cstheme="majorBidi"/>
          <w:color w:val="000000" w:themeColor="text1"/>
        </w:rPr>
        <w:instrText xml:space="preserve"> ADDIN EN.CITE &lt;EndNote&gt;&lt;Cite&gt;&lt;Author&gt;Samy&lt;/Author&gt;&lt;Year&gt;2020&lt;/Year&gt;&lt;RecNum&gt;722&lt;/RecNum&gt;&lt;DisplayText&gt;[43, 44]&lt;/DisplayText&gt;&lt;record&gt;&lt;rec-number&gt;722&lt;/rec-number&gt;&lt;foreign-keys&gt;&lt;key app="EN" db-id="e002awzf9sp9rde0de855avixvv2d9p9xarw" timestamp="1651836593"&gt;722&lt;/key&gt;&lt;/foreign-keys&gt;&lt;ref-type name="Journal Article"&gt;17&lt;/ref-type&gt;&lt;contributors&gt;&lt;authors&gt;&lt;author&gt;Samy, MM&lt;/author&gt;&lt;author&gt;Barakat, Shimaa&lt;/author&gt;&lt;author&gt;Ramadan, HS&lt;/author&gt;&lt;/authors&gt;&lt;/contributors&gt;&lt;titles&gt;&lt;title&gt;Techno-economic analysis for rustic electrification in Egypt using multi-source renewable energy based on PV/wind/FC&lt;/title&gt;&lt;secondary-title&gt;International Journal of Hydrogen Energy&lt;/secondary-title&gt;&lt;/titles&gt;&lt;periodical&gt;&lt;full-title&gt;International Journal of Hydrogen Energy&lt;/full-title&gt;&lt;/periodical&gt;&lt;pages&gt;11471-11483&lt;/pages&gt;&lt;volume&gt;45&lt;/volume&gt;&lt;number&gt;20&lt;/number&gt;&lt;dates&gt;&lt;year&gt;2020&lt;/year&gt;&lt;/dates&gt;&lt;isbn&gt;0360-3199&lt;/isbn&gt;&lt;urls&gt;&lt;/urls&gt;&lt;/record&gt;&lt;/Cite&gt;&lt;Cite&gt;&lt;Author&gt;Reviews&lt;/Author&gt;&lt;Year&gt;2022&lt;/Year&gt;&lt;RecNum&gt;723&lt;/RecNum&gt;&lt;record&gt;&lt;rec-number&gt;723&lt;/rec-number&gt;&lt;foreign-keys&gt;&lt;key app="EN" db-id="e002awzf9sp9rde0de855avixvv2d9p9xarw" timestamp="1651836821"&gt;723&lt;/key&gt;&lt;/foreign-keys&gt;&lt;ref-type name="Journal Article"&gt;17&lt;/ref-type&gt;&lt;contributors&gt;&lt;authors&gt;&lt;author&gt;Solar Reviews&lt;/author&gt;&lt;/authors&gt;&lt;/contributors&gt;&lt;titles&gt;&lt;title&gt;Solar panel cost Egypt: Prices &amp;amp; data 2022&lt;/title&gt;&lt;secondary-title&gt;https://www.solarreviews.com/solar-panel-cost/arkansas/egypt&lt;/secondary-title&gt;&lt;/titles&gt;&lt;periodical&gt;&lt;full-title&gt;https://www.solarreviews.com/solar-panel-cost/arkansas/egypt&lt;/full-title&gt;&lt;/periodical&gt;&lt;dates&gt;&lt;year&gt;2022&lt;/year&gt;&lt;/dates&gt;&lt;urls&gt;&lt;related-urls&gt;&lt;url&gt;https://www.solarreviews.com/solar-panel-cost/arkansas/egypt&lt;/url&gt;&lt;/related-urls&gt;&lt;/urls&gt;&lt;access-date&gt;May 2022&lt;/access-date&gt;&lt;/record&gt;&lt;/Cite&gt;&lt;/EndNote&gt;</w:instrText>
      </w:r>
      <w:r w:rsidR="005B1517" w:rsidRPr="00047161">
        <w:rPr>
          <w:rFonts w:asciiTheme="majorBidi" w:eastAsiaTheme="minorEastAsia" w:hAnsiTheme="majorBidi" w:cstheme="majorBidi"/>
          <w:color w:val="000000" w:themeColor="text1"/>
        </w:rPr>
        <w:fldChar w:fldCharType="separate"/>
      </w:r>
      <w:r w:rsidR="007657CD">
        <w:rPr>
          <w:rFonts w:asciiTheme="majorBidi" w:eastAsiaTheme="minorEastAsia" w:hAnsiTheme="majorBidi" w:cstheme="majorBidi"/>
          <w:noProof/>
          <w:color w:val="000000" w:themeColor="text1"/>
        </w:rPr>
        <w:t>[43, 44]</w:t>
      </w:r>
      <w:r w:rsidR="005B1517" w:rsidRPr="00047161">
        <w:rPr>
          <w:rFonts w:asciiTheme="majorBidi" w:eastAsiaTheme="minorEastAsia" w:hAnsiTheme="majorBidi" w:cstheme="majorBidi"/>
          <w:color w:val="000000" w:themeColor="text1"/>
        </w:rPr>
        <w:fldChar w:fldCharType="end"/>
      </w:r>
      <w:r w:rsidR="001D07FD" w:rsidRPr="00047161">
        <w:rPr>
          <w:rFonts w:asciiTheme="majorBidi" w:eastAsiaTheme="minorEastAsia" w:hAnsiTheme="majorBidi" w:cstheme="majorBidi"/>
          <w:color w:val="000000" w:themeColor="text1"/>
        </w:rPr>
        <w:t>.</w:t>
      </w:r>
      <w:r w:rsidR="00CC56D3" w:rsidRPr="00047161">
        <w:rPr>
          <w:rFonts w:asciiTheme="majorBidi" w:eastAsiaTheme="minorEastAsia" w:hAnsiTheme="majorBidi" w:cstheme="majorBidi"/>
          <w:color w:val="000000" w:themeColor="text1"/>
        </w:rPr>
        <w:t xml:space="preserve"> The </w:t>
      </w:r>
      <w:r w:rsidR="0046724E" w:rsidRPr="00047161">
        <w:rPr>
          <w:rFonts w:asciiTheme="majorBidi" w:eastAsiaTheme="minorEastAsia" w:hAnsiTheme="majorBidi" w:cstheme="majorBidi"/>
          <w:color w:val="000000" w:themeColor="text1"/>
        </w:rPr>
        <w:t>revenue</w:t>
      </w:r>
      <w:r w:rsidR="00CC56D3" w:rsidRPr="00047161">
        <w:rPr>
          <w:rFonts w:asciiTheme="majorBidi" w:eastAsiaTheme="minorEastAsia" w:hAnsiTheme="majorBidi" w:cstheme="majorBidi"/>
          <w:color w:val="000000" w:themeColor="text1"/>
        </w:rPr>
        <w:t xml:space="preserve"> of selling the PV </w:t>
      </w:r>
      <w:r w:rsidR="0046724E" w:rsidRPr="00047161">
        <w:rPr>
          <w:rFonts w:asciiTheme="majorBidi" w:eastAsiaTheme="minorEastAsia" w:hAnsiTheme="majorBidi" w:cstheme="majorBidi"/>
          <w:color w:val="000000" w:themeColor="text1"/>
        </w:rPr>
        <w:t>energy</w:t>
      </w:r>
      <w:r w:rsidR="00CC56D3" w:rsidRPr="00047161">
        <w:rPr>
          <w:rFonts w:asciiTheme="majorBidi" w:eastAsiaTheme="minorEastAsia" w:hAnsiTheme="majorBidi" w:cstheme="majorBidi"/>
          <w:color w:val="000000" w:themeColor="text1"/>
        </w:rPr>
        <w:t xml:space="preserve"> to the grid in Egypt is 1.0858 LE/kWh </w:t>
      </w:r>
      <w:r w:rsidR="00473646" w:rsidRPr="00047161">
        <w:rPr>
          <w:rFonts w:asciiTheme="majorBidi" w:eastAsiaTheme="minorEastAsia" w:hAnsiTheme="majorBidi" w:cstheme="majorBidi"/>
          <w:color w:val="000000" w:themeColor="text1"/>
        </w:rPr>
        <w:fldChar w:fldCharType="begin"/>
      </w:r>
      <w:r w:rsidR="007657CD">
        <w:rPr>
          <w:rFonts w:asciiTheme="majorBidi" w:eastAsiaTheme="minorEastAsia" w:hAnsiTheme="majorBidi" w:cstheme="majorBidi"/>
          <w:color w:val="000000" w:themeColor="text1"/>
        </w:rPr>
        <w:instrText xml:space="preserve"> ADDIN EN.CITE &lt;EndNote&gt;&lt;Cite&gt;&lt;Author&gt;Egypt&lt;/Author&gt;&lt;Year&gt;2022&lt;/Year&gt;&lt;RecNum&gt;792&lt;/RecNum&gt;&lt;DisplayText&gt;[45, 46]&lt;/DisplayText&gt;&lt;record&gt;&lt;rec-number&gt;792&lt;/rec-number&gt;&lt;foreign-keys&gt;&lt;key app="EN" db-id="e002awzf9sp9rde0de855avixvv2d9p9xarw" timestamp="1652357666"&gt;792&lt;/key&gt;&lt;/foreign-keys&gt;&lt;ref-type name="Journal Article"&gt;17&lt;/ref-type&gt;&lt;contributors&gt;&lt;authors&gt;&lt;author&gt;Ministry of Electricity and Energy Company in Egypt&lt;/author&gt;&lt;/authors&gt;&lt;/contributors&gt;&lt;titles&gt;&lt;title&gt;Ministry of Electricity and Energy Company in Egypt&lt;/title&gt;&lt;secondary-title&gt;Online Reference&lt;/secondary-title&gt;&lt;/titles&gt;&lt;periodical&gt;&lt;full-title&gt;Online Reference&lt;/full-title&gt;&lt;/periodical&gt;&lt;dates&gt;&lt;year&gt;2022&lt;/year&gt;&lt;/dates&gt;&lt;urls&gt;&lt;related-urls&gt;&lt;url&gt;http://www.moee.gov.eg/test_new/Home.aspx&lt;/url&gt;&lt;/related-urls&gt;&lt;/urls&gt;&lt;access-date&gt;12 May 2022&lt;/access-date&gt;&lt;/record&gt;&lt;/Cite&gt;&lt;Cite&gt;&lt;Author&gt;(NERA)&lt;/Author&gt;&lt;Year&gt;2022&lt;/Year&gt;&lt;RecNum&gt;793&lt;/RecNum&gt;&lt;record&gt;&lt;rec-number&gt;793&lt;/rec-number&gt;&lt;foreign-keys&gt;&lt;key app="EN" db-id="e002awzf9sp9rde0de855avixvv2d9p9xarw" timestamp="1652442315"&gt;793&lt;/key&gt;&lt;/foreign-keys&gt;&lt;ref-type name="Journal Article"&gt;17&lt;/ref-type&gt;&lt;contributors&gt;&lt;authors&gt;&lt;author&gt;New and Renewable Energy Authority (NERA)&lt;/author&gt;&lt;/authors&gt;&lt;/contributors&gt;&lt;titles&gt;&lt;title&gt;Electric Feeding Tariff&lt;/title&gt;&lt;secondary-title&gt;Ministry of Electricity and Renewable Energy&lt;/secondary-title&gt;&lt;/titles&gt;&lt;periodical&gt;&lt;full-title&gt;Ministry of Electricity and Renewable Energy&lt;/full-title&gt;&lt;/periodical&gt;&lt;dates&gt;&lt;year&gt;2022&lt;/year&gt;&lt;/dates&gt;&lt;urls&gt;&lt;related-urls&gt;&lt;url&gt;http://nrea.gov.eg/test/en/Home&lt;/url&gt;&lt;/related-urls&gt;&lt;/urls&gt;&lt;access-date&gt;12 May 2022&lt;/access-date&gt;&lt;/record&gt;&lt;/Cite&gt;&lt;/EndNote&gt;</w:instrText>
      </w:r>
      <w:r w:rsidR="00473646" w:rsidRPr="00047161">
        <w:rPr>
          <w:rFonts w:asciiTheme="majorBidi" w:eastAsiaTheme="minorEastAsia" w:hAnsiTheme="majorBidi" w:cstheme="majorBidi"/>
          <w:color w:val="000000" w:themeColor="text1"/>
        </w:rPr>
        <w:fldChar w:fldCharType="separate"/>
      </w:r>
      <w:r w:rsidR="007657CD">
        <w:rPr>
          <w:rFonts w:asciiTheme="majorBidi" w:eastAsiaTheme="minorEastAsia" w:hAnsiTheme="majorBidi" w:cstheme="majorBidi"/>
          <w:noProof/>
          <w:color w:val="000000" w:themeColor="text1"/>
        </w:rPr>
        <w:t>[45, 46]</w:t>
      </w:r>
      <w:r w:rsidR="00473646" w:rsidRPr="00047161">
        <w:rPr>
          <w:rFonts w:asciiTheme="majorBidi" w:eastAsiaTheme="minorEastAsia" w:hAnsiTheme="majorBidi" w:cstheme="majorBidi"/>
          <w:color w:val="000000" w:themeColor="text1"/>
        </w:rPr>
        <w:fldChar w:fldCharType="end"/>
      </w:r>
      <w:r w:rsidR="00473646" w:rsidRPr="00047161">
        <w:rPr>
          <w:rFonts w:asciiTheme="majorBidi" w:eastAsiaTheme="minorEastAsia" w:hAnsiTheme="majorBidi" w:cstheme="majorBidi"/>
          <w:color w:val="000000" w:themeColor="text1"/>
        </w:rPr>
        <w:t xml:space="preserve"> </w:t>
      </w:r>
      <w:r w:rsidR="00CC56D3" w:rsidRPr="00047161">
        <w:rPr>
          <w:rFonts w:asciiTheme="majorBidi" w:eastAsiaTheme="minorEastAsia" w:hAnsiTheme="majorBidi" w:cstheme="majorBidi"/>
          <w:color w:val="000000" w:themeColor="text1"/>
        </w:rPr>
        <w:t>and it is assumed that the charging by PV is 2.1716 LE/kWh</w:t>
      </w:r>
      <w:r w:rsidR="00763D63" w:rsidRPr="00047161">
        <w:rPr>
          <w:rFonts w:asciiTheme="majorBidi" w:eastAsiaTheme="minorEastAsia" w:hAnsiTheme="majorBidi" w:cstheme="majorBidi"/>
          <w:color w:val="000000" w:themeColor="text1"/>
        </w:rPr>
        <w:t>,</w:t>
      </w:r>
      <w:r w:rsidR="00CC56D3" w:rsidRPr="00047161">
        <w:rPr>
          <w:rFonts w:asciiTheme="majorBidi" w:eastAsiaTheme="minorEastAsia" w:hAnsiTheme="majorBidi" w:cstheme="majorBidi"/>
          <w:color w:val="000000" w:themeColor="text1"/>
        </w:rPr>
        <w:t xml:space="preserve"> </w:t>
      </w:r>
      <w:r w:rsidR="0046724E" w:rsidRPr="00047161">
        <w:rPr>
          <w:rFonts w:asciiTheme="majorBidi" w:eastAsiaTheme="minorEastAsia" w:hAnsiTheme="majorBidi" w:cstheme="majorBidi"/>
          <w:color w:val="000000" w:themeColor="text1"/>
        </w:rPr>
        <w:t>including</w:t>
      </w:r>
      <w:r w:rsidR="00CC56D3" w:rsidRPr="00047161">
        <w:rPr>
          <w:rFonts w:asciiTheme="majorBidi" w:eastAsiaTheme="minorEastAsia" w:hAnsiTheme="majorBidi" w:cstheme="majorBidi"/>
          <w:color w:val="000000" w:themeColor="text1"/>
        </w:rPr>
        <w:t xml:space="preserve"> all the controllers and protection fa</w:t>
      </w:r>
      <w:r w:rsidR="0046724E" w:rsidRPr="00047161">
        <w:rPr>
          <w:rFonts w:asciiTheme="majorBidi" w:eastAsiaTheme="minorEastAsia" w:hAnsiTheme="majorBidi" w:cstheme="majorBidi"/>
          <w:color w:val="000000" w:themeColor="text1"/>
        </w:rPr>
        <w:t>c</w:t>
      </w:r>
      <w:r w:rsidR="00CC56D3" w:rsidRPr="00047161">
        <w:rPr>
          <w:rFonts w:asciiTheme="majorBidi" w:eastAsiaTheme="minorEastAsia" w:hAnsiTheme="majorBidi" w:cstheme="majorBidi"/>
          <w:color w:val="000000" w:themeColor="text1"/>
        </w:rPr>
        <w:t xml:space="preserve">ilities. </w:t>
      </w:r>
      <w:r w:rsidR="0046724E" w:rsidRPr="00047161">
        <w:rPr>
          <w:rFonts w:asciiTheme="majorBidi" w:eastAsiaTheme="minorEastAsia" w:hAnsiTheme="majorBidi" w:cstheme="majorBidi"/>
          <w:color w:val="000000" w:themeColor="text1"/>
        </w:rPr>
        <w:t>However, t</w:t>
      </w:r>
      <w:r w:rsidR="00F94F1E" w:rsidRPr="00047161">
        <w:rPr>
          <w:rFonts w:asciiTheme="majorBidi" w:eastAsiaTheme="minorEastAsia" w:hAnsiTheme="majorBidi" w:cstheme="majorBidi"/>
          <w:color w:val="000000" w:themeColor="text1"/>
        </w:rPr>
        <w:t xml:space="preserve">he tariff </w:t>
      </w:r>
      <w:r w:rsidR="0046724E" w:rsidRPr="00047161">
        <w:rPr>
          <w:rFonts w:asciiTheme="majorBidi" w:eastAsiaTheme="minorEastAsia" w:hAnsiTheme="majorBidi" w:cstheme="majorBidi"/>
          <w:color w:val="000000" w:themeColor="text1"/>
        </w:rPr>
        <w:t>for</w:t>
      </w:r>
      <w:r w:rsidR="00F94F1E" w:rsidRPr="00047161">
        <w:rPr>
          <w:rFonts w:asciiTheme="majorBidi" w:eastAsiaTheme="minorEastAsia" w:hAnsiTheme="majorBidi" w:cstheme="majorBidi"/>
          <w:color w:val="000000" w:themeColor="text1"/>
        </w:rPr>
        <w:t xml:space="preserve"> using </w:t>
      </w:r>
      <w:r w:rsidR="0046724E" w:rsidRPr="00047161">
        <w:rPr>
          <w:rFonts w:asciiTheme="majorBidi" w:eastAsiaTheme="minorEastAsia" w:hAnsiTheme="majorBidi" w:cstheme="majorBidi"/>
          <w:color w:val="000000" w:themeColor="text1"/>
        </w:rPr>
        <w:t>electrical energy</w:t>
      </w:r>
      <w:r w:rsidR="00F94F1E" w:rsidRPr="00047161">
        <w:rPr>
          <w:rFonts w:asciiTheme="majorBidi" w:eastAsiaTheme="minorEastAsia" w:hAnsiTheme="majorBidi" w:cstheme="majorBidi"/>
          <w:color w:val="000000" w:themeColor="text1"/>
        </w:rPr>
        <w:t xml:space="preserve"> from the grid is 3.75 LE/kWh </w:t>
      </w:r>
      <w:r w:rsidR="00F94F1E" w:rsidRPr="00047161">
        <w:rPr>
          <w:rFonts w:asciiTheme="majorBidi" w:eastAsiaTheme="minorEastAsia" w:hAnsiTheme="majorBidi" w:cstheme="majorBidi"/>
          <w:color w:val="000000" w:themeColor="text1"/>
        </w:rPr>
        <w:fldChar w:fldCharType="begin"/>
      </w:r>
      <w:r w:rsidR="007657CD">
        <w:rPr>
          <w:rFonts w:asciiTheme="majorBidi" w:eastAsiaTheme="minorEastAsia" w:hAnsiTheme="majorBidi" w:cstheme="majorBidi"/>
          <w:color w:val="000000" w:themeColor="text1"/>
        </w:rPr>
        <w:instrText xml:space="preserve"> ADDIN EN.CITE &lt;EndNote&gt;&lt;Cite&gt;&lt;Author&gt;Egypt&lt;/Author&gt;&lt;Year&gt;2022&lt;/Year&gt;&lt;RecNum&gt;792&lt;/RecNum&gt;&lt;DisplayText&gt;[45, 46]&lt;/DisplayText&gt;&lt;record&gt;&lt;rec-number&gt;792&lt;/rec-number&gt;&lt;foreign-keys&gt;&lt;key app="EN" db-id="e002awzf9sp9rde0de855avixvv2d9p9xarw" timestamp="1652357666"&gt;792&lt;/key&gt;&lt;/foreign-keys&gt;&lt;ref-type name="Journal Article"&gt;17&lt;/ref-type&gt;&lt;contributors&gt;&lt;authors&gt;&lt;author&gt;Ministry of Electricity and Energy Company in Egypt&lt;/author&gt;&lt;/authors&gt;&lt;/contributors&gt;&lt;titles&gt;&lt;title&gt;Ministry of Electricity and Energy Company in Egypt&lt;/title&gt;&lt;secondary-title&gt;Online Reference&lt;/secondary-title&gt;&lt;/titles&gt;&lt;periodical&gt;&lt;full-title&gt;Online Reference&lt;/full-title&gt;&lt;/periodical&gt;&lt;dates&gt;&lt;year&gt;2022&lt;/year&gt;&lt;/dates&gt;&lt;urls&gt;&lt;related-urls&gt;&lt;url&gt;http://www.moee.gov.eg/test_new/Home.aspx&lt;/url&gt;&lt;/related-urls&gt;&lt;/urls&gt;&lt;access-date&gt;12 May 2022&lt;/access-date&gt;&lt;/record&gt;&lt;/Cite&gt;&lt;Cite&gt;&lt;Author&gt;(NERA)&lt;/Author&gt;&lt;Year&gt;2022&lt;/Year&gt;&lt;RecNum&gt;793&lt;/RecNum&gt;&lt;record&gt;&lt;rec-number&gt;793&lt;/rec-number&gt;&lt;foreign-keys&gt;&lt;key app="EN" db-id="e002awzf9sp9rde0de855avixvv2d9p9xarw" timestamp="1652442315"&gt;793&lt;/key&gt;&lt;/foreign-keys&gt;&lt;ref-type name="Journal Article"&gt;17&lt;/ref-type&gt;&lt;contributors&gt;&lt;authors&gt;&lt;author&gt;New and Renewable Energy Authority (NERA)&lt;/author&gt;&lt;/authors&gt;&lt;/contributors&gt;&lt;titles&gt;&lt;title&gt;Electric Feeding Tariff&lt;/title&gt;&lt;secondary-title&gt;Ministry of Electricity and Renewable Energy&lt;/secondary-title&gt;&lt;/titles&gt;&lt;periodical&gt;&lt;full-title&gt;Ministry of Electricity and Renewable Energy&lt;/full-title&gt;&lt;/periodical&gt;&lt;dates&gt;&lt;year&gt;2022&lt;/year&gt;&lt;/dates&gt;&lt;urls&gt;&lt;related-urls&gt;&lt;url&gt;http://nrea.gov.eg/test/en/Home&lt;/url&gt;&lt;/related-urls&gt;&lt;/urls&gt;&lt;access-date&gt;12 May 2022&lt;/access-date&gt;&lt;/record&gt;&lt;/Cite&gt;&lt;/EndNote&gt;</w:instrText>
      </w:r>
      <w:r w:rsidR="00F94F1E" w:rsidRPr="00047161">
        <w:rPr>
          <w:rFonts w:asciiTheme="majorBidi" w:eastAsiaTheme="minorEastAsia" w:hAnsiTheme="majorBidi" w:cstheme="majorBidi"/>
          <w:color w:val="000000" w:themeColor="text1"/>
        </w:rPr>
        <w:fldChar w:fldCharType="separate"/>
      </w:r>
      <w:r w:rsidR="007657CD">
        <w:rPr>
          <w:rFonts w:asciiTheme="majorBidi" w:eastAsiaTheme="minorEastAsia" w:hAnsiTheme="majorBidi" w:cstheme="majorBidi"/>
          <w:noProof/>
          <w:color w:val="000000" w:themeColor="text1"/>
        </w:rPr>
        <w:t>[45, 46]</w:t>
      </w:r>
      <w:r w:rsidR="00F94F1E" w:rsidRPr="00047161">
        <w:rPr>
          <w:rFonts w:asciiTheme="majorBidi" w:eastAsiaTheme="minorEastAsia" w:hAnsiTheme="majorBidi" w:cstheme="majorBidi"/>
          <w:color w:val="000000" w:themeColor="text1"/>
        </w:rPr>
        <w:fldChar w:fldCharType="end"/>
      </w:r>
      <w:r w:rsidR="00F94F1E" w:rsidRPr="00047161">
        <w:rPr>
          <w:rFonts w:asciiTheme="majorBidi" w:eastAsiaTheme="minorEastAsia" w:hAnsiTheme="majorBidi" w:cstheme="majorBidi"/>
          <w:color w:val="000000" w:themeColor="text1"/>
        </w:rPr>
        <w:t>.</w:t>
      </w:r>
    </w:p>
    <w:p w14:paraId="3F6C9CEC" w14:textId="75FFAE07" w:rsidR="00902037" w:rsidRPr="00047161" w:rsidRDefault="00902037" w:rsidP="00CD179E">
      <w:pPr>
        <w:pStyle w:val="Heading1"/>
        <w:keepNext w:val="0"/>
        <w:keepLines w:val="0"/>
        <w:numPr>
          <w:ilvl w:val="1"/>
          <w:numId w:val="14"/>
        </w:numPr>
        <w:spacing w:before="0" w:after="240" w:line="276" w:lineRule="auto"/>
        <w:contextualSpacing/>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Wind Energy System</w:t>
      </w:r>
    </w:p>
    <w:p w14:paraId="6CC42AC4" w14:textId="43E6F702" w:rsidR="006B73D0" w:rsidRPr="00047161" w:rsidRDefault="006B73D0" w:rsidP="001C4533">
      <w:pPr>
        <w:spacing w:before="240"/>
        <w:ind w:firstLine="360"/>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In this study,</w:t>
      </w:r>
      <w:r w:rsidR="00AF0CB9" w:rsidRPr="00047161">
        <w:rPr>
          <w:rFonts w:asciiTheme="majorBidi" w:eastAsiaTheme="minorEastAsia" w:hAnsiTheme="majorBidi" w:cstheme="majorBidi"/>
          <w:color w:val="000000" w:themeColor="text1"/>
        </w:rPr>
        <w:t xml:space="preserve"> a</w:t>
      </w:r>
      <w:r w:rsidRPr="00047161">
        <w:rPr>
          <w:rFonts w:asciiTheme="majorBidi" w:eastAsiaTheme="minorEastAsia" w:hAnsiTheme="majorBidi" w:cstheme="majorBidi"/>
          <w:color w:val="000000" w:themeColor="text1"/>
        </w:rPr>
        <w:t xml:space="preserve"> </w:t>
      </w:r>
      <w:proofErr w:type="gramStart"/>
      <w:r w:rsidRPr="00047161">
        <w:rPr>
          <w:rFonts w:asciiTheme="majorBidi" w:eastAsiaTheme="minorEastAsia" w:hAnsiTheme="majorBidi" w:cstheme="majorBidi"/>
          <w:color w:val="000000" w:themeColor="text1"/>
        </w:rPr>
        <w:t>20 kW</w:t>
      </w:r>
      <w:proofErr w:type="gramEnd"/>
      <w:r w:rsidRPr="00047161">
        <w:rPr>
          <w:rFonts w:asciiTheme="majorBidi" w:eastAsiaTheme="minorEastAsia" w:hAnsiTheme="majorBidi" w:cstheme="majorBidi"/>
          <w:color w:val="000000" w:themeColor="text1"/>
        </w:rPr>
        <w:t xml:space="preserve"> wind turbine is used with </w:t>
      </w:r>
      <w:r w:rsidR="007570DA" w:rsidRPr="00047161">
        <w:rPr>
          <w:rFonts w:asciiTheme="majorBidi" w:eastAsiaTheme="minorEastAsia" w:hAnsiTheme="majorBidi" w:cstheme="majorBidi"/>
          <w:color w:val="000000" w:themeColor="text1"/>
        </w:rPr>
        <w:t xml:space="preserve">a </w:t>
      </w:r>
      <w:r w:rsidRPr="00047161">
        <w:rPr>
          <w:rFonts w:asciiTheme="majorBidi" w:eastAsiaTheme="minorEastAsia" w:hAnsiTheme="majorBidi" w:cstheme="majorBidi"/>
          <w:color w:val="000000" w:themeColor="text1"/>
        </w:rPr>
        <w:t xml:space="preserve">rotor diameter </w:t>
      </w:r>
      <w:r w:rsidR="007570DA" w:rsidRPr="00047161">
        <w:rPr>
          <w:rFonts w:asciiTheme="majorBidi" w:eastAsiaTheme="minorEastAsia" w:hAnsiTheme="majorBidi" w:cstheme="majorBidi"/>
          <w:color w:val="000000" w:themeColor="text1"/>
        </w:rPr>
        <w:t xml:space="preserve">of </w:t>
      </w:r>
      <w:r w:rsidRPr="00047161">
        <w:rPr>
          <w:rFonts w:asciiTheme="majorBidi" w:eastAsiaTheme="minorEastAsia" w:hAnsiTheme="majorBidi" w:cstheme="majorBidi"/>
          <w:color w:val="000000" w:themeColor="text1"/>
        </w:rPr>
        <w:t>15.81 m, class III, cut-in wind speed of 2.75 m/s</w:t>
      </w:r>
      <w:r w:rsidR="00ED7C49" w:rsidRPr="00047161">
        <w:rPr>
          <w:rFonts w:asciiTheme="majorBidi" w:eastAsiaTheme="minorEastAsia" w:hAnsiTheme="majorBidi" w:cstheme="majorBidi"/>
          <w:color w:val="000000" w:themeColor="text1"/>
        </w:rPr>
        <w:t>,</w:t>
      </w:r>
      <w:r w:rsidRPr="00047161">
        <w:rPr>
          <w:rFonts w:asciiTheme="majorBidi" w:eastAsiaTheme="minorEastAsia" w:hAnsiTheme="majorBidi" w:cstheme="majorBidi"/>
          <w:color w:val="000000" w:themeColor="text1"/>
        </w:rPr>
        <w:t xml:space="preserve"> cut-out speed of 20 m/s</w:t>
      </w:r>
      <w:r w:rsidR="001378CB" w:rsidRPr="00047161">
        <w:rPr>
          <w:rFonts w:asciiTheme="majorBidi" w:eastAsiaTheme="minorEastAsia" w:hAnsiTheme="majorBidi" w:cstheme="majorBidi"/>
          <w:color w:val="000000" w:themeColor="text1"/>
        </w:rPr>
        <w:t>, and 20 years lifetime</w:t>
      </w:r>
      <w:r w:rsidR="0066795E" w:rsidRPr="00047161">
        <w:rPr>
          <w:rFonts w:asciiTheme="majorBidi" w:eastAsiaTheme="minorEastAsia" w:hAnsiTheme="majorBidi" w:cstheme="majorBidi"/>
          <w:color w:val="000000" w:themeColor="text1"/>
        </w:rPr>
        <w:t>.</w:t>
      </w:r>
      <w:r w:rsidR="007B1EE9" w:rsidRPr="00047161">
        <w:rPr>
          <w:rFonts w:asciiTheme="majorBidi" w:eastAsiaTheme="minorEastAsia" w:hAnsiTheme="majorBidi" w:cstheme="majorBidi"/>
          <w:color w:val="000000" w:themeColor="text1"/>
        </w:rPr>
        <w:t xml:space="preserve"> The output power from the wind turbine could be approximately computed </w:t>
      </w:r>
      <w:r w:rsidR="00EC5B71" w:rsidRPr="00047161">
        <w:rPr>
          <w:rFonts w:asciiTheme="majorBidi" w:eastAsiaTheme="minorEastAsia" w:hAnsiTheme="majorBidi" w:cstheme="majorBidi"/>
          <w:color w:val="000000" w:themeColor="text1"/>
        </w:rPr>
        <w:t>through the parametric technique as expressed in</w:t>
      </w:r>
      <w:r w:rsidR="007B1EE9" w:rsidRPr="00047161">
        <w:rPr>
          <w:rFonts w:asciiTheme="majorBidi" w:eastAsiaTheme="minorEastAsia" w:hAnsiTheme="majorBidi" w:cstheme="majorBidi"/>
          <w:color w:val="000000" w:themeColor="text1"/>
        </w:rPr>
        <w:t xml:space="preserve"> </w:t>
      </w:r>
      <w:r w:rsidR="00EC5B71" w:rsidRPr="00047161">
        <w:rPr>
          <w:rFonts w:asciiTheme="majorBidi" w:eastAsiaTheme="minorEastAsia" w:hAnsiTheme="majorBidi" w:cstheme="majorBidi"/>
          <w:color w:val="000000" w:themeColor="text1"/>
        </w:rPr>
        <w:fldChar w:fldCharType="begin"/>
      </w:r>
      <w:r w:rsidR="007657CD">
        <w:rPr>
          <w:rFonts w:asciiTheme="majorBidi" w:eastAsiaTheme="minorEastAsia" w:hAnsiTheme="majorBidi" w:cstheme="majorBidi"/>
          <w:color w:val="000000" w:themeColor="text1"/>
        </w:rPr>
        <w:instrText xml:space="preserve"> ADDIN EN.CITE &lt;EndNote&gt;&lt;Cite&gt;&lt;Author&gt;Kot&lt;/Author&gt;&lt;Year&gt;2013&lt;/Year&gt;&lt;RecNum&gt;724&lt;/RecNum&gt;&lt;DisplayText&gt;[47, 48]&lt;/DisplayText&gt;&lt;record&gt;&lt;rec-number&gt;724&lt;/rec-number&gt;&lt;foreign-keys&gt;&lt;key app="EN" db-id="e002awzf9sp9rde0de855avixvv2d9p9xarw" timestamp="1651843938"&gt;724&lt;/key&gt;&lt;/foreign-keys&gt;&lt;ref-type name="Journal Article"&gt;17&lt;/ref-type&gt;&lt;contributors&gt;&lt;authors&gt;&lt;author&gt;Kot, Radoslaw&lt;/author&gt;&lt;author&gt;Rolak, Michal&lt;/author&gt;&lt;author&gt;Malinowski, Mariusz&lt;/author&gt;&lt;/authors&gt;&lt;/contributors&gt;&lt;titles&gt;&lt;title&gt;Comparison of maximum peak power tracking algorithms for a small wind turbine&lt;/title&gt;&lt;secondary-title&gt;Mathematics and Computers in Simulation&lt;/secondary-title&gt;&lt;/titles&gt;&lt;periodical&gt;&lt;full-title&gt;Mathematics and Computers in Simulation&lt;/full-title&gt;&lt;/periodical&gt;&lt;pages&gt;29-40&lt;/pages&gt;&lt;volume&gt;91&lt;/volume&gt;&lt;dates&gt;&lt;year&gt;2013&lt;/year&gt;&lt;/dates&gt;&lt;isbn&gt;0378-4754&lt;/isbn&gt;&lt;urls&gt;&lt;/urls&gt;&lt;/record&gt;&lt;/Cite&gt;&lt;Cite&gt;&lt;Author&gt;Lydia&lt;/Author&gt;&lt;Year&gt;2014&lt;/Year&gt;&lt;RecNum&gt;726&lt;/RecNum&gt;&lt;record&gt;&lt;rec-number&gt;726&lt;/rec-number&gt;&lt;foreign-keys&gt;&lt;key app="EN" db-id="e002awzf9sp9rde0de855avixvv2d9p9xarw" timestamp="1651844044"&gt;726&lt;/key&gt;&lt;/foreign-keys&gt;&lt;ref-type name="Journal Article"&gt;17&lt;/ref-type&gt;&lt;contributors&gt;&lt;authors&gt;&lt;author&gt;Lydia, M&lt;/author&gt;&lt;author&gt;Kumar, S Suresh&lt;/author&gt;&lt;author&gt;Selvakumar, A Immanuel&lt;/author&gt;&lt;author&gt;Kumar, G Edwin Prem&lt;/author&gt;&lt;/authors&gt;&lt;/contributors&gt;&lt;titles&gt;&lt;title&gt;A comprehensive review on wind turbine power curve modeling techniques&lt;/title&gt;&lt;secondary-title&gt;Renewable and Sustainable Energy Reviews&lt;/secondary-title&gt;&lt;/titles&gt;&lt;periodical&gt;&lt;full-title&gt;Renewable and Sustainable Energy Reviews&lt;/full-title&gt;&lt;/periodical&gt;&lt;pages&gt;452-460&lt;/pages&gt;&lt;volume&gt;30&lt;/volume&gt;&lt;dates&gt;&lt;year&gt;2014&lt;/year&gt;&lt;/dates&gt;&lt;isbn&gt;1364-0321&lt;/isbn&gt;&lt;urls&gt;&lt;/urls&gt;&lt;/record&gt;&lt;/Cite&gt;&lt;/EndNote&gt;</w:instrText>
      </w:r>
      <w:r w:rsidR="00EC5B71" w:rsidRPr="00047161">
        <w:rPr>
          <w:rFonts w:asciiTheme="majorBidi" w:eastAsiaTheme="minorEastAsia" w:hAnsiTheme="majorBidi" w:cstheme="majorBidi"/>
          <w:color w:val="000000" w:themeColor="text1"/>
        </w:rPr>
        <w:fldChar w:fldCharType="separate"/>
      </w:r>
      <w:r w:rsidR="007657CD">
        <w:rPr>
          <w:rFonts w:asciiTheme="majorBidi" w:eastAsiaTheme="minorEastAsia" w:hAnsiTheme="majorBidi" w:cstheme="majorBidi"/>
          <w:noProof/>
          <w:color w:val="000000" w:themeColor="text1"/>
        </w:rPr>
        <w:t>[47, 48]</w:t>
      </w:r>
      <w:r w:rsidR="00EC5B71" w:rsidRPr="00047161">
        <w:rPr>
          <w:rFonts w:asciiTheme="majorBidi" w:eastAsiaTheme="minorEastAsia" w:hAnsiTheme="majorBidi" w:cstheme="majorBidi"/>
          <w:color w:val="000000" w:themeColor="text1"/>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504"/>
        <w:gridCol w:w="552"/>
      </w:tblGrid>
      <w:tr w:rsidR="00BC1915" w:rsidRPr="00047161" w14:paraId="10BBAB68" w14:textId="77777777" w:rsidTr="007570DA">
        <w:trPr>
          <w:jc w:val="center"/>
        </w:trPr>
        <w:tc>
          <w:tcPr>
            <w:tcW w:w="3960" w:type="dxa"/>
          </w:tcPr>
          <w:p w14:paraId="0641D846" w14:textId="3F6E9DD7" w:rsidR="006A132A" w:rsidRPr="00047161" w:rsidRDefault="00DD5FC3" w:rsidP="00C41BBF">
            <w:pPr>
              <w:jc w:val="both"/>
              <w:rPr>
                <w:rFonts w:asciiTheme="majorBidi" w:hAnsiTheme="majorBidi" w:cstheme="majorBidi"/>
                <w:color w:val="000000" w:themeColor="text1"/>
              </w:rPr>
            </w:pPr>
            <m:oMathPara>
              <m:oMathParaPr>
                <m:jc m:val="right"/>
              </m:oMathParaPr>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r>
                      <w:rPr>
                        <w:rFonts w:ascii="Cambria Math" w:hAnsi="Cambria Math" w:cstheme="majorBidi"/>
                        <w:color w:val="000000" w:themeColor="text1"/>
                      </w:rPr>
                      <m:t>a</m:t>
                    </m:r>
                  </m:sub>
                </m:sSub>
                <m:r>
                  <w:rPr>
                    <w:rFonts w:ascii="Cambria Math" w:hAnsi="Cambria Math" w:cstheme="majorBidi"/>
                    <w:color w:val="000000" w:themeColor="text1"/>
                  </w:rPr>
                  <m:t>(u)=</m:t>
                </m:r>
                <m:d>
                  <m:dPr>
                    <m:begChr m:val="{"/>
                    <m:endChr m:val=""/>
                    <m:ctrlPr>
                      <w:rPr>
                        <w:rFonts w:ascii="Cambria Math" w:hAnsi="Cambria Math" w:cstheme="majorBidi"/>
                        <w:i/>
                        <w:color w:val="000000" w:themeColor="text1"/>
                      </w:rPr>
                    </m:ctrlPr>
                  </m:dPr>
                  <m:e>
                    <m:eqArr>
                      <m:eqArrPr>
                        <m:ctrlPr>
                          <w:rPr>
                            <w:rFonts w:ascii="Cambria Math" w:hAnsi="Cambria Math" w:cstheme="majorBidi"/>
                            <w:i/>
                            <w:color w:val="000000" w:themeColor="text1"/>
                          </w:rPr>
                        </m:ctrlPr>
                      </m:eqArrPr>
                      <m:e>
                        <m:r>
                          <w:rPr>
                            <w:rFonts w:ascii="Cambria Math" w:hAnsi="Cambria Math" w:cstheme="majorBidi"/>
                            <w:color w:val="000000" w:themeColor="text1"/>
                          </w:rPr>
                          <m:t>P(u),</m:t>
                        </m:r>
                      </m:e>
                      <m:e>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r>
                              <w:rPr>
                                <w:rFonts w:ascii="Cambria Math" w:hAnsi="Cambria Math" w:cstheme="majorBidi"/>
                                <w:color w:val="000000" w:themeColor="text1"/>
                              </w:rPr>
                              <m:t>r</m:t>
                            </m:r>
                          </m:sub>
                        </m:sSub>
                        <m:r>
                          <w:rPr>
                            <w:rFonts w:ascii="Cambria Math" w:hAnsi="Cambria Math" w:cstheme="majorBidi"/>
                            <w:color w:val="000000" w:themeColor="text1"/>
                          </w:rPr>
                          <m:t>,</m:t>
                        </m:r>
                      </m:e>
                      <m:e>
                        <m:r>
                          <w:rPr>
                            <w:rFonts w:ascii="Cambria Math" w:hAnsi="Cambria Math" w:cstheme="majorBidi"/>
                            <w:color w:val="000000" w:themeColor="text1"/>
                          </w:rPr>
                          <m:t>0,</m:t>
                        </m:r>
                      </m:e>
                    </m:eqArr>
                  </m:e>
                </m:d>
              </m:oMath>
            </m:oMathPara>
          </w:p>
        </w:tc>
        <w:tc>
          <w:tcPr>
            <w:tcW w:w="4504" w:type="dxa"/>
            <w:vAlign w:val="center"/>
          </w:tcPr>
          <w:p w14:paraId="2EA80D12" w14:textId="49703B4A" w:rsidR="006A132A" w:rsidRPr="00047161" w:rsidRDefault="00DD5FC3" w:rsidP="006A132A">
            <w:pPr>
              <w:rPr>
                <w:rFonts w:asciiTheme="majorBidi" w:eastAsiaTheme="minorEastAsia" w:hAnsiTheme="majorBidi" w:cstheme="majorBidi"/>
                <w:color w:val="000000" w:themeColor="text1"/>
              </w:rPr>
            </w:pPr>
            <m:oMathPara>
              <m:oMathParaPr>
                <m:jc m:val="left"/>
              </m:oMathParaPr>
              <m:oMath>
                <m:m>
                  <m:mPr>
                    <m:mcs>
                      <m:mc>
                        <m:mcPr>
                          <m:count m:val="1"/>
                          <m:mcJc m:val="center"/>
                        </m:mcPr>
                      </m:mc>
                    </m:mcs>
                    <m:ctrlPr>
                      <w:rPr>
                        <w:rFonts w:ascii="Cambria Math" w:eastAsiaTheme="minorEastAsia" w:hAnsi="Cambria Math" w:cstheme="majorBidi"/>
                        <w:i/>
                        <w:color w:val="000000" w:themeColor="text1"/>
                      </w:rPr>
                    </m:ctrlPr>
                  </m:mPr>
                  <m:mr>
                    <m:e>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c-i</m:t>
                          </m:r>
                        </m:sub>
                      </m:sSub>
                      <m:r>
                        <w:rPr>
                          <w:rFonts w:ascii="Cambria Math" w:hAnsi="Cambria Math" w:cstheme="majorBidi"/>
                          <w:color w:val="000000" w:themeColor="text1"/>
                        </w:rPr>
                        <m:t>≤V≤</m:t>
                      </m:r>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r</m:t>
                          </m:r>
                        </m:sub>
                      </m:sSub>
                    </m:e>
                  </m:mr>
                  <m:mr>
                    <m:e>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r</m:t>
                          </m:r>
                        </m:sub>
                      </m:sSub>
                      <m:r>
                        <w:rPr>
                          <w:rFonts w:ascii="Cambria Math" w:hAnsi="Cambria Math" w:cstheme="majorBidi"/>
                          <w:color w:val="000000" w:themeColor="text1"/>
                        </w:rPr>
                        <m:t>≤V≤</m:t>
                      </m:r>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c-o</m:t>
                          </m:r>
                        </m:sub>
                      </m:sSub>
                    </m:e>
                  </m:mr>
                  <m:mr>
                    <m:e>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c-o</m:t>
                          </m:r>
                        </m:sub>
                      </m:sSub>
                      <m:r>
                        <w:rPr>
                          <w:rFonts w:ascii="Cambria Math" w:hAnsi="Cambria Math" w:cstheme="majorBidi"/>
                          <w:color w:val="000000" w:themeColor="text1"/>
                        </w:rPr>
                        <m:t>≤V or V≤</m:t>
                      </m:r>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c-i</m:t>
                          </m:r>
                        </m:sub>
                      </m:sSub>
                    </m:e>
                  </m:mr>
                </m:m>
              </m:oMath>
            </m:oMathPara>
          </w:p>
        </w:tc>
        <w:tc>
          <w:tcPr>
            <w:tcW w:w="552" w:type="dxa"/>
            <w:vAlign w:val="center"/>
          </w:tcPr>
          <w:p w14:paraId="2712A11D" w14:textId="2FA8D391" w:rsidR="006A132A" w:rsidRPr="00047161" w:rsidRDefault="006A132A" w:rsidP="00C41BBF">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3250D7" w:rsidRPr="00047161">
              <w:rPr>
                <w:rFonts w:asciiTheme="majorBidi" w:hAnsiTheme="majorBidi" w:cstheme="majorBidi"/>
                <w:color w:val="000000" w:themeColor="text1"/>
              </w:rPr>
              <w:t>2</w:t>
            </w:r>
            <w:r w:rsidRPr="00047161">
              <w:rPr>
                <w:rFonts w:asciiTheme="majorBidi" w:hAnsiTheme="majorBidi" w:cstheme="majorBidi"/>
                <w:color w:val="000000" w:themeColor="text1"/>
              </w:rPr>
              <w:t>)</w:t>
            </w:r>
          </w:p>
        </w:tc>
      </w:tr>
    </w:tbl>
    <w:p w14:paraId="09D18598" w14:textId="215AEDE1" w:rsidR="007B1EE9" w:rsidRPr="00047161" w:rsidRDefault="00971CE3" w:rsidP="006B73D0">
      <w:pPr>
        <w:spacing w:before="240"/>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Where,</w:t>
      </w:r>
      <w:r w:rsidRPr="00047161">
        <w:rPr>
          <w:rFonts w:asciiTheme="majorBidi" w:hAnsiTheme="majorBidi" w:cstheme="majorBidi"/>
          <w:i/>
          <w:color w:val="000000" w:themeColor="text1"/>
        </w:rPr>
        <w:t xml:space="preserve">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r>
              <w:rPr>
                <w:rFonts w:ascii="Cambria Math" w:hAnsi="Cambria Math" w:cstheme="majorBidi"/>
                <w:color w:val="000000" w:themeColor="text1"/>
              </w:rPr>
              <m:t>a</m:t>
            </m:r>
          </m:sub>
        </m:sSub>
        <m:r>
          <w:rPr>
            <w:rFonts w:ascii="Cambria Math" w:hAnsi="Cambria Math" w:cstheme="majorBidi"/>
            <w:color w:val="000000" w:themeColor="text1"/>
          </w:rPr>
          <m:t>(u)</m:t>
        </m:r>
      </m:oMath>
      <w:r w:rsidRPr="00047161">
        <w:rPr>
          <w:rFonts w:asciiTheme="majorBidi" w:eastAsiaTheme="minorEastAsia" w:hAnsiTheme="majorBidi" w:cstheme="majorBidi"/>
          <w:i/>
          <w:color w:val="000000" w:themeColor="text1"/>
        </w:rPr>
        <w:t xml:space="preserve"> </w:t>
      </w:r>
      <w:r w:rsidRPr="00047161">
        <w:rPr>
          <w:rFonts w:asciiTheme="majorBidi" w:eastAsiaTheme="minorEastAsia" w:hAnsiTheme="majorBidi" w:cstheme="majorBidi"/>
          <w:color w:val="000000" w:themeColor="text1"/>
        </w:rPr>
        <w:t xml:space="preserve">is the wind turbine </w:t>
      </w:r>
      <w:r w:rsidR="00763A97" w:rsidRPr="00047161">
        <w:rPr>
          <w:rFonts w:asciiTheme="majorBidi" w:eastAsiaTheme="minorEastAsia" w:hAnsiTheme="majorBidi" w:cstheme="majorBidi"/>
          <w:color w:val="000000" w:themeColor="text1"/>
        </w:rPr>
        <w:t xml:space="preserve">generator </w:t>
      </w:r>
      <w:r w:rsidRPr="00047161">
        <w:rPr>
          <w:rFonts w:asciiTheme="majorBidi" w:eastAsiaTheme="minorEastAsia" w:hAnsiTheme="majorBidi" w:cstheme="majorBidi"/>
          <w:color w:val="000000" w:themeColor="text1"/>
        </w:rPr>
        <w:t>output power (kW),</w:t>
      </w:r>
      <w:r w:rsidR="005C1FC1" w:rsidRPr="00047161">
        <w:rPr>
          <w:rFonts w:asciiTheme="majorBidi" w:hAnsiTheme="majorBidi" w:cstheme="majorBidi"/>
          <w:i/>
          <w:color w:val="000000" w:themeColor="text1"/>
        </w:rPr>
        <w:t xml:space="preserve"> </w:t>
      </w:r>
      <m:oMath>
        <m:r>
          <w:rPr>
            <w:rFonts w:ascii="Cambria Math" w:hAnsi="Cambria Math" w:cstheme="majorBidi"/>
            <w:color w:val="000000" w:themeColor="text1"/>
          </w:rPr>
          <m:t>P(u)</m:t>
        </m:r>
      </m:oMath>
      <w:r w:rsidR="005C1FC1" w:rsidRPr="00047161">
        <w:rPr>
          <w:rFonts w:asciiTheme="majorBidi" w:eastAsiaTheme="minorEastAsia" w:hAnsiTheme="majorBidi" w:cstheme="majorBidi"/>
          <w:color w:val="000000" w:themeColor="text1"/>
        </w:rPr>
        <w:t xml:space="preserve"> is the linear variable region between the cut-in and cut-out speed</w:t>
      </w:r>
      <w:r w:rsidR="00BB0060" w:rsidRPr="00047161">
        <w:rPr>
          <w:rFonts w:asciiTheme="majorBidi" w:eastAsiaTheme="minorEastAsia" w:hAnsiTheme="majorBidi" w:cstheme="majorBidi"/>
          <w:color w:val="000000" w:themeColor="text1"/>
        </w:rPr>
        <w:t xml:space="preserve"> (kW)</w:t>
      </w:r>
      <w:r w:rsidR="005C1FC1" w:rsidRPr="00047161">
        <w:rPr>
          <w:rFonts w:asciiTheme="majorBidi" w:eastAsiaTheme="minorEastAsia" w:hAnsiTheme="majorBidi" w:cstheme="majorBidi"/>
          <w:color w:val="000000" w:themeColor="text1"/>
        </w:rPr>
        <w:t>,</w:t>
      </w:r>
      <w:r w:rsidRPr="00047161">
        <w:rPr>
          <w:rFonts w:asciiTheme="majorBidi" w:hAnsiTheme="majorBidi" w:cstheme="majorBidi"/>
          <w:i/>
          <w:color w:val="000000" w:themeColor="text1"/>
        </w:rPr>
        <w:t xml:space="preserve">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r>
              <w:rPr>
                <w:rFonts w:ascii="Cambria Math" w:hAnsi="Cambria Math" w:cstheme="majorBidi"/>
                <w:color w:val="000000" w:themeColor="text1"/>
              </w:rPr>
              <m:t>r</m:t>
            </m:r>
          </m:sub>
        </m:sSub>
      </m:oMath>
      <w:r w:rsidRPr="00047161">
        <w:rPr>
          <w:rFonts w:asciiTheme="majorBidi" w:eastAsiaTheme="minorEastAsia" w:hAnsiTheme="majorBidi" w:cstheme="majorBidi"/>
          <w:color w:val="000000" w:themeColor="text1"/>
        </w:rPr>
        <w:t xml:space="preserve"> is the rated output power of the wind turbine (kW),</w:t>
      </w:r>
      <w:r w:rsidR="00EC5B71" w:rsidRPr="00047161">
        <w:rPr>
          <w:rFonts w:asciiTheme="majorBidi" w:hAnsiTheme="majorBidi" w:cstheme="majorBidi"/>
          <w:i/>
          <w:color w:val="000000" w:themeColor="text1"/>
        </w:rPr>
        <w:t xml:space="preserve"> </w:t>
      </w:r>
      <m:oMath>
        <m:r>
          <w:rPr>
            <w:rFonts w:ascii="Cambria Math" w:hAnsi="Cambria Math" w:cstheme="majorBidi"/>
            <w:color w:val="000000" w:themeColor="text1"/>
          </w:rPr>
          <m:t>V</m:t>
        </m:r>
      </m:oMath>
      <w:r w:rsidR="00EC5B71" w:rsidRPr="00047161">
        <w:rPr>
          <w:rFonts w:asciiTheme="majorBidi" w:eastAsiaTheme="minorEastAsia" w:hAnsiTheme="majorBidi" w:cstheme="majorBidi"/>
          <w:i/>
          <w:color w:val="000000" w:themeColor="text1"/>
        </w:rPr>
        <w:t xml:space="preserve"> </w:t>
      </w:r>
      <w:r w:rsidR="00EC5B71" w:rsidRPr="00047161">
        <w:rPr>
          <w:rFonts w:asciiTheme="majorBidi" w:eastAsiaTheme="minorEastAsia" w:hAnsiTheme="majorBidi" w:cstheme="majorBidi"/>
          <w:color w:val="000000" w:themeColor="text1"/>
        </w:rPr>
        <w:t xml:space="preserve">is the wind speed (m/s), </w:t>
      </w:r>
      <w:r w:rsidRPr="00047161">
        <w:rPr>
          <w:rFonts w:asciiTheme="majorBidi" w:eastAsiaTheme="minorEastAsia" w:hAnsiTheme="majorBidi" w:cstheme="majorBidi"/>
          <w:color w:val="000000" w:themeColor="text1"/>
        </w:rPr>
        <w:t xml:space="preserve">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r</m:t>
            </m:r>
          </m:sub>
        </m:sSub>
      </m:oMath>
      <w:r w:rsidRPr="00047161">
        <w:rPr>
          <w:rFonts w:asciiTheme="majorBidi" w:eastAsiaTheme="minorEastAsia" w:hAnsiTheme="majorBidi" w:cstheme="majorBidi"/>
          <w:color w:val="000000" w:themeColor="text1"/>
        </w:rPr>
        <w:t xml:space="preserve"> is the rated wind speed (m/s),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c-o</m:t>
            </m:r>
          </m:sub>
        </m:sSub>
      </m:oMath>
      <w:r w:rsidRPr="00047161">
        <w:rPr>
          <w:rFonts w:asciiTheme="majorBidi" w:eastAsiaTheme="minorEastAsia" w:hAnsiTheme="majorBidi" w:cstheme="majorBidi"/>
          <w:color w:val="000000" w:themeColor="text1"/>
        </w:rPr>
        <w:t xml:space="preserve"> is the cut-out wind speed (m/s)</w:t>
      </w:r>
      <w:r w:rsidR="00763A97" w:rsidRPr="00047161">
        <w:rPr>
          <w:rFonts w:asciiTheme="majorBidi" w:eastAsiaTheme="minorEastAsia" w:hAnsiTheme="majorBidi" w:cstheme="majorBidi"/>
          <w:color w:val="000000" w:themeColor="text1"/>
        </w:rPr>
        <w:t xml:space="preserve">, </w:t>
      </w:r>
      <w:r w:rsidR="005C1FC1" w:rsidRPr="00047161">
        <w:rPr>
          <w:rFonts w:asciiTheme="majorBidi" w:eastAsiaTheme="minorEastAsia" w:hAnsiTheme="majorBidi" w:cstheme="majorBidi"/>
          <w:color w:val="000000" w:themeColor="text1"/>
        </w:rPr>
        <w:t xml:space="preserve">and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c-i</m:t>
            </m:r>
          </m:sub>
        </m:sSub>
      </m:oMath>
      <w:r w:rsidRPr="00047161">
        <w:rPr>
          <w:rFonts w:asciiTheme="majorBidi" w:eastAsiaTheme="minorEastAsia" w:hAnsiTheme="majorBidi" w:cstheme="majorBidi"/>
          <w:color w:val="000000" w:themeColor="text1"/>
        </w:rPr>
        <w:t xml:space="preserve"> is the cut-in wind speed (m/s).</w:t>
      </w:r>
    </w:p>
    <w:p w14:paraId="2B4F29A6" w14:textId="387436A4" w:rsidR="006B73D0" w:rsidRPr="00047161" w:rsidRDefault="005C1FC1" w:rsidP="001C4533">
      <w:pPr>
        <w:spacing w:before="240"/>
        <w:ind w:firstLine="360"/>
        <w:jc w:val="both"/>
        <w:rPr>
          <w:rFonts w:asciiTheme="majorBidi" w:hAnsiTheme="majorBidi" w:cstheme="majorBidi"/>
          <w:color w:val="000000" w:themeColor="text1"/>
          <w:lang w:val="en-US" w:eastAsia="en-GB" w:bidi="en-US"/>
        </w:rPr>
      </w:pPr>
      <w:r w:rsidRPr="00047161">
        <w:rPr>
          <w:rFonts w:asciiTheme="majorBidi" w:eastAsiaTheme="minorEastAsia" w:hAnsiTheme="majorBidi" w:cstheme="majorBidi"/>
          <w:color w:val="000000" w:themeColor="text1"/>
        </w:rPr>
        <w:t xml:space="preserve">The wind speed information for </w:t>
      </w:r>
      <w:r w:rsidR="007570DA" w:rsidRPr="00047161">
        <w:rPr>
          <w:rFonts w:asciiTheme="majorBidi" w:eastAsiaTheme="minorEastAsia" w:hAnsiTheme="majorBidi" w:cstheme="majorBidi"/>
          <w:color w:val="000000" w:themeColor="text1"/>
        </w:rPr>
        <w:t xml:space="preserve">the </w:t>
      </w:r>
      <w:r w:rsidRPr="00047161">
        <w:rPr>
          <w:rFonts w:asciiTheme="majorBidi" w:eastAsiaTheme="minorEastAsia" w:hAnsiTheme="majorBidi" w:cstheme="majorBidi"/>
          <w:color w:val="000000" w:themeColor="text1"/>
        </w:rPr>
        <w:t>year 2017 of the EVCS area is displayed in Figure</w:t>
      </w:r>
      <w:r w:rsidR="00922A8A" w:rsidRPr="00047161">
        <w:rPr>
          <w:rFonts w:asciiTheme="majorBidi" w:eastAsiaTheme="minorEastAsia" w:hAnsiTheme="majorBidi" w:cstheme="majorBidi"/>
          <w:color w:val="000000" w:themeColor="text1"/>
        </w:rPr>
        <w:t xml:space="preserve"> 2-c</w:t>
      </w:r>
      <w:r w:rsidRPr="00047161">
        <w:rPr>
          <w:rFonts w:asciiTheme="majorBidi" w:eastAsiaTheme="minorEastAsia" w:hAnsiTheme="majorBidi" w:cstheme="majorBidi"/>
          <w:color w:val="000000" w:themeColor="text1"/>
        </w:rPr>
        <w:t>., and the wind turbine generator output power for one day in May is expressed in Figure</w:t>
      </w:r>
      <w:r w:rsidR="00922A8A" w:rsidRPr="00047161">
        <w:rPr>
          <w:rFonts w:asciiTheme="majorBidi" w:eastAsiaTheme="minorEastAsia" w:hAnsiTheme="majorBidi" w:cstheme="majorBidi"/>
          <w:color w:val="000000" w:themeColor="text1"/>
        </w:rPr>
        <w:t xml:space="preserve"> 2-d</w:t>
      </w:r>
      <w:r w:rsidRPr="00047161">
        <w:rPr>
          <w:rFonts w:asciiTheme="majorBidi" w:eastAsiaTheme="minorEastAsia" w:hAnsiTheme="majorBidi" w:cstheme="majorBidi"/>
          <w:color w:val="000000" w:themeColor="text1"/>
        </w:rPr>
        <w:t xml:space="preserve">. </w:t>
      </w:r>
      <w:r w:rsidR="006B73D0" w:rsidRPr="00047161">
        <w:rPr>
          <w:rFonts w:asciiTheme="majorBidi" w:eastAsiaTheme="minorEastAsia" w:hAnsiTheme="majorBidi" w:cstheme="majorBidi"/>
          <w:color w:val="000000" w:themeColor="text1"/>
        </w:rPr>
        <w:t>The wind turbine capital, replacement, and operation and maintenance costs (O&amp;M) are estimated to be 760,000 LE, 500,000</w:t>
      </w:r>
      <w:r w:rsidR="00811A1D">
        <w:rPr>
          <w:rFonts w:asciiTheme="majorBidi" w:eastAsiaTheme="minorEastAsia" w:hAnsiTheme="majorBidi" w:cstheme="majorBidi" w:hint="cs"/>
          <w:color w:val="000000" w:themeColor="text1"/>
          <w:rtl/>
        </w:rPr>
        <w:t xml:space="preserve"> </w:t>
      </w:r>
      <w:r w:rsidR="00811A1D">
        <w:rPr>
          <w:rFonts w:asciiTheme="majorBidi" w:eastAsiaTheme="minorEastAsia" w:hAnsiTheme="majorBidi" w:cstheme="majorBidi"/>
          <w:color w:val="000000" w:themeColor="text1"/>
        </w:rPr>
        <w:t>LE</w:t>
      </w:r>
      <w:r w:rsidR="006B73D0" w:rsidRPr="00047161">
        <w:rPr>
          <w:rFonts w:asciiTheme="majorBidi" w:eastAsiaTheme="minorEastAsia" w:hAnsiTheme="majorBidi" w:cstheme="majorBidi"/>
          <w:color w:val="000000" w:themeColor="text1"/>
        </w:rPr>
        <w:t>, and 1,850 LE</w:t>
      </w:r>
      <w:r w:rsidR="00763D63" w:rsidRPr="00047161">
        <w:rPr>
          <w:rFonts w:asciiTheme="majorBidi" w:eastAsiaTheme="minorEastAsia" w:hAnsiTheme="majorBidi" w:cstheme="majorBidi"/>
          <w:color w:val="000000" w:themeColor="text1"/>
        </w:rPr>
        <w:t>,</w:t>
      </w:r>
      <w:r w:rsidR="006B73D0" w:rsidRPr="00047161">
        <w:rPr>
          <w:rFonts w:asciiTheme="majorBidi" w:eastAsiaTheme="minorEastAsia" w:hAnsiTheme="majorBidi" w:cstheme="majorBidi"/>
          <w:color w:val="000000" w:themeColor="text1"/>
        </w:rPr>
        <w:t xml:space="preserve"> respectively. The prices used in the model have been stated according to</w:t>
      </w:r>
      <w:r w:rsidR="00EC5B71" w:rsidRPr="00047161">
        <w:rPr>
          <w:rFonts w:asciiTheme="majorBidi" w:eastAsiaTheme="minorEastAsia" w:hAnsiTheme="majorBidi" w:cstheme="majorBidi"/>
          <w:color w:val="000000" w:themeColor="text1"/>
        </w:rPr>
        <w:t xml:space="preserve"> </w:t>
      </w:r>
      <w:r w:rsidR="007570DA" w:rsidRPr="00047161">
        <w:rPr>
          <w:rFonts w:asciiTheme="majorBidi" w:eastAsiaTheme="minorEastAsia" w:hAnsiTheme="majorBidi" w:cstheme="majorBidi"/>
          <w:color w:val="000000" w:themeColor="text1"/>
        </w:rPr>
        <w:t xml:space="preserve">the </w:t>
      </w:r>
      <w:r w:rsidR="00EC5B71" w:rsidRPr="00047161">
        <w:rPr>
          <w:rFonts w:asciiTheme="majorBidi" w:eastAsiaTheme="minorEastAsia" w:hAnsiTheme="majorBidi" w:cstheme="majorBidi"/>
          <w:color w:val="000000" w:themeColor="text1"/>
        </w:rPr>
        <w:t>reference</w:t>
      </w:r>
      <w:r w:rsidR="00615846" w:rsidRPr="00047161">
        <w:rPr>
          <w:rFonts w:asciiTheme="majorBidi" w:eastAsiaTheme="minorEastAsia" w:hAnsiTheme="majorBidi" w:cstheme="majorBidi"/>
          <w:color w:val="000000" w:themeColor="text1"/>
        </w:rPr>
        <w:t>.</w:t>
      </w:r>
      <w:r w:rsidR="00EC5B71" w:rsidRPr="00047161">
        <w:rPr>
          <w:rFonts w:asciiTheme="majorBidi" w:eastAsiaTheme="minorEastAsia" w:hAnsiTheme="majorBidi" w:cstheme="majorBidi"/>
          <w:color w:val="000000" w:themeColor="text1"/>
        </w:rPr>
        <w:t xml:space="preserve"> </w:t>
      </w:r>
      <w:r w:rsidR="00615846" w:rsidRPr="00047161">
        <w:rPr>
          <w:rFonts w:asciiTheme="majorBidi" w:eastAsiaTheme="minorEastAsia" w:hAnsiTheme="majorBidi" w:cstheme="majorBidi"/>
          <w:color w:val="000000" w:themeColor="text1"/>
        </w:rPr>
        <w:t xml:space="preserve">The </w:t>
      </w:r>
      <w:r w:rsidR="002403EE" w:rsidRPr="00047161">
        <w:rPr>
          <w:rFonts w:asciiTheme="majorBidi" w:eastAsiaTheme="minorEastAsia" w:hAnsiTheme="majorBidi" w:cstheme="majorBidi"/>
          <w:color w:val="000000" w:themeColor="text1"/>
        </w:rPr>
        <w:t>revenue</w:t>
      </w:r>
      <w:r w:rsidR="00615846" w:rsidRPr="00047161">
        <w:rPr>
          <w:rFonts w:asciiTheme="majorBidi" w:eastAsiaTheme="minorEastAsia" w:hAnsiTheme="majorBidi" w:cstheme="majorBidi"/>
          <w:color w:val="000000" w:themeColor="text1"/>
        </w:rPr>
        <w:t xml:space="preserve"> </w:t>
      </w:r>
      <w:r w:rsidR="002403EE" w:rsidRPr="00047161">
        <w:rPr>
          <w:rFonts w:asciiTheme="majorBidi" w:eastAsiaTheme="minorEastAsia" w:hAnsiTheme="majorBidi" w:cstheme="majorBidi"/>
          <w:color w:val="000000" w:themeColor="text1"/>
        </w:rPr>
        <w:t>for</w:t>
      </w:r>
      <w:r w:rsidR="00615846" w:rsidRPr="00047161">
        <w:rPr>
          <w:rFonts w:asciiTheme="majorBidi" w:eastAsiaTheme="minorEastAsia" w:hAnsiTheme="majorBidi" w:cstheme="majorBidi"/>
          <w:color w:val="000000" w:themeColor="text1"/>
        </w:rPr>
        <w:t xml:space="preserve"> selling </w:t>
      </w:r>
      <w:r w:rsidR="00473646" w:rsidRPr="00047161">
        <w:rPr>
          <w:rFonts w:asciiTheme="majorBidi" w:eastAsiaTheme="minorEastAsia" w:hAnsiTheme="majorBidi" w:cstheme="majorBidi"/>
          <w:color w:val="000000" w:themeColor="text1"/>
        </w:rPr>
        <w:t>wind</w:t>
      </w:r>
      <w:r w:rsidR="00615846" w:rsidRPr="00047161">
        <w:rPr>
          <w:rFonts w:asciiTheme="majorBidi" w:eastAsiaTheme="minorEastAsia" w:hAnsiTheme="majorBidi" w:cstheme="majorBidi"/>
          <w:color w:val="000000" w:themeColor="text1"/>
        </w:rPr>
        <w:t xml:space="preserve"> </w:t>
      </w:r>
      <w:r w:rsidR="0046724E" w:rsidRPr="00047161">
        <w:rPr>
          <w:rFonts w:asciiTheme="majorBidi" w:eastAsiaTheme="minorEastAsia" w:hAnsiTheme="majorBidi" w:cstheme="majorBidi"/>
          <w:color w:val="000000" w:themeColor="text1"/>
        </w:rPr>
        <w:t>energy</w:t>
      </w:r>
      <w:r w:rsidR="00615846" w:rsidRPr="00047161">
        <w:rPr>
          <w:rFonts w:asciiTheme="majorBidi" w:eastAsiaTheme="minorEastAsia" w:hAnsiTheme="majorBidi" w:cstheme="majorBidi"/>
          <w:color w:val="000000" w:themeColor="text1"/>
        </w:rPr>
        <w:t xml:space="preserve"> to the grid in Egypt is 1.</w:t>
      </w:r>
      <w:r w:rsidR="00473646" w:rsidRPr="00047161">
        <w:rPr>
          <w:rFonts w:asciiTheme="majorBidi" w:eastAsiaTheme="minorEastAsia" w:hAnsiTheme="majorBidi" w:cstheme="majorBidi"/>
          <w:color w:val="000000" w:themeColor="text1"/>
        </w:rPr>
        <w:t>4646</w:t>
      </w:r>
      <w:r w:rsidR="00615846" w:rsidRPr="00047161">
        <w:rPr>
          <w:rFonts w:asciiTheme="majorBidi" w:eastAsiaTheme="minorEastAsia" w:hAnsiTheme="majorBidi" w:cstheme="majorBidi"/>
          <w:color w:val="000000" w:themeColor="text1"/>
        </w:rPr>
        <w:t xml:space="preserve"> LE/kWh </w:t>
      </w:r>
      <w:r w:rsidR="00473646" w:rsidRPr="00047161">
        <w:rPr>
          <w:rFonts w:asciiTheme="majorBidi" w:eastAsiaTheme="minorEastAsia" w:hAnsiTheme="majorBidi" w:cstheme="majorBidi"/>
          <w:color w:val="000000" w:themeColor="text1"/>
        </w:rPr>
        <w:fldChar w:fldCharType="begin"/>
      </w:r>
      <w:r w:rsidR="007657CD">
        <w:rPr>
          <w:rFonts w:asciiTheme="majorBidi" w:eastAsiaTheme="minorEastAsia" w:hAnsiTheme="majorBidi" w:cstheme="majorBidi"/>
          <w:color w:val="000000" w:themeColor="text1"/>
        </w:rPr>
        <w:instrText xml:space="preserve"> ADDIN EN.CITE &lt;EndNote&gt;&lt;Cite&gt;&lt;Author&gt;Egypt&lt;/Author&gt;&lt;Year&gt;2022&lt;/Year&gt;&lt;RecNum&gt;792&lt;/RecNum&gt;&lt;DisplayText&gt;[45, 46]&lt;/DisplayText&gt;&lt;record&gt;&lt;rec-number&gt;792&lt;/rec-number&gt;&lt;foreign-keys&gt;&lt;key app="EN" db-id="e002awzf9sp9rde0de855avixvv2d9p9xarw" timestamp="1652357666"&gt;792&lt;/key&gt;&lt;/foreign-keys&gt;&lt;ref-type name="Journal Article"&gt;17&lt;/ref-type&gt;&lt;contributors&gt;&lt;authors&gt;&lt;author&gt;Ministry of Electricity and Energy Company in Egypt&lt;/author&gt;&lt;/authors&gt;&lt;/contributors&gt;&lt;titles&gt;&lt;title&gt;Ministry of Electricity and Energy Company in Egypt&lt;/title&gt;&lt;secondary-title&gt;Online Reference&lt;/secondary-title&gt;&lt;/titles&gt;&lt;periodical&gt;&lt;full-title&gt;Online Reference&lt;/full-title&gt;&lt;/periodical&gt;&lt;dates&gt;&lt;year&gt;2022&lt;/year&gt;&lt;/dates&gt;&lt;urls&gt;&lt;related-urls&gt;&lt;url&gt;http://www.moee.gov.eg/test_new/Home.aspx&lt;/url&gt;&lt;/related-urls&gt;&lt;/urls&gt;&lt;access-date&gt;12 May 2022&lt;/access-date&gt;&lt;/record&gt;&lt;/Cite&gt;&lt;Cite&gt;&lt;Author&gt;(NERA)&lt;/Author&gt;&lt;Year&gt;2022&lt;/Year&gt;&lt;RecNum&gt;793&lt;/RecNum&gt;&lt;record&gt;&lt;rec-number&gt;793&lt;/rec-number&gt;&lt;foreign-keys&gt;&lt;key app="EN" db-id="e002awzf9sp9rde0de855avixvv2d9p9xarw" timestamp="1652442315"&gt;793&lt;/key&gt;&lt;/foreign-keys&gt;&lt;ref-type name="Journal Article"&gt;17&lt;/ref-type&gt;&lt;contributors&gt;&lt;authors&gt;&lt;author&gt;New and Renewable Energy Authority (NERA)&lt;/author&gt;&lt;/authors&gt;&lt;/contributors&gt;&lt;titles&gt;&lt;title&gt;Electric Feeding Tariff&lt;/title&gt;&lt;secondary-title&gt;Ministry of Electricity and Renewable Energy&lt;/secondary-title&gt;&lt;/titles&gt;&lt;periodical&gt;&lt;full-title&gt;Ministry of Electricity and Renewable Energy&lt;/full-title&gt;&lt;/periodical&gt;&lt;dates&gt;&lt;year&gt;2022&lt;/year&gt;&lt;/dates&gt;&lt;urls&gt;&lt;related-urls&gt;&lt;url&gt;http://nrea.gov.eg/test/en/Home&lt;/url&gt;&lt;/related-urls&gt;&lt;/urls&gt;&lt;access-date&gt;12 May 2022&lt;/access-date&gt;&lt;/record&gt;&lt;/Cite&gt;&lt;/EndNote&gt;</w:instrText>
      </w:r>
      <w:r w:rsidR="00473646" w:rsidRPr="00047161">
        <w:rPr>
          <w:rFonts w:asciiTheme="majorBidi" w:eastAsiaTheme="minorEastAsia" w:hAnsiTheme="majorBidi" w:cstheme="majorBidi"/>
          <w:color w:val="000000" w:themeColor="text1"/>
        </w:rPr>
        <w:fldChar w:fldCharType="separate"/>
      </w:r>
      <w:r w:rsidR="007657CD">
        <w:rPr>
          <w:rFonts w:asciiTheme="majorBidi" w:eastAsiaTheme="minorEastAsia" w:hAnsiTheme="majorBidi" w:cstheme="majorBidi"/>
          <w:noProof/>
          <w:color w:val="000000" w:themeColor="text1"/>
        </w:rPr>
        <w:t>[45, 46]</w:t>
      </w:r>
      <w:r w:rsidR="00473646" w:rsidRPr="00047161">
        <w:rPr>
          <w:rFonts w:asciiTheme="majorBidi" w:eastAsiaTheme="minorEastAsia" w:hAnsiTheme="majorBidi" w:cstheme="majorBidi"/>
          <w:color w:val="000000" w:themeColor="text1"/>
        </w:rPr>
        <w:fldChar w:fldCharType="end"/>
      </w:r>
      <w:r w:rsidR="00473646" w:rsidRPr="00047161">
        <w:rPr>
          <w:rFonts w:asciiTheme="majorBidi" w:eastAsiaTheme="minorEastAsia" w:hAnsiTheme="majorBidi" w:cstheme="majorBidi"/>
          <w:color w:val="000000" w:themeColor="text1"/>
        </w:rPr>
        <w:t xml:space="preserve"> </w:t>
      </w:r>
      <w:r w:rsidR="00615846" w:rsidRPr="00047161">
        <w:rPr>
          <w:rFonts w:asciiTheme="majorBidi" w:eastAsiaTheme="minorEastAsia" w:hAnsiTheme="majorBidi" w:cstheme="majorBidi"/>
          <w:color w:val="000000" w:themeColor="text1"/>
        </w:rPr>
        <w:t xml:space="preserve">and it is assumed that the charging by </w:t>
      </w:r>
      <w:r w:rsidR="0046724E" w:rsidRPr="00047161">
        <w:rPr>
          <w:rFonts w:asciiTheme="majorBidi" w:eastAsiaTheme="minorEastAsia" w:hAnsiTheme="majorBidi" w:cstheme="majorBidi"/>
          <w:color w:val="000000" w:themeColor="text1"/>
        </w:rPr>
        <w:t xml:space="preserve">the </w:t>
      </w:r>
      <w:r w:rsidR="00473646" w:rsidRPr="00047161">
        <w:rPr>
          <w:rFonts w:asciiTheme="majorBidi" w:eastAsiaTheme="minorEastAsia" w:hAnsiTheme="majorBidi" w:cstheme="majorBidi"/>
          <w:color w:val="000000" w:themeColor="text1"/>
        </w:rPr>
        <w:t>wind</w:t>
      </w:r>
      <w:r w:rsidR="00615846" w:rsidRPr="00047161">
        <w:rPr>
          <w:rFonts w:asciiTheme="majorBidi" w:eastAsiaTheme="minorEastAsia" w:hAnsiTheme="majorBidi" w:cstheme="majorBidi"/>
          <w:color w:val="000000" w:themeColor="text1"/>
        </w:rPr>
        <w:t xml:space="preserve"> </w:t>
      </w:r>
      <w:r w:rsidR="0046724E" w:rsidRPr="00047161">
        <w:rPr>
          <w:rFonts w:asciiTheme="majorBidi" w:eastAsiaTheme="minorEastAsia" w:hAnsiTheme="majorBidi" w:cstheme="majorBidi"/>
          <w:color w:val="000000" w:themeColor="text1"/>
        </w:rPr>
        <w:t xml:space="preserve">energy </w:t>
      </w:r>
      <w:r w:rsidR="00615846" w:rsidRPr="00047161">
        <w:rPr>
          <w:rFonts w:asciiTheme="majorBidi" w:eastAsiaTheme="minorEastAsia" w:hAnsiTheme="majorBidi" w:cstheme="majorBidi"/>
          <w:color w:val="000000" w:themeColor="text1"/>
        </w:rPr>
        <w:t xml:space="preserve">is </w:t>
      </w:r>
      <w:r w:rsidR="00473646" w:rsidRPr="00047161">
        <w:rPr>
          <w:rFonts w:asciiTheme="majorBidi" w:eastAsiaTheme="minorEastAsia" w:hAnsiTheme="majorBidi" w:cstheme="majorBidi"/>
          <w:color w:val="000000" w:themeColor="text1"/>
        </w:rPr>
        <w:t>2.9292</w:t>
      </w:r>
      <w:r w:rsidR="00615846" w:rsidRPr="00047161">
        <w:rPr>
          <w:rFonts w:asciiTheme="majorBidi" w:eastAsiaTheme="minorEastAsia" w:hAnsiTheme="majorBidi" w:cstheme="majorBidi"/>
          <w:color w:val="000000" w:themeColor="text1"/>
        </w:rPr>
        <w:t xml:space="preserve"> LE/kWh</w:t>
      </w:r>
      <w:r w:rsidR="00763D63" w:rsidRPr="00047161">
        <w:rPr>
          <w:rFonts w:asciiTheme="majorBidi" w:eastAsiaTheme="minorEastAsia" w:hAnsiTheme="majorBidi" w:cstheme="majorBidi"/>
          <w:color w:val="000000" w:themeColor="text1"/>
        </w:rPr>
        <w:t>,</w:t>
      </w:r>
      <w:r w:rsidR="00615846" w:rsidRPr="00047161">
        <w:rPr>
          <w:rFonts w:asciiTheme="majorBidi" w:eastAsiaTheme="minorEastAsia" w:hAnsiTheme="majorBidi" w:cstheme="majorBidi"/>
          <w:color w:val="000000" w:themeColor="text1"/>
        </w:rPr>
        <w:t xml:space="preserve"> </w:t>
      </w:r>
      <w:r w:rsidR="002403EE" w:rsidRPr="00047161">
        <w:rPr>
          <w:rFonts w:asciiTheme="majorBidi" w:eastAsiaTheme="minorEastAsia" w:hAnsiTheme="majorBidi" w:cstheme="majorBidi"/>
          <w:color w:val="000000" w:themeColor="text1"/>
        </w:rPr>
        <w:t>including</w:t>
      </w:r>
      <w:r w:rsidR="00615846" w:rsidRPr="00047161">
        <w:rPr>
          <w:rFonts w:asciiTheme="majorBidi" w:eastAsiaTheme="minorEastAsia" w:hAnsiTheme="majorBidi" w:cstheme="majorBidi"/>
          <w:color w:val="000000" w:themeColor="text1"/>
        </w:rPr>
        <w:t xml:space="preserve"> all the controllers and protection fa</w:t>
      </w:r>
      <w:r w:rsidR="002403EE" w:rsidRPr="00047161">
        <w:rPr>
          <w:rFonts w:asciiTheme="majorBidi" w:eastAsiaTheme="minorEastAsia" w:hAnsiTheme="majorBidi" w:cstheme="majorBidi"/>
          <w:color w:val="000000" w:themeColor="text1"/>
        </w:rPr>
        <w:t>c</w:t>
      </w:r>
      <w:r w:rsidR="00615846" w:rsidRPr="00047161">
        <w:rPr>
          <w:rFonts w:asciiTheme="majorBidi" w:eastAsiaTheme="minorEastAsia" w:hAnsiTheme="majorBidi" w:cstheme="majorBidi"/>
          <w:color w:val="000000" w:themeColor="text1"/>
        </w:rPr>
        <w:t>ilities.</w:t>
      </w:r>
    </w:p>
    <w:p w14:paraId="75226497" w14:textId="5A879165" w:rsidR="004C2240" w:rsidRPr="00047161" w:rsidRDefault="004C2240" w:rsidP="00CD179E">
      <w:pPr>
        <w:pStyle w:val="Heading1"/>
        <w:keepNext w:val="0"/>
        <w:keepLines w:val="0"/>
        <w:numPr>
          <w:ilvl w:val="1"/>
          <w:numId w:val="14"/>
        </w:numPr>
        <w:spacing w:before="0" w:after="240" w:line="276" w:lineRule="auto"/>
        <w:contextualSpacing/>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 xml:space="preserve">Electric Vehicles </w:t>
      </w:r>
      <w:r w:rsidR="00A07C49" w:rsidRPr="00047161">
        <w:rPr>
          <w:rFonts w:asciiTheme="majorBidi" w:hAnsiTheme="majorBidi"/>
          <w:b/>
          <w:bCs/>
          <w:color w:val="000000" w:themeColor="text1"/>
          <w:sz w:val="22"/>
          <w:szCs w:val="22"/>
          <w:lang w:val="en-US" w:eastAsia="en-GB" w:bidi="en-US"/>
        </w:rPr>
        <w:t>(EVs)</w:t>
      </w:r>
      <w:r w:rsidR="00D165EF" w:rsidRPr="00047161">
        <w:rPr>
          <w:rFonts w:asciiTheme="majorBidi" w:hAnsiTheme="majorBidi"/>
          <w:b/>
          <w:bCs/>
          <w:color w:val="000000" w:themeColor="text1"/>
          <w:sz w:val="22"/>
          <w:szCs w:val="22"/>
          <w:lang w:val="en-US" w:eastAsia="en-GB" w:bidi="en-US"/>
        </w:rPr>
        <w:t xml:space="preserve"> </w:t>
      </w:r>
      <w:r w:rsidR="006954E8" w:rsidRPr="00047161">
        <w:rPr>
          <w:rFonts w:asciiTheme="majorBidi" w:hAnsiTheme="majorBidi"/>
          <w:b/>
          <w:bCs/>
          <w:color w:val="000000" w:themeColor="text1"/>
          <w:sz w:val="22"/>
          <w:szCs w:val="22"/>
          <w:lang w:val="en-US" w:eastAsia="en-GB" w:bidi="en-US"/>
        </w:rPr>
        <w:t>charging demand and density in the station</w:t>
      </w:r>
      <w:r w:rsidR="00A07C49" w:rsidRPr="00047161">
        <w:rPr>
          <w:rFonts w:asciiTheme="majorBidi" w:hAnsiTheme="majorBidi"/>
          <w:b/>
          <w:bCs/>
          <w:color w:val="000000" w:themeColor="text1"/>
          <w:sz w:val="22"/>
          <w:szCs w:val="22"/>
          <w:lang w:val="en-US" w:eastAsia="en-GB" w:bidi="en-US"/>
        </w:rPr>
        <w:t xml:space="preserve"> </w:t>
      </w:r>
    </w:p>
    <w:p w14:paraId="4D7119BA" w14:textId="0D262E64" w:rsidR="00B148A6" w:rsidRPr="00047161" w:rsidRDefault="00FE460D" w:rsidP="001C4533">
      <w:pPr>
        <w:spacing w:before="240"/>
        <w:ind w:firstLine="360"/>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 xml:space="preserve">The total number of EVs that enters the EVCS during the day is estimated by Monte Carlo in our previous paper </w:t>
      </w:r>
      <w:r w:rsidR="00003F86" w:rsidRPr="00047161">
        <w:rPr>
          <w:rFonts w:asciiTheme="majorBidi" w:eastAsiaTheme="minorEastAsia" w:hAnsiTheme="majorBidi" w:cstheme="majorBidi"/>
          <w:color w:val="000000" w:themeColor="text1"/>
        </w:rPr>
        <w:t xml:space="preserve">with a maximum </w:t>
      </w:r>
      <w:r w:rsidR="00B148A6" w:rsidRPr="00047161">
        <w:rPr>
          <w:rFonts w:asciiTheme="majorBidi" w:eastAsiaTheme="minorEastAsia" w:hAnsiTheme="majorBidi" w:cstheme="majorBidi"/>
          <w:color w:val="000000" w:themeColor="text1"/>
        </w:rPr>
        <w:t xml:space="preserve">of </w:t>
      </w:r>
      <w:r w:rsidR="00003F86" w:rsidRPr="00047161">
        <w:rPr>
          <w:rFonts w:asciiTheme="majorBidi" w:eastAsiaTheme="minorEastAsia" w:hAnsiTheme="majorBidi" w:cstheme="majorBidi"/>
          <w:color w:val="000000" w:themeColor="text1"/>
        </w:rPr>
        <w:t>12 EVs at 5:00 pm</w:t>
      </w:r>
      <w:r w:rsidR="00DA3F91" w:rsidRPr="00047161">
        <w:rPr>
          <w:rFonts w:asciiTheme="majorBidi" w:eastAsiaTheme="minorEastAsia" w:hAnsiTheme="majorBidi" w:cstheme="majorBidi"/>
          <w:color w:val="000000" w:themeColor="text1"/>
        </w:rPr>
        <w:t xml:space="preserve"> </w:t>
      </w:r>
      <w:r w:rsidR="00DA3F91" w:rsidRPr="00047161">
        <w:rPr>
          <w:rFonts w:asciiTheme="majorBidi" w:eastAsiaTheme="minorEastAsia" w:hAnsiTheme="majorBidi" w:cstheme="majorBidi"/>
          <w:color w:val="000000" w:themeColor="text1"/>
        </w:rPr>
        <w:fldChar w:fldCharType="begin"/>
      </w:r>
      <w:r w:rsidR="008C3350">
        <w:rPr>
          <w:rFonts w:asciiTheme="majorBidi" w:eastAsiaTheme="minorEastAsia" w:hAnsiTheme="majorBidi" w:cstheme="majorBidi"/>
          <w:color w:val="000000" w:themeColor="text1"/>
        </w:rPr>
        <w:instrText xml:space="preserve"> ADDIN EN.CITE &lt;EndNote&gt;&lt;Cite&gt;&lt;Author&gt;Makeen&lt;/Author&gt;&lt;Year&gt;2021&lt;/Year&gt;&lt;RecNum&gt;426&lt;/RecNum&gt;&lt;DisplayText&gt;[11]&lt;/DisplayText&gt;&lt;record&gt;&lt;rec-number&gt;426&lt;/rec-number&gt;&lt;foreign-keys&gt;&lt;key app="EN" db-id="e002awzf9sp9rde0de855avixvv2d9p9xarw" timestamp="1638616655"&gt;426&lt;/key&gt;&lt;/foreign-keys&gt;&lt;ref-type name="Journal Article"&gt;17&lt;/ref-type&gt;&lt;contributors&gt;&lt;authors&gt;&lt;author&gt;Makeen, Peter&lt;/author&gt;&lt;author&gt;Memon, Saim&lt;/author&gt;&lt;author&gt;Elkasrawy, MA&lt;/author&gt;&lt;author&gt;Abdullatif, Sameh O&lt;/author&gt;&lt;author&gt;Ghali, Hani A&lt;/author&gt;&lt;/authors&gt;&lt;/contributors&gt;&lt;titles&gt;&lt;title&gt;Smart green charging scheme of centralized electric vehicle stations&lt;/title&gt;&lt;secondary-title&gt;International Journal of Green Energy&lt;/secondary-title&gt;&lt;/titles&gt;&lt;periodical&gt;&lt;full-title&gt;International Journal of Green Energy&lt;/full-title&gt;&lt;/periodical&gt;&lt;pages&gt;1-9&lt;/pages&gt;&lt;dates&gt;&lt;year&gt;2021&lt;/year&gt;&lt;/dates&gt;&lt;isbn&gt;1543-5075&lt;/isbn&gt;&lt;urls&gt;&lt;/urls&gt;&lt;/record&gt;&lt;/Cite&gt;&lt;/EndNote&gt;</w:instrText>
      </w:r>
      <w:r w:rsidR="00DA3F91" w:rsidRPr="00047161">
        <w:rPr>
          <w:rFonts w:asciiTheme="majorBidi" w:eastAsiaTheme="minorEastAsia" w:hAnsiTheme="majorBidi" w:cstheme="majorBidi"/>
          <w:color w:val="000000" w:themeColor="text1"/>
        </w:rPr>
        <w:fldChar w:fldCharType="separate"/>
      </w:r>
      <w:r w:rsidR="008C3350">
        <w:rPr>
          <w:rFonts w:asciiTheme="majorBidi" w:eastAsiaTheme="minorEastAsia" w:hAnsiTheme="majorBidi" w:cstheme="majorBidi"/>
          <w:noProof/>
          <w:color w:val="000000" w:themeColor="text1"/>
        </w:rPr>
        <w:t>[11]</w:t>
      </w:r>
      <w:r w:rsidR="00DA3F91" w:rsidRPr="00047161">
        <w:rPr>
          <w:rFonts w:asciiTheme="majorBidi" w:eastAsiaTheme="minorEastAsia" w:hAnsiTheme="majorBidi" w:cstheme="majorBidi"/>
          <w:color w:val="000000" w:themeColor="text1"/>
        </w:rPr>
        <w:fldChar w:fldCharType="end"/>
      </w:r>
      <w:r w:rsidR="00003F86" w:rsidRPr="00047161">
        <w:rPr>
          <w:rFonts w:asciiTheme="majorBidi" w:eastAsiaTheme="minorEastAsia" w:hAnsiTheme="majorBidi" w:cstheme="majorBidi"/>
          <w:color w:val="000000" w:themeColor="text1"/>
        </w:rPr>
        <w:t xml:space="preserve">. </w:t>
      </w:r>
      <w:r w:rsidRPr="00047161">
        <w:rPr>
          <w:rFonts w:asciiTheme="majorBidi" w:eastAsiaTheme="minorEastAsia" w:hAnsiTheme="majorBidi" w:cstheme="majorBidi"/>
          <w:color w:val="000000" w:themeColor="text1"/>
        </w:rPr>
        <w:t xml:space="preserve">However, </w:t>
      </w:r>
      <w:r w:rsidR="00003F86" w:rsidRPr="00047161">
        <w:rPr>
          <w:rFonts w:asciiTheme="majorBidi" w:eastAsiaTheme="minorEastAsia" w:hAnsiTheme="majorBidi" w:cstheme="majorBidi"/>
          <w:color w:val="000000" w:themeColor="text1"/>
        </w:rPr>
        <w:t>in this study</w:t>
      </w:r>
      <w:r w:rsidR="00B148A6" w:rsidRPr="00047161">
        <w:rPr>
          <w:rFonts w:asciiTheme="majorBidi" w:eastAsiaTheme="minorEastAsia" w:hAnsiTheme="majorBidi" w:cstheme="majorBidi"/>
          <w:color w:val="000000" w:themeColor="text1"/>
        </w:rPr>
        <w:t>,</w:t>
      </w:r>
      <w:r w:rsidR="00003F86" w:rsidRPr="00047161">
        <w:rPr>
          <w:rFonts w:asciiTheme="majorBidi" w:eastAsiaTheme="minorEastAsia" w:hAnsiTheme="majorBidi" w:cstheme="majorBidi"/>
          <w:color w:val="000000" w:themeColor="text1"/>
        </w:rPr>
        <w:t xml:space="preserve"> the maximum number of EVs </w:t>
      </w:r>
      <w:r w:rsidR="00DA3F91" w:rsidRPr="00047161">
        <w:rPr>
          <w:rFonts w:asciiTheme="majorBidi" w:eastAsiaTheme="minorEastAsia" w:hAnsiTheme="majorBidi" w:cstheme="majorBidi"/>
          <w:color w:val="000000" w:themeColor="text1"/>
        </w:rPr>
        <w:t xml:space="preserve">that enters the station is </w:t>
      </w:r>
      <w:r w:rsidR="00ED5BFA" w:rsidRPr="00047161">
        <w:rPr>
          <w:rFonts w:asciiTheme="majorBidi" w:eastAsiaTheme="minorEastAsia" w:hAnsiTheme="majorBidi" w:cstheme="majorBidi"/>
          <w:color w:val="000000" w:themeColor="text1"/>
        </w:rPr>
        <w:t xml:space="preserve">assumed to be </w:t>
      </w:r>
      <w:r w:rsidR="00003F86" w:rsidRPr="00047161">
        <w:rPr>
          <w:rFonts w:asciiTheme="majorBidi" w:eastAsiaTheme="minorEastAsia" w:hAnsiTheme="majorBidi" w:cstheme="majorBidi"/>
          <w:color w:val="000000" w:themeColor="text1"/>
        </w:rPr>
        <w:t xml:space="preserve">4 </w:t>
      </w:r>
      <w:r w:rsidR="00DA3F91" w:rsidRPr="00047161">
        <w:rPr>
          <w:rFonts w:asciiTheme="majorBidi" w:eastAsiaTheme="minorEastAsia" w:hAnsiTheme="majorBidi" w:cstheme="majorBidi"/>
          <w:color w:val="000000" w:themeColor="text1"/>
        </w:rPr>
        <w:t>vehicles</w:t>
      </w:r>
      <w:r w:rsidR="00B148A6" w:rsidRPr="00047161">
        <w:rPr>
          <w:rFonts w:asciiTheme="majorBidi" w:eastAsiaTheme="minorEastAsia" w:hAnsiTheme="majorBidi" w:cstheme="majorBidi"/>
          <w:color w:val="000000" w:themeColor="text1"/>
        </w:rPr>
        <w:t xml:space="preserve"> to be a moderate station size with high intensity</w:t>
      </w:r>
      <w:r w:rsidR="00DA3F91" w:rsidRPr="00047161">
        <w:rPr>
          <w:rFonts w:asciiTheme="majorBidi" w:eastAsiaTheme="minorEastAsia" w:hAnsiTheme="majorBidi" w:cstheme="majorBidi"/>
          <w:color w:val="000000" w:themeColor="text1"/>
        </w:rPr>
        <w:t xml:space="preserve">. </w:t>
      </w:r>
      <w:r w:rsidR="00283479" w:rsidRPr="00047161">
        <w:rPr>
          <w:rFonts w:asciiTheme="majorBidi" w:eastAsiaTheme="minorEastAsia" w:hAnsiTheme="majorBidi" w:cstheme="majorBidi"/>
          <w:color w:val="000000" w:themeColor="text1"/>
        </w:rPr>
        <w:t xml:space="preserve">It is assumed that this station consists of 4 ports for DC </w:t>
      </w:r>
      <w:r w:rsidR="00763D63" w:rsidRPr="00047161">
        <w:rPr>
          <w:rFonts w:asciiTheme="majorBidi" w:eastAsiaTheme="minorEastAsia" w:hAnsiTheme="majorBidi" w:cstheme="majorBidi"/>
          <w:color w:val="000000" w:themeColor="text1"/>
        </w:rPr>
        <w:t xml:space="preserve">fast charging </w:t>
      </w:r>
      <w:r w:rsidR="00283479" w:rsidRPr="00047161">
        <w:rPr>
          <w:rFonts w:asciiTheme="majorBidi" w:eastAsiaTheme="minorEastAsia" w:hAnsiTheme="majorBidi" w:cstheme="majorBidi"/>
          <w:color w:val="000000" w:themeColor="text1"/>
        </w:rPr>
        <w:t xml:space="preserve">based on the pros mentioned in </w:t>
      </w:r>
      <w:r w:rsidR="00283479" w:rsidRPr="00047161">
        <w:rPr>
          <w:rFonts w:asciiTheme="majorBidi" w:eastAsiaTheme="minorEastAsia" w:hAnsiTheme="majorBidi" w:cstheme="majorBidi"/>
          <w:color w:val="000000" w:themeColor="text1"/>
        </w:rPr>
        <w:fldChar w:fldCharType="begin">
          <w:fldData xml:space="preserve">PEVuZE5vdGU+PENpdGU+PEF1dGhvcj5NYWtlZW48L0F1dGhvcj48WWVhcj4yMDIwPC9ZZWFyPjxS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</w:fldData>
        </w:fldChar>
      </w:r>
      <w:r w:rsidR="007657CD">
        <w:rPr>
          <w:rFonts w:asciiTheme="majorBidi" w:eastAsiaTheme="minorEastAsia" w:hAnsiTheme="majorBidi" w:cstheme="majorBidi"/>
          <w:color w:val="000000" w:themeColor="text1"/>
        </w:rPr>
        <w:instrText xml:space="preserve"> ADDIN EN.CITE </w:instrText>
      </w:r>
      <w:r w:rsidR="007657CD">
        <w:rPr>
          <w:rFonts w:asciiTheme="majorBidi" w:eastAsiaTheme="minorEastAsia" w:hAnsiTheme="majorBidi" w:cstheme="majorBidi"/>
          <w:color w:val="000000" w:themeColor="text1"/>
        </w:rPr>
        <w:fldChar w:fldCharType="begin">
          <w:fldData xml:space="preserve">PEVuZE5vdGU+PENpdGU+PEF1dGhvcj5NYWtlZW48L0F1dGhvcj48WWVhcj4yMDIwPC9ZZWFyPjxS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</w:fldData>
        </w:fldChar>
      </w:r>
      <w:r w:rsidR="007657CD">
        <w:rPr>
          <w:rFonts w:asciiTheme="majorBidi" w:eastAsiaTheme="minorEastAsia" w:hAnsiTheme="majorBidi" w:cstheme="majorBidi"/>
          <w:color w:val="000000" w:themeColor="text1"/>
        </w:rPr>
        <w:instrText xml:space="preserve"> ADDIN EN.CITE.DATA </w:instrText>
      </w:r>
      <w:r w:rsidR="007657CD">
        <w:rPr>
          <w:rFonts w:asciiTheme="majorBidi" w:eastAsiaTheme="minorEastAsia" w:hAnsiTheme="majorBidi" w:cstheme="majorBidi"/>
          <w:color w:val="000000" w:themeColor="text1"/>
        </w:rPr>
      </w:r>
      <w:r w:rsidR="007657CD">
        <w:rPr>
          <w:rFonts w:asciiTheme="majorBidi" w:eastAsiaTheme="minorEastAsia" w:hAnsiTheme="majorBidi" w:cstheme="majorBidi"/>
          <w:color w:val="000000" w:themeColor="text1"/>
        </w:rPr>
        <w:fldChar w:fldCharType="end"/>
      </w:r>
      <w:r w:rsidR="00283479" w:rsidRPr="00047161">
        <w:rPr>
          <w:rFonts w:asciiTheme="majorBidi" w:eastAsiaTheme="minorEastAsia" w:hAnsiTheme="majorBidi" w:cstheme="majorBidi"/>
          <w:color w:val="000000" w:themeColor="text1"/>
        </w:rPr>
      </w:r>
      <w:r w:rsidR="00283479" w:rsidRPr="00047161">
        <w:rPr>
          <w:rFonts w:asciiTheme="majorBidi" w:eastAsiaTheme="minorEastAsia" w:hAnsiTheme="majorBidi" w:cstheme="majorBidi"/>
          <w:color w:val="000000" w:themeColor="text1"/>
        </w:rPr>
        <w:fldChar w:fldCharType="separate"/>
      </w:r>
      <w:r w:rsidR="007657CD">
        <w:rPr>
          <w:rFonts w:asciiTheme="majorBidi" w:eastAsiaTheme="minorEastAsia" w:hAnsiTheme="majorBidi" w:cstheme="majorBidi"/>
          <w:noProof/>
          <w:color w:val="000000" w:themeColor="text1"/>
        </w:rPr>
        <w:t>[12, 49, 50]</w:t>
      </w:r>
      <w:r w:rsidR="00283479" w:rsidRPr="00047161">
        <w:rPr>
          <w:rFonts w:asciiTheme="majorBidi" w:eastAsiaTheme="minorEastAsia" w:hAnsiTheme="majorBidi" w:cstheme="majorBidi"/>
          <w:color w:val="000000" w:themeColor="text1"/>
        </w:rPr>
        <w:fldChar w:fldCharType="end"/>
      </w:r>
      <w:r w:rsidR="00283479" w:rsidRPr="00047161">
        <w:rPr>
          <w:rFonts w:asciiTheme="majorBidi" w:eastAsiaTheme="minorEastAsia" w:hAnsiTheme="majorBidi" w:cstheme="majorBidi"/>
          <w:color w:val="000000" w:themeColor="text1"/>
        </w:rPr>
        <w:t xml:space="preserve">. </w:t>
      </w:r>
      <w:r w:rsidR="00DA3F91" w:rsidRPr="00047161">
        <w:rPr>
          <w:rFonts w:asciiTheme="majorBidi" w:eastAsiaTheme="minorEastAsia" w:hAnsiTheme="majorBidi" w:cstheme="majorBidi"/>
          <w:color w:val="000000" w:themeColor="text1"/>
        </w:rPr>
        <w:t>The distribution of EVs all over the day is expressed in Figure</w:t>
      </w:r>
      <w:r w:rsidR="00922A8A" w:rsidRPr="00047161">
        <w:rPr>
          <w:rFonts w:asciiTheme="majorBidi" w:eastAsiaTheme="minorEastAsia" w:hAnsiTheme="majorBidi" w:cstheme="majorBidi"/>
          <w:color w:val="000000" w:themeColor="text1"/>
        </w:rPr>
        <w:t xml:space="preserve"> 2-e</w:t>
      </w:r>
      <w:r w:rsidR="00763D63" w:rsidRPr="00047161">
        <w:rPr>
          <w:rFonts w:asciiTheme="majorBidi" w:eastAsiaTheme="minorEastAsia" w:hAnsiTheme="majorBidi" w:cstheme="majorBidi"/>
          <w:color w:val="000000" w:themeColor="text1"/>
        </w:rPr>
        <w:t>,</w:t>
      </w:r>
      <w:r w:rsidR="00922A8A" w:rsidRPr="00047161">
        <w:rPr>
          <w:rFonts w:asciiTheme="majorBidi" w:eastAsiaTheme="minorEastAsia" w:hAnsiTheme="majorBidi" w:cstheme="majorBidi"/>
          <w:color w:val="000000" w:themeColor="text1"/>
        </w:rPr>
        <w:t xml:space="preserve"> </w:t>
      </w:r>
      <w:r w:rsidR="00B148A6" w:rsidRPr="00047161">
        <w:rPr>
          <w:rFonts w:asciiTheme="majorBidi" w:eastAsiaTheme="minorEastAsia" w:hAnsiTheme="majorBidi" w:cstheme="majorBidi"/>
          <w:color w:val="000000" w:themeColor="text1"/>
        </w:rPr>
        <w:t>where</w:t>
      </w:r>
      <w:r w:rsidR="00D80A73">
        <w:rPr>
          <w:rFonts w:asciiTheme="majorBidi" w:eastAsiaTheme="minorEastAsia" w:hAnsiTheme="majorBidi" w:cstheme="majorBidi"/>
          <w:color w:val="000000" w:themeColor="text1"/>
        </w:rPr>
        <w:t xml:space="preserve"> a maximum of </w:t>
      </w:r>
      <w:r w:rsidR="00B148A6" w:rsidRPr="00047161">
        <w:rPr>
          <w:rFonts w:asciiTheme="majorBidi" w:eastAsiaTheme="minorEastAsia" w:hAnsiTheme="majorBidi" w:cstheme="majorBidi"/>
          <w:color w:val="000000" w:themeColor="text1"/>
        </w:rPr>
        <w:t xml:space="preserve">4 EVs enter the station hourly </w:t>
      </w:r>
      <w:r w:rsidR="00003F86" w:rsidRPr="00047161">
        <w:rPr>
          <w:rFonts w:asciiTheme="majorBidi" w:eastAsiaTheme="minorEastAsia" w:hAnsiTheme="majorBidi" w:cstheme="majorBidi"/>
          <w:color w:val="000000" w:themeColor="text1"/>
        </w:rPr>
        <w:t>from 6:00 am to 10:00 pm</w:t>
      </w:r>
      <w:r w:rsidR="00B148A6" w:rsidRPr="00047161">
        <w:rPr>
          <w:rFonts w:asciiTheme="majorBidi" w:eastAsiaTheme="minorEastAsia" w:hAnsiTheme="majorBidi" w:cstheme="majorBidi"/>
          <w:color w:val="000000" w:themeColor="text1"/>
        </w:rPr>
        <w:t xml:space="preserve">. </w:t>
      </w:r>
    </w:p>
    <w:p w14:paraId="540EF6C3" w14:textId="347AE8AA" w:rsidR="00FE460D" w:rsidRPr="00047161" w:rsidRDefault="007570DA" w:rsidP="001C4533">
      <w:pPr>
        <w:spacing w:before="240"/>
        <w:ind w:firstLine="360"/>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It is considered that all the EVs are in the same category 2015 Chevrolet Spark EV with the same technical statistics expressed in Table 1. The required charging power for DC fast charging is represented in Figure</w:t>
      </w:r>
      <w:r w:rsidR="008A4ADE" w:rsidRPr="00047161">
        <w:rPr>
          <w:rFonts w:asciiTheme="majorBidi" w:eastAsiaTheme="minorEastAsia" w:hAnsiTheme="majorBidi" w:cstheme="majorBidi"/>
          <w:color w:val="000000" w:themeColor="text1"/>
        </w:rPr>
        <w:t xml:space="preserve"> </w:t>
      </w:r>
      <w:r w:rsidR="00922A8A" w:rsidRPr="00047161">
        <w:rPr>
          <w:rFonts w:asciiTheme="majorBidi" w:eastAsiaTheme="minorEastAsia" w:hAnsiTheme="majorBidi" w:cstheme="majorBidi"/>
          <w:color w:val="000000" w:themeColor="text1"/>
        </w:rPr>
        <w:t xml:space="preserve">2-f </w:t>
      </w:r>
      <w:r w:rsidR="008A4ADE" w:rsidRPr="00047161">
        <w:rPr>
          <w:rFonts w:asciiTheme="majorBidi" w:eastAsiaTheme="minorEastAsia" w:hAnsiTheme="majorBidi" w:cstheme="majorBidi"/>
          <w:color w:val="000000" w:themeColor="text1"/>
        </w:rPr>
        <w:t>and the data is qu</w:t>
      </w:r>
      <w:r w:rsidR="00363F05" w:rsidRPr="00047161">
        <w:rPr>
          <w:rFonts w:asciiTheme="majorBidi" w:eastAsiaTheme="minorEastAsia" w:hAnsiTheme="majorBidi" w:cstheme="majorBidi"/>
          <w:color w:val="000000" w:themeColor="text1"/>
        </w:rPr>
        <w:t>o</w:t>
      </w:r>
      <w:r w:rsidR="008A4ADE" w:rsidRPr="00047161">
        <w:rPr>
          <w:rFonts w:asciiTheme="majorBidi" w:eastAsiaTheme="minorEastAsia" w:hAnsiTheme="majorBidi" w:cstheme="majorBidi"/>
          <w:color w:val="000000" w:themeColor="text1"/>
        </w:rPr>
        <w:t xml:space="preserve">ted from </w:t>
      </w:r>
      <w:r w:rsidR="00363F05" w:rsidRPr="00047161">
        <w:rPr>
          <w:rFonts w:asciiTheme="majorBidi" w:eastAsiaTheme="minorEastAsia" w:hAnsiTheme="majorBidi" w:cstheme="majorBidi"/>
          <w:color w:val="000000" w:themeColor="text1"/>
        </w:rPr>
        <w:t xml:space="preserve">the </w:t>
      </w:r>
      <w:r w:rsidR="00D77716" w:rsidRPr="00047161">
        <w:rPr>
          <w:rFonts w:asciiTheme="majorBidi" w:eastAsiaTheme="minorEastAsia" w:hAnsiTheme="majorBidi" w:cstheme="majorBidi"/>
          <w:color w:val="000000" w:themeColor="text1"/>
        </w:rPr>
        <w:t>vehicle battery testing datasheet</w:t>
      </w:r>
      <w:r w:rsidR="00363F05" w:rsidRPr="00047161">
        <w:rPr>
          <w:rFonts w:asciiTheme="majorBidi" w:eastAsiaTheme="minorEastAsia" w:hAnsiTheme="majorBidi" w:cstheme="majorBidi"/>
          <w:color w:val="000000" w:themeColor="text1"/>
        </w:rPr>
        <w:t xml:space="preserve"> of the EV</w:t>
      </w:r>
      <w:r w:rsidR="00D77716" w:rsidRPr="00047161">
        <w:rPr>
          <w:rFonts w:asciiTheme="majorBidi" w:eastAsiaTheme="minorEastAsia" w:hAnsiTheme="majorBidi" w:cstheme="majorBidi"/>
          <w:color w:val="000000" w:themeColor="text1"/>
        </w:rPr>
        <w:fldChar w:fldCharType="begin"/>
      </w:r>
      <w:r w:rsidR="007657CD">
        <w:rPr>
          <w:rFonts w:asciiTheme="majorBidi" w:eastAsiaTheme="minorEastAsia" w:hAnsiTheme="majorBidi" w:cstheme="majorBidi"/>
          <w:color w:val="000000" w:themeColor="text1"/>
        </w:rPr>
        <w:instrText xml:space="preserve"> ADDIN EN.CITE &lt;EndNote&gt;&lt;Cite&gt;&lt;Author&gt;Laboratory&lt;/Author&gt;&lt;Year&gt;2022&lt;/Year&gt;&lt;RecNum&gt;727&lt;/RecNum&gt;&lt;DisplayText&gt;[51]&lt;/DisplayText&gt;&lt;record&gt;&lt;rec-number&gt;727&lt;/rec-number&gt;&lt;foreign-keys&gt;&lt;key app="EN" db-id="e002awzf9sp9rde0de855avixvv2d9p9xarw" timestamp="1651847490"&gt;727&lt;/key&gt;&lt;/foreign-keys&gt;&lt;ref-type name="Journal Article"&gt;17&lt;/ref-type&gt;&lt;contributors&gt;&lt;authors&gt;&lt;author&gt;Idaho National Laboratory&lt;/author&gt;&lt;/authors&gt;&lt;/contributors&gt;&lt;titles&gt;&lt;title&gt;2015 Chevrolet Volt Charging Power Profiles&lt;/title&gt;&lt;/titles&gt;&lt;dates&gt;&lt;year&gt;2022&lt;/year&gt;&lt;/dates&gt;&lt;urls&gt;&lt;related-urls&gt;&lt;url&gt;https://avt.inl.gov/project-type/data.html&lt;/url&gt;&lt;/related-urls&gt;&lt;/urls&gt;&lt;electronic-resource-num&gt;https://inl.gov/&lt;/electronic-resource-num&gt;&lt;access-date&gt;May 2022&lt;/access-date&gt;&lt;/record&gt;&lt;/Cite&gt;&lt;/EndNote&gt;</w:instrText>
      </w:r>
      <w:r w:rsidR="00D77716" w:rsidRPr="00047161">
        <w:rPr>
          <w:rFonts w:asciiTheme="majorBidi" w:eastAsiaTheme="minorEastAsia" w:hAnsiTheme="majorBidi" w:cstheme="majorBidi"/>
          <w:color w:val="000000" w:themeColor="text1"/>
        </w:rPr>
        <w:fldChar w:fldCharType="separate"/>
      </w:r>
      <w:r w:rsidR="007657CD">
        <w:rPr>
          <w:rFonts w:asciiTheme="majorBidi" w:eastAsiaTheme="minorEastAsia" w:hAnsiTheme="majorBidi" w:cstheme="majorBidi"/>
          <w:noProof/>
          <w:color w:val="000000" w:themeColor="text1"/>
        </w:rPr>
        <w:t>[51]</w:t>
      </w:r>
      <w:r w:rsidR="00D77716" w:rsidRPr="00047161">
        <w:rPr>
          <w:rFonts w:asciiTheme="majorBidi" w:eastAsiaTheme="minorEastAsia" w:hAnsiTheme="majorBidi" w:cstheme="majorBidi"/>
          <w:color w:val="000000" w:themeColor="text1"/>
        </w:rPr>
        <w:fldChar w:fldCharType="end"/>
      </w:r>
      <w:r w:rsidR="00653040" w:rsidRPr="00047161">
        <w:rPr>
          <w:rFonts w:asciiTheme="majorBidi" w:eastAsiaTheme="minorEastAsia" w:hAnsiTheme="majorBidi" w:cstheme="majorBidi"/>
          <w:color w:val="000000" w:themeColor="text1"/>
          <w:rtl/>
        </w:rPr>
        <w:t xml:space="preserve"> </w:t>
      </w:r>
      <w:r w:rsidR="00653040" w:rsidRPr="00047161">
        <w:rPr>
          <w:rFonts w:asciiTheme="majorBidi" w:eastAsiaTheme="minorEastAsia" w:hAnsiTheme="majorBidi" w:cstheme="majorBidi"/>
          <w:color w:val="000000" w:themeColor="text1"/>
        </w:rPr>
        <w:t xml:space="preserve">where the maximum </w:t>
      </w:r>
      <w:r w:rsidR="00B94DCE" w:rsidRPr="00047161">
        <w:rPr>
          <w:rFonts w:asciiTheme="majorBidi" w:eastAsiaTheme="minorEastAsia" w:hAnsiTheme="majorBidi" w:cstheme="majorBidi"/>
          <w:color w:val="000000" w:themeColor="text1"/>
        </w:rPr>
        <w:t>state of charge (</w:t>
      </w:r>
      <w:r w:rsidR="00653040" w:rsidRPr="00047161">
        <w:rPr>
          <w:rFonts w:asciiTheme="majorBidi" w:eastAsiaTheme="minorEastAsia" w:hAnsiTheme="majorBidi" w:cstheme="majorBidi"/>
          <w:color w:val="000000" w:themeColor="text1"/>
        </w:rPr>
        <w:t>SOC</w:t>
      </w:r>
      <w:r w:rsidR="00B94DCE" w:rsidRPr="00047161">
        <w:rPr>
          <w:rFonts w:asciiTheme="majorBidi" w:eastAsiaTheme="minorEastAsia" w:hAnsiTheme="majorBidi" w:cstheme="majorBidi"/>
          <w:color w:val="000000" w:themeColor="text1"/>
        </w:rPr>
        <w:t>)</w:t>
      </w:r>
      <w:r w:rsidR="00653040" w:rsidRPr="00047161">
        <w:rPr>
          <w:rFonts w:asciiTheme="majorBidi" w:eastAsiaTheme="minorEastAsia" w:hAnsiTheme="majorBidi" w:cstheme="majorBidi"/>
          <w:color w:val="000000" w:themeColor="text1"/>
        </w:rPr>
        <w:t xml:space="preserve"> is 94%.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gridCol w:w="1919"/>
      </w:tblGrid>
      <w:tr w:rsidR="00BC1915" w:rsidRPr="00047161" w14:paraId="7649FA14" w14:textId="77777777" w:rsidTr="0078782F">
        <w:trPr>
          <w:trHeight w:val="260"/>
          <w:jc w:val="center"/>
        </w:trPr>
        <w:tc>
          <w:tcPr>
            <w:tcW w:w="7072" w:type="dxa"/>
            <w:gridSpan w:val="2"/>
            <w:tcBorders>
              <w:bottom w:val="single" w:sz="4" w:space="0" w:color="auto"/>
            </w:tcBorders>
          </w:tcPr>
          <w:p w14:paraId="7A2B9D99" w14:textId="6459152B" w:rsidR="00FE460D" w:rsidRPr="00047161" w:rsidRDefault="007570DA"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 xml:space="preserve">Table 1. </w:t>
            </w:r>
            <w:r w:rsidR="00FE460D" w:rsidRPr="00047161">
              <w:rPr>
                <w:rFonts w:asciiTheme="majorBidi" w:eastAsiaTheme="minorEastAsia" w:hAnsiTheme="majorBidi" w:cstheme="majorBidi"/>
                <w:color w:val="000000" w:themeColor="text1"/>
              </w:rPr>
              <w:t>Statistics of 2015 Chevrolet Spark EV battery</w:t>
            </w:r>
          </w:p>
        </w:tc>
      </w:tr>
      <w:tr w:rsidR="00BC1915" w:rsidRPr="00047161" w14:paraId="2A9492F3" w14:textId="77777777" w:rsidTr="0078782F">
        <w:trPr>
          <w:trHeight w:val="272"/>
          <w:jc w:val="center"/>
        </w:trPr>
        <w:tc>
          <w:tcPr>
            <w:tcW w:w="5153" w:type="dxa"/>
            <w:tcBorders>
              <w:top w:val="single" w:sz="4" w:space="0" w:color="auto"/>
            </w:tcBorders>
          </w:tcPr>
          <w:p w14:paraId="1FD96621" w14:textId="77777777" w:rsidR="00FE460D" w:rsidRPr="00047161" w:rsidRDefault="00FE460D" w:rsidP="00C41BBF">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Battery Nominal Cell Voltage</w:t>
            </w:r>
          </w:p>
        </w:tc>
        <w:tc>
          <w:tcPr>
            <w:tcW w:w="1918" w:type="dxa"/>
            <w:tcBorders>
              <w:top w:val="single" w:sz="4" w:space="0" w:color="auto"/>
            </w:tcBorders>
          </w:tcPr>
          <w:p w14:paraId="722FB08A" w14:textId="77777777" w:rsidR="00FE460D" w:rsidRPr="00047161" w:rsidRDefault="00FE460D" w:rsidP="00C41BBF">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3.7 V</w:t>
            </w:r>
          </w:p>
        </w:tc>
      </w:tr>
      <w:tr w:rsidR="00BC1915" w:rsidRPr="00047161" w14:paraId="48A04E5A" w14:textId="77777777" w:rsidTr="002C5C50">
        <w:trPr>
          <w:trHeight w:val="260"/>
          <w:jc w:val="center"/>
        </w:trPr>
        <w:tc>
          <w:tcPr>
            <w:tcW w:w="5153" w:type="dxa"/>
          </w:tcPr>
          <w:p w14:paraId="20D62EA6" w14:textId="77777777" w:rsidR="00FE460D" w:rsidRPr="00047161" w:rsidRDefault="00FE460D" w:rsidP="00C41BBF">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Nominal System Voltage</w:t>
            </w:r>
          </w:p>
        </w:tc>
        <w:tc>
          <w:tcPr>
            <w:tcW w:w="1918" w:type="dxa"/>
          </w:tcPr>
          <w:p w14:paraId="53C85CE3" w14:textId="77777777" w:rsidR="00FE460D" w:rsidRPr="00047161" w:rsidRDefault="00FE460D" w:rsidP="00C41BBF">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355.2 V</w:t>
            </w:r>
          </w:p>
        </w:tc>
      </w:tr>
      <w:tr w:rsidR="00BC1915" w:rsidRPr="00047161" w14:paraId="13BE8A13" w14:textId="77777777" w:rsidTr="002C5C50">
        <w:trPr>
          <w:trHeight w:val="272"/>
          <w:jc w:val="center"/>
        </w:trPr>
        <w:tc>
          <w:tcPr>
            <w:tcW w:w="5153" w:type="dxa"/>
          </w:tcPr>
          <w:p w14:paraId="48EA9D06" w14:textId="77777777" w:rsidR="00FE460D" w:rsidRPr="00047161" w:rsidRDefault="00FE460D" w:rsidP="00C41BBF">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Rated Pack Capacity</w:t>
            </w:r>
          </w:p>
        </w:tc>
        <w:tc>
          <w:tcPr>
            <w:tcW w:w="1918" w:type="dxa"/>
          </w:tcPr>
          <w:p w14:paraId="6B96D036" w14:textId="77777777" w:rsidR="00FE460D" w:rsidRPr="00047161" w:rsidRDefault="00FE460D" w:rsidP="00C41BBF">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52 Ah</w:t>
            </w:r>
          </w:p>
        </w:tc>
      </w:tr>
      <w:tr w:rsidR="00BC1915" w:rsidRPr="00047161" w14:paraId="154D05FD" w14:textId="77777777" w:rsidTr="002C5C50">
        <w:trPr>
          <w:trHeight w:val="260"/>
          <w:jc w:val="center"/>
        </w:trPr>
        <w:tc>
          <w:tcPr>
            <w:tcW w:w="5153" w:type="dxa"/>
          </w:tcPr>
          <w:p w14:paraId="0FC3C875" w14:textId="77777777" w:rsidR="00FE460D" w:rsidRPr="00047161" w:rsidRDefault="00FE460D" w:rsidP="00C41BBF">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Rated Pack Energy</w:t>
            </w:r>
          </w:p>
        </w:tc>
        <w:tc>
          <w:tcPr>
            <w:tcW w:w="1918" w:type="dxa"/>
          </w:tcPr>
          <w:p w14:paraId="64EDE3E7" w14:textId="34C2F8C2" w:rsidR="00FE460D" w:rsidRPr="00047161" w:rsidRDefault="00A75993" w:rsidP="00C41BBF">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19</w:t>
            </w:r>
            <w:r w:rsidR="00FE460D" w:rsidRPr="00047161">
              <w:rPr>
                <w:rFonts w:asciiTheme="majorBidi" w:eastAsiaTheme="minorEastAsia" w:hAnsiTheme="majorBidi" w:cstheme="majorBidi"/>
                <w:color w:val="000000" w:themeColor="text1"/>
              </w:rPr>
              <w:t xml:space="preserve"> kWh</w:t>
            </w:r>
          </w:p>
        </w:tc>
      </w:tr>
      <w:tr w:rsidR="00A75993" w:rsidRPr="00047161" w14:paraId="2555C551" w14:textId="77777777" w:rsidTr="002C5C50">
        <w:trPr>
          <w:trHeight w:val="260"/>
          <w:jc w:val="center"/>
        </w:trPr>
        <w:tc>
          <w:tcPr>
            <w:tcW w:w="5153" w:type="dxa"/>
            <w:tcBorders>
              <w:bottom w:val="single" w:sz="4" w:space="0" w:color="auto"/>
            </w:tcBorders>
          </w:tcPr>
          <w:p w14:paraId="2C8840F5" w14:textId="560168F7" w:rsidR="00A75993" w:rsidRPr="00047161" w:rsidRDefault="00A75993" w:rsidP="00C41BBF">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Rated DC Charge Power</w:t>
            </w:r>
          </w:p>
        </w:tc>
        <w:tc>
          <w:tcPr>
            <w:tcW w:w="1918" w:type="dxa"/>
            <w:tcBorders>
              <w:bottom w:val="single" w:sz="4" w:space="0" w:color="auto"/>
            </w:tcBorders>
          </w:tcPr>
          <w:p w14:paraId="0230CDDA" w14:textId="6E1599F8" w:rsidR="00A75993" w:rsidRPr="00047161" w:rsidRDefault="00A75993" w:rsidP="00C41BBF">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50 kW</w:t>
            </w:r>
          </w:p>
        </w:tc>
      </w:tr>
    </w:tbl>
    <w:p w14:paraId="026B3E99" w14:textId="674D20B0" w:rsidR="00FE460D" w:rsidRPr="00047161" w:rsidRDefault="00FE460D" w:rsidP="00986F2E">
      <w:pPr>
        <w:spacing w:after="0"/>
        <w:jc w:val="both"/>
        <w:rPr>
          <w:rFonts w:asciiTheme="majorBidi" w:hAnsiTheme="majorBidi" w:cstheme="majorBid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548"/>
      </w:tblGrid>
      <w:tr w:rsidR="00BC1915" w:rsidRPr="00047161" w14:paraId="6052A15A" w14:textId="77777777" w:rsidTr="00A61DF1">
        <w:tc>
          <w:tcPr>
            <w:tcW w:w="4473" w:type="dxa"/>
          </w:tcPr>
          <w:p w14:paraId="65863E57" w14:textId="77777777" w:rsidR="00FE460D" w:rsidRPr="00047161" w:rsidRDefault="00FE460D"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noProof/>
                <w:color w:val="000000" w:themeColor="text1"/>
              </w:rPr>
              <w:drawing>
                <wp:inline distT="0" distB="0" distL="0" distR="0" wp14:anchorId="7AC905A7" wp14:editId="0CEAC3DE">
                  <wp:extent cx="2747924" cy="21622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2001" cy="2181156"/>
                          </a:xfrm>
                          <a:prstGeom prst="rect">
                            <a:avLst/>
                          </a:prstGeom>
                        </pic:spPr>
                      </pic:pic>
                    </a:graphicData>
                  </a:graphic>
                </wp:inline>
              </w:drawing>
            </w:r>
          </w:p>
        </w:tc>
        <w:tc>
          <w:tcPr>
            <w:tcW w:w="4543" w:type="dxa"/>
          </w:tcPr>
          <w:p w14:paraId="6A126FA9" w14:textId="77777777" w:rsidR="00FE460D" w:rsidRPr="00047161" w:rsidRDefault="00FE460D"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noProof/>
                <w:color w:val="000000" w:themeColor="text1"/>
              </w:rPr>
              <w:drawing>
                <wp:inline distT="0" distB="0" distL="0" distR="0" wp14:anchorId="2568DA37" wp14:editId="42883D28">
                  <wp:extent cx="2638424" cy="211183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3065" cy="2131560"/>
                          </a:xfrm>
                          <a:prstGeom prst="rect">
                            <a:avLst/>
                          </a:prstGeom>
                        </pic:spPr>
                      </pic:pic>
                    </a:graphicData>
                  </a:graphic>
                </wp:inline>
              </w:drawing>
            </w:r>
          </w:p>
        </w:tc>
      </w:tr>
      <w:tr w:rsidR="00BC1915" w:rsidRPr="00047161" w14:paraId="5F2F1665" w14:textId="77777777" w:rsidTr="00A61DF1">
        <w:tc>
          <w:tcPr>
            <w:tcW w:w="4473" w:type="dxa"/>
          </w:tcPr>
          <w:p w14:paraId="5D04D64E" w14:textId="2D7897F0" w:rsidR="00FE460D" w:rsidRPr="00047161" w:rsidRDefault="00FE460D"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w:t>
            </w:r>
            <w:r w:rsidR="000314CF" w:rsidRPr="00047161">
              <w:rPr>
                <w:rFonts w:asciiTheme="majorBidi" w:eastAsiaTheme="minorEastAsia" w:hAnsiTheme="majorBidi" w:cstheme="majorBidi"/>
                <w:color w:val="000000" w:themeColor="text1"/>
              </w:rPr>
              <w:t>a</w:t>
            </w:r>
            <w:r w:rsidRPr="00047161">
              <w:rPr>
                <w:rFonts w:asciiTheme="majorBidi" w:eastAsiaTheme="minorEastAsia" w:hAnsiTheme="majorBidi" w:cstheme="majorBidi"/>
                <w:color w:val="000000" w:themeColor="text1"/>
              </w:rPr>
              <w:t>)</w:t>
            </w:r>
          </w:p>
        </w:tc>
        <w:tc>
          <w:tcPr>
            <w:tcW w:w="4543" w:type="dxa"/>
          </w:tcPr>
          <w:p w14:paraId="1D9E5BA9" w14:textId="1B1F6693" w:rsidR="00FE460D" w:rsidRPr="00047161" w:rsidRDefault="00FE460D"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w:t>
            </w:r>
            <w:r w:rsidR="000314CF" w:rsidRPr="00047161">
              <w:rPr>
                <w:rFonts w:asciiTheme="majorBidi" w:eastAsiaTheme="minorEastAsia" w:hAnsiTheme="majorBidi" w:cstheme="majorBidi"/>
                <w:color w:val="000000" w:themeColor="text1"/>
              </w:rPr>
              <w:t>b</w:t>
            </w:r>
            <w:r w:rsidRPr="00047161">
              <w:rPr>
                <w:rFonts w:asciiTheme="majorBidi" w:eastAsiaTheme="minorEastAsia" w:hAnsiTheme="majorBidi" w:cstheme="majorBidi"/>
                <w:color w:val="000000" w:themeColor="text1"/>
              </w:rPr>
              <w:t>)</w:t>
            </w:r>
          </w:p>
        </w:tc>
      </w:tr>
      <w:tr w:rsidR="00BC1915" w:rsidRPr="00047161" w14:paraId="0D121261" w14:textId="77777777" w:rsidTr="00A61DF1">
        <w:tc>
          <w:tcPr>
            <w:tcW w:w="4473" w:type="dxa"/>
          </w:tcPr>
          <w:p w14:paraId="2C7AFCC8" w14:textId="77777777" w:rsidR="00FE460D" w:rsidRPr="00047161" w:rsidRDefault="00FE460D" w:rsidP="007570DA">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noProof/>
                <w:color w:val="000000" w:themeColor="text1"/>
              </w:rPr>
              <w:lastRenderedPageBreak/>
              <w:drawing>
                <wp:inline distT="0" distB="0" distL="0" distR="0" wp14:anchorId="7F9F04D0" wp14:editId="1288A53D">
                  <wp:extent cx="2764776" cy="2257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9271" cy="2261095"/>
                          </a:xfrm>
                          <a:prstGeom prst="rect">
                            <a:avLst/>
                          </a:prstGeom>
                        </pic:spPr>
                      </pic:pic>
                    </a:graphicData>
                  </a:graphic>
                </wp:inline>
              </w:drawing>
            </w:r>
          </w:p>
        </w:tc>
        <w:tc>
          <w:tcPr>
            <w:tcW w:w="4543" w:type="dxa"/>
          </w:tcPr>
          <w:p w14:paraId="05404134" w14:textId="77777777" w:rsidR="00FE460D" w:rsidRPr="00047161" w:rsidRDefault="00FE460D" w:rsidP="007570DA">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noProof/>
                <w:color w:val="000000" w:themeColor="text1"/>
              </w:rPr>
              <w:drawing>
                <wp:inline distT="0" distB="0" distL="0" distR="0" wp14:anchorId="1F37CA70" wp14:editId="3A5DE3C9">
                  <wp:extent cx="2809875" cy="220816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1163" cy="2217035"/>
                          </a:xfrm>
                          <a:prstGeom prst="rect">
                            <a:avLst/>
                          </a:prstGeom>
                        </pic:spPr>
                      </pic:pic>
                    </a:graphicData>
                  </a:graphic>
                </wp:inline>
              </w:drawing>
            </w:r>
          </w:p>
        </w:tc>
      </w:tr>
      <w:tr w:rsidR="00BC1915" w:rsidRPr="00047161" w14:paraId="279D9C1B" w14:textId="77777777" w:rsidTr="00A61DF1">
        <w:tc>
          <w:tcPr>
            <w:tcW w:w="4473" w:type="dxa"/>
          </w:tcPr>
          <w:p w14:paraId="0957C658" w14:textId="37289A30" w:rsidR="00FE460D" w:rsidRPr="00047161" w:rsidRDefault="00FE460D"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w:t>
            </w:r>
            <w:r w:rsidR="000314CF" w:rsidRPr="00047161">
              <w:rPr>
                <w:rFonts w:asciiTheme="majorBidi" w:eastAsiaTheme="minorEastAsia" w:hAnsiTheme="majorBidi" w:cstheme="majorBidi"/>
                <w:color w:val="000000" w:themeColor="text1"/>
              </w:rPr>
              <w:t>c</w:t>
            </w:r>
            <w:r w:rsidRPr="00047161">
              <w:rPr>
                <w:rFonts w:asciiTheme="majorBidi" w:eastAsiaTheme="minorEastAsia" w:hAnsiTheme="majorBidi" w:cstheme="majorBidi"/>
                <w:color w:val="000000" w:themeColor="text1"/>
              </w:rPr>
              <w:t>)</w:t>
            </w:r>
          </w:p>
        </w:tc>
        <w:tc>
          <w:tcPr>
            <w:tcW w:w="4543" w:type="dxa"/>
          </w:tcPr>
          <w:p w14:paraId="0760CCCD" w14:textId="1A43B694" w:rsidR="00FE460D" w:rsidRPr="00047161" w:rsidRDefault="00FE460D"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w:t>
            </w:r>
            <w:r w:rsidR="000314CF" w:rsidRPr="00047161">
              <w:rPr>
                <w:rFonts w:asciiTheme="majorBidi" w:eastAsiaTheme="minorEastAsia" w:hAnsiTheme="majorBidi" w:cstheme="majorBidi"/>
                <w:color w:val="000000" w:themeColor="text1"/>
              </w:rPr>
              <w:t>d</w:t>
            </w:r>
            <w:r w:rsidRPr="00047161">
              <w:rPr>
                <w:rFonts w:asciiTheme="majorBidi" w:eastAsiaTheme="minorEastAsia" w:hAnsiTheme="majorBidi" w:cstheme="majorBidi"/>
                <w:color w:val="000000" w:themeColor="text1"/>
              </w:rPr>
              <w:t>)</w:t>
            </w:r>
          </w:p>
        </w:tc>
      </w:tr>
      <w:tr w:rsidR="00BC1915" w:rsidRPr="00047161" w14:paraId="72C40037" w14:textId="77777777" w:rsidTr="00A61DF1">
        <w:tc>
          <w:tcPr>
            <w:tcW w:w="4473" w:type="dxa"/>
          </w:tcPr>
          <w:p w14:paraId="708FA6D6" w14:textId="397F10D6" w:rsidR="00FE460D" w:rsidRPr="00047161" w:rsidRDefault="00003F86"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noProof/>
                <w:color w:val="000000" w:themeColor="text1"/>
              </w:rPr>
              <w:drawing>
                <wp:inline distT="0" distB="0" distL="0" distR="0" wp14:anchorId="5AB5A46D" wp14:editId="4EF35F1E">
                  <wp:extent cx="2716987" cy="2071146"/>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1702" cy="2082363"/>
                          </a:xfrm>
                          <a:prstGeom prst="rect">
                            <a:avLst/>
                          </a:prstGeom>
                        </pic:spPr>
                      </pic:pic>
                    </a:graphicData>
                  </a:graphic>
                </wp:inline>
              </w:drawing>
            </w:r>
          </w:p>
        </w:tc>
        <w:tc>
          <w:tcPr>
            <w:tcW w:w="4543" w:type="dxa"/>
          </w:tcPr>
          <w:p w14:paraId="52005B86" w14:textId="304AEAFF" w:rsidR="00FE460D" w:rsidRPr="00047161" w:rsidRDefault="00C44747"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noProof/>
                <w:color w:val="000000" w:themeColor="text1"/>
              </w:rPr>
              <w:drawing>
                <wp:inline distT="0" distB="0" distL="0" distR="0" wp14:anchorId="45260883" wp14:editId="5F215531">
                  <wp:extent cx="2735885" cy="2114093"/>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59922" cy="2132667"/>
                          </a:xfrm>
                          <a:prstGeom prst="rect">
                            <a:avLst/>
                          </a:prstGeom>
                        </pic:spPr>
                      </pic:pic>
                    </a:graphicData>
                  </a:graphic>
                </wp:inline>
              </w:drawing>
            </w:r>
          </w:p>
        </w:tc>
      </w:tr>
      <w:tr w:rsidR="00BC1915" w:rsidRPr="00047161" w14:paraId="555B5E2C" w14:textId="77777777" w:rsidTr="00A61DF1">
        <w:tc>
          <w:tcPr>
            <w:tcW w:w="4473" w:type="dxa"/>
          </w:tcPr>
          <w:p w14:paraId="59711E3D" w14:textId="7AE98506" w:rsidR="00FE460D" w:rsidRPr="00047161" w:rsidRDefault="00FE460D"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w:t>
            </w:r>
            <w:r w:rsidR="000314CF" w:rsidRPr="00047161">
              <w:rPr>
                <w:rFonts w:asciiTheme="majorBidi" w:eastAsiaTheme="minorEastAsia" w:hAnsiTheme="majorBidi" w:cstheme="majorBidi"/>
                <w:color w:val="000000" w:themeColor="text1"/>
              </w:rPr>
              <w:t>e</w:t>
            </w:r>
            <w:r w:rsidRPr="00047161">
              <w:rPr>
                <w:rFonts w:asciiTheme="majorBidi" w:eastAsiaTheme="minorEastAsia" w:hAnsiTheme="majorBidi" w:cstheme="majorBidi"/>
                <w:color w:val="000000" w:themeColor="text1"/>
              </w:rPr>
              <w:t>)</w:t>
            </w:r>
          </w:p>
        </w:tc>
        <w:tc>
          <w:tcPr>
            <w:tcW w:w="4543" w:type="dxa"/>
          </w:tcPr>
          <w:p w14:paraId="63A1E858" w14:textId="23C511B1" w:rsidR="00FE460D" w:rsidRPr="00047161" w:rsidRDefault="00FE460D" w:rsidP="00C41BBF">
            <w:pPr>
              <w:jc w:val="cente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w:t>
            </w:r>
            <w:r w:rsidR="000314CF" w:rsidRPr="00047161">
              <w:rPr>
                <w:rFonts w:asciiTheme="majorBidi" w:eastAsiaTheme="minorEastAsia" w:hAnsiTheme="majorBidi" w:cstheme="majorBidi"/>
                <w:color w:val="000000" w:themeColor="text1"/>
              </w:rPr>
              <w:t>f</w:t>
            </w:r>
            <w:r w:rsidRPr="00047161">
              <w:rPr>
                <w:rFonts w:asciiTheme="majorBidi" w:eastAsiaTheme="minorEastAsia" w:hAnsiTheme="majorBidi" w:cstheme="majorBidi"/>
                <w:color w:val="000000" w:themeColor="text1"/>
              </w:rPr>
              <w:t>)</w:t>
            </w:r>
          </w:p>
        </w:tc>
      </w:tr>
      <w:tr w:rsidR="00BC1915" w:rsidRPr="00047161" w14:paraId="4B2CF641" w14:textId="77777777" w:rsidTr="00A61DF1">
        <w:tc>
          <w:tcPr>
            <w:tcW w:w="9016" w:type="dxa"/>
            <w:gridSpan w:val="2"/>
          </w:tcPr>
          <w:p w14:paraId="647A8429" w14:textId="14E91186" w:rsidR="0078782F" w:rsidRPr="00047161" w:rsidRDefault="00A61DF1" w:rsidP="00096E24">
            <w:pPr>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Figure 2. Overall RESs and EVCS characteristics (a)Solar irradiance all over the year (W/m</w:t>
            </w:r>
            <w:r w:rsidRPr="00047161">
              <w:rPr>
                <w:rFonts w:asciiTheme="majorBidi" w:eastAsiaTheme="minorEastAsia" w:hAnsiTheme="majorBidi" w:cstheme="majorBidi"/>
                <w:color w:val="000000" w:themeColor="text1"/>
                <w:vertAlign w:val="superscript"/>
              </w:rPr>
              <w:t>2</w:t>
            </w:r>
            <w:r w:rsidRPr="00047161">
              <w:rPr>
                <w:rFonts w:asciiTheme="majorBidi" w:eastAsiaTheme="minorEastAsia" w:hAnsiTheme="majorBidi" w:cstheme="majorBidi"/>
                <w:color w:val="000000" w:themeColor="text1"/>
              </w:rPr>
              <w:t xml:space="preserve">), (b)PV output power </w:t>
            </w:r>
            <w:r w:rsidR="003B21DC" w:rsidRPr="00047161">
              <w:rPr>
                <w:rFonts w:asciiTheme="majorBidi" w:eastAsiaTheme="minorEastAsia" w:hAnsiTheme="majorBidi" w:cstheme="majorBidi"/>
                <w:color w:val="000000" w:themeColor="text1"/>
              </w:rPr>
              <w:t>on</w:t>
            </w:r>
            <w:r w:rsidRPr="00047161">
              <w:rPr>
                <w:rFonts w:asciiTheme="majorBidi" w:eastAsiaTheme="minorEastAsia" w:hAnsiTheme="majorBidi" w:cstheme="majorBidi"/>
                <w:color w:val="000000" w:themeColor="text1"/>
              </w:rPr>
              <w:t xml:space="preserve"> </w:t>
            </w:r>
            <w:r w:rsidR="003B21DC" w:rsidRPr="00047161">
              <w:rPr>
                <w:rFonts w:asciiTheme="majorBidi" w:eastAsiaTheme="minorEastAsia" w:hAnsiTheme="majorBidi" w:cstheme="majorBidi"/>
                <w:color w:val="000000" w:themeColor="text1"/>
              </w:rPr>
              <w:t xml:space="preserve">the </w:t>
            </w:r>
            <w:r w:rsidRPr="00047161">
              <w:rPr>
                <w:rFonts w:asciiTheme="majorBidi" w:eastAsiaTheme="minorEastAsia" w:hAnsiTheme="majorBidi" w:cstheme="majorBidi"/>
                <w:color w:val="000000" w:themeColor="text1"/>
              </w:rPr>
              <w:t>15</w:t>
            </w:r>
            <w:r w:rsidRPr="00047161">
              <w:rPr>
                <w:rFonts w:asciiTheme="majorBidi" w:eastAsiaTheme="minorEastAsia" w:hAnsiTheme="majorBidi" w:cstheme="majorBidi"/>
                <w:color w:val="000000" w:themeColor="text1"/>
                <w:vertAlign w:val="superscript"/>
              </w:rPr>
              <w:t>th</w:t>
            </w:r>
            <w:r w:rsidRPr="00047161">
              <w:rPr>
                <w:rFonts w:asciiTheme="majorBidi" w:eastAsiaTheme="minorEastAsia" w:hAnsiTheme="majorBidi" w:cstheme="majorBidi"/>
                <w:color w:val="000000" w:themeColor="text1"/>
              </w:rPr>
              <w:t xml:space="preserve"> of May 2017, (c) Wind speed over the year (m/s), (d) wind energy system output power </w:t>
            </w:r>
            <w:r w:rsidR="004B2F9F" w:rsidRPr="00047161">
              <w:rPr>
                <w:rFonts w:asciiTheme="majorBidi" w:eastAsiaTheme="minorEastAsia" w:hAnsiTheme="majorBidi" w:cstheme="majorBidi"/>
                <w:color w:val="000000" w:themeColor="text1"/>
              </w:rPr>
              <w:t>on the</w:t>
            </w:r>
            <w:r w:rsidRPr="00047161">
              <w:rPr>
                <w:rFonts w:asciiTheme="majorBidi" w:eastAsiaTheme="minorEastAsia" w:hAnsiTheme="majorBidi" w:cstheme="majorBidi"/>
                <w:color w:val="000000" w:themeColor="text1"/>
              </w:rPr>
              <w:t xml:space="preserve"> 15</w:t>
            </w:r>
            <w:r w:rsidRPr="00047161">
              <w:rPr>
                <w:rFonts w:asciiTheme="majorBidi" w:eastAsiaTheme="minorEastAsia" w:hAnsiTheme="majorBidi" w:cstheme="majorBidi"/>
                <w:color w:val="000000" w:themeColor="text1"/>
                <w:vertAlign w:val="superscript"/>
              </w:rPr>
              <w:t>th</w:t>
            </w:r>
            <w:r w:rsidRPr="00047161">
              <w:rPr>
                <w:rFonts w:asciiTheme="majorBidi" w:eastAsiaTheme="minorEastAsia" w:hAnsiTheme="majorBidi" w:cstheme="majorBidi"/>
                <w:color w:val="000000" w:themeColor="text1"/>
              </w:rPr>
              <w:t xml:space="preserve"> of May 2017, (e) Distribution of the EVs entering the EVCS daily, and (f) DC fast charging curve of the 2015 Chevrolet Spark EV battery</w:t>
            </w:r>
            <w:r w:rsidR="003369E6" w:rsidRPr="00047161">
              <w:rPr>
                <w:rFonts w:asciiTheme="majorBidi" w:eastAsiaTheme="minorEastAsia" w:hAnsiTheme="majorBidi" w:cstheme="majorBidi"/>
                <w:color w:val="000000" w:themeColor="text1"/>
              </w:rPr>
              <w:t>.</w:t>
            </w:r>
          </w:p>
        </w:tc>
      </w:tr>
    </w:tbl>
    <w:p w14:paraId="14EBE71E" w14:textId="2210ADE5" w:rsidR="00FE460D" w:rsidRPr="00047161" w:rsidRDefault="006445DD" w:rsidP="00CD179E">
      <w:pPr>
        <w:pStyle w:val="Heading1"/>
        <w:keepNext w:val="0"/>
        <w:keepLines w:val="0"/>
        <w:numPr>
          <w:ilvl w:val="0"/>
          <w:numId w:val="14"/>
        </w:numPr>
        <w:spacing w:after="240" w:line="276" w:lineRule="auto"/>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 xml:space="preserve">Proposed </w:t>
      </w:r>
      <w:r w:rsidR="00B92611" w:rsidRPr="00047161">
        <w:rPr>
          <w:rFonts w:asciiTheme="majorBidi" w:hAnsiTheme="majorBidi"/>
          <w:b/>
          <w:bCs/>
          <w:color w:val="000000" w:themeColor="text1"/>
          <w:sz w:val="22"/>
          <w:szCs w:val="22"/>
          <w:lang w:val="en-US" w:eastAsia="en-GB" w:bidi="en-US"/>
        </w:rPr>
        <w:t xml:space="preserve">Hierarchal </w:t>
      </w:r>
      <w:r w:rsidRPr="00047161">
        <w:rPr>
          <w:rFonts w:asciiTheme="majorBidi" w:hAnsiTheme="majorBidi"/>
          <w:b/>
          <w:bCs/>
          <w:color w:val="000000" w:themeColor="text1"/>
          <w:sz w:val="22"/>
          <w:szCs w:val="22"/>
          <w:lang w:val="en-US" w:eastAsia="en-GB" w:bidi="en-US"/>
        </w:rPr>
        <w:t>R</w:t>
      </w:r>
      <w:r w:rsidR="003B21DC" w:rsidRPr="00047161">
        <w:rPr>
          <w:rFonts w:asciiTheme="majorBidi" w:hAnsiTheme="majorBidi"/>
          <w:b/>
          <w:bCs/>
          <w:color w:val="000000" w:themeColor="text1"/>
          <w:sz w:val="22"/>
          <w:szCs w:val="22"/>
          <w:lang w:val="en-US" w:eastAsia="en-GB" w:bidi="en-US"/>
        </w:rPr>
        <w:t>o</w:t>
      </w:r>
      <w:r w:rsidRPr="00047161">
        <w:rPr>
          <w:rFonts w:asciiTheme="majorBidi" w:hAnsiTheme="majorBidi"/>
          <w:b/>
          <w:bCs/>
          <w:color w:val="000000" w:themeColor="text1"/>
          <w:sz w:val="22"/>
          <w:szCs w:val="22"/>
          <w:lang w:val="en-US" w:eastAsia="en-GB" w:bidi="en-US"/>
        </w:rPr>
        <w:t xml:space="preserve">les of the </w:t>
      </w:r>
      <w:r w:rsidR="002701A4" w:rsidRPr="00047161">
        <w:rPr>
          <w:rFonts w:asciiTheme="majorBidi" w:hAnsiTheme="majorBidi"/>
          <w:b/>
          <w:bCs/>
          <w:color w:val="000000" w:themeColor="text1"/>
          <w:sz w:val="22"/>
          <w:szCs w:val="22"/>
          <w:lang w:val="en-US" w:eastAsia="en-GB" w:bidi="en-US"/>
        </w:rPr>
        <w:t>Aggregator</w:t>
      </w:r>
      <w:r w:rsidR="009D179D" w:rsidRPr="00047161">
        <w:rPr>
          <w:rFonts w:asciiTheme="majorBidi" w:hAnsiTheme="majorBidi"/>
          <w:b/>
          <w:bCs/>
          <w:color w:val="000000" w:themeColor="text1"/>
          <w:sz w:val="22"/>
          <w:szCs w:val="22"/>
          <w:lang w:val="en-US" w:eastAsia="en-GB" w:bidi="en-US"/>
        </w:rPr>
        <w:t xml:space="preserve"> (Operator)</w:t>
      </w:r>
    </w:p>
    <w:p w14:paraId="66D9BC91" w14:textId="0BEEB5EF" w:rsidR="00FE1A55" w:rsidRPr="00047161" w:rsidRDefault="00FE1A55" w:rsidP="00CD179E">
      <w:pPr>
        <w:pStyle w:val="Heading1"/>
        <w:keepNext w:val="0"/>
        <w:keepLines w:val="0"/>
        <w:numPr>
          <w:ilvl w:val="1"/>
          <w:numId w:val="14"/>
        </w:numPr>
        <w:spacing w:after="240" w:line="276" w:lineRule="auto"/>
        <w:contextualSpacing/>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EVs Charging Redistribution</w:t>
      </w:r>
      <w:r w:rsidR="007D723C" w:rsidRPr="00047161">
        <w:rPr>
          <w:rFonts w:asciiTheme="majorBidi" w:hAnsiTheme="majorBidi"/>
          <w:b/>
          <w:bCs/>
          <w:color w:val="000000" w:themeColor="text1"/>
          <w:sz w:val="22"/>
          <w:szCs w:val="22"/>
          <w:lang w:val="en-US" w:eastAsia="en-GB" w:bidi="en-US"/>
        </w:rPr>
        <w:t xml:space="preserve"> in the Station</w:t>
      </w:r>
      <w:r w:rsidR="003D5123" w:rsidRPr="00047161">
        <w:rPr>
          <w:rFonts w:asciiTheme="majorBidi" w:hAnsiTheme="majorBidi"/>
          <w:b/>
          <w:bCs/>
          <w:color w:val="000000" w:themeColor="text1"/>
          <w:sz w:val="22"/>
          <w:szCs w:val="22"/>
          <w:lang w:val="en-US" w:eastAsia="en-GB" w:bidi="en-US"/>
        </w:rPr>
        <w:t xml:space="preserve"> (Upper Stage)</w:t>
      </w:r>
    </w:p>
    <w:p w14:paraId="1F74EAF2" w14:textId="29ADB62F" w:rsidR="002537DE" w:rsidRPr="00047161" w:rsidRDefault="00703E73" w:rsidP="00075F4D">
      <w:pPr>
        <w:spacing w:before="240"/>
        <w:ind w:firstLine="360"/>
        <w:jc w:val="both"/>
        <w:rPr>
          <w:rFonts w:asciiTheme="majorBidi" w:hAnsiTheme="majorBidi" w:cstheme="majorBidi"/>
          <w:color w:val="000000" w:themeColor="text1"/>
          <w:lang w:val="en-US"/>
        </w:rPr>
      </w:pPr>
      <w:r>
        <w:rPr>
          <w:rFonts w:asciiTheme="majorBidi" w:hAnsiTheme="majorBidi" w:cstheme="majorBidi"/>
          <w:color w:val="000000" w:themeColor="text1"/>
          <w:lang w:val="en-US"/>
        </w:rPr>
        <w:t>I</w:t>
      </w:r>
      <w:r w:rsidR="00FD423C" w:rsidRPr="00047161">
        <w:rPr>
          <w:rFonts w:asciiTheme="majorBidi" w:hAnsiTheme="majorBidi" w:cstheme="majorBidi"/>
          <w:color w:val="000000" w:themeColor="text1"/>
          <w:lang w:val="en-US"/>
        </w:rPr>
        <w:t>n this paper, t</w:t>
      </w:r>
      <w:r w:rsidR="002537DE" w:rsidRPr="00047161">
        <w:rPr>
          <w:rFonts w:asciiTheme="majorBidi" w:hAnsiTheme="majorBidi" w:cstheme="majorBidi"/>
          <w:color w:val="000000" w:themeColor="text1"/>
          <w:lang w:val="en-US"/>
        </w:rPr>
        <w:t>he system operator</w:t>
      </w:r>
      <w:r w:rsidR="00FD423C" w:rsidRPr="00047161">
        <w:rPr>
          <w:rFonts w:asciiTheme="majorBidi" w:hAnsiTheme="majorBidi" w:cstheme="majorBidi"/>
          <w:color w:val="000000" w:themeColor="text1"/>
          <w:lang w:val="en-US"/>
        </w:rPr>
        <w:t xml:space="preserve"> </w:t>
      </w:r>
      <w:r w:rsidR="002537DE" w:rsidRPr="00047161">
        <w:rPr>
          <w:rFonts w:asciiTheme="majorBidi" w:hAnsiTheme="majorBidi" w:cstheme="majorBidi"/>
          <w:color w:val="000000" w:themeColor="text1"/>
          <w:lang w:val="en-US"/>
        </w:rPr>
        <w:t xml:space="preserve">has a substantial </w:t>
      </w:r>
      <w:r w:rsidR="00B051A1" w:rsidRPr="00047161">
        <w:rPr>
          <w:rFonts w:asciiTheme="majorBidi" w:hAnsiTheme="majorBidi" w:cstheme="majorBidi"/>
          <w:color w:val="000000" w:themeColor="text1"/>
          <w:lang w:val="en-US"/>
        </w:rPr>
        <w:t xml:space="preserve">upper </w:t>
      </w:r>
      <w:r w:rsidR="002537DE" w:rsidRPr="00047161">
        <w:rPr>
          <w:rFonts w:asciiTheme="majorBidi" w:hAnsiTheme="majorBidi" w:cstheme="majorBidi"/>
          <w:color w:val="000000" w:themeColor="text1"/>
          <w:lang w:val="en-US"/>
        </w:rPr>
        <w:t>r</w:t>
      </w:r>
      <w:r w:rsidR="003B21DC" w:rsidRPr="00047161">
        <w:rPr>
          <w:rFonts w:asciiTheme="majorBidi" w:hAnsiTheme="majorBidi" w:cstheme="majorBidi"/>
          <w:color w:val="000000" w:themeColor="text1"/>
          <w:lang w:val="en-US"/>
        </w:rPr>
        <w:t>o</w:t>
      </w:r>
      <w:r w:rsidR="002537DE" w:rsidRPr="00047161">
        <w:rPr>
          <w:rFonts w:asciiTheme="majorBidi" w:hAnsiTheme="majorBidi" w:cstheme="majorBidi"/>
          <w:color w:val="000000" w:themeColor="text1"/>
          <w:lang w:val="en-US"/>
        </w:rPr>
        <w:t xml:space="preserve">le in the reliable matching of the electric generation and demand at the lowest possible </w:t>
      </w:r>
      <w:r w:rsidR="00FD423C" w:rsidRPr="00047161">
        <w:rPr>
          <w:rFonts w:asciiTheme="majorBidi" w:hAnsiTheme="majorBidi" w:cstheme="majorBidi"/>
          <w:color w:val="000000" w:themeColor="text1"/>
          <w:lang w:val="en-US"/>
        </w:rPr>
        <w:t xml:space="preserve">operation </w:t>
      </w:r>
      <w:r w:rsidR="002537DE" w:rsidRPr="00047161">
        <w:rPr>
          <w:rFonts w:asciiTheme="majorBidi" w:hAnsiTheme="majorBidi" w:cstheme="majorBidi"/>
          <w:color w:val="000000" w:themeColor="text1"/>
          <w:lang w:val="en-US"/>
        </w:rPr>
        <w:t xml:space="preserve">cost </w:t>
      </w:r>
      <w:r w:rsidR="00A8098C" w:rsidRPr="00047161">
        <w:rPr>
          <w:rFonts w:asciiTheme="majorBidi" w:hAnsiTheme="majorBidi" w:cstheme="majorBidi"/>
          <w:color w:val="000000" w:themeColor="text1"/>
          <w:lang w:val="en-US"/>
        </w:rPr>
        <w:t>during the day</w:t>
      </w:r>
      <w:r w:rsidR="00763D63" w:rsidRPr="00047161">
        <w:rPr>
          <w:rFonts w:asciiTheme="majorBidi" w:hAnsiTheme="majorBidi" w:cstheme="majorBidi"/>
          <w:color w:val="000000" w:themeColor="text1"/>
          <w:lang w:val="en-US"/>
        </w:rPr>
        <w:t>;</w:t>
      </w:r>
      <w:r w:rsidR="002537DE" w:rsidRPr="00047161">
        <w:rPr>
          <w:rFonts w:asciiTheme="majorBidi" w:hAnsiTheme="majorBidi" w:cstheme="majorBidi"/>
          <w:color w:val="000000" w:themeColor="text1"/>
          <w:lang w:val="en-US"/>
        </w:rPr>
        <w:t xml:space="preserve"> however</w:t>
      </w:r>
      <w:r w:rsidR="00763D63" w:rsidRPr="00047161">
        <w:rPr>
          <w:rFonts w:asciiTheme="majorBidi" w:hAnsiTheme="majorBidi" w:cstheme="majorBidi"/>
          <w:color w:val="000000" w:themeColor="text1"/>
          <w:lang w:val="en-US"/>
        </w:rPr>
        <w:t>,</w:t>
      </w:r>
      <w:r w:rsidR="002537DE" w:rsidRPr="00047161">
        <w:rPr>
          <w:rFonts w:asciiTheme="majorBidi" w:hAnsiTheme="majorBidi" w:cstheme="majorBidi"/>
          <w:color w:val="000000" w:themeColor="text1"/>
          <w:lang w:val="en-US"/>
        </w:rPr>
        <w:t xml:space="preserve"> the intermittency of </w:t>
      </w:r>
      <w:r w:rsidR="00FD423C" w:rsidRPr="00047161">
        <w:rPr>
          <w:rFonts w:asciiTheme="majorBidi" w:hAnsiTheme="majorBidi" w:cstheme="majorBidi"/>
          <w:color w:val="000000" w:themeColor="text1"/>
          <w:lang w:val="en-US"/>
        </w:rPr>
        <w:t>RESs</w:t>
      </w:r>
      <w:r w:rsidR="002537DE" w:rsidRPr="00047161">
        <w:rPr>
          <w:rFonts w:asciiTheme="majorBidi" w:hAnsiTheme="majorBidi" w:cstheme="majorBidi"/>
          <w:color w:val="000000" w:themeColor="text1"/>
          <w:lang w:val="en-US"/>
        </w:rPr>
        <w:t>.</w:t>
      </w:r>
      <w:r w:rsidR="00A8098C" w:rsidRPr="00047161">
        <w:rPr>
          <w:rFonts w:asciiTheme="majorBidi" w:hAnsiTheme="majorBidi" w:cstheme="majorBidi"/>
          <w:color w:val="000000" w:themeColor="text1"/>
          <w:lang w:val="en-US"/>
        </w:rPr>
        <w:t xml:space="preserve"> This r</w:t>
      </w:r>
      <w:r w:rsidR="003B21DC" w:rsidRPr="00047161">
        <w:rPr>
          <w:rFonts w:asciiTheme="majorBidi" w:hAnsiTheme="majorBidi" w:cstheme="majorBidi"/>
          <w:color w:val="000000" w:themeColor="text1"/>
          <w:lang w:val="en-US"/>
        </w:rPr>
        <w:t>o</w:t>
      </w:r>
      <w:r w:rsidR="00A8098C" w:rsidRPr="00047161">
        <w:rPr>
          <w:rFonts w:asciiTheme="majorBidi" w:hAnsiTheme="majorBidi" w:cstheme="majorBidi"/>
          <w:color w:val="000000" w:themeColor="text1"/>
          <w:lang w:val="en-US"/>
        </w:rPr>
        <w:t>le is implem</w:t>
      </w:r>
      <w:r w:rsidR="004503D1" w:rsidRPr="00047161">
        <w:rPr>
          <w:rFonts w:asciiTheme="majorBidi" w:hAnsiTheme="majorBidi" w:cstheme="majorBidi"/>
          <w:color w:val="000000" w:themeColor="text1"/>
          <w:lang w:val="en-US"/>
        </w:rPr>
        <w:t>e</w:t>
      </w:r>
      <w:r w:rsidR="00A8098C" w:rsidRPr="00047161">
        <w:rPr>
          <w:rFonts w:asciiTheme="majorBidi" w:hAnsiTheme="majorBidi" w:cstheme="majorBidi"/>
          <w:color w:val="000000" w:themeColor="text1"/>
          <w:lang w:val="en-US"/>
        </w:rPr>
        <w:t xml:space="preserve">nted by the smart scheduling of the EVs inside the EVCS. All the EVs will be charged by DC fast charging methodology to reach </w:t>
      </w:r>
      <w:r w:rsidR="00B051A1" w:rsidRPr="00047161">
        <w:rPr>
          <w:rFonts w:asciiTheme="majorBidi" w:hAnsiTheme="majorBidi" w:cstheme="majorBidi"/>
          <w:color w:val="000000" w:themeColor="text1"/>
          <w:lang w:val="en-US"/>
        </w:rPr>
        <w:t>94</w:t>
      </w:r>
      <w:r w:rsidR="00A8098C" w:rsidRPr="00047161">
        <w:rPr>
          <w:rFonts w:asciiTheme="majorBidi" w:hAnsiTheme="majorBidi" w:cstheme="majorBidi"/>
          <w:color w:val="000000" w:themeColor="text1"/>
          <w:lang w:val="en-US"/>
        </w:rPr>
        <w:t xml:space="preserve">% </w:t>
      </w:r>
      <w:r w:rsidR="00B051A1" w:rsidRPr="00047161">
        <w:rPr>
          <w:rFonts w:asciiTheme="majorBidi" w:hAnsiTheme="majorBidi" w:cstheme="majorBidi"/>
          <w:color w:val="000000" w:themeColor="text1"/>
          <w:lang w:val="en-US"/>
        </w:rPr>
        <w:t xml:space="preserve">SOC </w:t>
      </w:r>
      <w:r w:rsidR="00A8098C" w:rsidRPr="00047161">
        <w:rPr>
          <w:rFonts w:asciiTheme="majorBidi" w:hAnsiTheme="majorBidi" w:cstheme="majorBidi"/>
          <w:color w:val="000000" w:themeColor="text1"/>
          <w:lang w:val="en-US"/>
        </w:rPr>
        <w:t xml:space="preserve">based on the datasheet </w:t>
      </w:r>
      <w:r w:rsidR="00B051A1" w:rsidRPr="00047161">
        <w:rPr>
          <w:rFonts w:asciiTheme="majorBidi" w:hAnsiTheme="majorBidi" w:cstheme="majorBidi"/>
          <w:color w:val="000000" w:themeColor="text1"/>
          <w:lang w:val="en-US"/>
        </w:rPr>
        <w:t xml:space="preserve">and charging report </w:t>
      </w:r>
      <w:r w:rsidR="00A8098C" w:rsidRPr="00047161">
        <w:rPr>
          <w:rFonts w:asciiTheme="majorBidi" w:hAnsiTheme="majorBidi" w:cstheme="majorBidi"/>
          <w:color w:val="000000" w:themeColor="text1"/>
          <w:lang w:val="en-US"/>
        </w:rPr>
        <w:t>stated before</w:t>
      </w:r>
      <w:r w:rsidR="004503D1" w:rsidRPr="00047161">
        <w:rPr>
          <w:rFonts w:asciiTheme="majorBidi" w:hAnsiTheme="majorBidi" w:cstheme="majorBidi"/>
          <w:color w:val="000000" w:themeColor="text1"/>
          <w:lang w:val="en-US"/>
        </w:rPr>
        <w:t xml:space="preserve"> based on standard deviation statistics analysis</w:t>
      </w:r>
      <w:r w:rsidR="00FF3E6F">
        <w:rPr>
          <w:rFonts w:asciiTheme="majorBidi" w:hAnsiTheme="majorBidi" w:cstheme="majorBidi"/>
          <w:color w:val="000000" w:themeColor="text1"/>
          <w:lang w:val="en-US"/>
        </w:rPr>
        <w:t xml:space="preserve">. </w:t>
      </w:r>
      <w:r w:rsidR="00EA5900" w:rsidRPr="00EA5900">
        <w:rPr>
          <w:rFonts w:asciiTheme="majorBidi" w:hAnsiTheme="majorBidi" w:cstheme="majorBidi"/>
          <w:color w:val="000000" w:themeColor="text1"/>
          <w:lang w:val="en-US"/>
        </w:rPr>
        <w:t>In addition, the load factor (LF) indicator has been used to measure the variability of consumption where it is the ratio between average real power demand and peak real power demand. A higher load factor is preferable and results in low energy costs</w:t>
      </w:r>
      <w:r w:rsidR="00507FAD">
        <w:rPr>
          <w:rFonts w:asciiTheme="majorBidi" w:hAnsiTheme="majorBidi" w:cstheme="majorBidi"/>
          <w:color w:val="000000" w:themeColor="text1"/>
          <w:lang w:val="en-US"/>
        </w:rPr>
        <w:t xml:space="preserve"> </w:t>
      </w:r>
      <w:r w:rsidR="007C33B4">
        <w:rPr>
          <w:rFonts w:asciiTheme="majorBidi" w:hAnsiTheme="majorBidi" w:cstheme="majorBidi"/>
          <w:color w:val="000000" w:themeColor="text1"/>
          <w:lang w:val="en-US"/>
        </w:rPr>
        <w:fldChar w:fldCharType="begin"/>
      </w:r>
      <w:r w:rsidR="00AE480B">
        <w:rPr>
          <w:rFonts w:asciiTheme="majorBidi" w:hAnsiTheme="majorBidi" w:cstheme="majorBidi"/>
          <w:color w:val="000000" w:themeColor="text1"/>
          <w:lang w:val="en-US"/>
        </w:rPr>
        <w:instrText xml:space="preserve"> ADDIN EN.CITE &lt;EndNote&gt;&lt;Cite&gt;&lt;Author&gt;Uddin&lt;/Author&gt;&lt;Year&gt;2018&lt;/Year&gt;&lt;RecNum&gt;872&lt;/RecNum&gt;&lt;DisplayText&gt;[16]&lt;/DisplayText&gt;&lt;record&gt;&lt;rec-number&gt;872&lt;/rec-number&gt;&lt;foreign-keys&gt;&lt;key app="EN" db-id="e002awzf9sp9rde0de855avixvv2d9p9xarw" timestamp="1663092515"&gt;872&lt;/key&gt;&lt;/foreign-keys&gt;&lt;ref-type name="Journal Article"&gt;17&lt;/ref-type&gt;&lt;contributors&gt;&lt;authors&gt;&lt;author&gt;Uddin, Moslem&lt;/author&gt;&lt;author&gt;Romlie, Mohd Fakhizan&lt;/author&gt;&lt;author&gt;Abdullah, Mohd Faris&lt;/author&gt;&lt;author&gt;Abd Halim, Syahirah&lt;/author&gt;&lt;author&gt;Kwang, Tan Chia&lt;/author&gt;&lt;/authors&gt;&lt;/contributors&gt;&lt;titles&gt;&lt;title&gt;A review on peak load shaving strategies&lt;/title&gt;&lt;secondary-title&gt;Renewable and Sustainable Energy Reviews&lt;/secondary-title&gt;&lt;/titles&gt;&lt;periodical&gt;&lt;full-title&gt;Renewable and Sustainable Energy Reviews&lt;/full-title&gt;&lt;/periodical&gt;&lt;pages&gt;3323-3332&lt;/pages&gt;&lt;volume&gt;82&lt;/volume&gt;&lt;dates&gt;&lt;year&gt;2018&lt;/year&gt;&lt;/dates&gt;&lt;isbn&gt;1364-0321&lt;/isbn&gt;&lt;urls&gt;&lt;/urls&gt;&lt;/record&gt;&lt;/Cite&gt;&lt;/EndNote&gt;</w:instrText>
      </w:r>
      <w:r w:rsidR="007C33B4">
        <w:rPr>
          <w:rFonts w:asciiTheme="majorBidi" w:hAnsiTheme="majorBidi" w:cstheme="majorBidi"/>
          <w:color w:val="000000" w:themeColor="text1"/>
          <w:lang w:val="en-US"/>
        </w:rPr>
        <w:fldChar w:fldCharType="separate"/>
      </w:r>
      <w:r w:rsidR="00AE480B">
        <w:rPr>
          <w:rFonts w:asciiTheme="majorBidi" w:hAnsiTheme="majorBidi" w:cstheme="majorBidi"/>
          <w:noProof/>
          <w:color w:val="000000" w:themeColor="text1"/>
          <w:lang w:val="en-US"/>
        </w:rPr>
        <w:t>[16]</w:t>
      </w:r>
      <w:r w:rsidR="007C33B4">
        <w:rPr>
          <w:rFonts w:asciiTheme="majorBidi" w:hAnsiTheme="majorBidi" w:cstheme="majorBidi"/>
          <w:color w:val="000000" w:themeColor="text1"/>
          <w:lang w:val="en-US"/>
        </w:rPr>
        <w:fldChar w:fldCharType="end"/>
      </w:r>
      <w:r w:rsidR="008A5AA7">
        <w:rPr>
          <w:rFonts w:asciiTheme="majorBidi" w:hAnsiTheme="majorBidi" w:cstheme="majorBidi"/>
          <w:color w:val="000000" w:themeColor="text1"/>
          <w:lang w:val="en-US"/>
        </w:rPr>
        <w:t>.</w:t>
      </w:r>
      <w:r w:rsidR="00795ADC">
        <w:rPr>
          <w:rFonts w:asciiTheme="majorBidi" w:hAnsiTheme="majorBidi" w:cstheme="majorBidi"/>
          <w:color w:val="000000" w:themeColor="text1"/>
          <w:lang w:val="en-US"/>
        </w:rPr>
        <w:t xml:space="preserve"> </w:t>
      </w:r>
      <w:r w:rsidR="004503D1" w:rsidRPr="00047161">
        <w:rPr>
          <w:rFonts w:asciiTheme="majorBidi" w:hAnsiTheme="majorBidi" w:cstheme="majorBidi"/>
          <w:color w:val="000000" w:themeColor="text1"/>
          <w:lang w:val="en-US"/>
        </w:rPr>
        <w:t xml:space="preserve">It is assumed that the </w:t>
      </w:r>
      <w:r w:rsidR="00555360" w:rsidRPr="00047161">
        <w:rPr>
          <w:rFonts w:asciiTheme="majorBidi" w:hAnsiTheme="majorBidi" w:cstheme="majorBidi"/>
          <w:color w:val="000000" w:themeColor="text1"/>
          <w:lang w:val="en-US"/>
        </w:rPr>
        <w:t>aggregator</w:t>
      </w:r>
      <w:r w:rsidR="004503D1" w:rsidRPr="00047161">
        <w:rPr>
          <w:rFonts w:asciiTheme="majorBidi" w:hAnsiTheme="majorBidi" w:cstheme="majorBidi"/>
          <w:color w:val="000000" w:themeColor="text1"/>
          <w:lang w:val="en-US"/>
        </w:rPr>
        <w:t xml:space="preserve"> will select the charging point plugging-in time at a specific time </w:t>
      </w:r>
      <w:r w:rsidR="00BC0443" w:rsidRPr="00047161">
        <w:rPr>
          <w:rFonts w:asciiTheme="majorBidi" w:hAnsiTheme="majorBidi" w:cstheme="majorBidi"/>
          <w:color w:val="000000" w:themeColor="text1"/>
          <w:lang w:val="en-US"/>
        </w:rPr>
        <w:t>in</w:t>
      </w:r>
      <w:r w:rsidR="00CA4D20" w:rsidRPr="00047161">
        <w:rPr>
          <w:rFonts w:asciiTheme="majorBidi" w:hAnsiTheme="majorBidi" w:cstheme="majorBidi"/>
          <w:color w:val="000000" w:themeColor="text1"/>
          <w:lang w:val="en-US"/>
        </w:rPr>
        <w:t xml:space="preserve"> H</w:t>
      </w:r>
      <w:r w:rsidR="002701A4" w:rsidRPr="00047161">
        <w:rPr>
          <w:rFonts w:asciiTheme="majorBidi" w:hAnsiTheme="majorBidi" w:cstheme="majorBidi"/>
          <w:color w:val="000000" w:themeColor="text1"/>
          <w:lang w:val="en-US"/>
        </w:rPr>
        <w:t>H</w:t>
      </w:r>
      <w:r w:rsidR="00CA4D20" w:rsidRPr="00047161">
        <w:rPr>
          <w:rFonts w:asciiTheme="majorBidi" w:hAnsiTheme="majorBidi" w:cstheme="majorBidi"/>
          <w:color w:val="000000" w:themeColor="text1"/>
          <w:lang w:val="en-US"/>
        </w:rPr>
        <w:t>:</w:t>
      </w:r>
      <w:r w:rsidR="00A5496B">
        <w:rPr>
          <w:rFonts w:asciiTheme="majorBidi" w:hAnsiTheme="majorBidi" w:cstheme="majorBidi"/>
          <w:color w:val="000000" w:themeColor="text1"/>
          <w:lang w:val="en-US"/>
        </w:rPr>
        <w:t xml:space="preserve"> </w:t>
      </w:r>
      <w:r w:rsidR="00406330" w:rsidRPr="00047161">
        <w:rPr>
          <w:rFonts w:asciiTheme="majorBidi" w:hAnsiTheme="majorBidi" w:cstheme="majorBidi"/>
          <w:color w:val="000000" w:themeColor="text1"/>
          <w:lang w:val="en-US"/>
        </w:rPr>
        <w:t>MM</w:t>
      </w:r>
      <w:r w:rsidR="00BC0443" w:rsidRPr="00047161">
        <w:rPr>
          <w:rFonts w:asciiTheme="majorBidi" w:hAnsiTheme="majorBidi" w:cstheme="majorBidi"/>
          <w:color w:val="000000" w:themeColor="text1"/>
          <w:lang w:val="en-US"/>
        </w:rPr>
        <w:t xml:space="preserve"> </w:t>
      </w:r>
      <w:r w:rsidR="004503D1" w:rsidRPr="00047161">
        <w:rPr>
          <w:rFonts w:asciiTheme="majorBidi" w:hAnsiTheme="majorBidi" w:cstheme="majorBidi"/>
          <w:color w:val="000000" w:themeColor="text1"/>
          <w:lang w:val="en-US"/>
        </w:rPr>
        <w:t xml:space="preserve">for each EV based on its corresponding </w:t>
      </w:r>
      <w:r w:rsidR="00BC0443" w:rsidRPr="00047161">
        <w:rPr>
          <w:rFonts w:asciiTheme="majorBidi" w:hAnsiTheme="majorBidi" w:cstheme="majorBidi"/>
          <w:color w:val="000000" w:themeColor="text1"/>
          <w:lang w:val="en-US"/>
        </w:rPr>
        <w:t>ent</w:t>
      </w:r>
      <w:r w:rsidR="00CA4D20" w:rsidRPr="00047161">
        <w:rPr>
          <w:rFonts w:asciiTheme="majorBidi" w:hAnsiTheme="majorBidi" w:cstheme="majorBidi"/>
          <w:color w:val="000000" w:themeColor="text1"/>
          <w:lang w:val="en-US"/>
        </w:rPr>
        <w:t>er</w:t>
      </w:r>
      <w:r w:rsidR="00BC0443" w:rsidRPr="00047161">
        <w:rPr>
          <w:rFonts w:asciiTheme="majorBidi" w:hAnsiTheme="majorBidi" w:cstheme="majorBidi"/>
          <w:color w:val="000000" w:themeColor="text1"/>
          <w:lang w:val="en-US"/>
        </w:rPr>
        <w:t>ing time</w:t>
      </w:r>
      <w:r w:rsidR="004503D1" w:rsidRPr="00047161">
        <w:rPr>
          <w:rFonts w:asciiTheme="majorBidi" w:hAnsiTheme="majorBidi" w:cstheme="majorBidi"/>
          <w:color w:val="000000" w:themeColor="text1"/>
          <w:lang w:val="en-US"/>
        </w:rPr>
        <w:t>.</w:t>
      </w:r>
      <w:r w:rsidR="00BC0443" w:rsidRPr="00047161">
        <w:rPr>
          <w:rFonts w:asciiTheme="majorBidi" w:hAnsiTheme="majorBidi" w:cstheme="majorBidi"/>
          <w:color w:val="000000" w:themeColor="text1"/>
          <w:lang w:val="en-US"/>
        </w:rPr>
        <w:t xml:space="preserve"> </w:t>
      </w:r>
      <w:r w:rsidR="001D025A" w:rsidRPr="000B5CD0">
        <w:rPr>
          <w:rFonts w:asciiTheme="majorBidi" w:hAnsiTheme="majorBidi" w:cstheme="majorBidi"/>
          <w:color w:val="000000" w:themeColor="text1"/>
          <w:lang w:val="en-US"/>
        </w:rPr>
        <w:t>T</w:t>
      </w:r>
      <w:r w:rsidR="00CA4D20" w:rsidRPr="000B5CD0">
        <w:rPr>
          <w:rFonts w:asciiTheme="majorBidi" w:hAnsiTheme="majorBidi" w:cstheme="majorBidi"/>
          <w:color w:val="000000" w:themeColor="text1"/>
          <w:lang w:val="en-US"/>
        </w:rPr>
        <w:t xml:space="preserve">he allowable waiting time varies from </w:t>
      </w:r>
      <w:r w:rsidR="001E5953" w:rsidRPr="000B5CD0">
        <w:rPr>
          <w:rFonts w:asciiTheme="majorBidi" w:hAnsiTheme="majorBidi" w:cstheme="majorBidi"/>
          <w:color w:val="000000" w:themeColor="text1"/>
          <w:lang w:val="en-US"/>
        </w:rPr>
        <w:t xml:space="preserve">6 </w:t>
      </w:r>
      <w:r w:rsidR="00CA4D20" w:rsidRPr="000B5CD0">
        <w:rPr>
          <w:rFonts w:asciiTheme="majorBidi" w:hAnsiTheme="majorBidi" w:cstheme="majorBidi"/>
          <w:color w:val="000000" w:themeColor="text1"/>
          <w:lang w:val="en-US"/>
        </w:rPr>
        <w:t>to 18 min</w:t>
      </w:r>
      <w:r w:rsidR="00C92866" w:rsidRPr="000B5CD0">
        <w:rPr>
          <w:rFonts w:asciiTheme="majorBidi" w:hAnsiTheme="majorBidi" w:cstheme="majorBidi"/>
          <w:color w:val="000000" w:themeColor="text1"/>
          <w:lang w:val="en-US"/>
        </w:rPr>
        <w:t>ute</w:t>
      </w:r>
      <w:r w:rsidR="00CA4D20" w:rsidRPr="000B5CD0">
        <w:rPr>
          <w:rFonts w:asciiTheme="majorBidi" w:hAnsiTheme="majorBidi" w:cstheme="majorBidi"/>
          <w:color w:val="000000" w:themeColor="text1"/>
          <w:lang w:val="en-US"/>
        </w:rPr>
        <w:t xml:space="preserve">s </w:t>
      </w:r>
      <w:r w:rsidR="00C92866" w:rsidRPr="000B5CD0">
        <w:rPr>
          <w:rFonts w:asciiTheme="majorBidi" w:hAnsiTheme="majorBidi" w:cstheme="majorBidi"/>
          <w:color w:val="000000" w:themeColor="text1"/>
          <w:lang w:val="en-US"/>
        </w:rPr>
        <w:t xml:space="preserve">in steps of 6 minutes </w:t>
      </w:r>
      <w:r w:rsidR="00CA4D20" w:rsidRPr="000B5CD0">
        <w:rPr>
          <w:rFonts w:asciiTheme="majorBidi" w:hAnsiTheme="majorBidi" w:cstheme="majorBidi"/>
          <w:color w:val="000000" w:themeColor="text1"/>
          <w:lang w:val="en-US"/>
        </w:rPr>
        <w:t xml:space="preserve">to ensure the electric vehicle is parked and connected to its corresponding charging point. </w:t>
      </w:r>
      <w:r w:rsidR="001E5953" w:rsidRPr="000B5CD0">
        <w:rPr>
          <w:rFonts w:asciiTheme="majorBidi" w:hAnsiTheme="majorBidi" w:cstheme="majorBidi"/>
          <w:color w:val="000000" w:themeColor="text1"/>
          <w:lang w:val="en-US"/>
        </w:rPr>
        <w:t xml:space="preserve">However, it is stated in the literature survey that </w:t>
      </w:r>
      <w:r w:rsidR="001E5953" w:rsidRPr="000B5CD0">
        <w:rPr>
          <w:rFonts w:asciiTheme="majorBidi" w:hAnsiTheme="majorBidi" w:cstheme="majorBidi"/>
          <w:lang w:val="en-US"/>
        </w:rPr>
        <w:t>t</w:t>
      </w:r>
      <w:r w:rsidR="00832D37" w:rsidRPr="000B5CD0">
        <w:rPr>
          <w:rFonts w:asciiTheme="majorBidi" w:hAnsiTheme="majorBidi" w:cstheme="majorBidi"/>
          <w:lang w:val="en-US"/>
        </w:rPr>
        <w:t xml:space="preserve">he </w:t>
      </w:r>
      <w:r w:rsidR="00932D1D" w:rsidRPr="000B5CD0">
        <w:rPr>
          <w:rFonts w:asciiTheme="majorBidi" w:hAnsiTheme="majorBidi" w:cstheme="majorBidi"/>
          <w:lang w:val="en-US"/>
        </w:rPr>
        <w:t>maxim</w:t>
      </w:r>
      <w:r w:rsidR="00406330" w:rsidRPr="000B5CD0">
        <w:rPr>
          <w:rFonts w:asciiTheme="majorBidi" w:hAnsiTheme="majorBidi" w:cstheme="majorBidi"/>
          <w:lang w:val="en-US"/>
        </w:rPr>
        <w:t>u</w:t>
      </w:r>
      <w:r w:rsidR="00932D1D" w:rsidRPr="000B5CD0">
        <w:rPr>
          <w:rFonts w:asciiTheme="majorBidi" w:hAnsiTheme="majorBidi" w:cstheme="majorBidi"/>
          <w:lang w:val="en-US"/>
        </w:rPr>
        <w:t>m waiting</w:t>
      </w:r>
      <w:r w:rsidR="00832D37" w:rsidRPr="000B5CD0">
        <w:rPr>
          <w:rFonts w:asciiTheme="majorBidi" w:hAnsiTheme="majorBidi" w:cstheme="majorBidi"/>
          <w:lang w:val="en-US"/>
        </w:rPr>
        <w:t xml:space="preserve"> time </w:t>
      </w:r>
      <w:r w:rsidR="00932D1D" w:rsidRPr="000B5CD0">
        <w:rPr>
          <w:rFonts w:asciiTheme="majorBidi" w:hAnsiTheme="majorBidi" w:cstheme="majorBidi"/>
          <w:lang w:val="en-US"/>
        </w:rPr>
        <w:t>of</w:t>
      </w:r>
      <w:r w:rsidR="00832D37" w:rsidRPr="000B5CD0">
        <w:rPr>
          <w:rFonts w:asciiTheme="majorBidi" w:hAnsiTheme="majorBidi" w:cstheme="majorBidi"/>
          <w:lang w:val="en-US"/>
        </w:rPr>
        <w:t xml:space="preserve"> </w:t>
      </w:r>
      <w:r w:rsidR="006F6F21" w:rsidRPr="000B5CD0">
        <w:rPr>
          <w:rFonts w:asciiTheme="majorBidi" w:hAnsiTheme="majorBidi" w:cstheme="majorBidi"/>
          <w:lang w:val="en-US"/>
        </w:rPr>
        <w:t>the suburban station with 4 ports may</w:t>
      </w:r>
      <w:r w:rsidR="00406330" w:rsidRPr="000B5CD0">
        <w:rPr>
          <w:rFonts w:asciiTheme="majorBidi" w:hAnsiTheme="majorBidi" w:cstheme="majorBidi"/>
          <w:lang w:val="en-US"/>
        </w:rPr>
        <w:t xml:space="preserve">be </w:t>
      </w:r>
      <w:r w:rsidR="006F6F21" w:rsidRPr="000B5CD0">
        <w:rPr>
          <w:rFonts w:asciiTheme="majorBidi" w:hAnsiTheme="majorBidi" w:cstheme="majorBidi"/>
          <w:lang w:val="en-US"/>
        </w:rPr>
        <w:t>reach</w:t>
      </w:r>
      <w:r w:rsidR="00406330" w:rsidRPr="000B5CD0">
        <w:rPr>
          <w:rFonts w:asciiTheme="majorBidi" w:hAnsiTheme="majorBidi" w:cstheme="majorBidi"/>
          <w:lang w:val="en-US"/>
        </w:rPr>
        <w:t>es</w:t>
      </w:r>
      <w:r w:rsidR="006F6F21" w:rsidRPr="000B5CD0">
        <w:rPr>
          <w:rFonts w:asciiTheme="majorBidi" w:hAnsiTheme="majorBidi" w:cstheme="majorBidi"/>
          <w:lang w:val="en-US"/>
        </w:rPr>
        <w:t xml:space="preserve"> 30 min</w:t>
      </w:r>
      <w:r w:rsidR="00932D1D" w:rsidRPr="000B5CD0">
        <w:rPr>
          <w:rFonts w:asciiTheme="majorBidi" w:hAnsiTheme="majorBidi" w:cstheme="majorBidi"/>
          <w:lang w:val="en-US"/>
        </w:rPr>
        <w:t>ute</w:t>
      </w:r>
      <w:r w:rsidR="006F6F21" w:rsidRPr="000B5CD0">
        <w:rPr>
          <w:rFonts w:asciiTheme="majorBidi" w:hAnsiTheme="majorBidi" w:cstheme="majorBidi"/>
          <w:lang w:val="en-US"/>
        </w:rPr>
        <w:t xml:space="preserve">s </w:t>
      </w:r>
      <w:r w:rsidR="00EA7041" w:rsidRPr="000B5CD0">
        <w:rPr>
          <w:rFonts w:asciiTheme="majorBidi" w:hAnsiTheme="majorBidi" w:cstheme="majorBidi"/>
          <w:lang w:val="en-US"/>
        </w:rPr>
        <w:fldChar w:fldCharType="begin"/>
      </w:r>
      <w:r w:rsidR="007657CD" w:rsidRPr="000B5CD0">
        <w:rPr>
          <w:rFonts w:asciiTheme="majorBidi" w:hAnsiTheme="majorBidi" w:cstheme="majorBidi"/>
          <w:lang w:val="en-US"/>
        </w:rPr>
        <w:instrText xml:space="preserve"> ADDIN EN.CITE &lt;EndNote&gt;&lt;Cite&gt;&lt;Author&gt;Ucer&lt;/Author&gt;&lt;Year&gt;2019&lt;/Year&gt;&lt;RecNum&gt;188&lt;/RecNum&gt;&lt;DisplayText&gt;[52]&lt;/DisplayText&gt;&lt;record&gt;&lt;rec-number&gt;188&lt;/rec-number&gt;&lt;foreign-keys&gt;&lt;key app="EN" db-id="e002awzf9sp9rde0de855avixvv2d9p9xarw" timestamp="1584951231"&gt;188&lt;/key&gt;&lt;/foreign-keys&gt;&lt;ref-type name="Journal Article"&gt;17&lt;/ref-type&gt;&lt;contributors&gt;&lt;authors&gt;&lt;author&gt;Ucer, Emin&lt;/author&gt;&lt;author&gt;Koyuncu, Işıl&lt;/author&gt;&lt;author&gt;Kisacikoglu, Mithat C&lt;/author&gt;&lt;author&gt;Yavuz, Mesut&lt;/author&gt;&lt;author&gt;Meintz, Andrew&lt;/author&gt;&lt;author&gt;Rames, Clément&lt;/author&gt;&lt;/authors&gt;&lt;/contributors&gt;&lt;titles&gt;&lt;title&gt;Modeling and analysis of a fast charging station and evaluation of service quality for electric vehicles&lt;/title&gt;&lt;secondary-title&gt;IEEE Transactions on Transportation Electrification&lt;/secondary-title&gt;&lt;/titles&gt;&lt;periodical&gt;&lt;full-title&gt;IEEE Transactions on Transportation Electrification&lt;/full-title&gt;&lt;/periodical&gt;&lt;pages&gt;215-225&lt;/pages&gt;&lt;volume&gt;5&lt;/volume&gt;&lt;number&gt;1&lt;/number&gt;&lt;dates&gt;&lt;year&gt;2019&lt;/year&gt;&lt;/dates&gt;&lt;isbn&gt;2332-7782&lt;/isbn&gt;&lt;urls&gt;&lt;/urls&gt;&lt;/record&gt;&lt;/Cite&gt;&lt;/EndNote&gt;</w:instrText>
      </w:r>
      <w:r w:rsidR="00EA7041" w:rsidRPr="000B5CD0">
        <w:rPr>
          <w:rFonts w:asciiTheme="majorBidi" w:hAnsiTheme="majorBidi" w:cstheme="majorBidi"/>
          <w:lang w:val="en-US"/>
        </w:rPr>
        <w:fldChar w:fldCharType="separate"/>
      </w:r>
      <w:r w:rsidR="007657CD" w:rsidRPr="000B5CD0">
        <w:rPr>
          <w:rFonts w:asciiTheme="majorBidi" w:hAnsiTheme="majorBidi" w:cstheme="majorBidi"/>
          <w:noProof/>
          <w:lang w:val="en-US"/>
        </w:rPr>
        <w:t>[52]</w:t>
      </w:r>
      <w:r w:rsidR="00EA7041" w:rsidRPr="000B5CD0">
        <w:rPr>
          <w:rFonts w:asciiTheme="majorBidi" w:hAnsiTheme="majorBidi" w:cstheme="majorBidi"/>
          <w:lang w:val="en-US"/>
        </w:rPr>
        <w:fldChar w:fldCharType="end"/>
      </w:r>
      <w:r w:rsidR="006F6F21" w:rsidRPr="000B5CD0">
        <w:rPr>
          <w:rFonts w:asciiTheme="majorBidi" w:hAnsiTheme="majorBidi" w:cstheme="majorBidi"/>
          <w:lang w:val="en-US"/>
        </w:rPr>
        <w:t>.</w:t>
      </w:r>
      <w:r w:rsidR="00EA7041" w:rsidRPr="00047161">
        <w:rPr>
          <w:rFonts w:asciiTheme="majorBidi" w:hAnsiTheme="majorBidi" w:cstheme="majorBidi"/>
          <w:lang w:val="en-US"/>
        </w:rPr>
        <w:t xml:space="preserve"> </w:t>
      </w:r>
      <w:r w:rsidR="009A2A40" w:rsidRPr="00047161">
        <w:rPr>
          <w:rFonts w:asciiTheme="majorBidi" w:hAnsiTheme="majorBidi" w:cstheme="majorBidi"/>
          <w:color w:val="000000" w:themeColor="text1"/>
          <w:lang w:val="en-US"/>
        </w:rPr>
        <w:t xml:space="preserve">The </w:t>
      </w:r>
      <w:r w:rsidR="001E5953">
        <w:rPr>
          <w:rFonts w:asciiTheme="majorBidi" w:hAnsiTheme="majorBidi" w:cstheme="majorBidi"/>
          <w:color w:val="000000" w:themeColor="text1"/>
          <w:lang w:val="en-US"/>
        </w:rPr>
        <w:t xml:space="preserve">proposed </w:t>
      </w:r>
      <w:r w:rsidR="009A2A40" w:rsidRPr="00047161">
        <w:rPr>
          <w:rFonts w:asciiTheme="majorBidi" w:hAnsiTheme="majorBidi" w:cstheme="majorBidi"/>
          <w:color w:val="000000" w:themeColor="text1"/>
          <w:lang w:val="en-US"/>
        </w:rPr>
        <w:t xml:space="preserve">system </w:t>
      </w:r>
      <w:r w:rsidR="001E5953">
        <w:rPr>
          <w:rFonts w:asciiTheme="majorBidi" w:hAnsiTheme="majorBidi" w:cstheme="majorBidi"/>
          <w:color w:val="000000" w:themeColor="text1"/>
          <w:lang w:val="en-US"/>
        </w:rPr>
        <w:t xml:space="preserve">in this paper </w:t>
      </w:r>
      <w:r w:rsidR="00763D63" w:rsidRPr="00047161">
        <w:rPr>
          <w:rFonts w:asciiTheme="majorBidi" w:hAnsiTheme="majorBidi" w:cstheme="majorBidi"/>
          <w:color w:val="000000" w:themeColor="text1"/>
          <w:lang w:val="en-US"/>
        </w:rPr>
        <w:t>calculates</w:t>
      </w:r>
      <w:r w:rsidR="009A2A40" w:rsidRPr="00047161">
        <w:rPr>
          <w:rFonts w:asciiTheme="majorBidi" w:hAnsiTheme="majorBidi" w:cstheme="majorBidi"/>
          <w:color w:val="000000" w:themeColor="text1"/>
          <w:lang w:val="en-US"/>
        </w:rPr>
        <w:t xml:space="preserve"> the standard deviation of all available alternative</w:t>
      </w:r>
      <w:r w:rsidR="00CA4D20" w:rsidRPr="00047161">
        <w:rPr>
          <w:rFonts w:asciiTheme="majorBidi" w:hAnsiTheme="majorBidi" w:cstheme="majorBidi"/>
          <w:color w:val="000000" w:themeColor="text1"/>
          <w:lang w:val="en-US"/>
        </w:rPr>
        <w:t>s</w:t>
      </w:r>
      <w:r w:rsidR="009A2A40" w:rsidRPr="00047161">
        <w:rPr>
          <w:rFonts w:asciiTheme="majorBidi" w:hAnsiTheme="majorBidi" w:cstheme="majorBidi"/>
          <w:color w:val="000000" w:themeColor="text1"/>
          <w:lang w:val="en-US"/>
        </w:rPr>
        <w:t xml:space="preserve"> </w:t>
      </w:r>
      <w:r w:rsidR="00CA4D20" w:rsidRPr="00047161">
        <w:rPr>
          <w:rFonts w:asciiTheme="majorBidi" w:hAnsiTheme="majorBidi" w:cstheme="majorBidi"/>
          <w:color w:val="000000" w:themeColor="text1"/>
          <w:lang w:val="en-US"/>
        </w:rPr>
        <w:t>(probabil</w:t>
      </w:r>
      <w:r w:rsidR="00DA5B40" w:rsidRPr="00047161">
        <w:rPr>
          <w:rFonts w:asciiTheme="majorBidi" w:hAnsiTheme="majorBidi" w:cstheme="majorBidi"/>
          <w:color w:val="000000" w:themeColor="text1"/>
          <w:lang w:val="en-US"/>
        </w:rPr>
        <w:t>it</w:t>
      </w:r>
      <w:r w:rsidR="00CA4D20" w:rsidRPr="00047161">
        <w:rPr>
          <w:rFonts w:asciiTheme="majorBidi" w:hAnsiTheme="majorBidi" w:cstheme="majorBidi"/>
          <w:color w:val="000000" w:themeColor="text1"/>
          <w:lang w:val="en-US"/>
        </w:rPr>
        <w:t>ies) as expressed in equation</w:t>
      </w:r>
      <w:r w:rsidR="001D025A" w:rsidRPr="00047161">
        <w:rPr>
          <w:rFonts w:asciiTheme="majorBidi" w:hAnsiTheme="majorBidi" w:cstheme="majorBidi"/>
          <w:color w:val="000000" w:themeColor="text1"/>
          <w:lang w:val="en-US"/>
        </w:rPr>
        <w:t xml:space="preserve"> 3</w:t>
      </w:r>
      <w:r w:rsidR="00961D51" w:rsidRPr="00047161">
        <w:rPr>
          <w:rFonts w:asciiTheme="majorBidi" w:hAnsiTheme="majorBidi" w:cstheme="majorBidi"/>
          <w:color w:val="000000" w:themeColor="text1"/>
          <w:lang w:val="en-US"/>
        </w:rPr>
        <w:t>.</w:t>
      </w:r>
      <w:r w:rsidR="00CA4D20" w:rsidRPr="00047161">
        <w:rPr>
          <w:rFonts w:asciiTheme="majorBidi" w:hAnsiTheme="majorBidi" w:cstheme="majorBidi"/>
          <w:color w:val="000000" w:themeColor="text1"/>
          <w:lang w:val="en-US"/>
        </w:rPr>
        <w:t xml:space="preserve"> </w:t>
      </w:r>
      <w:r w:rsidR="00166C54" w:rsidRPr="00047161">
        <w:rPr>
          <w:rFonts w:asciiTheme="majorBidi" w:hAnsiTheme="majorBidi" w:cstheme="majorBidi"/>
          <w:color w:val="000000" w:themeColor="text1"/>
          <w:lang w:val="en-US"/>
        </w:rPr>
        <w:t xml:space="preserve">This equation has been solved as a mixed-integer linear programming </w:t>
      </w:r>
      <w:r w:rsidR="006B7D69" w:rsidRPr="00047161">
        <w:rPr>
          <w:rFonts w:asciiTheme="majorBidi" w:hAnsiTheme="majorBidi" w:cstheme="majorBidi"/>
          <w:color w:val="000000" w:themeColor="text1"/>
          <w:lang w:val="en-US"/>
        </w:rPr>
        <w:t xml:space="preserve">(MILP) </w:t>
      </w:r>
      <w:r w:rsidR="00166C54" w:rsidRPr="00047161">
        <w:rPr>
          <w:rFonts w:asciiTheme="majorBidi" w:hAnsiTheme="majorBidi" w:cstheme="majorBidi"/>
          <w:color w:val="000000" w:themeColor="text1"/>
          <w:lang w:val="en-US"/>
        </w:rPr>
        <w:t xml:space="preserve">problem. </w:t>
      </w:r>
      <w:bookmarkStart w:id="10" w:name="_Hlk114507958"/>
      <w:r w:rsidR="00912EAC" w:rsidRPr="000B5CD0">
        <w:rPr>
          <w:rFonts w:asciiTheme="majorBidi" w:hAnsiTheme="majorBidi" w:cstheme="majorBidi"/>
          <w:color w:val="000000" w:themeColor="text1"/>
        </w:rPr>
        <w:t>The main advantage of the MILP is that the linear programming sub-</w:t>
      </w:r>
      <w:r w:rsidR="00912EAC" w:rsidRPr="000B5CD0">
        <w:rPr>
          <w:rFonts w:asciiTheme="majorBidi" w:hAnsiTheme="majorBidi" w:cstheme="majorBidi"/>
          <w:color w:val="000000" w:themeColor="text1"/>
        </w:rPr>
        <w:lastRenderedPageBreak/>
        <w:t xml:space="preserve">problems can be solved quickly, and the linear constraints result in a convex feasible region to obtain the global optimum </w:t>
      </w:r>
      <w:r w:rsidR="00912EAC" w:rsidRPr="000B5CD0">
        <w:rPr>
          <w:rFonts w:asciiTheme="majorBidi" w:hAnsiTheme="majorBidi" w:cstheme="majorBidi"/>
          <w:color w:val="000000" w:themeColor="text1"/>
        </w:rPr>
        <w:fldChar w:fldCharType="begin"/>
      </w:r>
      <w:r w:rsidR="007657CD" w:rsidRPr="000B5CD0">
        <w:rPr>
          <w:rFonts w:asciiTheme="majorBidi" w:hAnsiTheme="majorBidi" w:cstheme="majorBidi"/>
          <w:color w:val="000000" w:themeColor="text1"/>
        </w:rPr>
        <w:instrText xml:space="preserve"> ADDIN EN.CITE &lt;EndNote&gt;&lt;Cite&gt;&lt;Author&gt;Samsatli&lt;/Author&gt;&lt;Year&gt;2018&lt;/Year&gt;&lt;RecNum&gt;728&lt;/RecNum&gt;&lt;DisplayText&gt;[53]&lt;/DisplayText&gt;&lt;record&gt;&lt;rec-number&gt;728&lt;/rec-number&gt;&lt;foreign-keys&gt;&lt;key app="EN" db-id="e002awzf9sp9rde0de855avixvv2d9p9xarw" timestamp="1652003228"&gt;728&lt;/key&gt;&lt;/foreign-keys&gt;&lt;ref-type name="Journal Article"&gt;17&lt;/ref-type&gt;&lt;contributors&gt;&lt;authors&gt;&lt;author&gt;Samsatli, Sheila&lt;/author&gt;&lt;author&gt;Samsatli, Nouri J&lt;/author&gt;&lt;/authors&gt;&lt;/contributors&gt;&lt;titles&gt;&lt;title&gt;A general mixed integer linear programming model for the design and operation of integrated urban energy systems&lt;/title&gt;&lt;secondary-title&gt;Journal of Cleaner Production&lt;/secondary-title&gt;&lt;/titles&gt;&lt;periodical&gt;&lt;full-title&gt;Journal of Cleaner Production&lt;/full-title&gt;&lt;/periodical&gt;&lt;pages&gt;458-479&lt;/pages&gt;&lt;volume&gt;191&lt;/volume&gt;&lt;dates&gt;&lt;year&gt;2018&lt;/year&gt;&lt;/dates&gt;&lt;isbn&gt;0959-6526&lt;/isbn&gt;&lt;urls&gt;&lt;/urls&gt;&lt;/record&gt;&lt;/Cite&gt;&lt;/EndNote&gt;</w:instrText>
      </w:r>
      <w:r w:rsidR="00912EAC" w:rsidRPr="000B5CD0">
        <w:rPr>
          <w:rFonts w:asciiTheme="majorBidi" w:hAnsiTheme="majorBidi" w:cstheme="majorBidi"/>
          <w:color w:val="000000" w:themeColor="text1"/>
        </w:rPr>
        <w:fldChar w:fldCharType="separate"/>
      </w:r>
      <w:r w:rsidR="007657CD" w:rsidRPr="000B5CD0">
        <w:rPr>
          <w:rFonts w:asciiTheme="majorBidi" w:hAnsiTheme="majorBidi" w:cstheme="majorBidi"/>
          <w:noProof/>
          <w:color w:val="000000" w:themeColor="text1"/>
        </w:rPr>
        <w:t>[53]</w:t>
      </w:r>
      <w:r w:rsidR="00912EAC" w:rsidRPr="000B5CD0">
        <w:rPr>
          <w:rFonts w:asciiTheme="majorBidi" w:hAnsiTheme="majorBidi" w:cstheme="majorBidi"/>
          <w:color w:val="000000" w:themeColor="text1"/>
        </w:rPr>
        <w:fldChar w:fldCharType="end"/>
      </w:r>
      <w:bookmarkEnd w:id="10"/>
      <w:r w:rsidR="00912EAC" w:rsidRPr="000B5CD0">
        <w:rPr>
          <w:rFonts w:asciiTheme="majorBidi" w:hAnsiTheme="majorBidi" w:cstheme="majorBidi"/>
          <w:color w:val="000000" w:themeColor="text1"/>
        </w:rPr>
        <w:t>.</w:t>
      </w:r>
      <w:r w:rsidR="00912EAC" w:rsidRPr="00047161">
        <w:rPr>
          <w:rFonts w:asciiTheme="majorBidi" w:hAnsiTheme="majorBidi" w:cstheme="majorBidi"/>
          <w:color w:val="000000" w:themeColor="text1"/>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651"/>
      </w:tblGrid>
      <w:tr w:rsidR="00BC1915" w:rsidRPr="00047161" w14:paraId="4606250D" w14:textId="77777777" w:rsidTr="00DE2D92">
        <w:trPr>
          <w:jc w:val="center"/>
        </w:trPr>
        <w:tc>
          <w:tcPr>
            <w:tcW w:w="8365" w:type="dxa"/>
          </w:tcPr>
          <w:p w14:paraId="05BDC5EF" w14:textId="42252738" w:rsidR="00BE6F02" w:rsidRPr="00047161" w:rsidRDefault="00DD5FC3" w:rsidP="00C91750">
            <w:pPr>
              <w:jc w:val="both"/>
              <w:rPr>
                <w:rFonts w:asciiTheme="majorBidi" w:hAnsiTheme="majorBidi" w:cstheme="majorBidi"/>
                <w:color w:val="000000" w:themeColor="text1"/>
              </w:rPr>
            </w:pPr>
            <m:oMathPara>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σ</m:t>
                    </m:r>
                  </m:e>
                  <m:sub>
                    <m:r>
                      <w:rPr>
                        <w:rFonts w:ascii="Cambria Math" w:eastAsiaTheme="minorEastAsia" w:hAnsi="Cambria Math" w:cstheme="majorBidi"/>
                        <w:color w:val="000000" w:themeColor="text1"/>
                      </w:rPr>
                      <m:t>i</m:t>
                    </m:r>
                  </m:sub>
                </m:sSub>
                <m:r>
                  <w:rPr>
                    <w:rFonts w:ascii="Cambria Math" w:hAnsi="Cambria Math" w:cstheme="majorBidi"/>
                    <w:color w:val="000000" w:themeColor="text1"/>
                  </w:rPr>
                  <m:t>=</m:t>
                </m:r>
                <m:rad>
                  <m:radPr>
                    <m:degHide m:val="1"/>
                    <m:ctrlPr>
                      <w:rPr>
                        <w:rFonts w:ascii="Cambria Math" w:hAnsi="Cambria Math" w:cstheme="majorBidi"/>
                        <w:i/>
                        <w:color w:val="000000" w:themeColor="text1"/>
                      </w:rPr>
                    </m:ctrlPr>
                  </m:radPr>
                  <m:deg/>
                  <m:e>
                    <m:f>
                      <m:fPr>
                        <m:ctrlPr>
                          <w:rPr>
                            <w:rFonts w:ascii="Cambria Math" w:hAnsi="Cambria Math" w:cstheme="majorBidi"/>
                            <w:i/>
                            <w:color w:val="000000" w:themeColor="text1"/>
                          </w:rPr>
                        </m:ctrlPr>
                      </m:fPr>
                      <m:num>
                        <m:r>
                          <w:rPr>
                            <w:rFonts w:ascii="Cambria Math" w:hAnsi="Cambria Math" w:cstheme="majorBidi"/>
                            <w:color w:val="000000" w:themeColor="text1"/>
                          </w:rPr>
                          <m:t>1</m:t>
                        </m:r>
                      </m:num>
                      <m:den>
                        <m:r>
                          <w:rPr>
                            <w:rFonts w:ascii="Cambria Math" w:hAnsi="Cambria Math" w:cstheme="majorBidi"/>
                            <w:color w:val="000000" w:themeColor="text1"/>
                          </w:rPr>
                          <m:t>N-1</m:t>
                        </m:r>
                      </m:den>
                    </m:f>
                    <m:nary>
                      <m:naryPr>
                        <m:chr m:val="∑"/>
                        <m:limLoc m:val="undOvr"/>
                        <m:ctrlPr>
                          <w:rPr>
                            <w:rFonts w:ascii="Cambria Math" w:hAnsi="Cambria Math" w:cstheme="majorBidi"/>
                            <w:i/>
                            <w:color w:val="000000" w:themeColor="text1"/>
                          </w:rPr>
                        </m:ctrlPr>
                      </m:naryPr>
                      <m:sub>
                        <m:r>
                          <w:rPr>
                            <w:rFonts w:ascii="Cambria Math" w:hAnsi="Cambria Math" w:cstheme="majorBidi"/>
                            <w:color w:val="000000" w:themeColor="text1"/>
                          </w:rPr>
                          <m:t>m=0</m:t>
                        </m:r>
                      </m:sub>
                      <m:sup>
                        <m:r>
                          <w:rPr>
                            <w:rFonts w:ascii="Cambria Math" w:hAnsi="Cambria Math" w:cstheme="majorBidi"/>
                            <w:color w:val="000000" w:themeColor="text1"/>
                          </w:rPr>
                          <m:t>M=60</m:t>
                        </m:r>
                      </m:sup>
                      <m:e>
                        <m:sSup>
                          <m:sSupPr>
                            <m:ctrlPr>
                              <w:rPr>
                                <w:rFonts w:ascii="Cambria Math" w:hAnsi="Cambria Math" w:cstheme="majorBidi"/>
                                <w:i/>
                                <w:color w:val="000000" w:themeColor="text1"/>
                              </w:rPr>
                            </m:ctrlPr>
                          </m:sSupPr>
                          <m:e>
                            <m:r>
                              <w:rPr>
                                <w:rFonts w:ascii="Cambria Math" w:hAnsi="Cambria Math" w:cstheme="majorBidi"/>
                                <w:color w:val="000000" w:themeColor="text1"/>
                              </w:rPr>
                              <m:t>(</m:t>
                            </m:r>
                            <m:d>
                              <m:dPr>
                                <m:ctrlPr>
                                  <w:rPr>
                                    <w:rFonts w:ascii="Cambria Math" w:hAnsi="Cambria Math" w:cstheme="majorBidi"/>
                                    <w:i/>
                                    <w:color w:val="000000" w:themeColor="text1"/>
                                  </w:rPr>
                                </m:ctrlPr>
                              </m:dPr>
                              <m:e>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e>
                            </m:d>
                            <m:r>
                              <w:rPr>
                                <w:rFonts w:ascii="Cambria Math" w:hAnsi="Cambria Math" w:cstheme="majorBidi"/>
                                <w:color w:val="000000" w:themeColor="text1"/>
                              </w:rPr>
                              <m:t>-(</m:t>
                            </m:r>
                            <m:f>
                              <m:fPr>
                                <m:ctrlPr>
                                  <w:rPr>
                                    <w:rFonts w:ascii="Cambria Math" w:hAnsi="Cambria Math" w:cstheme="majorBidi"/>
                                    <w:i/>
                                    <w:color w:val="000000" w:themeColor="text1"/>
                                  </w:rPr>
                                </m:ctrlPr>
                              </m:fPr>
                              <m:num>
                                <m:nary>
                                  <m:naryPr>
                                    <m:chr m:val="∑"/>
                                    <m:limLoc m:val="undOvr"/>
                                    <m:ctrlPr>
                                      <w:rPr>
                                        <w:rFonts w:ascii="Cambria Math" w:hAnsi="Cambria Math" w:cstheme="majorBidi"/>
                                        <w:i/>
                                        <w:color w:val="000000" w:themeColor="text1"/>
                                      </w:rPr>
                                    </m:ctrlPr>
                                  </m:naryPr>
                                  <m:sub>
                                    <m:r>
                                      <w:rPr>
                                        <w:rFonts w:ascii="Cambria Math" w:hAnsi="Cambria Math" w:cstheme="majorBidi"/>
                                        <w:color w:val="000000" w:themeColor="text1"/>
                                      </w:rPr>
                                      <m:t>m=0</m:t>
                                    </m:r>
                                  </m:sub>
                                  <m:sup>
                                    <m:r>
                                      <w:rPr>
                                        <w:rFonts w:ascii="Cambria Math" w:hAnsi="Cambria Math" w:cstheme="majorBidi"/>
                                        <w:color w:val="000000" w:themeColor="text1"/>
                                      </w:rPr>
                                      <m:t>M=60</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e>
                                </m:nary>
                              </m:num>
                              <m:den>
                                <m:r>
                                  <w:rPr>
                                    <w:rFonts w:ascii="Cambria Math" w:hAnsi="Cambria Math" w:cstheme="majorBidi"/>
                                    <w:color w:val="000000" w:themeColor="text1"/>
                                  </w:rPr>
                                  <m:t>N</m:t>
                                </m:r>
                              </m:den>
                            </m:f>
                            <m:r>
                              <w:rPr>
                                <w:rFonts w:ascii="Cambria Math" w:hAnsi="Cambria Math" w:cstheme="majorBidi"/>
                                <w:color w:val="000000" w:themeColor="text1"/>
                              </w:rPr>
                              <m:t>))</m:t>
                            </m:r>
                          </m:e>
                          <m:sup>
                            <m:r>
                              <w:rPr>
                                <w:rFonts w:ascii="Cambria Math" w:hAnsi="Cambria Math" w:cstheme="majorBidi"/>
                                <w:color w:val="000000" w:themeColor="text1"/>
                              </w:rPr>
                              <m:t>2</m:t>
                            </m:r>
                          </m:sup>
                        </m:sSup>
                      </m:e>
                    </m:nary>
                  </m:e>
                </m:rad>
              </m:oMath>
            </m:oMathPara>
          </w:p>
        </w:tc>
        <w:tc>
          <w:tcPr>
            <w:tcW w:w="651" w:type="dxa"/>
            <w:vAlign w:val="center"/>
          </w:tcPr>
          <w:p w14:paraId="5C5F106E" w14:textId="5A1B0D67" w:rsidR="00BE6F02" w:rsidRPr="00047161" w:rsidRDefault="00BE6F02" w:rsidP="00C91750">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1D025A" w:rsidRPr="00047161">
              <w:rPr>
                <w:rFonts w:asciiTheme="majorBidi" w:hAnsiTheme="majorBidi" w:cstheme="majorBidi"/>
                <w:color w:val="000000" w:themeColor="text1"/>
              </w:rPr>
              <w:t>3</w:t>
            </w:r>
            <w:r w:rsidRPr="00047161">
              <w:rPr>
                <w:rFonts w:asciiTheme="majorBidi" w:hAnsiTheme="majorBidi" w:cstheme="majorBidi"/>
                <w:color w:val="000000" w:themeColor="text1"/>
              </w:rPr>
              <w:t>)</w:t>
            </w:r>
          </w:p>
        </w:tc>
      </w:tr>
    </w:tbl>
    <w:p w14:paraId="1FAB6C6B" w14:textId="4EE3EC3D" w:rsidR="00BE6F02" w:rsidRPr="00047161" w:rsidRDefault="004503D1" w:rsidP="00BE6F02">
      <w:pPr>
        <w:jc w:val="both"/>
        <w:rPr>
          <w:rFonts w:asciiTheme="majorBidi" w:eastAsiaTheme="minorEastAsia" w:hAnsiTheme="majorBidi" w:cstheme="majorBidi"/>
          <w:color w:val="000000" w:themeColor="text1"/>
        </w:rPr>
      </w:pPr>
      <w:r w:rsidRPr="00047161">
        <w:rPr>
          <w:rFonts w:asciiTheme="majorBidi" w:hAnsiTheme="majorBidi" w:cstheme="majorBidi"/>
          <w:color w:val="000000" w:themeColor="text1"/>
          <w:lang w:val="en-US"/>
        </w:rPr>
        <w:t xml:space="preserve">Where,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w:r w:rsidR="00510C1D" w:rsidRPr="00047161">
        <w:rPr>
          <w:rFonts w:asciiTheme="majorBidi" w:eastAsiaTheme="minorEastAsia" w:hAnsiTheme="majorBidi" w:cstheme="majorBidi"/>
          <w:color w:val="000000" w:themeColor="text1"/>
        </w:rPr>
        <w:t xml:space="preserve"> are the active power of the PV system, wind energy system, and the power required for EV charging respectively in (kW) at the corresponding charging minute and hour.</w:t>
      </w:r>
    </w:p>
    <w:p w14:paraId="753C3025" w14:textId="2E870D8C" w:rsidR="00765BCE" w:rsidRPr="00047161" w:rsidRDefault="00765BCE" w:rsidP="00294A1A">
      <w:pPr>
        <w:spacing w:before="240"/>
        <w:ind w:firstLine="360"/>
        <w:jc w:val="both"/>
        <w:rPr>
          <w:rFonts w:asciiTheme="majorBidi" w:hAnsiTheme="majorBidi" w:cstheme="majorBidi"/>
          <w:color w:val="000000" w:themeColor="text1"/>
          <w:lang w:val="en-US"/>
        </w:rPr>
      </w:pPr>
      <w:proofErr w:type="gramStart"/>
      <w:r w:rsidRPr="00EC3413">
        <w:rPr>
          <w:rFonts w:asciiTheme="majorBidi" w:hAnsiTheme="majorBidi" w:cstheme="majorBidi"/>
          <w:color w:val="000000" w:themeColor="text1"/>
          <w:lang w:val="en-US"/>
        </w:rPr>
        <w:t>In order to</w:t>
      </w:r>
      <w:proofErr w:type="gramEnd"/>
      <w:r w:rsidRPr="00EC3413">
        <w:rPr>
          <w:rFonts w:asciiTheme="majorBidi" w:hAnsiTheme="majorBidi" w:cstheme="majorBidi"/>
          <w:color w:val="000000" w:themeColor="text1"/>
          <w:lang w:val="en-US"/>
        </w:rPr>
        <w:t xml:space="preserve"> make</w:t>
      </w:r>
      <w:r w:rsidR="006B7D69" w:rsidRPr="00EC3413">
        <w:rPr>
          <w:rFonts w:asciiTheme="majorBidi" w:hAnsiTheme="majorBidi" w:cstheme="majorBidi"/>
          <w:color w:val="000000" w:themeColor="text1"/>
          <w:lang w:val="en-US"/>
        </w:rPr>
        <w:t xml:space="preserve"> the methodology clear, we can present an example </w:t>
      </w:r>
      <w:r w:rsidR="001E6AC3" w:rsidRPr="00EC3413">
        <w:rPr>
          <w:rFonts w:asciiTheme="majorBidi" w:hAnsiTheme="majorBidi" w:cstheme="majorBidi"/>
          <w:color w:val="000000" w:themeColor="text1"/>
          <w:lang w:val="en-US"/>
        </w:rPr>
        <w:t>with</w:t>
      </w:r>
      <w:r w:rsidR="006B7D69" w:rsidRPr="00EC3413">
        <w:rPr>
          <w:rFonts w:asciiTheme="majorBidi" w:hAnsiTheme="majorBidi" w:cstheme="majorBidi"/>
          <w:color w:val="000000" w:themeColor="text1"/>
          <w:lang w:val="en-US"/>
        </w:rPr>
        <w:t xml:space="preserve"> 2 EVs enter</w:t>
      </w:r>
      <w:r w:rsidR="00B00ABE" w:rsidRPr="00EC3413">
        <w:rPr>
          <w:rFonts w:asciiTheme="majorBidi" w:hAnsiTheme="majorBidi" w:cstheme="majorBidi"/>
          <w:color w:val="000000" w:themeColor="text1"/>
          <w:lang w:val="en-US"/>
        </w:rPr>
        <w:t>ing</w:t>
      </w:r>
      <w:r w:rsidR="006B7D69" w:rsidRPr="00EC3413">
        <w:rPr>
          <w:rFonts w:asciiTheme="majorBidi" w:hAnsiTheme="majorBidi" w:cstheme="majorBidi"/>
          <w:color w:val="000000" w:themeColor="text1"/>
          <w:lang w:val="en-US"/>
        </w:rPr>
        <w:t xml:space="preserve"> the </w:t>
      </w:r>
      <w:r w:rsidR="001E6AC3" w:rsidRPr="00EC3413">
        <w:rPr>
          <w:rFonts w:asciiTheme="majorBidi" w:hAnsiTheme="majorBidi" w:cstheme="majorBidi"/>
          <w:color w:val="000000" w:themeColor="text1"/>
          <w:lang w:val="en-US"/>
        </w:rPr>
        <w:t xml:space="preserve">charging </w:t>
      </w:r>
      <w:r w:rsidR="006B7D69" w:rsidRPr="00EC3413">
        <w:rPr>
          <w:rFonts w:asciiTheme="majorBidi" w:hAnsiTheme="majorBidi" w:cstheme="majorBidi"/>
          <w:color w:val="000000" w:themeColor="text1"/>
          <w:lang w:val="en-US"/>
        </w:rPr>
        <w:t>station at 0</w:t>
      </w:r>
      <w:r w:rsidR="00CF44B2" w:rsidRPr="00EC3413">
        <w:rPr>
          <w:rFonts w:asciiTheme="majorBidi" w:hAnsiTheme="majorBidi" w:cstheme="majorBidi"/>
          <w:color w:val="000000" w:themeColor="text1"/>
          <w:lang w:val="en-US"/>
        </w:rPr>
        <w:t>5</w:t>
      </w:r>
      <w:r w:rsidR="006B7D69" w:rsidRPr="00EC3413">
        <w:rPr>
          <w:rFonts w:asciiTheme="majorBidi" w:hAnsiTheme="majorBidi" w:cstheme="majorBidi"/>
          <w:color w:val="000000" w:themeColor="text1"/>
          <w:lang w:val="en-US"/>
        </w:rPr>
        <w:t>:00 am</w:t>
      </w:r>
      <w:r w:rsidR="00763D63" w:rsidRPr="00EC3413">
        <w:rPr>
          <w:rFonts w:asciiTheme="majorBidi" w:hAnsiTheme="majorBidi" w:cstheme="majorBidi"/>
          <w:color w:val="000000" w:themeColor="text1"/>
          <w:lang w:val="en-US"/>
        </w:rPr>
        <w:t>,</w:t>
      </w:r>
      <w:r w:rsidR="001E6AC3" w:rsidRPr="00EC3413">
        <w:rPr>
          <w:rFonts w:asciiTheme="majorBidi" w:hAnsiTheme="majorBidi" w:cstheme="majorBidi"/>
          <w:color w:val="000000" w:themeColor="text1"/>
          <w:lang w:val="en-US"/>
        </w:rPr>
        <w:t xml:space="preserve"> </w:t>
      </w:r>
      <w:r w:rsidR="00CF44B2" w:rsidRPr="00EC3413">
        <w:rPr>
          <w:rFonts w:asciiTheme="majorBidi" w:hAnsiTheme="majorBidi" w:cstheme="majorBidi"/>
          <w:color w:val="000000" w:themeColor="text1"/>
          <w:lang w:val="en-US"/>
        </w:rPr>
        <w:t>based on F</w:t>
      </w:r>
      <w:r w:rsidR="001E6AC3" w:rsidRPr="00EC3413">
        <w:rPr>
          <w:rFonts w:asciiTheme="majorBidi" w:hAnsiTheme="majorBidi" w:cstheme="majorBidi"/>
          <w:color w:val="000000" w:themeColor="text1"/>
          <w:lang w:val="en-US"/>
        </w:rPr>
        <w:t xml:space="preserve">igure </w:t>
      </w:r>
      <w:r w:rsidR="00CF44B2" w:rsidRPr="00EC3413">
        <w:rPr>
          <w:rFonts w:asciiTheme="majorBidi" w:hAnsiTheme="majorBidi" w:cstheme="majorBidi"/>
          <w:color w:val="000000" w:themeColor="text1"/>
          <w:lang w:val="en-US"/>
        </w:rPr>
        <w:t>2</w:t>
      </w:r>
      <w:r w:rsidR="006C27C9" w:rsidRPr="00EC3413">
        <w:rPr>
          <w:rFonts w:asciiTheme="majorBidi" w:hAnsiTheme="majorBidi" w:cstheme="majorBidi"/>
          <w:color w:val="000000" w:themeColor="text1"/>
          <w:lang w:val="en-US"/>
        </w:rPr>
        <w:t xml:space="preserve"> and </w:t>
      </w:r>
      <w:r w:rsidR="0027621C" w:rsidRPr="00EC3413">
        <w:rPr>
          <w:rFonts w:asciiTheme="majorBidi" w:hAnsiTheme="majorBidi" w:cstheme="majorBidi"/>
          <w:color w:val="000000" w:themeColor="text1"/>
          <w:lang w:val="en-US"/>
        </w:rPr>
        <w:t xml:space="preserve">the illustration </w:t>
      </w:r>
      <w:r w:rsidR="006C27C9" w:rsidRPr="00EC3413">
        <w:rPr>
          <w:rFonts w:asciiTheme="majorBidi" w:hAnsiTheme="majorBidi" w:cstheme="majorBidi"/>
          <w:color w:val="000000" w:themeColor="text1"/>
          <w:lang w:val="en-US"/>
        </w:rPr>
        <w:t>in Figure 3</w:t>
      </w:r>
      <w:r w:rsidR="00CF7D58" w:rsidRPr="00EC3413">
        <w:rPr>
          <w:rFonts w:asciiTheme="majorBidi" w:hAnsiTheme="majorBidi" w:cstheme="majorBidi"/>
          <w:color w:val="000000" w:themeColor="text1"/>
          <w:lang w:val="en-US"/>
        </w:rPr>
        <w:t>.</w:t>
      </w:r>
      <w:r w:rsidR="001E6AC3" w:rsidRPr="00EC3413">
        <w:rPr>
          <w:rFonts w:asciiTheme="majorBidi" w:hAnsiTheme="majorBidi" w:cstheme="majorBidi"/>
          <w:color w:val="000000" w:themeColor="text1"/>
          <w:lang w:val="en-US"/>
        </w:rPr>
        <w:t xml:space="preserve"> </w:t>
      </w:r>
      <w:r w:rsidR="00CF7D58" w:rsidRPr="00EC3413">
        <w:rPr>
          <w:rFonts w:asciiTheme="majorBidi" w:hAnsiTheme="majorBidi" w:cstheme="majorBidi"/>
          <w:color w:val="000000" w:themeColor="text1"/>
          <w:lang w:val="en-US"/>
        </w:rPr>
        <w:t>T</w:t>
      </w:r>
      <w:r w:rsidR="006B7D69" w:rsidRPr="00EC3413">
        <w:rPr>
          <w:rFonts w:asciiTheme="majorBidi" w:hAnsiTheme="majorBidi" w:cstheme="majorBidi"/>
          <w:color w:val="000000" w:themeColor="text1"/>
          <w:lang w:val="en-US"/>
        </w:rPr>
        <w:t>he system has ten alternatives presented from time 0</w:t>
      </w:r>
      <w:r w:rsidR="00481D7B" w:rsidRPr="00EC3413">
        <w:rPr>
          <w:rFonts w:asciiTheme="majorBidi" w:hAnsiTheme="majorBidi" w:cstheme="majorBidi"/>
          <w:color w:val="000000" w:themeColor="text1"/>
          <w:lang w:val="en-US"/>
        </w:rPr>
        <w:t>5</w:t>
      </w:r>
      <w:r w:rsidR="006B7D69" w:rsidRPr="00EC3413">
        <w:rPr>
          <w:rFonts w:asciiTheme="majorBidi" w:hAnsiTheme="majorBidi" w:cstheme="majorBidi"/>
          <w:color w:val="000000" w:themeColor="text1"/>
          <w:lang w:val="en-US"/>
        </w:rPr>
        <w:t>:</w:t>
      </w:r>
      <w:r w:rsidR="00E1107E" w:rsidRPr="00EC3413">
        <w:rPr>
          <w:rFonts w:asciiTheme="majorBidi" w:hAnsiTheme="majorBidi" w:cstheme="majorBidi"/>
          <w:color w:val="000000" w:themeColor="text1"/>
          <w:lang w:val="en-US"/>
        </w:rPr>
        <w:t xml:space="preserve">06 </w:t>
      </w:r>
      <w:r w:rsidR="006B7D69" w:rsidRPr="00EC3413">
        <w:rPr>
          <w:rFonts w:asciiTheme="majorBidi" w:hAnsiTheme="majorBidi" w:cstheme="majorBidi"/>
          <w:color w:val="000000" w:themeColor="text1"/>
          <w:lang w:val="en-US"/>
        </w:rPr>
        <w:t>to 0</w:t>
      </w:r>
      <w:r w:rsidR="00481D7B" w:rsidRPr="00EC3413">
        <w:rPr>
          <w:rFonts w:asciiTheme="majorBidi" w:hAnsiTheme="majorBidi" w:cstheme="majorBidi"/>
          <w:color w:val="000000" w:themeColor="text1"/>
          <w:lang w:val="en-US"/>
        </w:rPr>
        <w:t>5</w:t>
      </w:r>
      <w:r w:rsidR="006B7D69" w:rsidRPr="00EC3413">
        <w:rPr>
          <w:rFonts w:asciiTheme="majorBidi" w:hAnsiTheme="majorBidi" w:cstheme="majorBidi"/>
          <w:color w:val="000000" w:themeColor="text1"/>
          <w:lang w:val="en-US"/>
        </w:rPr>
        <w:t>:</w:t>
      </w:r>
      <w:r w:rsidR="00E1107E" w:rsidRPr="00EC3413">
        <w:rPr>
          <w:rFonts w:asciiTheme="majorBidi" w:hAnsiTheme="majorBidi" w:cstheme="majorBidi"/>
          <w:color w:val="000000" w:themeColor="text1"/>
          <w:lang w:val="en-US"/>
        </w:rPr>
        <w:t xml:space="preserve">24 </w:t>
      </w:r>
      <w:r w:rsidR="006B7D69" w:rsidRPr="00EC3413">
        <w:rPr>
          <w:rFonts w:asciiTheme="majorBidi" w:hAnsiTheme="majorBidi" w:cstheme="majorBidi"/>
          <w:color w:val="000000" w:themeColor="text1"/>
          <w:lang w:val="en-US"/>
        </w:rPr>
        <w:t xml:space="preserve">where 1 or 2 EVs may be connected simultaneously or with a </w:t>
      </w:r>
      <w:r w:rsidR="001B7701" w:rsidRPr="00EC3413">
        <w:rPr>
          <w:rFonts w:asciiTheme="majorBidi" w:hAnsiTheme="majorBidi" w:cstheme="majorBidi"/>
          <w:color w:val="000000" w:themeColor="text1"/>
          <w:lang w:val="en-US"/>
        </w:rPr>
        <w:t xml:space="preserve">maximum </w:t>
      </w:r>
      <w:r w:rsidR="006B7D69" w:rsidRPr="00EC3413">
        <w:rPr>
          <w:rFonts w:asciiTheme="majorBidi" w:hAnsiTheme="majorBidi" w:cstheme="majorBidi"/>
          <w:color w:val="000000" w:themeColor="text1"/>
          <w:lang w:val="en-US"/>
        </w:rPr>
        <w:t xml:space="preserve">delayed interval time </w:t>
      </w:r>
      <w:r w:rsidR="00D662E1" w:rsidRPr="00EC3413">
        <w:rPr>
          <w:rFonts w:asciiTheme="majorBidi" w:hAnsiTheme="majorBidi" w:cstheme="majorBidi"/>
          <w:color w:val="000000" w:themeColor="text1"/>
          <w:lang w:val="en-US"/>
        </w:rPr>
        <w:t xml:space="preserve">of </w:t>
      </w:r>
      <w:r w:rsidR="006B7D69" w:rsidRPr="00EC3413">
        <w:rPr>
          <w:rFonts w:asciiTheme="majorBidi" w:hAnsiTheme="majorBidi" w:cstheme="majorBidi"/>
          <w:color w:val="000000" w:themeColor="text1"/>
          <w:lang w:val="en-US"/>
        </w:rPr>
        <w:t>18 minutes in steps of 6 minutes</w:t>
      </w:r>
      <w:r w:rsidR="00E22DFD" w:rsidRPr="00EC3413">
        <w:rPr>
          <w:rFonts w:asciiTheme="majorBidi" w:hAnsiTheme="majorBidi" w:cstheme="majorBidi"/>
          <w:color w:val="000000" w:themeColor="text1"/>
          <w:lang w:val="en-US"/>
        </w:rPr>
        <w:t xml:space="preserve"> to ensure the required time for </w:t>
      </w:r>
      <w:r w:rsidR="00BF6ED3" w:rsidRPr="00EC3413">
        <w:rPr>
          <w:rFonts w:asciiTheme="majorBidi" w:hAnsiTheme="majorBidi" w:cstheme="majorBidi"/>
          <w:color w:val="000000" w:themeColor="text1"/>
          <w:lang w:val="en-US"/>
        </w:rPr>
        <w:t xml:space="preserve">the </w:t>
      </w:r>
      <w:r w:rsidR="00E22DFD" w:rsidRPr="00EC3413">
        <w:rPr>
          <w:rFonts w:asciiTheme="majorBidi" w:hAnsiTheme="majorBidi" w:cstheme="majorBidi"/>
          <w:color w:val="000000" w:themeColor="text1"/>
          <w:lang w:val="en-US"/>
        </w:rPr>
        <w:t>EV to be parked and connected to its corresponding charging point</w:t>
      </w:r>
      <w:r w:rsidR="006B7D69" w:rsidRPr="00EC3413">
        <w:rPr>
          <w:rFonts w:asciiTheme="majorBidi" w:hAnsiTheme="majorBidi" w:cstheme="majorBidi"/>
          <w:color w:val="000000" w:themeColor="text1"/>
          <w:lang w:val="en-US"/>
        </w:rPr>
        <w:t xml:space="preserve">. </w:t>
      </w:r>
      <w:r w:rsidR="00294A1A" w:rsidRPr="00EC3413">
        <w:rPr>
          <w:rFonts w:asciiTheme="majorBidi" w:hAnsiTheme="majorBidi" w:cstheme="majorBidi"/>
          <w:color w:val="000000" w:themeColor="text1"/>
          <w:lang w:val="en-US"/>
        </w:rPr>
        <w:t xml:space="preserve">All the allowable probabilities are expressed by the green </w:t>
      </w:r>
      <w:proofErr w:type="spellStart"/>
      <w:r w:rsidR="00294A1A" w:rsidRPr="00EC3413">
        <w:rPr>
          <w:rFonts w:asciiTheme="majorBidi" w:hAnsiTheme="majorBidi" w:cstheme="majorBidi"/>
          <w:color w:val="000000" w:themeColor="text1"/>
          <w:lang w:val="en-US"/>
        </w:rPr>
        <w:t>colour</w:t>
      </w:r>
      <w:proofErr w:type="spellEnd"/>
      <w:r w:rsidR="00294A1A" w:rsidRPr="00EC3413">
        <w:rPr>
          <w:rFonts w:asciiTheme="majorBidi" w:hAnsiTheme="majorBidi" w:cstheme="majorBidi"/>
          <w:color w:val="000000" w:themeColor="text1"/>
          <w:lang w:val="en-US"/>
        </w:rPr>
        <w:t xml:space="preserve"> </w:t>
      </w:r>
      <w:r w:rsidR="00054175" w:rsidRPr="00EC3413">
        <w:rPr>
          <w:rFonts w:asciiTheme="majorBidi" w:hAnsiTheme="majorBidi" w:cstheme="majorBidi"/>
          <w:color w:val="000000" w:themeColor="text1"/>
          <w:lang w:val="en-US"/>
        </w:rPr>
        <w:t xml:space="preserve">box </w:t>
      </w:r>
      <w:r w:rsidR="00294A1A" w:rsidRPr="00EC3413">
        <w:rPr>
          <w:rFonts w:asciiTheme="majorBidi" w:hAnsiTheme="majorBidi" w:cstheme="majorBidi"/>
          <w:color w:val="000000" w:themeColor="text1"/>
          <w:lang w:val="en-US"/>
        </w:rPr>
        <w:t xml:space="preserve">in Figure 3. </w:t>
      </w:r>
      <w:r w:rsidR="006B7D69" w:rsidRPr="00EC3413">
        <w:rPr>
          <w:rFonts w:asciiTheme="majorBidi" w:hAnsiTheme="majorBidi" w:cstheme="majorBidi"/>
          <w:color w:val="000000" w:themeColor="text1"/>
          <w:lang w:val="en-US"/>
        </w:rPr>
        <w:t xml:space="preserve">The </w:t>
      </w:r>
      <w:r w:rsidR="00B92611" w:rsidRPr="00EC3413">
        <w:rPr>
          <w:rFonts w:asciiTheme="majorBidi" w:hAnsiTheme="majorBidi" w:cstheme="majorBidi"/>
          <w:color w:val="000000" w:themeColor="text1"/>
          <w:lang w:val="en-US"/>
        </w:rPr>
        <w:t>hierarchal</w:t>
      </w:r>
      <w:r w:rsidR="006A72DC" w:rsidRPr="00EC3413">
        <w:rPr>
          <w:rFonts w:asciiTheme="majorBidi" w:hAnsiTheme="majorBidi" w:cstheme="majorBidi"/>
          <w:color w:val="000000" w:themeColor="text1"/>
          <w:lang w:val="en-US"/>
        </w:rPr>
        <w:t xml:space="preserve"> model based on MILP</w:t>
      </w:r>
      <w:r w:rsidR="006B7D69" w:rsidRPr="00EC3413">
        <w:rPr>
          <w:rFonts w:asciiTheme="majorBidi" w:hAnsiTheme="majorBidi" w:cstheme="majorBidi"/>
          <w:color w:val="000000" w:themeColor="text1"/>
          <w:lang w:val="en-US"/>
        </w:rPr>
        <w:t xml:space="preserve"> will choose the most flatted curve according to the standard deviation concept</w:t>
      </w:r>
      <w:r w:rsidR="006A72DC" w:rsidRPr="00EC3413">
        <w:rPr>
          <w:rFonts w:asciiTheme="majorBidi" w:hAnsiTheme="majorBidi" w:cstheme="majorBidi"/>
          <w:color w:val="000000" w:themeColor="text1"/>
          <w:lang w:val="en-US"/>
        </w:rPr>
        <w:t xml:space="preserve"> according to the starting time of charging</w:t>
      </w:r>
      <w:r w:rsidR="006B7D69" w:rsidRPr="00EC3413">
        <w:rPr>
          <w:rFonts w:asciiTheme="majorBidi" w:hAnsiTheme="majorBidi" w:cstheme="majorBidi"/>
          <w:color w:val="000000" w:themeColor="text1"/>
          <w:lang w:val="en-US"/>
        </w:rPr>
        <w:t>.</w:t>
      </w:r>
      <w:r w:rsidR="00054175" w:rsidRPr="00EC3413">
        <w:rPr>
          <w:rFonts w:asciiTheme="majorBidi" w:hAnsiTheme="majorBidi" w:cstheme="majorBidi"/>
          <w:color w:val="000000" w:themeColor="text1"/>
          <w:lang w:val="en-US"/>
        </w:rPr>
        <w:t xml:space="preserve"> In the presented example, the optimum solution is the 7</w:t>
      </w:r>
      <w:r w:rsidR="00054175" w:rsidRPr="00EC3413">
        <w:rPr>
          <w:rFonts w:asciiTheme="majorBidi" w:hAnsiTheme="majorBidi" w:cstheme="majorBidi"/>
          <w:color w:val="000000" w:themeColor="text1"/>
          <w:vertAlign w:val="superscript"/>
          <w:lang w:val="en-US"/>
        </w:rPr>
        <w:t>th</w:t>
      </w:r>
      <w:r w:rsidR="00054175" w:rsidRPr="00EC3413">
        <w:rPr>
          <w:rFonts w:asciiTheme="majorBidi" w:hAnsiTheme="majorBidi" w:cstheme="majorBidi"/>
          <w:color w:val="000000" w:themeColor="text1"/>
          <w:lang w:val="en-US"/>
        </w:rPr>
        <w:t xml:space="preserve"> alternative </w:t>
      </w:r>
      <m:oMath>
        <m:r>
          <w:rPr>
            <w:rFonts w:ascii="Cambria Math" w:eastAsiaTheme="minorEastAsia" w:hAnsi="Cambria Math" w:cstheme="majorBidi"/>
            <w:color w:val="000000" w:themeColor="text1"/>
            <w:lang w:val="en-US"/>
          </w:rPr>
          <m:t>(</m:t>
        </m:r>
        <m:sSub>
          <m:sSubPr>
            <m:ctrlPr>
              <w:rPr>
                <w:rFonts w:ascii="Cambria Math" w:hAnsi="Cambria Math" w:cstheme="majorBidi"/>
                <w:i/>
                <w:color w:val="000000" w:themeColor="text1"/>
                <w:lang w:val="en-US"/>
              </w:rPr>
            </m:ctrlPr>
          </m:sSubPr>
          <m:e>
            <m:r>
              <w:rPr>
                <w:rFonts w:ascii="Cambria Math" w:hAnsi="Cambria Math" w:cstheme="majorBidi"/>
                <w:color w:val="000000" w:themeColor="text1"/>
                <w:lang w:val="en-US"/>
              </w:rPr>
              <m:t>σ</m:t>
            </m:r>
          </m:e>
          <m:sub>
            <m:r>
              <w:rPr>
                <w:rFonts w:ascii="Cambria Math" w:hAnsi="Cambria Math" w:cstheme="majorBidi"/>
                <w:color w:val="000000" w:themeColor="text1"/>
                <w:lang w:val="en-US"/>
              </w:rPr>
              <m:t>7</m:t>
            </m:r>
          </m:sub>
        </m:sSub>
        <m:r>
          <w:rPr>
            <w:rFonts w:ascii="Cambria Math" w:hAnsi="Cambria Math" w:cstheme="majorBidi"/>
            <w:color w:val="000000" w:themeColor="text1"/>
            <w:lang w:val="en-US"/>
          </w:rPr>
          <m:t>)</m:t>
        </m:r>
      </m:oMath>
      <w:r w:rsidR="00054175" w:rsidRPr="00EC3413">
        <w:rPr>
          <w:rFonts w:asciiTheme="majorBidi" w:eastAsiaTheme="minorEastAsia" w:hAnsiTheme="majorBidi" w:cstheme="majorBidi"/>
          <w:color w:val="000000" w:themeColor="text1"/>
          <w:lang w:val="en-US"/>
        </w:rPr>
        <w:t xml:space="preserve"> based on equation (3) where EV_1 will be connected at 05:06 am and EV_2 will be connected at 05:24 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43321" w:rsidRPr="00047161" w14:paraId="66C347C2" w14:textId="77777777" w:rsidTr="006A72DC">
        <w:tc>
          <w:tcPr>
            <w:tcW w:w="9016" w:type="dxa"/>
          </w:tcPr>
          <w:p w14:paraId="7443C401" w14:textId="5F168EA3" w:rsidR="00143321" w:rsidRPr="00047161" w:rsidRDefault="00BD56D3" w:rsidP="001E6AC3">
            <w:pPr>
              <w:jc w:val="center"/>
              <w:rPr>
                <w:rFonts w:asciiTheme="majorBidi" w:hAnsiTheme="majorBidi" w:cstheme="majorBidi"/>
                <w:color w:val="000000" w:themeColor="text1"/>
                <w:lang w:val="en-US"/>
              </w:rPr>
            </w:pPr>
            <w:r>
              <w:rPr>
                <w:rFonts w:asciiTheme="majorBidi" w:hAnsiTheme="majorBidi" w:cstheme="majorBidi"/>
                <w:noProof/>
                <w:color w:val="000000" w:themeColor="text1"/>
                <w:lang w:val="en-US"/>
              </w:rPr>
              <w:drawing>
                <wp:inline distT="0" distB="0" distL="0" distR="0" wp14:anchorId="28F0B17C" wp14:editId="74744932">
                  <wp:extent cx="5252610" cy="369800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2426" cy="3704913"/>
                          </a:xfrm>
                          <a:prstGeom prst="rect">
                            <a:avLst/>
                          </a:prstGeom>
                          <a:noFill/>
                        </pic:spPr>
                      </pic:pic>
                    </a:graphicData>
                  </a:graphic>
                </wp:inline>
              </w:drawing>
            </w:r>
          </w:p>
        </w:tc>
      </w:tr>
      <w:tr w:rsidR="00143321" w:rsidRPr="00047161" w14:paraId="0738E32B" w14:textId="77777777" w:rsidTr="00DE041D">
        <w:tc>
          <w:tcPr>
            <w:tcW w:w="9016" w:type="dxa"/>
            <w:shd w:val="clear" w:color="auto" w:fill="auto"/>
          </w:tcPr>
          <w:p w14:paraId="6CA4BECE" w14:textId="360B0973" w:rsidR="00143321" w:rsidRPr="00047161" w:rsidRDefault="00CF7D58" w:rsidP="00143321">
            <w:pPr>
              <w:jc w:val="both"/>
              <w:rPr>
                <w:rFonts w:asciiTheme="majorBidi" w:hAnsiTheme="majorBidi" w:cstheme="majorBidi"/>
                <w:color w:val="000000" w:themeColor="text1"/>
                <w:lang w:val="en-US"/>
              </w:rPr>
            </w:pPr>
            <w:r w:rsidRPr="00047161">
              <w:rPr>
                <w:rFonts w:asciiTheme="majorBidi" w:hAnsiTheme="majorBidi" w:cstheme="majorBidi"/>
                <w:color w:val="000000" w:themeColor="text1"/>
                <w:lang w:val="en-US"/>
              </w:rPr>
              <w:t xml:space="preserve">Figure 3. </w:t>
            </w:r>
            <w:r w:rsidR="00B00ABE" w:rsidRPr="00047161">
              <w:rPr>
                <w:rFonts w:asciiTheme="majorBidi" w:hAnsiTheme="majorBidi" w:cstheme="majorBidi"/>
                <w:color w:val="000000" w:themeColor="text1"/>
                <w:lang w:val="en-US"/>
              </w:rPr>
              <w:t>Schematic diagram of the probability of the u</w:t>
            </w:r>
            <w:r w:rsidRPr="00047161">
              <w:rPr>
                <w:rFonts w:asciiTheme="majorBidi" w:hAnsiTheme="majorBidi" w:cstheme="majorBidi"/>
                <w:color w:val="000000" w:themeColor="text1"/>
                <w:lang w:val="en-US"/>
              </w:rPr>
              <w:t xml:space="preserve">pper stage </w:t>
            </w:r>
            <w:r w:rsidR="00B92611" w:rsidRPr="00047161">
              <w:rPr>
                <w:rFonts w:asciiTheme="majorBidi" w:hAnsiTheme="majorBidi" w:cstheme="majorBidi"/>
                <w:color w:val="000000" w:themeColor="text1"/>
                <w:lang w:val="en-US"/>
              </w:rPr>
              <w:t>hierarchal</w:t>
            </w:r>
            <w:r w:rsidR="007B369C" w:rsidRPr="00047161">
              <w:rPr>
                <w:rFonts w:asciiTheme="majorBidi" w:hAnsiTheme="majorBidi" w:cstheme="majorBidi"/>
                <w:color w:val="000000" w:themeColor="text1"/>
                <w:lang w:val="en-US"/>
              </w:rPr>
              <w:t xml:space="preserve"> </w:t>
            </w:r>
            <w:r w:rsidRPr="00047161">
              <w:rPr>
                <w:rFonts w:asciiTheme="majorBidi" w:hAnsiTheme="majorBidi" w:cstheme="majorBidi"/>
                <w:color w:val="000000" w:themeColor="text1"/>
                <w:lang w:val="en-US"/>
              </w:rPr>
              <w:t>model.</w:t>
            </w:r>
          </w:p>
        </w:tc>
      </w:tr>
    </w:tbl>
    <w:p w14:paraId="09B91DBE" w14:textId="1857D16E" w:rsidR="00FE1A55" w:rsidRPr="00047161" w:rsidRDefault="006B7D69" w:rsidP="0004297F">
      <w:pPr>
        <w:pStyle w:val="Heading1"/>
        <w:keepNext w:val="0"/>
        <w:keepLines w:val="0"/>
        <w:numPr>
          <w:ilvl w:val="1"/>
          <w:numId w:val="14"/>
        </w:numPr>
        <w:spacing w:after="240" w:line="276" w:lineRule="auto"/>
        <w:contextualSpacing/>
        <w:jc w:val="both"/>
        <w:rPr>
          <w:rFonts w:asciiTheme="majorBidi" w:hAnsiTheme="majorBidi"/>
          <w:b/>
          <w:bCs/>
          <w:color w:val="000000" w:themeColor="text1"/>
          <w:sz w:val="22"/>
          <w:szCs w:val="22"/>
          <w:lang w:val="en-US" w:eastAsia="en-GB" w:bidi="en-US"/>
        </w:rPr>
      </w:pPr>
      <w:r w:rsidRPr="00047161">
        <w:rPr>
          <w:rFonts w:asciiTheme="majorBidi" w:hAnsiTheme="majorBidi"/>
          <w:color w:val="000000" w:themeColor="text1"/>
          <w:sz w:val="22"/>
          <w:szCs w:val="22"/>
          <w:lang w:val="en-US"/>
        </w:rPr>
        <w:t xml:space="preserve">  </w:t>
      </w:r>
      <w:r w:rsidR="00FE1A55" w:rsidRPr="00047161">
        <w:rPr>
          <w:rFonts w:asciiTheme="majorBidi" w:hAnsiTheme="majorBidi"/>
          <w:b/>
          <w:bCs/>
          <w:color w:val="000000" w:themeColor="text1"/>
          <w:sz w:val="22"/>
          <w:szCs w:val="22"/>
          <w:lang w:val="en-US" w:eastAsia="en-GB" w:bidi="en-US"/>
        </w:rPr>
        <w:t xml:space="preserve">Maximizing the EVCS Revenue and Minimizing the EVs </w:t>
      </w:r>
      <w:r w:rsidR="00105025" w:rsidRPr="00047161">
        <w:rPr>
          <w:rFonts w:asciiTheme="majorBidi" w:hAnsiTheme="majorBidi"/>
          <w:b/>
          <w:bCs/>
          <w:color w:val="000000" w:themeColor="text1"/>
          <w:sz w:val="22"/>
          <w:szCs w:val="22"/>
          <w:lang w:val="en-US" w:eastAsia="en-GB" w:bidi="en-US"/>
        </w:rPr>
        <w:t>Charging</w:t>
      </w:r>
      <w:r w:rsidR="00FE1A55" w:rsidRPr="00047161">
        <w:rPr>
          <w:rFonts w:asciiTheme="majorBidi" w:hAnsiTheme="majorBidi"/>
          <w:b/>
          <w:bCs/>
          <w:color w:val="000000" w:themeColor="text1"/>
          <w:sz w:val="22"/>
          <w:szCs w:val="22"/>
          <w:lang w:val="en-US" w:eastAsia="en-GB" w:bidi="en-US"/>
        </w:rPr>
        <w:t xml:space="preserve"> tar</w:t>
      </w:r>
      <w:r w:rsidR="00DA5B40" w:rsidRPr="00047161">
        <w:rPr>
          <w:rFonts w:asciiTheme="majorBidi" w:hAnsiTheme="majorBidi"/>
          <w:b/>
          <w:bCs/>
          <w:color w:val="000000" w:themeColor="text1"/>
          <w:sz w:val="22"/>
          <w:szCs w:val="22"/>
          <w:lang w:val="en-US" w:eastAsia="en-GB" w:bidi="en-US"/>
        </w:rPr>
        <w:t>if</w:t>
      </w:r>
      <w:r w:rsidR="00FE1A55" w:rsidRPr="00047161">
        <w:rPr>
          <w:rFonts w:asciiTheme="majorBidi" w:hAnsiTheme="majorBidi"/>
          <w:b/>
          <w:bCs/>
          <w:color w:val="000000" w:themeColor="text1"/>
          <w:sz w:val="22"/>
          <w:szCs w:val="22"/>
          <w:lang w:val="en-US" w:eastAsia="en-GB" w:bidi="en-US"/>
        </w:rPr>
        <w:t>f</w:t>
      </w:r>
      <w:r w:rsidR="003966F5" w:rsidRPr="00047161">
        <w:rPr>
          <w:rFonts w:asciiTheme="majorBidi" w:hAnsiTheme="majorBidi"/>
          <w:b/>
          <w:bCs/>
          <w:color w:val="000000" w:themeColor="text1"/>
          <w:sz w:val="22"/>
          <w:szCs w:val="22"/>
          <w:lang w:val="en-US" w:eastAsia="en-GB" w:bidi="en-US"/>
        </w:rPr>
        <w:t xml:space="preserve"> (Second Stage)</w:t>
      </w:r>
    </w:p>
    <w:p w14:paraId="644D1DDF" w14:textId="3C2F4127" w:rsidR="003358CD" w:rsidRPr="002C4397" w:rsidRDefault="003358CD" w:rsidP="002C4397">
      <w:pPr>
        <w:spacing w:before="240"/>
        <w:ind w:firstLine="360"/>
        <w:jc w:val="both"/>
        <w:rPr>
          <w:rFonts w:asciiTheme="majorBidi" w:hAnsiTheme="majorBidi" w:cstheme="majorBidi"/>
          <w:color w:val="000000" w:themeColor="text1"/>
        </w:rPr>
      </w:pPr>
      <w:r w:rsidRPr="002C4397">
        <w:rPr>
          <w:rFonts w:asciiTheme="majorBidi" w:hAnsiTheme="majorBidi" w:cstheme="majorBidi"/>
          <w:color w:val="000000" w:themeColor="text1"/>
        </w:rPr>
        <w:t>One of the prevalent techniques due to the integration between RESs in the distribution networks is distribution feeder recognition (DFR). DFR is used to maximize certain objective functions subject to all operational constraints</w:t>
      </w:r>
      <w:r w:rsidRPr="002C4397">
        <w:rPr>
          <w:rFonts w:asciiTheme="majorBidi" w:hAnsiTheme="majorBidi" w:cstheme="majorBidi"/>
          <w:color w:val="000000" w:themeColor="text1"/>
        </w:rPr>
        <w:fldChar w:fldCharType="begin"/>
      </w:r>
      <w:r w:rsidR="007657CD">
        <w:rPr>
          <w:rFonts w:asciiTheme="majorBidi" w:hAnsiTheme="majorBidi" w:cstheme="majorBidi"/>
          <w:color w:val="000000" w:themeColor="text1"/>
        </w:rPr>
        <w:instrText xml:space="preserve"> ADDIN EN.CITE &lt;EndNote&gt;&lt;Cite&gt;&lt;Author&gt;Narimani&lt;/Author&gt;&lt;Year&gt;2014&lt;/Year&gt;&lt;RecNum&gt;681&lt;/RecNum&gt;&lt;DisplayText&gt;[54, 55]&lt;/DisplayText&gt;&lt;record&gt;&lt;rec-number&gt;681&lt;/rec-number&gt;&lt;foreign-keys&gt;&lt;key app="EN" db-id="e002awzf9sp9rde0de855avixvv2d9p9xarw" timestamp="1649421620"&gt;681&lt;/key&gt;&lt;/foreign-keys&gt;&lt;ref-type name="Journal Article"&gt;17&lt;/ref-type&gt;&lt;contributors&gt;&lt;authors&gt;&lt;author&gt;Narimani, Mohammad Rasoul&lt;/author&gt;&lt;author&gt;Vahed, Ali Azizi&lt;/author&gt;&lt;author&gt;Azizipanah-Abarghooee, Rasoul&lt;/author&gt;&lt;author&gt;Javidsharifi, Mahshid&lt;/author&gt;&lt;/authors&gt;&lt;/contributors&gt;&lt;titles&gt;&lt;title&gt;Enhanced gravitational search algorithm for multi-objective distribution feeder reconfiguration considering reliability, loss and operational cost&lt;/title&gt;&lt;secondary-title&gt;IET Generation, Transmission &amp;amp; Distribution&lt;/secondary-title&gt;&lt;/titles&gt;&lt;periodical&gt;&lt;full-title&gt;IET Generation, Transmission &amp;amp; Distribution&lt;/full-title&gt;&lt;/periodical&gt;&lt;pages&gt;55-69&lt;/pages&gt;&lt;volume&gt;8&lt;/volume&gt;&lt;number&gt;1&lt;/number&gt;&lt;dates&gt;&lt;year&gt;2014&lt;/year&gt;&lt;/dates&gt;&lt;isbn&gt;1751-8687&lt;/isbn&gt;&lt;urls&gt;&lt;/urls&gt;&lt;/record&gt;&lt;/Cite&gt;&lt;Cite&gt;&lt;Author&gt;Wu&lt;/Author&gt;&lt;Year&gt;2015&lt;/Year&gt;&lt;RecNum&gt;679&lt;/RecNum&gt;&lt;record&gt;&lt;rec-number&gt;679&lt;/rec-number&gt;&lt;foreign-keys&gt;&lt;key app="EN" db-id="e002awzf9sp9rde0de855avixvv2d9p9xarw" timestamp="1649419371"&gt;679&lt;/key&gt;&lt;/foreign-keys&gt;&lt;ref-type name="Journal Article"&gt;17&lt;/ref-type&gt;&lt;contributors&gt;&lt;authors&gt;&lt;author&gt;Wu, Zhou&lt;/author&gt;&lt;author&gt;Xia, Xiaohua&lt;/author&gt;&lt;/authors&gt;&lt;/contributors&gt;&lt;titles&gt;&lt;title&gt;Optimal switching renewable energy system for demand side management&lt;/title&gt;&lt;secondary-title&gt;Solar Energy&lt;/secondary-title&gt;&lt;/titles&gt;&lt;periodical&gt;&lt;full-title&gt;Solar Energy&lt;/full-title&gt;&lt;/periodical&gt;&lt;pages&gt;278-288&lt;/pages&gt;&lt;volume&gt;114&lt;/volume&gt;&lt;dates&gt;&lt;year&gt;2015&lt;/year&gt;&lt;/dates&gt;&lt;isbn&gt;0038-092X&lt;/isbn&gt;&lt;urls&gt;&lt;/urls&gt;&lt;/record&gt;&lt;/Cite&gt;&lt;/EndNote&gt;</w:instrText>
      </w:r>
      <w:r w:rsidRPr="002C4397">
        <w:rPr>
          <w:rFonts w:asciiTheme="majorBidi" w:hAnsiTheme="majorBidi" w:cstheme="majorBidi"/>
          <w:color w:val="000000" w:themeColor="text1"/>
        </w:rPr>
        <w:fldChar w:fldCharType="separate"/>
      </w:r>
      <w:r w:rsidR="007657CD">
        <w:rPr>
          <w:rFonts w:asciiTheme="majorBidi" w:hAnsiTheme="majorBidi" w:cstheme="majorBidi"/>
          <w:noProof/>
          <w:color w:val="000000" w:themeColor="text1"/>
        </w:rPr>
        <w:t>[54, 55]</w:t>
      </w:r>
      <w:r w:rsidRPr="002C4397">
        <w:rPr>
          <w:rFonts w:asciiTheme="majorBidi" w:hAnsiTheme="majorBidi" w:cstheme="majorBidi"/>
          <w:color w:val="000000" w:themeColor="text1"/>
        </w:rPr>
        <w:fldChar w:fldCharType="end"/>
      </w:r>
      <w:r w:rsidRPr="002C4397">
        <w:rPr>
          <w:rFonts w:asciiTheme="majorBidi" w:hAnsiTheme="majorBidi" w:cstheme="majorBidi"/>
          <w:color w:val="000000" w:themeColor="text1"/>
        </w:rPr>
        <w:t>. It is noteworthy that the DFR has ignored the daily load variation and has been solved during a predetermined time interval. The DFR is carried out by managing the on/off states of tie switches and sectionalizing switches in a distribution feeder without islanding any buses</w:t>
      </w:r>
      <w:r w:rsidRPr="00E56F75">
        <w:rPr>
          <w:rFonts w:asciiTheme="majorBidi" w:hAnsiTheme="majorBidi" w:cstheme="majorBidi"/>
          <w:color w:val="000000" w:themeColor="text1"/>
        </w:rPr>
        <w:fldChar w:fldCharType="begin"/>
      </w:r>
      <w:r w:rsidR="007657CD">
        <w:rPr>
          <w:rFonts w:asciiTheme="majorBidi" w:hAnsiTheme="majorBidi" w:cstheme="majorBidi"/>
          <w:color w:val="000000" w:themeColor="text1"/>
        </w:rPr>
        <w:instrText xml:space="preserve"> ADDIN EN.CITE &lt;EndNote&gt;&lt;Cite&gt;&lt;Author&gt;Wu&lt;/Author&gt;&lt;Year&gt;2015&lt;/Year&gt;&lt;RecNum&gt;679&lt;/RecNum&gt;&lt;DisplayText&gt;[55]&lt;/DisplayText&gt;&lt;record&gt;&lt;rec-number&gt;679&lt;/rec-number&gt;&lt;foreign-keys&gt;&lt;key app="EN" db-id="e002awzf9sp9rde0de855avixvv2d9p9xarw" timestamp="1649419371"&gt;679&lt;/key&gt;&lt;/foreign-keys&gt;&lt;ref-type name="Journal Article"&gt;17&lt;/ref-type&gt;&lt;contributors&gt;&lt;authors&gt;&lt;author&gt;Wu, Zhou&lt;/author&gt;&lt;author&gt;Xia, Xiaohua&lt;/author&gt;&lt;/authors&gt;&lt;/contributors&gt;&lt;titles&gt;&lt;title&gt;Optimal switching renewable energy system for demand side management&lt;/title&gt;&lt;secondary-title&gt;Solar Energy&lt;/secondary-title&gt;&lt;/titles&gt;&lt;periodical&gt;&lt;full-title&gt;Solar Energy&lt;/full-title&gt;&lt;/periodical&gt;&lt;pages&gt;278-288&lt;/pages&gt;&lt;volume&gt;114&lt;/volume&gt;&lt;dates&gt;&lt;year&gt;2015&lt;/year&gt;&lt;/dates&gt;&lt;isbn&gt;0038-092X&lt;/isbn&gt;&lt;urls&gt;&lt;/urls&gt;&lt;/record&gt;&lt;/Cite&gt;&lt;/EndNote&gt;</w:instrText>
      </w:r>
      <w:r w:rsidRPr="00E56F75">
        <w:rPr>
          <w:rFonts w:asciiTheme="majorBidi" w:hAnsiTheme="majorBidi" w:cstheme="majorBidi"/>
          <w:color w:val="000000" w:themeColor="text1"/>
        </w:rPr>
        <w:fldChar w:fldCharType="separate"/>
      </w:r>
      <w:r w:rsidR="007657CD">
        <w:rPr>
          <w:rFonts w:asciiTheme="majorBidi" w:hAnsiTheme="majorBidi" w:cstheme="majorBidi"/>
          <w:noProof/>
          <w:color w:val="000000" w:themeColor="text1"/>
        </w:rPr>
        <w:t>[55]</w:t>
      </w:r>
      <w:r w:rsidRPr="00E56F75">
        <w:rPr>
          <w:rFonts w:asciiTheme="majorBidi" w:hAnsiTheme="majorBidi" w:cstheme="majorBidi"/>
          <w:color w:val="000000" w:themeColor="text1"/>
        </w:rPr>
        <w:fldChar w:fldCharType="end"/>
      </w:r>
      <w:r w:rsidRPr="002C4397">
        <w:rPr>
          <w:rFonts w:asciiTheme="majorBidi" w:hAnsiTheme="majorBidi" w:cstheme="majorBidi"/>
          <w:color w:val="000000" w:themeColor="text1"/>
        </w:rPr>
        <w:t xml:space="preserve">. Reconfiguration has been used in </w:t>
      </w:r>
      <w:r w:rsidRPr="002C4397">
        <w:rPr>
          <w:rFonts w:asciiTheme="majorBidi" w:hAnsiTheme="majorBidi" w:cstheme="majorBidi"/>
          <w:color w:val="000000" w:themeColor="text1"/>
        </w:rPr>
        <w:fldChar w:fldCharType="begin"/>
      </w:r>
      <w:r w:rsidR="007657CD">
        <w:rPr>
          <w:rFonts w:asciiTheme="majorBidi" w:hAnsiTheme="majorBidi" w:cstheme="majorBidi"/>
          <w:color w:val="000000" w:themeColor="text1"/>
        </w:rPr>
        <w:instrText xml:space="preserve"> ADDIN EN.CITE &lt;EndNote&gt;&lt;Cite&gt;&lt;Author&gt;Dabbaghjamanesh&lt;/Author&gt;&lt;Year&gt;2019&lt;/Year&gt;&lt;RecNum&gt;774&lt;/RecNum&gt;&lt;DisplayText&gt;[56]&lt;/DisplayText&gt;&lt;record&gt;&lt;rec-number&gt;774&lt;/rec-number&gt;&lt;foreign-keys&gt;&lt;key app="EN" db-id="e002awzf9sp9rde0de855avixvv2d9p9xarw" timestamp="1652128657"&gt;774&lt;/key&gt;&lt;/foreign-keys&gt;&lt;ref-type name="Journal Article"&gt;17&lt;/ref-type&gt;&lt;contributors&gt;&lt;authors&gt;&lt;author&gt;Dabbaghjamanesh, Morteza&lt;/author&gt;&lt;author&gt;Kavousi-Fard, Abdollah&lt;/author&gt;&lt;author&gt;Mehraeen, Shahab&lt;/author&gt;&lt;author&gt;Zhang, Jie&lt;/author&gt;&lt;author&gt;Dong, Zhao Yang&lt;/author&gt;&lt;/authors&gt;&lt;/contributors&gt;&lt;titles&gt;&lt;title&gt;Sensitivity analysis of renewable energy integration on stochastic energy management of automated reconfigurable hybrid AC–DC microgrid considering DLR security constraint&lt;/title&gt;&lt;secondary-title&gt;IEEE Transactions on Industrial Informatics&lt;/secondary-title&gt;&lt;/titles&gt;&lt;periodical&gt;&lt;full-title&gt;IEEE transactions on industrial informatics&lt;/full-title&gt;&lt;/periodical&gt;&lt;pages&gt;120-131&lt;/pages&gt;&lt;volume&gt;16&lt;/volume&gt;&lt;number&gt;1&lt;/number&gt;&lt;dates&gt;&lt;year&gt;2019&lt;/year&gt;&lt;/dates&gt;&lt;isbn&gt;1551-3203&lt;/isbn&gt;&lt;urls&gt;&lt;/urls&gt;&lt;/record&gt;&lt;/Cite&gt;&lt;/EndNote&gt;</w:instrText>
      </w:r>
      <w:r w:rsidRPr="002C4397">
        <w:rPr>
          <w:rFonts w:asciiTheme="majorBidi" w:hAnsiTheme="majorBidi" w:cstheme="majorBidi"/>
          <w:color w:val="000000" w:themeColor="text1"/>
        </w:rPr>
        <w:fldChar w:fldCharType="separate"/>
      </w:r>
      <w:r w:rsidR="007657CD">
        <w:rPr>
          <w:rFonts w:asciiTheme="majorBidi" w:hAnsiTheme="majorBidi" w:cstheme="majorBidi"/>
          <w:noProof/>
          <w:color w:val="000000" w:themeColor="text1"/>
        </w:rPr>
        <w:t>[56]</w:t>
      </w:r>
      <w:r w:rsidRPr="002C4397">
        <w:rPr>
          <w:rFonts w:asciiTheme="majorBidi" w:hAnsiTheme="majorBidi" w:cstheme="majorBidi"/>
          <w:color w:val="000000" w:themeColor="text1"/>
        </w:rPr>
        <w:fldChar w:fldCharType="end"/>
      </w:r>
      <w:r w:rsidRPr="002C4397">
        <w:rPr>
          <w:rFonts w:asciiTheme="majorBidi" w:hAnsiTheme="majorBidi" w:cstheme="majorBidi"/>
          <w:color w:val="000000" w:themeColor="text1"/>
        </w:rPr>
        <w:t xml:space="preserve"> to change the topology of the network by repositioning </w:t>
      </w:r>
      <w:r w:rsidRPr="002C4397">
        <w:rPr>
          <w:rFonts w:asciiTheme="majorBidi" w:hAnsiTheme="majorBidi" w:cstheme="majorBidi"/>
          <w:color w:val="000000" w:themeColor="text1"/>
        </w:rPr>
        <w:lastRenderedPageBreak/>
        <w:t xml:space="preserve">switches. In </w:t>
      </w:r>
      <w:r w:rsidRPr="002C4397">
        <w:rPr>
          <w:rFonts w:asciiTheme="majorBidi" w:hAnsiTheme="majorBidi" w:cstheme="majorBidi"/>
          <w:color w:val="000000" w:themeColor="text1"/>
        </w:rPr>
        <w:fldChar w:fldCharType="begin"/>
      </w:r>
      <w:r w:rsidR="007657CD">
        <w:rPr>
          <w:rFonts w:asciiTheme="majorBidi" w:hAnsiTheme="majorBidi" w:cstheme="majorBidi"/>
          <w:color w:val="000000" w:themeColor="text1"/>
        </w:rPr>
        <w:instrText xml:space="preserve"> ADDIN EN.CITE &lt;EndNote&gt;&lt;Cite&gt;&lt;Author&gt;Thakar&lt;/Author&gt;&lt;Year&gt;2019&lt;/Year&gt;&lt;RecNum&gt;771&lt;/RecNum&gt;&lt;DisplayText&gt;[57]&lt;/DisplayText&gt;&lt;record&gt;&lt;rec-number&gt;771&lt;/rec-number&gt;&lt;foreign-keys&gt;&lt;key app="EN" db-id="e002awzf9sp9rde0de855avixvv2d9p9xarw" timestamp="1652128614"&gt;771&lt;/key&gt;&lt;/foreign-keys&gt;&lt;ref-type name="Journal Article"&gt;17&lt;/ref-type&gt;&lt;contributors&gt;&lt;authors&gt;&lt;author&gt;Thakar, Sushrut&lt;/author&gt;&lt;author&gt;Vijay, AS&lt;/author&gt;&lt;author&gt;Doolla, Suryanarayana&lt;/author&gt;&lt;/authors&gt;&lt;/contributors&gt;&lt;titles&gt;&lt;title&gt;System reconfiguration in microgrids&lt;/title&gt;&lt;secondary-title&gt;Sustainable energy, grids and networks&lt;/secondary-title&gt;&lt;/titles&gt;&lt;periodical&gt;&lt;full-title&gt;Sustainable Energy, Grids and Networks&lt;/full-title&gt;&lt;/periodical&gt;&lt;pages&gt;100191&lt;/pages&gt;&lt;volume&gt;17&lt;/volume&gt;&lt;dates&gt;&lt;year&gt;2019&lt;/year&gt;&lt;/dates&gt;&lt;isbn&gt;2352-4677&lt;/isbn&gt;&lt;urls&gt;&lt;/urls&gt;&lt;/record&gt;&lt;/Cite&gt;&lt;/EndNote&gt;</w:instrText>
      </w:r>
      <w:r w:rsidRPr="002C4397">
        <w:rPr>
          <w:rFonts w:asciiTheme="majorBidi" w:hAnsiTheme="majorBidi" w:cstheme="majorBidi"/>
          <w:color w:val="000000" w:themeColor="text1"/>
        </w:rPr>
        <w:fldChar w:fldCharType="separate"/>
      </w:r>
      <w:r w:rsidR="007657CD">
        <w:rPr>
          <w:rFonts w:asciiTheme="majorBidi" w:hAnsiTheme="majorBidi" w:cstheme="majorBidi"/>
          <w:noProof/>
          <w:color w:val="000000" w:themeColor="text1"/>
        </w:rPr>
        <w:t>[57]</w:t>
      </w:r>
      <w:r w:rsidRPr="002C4397">
        <w:rPr>
          <w:rFonts w:asciiTheme="majorBidi" w:hAnsiTheme="majorBidi" w:cstheme="majorBidi"/>
          <w:color w:val="000000" w:themeColor="text1"/>
        </w:rPr>
        <w:fldChar w:fldCharType="end"/>
      </w:r>
      <w:r w:rsidRPr="002C4397">
        <w:rPr>
          <w:rFonts w:asciiTheme="majorBidi" w:hAnsiTheme="majorBidi" w:cstheme="majorBidi"/>
          <w:color w:val="000000" w:themeColor="text1"/>
        </w:rPr>
        <w:t>, the authors emphasized that system reconfiguration using sectionalizing and tie switches ensures the optimal and efficient operation of the microgrid.</w:t>
      </w:r>
    </w:p>
    <w:p w14:paraId="149F13F1" w14:textId="66E55C8F" w:rsidR="00216EC8" w:rsidRPr="00047161" w:rsidRDefault="00216EC8" w:rsidP="00F40C81">
      <w:pPr>
        <w:spacing w:before="240"/>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In this </w:t>
      </w:r>
      <w:r w:rsidR="00736B4D" w:rsidRPr="00047161">
        <w:rPr>
          <w:rFonts w:asciiTheme="majorBidi" w:hAnsiTheme="majorBidi" w:cstheme="majorBidi"/>
          <w:color w:val="000000" w:themeColor="text1"/>
        </w:rPr>
        <w:t>subsection</w:t>
      </w:r>
      <w:r w:rsidRPr="00047161">
        <w:rPr>
          <w:rFonts w:asciiTheme="majorBidi" w:hAnsiTheme="majorBidi" w:cstheme="majorBidi"/>
          <w:color w:val="000000" w:themeColor="text1"/>
        </w:rPr>
        <w:t xml:space="preserve">, the </w:t>
      </w:r>
      <w:r w:rsidR="00736B4D" w:rsidRPr="00047161">
        <w:rPr>
          <w:rFonts w:asciiTheme="majorBidi" w:hAnsiTheme="majorBidi" w:cstheme="majorBidi"/>
          <w:color w:val="000000" w:themeColor="text1"/>
        </w:rPr>
        <w:t>second stage of the proposed mode</w:t>
      </w:r>
      <w:r w:rsidR="00636E21">
        <w:rPr>
          <w:rFonts w:asciiTheme="majorBidi" w:hAnsiTheme="majorBidi" w:cstheme="majorBidi"/>
          <w:color w:val="000000" w:themeColor="text1"/>
        </w:rPr>
        <w:t>l</w:t>
      </w:r>
      <w:r w:rsidR="00736B4D" w:rsidRPr="00047161">
        <w:rPr>
          <w:rFonts w:asciiTheme="majorBidi" w:hAnsiTheme="majorBidi" w:cstheme="majorBidi"/>
          <w:color w:val="000000" w:themeColor="text1"/>
        </w:rPr>
        <w:t>ling</w:t>
      </w:r>
      <w:r w:rsidRPr="00047161">
        <w:rPr>
          <w:rFonts w:asciiTheme="majorBidi" w:hAnsiTheme="majorBidi" w:cstheme="majorBidi"/>
          <w:color w:val="000000" w:themeColor="text1"/>
        </w:rPr>
        <w:t xml:space="preserve"> is </w:t>
      </w:r>
      <w:r w:rsidR="00850123" w:rsidRPr="00047161">
        <w:rPr>
          <w:rFonts w:asciiTheme="majorBidi" w:hAnsiTheme="majorBidi" w:cstheme="majorBidi"/>
          <w:color w:val="000000" w:themeColor="text1"/>
        </w:rPr>
        <w:t>implem</w:t>
      </w:r>
      <w:r w:rsidR="00596CD3" w:rsidRPr="00047161">
        <w:rPr>
          <w:rFonts w:asciiTheme="majorBidi" w:hAnsiTheme="majorBidi" w:cstheme="majorBidi"/>
          <w:color w:val="000000" w:themeColor="text1"/>
        </w:rPr>
        <w:t>e</w:t>
      </w:r>
      <w:r w:rsidR="00850123" w:rsidRPr="00047161">
        <w:rPr>
          <w:rFonts w:asciiTheme="majorBidi" w:hAnsiTheme="majorBidi" w:cstheme="majorBidi"/>
          <w:color w:val="000000" w:themeColor="text1"/>
        </w:rPr>
        <w:t xml:space="preserve">nted </w:t>
      </w:r>
      <w:r w:rsidR="00D75134" w:rsidRPr="00047161">
        <w:rPr>
          <w:rFonts w:asciiTheme="majorBidi" w:hAnsiTheme="majorBidi" w:cstheme="majorBidi"/>
          <w:color w:val="000000" w:themeColor="text1"/>
        </w:rPr>
        <w:t>based on multiple equations, each equation describes a speci</w:t>
      </w:r>
      <w:r w:rsidR="00596CD3" w:rsidRPr="00047161">
        <w:rPr>
          <w:rFonts w:asciiTheme="majorBidi" w:hAnsiTheme="majorBidi" w:cstheme="majorBidi"/>
          <w:color w:val="000000" w:themeColor="text1"/>
        </w:rPr>
        <w:t>fic</w:t>
      </w:r>
      <w:r w:rsidR="00D75134" w:rsidRPr="00047161">
        <w:rPr>
          <w:rFonts w:asciiTheme="majorBidi" w:hAnsiTheme="majorBidi" w:cstheme="majorBidi"/>
          <w:color w:val="000000" w:themeColor="text1"/>
        </w:rPr>
        <w:t xml:space="preserve"> available scenario. </w:t>
      </w:r>
      <w:r w:rsidR="00EB674C" w:rsidRPr="00047161">
        <w:rPr>
          <w:rFonts w:asciiTheme="majorBidi" w:hAnsiTheme="majorBidi" w:cstheme="majorBidi"/>
          <w:color w:val="000000" w:themeColor="text1"/>
        </w:rPr>
        <w:t xml:space="preserve">The equations have been extracted from </w:t>
      </w:r>
      <w:r w:rsidR="00EB674C" w:rsidRPr="00047161">
        <w:rPr>
          <w:rFonts w:asciiTheme="majorBidi" w:hAnsiTheme="majorBidi" w:cstheme="majorBidi"/>
          <w:color w:val="000000" w:themeColor="text1"/>
        </w:rPr>
        <w:fldChar w:fldCharType="begin"/>
      </w:r>
      <w:r w:rsidR="007657CD">
        <w:rPr>
          <w:rFonts w:asciiTheme="majorBidi" w:hAnsiTheme="majorBidi" w:cstheme="majorBidi"/>
          <w:color w:val="000000" w:themeColor="text1"/>
        </w:rPr>
        <w:instrText xml:space="preserve"> ADDIN EN.CITE &lt;EndNote&gt;&lt;Cite&gt;&lt;Author&gt;Yang&lt;/Author&gt;&lt;Year&gt;2019&lt;/Year&gt;&lt;RecNum&gt;709&lt;/RecNum&gt;&lt;DisplayText&gt;[36]&lt;/DisplayText&gt;&lt;record&gt;&lt;rec-number&gt;709&lt;/rec-number&gt;&lt;foreign-keys&gt;&lt;key app="EN" db-id="e002awzf9sp9rde0de855avixvv2d9p9xarw" timestamp="1651321789"&gt;709&lt;/key&gt;&lt;/foreign-keys&gt;&lt;ref-type name="Journal Article"&gt;17&lt;/ref-type&gt;&lt;contributors&gt;&lt;authors&gt;&lt;author&gt;Yang, Libing&lt;/author&gt;&lt;author&gt;Ribberink, Hajo&lt;/author&gt;&lt;/authors&gt;&lt;/contributors&gt;&lt;titles&gt;&lt;title&gt;Investigation of the potential to improve DC fast charging station economics by integrating photovoltaic power generation and/or local battery energy storage system&lt;/title&gt;&lt;secondary-title&gt;Energy&lt;/secondary-title&gt;&lt;/titles&gt;&lt;periodical&gt;&lt;full-title&gt;Energy&lt;/full-title&gt;&lt;/periodical&gt;&lt;pages&gt;246-259&lt;/pages&gt;&lt;volume&gt;167&lt;/volume&gt;&lt;dates&gt;&lt;year&gt;2019&lt;/year&gt;&lt;/dates&gt;&lt;isbn&gt;0360-5442&lt;/isbn&gt;&lt;urls&gt;&lt;/urls&gt;&lt;/record&gt;&lt;/Cite&gt;&lt;/EndNote&gt;</w:instrText>
      </w:r>
      <w:r w:rsidR="00EB674C" w:rsidRPr="00047161">
        <w:rPr>
          <w:rFonts w:asciiTheme="majorBidi" w:hAnsiTheme="majorBidi" w:cstheme="majorBidi"/>
          <w:color w:val="000000" w:themeColor="text1"/>
        </w:rPr>
        <w:fldChar w:fldCharType="separate"/>
      </w:r>
      <w:r w:rsidR="007657CD">
        <w:rPr>
          <w:rFonts w:asciiTheme="majorBidi" w:hAnsiTheme="majorBidi" w:cstheme="majorBidi"/>
          <w:noProof/>
          <w:color w:val="000000" w:themeColor="text1"/>
        </w:rPr>
        <w:t>[36]</w:t>
      </w:r>
      <w:r w:rsidR="00EB674C" w:rsidRPr="00047161">
        <w:rPr>
          <w:rFonts w:asciiTheme="majorBidi" w:hAnsiTheme="majorBidi" w:cstheme="majorBidi"/>
          <w:color w:val="000000" w:themeColor="text1"/>
        </w:rPr>
        <w:fldChar w:fldCharType="end"/>
      </w:r>
      <w:r w:rsidR="00EB674C" w:rsidRPr="00047161">
        <w:rPr>
          <w:rFonts w:asciiTheme="majorBidi" w:hAnsiTheme="majorBidi" w:cstheme="majorBidi"/>
          <w:color w:val="000000" w:themeColor="text1"/>
        </w:rPr>
        <w:t xml:space="preserve">. </w:t>
      </w:r>
      <w:r w:rsidR="00D75134" w:rsidRPr="00047161">
        <w:rPr>
          <w:rFonts w:asciiTheme="majorBidi" w:hAnsiTheme="majorBidi" w:cstheme="majorBidi"/>
          <w:color w:val="000000" w:themeColor="text1"/>
        </w:rPr>
        <w:t>This stage is applied using the data obtained from the PV system, wind energy system, and EV charging curve. The data is collected at the start of each hour and the deci</w:t>
      </w:r>
      <w:r w:rsidR="00596CD3" w:rsidRPr="00047161">
        <w:rPr>
          <w:rFonts w:asciiTheme="majorBidi" w:hAnsiTheme="majorBidi" w:cstheme="majorBidi"/>
          <w:color w:val="000000" w:themeColor="text1"/>
        </w:rPr>
        <w:t>s</w:t>
      </w:r>
      <w:r w:rsidR="00D75134" w:rsidRPr="00047161">
        <w:rPr>
          <w:rFonts w:asciiTheme="majorBidi" w:hAnsiTheme="majorBidi" w:cstheme="majorBidi"/>
          <w:color w:val="000000" w:themeColor="text1"/>
        </w:rPr>
        <w:t>ion has been taken to be imp</w:t>
      </w:r>
      <w:r w:rsidR="00596CD3" w:rsidRPr="00047161">
        <w:rPr>
          <w:rFonts w:asciiTheme="majorBidi" w:hAnsiTheme="majorBidi" w:cstheme="majorBidi"/>
          <w:color w:val="000000" w:themeColor="text1"/>
        </w:rPr>
        <w:t>le</w:t>
      </w:r>
      <w:r w:rsidR="00D75134" w:rsidRPr="00047161">
        <w:rPr>
          <w:rFonts w:asciiTheme="majorBidi" w:hAnsiTheme="majorBidi" w:cstheme="majorBidi"/>
          <w:color w:val="000000" w:themeColor="text1"/>
        </w:rPr>
        <w:t xml:space="preserve">mented in steps of 6 </w:t>
      </w:r>
      <w:r w:rsidR="00D75134" w:rsidRPr="00047161">
        <w:rPr>
          <w:rFonts w:asciiTheme="majorBidi" w:hAnsiTheme="majorBidi" w:cstheme="majorBidi"/>
        </w:rPr>
        <w:t>minutes</w:t>
      </w:r>
      <w:r w:rsidR="0028007B" w:rsidRPr="00047161">
        <w:rPr>
          <w:rFonts w:asciiTheme="majorBidi" w:hAnsiTheme="majorBidi" w:cstheme="majorBidi"/>
        </w:rPr>
        <w:t xml:space="preserve"> for </w:t>
      </w:r>
      <w:r w:rsidR="00636E21" w:rsidRPr="00047161">
        <w:rPr>
          <w:rFonts w:asciiTheme="majorBidi" w:hAnsiTheme="majorBidi" w:cstheme="majorBidi"/>
        </w:rPr>
        <w:t>man</w:t>
      </w:r>
      <w:r w:rsidR="00636E21">
        <w:rPr>
          <w:rFonts w:asciiTheme="majorBidi" w:hAnsiTheme="majorBidi" w:cstheme="majorBidi"/>
        </w:rPr>
        <w:t>oeuv</w:t>
      </w:r>
      <w:r w:rsidR="00636E21" w:rsidRPr="00047161">
        <w:rPr>
          <w:rFonts w:asciiTheme="majorBidi" w:hAnsiTheme="majorBidi" w:cstheme="majorBidi"/>
        </w:rPr>
        <w:t xml:space="preserve">ring </w:t>
      </w:r>
      <w:r w:rsidR="0028007B" w:rsidRPr="00047161">
        <w:rPr>
          <w:rFonts w:asciiTheme="majorBidi" w:hAnsiTheme="majorBidi" w:cstheme="majorBidi"/>
        </w:rPr>
        <w:t>the switches</w:t>
      </w:r>
      <w:r w:rsidR="00D75134" w:rsidRPr="00047161">
        <w:rPr>
          <w:rFonts w:asciiTheme="majorBidi" w:hAnsiTheme="majorBidi" w:cstheme="majorBidi"/>
          <w:color w:val="000000" w:themeColor="text1"/>
        </w:rPr>
        <w:t>.</w:t>
      </w:r>
      <w:r w:rsidR="00763D63" w:rsidRPr="00047161">
        <w:rPr>
          <w:rFonts w:asciiTheme="majorBidi" w:hAnsiTheme="majorBidi" w:cstheme="majorBidi"/>
          <w:color w:val="000000" w:themeColor="text1"/>
        </w:rPr>
        <w:t xml:space="preserve"> The system can choose between </w:t>
      </w:r>
      <w:r w:rsidR="00D47596">
        <w:rPr>
          <w:rFonts w:asciiTheme="majorBidi" w:hAnsiTheme="majorBidi" w:cstheme="majorBidi"/>
          <w:color w:val="000000" w:themeColor="text1"/>
        </w:rPr>
        <w:t xml:space="preserve">the </w:t>
      </w:r>
      <w:r w:rsidR="00763D63" w:rsidRPr="00047161">
        <w:rPr>
          <w:rFonts w:asciiTheme="majorBidi" w:hAnsiTheme="majorBidi" w:cstheme="majorBidi"/>
          <w:color w:val="000000" w:themeColor="text1"/>
        </w:rPr>
        <w:t>different scenarios based on restricted constraints corresponding to the available power in each step.</w:t>
      </w:r>
      <w:r w:rsidR="00924C28" w:rsidRPr="00047161">
        <w:rPr>
          <w:rFonts w:asciiTheme="majorBidi" w:hAnsiTheme="majorBidi" w:cstheme="majorBidi"/>
          <w:color w:val="000000" w:themeColor="text1"/>
        </w:rPr>
        <w:t xml:space="preserve"> The corresponding scenarios</w:t>
      </w:r>
      <w:r w:rsidR="00EB010C" w:rsidRPr="00047161">
        <w:rPr>
          <w:rFonts w:asciiTheme="majorBidi" w:hAnsiTheme="majorBidi" w:cstheme="majorBidi"/>
          <w:color w:val="000000" w:themeColor="text1"/>
        </w:rPr>
        <w:t xml:space="preserve"> can be expressed as follow</w:t>
      </w:r>
      <w:r w:rsidR="00E469BB" w:rsidRPr="00047161">
        <w:rPr>
          <w:rFonts w:asciiTheme="majorBidi" w:hAnsiTheme="majorBidi" w:cstheme="majorBidi"/>
          <w:color w:val="000000" w:themeColor="text1"/>
        </w:rPr>
        <w:t>s</w:t>
      </w:r>
      <w:r w:rsidR="00EB010C" w:rsidRPr="00047161">
        <w:rPr>
          <w:rFonts w:asciiTheme="majorBidi" w:hAnsiTheme="majorBidi" w:cstheme="majorBidi"/>
          <w:color w:val="000000" w:themeColor="text1"/>
        </w:rPr>
        <w:t xml:space="preserve">: </w:t>
      </w:r>
      <w:r w:rsidR="00924C28" w:rsidRPr="00047161">
        <w:rPr>
          <w:rFonts w:asciiTheme="majorBidi" w:hAnsiTheme="majorBidi" w:cstheme="majorBidi"/>
          <w:color w:val="000000" w:themeColor="text1"/>
        </w:rPr>
        <w:t xml:space="preserve"> </w:t>
      </w:r>
    </w:p>
    <w:p w14:paraId="0F9E1079" w14:textId="02783195" w:rsidR="00924C28" w:rsidRPr="00047161" w:rsidRDefault="00924C28" w:rsidP="00314097">
      <w:pPr>
        <w:pStyle w:val="ListParagraph"/>
        <w:numPr>
          <w:ilvl w:val="0"/>
          <w:numId w:val="22"/>
        </w:numPr>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In </w:t>
      </w:r>
      <w:r w:rsidR="00AF1D6F" w:rsidRPr="00047161">
        <w:rPr>
          <w:rFonts w:asciiTheme="majorBidi" w:hAnsiTheme="majorBidi" w:cstheme="majorBidi"/>
          <w:color w:val="000000" w:themeColor="text1"/>
        </w:rPr>
        <w:t xml:space="preserve">the </w:t>
      </w:r>
      <w:r w:rsidRPr="00047161">
        <w:rPr>
          <w:rFonts w:asciiTheme="majorBidi" w:hAnsiTheme="majorBidi" w:cstheme="majorBidi"/>
          <w:color w:val="000000" w:themeColor="text1"/>
        </w:rPr>
        <w:t>1</w:t>
      </w:r>
      <w:r w:rsidRPr="00047161">
        <w:rPr>
          <w:rFonts w:asciiTheme="majorBidi" w:hAnsiTheme="majorBidi" w:cstheme="majorBidi"/>
          <w:color w:val="000000" w:themeColor="text1"/>
          <w:vertAlign w:val="superscript"/>
        </w:rPr>
        <w:t>st</w:t>
      </w:r>
      <w:r w:rsidRPr="00047161">
        <w:rPr>
          <w:rFonts w:asciiTheme="majorBidi" w:hAnsiTheme="majorBidi" w:cstheme="majorBidi"/>
          <w:color w:val="000000" w:themeColor="text1"/>
        </w:rPr>
        <w:t xml:space="preserve"> scenario, the PV system can charge the EVs at the corresponding </w:t>
      </w:r>
      <w:r w:rsidR="00E5580D" w:rsidRPr="00047161">
        <w:rPr>
          <w:rFonts w:asciiTheme="majorBidi" w:hAnsiTheme="majorBidi" w:cstheme="majorBidi"/>
          <w:color w:val="000000" w:themeColor="text1"/>
        </w:rPr>
        <w:t>interval time</w:t>
      </w:r>
      <w:r w:rsidR="00901B46" w:rsidRPr="00047161">
        <w:rPr>
          <w:rFonts w:asciiTheme="majorBidi" w:hAnsiTheme="majorBidi" w:cstheme="majorBidi"/>
          <w:color w:val="000000" w:themeColor="text1"/>
        </w:rPr>
        <w:t xml:space="preserve"> based on the constraint in equation </w:t>
      </w:r>
      <w:r w:rsidR="009C769B" w:rsidRPr="00047161">
        <w:rPr>
          <w:rFonts w:asciiTheme="majorBidi" w:hAnsiTheme="majorBidi" w:cstheme="majorBidi"/>
          <w:color w:val="000000" w:themeColor="text1"/>
        </w:rPr>
        <w:t>4 where the PV output power must be more than the EV charging demand</w:t>
      </w:r>
      <w:r w:rsidRPr="00047161">
        <w:rPr>
          <w:rFonts w:asciiTheme="majorBidi" w:hAnsiTheme="majorBidi" w:cstheme="majorBidi"/>
          <w:color w:val="000000" w:themeColor="text1"/>
        </w:rPr>
        <w:t>.</w:t>
      </w:r>
      <w:r w:rsidR="00901B46" w:rsidRPr="00047161">
        <w:rPr>
          <w:rFonts w:asciiTheme="majorBidi" w:hAnsiTheme="majorBidi" w:cstheme="majorBidi"/>
          <w:color w:val="000000" w:themeColor="text1"/>
        </w:rPr>
        <w:t xml:space="preserve"> </w:t>
      </w:r>
      <w:r w:rsidR="0051678D" w:rsidRPr="00047161">
        <w:rPr>
          <w:rFonts w:asciiTheme="majorBidi" w:hAnsiTheme="majorBidi" w:cstheme="majorBidi"/>
          <w:color w:val="000000" w:themeColor="text1"/>
        </w:rPr>
        <w:t>T</w:t>
      </w:r>
      <w:r w:rsidR="00901B46" w:rsidRPr="00047161">
        <w:rPr>
          <w:rFonts w:asciiTheme="majorBidi" w:hAnsiTheme="majorBidi" w:cstheme="majorBidi"/>
          <w:color w:val="000000" w:themeColor="text1"/>
        </w:rPr>
        <w:t xml:space="preserve">he objective function of this scenario can be represented in equation </w:t>
      </w:r>
      <w:r w:rsidR="009A4EDF" w:rsidRPr="00047161">
        <w:rPr>
          <w:rFonts w:asciiTheme="majorBidi" w:hAnsiTheme="majorBidi" w:cstheme="majorBidi"/>
          <w:color w:val="000000" w:themeColor="text1"/>
        </w:rPr>
        <w:t>5</w:t>
      </w:r>
      <w:r w:rsidR="00901B46" w:rsidRPr="00047161">
        <w:rPr>
          <w:rFonts w:asciiTheme="majorBidi" w:hAnsiTheme="majorBidi" w:cstheme="majorBidi"/>
          <w:color w:val="000000" w:themeColor="text1"/>
        </w:rPr>
        <w:t>, where the target is minimizing the EVs</w:t>
      </w:r>
      <w:r w:rsidR="00AE1475">
        <w:rPr>
          <w:rFonts w:asciiTheme="majorBidi" w:hAnsiTheme="majorBidi" w:cstheme="majorBidi"/>
          <w:color w:val="000000" w:themeColor="text1"/>
        </w:rPr>
        <w:t>’</w:t>
      </w:r>
      <w:r w:rsidR="00901B46" w:rsidRPr="00047161">
        <w:rPr>
          <w:rFonts w:asciiTheme="majorBidi" w:hAnsiTheme="majorBidi" w:cstheme="majorBidi"/>
          <w:color w:val="000000" w:themeColor="text1"/>
        </w:rPr>
        <w:t xml:space="preserve"> tariff and maximizing the total revenue of the EVCS.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651"/>
      </w:tblGrid>
      <w:tr w:rsidR="00BC1915" w:rsidRPr="00047161" w14:paraId="036B3C0E" w14:textId="77777777" w:rsidTr="00DE2D92">
        <w:tc>
          <w:tcPr>
            <w:tcW w:w="8365" w:type="dxa"/>
            <w:vAlign w:val="center"/>
          </w:tcPr>
          <w:p w14:paraId="621CC4E6" w14:textId="4CB8E1C3" w:rsidR="00E5580D" w:rsidRPr="00047161" w:rsidRDefault="00DD5FC3" w:rsidP="000C4835">
            <w:pPr>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m:oMathPara>
          </w:p>
        </w:tc>
        <w:tc>
          <w:tcPr>
            <w:tcW w:w="651" w:type="dxa"/>
            <w:vAlign w:val="center"/>
          </w:tcPr>
          <w:p w14:paraId="04BA8ACB" w14:textId="31DF23F7" w:rsidR="00E5580D" w:rsidRPr="00047161" w:rsidRDefault="00FA5D3F" w:rsidP="000C4835">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4</w:t>
            </w:r>
            <w:r w:rsidRPr="00047161">
              <w:rPr>
                <w:rFonts w:asciiTheme="majorBidi" w:hAnsiTheme="majorBidi" w:cstheme="majorBidi"/>
                <w:color w:val="000000" w:themeColor="text1"/>
              </w:rPr>
              <w:t>)</w:t>
            </w:r>
          </w:p>
        </w:tc>
      </w:tr>
      <w:tr w:rsidR="00BC1915" w:rsidRPr="00047161" w14:paraId="3CA36BB9" w14:textId="77777777" w:rsidTr="00DE2D92">
        <w:tc>
          <w:tcPr>
            <w:tcW w:w="8365" w:type="dxa"/>
            <w:vAlign w:val="center"/>
          </w:tcPr>
          <w:p w14:paraId="43EBA24D" w14:textId="766080B9" w:rsidR="003A2CF8" w:rsidRPr="00047161" w:rsidRDefault="00DD5FC3" w:rsidP="004126A0">
            <w:pPr>
              <w:jc w:val="center"/>
              <w:rPr>
                <w:rFonts w:asciiTheme="majorBidi" w:hAnsiTheme="majorBidi" w:cstheme="majorBidi"/>
                <w:color w:val="000000" w:themeColor="text1"/>
              </w:rPr>
            </w:pPr>
            <m:oMathPara>
              <m:oMathParaPr>
                <m:jc m:val="center"/>
              </m:oMathParaPr>
              <m:oMath>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PV</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S,PV</m:t>
                    </m:r>
                  </m:sub>
                </m:sSub>
                <m:d>
                  <m:dPr>
                    <m:ctrlPr>
                      <w:rPr>
                        <w:rFonts w:ascii="Cambria Math" w:hAnsi="Cambria Math" w:cstheme="majorBidi"/>
                        <w:i/>
                        <w:color w:val="000000" w:themeColor="text1"/>
                      </w:rPr>
                    </m:ctrlPr>
                  </m:dPr>
                  <m:e>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e>
                </m:d>
                <m:r>
                  <w:rPr>
                    <w:rFonts w:ascii="Cambria Math" w:eastAsiaTheme="minorEastAsia"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S,W</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r>
                  <w:rPr>
                    <w:rFonts w:ascii="Cambria Math" w:eastAsiaTheme="minorEastAsia"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B,EV-PV</m:t>
                    </m:r>
                  </m:sub>
                </m:sSub>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oMath>
            </m:oMathPara>
          </w:p>
        </w:tc>
        <w:tc>
          <w:tcPr>
            <w:tcW w:w="651" w:type="dxa"/>
            <w:vAlign w:val="center"/>
          </w:tcPr>
          <w:p w14:paraId="41BE4D2C" w14:textId="623797D1" w:rsidR="003A2CF8" w:rsidRPr="00047161" w:rsidRDefault="00FA5D3F" w:rsidP="000C4835">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5</w:t>
            </w:r>
            <w:r w:rsidRPr="00047161">
              <w:rPr>
                <w:rFonts w:asciiTheme="majorBidi" w:hAnsiTheme="majorBidi" w:cstheme="majorBidi"/>
                <w:color w:val="000000" w:themeColor="text1"/>
              </w:rPr>
              <w:t>)</w:t>
            </w:r>
          </w:p>
        </w:tc>
      </w:tr>
    </w:tbl>
    <w:p w14:paraId="7FDAD1FA" w14:textId="7BE34FE7" w:rsidR="00901B46" w:rsidRPr="00047161" w:rsidRDefault="00901B46" w:rsidP="004126A0">
      <w:pPr>
        <w:spacing w:before="24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Where,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S,PV</m:t>
            </m:r>
          </m:sub>
        </m:sSub>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S,W</m:t>
            </m:r>
          </m:sub>
        </m:sSub>
      </m:oMath>
      <w:r w:rsidR="00EA585D" w:rsidRPr="00047161">
        <w:rPr>
          <w:rFonts w:asciiTheme="majorBidi" w:eastAsiaTheme="minorEastAsia" w:hAnsiTheme="majorBidi" w:cstheme="majorBidi"/>
          <w:color w:val="000000" w:themeColor="text1"/>
        </w:rPr>
        <w:t xml:space="preserve"> are the price</w:t>
      </w:r>
      <w:r w:rsidR="002403EE" w:rsidRPr="00047161">
        <w:rPr>
          <w:rFonts w:asciiTheme="majorBidi" w:eastAsiaTheme="minorEastAsia" w:hAnsiTheme="majorBidi" w:cstheme="majorBidi"/>
          <w:color w:val="000000" w:themeColor="text1"/>
        </w:rPr>
        <w:t>s</w:t>
      </w:r>
      <w:r w:rsidR="00EA585D" w:rsidRPr="00047161">
        <w:rPr>
          <w:rFonts w:asciiTheme="majorBidi" w:eastAsiaTheme="minorEastAsia" w:hAnsiTheme="majorBidi" w:cstheme="majorBidi"/>
          <w:color w:val="000000" w:themeColor="text1"/>
        </w:rPr>
        <w:t xml:space="preserve"> of selling the power to the utility grid from the PV system and wind energy turbine generator in (LE) respectively,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B,EV-PV</m:t>
            </m:r>
          </m:sub>
        </m:sSub>
      </m:oMath>
      <w:r w:rsidR="00EA585D" w:rsidRPr="00047161">
        <w:rPr>
          <w:rFonts w:asciiTheme="majorBidi" w:eastAsiaTheme="minorEastAsia" w:hAnsiTheme="majorBidi" w:cstheme="majorBidi"/>
          <w:color w:val="000000" w:themeColor="text1"/>
        </w:rPr>
        <w:t xml:space="preserve"> is the </w:t>
      </w:r>
      <w:r w:rsidR="00622995" w:rsidRPr="00047161">
        <w:rPr>
          <w:rFonts w:asciiTheme="majorBidi" w:eastAsiaTheme="minorEastAsia" w:hAnsiTheme="majorBidi" w:cstheme="majorBidi"/>
          <w:color w:val="000000" w:themeColor="text1"/>
        </w:rPr>
        <w:t xml:space="preserve">EV </w:t>
      </w:r>
      <w:r w:rsidR="00EA585D" w:rsidRPr="00047161">
        <w:rPr>
          <w:rFonts w:asciiTheme="majorBidi" w:eastAsiaTheme="minorEastAsia" w:hAnsiTheme="majorBidi" w:cstheme="majorBidi"/>
          <w:color w:val="000000" w:themeColor="text1"/>
        </w:rPr>
        <w:t xml:space="preserve">charging tariff </w:t>
      </w:r>
      <w:r w:rsidR="00622995" w:rsidRPr="00047161">
        <w:rPr>
          <w:rFonts w:asciiTheme="majorBidi" w:eastAsiaTheme="minorEastAsia" w:hAnsiTheme="majorBidi" w:cstheme="majorBidi"/>
          <w:color w:val="000000" w:themeColor="text1"/>
        </w:rPr>
        <w:t>using</w:t>
      </w:r>
      <w:r w:rsidR="00EA585D" w:rsidRPr="00047161">
        <w:rPr>
          <w:rFonts w:asciiTheme="majorBidi" w:eastAsiaTheme="minorEastAsia" w:hAnsiTheme="majorBidi" w:cstheme="majorBidi"/>
          <w:color w:val="000000" w:themeColor="text1"/>
        </w:rPr>
        <w:t xml:space="preserve"> the PV system </w:t>
      </w:r>
      <w:r w:rsidR="00622995" w:rsidRPr="00047161">
        <w:rPr>
          <w:rFonts w:asciiTheme="majorBidi" w:eastAsiaTheme="minorEastAsia" w:hAnsiTheme="majorBidi" w:cstheme="majorBidi"/>
          <w:color w:val="000000" w:themeColor="text1"/>
        </w:rPr>
        <w:t xml:space="preserve">in </w:t>
      </w:r>
      <w:r w:rsidR="00EA585D" w:rsidRPr="00047161">
        <w:rPr>
          <w:rFonts w:asciiTheme="majorBidi" w:eastAsiaTheme="minorEastAsia" w:hAnsiTheme="majorBidi" w:cstheme="majorBidi"/>
          <w:color w:val="000000" w:themeColor="text1"/>
        </w:rPr>
        <w:t>(LE),</w:t>
      </w:r>
      <w:r w:rsidR="00E07CD2" w:rsidRPr="00047161">
        <w:rPr>
          <w:rFonts w:asciiTheme="majorBidi" w:eastAsiaTheme="minorEastAsia" w:hAnsiTheme="majorBidi" w:cstheme="majorBidi"/>
          <w:color w:val="000000" w:themeColor="text1"/>
        </w:rPr>
        <w:t xml:space="preserve"> and</w:t>
      </w:r>
      <w:r w:rsidR="00EA585D" w:rsidRPr="00047161">
        <w:rPr>
          <w:rFonts w:asciiTheme="majorBidi" w:eastAsiaTheme="minorEastAsia" w:hAnsiTheme="majorBidi" w:cstheme="majorBidi"/>
          <w:color w:val="000000" w:themeColor="text1"/>
        </w:rPr>
        <w:t xml:space="preserve">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r>
          <w:rPr>
            <w:rFonts w:ascii="Cambria Math" w:hAnsi="Cambria Math" w:cstheme="majorBidi"/>
            <w:color w:val="000000" w:themeColor="text1"/>
          </w:rPr>
          <m:t xml:space="preserve"> </m:t>
        </m:r>
      </m:oMath>
      <w:r w:rsidR="00EA585D" w:rsidRPr="00047161">
        <w:rPr>
          <w:rFonts w:asciiTheme="majorBidi" w:eastAsiaTheme="minorEastAsia" w:hAnsiTheme="majorBidi" w:cstheme="majorBidi"/>
          <w:color w:val="000000" w:themeColor="text1"/>
        </w:rPr>
        <w:t>are the efficienc</w:t>
      </w:r>
      <w:proofErr w:type="spellStart"/>
      <w:r w:rsidR="00221083" w:rsidRPr="00047161">
        <w:rPr>
          <w:rFonts w:asciiTheme="majorBidi" w:eastAsiaTheme="minorEastAsia" w:hAnsiTheme="majorBidi" w:cstheme="majorBidi"/>
          <w:color w:val="000000" w:themeColor="text1"/>
        </w:rPr>
        <w:t>ies</w:t>
      </w:r>
      <w:proofErr w:type="spellEnd"/>
      <w:r w:rsidR="00EA585D" w:rsidRPr="00047161">
        <w:rPr>
          <w:rFonts w:asciiTheme="majorBidi" w:eastAsiaTheme="minorEastAsia" w:hAnsiTheme="majorBidi" w:cstheme="majorBidi"/>
          <w:color w:val="000000" w:themeColor="text1"/>
        </w:rPr>
        <w:t xml:space="preserve"> of the DC/DC PV converter, AC/DC </w:t>
      </w:r>
      <w:r w:rsidR="00221083" w:rsidRPr="00047161">
        <w:rPr>
          <w:rFonts w:asciiTheme="majorBidi" w:eastAsiaTheme="minorEastAsia" w:hAnsiTheme="majorBidi" w:cstheme="majorBidi"/>
          <w:color w:val="000000" w:themeColor="text1"/>
        </w:rPr>
        <w:t xml:space="preserve">wind </w:t>
      </w:r>
      <w:r w:rsidR="00EA585D" w:rsidRPr="00047161">
        <w:rPr>
          <w:rFonts w:asciiTheme="majorBidi" w:eastAsiaTheme="minorEastAsia" w:hAnsiTheme="majorBidi" w:cstheme="majorBidi"/>
          <w:color w:val="000000" w:themeColor="text1"/>
        </w:rPr>
        <w:t xml:space="preserve">converter, and DC/DC </w:t>
      </w:r>
      <w:r w:rsidR="00221083" w:rsidRPr="00047161">
        <w:rPr>
          <w:rFonts w:asciiTheme="majorBidi" w:eastAsiaTheme="minorEastAsia" w:hAnsiTheme="majorBidi" w:cstheme="majorBidi"/>
          <w:color w:val="000000" w:themeColor="text1"/>
        </w:rPr>
        <w:t>EV</w:t>
      </w:r>
      <w:r w:rsidR="00EA585D" w:rsidRPr="00047161">
        <w:rPr>
          <w:rFonts w:asciiTheme="majorBidi" w:eastAsiaTheme="minorEastAsia" w:hAnsiTheme="majorBidi" w:cstheme="majorBidi"/>
          <w:color w:val="000000" w:themeColor="text1"/>
        </w:rPr>
        <w:t xml:space="preserve"> fast-charging converter</w:t>
      </w:r>
      <w:r w:rsidR="00763D63" w:rsidRPr="00047161">
        <w:rPr>
          <w:rFonts w:asciiTheme="majorBidi" w:eastAsiaTheme="minorEastAsia" w:hAnsiTheme="majorBidi" w:cstheme="majorBidi"/>
          <w:color w:val="000000" w:themeColor="text1"/>
        </w:rPr>
        <w:t>,</w:t>
      </w:r>
      <w:r w:rsidR="00EA585D" w:rsidRPr="00047161">
        <w:rPr>
          <w:rFonts w:asciiTheme="majorBidi" w:eastAsiaTheme="minorEastAsia" w:hAnsiTheme="majorBidi" w:cstheme="majorBidi"/>
          <w:color w:val="000000" w:themeColor="text1"/>
        </w:rPr>
        <w:t xml:space="preserve"> respectively</w:t>
      </w:r>
      <w:r w:rsidR="00DF5DCA" w:rsidRPr="00047161">
        <w:rPr>
          <w:rFonts w:asciiTheme="majorBidi" w:eastAsiaTheme="minorEastAsia" w:hAnsiTheme="majorBidi" w:cstheme="majorBidi"/>
          <w:color w:val="000000" w:themeColor="text1"/>
        </w:rPr>
        <w:t>.</w:t>
      </w:r>
      <w:r w:rsidR="00622995" w:rsidRPr="00047161">
        <w:rPr>
          <w:rFonts w:asciiTheme="majorBidi" w:eastAsiaTheme="minorEastAsia" w:hAnsiTheme="majorBidi" w:cstheme="majorBidi"/>
          <w:color w:val="000000" w:themeColor="text1"/>
        </w:rPr>
        <w:t xml:space="preserve"> </w:t>
      </w:r>
      <w:r w:rsidR="00831850" w:rsidRPr="00047161">
        <w:rPr>
          <w:rFonts w:asciiTheme="majorBidi" w:eastAsiaTheme="minorEastAsia" w:hAnsiTheme="majorBidi" w:cstheme="majorBidi"/>
          <w:color w:val="000000" w:themeColor="text1"/>
        </w:rPr>
        <w:t>I</w:t>
      </w:r>
      <w:r w:rsidR="00DF5DCA" w:rsidRPr="00047161">
        <w:rPr>
          <w:rFonts w:asciiTheme="majorBidi" w:eastAsiaTheme="minorEastAsia" w:hAnsiTheme="majorBidi" w:cstheme="majorBidi"/>
          <w:color w:val="000000" w:themeColor="text1"/>
        </w:rPr>
        <w:t>n this paper</w:t>
      </w:r>
      <w:r w:rsidR="00E469BB" w:rsidRPr="00047161">
        <w:rPr>
          <w:rFonts w:asciiTheme="majorBidi" w:eastAsiaTheme="minorEastAsia" w:hAnsiTheme="majorBidi" w:cstheme="majorBidi"/>
          <w:color w:val="000000" w:themeColor="text1"/>
        </w:rPr>
        <w:t>,</w:t>
      </w:r>
      <w:r w:rsidR="00DF5DCA" w:rsidRPr="00047161">
        <w:rPr>
          <w:rFonts w:asciiTheme="majorBidi" w:eastAsiaTheme="minorEastAsia" w:hAnsiTheme="majorBidi" w:cstheme="majorBidi"/>
          <w:color w:val="000000" w:themeColor="text1"/>
        </w:rPr>
        <w:t xml:space="preserve"> </w:t>
      </w:r>
      <w:r w:rsidR="00221083" w:rsidRPr="00047161">
        <w:rPr>
          <w:rFonts w:asciiTheme="majorBidi" w:eastAsiaTheme="minorEastAsia" w:hAnsiTheme="majorBidi" w:cstheme="majorBidi"/>
          <w:color w:val="000000" w:themeColor="text1"/>
        </w:rPr>
        <w:t>all converters</w:t>
      </w:r>
      <w:r w:rsidR="00B92611" w:rsidRPr="00047161">
        <w:rPr>
          <w:rFonts w:asciiTheme="majorBidi" w:eastAsiaTheme="minorEastAsia" w:hAnsiTheme="majorBidi" w:cstheme="majorBidi"/>
          <w:color w:val="000000" w:themeColor="text1"/>
        </w:rPr>
        <w:t>’ efficiency</w:t>
      </w:r>
      <w:r w:rsidR="00221083" w:rsidRPr="00047161">
        <w:rPr>
          <w:rFonts w:asciiTheme="majorBidi" w:eastAsiaTheme="minorEastAsia" w:hAnsiTheme="majorBidi" w:cstheme="majorBidi"/>
          <w:color w:val="000000" w:themeColor="text1"/>
        </w:rPr>
        <w:t xml:space="preserve"> </w:t>
      </w:r>
      <w:r w:rsidR="00B92611" w:rsidRPr="00047161">
        <w:rPr>
          <w:rFonts w:asciiTheme="majorBidi" w:eastAsiaTheme="minorEastAsia" w:hAnsiTheme="majorBidi" w:cstheme="majorBidi"/>
          <w:color w:val="000000" w:themeColor="text1"/>
        </w:rPr>
        <w:t>is</w:t>
      </w:r>
      <w:r w:rsidR="00221083" w:rsidRPr="00047161">
        <w:rPr>
          <w:rFonts w:asciiTheme="majorBidi" w:eastAsiaTheme="minorEastAsia" w:hAnsiTheme="majorBidi" w:cstheme="majorBidi"/>
          <w:color w:val="000000" w:themeColor="text1"/>
        </w:rPr>
        <w:t xml:space="preserve"> </w:t>
      </w:r>
      <w:r w:rsidR="00622995" w:rsidRPr="00047161">
        <w:rPr>
          <w:rFonts w:asciiTheme="majorBidi" w:eastAsiaTheme="minorEastAsia" w:hAnsiTheme="majorBidi" w:cstheme="majorBidi"/>
          <w:color w:val="000000" w:themeColor="text1"/>
        </w:rPr>
        <w:t>considered as 90%</w:t>
      </w:r>
      <w:r w:rsidR="00DF5DCA" w:rsidRPr="00047161">
        <w:rPr>
          <w:rFonts w:asciiTheme="majorBidi" w:eastAsiaTheme="minorEastAsia" w:hAnsiTheme="majorBidi" w:cstheme="majorBidi"/>
          <w:color w:val="000000" w:themeColor="text1"/>
        </w:rPr>
        <w:t>.</w:t>
      </w:r>
    </w:p>
    <w:p w14:paraId="214463E9" w14:textId="5467C278" w:rsidR="00924C28" w:rsidRPr="00047161" w:rsidRDefault="00924C28" w:rsidP="00C41BBF">
      <w:pPr>
        <w:pStyle w:val="ListParagraph"/>
        <w:numPr>
          <w:ilvl w:val="0"/>
          <w:numId w:val="22"/>
        </w:numPr>
        <w:spacing w:before="24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In </w:t>
      </w:r>
      <w:r w:rsidR="00221083" w:rsidRPr="00047161">
        <w:rPr>
          <w:rFonts w:asciiTheme="majorBidi" w:hAnsiTheme="majorBidi" w:cstheme="majorBidi"/>
          <w:color w:val="000000" w:themeColor="text1"/>
        </w:rPr>
        <w:t xml:space="preserve">the </w:t>
      </w:r>
      <w:r w:rsidRPr="00047161">
        <w:rPr>
          <w:rFonts w:asciiTheme="majorBidi" w:hAnsiTheme="majorBidi" w:cstheme="majorBidi"/>
          <w:color w:val="000000" w:themeColor="text1"/>
        </w:rPr>
        <w:t>2</w:t>
      </w:r>
      <w:r w:rsidRPr="00047161">
        <w:rPr>
          <w:rFonts w:asciiTheme="majorBidi" w:hAnsiTheme="majorBidi" w:cstheme="majorBidi"/>
          <w:color w:val="000000" w:themeColor="text1"/>
          <w:vertAlign w:val="superscript"/>
        </w:rPr>
        <w:t>nd</w:t>
      </w:r>
      <w:r w:rsidRPr="00047161">
        <w:rPr>
          <w:rFonts w:asciiTheme="majorBidi" w:hAnsiTheme="majorBidi" w:cstheme="majorBidi"/>
          <w:color w:val="000000" w:themeColor="text1"/>
        </w:rPr>
        <w:t xml:space="preserve"> scenario, EVs</w:t>
      </w:r>
      <w:r w:rsidR="00AE1475">
        <w:rPr>
          <w:rFonts w:asciiTheme="majorBidi" w:hAnsiTheme="majorBidi" w:cstheme="majorBidi"/>
          <w:color w:val="000000" w:themeColor="text1"/>
        </w:rPr>
        <w:t>’</w:t>
      </w:r>
      <w:r w:rsidRPr="00047161">
        <w:rPr>
          <w:rFonts w:asciiTheme="majorBidi" w:hAnsiTheme="majorBidi" w:cstheme="majorBidi"/>
          <w:color w:val="000000" w:themeColor="text1"/>
        </w:rPr>
        <w:t xml:space="preserve"> </w:t>
      </w:r>
      <w:r w:rsidR="00A00B80" w:rsidRPr="00047161">
        <w:rPr>
          <w:rFonts w:asciiTheme="majorBidi" w:hAnsiTheme="majorBidi" w:cstheme="majorBidi"/>
          <w:color w:val="000000" w:themeColor="text1"/>
        </w:rPr>
        <w:t xml:space="preserve">demand </w:t>
      </w:r>
      <w:r w:rsidRPr="00047161">
        <w:rPr>
          <w:rFonts w:asciiTheme="majorBidi" w:hAnsiTheme="majorBidi" w:cstheme="majorBidi"/>
          <w:color w:val="000000" w:themeColor="text1"/>
        </w:rPr>
        <w:t>will be supplied from the utility grid</w:t>
      </w:r>
      <w:r w:rsidR="00221083" w:rsidRPr="00047161">
        <w:rPr>
          <w:rFonts w:asciiTheme="majorBidi" w:hAnsiTheme="majorBidi" w:cstheme="majorBidi"/>
          <w:color w:val="000000" w:themeColor="text1"/>
        </w:rPr>
        <w:t xml:space="preserve"> based on the constraint in equation </w:t>
      </w:r>
      <w:r w:rsidR="00DE2D92" w:rsidRPr="00047161">
        <w:rPr>
          <w:rFonts w:asciiTheme="majorBidi" w:hAnsiTheme="majorBidi" w:cstheme="majorBidi"/>
          <w:color w:val="000000" w:themeColor="text1"/>
        </w:rPr>
        <w:t>6</w:t>
      </w:r>
      <w:r w:rsidR="00221083" w:rsidRPr="00047161">
        <w:rPr>
          <w:rFonts w:asciiTheme="majorBidi" w:hAnsiTheme="majorBidi" w:cstheme="majorBidi"/>
          <w:color w:val="000000" w:themeColor="text1"/>
        </w:rPr>
        <w:t xml:space="preserve"> and the objective function in equation </w:t>
      </w:r>
      <w:r w:rsidR="00DE2D92" w:rsidRPr="00047161">
        <w:rPr>
          <w:rFonts w:asciiTheme="majorBidi" w:hAnsiTheme="majorBidi" w:cstheme="majorBidi"/>
          <w:color w:val="000000" w:themeColor="text1"/>
        </w:rPr>
        <w:t>7</w:t>
      </w:r>
      <w:r w:rsidR="00A00B80" w:rsidRPr="00047161">
        <w:rPr>
          <w:rFonts w:asciiTheme="majorBidi" w:hAnsiTheme="majorBidi" w:cstheme="majorBidi"/>
          <w:color w:val="000000" w:themeColor="text1"/>
        </w:rPr>
        <w:t xml:space="preserve"> where the surplus power of the grid must cover the charging demand of the EV</w:t>
      </w:r>
      <w:r w:rsidRPr="00047161">
        <w:rPr>
          <w:rFonts w:asciiTheme="majorBidi" w:hAnsiTheme="majorBidi" w:cstheme="majorBidi"/>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651"/>
      </w:tblGrid>
      <w:tr w:rsidR="00BC1915" w:rsidRPr="00047161" w14:paraId="3636F83D" w14:textId="77777777" w:rsidTr="00DE2D92">
        <w:tc>
          <w:tcPr>
            <w:tcW w:w="8365" w:type="dxa"/>
            <w:vAlign w:val="center"/>
          </w:tcPr>
          <w:p w14:paraId="457058BD" w14:textId="6344BD72" w:rsidR="00E5580D" w:rsidRPr="00047161" w:rsidRDefault="00DD5FC3" w:rsidP="000C4835">
            <w:pPr>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m:oMathPara>
          </w:p>
        </w:tc>
        <w:tc>
          <w:tcPr>
            <w:tcW w:w="651" w:type="dxa"/>
            <w:vAlign w:val="center"/>
          </w:tcPr>
          <w:p w14:paraId="020934B0" w14:textId="3EDFB14F" w:rsidR="00E5580D" w:rsidRPr="00047161" w:rsidRDefault="00FA5D3F" w:rsidP="000C4835">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6</w:t>
            </w:r>
            <w:r w:rsidRPr="00047161">
              <w:rPr>
                <w:rFonts w:asciiTheme="majorBidi" w:hAnsiTheme="majorBidi" w:cstheme="majorBidi"/>
                <w:color w:val="000000" w:themeColor="text1"/>
              </w:rPr>
              <w:t>)</w:t>
            </w:r>
          </w:p>
        </w:tc>
      </w:tr>
      <w:tr w:rsidR="00BC1915" w:rsidRPr="00047161" w14:paraId="62A2CB45" w14:textId="77777777" w:rsidTr="00DE2D92">
        <w:tc>
          <w:tcPr>
            <w:tcW w:w="8365" w:type="dxa"/>
            <w:vAlign w:val="center"/>
          </w:tcPr>
          <w:p w14:paraId="75DE0DC2" w14:textId="0B3C1645" w:rsidR="003A2CF8" w:rsidRPr="00047161" w:rsidRDefault="00DD5FC3" w:rsidP="000C4835">
            <w:pPr>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G</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S,PV</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r>
                  <w:rPr>
                    <w:rFonts w:ascii="Cambria Math" w:eastAsiaTheme="minorEastAsia"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S,W</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B,EV-G</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R,Grid-DC</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oMath>
            </m:oMathPara>
          </w:p>
        </w:tc>
        <w:tc>
          <w:tcPr>
            <w:tcW w:w="651" w:type="dxa"/>
            <w:vAlign w:val="center"/>
          </w:tcPr>
          <w:p w14:paraId="62C2B4E6" w14:textId="7DFD96B8" w:rsidR="003A2CF8" w:rsidRPr="00047161" w:rsidRDefault="00FA5D3F" w:rsidP="000C4835">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7</w:t>
            </w:r>
            <w:r w:rsidRPr="00047161">
              <w:rPr>
                <w:rFonts w:asciiTheme="majorBidi" w:hAnsiTheme="majorBidi" w:cstheme="majorBidi"/>
                <w:color w:val="000000" w:themeColor="text1"/>
              </w:rPr>
              <w:t>)</w:t>
            </w:r>
          </w:p>
        </w:tc>
      </w:tr>
    </w:tbl>
    <w:p w14:paraId="564880D6" w14:textId="322B9424" w:rsidR="00221083" w:rsidRPr="00047161" w:rsidRDefault="00C41BBF" w:rsidP="004126A0">
      <w:pPr>
        <w:spacing w:before="240"/>
        <w:jc w:val="both"/>
        <w:rPr>
          <w:rFonts w:asciiTheme="majorBidi" w:hAnsiTheme="majorBidi" w:cstheme="majorBidi"/>
          <w:color w:val="000000" w:themeColor="text1"/>
        </w:rPr>
      </w:pPr>
      <w:r w:rsidRPr="00047161">
        <w:rPr>
          <w:rFonts w:asciiTheme="majorBidi" w:eastAsiaTheme="minorEastAsia" w:hAnsiTheme="majorBidi" w:cstheme="majorBidi"/>
          <w:color w:val="000000" w:themeColor="text1"/>
        </w:rPr>
        <w:t xml:space="preserve">Where,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R,Grid-DC</m:t>
            </m:r>
          </m:sub>
        </m:sSub>
      </m:oMath>
      <w:r w:rsidRPr="00047161">
        <w:rPr>
          <w:rFonts w:asciiTheme="majorBidi" w:eastAsiaTheme="minorEastAsia" w:hAnsiTheme="majorBidi" w:cstheme="majorBidi"/>
          <w:color w:val="000000" w:themeColor="text1"/>
        </w:rPr>
        <w:t xml:space="preserve"> is the efficiency of the grid rectifier and assumed to be 90</w:t>
      </w:r>
      <w:r w:rsidR="00E349C8" w:rsidRPr="00047161">
        <w:rPr>
          <w:rFonts w:asciiTheme="majorBidi" w:eastAsiaTheme="minorEastAsia" w:hAnsiTheme="majorBidi" w:cstheme="majorBidi"/>
          <w:color w:val="000000" w:themeColor="text1"/>
        </w:rPr>
        <w:t>% efficiency</w:t>
      </w:r>
      <w:r w:rsidR="002D0DD9" w:rsidRPr="00047161">
        <w:rPr>
          <w:rFonts w:asciiTheme="majorBidi" w:eastAsiaTheme="minorEastAsia" w:hAnsiTheme="majorBidi" w:cstheme="majorBidi"/>
          <w:color w:val="000000" w:themeColor="text1"/>
        </w:rPr>
        <w:t xml:space="preserve">, and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B,EV-G</m:t>
            </m:r>
          </m:sub>
        </m:sSub>
      </m:oMath>
      <w:r w:rsidR="002D0DD9" w:rsidRPr="00047161">
        <w:rPr>
          <w:rFonts w:asciiTheme="majorBidi" w:eastAsiaTheme="minorEastAsia" w:hAnsiTheme="majorBidi" w:cstheme="majorBidi"/>
          <w:color w:val="000000" w:themeColor="text1"/>
        </w:rPr>
        <w:t xml:space="preserve"> is the EV charging tariff using the </w:t>
      </w:r>
      <w:r w:rsidR="0031575B" w:rsidRPr="00047161">
        <w:rPr>
          <w:rFonts w:asciiTheme="majorBidi" w:eastAsiaTheme="minorEastAsia" w:hAnsiTheme="majorBidi" w:cstheme="majorBidi"/>
          <w:color w:val="000000" w:themeColor="text1"/>
        </w:rPr>
        <w:t xml:space="preserve">utility </w:t>
      </w:r>
      <w:r w:rsidR="008D2D84" w:rsidRPr="00047161">
        <w:rPr>
          <w:rFonts w:asciiTheme="majorBidi" w:eastAsiaTheme="minorEastAsia" w:hAnsiTheme="majorBidi" w:cstheme="majorBidi"/>
          <w:color w:val="000000" w:themeColor="text1"/>
        </w:rPr>
        <w:t>grid</w:t>
      </w:r>
      <w:r w:rsidR="002D0DD9" w:rsidRPr="00047161">
        <w:rPr>
          <w:rFonts w:asciiTheme="majorBidi" w:eastAsiaTheme="minorEastAsia" w:hAnsiTheme="majorBidi" w:cstheme="majorBidi"/>
          <w:color w:val="000000" w:themeColor="text1"/>
        </w:rPr>
        <w:t xml:space="preserve"> in (LE)</w:t>
      </w:r>
      <w:r w:rsidR="0031575B" w:rsidRPr="00047161">
        <w:rPr>
          <w:rFonts w:asciiTheme="majorBidi" w:eastAsiaTheme="minorEastAsia" w:hAnsiTheme="majorBidi" w:cstheme="majorBidi"/>
          <w:color w:val="000000" w:themeColor="text1"/>
        </w:rPr>
        <w:t>.</w:t>
      </w:r>
    </w:p>
    <w:p w14:paraId="6F0F31CC" w14:textId="45B0CEEA" w:rsidR="00924C28" w:rsidRPr="00047161" w:rsidRDefault="00924C28" w:rsidP="00C41BBF">
      <w:pPr>
        <w:pStyle w:val="ListParagraph"/>
        <w:numPr>
          <w:ilvl w:val="0"/>
          <w:numId w:val="22"/>
        </w:numPr>
        <w:spacing w:before="24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In </w:t>
      </w:r>
      <w:r w:rsidR="004C5E0B" w:rsidRPr="00047161">
        <w:rPr>
          <w:rFonts w:asciiTheme="majorBidi" w:hAnsiTheme="majorBidi" w:cstheme="majorBidi"/>
          <w:color w:val="000000" w:themeColor="text1"/>
        </w:rPr>
        <w:t xml:space="preserve">the </w:t>
      </w:r>
      <w:r w:rsidRPr="00047161">
        <w:rPr>
          <w:rFonts w:asciiTheme="majorBidi" w:hAnsiTheme="majorBidi" w:cstheme="majorBidi"/>
          <w:color w:val="000000" w:themeColor="text1"/>
        </w:rPr>
        <w:t>3</w:t>
      </w:r>
      <w:r w:rsidRPr="00047161">
        <w:rPr>
          <w:rFonts w:asciiTheme="majorBidi" w:hAnsiTheme="majorBidi" w:cstheme="majorBidi"/>
          <w:color w:val="000000" w:themeColor="text1"/>
          <w:vertAlign w:val="superscript"/>
        </w:rPr>
        <w:t>rd</w:t>
      </w:r>
      <w:r w:rsidRPr="00047161">
        <w:rPr>
          <w:rFonts w:asciiTheme="majorBidi" w:hAnsiTheme="majorBidi" w:cstheme="majorBidi"/>
          <w:color w:val="000000" w:themeColor="text1"/>
        </w:rPr>
        <w:t xml:space="preserve"> scenario, the wind turbine generator can supply the EVs without any integration with the other suppliers</w:t>
      </w:r>
      <w:r w:rsidR="000321FF" w:rsidRPr="00047161">
        <w:rPr>
          <w:rFonts w:asciiTheme="majorBidi" w:hAnsiTheme="majorBidi" w:cstheme="majorBidi"/>
          <w:color w:val="000000" w:themeColor="text1"/>
        </w:rPr>
        <w:t xml:space="preserve"> based on the constraint in equation </w:t>
      </w:r>
      <w:r w:rsidR="00DE2D92" w:rsidRPr="00047161">
        <w:rPr>
          <w:rFonts w:asciiTheme="majorBidi" w:hAnsiTheme="majorBidi" w:cstheme="majorBidi"/>
          <w:color w:val="000000" w:themeColor="text1"/>
        </w:rPr>
        <w:t>8</w:t>
      </w:r>
      <w:r w:rsidR="000321FF" w:rsidRPr="00047161">
        <w:rPr>
          <w:rFonts w:asciiTheme="majorBidi" w:hAnsiTheme="majorBidi" w:cstheme="majorBidi"/>
          <w:color w:val="000000" w:themeColor="text1"/>
        </w:rPr>
        <w:t xml:space="preserve"> and the objective function in equation </w:t>
      </w:r>
      <w:r w:rsidR="00DE2D92" w:rsidRPr="00047161">
        <w:rPr>
          <w:rFonts w:asciiTheme="majorBidi" w:hAnsiTheme="majorBidi" w:cstheme="majorBidi"/>
          <w:color w:val="000000" w:themeColor="text1"/>
        </w:rPr>
        <w:t>9</w:t>
      </w:r>
      <w:r w:rsidR="00872986" w:rsidRPr="00047161">
        <w:rPr>
          <w:rFonts w:asciiTheme="majorBidi" w:hAnsiTheme="majorBidi" w:cstheme="majorBidi"/>
          <w:color w:val="000000" w:themeColor="text1"/>
        </w:rPr>
        <w:t xml:space="preserve"> where the wind generator turbines must be greater than the EVs</w:t>
      </w:r>
      <w:r w:rsidR="00AE1475">
        <w:rPr>
          <w:rFonts w:asciiTheme="majorBidi" w:hAnsiTheme="majorBidi" w:cstheme="majorBidi"/>
          <w:color w:val="000000" w:themeColor="text1"/>
        </w:rPr>
        <w:t>’</w:t>
      </w:r>
      <w:r w:rsidR="00872986" w:rsidRPr="00047161">
        <w:rPr>
          <w:rFonts w:asciiTheme="majorBidi" w:hAnsiTheme="majorBidi" w:cstheme="majorBidi"/>
          <w:color w:val="000000" w:themeColor="text1"/>
        </w:rPr>
        <w:t xml:space="preserve"> charging load</w:t>
      </w:r>
      <w:r w:rsidRPr="00047161">
        <w:rPr>
          <w:rFonts w:asciiTheme="majorBidi" w:hAnsiTheme="majorBidi" w:cstheme="majorBidi"/>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651"/>
      </w:tblGrid>
      <w:tr w:rsidR="00BC1915" w:rsidRPr="00047161" w14:paraId="28BD138D" w14:textId="77777777" w:rsidTr="00DE2D92">
        <w:tc>
          <w:tcPr>
            <w:tcW w:w="8365" w:type="dxa"/>
            <w:vAlign w:val="center"/>
          </w:tcPr>
          <w:p w14:paraId="3F936242" w14:textId="5531E507" w:rsidR="00E5580D" w:rsidRPr="00047161" w:rsidRDefault="00DD5FC3" w:rsidP="000C4835">
            <w:pPr>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m:oMathPara>
          </w:p>
        </w:tc>
        <w:tc>
          <w:tcPr>
            <w:tcW w:w="651" w:type="dxa"/>
            <w:vAlign w:val="center"/>
          </w:tcPr>
          <w:p w14:paraId="142D4BAE" w14:textId="0DE0FAD1" w:rsidR="00E5580D" w:rsidRPr="00047161" w:rsidRDefault="00FA5D3F" w:rsidP="000C4835">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8</w:t>
            </w:r>
            <w:r w:rsidRPr="00047161">
              <w:rPr>
                <w:rFonts w:asciiTheme="majorBidi" w:hAnsiTheme="majorBidi" w:cstheme="majorBidi"/>
                <w:color w:val="000000" w:themeColor="text1"/>
              </w:rPr>
              <w:t>)</w:t>
            </w:r>
          </w:p>
        </w:tc>
      </w:tr>
      <w:tr w:rsidR="00BC1915" w:rsidRPr="00047161" w14:paraId="2085CDB4" w14:textId="77777777" w:rsidTr="00DE2D92">
        <w:tc>
          <w:tcPr>
            <w:tcW w:w="8365" w:type="dxa"/>
            <w:vAlign w:val="center"/>
          </w:tcPr>
          <w:p w14:paraId="78A3CAAE" w14:textId="7FFA502D" w:rsidR="002F01E7" w:rsidRPr="00047161" w:rsidRDefault="00DD5FC3" w:rsidP="000C4835">
            <w:pPr>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W</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S,W</m:t>
                    </m:r>
                  </m:sub>
                </m:sSub>
                <m:d>
                  <m:dPr>
                    <m:ctrlPr>
                      <w:rPr>
                        <w:rFonts w:ascii="Cambria Math" w:hAnsi="Cambria Math" w:cstheme="majorBidi"/>
                        <w:i/>
                        <w:color w:val="000000" w:themeColor="text1"/>
                      </w:rPr>
                    </m:ctrlPr>
                  </m:dPr>
                  <m:e>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e>
                </m:d>
                <m:r>
                  <w:rPr>
                    <w:rFonts w:ascii="Cambria Math" w:eastAsiaTheme="minorEastAsia"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S,PV</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r>
                  <w:rPr>
                    <w:rFonts w:ascii="Cambria Math" w:eastAsiaTheme="minorEastAsia"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B,EV-W</m:t>
                    </m:r>
                  </m:sub>
                </m:sSub>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oMath>
            </m:oMathPara>
          </w:p>
        </w:tc>
        <w:tc>
          <w:tcPr>
            <w:tcW w:w="651" w:type="dxa"/>
            <w:vAlign w:val="center"/>
          </w:tcPr>
          <w:p w14:paraId="3EA379D6" w14:textId="517C23DB" w:rsidR="002F01E7" w:rsidRPr="00047161" w:rsidRDefault="00FA5D3F" w:rsidP="000C4835">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9</w:t>
            </w:r>
            <w:r w:rsidRPr="00047161">
              <w:rPr>
                <w:rFonts w:asciiTheme="majorBidi" w:hAnsiTheme="majorBidi" w:cstheme="majorBidi"/>
                <w:color w:val="000000" w:themeColor="text1"/>
              </w:rPr>
              <w:t>)</w:t>
            </w:r>
          </w:p>
        </w:tc>
      </w:tr>
    </w:tbl>
    <w:p w14:paraId="74E97479" w14:textId="5468E9FA" w:rsidR="009E6520" w:rsidRPr="00047161" w:rsidRDefault="009E6520" w:rsidP="004126A0">
      <w:pPr>
        <w:spacing w:before="240"/>
        <w:jc w:val="both"/>
        <w:rPr>
          <w:rFonts w:asciiTheme="majorBidi" w:hAnsiTheme="majorBidi" w:cstheme="majorBidi"/>
          <w:color w:val="000000" w:themeColor="text1"/>
        </w:rPr>
      </w:pPr>
      <w:r w:rsidRPr="00047161">
        <w:rPr>
          <w:rFonts w:asciiTheme="majorBidi" w:eastAsiaTheme="minorEastAsia" w:hAnsiTheme="majorBidi" w:cstheme="majorBidi"/>
          <w:color w:val="000000" w:themeColor="text1"/>
        </w:rPr>
        <w:t xml:space="preserve">Where,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B,EV-W</m:t>
            </m:r>
          </m:sub>
        </m:sSub>
      </m:oMath>
      <w:r w:rsidRPr="00047161">
        <w:rPr>
          <w:rFonts w:asciiTheme="majorBidi" w:eastAsiaTheme="minorEastAsia" w:hAnsiTheme="majorBidi" w:cstheme="majorBidi"/>
          <w:color w:val="000000" w:themeColor="text1"/>
        </w:rPr>
        <w:t xml:space="preserve"> is the EV charging tariff using the </w:t>
      </w:r>
      <w:r w:rsidR="00911B23" w:rsidRPr="00047161">
        <w:rPr>
          <w:rFonts w:asciiTheme="majorBidi" w:eastAsiaTheme="minorEastAsia" w:hAnsiTheme="majorBidi" w:cstheme="majorBidi"/>
          <w:color w:val="000000" w:themeColor="text1"/>
        </w:rPr>
        <w:t>wind turbine generator</w:t>
      </w:r>
      <w:r w:rsidRPr="00047161">
        <w:rPr>
          <w:rFonts w:asciiTheme="majorBidi" w:eastAsiaTheme="minorEastAsia" w:hAnsiTheme="majorBidi" w:cstheme="majorBidi"/>
          <w:color w:val="000000" w:themeColor="text1"/>
        </w:rPr>
        <w:t xml:space="preserve"> in (LE)</w:t>
      </w:r>
      <w:r w:rsidR="00A27EC4" w:rsidRPr="00047161">
        <w:rPr>
          <w:rFonts w:asciiTheme="majorBidi" w:eastAsiaTheme="minorEastAsia" w:hAnsiTheme="majorBidi" w:cstheme="majorBidi"/>
          <w:color w:val="000000" w:themeColor="text1"/>
        </w:rPr>
        <w:t>.</w:t>
      </w:r>
    </w:p>
    <w:p w14:paraId="2CBF65E3" w14:textId="4505B335" w:rsidR="00924C28" w:rsidRPr="00047161" w:rsidRDefault="00924C28" w:rsidP="00924C28">
      <w:pPr>
        <w:pStyle w:val="ListParagraph"/>
        <w:numPr>
          <w:ilvl w:val="0"/>
          <w:numId w:val="22"/>
        </w:numPr>
        <w:spacing w:before="240"/>
        <w:jc w:val="both"/>
        <w:rPr>
          <w:rFonts w:asciiTheme="majorBidi" w:hAnsiTheme="majorBidi" w:cstheme="majorBidi"/>
          <w:color w:val="000000" w:themeColor="text1"/>
        </w:rPr>
      </w:pPr>
      <w:r w:rsidRPr="00047161">
        <w:rPr>
          <w:rFonts w:asciiTheme="majorBidi" w:hAnsiTheme="majorBidi" w:cstheme="majorBidi"/>
          <w:color w:val="000000" w:themeColor="text1"/>
        </w:rPr>
        <w:t>In the 4</w:t>
      </w:r>
      <w:r w:rsidRPr="00047161">
        <w:rPr>
          <w:rFonts w:asciiTheme="majorBidi" w:hAnsiTheme="majorBidi" w:cstheme="majorBidi"/>
          <w:color w:val="000000" w:themeColor="text1"/>
          <w:vertAlign w:val="superscript"/>
        </w:rPr>
        <w:t>th</w:t>
      </w:r>
      <w:r w:rsidRPr="00047161">
        <w:rPr>
          <w:rFonts w:asciiTheme="majorBidi" w:hAnsiTheme="majorBidi" w:cstheme="majorBidi"/>
          <w:color w:val="000000" w:themeColor="text1"/>
        </w:rPr>
        <w:t xml:space="preserve"> scenario,</w:t>
      </w:r>
      <w:r w:rsidR="009D78A4" w:rsidRPr="00047161">
        <w:rPr>
          <w:rFonts w:asciiTheme="majorBidi" w:hAnsiTheme="majorBidi" w:cstheme="majorBidi"/>
          <w:color w:val="000000" w:themeColor="text1"/>
        </w:rPr>
        <w:t xml:space="preserve"> the generated power from the PV is not sufficient to charge the EVs, </w:t>
      </w:r>
      <w:proofErr w:type="gramStart"/>
      <w:r w:rsidR="009D78A4" w:rsidRPr="00047161">
        <w:rPr>
          <w:rFonts w:asciiTheme="majorBidi" w:hAnsiTheme="majorBidi" w:cstheme="majorBidi"/>
          <w:color w:val="000000" w:themeColor="text1"/>
        </w:rPr>
        <w:t>and also</w:t>
      </w:r>
      <w:proofErr w:type="gramEnd"/>
      <w:r w:rsidR="009D78A4" w:rsidRPr="00047161">
        <w:rPr>
          <w:rFonts w:asciiTheme="majorBidi" w:hAnsiTheme="majorBidi" w:cstheme="majorBidi"/>
          <w:color w:val="000000" w:themeColor="text1"/>
        </w:rPr>
        <w:t xml:space="preserve"> the power generated from the wind turbine is not sufficient to charge the EVs </w:t>
      </w:r>
      <w:r w:rsidR="00D92CEF" w:rsidRPr="00047161">
        <w:rPr>
          <w:rFonts w:asciiTheme="majorBidi" w:hAnsiTheme="majorBidi" w:cstheme="majorBidi"/>
          <w:color w:val="000000" w:themeColor="text1"/>
        </w:rPr>
        <w:t>on its own</w:t>
      </w:r>
      <w:r w:rsidR="009D78A4" w:rsidRPr="00047161">
        <w:rPr>
          <w:rFonts w:asciiTheme="majorBidi" w:hAnsiTheme="majorBidi" w:cstheme="majorBidi"/>
          <w:color w:val="000000" w:themeColor="text1"/>
        </w:rPr>
        <w:t xml:space="preserve">, so both </w:t>
      </w:r>
      <w:r w:rsidR="00D92CEF" w:rsidRPr="00047161">
        <w:rPr>
          <w:rFonts w:asciiTheme="majorBidi" w:hAnsiTheme="majorBidi" w:cstheme="majorBidi"/>
          <w:color w:val="000000" w:themeColor="text1"/>
        </w:rPr>
        <w:t xml:space="preserve">the </w:t>
      </w:r>
      <w:r w:rsidR="009D78A4" w:rsidRPr="00047161">
        <w:rPr>
          <w:rFonts w:asciiTheme="majorBidi" w:hAnsiTheme="majorBidi" w:cstheme="majorBidi"/>
          <w:color w:val="000000" w:themeColor="text1"/>
        </w:rPr>
        <w:t>RES</w:t>
      </w:r>
      <w:r w:rsidR="00B55659" w:rsidRPr="00047161">
        <w:rPr>
          <w:rFonts w:asciiTheme="majorBidi" w:hAnsiTheme="majorBidi" w:cstheme="majorBidi"/>
          <w:color w:val="000000" w:themeColor="text1"/>
        </w:rPr>
        <w:t>s</w:t>
      </w:r>
      <w:r w:rsidR="009D78A4" w:rsidRPr="00047161">
        <w:rPr>
          <w:rFonts w:asciiTheme="majorBidi" w:hAnsiTheme="majorBidi" w:cstheme="majorBidi"/>
          <w:color w:val="000000" w:themeColor="text1"/>
        </w:rPr>
        <w:t xml:space="preserve"> are integrated to fully charge the EVs in the station</w:t>
      </w:r>
      <w:r w:rsidR="003E0389" w:rsidRPr="00047161">
        <w:rPr>
          <w:rFonts w:asciiTheme="majorBidi" w:hAnsiTheme="majorBidi" w:cstheme="majorBidi"/>
          <w:color w:val="000000" w:themeColor="text1"/>
        </w:rPr>
        <w:t xml:space="preserve"> based on the constraint in equation </w:t>
      </w:r>
      <w:r w:rsidR="00DE2D92" w:rsidRPr="00047161">
        <w:rPr>
          <w:rFonts w:asciiTheme="majorBidi" w:hAnsiTheme="majorBidi" w:cstheme="majorBidi"/>
          <w:color w:val="000000" w:themeColor="text1"/>
        </w:rPr>
        <w:t>10</w:t>
      </w:r>
      <w:r w:rsidR="003E0389" w:rsidRPr="00047161">
        <w:rPr>
          <w:rFonts w:asciiTheme="majorBidi" w:hAnsiTheme="majorBidi" w:cstheme="majorBidi"/>
          <w:color w:val="000000" w:themeColor="text1"/>
        </w:rPr>
        <w:t xml:space="preserve"> and the objective function in equation </w:t>
      </w:r>
      <w:r w:rsidR="00DE2D92" w:rsidRPr="00047161">
        <w:rPr>
          <w:rFonts w:asciiTheme="majorBidi" w:hAnsiTheme="majorBidi" w:cstheme="majorBidi"/>
          <w:color w:val="000000" w:themeColor="text1"/>
        </w:rPr>
        <w:t>11</w:t>
      </w:r>
      <w:r w:rsidR="009D78A4" w:rsidRPr="00047161">
        <w:rPr>
          <w:rFonts w:asciiTheme="majorBidi" w:hAnsiTheme="majorBidi" w:cstheme="majorBidi"/>
          <w:color w:val="000000" w:themeColor="text1"/>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651"/>
      </w:tblGrid>
      <w:tr w:rsidR="00BC1915" w:rsidRPr="00047161" w14:paraId="53B4858B" w14:textId="77777777" w:rsidTr="00DE2D92">
        <w:trPr>
          <w:jc w:val="center"/>
        </w:trPr>
        <w:tc>
          <w:tcPr>
            <w:tcW w:w="8365" w:type="dxa"/>
            <w:vAlign w:val="center"/>
          </w:tcPr>
          <w:p w14:paraId="1BEEAB1F" w14:textId="7E5CBE27" w:rsidR="006A071E" w:rsidRPr="00047161" w:rsidRDefault="00DD5FC3" w:rsidP="006A071E">
            <w:pPr>
              <w:jc w:val="center"/>
              <w:rPr>
                <w:rFonts w:asciiTheme="majorBidi" w:eastAsiaTheme="minorEastAsia"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lang w:val="en-US" w:bidi="ar-EG"/>
                </w:rPr>
                <m:t>&lt;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w:r w:rsidR="006A071E" w:rsidRPr="00047161">
              <w:rPr>
                <w:rFonts w:asciiTheme="majorBidi" w:eastAsiaTheme="minorEastAsia" w:hAnsiTheme="majorBidi" w:cstheme="majorBidi"/>
                <w:color w:val="000000" w:themeColor="text1"/>
              </w:rPr>
              <w:t>,</w:t>
            </w:r>
          </w:p>
          <w:p w14:paraId="393DAD4D" w14:textId="439CD6E4" w:rsidR="006A071E" w:rsidRPr="00047161" w:rsidRDefault="00DD5FC3" w:rsidP="006A071E">
            <w:pPr>
              <w:jc w:val="center"/>
              <w:rPr>
                <w:rFonts w:asciiTheme="majorBidi" w:eastAsiaTheme="minorEastAsia"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lang w:val="en-US" w:bidi="ar-EG"/>
                </w:rPr>
                <m:t>&lt;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w:r w:rsidR="006A071E" w:rsidRPr="00047161">
              <w:rPr>
                <w:rFonts w:asciiTheme="majorBidi" w:eastAsiaTheme="minorEastAsia" w:hAnsiTheme="majorBidi" w:cstheme="majorBidi"/>
                <w:color w:val="000000" w:themeColor="text1"/>
              </w:rPr>
              <w:t>,</w:t>
            </w:r>
          </w:p>
          <w:p w14:paraId="33BEE119" w14:textId="73DDD6B8" w:rsidR="006A071E" w:rsidRPr="00047161" w:rsidRDefault="00DD5FC3" w:rsidP="006A071E">
            <w:pPr>
              <w:jc w:val="center"/>
              <w:rPr>
                <w:rFonts w:asciiTheme="majorBidi" w:eastAsiaTheme="minorEastAsia"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m:oMathPara>
          </w:p>
        </w:tc>
        <w:tc>
          <w:tcPr>
            <w:tcW w:w="651" w:type="dxa"/>
            <w:vAlign w:val="center"/>
          </w:tcPr>
          <w:p w14:paraId="3CCE5C37" w14:textId="50864802" w:rsidR="00E5580D" w:rsidRPr="00047161" w:rsidRDefault="00FA5D3F" w:rsidP="003A5767">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10</w:t>
            </w:r>
            <w:r w:rsidRPr="00047161">
              <w:rPr>
                <w:rFonts w:asciiTheme="majorBidi" w:hAnsiTheme="majorBidi" w:cstheme="majorBidi"/>
                <w:color w:val="000000" w:themeColor="text1"/>
              </w:rPr>
              <w:t>)</w:t>
            </w:r>
          </w:p>
        </w:tc>
      </w:tr>
      <w:tr w:rsidR="00BC1915" w:rsidRPr="00047161" w14:paraId="49A1135D" w14:textId="77777777" w:rsidTr="00DE2D92">
        <w:trPr>
          <w:jc w:val="center"/>
        </w:trPr>
        <w:tc>
          <w:tcPr>
            <w:tcW w:w="8365" w:type="dxa"/>
            <w:vAlign w:val="center"/>
          </w:tcPr>
          <w:p w14:paraId="4F73FDFC" w14:textId="34B7FBD5" w:rsidR="002F01E7" w:rsidRPr="00047161" w:rsidRDefault="00DD5FC3" w:rsidP="00EF449A">
            <w:pPr>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PV+W</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S,W</m:t>
                    </m:r>
                  </m:sub>
                </m:sSub>
                <m:d>
                  <m:dPr>
                    <m:ctrlPr>
                      <w:rPr>
                        <w:rFonts w:ascii="Cambria Math" w:hAnsi="Cambria Math" w:cstheme="majorBidi"/>
                        <w:i/>
                        <w:color w:val="000000" w:themeColor="text1"/>
                      </w:rPr>
                    </m:ctrlPr>
                  </m:dPr>
                  <m:e>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e>
                </m:d>
                <m:r>
                  <w:rPr>
                    <w:rFonts w:ascii="Cambria Math" w:eastAsiaTheme="minorEastAsia" w:hAnsi="Cambria Math" w:cstheme="majorBidi"/>
                    <w:color w:val="000000" w:themeColor="text1"/>
                  </w:rPr>
                  <m:t>-</m:t>
                </m:r>
                <m:d>
                  <m:dPr>
                    <m:ctrlPr>
                      <w:rPr>
                        <w:rFonts w:ascii="Cambria Math" w:eastAsiaTheme="minorEastAsia" w:hAnsi="Cambria Math" w:cstheme="majorBidi"/>
                        <w:i/>
                        <w:color w:val="000000" w:themeColor="text1"/>
                      </w:rPr>
                    </m:ctrlPr>
                  </m:dPr>
                  <m:e>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B,EV-PV</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B,EV-W</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d>
                      <m:dPr>
                        <m:ctrlPr>
                          <w:rPr>
                            <w:rFonts w:ascii="Cambria Math" w:hAnsi="Cambria Math" w:cstheme="majorBidi"/>
                            <w:i/>
                            <w:color w:val="000000" w:themeColor="text1"/>
                          </w:rPr>
                        </m:ctrlPr>
                      </m:dPr>
                      <m:e>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r>
                              <w:rPr>
                                <w:rFonts w:ascii="Cambria Math" w:hAnsi="Cambria Math" w:cstheme="majorBidi"/>
                                <w:color w:val="000000" w:themeColor="text1"/>
                              </w:rPr>
                              <m:t>PV</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e>
                    </m:d>
                  </m:e>
                </m:d>
              </m:oMath>
            </m:oMathPara>
          </w:p>
        </w:tc>
        <w:tc>
          <w:tcPr>
            <w:tcW w:w="651" w:type="dxa"/>
            <w:vAlign w:val="center"/>
          </w:tcPr>
          <w:p w14:paraId="2FE39A3E" w14:textId="76EA64EE" w:rsidR="002F01E7" w:rsidRPr="00047161" w:rsidRDefault="00FA5D3F" w:rsidP="003A5767">
            <w:pPr>
              <w:jc w:val="right"/>
              <w:rPr>
                <w:rFonts w:asciiTheme="majorBidi" w:hAnsiTheme="majorBidi" w:cstheme="majorBidi"/>
                <w:color w:val="000000" w:themeColor="text1"/>
              </w:rPr>
            </w:pPr>
            <w:r w:rsidRPr="00047161">
              <w:rPr>
                <w:rFonts w:asciiTheme="majorBidi" w:hAnsiTheme="majorBidi" w:cstheme="majorBidi"/>
                <w:color w:val="000000" w:themeColor="text1"/>
              </w:rPr>
              <w:t>(1</w:t>
            </w:r>
            <w:r w:rsidR="00DE2D92" w:rsidRPr="00047161">
              <w:rPr>
                <w:rFonts w:asciiTheme="majorBidi" w:hAnsiTheme="majorBidi" w:cstheme="majorBidi"/>
                <w:color w:val="000000" w:themeColor="text1"/>
              </w:rPr>
              <w:t>1</w:t>
            </w:r>
            <w:r w:rsidRPr="00047161">
              <w:rPr>
                <w:rFonts w:asciiTheme="majorBidi" w:hAnsiTheme="majorBidi" w:cstheme="majorBidi"/>
                <w:color w:val="000000" w:themeColor="text1"/>
              </w:rPr>
              <w:t>)</w:t>
            </w:r>
          </w:p>
        </w:tc>
      </w:tr>
    </w:tbl>
    <w:p w14:paraId="370E2E70" w14:textId="36C3DCDC" w:rsidR="00924C28" w:rsidRPr="00047161" w:rsidRDefault="00924C28" w:rsidP="00924C28">
      <w:pPr>
        <w:pStyle w:val="ListParagraph"/>
        <w:numPr>
          <w:ilvl w:val="0"/>
          <w:numId w:val="22"/>
        </w:numPr>
        <w:spacing w:before="240"/>
        <w:jc w:val="both"/>
        <w:rPr>
          <w:rFonts w:asciiTheme="majorBidi" w:hAnsiTheme="majorBidi" w:cstheme="majorBidi"/>
          <w:color w:val="000000" w:themeColor="text1"/>
        </w:rPr>
      </w:pPr>
      <w:r w:rsidRPr="00047161">
        <w:rPr>
          <w:rFonts w:asciiTheme="majorBidi" w:hAnsiTheme="majorBidi" w:cstheme="majorBidi"/>
          <w:color w:val="000000" w:themeColor="text1"/>
        </w:rPr>
        <w:t>In the 5</w:t>
      </w:r>
      <w:r w:rsidRPr="00047161">
        <w:rPr>
          <w:rFonts w:asciiTheme="majorBidi" w:hAnsiTheme="majorBidi" w:cstheme="majorBidi"/>
          <w:color w:val="000000" w:themeColor="text1"/>
          <w:vertAlign w:val="superscript"/>
        </w:rPr>
        <w:t>th</w:t>
      </w:r>
      <w:r w:rsidRPr="00047161">
        <w:rPr>
          <w:rFonts w:asciiTheme="majorBidi" w:hAnsiTheme="majorBidi" w:cstheme="majorBidi"/>
          <w:color w:val="000000" w:themeColor="text1"/>
        </w:rPr>
        <w:t xml:space="preserve"> scenario,</w:t>
      </w:r>
      <w:r w:rsidR="00C86B6B" w:rsidRPr="00047161">
        <w:rPr>
          <w:rFonts w:asciiTheme="majorBidi" w:hAnsiTheme="majorBidi" w:cstheme="majorBidi"/>
          <w:color w:val="000000" w:themeColor="text1"/>
        </w:rPr>
        <w:t xml:space="preserve"> EVs could be charged through the integration between the PV system and utility grid </w:t>
      </w:r>
      <w:r w:rsidR="00E469BB" w:rsidRPr="00047161">
        <w:rPr>
          <w:rFonts w:asciiTheme="majorBidi" w:hAnsiTheme="majorBidi" w:cstheme="majorBidi"/>
          <w:color w:val="000000" w:themeColor="text1"/>
        </w:rPr>
        <w:t xml:space="preserve">where PV can't charge the EV </w:t>
      </w:r>
      <w:r w:rsidR="003C590D" w:rsidRPr="00047161">
        <w:rPr>
          <w:rFonts w:asciiTheme="majorBidi" w:hAnsiTheme="majorBidi" w:cstheme="majorBidi"/>
          <w:color w:val="000000" w:themeColor="text1"/>
        </w:rPr>
        <w:t>on</w:t>
      </w:r>
      <w:r w:rsidR="00E469BB" w:rsidRPr="00047161">
        <w:rPr>
          <w:rFonts w:asciiTheme="majorBidi" w:hAnsiTheme="majorBidi" w:cstheme="majorBidi"/>
          <w:color w:val="000000" w:themeColor="text1"/>
        </w:rPr>
        <w:t xml:space="preserve"> its own </w:t>
      </w:r>
      <w:r w:rsidR="00C86B6B" w:rsidRPr="00047161">
        <w:rPr>
          <w:rFonts w:asciiTheme="majorBidi" w:hAnsiTheme="majorBidi" w:cstheme="majorBidi"/>
          <w:color w:val="000000" w:themeColor="text1"/>
        </w:rPr>
        <w:t xml:space="preserve">based on equations </w:t>
      </w:r>
      <w:r w:rsidR="00DE2D92" w:rsidRPr="00047161">
        <w:rPr>
          <w:rFonts w:asciiTheme="majorBidi" w:hAnsiTheme="majorBidi" w:cstheme="majorBidi"/>
          <w:color w:val="000000" w:themeColor="text1"/>
        </w:rPr>
        <w:t>12</w:t>
      </w:r>
      <w:r w:rsidR="00C86B6B" w:rsidRPr="00047161">
        <w:rPr>
          <w:rFonts w:asciiTheme="majorBidi" w:hAnsiTheme="majorBidi" w:cstheme="majorBidi"/>
          <w:color w:val="000000" w:themeColor="text1"/>
        </w:rPr>
        <w:t xml:space="preserve">, and </w:t>
      </w:r>
      <w:r w:rsidR="00DE2D92" w:rsidRPr="00047161">
        <w:rPr>
          <w:rFonts w:asciiTheme="majorBidi" w:hAnsiTheme="majorBidi" w:cstheme="majorBidi"/>
          <w:color w:val="000000" w:themeColor="text1"/>
        </w:rPr>
        <w:t>13</w:t>
      </w:r>
      <w:r w:rsidR="00C86B6B" w:rsidRPr="00047161">
        <w:rPr>
          <w:rFonts w:asciiTheme="majorBidi" w:hAnsiTheme="majorBidi" w:cstheme="majorBidi"/>
          <w:color w:val="000000" w:themeColor="text1"/>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651"/>
      </w:tblGrid>
      <w:tr w:rsidR="00BC1915" w:rsidRPr="00047161" w14:paraId="3B76FDC7" w14:textId="77777777" w:rsidTr="00DE2D92">
        <w:trPr>
          <w:jc w:val="center"/>
        </w:trPr>
        <w:tc>
          <w:tcPr>
            <w:tcW w:w="8365" w:type="dxa"/>
            <w:vAlign w:val="center"/>
          </w:tcPr>
          <w:p w14:paraId="4833BFF6" w14:textId="099A24AA" w:rsidR="006A071E" w:rsidRPr="00047161" w:rsidRDefault="00DD5FC3" w:rsidP="006A071E">
            <w:pPr>
              <w:ind w:left="360"/>
              <w:jc w:val="center"/>
              <w:rPr>
                <w:rFonts w:asciiTheme="majorBidi" w:eastAsiaTheme="minorEastAsia"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lang w:val="en-US" w:bidi="ar-EG"/>
                </w:rPr>
                <m:t>&lt;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w:r w:rsidR="006A071E" w:rsidRPr="00047161">
              <w:rPr>
                <w:rFonts w:asciiTheme="majorBidi" w:eastAsiaTheme="minorEastAsia" w:hAnsiTheme="majorBidi" w:cstheme="majorBidi"/>
                <w:color w:val="000000" w:themeColor="text1"/>
              </w:rPr>
              <w:t>,</w:t>
            </w:r>
          </w:p>
          <w:p w14:paraId="2EFC853C" w14:textId="313D62F6" w:rsidR="00E5580D" w:rsidRPr="00047161" w:rsidRDefault="00DD5FC3" w:rsidP="006A071E">
            <w:pPr>
              <w:pStyle w:val="ListParagraph"/>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m:oMathPara>
          </w:p>
        </w:tc>
        <w:tc>
          <w:tcPr>
            <w:tcW w:w="651" w:type="dxa"/>
            <w:vAlign w:val="center"/>
          </w:tcPr>
          <w:p w14:paraId="28901B60" w14:textId="7F08E01B" w:rsidR="00E5580D" w:rsidRPr="00047161" w:rsidRDefault="00FA5D3F" w:rsidP="003A5767">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12</w:t>
            </w:r>
            <w:r w:rsidRPr="00047161">
              <w:rPr>
                <w:rFonts w:asciiTheme="majorBidi" w:hAnsiTheme="majorBidi" w:cstheme="majorBidi"/>
                <w:color w:val="000000" w:themeColor="text1"/>
              </w:rPr>
              <w:t>)</w:t>
            </w:r>
          </w:p>
        </w:tc>
      </w:tr>
      <w:tr w:rsidR="00BC1915" w:rsidRPr="00047161" w14:paraId="570A2875" w14:textId="77777777" w:rsidTr="00DE2D92">
        <w:trPr>
          <w:jc w:val="center"/>
        </w:trPr>
        <w:tc>
          <w:tcPr>
            <w:tcW w:w="8365" w:type="dxa"/>
            <w:vAlign w:val="center"/>
          </w:tcPr>
          <w:p w14:paraId="5EF29535" w14:textId="2FA10E8B" w:rsidR="002F01E7" w:rsidRPr="00047161" w:rsidRDefault="00DD5FC3" w:rsidP="00EF449A">
            <w:pPr>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PV+G</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S,W</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r>
                  <w:rPr>
                    <w:rFonts w:ascii="Cambria Math" w:hAnsi="Cambria Math" w:cstheme="majorBidi"/>
                    <w:color w:val="000000" w:themeColor="text1"/>
                  </w:rPr>
                  <m:t>-</m:t>
                </m:r>
                <m:d>
                  <m:dPr>
                    <m:ctrlPr>
                      <w:rPr>
                        <w:rFonts w:ascii="Cambria Math" w:hAnsi="Cambria Math" w:cstheme="majorBidi"/>
                        <w:i/>
                        <w:color w:val="000000" w:themeColor="text1"/>
                      </w:rPr>
                    </m:ctrlPr>
                  </m:dPr>
                  <m:e>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B,EV-G</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R,Grid-DC</m:t>
                        </m:r>
                      </m:sub>
                    </m:sSub>
                    <m:r>
                      <w:rPr>
                        <w:rFonts w:ascii="Cambria Math" w:hAnsi="Cambria Math" w:cstheme="majorBidi"/>
                        <w:color w:val="000000" w:themeColor="text1"/>
                      </w:rPr>
                      <m:t>.</m:t>
                    </m:r>
                    <m:d>
                      <m:dPr>
                        <m:ctrlPr>
                          <w:rPr>
                            <w:rFonts w:ascii="Cambria Math" w:hAnsi="Cambria Math" w:cstheme="majorBidi"/>
                            <w:i/>
                            <w:color w:val="000000" w:themeColor="text1"/>
                          </w:rPr>
                        </m:ctrlPr>
                      </m:dPr>
                      <m:e>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e>
                    </m:d>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B,EV-PV</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e>
                </m:d>
              </m:oMath>
            </m:oMathPara>
          </w:p>
        </w:tc>
        <w:tc>
          <w:tcPr>
            <w:tcW w:w="651" w:type="dxa"/>
            <w:vAlign w:val="center"/>
          </w:tcPr>
          <w:p w14:paraId="1B52EAE6" w14:textId="66CE68C9" w:rsidR="002F01E7" w:rsidRPr="00047161" w:rsidRDefault="00FA5D3F" w:rsidP="003A5767">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13</w:t>
            </w:r>
            <w:r w:rsidRPr="00047161">
              <w:rPr>
                <w:rFonts w:asciiTheme="majorBidi" w:hAnsiTheme="majorBidi" w:cstheme="majorBidi"/>
                <w:color w:val="000000" w:themeColor="text1"/>
              </w:rPr>
              <w:t>)</w:t>
            </w:r>
          </w:p>
        </w:tc>
      </w:tr>
    </w:tbl>
    <w:p w14:paraId="44EF2B66" w14:textId="11710047" w:rsidR="00924C28" w:rsidRPr="00047161" w:rsidRDefault="00924C28" w:rsidP="00924C28">
      <w:pPr>
        <w:pStyle w:val="ListParagraph"/>
        <w:numPr>
          <w:ilvl w:val="0"/>
          <w:numId w:val="22"/>
        </w:numPr>
        <w:spacing w:before="240"/>
        <w:jc w:val="both"/>
        <w:rPr>
          <w:rFonts w:asciiTheme="majorBidi" w:hAnsiTheme="majorBidi" w:cstheme="majorBidi"/>
          <w:color w:val="000000" w:themeColor="text1"/>
        </w:rPr>
      </w:pPr>
      <w:r w:rsidRPr="00047161">
        <w:rPr>
          <w:rFonts w:asciiTheme="majorBidi" w:hAnsiTheme="majorBidi" w:cstheme="majorBidi"/>
          <w:color w:val="000000" w:themeColor="text1"/>
        </w:rPr>
        <w:t>In the 6</w:t>
      </w:r>
      <w:r w:rsidRPr="00047161">
        <w:rPr>
          <w:rFonts w:asciiTheme="majorBidi" w:hAnsiTheme="majorBidi" w:cstheme="majorBidi"/>
          <w:color w:val="000000" w:themeColor="text1"/>
          <w:vertAlign w:val="superscript"/>
        </w:rPr>
        <w:t>th</w:t>
      </w:r>
      <w:r w:rsidRPr="00047161">
        <w:rPr>
          <w:rFonts w:asciiTheme="majorBidi" w:hAnsiTheme="majorBidi" w:cstheme="majorBidi"/>
          <w:color w:val="000000" w:themeColor="text1"/>
        </w:rPr>
        <w:t xml:space="preserve"> scenario,</w:t>
      </w:r>
      <w:r w:rsidR="00AC7895" w:rsidRPr="00047161">
        <w:rPr>
          <w:rFonts w:asciiTheme="majorBidi" w:hAnsiTheme="majorBidi" w:cstheme="majorBidi"/>
          <w:color w:val="000000" w:themeColor="text1"/>
        </w:rPr>
        <w:t xml:space="preserve"> </w:t>
      </w:r>
      <w:r w:rsidR="00C86B6B" w:rsidRPr="00047161">
        <w:rPr>
          <w:rFonts w:asciiTheme="majorBidi" w:hAnsiTheme="majorBidi" w:cstheme="majorBidi"/>
          <w:color w:val="000000" w:themeColor="text1"/>
        </w:rPr>
        <w:t xml:space="preserve">EVs could be charged based on the integration between the wind energy and utility grid </w:t>
      </w:r>
      <w:r w:rsidR="00AC7895" w:rsidRPr="00047161">
        <w:rPr>
          <w:rFonts w:asciiTheme="majorBidi" w:hAnsiTheme="majorBidi" w:cstheme="majorBidi"/>
          <w:color w:val="000000" w:themeColor="text1"/>
        </w:rPr>
        <w:t xml:space="preserve">where the output power from the wind energy cannot charge the EVs on its own </w:t>
      </w:r>
      <w:r w:rsidR="00C86B6B" w:rsidRPr="00047161">
        <w:rPr>
          <w:rFonts w:asciiTheme="majorBidi" w:hAnsiTheme="majorBidi" w:cstheme="majorBidi"/>
          <w:color w:val="000000" w:themeColor="text1"/>
        </w:rPr>
        <w:t xml:space="preserve">based on equations </w:t>
      </w:r>
      <w:r w:rsidR="00DE2D92" w:rsidRPr="00047161">
        <w:rPr>
          <w:rFonts w:asciiTheme="majorBidi" w:hAnsiTheme="majorBidi" w:cstheme="majorBidi"/>
          <w:color w:val="000000" w:themeColor="text1"/>
        </w:rPr>
        <w:t>14</w:t>
      </w:r>
      <w:r w:rsidR="00C86B6B" w:rsidRPr="00047161">
        <w:rPr>
          <w:rFonts w:asciiTheme="majorBidi" w:hAnsiTheme="majorBidi" w:cstheme="majorBidi"/>
          <w:color w:val="000000" w:themeColor="text1"/>
        </w:rPr>
        <w:t xml:space="preserve">, and </w:t>
      </w:r>
      <w:r w:rsidR="00DE2D92" w:rsidRPr="00047161">
        <w:rPr>
          <w:rFonts w:asciiTheme="majorBidi" w:hAnsiTheme="majorBidi" w:cstheme="majorBidi"/>
          <w:color w:val="000000" w:themeColor="text1"/>
        </w:rPr>
        <w:t>15</w:t>
      </w:r>
      <w:r w:rsidR="00C86B6B" w:rsidRPr="00047161">
        <w:rPr>
          <w:rFonts w:asciiTheme="majorBidi" w:hAnsiTheme="majorBidi" w:cstheme="majorBidi"/>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651"/>
      </w:tblGrid>
      <w:tr w:rsidR="00BC1915" w:rsidRPr="00047161" w14:paraId="3B0BFD00" w14:textId="77777777" w:rsidTr="00DE2D92">
        <w:tc>
          <w:tcPr>
            <w:tcW w:w="8365" w:type="dxa"/>
            <w:vAlign w:val="center"/>
          </w:tcPr>
          <w:p w14:paraId="2A3208CA" w14:textId="755307BE" w:rsidR="006A071E" w:rsidRPr="00047161" w:rsidRDefault="00DD5FC3" w:rsidP="006A071E">
            <w:pPr>
              <w:ind w:left="360"/>
              <w:jc w:val="center"/>
              <w:rPr>
                <w:rFonts w:asciiTheme="majorBidi" w:eastAsiaTheme="minorEastAsia" w:hAnsiTheme="majorBidi" w:cstheme="majorBidi"/>
                <w:color w:val="000000" w:themeColor="text1"/>
              </w:rPr>
            </w:pPr>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lang w:val="en-US" w:bidi="ar-EG"/>
                </w:rPr>
                <m:t>&lt;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w:r w:rsidR="006A071E" w:rsidRPr="00047161">
              <w:rPr>
                <w:rFonts w:asciiTheme="majorBidi" w:eastAsiaTheme="minorEastAsia" w:hAnsiTheme="majorBidi" w:cstheme="majorBidi"/>
                <w:color w:val="000000" w:themeColor="text1"/>
              </w:rPr>
              <w:t>,</w:t>
            </w:r>
          </w:p>
          <w:p w14:paraId="19899010" w14:textId="40421E51" w:rsidR="00E5580D" w:rsidRPr="00047161" w:rsidRDefault="00DD5FC3" w:rsidP="006A071E">
            <w:pPr>
              <w:pStyle w:val="ListParagraph"/>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m:oMathPara>
          </w:p>
        </w:tc>
        <w:tc>
          <w:tcPr>
            <w:tcW w:w="651" w:type="dxa"/>
            <w:vAlign w:val="center"/>
          </w:tcPr>
          <w:p w14:paraId="4D6872E1" w14:textId="15F76835" w:rsidR="00E5580D" w:rsidRPr="00047161" w:rsidRDefault="00FA5D3F" w:rsidP="003A5767">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14</w:t>
            </w:r>
            <w:r w:rsidRPr="00047161">
              <w:rPr>
                <w:rFonts w:asciiTheme="majorBidi" w:hAnsiTheme="majorBidi" w:cstheme="majorBidi"/>
                <w:color w:val="000000" w:themeColor="text1"/>
              </w:rPr>
              <w:t>)</w:t>
            </w:r>
          </w:p>
        </w:tc>
      </w:tr>
      <w:tr w:rsidR="00BC1915" w:rsidRPr="00047161" w14:paraId="639AB957" w14:textId="77777777" w:rsidTr="00DE2D92">
        <w:tc>
          <w:tcPr>
            <w:tcW w:w="8365" w:type="dxa"/>
            <w:vAlign w:val="center"/>
          </w:tcPr>
          <w:p w14:paraId="55F5CBFB" w14:textId="17B965EA" w:rsidR="002F01E7" w:rsidRPr="00047161" w:rsidRDefault="00DD5FC3" w:rsidP="00EF449A">
            <w:pPr>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W+G</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S,PV</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r>
                  <w:rPr>
                    <w:rFonts w:ascii="Cambria Math" w:hAnsi="Cambria Math" w:cstheme="majorBidi"/>
                    <w:color w:val="000000" w:themeColor="text1"/>
                  </w:rPr>
                  <m:t>-</m:t>
                </m:r>
                <m:d>
                  <m:dPr>
                    <m:ctrlPr>
                      <w:rPr>
                        <w:rFonts w:ascii="Cambria Math" w:hAnsi="Cambria Math" w:cstheme="majorBidi"/>
                        <w:i/>
                        <w:color w:val="000000" w:themeColor="text1"/>
                      </w:rPr>
                    </m:ctrlPr>
                  </m:dPr>
                  <m:e>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B,EV-G</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R,Grid-DC</m:t>
                        </m:r>
                      </m:sub>
                    </m:sSub>
                    <m:r>
                      <w:rPr>
                        <w:rFonts w:ascii="Cambria Math" w:hAnsi="Cambria Math" w:cstheme="majorBidi"/>
                        <w:color w:val="000000" w:themeColor="text1"/>
                      </w:rPr>
                      <m:t>.</m:t>
                    </m:r>
                    <m:d>
                      <m:dPr>
                        <m:ctrlPr>
                          <w:rPr>
                            <w:rFonts w:ascii="Cambria Math" w:hAnsi="Cambria Math" w:cstheme="majorBidi"/>
                            <w:i/>
                            <w:color w:val="000000" w:themeColor="text1"/>
                          </w:rPr>
                        </m:ctrlPr>
                      </m:dPr>
                      <m:e>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e>
                    </m:d>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B,EV-W</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e>
                </m:d>
              </m:oMath>
            </m:oMathPara>
          </w:p>
        </w:tc>
        <w:tc>
          <w:tcPr>
            <w:tcW w:w="651" w:type="dxa"/>
            <w:vAlign w:val="center"/>
          </w:tcPr>
          <w:p w14:paraId="519F3400" w14:textId="3E9B7F5B" w:rsidR="002F01E7" w:rsidRPr="00047161" w:rsidRDefault="00FA5D3F" w:rsidP="003A5767">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15</w:t>
            </w:r>
            <w:r w:rsidRPr="00047161">
              <w:rPr>
                <w:rFonts w:asciiTheme="majorBidi" w:hAnsiTheme="majorBidi" w:cstheme="majorBidi"/>
                <w:color w:val="000000" w:themeColor="text1"/>
              </w:rPr>
              <w:t>)</w:t>
            </w:r>
          </w:p>
        </w:tc>
      </w:tr>
    </w:tbl>
    <w:p w14:paraId="1928600E" w14:textId="192A3976" w:rsidR="00924C28" w:rsidRPr="00047161" w:rsidRDefault="00924C28" w:rsidP="00924C28">
      <w:pPr>
        <w:pStyle w:val="ListParagraph"/>
        <w:numPr>
          <w:ilvl w:val="0"/>
          <w:numId w:val="22"/>
        </w:numPr>
        <w:spacing w:before="240"/>
        <w:jc w:val="both"/>
        <w:rPr>
          <w:rFonts w:asciiTheme="majorBidi" w:hAnsiTheme="majorBidi" w:cstheme="majorBidi"/>
          <w:color w:val="000000" w:themeColor="text1"/>
        </w:rPr>
      </w:pPr>
      <w:r w:rsidRPr="00047161">
        <w:rPr>
          <w:rFonts w:asciiTheme="majorBidi" w:hAnsiTheme="majorBidi" w:cstheme="majorBidi"/>
          <w:color w:val="000000" w:themeColor="text1"/>
        </w:rPr>
        <w:t>In the 7</w:t>
      </w:r>
      <w:r w:rsidRPr="00047161">
        <w:rPr>
          <w:rFonts w:asciiTheme="majorBidi" w:hAnsiTheme="majorBidi" w:cstheme="majorBidi"/>
          <w:color w:val="000000" w:themeColor="text1"/>
          <w:vertAlign w:val="superscript"/>
        </w:rPr>
        <w:t>th</w:t>
      </w:r>
      <w:r w:rsidRPr="00047161">
        <w:rPr>
          <w:rFonts w:asciiTheme="majorBidi" w:hAnsiTheme="majorBidi" w:cstheme="majorBidi"/>
          <w:color w:val="000000" w:themeColor="text1"/>
        </w:rPr>
        <w:t xml:space="preserve"> scenario,</w:t>
      </w:r>
      <w:r w:rsidR="00AC7895" w:rsidRPr="00047161">
        <w:rPr>
          <w:rFonts w:asciiTheme="majorBidi" w:hAnsiTheme="majorBidi" w:cstheme="majorBidi"/>
          <w:color w:val="000000" w:themeColor="text1"/>
        </w:rPr>
        <w:t xml:space="preserve"> </w:t>
      </w:r>
      <w:r w:rsidR="00151D71" w:rsidRPr="00047161">
        <w:rPr>
          <w:rFonts w:asciiTheme="majorBidi" w:hAnsiTheme="majorBidi" w:cstheme="majorBidi"/>
          <w:color w:val="000000" w:themeColor="text1"/>
        </w:rPr>
        <w:t>both the RESs could not supply the station even by the integration</w:t>
      </w:r>
      <w:r w:rsidR="00763D63" w:rsidRPr="00047161">
        <w:rPr>
          <w:rFonts w:asciiTheme="majorBidi" w:hAnsiTheme="majorBidi" w:cstheme="majorBidi"/>
          <w:color w:val="000000" w:themeColor="text1"/>
        </w:rPr>
        <w:t xml:space="preserve"> Therefore</w:t>
      </w:r>
      <w:r w:rsidR="00151D71" w:rsidRPr="00047161">
        <w:rPr>
          <w:rFonts w:asciiTheme="majorBidi" w:hAnsiTheme="majorBidi" w:cstheme="majorBidi"/>
          <w:color w:val="000000" w:themeColor="text1"/>
        </w:rPr>
        <w:t xml:space="preserve"> the </w:t>
      </w:r>
      <w:r w:rsidR="00763D63" w:rsidRPr="00047161">
        <w:rPr>
          <w:rFonts w:asciiTheme="majorBidi" w:hAnsiTheme="majorBidi" w:cstheme="majorBidi"/>
          <w:color w:val="000000" w:themeColor="text1"/>
        </w:rPr>
        <w:t xml:space="preserve">grid must support the system </w:t>
      </w:r>
      <w:r w:rsidR="00151D71" w:rsidRPr="00047161">
        <w:rPr>
          <w:rFonts w:asciiTheme="majorBidi" w:hAnsiTheme="majorBidi" w:cstheme="majorBidi"/>
          <w:color w:val="000000" w:themeColor="text1"/>
        </w:rPr>
        <w:t xml:space="preserve">as </w:t>
      </w:r>
      <w:r w:rsidR="004A1305" w:rsidRPr="00047161">
        <w:rPr>
          <w:rFonts w:asciiTheme="majorBidi" w:hAnsiTheme="majorBidi" w:cstheme="majorBidi"/>
          <w:color w:val="000000" w:themeColor="text1"/>
        </w:rPr>
        <w:t>a</w:t>
      </w:r>
      <w:r w:rsidR="00151D71" w:rsidRPr="00047161">
        <w:rPr>
          <w:rFonts w:asciiTheme="majorBidi" w:hAnsiTheme="majorBidi" w:cstheme="majorBidi"/>
          <w:color w:val="000000" w:themeColor="text1"/>
        </w:rPr>
        <w:t xml:space="preserve"> third supplier</w:t>
      </w:r>
      <w:r w:rsidR="00763D63" w:rsidRPr="00047161">
        <w:rPr>
          <w:rFonts w:asciiTheme="majorBidi" w:hAnsiTheme="majorBidi" w:cstheme="majorBidi"/>
          <w:color w:val="000000" w:themeColor="text1"/>
        </w:rPr>
        <w:t>,</w:t>
      </w:r>
      <w:r w:rsidR="00151D71" w:rsidRPr="00047161">
        <w:rPr>
          <w:rFonts w:asciiTheme="majorBidi" w:hAnsiTheme="majorBidi" w:cstheme="majorBidi"/>
          <w:color w:val="000000" w:themeColor="text1"/>
        </w:rPr>
        <w:t xml:space="preserve"> based on equations </w:t>
      </w:r>
      <w:r w:rsidR="00DE2D92" w:rsidRPr="00047161">
        <w:rPr>
          <w:rFonts w:asciiTheme="majorBidi" w:hAnsiTheme="majorBidi" w:cstheme="majorBidi"/>
          <w:color w:val="000000" w:themeColor="text1"/>
        </w:rPr>
        <w:t>16</w:t>
      </w:r>
      <w:r w:rsidR="00151D71" w:rsidRPr="00047161">
        <w:rPr>
          <w:rFonts w:asciiTheme="majorBidi" w:hAnsiTheme="majorBidi" w:cstheme="majorBidi"/>
          <w:color w:val="000000" w:themeColor="text1"/>
        </w:rPr>
        <w:t xml:space="preserve"> and </w:t>
      </w:r>
      <w:r w:rsidR="00DE2D92" w:rsidRPr="00047161">
        <w:rPr>
          <w:rFonts w:asciiTheme="majorBidi" w:hAnsiTheme="majorBidi" w:cstheme="majorBidi"/>
          <w:color w:val="000000" w:themeColor="text1"/>
        </w:rPr>
        <w:t>17</w:t>
      </w:r>
      <w:r w:rsidR="00151D71" w:rsidRPr="00047161">
        <w:rPr>
          <w:rFonts w:asciiTheme="majorBidi" w:hAnsiTheme="majorBidi" w:cstheme="majorBidi"/>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651"/>
      </w:tblGrid>
      <w:tr w:rsidR="00BC1915" w:rsidRPr="00047161" w14:paraId="524A9F7C" w14:textId="77777777" w:rsidTr="00DE2D92">
        <w:tc>
          <w:tcPr>
            <w:tcW w:w="8365" w:type="dxa"/>
            <w:vAlign w:val="center"/>
          </w:tcPr>
          <w:p w14:paraId="57202754" w14:textId="7F9D2D49" w:rsidR="006A071E" w:rsidRPr="00047161" w:rsidRDefault="00DD5FC3" w:rsidP="00C41BBF">
            <w:pPr>
              <w:jc w:val="both"/>
              <w:rPr>
                <w:rFonts w:asciiTheme="majorBidi" w:eastAsiaTheme="minorEastAsia"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lang w:val="en-US" w:bidi="ar-EG"/>
                  </w:rPr>
                  <m:t>&lt;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m:oMathPara>
          </w:p>
          <w:p w14:paraId="7A7FE704" w14:textId="314072C7" w:rsidR="006A071E" w:rsidRPr="00047161" w:rsidRDefault="00DD5FC3" w:rsidP="00C41BBF">
            <w:pPr>
              <w:jc w:val="both"/>
              <w:rPr>
                <w:rFonts w:asciiTheme="majorBidi" w:eastAsiaTheme="minorEastAsia"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lang w:val="en-US" w:bidi="ar-EG"/>
                  </w:rPr>
                  <m:t>&lt;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m:oMathPara>
          </w:p>
          <w:p w14:paraId="6F9AB444" w14:textId="3BDC93FD" w:rsidR="006A071E" w:rsidRPr="00047161" w:rsidRDefault="00DD5FC3" w:rsidP="00C41BBF">
            <w:pPr>
              <w:jc w:val="both"/>
              <w:rPr>
                <w:rFonts w:asciiTheme="majorBidi" w:eastAsiaTheme="minorEastAsia"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lang w:val="en-US" w:bidi="ar-EG"/>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lang w:val="en-US" w:bidi="ar-EG"/>
                  </w:rPr>
                  <m:t>&lt;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m:oMathPara>
          </w:p>
          <w:p w14:paraId="7BCDB30F" w14:textId="6EDF7DEC" w:rsidR="002F01E7" w:rsidRPr="00047161" w:rsidRDefault="00DD5FC3" w:rsidP="00AC7895">
            <w:pPr>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m:oMathPara>
          </w:p>
        </w:tc>
        <w:tc>
          <w:tcPr>
            <w:tcW w:w="651" w:type="dxa"/>
            <w:vAlign w:val="center"/>
          </w:tcPr>
          <w:p w14:paraId="1D5B4AA0" w14:textId="542533DB" w:rsidR="002F01E7" w:rsidRPr="00047161" w:rsidRDefault="00FA5D3F" w:rsidP="003A5767">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560A87" w:rsidRPr="00047161">
              <w:rPr>
                <w:rFonts w:asciiTheme="majorBidi" w:hAnsiTheme="majorBidi" w:cstheme="majorBidi"/>
                <w:color w:val="000000" w:themeColor="text1"/>
              </w:rPr>
              <w:t>16</w:t>
            </w:r>
            <w:r w:rsidRPr="00047161">
              <w:rPr>
                <w:rFonts w:asciiTheme="majorBidi" w:hAnsiTheme="majorBidi" w:cstheme="majorBidi"/>
                <w:color w:val="000000" w:themeColor="text1"/>
              </w:rPr>
              <w:t>)</w:t>
            </w:r>
          </w:p>
        </w:tc>
      </w:tr>
      <w:tr w:rsidR="00BC1915" w:rsidRPr="00047161" w14:paraId="00F2C499" w14:textId="77777777" w:rsidTr="00DE2D92">
        <w:tc>
          <w:tcPr>
            <w:tcW w:w="8365" w:type="dxa"/>
            <w:vAlign w:val="center"/>
          </w:tcPr>
          <w:p w14:paraId="13D53D34" w14:textId="0084F0DF" w:rsidR="002F01E7" w:rsidRPr="00047161" w:rsidRDefault="00DD5FC3" w:rsidP="00EF449A">
            <w:pPr>
              <w:jc w:val="both"/>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PV+W+G</m:t>
                    </m:r>
                  </m:sub>
                </m:sSub>
                <m:r>
                  <w:rPr>
                    <w:rFonts w:ascii="Cambria Math" w:hAnsi="Cambria Math" w:cstheme="majorBidi"/>
                    <w:color w:val="000000" w:themeColor="text1"/>
                  </w:rPr>
                  <m:t>=0-</m:t>
                </m:r>
                <m:d>
                  <m:dPr>
                    <m:ctrlPr>
                      <w:rPr>
                        <w:rFonts w:ascii="Cambria Math" w:hAnsi="Cambria Math" w:cstheme="majorBidi"/>
                        <w:i/>
                        <w:color w:val="000000" w:themeColor="text1"/>
                      </w:rPr>
                    </m:ctrlPr>
                  </m:dPr>
                  <m:e>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B,EV-G</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R,Grid-DC</m:t>
                        </m:r>
                      </m:sub>
                    </m:sSub>
                    <m:r>
                      <w:rPr>
                        <w:rFonts w:ascii="Cambria Math" w:hAnsi="Cambria Math" w:cstheme="majorBidi"/>
                        <w:color w:val="000000" w:themeColor="text1"/>
                      </w:rPr>
                      <m:t>.</m:t>
                    </m:r>
                    <m:d>
                      <m:dPr>
                        <m:ctrlPr>
                          <w:rPr>
                            <w:rFonts w:ascii="Cambria Math" w:hAnsi="Cambria Math" w:cstheme="majorBidi"/>
                            <w:i/>
                            <w:color w:val="000000" w:themeColor="text1"/>
                          </w:rPr>
                        </m:ctrlPr>
                      </m:dPr>
                      <m:e>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m,h</m:t>
                                    </m:r>
                                  </m:sub>
                                </m:sSub>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e>
                    </m:d>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B,EV-PV</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B,EV-W</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den>
                    </m:f>
                  </m:e>
                </m:d>
              </m:oMath>
            </m:oMathPara>
          </w:p>
        </w:tc>
        <w:tc>
          <w:tcPr>
            <w:tcW w:w="651" w:type="dxa"/>
            <w:vAlign w:val="center"/>
          </w:tcPr>
          <w:p w14:paraId="7699AF9B" w14:textId="78761571" w:rsidR="002F01E7" w:rsidRPr="00047161" w:rsidRDefault="00FA5D3F" w:rsidP="003A5767">
            <w:pPr>
              <w:jc w:val="right"/>
              <w:rPr>
                <w:rFonts w:asciiTheme="majorBidi" w:hAnsiTheme="majorBidi" w:cstheme="majorBidi"/>
                <w:color w:val="000000" w:themeColor="text1"/>
              </w:rPr>
            </w:pPr>
            <w:r w:rsidRPr="00047161">
              <w:rPr>
                <w:rFonts w:asciiTheme="majorBidi" w:hAnsiTheme="majorBidi" w:cstheme="majorBidi"/>
                <w:color w:val="000000" w:themeColor="text1"/>
              </w:rPr>
              <w:t>(</w:t>
            </w:r>
            <w:r w:rsidR="00DE2D92" w:rsidRPr="00047161">
              <w:rPr>
                <w:rFonts w:asciiTheme="majorBidi" w:hAnsiTheme="majorBidi" w:cstheme="majorBidi"/>
                <w:color w:val="000000" w:themeColor="text1"/>
              </w:rPr>
              <w:t>1</w:t>
            </w:r>
            <w:r w:rsidR="00560A87" w:rsidRPr="00047161">
              <w:rPr>
                <w:rFonts w:asciiTheme="majorBidi" w:hAnsiTheme="majorBidi" w:cstheme="majorBidi"/>
                <w:color w:val="000000" w:themeColor="text1"/>
              </w:rPr>
              <w:t>7</w:t>
            </w:r>
            <w:r w:rsidRPr="00047161">
              <w:rPr>
                <w:rFonts w:asciiTheme="majorBidi" w:hAnsiTheme="majorBidi" w:cstheme="majorBidi"/>
                <w:color w:val="000000" w:themeColor="text1"/>
              </w:rPr>
              <w:t>)</w:t>
            </w:r>
          </w:p>
        </w:tc>
      </w:tr>
    </w:tbl>
    <w:p w14:paraId="4F169A85" w14:textId="56F66CCA" w:rsidR="00B17746" w:rsidRPr="00047161" w:rsidRDefault="00AB5588" w:rsidP="00216EC8">
      <w:pPr>
        <w:spacing w:before="240"/>
        <w:jc w:val="both"/>
        <w:rPr>
          <w:rFonts w:asciiTheme="majorBidi" w:hAnsiTheme="majorBidi" w:cstheme="majorBidi"/>
          <w:color w:val="000000" w:themeColor="text1"/>
          <w:lang w:val="en-US" w:eastAsia="en-GB" w:bidi="en-US"/>
        </w:rPr>
      </w:pPr>
      <w:r w:rsidRPr="00047161">
        <w:rPr>
          <w:rFonts w:asciiTheme="majorBidi" w:hAnsiTheme="majorBidi" w:cstheme="majorBidi"/>
          <w:color w:val="000000" w:themeColor="text1"/>
          <w:lang w:val="en-US" w:eastAsia="en-GB" w:bidi="en-US"/>
        </w:rPr>
        <w:t>The implemented programming methodologies will be discussed in the following section</w:t>
      </w:r>
    </w:p>
    <w:p w14:paraId="7E0CB037" w14:textId="53E74F19" w:rsidR="004C2240" w:rsidRPr="00047161" w:rsidRDefault="00A93EAC" w:rsidP="00CD179E">
      <w:pPr>
        <w:pStyle w:val="Heading1"/>
        <w:keepNext w:val="0"/>
        <w:keepLines w:val="0"/>
        <w:numPr>
          <w:ilvl w:val="2"/>
          <w:numId w:val="14"/>
        </w:numPr>
        <w:spacing w:before="0" w:after="240" w:line="276" w:lineRule="auto"/>
        <w:contextualSpacing/>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 xml:space="preserve">Mixed Integer Linear </w:t>
      </w:r>
      <w:r w:rsidR="00C47397" w:rsidRPr="00047161">
        <w:rPr>
          <w:rFonts w:asciiTheme="majorBidi" w:hAnsiTheme="majorBidi"/>
          <w:b/>
          <w:bCs/>
          <w:color w:val="000000" w:themeColor="text1"/>
          <w:sz w:val="22"/>
          <w:szCs w:val="22"/>
          <w:lang w:val="en-US" w:eastAsia="en-GB" w:bidi="en-US"/>
        </w:rPr>
        <w:t>Programming</w:t>
      </w:r>
      <w:r w:rsidR="00C47397" w:rsidRPr="00047161">
        <w:rPr>
          <w:rFonts w:asciiTheme="majorBidi" w:hAnsiTheme="majorBidi"/>
          <w:b/>
          <w:bCs/>
          <w:color w:val="000000" w:themeColor="text1"/>
          <w:sz w:val="22"/>
          <w:szCs w:val="22"/>
          <w:rtl/>
          <w:lang w:val="en-US" w:eastAsia="en-GB"/>
        </w:rPr>
        <w:t xml:space="preserve"> </w:t>
      </w:r>
      <w:r w:rsidR="00C47397" w:rsidRPr="00047161">
        <w:rPr>
          <w:rFonts w:asciiTheme="majorBidi" w:hAnsiTheme="majorBidi"/>
          <w:b/>
          <w:bCs/>
          <w:color w:val="000000" w:themeColor="text1"/>
          <w:sz w:val="22"/>
          <w:szCs w:val="22"/>
          <w:lang w:eastAsia="en-GB" w:bidi="en-US"/>
        </w:rPr>
        <w:t>(</w:t>
      </w:r>
      <w:r w:rsidR="00D12120" w:rsidRPr="00047161">
        <w:rPr>
          <w:rFonts w:asciiTheme="majorBidi" w:hAnsiTheme="majorBidi"/>
          <w:b/>
          <w:bCs/>
          <w:color w:val="000000" w:themeColor="text1"/>
          <w:sz w:val="22"/>
          <w:szCs w:val="22"/>
          <w:lang w:eastAsia="en-GB" w:bidi="en-US"/>
        </w:rPr>
        <w:t>MILP)</w:t>
      </w:r>
    </w:p>
    <w:p w14:paraId="3D89C28B" w14:textId="479F2729" w:rsidR="004C2240" w:rsidRPr="00047161" w:rsidRDefault="002859A9" w:rsidP="00483FC7">
      <w:pPr>
        <w:spacing w:before="240"/>
        <w:ind w:firstLine="360"/>
        <w:jc w:val="both"/>
        <w:rPr>
          <w:rFonts w:asciiTheme="majorBidi" w:hAnsiTheme="majorBidi" w:cstheme="majorBidi"/>
          <w:color w:val="000000" w:themeColor="text1"/>
        </w:rPr>
      </w:pPr>
      <w:bookmarkStart w:id="11" w:name="_Hlk114508163"/>
      <w:r w:rsidRPr="00047161">
        <w:rPr>
          <w:rFonts w:asciiTheme="majorBidi" w:hAnsiTheme="majorBidi" w:cstheme="majorBidi"/>
          <w:color w:val="000000" w:themeColor="text1"/>
        </w:rPr>
        <w:t>Mixed</w:t>
      </w:r>
      <w:r w:rsidRPr="00047161">
        <w:rPr>
          <w:rFonts w:asciiTheme="majorBidi" w:hAnsiTheme="majorBidi" w:cstheme="majorBidi"/>
          <w:color w:val="000000" w:themeColor="text1"/>
          <w:lang w:val="en-US"/>
        </w:rPr>
        <w:t xml:space="preserve">-integer linear programming (MILP) has been used widely in </w:t>
      </w:r>
      <w:r w:rsidR="00E67A97" w:rsidRPr="00047161">
        <w:rPr>
          <w:rFonts w:asciiTheme="majorBidi" w:hAnsiTheme="majorBidi" w:cstheme="majorBidi"/>
          <w:color w:val="000000" w:themeColor="text1"/>
          <w:lang w:val="en-US"/>
        </w:rPr>
        <w:t xml:space="preserve">the </w:t>
      </w:r>
      <w:r w:rsidRPr="00047161">
        <w:rPr>
          <w:rFonts w:asciiTheme="majorBidi" w:hAnsiTheme="majorBidi" w:cstheme="majorBidi"/>
          <w:color w:val="000000" w:themeColor="text1"/>
          <w:lang w:val="en-US"/>
        </w:rPr>
        <w:t xml:space="preserve">EV optimization problems as in </w:t>
      </w:r>
      <w:r w:rsidRPr="00047161">
        <w:rPr>
          <w:rFonts w:asciiTheme="majorBidi" w:hAnsiTheme="majorBidi" w:cstheme="majorBidi"/>
          <w:color w:val="000000" w:themeColor="text1"/>
          <w:lang w:val="en-US"/>
        </w:rPr>
        <w:fldChar w:fldCharType="begin"/>
      </w:r>
      <w:r w:rsidR="007657CD">
        <w:rPr>
          <w:rFonts w:asciiTheme="majorBidi" w:hAnsiTheme="majorBidi" w:cstheme="majorBidi"/>
          <w:color w:val="000000" w:themeColor="text1"/>
          <w:lang w:val="en-US"/>
        </w:rPr>
        <w:instrText xml:space="preserve"> ADDIN EN.CITE &lt;EndNote&gt;&lt;Cite&gt;&lt;Author&gt;Akaber&lt;/Author&gt;&lt;Year&gt;2021&lt;/Year&gt;&lt;RecNum&gt;711&lt;/RecNum&gt;&lt;DisplayText&gt;[58]&lt;/DisplayText&gt;&lt;record&gt;&lt;rec-number&gt;711&lt;/rec-number&gt;&lt;foreign-keys&gt;&lt;key app="EN" db-id="e002awzf9sp9rde0de855avixvv2d9p9xarw" timestamp="1651500525"&gt;711&lt;/key&gt;&lt;/foreign-keys&gt;&lt;ref-type name="Journal Article"&gt;17&lt;/ref-type&gt;&lt;contributors&gt;&lt;authors&gt;&lt;author&gt;Akaber, Parisa&lt;/author&gt;&lt;author&gt;Hughes, Timothy&lt;/author&gt;&lt;author&gt;Sobolev, Sergey&lt;/author&gt;&lt;/authors&gt;&lt;/contributors&gt;&lt;titles&gt;&lt;title&gt;MILP‐based customer‐oriented E‐Fleet charging scheduling platform&lt;/title&gt;&lt;secondary-title&gt;IET Smart Grid&lt;/secondary-title&gt;&lt;/titles&gt;&lt;periodical&gt;&lt;full-title&gt;IET Smart Grid&lt;/full-title&gt;&lt;/periodical&gt;&lt;pages&gt;215-223&lt;/pages&gt;&lt;volume&gt;4&lt;/volume&gt;&lt;number&gt;2&lt;/number&gt;&lt;dates&gt;&lt;year&gt;2021&lt;/year&gt;&lt;/dates&gt;&lt;isbn&gt;2515-2947&lt;/isbn&gt;&lt;urls&gt;&lt;/urls&gt;&lt;/record&gt;&lt;/Cite&gt;&lt;/EndNote&gt;</w:instrText>
      </w:r>
      <w:r w:rsidRPr="00047161">
        <w:rPr>
          <w:rFonts w:asciiTheme="majorBidi" w:hAnsiTheme="majorBidi" w:cstheme="majorBidi"/>
          <w:color w:val="000000" w:themeColor="text1"/>
          <w:lang w:val="en-US"/>
        </w:rPr>
        <w:fldChar w:fldCharType="separate"/>
      </w:r>
      <w:r w:rsidR="007657CD">
        <w:rPr>
          <w:rFonts w:asciiTheme="majorBidi" w:hAnsiTheme="majorBidi" w:cstheme="majorBidi"/>
          <w:noProof/>
          <w:color w:val="000000" w:themeColor="text1"/>
          <w:lang w:val="en-US"/>
        </w:rPr>
        <w:t>[58]</w:t>
      </w:r>
      <w:r w:rsidRPr="00047161">
        <w:rPr>
          <w:rFonts w:asciiTheme="majorBidi" w:hAnsiTheme="majorBidi" w:cstheme="majorBidi"/>
          <w:color w:val="000000" w:themeColor="text1"/>
          <w:lang w:val="en-US"/>
        </w:rPr>
        <w:fldChar w:fldCharType="end"/>
      </w:r>
      <w:r w:rsidRPr="00047161">
        <w:rPr>
          <w:rFonts w:asciiTheme="majorBidi" w:hAnsiTheme="majorBidi" w:cstheme="majorBidi"/>
          <w:color w:val="000000" w:themeColor="text1"/>
          <w:lang w:val="en-US"/>
        </w:rPr>
        <w:t xml:space="preserve"> the operation of a fleet of E-mobile assets has been introduced based on the MILP to minimize the charging cost. In </w:t>
      </w:r>
      <w:r w:rsidRPr="00047161">
        <w:rPr>
          <w:rFonts w:asciiTheme="majorBidi" w:hAnsiTheme="majorBidi" w:cstheme="majorBidi"/>
          <w:color w:val="000000" w:themeColor="text1"/>
          <w:lang w:val="en-US"/>
        </w:rPr>
        <w:fldChar w:fldCharType="begin"/>
      </w:r>
      <w:r w:rsidR="007657CD">
        <w:rPr>
          <w:rFonts w:asciiTheme="majorBidi" w:hAnsiTheme="majorBidi" w:cstheme="majorBidi"/>
          <w:color w:val="000000" w:themeColor="text1"/>
          <w:lang w:val="en-US"/>
        </w:rPr>
        <w:instrText xml:space="preserve"> ADDIN EN.CITE &lt;EndNote&gt;&lt;Cite&gt;&lt;Author&gt;Kern&lt;/Author&gt;&lt;Year&gt;2022&lt;/Year&gt;&lt;RecNum&gt;713&lt;/RecNum&gt;&lt;DisplayText&gt;[59]&lt;/DisplayText&gt;&lt;record&gt;&lt;rec-number&gt;713&lt;/rec-number&gt;&lt;foreign-keys&gt;&lt;key app="EN" db-id="e002awzf9sp9rde0de855avixvv2d9p9xarw" timestamp="1651500728"&gt;713&lt;/key&gt;&lt;/foreign-keys&gt;&lt;ref-type name="Journal Article"&gt;17&lt;/ref-type&gt;&lt;contributors&gt;&lt;authors&gt;&lt;author&gt;Kern, Timo&lt;/author&gt;&lt;author&gt;Dossow, Patrick&lt;/author&gt;&lt;author&gt;Morlock, Elena&lt;/author&gt;&lt;/authors&gt;&lt;/contributors&gt;&lt;titles&gt;&lt;title&gt;Revenue opportunities by integrating combined vehicle-to-home and vehicle-to-grid applications in smart homes&lt;/title&gt;&lt;secondary-title&gt;Applied Energy&lt;/secondary-title&gt;&lt;/titles&gt;&lt;periodical&gt;&lt;full-title&gt;Applied energy&lt;/full-title&gt;&lt;/periodical&gt;&lt;pages&gt;118187&lt;/pages&gt;&lt;volume&gt;307&lt;/volume&gt;&lt;dates&gt;&lt;year&gt;2022&lt;/year&gt;&lt;/dates&gt;&lt;isbn&gt;0306-2619&lt;/isbn&gt;&lt;urls&gt;&lt;/urls&gt;&lt;/record&gt;&lt;/Cite&gt;&lt;/EndNote&gt;</w:instrText>
      </w:r>
      <w:r w:rsidRPr="00047161">
        <w:rPr>
          <w:rFonts w:asciiTheme="majorBidi" w:hAnsiTheme="majorBidi" w:cstheme="majorBidi"/>
          <w:color w:val="000000" w:themeColor="text1"/>
          <w:lang w:val="en-US"/>
        </w:rPr>
        <w:fldChar w:fldCharType="separate"/>
      </w:r>
      <w:r w:rsidR="007657CD">
        <w:rPr>
          <w:rFonts w:asciiTheme="majorBidi" w:hAnsiTheme="majorBidi" w:cstheme="majorBidi"/>
          <w:noProof/>
          <w:color w:val="000000" w:themeColor="text1"/>
          <w:lang w:val="en-US"/>
        </w:rPr>
        <w:t>[59]</w:t>
      </w:r>
      <w:r w:rsidRPr="00047161">
        <w:rPr>
          <w:rFonts w:asciiTheme="majorBidi" w:hAnsiTheme="majorBidi" w:cstheme="majorBidi"/>
          <w:color w:val="000000" w:themeColor="text1"/>
          <w:lang w:val="en-US"/>
        </w:rPr>
        <w:fldChar w:fldCharType="end"/>
      </w:r>
      <w:r w:rsidRPr="00047161">
        <w:rPr>
          <w:rFonts w:asciiTheme="majorBidi" w:hAnsiTheme="majorBidi" w:cstheme="majorBidi"/>
          <w:color w:val="000000" w:themeColor="text1"/>
          <w:lang w:val="en-US"/>
        </w:rPr>
        <w:t>, bidirectional EV property represented in vehicle-to-home (V2H) and vehicle-</w:t>
      </w:r>
      <w:r w:rsidRPr="00047161">
        <w:rPr>
          <w:rFonts w:asciiTheme="majorBidi" w:hAnsiTheme="majorBidi" w:cstheme="majorBidi"/>
          <w:color w:val="000000" w:themeColor="text1"/>
          <w:lang w:val="en-US"/>
        </w:rPr>
        <w:lastRenderedPageBreak/>
        <w:t xml:space="preserve">to-grid (V2G) has been used to maximize revenues for the user using linear programming (LP) and MILP. MILP ensured a revenue reached 30% higher than LP. In </w:t>
      </w:r>
      <w:r w:rsidRPr="00047161">
        <w:rPr>
          <w:rFonts w:asciiTheme="majorBidi" w:hAnsiTheme="majorBidi" w:cstheme="majorBidi"/>
          <w:color w:val="000000" w:themeColor="text1"/>
          <w:lang w:val="en-US"/>
        </w:rPr>
        <w:fldChar w:fldCharType="begin"/>
      </w:r>
      <w:r w:rsidR="007657CD">
        <w:rPr>
          <w:rFonts w:asciiTheme="majorBidi" w:hAnsiTheme="majorBidi" w:cstheme="majorBidi"/>
          <w:color w:val="000000" w:themeColor="text1"/>
          <w:lang w:val="en-US"/>
        </w:rPr>
        <w:instrText xml:space="preserve"> ADDIN EN.CITE &lt;EndNote&gt;&lt;Cite&gt;&lt;Author&gt;Heuberger&lt;/Author&gt;&lt;Year&gt;2020&lt;/Year&gt;&lt;RecNum&gt;715&lt;/RecNum&gt;&lt;DisplayText&gt;[60]&lt;/DisplayText&gt;&lt;record&gt;&lt;rec-number&gt;715&lt;/rec-number&gt;&lt;foreign-keys&gt;&lt;key app="EN" db-id="e002awzf9sp9rde0de855avixvv2d9p9xarw" timestamp="1651500884"&gt;715&lt;/key&gt;&lt;/foreign-keys&gt;&lt;ref-type name="Journal Article"&gt;17&lt;/ref-type&gt;&lt;contributors&gt;&lt;authors&gt;&lt;author&gt;Heuberger, Clara F&lt;/author&gt;&lt;author&gt;Bains, Praveen K&lt;/author&gt;&lt;author&gt;Mac Dowell, Niall&lt;/author&gt;&lt;/authors&gt;&lt;/contributors&gt;&lt;titles&gt;&lt;title&gt;The EV-olution of the power system: A spatio-temporal optimisation model to investigate the impact of electric vehicle deployment&lt;/title&gt;&lt;secondary-title&gt;Applied Energy&lt;/secondary-title&gt;&lt;/titles&gt;&lt;periodical&gt;&lt;full-title&gt;Applied energy&lt;/full-title&gt;&lt;/periodical&gt;&lt;pages&gt;113715&lt;/pages&gt;&lt;volume&gt;257&lt;/volume&gt;&lt;dates&gt;&lt;year&gt;2020&lt;/year&gt;&lt;/dates&gt;&lt;isbn&gt;0306-2619&lt;/isbn&gt;&lt;urls&gt;&lt;/urls&gt;&lt;/record&gt;&lt;/Cite&gt;&lt;/EndNote&gt;</w:instrText>
      </w:r>
      <w:r w:rsidRPr="00047161">
        <w:rPr>
          <w:rFonts w:asciiTheme="majorBidi" w:hAnsiTheme="majorBidi" w:cstheme="majorBidi"/>
          <w:color w:val="000000" w:themeColor="text1"/>
          <w:lang w:val="en-US"/>
        </w:rPr>
        <w:fldChar w:fldCharType="separate"/>
      </w:r>
      <w:r w:rsidR="007657CD">
        <w:rPr>
          <w:rFonts w:asciiTheme="majorBidi" w:hAnsiTheme="majorBidi" w:cstheme="majorBidi"/>
          <w:noProof/>
          <w:color w:val="000000" w:themeColor="text1"/>
          <w:lang w:val="en-US"/>
        </w:rPr>
        <w:t>[60]</w:t>
      </w:r>
      <w:r w:rsidRPr="00047161">
        <w:rPr>
          <w:rFonts w:asciiTheme="majorBidi" w:hAnsiTheme="majorBidi" w:cstheme="majorBidi"/>
          <w:color w:val="000000" w:themeColor="text1"/>
          <w:lang w:val="en-US"/>
        </w:rPr>
        <w:fldChar w:fldCharType="end"/>
      </w:r>
      <w:r w:rsidRPr="00047161">
        <w:rPr>
          <w:rFonts w:asciiTheme="majorBidi" w:hAnsiTheme="majorBidi" w:cstheme="majorBidi"/>
          <w:color w:val="000000" w:themeColor="text1"/>
          <w:lang w:val="en-US"/>
        </w:rPr>
        <w:t>, ESONE</w:t>
      </w:r>
      <w:r w:rsidR="00997252" w:rsidRPr="00047161">
        <w:rPr>
          <w:rFonts w:asciiTheme="majorBidi" w:hAnsiTheme="majorBidi" w:cstheme="majorBidi"/>
          <w:color w:val="000000" w:themeColor="text1"/>
          <w:lang w:val="en-US"/>
        </w:rPr>
        <w:t>,</w:t>
      </w:r>
      <w:r w:rsidRPr="00047161">
        <w:rPr>
          <w:rFonts w:asciiTheme="majorBidi" w:hAnsiTheme="majorBidi" w:cstheme="majorBidi"/>
          <w:color w:val="000000" w:themeColor="text1"/>
          <w:lang w:val="en-US"/>
        </w:rPr>
        <w:t xml:space="preserve"> a MILP</w:t>
      </w:r>
      <w:r w:rsidR="00997252" w:rsidRPr="00047161">
        <w:rPr>
          <w:rFonts w:asciiTheme="majorBidi" w:hAnsiTheme="majorBidi" w:cstheme="majorBidi"/>
          <w:color w:val="000000" w:themeColor="text1"/>
          <w:lang w:val="en-US"/>
        </w:rPr>
        <w:t>,</w:t>
      </w:r>
      <w:r w:rsidRPr="00047161">
        <w:rPr>
          <w:rFonts w:asciiTheme="majorBidi" w:hAnsiTheme="majorBidi" w:cstheme="majorBidi"/>
          <w:color w:val="000000" w:themeColor="text1"/>
          <w:lang w:val="en-US"/>
        </w:rPr>
        <w:t xml:space="preserve"> is used to optimize the operational schedule and optimal power flow hourly in power system generation and transmission infrastructure in the presence of transport electrification. The scheduling issue in the centralized EVCS is designed as a MILP issue in </w:t>
      </w:r>
      <w:r w:rsidRPr="00047161">
        <w:rPr>
          <w:rFonts w:asciiTheme="majorBidi" w:hAnsiTheme="majorBidi" w:cstheme="majorBidi"/>
          <w:color w:val="000000" w:themeColor="text1"/>
          <w:lang w:val="en-US"/>
        </w:rPr>
        <w:fldChar w:fldCharType="begin"/>
      </w:r>
      <w:r w:rsidR="007657CD">
        <w:rPr>
          <w:rFonts w:asciiTheme="majorBidi" w:hAnsiTheme="majorBidi" w:cstheme="majorBidi"/>
          <w:color w:val="000000" w:themeColor="text1"/>
          <w:lang w:val="en-US"/>
        </w:rPr>
        <w:instrText xml:space="preserve"> ADDIN EN.CITE &lt;EndNote&gt;&lt;Cite&gt;&lt;Author&gt;Hussain&lt;/Author&gt;&lt;Year&gt;2021&lt;/Year&gt;&lt;RecNum&gt;716&lt;/RecNum&gt;&lt;DisplayText&gt;[11, 61]&lt;/DisplayText&gt;&lt;record&gt;&lt;rec-number&gt;716&lt;/rec-number&gt;&lt;foreign-keys&gt;&lt;key app="EN" db-id="e002awzf9sp9rde0de855avixvv2d9p9xarw" timestamp="1651501005"&gt;716&lt;/key&gt;&lt;/foreign-keys&gt;&lt;ref-type name="Journal Article"&gt;17&lt;/ref-type&gt;&lt;contributors&gt;&lt;authors&gt;&lt;author&gt;Hussain, Muhammad Tayyab&lt;/author&gt;&lt;author&gt;Sulaiman, Nasri Bin&lt;/author&gt;&lt;author&gt;Hussain, Muhammad Sabir&lt;/author&gt;&lt;author&gt;Jabir, Muhammad&lt;/author&gt;&lt;/authors&gt;&lt;/contributors&gt;&lt;titles&gt;&lt;title&gt;Optimal Management strategies to solve issues of grid having Electric Vehicles (EV): A review&lt;/title&gt;&lt;secondary-title&gt;Journal of Energy Storage&lt;/secondary-title&gt;&lt;/titles&gt;&lt;periodical&gt;&lt;full-title&gt;Journal of Energy Storage&lt;/full-title&gt;&lt;/periodical&gt;&lt;pages&gt;102114&lt;/pages&gt;&lt;volume&gt;33&lt;/volume&gt;&lt;dates&gt;&lt;year&gt;2021&lt;/year&gt;&lt;/dates&gt;&lt;isbn&gt;2352-152X&lt;/isbn&gt;&lt;urls&gt;&lt;/urls&gt;&lt;/record&gt;&lt;/Cite&gt;&lt;Cite&gt;&lt;Author&gt;Makeen&lt;/Author&gt;&lt;Year&gt;2021&lt;/Year&gt;&lt;RecNum&gt;426&lt;/RecNum&gt;&lt;record&gt;&lt;rec-number&gt;426&lt;/rec-number&gt;&lt;foreign-keys&gt;&lt;key app="EN" db-id="e002awzf9sp9rde0de855avixvv2d9p9xarw" timestamp="1638616655"&gt;426&lt;/key&gt;&lt;/foreign-keys&gt;&lt;ref-type name="Journal Article"&gt;17&lt;/ref-type&gt;&lt;contributors&gt;&lt;authors&gt;&lt;author&gt;Makeen, Peter&lt;/author&gt;&lt;author&gt;Memon, Saim&lt;/author&gt;&lt;author&gt;Elkasrawy, MA&lt;/author&gt;&lt;author&gt;Abdullatif, Sameh O&lt;/author&gt;&lt;author&gt;Ghali, Hani A&lt;/author&gt;&lt;/authors&gt;&lt;/contributors&gt;&lt;titles&gt;&lt;title&gt;Smart green charging scheme of centralized electric vehicle stations&lt;/title&gt;&lt;secondary-title&gt;International Journal of Green Energy&lt;/secondary-title&gt;&lt;/titles&gt;&lt;periodical&gt;&lt;full-title&gt;International Journal of Green Energy&lt;/full-title&gt;&lt;/periodical&gt;&lt;pages&gt;1-9&lt;/pages&gt;&lt;dates&gt;&lt;year&gt;2021&lt;/year&gt;&lt;/dates&gt;&lt;isbn&gt;1543-5075&lt;/isbn&gt;&lt;urls&gt;&lt;/urls&gt;&lt;/record&gt;&lt;/Cite&gt;&lt;/EndNote&gt;</w:instrText>
      </w:r>
      <w:r w:rsidRPr="00047161">
        <w:rPr>
          <w:rFonts w:asciiTheme="majorBidi" w:hAnsiTheme="majorBidi" w:cstheme="majorBidi"/>
          <w:color w:val="000000" w:themeColor="text1"/>
          <w:lang w:val="en-US"/>
        </w:rPr>
        <w:fldChar w:fldCharType="separate"/>
      </w:r>
      <w:r w:rsidR="007657CD">
        <w:rPr>
          <w:rFonts w:asciiTheme="majorBidi" w:hAnsiTheme="majorBidi" w:cstheme="majorBidi"/>
          <w:noProof/>
          <w:color w:val="000000" w:themeColor="text1"/>
          <w:lang w:val="en-US"/>
        </w:rPr>
        <w:t>[11, 61]</w:t>
      </w:r>
      <w:r w:rsidRPr="00047161">
        <w:rPr>
          <w:rFonts w:asciiTheme="majorBidi" w:hAnsiTheme="majorBidi" w:cstheme="majorBidi"/>
          <w:color w:val="000000" w:themeColor="text1"/>
          <w:lang w:val="en-US"/>
        </w:rPr>
        <w:fldChar w:fldCharType="end"/>
      </w:r>
      <w:r w:rsidRPr="00047161">
        <w:rPr>
          <w:rFonts w:asciiTheme="majorBidi" w:hAnsiTheme="majorBidi" w:cstheme="majorBidi"/>
          <w:color w:val="000000" w:themeColor="text1"/>
          <w:lang w:val="en-US"/>
        </w:rPr>
        <w:t xml:space="preserve">. </w:t>
      </w:r>
      <w:bookmarkStart w:id="12" w:name="_Hlk114580832"/>
      <w:r w:rsidR="008D3B10" w:rsidRPr="00DE041D">
        <w:rPr>
          <w:rFonts w:asciiTheme="majorBidi" w:hAnsiTheme="majorBidi" w:cstheme="majorBidi"/>
          <w:color w:val="000000" w:themeColor="text1"/>
          <w:lang w:val="en-US"/>
        </w:rPr>
        <w:t>In addition, the MILP has been used in the charging coordination in unbalanced electrical distribution systems in</w:t>
      </w:r>
      <w:r w:rsidR="008D3B10" w:rsidRPr="00DE041D">
        <w:rPr>
          <w:rFonts w:asciiTheme="majorBidi" w:hAnsiTheme="majorBidi" w:cstheme="majorBidi"/>
          <w:color w:val="000000" w:themeColor="text1"/>
          <w:lang w:val="en-US"/>
        </w:rPr>
        <w:fldChar w:fldCharType="begin"/>
      </w:r>
      <w:r w:rsidR="007657CD" w:rsidRPr="00DE041D">
        <w:rPr>
          <w:rFonts w:asciiTheme="majorBidi" w:hAnsiTheme="majorBidi" w:cstheme="majorBidi"/>
          <w:color w:val="000000" w:themeColor="text1"/>
          <w:lang w:val="en-US"/>
        </w:rPr>
        <w:instrText xml:space="preserve"> ADDIN EN.CITE &lt;EndNote&gt;&lt;Cite&gt;&lt;Author&gt;Franco&lt;/Author&gt;&lt;Year&gt;2015&lt;/Year&gt;&lt;RecNum&gt;207&lt;/RecNum&gt;&lt;DisplayText&gt;[62]&lt;/DisplayText&gt;&lt;record&gt;&lt;rec-number&gt;207&lt;/rec-number&gt;&lt;foreign-keys&gt;&lt;key app="EN" db-id="e002awzf9sp9rde0de855avixvv2d9p9xarw" timestamp="1584951262"&gt;207&lt;/key&gt;&lt;/foreign-keys&gt;&lt;ref-type name="Journal Article"&gt;17&lt;/ref-type&gt;&lt;contributors&gt;&lt;authors&gt;&lt;author&gt;Franco, John F&lt;/author&gt;&lt;author&gt;Rider, Marcos J&lt;/author&gt;&lt;author&gt;Romero, Ruben&lt;/author&gt;&lt;/authors&gt;&lt;/contributors&gt;&lt;titles&gt;&lt;title&gt;A mixed-integer linear programming model for the electric vehicle charging coordination problem in unbalanced electrical distribution systems&lt;/title&gt;&lt;secondary-title&gt;IEEE Transactions on Smart Grid&lt;/secondary-title&gt;&lt;/titles&gt;&lt;periodical&gt;&lt;full-title&gt;IEEE Transactions on Smart Grid&lt;/full-title&gt;&lt;/periodical&gt;&lt;pages&gt;2200-2210&lt;/pages&gt;&lt;volume&gt;6&lt;/volume&gt;&lt;number&gt;5&lt;/number&gt;&lt;dates&gt;&lt;year&gt;2015&lt;/year&gt;&lt;/dates&gt;&lt;isbn&gt;1949-3053&lt;/isbn&gt;&lt;urls&gt;&lt;/urls&gt;&lt;/record&gt;&lt;/Cite&gt;&lt;/EndNote&gt;</w:instrText>
      </w:r>
      <w:r w:rsidR="008D3B10" w:rsidRPr="00DE041D">
        <w:rPr>
          <w:rFonts w:asciiTheme="majorBidi" w:hAnsiTheme="majorBidi" w:cstheme="majorBidi"/>
          <w:color w:val="000000" w:themeColor="text1"/>
          <w:lang w:val="en-US"/>
        </w:rPr>
        <w:fldChar w:fldCharType="separate"/>
      </w:r>
      <w:r w:rsidR="007657CD" w:rsidRPr="00DE041D">
        <w:rPr>
          <w:rFonts w:asciiTheme="majorBidi" w:hAnsiTheme="majorBidi" w:cstheme="majorBidi"/>
          <w:noProof/>
          <w:color w:val="000000" w:themeColor="text1"/>
          <w:lang w:val="en-US"/>
        </w:rPr>
        <w:t>[62]</w:t>
      </w:r>
      <w:r w:rsidR="008D3B10" w:rsidRPr="00DE041D">
        <w:rPr>
          <w:rFonts w:asciiTheme="majorBidi" w:hAnsiTheme="majorBidi" w:cstheme="majorBidi"/>
          <w:color w:val="000000" w:themeColor="text1"/>
          <w:lang w:val="en-US"/>
        </w:rPr>
        <w:fldChar w:fldCharType="end"/>
      </w:r>
      <w:r w:rsidR="008D3B10" w:rsidRPr="00DE041D">
        <w:rPr>
          <w:rFonts w:asciiTheme="majorBidi" w:hAnsiTheme="majorBidi" w:cstheme="majorBidi"/>
          <w:color w:val="000000" w:themeColor="text1"/>
          <w:lang w:val="en-US"/>
        </w:rPr>
        <w:t xml:space="preserve">. </w:t>
      </w:r>
      <w:r w:rsidRPr="00DE041D">
        <w:rPr>
          <w:rFonts w:asciiTheme="majorBidi" w:hAnsiTheme="majorBidi" w:cstheme="majorBidi"/>
          <w:color w:val="000000" w:themeColor="text1"/>
          <w:lang w:val="en-US"/>
        </w:rPr>
        <w:t xml:space="preserve">The maximum amount of renewable energy sources and optimal operation time for EVs and appliances have been developed by MILP </w:t>
      </w:r>
      <w:r w:rsidRPr="00DE041D">
        <w:rPr>
          <w:rFonts w:asciiTheme="majorBidi" w:hAnsiTheme="majorBidi" w:cstheme="majorBidi"/>
          <w:color w:val="000000" w:themeColor="text1"/>
          <w:lang w:val="en-US"/>
        </w:rPr>
        <w:fldChar w:fldCharType="begin"/>
      </w:r>
      <w:r w:rsidR="007657CD" w:rsidRPr="00DE041D">
        <w:rPr>
          <w:rFonts w:asciiTheme="majorBidi" w:hAnsiTheme="majorBidi" w:cstheme="majorBidi"/>
          <w:color w:val="000000" w:themeColor="text1"/>
          <w:lang w:val="en-US"/>
        </w:rPr>
        <w:instrText xml:space="preserve"> ADDIN EN.CITE &lt;EndNote&gt;&lt;Cite&gt;&lt;Author&gt;Mesarić&lt;/Author&gt;&lt;Year&gt;2015&lt;/Year&gt;&lt;RecNum&gt;684&lt;/RecNum&gt;&lt;DisplayText&gt;[63]&lt;/DisplayText&gt;&lt;record&gt;&lt;rec-number&gt;684&lt;/rec-number&gt;&lt;foreign-keys&gt;&lt;key app="EN" db-id="e002awzf9sp9rde0de855avixvv2d9p9xarw" timestamp="1649788740"&gt;684&lt;/key&gt;&lt;/foreign-keys&gt;&lt;ref-type name="Journal Article"&gt;17&lt;/ref-type&gt;&lt;contributors&gt;&lt;authors&gt;&lt;author&gt;Mesarić, Petra&lt;/author&gt;&lt;author&gt;Krajcar, Slavko&lt;/author&gt;&lt;/authors&gt;&lt;/contributors&gt;&lt;titles&gt;&lt;title&gt;Home demand side management integrated with electric vehicles and renewable energy sources&lt;/title&gt;&lt;secondary-title&gt;Energy and Buildings&lt;/secondary-title&gt;&lt;/titles&gt;&lt;periodical&gt;&lt;full-title&gt;Energy and Buildings&lt;/full-title&gt;&lt;/periodical&gt;&lt;pages&gt;1-9&lt;/pages&gt;&lt;volume&gt;108&lt;/volume&gt;&lt;dates&gt;&lt;year&gt;2015&lt;/year&gt;&lt;/dates&gt;&lt;isbn&gt;0378-7788&lt;/isbn&gt;&lt;urls&gt;&lt;/urls&gt;&lt;/record&gt;&lt;/Cite&gt;&lt;/EndNote&gt;</w:instrText>
      </w:r>
      <w:r w:rsidRPr="00DE041D">
        <w:rPr>
          <w:rFonts w:asciiTheme="majorBidi" w:hAnsiTheme="majorBidi" w:cstheme="majorBidi"/>
          <w:color w:val="000000" w:themeColor="text1"/>
          <w:lang w:val="en-US"/>
        </w:rPr>
        <w:fldChar w:fldCharType="separate"/>
      </w:r>
      <w:r w:rsidR="007657CD" w:rsidRPr="00DE041D">
        <w:rPr>
          <w:rFonts w:asciiTheme="majorBidi" w:hAnsiTheme="majorBidi" w:cstheme="majorBidi"/>
          <w:noProof/>
          <w:color w:val="000000" w:themeColor="text1"/>
          <w:lang w:val="en-US"/>
        </w:rPr>
        <w:t>[63]</w:t>
      </w:r>
      <w:r w:rsidRPr="00DE041D">
        <w:rPr>
          <w:rFonts w:asciiTheme="majorBidi" w:hAnsiTheme="majorBidi" w:cstheme="majorBidi"/>
          <w:color w:val="000000" w:themeColor="text1"/>
          <w:lang w:val="en-US"/>
        </w:rPr>
        <w:fldChar w:fldCharType="end"/>
      </w:r>
      <w:r w:rsidRPr="00DE041D">
        <w:rPr>
          <w:rFonts w:asciiTheme="majorBidi" w:hAnsiTheme="majorBidi" w:cstheme="majorBidi"/>
          <w:color w:val="000000" w:themeColor="text1"/>
          <w:lang w:val="en-US"/>
        </w:rPr>
        <w:t>.</w:t>
      </w:r>
      <w:r w:rsidR="00603D78" w:rsidRPr="00DE041D">
        <w:rPr>
          <w:rFonts w:asciiTheme="majorBidi" w:hAnsiTheme="majorBidi" w:cstheme="majorBidi"/>
          <w:color w:val="000000" w:themeColor="text1"/>
          <w:lang w:val="en-US"/>
        </w:rPr>
        <w:t xml:space="preserve"> </w:t>
      </w:r>
      <w:r w:rsidR="00E67A97" w:rsidRPr="00DE041D">
        <w:rPr>
          <w:rFonts w:asciiTheme="majorBidi" w:hAnsiTheme="majorBidi" w:cstheme="majorBidi"/>
          <w:color w:val="000000" w:themeColor="text1"/>
        </w:rPr>
        <w:t xml:space="preserve">Hence, </w:t>
      </w:r>
      <w:r w:rsidR="00415A14" w:rsidRPr="00DE041D">
        <w:rPr>
          <w:rFonts w:asciiTheme="majorBidi" w:hAnsiTheme="majorBidi" w:cstheme="majorBidi"/>
          <w:color w:val="000000" w:themeColor="text1"/>
        </w:rPr>
        <w:t>MILP has been used widely in EV optimization problems</w:t>
      </w:r>
      <w:r w:rsidR="0039265E" w:rsidRPr="00DE041D">
        <w:rPr>
          <w:rFonts w:asciiTheme="majorBidi" w:hAnsiTheme="majorBidi" w:cstheme="majorBidi"/>
          <w:color w:val="000000" w:themeColor="text1"/>
        </w:rPr>
        <w:t>,</w:t>
      </w:r>
      <w:r w:rsidR="00415A14" w:rsidRPr="00DE041D">
        <w:rPr>
          <w:rFonts w:asciiTheme="majorBidi" w:hAnsiTheme="majorBidi" w:cstheme="majorBidi"/>
          <w:color w:val="000000" w:themeColor="text1"/>
        </w:rPr>
        <w:t xml:space="preserve"> as mentioned in the literature review</w:t>
      </w:r>
      <w:r w:rsidR="00AE1475" w:rsidRPr="00DE041D">
        <w:rPr>
          <w:rFonts w:asciiTheme="majorBidi" w:hAnsiTheme="majorBidi" w:cstheme="majorBidi"/>
          <w:color w:val="000000" w:themeColor="text1"/>
        </w:rPr>
        <w:t>.</w:t>
      </w:r>
      <w:bookmarkEnd w:id="12"/>
      <w:r w:rsidR="00415A14" w:rsidRPr="00047161">
        <w:rPr>
          <w:rFonts w:asciiTheme="majorBidi" w:hAnsiTheme="majorBidi" w:cstheme="majorBidi"/>
          <w:color w:val="000000" w:themeColor="text1"/>
        </w:rPr>
        <w:t xml:space="preserve"> The integer variables are obtained using the branch and bound algorithm. </w:t>
      </w:r>
    </w:p>
    <w:bookmarkEnd w:id="11"/>
    <w:p w14:paraId="648B06A1" w14:textId="5A7D4FD8" w:rsidR="00D47F5B" w:rsidRPr="00047161" w:rsidRDefault="00D47F5B" w:rsidP="009F388A">
      <w:pPr>
        <w:spacing w:before="240"/>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The objective function that describes the proposed model can be stated in equation 1</w:t>
      </w:r>
      <w:r w:rsidR="00895496" w:rsidRPr="00047161">
        <w:rPr>
          <w:rFonts w:asciiTheme="majorBidi" w:hAnsiTheme="majorBidi" w:cstheme="majorBidi"/>
          <w:color w:val="000000" w:themeColor="text1"/>
        </w:rPr>
        <w:t>8</w:t>
      </w:r>
      <w:r w:rsidRPr="00047161">
        <w:rPr>
          <w:rFonts w:asciiTheme="majorBidi" w:hAnsiTheme="majorBidi" w:cstheme="majorBidi"/>
          <w:color w:val="000000" w:themeColor="text1"/>
        </w:rPr>
        <w:t xml:space="preserve">, as concluded from equations </w:t>
      </w:r>
      <w:r w:rsidR="00105025" w:rsidRPr="00047161">
        <w:rPr>
          <w:rFonts w:asciiTheme="majorBidi" w:hAnsiTheme="majorBidi" w:cstheme="majorBidi"/>
          <w:color w:val="000000" w:themeColor="text1"/>
        </w:rPr>
        <w:t>4</w:t>
      </w:r>
      <w:r w:rsidRPr="00047161">
        <w:rPr>
          <w:rFonts w:asciiTheme="majorBidi" w:hAnsiTheme="majorBidi" w:cstheme="majorBidi"/>
          <w:color w:val="000000" w:themeColor="text1"/>
        </w:rPr>
        <w:t xml:space="preserve"> to </w:t>
      </w:r>
      <w:r w:rsidR="00895496" w:rsidRPr="00047161">
        <w:rPr>
          <w:rFonts w:asciiTheme="majorBidi" w:hAnsiTheme="majorBidi" w:cstheme="majorBidi"/>
          <w:color w:val="000000" w:themeColor="text1"/>
        </w:rPr>
        <w:t>17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3"/>
        <w:gridCol w:w="583"/>
      </w:tblGrid>
      <w:tr w:rsidR="006F25C7" w:rsidRPr="00047161" w14:paraId="43AD4F06" w14:textId="77777777" w:rsidTr="006F25C7">
        <w:trPr>
          <w:jc w:val="center"/>
        </w:trPr>
        <w:tc>
          <w:tcPr>
            <w:tcW w:w="8545" w:type="dxa"/>
            <w:vAlign w:val="center"/>
          </w:tcPr>
          <w:p w14:paraId="1BAD3A02" w14:textId="234C0C7D" w:rsidR="006F25C7" w:rsidRPr="00047161" w:rsidRDefault="006F25C7" w:rsidP="006F25C7">
            <w:pPr>
              <w:jc w:val="both"/>
              <w:rPr>
                <w:rFonts w:asciiTheme="majorBidi" w:hAnsiTheme="majorBidi" w:cstheme="majorBidi"/>
                <w:color w:val="000000" w:themeColor="text1"/>
              </w:rPr>
            </w:pPr>
            <m:oMathPara>
              <m:oMath>
                <m:r>
                  <w:rPr>
                    <w:rFonts w:ascii="Cambria Math" w:eastAsia="Calibri" w:hAnsi="Cambria Math" w:cstheme="majorBidi"/>
                    <w:color w:val="000000" w:themeColor="text1"/>
                  </w:rPr>
                  <m:t>δ=</m:t>
                </m:r>
                <m:nary>
                  <m:naryPr>
                    <m:chr m:val="∑"/>
                    <m:limLoc m:val="undOvr"/>
                    <m:ctrlPr>
                      <w:rPr>
                        <w:rFonts w:ascii="Cambria Math" w:eastAsia="Calibri" w:hAnsi="Cambria Math" w:cstheme="majorBidi"/>
                        <w:i/>
                        <w:color w:val="000000" w:themeColor="text1"/>
                      </w:rPr>
                    </m:ctrlPr>
                  </m:naryPr>
                  <m:sub>
                    <m:r>
                      <w:rPr>
                        <w:rFonts w:ascii="Cambria Math" w:eastAsia="Calibri" w:hAnsi="Cambria Math" w:cstheme="majorBidi"/>
                        <w:color w:val="000000" w:themeColor="text1"/>
                      </w:rPr>
                      <m:t>h=0</m:t>
                    </m:r>
                  </m:sub>
                  <m:sup>
                    <m:r>
                      <w:rPr>
                        <w:rFonts w:ascii="Cambria Math" w:eastAsia="Calibri" w:hAnsi="Cambria Math" w:cstheme="majorBidi"/>
                        <w:color w:val="000000" w:themeColor="text1"/>
                      </w:rPr>
                      <m:t>H</m:t>
                    </m:r>
                  </m:sup>
                  <m:e>
                    <m:nary>
                      <m:naryPr>
                        <m:chr m:val="∑"/>
                        <m:limLoc m:val="undOvr"/>
                        <m:ctrlPr>
                          <w:rPr>
                            <w:rFonts w:ascii="Cambria Math" w:eastAsia="Calibri" w:hAnsi="Cambria Math" w:cstheme="majorBidi"/>
                            <w:i/>
                            <w:color w:val="000000" w:themeColor="text1"/>
                          </w:rPr>
                        </m:ctrlPr>
                      </m:naryPr>
                      <m:sub>
                        <m:r>
                          <w:rPr>
                            <w:rFonts w:ascii="Cambria Math" w:eastAsia="Calibri" w:hAnsi="Cambria Math" w:cstheme="majorBidi"/>
                            <w:color w:val="000000" w:themeColor="text1"/>
                          </w:rPr>
                          <m:t>m=0</m:t>
                        </m:r>
                      </m:sub>
                      <m:sup>
                        <m:r>
                          <w:rPr>
                            <w:rFonts w:ascii="Cambria Math" w:eastAsia="Calibri" w:hAnsi="Cambria Math" w:cstheme="majorBidi"/>
                            <w:color w:val="000000" w:themeColor="text1"/>
                          </w:rPr>
                          <m:t>M</m:t>
                        </m:r>
                      </m:sup>
                      <m:e>
                        <m:sSub>
                          <m:sSubPr>
                            <m:ctrlPr>
                              <w:rPr>
                                <w:rFonts w:ascii="Cambria Math" w:hAnsi="Cambria Math" w:cstheme="majorBidi"/>
                                <w:i/>
                                <w:color w:val="000000" w:themeColor="text1"/>
                              </w:rPr>
                            </m:ctrlPr>
                          </m:sSubPr>
                          <m:e>
                            <m:sSub>
                              <m:sSubPr>
                                <m:ctrlPr>
                                  <w:rPr>
                                    <w:rFonts w:ascii="Cambria Math" w:eastAsia="Calibri" w:hAnsi="Cambria Math" w:cstheme="majorBidi"/>
                                    <w:i/>
                                    <w:color w:val="000000" w:themeColor="text1"/>
                                  </w:rPr>
                                </m:ctrlPr>
                              </m:sSubPr>
                              <m:e>
                                <m:r>
                                  <w:rPr>
                                    <w:rFonts w:ascii="Cambria Math" w:eastAsia="Calibri" w:hAnsi="Cambria Math" w:cstheme="majorBidi"/>
                                    <w:color w:val="000000" w:themeColor="text1"/>
                                  </w:rPr>
                                  <m:t>α</m:t>
                                </m:r>
                              </m:e>
                              <m:sub>
                                <m:r>
                                  <w:rPr>
                                    <w:rFonts w:ascii="Cambria Math" w:eastAsia="Calibri" w:hAnsi="Cambria Math" w:cstheme="majorBidi"/>
                                    <w:color w:val="000000" w:themeColor="text1"/>
                                  </w:rPr>
                                  <m:t>1</m:t>
                                </m:r>
                              </m:sub>
                            </m:sSub>
                            <m:r>
                              <w:rPr>
                                <w:rFonts w:ascii="Cambria Math" w:eastAsia="Calibri" w:hAnsi="Cambria Math" w:cstheme="majorBidi"/>
                                <w:color w:val="000000" w:themeColor="text1"/>
                              </w:rPr>
                              <m:t>Ψ</m:t>
                            </m:r>
                          </m:e>
                          <m:sub>
                            <m:r>
                              <w:rPr>
                                <w:rFonts w:ascii="Cambria Math" w:hAnsi="Cambria Math" w:cstheme="majorBidi"/>
                                <w:color w:val="000000" w:themeColor="text1"/>
                              </w:rPr>
                              <m:t>PV</m:t>
                            </m:r>
                          </m:sub>
                        </m:sSub>
                        <m:r>
                          <w:rPr>
                            <w:rFonts w:ascii="Cambria Math" w:hAnsi="Cambria Math" w:cstheme="majorBidi"/>
                            <w:color w:val="000000" w:themeColor="text1"/>
                          </w:rPr>
                          <m:t>+</m:t>
                        </m:r>
                        <m:sSub>
                          <m:sSubPr>
                            <m:ctrlPr>
                              <w:rPr>
                                <w:rFonts w:ascii="Cambria Math" w:eastAsia="Calibri" w:hAnsi="Cambria Math" w:cstheme="majorBidi"/>
                                <w:i/>
                                <w:color w:val="000000" w:themeColor="text1"/>
                              </w:rPr>
                            </m:ctrlPr>
                          </m:sSubPr>
                          <m:e>
                            <m:r>
                              <w:rPr>
                                <w:rFonts w:ascii="Cambria Math" w:eastAsia="Calibri" w:hAnsi="Cambria Math" w:cstheme="majorBidi"/>
                                <w:color w:val="000000" w:themeColor="text1"/>
                              </w:rPr>
                              <m:t>α</m:t>
                            </m:r>
                          </m:e>
                          <m:sub>
                            <m:r>
                              <w:rPr>
                                <w:rFonts w:ascii="Cambria Math" w:eastAsia="Calibri" w:hAnsi="Cambria Math" w:cstheme="majorBidi"/>
                                <w:color w:val="000000" w:themeColor="text1"/>
                              </w:rPr>
                              <m:t>2</m:t>
                            </m:r>
                          </m:sub>
                        </m:sSub>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G</m:t>
                            </m:r>
                          </m:sub>
                        </m:sSub>
                        <m:r>
                          <w:rPr>
                            <w:rFonts w:ascii="Cambria Math" w:hAnsi="Cambria Math" w:cstheme="majorBidi"/>
                            <w:color w:val="000000" w:themeColor="text1"/>
                          </w:rPr>
                          <m:t>+</m:t>
                        </m:r>
                        <m:sSub>
                          <m:sSubPr>
                            <m:ctrlPr>
                              <w:rPr>
                                <w:rFonts w:ascii="Cambria Math" w:eastAsia="Calibri" w:hAnsi="Cambria Math" w:cstheme="majorBidi"/>
                                <w:i/>
                                <w:color w:val="000000" w:themeColor="text1"/>
                              </w:rPr>
                            </m:ctrlPr>
                          </m:sSubPr>
                          <m:e>
                            <m:r>
                              <w:rPr>
                                <w:rFonts w:ascii="Cambria Math" w:eastAsia="Calibri" w:hAnsi="Cambria Math" w:cstheme="majorBidi"/>
                                <w:color w:val="000000" w:themeColor="text1"/>
                              </w:rPr>
                              <m:t>α</m:t>
                            </m:r>
                          </m:e>
                          <m:sub>
                            <m:r>
                              <w:rPr>
                                <w:rFonts w:ascii="Cambria Math" w:eastAsia="Calibri" w:hAnsi="Cambria Math" w:cstheme="majorBidi"/>
                                <w:color w:val="000000" w:themeColor="text1"/>
                              </w:rPr>
                              <m:t>3</m:t>
                            </m:r>
                          </m:sub>
                        </m:sSub>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W</m:t>
                            </m:r>
                          </m:sub>
                        </m:sSub>
                        <m:r>
                          <w:rPr>
                            <w:rFonts w:ascii="Cambria Math" w:hAnsi="Cambria Math" w:cstheme="majorBidi"/>
                            <w:color w:val="000000" w:themeColor="text1"/>
                          </w:rPr>
                          <m:t>+</m:t>
                        </m:r>
                        <m:sSub>
                          <m:sSubPr>
                            <m:ctrlPr>
                              <w:rPr>
                                <w:rFonts w:ascii="Cambria Math" w:eastAsia="Calibri" w:hAnsi="Cambria Math" w:cstheme="majorBidi"/>
                                <w:i/>
                                <w:color w:val="000000" w:themeColor="text1"/>
                              </w:rPr>
                            </m:ctrlPr>
                          </m:sSubPr>
                          <m:e>
                            <m:r>
                              <w:rPr>
                                <w:rFonts w:ascii="Cambria Math" w:eastAsia="Calibri" w:hAnsi="Cambria Math" w:cstheme="majorBidi"/>
                                <w:color w:val="000000" w:themeColor="text1"/>
                              </w:rPr>
                              <m:t>α</m:t>
                            </m:r>
                          </m:e>
                          <m:sub>
                            <m:r>
                              <w:rPr>
                                <w:rFonts w:ascii="Cambria Math" w:eastAsia="Calibri" w:hAnsi="Cambria Math" w:cstheme="majorBidi"/>
                                <w:color w:val="000000" w:themeColor="text1"/>
                              </w:rPr>
                              <m:t>4</m:t>
                            </m:r>
                          </m:sub>
                        </m:sSub>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PV+W</m:t>
                            </m:r>
                          </m:sub>
                        </m:sSub>
                        <m:r>
                          <w:rPr>
                            <w:rFonts w:ascii="Cambria Math" w:hAnsi="Cambria Math" w:cstheme="majorBidi"/>
                            <w:color w:val="000000" w:themeColor="text1"/>
                          </w:rPr>
                          <m:t>+</m:t>
                        </m:r>
                        <m:sSub>
                          <m:sSubPr>
                            <m:ctrlPr>
                              <w:rPr>
                                <w:rFonts w:ascii="Cambria Math" w:eastAsia="Calibri" w:hAnsi="Cambria Math" w:cstheme="majorBidi"/>
                                <w:i/>
                                <w:color w:val="000000" w:themeColor="text1"/>
                              </w:rPr>
                            </m:ctrlPr>
                          </m:sSubPr>
                          <m:e>
                            <m:r>
                              <w:rPr>
                                <w:rFonts w:ascii="Cambria Math" w:eastAsia="Calibri" w:hAnsi="Cambria Math" w:cstheme="majorBidi"/>
                                <w:color w:val="000000" w:themeColor="text1"/>
                              </w:rPr>
                              <m:t>α</m:t>
                            </m:r>
                          </m:e>
                          <m:sub>
                            <m:r>
                              <w:rPr>
                                <w:rFonts w:ascii="Cambria Math" w:eastAsia="Calibri" w:hAnsi="Cambria Math" w:cstheme="majorBidi"/>
                                <w:color w:val="000000" w:themeColor="text1"/>
                              </w:rPr>
                              <m:t>5</m:t>
                            </m:r>
                          </m:sub>
                        </m:sSub>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PV+G</m:t>
                            </m:r>
                          </m:sub>
                        </m:sSub>
                        <m:r>
                          <w:rPr>
                            <w:rFonts w:ascii="Cambria Math" w:hAnsi="Cambria Math" w:cstheme="majorBidi"/>
                            <w:color w:val="000000" w:themeColor="text1"/>
                          </w:rPr>
                          <m:t>+</m:t>
                        </m:r>
                        <m:sSub>
                          <m:sSubPr>
                            <m:ctrlPr>
                              <w:rPr>
                                <w:rFonts w:ascii="Cambria Math" w:eastAsia="Calibri" w:hAnsi="Cambria Math" w:cstheme="majorBidi"/>
                                <w:i/>
                                <w:color w:val="000000" w:themeColor="text1"/>
                              </w:rPr>
                            </m:ctrlPr>
                          </m:sSubPr>
                          <m:e>
                            <m:r>
                              <w:rPr>
                                <w:rFonts w:ascii="Cambria Math" w:eastAsia="Calibri" w:hAnsi="Cambria Math" w:cstheme="majorBidi"/>
                                <w:color w:val="000000" w:themeColor="text1"/>
                              </w:rPr>
                              <m:t>α</m:t>
                            </m:r>
                          </m:e>
                          <m:sub>
                            <m:r>
                              <w:rPr>
                                <w:rFonts w:ascii="Cambria Math" w:eastAsia="Calibri" w:hAnsi="Cambria Math" w:cstheme="majorBidi"/>
                                <w:color w:val="000000" w:themeColor="text1"/>
                              </w:rPr>
                              <m:t>6</m:t>
                            </m:r>
                          </m:sub>
                        </m:sSub>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W+G</m:t>
                            </m:r>
                          </m:sub>
                        </m:sSub>
                        <m:r>
                          <w:rPr>
                            <w:rFonts w:ascii="Cambria Math" w:hAnsi="Cambria Math" w:cstheme="majorBidi"/>
                            <w:color w:val="000000" w:themeColor="text1"/>
                          </w:rPr>
                          <m:t>+</m:t>
                        </m:r>
                        <m:sSub>
                          <m:sSubPr>
                            <m:ctrlPr>
                              <w:rPr>
                                <w:rFonts w:ascii="Cambria Math" w:eastAsia="Calibri" w:hAnsi="Cambria Math" w:cstheme="majorBidi"/>
                                <w:i/>
                                <w:color w:val="000000" w:themeColor="text1"/>
                              </w:rPr>
                            </m:ctrlPr>
                          </m:sSubPr>
                          <m:e>
                            <m:r>
                              <w:rPr>
                                <w:rFonts w:ascii="Cambria Math" w:eastAsia="Calibri" w:hAnsi="Cambria Math" w:cstheme="majorBidi"/>
                                <w:color w:val="000000" w:themeColor="text1"/>
                              </w:rPr>
                              <m:t>α</m:t>
                            </m:r>
                          </m:e>
                          <m:sub>
                            <m:r>
                              <w:rPr>
                                <w:rFonts w:ascii="Cambria Math" w:eastAsia="Calibri" w:hAnsi="Cambria Math" w:cstheme="majorBidi"/>
                                <w:color w:val="000000" w:themeColor="text1"/>
                              </w:rPr>
                              <m:t>7</m:t>
                            </m:r>
                          </m:sub>
                        </m:sSub>
                        <m:sSub>
                          <m:sSubPr>
                            <m:ctrlPr>
                              <w:rPr>
                                <w:rFonts w:ascii="Cambria Math" w:hAnsi="Cambria Math" w:cstheme="majorBidi"/>
                                <w:i/>
                                <w:color w:val="000000" w:themeColor="text1"/>
                              </w:rPr>
                            </m:ctrlPr>
                          </m:sSubPr>
                          <m:e>
                            <m:r>
                              <w:rPr>
                                <w:rFonts w:ascii="Cambria Math" w:eastAsia="Calibri" w:hAnsi="Cambria Math" w:cstheme="majorBidi"/>
                                <w:color w:val="000000" w:themeColor="text1"/>
                              </w:rPr>
                              <m:t>Ψ</m:t>
                            </m:r>
                          </m:e>
                          <m:sub>
                            <m:r>
                              <w:rPr>
                                <w:rFonts w:ascii="Cambria Math" w:hAnsi="Cambria Math" w:cstheme="majorBidi"/>
                                <w:color w:val="000000" w:themeColor="text1"/>
                              </w:rPr>
                              <m:t>PV+W+G</m:t>
                            </m:r>
                          </m:sub>
                        </m:sSub>
                      </m:e>
                    </m:nary>
                  </m:e>
                </m:nary>
              </m:oMath>
            </m:oMathPara>
          </w:p>
        </w:tc>
        <w:tc>
          <w:tcPr>
            <w:tcW w:w="471" w:type="dxa"/>
            <w:vAlign w:val="center"/>
          </w:tcPr>
          <w:p w14:paraId="5F971FD6" w14:textId="6BBBCF5D" w:rsidR="006F25C7" w:rsidRPr="00047161" w:rsidRDefault="006F25C7" w:rsidP="006F25C7">
            <w:pPr>
              <w:jc w:val="both"/>
              <w:rPr>
                <w:rFonts w:asciiTheme="majorBidi" w:hAnsiTheme="majorBidi" w:cstheme="majorBidi"/>
                <w:color w:val="000000" w:themeColor="text1"/>
              </w:rPr>
            </w:pPr>
            <w:r w:rsidRPr="00047161">
              <w:rPr>
                <w:rFonts w:asciiTheme="majorBidi" w:hAnsiTheme="majorBidi" w:cstheme="majorBidi"/>
                <w:color w:val="000000" w:themeColor="text1"/>
              </w:rPr>
              <w:t>(18)</w:t>
            </w:r>
          </w:p>
        </w:tc>
      </w:tr>
    </w:tbl>
    <w:p w14:paraId="03292703" w14:textId="5D8F8ADF" w:rsidR="006D677D" w:rsidRPr="00047161" w:rsidRDefault="00D47F5B" w:rsidP="007B4CE9">
      <w:pPr>
        <w:spacing w:before="240"/>
        <w:ind w:firstLine="360"/>
        <w:jc w:val="both"/>
        <w:rPr>
          <w:rFonts w:asciiTheme="majorBidi" w:eastAsiaTheme="minorEastAsia" w:hAnsiTheme="majorBidi" w:cstheme="majorBidi"/>
          <w:color w:val="000000" w:themeColor="text1"/>
        </w:rPr>
      </w:pPr>
      <w:r w:rsidRPr="00047161">
        <w:rPr>
          <w:rFonts w:asciiTheme="majorBidi" w:hAnsiTheme="majorBidi" w:cstheme="majorBidi"/>
          <w:color w:val="000000" w:themeColor="text1"/>
        </w:rPr>
        <w:t>In the previous equation</w:t>
      </w:r>
      <w:r w:rsidR="002F55EA" w:rsidRPr="00047161">
        <w:rPr>
          <w:rFonts w:asciiTheme="majorBidi" w:hAnsiTheme="majorBidi" w:cstheme="majorBidi"/>
          <w:color w:val="000000" w:themeColor="text1"/>
        </w:rPr>
        <w:t>,</w:t>
      </w:r>
      <w:r w:rsidRPr="00047161">
        <w:rPr>
          <w:rFonts w:asciiTheme="majorBidi" w:hAnsiTheme="majorBidi" w:cstheme="majorBidi"/>
          <w:color w:val="000000" w:themeColor="text1"/>
        </w:rPr>
        <w:t xml:space="preserve"> </w:t>
      </w:r>
      <w:r w:rsidRPr="00047161">
        <w:rPr>
          <w:rFonts w:ascii="Cambria Math" w:hAnsi="Cambria Math" w:cs="Cambria Math"/>
          <w:color w:val="000000" w:themeColor="text1"/>
        </w:rPr>
        <w:t>𝛼</w:t>
      </w:r>
      <w:r w:rsidRPr="00047161">
        <w:rPr>
          <w:rFonts w:asciiTheme="majorBidi" w:hAnsiTheme="majorBidi" w:cstheme="majorBidi"/>
          <w:color w:val="000000" w:themeColor="text1"/>
        </w:rPr>
        <w:t xml:space="preserve"> is the status of the switching scenario, where </w:t>
      </w:r>
      <m:oMath>
        <m:r>
          <w:rPr>
            <w:rFonts w:ascii="Cambria Math" w:hAnsi="Cambria Math" w:cstheme="majorBidi"/>
            <w:color w:val="000000" w:themeColor="text1"/>
          </w:rPr>
          <m:t>α=1 or 0</m:t>
        </m:r>
      </m:oMath>
      <w:r w:rsidR="002F55EA" w:rsidRPr="00047161">
        <w:rPr>
          <w:rFonts w:asciiTheme="majorBidi" w:eastAsiaTheme="minorEastAsia" w:hAnsiTheme="majorBidi" w:cstheme="majorBidi"/>
          <w:color w:val="000000" w:themeColor="text1"/>
        </w:rPr>
        <w:t xml:space="preserve">. </w:t>
      </w:r>
      <m:oMath>
        <m:r>
          <w:rPr>
            <w:rFonts w:ascii="Cambria Math" w:hAnsi="Cambria Math" w:cstheme="majorBidi"/>
            <w:color w:val="000000" w:themeColor="text1"/>
          </w:rPr>
          <m:t>α=1</m:t>
        </m:r>
      </m:oMath>
      <w:r w:rsidR="002F55EA" w:rsidRPr="00047161">
        <w:rPr>
          <w:rFonts w:asciiTheme="majorBidi" w:eastAsiaTheme="minorEastAsia" w:hAnsiTheme="majorBidi" w:cstheme="majorBidi"/>
          <w:color w:val="000000" w:themeColor="text1"/>
        </w:rPr>
        <w:t xml:space="preserve"> </w:t>
      </w:r>
      <w:r w:rsidRPr="00047161">
        <w:rPr>
          <w:rFonts w:asciiTheme="majorBidi" w:eastAsiaTheme="minorEastAsia" w:hAnsiTheme="majorBidi" w:cstheme="majorBidi"/>
          <w:color w:val="000000" w:themeColor="text1"/>
        </w:rPr>
        <w:t>means that this scenario will be implemented in its corresponding minute</w:t>
      </w:r>
      <w:r w:rsidR="002F55EA" w:rsidRPr="00047161">
        <w:rPr>
          <w:rFonts w:asciiTheme="majorBidi" w:eastAsia="Calibri" w:hAnsiTheme="majorBidi" w:cstheme="majorBidi"/>
          <w:i/>
          <w:color w:val="000000" w:themeColor="text1"/>
        </w:rPr>
        <w:t xml:space="preserve"> </w:t>
      </w:r>
      <m:oMath>
        <m:r>
          <w:rPr>
            <w:rFonts w:ascii="Cambria Math" w:eastAsia="Calibri" w:hAnsi="Cambria Math" w:cstheme="majorBidi"/>
            <w:color w:val="000000" w:themeColor="text1"/>
          </w:rPr>
          <m:t>m</m:t>
        </m:r>
      </m:oMath>
      <w:r w:rsidRPr="00047161">
        <w:rPr>
          <w:rFonts w:asciiTheme="majorBidi" w:eastAsiaTheme="minorEastAsia" w:hAnsiTheme="majorBidi" w:cstheme="majorBidi"/>
          <w:color w:val="000000" w:themeColor="text1"/>
        </w:rPr>
        <w:t xml:space="preserve"> and time </w:t>
      </w:r>
      <m:oMath>
        <m:r>
          <w:rPr>
            <w:rFonts w:ascii="Cambria Math" w:eastAsia="Calibri" w:hAnsi="Cambria Math" w:cstheme="majorBidi"/>
            <w:color w:val="000000" w:themeColor="text1"/>
          </w:rPr>
          <m:t>h</m:t>
        </m:r>
      </m:oMath>
      <w:r w:rsidR="002F55EA" w:rsidRPr="00047161">
        <w:rPr>
          <w:rFonts w:asciiTheme="majorBidi" w:eastAsiaTheme="minorEastAsia" w:hAnsiTheme="majorBidi" w:cstheme="majorBidi"/>
          <w:color w:val="000000" w:themeColor="text1"/>
        </w:rPr>
        <w:t xml:space="preserve"> </w:t>
      </w:r>
      <w:r w:rsidRPr="00047161">
        <w:rPr>
          <w:rFonts w:asciiTheme="majorBidi" w:eastAsiaTheme="minorEastAsia" w:hAnsiTheme="majorBidi" w:cstheme="majorBidi"/>
          <w:color w:val="000000" w:themeColor="text1"/>
        </w:rPr>
        <w:t>which will reflect on the concerning switches</w:t>
      </w:r>
      <w:r w:rsidR="002F55EA" w:rsidRPr="00047161">
        <w:rPr>
          <w:rFonts w:asciiTheme="majorBidi" w:eastAsiaTheme="minorEastAsia" w:hAnsiTheme="majorBidi" w:cstheme="majorBidi"/>
          <w:color w:val="000000" w:themeColor="text1"/>
        </w:rPr>
        <w:t xml:space="preserve"> </w:t>
      </w:r>
      <w:r w:rsidR="009F388A" w:rsidRPr="00047161">
        <w:rPr>
          <w:rFonts w:asciiTheme="majorBidi" w:eastAsiaTheme="minorEastAsia" w:hAnsiTheme="majorBidi" w:cstheme="majorBidi"/>
          <w:color w:val="000000" w:themeColor="text1"/>
        </w:rPr>
        <w:t xml:space="preserve">between the RES, EVs, and grid </w:t>
      </w:r>
      <w:r w:rsidR="002F55EA" w:rsidRPr="00047161">
        <w:rPr>
          <w:rFonts w:asciiTheme="majorBidi" w:eastAsiaTheme="minorEastAsia" w:hAnsiTheme="majorBidi" w:cstheme="majorBidi"/>
          <w:color w:val="000000" w:themeColor="text1"/>
        </w:rPr>
        <w:t>in Figure 1</w:t>
      </w:r>
      <w:r w:rsidRPr="00047161">
        <w:rPr>
          <w:rFonts w:asciiTheme="majorBidi" w:eastAsiaTheme="minorEastAsia" w:hAnsiTheme="majorBidi" w:cstheme="majorBidi"/>
          <w:color w:val="000000" w:themeColor="text1"/>
        </w:rPr>
        <w:t>.</w:t>
      </w:r>
    </w:p>
    <w:p w14:paraId="5E10030A" w14:textId="355ABE68" w:rsidR="00A93EAC" w:rsidRPr="00047161" w:rsidRDefault="00A93EAC" w:rsidP="00CD179E">
      <w:pPr>
        <w:pStyle w:val="Heading1"/>
        <w:keepNext w:val="0"/>
        <w:keepLines w:val="0"/>
        <w:numPr>
          <w:ilvl w:val="2"/>
          <w:numId w:val="14"/>
        </w:numPr>
        <w:spacing w:before="0" w:after="240" w:line="276" w:lineRule="auto"/>
        <w:contextualSpacing/>
        <w:rPr>
          <w:rFonts w:asciiTheme="majorBidi" w:hAnsiTheme="majorBidi"/>
          <w:b/>
          <w:bCs/>
          <w:color w:val="000000" w:themeColor="text1"/>
          <w:sz w:val="22"/>
          <w:szCs w:val="22"/>
          <w:lang w:val="en-US" w:eastAsia="en-GB" w:bidi="en-US"/>
        </w:rPr>
      </w:pPr>
      <w:bookmarkStart w:id="13" w:name="_Hlk103342211"/>
      <w:r w:rsidRPr="00047161">
        <w:rPr>
          <w:rFonts w:asciiTheme="majorBidi" w:hAnsiTheme="majorBidi"/>
          <w:b/>
          <w:bCs/>
          <w:color w:val="000000" w:themeColor="text1"/>
          <w:sz w:val="22"/>
          <w:szCs w:val="22"/>
          <w:lang w:val="en-US" w:eastAsia="en-GB" w:bidi="en-US"/>
        </w:rPr>
        <w:t xml:space="preserve">Markov Decision Process Reinforcement Learning </w:t>
      </w:r>
      <w:r w:rsidR="00263852" w:rsidRPr="00047161">
        <w:rPr>
          <w:rFonts w:asciiTheme="majorBidi" w:hAnsiTheme="majorBidi"/>
          <w:b/>
          <w:bCs/>
          <w:color w:val="000000" w:themeColor="text1"/>
          <w:sz w:val="22"/>
          <w:szCs w:val="22"/>
          <w:lang w:val="en-US" w:eastAsia="en-GB" w:bidi="en-US"/>
        </w:rPr>
        <w:t>(MDP</w:t>
      </w:r>
      <w:r w:rsidR="00C910A6" w:rsidRPr="00047161">
        <w:rPr>
          <w:rFonts w:asciiTheme="majorBidi" w:hAnsiTheme="majorBidi"/>
          <w:b/>
          <w:bCs/>
          <w:color w:val="000000" w:themeColor="text1"/>
          <w:sz w:val="22"/>
          <w:szCs w:val="22"/>
          <w:lang w:val="en-US" w:eastAsia="en-GB" w:bidi="en-US"/>
        </w:rPr>
        <w:t>-RL</w:t>
      </w:r>
      <w:r w:rsidR="00263852" w:rsidRPr="00047161">
        <w:rPr>
          <w:rFonts w:asciiTheme="majorBidi" w:hAnsiTheme="majorBidi"/>
          <w:b/>
          <w:bCs/>
          <w:color w:val="000000" w:themeColor="text1"/>
          <w:sz w:val="22"/>
          <w:szCs w:val="22"/>
          <w:lang w:val="en-US" w:eastAsia="en-GB" w:bidi="en-US"/>
        </w:rPr>
        <w:t>)</w:t>
      </w:r>
    </w:p>
    <w:p w14:paraId="21494E30" w14:textId="06D5002D" w:rsidR="00392821" w:rsidRDefault="006820F0" w:rsidP="00900943">
      <w:pPr>
        <w:spacing w:before="240"/>
        <w:ind w:firstLine="360"/>
        <w:jc w:val="both"/>
        <w:rPr>
          <w:rFonts w:asciiTheme="majorBidi" w:hAnsiTheme="majorBidi" w:cstheme="majorBidi"/>
          <w:color w:val="000000" w:themeColor="text1"/>
        </w:rPr>
      </w:pPr>
      <w:bookmarkStart w:id="14" w:name="_Hlk114580902"/>
      <w:bookmarkStart w:id="15" w:name="_Hlk114609981"/>
      <w:bookmarkEnd w:id="13"/>
      <w:r w:rsidRPr="00DE041D">
        <w:rPr>
          <w:rFonts w:asciiTheme="majorBidi" w:hAnsiTheme="majorBidi" w:cstheme="majorBidi"/>
          <w:color w:val="000000" w:themeColor="text1"/>
        </w:rPr>
        <w:t>Sequential decision problems evolve probabilistically based on a finite and discrete set of states</w:t>
      </w:r>
      <w:r w:rsidR="00171DCB" w:rsidRPr="00DE041D">
        <w:rPr>
          <w:rFonts w:asciiTheme="majorBidi" w:hAnsiTheme="majorBidi" w:cstheme="majorBidi"/>
          <w:color w:val="000000" w:themeColor="text1"/>
        </w:rPr>
        <w:t xml:space="preserve"> </w:t>
      </w:r>
      <w:r w:rsidR="00636E21" w:rsidRPr="00DE041D">
        <w:rPr>
          <w:rFonts w:asciiTheme="majorBidi" w:hAnsiTheme="majorBidi" w:cstheme="majorBidi"/>
          <w:color w:val="000000" w:themeColor="text1"/>
        </w:rPr>
        <w:t xml:space="preserve">and are solved </w:t>
      </w:r>
      <w:r w:rsidR="00171DCB" w:rsidRPr="00DE041D">
        <w:rPr>
          <w:rFonts w:asciiTheme="majorBidi" w:hAnsiTheme="majorBidi" w:cstheme="majorBidi"/>
          <w:color w:val="000000" w:themeColor="text1"/>
        </w:rPr>
        <w:t xml:space="preserve">using </w:t>
      </w:r>
      <w:r w:rsidRPr="00DE041D">
        <w:rPr>
          <w:rFonts w:asciiTheme="majorBidi" w:hAnsiTheme="majorBidi" w:cstheme="majorBidi"/>
          <w:color w:val="000000" w:themeColor="text1"/>
        </w:rPr>
        <w:t>MDP</w:t>
      </w:r>
      <w:r w:rsidR="00392821" w:rsidRPr="00DE041D">
        <w:rPr>
          <w:rFonts w:asciiTheme="majorBidi" w:hAnsiTheme="majorBidi" w:cstheme="majorBidi"/>
          <w:color w:val="000000" w:themeColor="text1"/>
        </w:rPr>
        <w:t>-RL</w:t>
      </w:r>
      <w:r w:rsidRPr="00DE041D">
        <w:rPr>
          <w:rFonts w:asciiTheme="majorBidi" w:hAnsiTheme="majorBidi" w:cstheme="majorBidi"/>
          <w:color w:val="000000" w:themeColor="text1"/>
        </w:rPr>
        <w:t xml:space="preserve"> </w:t>
      </w:r>
      <w:r w:rsidR="00171DCB" w:rsidRPr="00DE041D">
        <w:rPr>
          <w:rFonts w:asciiTheme="majorBidi" w:hAnsiTheme="majorBidi" w:cstheme="majorBidi"/>
          <w:color w:val="000000" w:themeColor="text1"/>
        </w:rPr>
        <w:t xml:space="preserve">which is considered </w:t>
      </w:r>
      <w:r w:rsidRPr="00DE041D">
        <w:rPr>
          <w:rFonts w:asciiTheme="majorBidi" w:hAnsiTheme="majorBidi" w:cstheme="majorBidi"/>
          <w:color w:val="000000" w:themeColor="text1"/>
        </w:rPr>
        <w:t>a mathematical method for mode</w:t>
      </w:r>
      <w:r w:rsidR="00BD3966" w:rsidRPr="00DE041D">
        <w:rPr>
          <w:rFonts w:asciiTheme="majorBidi" w:hAnsiTheme="majorBidi" w:cstheme="majorBidi"/>
          <w:color w:val="000000" w:themeColor="text1"/>
        </w:rPr>
        <w:t>l</w:t>
      </w:r>
      <w:r w:rsidRPr="00DE041D">
        <w:rPr>
          <w:rFonts w:asciiTheme="majorBidi" w:hAnsiTheme="majorBidi" w:cstheme="majorBidi"/>
          <w:color w:val="000000" w:themeColor="text1"/>
        </w:rPr>
        <w:t>ling sequential decision processes</w:t>
      </w:r>
      <w:r w:rsidRPr="00DE041D">
        <w:rPr>
          <w:rFonts w:asciiTheme="majorBidi" w:hAnsiTheme="majorBidi" w:cstheme="majorBidi"/>
          <w:color w:val="000000" w:themeColor="text1"/>
        </w:rPr>
        <w:fldChar w:fldCharType="begin"/>
      </w:r>
      <w:r w:rsidR="007657CD" w:rsidRPr="00DE041D">
        <w:rPr>
          <w:rFonts w:asciiTheme="majorBidi" w:hAnsiTheme="majorBidi" w:cstheme="majorBidi"/>
          <w:color w:val="000000" w:themeColor="text1"/>
        </w:rPr>
        <w:instrText xml:space="preserve"> ADDIN EN.CITE &lt;EndNote&gt;&lt;Cite&gt;&lt;Author&gt;Zhang&lt;/Author&gt;&lt;Year&gt;2020&lt;/Year&gt;&lt;RecNum&gt;892&lt;/RecNum&gt;&lt;DisplayText&gt;[64]&lt;/DisplayText&gt;&lt;record&gt;&lt;rec-number&gt;892&lt;/rec-number&gt;&lt;foreign-keys&gt;&lt;key app="EN" db-id="e002awzf9sp9rde0de855avixvv2d9p9xarw" timestamp="1663652451"&gt;892&lt;/key&gt;&lt;/foreign-keys&gt;&lt;ref-type name="Journal Article"&gt;17&lt;/ref-type&gt;&lt;contributors&gt;&lt;authors&gt;&lt;author&gt;Zhang, Cong&lt;/author&gt;&lt;author&gt;Liu, Yuanan&lt;/author&gt;&lt;author&gt;Wu, Fan&lt;/author&gt;&lt;author&gt;Tang, Bihua&lt;/author&gt;&lt;author&gt;Fan, Wenhao&lt;/author&gt;&lt;/authors&gt;&lt;/contributors&gt;&lt;titles&gt;&lt;title&gt;Effective charging planning based on deep reinforcement learning for electric vehicles&lt;/title&gt;&lt;secondary-title&gt;IEEE Transactions on Intelligent Transportation Systems&lt;/secondary-title&gt;&lt;/titles&gt;&lt;periodical&gt;&lt;full-title&gt;IEEE Transactions on Intelligent Transportation Systems&lt;/full-title&gt;&lt;/periodical&gt;&lt;pages&gt;542-554&lt;/pages&gt;&lt;volume&gt;22&lt;/volume&gt;&lt;number&gt;1&lt;/number&gt;&lt;dates&gt;&lt;year&gt;2020&lt;/year&gt;&lt;/dates&gt;&lt;isbn&gt;1524-9050&lt;/isbn&gt;&lt;urls&gt;&lt;/urls&gt;&lt;/record&gt;&lt;/Cite&gt;&lt;/EndNote&gt;</w:instrText>
      </w:r>
      <w:r w:rsidRPr="00DE041D">
        <w:rPr>
          <w:rFonts w:asciiTheme="majorBidi" w:hAnsiTheme="majorBidi" w:cstheme="majorBidi"/>
          <w:color w:val="000000" w:themeColor="text1"/>
        </w:rPr>
        <w:fldChar w:fldCharType="separate"/>
      </w:r>
      <w:r w:rsidR="007657CD" w:rsidRPr="00DE041D">
        <w:rPr>
          <w:rFonts w:asciiTheme="majorBidi" w:hAnsiTheme="majorBidi" w:cstheme="majorBidi"/>
          <w:noProof/>
          <w:color w:val="000000" w:themeColor="text1"/>
        </w:rPr>
        <w:t>[64]</w:t>
      </w:r>
      <w:r w:rsidRPr="00DE041D">
        <w:rPr>
          <w:rFonts w:asciiTheme="majorBidi" w:hAnsiTheme="majorBidi" w:cstheme="majorBidi"/>
          <w:color w:val="000000" w:themeColor="text1"/>
        </w:rPr>
        <w:fldChar w:fldCharType="end"/>
      </w:r>
      <w:r w:rsidRPr="00DE041D">
        <w:rPr>
          <w:rFonts w:asciiTheme="majorBidi" w:hAnsiTheme="majorBidi" w:cstheme="majorBidi"/>
          <w:color w:val="000000" w:themeColor="text1"/>
        </w:rPr>
        <w:t xml:space="preserve">. </w:t>
      </w:r>
      <w:r w:rsidR="00392821" w:rsidRPr="00DE041D">
        <w:rPr>
          <w:rFonts w:asciiTheme="majorBidi" w:eastAsiaTheme="minorEastAsia" w:hAnsiTheme="majorBidi" w:cstheme="majorBidi"/>
          <w:color w:val="000000" w:themeColor="text1"/>
        </w:rPr>
        <w:t xml:space="preserve">RL has been utilized in many scopes such as game theory, swarm intelligence, operations research, learning robot control, and statistics </w:t>
      </w:r>
      <w:r w:rsidR="00392821" w:rsidRPr="00DE041D">
        <w:rPr>
          <w:rFonts w:asciiTheme="majorBidi" w:eastAsiaTheme="minorEastAsia" w:hAnsiTheme="majorBidi" w:cstheme="majorBidi"/>
          <w:color w:val="000000" w:themeColor="text1"/>
        </w:rPr>
        <w:fldChar w:fldCharType="begin"/>
      </w:r>
      <w:r w:rsidR="007657CD" w:rsidRPr="00DE041D">
        <w:rPr>
          <w:rFonts w:asciiTheme="majorBidi" w:eastAsiaTheme="minorEastAsia" w:hAnsiTheme="majorBidi" w:cstheme="majorBidi"/>
          <w:color w:val="000000" w:themeColor="text1"/>
        </w:rPr>
        <w:instrText xml:space="preserve"> ADDIN EN.CITE &lt;EndNote&gt;&lt;Cite&gt;&lt;Author&gt;Mani&lt;/Author&gt;&lt;Year&gt;2021&lt;/Year&gt;&lt;RecNum&gt;893&lt;/RecNum&gt;&lt;DisplayText&gt;[65]&lt;/DisplayText&gt;&lt;record&gt;&lt;rec-number&gt;893&lt;/rec-number&gt;&lt;foreign-keys&gt;&lt;key app="EN" db-id="e002awzf9sp9rde0de855avixvv2d9p9xarw" timestamp="1663668330"&gt;893&lt;/key&gt;&lt;/foreign-keys&gt;&lt;ref-type name="Conference Proceedings"&gt;10&lt;/ref-type&gt;&lt;contributors&gt;&lt;authors&gt;&lt;author&gt;Mani, Annapoorni&lt;/author&gt;&lt;author&gt;Bakar, Shahriman Abu&lt;/author&gt;&lt;author&gt;Krishnan, Pranesh&lt;/author&gt;&lt;author&gt;Yaacob, Sazali&lt;/author&gt;&lt;/authors&gt;&lt;/contributors&gt;&lt;titles&gt;&lt;title&gt;Comparison of optimized Markov Decision Process using Dynamic Programming and Temporal Differencing–A reinforcement learning approach&lt;/title&gt;&lt;secondary-title&gt;Journal of Physics: Conference Series&lt;/secondary-title&gt;&lt;/titles&gt;&lt;pages&gt;012026&lt;/pages&gt;&lt;volume&gt;2107&lt;/volume&gt;&lt;number&gt;1&lt;/number&gt;&lt;dates&gt;&lt;year&gt;2021&lt;/year&gt;&lt;/dates&gt;&lt;publisher&gt;IOP Publishing&lt;/publisher&gt;&lt;isbn&gt;1742-6596&lt;/isbn&gt;&lt;urls&gt;&lt;/urls&gt;&lt;/record&gt;&lt;/Cite&gt;&lt;/EndNote&gt;</w:instrText>
      </w:r>
      <w:r w:rsidR="00392821" w:rsidRPr="00DE041D">
        <w:rPr>
          <w:rFonts w:asciiTheme="majorBidi" w:eastAsiaTheme="minorEastAsia" w:hAnsiTheme="majorBidi" w:cstheme="majorBidi"/>
          <w:color w:val="000000" w:themeColor="text1"/>
        </w:rPr>
        <w:fldChar w:fldCharType="separate"/>
      </w:r>
      <w:r w:rsidR="007657CD" w:rsidRPr="00DE041D">
        <w:rPr>
          <w:rFonts w:asciiTheme="majorBidi" w:eastAsiaTheme="minorEastAsia" w:hAnsiTheme="majorBidi" w:cstheme="majorBidi"/>
          <w:noProof/>
          <w:color w:val="000000" w:themeColor="text1"/>
        </w:rPr>
        <w:t>[65]</w:t>
      </w:r>
      <w:r w:rsidR="00392821" w:rsidRPr="00DE041D">
        <w:rPr>
          <w:rFonts w:asciiTheme="majorBidi" w:eastAsiaTheme="minorEastAsia" w:hAnsiTheme="majorBidi" w:cstheme="majorBidi"/>
          <w:color w:val="000000" w:themeColor="text1"/>
        </w:rPr>
        <w:fldChar w:fldCharType="end"/>
      </w:r>
      <w:r w:rsidR="00392821" w:rsidRPr="00DE041D">
        <w:rPr>
          <w:rFonts w:asciiTheme="majorBidi" w:eastAsiaTheme="minorEastAsia" w:hAnsiTheme="majorBidi" w:cstheme="majorBidi"/>
          <w:color w:val="000000" w:themeColor="text1"/>
        </w:rPr>
        <w:t xml:space="preserve">. RL proved </w:t>
      </w:r>
      <w:r w:rsidR="00755C72" w:rsidRPr="00DE041D">
        <w:rPr>
          <w:rFonts w:asciiTheme="majorBidi" w:eastAsiaTheme="minorEastAsia" w:hAnsiTheme="majorBidi" w:cstheme="majorBidi"/>
          <w:color w:val="000000" w:themeColor="text1"/>
        </w:rPr>
        <w:t>its</w:t>
      </w:r>
      <w:r w:rsidR="00392821" w:rsidRPr="00DE041D">
        <w:rPr>
          <w:rFonts w:asciiTheme="majorBidi" w:eastAsiaTheme="minorEastAsia" w:hAnsiTheme="majorBidi" w:cstheme="majorBidi"/>
          <w:color w:val="000000" w:themeColor="text1"/>
        </w:rPr>
        <w:t xml:space="preserve"> effectiveness to reformulate and solve optimization problems as in </w:t>
      </w:r>
      <w:r w:rsidR="00392821" w:rsidRPr="00DE041D">
        <w:rPr>
          <w:rFonts w:asciiTheme="majorBidi" w:eastAsiaTheme="minorEastAsia" w:hAnsiTheme="majorBidi" w:cstheme="majorBidi"/>
          <w:color w:val="000000" w:themeColor="text1"/>
        </w:rPr>
        <w:fldChar w:fldCharType="begin"/>
      </w:r>
      <w:r w:rsidR="007657CD" w:rsidRPr="00DE041D">
        <w:rPr>
          <w:rFonts w:asciiTheme="majorBidi" w:eastAsiaTheme="minorEastAsia" w:hAnsiTheme="majorBidi" w:cstheme="majorBidi"/>
          <w:color w:val="000000" w:themeColor="text1"/>
        </w:rPr>
        <w:instrText xml:space="preserve"> ADDIN EN.CITE &lt;EndNote&gt;&lt;Cite&gt;&lt;Author&gt;Mazyavkina&lt;/Author&gt;&lt;Year&gt;2021&lt;/Year&gt;&lt;RecNum&gt;894&lt;/RecNum&gt;&lt;DisplayText&gt;[66]&lt;/DisplayText&gt;&lt;record&gt;&lt;rec-number&gt;894&lt;/rec-number&gt;&lt;foreign-keys&gt;&lt;key app="EN" db-id="e002awzf9sp9rde0de855avixvv2d9p9xarw" timestamp="1663669820"&gt;894&lt;/key&gt;&lt;/foreign-keys&gt;&lt;ref-type name="Journal Article"&gt;17&lt;/ref-type&gt;&lt;contributors&gt;&lt;authors&gt;&lt;author&gt;Mazyavkina, Nina&lt;/author&gt;&lt;author&gt;Sviridov, Sergey&lt;/author&gt;&lt;author&gt;Ivanov, Sergei&lt;/author&gt;&lt;author&gt;Burnaev, Evgeny&lt;/author&gt;&lt;/authors&gt;&lt;/contributors&gt;&lt;titles&gt;&lt;title&gt;Reinforcement learning for combinatorial optimization: A survey&lt;/title&gt;&lt;secondary-title&gt;Computers &amp;amp; Operations Research&lt;/secondary-title&gt;&lt;/titles&gt;&lt;periodical&gt;&lt;full-title&gt;Computers &amp;amp; Operations Research&lt;/full-title&gt;&lt;/periodical&gt;&lt;pages&gt;105400&lt;/pages&gt;&lt;volume&gt;134&lt;/volume&gt;&lt;dates&gt;&lt;year&gt;2021&lt;/year&gt;&lt;/dates&gt;&lt;isbn&gt;0305-0548&lt;/isbn&gt;&lt;urls&gt;&lt;/urls&gt;&lt;/record&gt;&lt;/Cite&gt;&lt;/EndNote&gt;</w:instrText>
      </w:r>
      <w:r w:rsidR="00392821" w:rsidRPr="00DE041D">
        <w:rPr>
          <w:rFonts w:asciiTheme="majorBidi" w:eastAsiaTheme="minorEastAsia" w:hAnsiTheme="majorBidi" w:cstheme="majorBidi"/>
          <w:color w:val="000000" w:themeColor="text1"/>
        </w:rPr>
        <w:fldChar w:fldCharType="separate"/>
      </w:r>
      <w:r w:rsidR="007657CD" w:rsidRPr="00DE041D">
        <w:rPr>
          <w:rFonts w:asciiTheme="majorBidi" w:eastAsiaTheme="minorEastAsia" w:hAnsiTheme="majorBidi" w:cstheme="majorBidi"/>
          <w:noProof/>
          <w:color w:val="000000" w:themeColor="text1"/>
        </w:rPr>
        <w:t>[66]</w:t>
      </w:r>
      <w:r w:rsidR="00392821" w:rsidRPr="00DE041D">
        <w:rPr>
          <w:rFonts w:asciiTheme="majorBidi" w:eastAsiaTheme="minorEastAsia" w:hAnsiTheme="majorBidi" w:cstheme="majorBidi"/>
          <w:color w:val="000000" w:themeColor="text1"/>
        </w:rPr>
        <w:fldChar w:fldCharType="end"/>
      </w:r>
      <w:bookmarkEnd w:id="14"/>
      <w:r w:rsidR="00392821" w:rsidRPr="00DE041D">
        <w:rPr>
          <w:rFonts w:asciiTheme="majorBidi" w:eastAsiaTheme="minorEastAsia" w:hAnsiTheme="majorBidi" w:cstheme="majorBidi"/>
          <w:color w:val="000000" w:themeColor="text1"/>
        </w:rPr>
        <w:t>.</w:t>
      </w:r>
      <w:r w:rsidR="008413DA" w:rsidRPr="00DE041D">
        <w:rPr>
          <w:rFonts w:asciiTheme="majorBidi" w:eastAsiaTheme="minorEastAsia" w:hAnsiTheme="majorBidi" w:cstheme="majorBidi"/>
          <w:color w:val="000000" w:themeColor="text1"/>
        </w:rPr>
        <w:t xml:space="preserve"> </w:t>
      </w:r>
      <w:r w:rsidR="008413DA" w:rsidRPr="00DE041D">
        <w:rPr>
          <w:rFonts w:asciiTheme="majorBidi" w:hAnsiTheme="majorBidi" w:cstheme="majorBidi"/>
          <w:color w:val="000000" w:themeColor="text1"/>
        </w:rPr>
        <w:t xml:space="preserve">At each time slot of MDP-RL, the agent observes the state of the process, then selects and executes an action </w:t>
      </w:r>
      <w:r w:rsidR="005F394B" w:rsidRPr="00DE041D">
        <w:rPr>
          <w:rFonts w:asciiTheme="majorBidi" w:hAnsiTheme="majorBidi" w:cstheme="majorBidi"/>
          <w:color w:val="000000" w:themeColor="text1"/>
        </w:rPr>
        <w:t>that</w:t>
      </w:r>
      <w:r w:rsidR="008413DA" w:rsidRPr="00DE041D">
        <w:rPr>
          <w:rFonts w:asciiTheme="majorBidi" w:hAnsiTheme="majorBidi" w:cstheme="majorBidi"/>
          <w:color w:val="000000" w:themeColor="text1"/>
        </w:rPr>
        <w:t xml:space="preserve"> is optional at this state</w:t>
      </w:r>
      <w:r w:rsidR="005F394B" w:rsidRPr="00DE041D">
        <w:rPr>
          <w:rFonts w:asciiTheme="majorBidi" w:hAnsiTheme="majorBidi" w:cstheme="majorBidi"/>
          <w:color w:val="000000" w:themeColor="text1"/>
        </w:rPr>
        <w:t>;</w:t>
      </w:r>
      <w:r w:rsidR="008413DA" w:rsidRPr="00DE041D">
        <w:rPr>
          <w:rFonts w:asciiTheme="majorBidi" w:hAnsiTheme="majorBidi" w:cstheme="majorBidi"/>
          <w:color w:val="000000" w:themeColor="text1"/>
        </w:rPr>
        <w:t xml:space="preserve"> then</w:t>
      </w:r>
      <w:r w:rsidR="005F394B" w:rsidRPr="00DE041D">
        <w:rPr>
          <w:rFonts w:asciiTheme="majorBidi" w:hAnsiTheme="majorBidi" w:cstheme="majorBidi"/>
          <w:color w:val="000000" w:themeColor="text1"/>
        </w:rPr>
        <w:t>,</w:t>
      </w:r>
      <w:r w:rsidR="008413DA" w:rsidRPr="00DE041D">
        <w:rPr>
          <w:rFonts w:asciiTheme="majorBidi" w:hAnsiTheme="majorBidi" w:cstheme="majorBidi"/>
          <w:color w:val="000000" w:themeColor="text1"/>
        </w:rPr>
        <w:t xml:space="preserve"> the agent receives a reward according to the action. The next time, the process moves to a new state and the probability of the process from the current state to a new state is affected by the chosen action</w:t>
      </w:r>
      <w:bookmarkEnd w:id="15"/>
      <w:r w:rsidR="008413DA" w:rsidRPr="00DE041D">
        <w:rPr>
          <w:rFonts w:asciiTheme="majorBidi" w:hAnsiTheme="majorBidi" w:cstheme="majorBidi"/>
          <w:color w:val="000000" w:themeColor="text1"/>
        </w:rPr>
        <w:t>.</w:t>
      </w:r>
      <w:r w:rsidR="000C55E8">
        <w:rPr>
          <w:rFonts w:asciiTheme="majorBidi" w:hAnsiTheme="majorBidi" w:cstheme="majorBidi"/>
          <w:color w:val="000000" w:themeColor="text1"/>
        </w:rPr>
        <w:t xml:space="preserve"> </w:t>
      </w:r>
      <w:r w:rsidR="000C55E8" w:rsidRPr="00047161">
        <w:rPr>
          <w:rFonts w:asciiTheme="majorBidi" w:eastAsiaTheme="minorEastAsia" w:hAnsiTheme="majorBidi" w:cstheme="majorBidi"/>
          <w:color w:val="000000" w:themeColor="text1"/>
        </w:rPr>
        <w:t xml:space="preserve">The decision is made based on the state, action, transition function, and reward function of the MDP-RL introduced in </w:t>
      </w:r>
      <w:r w:rsidR="000C55E8" w:rsidRPr="00047161">
        <w:rPr>
          <w:rFonts w:asciiTheme="majorBidi" w:eastAsiaTheme="minorEastAsia" w:hAnsiTheme="majorBidi" w:cstheme="majorBidi"/>
          <w:color w:val="000000" w:themeColor="text1"/>
        </w:rPr>
        <w:fldChar w:fldCharType="begin"/>
      </w:r>
      <w:r w:rsidR="00AE480B">
        <w:rPr>
          <w:rFonts w:asciiTheme="majorBidi" w:eastAsiaTheme="minorEastAsia" w:hAnsiTheme="majorBidi" w:cstheme="majorBidi"/>
          <w:color w:val="000000" w:themeColor="text1"/>
        </w:rPr>
        <w:instrText xml:space="preserve"> ADDIN EN.CITE &lt;EndNote&gt;&lt;Cite&gt;&lt;Author&gt;Wang&lt;/Author&gt;&lt;Year&gt;2019&lt;/Year&gt;&lt;RecNum&gt;699&lt;/RecNum&gt;&lt;DisplayText&gt;[29]&lt;/DisplayText&gt;&lt;record&gt;&lt;rec-number&gt;699&lt;/rec-number&gt;&lt;foreign-keys&gt;&lt;key app="EN" db-id="e002awzf9sp9rde0de855avixvv2d9p9xarw" timestamp="1651136667"&gt;699&lt;/key&gt;&lt;/foreign-keys&gt;&lt;ref-type name="Journal Article"&gt;17&lt;/ref-type&gt;&lt;contributors&gt;&lt;authors&gt;&lt;author&gt;Wang, Shuoyao&lt;/author&gt;&lt;author&gt;Bi, Suzhi&lt;/author&gt;&lt;author&gt;Zhang, Yingjun Angela&lt;/author&gt;&lt;/authors&gt;&lt;/contributors&gt;&lt;titles&gt;&lt;title&gt;Reinforcement learning for real-time pricing and scheduling control in EV charging stations&lt;/title&gt;&lt;secondary-title&gt;IEEE Transactions on Industrial Informatics&lt;/secondary-title&gt;&lt;/titles&gt;&lt;periodical&gt;&lt;full-title&gt;IEEE transactions on industrial informatics&lt;/full-title&gt;&lt;/periodical&gt;&lt;pages&gt;849-859&lt;/pages&gt;&lt;volume&gt;17&lt;/volume&gt;&lt;number&gt;2&lt;/number&gt;&lt;dates&gt;&lt;year&gt;2019&lt;/year&gt;&lt;/dates&gt;&lt;isbn&gt;1551-3203&lt;/isbn&gt;&lt;urls&gt;&lt;/urls&gt;&lt;/record&gt;&lt;/Cite&gt;&lt;/EndNote&gt;</w:instrText>
      </w:r>
      <w:r w:rsidR="000C55E8" w:rsidRPr="00047161">
        <w:rPr>
          <w:rFonts w:asciiTheme="majorBidi" w:eastAsiaTheme="minorEastAsia" w:hAnsiTheme="majorBidi" w:cstheme="majorBidi"/>
          <w:color w:val="000000" w:themeColor="text1"/>
        </w:rPr>
        <w:fldChar w:fldCharType="separate"/>
      </w:r>
      <w:r w:rsidR="00AE480B">
        <w:rPr>
          <w:rFonts w:asciiTheme="majorBidi" w:eastAsiaTheme="minorEastAsia" w:hAnsiTheme="majorBidi" w:cstheme="majorBidi"/>
          <w:noProof/>
          <w:color w:val="000000" w:themeColor="text1"/>
        </w:rPr>
        <w:t>[29]</w:t>
      </w:r>
      <w:r w:rsidR="000C55E8" w:rsidRPr="00047161">
        <w:rPr>
          <w:rFonts w:asciiTheme="majorBidi" w:eastAsiaTheme="minorEastAsia" w:hAnsiTheme="majorBidi" w:cstheme="majorBidi"/>
          <w:color w:val="000000" w:themeColor="text1"/>
        </w:rPr>
        <w:fldChar w:fldCharType="end"/>
      </w:r>
      <w:r w:rsidR="000C55E8" w:rsidRPr="00047161">
        <w:rPr>
          <w:rFonts w:asciiTheme="majorBidi" w:eastAsiaTheme="minorEastAsia" w:hAnsiTheme="majorBidi" w:cstheme="majorBidi"/>
          <w:color w:val="000000" w:themeColor="text1"/>
        </w:rPr>
        <w:t>.</w:t>
      </w:r>
    </w:p>
    <w:p w14:paraId="7D713B7C" w14:textId="77BC25CF" w:rsidR="00F27BCC" w:rsidRPr="00047161" w:rsidRDefault="00C115CA" w:rsidP="00392821">
      <w:pPr>
        <w:spacing w:before="240"/>
        <w:ind w:firstLine="360"/>
        <w:jc w:val="both"/>
        <w:rPr>
          <w:rFonts w:asciiTheme="majorBidi" w:hAnsiTheme="majorBidi" w:cstheme="majorBidi"/>
          <w:color w:val="000000" w:themeColor="text1"/>
        </w:rPr>
      </w:pPr>
      <w:bookmarkStart w:id="16" w:name="_Hlk114609635"/>
      <w:r w:rsidRPr="00047161">
        <w:rPr>
          <w:rFonts w:asciiTheme="majorBidi" w:hAnsiTheme="majorBidi" w:cstheme="majorBidi"/>
          <w:color w:val="000000" w:themeColor="text1"/>
        </w:rPr>
        <w:t xml:space="preserve">At </w:t>
      </w:r>
      <w:r w:rsidRPr="00047161">
        <w:rPr>
          <w:rFonts w:asciiTheme="majorBidi" w:eastAsiaTheme="minorEastAsia" w:hAnsiTheme="majorBidi" w:cstheme="majorBidi"/>
          <w:color w:val="000000" w:themeColor="text1"/>
        </w:rPr>
        <w:t>the</w:t>
      </w:r>
      <w:r w:rsidRPr="00047161">
        <w:rPr>
          <w:rFonts w:asciiTheme="majorBidi" w:hAnsiTheme="majorBidi" w:cstheme="majorBidi"/>
          <w:color w:val="000000" w:themeColor="text1"/>
        </w:rPr>
        <w:t xml:space="preserve"> beginning of each time slot</w:t>
      </w:r>
      <w:r w:rsidR="00A349BA" w:rsidRPr="00047161">
        <w:rPr>
          <w:rFonts w:asciiTheme="majorBidi" w:hAnsiTheme="majorBidi" w:cstheme="majorBidi"/>
          <w:color w:val="000000" w:themeColor="text1"/>
        </w:rPr>
        <w:t xml:space="preserve"> represented by an hour and minute</w:t>
      </w:r>
      <w:r w:rsidRPr="00047161">
        <w:rPr>
          <w:rFonts w:asciiTheme="majorBidi" w:hAnsiTheme="majorBidi" w:cstheme="majorBidi"/>
          <w:color w:val="000000" w:themeColor="text1"/>
        </w:rPr>
        <w:t xml:space="preserve"> </w:t>
      </w:r>
      <m:oMath>
        <m:r>
          <w:rPr>
            <w:rFonts w:ascii="Cambria Math" w:eastAsia="Calibri" w:hAnsi="Cambria Math" w:cstheme="majorBidi"/>
            <w:color w:val="000000" w:themeColor="text1"/>
          </w:rPr>
          <m:t>h and m</m:t>
        </m:r>
      </m:oMath>
      <w:r w:rsidRPr="00047161">
        <w:rPr>
          <w:rFonts w:asciiTheme="majorBidi" w:eastAsiaTheme="minorEastAsia" w:hAnsiTheme="majorBidi" w:cstheme="majorBidi"/>
          <w:color w:val="000000" w:themeColor="text1"/>
        </w:rPr>
        <w:t xml:space="preserve">, the </w:t>
      </w:r>
      <w:r w:rsidR="00A349BA" w:rsidRPr="00047161">
        <w:rPr>
          <w:rFonts w:asciiTheme="majorBidi" w:eastAsiaTheme="minorEastAsia" w:hAnsiTheme="majorBidi" w:cstheme="majorBidi"/>
          <w:color w:val="000000" w:themeColor="text1"/>
        </w:rPr>
        <w:t>aggregator</w:t>
      </w:r>
      <w:r w:rsidRPr="00047161">
        <w:rPr>
          <w:rFonts w:asciiTheme="majorBidi" w:eastAsiaTheme="minorEastAsia" w:hAnsiTheme="majorBidi" w:cstheme="majorBidi"/>
          <w:color w:val="000000" w:themeColor="text1"/>
        </w:rPr>
        <w:t xml:space="preserve"> determines the charging demand, the RES</w:t>
      </w:r>
      <w:r w:rsidR="00A349BA" w:rsidRPr="00047161">
        <w:rPr>
          <w:rFonts w:asciiTheme="majorBidi" w:eastAsiaTheme="minorEastAsia" w:hAnsiTheme="majorBidi" w:cstheme="majorBidi"/>
          <w:color w:val="000000" w:themeColor="text1"/>
        </w:rPr>
        <w:t>s</w:t>
      </w:r>
      <w:r w:rsidRPr="00047161">
        <w:rPr>
          <w:rFonts w:asciiTheme="majorBidi" w:eastAsiaTheme="minorEastAsia" w:hAnsiTheme="majorBidi" w:cstheme="majorBidi"/>
          <w:color w:val="000000" w:themeColor="text1"/>
        </w:rPr>
        <w:t xml:space="preserve"> generated power, charging prices using the </w:t>
      </w:r>
      <w:r w:rsidR="00882FB2" w:rsidRPr="00047161">
        <w:rPr>
          <w:rFonts w:asciiTheme="majorBidi" w:eastAsiaTheme="minorEastAsia" w:hAnsiTheme="majorBidi" w:cstheme="majorBidi"/>
          <w:color w:val="000000" w:themeColor="text1"/>
        </w:rPr>
        <w:t xml:space="preserve">different </w:t>
      </w:r>
      <w:r w:rsidRPr="00047161">
        <w:rPr>
          <w:rFonts w:asciiTheme="majorBidi" w:eastAsiaTheme="minorEastAsia" w:hAnsiTheme="majorBidi" w:cstheme="majorBidi"/>
          <w:color w:val="000000" w:themeColor="text1"/>
        </w:rPr>
        <w:t>alternative sources</w:t>
      </w:r>
      <w:r w:rsidR="00787E0E" w:rsidRPr="00047161">
        <w:rPr>
          <w:rFonts w:asciiTheme="majorBidi" w:eastAsiaTheme="minorEastAsia" w:hAnsiTheme="majorBidi" w:cstheme="majorBidi"/>
          <w:color w:val="000000" w:themeColor="text1"/>
        </w:rPr>
        <w:t>,</w:t>
      </w:r>
      <w:r w:rsidR="00A349BA" w:rsidRPr="00047161">
        <w:rPr>
          <w:rFonts w:asciiTheme="majorBidi" w:eastAsiaTheme="minorEastAsia" w:hAnsiTheme="majorBidi" w:cstheme="majorBidi"/>
          <w:color w:val="000000" w:themeColor="text1"/>
        </w:rPr>
        <w:t xml:space="preserve"> </w:t>
      </w:r>
      <w:r w:rsidRPr="00047161">
        <w:rPr>
          <w:rFonts w:asciiTheme="majorBidi" w:eastAsiaTheme="minorEastAsia" w:hAnsiTheme="majorBidi" w:cstheme="majorBidi"/>
          <w:color w:val="000000" w:themeColor="text1"/>
        </w:rPr>
        <w:t>the</w:t>
      </w:r>
      <w:r w:rsidR="00787E0E" w:rsidRPr="00047161">
        <w:rPr>
          <w:rFonts w:asciiTheme="majorBidi" w:eastAsiaTheme="minorEastAsia" w:hAnsiTheme="majorBidi" w:cstheme="majorBidi"/>
          <w:color w:val="000000" w:themeColor="text1"/>
        </w:rPr>
        <w:t xml:space="preserve"> </w:t>
      </w:r>
      <w:r w:rsidRPr="00047161">
        <w:rPr>
          <w:rFonts w:asciiTheme="majorBidi" w:eastAsiaTheme="minorEastAsia" w:hAnsiTheme="majorBidi" w:cstheme="majorBidi"/>
          <w:color w:val="000000" w:themeColor="text1"/>
        </w:rPr>
        <w:t>revenue from selling the power to the utility grid, and the time that the EV will be connected to the charging point</w:t>
      </w:r>
      <w:r w:rsidRPr="00DE041D">
        <w:rPr>
          <w:rFonts w:asciiTheme="majorBidi" w:eastAsiaTheme="minorEastAsia" w:hAnsiTheme="majorBidi" w:cstheme="majorBidi"/>
          <w:color w:val="000000" w:themeColor="text1"/>
        </w:rPr>
        <w:t xml:space="preserve">. </w:t>
      </w:r>
      <w:r w:rsidR="002C26B2" w:rsidRPr="00DE041D">
        <w:rPr>
          <w:rFonts w:asciiTheme="majorBidi" w:hAnsiTheme="majorBidi" w:cstheme="majorBidi"/>
          <w:color w:val="000000" w:themeColor="text1"/>
        </w:rPr>
        <w:t>The EVs charging schedule system can be expressed as an agent which completes the DC fast charging of all EVs by making a sequence of the decision on the selection of supplying source PV,</w:t>
      </w:r>
      <w:r w:rsidR="00F77401" w:rsidRPr="00DE041D">
        <w:rPr>
          <w:rFonts w:asciiTheme="majorBidi" w:hAnsiTheme="majorBidi" w:cstheme="majorBidi"/>
          <w:color w:val="000000" w:themeColor="text1"/>
        </w:rPr>
        <w:t xml:space="preserve"> w</w:t>
      </w:r>
      <w:r w:rsidR="002C26B2" w:rsidRPr="00DE041D">
        <w:rPr>
          <w:rFonts w:asciiTheme="majorBidi" w:hAnsiTheme="majorBidi" w:cstheme="majorBidi"/>
          <w:color w:val="000000" w:themeColor="text1"/>
        </w:rPr>
        <w:t>ind energy</w:t>
      </w:r>
      <w:r w:rsidR="00F77401" w:rsidRPr="00DE041D">
        <w:rPr>
          <w:rFonts w:asciiTheme="majorBidi" w:hAnsiTheme="majorBidi" w:cstheme="majorBidi"/>
          <w:color w:val="000000" w:themeColor="text1"/>
        </w:rPr>
        <w:t xml:space="preserve">, </w:t>
      </w:r>
      <w:r w:rsidR="002C26B2" w:rsidRPr="00DE041D">
        <w:rPr>
          <w:rFonts w:asciiTheme="majorBidi" w:hAnsiTheme="majorBidi" w:cstheme="majorBidi"/>
          <w:color w:val="000000" w:themeColor="text1"/>
        </w:rPr>
        <w:t>grid</w:t>
      </w:r>
      <w:r w:rsidR="00CF641B" w:rsidRPr="00DE041D">
        <w:rPr>
          <w:rFonts w:asciiTheme="majorBidi" w:hAnsiTheme="majorBidi" w:cstheme="majorBidi"/>
          <w:color w:val="000000" w:themeColor="text1"/>
        </w:rPr>
        <w:t>,</w:t>
      </w:r>
      <w:r w:rsidR="002C26B2" w:rsidRPr="00DE041D">
        <w:rPr>
          <w:rFonts w:asciiTheme="majorBidi" w:hAnsiTheme="majorBidi" w:cstheme="majorBidi"/>
          <w:color w:val="000000" w:themeColor="text1"/>
        </w:rPr>
        <w:t xml:space="preserve"> or any combination of the various available power. </w:t>
      </w:r>
      <w:r w:rsidR="00401B40" w:rsidRPr="00DE041D">
        <w:rPr>
          <w:rFonts w:asciiTheme="majorBidi" w:hAnsiTheme="majorBidi" w:cstheme="majorBidi"/>
          <w:color w:val="000000" w:themeColor="text1"/>
        </w:rPr>
        <w:t>As shown in Figure</w:t>
      </w:r>
      <w:r w:rsidR="006A2752" w:rsidRPr="00DE041D">
        <w:rPr>
          <w:rFonts w:asciiTheme="majorBidi" w:hAnsiTheme="majorBidi" w:cstheme="majorBidi"/>
          <w:color w:val="000000" w:themeColor="text1"/>
        </w:rPr>
        <w:t xml:space="preserve"> </w:t>
      </w:r>
      <w:r w:rsidR="00596CD3" w:rsidRPr="00DE041D">
        <w:rPr>
          <w:rFonts w:asciiTheme="majorBidi" w:hAnsiTheme="majorBidi" w:cstheme="majorBidi"/>
          <w:color w:val="000000" w:themeColor="text1"/>
        </w:rPr>
        <w:t>4</w:t>
      </w:r>
      <w:r w:rsidR="00401B40" w:rsidRPr="00DE041D">
        <w:rPr>
          <w:rFonts w:asciiTheme="majorBidi" w:hAnsiTheme="majorBidi" w:cstheme="majorBidi"/>
          <w:color w:val="000000" w:themeColor="text1"/>
        </w:rPr>
        <w:t xml:space="preserve">, </w:t>
      </w:r>
      <w:r w:rsidR="00226E2F" w:rsidRPr="00DE041D">
        <w:rPr>
          <w:rFonts w:asciiTheme="majorBidi" w:hAnsiTheme="majorBidi" w:cstheme="majorBidi"/>
          <w:color w:val="000000" w:themeColor="text1"/>
        </w:rPr>
        <w:t xml:space="preserve">the </w:t>
      </w:r>
      <w:r w:rsidR="00401B40" w:rsidRPr="00DE041D">
        <w:rPr>
          <w:rFonts w:asciiTheme="majorBidi" w:hAnsiTheme="majorBidi" w:cstheme="majorBidi"/>
          <w:color w:val="000000" w:themeColor="text1"/>
        </w:rPr>
        <w:t xml:space="preserve">EVCS can choose between seven scenarios as discussed in equations </w:t>
      </w:r>
      <w:r w:rsidR="00AE1475" w:rsidRPr="00DE041D">
        <w:rPr>
          <w:rFonts w:asciiTheme="majorBidi" w:hAnsiTheme="majorBidi" w:cstheme="majorBidi"/>
          <w:color w:val="000000" w:themeColor="text1"/>
        </w:rPr>
        <w:t xml:space="preserve">4 </w:t>
      </w:r>
      <w:r w:rsidR="00401B40" w:rsidRPr="00DE041D">
        <w:rPr>
          <w:rFonts w:asciiTheme="majorBidi" w:hAnsiTheme="majorBidi" w:cstheme="majorBidi"/>
          <w:color w:val="000000" w:themeColor="text1"/>
        </w:rPr>
        <w:t xml:space="preserve">to </w:t>
      </w:r>
      <w:r w:rsidR="00AE1475" w:rsidRPr="00DE041D">
        <w:rPr>
          <w:rFonts w:asciiTheme="majorBidi" w:hAnsiTheme="majorBidi" w:cstheme="majorBidi"/>
          <w:color w:val="000000" w:themeColor="text1"/>
        </w:rPr>
        <w:t>17</w:t>
      </w:r>
      <w:r w:rsidR="00AA2BD5" w:rsidRPr="00DE041D">
        <w:rPr>
          <w:rFonts w:asciiTheme="majorBidi" w:hAnsiTheme="majorBidi" w:cstheme="majorBidi"/>
          <w:color w:val="000000" w:themeColor="text1"/>
        </w:rPr>
        <w:t xml:space="preserve"> and the optimum track could be represented by the shaded path</w:t>
      </w:r>
      <w:r w:rsidR="00CF641B" w:rsidRPr="00DE041D">
        <w:rPr>
          <w:rFonts w:asciiTheme="majorBidi" w:hAnsiTheme="majorBidi" w:cstheme="majorBidi"/>
          <w:color w:val="000000" w:themeColor="text1"/>
        </w:rPr>
        <w:t>,</w:t>
      </w:r>
      <w:r w:rsidR="00AA2BD5" w:rsidRPr="00DE041D">
        <w:rPr>
          <w:rFonts w:asciiTheme="majorBidi" w:hAnsiTheme="majorBidi" w:cstheme="majorBidi"/>
          <w:color w:val="000000" w:themeColor="text1"/>
        </w:rPr>
        <w:t xml:space="preserve"> which reflects the status of each source</w:t>
      </w:r>
      <w:r w:rsidR="005859BA" w:rsidRPr="00DE041D">
        <w:rPr>
          <w:rFonts w:asciiTheme="majorBidi" w:hAnsiTheme="majorBidi" w:cstheme="majorBidi"/>
          <w:color w:val="000000" w:themeColor="text1"/>
        </w:rPr>
        <w:t>,</w:t>
      </w:r>
      <w:r w:rsidR="00AA2BD5" w:rsidRPr="00DE041D">
        <w:rPr>
          <w:rFonts w:asciiTheme="majorBidi" w:hAnsiTheme="majorBidi" w:cstheme="majorBidi"/>
          <w:color w:val="000000" w:themeColor="text1"/>
        </w:rPr>
        <w:t xml:space="preserve"> as will be discussed in the res</w:t>
      </w:r>
      <w:r w:rsidR="00F5155C" w:rsidRPr="00DE041D">
        <w:rPr>
          <w:rFonts w:asciiTheme="majorBidi" w:hAnsiTheme="majorBidi" w:cstheme="majorBidi"/>
          <w:color w:val="000000" w:themeColor="text1"/>
        </w:rPr>
        <w:t>u</w:t>
      </w:r>
      <w:r w:rsidR="00AA2BD5" w:rsidRPr="00DE041D">
        <w:rPr>
          <w:rFonts w:asciiTheme="majorBidi" w:hAnsiTheme="majorBidi" w:cstheme="majorBidi"/>
          <w:color w:val="000000" w:themeColor="text1"/>
        </w:rPr>
        <w:t>lts section</w:t>
      </w:r>
      <w:r w:rsidR="00997252" w:rsidRPr="00DE041D">
        <w:rPr>
          <w:rFonts w:asciiTheme="majorBidi" w:hAnsiTheme="majorBidi" w:cstheme="majorBidi"/>
          <w:color w:val="000000" w:themeColor="text1"/>
        </w:rPr>
        <w:t>.</w:t>
      </w:r>
      <w:r w:rsidR="00401B40" w:rsidRPr="00DE041D">
        <w:rPr>
          <w:rFonts w:asciiTheme="majorBidi" w:hAnsiTheme="majorBidi" w:cstheme="majorBidi"/>
          <w:color w:val="000000" w:themeColor="text1"/>
        </w:rPr>
        <w:t xml:space="preserve"> </w:t>
      </w:r>
      <w:r w:rsidR="00997252" w:rsidRPr="00047161">
        <w:rPr>
          <w:rFonts w:asciiTheme="majorBidi" w:hAnsiTheme="majorBidi" w:cstheme="majorBidi"/>
          <w:color w:val="000000" w:themeColor="text1"/>
        </w:rPr>
        <w:t>E</w:t>
      </w:r>
      <w:r w:rsidR="00401B40" w:rsidRPr="00047161">
        <w:rPr>
          <w:rFonts w:asciiTheme="majorBidi" w:hAnsiTheme="majorBidi" w:cstheme="majorBidi"/>
          <w:color w:val="000000" w:themeColor="text1"/>
        </w:rPr>
        <w:t>ach step is 6 mins long</w:t>
      </w:r>
      <w:r w:rsidR="00997252" w:rsidRPr="00047161">
        <w:rPr>
          <w:rFonts w:asciiTheme="majorBidi" w:hAnsiTheme="majorBidi" w:cstheme="majorBidi"/>
          <w:color w:val="000000" w:themeColor="text1"/>
        </w:rPr>
        <w:t>,</w:t>
      </w:r>
      <w:r w:rsidR="00401B40" w:rsidRPr="00047161">
        <w:rPr>
          <w:rFonts w:asciiTheme="majorBidi" w:hAnsiTheme="majorBidi" w:cstheme="majorBidi"/>
          <w:color w:val="000000" w:themeColor="text1"/>
        </w:rPr>
        <w:t xml:space="preserve"> where it is considered that all EVs enter the station with 5% SOC and leave the station with 9</w:t>
      </w:r>
      <w:r w:rsidR="005E6834" w:rsidRPr="00047161">
        <w:rPr>
          <w:rFonts w:asciiTheme="majorBidi" w:hAnsiTheme="majorBidi" w:cstheme="majorBidi"/>
          <w:color w:val="000000" w:themeColor="text1"/>
        </w:rPr>
        <w:t>4</w:t>
      </w:r>
      <w:r w:rsidR="00401B40" w:rsidRPr="00047161">
        <w:rPr>
          <w:rFonts w:asciiTheme="majorBidi" w:hAnsiTheme="majorBidi" w:cstheme="majorBidi"/>
          <w:color w:val="000000" w:themeColor="text1"/>
        </w:rPr>
        <w:t>% SOC</w:t>
      </w:r>
      <w:r w:rsidR="007F2EC4" w:rsidRPr="00047161">
        <w:rPr>
          <w:rFonts w:asciiTheme="majorBidi" w:hAnsiTheme="majorBidi" w:cstheme="majorBidi"/>
          <w:color w:val="000000" w:themeColor="text1"/>
        </w:rPr>
        <w:t>.</w:t>
      </w:r>
      <w:r w:rsidR="006D0C08">
        <w:rPr>
          <w:rFonts w:asciiTheme="majorBidi" w:hAnsiTheme="majorBidi" w:cstheme="majorBidi"/>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C1915" w:rsidRPr="00047161" w14:paraId="009A1EC4" w14:textId="77777777" w:rsidTr="00BC1915">
        <w:tc>
          <w:tcPr>
            <w:tcW w:w="9016" w:type="dxa"/>
          </w:tcPr>
          <w:p w14:paraId="7DECCDA5" w14:textId="3D9C73B9" w:rsidR="005E6DB2" w:rsidRPr="00047161" w:rsidRDefault="00AC1B47" w:rsidP="005E6DB2">
            <w:pPr>
              <w:jc w:val="center"/>
              <w:rPr>
                <w:rFonts w:asciiTheme="majorBidi" w:hAnsiTheme="majorBidi" w:cstheme="majorBidi"/>
                <w:color w:val="000000" w:themeColor="text1"/>
              </w:rPr>
            </w:pPr>
            <w:r>
              <w:rPr>
                <w:rFonts w:asciiTheme="majorBidi" w:hAnsiTheme="majorBidi" w:cstheme="majorBidi"/>
                <w:noProof/>
                <w:color w:val="000000" w:themeColor="text1"/>
              </w:rPr>
              <w:lastRenderedPageBreak/>
              <w:drawing>
                <wp:inline distT="0" distB="0" distL="0" distR="0" wp14:anchorId="0136D842" wp14:editId="66540C85">
                  <wp:extent cx="5623276" cy="32909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2063" cy="3307803"/>
                          </a:xfrm>
                          <a:prstGeom prst="rect">
                            <a:avLst/>
                          </a:prstGeom>
                          <a:noFill/>
                        </pic:spPr>
                      </pic:pic>
                    </a:graphicData>
                  </a:graphic>
                </wp:inline>
              </w:drawing>
            </w:r>
          </w:p>
        </w:tc>
      </w:tr>
      <w:tr w:rsidR="00BC1915" w:rsidRPr="00047161" w14:paraId="5D766389" w14:textId="77777777" w:rsidTr="00DE041D">
        <w:tc>
          <w:tcPr>
            <w:tcW w:w="9016" w:type="dxa"/>
            <w:shd w:val="clear" w:color="auto" w:fill="auto"/>
          </w:tcPr>
          <w:p w14:paraId="339B075E" w14:textId="24AC3ADE" w:rsidR="005E6DB2" w:rsidRPr="00047161" w:rsidRDefault="006A2752" w:rsidP="007E1C48">
            <w:pPr>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Figure </w:t>
            </w:r>
            <w:r w:rsidR="00596CD3" w:rsidRPr="00047161">
              <w:rPr>
                <w:rFonts w:asciiTheme="majorBidi" w:hAnsiTheme="majorBidi" w:cstheme="majorBidi"/>
                <w:color w:val="000000" w:themeColor="text1"/>
              </w:rPr>
              <w:t>4</w:t>
            </w:r>
            <w:r w:rsidRPr="00047161">
              <w:rPr>
                <w:rFonts w:asciiTheme="majorBidi" w:hAnsiTheme="majorBidi" w:cstheme="majorBidi"/>
                <w:color w:val="000000" w:themeColor="text1"/>
              </w:rPr>
              <w:t xml:space="preserve">. </w:t>
            </w:r>
            <w:r w:rsidR="00793135" w:rsidRPr="00047161">
              <w:rPr>
                <w:rFonts w:asciiTheme="majorBidi" w:hAnsiTheme="majorBidi" w:cstheme="majorBidi"/>
                <w:color w:val="000000" w:themeColor="text1"/>
              </w:rPr>
              <w:t xml:space="preserve">Schematic diagram of EVs fast charging </w:t>
            </w:r>
            <w:r w:rsidR="00836A35" w:rsidRPr="00047161">
              <w:rPr>
                <w:rFonts w:asciiTheme="majorBidi" w:hAnsiTheme="majorBidi" w:cstheme="majorBidi"/>
                <w:color w:val="000000" w:themeColor="text1"/>
              </w:rPr>
              <w:t xml:space="preserve">probabilities </w:t>
            </w:r>
            <w:r w:rsidR="00793135" w:rsidRPr="00047161">
              <w:rPr>
                <w:rFonts w:asciiTheme="majorBidi" w:hAnsiTheme="majorBidi" w:cstheme="majorBidi"/>
                <w:color w:val="000000" w:themeColor="text1"/>
              </w:rPr>
              <w:t>to</w:t>
            </w:r>
            <w:r w:rsidR="00201226">
              <w:rPr>
                <w:rFonts w:asciiTheme="majorBidi" w:hAnsiTheme="majorBidi" w:cstheme="majorBidi"/>
                <w:color w:val="000000" w:themeColor="text1"/>
              </w:rPr>
              <w:t xml:space="preserve"> reach</w:t>
            </w:r>
            <w:r w:rsidR="00793135" w:rsidRPr="00047161">
              <w:rPr>
                <w:rFonts w:asciiTheme="majorBidi" w:hAnsiTheme="majorBidi" w:cstheme="majorBidi"/>
                <w:color w:val="000000" w:themeColor="text1"/>
              </w:rPr>
              <w:t xml:space="preserve"> full capacity </w:t>
            </w:r>
            <w:r w:rsidR="003369E6" w:rsidRPr="00047161">
              <w:rPr>
                <w:rFonts w:asciiTheme="majorBidi" w:hAnsiTheme="majorBidi" w:cstheme="majorBidi"/>
                <w:color w:val="000000" w:themeColor="text1"/>
              </w:rPr>
              <w:t>94</w:t>
            </w:r>
            <w:r w:rsidR="00793135" w:rsidRPr="00047161">
              <w:rPr>
                <w:rFonts w:asciiTheme="majorBidi" w:hAnsiTheme="majorBidi" w:cstheme="majorBidi"/>
                <w:color w:val="000000" w:themeColor="text1"/>
              </w:rPr>
              <w:t>%</w:t>
            </w:r>
            <w:r w:rsidR="00836A35" w:rsidRPr="00047161">
              <w:rPr>
                <w:rFonts w:asciiTheme="majorBidi" w:hAnsiTheme="majorBidi" w:cstheme="majorBidi"/>
                <w:color w:val="000000" w:themeColor="text1"/>
              </w:rPr>
              <w:t xml:space="preserve"> using the Markov Decision Process Reinforcement Learning (MDP</w:t>
            </w:r>
            <w:r w:rsidR="00E63A2D" w:rsidRPr="00047161">
              <w:rPr>
                <w:rFonts w:asciiTheme="majorBidi" w:hAnsiTheme="majorBidi" w:cstheme="majorBidi"/>
                <w:color w:val="000000" w:themeColor="text1"/>
              </w:rPr>
              <w:t>-RL</w:t>
            </w:r>
            <w:r w:rsidR="00836A35" w:rsidRPr="00047161">
              <w:rPr>
                <w:rFonts w:asciiTheme="majorBidi" w:hAnsiTheme="majorBidi" w:cstheme="majorBidi"/>
                <w:color w:val="000000" w:themeColor="text1"/>
              </w:rPr>
              <w:t>)</w:t>
            </w:r>
            <w:r w:rsidR="00793135" w:rsidRPr="00047161">
              <w:rPr>
                <w:rFonts w:asciiTheme="majorBidi" w:hAnsiTheme="majorBidi" w:cstheme="majorBidi"/>
                <w:color w:val="000000" w:themeColor="text1"/>
              </w:rPr>
              <w:t>.</w:t>
            </w:r>
          </w:p>
        </w:tc>
      </w:tr>
    </w:tbl>
    <w:bookmarkEnd w:id="16"/>
    <w:p w14:paraId="2CFD6C3C" w14:textId="3F50C09E" w:rsidR="00AA705C" w:rsidRPr="00047161" w:rsidRDefault="00AA705C" w:rsidP="00CD179E">
      <w:pPr>
        <w:pStyle w:val="Heading1"/>
        <w:keepNext w:val="0"/>
        <w:keepLines w:val="0"/>
        <w:numPr>
          <w:ilvl w:val="0"/>
          <w:numId w:val="14"/>
        </w:numPr>
        <w:spacing w:before="480" w:after="240" w:line="276" w:lineRule="auto"/>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Results and Discussion</w:t>
      </w:r>
    </w:p>
    <w:p w14:paraId="0959DC67" w14:textId="3596D8D1" w:rsidR="00A42941" w:rsidRPr="00047161" w:rsidRDefault="00FA1FC2" w:rsidP="00A42941">
      <w:pPr>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Homer Pro simulated program has been used in this study as the first stage for our mode</w:t>
      </w:r>
      <w:r w:rsidR="00891E4C">
        <w:rPr>
          <w:rFonts w:asciiTheme="majorBidi" w:hAnsiTheme="majorBidi" w:cstheme="majorBidi"/>
          <w:color w:val="000000" w:themeColor="text1"/>
        </w:rPr>
        <w:t>l</w:t>
      </w:r>
      <w:r w:rsidRPr="00047161">
        <w:rPr>
          <w:rFonts w:asciiTheme="majorBidi" w:hAnsiTheme="majorBidi" w:cstheme="majorBidi"/>
          <w:color w:val="000000" w:themeColor="text1"/>
        </w:rPr>
        <w:t xml:space="preserve">ling, where </w:t>
      </w:r>
      <w:r w:rsidR="002D5F61" w:rsidRPr="00047161">
        <w:rPr>
          <w:rFonts w:asciiTheme="majorBidi" w:hAnsiTheme="majorBidi" w:cstheme="majorBidi"/>
          <w:color w:val="000000" w:themeColor="text1"/>
        </w:rPr>
        <w:t xml:space="preserve">all </w:t>
      </w:r>
      <w:r w:rsidRPr="00047161">
        <w:rPr>
          <w:rFonts w:asciiTheme="majorBidi" w:hAnsiTheme="majorBidi" w:cstheme="majorBidi"/>
          <w:color w:val="000000" w:themeColor="text1"/>
        </w:rPr>
        <w:t xml:space="preserve">the </w:t>
      </w:r>
      <w:r w:rsidR="002D5F61" w:rsidRPr="00047161">
        <w:rPr>
          <w:rFonts w:asciiTheme="majorBidi" w:hAnsiTheme="majorBidi" w:cstheme="majorBidi"/>
          <w:color w:val="000000" w:themeColor="text1"/>
        </w:rPr>
        <w:t xml:space="preserve">data </w:t>
      </w:r>
      <w:r w:rsidRPr="00047161">
        <w:rPr>
          <w:rFonts w:asciiTheme="majorBidi" w:hAnsiTheme="majorBidi" w:cstheme="majorBidi"/>
          <w:color w:val="000000" w:themeColor="text1"/>
        </w:rPr>
        <w:t>stated in section 2 of the PV system, Wind energy system, and EVs</w:t>
      </w:r>
      <w:r w:rsidR="00EA6A93">
        <w:rPr>
          <w:rFonts w:asciiTheme="majorBidi" w:hAnsiTheme="majorBidi" w:cstheme="majorBidi"/>
          <w:color w:val="000000" w:themeColor="text1"/>
        </w:rPr>
        <w:t>’</w:t>
      </w:r>
      <w:r w:rsidRPr="00047161">
        <w:rPr>
          <w:rFonts w:asciiTheme="majorBidi" w:hAnsiTheme="majorBidi" w:cstheme="majorBidi"/>
          <w:color w:val="000000" w:themeColor="text1"/>
        </w:rPr>
        <w:t xml:space="preserve"> charging demand has been used </w:t>
      </w:r>
      <w:r w:rsidR="004126A0" w:rsidRPr="00047161">
        <w:rPr>
          <w:rFonts w:asciiTheme="majorBidi" w:hAnsiTheme="majorBidi" w:cstheme="majorBidi"/>
          <w:color w:val="000000" w:themeColor="text1"/>
        </w:rPr>
        <w:t xml:space="preserve">as </w:t>
      </w:r>
      <w:r w:rsidRPr="00047161">
        <w:rPr>
          <w:rFonts w:asciiTheme="majorBidi" w:hAnsiTheme="majorBidi" w:cstheme="majorBidi"/>
          <w:color w:val="000000" w:themeColor="text1"/>
        </w:rPr>
        <w:t>a data entry to the program. The</w:t>
      </w:r>
      <w:r w:rsidR="005D631A" w:rsidRPr="00047161">
        <w:rPr>
          <w:rFonts w:asciiTheme="majorBidi" w:hAnsiTheme="majorBidi" w:cstheme="majorBidi"/>
          <w:color w:val="000000" w:themeColor="text1"/>
        </w:rPr>
        <w:t xml:space="preserve"> simulated program </w:t>
      </w:r>
      <w:r w:rsidR="008F431F" w:rsidRPr="00047161">
        <w:rPr>
          <w:rFonts w:asciiTheme="majorBidi" w:hAnsiTheme="majorBidi" w:cstheme="majorBidi"/>
          <w:color w:val="000000" w:themeColor="text1"/>
        </w:rPr>
        <w:t xml:space="preserve">selects </w:t>
      </w:r>
      <w:r w:rsidR="005D631A" w:rsidRPr="00047161">
        <w:rPr>
          <w:rFonts w:asciiTheme="majorBidi" w:hAnsiTheme="majorBidi" w:cstheme="majorBidi"/>
          <w:color w:val="000000" w:themeColor="text1"/>
        </w:rPr>
        <w:t xml:space="preserve">the optimum </w:t>
      </w:r>
      <w:r w:rsidRPr="00047161">
        <w:rPr>
          <w:rFonts w:asciiTheme="majorBidi" w:hAnsiTheme="majorBidi" w:cstheme="majorBidi"/>
          <w:color w:val="000000" w:themeColor="text1"/>
        </w:rPr>
        <w:t>feasible</w:t>
      </w:r>
      <w:r w:rsidR="005D631A" w:rsidRPr="00047161">
        <w:rPr>
          <w:rFonts w:asciiTheme="majorBidi" w:hAnsiTheme="majorBidi" w:cstheme="majorBidi"/>
          <w:color w:val="000000" w:themeColor="text1"/>
        </w:rPr>
        <w:t xml:space="preserve"> system </w:t>
      </w:r>
      <w:r w:rsidRPr="00047161">
        <w:rPr>
          <w:rFonts w:asciiTheme="majorBidi" w:hAnsiTheme="majorBidi" w:cstheme="majorBidi"/>
          <w:color w:val="000000" w:themeColor="text1"/>
        </w:rPr>
        <w:t>architecture</w:t>
      </w:r>
      <w:r w:rsidR="005D631A" w:rsidRPr="00047161">
        <w:rPr>
          <w:rFonts w:asciiTheme="majorBidi" w:hAnsiTheme="majorBidi" w:cstheme="majorBidi"/>
          <w:color w:val="000000" w:themeColor="text1"/>
        </w:rPr>
        <w:t xml:space="preserve"> to supply the corresponding load. In our case study</w:t>
      </w:r>
      <w:r w:rsidRPr="00047161">
        <w:rPr>
          <w:rFonts w:asciiTheme="majorBidi" w:hAnsiTheme="majorBidi" w:cstheme="majorBidi"/>
          <w:color w:val="000000" w:themeColor="text1"/>
        </w:rPr>
        <w:t>,</w:t>
      </w:r>
      <w:r w:rsidR="005D631A" w:rsidRPr="00047161">
        <w:rPr>
          <w:rFonts w:asciiTheme="majorBidi" w:hAnsiTheme="majorBidi" w:cstheme="majorBidi"/>
          <w:color w:val="000000" w:themeColor="text1"/>
        </w:rPr>
        <w:t xml:space="preserve"> the optimum solution is obtained by integrating the PV system, wind energy system</w:t>
      </w:r>
      <w:r w:rsidRPr="00047161">
        <w:rPr>
          <w:rFonts w:asciiTheme="majorBidi" w:hAnsiTheme="majorBidi" w:cstheme="majorBidi"/>
          <w:color w:val="000000" w:themeColor="text1"/>
        </w:rPr>
        <w:t>,</w:t>
      </w:r>
      <w:r w:rsidR="005D631A" w:rsidRPr="00047161">
        <w:rPr>
          <w:rFonts w:asciiTheme="majorBidi" w:hAnsiTheme="majorBidi" w:cstheme="majorBidi"/>
          <w:color w:val="000000" w:themeColor="text1"/>
        </w:rPr>
        <w:t xml:space="preserve"> and utility grid. </w:t>
      </w:r>
      <w:r w:rsidRPr="00047161">
        <w:rPr>
          <w:rFonts w:asciiTheme="majorBidi" w:hAnsiTheme="majorBidi" w:cstheme="majorBidi"/>
          <w:color w:val="000000" w:themeColor="text1"/>
        </w:rPr>
        <w:t>T</w:t>
      </w:r>
      <w:r w:rsidR="005D631A" w:rsidRPr="00047161">
        <w:rPr>
          <w:rFonts w:asciiTheme="majorBidi" w:hAnsiTheme="majorBidi" w:cstheme="majorBidi"/>
          <w:color w:val="000000" w:themeColor="text1"/>
        </w:rPr>
        <w:t xml:space="preserve">he capacity of the selected systems </w:t>
      </w:r>
      <w:r w:rsidRPr="00047161">
        <w:rPr>
          <w:rFonts w:asciiTheme="majorBidi" w:hAnsiTheme="majorBidi" w:cstheme="majorBidi"/>
          <w:color w:val="000000" w:themeColor="text1"/>
        </w:rPr>
        <w:t>is</w:t>
      </w:r>
      <w:r w:rsidR="005D631A" w:rsidRPr="00047161">
        <w:rPr>
          <w:rFonts w:asciiTheme="majorBidi" w:hAnsiTheme="majorBidi" w:cstheme="majorBidi"/>
          <w:color w:val="000000" w:themeColor="text1"/>
        </w:rPr>
        <w:t xml:space="preserve"> </w:t>
      </w:r>
      <w:r w:rsidR="003D480D">
        <w:rPr>
          <w:rFonts w:asciiTheme="majorBidi" w:hAnsiTheme="majorBidi" w:cstheme="majorBidi"/>
          <w:color w:val="000000" w:themeColor="text1"/>
        </w:rPr>
        <w:t xml:space="preserve">a </w:t>
      </w:r>
      <w:r w:rsidR="00DA1F62">
        <w:rPr>
          <w:rFonts w:asciiTheme="majorBidi" w:hAnsiTheme="majorBidi" w:cstheme="majorBidi"/>
          <w:color w:val="000000" w:themeColor="text1"/>
        </w:rPr>
        <w:t>7.05</w:t>
      </w:r>
      <w:r w:rsidR="005D631A" w:rsidRPr="00047161">
        <w:rPr>
          <w:rFonts w:asciiTheme="majorBidi" w:hAnsiTheme="majorBidi" w:cstheme="majorBidi"/>
          <w:color w:val="000000" w:themeColor="text1"/>
        </w:rPr>
        <w:t xml:space="preserve"> kW PV system and </w:t>
      </w:r>
      <w:r w:rsidR="003D480D">
        <w:rPr>
          <w:rFonts w:asciiTheme="majorBidi" w:hAnsiTheme="majorBidi" w:cstheme="majorBidi"/>
          <w:color w:val="000000" w:themeColor="text1"/>
        </w:rPr>
        <w:t xml:space="preserve">a </w:t>
      </w:r>
      <w:proofErr w:type="gramStart"/>
      <w:r w:rsidR="00516832">
        <w:rPr>
          <w:rFonts w:asciiTheme="majorBidi" w:hAnsiTheme="majorBidi" w:cstheme="majorBidi"/>
          <w:color w:val="000000" w:themeColor="text1"/>
        </w:rPr>
        <w:t>400</w:t>
      </w:r>
      <w:r w:rsidR="00516832" w:rsidRPr="00047161">
        <w:rPr>
          <w:rFonts w:asciiTheme="majorBidi" w:hAnsiTheme="majorBidi" w:cstheme="majorBidi"/>
          <w:color w:val="000000" w:themeColor="text1"/>
        </w:rPr>
        <w:t xml:space="preserve"> </w:t>
      </w:r>
      <w:r w:rsidR="005D631A" w:rsidRPr="00047161">
        <w:rPr>
          <w:rFonts w:asciiTheme="majorBidi" w:hAnsiTheme="majorBidi" w:cstheme="majorBidi"/>
          <w:color w:val="000000" w:themeColor="text1"/>
        </w:rPr>
        <w:t>kW</w:t>
      </w:r>
      <w:proofErr w:type="gramEnd"/>
      <w:r w:rsidR="005D631A" w:rsidRPr="00047161">
        <w:rPr>
          <w:rFonts w:asciiTheme="majorBidi" w:hAnsiTheme="majorBidi" w:cstheme="majorBidi"/>
          <w:color w:val="000000" w:themeColor="text1"/>
        </w:rPr>
        <w:t xml:space="preserve"> wind energy system. </w:t>
      </w:r>
      <w:r w:rsidRPr="00047161">
        <w:rPr>
          <w:rFonts w:asciiTheme="majorBidi" w:hAnsiTheme="majorBidi" w:cstheme="majorBidi"/>
          <w:color w:val="000000" w:themeColor="text1"/>
        </w:rPr>
        <w:t>In addition, the</w:t>
      </w:r>
      <w:r w:rsidR="005D631A" w:rsidRPr="00047161">
        <w:rPr>
          <w:rFonts w:asciiTheme="majorBidi" w:hAnsiTheme="majorBidi" w:cstheme="majorBidi"/>
          <w:color w:val="000000" w:themeColor="text1"/>
        </w:rPr>
        <w:t xml:space="preserve"> system indicates that the simple payback is 3.9 years, with a return of investment (ROI) of 21%, and </w:t>
      </w:r>
      <w:r w:rsidR="004126A0" w:rsidRPr="00047161">
        <w:rPr>
          <w:rFonts w:asciiTheme="majorBidi" w:hAnsiTheme="majorBidi" w:cstheme="majorBidi"/>
          <w:color w:val="000000" w:themeColor="text1"/>
        </w:rPr>
        <w:t xml:space="preserve">an </w:t>
      </w:r>
      <w:r w:rsidR="005D631A" w:rsidRPr="00047161">
        <w:rPr>
          <w:rFonts w:asciiTheme="majorBidi" w:hAnsiTheme="majorBidi" w:cstheme="majorBidi"/>
          <w:color w:val="000000" w:themeColor="text1"/>
        </w:rPr>
        <w:t>internal rate of return (IRR) of 25%.</w:t>
      </w:r>
      <w:r w:rsidR="008814F6" w:rsidRPr="00047161">
        <w:rPr>
          <w:rFonts w:asciiTheme="majorBidi" w:hAnsiTheme="majorBidi" w:cstheme="majorBidi"/>
          <w:color w:val="000000" w:themeColor="text1"/>
        </w:rPr>
        <w:t xml:space="preserve"> In addition, the energy to be purchased by this system is 85,184 kWh and the energy to be sold to the grid is 1,500</w:t>
      </w:r>
      <w:r w:rsidR="00F047E7" w:rsidRPr="00047161">
        <w:rPr>
          <w:rFonts w:asciiTheme="majorBidi" w:hAnsiTheme="majorBidi" w:cstheme="majorBidi"/>
          <w:color w:val="000000" w:themeColor="text1"/>
        </w:rPr>
        <w:t>,</w:t>
      </w:r>
      <w:r w:rsidR="008814F6" w:rsidRPr="00047161">
        <w:rPr>
          <w:rFonts w:asciiTheme="majorBidi" w:hAnsiTheme="majorBidi" w:cstheme="majorBidi"/>
          <w:color w:val="000000" w:themeColor="text1"/>
        </w:rPr>
        <w:t>669 kWh.</w:t>
      </w:r>
      <w:r w:rsidR="0017449D">
        <w:rPr>
          <w:rFonts w:asciiTheme="majorBidi" w:hAnsiTheme="majorBidi" w:cstheme="majorBidi"/>
          <w:color w:val="000000" w:themeColor="text1"/>
        </w:rPr>
        <w:t xml:space="preserve"> </w:t>
      </w:r>
      <w:r w:rsidR="009809ED" w:rsidRPr="00DE041D">
        <w:rPr>
          <w:rFonts w:asciiTheme="majorBidi" w:hAnsiTheme="majorBidi" w:cstheme="majorBidi"/>
          <w:color w:val="000000" w:themeColor="text1"/>
        </w:rPr>
        <w:t xml:space="preserve">The output </w:t>
      </w:r>
      <w:r w:rsidR="00E148D1" w:rsidRPr="00DE041D">
        <w:rPr>
          <w:rFonts w:asciiTheme="majorBidi" w:hAnsiTheme="majorBidi" w:cstheme="majorBidi"/>
          <w:color w:val="000000" w:themeColor="text1"/>
        </w:rPr>
        <w:t xml:space="preserve">results </w:t>
      </w:r>
      <w:r w:rsidR="009809ED" w:rsidRPr="00DE041D">
        <w:rPr>
          <w:rFonts w:asciiTheme="majorBidi" w:hAnsiTheme="majorBidi" w:cstheme="majorBidi"/>
          <w:color w:val="000000" w:themeColor="text1"/>
        </w:rPr>
        <w:t>from the Homer Pro simulated program</w:t>
      </w:r>
      <w:r w:rsidR="00A737AA" w:rsidRPr="00DE041D">
        <w:rPr>
          <w:rFonts w:asciiTheme="majorBidi" w:hAnsiTheme="majorBidi" w:cstheme="majorBidi"/>
          <w:color w:val="000000" w:themeColor="text1"/>
        </w:rPr>
        <w:t xml:space="preserve"> represented in the </w:t>
      </w:r>
      <w:r w:rsidR="00A82B5D" w:rsidRPr="00DE041D">
        <w:rPr>
          <w:rFonts w:asciiTheme="majorBidi" w:hAnsiTheme="majorBidi" w:cstheme="majorBidi"/>
          <w:color w:val="000000" w:themeColor="text1"/>
        </w:rPr>
        <w:t>rated</w:t>
      </w:r>
      <w:r w:rsidR="00A737AA" w:rsidRPr="00DE041D">
        <w:rPr>
          <w:rFonts w:asciiTheme="majorBidi" w:hAnsiTheme="majorBidi" w:cstheme="majorBidi"/>
          <w:color w:val="000000" w:themeColor="text1"/>
        </w:rPr>
        <w:t xml:space="preserve"> </w:t>
      </w:r>
      <w:r w:rsidR="00A82B5D" w:rsidRPr="00DE041D">
        <w:rPr>
          <w:rFonts w:asciiTheme="majorBidi" w:hAnsiTheme="majorBidi" w:cstheme="majorBidi"/>
          <w:color w:val="000000" w:themeColor="text1"/>
        </w:rPr>
        <w:t xml:space="preserve">capacity </w:t>
      </w:r>
      <w:r w:rsidR="00A737AA" w:rsidRPr="00DE041D">
        <w:rPr>
          <w:rFonts w:asciiTheme="majorBidi" w:hAnsiTheme="majorBidi" w:cstheme="majorBidi"/>
          <w:color w:val="000000" w:themeColor="text1"/>
        </w:rPr>
        <w:t>power, energy</w:t>
      </w:r>
      <w:r w:rsidR="00A82B5D" w:rsidRPr="00DE041D">
        <w:rPr>
          <w:rFonts w:asciiTheme="majorBidi" w:hAnsiTheme="majorBidi" w:cstheme="majorBidi"/>
          <w:color w:val="000000" w:themeColor="text1"/>
        </w:rPr>
        <w:t xml:space="preserve"> production</w:t>
      </w:r>
      <w:r w:rsidR="00A737AA" w:rsidRPr="00DE041D">
        <w:rPr>
          <w:rFonts w:asciiTheme="majorBidi" w:hAnsiTheme="majorBidi" w:cstheme="majorBidi"/>
          <w:color w:val="000000" w:themeColor="text1"/>
        </w:rPr>
        <w:t>, hours of penetration, penetration percentage, and Levelized cost for each renewable energy source</w:t>
      </w:r>
      <w:r w:rsidR="009809ED" w:rsidRPr="00DE041D">
        <w:rPr>
          <w:rFonts w:asciiTheme="majorBidi" w:hAnsiTheme="majorBidi" w:cstheme="majorBidi"/>
          <w:color w:val="000000" w:themeColor="text1"/>
        </w:rPr>
        <w:t xml:space="preserve"> </w:t>
      </w:r>
      <w:r w:rsidR="00A737AA" w:rsidRPr="00DE041D">
        <w:rPr>
          <w:rFonts w:asciiTheme="majorBidi" w:hAnsiTheme="majorBidi" w:cstheme="majorBidi"/>
          <w:color w:val="000000" w:themeColor="text1"/>
        </w:rPr>
        <w:t>are</w:t>
      </w:r>
      <w:r w:rsidR="009809ED" w:rsidRPr="00DE041D">
        <w:rPr>
          <w:rFonts w:asciiTheme="majorBidi" w:hAnsiTheme="majorBidi" w:cstheme="majorBidi"/>
          <w:color w:val="000000" w:themeColor="text1"/>
        </w:rPr>
        <w:t xml:space="preserve"> summarized in Table 2.</w:t>
      </w:r>
      <w:r w:rsidR="00A42941" w:rsidRPr="00DE041D">
        <w:rPr>
          <w:rFonts w:asciiTheme="majorBidi" w:hAnsiTheme="majorBidi" w:cstheme="majorBidi"/>
          <w:color w:val="000000" w:themeColor="text1"/>
        </w:rPr>
        <w:t xml:space="preserve"> Thus, the framework has been checked and perfectly evaluated using </w:t>
      </w:r>
      <w:r w:rsidR="00A737AA" w:rsidRPr="00DE041D">
        <w:rPr>
          <w:rFonts w:asciiTheme="majorBidi" w:hAnsiTheme="majorBidi" w:cstheme="majorBidi"/>
          <w:color w:val="000000" w:themeColor="text1"/>
        </w:rPr>
        <w:t xml:space="preserve">the </w:t>
      </w:r>
      <w:r w:rsidR="00A42941" w:rsidRPr="00DE041D">
        <w:rPr>
          <w:rFonts w:asciiTheme="majorBidi" w:hAnsiTheme="majorBidi" w:cstheme="majorBidi"/>
          <w:color w:val="000000" w:themeColor="text1"/>
        </w:rPr>
        <w:t xml:space="preserve">Homer Pro program, so the next level </w:t>
      </w:r>
      <w:r w:rsidR="006C149F" w:rsidRPr="00DE041D">
        <w:rPr>
          <w:rFonts w:asciiTheme="majorBidi" w:hAnsiTheme="majorBidi" w:cstheme="majorBidi"/>
          <w:color w:val="000000" w:themeColor="text1"/>
        </w:rPr>
        <w:t xml:space="preserve">reveals </w:t>
      </w:r>
      <w:r w:rsidR="00A42941" w:rsidRPr="00DE041D">
        <w:rPr>
          <w:rFonts w:asciiTheme="majorBidi" w:hAnsiTheme="majorBidi" w:cstheme="majorBidi"/>
          <w:color w:val="000000" w:themeColor="text1"/>
        </w:rPr>
        <w:t xml:space="preserve">the first role of the aggregator, which redistributes the EVs’ charging demand to flatten the resultant active power without using the V2G property or the </w:t>
      </w:r>
      <w:proofErr w:type="spellStart"/>
      <w:r w:rsidR="00A42941" w:rsidRPr="00DE041D">
        <w:rPr>
          <w:rFonts w:asciiTheme="majorBidi" w:hAnsiTheme="majorBidi" w:cstheme="majorBidi"/>
          <w:color w:val="000000" w:themeColor="text1"/>
        </w:rPr>
        <w:t>ToU</w:t>
      </w:r>
      <w:proofErr w:type="spellEnd"/>
      <w:r w:rsidR="00A42941" w:rsidRPr="00DE041D">
        <w:rPr>
          <w:rFonts w:asciiTheme="majorBidi" w:hAnsiTheme="majorBidi" w:cstheme="majorBidi"/>
          <w:color w:val="000000" w:themeColor="text1"/>
        </w:rPr>
        <w:t xml:space="preserve"> pricing method</w:t>
      </w:r>
      <w:r w:rsidR="00A42941" w:rsidRPr="00047161">
        <w:rPr>
          <w:rFonts w:asciiTheme="majorBidi" w:hAnsiTheme="majorBidi" w:cstheme="majorBidi"/>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246"/>
      </w:tblGrid>
      <w:tr w:rsidR="009809ED" w14:paraId="4469AD11" w14:textId="77777777" w:rsidTr="00DE041D">
        <w:tc>
          <w:tcPr>
            <w:tcW w:w="9016" w:type="dxa"/>
            <w:gridSpan w:val="2"/>
            <w:tcBorders>
              <w:bottom w:val="single" w:sz="4" w:space="0" w:color="auto"/>
            </w:tcBorders>
            <w:shd w:val="clear" w:color="auto" w:fill="auto"/>
          </w:tcPr>
          <w:p w14:paraId="57E9EE59" w14:textId="3837A015" w:rsidR="009809ED" w:rsidRDefault="009809ED" w:rsidP="00E148D1">
            <w:pPr>
              <w:jc w:val="center"/>
              <w:rPr>
                <w:rFonts w:asciiTheme="majorBidi" w:hAnsiTheme="majorBidi" w:cstheme="majorBidi"/>
                <w:color w:val="000000" w:themeColor="text1"/>
              </w:rPr>
            </w:pPr>
            <w:r w:rsidRPr="007F5D02">
              <w:rPr>
                <w:rFonts w:asciiTheme="majorBidi" w:eastAsiaTheme="minorEastAsia" w:hAnsiTheme="majorBidi" w:cstheme="majorBidi"/>
                <w:color w:val="000000" w:themeColor="text1"/>
              </w:rPr>
              <w:t xml:space="preserve">Table </w:t>
            </w:r>
            <w:r>
              <w:rPr>
                <w:rFonts w:asciiTheme="majorBidi" w:eastAsiaTheme="minorEastAsia" w:hAnsiTheme="majorBidi" w:cstheme="majorBidi"/>
                <w:color w:val="000000" w:themeColor="text1"/>
              </w:rPr>
              <w:t>2</w:t>
            </w:r>
            <w:r w:rsidRPr="007F5D02">
              <w:rPr>
                <w:rFonts w:asciiTheme="majorBidi" w:eastAsiaTheme="minorEastAsia" w:hAnsiTheme="majorBidi" w:cstheme="majorBidi"/>
                <w:color w:val="000000" w:themeColor="text1"/>
              </w:rPr>
              <w:t xml:space="preserve">. </w:t>
            </w:r>
            <w:r>
              <w:rPr>
                <w:rFonts w:asciiTheme="majorBidi" w:eastAsiaTheme="minorEastAsia" w:hAnsiTheme="majorBidi" w:cstheme="majorBidi"/>
                <w:color w:val="000000" w:themeColor="text1"/>
              </w:rPr>
              <w:t>Analysis summary of the proposed microgrid</w:t>
            </w:r>
          </w:p>
        </w:tc>
      </w:tr>
      <w:tr w:rsidR="00A230F3" w14:paraId="621D22D4" w14:textId="77777777" w:rsidTr="00E148D1">
        <w:tc>
          <w:tcPr>
            <w:tcW w:w="9016" w:type="dxa"/>
            <w:gridSpan w:val="2"/>
            <w:tcBorders>
              <w:top w:val="single" w:sz="4" w:space="0" w:color="auto"/>
              <w:bottom w:val="single" w:sz="4" w:space="0" w:color="auto"/>
            </w:tcBorders>
          </w:tcPr>
          <w:p w14:paraId="68CED70E" w14:textId="6A6EA867" w:rsidR="00A230F3"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PV system</w:t>
            </w:r>
          </w:p>
        </w:tc>
      </w:tr>
      <w:tr w:rsidR="009809ED" w14:paraId="6BC0AD1D" w14:textId="77777777" w:rsidTr="00E148D1">
        <w:tc>
          <w:tcPr>
            <w:tcW w:w="4770" w:type="dxa"/>
            <w:tcBorders>
              <w:top w:val="single" w:sz="4" w:space="0" w:color="auto"/>
            </w:tcBorders>
          </w:tcPr>
          <w:p w14:paraId="25212BC3" w14:textId="7E5CA9C5" w:rsidR="009809ED"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 xml:space="preserve">Total </w:t>
            </w:r>
            <w:r w:rsidR="009809ED">
              <w:rPr>
                <w:rFonts w:asciiTheme="majorBidi" w:hAnsiTheme="majorBidi" w:cstheme="majorBidi"/>
                <w:color w:val="000000" w:themeColor="text1"/>
              </w:rPr>
              <w:t>electrical production</w:t>
            </w:r>
          </w:p>
        </w:tc>
        <w:tc>
          <w:tcPr>
            <w:tcW w:w="4246" w:type="dxa"/>
            <w:tcBorders>
              <w:top w:val="single" w:sz="4" w:space="0" w:color="auto"/>
            </w:tcBorders>
          </w:tcPr>
          <w:p w14:paraId="04988F5E" w14:textId="520F1742" w:rsidR="009809ED" w:rsidRDefault="009809ED" w:rsidP="009809ED">
            <w:pPr>
              <w:jc w:val="both"/>
              <w:rPr>
                <w:rFonts w:asciiTheme="majorBidi" w:hAnsiTheme="majorBidi" w:cstheme="majorBidi"/>
                <w:color w:val="000000" w:themeColor="text1"/>
              </w:rPr>
            </w:pPr>
            <w:r>
              <w:rPr>
                <w:rFonts w:asciiTheme="majorBidi" w:hAnsiTheme="majorBidi" w:cstheme="majorBidi"/>
                <w:color w:val="000000" w:themeColor="text1"/>
              </w:rPr>
              <w:t>13,056 kWh/</w:t>
            </w:r>
            <w:proofErr w:type="spellStart"/>
            <w:r>
              <w:rPr>
                <w:rFonts w:asciiTheme="majorBidi" w:hAnsiTheme="majorBidi" w:cstheme="majorBidi"/>
                <w:color w:val="000000" w:themeColor="text1"/>
              </w:rPr>
              <w:t>yr</w:t>
            </w:r>
            <w:proofErr w:type="spellEnd"/>
            <w:r>
              <w:rPr>
                <w:rFonts w:asciiTheme="majorBidi" w:hAnsiTheme="majorBidi" w:cstheme="majorBidi"/>
                <w:color w:val="000000" w:themeColor="text1"/>
              </w:rPr>
              <w:t xml:space="preserve"> (0.648%)</w:t>
            </w:r>
          </w:p>
        </w:tc>
      </w:tr>
      <w:tr w:rsidR="009809ED" w14:paraId="517BF09F" w14:textId="77777777" w:rsidTr="00E148D1">
        <w:tc>
          <w:tcPr>
            <w:tcW w:w="4770" w:type="dxa"/>
          </w:tcPr>
          <w:p w14:paraId="59BE1291" w14:textId="594D0B01" w:rsidR="009809ED"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Rated capacity</w:t>
            </w:r>
          </w:p>
        </w:tc>
        <w:tc>
          <w:tcPr>
            <w:tcW w:w="4246" w:type="dxa"/>
          </w:tcPr>
          <w:p w14:paraId="6BDB2734" w14:textId="746BB7CF" w:rsidR="009809ED"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7.05 kW</w:t>
            </w:r>
          </w:p>
        </w:tc>
      </w:tr>
      <w:tr w:rsidR="009809ED" w14:paraId="276DBF0D" w14:textId="77777777" w:rsidTr="00E148D1">
        <w:tc>
          <w:tcPr>
            <w:tcW w:w="4770" w:type="dxa"/>
          </w:tcPr>
          <w:p w14:paraId="1ACAF1FC" w14:textId="57021994" w:rsidR="009809ED"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Mean output</w:t>
            </w:r>
          </w:p>
        </w:tc>
        <w:tc>
          <w:tcPr>
            <w:tcW w:w="4246" w:type="dxa"/>
          </w:tcPr>
          <w:p w14:paraId="76B20B70" w14:textId="214471E4" w:rsidR="009809ED"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1.49 kW (35.8kWh/d)</w:t>
            </w:r>
          </w:p>
        </w:tc>
      </w:tr>
      <w:tr w:rsidR="009809ED" w14:paraId="3981B505" w14:textId="77777777" w:rsidTr="00E148D1">
        <w:tc>
          <w:tcPr>
            <w:tcW w:w="4770" w:type="dxa"/>
          </w:tcPr>
          <w:p w14:paraId="384716D6" w14:textId="6B236DE2" w:rsidR="009809ED"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Capacity factor</w:t>
            </w:r>
          </w:p>
        </w:tc>
        <w:tc>
          <w:tcPr>
            <w:tcW w:w="4246" w:type="dxa"/>
          </w:tcPr>
          <w:p w14:paraId="1A43E3AA" w14:textId="66DAC2F9" w:rsidR="009809ED"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21.2%</w:t>
            </w:r>
          </w:p>
        </w:tc>
      </w:tr>
      <w:tr w:rsidR="00A230F3" w14:paraId="1C1A38A7" w14:textId="77777777" w:rsidTr="009809ED">
        <w:tc>
          <w:tcPr>
            <w:tcW w:w="4770" w:type="dxa"/>
          </w:tcPr>
          <w:p w14:paraId="7B72ED1D" w14:textId="031722AD" w:rsidR="00A230F3"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PV penetration</w:t>
            </w:r>
          </w:p>
        </w:tc>
        <w:tc>
          <w:tcPr>
            <w:tcW w:w="4246" w:type="dxa"/>
          </w:tcPr>
          <w:p w14:paraId="02FF6D8C" w14:textId="7E0AE123" w:rsidR="00A230F3"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2.66%</w:t>
            </w:r>
          </w:p>
        </w:tc>
      </w:tr>
      <w:tr w:rsidR="00A230F3" w14:paraId="3B52E0D6" w14:textId="77777777" w:rsidTr="009809ED">
        <w:tc>
          <w:tcPr>
            <w:tcW w:w="4770" w:type="dxa"/>
          </w:tcPr>
          <w:p w14:paraId="34FC1944" w14:textId="078BD805" w:rsidR="00A230F3"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Hours of operation</w:t>
            </w:r>
          </w:p>
        </w:tc>
        <w:tc>
          <w:tcPr>
            <w:tcW w:w="4246" w:type="dxa"/>
          </w:tcPr>
          <w:p w14:paraId="466211D5" w14:textId="23C6EF1B" w:rsidR="00A230F3"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4,386 hrs/</w:t>
            </w:r>
            <w:proofErr w:type="spellStart"/>
            <w:r>
              <w:rPr>
                <w:rFonts w:asciiTheme="majorBidi" w:hAnsiTheme="majorBidi" w:cstheme="majorBidi"/>
                <w:color w:val="000000" w:themeColor="text1"/>
              </w:rPr>
              <w:t>yr</w:t>
            </w:r>
            <w:proofErr w:type="spellEnd"/>
          </w:p>
        </w:tc>
      </w:tr>
      <w:tr w:rsidR="00A230F3" w14:paraId="130707BB" w14:textId="77777777" w:rsidTr="00E148D1">
        <w:tc>
          <w:tcPr>
            <w:tcW w:w="4770" w:type="dxa"/>
            <w:tcBorders>
              <w:bottom w:val="single" w:sz="4" w:space="0" w:color="auto"/>
            </w:tcBorders>
          </w:tcPr>
          <w:p w14:paraId="75883E04" w14:textId="71D33F12" w:rsidR="00A230F3"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Levelized cost</w:t>
            </w:r>
          </w:p>
        </w:tc>
        <w:tc>
          <w:tcPr>
            <w:tcW w:w="4246" w:type="dxa"/>
            <w:tcBorders>
              <w:bottom w:val="single" w:sz="4" w:space="0" w:color="auto"/>
            </w:tcBorders>
          </w:tcPr>
          <w:p w14:paraId="06C01C36" w14:textId="2D06C9A4" w:rsidR="00A230F3"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1.52 LE/kWh</w:t>
            </w:r>
          </w:p>
        </w:tc>
      </w:tr>
      <w:tr w:rsidR="00A230F3" w14:paraId="7440F4B3" w14:textId="77777777" w:rsidTr="00E148D1">
        <w:tc>
          <w:tcPr>
            <w:tcW w:w="9016" w:type="dxa"/>
            <w:gridSpan w:val="2"/>
            <w:tcBorders>
              <w:top w:val="single" w:sz="4" w:space="0" w:color="auto"/>
              <w:bottom w:val="single" w:sz="4" w:space="0" w:color="auto"/>
            </w:tcBorders>
          </w:tcPr>
          <w:p w14:paraId="053F9B99" w14:textId="28170A8F" w:rsidR="00A230F3" w:rsidRDefault="00A230F3" w:rsidP="009809ED">
            <w:pPr>
              <w:jc w:val="both"/>
              <w:rPr>
                <w:rFonts w:asciiTheme="majorBidi" w:hAnsiTheme="majorBidi" w:cstheme="majorBidi"/>
                <w:color w:val="000000" w:themeColor="text1"/>
              </w:rPr>
            </w:pPr>
            <w:r>
              <w:rPr>
                <w:rFonts w:asciiTheme="majorBidi" w:hAnsiTheme="majorBidi" w:cstheme="majorBidi"/>
                <w:color w:val="000000" w:themeColor="text1"/>
              </w:rPr>
              <w:t xml:space="preserve">Wind Energy </w:t>
            </w:r>
          </w:p>
        </w:tc>
      </w:tr>
      <w:tr w:rsidR="00156D6E" w14:paraId="43ADDA96" w14:textId="77777777" w:rsidTr="009809ED">
        <w:tc>
          <w:tcPr>
            <w:tcW w:w="4770" w:type="dxa"/>
          </w:tcPr>
          <w:p w14:paraId="511BAE6F" w14:textId="2C182A29"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Total electrical production</w:t>
            </w:r>
          </w:p>
        </w:tc>
        <w:tc>
          <w:tcPr>
            <w:tcW w:w="4246" w:type="dxa"/>
          </w:tcPr>
          <w:p w14:paraId="2DFFA6C7" w14:textId="7A77B3D1"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1,918,104 kWh/</w:t>
            </w:r>
            <w:proofErr w:type="spellStart"/>
            <w:r>
              <w:rPr>
                <w:rFonts w:asciiTheme="majorBidi" w:hAnsiTheme="majorBidi" w:cstheme="majorBidi"/>
                <w:color w:val="000000" w:themeColor="text1"/>
              </w:rPr>
              <w:t>yr</w:t>
            </w:r>
            <w:proofErr w:type="spellEnd"/>
            <w:r>
              <w:rPr>
                <w:rFonts w:asciiTheme="majorBidi" w:hAnsiTheme="majorBidi" w:cstheme="majorBidi"/>
                <w:color w:val="000000" w:themeColor="text1"/>
              </w:rPr>
              <w:t xml:space="preserve"> (95.1%)</w:t>
            </w:r>
          </w:p>
        </w:tc>
      </w:tr>
      <w:tr w:rsidR="00156D6E" w14:paraId="6983C8E6" w14:textId="77777777" w:rsidTr="009809ED">
        <w:tc>
          <w:tcPr>
            <w:tcW w:w="4770" w:type="dxa"/>
          </w:tcPr>
          <w:p w14:paraId="7FA79277" w14:textId="0C7F57D6"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Rated capacity</w:t>
            </w:r>
          </w:p>
        </w:tc>
        <w:tc>
          <w:tcPr>
            <w:tcW w:w="4246" w:type="dxa"/>
          </w:tcPr>
          <w:p w14:paraId="5AAAE799" w14:textId="4836B15B"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400 kW</w:t>
            </w:r>
          </w:p>
        </w:tc>
      </w:tr>
      <w:tr w:rsidR="00156D6E" w14:paraId="3AD444D0" w14:textId="77777777" w:rsidTr="009809ED">
        <w:tc>
          <w:tcPr>
            <w:tcW w:w="4770" w:type="dxa"/>
          </w:tcPr>
          <w:p w14:paraId="4596149D" w14:textId="5E84B6B8"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lastRenderedPageBreak/>
              <w:t>Mean output</w:t>
            </w:r>
          </w:p>
        </w:tc>
        <w:tc>
          <w:tcPr>
            <w:tcW w:w="4246" w:type="dxa"/>
          </w:tcPr>
          <w:p w14:paraId="29A1AF71" w14:textId="0F5CD7CB"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219 kW</w:t>
            </w:r>
          </w:p>
        </w:tc>
      </w:tr>
      <w:tr w:rsidR="00156D6E" w14:paraId="5938A8AD" w14:textId="77777777" w:rsidTr="009809ED">
        <w:tc>
          <w:tcPr>
            <w:tcW w:w="4770" w:type="dxa"/>
          </w:tcPr>
          <w:p w14:paraId="7C60B354" w14:textId="7363ADC3"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Capacity factor</w:t>
            </w:r>
          </w:p>
        </w:tc>
        <w:tc>
          <w:tcPr>
            <w:tcW w:w="4246" w:type="dxa"/>
          </w:tcPr>
          <w:p w14:paraId="24CCA091" w14:textId="58661513"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54.7%</w:t>
            </w:r>
          </w:p>
        </w:tc>
      </w:tr>
      <w:tr w:rsidR="00156D6E" w14:paraId="6A1FB1AE" w14:textId="77777777" w:rsidTr="009809ED">
        <w:tc>
          <w:tcPr>
            <w:tcW w:w="4770" w:type="dxa"/>
          </w:tcPr>
          <w:p w14:paraId="696BA162" w14:textId="0560B254"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Wind penetration</w:t>
            </w:r>
          </w:p>
        </w:tc>
        <w:tc>
          <w:tcPr>
            <w:tcW w:w="4246" w:type="dxa"/>
          </w:tcPr>
          <w:p w14:paraId="611B29CE" w14:textId="713F9E7D"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391%</w:t>
            </w:r>
          </w:p>
        </w:tc>
      </w:tr>
      <w:tr w:rsidR="00156D6E" w14:paraId="1E291E1F" w14:textId="77777777" w:rsidTr="009809ED">
        <w:tc>
          <w:tcPr>
            <w:tcW w:w="4770" w:type="dxa"/>
          </w:tcPr>
          <w:p w14:paraId="5CF044FD" w14:textId="690E3B47"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Hours of operation</w:t>
            </w:r>
          </w:p>
        </w:tc>
        <w:tc>
          <w:tcPr>
            <w:tcW w:w="4246" w:type="dxa"/>
          </w:tcPr>
          <w:p w14:paraId="08938384" w14:textId="3136B294"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7,709 hrs/</w:t>
            </w:r>
            <w:proofErr w:type="spellStart"/>
            <w:r>
              <w:rPr>
                <w:rFonts w:asciiTheme="majorBidi" w:hAnsiTheme="majorBidi" w:cstheme="majorBidi"/>
                <w:color w:val="000000" w:themeColor="text1"/>
              </w:rPr>
              <w:t>yr</w:t>
            </w:r>
            <w:proofErr w:type="spellEnd"/>
          </w:p>
        </w:tc>
      </w:tr>
      <w:tr w:rsidR="00156D6E" w14:paraId="5E8B6761" w14:textId="77777777" w:rsidTr="00E148D1">
        <w:tc>
          <w:tcPr>
            <w:tcW w:w="4770" w:type="dxa"/>
            <w:tcBorders>
              <w:bottom w:val="single" w:sz="4" w:space="0" w:color="auto"/>
            </w:tcBorders>
          </w:tcPr>
          <w:p w14:paraId="2A754376" w14:textId="1520229C"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Levelized cost</w:t>
            </w:r>
          </w:p>
        </w:tc>
        <w:tc>
          <w:tcPr>
            <w:tcW w:w="4246" w:type="dxa"/>
            <w:tcBorders>
              <w:bottom w:val="single" w:sz="4" w:space="0" w:color="auto"/>
            </w:tcBorders>
          </w:tcPr>
          <w:p w14:paraId="6FA9C22F" w14:textId="3A1D2CEC" w:rsidR="00156D6E" w:rsidRDefault="00156D6E" w:rsidP="00156D6E">
            <w:pPr>
              <w:jc w:val="both"/>
              <w:rPr>
                <w:rFonts w:asciiTheme="majorBidi" w:hAnsiTheme="majorBidi" w:cstheme="majorBidi"/>
                <w:color w:val="000000" w:themeColor="text1"/>
              </w:rPr>
            </w:pPr>
            <w:r>
              <w:rPr>
                <w:rFonts w:asciiTheme="majorBidi" w:hAnsiTheme="majorBidi" w:cstheme="majorBidi"/>
                <w:color w:val="000000" w:themeColor="text1"/>
              </w:rPr>
              <w:t>0.688 LE/kWh</w:t>
            </w:r>
          </w:p>
        </w:tc>
      </w:tr>
    </w:tbl>
    <w:p w14:paraId="2C94577B" w14:textId="37ABEB2E" w:rsidR="00D4247A" w:rsidRPr="00047161" w:rsidRDefault="005669D3" w:rsidP="00CD179E">
      <w:pPr>
        <w:pStyle w:val="Heading1"/>
        <w:keepNext w:val="0"/>
        <w:keepLines w:val="0"/>
        <w:numPr>
          <w:ilvl w:val="1"/>
          <w:numId w:val="14"/>
        </w:numPr>
        <w:spacing w:after="240" w:line="276" w:lineRule="auto"/>
        <w:contextualSpacing/>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 xml:space="preserve">Scheduling the EVs in the </w:t>
      </w:r>
      <w:r w:rsidR="00C73AD7" w:rsidRPr="00047161">
        <w:rPr>
          <w:rFonts w:asciiTheme="majorBidi" w:hAnsiTheme="majorBidi"/>
          <w:b/>
          <w:bCs/>
          <w:color w:val="000000" w:themeColor="text1"/>
          <w:sz w:val="22"/>
          <w:szCs w:val="22"/>
          <w:lang w:val="en-US" w:eastAsia="en-GB" w:bidi="en-US"/>
        </w:rPr>
        <w:t>C</w:t>
      </w:r>
      <w:r w:rsidRPr="00047161">
        <w:rPr>
          <w:rFonts w:asciiTheme="majorBidi" w:hAnsiTheme="majorBidi"/>
          <w:b/>
          <w:bCs/>
          <w:color w:val="000000" w:themeColor="text1"/>
          <w:sz w:val="22"/>
          <w:szCs w:val="22"/>
          <w:lang w:val="en-US" w:eastAsia="en-GB" w:bidi="en-US"/>
        </w:rPr>
        <w:t xml:space="preserve">harging </w:t>
      </w:r>
      <w:r w:rsidR="00C73AD7" w:rsidRPr="00047161">
        <w:rPr>
          <w:rFonts w:asciiTheme="majorBidi" w:hAnsiTheme="majorBidi"/>
          <w:b/>
          <w:bCs/>
          <w:color w:val="000000" w:themeColor="text1"/>
          <w:sz w:val="22"/>
          <w:szCs w:val="22"/>
          <w:lang w:val="en-US" w:eastAsia="en-GB" w:bidi="en-US"/>
        </w:rPr>
        <w:t>S</w:t>
      </w:r>
      <w:r w:rsidRPr="00047161">
        <w:rPr>
          <w:rFonts w:asciiTheme="majorBidi" w:hAnsiTheme="majorBidi"/>
          <w:b/>
          <w:bCs/>
          <w:color w:val="000000" w:themeColor="text1"/>
          <w:sz w:val="22"/>
          <w:szCs w:val="22"/>
          <w:lang w:val="en-US" w:eastAsia="en-GB" w:bidi="en-US"/>
        </w:rPr>
        <w:t>tation</w:t>
      </w:r>
      <w:r w:rsidR="00F047E7" w:rsidRPr="00047161">
        <w:rPr>
          <w:rFonts w:asciiTheme="majorBidi" w:hAnsiTheme="majorBidi"/>
          <w:b/>
          <w:bCs/>
          <w:color w:val="000000" w:themeColor="text1"/>
          <w:sz w:val="22"/>
          <w:szCs w:val="22"/>
          <w:lang w:val="en-US" w:eastAsia="en-GB" w:bidi="en-US"/>
        </w:rPr>
        <w:t xml:space="preserve"> (Upper stage)</w:t>
      </w:r>
    </w:p>
    <w:p w14:paraId="22B8A825" w14:textId="102783BF" w:rsidR="00DB73F2" w:rsidRPr="00047161" w:rsidRDefault="00D4247A" w:rsidP="004E2586">
      <w:pPr>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The influence of </w:t>
      </w:r>
      <w:r w:rsidR="00BD0F89" w:rsidRPr="00047161">
        <w:rPr>
          <w:rFonts w:asciiTheme="majorBidi" w:hAnsiTheme="majorBidi" w:cstheme="majorBidi"/>
          <w:color w:val="000000" w:themeColor="text1"/>
        </w:rPr>
        <w:t xml:space="preserve">EVs’ </w:t>
      </w:r>
      <w:r w:rsidRPr="00047161">
        <w:rPr>
          <w:rFonts w:asciiTheme="majorBidi" w:hAnsiTheme="majorBidi" w:cstheme="majorBidi"/>
          <w:color w:val="000000" w:themeColor="text1"/>
        </w:rPr>
        <w:t xml:space="preserve">fast charging </w:t>
      </w:r>
      <w:r w:rsidR="00664B67" w:rsidRPr="00047161">
        <w:rPr>
          <w:rFonts w:asciiTheme="majorBidi" w:hAnsiTheme="majorBidi" w:cstheme="majorBidi"/>
          <w:color w:val="000000" w:themeColor="text1"/>
        </w:rPr>
        <w:t>i</w:t>
      </w:r>
      <w:r w:rsidR="00BD0F89" w:rsidRPr="00047161">
        <w:rPr>
          <w:rFonts w:asciiTheme="majorBidi" w:hAnsiTheme="majorBidi" w:cstheme="majorBidi"/>
          <w:color w:val="000000" w:themeColor="text1"/>
        </w:rPr>
        <w:t>n</w:t>
      </w:r>
      <w:r w:rsidRPr="00047161">
        <w:rPr>
          <w:rFonts w:asciiTheme="majorBidi" w:hAnsiTheme="majorBidi" w:cstheme="majorBidi"/>
          <w:color w:val="000000" w:themeColor="text1"/>
        </w:rPr>
        <w:t xml:space="preserve"> the EVCS on the daily load curve of the utility grid distribution network is pres</w:t>
      </w:r>
      <w:r w:rsidR="002D5F61" w:rsidRPr="00047161">
        <w:rPr>
          <w:rFonts w:asciiTheme="majorBidi" w:hAnsiTheme="majorBidi" w:cstheme="majorBidi"/>
          <w:color w:val="000000" w:themeColor="text1"/>
        </w:rPr>
        <w:t>e</w:t>
      </w:r>
      <w:r w:rsidRPr="00047161">
        <w:rPr>
          <w:rFonts w:asciiTheme="majorBidi" w:hAnsiTheme="majorBidi" w:cstheme="majorBidi"/>
          <w:color w:val="000000" w:themeColor="text1"/>
        </w:rPr>
        <w:t>nted in Figure</w:t>
      </w:r>
      <w:r w:rsidR="00B21253" w:rsidRPr="00047161">
        <w:rPr>
          <w:rFonts w:asciiTheme="majorBidi" w:hAnsiTheme="majorBidi" w:cstheme="majorBidi"/>
          <w:color w:val="000000" w:themeColor="text1"/>
        </w:rPr>
        <w:t xml:space="preserve"> 4</w:t>
      </w:r>
      <w:r w:rsidRPr="00DE041D">
        <w:rPr>
          <w:rFonts w:asciiTheme="majorBidi" w:hAnsiTheme="majorBidi" w:cstheme="majorBidi"/>
          <w:color w:val="000000" w:themeColor="text1"/>
        </w:rPr>
        <w:t xml:space="preserve">. </w:t>
      </w:r>
      <w:r w:rsidR="005669D3" w:rsidRPr="00DE041D">
        <w:rPr>
          <w:rFonts w:asciiTheme="majorBidi" w:hAnsiTheme="majorBidi" w:cstheme="majorBidi"/>
          <w:color w:val="000000" w:themeColor="text1"/>
        </w:rPr>
        <w:t xml:space="preserve">Without </w:t>
      </w:r>
      <w:r w:rsidR="002D5F61" w:rsidRPr="00DE041D">
        <w:rPr>
          <w:rFonts w:asciiTheme="majorBidi" w:hAnsiTheme="majorBidi" w:cstheme="majorBidi"/>
          <w:color w:val="000000" w:themeColor="text1"/>
        </w:rPr>
        <w:t xml:space="preserve">a </w:t>
      </w:r>
      <w:r w:rsidR="005669D3" w:rsidRPr="00DE041D">
        <w:rPr>
          <w:rFonts w:asciiTheme="majorBidi" w:hAnsiTheme="majorBidi" w:cstheme="majorBidi"/>
          <w:color w:val="000000" w:themeColor="text1"/>
        </w:rPr>
        <w:t>price scheme of charging</w:t>
      </w:r>
      <w:r w:rsidR="00BD0F89" w:rsidRPr="00DE041D">
        <w:rPr>
          <w:rFonts w:asciiTheme="majorBidi" w:hAnsiTheme="majorBidi" w:cstheme="majorBidi"/>
          <w:color w:val="000000" w:themeColor="text1"/>
        </w:rPr>
        <w:t xml:space="preserve">, </w:t>
      </w:r>
      <w:r w:rsidR="000263F4" w:rsidRPr="00DE041D">
        <w:rPr>
          <w:rFonts w:asciiTheme="majorBidi" w:hAnsiTheme="majorBidi" w:cstheme="majorBidi"/>
          <w:color w:val="000000" w:themeColor="text1"/>
        </w:rPr>
        <w:t>without using the</w:t>
      </w:r>
      <w:r w:rsidR="00BD0F89" w:rsidRPr="00DE041D">
        <w:rPr>
          <w:rFonts w:asciiTheme="majorBidi" w:hAnsiTheme="majorBidi" w:cstheme="majorBidi"/>
          <w:color w:val="000000" w:themeColor="text1"/>
        </w:rPr>
        <w:t xml:space="preserve"> BESS</w:t>
      </w:r>
      <w:r w:rsidR="005669D3" w:rsidRPr="00DE041D">
        <w:rPr>
          <w:rFonts w:asciiTheme="majorBidi" w:hAnsiTheme="majorBidi" w:cstheme="majorBidi"/>
          <w:color w:val="000000" w:themeColor="text1"/>
        </w:rPr>
        <w:t xml:space="preserve"> </w:t>
      </w:r>
      <w:r w:rsidR="00CB15EA" w:rsidRPr="00DE041D">
        <w:rPr>
          <w:rFonts w:asciiTheme="majorBidi" w:hAnsiTheme="majorBidi" w:cstheme="majorBidi"/>
          <w:color w:val="000000" w:themeColor="text1"/>
        </w:rPr>
        <w:t>or the</w:t>
      </w:r>
      <w:r w:rsidR="00E25E2C" w:rsidRPr="00DE041D">
        <w:rPr>
          <w:rFonts w:asciiTheme="majorBidi" w:hAnsiTheme="majorBidi" w:cstheme="majorBidi"/>
          <w:color w:val="000000" w:themeColor="text1"/>
        </w:rPr>
        <w:t xml:space="preserve"> vehicle to grid</w:t>
      </w:r>
      <w:r w:rsidR="00B654B1" w:rsidRPr="00DE041D">
        <w:rPr>
          <w:rFonts w:asciiTheme="majorBidi" w:hAnsiTheme="majorBidi" w:cstheme="majorBidi"/>
          <w:color w:val="000000" w:themeColor="text1"/>
        </w:rPr>
        <w:t xml:space="preserve"> </w:t>
      </w:r>
      <w:r w:rsidR="00E56F75" w:rsidRPr="00DE041D">
        <w:rPr>
          <w:rFonts w:asciiTheme="majorBidi" w:hAnsiTheme="majorBidi" w:cstheme="majorBidi"/>
          <w:color w:val="000000" w:themeColor="text1"/>
        </w:rPr>
        <w:t>(V2G)</w:t>
      </w:r>
      <w:r w:rsidR="00E25E2C" w:rsidRPr="00DE041D">
        <w:rPr>
          <w:rFonts w:asciiTheme="majorBidi" w:hAnsiTheme="majorBidi" w:cstheme="majorBidi"/>
          <w:color w:val="000000" w:themeColor="text1"/>
        </w:rPr>
        <w:t xml:space="preserve"> capa</w:t>
      </w:r>
      <w:r w:rsidR="002D5F61" w:rsidRPr="00DE041D">
        <w:rPr>
          <w:rFonts w:asciiTheme="majorBidi" w:hAnsiTheme="majorBidi" w:cstheme="majorBidi"/>
          <w:color w:val="000000" w:themeColor="text1"/>
        </w:rPr>
        <w:t>b</w:t>
      </w:r>
      <w:r w:rsidR="00E25E2C" w:rsidRPr="00DE041D">
        <w:rPr>
          <w:rFonts w:asciiTheme="majorBidi" w:hAnsiTheme="majorBidi" w:cstheme="majorBidi"/>
          <w:color w:val="000000" w:themeColor="text1"/>
        </w:rPr>
        <w:t>ility</w:t>
      </w:r>
      <w:r w:rsidR="00CB15EA" w:rsidRPr="00DE041D">
        <w:rPr>
          <w:rFonts w:asciiTheme="majorBidi" w:hAnsiTheme="majorBidi" w:cstheme="majorBidi"/>
          <w:color w:val="000000" w:themeColor="text1"/>
        </w:rPr>
        <w:t>, a better load prof</w:t>
      </w:r>
      <w:r w:rsidR="002D5F61" w:rsidRPr="00DE041D">
        <w:rPr>
          <w:rFonts w:asciiTheme="majorBidi" w:hAnsiTheme="majorBidi" w:cstheme="majorBidi"/>
          <w:color w:val="000000" w:themeColor="text1"/>
        </w:rPr>
        <w:t>il</w:t>
      </w:r>
      <w:r w:rsidR="00CB15EA" w:rsidRPr="00DE041D">
        <w:rPr>
          <w:rFonts w:asciiTheme="majorBidi" w:hAnsiTheme="majorBidi" w:cstheme="majorBidi"/>
          <w:color w:val="000000" w:themeColor="text1"/>
        </w:rPr>
        <w:t xml:space="preserve">e with </w:t>
      </w:r>
      <w:r w:rsidR="002D5F61" w:rsidRPr="00DE041D">
        <w:rPr>
          <w:rFonts w:asciiTheme="majorBidi" w:hAnsiTheme="majorBidi" w:cstheme="majorBidi"/>
          <w:color w:val="000000" w:themeColor="text1"/>
        </w:rPr>
        <w:t xml:space="preserve">a </w:t>
      </w:r>
      <w:r w:rsidR="00CB15EA" w:rsidRPr="00DE041D">
        <w:rPr>
          <w:rFonts w:asciiTheme="majorBidi" w:hAnsiTheme="majorBidi" w:cstheme="majorBidi"/>
          <w:color w:val="000000" w:themeColor="text1"/>
        </w:rPr>
        <w:t>low peak-to-average</w:t>
      </w:r>
      <w:r w:rsidR="0017449D" w:rsidRPr="00DE041D">
        <w:rPr>
          <w:rFonts w:asciiTheme="majorBidi" w:hAnsiTheme="majorBidi" w:cstheme="majorBidi"/>
          <w:color w:val="000000" w:themeColor="text1"/>
        </w:rPr>
        <w:t>, load factor</w:t>
      </w:r>
      <w:r w:rsidR="00CB15EA" w:rsidRPr="00DE041D">
        <w:rPr>
          <w:rFonts w:asciiTheme="majorBidi" w:hAnsiTheme="majorBidi" w:cstheme="majorBidi"/>
          <w:color w:val="000000" w:themeColor="text1"/>
        </w:rPr>
        <w:t xml:space="preserve"> </w:t>
      </w:r>
      <w:r w:rsidR="00E1107E" w:rsidRPr="00DE041D">
        <w:rPr>
          <w:rFonts w:asciiTheme="majorBidi" w:hAnsiTheme="majorBidi" w:cstheme="majorBidi"/>
          <w:color w:val="000000" w:themeColor="text1"/>
        </w:rPr>
        <w:t xml:space="preserve">and peak-to-peak </w:t>
      </w:r>
      <w:r w:rsidR="00CB15EA" w:rsidRPr="00DE041D">
        <w:rPr>
          <w:rFonts w:asciiTheme="majorBidi" w:hAnsiTheme="majorBidi" w:cstheme="majorBidi"/>
          <w:color w:val="000000" w:themeColor="text1"/>
        </w:rPr>
        <w:t>ratio</w:t>
      </w:r>
      <w:r w:rsidR="00E1107E" w:rsidRPr="00DE041D">
        <w:rPr>
          <w:rFonts w:asciiTheme="majorBidi" w:hAnsiTheme="majorBidi" w:cstheme="majorBidi"/>
          <w:color w:val="000000" w:themeColor="text1"/>
        </w:rPr>
        <w:t>s</w:t>
      </w:r>
      <w:r w:rsidR="00CB15EA" w:rsidRPr="00DE041D">
        <w:rPr>
          <w:rFonts w:asciiTheme="majorBidi" w:hAnsiTheme="majorBidi" w:cstheme="majorBidi"/>
          <w:color w:val="000000" w:themeColor="text1"/>
        </w:rPr>
        <w:t xml:space="preserve"> </w:t>
      </w:r>
      <w:r w:rsidR="00E1107E" w:rsidRPr="00DE041D">
        <w:rPr>
          <w:rFonts w:asciiTheme="majorBidi" w:hAnsiTheme="majorBidi" w:cstheme="majorBidi"/>
          <w:color w:val="000000" w:themeColor="text1"/>
        </w:rPr>
        <w:t xml:space="preserve">is </w:t>
      </w:r>
      <w:r w:rsidR="00CB15EA" w:rsidRPr="00DE041D">
        <w:rPr>
          <w:rFonts w:asciiTheme="majorBidi" w:hAnsiTheme="majorBidi" w:cstheme="majorBidi"/>
          <w:color w:val="000000" w:themeColor="text1"/>
        </w:rPr>
        <w:t xml:space="preserve">obtained </w:t>
      </w:r>
      <w:r w:rsidR="0027041B" w:rsidRPr="00DE041D">
        <w:rPr>
          <w:rFonts w:asciiTheme="majorBidi" w:hAnsiTheme="majorBidi" w:cstheme="majorBidi"/>
          <w:color w:val="000000" w:themeColor="text1"/>
        </w:rPr>
        <w:t>using</w:t>
      </w:r>
      <w:r w:rsidR="00BD0F89" w:rsidRPr="00DE041D">
        <w:rPr>
          <w:rFonts w:asciiTheme="majorBidi" w:hAnsiTheme="majorBidi" w:cstheme="majorBidi"/>
          <w:color w:val="000000" w:themeColor="text1"/>
        </w:rPr>
        <w:t xml:space="preserve"> the MILP model based on</w:t>
      </w:r>
      <w:r w:rsidR="0027041B" w:rsidRPr="00DE041D">
        <w:rPr>
          <w:rFonts w:asciiTheme="majorBidi" w:hAnsiTheme="majorBidi" w:cstheme="majorBidi"/>
          <w:color w:val="000000" w:themeColor="text1"/>
        </w:rPr>
        <w:t xml:space="preserve"> the standard deviation concept as expressed in th</w:t>
      </w:r>
      <w:r w:rsidR="00CB15EA" w:rsidRPr="00DE041D">
        <w:rPr>
          <w:rFonts w:asciiTheme="majorBidi" w:hAnsiTheme="majorBidi" w:cstheme="majorBidi"/>
          <w:color w:val="000000" w:themeColor="text1"/>
        </w:rPr>
        <w:t>e equation</w:t>
      </w:r>
      <w:r w:rsidR="00C73AD7" w:rsidRPr="00DE041D">
        <w:rPr>
          <w:rFonts w:asciiTheme="majorBidi" w:hAnsiTheme="majorBidi" w:cstheme="majorBidi"/>
          <w:color w:val="000000" w:themeColor="text1"/>
        </w:rPr>
        <w:t xml:space="preserve"> (</w:t>
      </w:r>
      <w:r w:rsidR="004126A0" w:rsidRPr="00DE041D">
        <w:rPr>
          <w:rFonts w:asciiTheme="majorBidi" w:hAnsiTheme="majorBidi" w:cstheme="majorBidi"/>
          <w:color w:val="000000" w:themeColor="text1"/>
        </w:rPr>
        <w:t>3</w:t>
      </w:r>
      <w:r w:rsidR="00C73AD7" w:rsidRPr="00DE041D">
        <w:rPr>
          <w:rFonts w:asciiTheme="majorBidi" w:hAnsiTheme="majorBidi" w:cstheme="majorBidi"/>
          <w:color w:val="000000" w:themeColor="text1"/>
        </w:rPr>
        <w:t>).</w:t>
      </w:r>
      <w:r w:rsidR="00C73AD7" w:rsidRPr="00047161">
        <w:rPr>
          <w:rFonts w:asciiTheme="majorBidi" w:hAnsiTheme="majorBidi" w:cstheme="majorBidi"/>
          <w:color w:val="000000" w:themeColor="text1"/>
        </w:rPr>
        <w:t xml:space="preserve"> </w:t>
      </w:r>
      <w:r w:rsidR="00286787" w:rsidRPr="00047161">
        <w:rPr>
          <w:rFonts w:asciiTheme="majorBidi" w:hAnsiTheme="majorBidi" w:cstheme="majorBidi"/>
          <w:color w:val="000000" w:themeColor="text1"/>
        </w:rPr>
        <w:t>This equation has been implem</w:t>
      </w:r>
      <w:r w:rsidR="002D5F61" w:rsidRPr="00047161">
        <w:rPr>
          <w:rFonts w:asciiTheme="majorBidi" w:hAnsiTheme="majorBidi" w:cstheme="majorBidi"/>
          <w:color w:val="000000" w:themeColor="text1"/>
        </w:rPr>
        <w:t>e</w:t>
      </w:r>
      <w:r w:rsidR="00286787" w:rsidRPr="00047161">
        <w:rPr>
          <w:rFonts w:asciiTheme="majorBidi" w:hAnsiTheme="majorBidi" w:cstheme="majorBidi"/>
          <w:color w:val="000000" w:themeColor="text1"/>
        </w:rPr>
        <w:t xml:space="preserve">nted </w:t>
      </w:r>
      <w:r w:rsidR="000263F4" w:rsidRPr="00047161">
        <w:rPr>
          <w:rFonts w:asciiTheme="majorBidi" w:hAnsiTheme="majorBidi" w:cstheme="majorBidi"/>
          <w:color w:val="000000" w:themeColor="text1"/>
        </w:rPr>
        <w:t>on the</w:t>
      </w:r>
      <w:r w:rsidR="00831827" w:rsidRPr="00047161">
        <w:rPr>
          <w:rFonts w:asciiTheme="majorBidi" w:hAnsiTheme="majorBidi" w:cstheme="majorBidi"/>
          <w:color w:val="000000" w:themeColor="text1"/>
        </w:rPr>
        <w:t xml:space="preserve"> </w:t>
      </w:r>
      <w:r w:rsidR="00667DEB" w:rsidRPr="00047161">
        <w:rPr>
          <w:rFonts w:asciiTheme="majorBidi" w:hAnsiTheme="majorBidi" w:cstheme="majorBidi"/>
          <w:color w:val="000000" w:themeColor="text1"/>
        </w:rPr>
        <w:t>different scheduling alternatives</w:t>
      </w:r>
      <w:r w:rsidR="0089691D" w:rsidRPr="00047161">
        <w:rPr>
          <w:rFonts w:asciiTheme="majorBidi" w:hAnsiTheme="majorBidi" w:cstheme="majorBidi"/>
          <w:color w:val="000000" w:themeColor="text1"/>
        </w:rPr>
        <w:t xml:space="preserve"> to flat the curve and hence minim</w:t>
      </w:r>
      <w:r w:rsidR="007F7595" w:rsidRPr="00047161">
        <w:rPr>
          <w:rFonts w:asciiTheme="majorBidi" w:hAnsiTheme="majorBidi" w:cstheme="majorBidi"/>
          <w:color w:val="000000" w:themeColor="text1"/>
        </w:rPr>
        <w:t>ize</w:t>
      </w:r>
      <w:r w:rsidR="0089691D" w:rsidRPr="00047161">
        <w:rPr>
          <w:rFonts w:asciiTheme="majorBidi" w:hAnsiTheme="majorBidi" w:cstheme="majorBidi"/>
          <w:color w:val="000000" w:themeColor="text1"/>
        </w:rPr>
        <w:t xml:space="preserve"> the peak point</w:t>
      </w:r>
      <w:r w:rsidR="007F7595" w:rsidRPr="00047161">
        <w:rPr>
          <w:rFonts w:asciiTheme="majorBidi" w:hAnsiTheme="majorBidi" w:cstheme="majorBidi"/>
          <w:color w:val="000000" w:themeColor="text1"/>
        </w:rPr>
        <w:t>s of fast charging</w:t>
      </w:r>
      <w:r w:rsidR="00286787" w:rsidRPr="00047161">
        <w:rPr>
          <w:rFonts w:asciiTheme="majorBidi" w:hAnsiTheme="majorBidi" w:cstheme="majorBidi"/>
          <w:color w:val="000000" w:themeColor="text1"/>
        </w:rPr>
        <w:t xml:space="preserve">. </w:t>
      </w:r>
    </w:p>
    <w:p w14:paraId="24604014" w14:textId="77088989" w:rsidR="00BC6557" w:rsidRDefault="00F834D4" w:rsidP="00BC6557">
      <w:pPr>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The net active power difference between the generated power from RESs and </w:t>
      </w:r>
      <w:r w:rsidR="00831827" w:rsidRPr="00047161">
        <w:rPr>
          <w:rFonts w:asciiTheme="majorBidi" w:hAnsiTheme="majorBidi" w:cstheme="majorBidi"/>
          <w:color w:val="000000" w:themeColor="text1"/>
        </w:rPr>
        <w:t xml:space="preserve">the consumed power from </w:t>
      </w:r>
      <w:r w:rsidR="00AC4C69" w:rsidRPr="00047161">
        <w:rPr>
          <w:rFonts w:asciiTheme="majorBidi" w:hAnsiTheme="majorBidi" w:cstheme="majorBidi"/>
          <w:color w:val="000000" w:themeColor="text1"/>
        </w:rPr>
        <w:t xml:space="preserve">the </w:t>
      </w:r>
      <w:r w:rsidRPr="00047161">
        <w:rPr>
          <w:rFonts w:asciiTheme="majorBidi" w:hAnsiTheme="majorBidi" w:cstheme="majorBidi"/>
          <w:color w:val="000000" w:themeColor="text1"/>
        </w:rPr>
        <w:t xml:space="preserve">EVCS is presented in Figure </w:t>
      </w:r>
      <w:r w:rsidR="008968B0" w:rsidRPr="00047161">
        <w:rPr>
          <w:rFonts w:asciiTheme="majorBidi" w:hAnsiTheme="majorBidi" w:cstheme="majorBidi"/>
          <w:color w:val="000000" w:themeColor="text1"/>
        </w:rPr>
        <w:t>5</w:t>
      </w:r>
      <w:r w:rsidRPr="00047161">
        <w:rPr>
          <w:rFonts w:asciiTheme="majorBidi" w:hAnsiTheme="majorBidi" w:cstheme="majorBidi"/>
          <w:color w:val="000000" w:themeColor="text1"/>
        </w:rPr>
        <w:t xml:space="preserve">-a where MILP is compared with </w:t>
      </w:r>
      <w:r w:rsidRPr="00D47596">
        <w:rPr>
          <w:rFonts w:asciiTheme="majorBidi" w:hAnsiTheme="majorBidi" w:cstheme="majorBidi"/>
          <w:color w:val="000000" w:themeColor="text1"/>
        </w:rPr>
        <w:t xml:space="preserve">the </w:t>
      </w:r>
      <w:r w:rsidR="0017449D" w:rsidRPr="00D47596">
        <w:rPr>
          <w:rFonts w:asciiTheme="majorBidi" w:hAnsiTheme="majorBidi" w:cstheme="majorBidi"/>
          <w:color w:val="000000" w:themeColor="text1"/>
        </w:rPr>
        <w:t xml:space="preserve">traditional </w:t>
      </w:r>
      <w:r w:rsidRPr="00D47596">
        <w:rPr>
          <w:rFonts w:asciiTheme="majorBidi" w:hAnsiTheme="majorBidi" w:cstheme="majorBidi"/>
          <w:color w:val="000000" w:themeColor="text1"/>
        </w:rPr>
        <w:t>operation</w:t>
      </w:r>
      <w:r w:rsidR="008F431F" w:rsidRPr="00D47596">
        <w:rPr>
          <w:rFonts w:asciiTheme="majorBidi" w:hAnsiTheme="majorBidi" w:cstheme="majorBidi"/>
          <w:color w:val="000000" w:themeColor="text1"/>
        </w:rPr>
        <w:t>,</w:t>
      </w:r>
      <w:r w:rsidRPr="00D47596">
        <w:rPr>
          <w:rFonts w:asciiTheme="majorBidi" w:hAnsiTheme="majorBidi" w:cstheme="majorBidi"/>
          <w:color w:val="000000" w:themeColor="text1"/>
        </w:rPr>
        <w:t xml:space="preserve"> </w:t>
      </w:r>
      <w:r w:rsidR="00D27BCA" w:rsidRPr="00D47596">
        <w:rPr>
          <w:rFonts w:asciiTheme="majorBidi" w:hAnsiTheme="majorBidi" w:cstheme="majorBidi"/>
          <w:color w:val="000000" w:themeColor="text1"/>
        </w:rPr>
        <w:t>which based on</w:t>
      </w:r>
      <w:r w:rsidRPr="00D47596">
        <w:rPr>
          <w:rFonts w:asciiTheme="majorBidi" w:hAnsiTheme="majorBidi" w:cstheme="majorBidi"/>
          <w:color w:val="000000" w:themeColor="text1"/>
        </w:rPr>
        <w:t xml:space="preserve"> all the EVs will be charged at the same time after 6 minutes of each hour</w:t>
      </w:r>
      <w:r w:rsidRPr="00047161">
        <w:rPr>
          <w:rFonts w:asciiTheme="majorBidi" w:hAnsiTheme="majorBidi" w:cstheme="majorBidi"/>
          <w:color w:val="000000" w:themeColor="text1"/>
        </w:rPr>
        <w:t>. To judge the performance of the proposed approach</w:t>
      </w:r>
      <w:r w:rsidR="007438ED" w:rsidRPr="00047161">
        <w:rPr>
          <w:rFonts w:asciiTheme="majorBidi" w:hAnsiTheme="majorBidi" w:cstheme="majorBidi"/>
          <w:color w:val="000000" w:themeColor="text1"/>
        </w:rPr>
        <w:t>,</w:t>
      </w:r>
      <w:r w:rsidRPr="00047161">
        <w:rPr>
          <w:rFonts w:asciiTheme="majorBidi" w:hAnsiTheme="majorBidi" w:cstheme="majorBidi"/>
          <w:color w:val="000000" w:themeColor="text1"/>
        </w:rPr>
        <w:t xml:space="preserve"> </w:t>
      </w:r>
      <w:r w:rsidR="007438ED" w:rsidRPr="00047161">
        <w:rPr>
          <w:rFonts w:asciiTheme="majorBidi" w:hAnsiTheme="majorBidi" w:cstheme="majorBidi"/>
          <w:color w:val="000000" w:themeColor="text1"/>
        </w:rPr>
        <w:t xml:space="preserve">the </w:t>
      </w:r>
      <w:r w:rsidRPr="00047161">
        <w:rPr>
          <w:rFonts w:asciiTheme="majorBidi" w:hAnsiTheme="majorBidi" w:cstheme="majorBidi"/>
          <w:color w:val="000000" w:themeColor="text1"/>
        </w:rPr>
        <w:t xml:space="preserve">peak </w:t>
      </w:r>
      <w:r w:rsidR="007438ED" w:rsidRPr="00047161">
        <w:rPr>
          <w:rFonts w:asciiTheme="majorBidi" w:hAnsiTheme="majorBidi" w:cstheme="majorBidi"/>
          <w:color w:val="000000" w:themeColor="text1"/>
        </w:rPr>
        <w:t xml:space="preserve">of MILP </w:t>
      </w:r>
      <w:r w:rsidRPr="00047161">
        <w:rPr>
          <w:rFonts w:asciiTheme="majorBidi" w:hAnsiTheme="majorBidi" w:cstheme="majorBidi"/>
          <w:color w:val="000000" w:themeColor="text1"/>
        </w:rPr>
        <w:t xml:space="preserve">to </w:t>
      </w:r>
      <w:r w:rsidR="007438ED" w:rsidRPr="00047161">
        <w:rPr>
          <w:rFonts w:asciiTheme="majorBidi" w:hAnsiTheme="majorBidi" w:cstheme="majorBidi"/>
          <w:color w:val="000000" w:themeColor="text1"/>
        </w:rPr>
        <w:t xml:space="preserve">the </w:t>
      </w:r>
      <w:r w:rsidRPr="00047161">
        <w:rPr>
          <w:rFonts w:asciiTheme="majorBidi" w:hAnsiTheme="majorBidi" w:cstheme="majorBidi"/>
          <w:color w:val="000000" w:themeColor="text1"/>
        </w:rPr>
        <w:t>peak</w:t>
      </w:r>
      <w:r w:rsidR="007438ED" w:rsidRPr="00047161">
        <w:rPr>
          <w:rFonts w:asciiTheme="majorBidi" w:hAnsiTheme="majorBidi" w:cstheme="majorBidi"/>
          <w:color w:val="000000" w:themeColor="text1"/>
        </w:rPr>
        <w:t xml:space="preserve"> of </w:t>
      </w:r>
      <w:r w:rsidR="0017449D">
        <w:rPr>
          <w:rFonts w:asciiTheme="majorBidi" w:hAnsiTheme="majorBidi" w:cstheme="majorBidi"/>
          <w:color w:val="000000" w:themeColor="text1"/>
        </w:rPr>
        <w:t>traditional</w:t>
      </w:r>
      <w:r w:rsidR="0017449D" w:rsidRPr="00047161">
        <w:rPr>
          <w:rFonts w:asciiTheme="majorBidi" w:hAnsiTheme="majorBidi" w:cstheme="majorBidi"/>
          <w:color w:val="000000" w:themeColor="text1"/>
        </w:rPr>
        <w:t xml:space="preserve"> </w:t>
      </w:r>
      <w:r w:rsidR="007438ED" w:rsidRPr="00047161">
        <w:rPr>
          <w:rFonts w:asciiTheme="majorBidi" w:hAnsiTheme="majorBidi" w:cstheme="majorBidi"/>
          <w:color w:val="000000" w:themeColor="text1"/>
        </w:rPr>
        <w:t>operation</w:t>
      </w:r>
      <w:r w:rsidRPr="00047161">
        <w:rPr>
          <w:rFonts w:asciiTheme="majorBidi" w:hAnsiTheme="majorBidi" w:cstheme="majorBidi"/>
          <w:color w:val="000000" w:themeColor="text1"/>
        </w:rPr>
        <w:t xml:space="preserve"> </w:t>
      </w:r>
      <w:r w:rsidR="00D27BCA" w:rsidRPr="00047161">
        <w:rPr>
          <w:rFonts w:asciiTheme="majorBidi" w:hAnsiTheme="majorBidi" w:cstheme="majorBidi"/>
          <w:color w:val="000000" w:themeColor="text1"/>
        </w:rPr>
        <w:t xml:space="preserve">percentage of change </w:t>
      </w:r>
      <w:r w:rsidRPr="00047161">
        <w:rPr>
          <w:rFonts w:asciiTheme="majorBidi" w:hAnsiTheme="majorBidi" w:cstheme="majorBidi"/>
          <w:color w:val="000000" w:themeColor="text1"/>
        </w:rPr>
        <w:t xml:space="preserve">value at the same hour has been measured </w:t>
      </w:r>
      <w:r w:rsidR="00D27BCA" w:rsidRPr="00047161">
        <w:rPr>
          <w:rFonts w:asciiTheme="majorBidi" w:hAnsiTheme="majorBidi" w:cstheme="majorBidi"/>
          <w:color w:val="000000" w:themeColor="text1"/>
        </w:rPr>
        <w:t xml:space="preserve">as declared in Figure </w:t>
      </w:r>
      <w:r w:rsidR="008968B0" w:rsidRPr="00047161">
        <w:rPr>
          <w:rFonts w:asciiTheme="majorBidi" w:hAnsiTheme="majorBidi" w:cstheme="majorBidi"/>
          <w:color w:val="000000" w:themeColor="text1"/>
        </w:rPr>
        <w:t>5</w:t>
      </w:r>
      <w:r w:rsidR="00D27BCA" w:rsidRPr="00047161">
        <w:rPr>
          <w:rFonts w:asciiTheme="majorBidi" w:hAnsiTheme="majorBidi" w:cstheme="majorBidi"/>
          <w:color w:val="000000" w:themeColor="text1"/>
        </w:rPr>
        <w:t xml:space="preserve">-b. </w:t>
      </w:r>
      <w:r w:rsidR="0040410C" w:rsidRPr="00047161">
        <w:rPr>
          <w:rFonts w:asciiTheme="majorBidi" w:hAnsiTheme="majorBidi" w:cstheme="majorBidi"/>
          <w:color w:val="000000" w:themeColor="text1"/>
        </w:rPr>
        <w:t>T</w:t>
      </w:r>
      <w:r w:rsidR="00D27BCA" w:rsidRPr="00047161">
        <w:rPr>
          <w:rFonts w:asciiTheme="majorBidi" w:hAnsiTheme="majorBidi" w:cstheme="majorBidi"/>
          <w:color w:val="000000" w:themeColor="text1"/>
        </w:rPr>
        <w:t>he</w:t>
      </w:r>
      <w:r w:rsidR="0040410C" w:rsidRPr="00047161">
        <w:rPr>
          <w:rFonts w:asciiTheme="majorBidi" w:hAnsiTheme="majorBidi" w:cstheme="majorBidi"/>
          <w:color w:val="000000" w:themeColor="text1"/>
        </w:rPr>
        <w:t xml:space="preserve"> </w:t>
      </w:r>
      <w:r w:rsidR="00977B39" w:rsidRPr="00047161">
        <w:rPr>
          <w:rFonts w:asciiTheme="majorBidi" w:hAnsiTheme="majorBidi" w:cstheme="majorBidi"/>
          <w:color w:val="000000" w:themeColor="text1"/>
        </w:rPr>
        <w:t xml:space="preserve">EV charging </w:t>
      </w:r>
      <w:r w:rsidR="00E1107E" w:rsidRPr="00047161">
        <w:rPr>
          <w:rFonts w:asciiTheme="majorBidi" w:hAnsiTheme="majorBidi" w:cstheme="majorBidi"/>
          <w:color w:val="000000" w:themeColor="text1"/>
        </w:rPr>
        <w:t xml:space="preserve">peak </w:t>
      </w:r>
      <w:r w:rsidR="0040410C" w:rsidRPr="00047161">
        <w:rPr>
          <w:rFonts w:asciiTheme="majorBidi" w:hAnsiTheme="majorBidi" w:cstheme="majorBidi"/>
          <w:color w:val="000000" w:themeColor="text1"/>
        </w:rPr>
        <w:t>load has been reduced to 48.17%</w:t>
      </w:r>
      <w:r w:rsidR="008F431F" w:rsidRPr="00047161">
        <w:rPr>
          <w:rFonts w:asciiTheme="majorBidi" w:hAnsiTheme="majorBidi" w:cstheme="majorBidi"/>
          <w:color w:val="000000" w:themeColor="text1"/>
        </w:rPr>
        <w:t>,</w:t>
      </w:r>
      <w:r w:rsidR="0040410C" w:rsidRPr="00047161">
        <w:rPr>
          <w:rFonts w:asciiTheme="majorBidi" w:hAnsiTheme="majorBidi" w:cstheme="majorBidi"/>
          <w:color w:val="000000" w:themeColor="text1"/>
        </w:rPr>
        <w:t xml:space="preserve"> equivalent to 4.5 kW at </w:t>
      </w:r>
      <w:r w:rsidR="00872A99" w:rsidRPr="00047161">
        <w:rPr>
          <w:rFonts w:asciiTheme="majorBidi" w:hAnsiTheme="majorBidi" w:cstheme="majorBidi"/>
          <w:color w:val="000000" w:themeColor="text1"/>
        </w:rPr>
        <w:t>0</w:t>
      </w:r>
      <w:r w:rsidR="0040410C" w:rsidRPr="00047161">
        <w:rPr>
          <w:rFonts w:asciiTheme="majorBidi" w:hAnsiTheme="majorBidi" w:cstheme="majorBidi"/>
          <w:color w:val="000000" w:themeColor="text1"/>
        </w:rPr>
        <w:t xml:space="preserve">7:00 am as shown in Figure </w:t>
      </w:r>
      <w:r w:rsidR="008968B0" w:rsidRPr="00047161">
        <w:rPr>
          <w:rFonts w:asciiTheme="majorBidi" w:hAnsiTheme="majorBidi" w:cstheme="majorBidi"/>
          <w:color w:val="000000" w:themeColor="text1"/>
        </w:rPr>
        <w:t>5</w:t>
      </w:r>
      <w:r w:rsidR="0040410C" w:rsidRPr="00047161">
        <w:rPr>
          <w:rFonts w:asciiTheme="majorBidi" w:hAnsiTheme="majorBidi" w:cstheme="majorBidi"/>
          <w:color w:val="000000" w:themeColor="text1"/>
        </w:rPr>
        <w:t xml:space="preserve">-c.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392"/>
        <w:gridCol w:w="8"/>
      </w:tblGrid>
      <w:tr w:rsidR="005A2EE3" w:rsidRPr="00047161" w14:paraId="14BCE929" w14:textId="77777777" w:rsidTr="00BC1915">
        <w:trPr>
          <w:gridAfter w:val="1"/>
          <w:wAfter w:w="10" w:type="dxa"/>
        </w:trPr>
        <w:tc>
          <w:tcPr>
            <w:tcW w:w="9016" w:type="dxa"/>
            <w:gridSpan w:val="2"/>
          </w:tcPr>
          <w:p w14:paraId="071334EB" w14:textId="4E50AEE5" w:rsidR="00BF2519" w:rsidRPr="00047161" w:rsidRDefault="00EF0D25" w:rsidP="00BF2519">
            <w:pPr>
              <w:jc w:val="cente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7C578F6" wp14:editId="5187AF39">
                  <wp:extent cx="5232924" cy="274852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2672" cy="2753644"/>
                          </a:xfrm>
                          <a:prstGeom prst="rect">
                            <a:avLst/>
                          </a:prstGeom>
                          <a:noFill/>
                        </pic:spPr>
                      </pic:pic>
                    </a:graphicData>
                  </a:graphic>
                </wp:inline>
              </w:drawing>
            </w:r>
          </w:p>
        </w:tc>
      </w:tr>
      <w:tr w:rsidR="00BC1915" w:rsidRPr="00047161" w14:paraId="4271F303" w14:textId="77777777" w:rsidTr="00BC1915">
        <w:tc>
          <w:tcPr>
            <w:tcW w:w="9016" w:type="dxa"/>
            <w:gridSpan w:val="3"/>
          </w:tcPr>
          <w:p w14:paraId="40C78CD1" w14:textId="1A64686C" w:rsidR="00BF2519" w:rsidRPr="00047161" w:rsidRDefault="00BF2519" w:rsidP="00BF2519">
            <w:pPr>
              <w:jc w:val="center"/>
              <w:rPr>
                <w:rFonts w:asciiTheme="majorBidi" w:hAnsiTheme="majorBidi" w:cstheme="majorBidi"/>
                <w:color w:val="000000" w:themeColor="text1"/>
              </w:rPr>
            </w:pPr>
            <w:r w:rsidRPr="00047161">
              <w:rPr>
                <w:rFonts w:asciiTheme="majorBidi" w:hAnsiTheme="majorBidi" w:cstheme="majorBidi"/>
                <w:color w:val="000000" w:themeColor="text1"/>
              </w:rPr>
              <w:t>(a)</w:t>
            </w:r>
          </w:p>
        </w:tc>
      </w:tr>
      <w:tr w:rsidR="00DC7D1D" w:rsidRPr="00047161" w14:paraId="413D2AA7" w14:textId="77777777" w:rsidTr="00BC1915">
        <w:tc>
          <w:tcPr>
            <w:tcW w:w="4516" w:type="dxa"/>
          </w:tcPr>
          <w:p w14:paraId="31E27DBF" w14:textId="55AEE441" w:rsidR="00667DEB" w:rsidRPr="00047161" w:rsidRDefault="00D63B53" w:rsidP="008549EF">
            <w:pPr>
              <w:jc w:val="both"/>
              <w:rPr>
                <w:rFonts w:asciiTheme="majorBidi" w:hAnsiTheme="majorBidi" w:cstheme="majorBidi"/>
                <w:color w:val="000000" w:themeColor="text1"/>
              </w:rPr>
            </w:pPr>
            <w:r w:rsidRPr="00047161">
              <w:rPr>
                <w:rFonts w:asciiTheme="majorBidi" w:hAnsiTheme="majorBidi" w:cstheme="majorBidi"/>
                <w:noProof/>
                <w:color w:val="000000" w:themeColor="text1"/>
              </w:rPr>
              <w:lastRenderedPageBreak/>
              <mc:AlternateContent>
                <mc:Choice Requires="wpg">
                  <w:drawing>
                    <wp:anchor distT="0" distB="0" distL="114300" distR="114300" simplePos="0" relativeHeight="251659264" behindDoc="0" locked="0" layoutInCell="1" allowOverlap="1" wp14:anchorId="0FE847B3" wp14:editId="6598A82D">
                      <wp:simplePos x="0" y="0"/>
                      <wp:positionH relativeFrom="column">
                        <wp:posOffset>1060505</wp:posOffset>
                      </wp:positionH>
                      <wp:positionV relativeFrom="paragraph">
                        <wp:posOffset>1466988</wp:posOffset>
                      </wp:positionV>
                      <wp:extent cx="2631882" cy="605983"/>
                      <wp:effectExtent l="0" t="57150" r="0" b="22860"/>
                      <wp:wrapNone/>
                      <wp:docPr id="18" name="Group 18"/>
                      <wp:cNvGraphicFramePr/>
                      <a:graphic xmlns:a="http://schemas.openxmlformats.org/drawingml/2006/main">
                        <a:graphicData uri="http://schemas.microsoft.com/office/word/2010/wordprocessingGroup">
                          <wpg:wgp>
                            <wpg:cNvGrpSpPr/>
                            <wpg:grpSpPr>
                              <a:xfrm>
                                <a:off x="0" y="0"/>
                                <a:ext cx="2631882" cy="605983"/>
                                <a:chOff x="0" y="-320901"/>
                                <a:chExt cx="2807115" cy="606651"/>
                              </a:xfrm>
                            </wpg:grpSpPr>
                            <wps:wsp>
                              <wps:cNvPr id="7" name="Oval 7"/>
                              <wps:cNvSpPr/>
                              <wps:spPr>
                                <a:xfrm>
                                  <a:off x="0" y="76200"/>
                                  <a:ext cx="806450" cy="20955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flipV="1">
                                  <a:off x="806338" y="-320901"/>
                                  <a:ext cx="2000777" cy="505052"/>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9B1E9BF" id="Group 18" o:spid="_x0000_s1026" style="position:absolute;margin-left:83.5pt;margin-top:115.5pt;width:207.25pt;height:47.7pt;z-index:251659264;mso-width-relative:margin;mso-height-relative:margin" coordorigin=",-3209" coordsize="28071,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">
                      <v:oval id="Oval 7" o:spid="_x0000_s1027" style="position:absolute;top:762;width:806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" filled="f" strokecolor="#c45911 [2405]" strokeweight="1pt">
                        <v:stroke joinstyle="miter"/>
                      </v:oval>
                      <v:shapetype id="_x0000_t32" coordsize="21600,21600" o:spt="32" o:oned="t" path="m,l21600,21600e" filled="f">
                        <v:path arrowok="t" fillok="f" o:connecttype="none"/>
                        <o:lock v:ext="edit" shapetype="t"/>
                      </v:shapetype>
                      <v:shape id="Straight Arrow Connector 10" o:spid="_x0000_s1028" type="#_x0000_t32" style="position:absolute;left:8063;top:-3209;width:20008;height:50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" strokecolor="#c45911 [2405]" strokeweight=".5pt">
                        <v:stroke endarrow="block" joinstyle="miter"/>
                      </v:shape>
                    </v:group>
                  </w:pict>
                </mc:Fallback>
              </mc:AlternateContent>
            </w:r>
            <w:r w:rsidR="00DC7D1D" w:rsidRPr="00047161">
              <w:rPr>
                <w:rFonts w:asciiTheme="majorBidi" w:hAnsiTheme="majorBidi" w:cstheme="majorBidi"/>
                <w:noProof/>
                <w:color w:val="000000" w:themeColor="text1"/>
              </w:rPr>
              <w:drawing>
                <wp:inline distT="0" distB="0" distL="0" distR="0" wp14:anchorId="08A0E08F" wp14:editId="7F861C1A">
                  <wp:extent cx="2795684" cy="2450316"/>
                  <wp:effectExtent l="0" t="0" r="508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5537" cy="2467716"/>
                          </a:xfrm>
                          <a:prstGeom prst="rect">
                            <a:avLst/>
                          </a:prstGeom>
                          <a:noFill/>
                        </pic:spPr>
                      </pic:pic>
                    </a:graphicData>
                  </a:graphic>
                </wp:inline>
              </w:drawing>
            </w:r>
          </w:p>
        </w:tc>
        <w:tc>
          <w:tcPr>
            <w:tcW w:w="4500" w:type="dxa"/>
            <w:gridSpan w:val="2"/>
          </w:tcPr>
          <w:p w14:paraId="58FEC7A0" w14:textId="38AD060D" w:rsidR="00667DEB" w:rsidRPr="00047161" w:rsidRDefault="00D76455" w:rsidP="00D63B53">
            <w:pPr>
              <w:jc w:val="center"/>
              <w:rPr>
                <w:rFonts w:asciiTheme="majorBidi" w:hAnsiTheme="majorBidi" w:cstheme="majorBidi"/>
                <w:color w:val="000000" w:themeColor="text1"/>
              </w:rPr>
            </w:pPr>
            <w:r w:rsidRPr="00D76455">
              <w:rPr>
                <w:rFonts w:asciiTheme="majorBidi" w:hAnsiTheme="majorBidi" w:cstheme="majorBidi"/>
                <w:noProof/>
                <w:color w:val="000000" w:themeColor="text1"/>
              </w:rPr>
              <w:drawing>
                <wp:inline distT="0" distB="0" distL="0" distR="0" wp14:anchorId="60CDE8E0" wp14:editId="247A3356">
                  <wp:extent cx="2594007" cy="25383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3968" cy="2557904"/>
                          </a:xfrm>
                          <a:prstGeom prst="rect">
                            <a:avLst/>
                          </a:prstGeom>
                        </pic:spPr>
                      </pic:pic>
                    </a:graphicData>
                  </a:graphic>
                </wp:inline>
              </w:drawing>
            </w:r>
          </w:p>
        </w:tc>
      </w:tr>
      <w:tr w:rsidR="00DC7D1D" w:rsidRPr="00047161" w14:paraId="075A1CBF" w14:textId="77777777" w:rsidTr="00BC1915">
        <w:tc>
          <w:tcPr>
            <w:tcW w:w="4516" w:type="dxa"/>
          </w:tcPr>
          <w:p w14:paraId="405AC534" w14:textId="31F22798" w:rsidR="00BF2519" w:rsidRPr="00047161" w:rsidRDefault="00BF2519" w:rsidP="00BF2519">
            <w:pPr>
              <w:jc w:val="center"/>
              <w:rPr>
                <w:rFonts w:asciiTheme="majorBidi" w:hAnsiTheme="majorBidi" w:cstheme="majorBidi"/>
                <w:noProof/>
                <w:color w:val="000000" w:themeColor="text1"/>
              </w:rPr>
            </w:pPr>
            <w:r w:rsidRPr="00047161">
              <w:rPr>
                <w:rFonts w:asciiTheme="majorBidi" w:hAnsiTheme="majorBidi" w:cstheme="majorBidi"/>
                <w:color w:val="000000" w:themeColor="text1"/>
              </w:rPr>
              <w:t>(</w:t>
            </w:r>
            <w:r w:rsidR="002642C1" w:rsidRPr="00047161">
              <w:rPr>
                <w:rFonts w:asciiTheme="majorBidi" w:hAnsiTheme="majorBidi" w:cstheme="majorBidi"/>
                <w:color w:val="000000" w:themeColor="text1"/>
              </w:rPr>
              <w:t>b</w:t>
            </w:r>
            <w:r w:rsidRPr="00047161">
              <w:rPr>
                <w:rFonts w:asciiTheme="majorBidi" w:hAnsiTheme="majorBidi" w:cstheme="majorBidi"/>
                <w:color w:val="000000" w:themeColor="text1"/>
              </w:rPr>
              <w:t>)</w:t>
            </w:r>
          </w:p>
        </w:tc>
        <w:tc>
          <w:tcPr>
            <w:tcW w:w="4500" w:type="dxa"/>
            <w:gridSpan w:val="2"/>
          </w:tcPr>
          <w:p w14:paraId="754C3354" w14:textId="543776A2" w:rsidR="00BF2519" w:rsidRPr="00047161" w:rsidRDefault="00BF2519" w:rsidP="00BF2519">
            <w:pPr>
              <w:jc w:val="center"/>
              <w:rPr>
                <w:rFonts w:asciiTheme="majorBidi" w:hAnsiTheme="majorBidi" w:cstheme="majorBidi"/>
                <w:color w:val="000000" w:themeColor="text1"/>
              </w:rPr>
            </w:pPr>
            <w:r w:rsidRPr="00047161">
              <w:rPr>
                <w:rFonts w:asciiTheme="majorBidi" w:hAnsiTheme="majorBidi" w:cstheme="majorBidi"/>
                <w:color w:val="000000" w:themeColor="text1"/>
              </w:rPr>
              <w:t>(</w:t>
            </w:r>
            <w:r w:rsidR="002642C1" w:rsidRPr="00047161">
              <w:rPr>
                <w:rFonts w:asciiTheme="majorBidi" w:hAnsiTheme="majorBidi" w:cstheme="majorBidi"/>
                <w:color w:val="000000" w:themeColor="text1"/>
              </w:rPr>
              <w:t>c</w:t>
            </w:r>
            <w:r w:rsidRPr="00047161">
              <w:rPr>
                <w:rFonts w:asciiTheme="majorBidi" w:hAnsiTheme="majorBidi" w:cstheme="majorBidi"/>
                <w:color w:val="000000" w:themeColor="text1"/>
              </w:rPr>
              <w:t>)</w:t>
            </w:r>
          </w:p>
        </w:tc>
      </w:tr>
      <w:tr w:rsidR="00BC1915" w:rsidRPr="00047161" w14:paraId="000F5846" w14:textId="77777777" w:rsidTr="00BC1915">
        <w:tc>
          <w:tcPr>
            <w:tcW w:w="9016" w:type="dxa"/>
            <w:gridSpan w:val="3"/>
          </w:tcPr>
          <w:p w14:paraId="302E6CC4" w14:textId="1D915524" w:rsidR="00184718" w:rsidRPr="00047161" w:rsidRDefault="00BC1915" w:rsidP="000A6767">
            <w:pPr>
              <w:spacing w:before="240"/>
              <w:jc w:val="both"/>
              <w:rPr>
                <w:rFonts w:asciiTheme="majorBidi" w:hAnsiTheme="majorBidi" w:cstheme="majorBidi"/>
                <w:color w:val="000000" w:themeColor="text1"/>
                <w:lang w:val="en-US"/>
              </w:rPr>
            </w:pPr>
            <w:r w:rsidRPr="00047161">
              <w:rPr>
                <w:rFonts w:asciiTheme="majorBidi" w:hAnsiTheme="majorBidi" w:cstheme="majorBidi"/>
                <w:color w:val="000000" w:themeColor="text1"/>
                <w:lang w:val="en-US"/>
              </w:rPr>
              <w:t xml:space="preserve">Figure </w:t>
            </w:r>
            <w:r w:rsidR="00596CD3" w:rsidRPr="00047161">
              <w:rPr>
                <w:rFonts w:asciiTheme="majorBidi" w:hAnsiTheme="majorBidi" w:cstheme="majorBidi"/>
                <w:color w:val="000000" w:themeColor="text1"/>
                <w:lang w:val="en-US"/>
              </w:rPr>
              <w:t>5</w:t>
            </w:r>
            <w:r w:rsidRPr="00047161">
              <w:rPr>
                <w:rFonts w:asciiTheme="majorBidi" w:hAnsiTheme="majorBidi" w:cstheme="majorBidi"/>
                <w:color w:val="000000" w:themeColor="text1"/>
                <w:lang w:val="en-US"/>
              </w:rPr>
              <w:t xml:space="preserve">. </w:t>
            </w:r>
            <w:r w:rsidR="00977B39" w:rsidRPr="00047161">
              <w:rPr>
                <w:rFonts w:asciiTheme="majorBidi" w:hAnsiTheme="majorBidi" w:cstheme="majorBidi"/>
                <w:color w:val="000000" w:themeColor="text1"/>
                <w:lang w:val="en-US"/>
              </w:rPr>
              <w:t xml:space="preserve">Results from the upper stage of the </w:t>
            </w:r>
            <w:r w:rsidR="00B92611" w:rsidRPr="00047161">
              <w:rPr>
                <w:rFonts w:asciiTheme="majorBidi" w:hAnsiTheme="majorBidi" w:cstheme="majorBidi"/>
                <w:color w:val="000000" w:themeColor="text1"/>
                <w:lang w:val="en-US"/>
              </w:rPr>
              <w:t>hierarchal</w:t>
            </w:r>
            <w:r w:rsidR="00977B39" w:rsidRPr="00047161">
              <w:rPr>
                <w:rFonts w:asciiTheme="majorBidi" w:hAnsiTheme="majorBidi" w:cstheme="majorBidi"/>
                <w:color w:val="000000" w:themeColor="text1"/>
                <w:lang w:val="en-US"/>
              </w:rPr>
              <w:t xml:space="preserve"> model (a) EVCS active power difference between the generated power from RESs and the consumed power from the EVCS, (b) Declaration of the measurement method between the two peaks, </w:t>
            </w:r>
            <w:r w:rsidR="000A6767" w:rsidRPr="00047161">
              <w:rPr>
                <w:rFonts w:asciiTheme="majorBidi" w:hAnsiTheme="majorBidi" w:cstheme="majorBidi"/>
                <w:color w:val="000000" w:themeColor="text1"/>
                <w:lang w:val="en-US"/>
              </w:rPr>
              <w:t xml:space="preserve">and </w:t>
            </w:r>
            <w:r w:rsidR="00977B39" w:rsidRPr="00047161">
              <w:rPr>
                <w:rFonts w:asciiTheme="majorBidi" w:hAnsiTheme="majorBidi" w:cstheme="majorBidi"/>
                <w:color w:val="000000" w:themeColor="text1"/>
                <w:lang w:val="en-US"/>
              </w:rPr>
              <w:t>(c)</w:t>
            </w:r>
            <w:r w:rsidR="00B705A9" w:rsidRPr="00047161">
              <w:rPr>
                <w:rFonts w:asciiTheme="majorBidi" w:hAnsiTheme="majorBidi" w:cstheme="majorBidi"/>
                <w:color w:val="000000" w:themeColor="text1"/>
                <w:lang w:val="en-US"/>
              </w:rPr>
              <w:t xml:space="preserve"> peak to peak percentage of change between the MILP and </w:t>
            </w:r>
            <w:r w:rsidR="00B74A57">
              <w:rPr>
                <w:rFonts w:asciiTheme="majorBidi" w:hAnsiTheme="majorBidi" w:cstheme="majorBidi"/>
                <w:color w:val="000000" w:themeColor="text1"/>
                <w:lang w:val="en-US"/>
              </w:rPr>
              <w:t>traditional</w:t>
            </w:r>
            <w:r w:rsidR="00B74A57" w:rsidRPr="00047161">
              <w:rPr>
                <w:rFonts w:asciiTheme="majorBidi" w:hAnsiTheme="majorBidi" w:cstheme="majorBidi"/>
                <w:color w:val="000000" w:themeColor="text1"/>
                <w:lang w:val="en-US"/>
              </w:rPr>
              <w:t xml:space="preserve"> </w:t>
            </w:r>
            <w:r w:rsidR="00B705A9" w:rsidRPr="00047161">
              <w:rPr>
                <w:rFonts w:asciiTheme="majorBidi" w:hAnsiTheme="majorBidi" w:cstheme="majorBidi"/>
                <w:color w:val="000000" w:themeColor="text1"/>
                <w:lang w:val="en-US"/>
              </w:rPr>
              <w:t>operation</w:t>
            </w:r>
            <w:r w:rsidR="00801C0D" w:rsidRPr="00047161">
              <w:rPr>
                <w:rFonts w:asciiTheme="majorBidi" w:hAnsiTheme="majorBidi" w:cstheme="majorBidi"/>
                <w:color w:val="000000" w:themeColor="text1"/>
                <w:lang w:val="en-US"/>
              </w:rPr>
              <w:t>.</w:t>
            </w:r>
          </w:p>
        </w:tc>
      </w:tr>
    </w:tbl>
    <w:p w14:paraId="6CD5F46F" w14:textId="792F1292" w:rsidR="001E230A" w:rsidRDefault="007438ED" w:rsidP="007438ED">
      <w:pPr>
        <w:spacing w:before="240"/>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It is concluded that the proposed methodology based on MILP is minimizing the peak load hourly across the day by flattening the curve as in Figures </w:t>
      </w:r>
      <w:r w:rsidR="008968B0" w:rsidRPr="00047161">
        <w:rPr>
          <w:rFonts w:asciiTheme="majorBidi" w:hAnsiTheme="majorBidi" w:cstheme="majorBidi"/>
          <w:color w:val="000000" w:themeColor="text1"/>
        </w:rPr>
        <w:t>6</w:t>
      </w:r>
      <w:r w:rsidRPr="00047161">
        <w:rPr>
          <w:rFonts w:asciiTheme="majorBidi" w:hAnsiTheme="majorBidi" w:cstheme="majorBidi"/>
          <w:color w:val="000000" w:themeColor="text1"/>
        </w:rPr>
        <w:t>-</w:t>
      </w:r>
      <w:r w:rsidR="008968B0" w:rsidRPr="00047161">
        <w:rPr>
          <w:rFonts w:asciiTheme="majorBidi" w:hAnsiTheme="majorBidi" w:cstheme="majorBidi"/>
          <w:color w:val="000000" w:themeColor="text1"/>
        </w:rPr>
        <w:t>a</w:t>
      </w:r>
      <w:r w:rsidRPr="00047161">
        <w:rPr>
          <w:rFonts w:asciiTheme="majorBidi" w:hAnsiTheme="majorBidi" w:cstheme="majorBidi"/>
          <w:color w:val="000000" w:themeColor="text1"/>
        </w:rPr>
        <w:t xml:space="preserve"> and </w:t>
      </w:r>
      <w:r w:rsidR="008968B0" w:rsidRPr="00047161">
        <w:rPr>
          <w:rFonts w:asciiTheme="majorBidi" w:hAnsiTheme="majorBidi" w:cstheme="majorBidi"/>
          <w:color w:val="000000" w:themeColor="text1"/>
        </w:rPr>
        <w:t>6</w:t>
      </w:r>
      <w:r w:rsidRPr="00047161">
        <w:rPr>
          <w:rFonts w:asciiTheme="majorBidi" w:hAnsiTheme="majorBidi" w:cstheme="majorBidi"/>
          <w:color w:val="000000" w:themeColor="text1"/>
        </w:rPr>
        <w:t>-</w:t>
      </w:r>
      <w:r w:rsidR="008968B0" w:rsidRPr="00047161">
        <w:rPr>
          <w:rFonts w:asciiTheme="majorBidi" w:hAnsiTheme="majorBidi" w:cstheme="majorBidi"/>
          <w:color w:val="000000" w:themeColor="text1"/>
        </w:rPr>
        <w:t xml:space="preserve">b </w:t>
      </w:r>
      <w:r w:rsidRPr="00047161">
        <w:rPr>
          <w:rFonts w:asciiTheme="majorBidi" w:hAnsiTheme="majorBidi" w:cstheme="majorBidi"/>
          <w:color w:val="000000" w:themeColor="text1"/>
        </w:rPr>
        <w:t>where a reduction reached 3.31% (4.5 kW) and 3.1% (2.25 kW) at 19:00 and 23:00 respectively.</w:t>
      </w:r>
      <w:r w:rsidR="00F358FD" w:rsidRPr="00047161">
        <w:rPr>
          <w:rFonts w:asciiTheme="majorBidi" w:hAnsiTheme="majorBidi" w:cstheme="majorBidi"/>
          <w:color w:val="000000" w:themeColor="text1"/>
        </w:rPr>
        <w:t xml:space="preserve"> To illustrate the flexibility of the proposed model</w:t>
      </w:r>
      <w:r w:rsidR="005D2A11" w:rsidRPr="00047161">
        <w:rPr>
          <w:rFonts w:asciiTheme="majorBidi" w:hAnsiTheme="majorBidi" w:cstheme="majorBidi"/>
          <w:color w:val="000000" w:themeColor="text1"/>
        </w:rPr>
        <w:t>, the</w:t>
      </w:r>
      <w:r w:rsidR="00F358FD" w:rsidRPr="00047161">
        <w:rPr>
          <w:rFonts w:asciiTheme="majorBidi" w:hAnsiTheme="majorBidi" w:cstheme="majorBidi"/>
          <w:color w:val="000000" w:themeColor="text1"/>
        </w:rPr>
        <w:t xml:space="preserve"> peak-to-average value has been calculated </w:t>
      </w:r>
      <w:r w:rsidR="007B6A9B" w:rsidRPr="00047161">
        <w:rPr>
          <w:rFonts w:asciiTheme="majorBidi" w:hAnsiTheme="majorBidi" w:cstheme="majorBidi"/>
          <w:color w:val="000000" w:themeColor="text1"/>
        </w:rPr>
        <w:t xml:space="preserve">for each hour </w:t>
      </w:r>
      <w:r w:rsidR="00F358FD" w:rsidRPr="00047161">
        <w:rPr>
          <w:rFonts w:asciiTheme="majorBidi" w:hAnsiTheme="majorBidi" w:cstheme="majorBidi"/>
          <w:color w:val="000000" w:themeColor="text1"/>
        </w:rPr>
        <w:t>as shown in Figure 6-c.</w:t>
      </w:r>
      <w:r w:rsidR="007B6A9B" w:rsidRPr="00047161">
        <w:rPr>
          <w:rFonts w:asciiTheme="majorBidi" w:hAnsiTheme="majorBidi" w:cstheme="majorBidi"/>
          <w:color w:val="000000" w:themeColor="text1"/>
        </w:rPr>
        <w:t xml:space="preserve"> The peak-to-average</w:t>
      </w:r>
      <w:r w:rsidR="00F9409A" w:rsidRPr="00047161">
        <w:rPr>
          <w:rFonts w:asciiTheme="majorBidi" w:hAnsiTheme="majorBidi" w:cstheme="majorBidi"/>
          <w:color w:val="000000" w:themeColor="text1"/>
        </w:rPr>
        <w:t xml:space="preserve"> </w:t>
      </w:r>
      <w:r w:rsidR="00AF29D0" w:rsidRPr="00047161">
        <w:rPr>
          <w:rFonts w:asciiTheme="majorBidi" w:hAnsiTheme="majorBidi" w:cstheme="majorBidi"/>
          <w:color w:val="000000" w:themeColor="text1"/>
        </w:rPr>
        <w:t xml:space="preserve">was </w:t>
      </w:r>
      <w:r w:rsidR="00F9409A" w:rsidRPr="00047161">
        <w:rPr>
          <w:rFonts w:asciiTheme="majorBidi" w:hAnsiTheme="majorBidi" w:cstheme="majorBidi"/>
          <w:color w:val="000000" w:themeColor="text1"/>
        </w:rPr>
        <w:t xml:space="preserve">reduced by 4.5 kW </w:t>
      </w:r>
      <w:r w:rsidR="00B834B1" w:rsidRPr="00047161">
        <w:rPr>
          <w:rFonts w:asciiTheme="majorBidi" w:hAnsiTheme="majorBidi" w:cstheme="majorBidi"/>
          <w:color w:val="000000" w:themeColor="text1"/>
        </w:rPr>
        <w:t xml:space="preserve">which represents a reduction of 5.95% </w:t>
      </w:r>
      <w:r w:rsidR="00F9409A" w:rsidRPr="00047161">
        <w:rPr>
          <w:rFonts w:asciiTheme="majorBidi" w:hAnsiTheme="majorBidi" w:cstheme="majorBidi"/>
          <w:color w:val="000000" w:themeColor="text1"/>
        </w:rPr>
        <w:t>from 07:00 to 22:00 and it is noticed that from 02:00 to 04:00, no variation as only 1 EV enter</w:t>
      </w:r>
      <w:r w:rsidR="00FF760A" w:rsidRPr="00047161">
        <w:rPr>
          <w:rFonts w:asciiTheme="majorBidi" w:hAnsiTheme="majorBidi" w:cstheme="majorBidi"/>
          <w:color w:val="000000" w:themeColor="text1"/>
        </w:rPr>
        <w:t>s</w:t>
      </w:r>
      <w:r w:rsidR="00F9409A" w:rsidRPr="00047161">
        <w:rPr>
          <w:rFonts w:asciiTheme="majorBidi" w:hAnsiTheme="majorBidi" w:cstheme="majorBidi"/>
          <w:color w:val="000000" w:themeColor="text1"/>
        </w:rPr>
        <w:t xml:space="preserve"> the station.</w:t>
      </w:r>
      <w:r w:rsidR="00E4460D">
        <w:rPr>
          <w:rFonts w:asciiTheme="majorBidi" w:hAnsiTheme="majorBidi" w:cstheme="majorBidi"/>
          <w:color w:val="000000" w:themeColor="text1"/>
        </w:rPr>
        <w:t xml:space="preserve"> </w:t>
      </w:r>
      <w:r w:rsidR="0008270B" w:rsidRPr="0008270B">
        <w:rPr>
          <w:rFonts w:asciiTheme="majorBidi" w:hAnsiTheme="majorBidi" w:cstheme="majorBidi"/>
          <w:color w:val="000000" w:themeColor="text1"/>
        </w:rPr>
        <w:t>Finally, the load factor ratio is calculated to ensure the effectiveness of the proposed MILP model where the system ensured a load factor increase of 3.1276% where the LF of the traditional operation is 37.052% and the MILP model is 38.21% as shown in Figures 6-d</w:t>
      </w:r>
      <w:r w:rsidR="0008270B">
        <w:rPr>
          <w:rFonts w:asciiTheme="majorBidi" w:hAnsiTheme="majorBidi" w:cstheme="majorBidi"/>
          <w:color w:val="000000" w:themeColor="text1"/>
        </w:rPr>
        <w:t>.</w:t>
      </w:r>
    </w:p>
    <w:p w14:paraId="3464FD92" w14:textId="6B7C1008" w:rsidR="000A6767" w:rsidRPr="00047161" w:rsidRDefault="007438ED" w:rsidP="007438ED">
      <w:pPr>
        <w:spacing w:before="240"/>
        <w:ind w:firstLine="360"/>
        <w:jc w:val="both"/>
        <w:rPr>
          <w:rFonts w:asciiTheme="majorBidi" w:hAnsiTheme="majorBidi" w:cstheme="majorBidi"/>
          <w:b/>
          <w:bCs/>
          <w:color w:val="000000" w:themeColor="text1"/>
          <w:lang w:val="en-US" w:eastAsia="en-GB" w:bidi="en-US"/>
        </w:rPr>
      </w:pPr>
      <w:r w:rsidRPr="00047161">
        <w:rPr>
          <w:rFonts w:asciiTheme="majorBidi" w:hAnsiTheme="majorBidi" w:cstheme="majorBidi"/>
          <w:color w:val="000000" w:themeColor="text1"/>
        </w:rPr>
        <w:t>In addition, by using the MILP, it is concluded that no variation will be obtained in the peak</w:t>
      </w:r>
      <w:r w:rsidR="00DC7D1D" w:rsidRPr="00047161">
        <w:rPr>
          <w:rFonts w:asciiTheme="majorBidi" w:hAnsiTheme="majorBidi" w:cstheme="majorBidi"/>
          <w:color w:val="000000" w:themeColor="text1"/>
        </w:rPr>
        <w:t xml:space="preserve"> of MILP </w:t>
      </w:r>
      <w:r w:rsidRPr="00047161">
        <w:rPr>
          <w:rFonts w:asciiTheme="majorBidi" w:hAnsiTheme="majorBidi" w:cstheme="majorBidi"/>
          <w:color w:val="000000" w:themeColor="text1"/>
        </w:rPr>
        <w:t>to</w:t>
      </w:r>
      <w:r w:rsidR="00DC7D1D" w:rsidRPr="00047161">
        <w:rPr>
          <w:rFonts w:asciiTheme="majorBidi" w:hAnsiTheme="majorBidi" w:cstheme="majorBidi"/>
          <w:color w:val="000000" w:themeColor="text1"/>
        </w:rPr>
        <w:t xml:space="preserve"> the </w:t>
      </w:r>
      <w:r w:rsidRPr="00047161">
        <w:rPr>
          <w:rFonts w:asciiTheme="majorBidi" w:hAnsiTheme="majorBidi" w:cstheme="majorBidi"/>
          <w:color w:val="000000" w:themeColor="text1"/>
        </w:rPr>
        <w:t>peak</w:t>
      </w:r>
      <w:r w:rsidR="00DC7D1D" w:rsidRPr="00047161">
        <w:rPr>
          <w:rFonts w:asciiTheme="majorBidi" w:hAnsiTheme="majorBidi" w:cstheme="majorBidi"/>
          <w:color w:val="000000" w:themeColor="text1"/>
        </w:rPr>
        <w:t xml:space="preserve"> of </w:t>
      </w:r>
      <w:r w:rsidR="00F707C5">
        <w:rPr>
          <w:rFonts w:asciiTheme="majorBidi" w:hAnsiTheme="majorBidi" w:cstheme="majorBidi"/>
          <w:color w:val="000000" w:themeColor="text1"/>
        </w:rPr>
        <w:t xml:space="preserve">traditional </w:t>
      </w:r>
      <w:r w:rsidR="00EF0D25">
        <w:rPr>
          <w:rFonts w:asciiTheme="majorBidi" w:hAnsiTheme="majorBidi" w:cstheme="majorBidi"/>
          <w:color w:val="000000" w:themeColor="text1"/>
        </w:rPr>
        <w:t xml:space="preserve">operation </w:t>
      </w:r>
      <w:r w:rsidRPr="00047161">
        <w:rPr>
          <w:rFonts w:asciiTheme="majorBidi" w:hAnsiTheme="majorBidi" w:cstheme="majorBidi"/>
          <w:color w:val="000000" w:themeColor="text1"/>
        </w:rPr>
        <w:t xml:space="preserve">values while reducing the charging time to 30 minutes and the SOC to 88%. </w:t>
      </w:r>
      <w:r w:rsidR="002E65BA" w:rsidRPr="002E65BA">
        <w:rPr>
          <w:rFonts w:asciiTheme="majorBidi" w:hAnsiTheme="majorBidi" w:cstheme="majorBidi"/>
          <w:color w:val="000000" w:themeColor="text1"/>
        </w:rPr>
        <w:t>So, this stage ensures satisfaction for both the EV’s owner and the utility grid operator by balancing the generated and consumed power with only peak consumed power for 6 minutes</w:t>
      </w:r>
      <w:r w:rsidR="002E65BA">
        <w:rPr>
          <w:rFonts w:asciiTheme="majorBidi" w:hAnsiTheme="majorBidi" w:cstheme="majorBidi"/>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485"/>
      </w:tblGrid>
      <w:tr w:rsidR="00F97B2A" w:rsidRPr="00047161" w14:paraId="127925DF" w14:textId="77777777" w:rsidTr="00192000">
        <w:tc>
          <w:tcPr>
            <w:tcW w:w="4470" w:type="dxa"/>
          </w:tcPr>
          <w:p w14:paraId="59050F28" w14:textId="73A29A9D" w:rsidR="000A6767" w:rsidRPr="00047161" w:rsidRDefault="009262EA" w:rsidP="007438ED">
            <w:pPr>
              <w:jc w:val="center"/>
              <w:rPr>
                <w:rFonts w:asciiTheme="majorBidi" w:hAnsiTheme="majorBidi" w:cstheme="majorBidi"/>
                <w:color w:val="000000" w:themeColor="text1"/>
                <w:lang w:val="en-US" w:eastAsia="en-GB" w:bidi="en-US"/>
              </w:rPr>
            </w:pPr>
            <w:r w:rsidRPr="00047161">
              <w:rPr>
                <w:rFonts w:asciiTheme="majorBidi" w:hAnsiTheme="majorBidi" w:cstheme="majorBidi"/>
                <w:noProof/>
                <w:color w:val="000000" w:themeColor="text1"/>
                <w:lang w:val="en-US" w:eastAsia="en-GB" w:bidi="en-US"/>
              </w:rPr>
              <w:drawing>
                <wp:inline distT="0" distB="0" distL="0" distR="0" wp14:anchorId="26582077" wp14:editId="3D51A229">
                  <wp:extent cx="2782956" cy="243045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049" cy="2450626"/>
                          </a:xfrm>
                          <a:prstGeom prst="rect">
                            <a:avLst/>
                          </a:prstGeom>
                          <a:noFill/>
                        </pic:spPr>
                      </pic:pic>
                    </a:graphicData>
                  </a:graphic>
                </wp:inline>
              </w:drawing>
            </w:r>
          </w:p>
        </w:tc>
        <w:tc>
          <w:tcPr>
            <w:tcW w:w="4556" w:type="dxa"/>
          </w:tcPr>
          <w:p w14:paraId="32236226" w14:textId="2DA35324" w:rsidR="000A6767" w:rsidRPr="00047161" w:rsidRDefault="009262EA" w:rsidP="007438ED">
            <w:pPr>
              <w:jc w:val="center"/>
              <w:rPr>
                <w:rFonts w:asciiTheme="majorBidi" w:hAnsiTheme="majorBidi" w:cstheme="majorBidi"/>
                <w:color w:val="000000" w:themeColor="text1"/>
                <w:lang w:val="en-US" w:eastAsia="en-GB" w:bidi="en-US"/>
              </w:rPr>
            </w:pPr>
            <w:r w:rsidRPr="00047161">
              <w:rPr>
                <w:rFonts w:asciiTheme="majorBidi" w:hAnsiTheme="majorBidi" w:cstheme="majorBidi"/>
                <w:noProof/>
                <w:color w:val="000000" w:themeColor="text1"/>
                <w:lang w:val="en-US" w:eastAsia="en-GB" w:bidi="en-US"/>
              </w:rPr>
              <w:drawing>
                <wp:inline distT="0" distB="0" distL="0" distR="0" wp14:anchorId="6DB94D0A" wp14:editId="06D9C3EC">
                  <wp:extent cx="2715171" cy="239698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5375" cy="2423652"/>
                          </a:xfrm>
                          <a:prstGeom prst="rect">
                            <a:avLst/>
                          </a:prstGeom>
                        </pic:spPr>
                      </pic:pic>
                    </a:graphicData>
                  </a:graphic>
                </wp:inline>
              </w:drawing>
            </w:r>
          </w:p>
        </w:tc>
      </w:tr>
      <w:tr w:rsidR="00F97B2A" w:rsidRPr="00047161" w14:paraId="24D7D06F" w14:textId="77777777" w:rsidTr="00192000">
        <w:tc>
          <w:tcPr>
            <w:tcW w:w="4470" w:type="dxa"/>
          </w:tcPr>
          <w:p w14:paraId="4CAE9C3A" w14:textId="60DE26CB" w:rsidR="000A6767" w:rsidRPr="00047161" w:rsidRDefault="007438ED" w:rsidP="00F11347">
            <w:pPr>
              <w:jc w:val="center"/>
              <w:rPr>
                <w:rFonts w:asciiTheme="majorBidi" w:hAnsiTheme="majorBidi" w:cstheme="majorBidi"/>
                <w:color w:val="000000" w:themeColor="text1"/>
                <w:lang w:val="en-US" w:eastAsia="en-GB" w:bidi="en-US"/>
              </w:rPr>
            </w:pPr>
            <w:r w:rsidRPr="00047161">
              <w:rPr>
                <w:rFonts w:asciiTheme="majorBidi" w:hAnsiTheme="majorBidi" w:cstheme="majorBidi"/>
                <w:color w:val="000000" w:themeColor="text1"/>
                <w:lang w:val="en-US" w:eastAsia="en-GB" w:bidi="en-US"/>
              </w:rPr>
              <w:t>(a)</w:t>
            </w:r>
          </w:p>
        </w:tc>
        <w:tc>
          <w:tcPr>
            <w:tcW w:w="4556" w:type="dxa"/>
          </w:tcPr>
          <w:p w14:paraId="61AC2A18" w14:textId="3D8F1C74" w:rsidR="000A6767" w:rsidRPr="00047161" w:rsidRDefault="007438ED" w:rsidP="00F11347">
            <w:pPr>
              <w:jc w:val="center"/>
              <w:rPr>
                <w:rFonts w:asciiTheme="majorBidi" w:hAnsiTheme="majorBidi" w:cstheme="majorBidi"/>
                <w:color w:val="000000" w:themeColor="text1"/>
                <w:lang w:val="en-US" w:eastAsia="en-GB" w:bidi="en-US"/>
              </w:rPr>
            </w:pPr>
            <w:r w:rsidRPr="00047161">
              <w:rPr>
                <w:rFonts w:asciiTheme="majorBidi" w:hAnsiTheme="majorBidi" w:cstheme="majorBidi"/>
                <w:color w:val="000000" w:themeColor="text1"/>
                <w:lang w:val="en-US" w:eastAsia="en-GB" w:bidi="en-US"/>
              </w:rPr>
              <w:t>(b)</w:t>
            </w:r>
          </w:p>
        </w:tc>
      </w:tr>
      <w:tr w:rsidR="00F97B2A" w:rsidRPr="00047161" w14:paraId="1308F1B8" w14:textId="77777777" w:rsidTr="00192000">
        <w:tc>
          <w:tcPr>
            <w:tcW w:w="4470" w:type="dxa"/>
          </w:tcPr>
          <w:p w14:paraId="46C7CC57" w14:textId="4D2FE63A" w:rsidR="009C3487" w:rsidRPr="00047161" w:rsidRDefault="009E6CEF" w:rsidP="00F11347">
            <w:pPr>
              <w:jc w:val="center"/>
              <w:rPr>
                <w:rFonts w:asciiTheme="majorBidi" w:hAnsiTheme="majorBidi" w:cstheme="majorBidi"/>
                <w:color w:val="000000" w:themeColor="text1"/>
                <w:lang w:val="en-US" w:eastAsia="en-GB" w:bidi="en-US"/>
              </w:rPr>
            </w:pPr>
            <w:r w:rsidRPr="009E6CEF">
              <w:rPr>
                <w:rFonts w:asciiTheme="majorBidi" w:hAnsiTheme="majorBidi" w:cstheme="majorBidi"/>
                <w:noProof/>
                <w:color w:val="000000" w:themeColor="text1"/>
                <w:lang w:val="en-US" w:eastAsia="en-GB" w:bidi="en-US"/>
              </w:rPr>
              <w:lastRenderedPageBreak/>
              <w:drawing>
                <wp:inline distT="0" distB="0" distL="0" distR="0" wp14:anchorId="41A02127" wp14:editId="49ADB53A">
                  <wp:extent cx="2520315" cy="205571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3808" cy="2074874"/>
                          </a:xfrm>
                          <a:prstGeom prst="rect">
                            <a:avLst/>
                          </a:prstGeom>
                        </pic:spPr>
                      </pic:pic>
                    </a:graphicData>
                  </a:graphic>
                </wp:inline>
              </w:drawing>
            </w:r>
          </w:p>
        </w:tc>
        <w:tc>
          <w:tcPr>
            <w:tcW w:w="4556" w:type="dxa"/>
          </w:tcPr>
          <w:p w14:paraId="79F6FB05" w14:textId="3DDBAE09" w:rsidR="009C3487" w:rsidRPr="00047161" w:rsidRDefault="00F97B2A" w:rsidP="00F11347">
            <w:pPr>
              <w:jc w:val="center"/>
              <w:rPr>
                <w:rFonts w:asciiTheme="majorBidi" w:hAnsiTheme="majorBidi" w:cstheme="majorBidi"/>
                <w:color w:val="000000" w:themeColor="text1"/>
                <w:lang w:val="en-US" w:eastAsia="en-GB" w:bidi="en-US"/>
              </w:rPr>
            </w:pPr>
            <w:r w:rsidRPr="00F97B2A">
              <w:rPr>
                <w:rFonts w:asciiTheme="majorBidi" w:hAnsiTheme="majorBidi" w:cstheme="majorBidi"/>
                <w:noProof/>
                <w:color w:val="000000" w:themeColor="text1"/>
                <w:lang w:val="en-US" w:eastAsia="en-GB" w:bidi="en-US"/>
              </w:rPr>
              <w:drawing>
                <wp:inline distT="0" distB="0" distL="0" distR="0" wp14:anchorId="2FB06C2F" wp14:editId="64F7E0E8">
                  <wp:extent cx="2747029" cy="19242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69557" cy="1939996"/>
                          </a:xfrm>
                          <a:prstGeom prst="rect">
                            <a:avLst/>
                          </a:prstGeom>
                        </pic:spPr>
                      </pic:pic>
                    </a:graphicData>
                  </a:graphic>
                </wp:inline>
              </w:drawing>
            </w:r>
          </w:p>
        </w:tc>
      </w:tr>
      <w:tr w:rsidR="00F97B2A" w:rsidRPr="00047161" w14:paraId="09CC3752" w14:textId="77777777" w:rsidTr="00DE041D">
        <w:tc>
          <w:tcPr>
            <w:tcW w:w="4470" w:type="dxa"/>
            <w:shd w:val="clear" w:color="auto" w:fill="auto"/>
          </w:tcPr>
          <w:p w14:paraId="51D403FD" w14:textId="19432985" w:rsidR="009C3487" w:rsidRPr="00047161" w:rsidRDefault="009C3487" w:rsidP="00F11347">
            <w:pPr>
              <w:jc w:val="center"/>
              <w:rPr>
                <w:rFonts w:asciiTheme="majorBidi" w:hAnsiTheme="majorBidi" w:cstheme="majorBidi"/>
                <w:noProof/>
                <w:color w:val="000000" w:themeColor="text1"/>
              </w:rPr>
            </w:pPr>
            <w:r>
              <w:rPr>
                <w:rFonts w:asciiTheme="majorBidi" w:hAnsiTheme="majorBidi" w:cstheme="majorBidi"/>
                <w:noProof/>
                <w:color w:val="000000" w:themeColor="text1"/>
              </w:rPr>
              <w:t>(c)</w:t>
            </w:r>
          </w:p>
        </w:tc>
        <w:tc>
          <w:tcPr>
            <w:tcW w:w="4556" w:type="dxa"/>
            <w:shd w:val="clear" w:color="auto" w:fill="auto"/>
          </w:tcPr>
          <w:p w14:paraId="4DA9E53D" w14:textId="4663F6FC" w:rsidR="009C3487" w:rsidRPr="00047161" w:rsidRDefault="009C3487" w:rsidP="00F11347">
            <w:pPr>
              <w:jc w:val="center"/>
              <w:rPr>
                <w:rFonts w:asciiTheme="majorBidi" w:hAnsiTheme="majorBidi" w:cstheme="majorBidi"/>
                <w:color w:val="000000" w:themeColor="text1"/>
                <w:lang w:val="en-US" w:eastAsia="en-GB" w:bidi="en-US"/>
              </w:rPr>
            </w:pPr>
            <w:r>
              <w:rPr>
                <w:rFonts w:asciiTheme="majorBidi" w:hAnsiTheme="majorBidi" w:cstheme="majorBidi"/>
                <w:color w:val="000000" w:themeColor="text1"/>
                <w:lang w:val="en-US" w:eastAsia="en-GB" w:bidi="en-US"/>
              </w:rPr>
              <w:t>(d)</w:t>
            </w:r>
          </w:p>
        </w:tc>
      </w:tr>
      <w:tr w:rsidR="003F16C5" w:rsidRPr="00047161" w14:paraId="5E70875A" w14:textId="77777777" w:rsidTr="00192000">
        <w:tc>
          <w:tcPr>
            <w:tcW w:w="9026" w:type="dxa"/>
            <w:gridSpan w:val="2"/>
          </w:tcPr>
          <w:p w14:paraId="17C0E727" w14:textId="2BBC6442" w:rsidR="003F16C5" w:rsidRPr="00047161" w:rsidRDefault="003F16C5" w:rsidP="003F16C5">
            <w:pPr>
              <w:spacing w:before="240"/>
              <w:jc w:val="both"/>
              <w:rPr>
                <w:rFonts w:asciiTheme="majorBidi" w:hAnsiTheme="majorBidi" w:cstheme="majorBidi"/>
                <w:b/>
                <w:bCs/>
                <w:color w:val="000000" w:themeColor="text1"/>
                <w:lang w:val="en-US" w:eastAsia="en-GB" w:bidi="en-US"/>
              </w:rPr>
            </w:pPr>
            <w:r w:rsidRPr="00047161">
              <w:rPr>
                <w:rFonts w:asciiTheme="majorBidi" w:hAnsiTheme="majorBidi" w:cstheme="majorBidi"/>
                <w:color w:val="000000" w:themeColor="text1"/>
                <w:lang w:val="en-US"/>
              </w:rPr>
              <w:t>Figure 6. Results from the upper stage of the hierarchal model (a) EV charging demand using MIL</w:t>
            </w:r>
            <w:r w:rsidR="002D4A70" w:rsidRPr="00047161">
              <w:rPr>
                <w:rFonts w:asciiTheme="majorBidi" w:hAnsiTheme="majorBidi" w:cstheme="majorBidi"/>
                <w:color w:val="000000" w:themeColor="text1"/>
                <w:lang w:val="en-US"/>
              </w:rPr>
              <w:t xml:space="preserve">P and compared with </w:t>
            </w:r>
            <w:r w:rsidR="00B74A57">
              <w:rPr>
                <w:rFonts w:asciiTheme="majorBidi" w:hAnsiTheme="majorBidi" w:cstheme="majorBidi"/>
                <w:color w:val="000000" w:themeColor="text1"/>
                <w:lang w:val="en-US"/>
              </w:rPr>
              <w:t>traditional</w:t>
            </w:r>
            <w:r w:rsidR="00B74A57" w:rsidRPr="00047161">
              <w:rPr>
                <w:rFonts w:asciiTheme="majorBidi" w:hAnsiTheme="majorBidi" w:cstheme="majorBidi"/>
                <w:color w:val="000000" w:themeColor="text1"/>
                <w:lang w:val="en-US"/>
              </w:rPr>
              <w:t xml:space="preserve"> </w:t>
            </w:r>
            <w:r w:rsidR="002D4A70" w:rsidRPr="00047161">
              <w:rPr>
                <w:rFonts w:asciiTheme="majorBidi" w:hAnsiTheme="majorBidi" w:cstheme="majorBidi"/>
                <w:color w:val="000000" w:themeColor="text1"/>
                <w:lang w:val="en-US"/>
              </w:rPr>
              <w:t>operation at 19:00</w:t>
            </w:r>
            <w:r w:rsidRPr="00047161">
              <w:rPr>
                <w:rFonts w:asciiTheme="majorBidi" w:hAnsiTheme="majorBidi" w:cstheme="majorBidi"/>
                <w:color w:val="000000" w:themeColor="text1"/>
                <w:lang w:val="en-US"/>
              </w:rPr>
              <w:t xml:space="preserve">, (b) </w:t>
            </w:r>
            <w:r w:rsidR="002D4A70" w:rsidRPr="00047161">
              <w:rPr>
                <w:rFonts w:asciiTheme="majorBidi" w:hAnsiTheme="majorBidi" w:cstheme="majorBidi"/>
                <w:color w:val="000000" w:themeColor="text1"/>
                <w:lang w:val="en-US"/>
              </w:rPr>
              <w:t xml:space="preserve">EV charging demand using MILP and compared with </w:t>
            </w:r>
            <w:r w:rsidR="00B74A57">
              <w:rPr>
                <w:rFonts w:asciiTheme="majorBidi" w:hAnsiTheme="majorBidi" w:cstheme="majorBidi"/>
                <w:color w:val="000000" w:themeColor="text1"/>
                <w:lang w:val="en-US"/>
              </w:rPr>
              <w:t>traditional</w:t>
            </w:r>
            <w:r w:rsidR="00B74A57" w:rsidRPr="00047161">
              <w:rPr>
                <w:rFonts w:asciiTheme="majorBidi" w:hAnsiTheme="majorBidi" w:cstheme="majorBidi"/>
                <w:color w:val="000000" w:themeColor="text1"/>
                <w:lang w:val="en-US"/>
              </w:rPr>
              <w:t xml:space="preserve"> </w:t>
            </w:r>
            <w:r w:rsidR="002D4A70" w:rsidRPr="00047161">
              <w:rPr>
                <w:rFonts w:asciiTheme="majorBidi" w:hAnsiTheme="majorBidi" w:cstheme="majorBidi"/>
                <w:color w:val="000000" w:themeColor="text1"/>
                <w:lang w:val="en-US"/>
              </w:rPr>
              <w:t>operation at 23:00,</w:t>
            </w:r>
            <w:r w:rsidRPr="00047161">
              <w:rPr>
                <w:rFonts w:asciiTheme="majorBidi" w:hAnsiTheme="majorBidi" w:cstheme="majorBidi"/>
                <w:color w:val="000000" w:themeColor="text1"/>
                <w:lang w:val="en-US"/>
              </w:rPr>
              <w:t xml:space="preserve"> (c) </w:t>
            </w:r>
            <w:r w:rsidR="00F97B2A" w:rsidRPr="00DE041D">
              <w:rPr>
                <w:rFonts w:asciiTheme="majorBidi" w:hAnsiTheme="majorBidi" w:cstheme="majorBidi"/>
                <w:color w:val="000000" w:themeColor="text1"/>
                <w:lang w:val="en-US"/>
              </w:rPr>
              <w:t>EVs</w:t>
            </w:r>
            <w:r w:rsidR="00484F6E" w:rsidRPr="00DE041D">
              <w:rPr>
                <w:rFonts w:asciiTheme="majorBidi" w:hAnsiTheme="majorBidi" w:cstheme="majorBidi"/>
                <w:color w:val="000000" w:themeColor="text1"/>
                <w:lang w:val="en-US"/>
              </w:rPr>
              <w:t>’</w:t>
            </w:r>
            <w:r w:rsidR="00F97B2A" w:rsidRPr="00DE041D">
              <w:rPr>
                <w:rFonts w:asciiTheme="majorBidi" w:hAnsiTheme="majorBidi" w:cstheme="majorBidi"/>
                <w:color w:val="000000" w:themeColor="text1"/>
                <w:lang w:val="en-US"/>
              </w:rPr>
              <w:t xml:space="preserve"> charging demand peak-to-average change of the MILP and </w:t>
            </w:r>
            <w:r w:rsidR="00AE689E" w:rsidRPr="00DE041D">
              <w:rPr>
                <w:rFonts w:asciiTheme="majorBidi" w:hAnsiTheme="majorBidi" w:cstheme="majorBidi"/>
                <w:color w:val="000000" w:themeColor="text1"/>
                <w:lang w:val="en-US"/>
              </w:rPr>
              <w:t xml:space="preserve">traditional </w:t>
            </w:r>
            <w:r w:rsidR="00F97B2A" w:rsidRPr="00DE041D">
              <w:rPr>
                <w:rFonts w:asciiTheme="majorBidi" w:hAnsiTheme="majorBidi" w:cstheme="majorBidi"/>
                <w:color w:val="000000" w:themeColor="text1"/>
                <w:lang w:val="en-US"/>
              </w:rPr>
              <w:t xml:space="preserve">operation, and (d) Load factor of the proposed model concerning the </w:t>
            </w:r>
            <w:r w:rsidR="00AE689E" w:rsidRPr="00DE041D">
              <w:rPr>
                <w:rFonts w:asciiTheme="majorBidi" w:hAnsiTheme="majorBidi" w:cstheme="majorBidi"/>
                <w:color w:val="000000" w:themeColor="text1"/>
                <w:lang w:val="en-US"/>
              </w:rPr>
              <w:t xml:space="preserve">traditional </w:t>
            </w:r>
            <w:r w:rsidR="00F97B2A" w:rsidRPr="00DE041D">
              <w:rPr>
                <w:rFonts w:asciiTheme="majorBidi" w:hAnsiTheme="majorBidi" w:cstheme="majorBidi"/>
                <w:color w:val="000000" w:themeColor="text1"/>
                <w:lang w:val="en-US"/>
              </w:rPr>
              <w:t>operation</w:t>
            </w:r>
            <w:r w:rsidRPr="00047161">
              <w:rPr>
                <w:rFonts w:asciiTheme="majorBidi" w:hAnsiTheme="majorBidi" w:cstheme="majorBidi"/>
                <w:color w:val="000000" w:themeColor="text1"/>
                <w:lang w:val="en-US"/>
              </w:rPr>
              <w:t>.</w:t>
            </w:r>
          </w:p>
        </w:tc>
      </w:tr>
    </w:tbl>
    <w:p w14:paraId="3E18EF43" w14:textId="451C3EF5" w:rsidR="00C73AD7" w:rsidRPr="00047161" w:rsidRDefault="00F047E7" w:rsidP="00CD179E">
      <w:pPr>
        <w:pStyle w:val="Heading1"/>
        <w:keepNext w:val="0"/>
        <w:keepLines w:val="0"/>
        <w:numPr>
          <w:ilvl w:val="1"/>
          <w:numId w:val="14"/>
        </w:numPr>
        <w:spacing w:after="240" w:line="276" w:lineRule="auto"/>
        <w:contextualSpacing/>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 xml:space="preserve">Maximizing the EVCS </w:t>
      </w:r>
      <w:r w:rsidR="00034A5D" w:rsidRPr="00047161">
        <w:rPr>
          <w:rFonts w:asciiTheme="majorBidi" w:hAnsiTheme="majorBidi"/>
          <w:b/>
          <w:bCs/>
          <w:color w:val="000000" w:themeColor="text1"/>
          <w:sz w:val="22"/>
          <w:szCs w:val="22"/>
          <w:lang w:val="en-US" w:eastAsia="en-GB" w:bidi="en-US"/>
        </w:rPr>
        <w:t>Profit</w:t>
      </w:r>
      <w:r w:rsidRPr="00047161">
        <w:rPr>
          <w:rFonts w:asciiTheme="majorBidi" w:hAnsiTheme="majorBidi"/>
          <w:b/>
          <w:bCs/>
          <w:color w:val="000000" w:themeColor="text1"/>
          <w:sz w:val="22"/>
          <w:szCs w:val="22"/>
          <w:lang w:val="en-US" w:eastAsia="en-GB" w:bidi="en-US"/>
        </w:rPr>
        <w:t xml:space="preserve"> (</w:t>
      </w:r>
      <w:r w:rsidR="001C260B" w:rsidRPr="00047161">
        <w:rPr>
          <w:rFonts w:asciiTheme="majorBidi" w:hAnsiTheme="majorBidi"/>
          <w:b/>
          <w:bCs/>
          <w:color w:val="000000" w:themeColor="text1"/>
          <w:sz w:val="22"/>
          <w:szCs w:val="22"/>
          <w:lang w:val="en-US" w:eastAsia="en-GB" w:bidi="en-US"/>
        </w:rPr>
        <w:t>Second stage</w:t>
      </w:r>
      <w:r w:rsidRPr="00047161">
        <w:rPr>
          <w:rFonts w:asciiTheme="majorBidi" w:hAnsiTheme="majorBidi"/>
          <w:b/>
          <w:bCs/>
          <w:color w:val="000000" w:themeColor="text1"/>
          <w:sz w:val="22"/>
          <w:szCs w:val="22"/>
          <w:lang w:val="en-US" w:eastAsia="en-GB" w:bidi="en-US"/>
        </w:rPr>
        <w:t>)</w:t>
      </w:r>
    </w:p>
    <w:p w14:paraId="3D1AFAB5" w14:textId="0C4B2919" w:rsidR="002D0FD0" w:rsidRPr="00047161" w:rsidRDefault="00FB24DF" w:rsidP="00443497">
      <w:pPr>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The second role of the aggregator is to maximize the EVCS revenue and minimize the EVs tariff. In this role, two </w:t>
      </w:r>
      <w:r w:rsidR="00740329" w:rsidRPr="00047161">
        <w:rPr>
          <w:rFonts w:asciiTheme="majorBidi" w:hAnsiTheme="majorBidi" w:cstheme="majorBidi"/>
          <w:color w:val="000000" w:themeColor="text1"/>
        </w:rPr>
        <w:t xml:space="preserve">different </w:t>
      </w:r>
      <w:r w:rsidRPr="00047161">
        <w:rPr>
          <w:rFonts w:asciiTheme="majorBidi" w:hAnsiTheme="majorBidi" w:cstheme="majorBidi"/>
          <w:color w:val="000000" w:themeColor="text1"/>
        </w:rPr>
        <w:t>methodologies have been implemented using MILP and MDP</w:t>
      </w:r>
      <w:r w:rsidR="00E63A2D" w:rsidRPr="00047161">
        <w:rPr>
          <w:rFonts w:asciiTheme="majorBidi" w:hAnsiTheme="majorBidi" w:cstheme="majorBidi"/>
          <w:color w:val="000000" w:themeColor="text1"/>
        </w:rPr>
        <w:t>-RL</w:t>
      </w:r>
      <w:r w:rsidRPr="00047161">
        <w:rPr>
          <w:rFonts w:asciiTheme="majorBidi" w:hAnsiTheme="majorBidi" w:cstheme="majorBidi"/>
          <w:color w:val="000000" w:themeColor="text1"/>
        </w:rPr>
        <w:t xml:space="preserve"> methods and the results are compared with the </w:t>
      </w:r>
      <w:r w:rsidR="00B74A57">
        <w:rPr>
          <w:rFonts w:asciiTheme="majorBidi" w:hAnsiTheme="majorBidi" w:cstheme="majorBidi"/>
          <w:color w:val="000000" w:themeColor="text1"/>
        </w:rPr>
        <w:t>traditional</w:t>
      </w:r>
      <w:r w:rsidR="00B74A57" w:rsidRPr="00047161">
        <w:rPr>
          <w:rFonts w:asciiTheme="majorBidi" w:hAnsiTheme="majorBidi" w:cstheme="majorBidi"/>
          <w:color w:val="000000" w:themeColor="text1"/>
        </w:rPr>
        <w:t xml:space="preserve"> </w:t>
      </w:r>
      <w:r w:rsidRPr="00047161">
        <w:rPr>
          <w:rFonts w:asciiTheme="majorBidi" w:hAnsiTheme="majorBidi" w:cstheme="majorBidi"/>
          <w:color w:val="000000" w:themeColor="text1"/>
        </w:rPr>
        <w:t xml:space="preserve">operation where the RESs will supply all the </w:t>
      </w:r>
      <w:proofErr w:type="gramStart"/>
      <w:r w:rsidRPr="00047161">
        <w:rPr>
          <w:rFonts w:asciiTheme="majorBidi" w:hAnsiTheme="majorBidi" w:cstheme="majorBidi"/>
          <w:color w:val="000000" w:themeColor="text1"/>
        </w:rPr>
        <w:t>EVs</w:t>
      </w:r>
      <w:proofErr w:type="gramEnd"/>
      <w:r w:rsidRPr="00047161">
        <w:rPr>
          <w:rFonts w:asciiTheme="majorBidi" w:hAnsiTheme="majorBidi" w:cstheme="majorBidi"/>
          <w:color w:val="000000" w:themeColor="text1"/>
        </w:rPr>
        <w:t xml:space="preserve"> and the surplus power will be supplied to the grid.</w:t>
      </w:r>
      <w:r w:rsidR="004B2F9F" w:rsidRPr="00047161">
        <w:rPr>
          <w:rFonts w:asciiTheme="majorBidi" w:hAnsiTheme="majorBidi" w:cstheme="majorBidi"/>
          <w:color w:val="000000" w:themeColor="text1"/>
        </w:rPr>
        <w:t xml:space="preserve"> </w:t>
      </w:r>
      <w:bookmarkStart w:id="17" w:name="_Hlk114610118"/>
      <w:r w:rsidR="00F46E8A" w:rsidRPr="00DE041D">
        <w:rPr>
          <w:rFonts w:asciiTheme="majorBidi" w:hAnsiTheme="majorBidi" w:cstheme="majorBidi"/>
          <w:color w:val="000000" w:themeColor="text1"/>
        </w:rPr>
        <w:t xml:space="preserve">The status </w:t>
      </w:r>
      <w:r w:rsidR="00A024EB" w:rsidRPr="00DE041D">
        <w:rPr>
          <w:rFonts w:asciiTheme="majorBidi" w:hAnsiTheme="majorBidi" w:cstheme="majorBidi"/>
          <w:color w:val="000000" w:themeColor="text1"/>
        </w:rPr>
        <w:t xml:space="preserve">of </w:t>
      </w:r>
      <w:r w:rsidR="00F46E8A" w:rsidRPr="00DE041D">
        <w:rPr>
          <w:rFonts w:asciiTheme="majorBidi" w:hAnsiTheme="majorBidi" w:cstheme="majorBidi"/>
          <w:color w:val="000000" w:themeColor="text1"/>
        </w:rPr>
        <w:t xml:space="preserve">each switch </w:t>
      </w:r>
      <w:r w:rsidR="00443497" w:rsidRPr="00DE041D">
        <w:rPr>
          <w:rFonts w:asciiTheme="majorBidi" w:hAnsiTheme="majorBidi" w:cstheme="majorBidi"/>
          <w:color w:val="000000" w:themeColor="text1"/>
        </w:rPr>
        <w:t xml:space="preserve">for both methods </w:t>
      </w:r>
      <w:r w:rsidR="00A024EB" w:rsidRPr="00DE041D">
        <w:rPr>
          <w:rFonts w:asciiTheme="majorBidi" w:hAnsiTheme="majorBidi" w:cstheme="majorBidi"/>
          <w:color w:val="000000" w:themeColor="text1"/>
        </w:rPr>
        <w:t>is</w:t>
      </w:r>
      <w:r w:rsidR="00F46E8A" w:rsidRPr="00DE041D">
        <w:rPr>
          <w:rFonts w:asciiTheme="majorBidi" w:hAnsiTheme="majorBidi" w:cstheme="majorBidi"/>
          <w:color w:val="000000" w:themeColor="text1"/>
        </w:rPr>
        <w:t xml:space="preserve"> </w:t>
      </w:r>
      <w:r w:rsidR="00701CE8" w:rsidRPr="00DE041D">
        <w:rPr>
          <w:rFonts w:asciiTheme="majorBidi" w:hAnsiTheme="majorBidi" w:cstheme="majorBidi"/>
          <w:color w:val="000000" w:themeColor="text1"/>
        </w:rPr>
        <w:t xml:space="preserve">precisely </w:t>
      </w:r>
      <w:r w:rsidR="00F46E8A" w:rsidRPr="00DE041D">
        <w:rPr>
          <w:rFonts w:asciiTheme="majorBidi" w:hAnsiTheme="majorBidi" w:cstheme="majorBidi"/>
          <w:color w:val="000000" w:themeColor="text1"/>
        </w:rPr>
        <w:t xml:space="preserve">declared in Table </w:t>
      </w:r>
      <w:r w:rsidR="009809ED" w:rsidRPr="00DE041D">
        <w:rPr>
          <w:rFonts w:asciiTheme="majorBidi" w:hAnsiTheme="majorBidi" w:cstheme="majorBidi"/>
          <w:color w:val="000000" w:themeColor="text1"/>
        </w:rPr>
        <w:t>3</w:t>
      </w:r>
      <w:r w:rsidR="00A402CD" w:rsidRPr="00DE041D">
        <w:rPr>
          <w:rFonts w:asciiTheme="majorBidi" w:hAnsiTheme="majorBidi" w:cstheme="majorBidi"/>
          <w:color w:val="000000" w:themeColor="text1"/>
        </w:rPr>
        <w:t>,</w:t>
      </w:r>
      <w:r w:rsidR="00F46E8A" w:rsidRPr="00DE041D">
        <w:rPr>
          <w:rFonts w:asciiTheme="majorBidi" w:hAnsiTheme="majorBidi" w:cstheme="majorBidi"/>
          <w:color w:val="000000" w:themeColor="text1"/>
        </w:rPr>
        <w:t xml:space="preserve"> </w:t>
      </w:r>
      <w:r w:rsidR="002357CD" w:rsidRPr="00DE041D">
        <w:rPr>
          <w:rFonts w:asciiTheme="majorBidi" w:hAnsiTheme="majorBidi" w:cstheme="majorBidi"/>
          <w:color w:val="000000" w:themeColor="text1"/>
        </w:rPr>
        <w:t>w</w:t>
      </w:r>
      <w:r w:rsidR="00F46E8A" w:rsidRPr="00DE041D">
        <w:rPr>
          <w:rFonts w:asciiTheme="majorBidi" w:hAnsiTheme="majorBidi" w:cstheme="majorBidi"/>
          <w:color w:val="000000" w:themeColor="text1"/>
        </w:rPr>
        <w:t>here P, W, and G are</w:t>
      </w:r>
      <w:r w:rsidR="00203B13" w:rsidRPr="00DE041D">
        <w:rPr>
          <w:rFonts w:asciiTheme="majorBidi" w:hAnsiTheme="majorBidi" w:cstheme="majorBidi"/>
          <w:color w:val="000000" w:themeColor="text1"/>
        </w:rPr>
        <w:t xml:space="preserve"> corresponding to</w:t>
      </w:r>
      <w:r w:rsidR="00F46E8A" w:rsidRPr="00DE041D">
        <w:rPr>
          <w:rFonts w:asciiTheme="majorBidi" w:hAnsiTheme="majorBidi" w:cstheme="majorBidi"/>
          <w:color w:val="000000" w:themeColor="text1"/>
        </w:rPr>
        <w:t xml:space="preserve"> </w:t>
      </w:r>
      <w:r w:rsidR="00A024EB" w:rsidRPr="00DE041D">
        <w:rPr>
          <w:rFonts w:asciiTheme="majorBidi" w:hAnsiTheme="majorBidi" w:cstheme="majorBidi"/>
          <w:color w:val="000000" w:themeColor="text1"/>
        </w:rPr>
        <w:t xml:space="preserve">the </w:t>
      </w:r>
      <w:r w:rsidR="00F46E8A" w:rsidRPr="00DE041D">
        <w:rPr>
          <w:rFonts w:asciiTheme="majorBidi" w:hAnsiTheme="majorBidi" w:cstheme="majorBidi"/>
          <w:color w:val="000000" w:themeColor="text1"/>
        </w:rPr>
        <w:t>PV, wind</w:t>
      </w:r>
      <w:r w:rsidR="00A024EB" w:rsidRPr="00DE041D">
        <w:rPr>
          <w:rFonts w:asciiTheme="majorBidi" w:hAnsiTheme="majorBidi" w:cstheme="majorBidi"/>
          <w:color w:val="000000" w:themeColor="text1"/>
        </w:rPr>
        <w:t xml:space="preserve"> energy</w:t>
      </w:r>
      <w:r w:rsidR="00F46E8A" w:rsidRPr="00DE041D">
        <w:rPr>
          <w:rFonts w:asciiTheme="majorBidi" w:hAnsiTheme="majorBidi" w:cstheme="majorBidi"/>
          <w:color w:val="000000" w:themeColor="text1"/>
        </w:rPr>
        <w:t>, and grid switching</w:t>
      </w:r>
      <w:r w:rsidR="005B0F94" w:rsidRPr="00DE041D">
        <w:rPr>
          <w:rFonts w:asciiTheme="majorBidi" w:hAnsiTheme="majorBidi" w:cstheme="majorBidi"/>
          <w:color w:val="000000" w:themeColor="text1"/>
        </w:rPr>
        <w:t xml:space="preserve"> status.</w:t>
      </w:r>
      <w:r w:rsidR="00F46E8A" w:rsidRPr="00DE041D">
        <w:rPr>
          <w:rFonts w:asciiTheme="majorBidi" w:hAnsiTheme="majorBidi" w:cstheme="majorBidi"/>
          <w:color w:val="000000" w:themeColor="text1"/>
        </w:rPr>
        <w:t xml:space="preserve"> </w:t>
      </w:r>
      <w:r w:rsidR="00701CE8" w:rsidRPr="00DE041D">
        <w:rPr>
          <w:rFonts w:asciiTheme="majorBidi" w:hAnsiTheme="majorBidi" w:cstheme="majorBidi"/>
          <w:color w:val="000000" w:themeColor="text1"/>
        </w:rPr>
        <w:t>The con</w:t>
      </w:r>
      <w:r w:rsidR="00443497" w:rsidRPr="00DE041D">
        <w:rPr>
          <w:rFonts w:asciiTheme="majorBidi" w:hAnsiTheme="majorBidi" w:cstheme="majorBidi"/>
          <w:color w:val="000000" w:themeColor="text1"/>
        </w:rPr>
        <w:t>d</w:t>
      </w:r>
      <w:r w:rsidR="00701CE8" w:rsidRPr="00DE041D">
        <w:rPr>
          <w:rFonts w:asciiTheme="majorBidi" w:hAnsiTheme="majorBidi" w:cstheme="majorBidi"/>
          <w:color w:val="000000" w:themeColor="text1"/>
        </w:rPr>
        <w:t xml:space="preserve">ition of each switch is considered as a binary number </w:t>
      </w:r>
      <w:r w:rsidR="00443497" w:rsidRPr="00DE041D">
        <w:rPr>
          <w:rFonts w:asciiTheme="majorBidi" w:hAnsiTheme="majorBidi" w:cstheme="majorBidi"/>
          <w:color w:val="000000" w:themeColor="text1"/>
        </w:rPr>
        <w:t xml:space="preserve">where </w:t>
      </w:r>
      <w:r w:rsidR="00701CE8" w:rsidRPr="00DE041D">
        <w:rPr>
          <w:rFonts w:asciiTheme="majorBidi" w:hAnsiTheme="majorBidi" w:cstheme="majorBidi"/>
          <w:color w:val="000000" w:themeColor="text1"/>
        </w:rPr>
        <w:t>1 means the switch is closed and 0 means the switch is open</w:t>
      </w:r>
      <w:r w:rsidR="00443497" w:rsidRPr="00DE041D">
        <w:rPr>
          <w:rFonts w:asciiTheme="majorBidi" w:hAnsiTheme="majorBidi" w:cstheme="majorBidi"/>
          <w:color w:val="000000" w:themeColor="text1"/>
        </w:rPr>
        <w:t>ed</w:t>
      </w:r>
      <w:r w:rsidR="00701CE8" w:rsidRPr="00DE041D">
        <w:rPr>
          <w:rFonts w:asciiTheme="majorBidi" w:hAnsiTheme="majorBidi" w:cstheme="majorBidi"/>
          <w:color w:val="000000" w:themeColor="text1"/>
        </w:rPr>
        <w:t xml:space="preserve">. </w:t>
      </w:r>
      <w:bookmarkEnd w:id="17"/>
      <w:r w:rsidR="004B2F9F" w:rsidRPr="00047161">
        <w:rPr>
          <w:rFonts w:asciiTheme="majorBidi" w:hAnsiTheme="majorBidi" w:cstheme="majorBidi"/>
          <w:color w:val="000000" w:themeColor="text1"/>
        </w:rPr>
        <w:t xml:space="preserve">As shown in </w:t>
      </w:r>
      <w:r w:rsidR="00740329" w:rsidRPr="00047161">
        <w:rPr>
          <w:rFonts w:asciiTheme="majorBidi" w:hAnsiTheme="majorBidi" w:cstheme="majorBidi"/>
          <w:color w:val="000000" w:themeColor="text1"/>
        </w:rPr>
        <w:t>F</w:t>
      </w:r>
      <w:r w:rsidR="004B2F9F" w:rsidRPr="00047161">
        <w:rPr>
          <w:rFonts w:asciiTheme="majorBidi" w:hAnsiTheme="majorBidi" w:cstheme="majorBidi"/>
          <w:color w:val="000000" w:themeColor="text1"/>
        </w:rPr>
        <w:t xml:space="preserve">igures </w:t>
      </w:r>
      <w:r w:rsidR="008968B0" w:rsidRPr="00047161">
        <w:rPr>
          <w:rFonts w:asciiTheme="majorBidi" w:hAnsiTheme="majorBidi" w:cstheme="majorBidi"/>
          <w:color w:val="000000" w:themeColor="text1"/>
        </w:rPr>
        <w:t>7</w:t>
      </w:r>
      <w:r w:rsidR="004B2F9F" w:rsidRPr="00047161">
        <w:rPr>
          <w:rFonts w:asciiTheme="majorBidi" w:hAnsiTheme="majorBidi" w:cstheme="majorBidi"/>
          <w:color w:val="000000" w:themeColor="text1"/>
        </w:rPr>
        <w:t xml:space="preserve">-a and </w:t>
      </w:r>
      <w:r w:rsidR="008968B0" w:rsidRPr="00047161">
        <w:rPr>
          <w:rFonts w:asciiTheme="majorBidi" w:hAnsiTheme="majorBidi" w:cstheme="majorBidi"/>
          <w:color w:val="000000" w:themeColor="text1"/>
        </w:rPr>
        <w:t>7</w:t>
      </w:r>
      <w:r w:rsidR="004B2F9F" w:rsidRPr="00047161">
        <w:rPr>
          <w:rFonts w:asciiTheme="majorBidi" w:hAnsiTheme="majorBidi" w:cstheme="majorBidi"/>
          <w:color w:val="000000" w:themeColor="text1"/>
        </w:rPr>
        <w:t xml:space="preserve">-b, the EVs tariff percentage of change using MILP is bigger than using </w:t>
      </w:r>
      <w:r w:rsidR="0035724C" w:rsidRPr="00047161">
        <w:rPr>
          <w:rFonts w:asciiTheme="majorBidi" w:hAnsiTheme="majorBidi" w:cstheme="majorBidi"/>
          <w:color w:val="000000" w:themeColor="text1"/>
        </w:rPr>
        <w:t xml:space="preserve">the </w:t>
      </w:r>
      <w:r w:rsidR="00E63A2D" w:rsidRPr="00047161">
        <w:rPr>
          <w:rFonts w:asciiTheme="majorBidi" w:hAnsiTheme="majorBidi" w:cstheme="majorBidi"/>
          <w:color w:val="000000" w:themeColor="text1"/>
        </w:rPr>
        <w:t xml:space="preserve">MDP-RL </w:t>
      </w:r>
      <w:r w:rsidR="004B2F9F" w:rsidRPr="00047161">
        <w:rPr>
          <w:rFonts w:asciiTheme="majorBidi" w:hAnsiTheme="majorBidi" w:cstheme="majorBidi"/>
          <w:color w:val="000000" w:themeColor="text1"/>
        </w:rPr>
        <w:t xml:space="preserve">with respect to the </w:t>
      </w:r>
      <w:r w:rsidR="00B74A57">
        <w:rPr>
          <w:rFonts w:asciiTheme="majorBidi" w:hAnsiTheme="majorBidi" w:cstheme="majorBidi"/>
          <w:color w:val="000000" w:themeColor="text1"/>
        </w:rPr>
        <w:t>traditional</w:t>
      </w:r>
      <w:r w:rsidR="00B74A57" w:rsidRPr="00047161">
        <w:rPr>
          <w:rFonts w:asciiTheme="majorBidi" w:hAnsiTheme="majorBidi" w:cstheme="majorBidi"/>
          <w:color w:val="000000" w:themeColor="text1"/>
        </w:rPr>
        <w:t xml:space="preserve"> </w:t>
      </w:r>
      <w:r w:rsidR="004B2F9F" w:rsidRPr="00047161">
        <w:rPr>
          <w:rFonts w:asciiTheme="majorBidi" w:hAnsiTheme="majorBidi" w:cstheme="majorBidi"/>
          <w:color w:val="000000" w:themeColor="text1"/>
        </w:rPr>
        <w:t xml:space="preserve">operation, </w:t>
      </w:r>
      <w:proofErr w:type="gramStart"/>
      <w:r w:rsidR="004B2F9F" w:rsidRPr="00047161">
        <w:rPr>
          <w:rFonts w:asciiTheme="majorBidi" w:hAnsiTheme="majorBidi" w:cstheme="majorBidi"/>
          <w:color w:val="000000" w:themeColor="text1"/>
        </w:rPr>
        <w:t>and also</w:t>
      </w:r>
      <w:proofErr w:type="gramEnd"/>
      <w:r w:rsidR="004B2F9F" w:rsidRPr="00047161">
        <w:rPr>
          <w:rFonts w:asciiTheme="majorBidi" w:hAnsiTheme="majorBidi" w:cstheme="majorBidi"/>
          <w:color w:val="000000" w:themeColor="text1"/>
        </w:rPr>
        <w:t xml:space="preserve"> the EVCS revenue percentage of change using MILP is bigger than using </w:t>
      </w:r>
      <w:r w:rsidR="00E63A2D" w:rsidRPr="00047161">
        <w:rPr>
          <w:rFonts w:asciiTheme="majorBidi" w:hAnsiTheme="majorBidi" w:cstheme="majorBidi"/>
          <w:color w:val="000000" w:themeColor="text1"/>
        </w:rPr>
        <w:t xml:space="preserve">MDP-RL </w:t>
      </w:r>
      <w:r w:rsidR="004B2F9F" w:rsidRPr="00047161">
        <w:rPr>
          <w:rFonts w:asciiTheme="majorBidi" w:hAnsiTheme="majorBidi" w:cstheme="majorBidi"/>
          <w:color w:val="000000" w:themeColor="text1"/>
        </w:rPr>
        <w:t xml:space="preserve">with respect to the </w:t>
      </w:r>
      <w:r w:rsidR="00B74A57">
        <w:rPr>
          <w:rFonts w:asciiTheme="majorBidi" w:hAnsiTheme="majorBidi" w:cstheme="majorBidi"/>
          <w:color w:val="000000" w:themeColor="text1"/>
        </w:rPr>
        <w:t>traditional</w:t>
      </w:r>
      <w:r w:rsidR="00B74A57" w:rsidRPr="00047161">
        <w:rPr>
          <w:rFonts w:asciiTheme="majorBidi" w:hAnsiTheme="majorBidi" w:cstheme="majorBidi"/>
          <w:color w:val="000000" w:themeColor="text1"/>
        </w:rPr>
        <w:t xml:space="preserve"> </w:t>
      </w:r>
      <w:r w:rsidR="004B2F9F" w:rsidRPr="00047161">
        <w:rPr>
          <w:rFonts w:asciiTheme="majorBidi" w:hAnsiTheme="majorBidi" w:cstheme="majorBidi"/>
          <w:color w:val="000000" w:themeColor="text1"/>
        </w:rPr>
        <w:t xml:space="preserve">operation. </w:t>
      </w:r>
    </w:p>
    <w:p w14:paraId="7255A768" w14:textId="3A746C17" w:rsidR="004B2F9F" w:rsidRDefault="004B2F9F" w:rsidP="004B2F9F">
      <w:pPr>
        <w:ind w:firstLine="360"/>
        <w:jc w:val="both"/>
        <w:rPr>
          <w:rFonts w:asciiTheme="majorBidi" w:hAnsiTheme="majorBidi" w:cstheme="majorBidi"/>
          <w:color w:val="000000" w:themeColor="text1"/>
        </w:rPr>
      </w:pPr>
      <w:r w:rsidRPr="00047161">
        <w:rPr>
          <w:rFonts w:asciiTheme="majorBidi" w:hAnsiTheme="majorBidi" w:cstheme="majorBidi"/>
          <w:color w:val="000000" w:themeColor="text1"/>
        </w:rPr>
        <w:t>EVs</w:t>
      </w:r>
      <w:r w:rsidR="00714C6E">
        <w:rPr>
          <w:rFonts w:asciiTheme="majorBidi" w:hAnsiTheme="majorBidi" w:cstheme="majorBidi"/>
          <w:color w:val="000000" w:themeColor="text1"/>
        </w:rPr>
        <w:t>’</w:t>
      </w:r>
      <w:r w:rsidRPr="00047161">
        <w:rPr>
          <w:rFonts w:asciiTheme="majorBidi" w:hAnsiTheme="majorBidi" w:cstheme="majorBidi"/>
          <w:color w:val="000000" w:themeColor="text1"/>
        </w:rPr>
        <w:t xml:space="preserve"> </w:t>
      </w:r>
      <w:r w:rsidR="00F351CC" w:rsidRPr="00047161">
        <w:rPr>
          <w:rFonts w:asciiTheme="majorBidi" w:hAnsiTheme="majorBidi" w:cstheme="majorBidi"/>
          <w:color w:val="000000" w:themeColor="text1"/>
        </w:rPr>
        <w:t xml:space="preserve">charging </w:t>
      </w:r>
      <w:r w:rsidRPr="00047161">
        <w:rPr>
          <w:rFonts w:asciiTheme="majorBidi" w:hAnsiTheme="majorBidi" w:cstheme="majorBidi"/>
          <w:color w:val="000000" w:themeColor="text1"/>
        </w:rPr>
        <w:t xml:space="preserve">tariff increased </w:t>
      </w:r>
      <w:r w:rsidR="00714C6E">
        <w:rPr>
          <w:rFonts w:asciiTheme="majorBidi" w:hAnsiTheme="majorBidi" w:cstheme="majorBidi"/>
          <w:color w:val="000000" w:themeColor="text1"/>
        </w:rPr>
        <w:t xml:space="preserve">by </w:t>
      </w:r>
      <w:r w:rsidR="00B509F4">
        <w:rPr>
          <w:rFonts w:asciiTheme="majorBidi" w:hAnsiTheme="majorBidi" w:cstheme="majorBidi"/>
          <w:color w:val="000000" w:themeColor="text1"/>
        </w:rPr>
        <w:t>21.19</w:t>
      </w:r>
      <w:r w:rsidRPr="00047161">
        <w:rPr>
          <w:rFonts w:asciiTheme="majorBidi" w:hAnsiTheme="majorBidi" w:cstheme="majorBidi"/>
          <w:color w:val="000000" w:themeColor="text1"/>
        </w:rPr>
        <w:t xml:space="preserve"> % </w:t>
      </w:r>
      <w:r w:rsidR="0035724C" w:rsidRPr="00047161">
        <w:rPr>
          <w:rFonts w:asciiTheme="majorBidi" w:hAnsiTheme="majorBidi" w:cstheme="majorBidi"/>
          <w:color w:val="000000" w:themeColor="text1"/>
        </w:rPr>
        <w:t>(</w:t>
      </w:r>
      <w:r w:rsidR="00B509F4">
        <w:rPr>
          <w:rFonts w:asciiTheme="majorBidi" w:hAnsiTheme="majorBidi" w:cstheme="majorBidi"/>
          <w:color w:val="000000" w:themeColor="text1"/>
        </w:rPr>
        <w:t>842.17977</w:t>
      </w:r>
      <w:r w:rsidR="0035724C" w:rsidRPr="00047161">
        <w:rPr>
          <w:rFonts w:asciiTheme="majorBidi" w:hAnsiTheme="majorBidi" w:cstheme="majorBidi"/>
          <w:color w:val="000000" w:themeColor="text1"/>
        </w:rPr>
        <w:t xml:space="preserve"> LE/day) </w:t>
      </w:r>
      <w:r w:rsidRPr="00047161">
        <w:rPr>
          <w:rFonts w:asciiTheme="majorBidi" w:hAnsiTheme="majorBidi" w:cstheme="majorBidi"/>
          <w:color w:val="000000" w:themeColor="text1"/>
        </w:rPr>
        <w:t xml:space="preserve">using MILP and </w:t>
      </w:r>
      <w:r w:rsidR="00B509F4">
        <w:rPr>
          <w:rFonts w:asciiTheme="majorBidi" w:hAnsiTheme="majorBidi" w:cstheme="majorBidi"/>
          <w:color w:val="000000" w:themeColor="text1"/>
        </w:rPr>
        <w:t>15.03</w:t>
      </w:r>
      <w:r w:rsidRPr="00047161">
        <w:rPr>
          <w:rFonts w:asciiTheme="majorBidi" w:hAnsiTheme="majorBidi" w:cstheme="majorBidi"/>
          <w:color w:val="000000" w:themeColor="text1"/>
        </w:rPr>
        <w:t xml:space="preserve">% </w:t>
      </w:r>
      <w:r w:rsidR="0035724C" w:rsidRPr="00047161">
        <w:rPr>
          <w:rFonts w:asciiTheme="majorBidi" w:hAnsiTheme="majorBidi" w:cstheme="majorBidi"/>
          <w:color w:val="000000" w:themeColor="text1"/>
        </w:rPr>
        <w:t>(</w:t>
      </w:r>
      <w:r w:rsidR="00B509F4">
        <w:rPr>
          <w:rFonts w:asciiTheme="majorBidi" w:hAnsiTheme="majorBidi" w:cstheme="majorBidi"/>
          <w:color w:val="000000" w:themeColor="text1"/>
        </w:rPr>
        <w:t>597.442618</w:t>
      </w:r>
      <w:r w:rsidR="0035724C" w:rsidRPr="00047161">
        <w:rPr>
          <w:rFonts w:asciiTheme="majorBidi" w:hAnsiTheme="majorBidi" w:cstheme="majorBidi"/>
          <w:color w:val="000000" w:themeColor="text1"/>
        </w:rPr>
        <w:t xml:space="preserve"> LE/day) </w:t>
      </w:r>
      <w:r w:rsidRPr="00047161">
        <w:rPr>
          <w:rFonts w:asciiTheme="majorBidi" w:hAnsiTheme="majorBidi" w:cstheme="majorBidi"/>
          <w:color w:val="000000" w:themeColor="text1"/>
        </w:rPr>
        <w:t>using</w:t>
      </w:r>
      <w:r w:rsidR="0035724C" w:rsidRPr="00047161">
        <w:rPr>
          <w:rFonts w:asciiTheme="majorBidi" w:hAnsiTheme="majorBidi" w:cstheme="majorBidi"/>
          <w:color w:val="000000" w:themeColor="text1"/>
        </w:rPr>
        <w:t xml:space="preserve"> the </w:t>
      </w:r>
      <w:r w:rsidR="00E63A2D" w:rsidRPr="00047161">
        <w:rPr>
          <w:rFonts w:asciiTheme="majorBidi" w:hAnsiTheme="majorBidi" w:cstheme="majorBidi"/>
          <w:color w:val="000000" w:themeColor="text1"/>
        </w:rPr>
        <w:t>MDP-RL</w:t>
      </w:r>
      <w:r w:rsidRPr="00047161">
        <w:rPr>
          <w:rFonts w:asciiTheme="majorBidi" w:hAnsiTheme="majorBidi" w:cstheme="majorBidi"/>
          <w:color w:val="000000" w:themeColor="text1"/>
        </w:rPr>
        <w:t xml:space="preserve">. However, the increase </w:t>
      </w:r>
      <w:r w:rsidR="00A1773B" w:rsidRPr="00047161">
        <w:rPr>
          <w:rFonts w:asciiTheme="majorBidi" w:hAnsiTheme="majorBidi" w:cstheme="majorBidi"/>
          <w:color w:val="000000" w:themeColor="text1"/>
        </w:rPr>
        <w:t>in</w:t>
      </w:r>
      <w:r w:rsidRPr="00047161">
        <w:rPr>
          <w:rFonts w:asciiTheme="majorBidi" w:hAnsiTheme="majorBidi" w:cstheme="majorBidi"/>
          <w:color w:val="000000" w:themeColor="text1"/>
        </w:rPr>
        <w:t xml:space="preserve"> the EVCS revenue reached 28.</w:t>
      </w:r>
      <w:r w:rsidR="00B509F4">
        <w:rPr>
          <w:rFonts w:asciiTheme="majorBidi" w:hAnsiTheme="majorBidi" w:cstheme="majorBidi"/>
          <w:color w:val="000000" w:themeColor="text1"/>
        </w:rPr>
        <w:t>88</w:t>
      </w:r>
      <w:r w:rsidRPr="00047161">
        <w:rPr>
          <w:rFonts w:asciiTheme="majorBidi" w:hAnsiTheme="majorBidi" w:cstheme="majorBidi"/>
          <w:color w:val="000000" w:themeColor="text1"/>
        </w:rPr>
        <w:t xml:space="preserve">% </w:t>
      </w:r>
      <w:r w:rsidR="00F13276" w:rsidRPr="00047161">
        <w:rPr>
          <w:rFonts w:asciiTheme="majorBidi" w:hAnsiTheme="majorBidi" w:cstheme="majorBidi"/>
          <w:color w:val="000000" w:themeColor="text1"/>
        </w:rPr>
        <w:t>(1,</w:t>
      </w:r>
      <w:r w:rsidR="00B509F4">
        <w:rPr>
          <w:rFonts w:asciiTheme="majorBidi" w:hAnsiTheme="majorBidi" w:cstheme="majorBidi"/>
          <w:color w:val="000000" w:themeColor="text1"/>
        </w:rPr>
        <w:t>583.42205</w:t>
      </w:r>
      <w:r w:rsidR="00F13276" w:rsidRPr="00047161">
        <w:rPr>
          <w:rFonts w:asciiTheme="majorBidi" w:hAnsiTheme="majorBidi" w:cstheme="majorBidi"/>
          <w:color w:val="000000" w:themeColor="text1"/>
        </w:rPr>
        <w:t xml:space="preserve"> LE/day) </w:t>
      </w:r>
      <w:r w:rsidRPr="00047161">
        <w:rPr>
          <w:rFonts w:asciiTheme="majorBidi" w:hAnsiTheme="majorBidi" w:cstheme="majorBidi"/>
          <w:color w:val="000000" w:themeColor="text1"/>
        </w:rPr>
        <w:t xml:space="preserve">and </w:t>
      </w:r>
      <w:r w:rsidR="00B509F4">
        <w:rPr>
          <w:rFonts w:asciiTheme="majorBidi" w:hAnsiTheme="majorBidi" w:cstheme="majorBidi"/>
          <w:color w:val="000000" w:themeColor="text1"/>
        </w:rPr>
        <w:t>20.10</w:t>
      </w:r>
      <w:r w:rsidRPr="00047161">
        <w:rPr>
          <w:rFonts w:asciiTheme="majorBidi" w:hAnsiTheme="majorBidi" w:cstheme="majorBidi"/>
          <w:color w:val="000000" w:themeColor="text1"/>
        </w:rPr>
        <w:t xml:space="preserve">% </w:t>
      </w:r>
      <w:r w:rsidR="00F13276" w:rsidRPr="00047161">
        <w:rPr>
          <w:rFonts w:asciiTheme="majorBidi" w:hAnsiTheme="majorBidi" w:cstheme="majorBidi"/>
          <w:color w:val="000000" w:themeColor="text1"/>
        </w:rPr>
        <w:t>(1,</w:t>
      </w:r>
      <w:r w:rsidR="00B509F4">
        <w:rPr>
          <w:rFonts w:asciiTheme="majorBidi" w:hAnsiTheme="majorBidi" w:cstheme="majorBidi"/>
          <w:color w:val="000000" w:themeColor="text1"/>
        </w:rPr>
        <w:t>101</w:t>
      </w:r>
      <w:r w:rsidR="00F13276" w:rsidRPr="00047161">
        <w:rPr>
          <w:rFonts w:asciiTheme="majorBidi" w:hAnsiTheme="majorBidi" w:cstheme="majorBidi"/>
          <w:color w:val="000000" w:themeColor="text1"/>
        </w:rPr>
        <w:t>.9</w:t>
      </w:r>
      <w:r w:rsidR="00B509F4">
        <w:rPr>
          <w:rFonts w:asciiTheme="majorBidi" w:hAnsiTheme="majorBidi" w:cstheme="majorBidi"/>
          <w:color w:val="000000" w:themeColor="text1"/>
        </w:rPr>
        <w:t>2988</w:t>
      </w:r>
      <w:r w:rsidR="00F13276" w:rsidRPr="00047161">
        <w:rPr>
          <w:rFonts w:asciiTheme="majorBidi" w:hAnsiTheme="majorBidi" w:cstheme="majorBidi"/>
          <w:color w:val="000000" w:themeColor="text1"/>
        </w:rPr>
        <w:t xml:space="preserve"> LE/day) </w:t>
      </w:r>
      <w:r w:rsidRPr="00047161">
        <w:rPr>
          <w:rFonts w:asciiTheme="majorBidi" w:hAnsiTheme="majorBidi" w:cstheme="majorBidi"/>
          <w:color w:val="000000" w:themeColor="text1"/>
        </w:rPr>
        <w:t xml:space="preserve">using MILP and </w:t>
      </w:r>
      <w:r w:rsidR="00E63A2D" w:rsidRPr="00047161">
        <w:rPr>
          <w:rFonts w:asciiTheme="majorBidi" w:hAnsiTheme="majorBidi" w:cstheme="majorBidi"/>
          <w:color w:val="000000" w:themeColor="text1"/>
        </w:rPr>
        <w:t>MDP-RL</w:t>
      </w:r>
      <w:r w:rsidR="001C260B" w:rsidRPr="00047161">
        <w:rPr>
          <w:rFonts w:asciiTheme="majorBidi" w:hAnsiTheme="majorBidi" w:cstheme="majorBidi"/>
          <w:color w:val="000000" w:themeColor="text1"/>
        </w:rPr>
        <w:t>,</w:t>
      </w:r>
      <w:r w:rsidR="00E63A2D" w:rsidRPr="00047161">
        <w:rPr>
          <w:rFonts w:asciiTheme="majorBidi" w:hAnsiTheme="majorBidi" w:cstheme="majorBidi"/>
          <w:color w:val="000000" w:themeColor="text1"/>
        </w:rPr>
        <w:t xml:space="preserve"> </w:t>
      </w:r>
      <w:r w:rsidRPr="00047161">
        <w:rPr>
          <w:rFonts w:asciiTheme="majorBidi" w:hAnsiTheme="majorBidi" w:cstheme="majorBidi"/>
          <w:color w:val="000000" w:themeColor="text1"/>
        </w:rPr>
        <w:t>respectively</w:t>
      </w:r>
      <w:r w:rsidR="001C260B" w:rsidRPr="00047161">
        <w:rPr>
          <w:rFonts w:asciiTheme="majorBidi" w:hAnsiTheme="majorBidi" w:cstheme="majorBidi"/>
          <w:color w:val="000000" w:themeColor="text1"/>
        </w:rPr>
        <w:t>,</w:t>
      </w:r>
      <w:r w:rsidRPr="00047161">
        <w:rPr>
          <w:rFonts w:asciiTheme="majorBidi" w:hAnsiTheme="majorBidi" w:cstheme="majorBidi"/>
          <w:color w:val="000000" w:themeColor="text1"/>
        </w:rPr>
        <w:t xml:space="preserve"> as shown in Figure </w:t>
      </w:r>
      <w:r w:rsidR="008968B0" w:rsidRPr="00047161">
        <w:rPr>
          <w:rFonts w:asciiTheme="majorBidi" w:hAnsiTheme="majorBidi" w:cstheme="majorBidi"/>
          <w:color w:val="000000" w:themeColor="text1"/>
        </w:rPr>
        <w:t>7</w:t>
      </w:r>
      <w:r w:rsidRPr="00047161">
        <w:rPr>
          <w:rFonts w:asciiTheme="majorBidi" w:hAnsiTheme="majorBidi" w:cstheme="majorBidi"/>
          <w:color w:val="000000" w:themeColor="text1"/>
        </w:rPr>
        <w:t xml:space="preserve">-c. It is concluded that using </w:t>
      </w:r>
      <w:r w:rsidR="00E63A2D" w:rsidRPr="00047161">
        <w:rPr>
          <w:rFonts w:asciiTheme="majorBidi" w:hAnsiTheme="majorBidi" w:cstheme="majorBidi"/>
          <w:color w:val="000000" w:themeColor="text1"/>
        </w:rPr>
        <w:t xml:space="preserve">MDP-RL </w:t>
      </w:r>
      <w:r w:rsidRPr="00047161">
        <w:rPr>
          <w:rFonts w:asciiTheme="majorBidi" w:hAnsiTheme="majorBidi" w:cstheme="majorBidi"/>
          <w:color w:val="000000" w:themeColor="text1"/>
        </w:rPr>
        <w:t>is more convenient to satisfy a moderate balance between EV charging tariff and EVCS revenue</w:t>
      </w:r>
      <w:r w:rsidR="00BA4E8C" w:rsidRPr="00047161">
        <w:rPr>
          <w:rFonts w:asciiTheme="majorBidi" w:hAnsiTheme="majorBidi" w:cstheme="majorBidi"/>
          <w:color w:val="000000" w:themeColor="text1"/>
        </w:rPr>
        <w:t xml:space="preserve"> which the revenue decreased only </w:t>
      </w:r>
      <w:r w:rsidR="00171154">
        <w:rPr>
          <w:rFonts w:asciiTheme="majorBidi" w:hAnsiTheme="majorBidi" w:cstheme="majorBidi"/>
          <w:color w:val="000000" w:themeColor="text1"/>
        </w:rPr>
        <w:t>6.81</w:t>
      </w:r>
      <w:r w:rsidR="00BA4E8C" w:rsidRPr="00047161">
        <w:rPr>
          <w:rFonts w:asciiTheme="majorBidi" w:hAnsiTheme="majorBidi" w:cstheme="majorBidi"/>
          <w:color w:val="000000" w:themeColor="text1"/>
        </w:rPr>
        <w:t xml:space="preserve">% from the MILP </w:t>
      </w:r>
      <w:proofErr w:type="gramStart"/>
      <w:r w:rsidR="00BA4E8C" w:rsidRPr="00047161">
        <w:rPr>
          <w:rFonts w:asciiTheme="majorBidi" w:hAnsiTheme="majorBidi" w:cstheme="majorBidi"/>
          <w:color w:val="000000" w:themeColor="text1"/>
        </w:rPr>
        <w:t>and also</w:t>
      </w:r>
      <w:proofErr w:type="gramEnd"/>
      <w:r w:rsidR="00BA4E8C" w:rsidRPr="00047161">
        <w:rPr>
          <w:rFonts w:asciiTheme="majorBidi" w:hAnsiTheme="majorBidi" w:cstheme="majorBidi"/>
          <w:color w:val="000000" w:themeColor="text1"/>
        </w:rPr>
        <w:t xml:space="preserve"> the EV charging tar</w:t>
      </w:r>
      <w:r w:rsidR="00A1773B" w:rsidRPr="00047161">
        <w:rPr>
          <w:rFonts w:asciiTheme="majorBidi" w:hAnsiTheme="majorBidi" w:cstheme="majorBidi"/>
          <w:color w:val="000000" w:themeColor="text1"/>
        </w:rPr>
        <w:t>if</w:t>
      </w:r>
      <w:r w:rsidR="00BA4E8C" w:rsidRPr="00047161">
        <w:rPr>
          <w:rFonts w:asciiTheme="majorBidi" w:hAnsiTheme="majorBidi" w:cstheme="majorBidi"/>
          <w:color w:val="000000" w:themeColor="text1"/>
        </w:rPr>
        <w:t xml:space="preserve">f decreased by </w:t>
      </w:r>
      <w:r w:rsidR="00171154">
        <w:rPr>
          <w:rFonts w:asciiTheme="majorBidi" w:hAnsiTheme="majorBidi" w:cstheme="majorBidi"/>
          <w:color w:val="000000" w:themeColor="text1"/>
        </w:rPr>
        <w:t>5.08</w:t>
      </w:r>
      <w:r w:rsidR="00BA4E8C" w:rsidRPr="00047161">
        <w:rPr>
          <w:rFonts w:asciiTheme="majorBidi" w:hAnsiTheme="majorBidi" w:cstheme="majorBidi"/>
          <w:color w:val="000000" w:themeColor="text1"/>
        </w:rPr>
        <w:t>%</w:t>
      </w:r>
      <w:r w:rsidRPr="00047161">
        <w:rPr>
          <w:rFonts w:asciiTheme="majorBidi" w:hAnsiTheme="majorBidi" w:cstheme="majorBidi"/>
          <w:color w:val="000000" w:themeColor="text1"/>
        </w:rPr>
        <w:t>.</w:t>
      </w:r>
      <w:r w:rsidR="00BA4E8C" w:rsidRPr="00047161">
        <w:rPr>
          <w:rFonts w:asciiTheme="majorBidi" w:hAnsiTheme="majorBidi" w:cstheme="majorBidi"/>
          <w:color w:val="000000" w:themeColor="text1"/>
        </w:rPr>
        <w:t xml:space="preserve"> By </w:t>
      </w:r>
      <w:r w:rsidR="00714C6E">
        <w:rPr>
          <w:rFonts w:asciiTheme="majorBidi" w:hAnsiTheme="majorBidi" w:cstheme="majorBidi"/>
          <w:color w:val="000000" w:themeColor="text1"/>
        </w:rPr>
        <w:t>u</w:t>
      </w:r>
      <w:r w:rsidR="00714C6E" w:rsidRPr="00047161">
        <w:rPr>
          <w:rFonts w:asciiTheme="majorBidi" w:hAnsiTheme="majorBidi" w:cstheme="majorBidi"/>
          <w:color w:val="000000" w:themeColor="text1"/>
        </w:rPr>
        <w:t xml:space="preserve">sing </w:t>
      </w:r>
      <w:r w:rsidR="00BA4E8C" w:rsidRPr="00047161">
        <w:rPr>
          <w:rFonts w:asciiTheme="majorBidi" w:hAnsiTheme="majorBidi" w:cstheme="majorBidi"/>
          <w:color w:val="000000" w:themeColor="text1"/>
        </w:rPr>
        <w:t xml:space="preserve">the </w:t>
      </w:r>
      <w:r w:rsidR="00E63A2D" w:rsidRPr="00047161">
        <w:rPr>
          <w:rFonts w:asciiTheme="majorBidi" w:hAnsiTheme="majorBidi" w:cstheme="majorBidi"/>
          <w:color w:val="000000" w:themeColor="text1"/>
        </w:rPr>
        <w:t xml:space="preserve">MDP-RL </w:t>
      </w:r>
      <w:r w:rsidR="00BA4E8C" w:rsidRPr="00047161">
        <w:rPr>
          <w:rFonts w:asciiTheme="majorBidi" w:hAnsiTheme="majorBidi" w:cstheme="majorBidi"/>
          <w:color w:val="000000" w:themeColor="text1"/>
        </w:rPr>
        <w:t xml:space="preserve">the station will ensure a revenue of </w:t>
      </w:r>
      <w:r w:rsidR="00171154">
        <w:rPr>
          <w:rFonts w:asciiTheme="majorBidi" w:hAnsiTheme="majorBidi" w:cstheme="majorBidi"/>
          <w:color w:val="000000" w:themeColor="text1"/>
        </w:rPr>
        <w:t>2,403,122.26</w:t>
      </w:r>
      <w:r w:rsidR="00BA4E8C" w:rsidRPr="00047161">
        <w:rPr>
          <w:rFonts w:asciiTheme="majorBidi" w:hAnsiTheme="majorBidi" w:cstheme="majorBidi"/>
          <w:color w:val="000000" w:themeColor="text1"/>
        </w:rPr>
        <w:t xml:space="preserve"> LE/year, with respect to the </w:t>
      </w:r>
      <w:r w:rsidR="00B74A57">
        <w:rPr>
          <w:rFonts w:asciiTheme="majorBidi" w:hAnsiTheme="majorBidi" w:cstheme="majorBidi"/>
          <w:color w:val="000000" w:themeColor="text1"/>
        </w:rPr>
        <w:t>traditional</w:t>
      </w:r>
      <w:r w:rsidR="00B74A57" w:rsidRPr="00047161">
        <w:rPr>
          <w:rFonts w:asciiTheme="majorBidi" w:hAnsiTheme="majorBidi" w:cstheme="majorBidi"/>
          <w:color w:val="000000" w:themeColor="text1"/>
        </w:rPr>
        <w:t xml:space="preserve"> </w:t>
      </w:r>
      <w:r w:rsidR="00BA4E8C" w:rsidRPr="00047161">
        <w:rPr>
          <w:rFonts w:asciiTheme="majorBidi" w:hAnsiTheme="majorBidi" w:cstheme="majorBidi"/>
          <w:color w:val="000000" w:themeColor="text1"/>
        </w:rPr>
        <w:t xml:space="preserve">operation of EVCS of </w:t>
      </w:r>
      <w:r w:rsidR="00171154">
        <w:rPr>
          <w:rFonts w:asciiTheme="majorBidi" w:hAnsiTheme="majorBidi" w:cstheme="majorBidi"/>
          <w:color w:val="000000" w:themeColor="text1"/>
        </w:rPr>
        <w:t>2,000,917.849</w:t>
      </w:r>
      <w:r w:rsidR="00BA4E8C" w:rsidRPr="00047161">
        <w:rPr>
          <w:rFonts w:asciiTheme="majorBidi" w:hAnsiTheme="majorBidi" w:cstheme="majorBidi"/>
          <w:color w:val="000000" w:themeColor="text1"/>
        </w:rPr>
        <w:t xml:space="preserve"> LE/year.</w:t>
      </w:r>
    </w:p>
    <w:tbl>
      <w:tblPr>
        <w:tblStyle w:val="TableGrid"/>
        <w:tblW w:w="0" w:type="auto"/>
        <w:tblLook w:val="04A0" w:firstRow="1" w:lastRow="0" w:firstColumn="1" w:lastColumn="0" w:noHBand="0" w:noVBand="1"/>
      </w:tblPr>
      <w:tblGrid>
        <w:gridCol w:w="376"/>
        <w:gridCol w:w="368"/>
        <w:gridCol w:w="334"/>
        <w:gridCol w:w="306"/>
        <w:gridCol w:w="296"/>
        <w:gridCol w:w="296"/>
        <w:gridCol w:w="296"/>
        <w:gridCol w:w="296"/>
        <w:gridCol w:w="296"/>
        <w:gridCol w:w="296"/>
        <w:gridCol w:w="296"/>
        <w:gridCol w:w="296"/>
        <w:gridCol w:w="376"/>
        <w:gridCol w:w="376"/>
        <w:gridCol w:w="376"/>
        <w:gridCol w:w="376"/>
        <w:gridCol w:w="376"/>
        <w:gridCol w:w="376"/>
        <w:gridCol w:w="376"/>
        <w:gridCol w:w="376"/>
        <w:gridCol w:w="376"/>
        <w:gridCol w:w="376"/>
        <w:gridCol w:w="376"/>
        <w:gridCol w:w="376"/>
        <w:gridCol w:w="376"/>
        <w:gridCol w:w="376"/>
      </w:tblGrid>
      <w:tr w:rsidR="00B126DF" w:rsidRPr="00B126DF" w14:paraId="39C39898" w14:textId="77777777" w:rsidTr="00DE041D">
        <w:tc>
          <w:tcPr>
            <w:tcW w:w="9016" w:type="dxa"/>
            <w:gridSpan w:val="26"/>
            <w:tcBorders>
              <w:top w:val="nil"/>
              <w:left w:val="nil"/>
              <w:bottom w:val="nil"/>
              <w:right w:val="nil"/>
              <w:tl2br w:val="nil"/>
            </w:tcBorders>
            <w:shd w:val="clear" w:color="auto" w:fill="auto"/>
          </w:tcPr>
          <w:p w14:paraId="4D510F45" w14:textId="15E5DCD6" w:rsidR="00B126DF" w:rsidRPr="007F5D02" w:rsidRDefault="00B126DF" w:rsidP="00B126DF">
            <w:pPr>
              <w:jc w:val="center"/>
              <w:rPr>
                <w:rFonts w:asciiTheme="majorBidi" w:hAnsiTheme="majorBidi" w:cstheme="majorBidi"/>
                <w:color w:val="000000" w:themeColor="text1"/>
              </w:rPr>
            </w:pPr>
            <w:bookmarkStart w:id="18" w:name="_Hlk114610137"/>
            <w:r w:rsidRPr="007F5D02">
              <w:rPr>
                <w:rFonts w:asciiTheme="majorBidi" w:eastAsiaTheme="minorEastAsia" w:hAnsiTheme="majorBidi" w:cstheme="majorBidi"/>
                <w:color w:val="000000" w:themeColor="text1"/>
              </w:rPr>
              <w:t xml:space="preserve">Table </w:t>
            </w:r>
            <w:r w:rsidR="009809ED">
              <w:rPr>
                <w:rFonts w:asciiTheme="majorBidi" w:eastAsiaTheme="minorEastAsia" w:hAnsiTheme="majorBidi" w:cstheme="majorBidi"/>
                <w:color w:val="000000" w:themeColor="text1"/>
              </w:rPr>
              <w:t>3</w:t>
            </w:r>
            <w:r w:rsidRPr="007F5D02">
              <w:rPr>
                <w:rFonts w:asciiTheme="majorBidi" w:eastAsiaTheme="minorEastAsia" w:hAnsiTheme="majorBidi" w:cstheme="majorBidi"/>
                <w:color w:val="000000" w:themeColor="text1"/>
              </w:rPr>
              <w:t xml:space="preserve">. </w:t>
            </w:r>
            <w:r w:rsidR="007F5D02">
              <w:rPr>
                <w:rFonts w:asciiTheme="majorBidi" w:eastAsiaTheme="minorEastAsia" w:hAnsiTheme="majorBidi" w:cstheme="majorBidi"/>
                <w:color w:val="000000" w:themeColor="text1"/>
              </w:rPr>
              <w:t>Switching manoe</w:t>
            </w:r>
            <w:r w:rsidR="001C6B46">
              <w:rPr>
                <w:rFonts w:asciiTheme="majorBidi" w:eastAsiaTheme="minorEastAsia" w:hAnsiTheme="majorBidi" w:cstheme="majorBidi"/>
                <w:color w:val="000000" w:themeColor="text1"/>
              </w:rPr>
              <w:t>uv</w:t>
            </w:r>
            <w:r w:rsidR="007F5D02">
              <w:rPr>
                <w:rFonts w:asciiTheme="majorBidi" w:eastAsiaTheme="minorEastAsia" w:hAnsiTheme="majorBidi" w:cstheme="majorBidi"/>
                <w:color w:val="000000" w:themeColor="text1"/>
              </w:rPr>
              <w:t xml:space="preserve">ring status of sources </w:t>
            </w:r>
          </w:p>
        </w:tc>
      </w:tr>
      <w:tr w:rsidR="00383826" w:rsidRPr="00B126DF" w14:paraId="186C2B8A" w14:textId="1A0681E0" w:rsidTr="00383826">
        <w:tc>
          <w:tcPr>
            <w:tcW w:w="744" w:type="dxa"/>
            <w:gridSpan w:val="2"/>
            <w:vMerge w:val="restart"/>
            <w:tcBorders>
              <w:top w:val="single" w:sz="4" w:space="0" w:color="auto"/>
              <w:left w:val="nil"/>
              <w:bottom w:val="single" w:sz="4" w:space="0" w:color="auto"/>
              <w:right w:val="nil"/>
              <w:tl2br w:val="single" w:sz="4" w:space="0" w:color="auto"/>
            </w:tcBorders>
          </w:tcPr>
          <w:p w14:paraId="01F2DE55" w14:textId="7777777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 xml:space="preserve">       HH</w:t>
            </w:r>
          </w:p>
          <w:p w14:paraId="326EA4B2" w14:textId="338A543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MM</w:t>
            </w:r>
          </w:p>
        </w:tc>
        <w:tc>
          <w:tcPr>
            <w:tcW w:w="334" w:type="dxa"/>
            <w:tcBorders>
              <w:top w:val="single" w:sz="4" w:space="0" w:color="auto"/>
              <w:left w:val="nil"/>
              <w:bottom w:val="single" w:sz="4" w:space="0" w:color="auto"/>
              <w:right w:val="nil"/>
              <w:tl2br w:val="nil"/>
            </w:tcBorders>
          </w:tcPr>
          <w:p w14:paraId="09E6448A" w14:textId="2EB35FC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single" w:sz="4" w:space="0" w:color="auto"/>
              <w:right w:val="nil"/>
              <w:tl2br w:val="nil"/>
            </w:tcBorders>
          </w:tcPr>
          <w:p w14:paraId="61E014C8" w14:textId="7A45B0F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single" w:sz="4" w:space="0" w:color="auto"/>
              <w:right w:val="nil"/>
              <w:tl2br w:val="nil"/>
            </w:tcBorders>
          </w:tcPr>
          <w:p w14:paraId="6C8A34C4" w14:textId="5EA2FD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2</w:t>
            </w:r>
          </w:p>
        </w:tc>
        <w:tc>
          <w:tcPr>
            <w:tcW w:w="296" w:type="dxa"/>
            <w:tcBorders>
              <w:top w:val="single" w:sz="4" w:space="0" w:color="auto"/>
              <w:left w:val="nil"/>
              <w:bottom w:val="single" w:sz="4" w:space="0" w:color="auto"/>
              <w:right w:val="nil"/>
              <w:tl2br w:val="nil"/>
            </w:tcBorders>
          </w:tcPr>
          <w:p w14:paraId="0D172390" w14:textId="2DF3384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3</w:t>
            </w:r>
          </w:p>
        </w:tc>
        <w:tc>
          <w:tcPr>
            <w:tcW w:w="296" w:type="dxa"/>
            <w:tcBorders>
              <w:top w:val="single" w:sz="4" w:space="0" w:color="auto"/>
              <w:left w:val="nil"/>
              <w:bottom w:val="single" w:sz="4" w:space="0" w:color="auto"/>
              <w:right w:val="nil"/>
              <w:tl2br w:val="nil"/>
            </w:tcBorders>
          </w:tcPr>
          <w:p w14:paraId="4BBC1591" w14:textId="66C389F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4</w:t>
            </w:r>
          </w:p>
        </w:tc>
        <w:tc>
          <w:tcPr>
            <w:tcW w:w="296" w:type="dxa"/>
            <w:tcBorders>
              <w:top w:val="single" w:sz="4" w:space="0" w:color="auto"/>
              <w:left w:val="nil"/>
              <w:bottom w:val="single" w:sz="4" w:space="0" w:color="auto"/>
              <w:right w:val="nil"/>
              <w:tl2br w:val="nil"/>
            </w:tcBorders>
          </w:tcPr>
          <w:p w14:paraId="099435BE" w14:textId="7691623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5</w:t>
            </w:r>
          </w:p>
        </w:tc>
        <w:tc>
          <w:tcPr>
            <w:tcW w:w="296" w:type="dxa"/>
            <w:tcBorders>
              <w:top w:val="single" w:sz="4" w:space="0" w:color="auto"/>
              <w:left w:val="nil"/>
              <w:bottom w:val="single" w:sz="4" w:space="0" w:color="auto"/>
              <w:right w:val="nil"/>
              <w:tl2br w:val="nil"/>
            </w:tcBorders>
          </w:tcPr>
          <w:p w14:paraId="15DE7A3D" w14:textId="427281E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6</w:t>
            </w:r>
          </w:p>
        </w:tc>
        <w:tc>
          <w:tcPr>
            <w:tcW w:w="296" w:type="dxa"/>
            <w:tcBorders>
              <w:top w:val="single" w:sz="4" w:space="0" w:color="auto"/>
              <w:left w:val="nil"/>
              <w:bottom w:val="single" w:sz="4" w:space="0" w:color="auto"/>
              <w:right w:val="nil"/>
              <w:tl2br w:val="nil"/>
            </w:tcBorders>
          </w:tcPr>
          <w:p w14:paraId="13044331" w14:textId="3DEE0FD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7</w:t>
            </w:r>
          </w:p>
        </w:tc>
        <w:tc>
          <w:tcPr>
            <w:tcW w:w="296" w:type="dxa"/>
            <w:tcBorders>
              <w:top w:val="single" w:sz="4" w:space="0" w:color="auto"/>
              <w:left w:val="nil"/>
              <w:bottom w:val="single" w:sz="4" w:space="0" w:color="auto"/>
              <w:right w:val="nil"/>
              <w:tl2br w:val="nil"/>
            </w:tcBorders>
          </w:tcPr>
          <w:p w14:paraId="259257CA" w14:textId="70E1DF2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8</w:t>
            </w:r>
          </w:p>
        </w:tc>
        <w:tc>
          <w:tcPr>
            <w:tcW w:w="296" w:type="dxa"/>
            <w:tcBorders>
              <w:top w:val="single" w:sz="4" w:space="0" w:color="auto"/>
              <w:left w:val="nil"/>
              <w:bottom w:val="single" w:sz="4" w:space="0" w:color="auto"/>
              <w:right w:val="nil"/>
              <w:tl2br w:val="nil"/>
            </w:tcBorders>
          </w:tcPr>
          <w:p w14:paraId="7A3EA191" w14:textId="2439C7C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9</w:t>
            </w:r>
          </w:p>
        </w:tc>
        <w:tc>
          <w:tcPr>
            <w:tcW w:w="376" w:type="dxa"/>
            <w:tcBorders>
              <w:top w:val="single" w:sz="4" w:space="0" w:color="auto"/>
              <w:left w:val="nil"/>
              <w:bottom w:val="single" w:sz="4" w:space="0" w:color="auto"/>
              <w:right w:val="nil"/>
              <w:tl2br w:val="nil"/>
            </w:tcBorders>
          </w:tcPr>
          <w:p w14:paraId="4FC938ED" w14:textId="6B3E737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10</w:t>
            </w:r>
          </w:p>
        </w:tc>
        <w:tc>
          <w:tcPr>
            <w:tcW w:w="376" w:type="dxa"/>
            <w:tcBorders>
              <w:top w:val="single" w:sz="4" w:space="0" w:color="auto"/>
              <w:left w:val="nil"/>
              <w:bottom w:val="single" w:sz="4" w:space="0" w:color="auto"/>
              <w:right w:val="nil"/>
            </w:tcBorders>
          </w:tcPr>
          <w:p w14:paraId="7599C2AC" w14:textId="2E7AB15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11</w:t>
            </w:r>
          </w:p>
        </w:tc>
        <w:tc>
          <w:tcPr>
            <w:tcW w:w="376" w:type="dxa"/>
            <w:tcBorders>
              <w:top w:val="single" w:sz="4" w:space="0" w:color="auto"/>
              <w:left w:val="nil"/>
              <w:bottom w:val="single" w:sz="4" w:space="0" w:color="auto"/>
              <w:right w:val="nil"/>
            </w:tcBorders>
          </w:tcPr>
          <w:p w14:paraId="26CE33E0" w14:textId="16B6993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12</w:t>
            </w:r>
          </w:p>
        </w:tc>
        <w:tc>
          <w:tcPr>
            <w:tcW w:w="376" w:type="dxa"/>
            <w:tcBorders>
              <w:top w:val="single" w:sz="4" w:space="0" w:color="auto"/>
              <w:left w:val="nil"/>
              <w:bottom w:val="single" w:sz="4" w:space="0" w:color="auto"/>
              <w:right w:val="nil"/>
            </w:tcBorders>
          </w:tcPr>
          <w:p w14:paraId="4FA8E7B9" w14:textId="7030DB0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13</w:t>
            </w:r>
          </w:p>
        </w:tc>
        <w:tc>
          <w:tcPr>
            <w:tcW w:w="376" w:type="dxa"/>
            <w:tcBorders>
              <w:top w:val="single" w:sz="4" w:space="0" w:color="auto"/>
              <w:left w:val="nil"/>
              <w:bottom w:val="single" w:sz="4" w:space="0" w:color="auto"/>
              <w:right w:val="nil"/>
            </w:tcBorders>
          </w:tcPr>
          <w:p w14:paraId="1DCE8BC3" w14:textId="2BA519C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14</w:t>
            </w:r>
          </w:p>
        </w:tc>
        <w:tc>
          <w:tcPr>
            <w:tcW w:w="376" w:type="dxa"/>
            <w:tcBorders>
              <w:top w:val="single" w:sz="4" w:space="0" w:color="auto"/>
              <w:left w:val="nil"/>
              <w:bottom w:val="single" w:sz="4" w:space="0" w:color="auto"/>
              <w:right w:val="nil"/>
            </w:tcBorders>
          </w:tcPr>
          <w:p w14:paraId="17D46C5E" w14:textId="2D94F5B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15</w:t>
            </w:r>
          </w:p>
        </w:tc>
        <w:tc>
          <w:tcPr>
            <w:tcW w:w="376" w:type="dxa"/>
            <w:tcBorders>
              <w:top w:val="single" w:sz="4" w:space="0" w:color="auto"/>
              <w:left w:val="nil"/>
              <w:bottom w:val="single" w:sz="4" w:space="0" w:color="auto"/>
              <w:right w:val="nil"/>
            </w:tcBorders>
          </w:tcPr>
          <w:p w14:paraId="4B4E1249" w14:textId="050FF72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16</w:t>
            </w:r>
          </w:p>
        </w:tc>
        <w:tc>
          <w:tcPr>
            <w:tcW w:w="376" w:type="dxa"/>
            <w:tcBorders>
              <w:top w:val="single" w:sz="4" w:space="0" w:color="auto"/>
              <w:left w:val="nil"/>
              <w:bottom w:val="single" w:sz="4" w:space="0" w:color="auto"/>
              <w:right w:val="nil"/>
            </w:tcBorders>
          </w:tcPr>
          <w:p w14:paraId="0D2066F2" w14:textId="1EC65A6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17</w:t>
            </w:r>
          </w:p>
        </w:tc>
        <w:tc>
          <w:tcPr>
            <w:tcW w:w="376" w:type="dxa"/>
            <w:tcBorders>
              <w:top w:val="single" w:sz="4" w:space="0" w:color="auto"/>
              <w:left w:val="nil"/>
              <w:bottom w:val="single" w:sz="4" w:space="0" w:color="auto"/>
              <w:right w:val="nil"/>
            </w:tcBorders>
          </w:tcPr>
          <w:p w14:paraId="2F19FF06" w14:textId="78D4DBA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18</w:t>
            </w:r>
          </w:p>
        </w:tc>
        <w:tc>
          <w:tcPr>
            <w:tcW w:w="376" w:type="dxa"/>
            <w:tcBorders>
              <w:top w:val="single" w:sz="4" w:space="0" w:color="auto"/>
              <w:left w:val="nil"/>
              <w:bottom w:val="single" w:sz="4" w:space="0" w:color="auto"/>
              <w:right w:val="nil"/>
            </w:tcBorders>
          </w:tcPr>
          <w:p w14:paraId="135949FF" w14:textId="23C08F1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19</w:t>
            </w:r>
          </w:p>
        </w:tc>
        <w:tc>
          <w:tcPr>
            <w:tcW w:w="376" w:type="dxa"/>
            <w:tcBorders>
              <w:top w:val="single" w:sz="4" w:space="0" w:color="auto"/>
              <w:left w:val="nil"/>
              <w:bottom w:val="single" w:sz="4" w:space="0" w:color="auto"/>
              <w:right w:val="nil"/>
            </w:tcBorders>
          </w:tcPr>
          <w:p w14:paraId="637873AE" w14:textId="20BB979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20</w:t>
            </w:r>
          </w:p>
        </w:tc>
        <w:tc>
          <w:tcPr>
            <w:tcW w:w="376" w:type="dxa"/>
            <w:tcBorders>
              <w:top w:val="single" w:sz="4" w:space="0" w:color="auto"/>
              <w:left w:val="nil"/>
              <w:bottom w:val="single" w:sz="4" w:space="0" w:color="auto"/>
              <w:right w:val="nil"/>
            </w:tcBorders>
          </w:tcPr>
          <w:p w14:paraId="1EFAD552" w14:textId="2D54B1B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21</w:t>
            </w:r>
          </w:p>
        </w:tc>
        <w:tc>
          <w:tcPr>
            <w:tcW w:w="376" w:type="dxa"/>
            <w:tcBorders>
              <w:top w:val="single" w:sz="4" w:space="0" w:color="auto"/>
              <w:left w:val="nil"/>
              <w:bottom w:val="single" w:sz="4" w:space="0" w:color="auto"/>
              <w:right w:val="nil"/>
            </w:tcBorders>
          </w:tcPr>
          <w:p w14:paraId="17D66EFA" w14:textId="7DE02ED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22</w:t>
            </w:r>
          </w:p>
        </w:tc>
        <w:tc>
          <w:tcPr>
            <w:tcW w:w="376" w:type="dxa"/>
            <w:tcBorders>
              <w:top w:val="single" w:sz="4" w:space="0" w:color="auto"/>
              <w:left w:val="nil"/>
              <w:bottom w:val="single" w:sz="4" w:space="0" w:color="auto"/>
              <w:right w:val="nil"/>
            </w:tcBorders>
          </w:tcPr>
          <w:p w14:paraId="06B1315D" w14:textId="360C473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23</w:t>
            </w:r>
          </w:p>
        </w:tc>
      </w:tr>
      <w:tr w:rsidR="00B126DF" w:rsidRPr="00B126DF" w14:paraId="2085E27B" w14:textId="56BF7F18" w:rsidTr="00383826">
        <w:tc>
          <w:tcPr>
            <w:tcW w:w="744" w:type="dxa"/>
            <w:gridSpan w:val="2"/>
            <w:vMerge/>
            <w:tcBorders>
              <w:top w:val="single" w:sz="4" w:space="0" w:color="auto"/>
              <w:left w:val="nil"/>
              <w:bottom w:val="single" w:sz="4" w:space="0" w:color="auto"/>
              <w:right w:val="nil"/>
              <w:tl2br w:val="single" w:sz="4" w:space="0" w:color="auto"/>
            </w:tcBorders>
          </w:tcPr>
          <w:p w14:paraId="7910A704" w14:textId="77777777" w:rsidR="00B126DF" w:rsidRPr="00B126DF" w:rsidRDefault="00B126DF" w:rsidP="00B126DF">
            <w:pPr>
              <w:jc w:val="center"/>
              <w:rPr>
                <w:rFonts w:asciiTheme="majorBidi" w:hAnsiTheme="majorBidi" w:cstheme="majorBidi"/>
                <w:color w:val="000000" w:themeColor="text1"/>
                <w:sz w:val="16"/>
                <w:szCs w:val="16"/>
              </w:rPr>
            </w:pPr>
          </w:p>
        </w:tc>
        <w:tc>
          <w:tcPr>
            <w:tcW w:w="8272" w:type="dxa"/>
            <w:gridSpan w:val="24"/>
            <w:tcBorders>
              <w:top w:val="single" w:sz="4" w:space="0" w:color="auto"/>
              <w:left w:val="nil"/>
              <w:bottom w:val="single" w:sz="4" w:space="0" w:color="auto"/>
              <w:right w:val="nil"/>
              <w:tl2br w:val="nil"/>
            </w:tcBorders>
          </w:tcPr>
          <w:p w14:paraId="0B7BB269" w14:textId="59B1121C"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MILP</w:t>
            </w:r>
          </w:p>
        </w:tc>
      </w:tr>
      <w:tr w:rsidR="00B126DF" w:rsidRPr="00B126DF" w14:paraId="4EF932C2" w14:textId="23780ED5" w:rsidTr="00383826">
        <w:tc>
          <w:tcPr>
            <w:tcW w:w="376" w:type="dxa"/>
            <w:vMerge w:val="restart"/>
            <w:tcBorders>
              <w:top w:val="single" w:sz="4" w:space="0" w:color="auto"/>
              <w:left w:val="nil"/>
              <w:bottom w:val="nil"/>
              <w:right w:val="nil"/>
            </w:tcBorders>
          </w:tcPr>
          <w:p w14:paraId="4B4E5530" w14:textId="2D06E20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00</w:t>
            </w:r>
          </w:p>
        </w:tc>
        <w:tc>
          <w:tcPr>
            <w:tcW w:w="368" w:type="dxa"/>
            <w:tcBorders>
              <w:top w:val="single" w:sz="4" w:space="0" w:color="auto"/>
              <w:left w:val="nil"/>
              <w:bottom w:val="nil"/>
              <w:right w:val="nil"/>
            </w:tcBorders>
          </w:tcPr>
          <w:p w14:paraId="6647717C" w14:textId="176441BA"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1726EE61" w14:textId="1B2DD94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4B93ADD8" w14:textId="60B7343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B81108E" w14:textId="5F9A61D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16516AB" w14:textId="6376C41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3E2353FF" w14:textId="38B8FF5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6C5A281D" w14:textId="36AF9B1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9C1CF81" w14:textId="5255E9B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7B426226" w14:textId="189A2B4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3CBC4749" w14:textId="1FF93DC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1E07A28C" w14:textId="3DB3A5C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5F3A556" w14:textId="37F20BD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F1A8ADE" w14:textId="6E2DC6D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84E2A16" w14:textId="70E8806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9B153C0" w14:textId="355B22C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2E6CAB5" w14:textId="766C9A6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AFB796A" w14:textId="7A41C55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C6DB46C" w14:textId="32D6232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7AF4FB5" w14:textId="2EC08D8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B917645" w14:textId="1528A9B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67312A7" w14:textId="4E3BC59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79F6590" w14:textId="02828F5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908176F" w14:textId="752C942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677DA29" w14:textId="70D4287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FDDCD0E" w14:textId="374B750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0722096B" w14:textId="77777777" w:rsidTr="00866A5D">
        <w:tc>
          <w:tcPr>
            <w:tcW w:w="376" w:type="dxa"/>
            <w:vMerge/>
            <w:tcBorders>
              <w:top w:val="nil"/>
              <w:left w:val="nil"/>
              <w:bottom w:val="nil"/>
              <w:right w:val="nil"/>
            </w:tcBorders>
          </w:tcPr>
          <w:p w14:paraId="15E9D298"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7BFF5ECC" w14:textId="0533132C"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4640CCDD" w14:textId="312A56B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nil"/>
              <w:right w:val="nil"/>
            </w:tcBorders>
          </w:tcPr>
          <w:p w14:paraId="3F00043D" w14:textId="5661F18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7EAF7CB6" w14:textId="58105CE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D50492E" w14:textId="5E4D4C1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7C14354F" w14:textId="2C28DF5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E4E2278" w14:textId="6471749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068D185C" w14:textId="44F441A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DEC2ED3" w14:textId="6D7C45F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8CD57B4" w14:textId="37C3933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8AA6265" w14:textId="2FEB43A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B8D738A" w14:textId="5BBC97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C964D79" w14:textId="6D318DA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D26FAB8" w14:textId="229237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B6D1D91" w14:textId="0450FF1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4140A69" w14:textId="3F6B6FF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FE0239A" w14:textId="483D3A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4C2B365" w14:textId="5C1057C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C690B79" w14:textId="2C02CB2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4E9FC5E" w14:textId="54039D1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F839311" w14:textId="3671047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5ADC2BF" w14:textId="65C17B5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61515D7" w14:textId="4A3D0CF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1F3CDFF" w14:textId="1622351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13270E7" w14:textId="64D5553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0B19BD0B" w14:textId="77777777" w:rsidTr="00065A14">
        <w:tc>
          <w:tcPr>
            <w:tcW w:w="376" w:type="dxa"/>
            <w:vMerge/>
            <w:tcBorders>
              <w:top w:val="nil"/>
              <w:left w:val="nil"/>
              <w:bottom w:val="single" w:sz="4" w:space="0" w:color="auto"/>
              <w:right w:val="nil"/>
            </w:tcBorders>
          </w:tcPr>
          <w:p w14:paraId="2F2973F0"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75EA591E" w14:textId="5FCBC574"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64518BBD" w14:textId="08306B1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nil"/>
              <w:left w:val="nil"/>
              <w:bottom w:val="single" w:sz="4" w:space="0" w:color="auto"/>
              <w:right w:val="nil"/>
            </w:tcBorders>
          </w:tcPr>
          <w:p w14:paraId="276AAB6D" w14:textId="2849DF4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23F3F4D" w14:textId="5083011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0F6C4A7D" w14:textId="566E09B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487244E6" w14:textId="370BBBB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62C9FAD4" w14:textId="12D6CDE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79A87798" w14:textId="6986E57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F010797" w14:textId="5394435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58D11FB" w14:textId="64F2BCD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FF7BA20" w14:textId="6F8FCD7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DAC45DA" w14:textId="6CFDF7D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5008912" w14:textId="21151DF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0975F51" w14:textId="5E77359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A306FEE" w14:textId="3255BE1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F42DE91" w14:textId="17B3A3A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3614A19" w14:textId="6FEAF5F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66490CC" w14:textId="7A05473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B13DBB9" w14:textId="0238D08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3E0F431" w14:textId="29AE130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804C72E" w14:textId="410DBFD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A59FF36" w14:textId="4AA5425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9A089BD" w14:textId="232817F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ED110AA" w14:textId="395B08D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5795760" w14:textId="67344B9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3BAA363D" w14:textId="0B107D76" w:rsidTr="00065A14">
        <w:tc>
          <w:tcPr>
            <w:tcW w:w="376" w:type="dxa"/>
            <w:vMerge w:val="restart"/>
            <w:tcBorders>
              <w:top w:val="single" w:sz="4" w:space="0" w:color="auto"/>
              <w:left w:val="nil"/>
              <w:bottom w:val="nil"/>
              <w:right w:val="nil"/>
            </w:tcBorders>
          </w:tcPr>
          <w:p w14:paraId="491D0A7A" w14:textId="4BAD342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06</w:t>
            </w:r>
          </w:p>
        </w:tc>
        <w:tc>
          <w:tcPr>
            <w:tcW w:w="368" w:type="dxa"/>
            <w:tcBorders>
              <w:top w:val="single" w:sz="4" w:space="0" w:color="auto"/>
              <w:left w:val="nil"/>
              <w:bottom w:val="nil"/>
              <w:right w:val="nil"/>
            </w:tcBorders>
          </w:tcPr>
          <w:p w14:paraId="0617FC82" w14:textId="07FD300F"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7A27C787" w14:textId="17C88DF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631E84BF" w14:textId="7E679C9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4D77339" w14:textId="5EB4863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86C1165" w14:textId="5677A41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64E438AA" w14:textId="582CD8B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25EBE08" w14:textId="437AD1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27ACFE71" w14:textId="771E5C4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32A9FE1B" w14:textId="79E8F05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3E862F78" w14:textId="4F42FEC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3CD7EA62" w14:textId="7AC9251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24778A2" w14:textId="661AF2A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AEBC02F" w14:textId="422B207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138A30A" w14:textId="1E50B7A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4D399EB" w14:textId="1E6A317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4C47355" w14:textId="619A5C1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F896F1A" w14:textId="23EC2FD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6780F84" w14:textId="378ABAF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6F7F0FB" w14:textId="58A5268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0E47F3C" w14:textId="161D030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8F20787" w14:textId="36B9430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8177AA5" w14:textId="3FC467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7C8D30C" w14:textId="2337AB2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E555BA9" w14:textId="74702D3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2A9D683" w14:textId="5C43F94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5A707A65" w14:textId="77777777" w:rsidTr="00866A5D">
        <w:tc>
          <w:tcPr>
            <w:tcW w:w="376" w:type="dxa"/>
            <w:vMerge/>
            <w:tcBorders>
              <w:top w:val="nil"/>
              <w:left w:val="nil"/>
              <w:bottom w:val="nil"/>
              <w:right w:val="nil"/>
            </w:tcBorders>
          </w:tcPr>
          <w:p w14:paraId="37C27A9E"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3E50FFC7" w14:textId="1729640D"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3AE6D3D8" w14:textId="1FF6A0F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nil"/>
              <w:right w:val="nil"/>
            </w:tcBorders>
          </w:tcPr>
          <w:p w14:paraId="4459D425" w14:textId="4EE9026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52C5EA4" w14:textId="52FDDB2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2379331" w14:textId="46E00FA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916A1EF" w14:textId="4B827C4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44F0D37" w14:textId="3412E89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7BAC415" w14:textId="62C7CDC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3012FF3" w14:textId="785A3F1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F993A58" w14:textId="583542D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4601D3B" w14:textId="11A1CB3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64E436A" w14:textId="32DC36B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37D1152" w14:textId="0B8839C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00E727F" w14:textId="19A35A6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54B47C7" w14:textId="6AF7F25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40D8EBD" w14:textId="79CAD19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7299C49" w14:textId="36F3729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25D7C21" w14:textId="60344ED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76FCF23" w14:textId="52C3240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76A40B1" w14:textId="720A1DA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2408B04" w14:textId="7C4E10E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121BB39" w14:textId="6CB4749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61837FB" w14:textId="5AB0F66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6A283A1E" w14:textId="0E83D83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44A88D8" w14:textId="36BEFF7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33977652" w14:textId="77777777" w:rsidTr="00065A14">
        <w:tc>
          <w:tcPr>
            <w:tcW w:w="376" w:type="dxa"/>
            <w:vMerge/>
            <w:tcBorders>
              <w:top w:val="nil"/>
              <w:left w:val="nil"/>
              <w:bottom w:val="single" w:sz="4" w:space="0" w:color="auto"/>
              <w:right w:val="nil"/>
            </w:tcBorders>
          </w:tcPr>
          <w:p w14:paraId="6C78AA41"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4B5CECDB" w14:textId="29F00DD5"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6C288056" w14:textId="6D555CD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68D065D7" w14:textId="5C51C8C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DDFDA06" w14:textId="10D6F5A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FBBE7C1" w14:textId="1CC5641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6B6AD34" w14:textId="67E7B36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91F98C8" w14:textId="059FA77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C34F1EC" w14:textId="262E93B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631A63A" w14:textId="3932E91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9C2E174" w14:textId="0E51A8B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44FE592" w14:textId="06FEA6D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8270859" w14:textId="452B742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C783744" w14:textId="041CB5D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AED0BFC" w14:textId="2AD063E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2F1AC0C" w14:textId="45193DE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C62189C" w14:textId="74D675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A56E0C1" w14:textId="3480DD6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1F91BEB" w14:textId="51C2045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CB0A4A4" w14:textId="234A8A2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FA9101B" w14:textId="0921528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3DBB534" w14:textId="59EB5D2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EC333C1" w14:textId="61EA83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1A53EDE" w14:textId="0AF8AF5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B69969F" w14:textId="730AC79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CC45902" w14:textId="585A8C6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387571D7" w14:textId="18970D60" w:rsidTr="00065A14">
        <w:tc>
          <w:tcPr>
            <w:tcW w:w="376" w:type="dxa"/>
            <w:vMerge w:val="restart"/>
            <w:tcBorders>
              <w:top w:val="single" w:sz="4" w:space="0" w:color="auto"/>
              <w:left w:val="nil"/>
              <w:bottom w:val="nil"/>
              <w:right w:val="nil"/>
            </w:tcBorders>
          </w:tcPr>
          <w:p w14:paraId="0BEFA5D1" w14:textId="790FF47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12</w:t>
            </w:r>
          </w:p>
        </w:tc>
        <w:tc>
          <w:tcPr>
            <w:tcW w:w="368" w:type="dxa"/>
            <w:tcBorders>
              <w:top w:val="single" w:sz="4" w:space="0" w:color="auto"/>
              <w:left w:val="nil"/>
              <w:bottom w:val="nil"/>
              <w:right w:val="nil"/>
            </w:tcBorders>
          </w:tcPr>
          <w:p w14:paraId="1F7F809D" w14:textId="794F6650"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03B90CBC" w14:textId="328F18A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6D2A388C" w14:textId="0D21134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7C8522B" w14:textId="2357EF9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B04E01D" w14:textId="5B9CB75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5167D9E" w14:textId="3EDA1B9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ADE025E" w14:textId="3F71AE9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320DC69C" w14:textId="63E61C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55892F41" w14:textId="7123DBF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0AE6AFA0" w14:textId="6DC33FD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4EEC4CE3" w14:textId="7252A0F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A4E9068" w14:textId="2F13D11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306CDDC" w14:textId="5C790EA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7142FDE" w14:textId="17968FF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C7CFAF1" w14:textId="7468FDF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1B3B83B" w14:textId="6275EAA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6AF909D" w14:textId="4EB9C51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84BC76D" w14:textId="1B2C92A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E2E8C1F" w14:textId="7DA37B1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AC24DD6" w14:textId="5E681FC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B30FD03" w14:textId="3562CA3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1670FB6" w14:textId="7CD2F8E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9D2BF17" w14:textId="127EAC5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4F9A681" w14:textId="7F96DCB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5E8CEAC" w14:textId="24C9636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45FED52F" w14:textId="77777777" w:rsidTr="00866A5D">
        <w:tc>
          <w:tcPr>
            <w:tcW w:w="376" w:type="dxa"/>
            <w:vMerge/>
            <w:tcBorders>
              <w:top w:val="nil"/>
              <w:left w:val="nil"/>
              <w:bottom w:val="nil"/>
              <w:right w:val="nil"/>
            </w:tcBorders>
          </w:tcPr>
          <w:p w14:paraId="5EEF8101"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2534F4CF" w14:textId="76150544"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7BA05CD2" w14:textId="69D101E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nil"/>
              <w:right w:val="nil"/>
            </w:tcBorders>
          </w:tcPr>
          <w:p w14:paraId="5215EA43" w14:textId="48EC776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DC8DD7D" w14:textId="7F8F799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0DE5D363" w14:textId="263181C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4EB41AD" w14:textId="5061009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04352FB" w14:textId="0744958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01D32574" w14:textId="0DD2553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C508472" w14:textId="07BA3B5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7F5D0D2" w14:textId="7673F0A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0C58FD1B" w14:textId="66F5823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CF2AF1A" w14:textId="264824F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5345E6D" w14:textId="2B34588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517373E" w14:textId="061E66F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6AF0F7B" w14:textId="7AE3E34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4F19FDF" w14:textId="60B894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48F2512" w14:textId="47CB61B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28E1582" w14:textId="180415B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FDBDA58" w14:textId="03B6420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0542BB4" w14:textId="5B97A5C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81D41AD" w14:textId="29F54AC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56D66E9" w14:textId="44A29FE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111D16F" w14:textId="20A592A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039C7289" w14:textId="599F418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3E291C4" w14:textId="5CF61B7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6F11D0F8" w14:textId="77777777" w:rsidTr="004B4197">
        <w:tc>
          <w:tcPr>
            <w:tcW w:w="376" w:type="dxa"/>
            <w:vMerge/>
            <w:tcBorders>
              <w:top w:val="nil"/>
              <w:left w:val="nil"/>
              <w:bottom w:val="single" w:sz="4" w:space="0" w:color="auto"/>
              <w:right w:val="nil"/>
            </w:tcBorders>
          </w:tcPr>
          <w:p w14:paraId="11133099"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283C18B4" w14:textId="1F780BCC"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248C70EF" w14:textId="15AB505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3AD53580" w14:textId="2517344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0723D94" w14:textId="72FA142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9B11495" w14:textId="544CA9F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96F6C58" w14:textId="345F818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29C7277" w14:textId="6D29235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6E01ADF" w14:textId="591AF08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E73961B" w14:textId="0E8363D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3527363" w14:textId="58E3BAF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D214DD1" w14:textId="739230A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1B3353F" w14:textId="38BDC1A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30EA86D" w14:textId="123481B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4601EB6" w14:textId="57605F2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687000A" w14:textId="13928F5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41943E5" w14:textId="2427339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84E6DE0" w14:textId="6071940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3DA015E" w14:textId="6FC12A7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D734890" w14:textId="020EE4A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AB3BF35" w14:textId="63BF9BA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CBB610B" w14:textId="4243364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B86C887" w14:textId="2DDD954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CC79B3E" w14:textId="0AF86B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09B55D8" w14:textId="4DA2F16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238FB69" w14:textId="68876F0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03D3E0B8" w14:textId="7F4DA287" w:rsidTr="004B4197">
        <w:tc>
          <w:tcPr>
            <w:tcW w:w="376" w:type="dxa"/>
            <w:vMerge w:val="restart"/>
            <w:tcBorders>
              <w:top w:val="single" w:sz="4" w:space="0" w:color="auto"/>
              <w:left w:val="nil"/>
              <w:bottom w:val="single" w:sz="4" w:space="0" w:color="auto"/>
              <w:right w:val="nil"/>
            </w:tcBorders>
          </w:tcPr>
          <w:p w14:paraId="0C9D09D1" w14:textId="2868C99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18</w:t>
            </w:r>
          </w:p>
        </w:tc>
        <w:tc>
          <w:tcPr>
            <w:tcW w:w="368" w:type="dxa"/>
            <w:tcBorders>
              <w:top w:val="single" w:sz="4" w:space="0" w:color="auto"/>
              <w:left w:val="nil"/>
              <w:bottom w:val="nil"/>
              <w:right w:val="nil"/>
            </w:tcBorders>
          </w:tcPr>
          <w:p w14:paraId="3569DACA" w14:textId="5B6961F5"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7F8E600D" w14:textId="7B03270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1407DDB8" w14:textId="34B7488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CD18D3A" w14:textId="74C446D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E239215" w14:textId="1C20B66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5A80952" w14:textId="4EFA1E5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6A7A5286" w14:textId="5E3EF0B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71BCC04F" w14:textId="798B0A1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712A8A89" w14:textId="6199931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0811A315" w14:textId="338770A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27AA131B" w14:textId="4A61765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2ABA84F" w14:textId="62BB4C4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E64ACB3" w14:textId="03621BF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7422C3E" w14:textId="272F441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0A7F881" w14:textId="78916B7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6F52643" w14:textId="0EF42B2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5C9910F" w14:textId="0049DBB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0CED98C" w14:textId="60884C5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A7C9552" w14:textId="106593D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8792CE0" w14:textId="48C2759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BBB6F29" w14:textId="2785DDD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0A42CF2" w14:textId="28B459E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55D0A78" w14:textId="7742303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D676D2A" w14:textId="7F12D55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60611398" w14:textId="2EBC3DF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2DF0C7E8" w14:textId="77777777" w:rsidTr="004B4197">
        <w:tc>
          <w:tcPr>
            <w:tcW w:w="376" w:type="dxa"/>
            <w:vMerge/>
            <w:tcBorders>
              <w:top w:val="nil"/>
              <w:left w:val="nil"/>
              <w:bottom w:val="single" w:sz="4" w:space="0" w:color="auto"/>
              <w:right w:val="nil"/>
            </w:tcBorders>
          </w:tcPr>
          <w:p w14:paraId="61577A90"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7405C731" w14:textId="74DFCD77"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1CB79DB0" w14:textId="578097B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nil"/>
              <w:right w:val="nil"/>
            </w:tcBorders>
          </w:tcPr>
          <w:p w14:paraId="4B291838" w14:textId="38BB7FC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0292E76D" w14:textId="0702EC6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8C4F439" w14:textId="2E017EA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6DA0E52" w14:textId="6C6AF62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6642193" w14:textId="2FA58A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0A68F0AD" w14:textId="660F0F6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76E5E261" w14:textId="5BAC690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C2A92A7" w14:textId="6DF9FDA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84914C4" w14:textId="1805FB9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6AE8608" w14:textId="46694DF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058D126" w14:textId="65D6655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A5C7C63" w14:textId="5B5325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91CDD26" w14:textId="7DD3DDC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35CC5F4" w14:textId="482899E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92328F6" w14:textId="2C7ED44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4E74101" w14:textId="67E659E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6B5A2D3" w14:textId="23E4433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1343BDD" w14:textId="6726C0C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BE96480" w14:textId="559B723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3C16CD3" w14:textId="29EA951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E78AAD3" w14:textId="413FEEA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063E4822" w14:textId="108ECF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E61EDE9" w14:textId="06A2B47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65FFDFD7" w14:textId="77777777" w:rsidTr="004B4197">
        <w:tc>
          <w:tcPr>
            <w:tcW w:w="376" w:type="dxa"/>
            <w:vMerge/>
            <w:tcBorders>
              <w:top w:val="single" w:sz="4" w:space="0" w:color="auto"/>
              <w:left w:val="nil"/>
              <w:bottom w:val="single" w:sz="4" w:space="0" w:color="auto"/>
              <w:right w:val="nil"/>
            </w:tcBorders>
          </w:tcPr>
          <w:p w14:paraId="43E40CA9"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1EC67EF9" w14:textId="48DA49C9"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4001C630" w14:textId="2C2AC27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1F1CEDF7" w14:textId="71601A6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3E1DDFE" w14:textId="7B49145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B0E3B20" w14:textId="0A65B21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BFF435E" w14:textId="5E72FEE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AC85A05" w14:textId="7CBB56C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33248CF" w14:textId="6ACE2CB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B20029E" w14:textId="004596D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61143F0" w14:textId="2A85C07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F680E2D" w14:textId="38919FB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5F4B2D5" w14:textId="50E14D0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77D7118" w14:textId="6CFB437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26865C8" w14:textId="1FCEC97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A158F1C" w14:textId="43EF6AA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81FFCEA" w14:textId="58A56D9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E366B63" w14:textId="18A23E4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8C2684B" w14:textId="0B1510F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527C8FB" w14:textId="06F29B3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25626D1" w14:textId="54BD993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E1BED66" w14:textId="4779994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06F5B36" w14:textId="2767665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B0B1BCD" w14:textId="4CB3DD6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4368AF8" w14:textId="51AC25A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B7E43E7" w14:textId="2AF2948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67CE209C" w14:textId="0739A67C" w:rsidTr="004B4197">
        <w:tc>
          <w:tcPr>
            <w:tcW w:w="376" w:type="dxa"/>
            <w:vMerge w:val="restart"/>
            <w:tcBorders>
              <w:top w:val="single" w:sz="4" w:space="0" w:color="auto"/>
              <w:left w:val="nil"/>
              <w:bottom w:val="nil"/>
              <w:right w:val="nil"/>
            </w:tcBorders>
          </w:tcPr>
          <w:p w14:paraId="72609B14" w14:textId="3657444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lastRenderedPageBreak/>
              <w:t>24</w:t>
            </w:r>
          </w:p>
        </w:tc>
        <w:tc>
          <w:tcPr>
            <w:tcW w:w="368" w:type="dxa"/>
            <w:tcBorders>
              <w:top w:val="single" w:sz="4" w:space="0" w:color="auto"/>
              <w:left w:val="nil"/>
              <w:bottom w:val="nil"/>
              <w:right w:val="nil"/>
            </w:tcBorders>
          </w:tcPr>
          <w:p w14:paraId="18517875" w14:textId="794D9216"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7F2A3CDB" w14:textId="02C2382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126DA1A9" w14:textId="3447616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2DF8CDD" w14:textId="733F583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52BC42B" w14:textId="7A6D6D1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B115CD9" w14:textId="7CA8D22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4239F4B" w14:textId="39FDD7F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65A2A509" w14:textId="0295797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2BA22B3A" w14:textId="08B9A96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07612B90" w14:textId="6835A7B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35D0DE79" w14:textId="45A994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8F39369" w14:textId="6E55043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36AF99D" w14:textId="7E587CF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9F6C70A" w14:textId="5B13CD6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B3E9DA7" w14:textId="52DBDA1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C32F365" w14:textId="5D69190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9B060E7" w14:textId="233BD82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E825761" w14:textId="4238F08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95F1FCC" w14:textId="2439AD2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1539CD0" w14:textId="08AB721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FB3D13F" w14:textId="1EF9DE7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06F3721" w14:textId="44CD9AD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65A2AD46" w14:textId="2B40A21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CDE50CA" w14:textId="542E937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9B4849D" w14:textId="37398BB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5ECE6E97" w14:textId="77777777" w:rsidTr="00866A5D">
        <w:tc>
          <w:tcPr>
            <w:tcW w:w="376" w:type="dxa"/>
            <w:vMerge/>
            <w:tcBorders>
              <w:top w:val="nil"/>
              <w:left w:val="nil"/>
              <w:bottom w:val="nil"/>
              <w:right w:val="nil"/>
            </w:tcBorders>
          </w:tcPr>
          <w:p w14:paraId="2039DCBB"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66D5B7EA" w14:textId="2FEA4FAD"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2FFD7EE0" w14:textId="7667749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nil"/>
              <w:right w:val="nil"/>
            </w:tcBorders>
          </w:tcPr>
          <w:p w14:paraId="2AF91C50" w14:textId="3170E9F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1BFE0BC" w14:textId="577D8B0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91D6490" w14:textId="52FE5A8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7A7C11A" w14:textId="739423B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9A7E5A7" w14:textId="5A52919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921FE07" w14:textId="3B60905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81B1B87" w14:textId="55A3A2D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2FBBA5F" w14:textId="6D6FF57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E29AE6B" w14:textId="15B4302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0152BE4" w14:textId="4E90C4A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741AEC1" w14:textId="23BF851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DDA15A8" w14:textId="21BB7C8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27D84F5" w14:textId="574A987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46263F4" w14:textId="23F335E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DA13CEA" w14:textId="49E0FA8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DAAD378" w14:textId="1D71581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D7F832C" w14:textId="53B57E8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FD8345C" w14:textId="34442B5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45D6D30" w14:textId="72D8FC8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F329404" w14:textId="1EB9899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2654587" w14:textId="6997FE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62293158" w14:textId="19DC6E3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156ECFC" w14:textId="35B2931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66725B9E" w14:textId="77777777" w:rsidTr="00065A14">
        <w:tc>
          <w:tcPr>
            <w:tcW w:w="376" w:type="dxa"/>
            <w:vMerge/>
            <w:tcBorders>
              <w:top w:val="nil"/>
              <w:left w:val="nil"/>
              <w:bottom w:val="single" w:sz="4" w:space="0" w:color="auto"/>
              <w:right w:val="nil"/>
            </w:tcBorders>
          </w:tcPr>
          <w:p w14:paraId="7FE6D016"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54C9DC0B" w14:textId="4AFF7916"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5F0B7C2B" w14:textId="0F61E95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56A76638" w14:textId="15CBBD8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F09620F" w14:textId="298F5D7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603D2FB" w14:textId="02E2D03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BC1D8FF" w14:textId="152C4C1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6AEAB79" w14:textId="2CA93C6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5F4E5BE" w14:textId="028DF4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F1EB158" w14:textId="01AAE79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786589B" w14:textId="7B27C15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80211C5" w14:textId="3CA8F1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27075C6" w14:textId="22D4CD2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F632A82" w14:textId="0562CB4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A62A78C" w14:textId="30A4080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5C29C66" w14:textId="63C9087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5F6B652" w14:textId="4468D15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4BD2348" w14:textId="56F8187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6FF6389" w14:textId="204D68C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E9A6B91" w14:textId="74C3B91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51D69A1" w14:textId="363FFD7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469F1B3" w14:textId="095CE42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F6A19F3" w14:textId="4EE01FC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4724269" w14:textId="06FD691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E6AACC1" w14:textId="387BEA2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D7256A2" w14:textId="1EC1095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58D49FFB" w14:textId="2D506343" w:rsidTr="00065A14">
        <w:tc>
          <w:tcPr>
            <w:tcW w:w="376" w:type="dxa"/>
            <w:vMerge w:val="restart"/>
            <w:tcBorders>
              <w:top w:val="single" w:sz="4" w:space="0" w:color="auto"/>
              <w:left w:val="nil"/>
              <w:bottom w:val="nil"/>
              <w:right w:val="nil"/>
            </w:tcBorders>
          </w:tcPr>
          <w:p w14:paraId="69C5E898" w14:textId="64D1AF6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30</w:t>
            </w:r>
          </w:p>
        </w:tc>
        <w:tc>
          <w:tcPr>
            <w:tcW w:w="368" w:type="dxa"/>
            <w:tcBorders>
              <w:top w:val="single" w:sz="4" w:space="0" w:color="auto"/>
              <w:left w:val="nil"/>
              <w:bottom w:val="nil"/>
              <w:right w:val="nil"/>
            </w:tcBorders>
          </w:tcPr>
          <w:p w14:paraId="38034FE8" w14:textId="45D527A5"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68790CF2" w14:textId="029ECD9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06F2982E" w14:textId="2647137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3C4BE48" w14:textId="0E3C45D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4DC49205" w14:textId="525AC78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92296B2" w14:textId="5F7042B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EFBEC14" w14:textId="737F2BB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719C84B1" w14:textId="1ADB925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1C9B7ACE" w14:textId="1483601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13C2F819" w14:textId="3F31505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39B48098" w14:textId="383692F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CB612D2" w14:textId="58D00C0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FFCE6B1" w14:textId="3A1E4F6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42AFD6D" w14:textId="1FD5B47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049125D" w14:textId="3255BBC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E527CD6" w14:textId="0434B7D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D8BEBBD" w14:textId="06D0282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BDFB53B" w14:textId="54B8C4B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0389723" w14:textId="13A07C1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60AF98D" w14:textId="4FEC0CB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E1455EA" w14:textId="4BAA1BB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D30B49F" w14:textId="072FD86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08DFD99" w14:textId="42B68D0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2469526" w14:textId="04D19A6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FFCCE36" w14:textId="6E8FDC0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570C1799" w14:textId="77777777" w:rsidTr="00866A5D">
        <w:tc>
          <w:tcPr>
            <w:tcW w:w="376" w:type="dxa"/>
            <w:vMerge/>
            <w:tcBorders>
              <w:top w:val="nil"/>
              <w:left w:val="nil"/>
              <w:bottom w:val="nil"/>
              <w:right w:val="nil"/>
            </w:tcBorders>
          </w:tcPr>
          <w:p w14:paraId="4951912E"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593B8074" w14:textId="1D5EB8F0"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5ABBCDD0" w14:textId="3A71E10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nil"/>
              <w:right w:val="nil"/>
            </w:tcBorders>
          </w:tcPr>
          <w:p w14:paraId="71D37F13" w14:textId="16EFACE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9BEE5ED" w14:textId="77CE81E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0B878FD7" w14:textId="7FA4DE4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AA5DD4E" w14:textId="70BBFB9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7827EDFF" w14:textId="70BDAFD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EE248B9" w14:textId="748B0E1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A0CA910" w14:textId="0F09990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2BEAC13" w14:textId="61E31D4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7DBFF8A" w14:textId="20B0043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DE7122D" w14:textId="4069D90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4B0EEEF" w14:textId="37D8AA4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2CB3592" w14:textId="6479EA1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8D2E780" w14:textId="1E10B9C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E07DB97" w14:textId="757CE7B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E7FEB46" w14:textId="7AA181E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C71B7D7" w14:textId="4F5FDCC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1A6A406" w14:textId="0EC5B5B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0EF49D4" w14:textId="2DB152D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6F02713" w14:textId="57F60A0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617F4AB" w14:textId="518EC43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0122C1E" w14:textId="704CF2F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04337F9A" w14:textId="781E28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6B2DE6F" w14:textId="1FF8730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065B1B61" w14:textId="77777777" w:rsidTr="00065A14">
        <w:tc>
          <w:tcPr>
            <w:tcW w:w="376" w:type="dxa"/>
            <w:vMerge/>
            <w:tcBorders>
              <w:top w:val="nil"/>
              <w:left w:val="nil"/>
              <w:bottom w:val="single" w:sz="4" w:space="0" w:color="auto"/>
              <w:right w:val="nil"/>
            </w:tcBorders>
          </w:tcPr>
          <w:p w14:paraId="2F1E7D67"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3FBD92B6" w14:textId="55E99A6A"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66B23618" w14:textId="50FBA30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5DD218B9" w14:textId="5A4BE8B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00B6186" w14:textId="2EFB781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FA9363C" w14:textId="72EF698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9926C80" w14:textId="76B0720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1590FAA" w14:textId="38100F0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0BACA31" w14:textId="15A7A4E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8EBA70B" w14:textId="7E40E0D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3744AC2" w14:textId="60E7DFB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F64AE66" w14:textId="1B9F661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4834230" w14:textId="37B7F1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A8F220C" w14:textId="0E098F2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01A14E2" w14:textId="3417380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39FD281" w14:textId="02B2BE0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55B85BE" w14:textId="53D2AEC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3268C90" w14:textId="2102B43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8EB2F2D" w14:textId="2BA5838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17DBA67" w14:textId="51D8A67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F64A7DB" w14:textId="06C444C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3885D5E" w14:textId="14EAAFF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172B82B" w14:textId="6D0A13B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90FF502" w14:textId="531130F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43707B8" w14:textId="3800EB5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E3019D0" w14:textId="1960900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74F535F8" w14:textId="207FFBC2" w:rsidTr="00065A14">
        <w:tc>
          <w:tcPr>
            <w:tcW w:w="376" w:type="dxa"/>
            <w:vMerge w:val="restart"/>
            <w:tcBorders>
              <w:top w:val="single" w:sz="4" w:space="0" w:color="auto"/>
              <w:left w:val="nil"/>
              <w:bottom w:val="nil"/>
              <w:right w:val="nil"/>
            </w:tcBorders>
          </w:tcPr>
          <w:p w14:paraId="700A3D77" w14:textId="43E4031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36</w:t>
            </w:r>
          </w:p>
        </w:tc>
        <w:tc>
          <w:tcPr>
            <w:tcW w:w="368" w:type="dxa"/>
            <w:tcBorders>
              <w:top w:val="single" w:sz="4" w:space="0" w:color="auto"/>
              <w:left w:val="nil"/>
              <w:bottom w:val="nil"/>
              <w:right w:val="nil"/>
            </w:tcBorders>
          </w:tcPr>
          <w:p w14:paraId="6A02E0D4" w14:textId="7DD5BC6E"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53E503E7" w14:textId="6D49460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13D3908F" w14:textId="698A45A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365D770C" w14:textId="3CA0C05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3AACCA92" w14:textId="65AF90D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1E41A42" w14:textId="6A14499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6D019EF" w14:textId="5B1DF2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287FDC5D" w14:textId="5B6EF09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4C359D0C" w14:textId="19FE412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3FD6B737" w14:textId="3A7DAFD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2B3F9B5D" w14:textId="4D1C303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2380538" w14:textId="26A9738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A2D054A" w14:textId="1FC4D25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C30E0D2" w14:textId="79CDF23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A2D925B" w14:textId="1E313D7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154A47E" w14:textId="5486D00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7376424" w14:textId="7FC9A9A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309A85A" w14:textId="07B3A59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48C2E0F" w14:textId="7F75EDA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0CFB31E" w14:textId="328F0FA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B176330" w14:textId="0A6E5EC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B44E162" w14:textId="36A289D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C87483D" w14:textId="559041B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CEB2B9E" w14:textId="1650F5B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68EA0AFB" w14:textId="288346C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22C25673" w14:textId="77777777" w:rsidTr="00866A5D">
        <w:tc>
          <w:tcPr>
            <w:tcW w:w="376" w:type="dxa"/>
            <w:vMerge/>
            <w:tcBorders>
              <w:top w:val="nil"/>
              <w:left w:val="nil"/>
              <w:bottom w:val="nil"/>
              <w:right w:val="nil"/>
            </w:tcBorders>
          </w:tcPr>
          <w:p w14:paraId="5D5C31D7"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34F0FDAB" w14:textId="0BAAC5B2"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1C404691" w14:textId="6DD32F8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nil"/>
              <w:right w:val="nil"/>
            </w:tcBorders>
          </w:tcPr>
          <w:p w14:paraId="68DFDA0D" w14:textId="13A9427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EBD1975" w14:textId="7DFE896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7869D8E" w14:textId="1B54889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2573AC3" w14:textId="2758233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7760D13" w14:textId="26EE4DE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6E0819E" w14:textId="4A10983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DD983EE" w14:textId="4A16D6C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CA73321" w14:textId="02D0A95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5614185" w14:textId="4D734A4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F1B5E90" w14:textId="4DC29A6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8078C95" w14:textId="5CC4FB1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4A91AE7" w14:textId="6CD1D0E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679E39C" w14:textId="620F715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D1DD3C1" w14:textId="52E81D1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C516529" w14:textId="767D700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9A2ABC4" w14:textId="11E459A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0A437D4" w14:textId="6A2C01A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6FE6748" w14:textId="355894E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8CCEF86" w14:textId="4736679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90DD4A1" w14:textId="148E4EB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2A2DC03" w14:textId="1A36802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CDF296A" w14:textId="3AEF658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844CEE8" w14:textId="4F3DE92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25EEEBA1" w14:textId="77777777" w:rsidTr="00065A14">
        <w:tc>
          <w:tcPr>
            <w:tcW w:w="376" w:type="dxa"/>
            <w:vMerge/>
            <w:tcBorders>
              <w:top w:val="nil"/>
              <w:left w:val="nil"/>
              <w:bottom w:val="single" w:sz="4" w:space="0" w:color="auto"/>
              <w:right w:val="nil"/>
            </w:tcBorders>
          </w:tcPr>
          <w:p w14:paraId="04949E27"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5483E6A1" w14:textId="316EE959"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63338B9F" w14:textId="13D0C4C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4B804A7F" w14:textId="22AC267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3B6CE05" w14:textId="4DD810F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70A4E29" w14:textId="15098FD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1656B84" w14:textId="7B4BA40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ADA5AA6" w14:textId="1F308D5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5D49F3F" w14:textId="79AB404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8EE00FC" w14:textId="693A670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DA8C03B" w14:textId="19FC882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DE35481" w14:textId="5AF4A55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52D8DC3" w14:textId="3DAB15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FA454D2" w14:textId="0BE070E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E56D41B" w14:textId="48479B8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413E526" w14:textId="057C248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A4ADEBD" w14:textId="2DB11F8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54FBCEB" w14:textId="453FEE7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F0F6F6B" w14:textId="004F9C8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E3232DD" w14:textId="35475A0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6D61DB3" w14:textId="2255E30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F3E5EEE" w14:textId="0D30ABE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6CC9086" w14:textId="326EFEB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0D14A22" w14:textId="37DEE3C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815D1F2" w14:textId="0D16525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823F15A" w14:textId="15272A6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5099A5EE" w14:textId="75B4204A" w:rsidTr="00065A14">
        <w:tc>
          <w:tcPr>
            <w:tcW w:w="376" w:type="dxa"/>
            <w:vMerge w:val="restart"/>
            <w:tcBorders>
              <w:top w:val="single" w:sz="4" w:space="0" w:color="auto"/>
              <w:left w:val="nil"/>
              <w:bottom w:val="nil"/>
              <w:right w:val="nil"/>
            </w:tcBorders>
          </w:tcPr>
          <w:p w14:paraId="7E2468AC" w14:textId="1E8B72A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42</w:t>
            </w:r>
          </w:p>
        </w:tc>
        <w:tc>
          <w:tcPr>
            <w:tcW w:w="368" w:type="dxa"/>
            <w:tcBorders>
              <w:top w:val="single" w:sz="4" w:space="0" w:color="auto"/>
              <w:left w:val="nil"/>
              <w:bottom w:val="nil"/>
              <w:right w:val="nil"/>
            </w:tcBorders>
          </w:tcPr>
          <w:p w14:paraId="17DA4DD1" w14:textId="06FAD134"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55D078CE" w14:textId="785FD92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39B76D73" w14:textId="7021A50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4CEE9CDC" w14:textId="3B4E865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90473B8" w14:textId="2AE08D7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3AD844D8" w14:textId="1FE0C9C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5D5D4A2" w14:textId="24AAE8F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474B0D3D" w14:textId="39CDD1A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2547B474" w14:textId="0090915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4AE29112" w14:textId="08011AF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70E42B97" w14:textId="76789D0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C6927B4" w14:textId="6773EB4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9251B4D" w14:textId="3C580A7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F953D00" w14:textId="7E27A9F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B5215A6" w14:textId="0691DD3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7154352" w14:textId="7F13308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5C4553D" w14:textId="40AD674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806E4B1" w14:textId="0933D5F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B804AD7" w14:textId="0D557E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3C41391" w14:textId="53F2327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42F6617" w14:textId="1F40730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96C2D9D" w14:textId="672DFDA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61EAEC9" w14:textId="7CD54F6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2242B30" w14:textId="2C61C83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A47A04F" w14:textId="1A91AC9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5FE8FC9D" w14:textId="77777777" w:rsidTr="00866A5D">
        <w:tc>
          <w:tcPr>
            <w:tcW w:w="376" w:type="dxa"/>
            <w:vMerge/>
            <w:tcBorders>
              <w:top w:val="nil"/>
              <w:left w:val="nil"/>
              <w:bottom w:val="nil"/>
              <w:right w:val="nil"/>
            </w:tcBorders>
          </w:tcPr>
          <w:p w14:paraId="401D6399"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4282C1F1" w14:textId="5F387182"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2D5720D4" w14:textId="165C62E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nil"/>
              <w:right w:val="nil"/>
            </w:tcBorders>
          </w:tcPr>
          <w:p w14:paraId="02933C89" w14:textId="55C544D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5860D3D" w14:textId="5C7A242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2B6C337" w14:textId="039FDDF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86BEE99" w14:textId="0DAACA4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7FAD2058" w14:textId="4BB84BE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FBEDC16" w14:textId="27F03F2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80E053E" w14:textId="4524060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CEBFFC7" w14:textId="2D734BF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4C0507B" w14:textId="0C2CF0E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0DC5AB2" w14:textId="6515CAA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0903A99" w14:textId="189621B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824FAEB" w14:textId="52B073F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DBABC19" w14:textId="24DFFA6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FCEE3CC" w14:textId="1E3A2EA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F05E559" w14:textId="575F49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03C51D0" w14:textId="24A4E53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51B612B" w14:textId="23E405E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66B88D5" w14:textId="0D87EE2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66D47E4" w14:textId="068A65E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96BE0F9" w14:textId="6A68EDB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AA2A6EB" w14:textId="1E54749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CEA65E0" w14:textId="3E49F1E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75340C7" w14:textId="6196350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279FB4F6" w14:textId="77777777" w:rsidTr="00065A14">
        <w:tc>
          <w:tcPr>
            <w:tcW w:w="376" w:type="dxa"/>
            <w:vMerge/>
            <w:tcBorders>
              <w:top w:val="nil"/>
              <w:left w:val="nil"/>
              <w:bottom w:val="single" w:sz="4" w:space="0" w:color="auto"/>
              <w:right w:val="nil"/>
            </w:tcBorders>
          </w:tcPr>
          <w:p w14:paraId="7AA737AA"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7C0F654C" w14:textId="13677C38"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75AE0E37" w14:textId="600D205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31644CB1" w14:textId="7831DF9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FDEEDC0" w14:textId="00E1816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653DB94" w14:textId="2712BDA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A1BAE48" w14:textId="6C1E51C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2F9E11D" w14:textId="7845E17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73DF107" w14:textId="46B33B9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E5444B3" w14:textId="120905F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1DC78D8" w14:textId="3B3545D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214CD02" w14:textId="3321D1C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309BE10" w14:textId="100C239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7CD3ADD" w14:textId="529842F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757FBF7" w14:textId="565CF7A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569F7BD" w14:textId="3F95BAC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D51F2A9" w14:textId="391D3EC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BD737E7" w14:textId="7D8493D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A887229" w14:textId="64FA277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F904F2E" w14:textId="7DC2D7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E3A9211" w14:textId="32C83AF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80287D9" w14:textId="06753BB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42231FF" w14:textId="5673B36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EE4FD40" w14:textId="2909B20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1D42C29" w14:textId="35D2905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3AEE54E" w14:textId="5A7C4AA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01533C14" w14:textId="48DDC00E" w:rsidTr="00065A14">
        <w:tc>
          <w:tcPr>
            <w:tcW w:w="376" w:type="dxa"/>
            <w:vMerge w:val="restart"/>
            <w:tcBorders>
              <w:top w:val="single" w:sz="4" w:space="0" w:color="auto"/>
              <w:left w:val="nil"/>
              <w:bottom w:val="nil"/>
              <w:right w:val="nil"/>
            </w:tcBorders>
          </w:tcPr>
          <w:p w14:paraId="317F7EF8" w14:textId="42C2C1A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48</w:t>
            </w:r>
          </w:p>
        </w:tc>
        <w:tc>
          <w:tcPr>
            <w:tcW w:w="368" w:type="dxa"/>
            <w:tcBorders>
              <w:top w:val="single" w:sz="4" w:space="0" w:color="auto"/>
              <w:left w:val="nil"/>
              <w:bottom w:val="nil"/>
              <w:right w:val="nil"/>
            </w:tcBorders>
          </w:tcPr>
          <w:p w14:paraId="5C53B8DD" w14:textId="04152AB8"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0336ABF7" w14:textId="71C05E2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636FDB39" w14:textId="6EAA4CA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53A1843" w14:textId="1EC4659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30C1AB2A" w14:textId="150335C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0D04885" w14:textId="6234B05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17ADD20" w14:textId="2BE89E8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0181E10E" w14:textId="6502F9A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6EA3940D" w14:textId="7F362FC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147398E2" w14:textId="05C4915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31BCD32B" w14:textId="3379008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3FDF3E3" w14:textId="3CBD1C4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0820815" w14:textId="364D13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77CE573" w14:textId="4794F13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D7B1BC2" w14:textId="6E2A2B3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6E4B70B" w14:textId="31FEE86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F4F0B79" w14:textId="62292CD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677D8B4" w14:textId="6BC8EF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EC150A0" w14:textId="36D3AF9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93EDECB" w14:textId="468AE5A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BF5F554" w14:textId="5A81D18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5D15A59" w14:textId="2FB787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B84096E" w14:textId="73FF82F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36ABFF8" w14:textId="69F8873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E1DAC41" w14:textId="6D48694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374FF09C" w14:textId="77777777" w:rsidTr="00866A5D">
        <w:tc>
          <w:tcPr>
            <w:tcW w:w="376" w:type="dxa"/>
            <w:vMerge/>
            <w:tcBorders>
              <w:top w:val="nil"/>
              <w:left w:val="nil"/>
              <w:bottom w:val="nil"/>
              <w:right w:val="nil"/>
            </w:tcBorders>
          </w:tcPr>
          <w:p w14:paraId="6E90F7F9"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4A85F87A" w14:textId="3B147510"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109A4540" w14:textId="5F75043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nil"/>
              <w:left w:val="nil"/>
              <w:bottom w:val="nil"/>
              <w:right w:val="nil"/>
            </w:tcBorders>
          </w:tcPr>
          <w:p w14:paraId="095F756E" w14:textId="7873180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E28B3E3" w14:textId="2565D16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6A89C468" w14:textId="3732889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4240CBC8" w14:textId="1A5DBA1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4AD6971D" w14:textId="16166F5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5701D1C" w14:textId="3E318DE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9199263" w14:textId="5CD4438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511CA4A" w14:textId="61094AD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68A490E" w14:textId="4415267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2218591" w14:textId="3DF3EA1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B0DB93C" w14:textId="45E2E0C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887F70E" w14:textId="37F5E1D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31DC022" w14:textId="62C8EA8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760AF58" w14:textId="1B27B96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3339863" w14:textId="60AA571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D69EA80" w14:textId="169A412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35616D9" w14:textId="7202E67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8B787AE" w14:textId="599A16C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3DCFA00" w14:textId="414FD1E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F6F9909" w14:textId="2EC80D1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74EA93D" w14:textId="2C50486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2FBF6121" w14:textId="7E681D7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BFDEBE7" w14:textId="0DFB40E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559ACA94" w14:textId="77777777" w:rsidTr="00065A14">
        <w:tc>
          <w:tcPr>
            <w:tcW w:w="376" w:type="dxa"/>
            <w:vMerge/>
            <w:tcBorders>
              <w:top w:val="nil"/>
              <w:left w:val="nil"/>
              <w:bottom w:val="single" w:sz="4" w:space="0" w:color="auto"/>
              <w:right w:val="nil"/>
            </w:tcBorders>
          </w:tcPr>
          <w:p w14:paraId="2A6E03E4"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59980A35" w14:textId="1ADBC4B3"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38CC7EED" w14:textId="44AE1B3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182E249D" w14:textId="64EB58F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3D3F5EB2" w14:textId="04B530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4320AD54" w14:textId="28AE709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57A6411D" w14:textId="18B9F9C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201CC7F5" w14:textId="75BA55B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B2FD45B" w14:textId="0E1CF2B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4F24C13" w14:textId="562F88A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E5D4467" w14:textId="3C89F55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B15F28A" w14:textId="7A714F4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4069125" w14:textId="5168B46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AFAF967" w14:textId="2BD70B3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93ED0C3" w14:textId="6EE66E7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9DBBBB5" w14:textId="50D9CEC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DBCD3AF" w14:textId="5DFF638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011E4FA" w14:textId="01DB505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989FCCC" w14:textId="36C120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DB3FDDE" w14:textId="7450B4E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D1F1A5F" w14:textId="0768D6F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D43777D" w14:textId="2E355F8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04BF378" w14:textId="4BAA770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CC7FC37" w14:textId="1EF7397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F23979B" w14:textId="7B408D2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37BF60A" w14:textId="7AF69B3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492F545C" w14:textId="53662B47" w:rsidTr="00065A14">
        <w:tc>
          <w:tcPr>
            <w:tcW w:w="376" w:type="dxa"/>
            <w:vMerge w:val="restart"/>
            <w:tcBorders>
              <w:top w:val="single" w:sz="4" w:space="0" w:color="auto"/>
              <w:left w:val="nil"/>
              <w:bottom w:val="nil"/>
              <w:right w:val="nil"/>
            </w:tcBorders>
          </w:tcPr>
          <w:p w14:paraId="71347A78" w14:textId="498935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54</w:t>
            </w:r>
          </w:p>
        </w:tc>
        <w:tc>
          <w:tcPr>
            <w:tcW w:w="368" w:type="dxa"/>
            <w:tcBorders>
              <w:top w:val="single" w:sz="4" w:space="0" w:color="auto"/>
              <w:left w:val="nil"/>
              <w:bottom w:val="nil"/>
              <w:right w:val="nil"/>
            </w:tcBorders>
          </w:tcPr>
          <w:p w14:paraId="632521EA" w14:textId="7C15D15A"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054B3812" w14:textId="57F04A0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31B2CDE7" w14:textId="02FC83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3391D5B5" w14:textId="206AF28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CC062D5" w14:textId="4721BD4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B9C7CA9" w14:textId="31B0EC5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3D676631" w14:textId="08762F2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42C836F3" w14:textId="07991C1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15F0D741" w14:textId="789A5D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537E9D52" w14:textId="1395405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3B664248" w14:textId="67FB9C3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D09A8C9" w14:textId="38DD757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69CFEAF" w14:textId="73D50DC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FE36D58" w14:textId="1928B84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2E6A6C8" w14:textId="4EDF6A2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5990A04" w14:textId="299B039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B22209B" w14:textId="55A6DF2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749BC64" w14:textId="2A17DAD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2CD1954" w14:textId="5737FE9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1516C8E" w14:textId="5C0A9EA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BBE5089" w14:textId="509F274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F249D84" w14:textId="65A6362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ABBB3A2" w14:textId="099AAB8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DE73029" w14:textId="76738F9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19731C4" w14:textId="61AE568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63835AE5" w14:textId="77777777" w:rsidTr="00866A5D">
        <w:tc>
          <w:tcPr>
            <w:tcW w:w="376" w:type="dxa"/>
            <w:vMerge/>
            <w:tcBorders>
              <w:top w:val="nil"/>
              <w:left w:val="nil"/>
              <w:bottom w:val="nil"/>
              <w:right w:val="nil"/>
            </w:tcBorders>
          </w:tcPr>
          <w:p w14:paraId="67DA681D"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40D90850" w14:textId="6C0D7117"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6120AE7E" w14:textId="3B7F918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nil"/>
              <w:left w:val="nil"/>
              <w:bottom w:val="nil"/>
              <w:right w:val="nil"/>
            </w:tcBorders>
          </w:tcPr>
          <w:p w14:paraId="3DD2F1EA" w14:textId="3354219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60976530" w14:textId="6D7F02C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B11D1B5" w14:textId="7467FD2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65A6DC7A" w14:textId="6B67884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4D651859" w14:textId="38FBF2D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A63FAFB" w14:textId="17D8947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8A03132" w14:textId="54F2F15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48C25FB" w14:textId="5FD2964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F99C75B" w14:textId="3AA54EE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981B83D" w14:textId="22EF0F0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085CF42" w14:textId="4F7F316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86CDB4F" w14:textId="4A31542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32658B7" w14:textId="6BF9738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1263759" w14:textId="3AE5C33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2264D7E" w14:textId="7DCC573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2778D6C" w14:textId="7033484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F796059" w14:textId="1A2DF0F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E71F054" w14:textId="1E76963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41D909F" w14:textId="04B3533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D41EFE4" w14:textId="3478E08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59CC649" w14:textId="0DB3DD6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A6FAACD" w14:textId="4A589B4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8F82A80" w14:textId="7839DA6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6ADA37A1" w14:textId="77777777" w:rsidTr="00F746C3">
        <w:tc>
          <w:tcPr>
            <w:tcW w:w="376" w:type="dxa"/>
            <w:vMerge/>
            <w:tcBorders>
              <w:top w:val="nil"/>
              <w:left w:val="nil"/>
              <w:bottom w:val="single" w:sz="4" w:space="0" w:color="auto"/>
              <w:right w:val="nil"/>
            </w:tcBorders>
          </w:tcPr>
          <w:p w14:paraId="1F89304B"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6D0E5DCD" w14:textId="5AB861E3"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5B3166ED" w14:textId="4496E36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114669D8" w14:textId="6CDC275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55572B7B" w14:textId="79354BC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0C2BE760" w14:textId="5467944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0B58119D" w14:textId="7DE4720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4CA86F4E" w14:textId="34A0E04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4C2D0CF" w14:textId="6AC4BD2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0D18E5B" w14:textId="072134F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24F2E53" w14:textId="2CDD37D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2B0E3F8" w14:textId="72D030E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726754F" w14:textId="481F272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96F5E33" w14:textId="5D967A8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07D7FCD" w14:textId="617735E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99CBAEE" w14:textId="5BD0DAF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CBC260A" w14:textId="1B7F35D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90BFE7C" w14:textId="233B3E6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C2EC55E" w14:textId="7A69251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9569DC3" w14:textId="6F8324D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AEF09EB" w14:textId="466C778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F5C7289" w14:textId="6E8D5A0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8A2B668" w14:textId="1C4B14E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53C75F1" w14:textId="4840523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B85874E" w14:textId="4448C8C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CA46C44" w14:textId="5E7C49B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1A9E7122" w14:textId="77777777" w:rsidTr="00F746C3">
        <w:tc>
          <w:tcPr>
            <w:tcW w:w="376" w:type="dxa"/>
            <w:tcBorders>
              <w:top w:val="single" w:sz="4" w:space="0" w:color="auto"/>
              <w:left w:val="nil"/>
              <w:bottom w:val="single" w:sz="4" w:space="0" w:color="auto"/>
              <w:right w:val="nil"/>
            </w:tcBorders>
          </w:tcPr>
          <w:p w14:paraId="0903CE8C"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single" w:sz="4" w:space="0" w:color="auto"/>
              <w:left w:val="nil"/>
              <w:bottom w:val="single" w:sz="4" w:space="0" w:color="auto"/>
              <w:right w:val="nil"/>
            </w:tcBorders>
          </w:tcPr>
          <w:p w14:paraId="7BE8DE11" w14:textId="77777777" w:rsidR="00B126DF" w:rsidRPr="00B126DF" w:rsidRDefault="00B126DF" w:rsidP="00B126DF">
            <w:pPr>
              <w:jc w:val="center"/>
              <w:rPr>
                <w:rFonts w:asciiTheme="majorBidi" w:hAnsiTheme="majorBidi" w:cstheme="majorBidi"/>
                <w:color w:val="000000" w:themeColor="text1"/>
                <w:sz w:val="16"/>
                <w:szCs w:val="16"/>
              </w:rPr>
            </w:pPr>
          </w:p>
        </w:tc>
        <w:tc>
          <w:tcPr>
            <w:tcW w:w="8272" w:type="dxa"/>
            <w:gridSpan w:val="24"/>
            <w:tcBorders>
              <w:top w:val="single" w:sz="4" w:space="0" w:color="auto"/>
              <w:left w:val="nil"/>
              <w:bottom w:val="single" w:sz="4" w:space="0" w:color="auto"/>
              <w:right w:val="nil"/>
            </w:tcBorders>
          </w:tcPr>
          <w:p w14:paraId="3CF83F3A" w14:textId="2292FC61"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MDP-RL</w:t>
            </w:r>
          </w:p>
        </w:tc>
      </w:tr>
      <w:tr w:rsidR="00B126DF" w:rsidRPr="00B126DF" w14:paraId="361F7C84" w14:textId="77777777" w:rsidTr="00F746C3">
        <w:tc>
          <w:tcPr>
            <w:tcW w:w="376" w:type="dxa"/>
            <w:vMerge w:val="restart"/>
            <w:tcBorders>
              <w:top w:val="single" w:sz="4" w:space="0" w:color="auto"/>
              <w:left w:val="nil"/>
              <w:bottom w:val="nil"/>
              <w:right w:val="nil"/>
            </w:tcBorders>
          </w:tcPr>
          <w:p w14:paraId="4B66EFC1" w14:textId="0ED559A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00</w:t>
            </w:r>
          </w:p>
        </w:tc>
        <w:tc>
          <w:tcPr>
            <w:tcW w:w="368" w:type="dxa"/>
            <w:tcBorders>
              <w:top w:val="single" w:sz="4" w:space="0" w:color="auto"/>
              <w:left w:val="nil"/>
              <w:bottom w:val="nil"/>
              <w:right w:val="nil"/>
            </w:tcBorders>
          </w:tcPr>
          <w:p w14:paraId="13B62279" w14:textId="00A60A7B"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4708A71D" w14:textId="0DB7BA0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31FFE1DF" w14:textId="6311BB9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4088F5CA" w14:textId="3A00522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614A0EB0" w14:textId="17C86D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1225AA3" w14:textId="08F69B7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4DFC2436" w14:textId="08F509E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D061557" w14:textId="18558B8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4D6D8FC2" w14:textId="41171AA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F30E78E" w14:textId="55D8578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23029E0" w14:textId="74F1D64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CC33071" w14:textId="0E6DB14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726567D" w14:textId="1E9C241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4D0C16B" w14:textId="5CA456B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798EEB3" w14:textId="11CFAA8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10A3825" w14:textId="5CDA7C6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018CBAB" w14:textId="282C390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124A2C00" w14:textId="103E9E1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286BD6A" w14:textId="2360C95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61D54F0" w14:textId="5C95E20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6E505553" w14:textId="3182D2F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AE63EB3" w14:textId="5906E0E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E002216" w14:textId="29E12E3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6285D4A" w14:textId="6A29565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58FBBAC" w14:textId="64B9B43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177B85C2" w14:textId="77777777" w:rsidTr="00F746C3">
        <w:tc>
          <w:tcPr>
            <w:tcW w:w="376" w:type="dxa"/>
            <w:vMerge/>
            <w:tcBorders>
              <w:top w:val="nil"/>
              <w:left w:val="nil"/>
              <w:bottom w:val="nil"/>
              <w:right w:val="nil"/>
            </w:tcBorders>
          </w:tcPr>
          <w:p w14:paraId="70F8B548" w14:textId="2450FA8D"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5BD7FB27" w14:textId="7CECCC19"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104F897D" w14:textId="04C816E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nil"/>
              <w:left w:val="nil"/>
              <w:bottom w:val="nil"/>
              <w:right w:val="nil"/>
            </w:tcBorders>
          </w:tcPr>
          <w:p w14:paraId="565A3D7A" w14:textId="3A56A17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EF54C95" w14:textId="395CF32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0387D31D" w14:textId="7F2CD6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0CBAB0FE" w14:textId="77B6CE1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7124AF40" w14:textId="3B89C32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764262F" w14:textId="24D68E9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8199D55" w14:textId="2E654CB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19B5B1EE" w14:textId="67A38B0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A77A816" w14:textId="7CB73D1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0B784FC7" w14:textId="213605C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1993B78" w14:textId="67225A8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E8B2A96" w14:textId="27A03DC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BED749E" w14:textId="5D7D2BC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2F9F86C0" w14:textId="44E34A8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60133D1" w14:textId="43937E4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72D9804" w14:textId="4D42BD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B2DA90B" w14:textId="5319376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61BAF1CC" w14:textId="04E95EB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BDB010A" w14:textId="02E3B76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BC3C5FB" w14:textId="77EF9D1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208F16DC" w14:textId="3EB5D0B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C6CC652" w14:textId="4EE33BD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4010DCE" w14:textId="4342DEE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7B04004F" w14:textId="77777777" w:rsidTr="00F746C3">
        <w:tc>
          <w:tcPr>
            <w:tcW w:w="376" w:type="dxa"/>
            <w:vMerge/>
            <w:tcBorders>
              <w:top w:val="nil"/>
              <w:left w:val="nil"/>
              <w:bottom w:val="single" w:sz="4" w:space="0" w:color="auto"/>
              <w:right w:val="nil"/>
            </w:tcBorders>
          </w:tcPr>
          <w:p w14:paraId="78C728DB" w14:textId="136A2432"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10711582" w14:textId="235EDCDC"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0B776168" w14:textId="0C650EE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7DE09264" w14:textId="287C431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B5D0EB3" w14:textId="3DE89CC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C09B2FC" w14:textId="762F38A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B242BBE" w14:textId="3B0E1CF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5AEC25D" w14:textId="2F0F852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C630EF4" w14:textId="5627FFF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F415DB7" w14:textId="7F3C9AC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29B4FC5D" w14:textId="081A288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F424F2F" w14:textId="1CAF4B3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4DE477EB" w14:textId="30892E4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0D954E7" w14:textId="2BF7EB4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C9AF64A" w14:textId="496E6F6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1FE73C97" w14:textId="2604DEF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050C402E" w14:textId="5EAF892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206D796" w14:textId="0C605C5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B897C26" w14:textId="1469005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46C6B71" w14:textId="096FB8C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4E6272EA" w14:textId="07E3D54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1DF62EF" w14:textId="74FFBF4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61E34230" w14:textId="3E6B6A8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666F23B2" w14:textId="6014B7D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0B951F5" w14:textId="7E7BDCA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08A0C3A" w14:textId="776EC7C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6FEDA33D" w14:textId="77777777" w:rsidTr="00F746C3">
        <w:tc>
          <w:tcPr>
            <w:tcW w:w="376" w:type="dxa"/>
            <w:vMerge w:val="restart"/>
            <w:tcBorders>
              <w:top w:val="single" w:sz="4" w:space="0" w:color="auto"/>
              <w:left w:val="nil"/>
              <w:bottom w:val="nil"/>
              <w:right w:val="nil"/>
            </w:tcBorders>
          </w:tcPr>
          <w:p w14:paraId="638CBE9F" w14:textId="2B28893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06</w:t>
            </w:r>
          </w:p>
        </w:tc>
        <w:tc>
          <w:tcPr>
            <w:tcW w:w="368" w:type="dxa"/>
            <w:tcBorders>
              <w:top w:val="single" w:sz="4" w:space="0" w:color="auto"/>
              <w:left w:val="nil"/>
              <w:bottom w:val="nil"/>
              <w:right w:val="nil"/>
            </w:tcBorders>
          </w:tcPr>
          <w:p w14:paraId="4FEAFC0D" w14:textId="6721D372"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2979D791" w14:textId="0F5E6C1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424FAE8A" w14:textId="24668ED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5E7CE4F" w14:textId="17C8D3A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8E26EF0" w14:textId="0C9C8A3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1C6B68C" w14:textId="277A992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F55C5AB" w14:textId="100C7FC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688CFC6C" w14:textId="3DF2CEC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03BCAA22" w14:textId="530A10F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7D7873B" w14:textId="6E90618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26BDB12" w14:textId="0BE6195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EC0061A" w14:textId="1A54DC9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7B6CEA3" w14:textId="61092F0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B223016" w14:textId="2CB3BAA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99B92E8" w14:textId="23E96F3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05FC318" w14:textId="0F2D115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4CC5073" w14:textId="67C404D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D3738B9" w14:textId="1B3F075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A87EF19" w14:textId="1E10408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BEC360D" w14:textId="4A7A8DC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FE24B64" w14:textId="125B323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7731DC9" w14:textId="39E1B23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64A756B" w14:textId="15DCEE1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1877C11" w14:textId="328CADD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5AF44C2" w14:textId="6FF2A7B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1D9B6024" w14:textId="77777777" w:rsidTr="00F746C3">
        <w:tc>
          <w:tcPr>
            <w:tcW w:w="376" w:type="dxa"/>
            <w:vMerge/>
            <w:tcBorders>
              <w:top w:val="nil"/>
              <w:left w:val="nil"/>
              <w:bottom w:val="nil"/>
              <w:right w:val="nil"/>
            </w:tcBorders>
          </w:tcPr>
          <w:p w14:paraId="0A9C3B86" w14:textId="51D3EA89"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5FD24F71" w14:textId="17B99E46"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26A42792" w14:textId="34668B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nil"/>
              <w:left w:val="nil"/>
              <w:bottom w:val="nil"/>
              <w:right w:val="nil"/>
            </w:tcBorders>
          </w:tcPr>
          <w:p w14:paraId="028EE61B" w14:textId="7A1644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3F1E5A06" w14:textId="0E6D381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0A706536" w14:textId="6C6F91C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4E7889C" w14:textId="25517FE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17080CC" w14:textId="4A8EFF0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409C776" w14:textId="26F4404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635B9EF" w14:textId="4439C3C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762AC4E9" w14:textId="33F99C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1D11C99" w14:textId="1566B83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2E430076" w14:textId="449FF1C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B757167" w14:textId="385DD02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38C61A5" w14:textId="060C470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B8ADFFD" w14:textId="4D5D26A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9BFE014" w14:textId="4EFEA8E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10419C8" w14:textId="65FAC0F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55E088A" w14:textId="5C0940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37A6BC7" w14:textId="708912A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A857C5F" w14:textId="5A9DB23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E01227F" w14:textId="4FA128F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C95681D" w14:textId="227E387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AC7CB51" w14:textId="5D4EA40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DCFD7C4" w14:textId="48ADC9D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9953EE9" w14:textId="4B18AE2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1335AD46" w14:textId="77777777" w:rsidTr="00F746C3">
        <w:tc>
          <w:tcPr>
            <w:tcW w:w="376" w:type="dxa"/>
            <w:vMerge/>
            <w:tcBorders>
              <w:top w:val="nil"/>
              <w:left w:val="nil"/>
              <w:bottom w:val="single" w:sz="4" w:space="0" w:color="auto"/>
              <w:right w:val="nil"/>
            </w:tcBorders>
          </w:tcPr>
          <w:p w14:paraId="6CC40357" w14:textId="3FD2F2FA"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54F52B0A" w14:textId="46F99F72"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36C11EA3" w14:textId="5D11B79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29C11AC6" w14:textId="434B13B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702CE350" w14:textId="0F0E871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0519558C" w14:textId="0F38A7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7F39B79" w14:textId="42A5610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7A052F7" w14:textId="6AD9EA6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7C9B97AE" w14:textId="03539BC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816F920" w14:textId="7717656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246037D7" w14:textId="09E6969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A4AE649" w14:textId="20B68DE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46713451" w14:textId="470A9C4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FF0F14C" w14:textId="0207FD6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965E3B3" w14:textId="200E81E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34DD23DE" w14:textId="09A127B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2B5CD53" w14:textId="1AA229D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33929C2E" w14:textId="5FCA80A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A7E5EF0" w14:textId="69EE6D0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D0CE8F0" w14:textId="559E4C3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3513186" w14:textId="6ECB9AE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CE5E914" w14:textId="74AE4BA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B2B606E" w14:textId="5F49740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A1F56B1" w14:textId="0132380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F4DB286" w14:textId="63F5B5B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2C679A7" w14:textId="0CDF1C6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56BA5562" w14:textId="77777777" w:rsidTr="00F746C3">
        <w:tc>
          <w:tcPr>
            <w:tcW w:w="376" w:type="dxa"/>
            <w:vMerge w:val="restart"/>
            <w:tcBorders>
              <w:top w:val="single" w:sz="4" w:space="0" w:color="auto"/>
              <w:left w:val="nil"/>
              <w:bottom w:val="nil"/>
              <w:right w:val="nil"/>
            </w:tcBorders>
          </w:tcPr>
          <w:p w14:paraId="0D45135A" w14:textId="4E886C7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12</w:t>
            </w:r>
          </w:p>
        </w:tc>
        <w:tc>
          <w:tcPr>
            <w:tcW w:w="368" w:type="dxa"/>
            <w:tcBorders>
              <w:top w:val="single" w:sz="4" w:space="0" w:color="auto"/>
              <w:left w:val="nil"/>
              <w:bottom w:val="nil"/>
              <w:right w:val="nil"/>
            </w:tcBorders>
          </w:tcPr>
          <w:p w14:paraId="5AEE69F2" w14:textId="70262552"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2E0421AA" w14:textId="0BBD0F2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6F8C328C" w14:textId="479392E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07C231C" w14:textId="2EA7550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655BEBEB" w14:textId="0B70986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276953A" w14:textId="5D87BFF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6A479966" w14:textId="396D71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7D4DB42" w14:textId="6697CE5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BEC60D3" w14:textId="579B0E2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564B3D11" w14:textId="6E2C167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F729AC8" w14:textId="166F4C1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AA8A9D3" w14:textId="7D1B4DB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387BBDA" w14:textId="079134F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93E5684" w14:textId="679A865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789C1E6" w14:textId="067E71A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AE05405" w14:textId="5A2AFB7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B0417E3" w14:textId="76B753B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71531A8" w14:textId="7AD8CDF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31F0434" w14:textId="34DDC97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7F0F044" w14:textId="1401D04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13E5571" w14:textId="5D99F68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F60C0BE" w14:textId="1FF4932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DCF1A0F" w14:textId="7E9B176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D276D8B" w14:textId="6449DD3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CA23AE5" w14:textId="6651D21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23DD1CC4" w14:textId="77777777" w:rsidTr="00F746C3">
        <w:tc>
          <w:tcPr>
            <w:tcW w:w="376" w:type="dxa"/>
            <w:vMerge/>
            <w:tcBorders>
              <w:top w:val="nil"/>
              <w:left w:val="nil"/>
              <w:bottom w:val="nil"/>
              <w:right w:val="nil"/>
            </w:tcBorders>
          </w:tcPr>
          <w:p w14:paraId="456A638C" w14:textId="4CF706A1"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096BB09A" w14:textId="0272A20B"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1D79CE9F" w14:textId="6EFBD35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nil"/>
              <w:left w:val="nil"/>
              <w:bottom w:val="nil"/>
              <w:right w:val="nil"/>
            </w:tcBorders>
          </w:tcPr>
          <w:p w14:paraId="64F87EA7" w14:textId="0376CC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C1FC527" w14:textId="64765F8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9DB4601" w14:textId="79933AB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C19703A" w14:textId="3BDBC3E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06F32F13" w14:textId="36B7643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A61A2C0" w14:textId="68D417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EAD7817" w14:textId="727A6B8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FE4EA1C" w14:textId="2C65C2F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3BF6399F" w14:textId="46C6A80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00D4F91" w14:textId="1B80C56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9B26077" w14:textId="68A95AF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B2B998F" w14:textId="2E2152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2AEE51B" w14:textId="3BDACE0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A9814B2" w14:textId="3DFEA59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75EF357" w14:textId="7213C9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0AA220D" w14:textId="6A61D68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9E93792" w14:textId="3B85E57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305B6A0" w14:textId="24A1121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D3C091E" w14:textId="76945CC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43369A71" w14:textId="04BED10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0CFB306" w14:textId="25F205E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5B13BC14" w14:textId="00B9553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F232F5F" w14:textId="6BF5B66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53D48E89" w14:textId="77777777" w:rsidTr="00F746C3">
        <w:tc>
          <w:tcPr>
            <w:tcW w:w="376" w:type="dxa"/>
            <w:vMerge/>
            <w:tcBorders>
              <w:top w:val="nil"/>
              <w:left w:val="nil"/>
              <w:bottom w:val="single" w:sz="4" w:space="0" w:color="auto"/>
              <w:right w:val="nil"/>
            </w:tcBorders>
          </w:tcPr>
          <w:p w14:paraId="74A54917" w14:textId="6640C20E"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7FAA3ECE" w14:textId="02BF3F2A"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03F1F8E9" w14:textId="4DE8827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74E6B85D" w14:textId="7F81FAA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23BD10E" w14:textId="2C3CE59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BCFD6EF" w14:textId="2041AC5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F75684A" w14:textId="78F6C9E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62EB413" w14:textId="348D504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8BF2AE6" w14:textId="2B92B9E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8DD85E8" w14:textId="5D7CA5F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566F2A4" w14:textId="56F6714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097763DC" w14:textId="4E2A068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43EA026" w14:textId="362230E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192B89C" w14:textId="4414B7C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4C0F43D" w14:textId="4F6826D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966B182" w14:textId="541F1C3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53B4B0E7" w14:textId="6D23F1D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5F35E3D" w14:textId="7C16F60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4733F92" w14:textId="466F6DE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45AB615" w14:textId="1AC1ECC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70808CA" w14:textId="523F8FF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A45F9F5" w14:textId="34B9460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69931E44" w14:textId="2765F5C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BFD170E" w14:textId="24CB71E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76A53B2" w14:textId="6107C41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519A4CF" w14:textId="4C63D63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235B82EE" w14:textId="77777777" w:rsidTr="00F746C3">
        <w:tc>
          <w:tcPr>
            <w:tcW w:w="376" w:type="dxa"/>
            <w:vMerge w:val="restart"/>
            <w:tcBorders>
              <w:top w:val="single" w:sz="4" w:space="0" w:color="auto"/>
              <w:left w:val="nil"/>
              <w:bottom w:val="nil"/>
              <w:right w:val="nil"/>
            </w:tcBorders>
          </w:tcPr>
          <w:p w14:paraId="1C6D08D8" w14:textId="1E23E9D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18</w:t>
            </w:r>
          </w:p>
        </w:tc>
        <w:tc>
          <w:tcPr>
            <w:tcW w:w="368" w:type="dxa"/>
            <w:tcBorders>
              <w:top w:val="single" w:sz="4" w:space="0" w:color="auto"/>
              <w:left w:val="nil"/>
              <w:bottom w:val="nil"/>
              <w:right w:val="nil"/>
            </w:tcBorders>
          </w:tcPr>
          <w:p w14:paraId="2A7DAE7C" w14:textId="62CDEF09"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1DF90F9A" w14:textId="1F608BB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76D84535" w14:textId="65B7190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61E40048" w14:textId="3B60DC3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2EBB815" w14:textId="4DD2C45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8019CA7" w14:textId="6E48EAC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60E36DC9" w14:textId="450198B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FF7B4EE" w14:textId="398CA21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2CE4BA12" w14:textId="11F8A35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DC31370" w14:textId="4765677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1FCD93CB" w14:textId="3D49B3B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CABA000" w14:textId="58B9D22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F25DDE4" w14:textId="69DA2A7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ABE4F03" w14:textId="69A5D99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1EA2876" w14:textId="488A47D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F1F392B" w14:textId="1700B5D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BE0FBAB" w14:textId="17E9A06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12388D0" w14:textId="3BD728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B448E84" w14:textId="1CA4D47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01C6102" w14:textId="6B83A70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BC2315D" w14:textId="42BFF8F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3EC99FF" w14:textId="0D928CE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6DCA3FA" w14:textId="50D9ADA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98B8D94" w14:textId="01FAE3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9C345DA" w14:textId="2D1E411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7726E80F" w14:textId="77777777" w:rsidTr="00F746C3">
        <w:tc>
          <w:tcPr>
            <w:tcW w:w="376" w:type="dxa"/>
            <w:vMerge/>
            <w:tcBorders>
              <w:top w:val="nil"/>
              <w:left w:val="nil"/>
              <w:bottom w:val="nil"/>
              <w:right w:val="nil"/>
            </w:tcBorders>
          </w:tcPr>
          <w:p w14:paraId="1771B440"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001CB420" w14:textId="11580CA1"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6836DDEE" w14:textId="55DD94C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nil"/>
              <w:left w:val="nil"/>
              <w:bottom w:val="nil"/>
              <w:right w:val="nil"/>
            </w:tcBorders>
          </w:tcPr>
          <w:p w14:paraId="1BECD70B" w14:textId="3C4919F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8029237" w14:textId="0DEDDF1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45B04449" w14:textId="29C3767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16388B79" w14:textId="7E63422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124B6A77" w14:textId="694C08D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724011F9" w14:textId="633278E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EFE66E2" w14:textId="0AA0196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0BDB575" w14:textId="183E5D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8E71CAD" w14:textId="4F80A70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543E427" w14:textId="6BBFCE4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589474B3" w14:textId="719C49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24DCA46" w14:textId="1A9A7D5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D55B1B4" w14:textId="7BF3D9F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B8F0ACD" w14:textId="114CEDE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299E2E18" w14:textId="78BB168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45B1D78" w14:textId="482A65B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26865AC3" w14:textId="7A7710E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0B54C056" w14:textId="34AB109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4D636062" w14:textId="59BF230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87571D4" w14:textId="4A34BAA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4C9CD73D" w14:textId="49E8FDF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37FA1780" w14:textId="10E7309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0646943" w14:textId="7CB4F1C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56E3DEF2" w14:textId="77777777" w:rsidTr="00F746C3">
        <w:tc>
          <w:tcPr>
            <w:tcW w:w="376" w:type="dxa"/>
            <w:vMerge/>
            <w:tcBorders>
              <w:top w:val="nil"/>
              <w:left w:val="nil"/>
              <w:bottom w:val="single" w:sz="4" w:space="0" w:color="auto"/>
              <w:right w:val="nil"/>
            </w:tcBorders>
          </w:tcPr>
          <w:p w14:paraId="2AA1748C"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0F00E452" w14:textId="79E94697"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3043DFE1" w14:textId="30A2265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36F07628" w14:textId="5B76A19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1F1B7F2" w14:textId="7993268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712A8977" w14:textId="4AA41E1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07E8902C" w14:textId="40EDFA8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7FEF97DC" w14:textId="24FBAC3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25A1D5C0" w14:textId="22547FF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C91DFEB" w14:textId="3AFC40F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13482AEB" w14:textId="2B91FBD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2A3261A" w14:textId="1593D9A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7F99E24" w14:textId="385A394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1E34BE18" w14:textId="13AD994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86D7196" w14:textId="33C7E8A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9AB83A6" w14:textId="54FE2CD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3E65052" w14:textId="4F50310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45A42B89" w14:textId="3C5C696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6270721" w14:textId="1D8C98B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62494717" w14:textId="44D1231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30392FD9" w14:textId="21A7EC9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1CED604A" w14:textId="14B0853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5993C329" w14:textId="63E8B99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14B2D24A" w14:textId="178BF91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B3A24EB" w14:textId="103FEA0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0A72283" w14:textId="44ABCC3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486C6FE8" w14:textId="77777777" w:rsidTr="00F746C3">
        <w:tc>
          <w:tcPr>
            <w:tcW w:w="376" w:type="dxa"/>
            <w:vMerge w:val="restart"/>
            <w:tcBorders>
              <w:top w:val="single" w:sz="4" w:space="0" w:color="auto"/>
              <w:left w:val="nil"/>
              <w:bottom w:val="nil"/>
              <w:right w:val="nil"/>
            </w:tcBorders>
          </w:tcPr>
          <w:p w14:paraId="7EECBE5B" w14:textId="0546015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24</w:t>
            </w:r>
          </w:p>
        </w:tc>
        <w:tc>
          <w:tcPr>
            <w:tcW w:w="368" w:type="dxa"/>
            <w:tcBorders>
              <w:top w:val="single" w:sz="4" w:space="0" w:color="auto"/>
              <w:left w:val="nil"/>
              <w:bottom w:val="nil"/>
              <w:right w:val="nil"/>
            </w:tcBorders>
          </w:tcPr>
          <w:p w14:paraId="5B4F9E18" w14:textId="69AE7BC9"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1870F46F" w14:textId="1700FAE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405E0783" w14:textId="3240F7E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253077A" w14:textId="1498D07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652B9D2" w14:textId="0FC39BF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EAF99B5" w14:textId="04B112F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1A8AEAA" w14:textId="660BB0B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F41778B" w14:textId="1EBE2F5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D93C36C" w14:textId="7A56144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8BCDB5B" w14:textId="1A77C65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5037F2B9" w14:textId="6411EB6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D6773AF" w14:textId="785493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4CDB732" w14:textId="05DD239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2F9E2F6" w14:textId="1735D57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784E37C" w14:textId="2DBF7D4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0181072" w14:textId="5275BF8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63BBDC0" w14:textId="4045448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CEB74DF" w14:textId="35CA59C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FEF6E3F" w14:textId="263B54C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F653BA2" w14:textId="422C02C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9AD7A0A" w14:textId="52F33A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F2F9058" w14:textId="7224761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EC18171" w14:textId="6FE0D39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08FC775" w14:textId="7F01B88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66E3B38F" w14:textId="0DC51B2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610928B2" w14:textId="77777777" w:rsidTr="00F746C3">
        <w:tc>
          <w:tcPr>
            <w:tcW w:w="376" w:type="dxa"/>
            <w:vMerge/>
            <w:tcBorders>
              <w:top w:val="nil"/>
              <w:left w:val="nil"/>
              <w:bottom w:val="nil"/>
              <w:right w:val="nil"/>
            </w:tcBorders>
          </w:tcPr>
          <w:p w14:paraId="030DF3E6"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49525F26" w14:textId="65CFC0A8"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78190F2B" w14:textId="1BA5143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nil"/>
              <w:right w:val="nil"/>
            </w:tcBorders>
          </w:tcPr>
          <w:p w14:paraId="7467D7B5" w14:textId="7D7B527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4ECB3AF5" w14:textId="45833F6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5A19AC0" w14:textId="5E422E5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03BA981D" w14:textId="183071B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86A3447" w14:textId="6986854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0D6453EC" w14:textId="012A620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5CF44D30" w14:textId="5355F1D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3421D14" w14:textId="7FFFEF6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A625EA9" w14:textId="1E7FD0E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6AD63D6D" w14:textId="5F9D9BF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7FF7C1A" w14:textId="0FABFF1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F48D4E0" w14:textId="074A2A6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81B70A4" w14:textId="2635206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FBD0033" w14:textId="0A41335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30BD55FB" w14:textId="3C63B9C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A985386" w14:textId="2EE3DA5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0C9379C" w14:textId="4D2F93E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2674624" w14:textId="2D7315F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EFAD79F" w14:textId="580A428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82EFB66" w14:textId="7BD294C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D6F7602" w14:textId="1F21D33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80F119A" w14:textId="000FFBE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52329D8" w14:textId="5DAEF56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58CC96E8" w14:textId="77777777" w:rsidTr="00F746C3">
        <w:tc>
          <w:tcPr>
            <w:tcW w:w="376" w:type="dxa"/>
            <w:vMerge/>
            <w:tcBorders>
              <w:top w:val="nil"/>
              <w:left w:val="nil"/>
              <w:bottom w:val="single" w:sz="4" w:space="0" w:color="auto"/>
              <w:right w:val="nil"/>
            </w:tcBorders>
          </w:tcPr>
          <w:p w14:paraId="376B1DCA"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2362A228" w14:textId="6E1EE9C9"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19F38EDB" w14:textId="2705DF6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2FBC357C" w14:textId="7F182DD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625CAC4A" w14:textId="57240CC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84A6F59" w14:textId="2BF8858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A9E6259" w14:textId="1587E60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292FF94D" w14:textId="68B34B0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307BDA50" w14:textId="51FEE54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1A72F2A7" w14:textId="232BA88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46D39E00" w14:textId="188F7A4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F613BB8" w14:textId="287E715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103CD3E5" w14:textId="3C74AB6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899A7B3" w14:textId="546548D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9C337A7" w14:textId="434A009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13AA8EF" w14:textId="5F27BCB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26F9331" w14:textId="025AC1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6D6EABBE" w14:textId="58DAD7F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9BF9C46" w14:textId="763C70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6DAF3D5" w14:textId="354A07A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8C91A62" w14:textId="331E42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605D993" w14:textId="1CA731E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6978AA2D" w14:textId="58A2D3C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5256F04" w14:textId="6FB1E2B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820D129" w14:textId="00400BC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E04CA2B" w14:textId="1C09CC5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43C98AC9" w14:textId="77777777" w:rsidTr="00F746C3">
        <w:tc>
          <w:tcPr>
            <w:tcW w:w="376" w:type="dxa"/>
            <w:vMerge w:val="restart"/>
            <w:tcBorders>
              <w:top w:val="single" w:sz="4" w:space="0" w:color="auto"/>
              <w:left w:val="nil"/>
              <w:bottom w:val="nil"/>
              <w:right w:val="nil"/>
            </w:tcBorders>
          </w:tcPr>
          <w:p w14:paraId="3BC62077" w14:textId="32FBAE6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30</w:t>
            </w:r>
          </w:p>
        </w:tc>
        <w:tc>
          <w:tcPr>
            <w:tcW w:w="368" w:type="dxa"/>
            <w:tcBorders>
              <w:top w:val="single" w:sz="4" w:space="0" w:color="auto"/>
              <w:left w:val="nil"/>
              <w:bottom w:val="nil"/>
              <w:right w:val="nil"/>
            </w:tcBorders>
          </w:tcPr>
          <w:p w14:paraId="3AD85B6F" w14:textId="7C5F1602"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193881E0" w14:textId="1D3008A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27DB2BF8" w14:textId="5DA4A12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E328869" w14:textId="1D3AE2D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3A7EA48" w14:textId="7826DE7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BD3803C" w14:textId="7AD1700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6BEB3A7D" w14:textId="4153519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3A2FAC32" w14:textId="070C061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1EDCB76" w14:textId="5CED6B0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2AA34AC8" w14:textId="5352395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578971F" w14:textId="15CE98E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0E4A7082" w14:textId="62E00DA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8CAE273" w14:textId="4CA8C1F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A5E2A98" w14:textId="0905AA2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994FABD" w14:textId="127FC16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363DF55" w14:textId="6EAF0D5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97B7BF9" w14:textId="5E9CF6C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314FCCDC" w14:textId="07A5AB9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D72DFBF" w14:textId="741503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AFE9BB3" w14:textId="2AE6409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4A7D86D" w14:textId="5531296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626A27E" w14:textId="79A3AE1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3348DE5" w14:textId="165458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2346708" w14:textId="341003D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F615368" w14:textId="3EF0B72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52A54E36" w14:textId="77777777" w:rsidTr="00F746C3">
        <w:tc>
          <w:tcPr>
            <w:tcW w:w="376" w:type="dxa"/>
            <w:vMerge/>
            <w:tcBorders>
              <w:top w:val="nil"/>
              <w:left w:val="nil"/>
              <w:bottom w:val="nil"/>
              <w:right w:val="nil"/>
            </w:tcBorders>
          </w:tcPr>
          <w:p w14:paraId="25DE0EDF"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52ED5049" w14:textId="66DC5471"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752DE119" w14:textId="56C8A41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nil"/>
              <w:left w:val="nil"/>
              <w:bottom w:val="nil"/>
              <w:right w:val="nil"/>
            </w:tcBorders>
          </w:tcPr>
          <w:p w14:paraId="7C218173" w14:textId="0FC7004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C702545" w14:textId="771D101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655291B8" w14:textId="06322A7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BAD2EE4" w14:textId="4FC3C7D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DEC9BA6" w14:textId="346F0C1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691BF955" w14:textId="73519F5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71391D66" w14:textId="1B2FF4E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729C4FF" w14:textId="146E0EF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87736B0" w14:textId="31CDAE2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7079E5C9" w14:textId="48793A0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F7146C9" w14:textId="0124FFD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7B53CC1" w14:textId="395C5E7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EE86046" w14:textId="4A2A543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3C2450E" w14:textId="4CA0797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EE00BF2" w14:textId="46B4F3E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436FEEF" w14:textId="79B50D1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0CDEDD43" w14:textId="6535857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5CDAFCEC" w14:textId="5E47914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825E2AB" w14:textId="5A0D414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0759A67" w14:textId="175AB40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AB14AEA" w14:textId="3CC4EFE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E93E99E" w14:textId="656F577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B7640EC" w14:textId="33AEA6E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665B6343" w14:textId="77777777" w:rsidTr="00F746C3">
        <w:tc>
          <w:tcPr>
            <w:tcW w:w="376" w:type="dxa"/>
            <w:vMerge/>
            <w:tcBorders>
              <w:top w:val="nil"/>
              <w:left w:val="nil"/>
              <w:bottom w:val="single" w:sz="4" w:space="0" w:color="auto"/>
              <w:right w:val="nil"/>
            </w:tcBorders>
          </w:tcPr>
          <w:p w14:paraId="2AB65B77"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30DFA2A6" w14:textId="2DA06DDC"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0E6F798C" w14:textId="6A4BF3C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6596AF06" w14:textId="6061821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60C557BD" w14:textId="30FE64B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0DC3D058" w14:textId="4D93F4F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C1C7BEA" w14:textId="24D629F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BCA7F79" w14:textId="232EB0B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02891908" w14:textId="1D5A3B9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091F3BD" w14:textId="19D2804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A407D77" w14:textId="5D406C6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71A2CF9" w14:textId="3A9E601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23C3821" w14:textId="6DB30CE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B422494" w14:textId="0378757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3820C65" w14:textId="27A1216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F22553C" w14:textId="54EEBC9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32CB0C5" w14:textId="43616C9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4864478" w14:textId="26FDF88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DFD6D56" w14:textId="31C3CC2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6E58497E" w14:textId="514F342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4C084B07" w14:textId="7A9E31A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53326E1" w14:textId="498D64B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6676FB0" w14:textId="0DB913D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093486C9" w14:textId="6A355B6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F238A50" w14:textId="7B7B3C4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17DE8DE" w14:textId="4E451EE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770DA6FB" w14:textId="77777777" w:rsidTr="00F746C3">
        <w:tc>
          <w:tcPr>
            <w:tcW w:w="376" w:type="dxa"/>
            <w:vMerge w:val="restart"/>
            <w:tcBorders>
              <w:top w:val="single" w:sz="4" w:space="0" w:color="auto"/>
              <w:left w:val="nil"/>
              <w:bottom w:val="nil"/>
              <w:right w:val="nil"/>
            </w:tcBorders>
          </w:tcPr>
          <w:p w14:paraId="5AFC00A4" w14:textId="7EA35F9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36</w:t>
            </w:r>
          </w:p>
        </w:tc>
        <w:tc>
          <w:tcPr>
            <w:tcW w:w="368" w:type="dxa"/>
            <w:tcBorders>
              <w:top w:val="single" w:sz="4" w:space="0" w:color="auto"/>
              <w:left w:val="nil"/>
              <w:bottom w:val="nil"/>
              <w:right w:val="nil"/>
            </w:tcBorders>
          </w:tcPr>
          <w:p w14:paraId="10B184B9" w14:textId="5C973FC8"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053D6B54" w14:textId="7ED2EE1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204B18E2" w14:textId="64C7EA9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C0665BF" w14:textId="1CB9292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C7A53D0" w14:textId="40298A7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BEE1D1E" w14:textId="4715D98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8DFD77A" w14:textId="513DE30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E5A130C" w14:textId="3AAECCF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4099A83F" w14:textId="3B901F8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61D86083" w14:textId="424CDFA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44FB6372" w14:textId="68D910F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B22EECB" w14:textId="09020FC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62FCE8C" w14:textId="3F3E0D5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3137A71" w14:textId="6B8C016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D4D39FC" w14:textId="6CAC536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6B658FB" w14:textId="0B8F3E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C806642" w14:textId="2A13EC7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4DFB9FC" w14:textId="3F7CA3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5EEC161" w14:textId="6691706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37D6EFF" w14:textId="21E2D49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E17EE6D" w14:textId="505D448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7229182" w14:textId="103AC16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434EDC3" w14:textId="1C010F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1D921AE6" w14:textId="41C47E0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91EA0DB" w14:textId="4CBEF52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4A62EE3F" w14:textId="77777777" w:rsidTr="00F746C3">
        <w:tc>
          <w:tcPr>
            <w:tcW w:w="376" w:type="dxa"/>
            <w:vMerge/>
            <w:tcBorders>
              <w:top w:val="nil"/>
              <w:left w:val="nil"/>
              <w:bottom w:val="nil"/>
              <w:right w:val="nil"/>
            </w:tcBorders>
          </w:tcPr>
          <w:p w14:paraId="61CBD894"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64408718" w14:textId="3176B559"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1A8BA20D" w14:textId="7D04739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nil"/>
              <w:left w:val="nil"/>
              <w:bottom w:val="nil"/>
              <w:right w:val="nil"/>
            </w:tcBorders>
          </w:tcPr>
          <w:p w14:paraId="79D489A3" w14:textId="647EB26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9B125E7" w14:textId="066CB16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C07FA24" w14:textId="14B2A05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9140E25" w14:textId="2C46EB3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16F7DD4" w14:textId="4E3A494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6D3B066E" w14:textId="5EFA859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0C7290B1" w14:textId="2315471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2258AFA" w14:textId="1A2D393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155166E6" w14:textId="6A6DDAC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EE5435E" w14:textId="2F22DD8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C5667BB" w14:textId="4A92F57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9D65111" w14:textId="751FA09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DF0D4D0" w14:textId="20AD86F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B210F05" w14:textId="114F8C6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E4A1C65" w14:textId="5962CC2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C2FFF8C" w14:textId="2B95841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86B61D1" w14:textId="7492C36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A948576" w14:textId="16027C4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ED0E77E" w14:textId="251AC18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F4DAEA1" w14:textId="391B2D6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123138DF" w14:textId="6FBDB15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55F8986" w14:textId="2A22E34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D2B8A3C" w14:textId="54CFE1B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20C7416F" w14:textId="77777777" w:rsidTr="00F746C3">
        <w:tc>
          <w:tcPr>
            <w:tcW w:w="376" w:type="dxa"/>
            <w:vMerge/>
            <w:tcBorders>
              <w:top w:val="nil"/>
              <w:left w:val="nil"/>
              <w:bottom w:val="single" w:sz="4" w:space="0" w:color="auto"/>
              <w:right w:val="nil"/>
            </w:tcBorders>
          </w:tcPr>
          <w:p w14:paraId="0221F9AD"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6C740FB4" w14:textId="3217DB12"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3B8B4C87" w14:textId="2ED371A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6A03A33E" w14:textId="6B8E678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289A7750" w14:textId="12DDCBE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8E00038" w14:textId="23BD4B7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4753B1C" w14:textId="37BB127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069880D" w14:textId="2D19C6D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5B951D42" w14:textId="4BE4960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02905235" w14:textId="025441A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5AE7DF0" w14:textId="53F92FF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4222535B" w14:textId="136F03D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9E49B82" w14:textId="6799D81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22E8EB7" w14:textId="02E0BB6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F25B6B5" w14:textId="5960B39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4DF0863" w14:textId="3C1F716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B516E24" w14:textId="33CADE8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DFB5369" w14:textId="3E3E958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DBBD88F" w14:textId="21F8CF0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1A6FB1B4" w14:textId="3D5F8DB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A01125E" w14:textId="7867487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62A8108" w14:textId="0E7FA47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7A4E46D" w14:textId="62AA2B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1BDBFF3E" w14:textId="5B48534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1DBB89A" w14:textId="1775D86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545C5EF" w14:textId="4611F4D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332CF8DA" w14:textId="77777777" w:rsidTr="00F746C3">
        <w:tc>
          <w:tcPr>
            <w:tcW w:w="376" w:type="dxa"/>
            <w:vMerge w:val="restart"/>
            <w:tcBorders>
              <w:top w:val="single" w:sz="4" w:space="0" w:color="auto"/>
              <w:left w:val="nil"/>
              <w:bottom w:val="nil"/>
              <w:right w:val="nil"/>
            </w:tcBorders>
          </w:tcPr>
          <w:p w14:paraId="17261079" w14:textId="583BFCC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42</w:t>
            </w:r>
          </w:p>
        </w:tc>
        <w:tc>
          <w:tcPr>
            <w:tcW w:w="368" w:type="dxa"/>
            <w:tcBorders>
              <w:top w:val="single" w:sz="4" w:space="0" w:color="auto"/>
              <w:left w:val="nil"/>
              <w:bottom w:val="nil"/>
              <w:right w:val="nil"/>
            </w:tcBorders>
          </w:tcPr>
          <w:p w14:paraId="2A52C0EF" w14:textId="105E5EAE"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43C05589" w14:textId="2757F5D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449E31E6" w14:textId="51260DD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3ED2930" w14:textId="04A7226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3C51C7BE" w14:textId="30061B9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8688B6F" w14:textId="1990853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4DB9D8C5" w14:textId="50EDF9B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6DBDE74A" w14:textId="1B5B602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295EE70A" w14:textId="75675B6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38D22680" w14:textId="19B15AD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11BDB5B" w14:textId="24F26EF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4BB309D" w14:textId="1403C5D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C44C8EF" w14:textId="0282A6C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5DD40C1" w14:textId="6DD5C57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40A1456" w14:textId="1D4EFED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1BB1A7B" w14:textId="08C8C6D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1F3C89C" w14:textId="7834266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063E00A" w14:textId="612C131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296B187" w14:textId="15CCF8B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7A257656" w14:textId="2D54342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A39A979" w14:textId="51D4970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61272D8B" w14:textId="3563021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70B1C3E" w14:textId="00AED4E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0473BD5" w14:textId="1EFB0D4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7CF34E5" w14:textId="39EA455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28B1590A" w14:textId="77777777" w:rsidTr="00F746C3">
        <w:tc>
          <w:tcPr>
            <w:tcW w:w="376" w:type="dxa"/>
            <w:vMerge/>
            <w:tcBorders>
              <w:top w:val="nil"/>
              <w:left w:val="nil"/>
              <w:bottom w:val="nil"/>
              <w:right w:val="nil"/>
            </w:tcBorders>
          </w:tcPr>
          <w:p w14:paraId="5F539DDB"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25DBD285" w14:textId="0F62E5A6"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7D280ABC" w14:textId="2E2B0F1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nil"/>
              <w:right w:val="nil"/>
            </w:tcBorders>
          </w:tcPr>
          <w:p w14:paraId="0430C703" w14:textId="3BEDD7A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5E4F632E" w14:textId="1ADEF83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69CB22E" w14:textId="755CF1C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46C59B6" w14:textId="5854682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BBA9481" w14:textId="5492235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FDFD63B" w14:textId="1B84B66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92A6635" w14:textId="192AD0B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2A9FD1C0" w14:textId="43F7A5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503E8C10" w14:textId="03981E9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A902F70" w14:textId="6FC9C0F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58788532" w14:textId="6944EEE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29AC122" w14:textId="3D05A03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5EFF365" w14:textId="7A9390A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1592C75" w14:textId="1980734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550B31E9" w14:textId="07E1005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9869455" w14:textId="72E6473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AF55A45" w14:textId="736DECF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194D74B" w14:textId="1260BEA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61423FF" w14:textId="63B3042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2DB5DFFB" w14:textId="325385D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355E5AB4" w14:textId="4E2B930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FCA7FE8" w14:textId="2039494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699E34A" w14:textId="6B7278F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72103245" w14:textId="77777777" w:rsidTr="00F746C3">
        <w:tc>
          <w:tcPr>
            <w:tcW w:w="376" w:type="dxa"/>
            <w:vMerge/>
            <w:tcBorders>
              <w:top w:val="nil"/>
              <w:left w:val="nil"/>
              <w:bottom w:val="single" w:sz="4" w:space="0" w:color="auto"/>
              <w:right w:val="nil"/>
            </w:tcBorders>
          </w:tcPr>
          <w:p w14:paraId="36B18F3A"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54D07F8F" w14:textId="6010B9C4"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5DBA6278" w14:textId="44EF1E3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52608769" w14:textId="2E78219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C379D9C" w14:textId="76E473E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5CA65B09" w14:textId="09B53B0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4FF61A7" w14:textId="392D593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04522767" w14:textId="0561D6F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EBE44E7" w14:textId="4D57298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44662B62" w14:textId="1A96F4B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1E9B23CC" w14:textId="0E85C7F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40B910BE" w14:textId="7DD9B84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6C41561" w14:textId="29FD9BB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7B74E13B" w14:textId="148DA66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DF1A113" w14:textId="1BDFBE7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9BD2D7E" w14:textId="0A21AEB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9872192" w14:textId="6FD44B5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501FE655" w14:textId="5DD75CE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2D4344D" w14:textId="07477A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1E75D9D" w14:textId="5B28252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3FF42C0" w14:textId="247F501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2B09D1C" w14:textId="65B2CB0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2C882173" w14:textId="49427B5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7D78104A" w14:textId="78B3D12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215ED15" w14:textId="50BD765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E34FE65" w14:textId="2197603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482CBDB8" w14:textId="77777777" w:rsidTr="00F746C3">
        <w:tc>
          <w:tcPr>
            <w:tcW w:w="376" w:type="dxa"/>
            <w:vMerge w:val="restart"/>
            <w:tcBorders>
              <w:top w:val="single" w:sz="4" w:space="0" w:color="auto"/>
              <w:left w:val="nil"/>
              <w:bottom w:val="nil"/>
              <w:right w:val="nil"/>
            </w:tcBorders>
          </w:tcPr>
          <w:p w14:paraId="72658024" w14:textId="7CB3715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48</w:t>
            </w:r>
          </w:p>
        </w:tc>
        <w:tc>
          <w:tcPr>
            <w:tcW w:w="368" w:type="dxa"/>
            <w:tcBorders>
              <w:top w:val="single" w:sz="4" w:space="0" w:color="auto"/>
              <w:left w:val="nil"/>
              <w:bottom w:val="nil"/>
              <w:right w:val="nil"/>
            </w:tcBorders>
          </w:tcPr>
          <w:p w14:paraId="3AF1E7AE" w14:textId="0B0FE7FB"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6D51C8C3" w14:textId="3E9A2FA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758FD6C6" w14:textId="51ADE04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A2F6689" w14:textId="353F215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77D724E" w14:textId="15239CB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229700B1" w14:textId="1BC48F2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6023E93" w14:textId="15804A8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6F2750AF" w14:textId="6D02CB3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524F4E1F" w14:textId="2C362B2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4774E18A" w14:textId="3D55095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69FD42A6" w14:textId="247E811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3F2BA24" w14:textId="014C051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1DBB6C5" w14:textId="19364A4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64FF662D" w14:textId="7199967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4FFB88C" w14:textId="2A24BD7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157A86D" w14:textId="3E5AC7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AE54813" w14:textId="01FA95E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90AB8A6" w14:textId="5C2F7E7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6B5A9789" w14:textId="2E2550C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D745DCE" w14:textId="433004A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43F6534" w14:textId="172449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F1A4CAA" w14:textId="1683C56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3EFBE841" w14:textId="256B9C2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6109DEED" w14:textId="0F710AD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2BA17B8" w14:textId="4752F8B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7BB71154" w14:textId="77777777" w:rsidTr="00F746C3">
        <w:tc>
          <w:tcPr>
            <w:tcW w:w="376" w:type="dxa"/>
            <w:vMerge/>
            <w:tcBorders>
              <w:top w:val="nil"/>
              <w:left w:val="nil"/>
              <w:bottom w:val="nil"/>
              <w:right w:val="nil"/>
            </w:tcBorders>
          </w:tcPr>
          <w:p w14:paraId="77770771"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2C6584D2" w14:textId="7C4345D9"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4DA52F0D" w14:textId="3C23FB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nil"/>
              <w:left w:val="nil"/>
              <w:bottom w:val="nil"/>
              <w:right w:val="nil"/>
            </w:tcBorders>
          </w:tcPr>
          <w:p w14:paraId="550AD97E" w14:textId="168284C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C469376" w14:textId="51EDBD1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5A93E3CB" w14:textId="124101F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7696B8FC" w14:textId="5EB40AB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0F439E60" w14:textId="75B6CDA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301F820C" w14:textId="1F3A39E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43CCD08A" w14:textId="31156BB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369113B" w14:textId="025390A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0C6C8C5" w14:textId="242A089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510FA38" w14:textId="5C6CFB8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75C0936" w14:textId="52CBBBB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50DA58C6" w14:textId="2C2E53E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38C7CF1" w14:textId="5E86407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FA221AA" w14:textId="3B953EB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9F230C1" w14:textId="0555E4E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4B452638" w14:textId="2514365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36D7FE79" w14:textId="6898004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74A306A" w14:textId="243052E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4301ECA" w14:textId="6620B72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1519DB6A" w14:textId="5839BF3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C03358C" w14:textId="2C52A66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4229ECA3" w14:textId="7EB9DF4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5D680C91" w14:textId="551C836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6C07A31F" w14:textId="77777777" w:rsidTr="00F746C3">
        <w:tc>
          <w:tcPr>
            <w:tcW w:w="376" w:type="dxa"/>
            <w:vMerge/>
            <w:tcBorders>
              <w:top w:val="nil"/>
              <w:left w:val="nil"/>
              <w:bottom w:val="single" w:sz="4" w:space="0" w:color="auto"/>
              <w:right w:val="nil"/>
            </w:tcBorders>
          </w:tcPr>
          <w:p w14:paraId="3920D0FB"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3AFE04A0" w14:textId="3BDB827B"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3E0446FE" w14:textId="4B650CE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45244215" w14:textId="282D610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B08083B" w14:textId="287D3DE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1E3088CA" w14:textId="62F410A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46FC808E" w14:textId="3C0C79A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5FDC92E3" w14:textId="00FBEED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2BFBFD5C" w14:textId="17CCD6D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D3385AA" w14:textId="3D994DC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C9BC365" w14:textId="5AE0B51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3EA3BE40" w14:textId="7B97A6F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AC67ECF" w14:textId="5BF9792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1BFB91B6" w14:textId="6CEC367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1D11A3AC" w14:textId="0854DA4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8C0CBEF" w14:textId="5F652B0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75C707C" w14:textId="679489A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05404AA" w14:textId="4B3A98C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5243A966" w14:textId="137457A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08C69E60" w14:textId="2A4FDA3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6B68711" w14:textId="6CE8B9D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36867DF" w14:textId="1020337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3765C7E7" w14:textId="3A6A5C6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6B2C65A" w14:textId="79C6077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37057F1" w14:textId="3BB691D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7EA8BF3" w14:textId="41EA217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tr w:rsidR="00B126DF" w:rsidRPr="00B126DF" w14:paraId="01B861B6" w14:textId="77777777" w:rsidTr="00F746C3">
        <w:tc>
          <w:tcPr>
            <w:tcW w:w="376" w:type="dxa"/>
            <w:vMerge w:val="restart"/>
            <w:tcBorders>
              <w:top w:val="single" w:sz="4" w:space="0" w:color="auto"/>
              <w:left w:val="nil"/>
              <w:bottom w:val="nil"/>
              <w:right w:val="nil"/>
            </w:tcBorders>
          </w:tcPr>
          <w:p w14:paraId="7C09BECA" w14:textId="6F296AD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54</w:t>
            </w:r>
          </w:p>
        </w:tc>
        <w:tc>
          <w:tcPr>
            <w:tcW w:w="368" w:type="dxa"/>
            <w:tcBorders>
              <w:top w:val="single" w:sz="4" w:space="0" w:color="auto"/>
              <w:left w:val="nil"/>
              <w:bottom w:val="nil"/>
              <w:right w:val="nil"/>
            </w:tcBorders>
          </w:tcPr>
          <w:p w14:paraId="1CE94631" w14:textId="22F4C938"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P</w:t>
            </w:r>
          </w:p>
        </w:tc>
        <w:tc>
          <w:tcPr>
            <w:tcW w:w="334" w:type="dxa"/>
            <w:tcBorders>
              <w:top w:val="single" w:sz="4" w:space="0" w:color="auto"/>
              <w:left w:val="nil"/>
              <w:bottom w:val="nil"/>
              <w:right w:val="nil"/>
            </w:tcBorders>
          </w:tcPr>
          <w:p w14:paraId="3C36948D" w14:textId="7EADE34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single" w:sz="4" w:space="0" w:color="auto"/>
              <w:left w:val="nil"/>
              <w:bottom w:val="nil"/>
              <w:right w:val="nil"/>
            </w:tcBorders>
          </w:tcPr>
          <w:p w14:paraId="14EDBB65" w14:textId="6FEEFD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7F3AC0D1" w14:textId="67BCB97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C041BCC" w14:textId="482FC6E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14AB1CFB" w14:textId="45A4E89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single" w:sz="4" w:space="0" w:color="auto"/>
              <w:left w:val="nil"/>
              <w:bottom w:val="nil"/>
              <w:right w:val="nil"/>
            </w:tcBorders>
          </w:tcPr>
          <w:p w14:paraId="038381AF" w14:textId="5C055A2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6712C866" w14:textId="245BE83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569EE93D" w14:textId="5541B1D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2966B07D" w14:textId="799071E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single" w:sz="4" w:space="0" w:color="auto"/>
              <w:left w:val="nil"/>
              <w:bottom w:val="nil"/>
              <w:right w:val="nil"/>
            </w:tcBorders>
          </w:tcPr>
          <w:p w14:paraId="638D7164" w14:textId="03EE7C4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443FC31" w14:textId="0CA8B03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7F2ECF18" w14:textId="3CF3344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41CBD01E" w14:textId="3A475D3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2FBE73D" w14:textId="473115D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4E2EEEB" w14:textId="487210A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20F48C75" w14:textId="22030F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60BD2B3C" w14:textId="7154860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5430889E" w14:textId="547461A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single" w:sz="4" w:space="0" w:color="auto"/>
              <w:left w:val="nil"/>
              <w:bottom w:val="nil"/>
              <w:right w:val="nil"/>
            </w:tcBorders>
          </w:tcPr>
          <w:p w14:paraId="64F5FDD9" w14:textId="372E2BB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C184F9D" w14:textId="3E63D25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5BB31572" w14:textId="1D68B69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004AA756" w14:textId="3D1968D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4B023774" w14:textId="660594A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single" w:sz="4" w:space="0" w:color="auto"/>
              <w:left w:val="nil"/>
              <w:bottom w:val="nil"/>
              <w:right w:val="nil"/>
            </w:tcBorders>
          </w:tcPr>
          <w:p w14:paraId="2F16333C" w14:textId="4E11E52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48678147" w14:textId="77777777" w:rsidTr="00F746C3">
        <w:tc>
          <w:tcPr>
            <w:tcW w:w="376" w:type="dxa"/>
            <w:vMerge/>
            <w:tcBorders>
              <w:top w:val="nil"/>
              <w:left w:val="nil"/>
              <w:bottom w:val="nil"/>
              <w:right w:val="nil"/>
            </w:tcBorders>
          </w:tcPr>
          <w:p w14:paraId="19893F96"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nil"/>
              <w:right w:val="nil"/>
            </w:tcBorders>
          </w:tcPr>
          <w:p w14:paraId="41592760" w14:textId="23D840CA"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W</w:t>
            </w:r>
          </w:p>
        </w:tc>
        <w:tc>
          <w:tcPr>
            <w:tcW w:w="334" w:type="dxa"/>
            <w:tcBorders>
              <w:top w:val="nil"/>
              <w:left w:val="nil"/>
              <w:bottom w:val="nil"/>
              <w:right w:val="nil"/>
            </w:tcBorders>
          </w:tcPr>
          <w:p w14:paraId="14485C1A" w14:textId="6FF5B67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06" w:type="dxa"/>
            <w:tcBorders>
              <w:top w:val="nil"/>
              <w:left w:val="nil"/>
              <w:bottom w:val="nil"/>
              <w:right w:val="nil"/>
            </w:tcBorders>
          </w:tcPr>
          <w:p w14:paraId="37021D33" w14:textId="3E72142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6726F981" w14:textId="4E24997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5D3EAABE" w14:textId="6BEEB63A"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482935E8" w14:textId="627AF32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nil"/>
              <w:right w:val="nil"/>
            </w:tcBorders>
          </w:tcPr>
          <w:p w14:paraId="7005DAEC" w14:textId="545FA98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2BAC812D" w14:textId="63CF9D6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13E4757D" w14:textId="5450B37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E7C0398" w14:textId="079B7A6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nil"/>
              <w:right w:val="nil"/>
            </w:tcBorders>
          </w:tcPr>
          <w:p w14:paraId="36A2A720" w14:textId="491D7E9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8F2465A" w14:textId="3E7C336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181A85D" w14:textId="592A2E2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624BE12" w14:textId="5ED0DFE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4A9C7A8D" w14:textId="411FD8E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70164E08" w14:textId="5AF5C4F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2BC8ECE" w14:textId="6A6731A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36BF3F17" w14:textId="52A68FE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1E42F6B" w14:textId="0FD40BEF"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09FC0274" w14:textId="01511289"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23F6C2CE" w14:textId="168A547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nil"/>
              <w:right w:val="nil"/>
            </w:tcBorders>
          </w:tcPr>
          <w:p w14:paraId="4C9C282F" w14:textId="55307A8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1DBE7AA1" w14:textId="12D7459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2F732704" w14:textId="7F25E48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nil"/>
              <w:right w:val="nil"/>
            </w:tcBorders>
          </w:tcPr>
          <w:p w14:paraId="6FAC8497" w14:textId="1F90379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r>
      <w:tr w:rsidR="00B126DF" w:rsidRPr="00B126DF" w14:paraId="38990B50" w14:textId="77777777" w:rsidTr="00F746C3">
        <w:tc>
          <w:tcPr>
            <w:tcW w:w="376" w:type="dxa"/>
            <w:vMerge/>
            <w:tcBorders>
              <w:top w:val="nil"/>
              <w:left w:val="nil"/>
              <w:bottom w:val="single" w:sz="4" w:space="0" w:color="auto"/>
              <w:right w:val="nil"/>
            </w:tcBorders>
          </w:tcPr>
          <w:p w14:paraId="45D75457" w14:textId="77777777" w:rsidR="00B126DF" w:rsidRPr="00B126DF" w:rsidRDefault="00B126DF" w:rsidP="00B126DF">
            <w:pPr>
              <w:jc w:val="both"/>
              <w:rPr>
                <w:rFonts w:asciiTheme="majorBidi" w:hAnsiTheme="majorBidi" w:cstheme="majorBidi"/>
                <w:color w:val="000000" w:themeColor="text1"/>
                <w:sz w:val="16"/>
                <w:szCs w:val="16"/>
              </w:rPr>
            </w:pPr>
          </w:p>
        </w:tc>
        <w:tc>
          <w:tcPr>
            <w:tcW w:w="368" w:type="dxa"/>
            <w:tcBorders>
              <w:top w:val="nil"/>
              <w:left w:val="nil"/>
              <w:bottom w:val="single" w:sz="4" w:space="0" w:color="auto"/>
              <w:right w:val="nil"/>
            </w:tcBorders>
          </w:tcPr>
          <w:p w14:paraId="70CB5562" w14:textId="3A3A37E3" w:rsidR="00B126DF" w:rsidRPr="00B126DF" w:rsidRDefault="00B126DF" w:rsidP="00B126DF">
            <w:pPr>
              <w:jc w:val="center"/>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G</w:t>
            </w:r>
          </w:p>
        </w:tc>
        <w:tc>
          <w:tcPr>
            <w:tcW w:w="334" w:type="dxa"/>
            <w:tcBorders>
              <w:top w:val="nil"/>
              <w:left w:val="nil"/>
              <w:bottom w:val="single" w:sz="4" w:space="0" w:color="auto"/>
              <w:right w:val="nil"/>
            </w:tcBorders>
          </w:tcPr>
          <w:p w14:paraId="43979141" w14:textId="40660E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06" w:type="dxa"/>
            <w:tcBorders>
              <w:top w:val="nil"/>
              <w:left w:val="nil"/>
              <w:bottom w:val="single" w:sz="4" w:space="0" w:color="auto"/>
              <w:right w:val="nil"/>
            </w:tcBorders>
          </w:tcPr>
          <w:p w14:paraId="28AC3FCF" w14:textId="397B564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7318AFD4" w14:textId="6D207F1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151E4ABC" w14:textId="3FD1CA41"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4625C55E" w14:textId="21CE9E9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296" w:type="dxa"/>
            <w:tcBorders>
              <w:top w:val="nil"/>
              <w:left w:val="nil"/>
              <w:bottom w:val="single" w:sz="4" w:space="0" w:color="auto"/>
              <w:right w:val="nil"/>
            </w:tcBorders>
          </w:tcPr>
          <w:p w14:paraId="32119465" w14:textId="74F6DFC0"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6776BA16" w14:textId="2ED5B58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50CDBE33" w14:textId="3701A9B5"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00068D10" w14:textId="72B37A9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296" w:type="dxa"/>
            <w:tcBorders>
              <w:top w:val="nil"/>
              <w:left w:val="nil"/>
              <w:bottom w:val="single" w:sz="4" w:space="0" w:color="auto"/>
              <w:right w:val="nil"/>
            </w:tcBorders>
          </w:tcPr>
          <w:p w14:paraId="165E4CD2" w14:textId="0B8DAB5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3AB5DBFF" w14:textId="00B443D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DC5A69C" w14:textId="423AB477"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295A8A8" w14:textId="0E2971BD"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27403C8" w14:textId="7DD21E04"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47C1E5D3" w14:textId="2191F998"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49AA525" w14:textId="13E9ED3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6BBE5FF2" w14:textId="5AEACD1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0173A926" w14:textId="54DA7A62"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4D2CCF60" w14:textId="1E40C493"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4B1C7509" w14:textId="53D622EE"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0</w:t>
            </w:r>
          </w:p>
        </w:tc>
        <w:tc>
          <w:tcPr>
            <w:tcW w:w="376" w:type="dxa"/>
            <w:tcBorders>
              <w:top w:val="nil"/>
              <w:left w:val="nil"/>
              <w:bottom w:val="single" w:sz="4" w:space="0" w:color="auto"/>
              <w:right w:val="nil"/>
            </w:tcBorders>
          </w:tcPr>
          <w:p w14:paraId="1DC2B370" w14:textId="3FDA043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516A8902" w14:textId="67956AA6"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7F16E9D7" w14:textId="6BBCD88C"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c>
          <w:tcPr>
            <w:tcW w:w="376" w:type="dxa"/>
            <w:tcBorders>
              <w:top w:val="nil"/>
              <w:left w:val="nil"/>
              <w:bottom w:val="single" w:sz="4" w:space="0" w:color="auto"/>
              <w:right w:val="nil"/>
            </w:tcBorders>
          </w:tcPr>
          <w:p w14:paraId="2D15CE53" w14:textId="7AB0BD4B" w:rsidR="00B126DF" w:rsidRPr="00B126DF" w:rsidRDefault="00B126DF" w:rsidP="00B126DF">
            <w:pPr>
              <w:jc w:val="both"/>
              <w:rPr>
                <w:rFonts w:asciiTheme="majorBidi" w:hAnsiTheme="majorBidi" w:cstheme="majorBidi"/>
                <w:color w:val="000000" w:themeColor="text1"/>
                <w:sz w:val="16"/>
                <w:szCs w:val="16"/>
              </w:rPr>
            </w:pPr>
            <w:r w:rsidRPr="00B126DF">
              <w:rPr>
                <w:rFonts w:asciiTheme="majorBidi" w:hAnsiTheme="majorBidi" w:cstheme="majorBidi"/>
                <w:color w:val="000000" w:themeColor="text1"/>
                <w:sz w:val="16"/>
                <w:szCs w:val="16"/>
              </w:rPr>
              <w:t>1</w:t>
            </w:r>
          </w:p>
        </w:tc>
      </w:tr>
      <w:bookmarkEnd w:id="18"/>
    </w:tbl>
    <w:p w14:paraId="42C9CF28" w14:textId="77777777" w:rsidR="00374525" w:rsidRPr="00047161" w:rsidRDefault="00374525" w:rsidP="00932856">
      <w:pPr>
        <w:jc w:val="both"/>
        <w:rPr>
          <w:rFonts w:asciiTheme="majorBidi" w:hAnsiTheme="majorBidi" w:cstheme="majorBidi"/>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4571"/>
      </w:tblGrid>
      <w:tr w:rsidR="0052241A" w:rsidRPr="00047161" w14:paraId="027A4608" w14:textId="77777777" w:rsidTr="00472BBE">
        <w:trPr>
          <w:jc w:val="center"/>
        </w:trPr>
        <w:tc>
          <w:tcPr>
            <w:tcW w:w="4503" w:type="dxa"/>
          </w:tcPr>
          <w:p w14:paraId="0CF7A389" w14:textId="0A0AFC84" w:rsidR="00E71AB2" w:rsidRPr="00047161" w:rsidRDefault="0052241A" w:rsidP="00465B85">
            <w:pPr>
              <w:jc w:val="center"/>
              <w:rPr>
                <w:rFonts w:asciiTheme="majorBidi" w:hAnsiTheme="majorBidi" w:cstheme="majorBidi"/>
                <w:color w:val="000000" w:themeColor="text1"/>
              </w:rPr>
            </w:pPr>
            <w:r w:rsidRPr="0052241A">
              <w:rPr>
                <w:rFonts w:asciiTheme="majorBidi" w:hAnsiTheme="majorBidi" w:cstheme="majorBidi"/>
                <w:noProof/>
                <w:color w:val="000000" w:themeColor="text1"/>
              </w:rPr>
              <w:drawing>
                <wp:inline distT="0" distB="0" distL="0" distR="0" wp14:anchorId="266801FC" wp14:editId="1172BEF8">
                  <wp:extent cx="2761774" cy="256204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2771896" cy="2571435"/>
                          </a:xfrm>
                          <a:prstGeom prst="rect">
                            <a:avLst/>
                          </a:prstGeom>
                        </pic:spPr>
                      </pic:pic>
                    </a:graphicData>
                  </a:graphic>
                </wp:inline>
              </w:drawing>
            </w:r>
          </w:p>
        </w:tc>
        <w:tc>
          <w:tcPr>
            <w:tcW w:w="4513" w:type="dxa"/>
          </w:tcPr>
          <w:p w14:paraId="13496A28" w14:textId="62860913" w:rsidR="00E71AB2" w:rsidRPr="00047161" w:rsidRDefault="0052241A" w:rsidP="00465B85">
            <w:pPr>
              <w:jc w:val="center"/>
              <w:rPr>
                <w:rFonts w:asciiTheme="majorBidi" w:hAnsiTheme="majorBidi" w:cstheme="majorBidi"/>
                <w:color w:val="000000" w:themeColor="text1"/>
              </w:rPr>
            </w:pPr>
            <w:r w:rsidRPr="0052241A">
              <w:rPr>
                <w:rFonts w:asciiTheme="majorBidi" w:hAnsiTheme="majorBidi" w:cstheme="majorBidi"/>
                <w:noProof/>
                <w:color w:val="000000" w:themeColor="text1"/>
              </w:rPr>
              <w:drawing>
                <wp:inline distT="0" distB="0" distL="0" distR="0" wp14:anchorId="2BA6FB28" wp14:editId="7740C9CD">
                  <wp:extent cx="2834825" cy="256159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2839874" cy="2566153"/>
                          </a:xfrm>
                          <a:prstGeom prst="rect">
                            <a:avLst/>
                          </a:prstGeom>
                        </pic:spPr>
                      </pic:pic>
                    </a:graphicData>
                  </a:graphic>
                </wp:inline>
              </w:drawing>
            </w:r>
          </w:p>
        </w:tc>
      </w:tr>
      <w:tr w:rsidR="0052241A" w:rsidRPr="00047161" w14:paraId="48F027F9" w14:textId="77777777" w:rsidTr="00472BBE">
        <w:trPr>
          <w:jc w:val="center"/>
        </w:trPr>
        <w:tc>
          <w:tcPr>
            <w:tcW w:w="4503" w:type="dxa"/>
          </w:tcPr>
          <w:p w14:paraId="3873B455" w14:textId="2F13FF33" w:rsidR="00076229" w:rsidRPr="00047161" w:rsidRDefault="00E628A9" w:rsidP="00465B85">
            <w:pPr>
              <w:jc w:val="center"/>
              <w:rPr>
                <w:rFonts w:asciiTheme="majorBidi" w:hAnsiTheme="majorBidi" w:cstheme="majorBidi"/>
                <w:color w:val="000000" w:themeColor="text1"/>
              </w:rPr>
            </w:pPr>
            <w:r w:rsidRPr="00047161">
              <w:rPr>
                <w:rFonts w:asciiTheme="majorBidi" w:hAnsiTheme="majorBidi" w:cstheme="majorBidi"/>
                <w:color w:val="000000" w:themeColor="text1"/>
              </w:rPr>
              <w:t>(a)</w:t>
            </w:r>
          </w:p>
        </w:tc>
        <w:tc>
          <w:tcPr>
            <w:tcW w:w="4513" w:type="dxa"/>
          </w:tcPr>
          <w:p w14:paraId="49D9F09A" w14:textId="47470649" w:rsidR="00076229" w:rsidRPr="00047161" w:rsidRDefault="00E628A9" w:rsidP="00465B85">
            <w:pPr>
              <w:jc w:val="center"/>
              <w:rPr>
                <w:rFonts w:asciiTheme="majorBidi" w:hAnsiTheme="majorBidi" w:cstheme="majorBidi"/>
                <w:color w:val="000000" w:themeColor="text1"/>
              </w:rPr>
            </w:pPr>
            <w:r w:rsidRPr="00047161">
              <w:rPr>
                <w:rFonts w:asciiTheme="majorBidi" w:hAnsiTheme="majorBidi" w:cstheme="majorBidi"/>
                <w:color w:val="000000" w:themeColor="text1"/>
              </w:rPr>
              <w:t>(b)</w:t>
            </w:r>
          </w:p>
        </w:tc>
      </w:tr>
      <w:tr w:rsidR="00FB24DF" w:rsidRPr="00047161" w14:paraId="048FDA3A" w14:textId="77777777" w:rsidTr="00472BBE">
        <w:trPr>
          <w:jc w:val="center"/>
        </w:trPr>
        <w:tc>
          <w:tcPr>
            <w:tcW w:w="9016" w:type="dxa"/>
            <w:gridSpan w:val="2"/>
          </w:tcPr>
          <w:p w14:paraId="3FD25EE9" w14:textId="4B1715CA" w:rsidR="00FB24DF" w:rsidRPr="00047161" w:rsidRDefault="00B509F4" w:rsidP="00465B85">
            <w:pPr>
              <w:jc w:val="center"/>
              <w:rPr>
                <w:rFonts w:asciiTheme="majorBidi" w:hAnsiTheme="majorBidi" w:cstheme="majorBidi"/>
                <w:color w:val="000000" w:themeColor="text1"/>
              </w:rPr>
            </w:pPr>
            <w:r w:rsidRPr="00B509F4">
              <w:rPr>
                <w:rFonts w:asciiTheme="majorBidi" w:hAnsiTheme="majorBidi" w:cstheme="majorBidi"/>
                <w:noProof/>
                <w:color w:val="000000" w:themeColor="text1"/>
              </w:rPr>
              <w:drawing>
                <wp:inline distT="0" distB="0" distL="0" distR="0" wp14:anchorId="2B294B08" wp14:editId="7A3DC5D4">
                  <wp:extent cx="3741535" cy="2916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51794" cy="2924060"/>
                          </a:xfrm>
                          <a:prstGeom prst="rect">
                            <a:avLst/>
                          </a:prstGeom>
                        </pic:spPr>
                      </pic:pic>
                    </a:graphicData>
                  </a:graphic>
                </wp:inline>
              </w:drawing>
            </w:r>
          </w:p>
        </w:tc>
      </w:tr>
      <w:tr w:rsidR="00FB24DF" w:rsidRPr="00047161" w14:paraId="53686693" w14:textId="77777777" w:rsidTr="00472BBE">
        <w:trPr>
          <w:jc w:val="center"/>
        </w:trPr>
        <w:tc>
          <w:tcPr>
            <w:tcW w:w="9016" w:type="dxa"/>
            <w:gridSpan w:val="2"/>
          </w:tcPr>
          <w:p w14:paraId="6BCDDB71" w14:textId="1E3A5FEF" w:rsidR="00FB24DF" w:rsidRPr="00047161" w:rsidRDefault="00FB24DF" w:rsidP="00465B85">
            <w:pPr>
              <w:jc w:val="center"/>
              <w:rPr>
                <w:rFonts w:asciiTheme="majorBidi" w:hAnsiTheme="majorBidi" w:cstheme="majorBidi"/>
                <w:noProof/>
                <w:color w:val="000000" w:themeColor="text1"/>
              </w:rPr>
            </w:pPr>
            <w:r w:rsidRPr="00047161">
              <w:rPr>
                <w:rFonts w:asciiTheme="majorBidi" w:hAnsiTheme="majorBidi" w:cstheme="majorBidi"/>
                <w:noProof/>
                <w:color w:val="000000" w:themeColor="text1"/>
              </w:rPr>
              <w:t xml:space="preserve">(c) </w:t>
            </w:r>
          </w:p>
        </w:tc>
      </w:tr>
      <w:tr w:rsidR="00BC1915" w:rsidRPr="00047161" w14:paraId="24B1B406" w14:textId="77777777" w:rsidTr="00DE041D">
        <w:trPr>
          <w:jc w:val="center"/>
        </w:trPr>
        <w:tc>
          <w:tcPr>
            <w:tcW w:w="9016" w:type="dxa"/>
            <w:gridSpan w:val="2"/>
            <w:shd w:val="clear" w:color="auto" w:fill="auto"/>
          </w:tcPr>
          <w:p w14:paraId="0FC571F6" w14:textId="58AE6310" w:rsidR="002B7815" w:rsidRPr="00047161" w:rsidRDefault="00673FA9" w:rsidP="00AF29D0">
            <w:pPr>
              <w:spacing w:before="240"/>
              <w:jc w:val="both"/>
              <w:rPr>
                <w:rFonts w:asciiTheme="majorBidi" w:hAnsiTheme="majorBidi" w:cstheme="majorBidi"/>
                <w:color w:val="000000" w:themeColor="text1"/>
              </w:rPr>
            </w:pPr>
            <w:r w:rsidRPr="00047161">
              <w:rPr>
                <w:rFonts w:asciiTheme="majorBidi" w:hAnsiTheme="majorBidi" w:cstheme="majorBidi"/>
                <w:color w:val="000000" w:themeColor="text1"/>
              </w:rPr>
              <w:t xml:space="preserve">Figure </w:t>
            </w:r>
            <w:r w:rsidR="008968B0" w:rsidRPr="00047161">
              <w:rPr>
                <w:rFonts w:asciiTheme="majorBidi" w:hAnsiTheme="majorBidi" w:cstheme="majorBidi"/>
                <w:color w:val="000000" w:themeColor="text1"/>
              </w:rPr>
              <w:t>7</w:t>
            </w:r>
            <w:r w:rsidRPr="00047161">
              <w:rPr>
                <w:rFonts w:asciiTheme="majorBidi" w:hAnsiTheme="majorBidi" w:cstheme="majorBidi"/>
                <w:color w:val="000000" w:themeColor="text1"/>
              </w:rPr>
              <w:t xml:space="preserve">. </w:t>
            </w:r>
            <w:r w:rsidR="003C393C" w:rsidRPr="00047161">
              <w:rPr>
                <w:rFonts w:asciiTheme="majorBidi" w:hAnsiTheme="majorBidi" w:cstheme="majorBidi"/>
                <w:color w:val="000000" w:themeColor="text1"/>
              </w:rPr>
              <w:t xml:space="preserve">Results from the second stage of the </w:t>
            </w:r>
            <w:r w:rsidR="00B92611" w:rsidRPr="00047161">
              <w:rPr>
                <w:rFonts w:asciiTheme="majorBidi" w:hAnsiTheme="majorBidi" w:cstheme="majorBidi"/>
                <w:color w:val="000000" w:themeColor="text1"/>
              </w:rPr>
              <w:t>hierarchal</w:t>
            </w:r>
            <w:r w:rsidR="003C393C" w:rsidRPr="00047161">
              <w:rPr>
                <w:rFonts w:asciiTheme="majorBidi" w:hAnsiTheme="majorBidi" w:cstheme="majorBidi"/>
                <w:color w:val="000000" w:themeColor="text1"/>
              </w:rPr>
              <w:t xml:space="preserve"> model compared to the standard operation (a) EVs charging </w:t>
            </w:r>
            <w:r w:rsidR="007E2E56" w:rsidRPr="00047161">
              <w:rPr>
                <w:rFonts w:asciiTheme="majorBidi" w:hAnsiTheme="majorBidi" w:cstheme="majorBidi"/>
                <w:color w:val="000000" w:themeColor="text1"/>
              </w:rPr>
              <w:t>tariff</w:t>
            </w:r>
            <w:r w:rsidR="003C393C" w:rsidRPr="00047161">
              <w:rPr>
                <w:rFonts w:asciiTheme="majorBidi" w:hAnsiTheme="majorBidi" w:cstheme="majorBidi"/>
                <w:color w:val="000000" w:themeColor="text1"/>
              </w:rPr>
              <w:t xml:space="preserve"> percentage of change, (b) EVCS revenue percentage of change, and (c) Total EVs charging </w:t>
            </w:r>
            <w:r w:rsidR="007E2E56" w:rsidRPr="00047161">
              <w:rPr>
                <w:rFonts w:asciiTheme="majorBidi" w:hAnsiTheme="majorBidi" w:cstheme="majorBidi"/>
                <w:color w:val="000000" w:themeColor="text1"/>
              </w:rPr>
              <w:t>tariff</w:t>
            </w:r>
            <w:r w:rsidR="003C393C" w:rsidRPr="00047161">
              <w:rPr>
                <w:rFonts w:asciiTheme="majorBidi" w:hAnsiTheme="majorBidi" w:cstheme="majorBidi"/>
                <w:color w:val="000000" w:themeColor="text1"/>
              </w:rPr>
              <w:t xml:space="preserve"> and EVCS revenue obtained by the main equation represented by the two objective functions.</w:t>
            </w:r>
          </w:p>
        </w:tc>
      </w:tr>
    </w:tbl>
    <w:p w14:paraId="1CA5EBC8" w14:textId="2E1A212D" w:rsidR="00342985" w:rsidRPr="00047161" w:rsidRDefault="009E7AF0" w:rsidP="00342985">
      <w:pPr>
        <w:pStyle w:val="Heading1"/>
        <w:keepNext w:val="0"/>
        <w:keepLines w:val="0"/>
        <w:spacing w:before="480" w:after="240" w:line="276" w:lineRule="auto"/>
        <w:rPr>
          <w:rFonts w:asciiTheme="majorBidi" w:hAnsiTheme="majorBidi"/>
          <w:b/>
          <w:bCs/>
          <w:color w:val="000000" w:themeColor="text1"/>
          <w:sz w:val="22"/>
          <w:szCs w:val="22"/>
          <w:lang w:val="en-US" w:eastAsia="en-GB" w:bidi="en-US"/>
        </w:rPr>
      </w:pPr>
      <w:r w:rsidRPr="00047161">
        <w:rPr>
          <w:rFonts w:asciiTheme="majorBidi" w:hAnsiTheme="majorBidi"/>
          <w:b/>
          <w:bCs/>
          <w:color w:val="000000" w:themeColor="text1"/>
          <w:sz w:val="22"/>
          <w:szCs w:val="22"/>
          <w:lang w:val="en-US" w:eastAsia="en-GB" w:bidi="en-US"/>
        </w:rPr>
        <w:t>Conclusion</w:t>
      </w:r>
    </w:p>
    <w:p w14:paraId="15902189" w14:textId="616AB24E" w:rsidR="0072455F" w:rsidRPr="00047161" w:rsidRDefault="002A03DD" w:rsidP="001222BD">
      <w:pPr>
        <w:ind w:firstLine="360"/>
        <w:jc w:val="both"/>
        <w:rPr>
          <w:rFonts w:asciiTheme="majorBidi" w:hAnsiTheme="majorBidi" w:cstheme="majorBidi"/>
          <w:lang w:val="en-US" w:eastAsia="en-GB" w:bidi="en-US"/>
        </w:rPr>
      </w:pPr>
      <w:r w:rsidRPr="00047161">
        <w:rPr>
          <w:rFonts w:asciiTheme="majorBidi" w:hAnsiTheme="majorBidi" w:cstheme="majorBidi"/>
          <w:color w:val="000000" w:themeColor="text1"/>
        </w:rPr>
        <w:t>This paper emphasi</w:t>
      </w:r>
      <w:r w:rsidR="006C4E58" w:rsidRPr="00047161">
        <w:rPr>
          <w:rFonts w:asciiTheme="majorBidi" w:hAnsiTheme="majorBidi" w:cstheme="majorBidi"/>
          <w:color w:val="000000" w:themeColor="text1"/>
        </w:rPr>
        <w:t>ze</w:t>
      </w:r>
      <w:r w:rsidRPr="00047161">
        <w:rPr>
          <w:rFonts w:asciiTheme="majorBidi" w:hAnsiTheme="majorBidi" w:cstheme="majorBidi"/>
          <w:color w:val="000000" w:themeColor="text1"/>
        </w:rPr>
        <w:t xml:space="preserve">s the vital role of the aggregator which </w:t>
      </w:r>
      <w:r w:rsidR="006C4E58" w:rsidRPr="00047161">
        <w:rPr>
          <w:rFonts w:asciiTheme="majorBidi" w:hAnsiTheme="majorBidi" w:cstheme="majorBidi"/>
          <w:color w:val="000000" w:themeColor="text1"/>
        </w:rPr>
        <w:t xml:space="preserve">is </w:t>
      </w:r>
      <w:r w:rsidRPr="00047161">
        <w:rPr>
          <w:rFonts w:asciiTheme="majorBidi" w:hAnsiTheme="majorBidi" w:cstheme="majorBidi"/>
          <w:color w:val="000000" w:themeColor="text1"/>
        </w:rPr>
        <w:t xml:space="preserve">considered the direct </w:t>
      </w:r>
      <w:r w:rsidR="006C4E58" w:rsidRPr="00047161">
        <w:rPr>
          <w:rFonts w:asciiTheme="majorBidi" w:hAnsiTheme="majorBidi" w:cstheme="majorBidi"/>
          <w:color w:val="000000" w:themeColor="text1"/>
        </w:rPr>
        <w:t>interface</w:t>
      </w:r>
      <w:r w:rsidRPr="00047161">
        <w:rPr>
          <w:rFonts w:asciiTheme="majorBidi" w:hAnsiTheme="majorBidi" w:cstheme="majorBidi"/>
          <w:color w:val="000000" w:themeColor="text1"/>
        </w:rPr>
        <w:t xml:space="preserve"> between electric vehicles </w:t>
      </w:r>
      <w:r w:rsidR="001C260B" w:rsidRPr="00047161">
        <w:rPr>
          <w:rFonts w:asciiTheme="majorBidi" w:hAnsiTheme="majorBidi" w:cstheme="majorBidi"/>
          <w:color w:val="000000" w:themeColor="text1"/>
        </w:rPr>
        <w:t xml:space="preserve">(EVs) </w:t>
      </w:r>
      <w:r w:rsidRPr="00047161">
        <w:rPr>
          <w:rFonts w:asciiTheme="majorBidi" w:hAnsiTheme="majorBidi" w:cstheme="majorBidi"/>
          <w:color w:val="000000" w:themeColor="text1"/>
        </w:rPr>
        <w:t xml:space="preserve">and the utility grid. </w:t>
      </w:r>
      <w:r w:rsidR="00D242F7" w:rsidRPr="00047161">
        <w:rPr>
          <w:rFonts w:asciiTheme="majorBidi" w:hAnsiTheme="majorBidi" w:cstheme="majorBidi"/>
          <w:lang w:val="en-US" w:eastAsia="en-GB" w:bidi="en-US"/>
        </w:rPr>
        <w:t>A novel smart techno-economic operation of the electric vehicle charging station (EVCS) in Egypt is implemented and controlled by the aggregator based on a hierarchal model.</w:t>
      </w:r>
      <w:r w:rsidR="00D242F7" w:rsidRPr="00047161">
        <w:rPr>
          <w:rFonts w:asciiTheme="majorBidi" w:hAnsiTheme="majorBidi" w:cstheme="majorBidi"/>
          <w:color w:val="000000" w:themeColor="text1"/>
        </w:rPr>
        <w:t xml:space="preserve"> Egypt</w:t>
      </w:r>
      <w:r w:rsidR="008262D7" w:rsidRPr="00047161">
        <w:rPr>
          <w:rFonts w:asciiTheme="majorBidi" w:hAnsiTheme="majorBidi" w:cstheme="majorBidi"/>
          <w:color w:val="000000" w:themeColor="text1"/>
          <w:lang w:val="en-US" w:eastAsia="en-GB" w:bidi="en-US"/>
        </w:rPr>
        <w:t xml:space="preserve"> is considered a prime strategic location for renewable energy projects due to the sunny weather and high wind speed</w:t>
      </w:r>
      <w:r w:rsidR="006C4E58" w:rsidRPr="00047161">
        <w:rPr>
          <w:rFonts w:asciiTheme="majorBidi" w:hAnsiTheme="majorBidi" w:cstheme="majorBidi"/>
          <w:color w:val="000000" w:themeColor="text1"/>
        </w:rPr>
        <w:t xml:space="preserve">. The upper stage of the model is ensuring the balance between the generated power from the RESs and the consumed power from the EVCS due to the fast </w:t>
      </w:r>
      <w:r w:rsidR="0009364B" w:rsidRPr="00047161">
        <w:rPr>
          <w:rFonts w:asciiTheme="majorBidi" w:hAnsiTheme="majorBidi" w:cstheme="majorBidi"/>
          <w:color w:val="000000" w:themeColor="text1"/>
        </w:rPr>
        <w:t xml:space="preserve">DC </w:t>
      </w:r>
      <w:r w:rsidR="006C4E58" w:rsidRPr="00047161">
        <w:rPr>
          <w:rFonts w:asciiTheme="majorBidi" w:hAnsiTheme="majorBidi" w:cstheme="majorBidi"/>
          <w:color w:val="000000" w:themeColor="text1"/>
        </w:rPr>
        <w:t xml:space="preserve">charging of EVs. In addition, the aggregator </w:t>
      </w:r>
      <w:r w:rsidR="0009364B" w:rsidRPr="00047161">
        <w:rPr>
          <w:rFonts w:asciiTheme="majorBidi" w:hAnsiTheme="majorBidi" w:cstheme="majorBidi"/>
          <w:color w:val="000000" w:themeColor="text1"/>
        </w:rPr>
        <w:t xml:space="preserve">maximizes </w:t>
      </w:r>
      <w:r w:rsidR="006C4E58" w:rsidRPr="00047161">
        <w:rPr>
          <w:rFonts w:asciiTheme="majorBidi" w:hAnsiTheme="majorBidi" w:cstheme="majorBidi"/>
          <w:color w:val="000000" w:themeColor="text1"/>
        </w:rPr>
        <w:t xml:space="preserve">the EVCS profit and </w:t>
      </w:r>
      <w:r w:rsidR="0009364B" w:rsidRPr="00047161">
        <w:rPr>
          <w:rFonts w:asciiTheme="majorBidi" w:hAnsiTheme="majorBidi" w:cstheme="majorBidi"/>
          <w:color w:val="000000" w:themeColor="text1"/>
        </w:rPr>
        <w:t xml:space="preserve">minimizes </w:t>
      </w:r>
      <w:r w:rsidR="006C4E58" w:rsidRPr="00047161">
        <w:rPr>
          <w:rFonts w:asciiTheme="majorBidi" w:hAnsiTheme="majorBidi" w:cstheme="majorBidi"/>
          <w:color w:val="000000" w:themeColor="text1"/>
        </w:rPr>
        <w:t>the EVs tariff however</w:t>
      </w:r>
      <w:r w:rsidR="0009364B" w:rsidRPr="00047161">
        <w:rPr>
          <w:rFonts w:asciiTheme="majorBidi" w:hAnsiTheme="majorBidi" w:cstheme="majorBidi"/>
          <w:color w:val="000000" w:themeColor="text1"/>
        </w:rPr>
        <w:t>,</w:t>
      </w:r>
      <w:r w:rsidR="006C4E58" w:rsidRPr="00047161">
        <w:rPr>
          <w:rFonts w:asciiTheme="majorBidi" w:hAnsiTheme="majorBidi" w:cstheme="majorBidi"/>
          <w:color w:val="000000" w:themeColor="text1"/>
        </w:rPr>
        <w:t xml:space="preserve"> it is </w:t>
      </w:r>
      <w:r w:rsidR="0009364B" w:rsidRPr="00047161">
        <w:rPr>
          <w:rFonts w:asciiTheme="majorBidi" w:hAnsiTheme="majorBidi" w:cstheme="majorBidi"/>
          <w:color w:val="000000" w:themeColor="text1"/>
        </w:rPr>
        <w:t>challenging</w:t>
      </w:r>
      <w:r w:rsidR="006C4E58" w:rsidRPr="00047161">
        <w:rPr>
          <w:rFonts w:asciiTheme="majorBidi" w:hAnsiTheme="majorBidi" w:cstheme="majorBidi"/>
          <w:color w:val="000000" w:themeColor="text1"/>
        </w:rPr>
        <w:t xml:space="preserve"> as both objectives are conflicting with each other. The MILP </w:t>
      </w:r>
      <w:r w:rsidR="0009364B" w:rsidRPr="00047161">
        <w:rPr>
          <w:rFonts w:asciiTheme="majorBidi" w:hAnsiTheme="majorBidi" w:cstheme="majorBidi"/>
          <w:color w:val="000000" w:themeColor="text1"/>
        </w:rPr>
        <w:t>is</w:t>
      </w:r>
      <w:r w:rsidR="006C4E58" w:rsidRPr="00047161">
        <w:rPr>
          <w:rFonts w:asciiTheme="majorBidi" w:hAnsiTheme="majorBidi" w:cstheme="majorBidi"/>
          <w:color w:val="000000" w:themeColor="text1"/>
        </w:rPr>
        <w:t xml:space="preserve"> used in the upper model and </w:t>
      </w:r>
      <w:r w:rsidR="0009364B" w:rsidRPr="00047161">
        <w:rPr>
          <w:rFonts w:asciiTheme="majorBidi" w:hAnsiTheme="majorBidi" w:cstheme="majorBidi"/>
          <w:color w:val="000000" w:themeColor="text1"/>
        </w:rPr>
        <w:t>reduced</w:t>
      </w:r>
      <w:r w:rsidR="006C4E58" w:rsidRPr="00047161">
        <w:rPr>
          <w:rFonts w:asciiTheme="majorBidi" w:hAnsiTheme="majorBidi" w:cstheme="majorBidi"/>
          <w:color w:val="000000" w:themeColor="text1"/>
        </w:rPr>
        <w:t xml:space="preserve"> the consumed power </w:t>
      </w:r>
      <w:r w:rsidR="00D81DA1">
        <w:rPr>
          <w:rFonts w:asciiTheme="majorBidi" w:hAnsiTheme="majorBidi" w:cstheme="majorBidi"/>
          <w:color w:val="000000" w:themeColor="text1"/>
        </w:rPr>
        <w:t>by</w:t>
      </w:r>
      <w:r w:rsidR="00D81DA1" w:rsidRPr="00047161">
        <w:rPr>
          <w:rFonts w:asciiTheme="majorBidi" w:hAnsiTheme="majorBidi" w:cstheme="majorBidi"/>
          <w:color w:val="000000" w:themeColor="text1"/>
        </w:rPr>
        <w:t xml:space="preserve"> </w:t>
      </w:r>
      <w:r w:rsidR="006C4E58" w:rsidRPr="00047161">
        <w:rPr>
          <w:rFonts w:asciiTheme="majorBidi" w:hAnsiTheme="majorBidi" w:cstheme="majorBidi"/>
        </w:rPr>
        <w:t xml:space="preserve">48.17% (4.5 kW). </w:t>
      </w:r>
      <w:r w:rsidR="001222BD" w:rsidRPr="00047161">
        <w:rPr>
          <w:rFonts w:asciiTheme="majorBidi" w:hAnsiTheme="majorBidi" w:cstheme="majorBidi"/>
          <w:lang w:val="en-US" w:eastAsia="en-GB" w:bidi="en-US"/>
        </w:rPr>
        <w:t xml:space="preserve">As the peak demand is reduced, the generation capacity of the RESs and grid will not be </w:t>
      </w:r>
      <w:proofErr w:type="gramStart"/>
      <w:r w:rsidR="001222BD" w:rsidRPr="00047161">
        <w:rPr>
          <w:rFonts w:asciiTheme="majorBidi" w:hAnsiTheme="majorBidi" w:cstheme="majorBidi"/>
          <w:lang w:val="en-US" w:eastAsia="en-GB" w:bidi="en-US"/>
        </w:rPr>
        <w:t>overstretched</w:t>
      </w:r>
      <w:proofErr w:type="gramEnd"/>
      <w:r w:rsidR="001222BD" w:rsidRPr="00047161">
        <w:rPr>
          <w:rFonts w:asciiTheme="majorBidi" w:hAnsiTheme="majorBidi" w:cstheme="majorBidi"/>
          <w:lang w:val="en-US" w:eastAsia="en-GB" w:bidi="en-US"/>
        </w:rPr>
        <w:t xml:space="preserve"> and system stability would be improved. </w:t>
      </w:r>
      <w:r w:rsidR="006C4E58" w:rsidRPr="00047161">
        <w:rPr>
          <w:rFonts w:asciiTheme="majorBidi" w:hAnsiTheme="majorBidi" w:cstheme="majorBidi"/>
        </w:rPr>
        <w:t xml:space="preserve">In the second model, MILP and </w:t>
      </w:r>
      <w:r w:rsidR="00E63A2D" w:rsidRPr="00047161">
        <w:rPr>
          <w:rFonts w:asciiTheme="majorBidi" w:hAnsiTheme="majorBidi" w:cstheme="majorBidi"/>
          <w:color w:val="000000" w:themeColor="text1"/>
        </w:rPr>
        <w:t xml:space="preserve">MDP-RL </w:t>
      </w:r>
      <w:r w:rsidR="006C4E58" w:rsidRPr="00047161">
        <w:rPr>
          <w:rFonts w:asciiTheme="majorBidi" w:hAnsiTheme="majorBidi" w:cstheme="majorBidi"/>
        </w:rPr>
        <w:t xml:space="preserve">have </w:t>
      </w:r>
      <w:r w:rsidR="0009364B" w:rsidRPr="00047161">
        <w:rPr>
          <w:rFonts w:asciiTheme="majorBidi" w:hAnsiTheme="majorBidi" w:cstheme="majorBidi"/>
        </w:rPr>
        <w:t>maximized</w:t>
      </w:r>
      <w:r w:rsidR="00506738" w:rsidRPr="00047161">
        <w:rPr>
          <w:rFonts w:asciiTheme="majorBidi" w:hAnsiTheme="majorBidi" w:cstheme="majorBidi"/>
        </w:rPr>
        <w:t xml:space="preserve"> the profit by </w:t>
      </w:r>
      <w:r w:rsidR="00506738" w:rsidRPr="00047161">
        <w:rPr>
          <w:rFonts w:asciiTheme="majorBidi" w:hAnsiTheme="majorBidi" w:cstheme="majorBidi"/>
          <w:lang w:val="en-US" w:eastAsia="en-GB" w:bidi="en-US"/>
        </w:rPr>
        <w:t>28.</w:t>
      </w:r>
      <w:r w:rsidR="00D81DA1">
        <w:rPr>
          <w:rFonts w:asciiTheme="majorBidi" w:hAnsiTheme="majorBidi" w:cstheme="majorBidi"/>
          <w:lang w:val="en-US" w:eastAsia="en-GB" w:bidi="en-US"/>
        </w:rPr>
        <w:t>88</w:t>
      </w:r>
      <w:r w:rsidR="00506738" w:rsidRPr="00047161">
        <w:rPr>
          <w:rFonts w:asciiTheme="majorBidi" w:hAnsiTheme="majorBidi" w:cstheme="majorBidi"/>
          <w:lang w:val="en-US" w:eastAsia="en-GB" w:bidi="en-US"/>
        </w:rPr>
        <w:t xml:space="preserve">% and </w:t>
      </w:r>
      <w:r w:rsidR="00D81DA1">
        <w:rPr>
          <w:rFonts w:asciiTheme="majorBidi" w:hAnsiTheme="majorBidi" w:cstheme="majorBidi"/>
          <w:lang w:val="en-US" w:eastAsia="en-GB" w:bidi="en-US"/>
        </w:rPr>
        <w:t>20.10</w:t>
      </w:r>
      <w:r w:rsidR="00506738" w:rsidRPr="00047161">
        <w:rPr>
          <w:rFonts w:asciiTheme="majorBidi" w:hAnsiTheme="majorBidi" w:cstheme="majorBidi"/>
          <w:lang w:val="en-US" w:eastAsia="en-GB" w:bidi="en-US"/>
        </w:rPr>
        <w:t>.54%</w:t>
      </w:r>
      <w:r w:rsidR="00D242F7" w:rsidRPr="00047161">
        <w:rPr>
          <w:rFonts w:asciiTheme="majorBidi" w:hAnsiTheme="majorBidi" w:cstheme="majorBidi"/>
          <w:lang w:val="en-US" w:eastAsia="en-GB" w:bidi="en-US"/>
        </w:rPr>
        <w:t>,</w:t>
      </w:r>
      <w:r w:rsidR="00506738" w:rsidRPr="00047161">
        <w:rPr>
          <w:rFonts w:asciiTheme="majorBidi" w:hAnsiTheme="majorBidi" w:cstheme="majorBidi"/>
          <w:lang w:val="en-US" w:eastAsia="en-GB" w:bidi="en-US"/>
        </w:rPr>
        <w:t xml:space="preserve"> respectively. However, an increase in the EVs charging tariff </w:t>
      </w:r>
      <w:r w:rsidR="00B06714" w:rsidRPr="00047161">
        <w:rPr>
          <w:rFonts w:asciiTheme="majorBidi" w:hAnsiTheme="majorBidi" w:cstheme="majorBidi"/>
          <w:lang w:val="en-US" w:eastAsia="en-GB" w:bidi="en-US"/>
        </w:rPr>
        <w:t xml:space="preserve">is obtained </w:t>
      </w:r>
      <w:r w:rsidR="00506738" w:rsidRPr="00047161">
        <w:rPr>
          <w:rFonts w:asciiTheme="majorBidi" w:hAnsiTheme="majorBidi" w:cstheme="majorBidi"/>
          <w:lang w:val="en-US" w:eastAsia="en-GB" w:bidi="en-US"/>
        </w:rPr>
        <w:t xml:space="preserve">of </w:t>
      </w:r>
      <w:r w:rsidR="00D81DA1">
        <w:rPr>
          <w:rFonts w:asciiTheme="majorBidi" w:hAnsiTheme="majorBidi" w:cstheme="majorBidi"/>
          <w:lang w:val="en-US" w:eastAsia="en-GB" w:bidi="en-US"/>
        </w:rPr>
        <w:t>21.19</w:t>
      </w:r>
      <w:r w:rsidR="00506738" w:rsidRPr="00047161">
        <w:rPr>
          <w:rFonts w:asciiTheme="majorBidi" w:hAnsiTheme="majorBidi" w:cstheme="majorBidi"/>
          <w:lang w:val="en-US" w:eastAsia="en-GB" w:bidi="en-US"/>
        </w:rPr>
        <w:t xml:space="preserve">.739%, and </w:t>
      </w:r>
      <w:r w:rsidR="00D81DA1">
        <w:rPr>
          <w:rFonts w:asciiTheme="majorBidi" w:hAnsiTheme="majorBidi" w:cstheme="majorBidi"/>
          <w:lang w:val="en-US" w:eastAsia="en-GB" w:bidi="en-US"/>
        </w:rPr>
        <w:t>15.03</w:t>
      </w:r>
      <w:r w:rsidR="00506738" w:rsidRPr="00047161">
        <w:rPr>
          <w:rFonts w:asciiTheme="majorBidi" w:hAnsiTheme="majorBidi" w:cstheme="majorBidi"/>
          <w:lang w:val="en-US" w:eastAsia="en-GB" w:bidi="en-US"/>
        </w:rPr>
        <w:t>%</w:t>
      </w:r>
      <w:r w:rsidR="00D242F7" w:rsidRPr="00047161">
        <w:rPr>
          <w:rFonts w:asciiTheme="majorBidi" w:hAnsiTheme="majorBidi" w:cstheme="majorBidi"/>
          <w:lang w:val="en-US" w:eastAsia="en-GB" w:bidi="en-US"/>
        </w:rPr>
        <w:t>,</w:t>
      </w:r>
      <w:r w:rsidR="00506738" w:rsidRPr="00047161">
        <w:rPr>
          <w:rFonts w:asciiTheme="majorBidi" w:hAnsiTheme="majorBidi" w:cstheme="majorBidi"/>
          <w:lang w:val="en-US" w:eastAsia="en-GB" w:bidi="en-US"/>
        </w:rPr>
        <w:t xml:space="preserve"> respectively</w:t>
      </w:r>
      <w:r w:rsidR="00506738" w:rsidRPr="00DE041D">
        <w:rPr>
          <w:rFonts w:asciiTheme="majorBidi" w:hAnsiTheme="majorBidi" w:cstheme="majorBidi"/>
          <w:lang w:val="en-US" w:eastAsia="en-GB" w:bidi="en-US"/>
        </w:rPr>
        <w:t>.</w:t>
      </w:r>
      <w:r w:rsidR="00B06714" w:rsidRPr="00DE041D">
        <w:rPr>
          <w:rFonts w:asciiTheme="majorBidi" w:hAnsiTheme="majorBidi" w:cstheme="majorBidi"/>
          <w:lang w:val="en-US" w:eastAsia="en-GB" w:bidi="en-US"/>
        </w:rPr>
        <w:t xml:space="preserve"> </w:t>
      </w:r>
      <w:bookmarkStart w:id="19" w:name="_Hlk114611017"/>
      <w:r w:rsidR="00C10B22" w:rsidRPr="00DE041D">
        <w:rPr>
          <w:rFonts w:asciiTheme="majorBidi" w:hAnsiTheme="majorBidi" w:cstheme="majorBidi"/>
          <w:lang w:val="en-US" w:eastAsia="en-GB" w:bidi="en-US"/>
        </w:rPr>
        <w:t xml:space="preserve">This work may be extended to use </w:t>
      </w:r>
      <w:r w:rsidR="00FE41BE" w:rsidRPr="00DE041D">
        <w:rPr>
          <w:rFonts w:asciiTheme="majorBidi" w:hAnsiTheme="majorBidi" w:cstheme="majorBidi"/>
          <w:lang w:val="en-US" w:eastAsia="en-GB" w:bidi="en-US"/>
        </w:rPr>
        <w:t>multiple categories of EVs and utiliz</w:t>
      </w:r>
      <w:r w:rsidR="00583D45" w:rsidRPr="00DE041D">
        <w:rPr>
          <w:rFonts w:asciiTheme="majorBidi" w:hAnsiTheme="majorBidi" w:cstheme="majorBidi"/>
          <w:lang w:val="en-US" w:eastAsia="en-GB" w:bidi="en-US"/>
        </w:rPr>
        <w:t>e</w:t>
      </w:r>
      <w:r w:rsidR="00FE41BE" w:rsidRPr="00DE041D">
        <w:rPr>
          <w:rFonts w:asciiTheme="majorBidi" w:hAnsiTheme="majorBidi" w:cstheme="majorBidi"/>
          <w:lang w:val="en-US" w:eastAsia="en-GB" w:bidi="en-US"/>
        </w:rPr>
        <w:t xml:space="preserve"> </w:t>
      </w:r>
      <w:r w:rsidR="00C10B22" w:rsidRPr="00DE041D">
        <w:rPr>
          <w:rFonts w:asciiTheme="majorBidi" w:hAnsiTheme="majorBidi" w:cstheme="majorBidi"/>
          <w:lang w:val="en-US" w:eastAsia="en-GB" w:bidi="en-US"/>
        </w:rPr>
        <w:t xml:space="preserve">artificial intelligence </w:t>
      </w:r>
      <w:r w:rsidR="00D242F7" w:rsidRPr="00DE041D">
        <w:rPr>
          <w:rFonts w:asciiTheme="majorBidi" w:hAnsiTheme="majorBidi" w:cstheme="majorBidi"/>
          <w:lang w:val="en-US" w:eastAsia="en-GB" w:bidi="en-US"/>
        </w:rPr>
        <w:t xml:space="preserve">to recognize the EV while plugging into the charging point to collect all the corresponding EV data and </w:t>
      </w:r>
      <w:r w:rsidR="00E00B95" w:rsidRPr="00DE041D">
        <w:rPr>
          <w:rFonts w:asciiTheme="majorBidi" w:hAnsiTheme="majorBidi" w:cstheme="majorBidi"/>
          <w:lang w:val="en-US" w:eastAsia="en-GB" w:bidi="en-US"/>
        </w:rPr>
        <w:t xml:space="preserve">satisfy the </w:t>
      </w:r>
      <w:r w:rsidR="00E00B95" w:rsidRPr="00DE041D">
        <w:rPr>
          <w:rFonts w:asciiTheme="majorBidi" w:hAnsiTheme="majorBidi" w:cstheme="majorBidi"/>
          <w:color w:val="000000" w:themeColor="text1"/>
        </w:rPr>
        <w:t>hierarchal control model</w:t>
      </w:r>
      <w:r w:rsidR="00E00B95" w:rsidRPr="00DE041D">
        <w:rPr>
          <w:rFonts w:asciiTheme="majorBidi" w:hAnsiTheme="majorBidi" w:cstheme="majorBidi"/>
          <w:lang w:val="en-US" w:eastAsia="en-GB" w:bidi="en-US"/>
        </w:rPr>
        <w:t>.</w:t>
      </w:r>
      <w:r w:rsidR="00885193" w:rsidRPr="00DE041D">
        <w:rPr>
          <w:rFonts w:asciiTheme="majorBidi" w:hAnsiTheme="majorBidi" w:cstheme="majorBidi"/>
          <w:lang w:val="en-US" w:eastAsia="en-GB" w:bidi="en-US"/>
        </w:rPr>
        <w:t xml:space="preserve"> In addition, using AI for a precise prediction of the generated power from the available sources.</w:t>
      </w:r>
      <w:bookmarkEnd w:id="19"/>
    </w:p>
    <w:p w14:paraId="4CDE59B9" w14:textId="41960D65" w:rsidR="00232A47" w:rsidRPr="00047161" w:rsidRDefault="00232A47" w:rsidP="00232A47">
      <w:pPr>
        <w:pStyle w:val="Heading2"/>
        <w:jc w:val="both"/>
        <w:rPr>
          <w:rFonts w:asciiTheme="majorBidi" w:hAnsiTheme="majorBidi"/>
          <w:color w:val="000000" w:themeColor="text1"/>
          <w:sz w:val="22"/>
          <w:szCs w:val="22"/>
          <w:lang w:val="en-US"/>
        </w:rPr>
      </w:pPr>
      <w:r w:rsidRPr="00047161">
        <w:rPr>
          <w:rFonts w:asciiTheme="majorBidi" w:hAnsiTheme="majorBidi"/>
          <w:color w:val="000000" w:themeColor="text1"/>
          <w:sz w:val="22"/>
          <w:szCs w:val="22"/>
          <w:lang w:val="en-US"/>
        </w:rPr>
        <w:t>Nomenclature</w:t>
      </w:r>
      <w:r w:rsidR="001D2399" w:rsidRPr="00047161">
        <w:rPr>
          <w:rFonts w:asciiTheme="majorBidi" w:hAnsiTheme="majorBidi"/>
          <w:color w:val="000000" w:themeColor="text1"/>
          <w:sz w:val="22"/>
          <w:szCs w:val="22"/>
          <w:lang w:val="en-US"/>
        </w:rPr>
        <w:t xml:space="preserve"> and Abbreviations</w:t>
      </w:r>
    </w:p>
    <w:tbl>
      <w:tblPr>
        <w:tblStyle w:val="TableGrid"/>
        <w:tblW w:w="9032" w:type="dxa"/>
        <w:jc w:val="center"/>
        <w:tblLook w:val="04A0" w:firstRow="1" w:lastRow="0" w:firstColumn="1" w:lastColumn="0" w:noHBand="0" w:noVBand="1"/>
      </w:tblPr>
      <w:tblGrid>
        <w:gridCol w:w="1172"/>
        <w:gridCol w:w="3827"/>
        <w:gridCol w:w="1031"/>
        <w:gridCol w:w="2996"/>
        <w:gridCol w:w="6"/>
      </w:tblGrid>
      <w:tr w:rsidR="00015E1F" w:rsidRPr="00047161" w14:paraId="34D21DDD" w14:textId="77777777" w:rsidTr="007B2DE2">
        <w:trPr>
          <w:gridAfter w:val="1"/>
          <w:wAfter w:w="6" w:type="dxa"/>
          <w:trHeight w:val="485"/>
          <w:jc w:val="center"/>
        </w:trPr>
        <w:tc>
          <w:tcPr>
            <w:tcW w:w="4999" w:type="dxa"/>
            <w:gridSpan w:val="2"/>
            <w:tcBorders>
              <w:top w:val="single" w:sz="4" w:space="0" w:color="auto"/>
              <w:left w:val="nil"/>
              <w:bottom w:val="single" w:sz="4" w:space="0" w:color="auto"/>
              <w:right w:val="single" w:sz="4" w:space="0" w:color="auto"/>
            </w:tcBorders>
            <w:vAlign w:val="center"/>
          </w:tcPr>
          <w:p w14:paraId="7119900B" w14:textId="77777777" w:rsidR="00355C57" w:rsidRPr="00047161" w:rsidRDefault="00355C57" w:rsidP="00557554">
            <w:pPr>
              <w:jc w:val="both"/>
              <w:rPr>
                <w:rFonts w:asciiTheme="majorBidi" w:hAnsiTheme="majorBidi" w:cstheme="majorBidi"/>
              </w:rPr>
            </w:pPr>
            <w:r w:rsidRPr="00047161">
              <w:rPr>
                <w:rFonts w:asciiTheme="majorBidi" w:hAnsiTheme="majorBidi" w:cstheme="majorBidi"/>
                <w:b/>
                <w:bCs/>
              </w:rPr>
              <w:t>Nomenclature</w:t>
            </w:r>
          </w:p>
        </w:tc>
        <w:tc>
          <w:tcPr>
            <w:tcW w:w="4027" w:type="dxa"/>
            <w:gridSpan w:val="2"/>
            <w:tcBorders>
              <w:top w:val="single" w:sz="4" w:space="0" w:color="auto"/>
              <w:left w:val="single" w:sz="4" w:space="0" w:color="auto"/>
              <w:bottom w:val="single" w:sz="4" w:space="0" w:color="auto"/>
              <w:right w:val="nil"/>
            </w:tcBorders>
            <w:vAlign w:val="center"/>
          </w:tcPr>
          <w:p w14:paraId="7CB7DE25" w14:textId="77777777" w:rsidR="00355C57" w:rsidRPr="00047161" w:rsidRDefault="00355C57" w:rsidP="00557554">
            <w:pPr>
              <w:jc w:val="both"/>
              <w:rPr>
                <w:rFonts w:asciiTheme="majorBidi" w:hAnsiTheme="majorBidi" w:cstheme="majorBidi"/>
              </w:rPr>
            </w:pPr>
            <w:r w:rsidRPr="00047161">
              <w:rPr>
                <w:rFonts w:asciiTheme="majorBidi" w:hAnsiTheme="majorBidi" w:cstheme="majorBidi"/>
                <w:b/>
                <w:bCs/>
              </w:rPr>
              <w:t>Abbreviations</w:t>
            </w:r>
          </w:p>
        </w:tc>
      </w:tr>
      <w:tr w:rsidR="00355C57" w:rsidRPr="00047161" w14:paraId="7D47C29B" w14:textId="77777777" w:rsidTr="007B2DE2">
        <w:trPr>
          <w:jc w:val="center"/>
        </w:trPr>
        <w:tc>
          <w:tcPr>
            <w:tcW w:w="1172" w:type="dxa"/>
            <w:tcBorders>
              <w:top w:val="single" w:sz="4" w:space="0" w:color="auto"/>
              <w:left w:val="nil"/>
              <w:bottom w:val="nil"/>
              <w:right w:val="nil"/>
            </w:tcBorders>
          </w:tcPr>
          <w:p w14:paraId="7BD07AD4" w14:textId="77777777" w:rsidR="00355C57" w:rsidRPr="00047161" w:rsidRDefault="00DD5FC3" w:rsidP="00015E1F">
            <w:pPr>
              <w:rPr>
                <w:rFonts w:asciiTheme="majorBidi" w:hAnsiTheme="majorBidi" w:cstheme="majorBidi"/>
              </w:rPr>
            </w:pPr>
            <m:oMathPara>
              <m:oMath>
                <m:sSub>
                  <m:sSubPr>
                    <m:ctrlPr>
                      <w:rPr>
                        <w:rFonts w:ascii="Cambria Math" w:eastAsiaTheme="minorEastAsia" w:hAnsi="Cambria Math" w:cstheme="majorBidi"/>
                        <w:color w:val="000000" w:themeColor="text1"/>
                      </w:rPr>
                    </m:ctrlPr>
                  </m:sSubPr>
                  <m:e>
                    <m:r>
                      <w:rPr>
                        <w:rFonts w:ascii="Cambria Math" w:eastAsiaTheme="minorEastAsia" w:hAnsi="Cambria Math" w:cstheme="majorBidi"/>
                        <w:color w:val="000000" w:themeColor="text1"/>
                      </w:rPr>
                      <m:t>A</m:t>
                    </m:r>
                  </m:e>
                  <m:sub>
                    <m:r>
                      <w:rPr>
                        <w:rFonts w:ascii="Cambria Math" w:eastAsiaTheme="minorEastAsia" w:hAnsi="Cambria Math" w:cstheme="majorBidi"/>
                        <w:color w:val="000000" w:themeColor="text1"/>
                      </w:rPr>
                      <m:t>pv</m:t>
                    </m:r>
                  </m:sub>
                </m:sSub>
              </m:oMath>
            </m:oMathPara>
          </w:p>
        </w:tc>
        <w:tc>
          <w:tcPr>
            <w:tcW w:w="3827" w:type="dxa"/>
            <w:tcBorders>
              <w:top w:val="single" w:sz="4" w:space="0" w:color="auto"/>
              <w:left w:val="nil"/>
              <w:bottom w:val="nil"/>
              <w:right w:val="single" w:sz="4" w:space="0" w:color="auto"/>
            </w:tcBorders>
          </w:tcPr>
          <w:p w14:paraId="0805052A" w14:textId="3DFD411A" w:rsidR="00355C57" w:rsidRPr="00047161" w:rsidRDefault="00015E1F" w:rsidP="00015E1F">
            <w:pPr>
              <w:rPr>
                <w:rFonts w:asciiTheme="majorBidi" w:hAnsiTheme="majorBidi" w:cstheme="majorBidi"/>
              </w:rPr>
            </w:pPr>
            <w:r w:rsidRPr="00047161">
              <w:rPr>
                <w:rFonts w:asciiTheme="majorBidi" w:hAnsiTheme="majorBidi" w:cstheme="majorBidi"/>
              </w:rPr>
              <w:t>I</w:t>
            </w:r>
            <w:r w:rsidR="00355C57" w:rsidRPr="00047161">
              <w:rPr>
                <w:rFonts w:asciiTheme="majorBidi" w:hAnsiTheme="majorBidi" w:cstheme="majorBidi"/>
              </w:rPr>
              <w:t>nstalled PV module surface (m</w:t>
            </w:r>
            <w:r w:rsidR="00355C57" w:rsidRPr="00047161">
              <w:rPr>
                <w:rFonts w:asciiTheme="majorBidi" w:hAnsiTheme="majorBidi" w:cstheme="majorBidi"/>
                <w:vertAlign w:val="superscript"/>
              </w:rPr>
              <w:t>2</w:t>
            </w:r>
            <w:r w:rsidR="00355C57" w:rsidRPr="00047161">
              <w:rPr>
                <w:rFonts w:asciiTheme="majorBidi" w:hAnsiTheme="majorBidi" w:cstheme="majorBidi"/>
              </w:rPr>
              <w:t>).</w:t>
            </w:r>
          </w:p>
        </w:tc>
        <w:tc>
          <w:tcPr>
            <w:tcW w:w="1031" w:type="dxa"/>
            <w:tcBorders>
              <w:top w:val="single" w:sz="4" w:space="0" w:color="auto"/>
              <w:left w:val="single" w:sz="4" w:space="0" w:color="auto"/>
              <w:bottom w:val="nil"/>
              <w:right w:val="nil"/>
            </w:tcBorders>
          </w:tcPr>
          <w:p w14:paraId="43A3D055" w14:textId="77777777" w:rsidR="00355C57" w:rsidRPr="00047161" w:rsidRDefault="00355C57" w:rsidP="00015E1F">
            <w:pPr>
              <w:rPr>
                <w:rFonts w:asciiTheme="majorBidi" w:hAnsiTheme="majorBidi" w:cstheme="majorBidi"/>
              </w:rPr>
            </w:pPr>
            <w:r w:rsidRPr="00047161">
              <w:rPr>
                <w:rFonts w:asciiTheme="majorBidi" w:hAnsiTheme="majorBidi" w:cstheme="majorBidi"/>
              </w:rPr>
              <w:t>BESS</w:t>
            </w:r>
          </w:p>
        </w:tc>
        <w:tc>
          <w:tcPr>
            <w:tcW w:w="3002" w:type="dxa"/>
            <w:gridSpan w:val="2"/>
            <w:tcBorders>
              <w:top w:val="single" w:sz="4" w:space="0" w:color="auto"/>
              <w:left w:val="nil"/>
              <w:bottom w:val="nil"/>
              <w:right w:val="nil"/>
            </w:tcBorders>
          </w:tcPr>
          <w:p w14:paraId="7E7C2FEE" w14:textId="77777777" w:rsidR="00355C57" w:rsidRPr="00047161" w:rsidRDefault="00355C57" w:rsidP="00015E1F">
            <w:pPr>
              <w:rPr>
                <w:rFonts w:asciiTheme="majorBidi" w:hAnsiTheme="majorBidi" w:cstheme="majorBidi"/>
              </w:rPr>
            </w:pPr>
            <w:r w:rsidRPr="00047161">
              <w:rPr>
                <w:rFonts w:asciiTheme="majorBidi" w:hAnsiTheme="majorBidi" w:cstheme="majorBidi"/>
              </w:rPr>
              <w:t>Battery Energy Storage System</w:t>
            </w:r>
          </w:p>
        </w:tc>
      </w:tr>
      <w:tr w:rsidR="00355C57" w:rsidRPr="00047161" w14:paraId="4FE5CAC9" w14:textId="77777777" w:rsidTr="007B2DE2">
        <w:trPr>
          <w:jc w:val="center"/>
        </w:trPr>
        <w:tc>
          <w:tcPr>
            <w:tcW w:w="1172" w:type="dxa"/>
            <w:tcBorders>
              <w:top w:val="nil"/>
              <w:left w:val="nil"/>
              <w:bottom w:val="nil"/>
              <w:right w:val="nil"/>
            </w:tcBorders>
          </w:tcPr>
          <w:p w14:paraId="4501ABF8"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T</m:t>
                    </m:r>
                  </m:sub>
                </m:sSub>
              </m:oMath>
            </m:oMathPara>
          </w:p>
        </w:tc>
        <w:tc>
          <w:tcPr>
            <w:tcW w:w="3827" w:type="dxa"/>
            <w:tcBorders>
              <w:top w:val="nil"/>
              <w:left w:val="nil"/>
              <w:bottom w:val="nil"/>
              <w:right w:val="single" w:sz="4" w:space="0" w:color="auto"/>
            </w:tcBorders>
          </w:tcPr>
          <w:p w14:paraId="6C2F2614" w14:textId="1130E4A0" w:rsidR="00355C57" w:rsidRPr="00047161" w:rsidRDefault="00015E1F" w:rsidP="00015E1F">
            <w:pPr>
              <w:rPr>
                <w:rFonts w:asciiTheme="majorBidi" w:hAnsiTheme="majorBidi" w:cstheme="majorBidi"/>
              </w:rPr>
            </w:pPr>
            <w:r w:rsidRPr="00047161">
              <w:rPr>
                <w:rFonts w:asciiTheme="majorBidi" w:eastAsiaTheme="minorEastAsia" w:hAnsiTheme="majorBidi" w:cstheme="majorBidi"/>
                <w:color w:val="000000" w:themeColor="text1"/>
              </w:rPr>
              <w:t>T</w:t>
            </w:r>
            <w:r w:rsidR="00355C57" w:rsidRPr="00047161">
              <w:rPr>
                <w:rFonts w:asciiTheme="majorBidi" w:eastAsiaTheme="minorEastAsia" w:hAnsiTheme="majorBidi" w:cstheme="majorBidi"/>
                <w:color w:val="000000" w:themeColor="text1"/>
              </w:rPr>
              <w:t>emperature coefficient of the PV module (</w:t>
            </w:r>
            <m:oMath>
              <m:sSup>
                <m:sSupPr>
                  <m:ctrlPr>
                    <w:rPr>
                      <w:rFonts w:ascii="Cambria Math" w:eastAsiaTheme="minorEastAsia" w:hAnsi="Cambria Math" w:cstheme="majorBidi"/>
                      <w:i/>
                      <w:color w:val="000000" w:themeColor="text1"/>
                    </w:rPr>
                  </m:ctrlPr>
                </m:sSupPr>
                <m:e>
                  <m:r>
                    <w:rPr>
                      <w:rFonts w:ascii="Cambria Math" w:eastAsiaTheme="minorEastAsia" w:hAnsi="Cambria Math" w:cstheme="majorBidi"/>
                      <w:color w:val="000000" w:themeColor="text1"/>
                    </w:rPr>
                    <m:t>°C</m:t>
                  </m:r>
                </m:e>
                <m:sup>
                  <m:r>
                    <w:rPr>
                      <w:rFonts w:ascii="Cambria Math" w:eastAsiaTheme="minorEastAsia" w:hAnsi="Cambria Math" w:cstheme="majorBidi"/>
                      <w:color w:val="000000" w:themeColor="text1"/>
                    </w:rPr>
                    <m:t>-1</m:t>
                  </m:r>
                </m:sup>
              </m:sSup>
            </m:oMath>
            <w:r w:rsidR="00355C57" w:rsidRPr="00047161">
              <w:rPr>
                <w:rFonts w:asciiTheme="majorBidi" w:eastAsiaTheme="minorEastAsia" w:hAnsiTheme="majorBidi" w:cstheme="majorBidi"/>
                <w:color w:val="000000" w:themeColor="text1"/>
              </w:rPr>
              <w:t>).</w:t>
            </w:r>
          </w:p>
        </w:tc>
        <w:tc>
          <w:tcPr>
            <w:tcW w:w="1031" w:type="dxa"/>
            <w:tcBorders>
              <w:top w:val="nil"/>
              <w:left w:val="single" w:sz="4" w:space="0" w:color="auto"/>
              <w:bottom w:val="nil"/>
              <w:right w:val="nil"/>
            </w:tcBorders>
          </w:tcPr>
          <w:p w14:paraId="67D4B710" w14:textId="77777777" w:rsidR="00355C57" w:rsidRPr="00047161" w:rsidRDefault="00355C57" w:rsidP="00015E1F">
            <w:pPr>
              <w:rPr>
                <w:rFonts w:asciiTheme="majorBidi" w:hAnsiTheme="majorBidi" w:cstheme="majorBidi"/>
              </w:rPr>
            </w:pPr>
            <w:r w:rsidRPr="00047161">
              <w:rPr>
                <w:rFonts w:asciiTheme="majorBidi" w:hAnsiTheme="majorBidi" w:cstheme="majorBidi"/>
              </w:rPr>
              <w:t>CSP</w:t>
            </w:r>
          </w:p>
        </w:tc>
        <w:tc>
          <w:tcPr>
            <w:tcW w:w="3002" w:type="dxa"/>
            <w:gridSpan w:val="2"/>
            <w:tcBorders>
              <w:top w:val="nil"/>
              <w:left w:val="nil"/>
              <w:bottom w:val="nil"/>
              <w:right w:val="nil"/>
            </w:tcBorders>
          </w:tcPr>
          <w:p w14:paraId="667FCCEF" w14:textId="0AA19BE8" w:rsidR="00355C57" w:rsidRPr="00047161" w:rsidRDefault="009B5251" w:rsidP="00015E1F">
            <w:pPr>
              <w:rPr>
                <w:rFonts w:asciiTheme="majorBidi" w:hAnsiTheme="majorBidi" w:cstheme="majorBidi"/>
              </w:rPr>
            </w:pPr>
            <w:r w:rsidRPr="00047161">
              <w:rPr>
                <w:rFonts w:asciiTheme="majorBidi" w:hAnsiTheme="majorBidi" w:cstheme="majorBidi"/>
                <w:color w:val="000000" w:themeColor="text1"/>
                <w:lang w:val="en-US" w:eastAsia="en-GB" w:bidi="en-US"/>
              </w:rPr>
              <w:t>C</w:t>
            </w:r>
            <w:r w:rsidR="00355C57" w:rsidRPr="00047161">
              <w:rPr>
                <w:rFonts w:asciiTheme="majorBidi" w:hAnsiTheme="majorBidi" w:cstheme="majorBidi"/>
                <w:color w:val="000000" w:themeColor="text1"/>
                <w:lang w:val="en-US" w:eastAsia="en-GB" w:bidi="en-US"/>
              </w:rPr>
              <w:t>oncentrating solar power</w:t>
            </w:r>
          </w:p>
        </w:tc>
      </w:tr>
      <w:tr w:rsidR="00355C57" w:rsidRPr="00047161" w14:paraId="5280F81D" w14:textId="77777777" w:rsidTr="007B2DE2">
        <w:trPr>
          <w:jc w:val="center"/>
        </w:trPr>
        <w:tc>
          <w:tcPr>
            <w:tcW w:w="1172" w:type="dxa"/>
            <w:tcBorders>
              <w:top w:val="nil"/>
              <w:left w:val="nil"/>
              <w:bottom w:val="nil"/>
              <w:right w:val="nil"/>
            </w:tcBorders>
          </w:tcPr>
          <w:p w14:paraId="3DA15251"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G</m:t>
                    </m:r>
                  </m:e>
                  <m:sub>
                    <m:r>
                      <w:rPr>
                        <w:rFonts w:ascii="Cambria Math" w:hAnsi="Cambria Math" w:cstheme="majorBidi"/>
                        <w:color w:val="000000" w:themeColor="text1"/>
                      </w:rPr>
                      <m:t>i</m:t>
                    </m:r>
                  </m:sub>
                </m:sSub>
              </m:oMath>
            </m:oMathPara>
          </w:p>
        </w:tc>
        <w:tc>
          <w:tcPr>
            <w:tcW w:w="3827" w:type="dxa"/>
            <w:tcBorders>
              <w:top w:val="nil"/>
              <w:left w:val="nil"/>
              <w:bottom w:val="nil"/>
              <w:right w:val="single" w:sz="4" w:space="0" w:color="auto"/>
            </w:tcBorders>
          </w:tcPr>
          <w:p w14:paraId="70DFCA56" w14:textId="1D154008" w:rsidR="00355C57" w:rsidRPr="00047161" w:rsidRDefault="00015E1F" w:rsidP="00015E1F">
            <w:pPr>
              <w:rPr>
                <w:rFonts w:asciiTheme="majorBidi" w:hAnsiTheme="majorBidi" w:cstheme="majorBidi"/>
              </w:rPr>
            </w:pPr>
            <w:r w:rsidRPr="00047161">
              <w:rPr>
                <w:rFonts w:asciiTheme="majorBidi" w:hAnsiTheme="majorBidi" w:cstheme="majorBidi"/>
              </w:rPr>
              <w:t>G</w:t>
            </w:r>
            <w:r w:rsidR="00355C57" w:rsidRPr="00047161">
              <w:rPr>
                <w:rFonts w:asciiTheme="majorBidi" w:hAnsiTheme="majorBidi" w:cstheme="majorBidi"/>
              </w:rPr>
              <w:t>lobal solar irradiance (W/m</w:t>
            </w:r>
            <w:r w:rsidR="00355C57" w:rsidRPr="00047161">
              <w:rPr>
                <w:rFonts w:asciiTheme="majorBidi" w:hAnsiTheme="majorBidi" w:cstheme="majorBidi"/>
                <w:vertAlign w:val="superscript"/>
              </w:rPr>
              <w:t>2</w:t>
            </w:r>
            <w:r w:rsidR="00355C57" w:rsidRPr="00047161">
              <w:rPr>
                <w:rFonts w:asciiTheme="majorBidi" w:hAnsiTheme="majorBidi" w:cstheme="majorBidi"/>
              </w:rPr>
              <w:t>).</w:t>
            </w:r>
          </w:p>
        </w:tc>
        <w:tc>
          <w:tcPr>
            <w:tcW w:w="1031" w:type="dxa"/>
            <w:tcBorders>
              <w:top w:val="nil"/>
              <w:left w:val="single" w:sz="4" w:space="0" w:color="auto"/>
              <w:bottom w:val="nil"/>
              <w:right w:val="nil"/>
            </w:tcBorders>
          </w:tcPr>
          <w:p w14:paraId="54622812" w14:textId="77777777" w:rsidR="00355C57" w:rsidRPr="00047161" w:rsidRDefault="00355C57" w:rsidP="00015E1F">
            <w:pPr>
              <w:rPr>
                <w:rFonts w:asciiTheme="majorBidi" w:hAnsiTheme="majorBidi" w:cstheme="majorBidi"/>
              </w:rPr>
            </w:pPr>
            <w:r w:rsidRPr="00047161">
              <w:rPr>
                <w:rFonts w:asciiTheme="majorBidi" w:hAnsiTheme="majorBidi" w:cstheme="majorBidi"/>
              </w:rPr>
              <w:t>DCFC</w:t>
            </w:r>
          </w:p>
        </w:tc>
        <w:tc>
          <w:tcPr>
            <w:tcW w:w="3002" w:type="dxa"/>
            <w:gridSpan w:val="2"/>
            <w:tcBorders>
              <w:top w:val="nil"/>
              <w:left w:val="nil"/>
              <w:bottom w:val="nil"/>
              <w:right w:val="nil"/>
            </w:tcBorders>
          </w:tcPr>
          <w:p w14:paraId="54A82ADB" w14:textId="77777777" w:rsidR="00355C57" w:rsidRPr="00047161" w:rsidRDefault="00355C57" w:rsidP="00015E1F">
            <w:pPr>
              <w:rPr>
                <w:rFonts w:asciiTheme="majorBidi" w:hAnsiTheme="majorBidi" w:cstheme="majorBidi"/>
              </w:rPr>
            </w:pPr>
            <w:r w:rsidRPr="00047161">
              <w:rPr>
                <w:rFonts w:asciiTheme="majorBidi" w:hAnsiTheme="majorBidi" w:cstheme="majorBidi"/>
                <w:color w:val="000000" w:themeColor="text1"/>
              </w:rPr>
              <w:t>DC fast charging</w:t>
            </w:r>
          </w:p>
        </w:tc>
      </w:tr>
      <w:tr w:rsidR="00355C57" w:rsidRPr="00047161" w14:paraId="1F821B23" w14:textId="77777777" w:rsidTr="007B2DE2">
        <w:trPr>
          <w:jc w:val="center"/>
        </w:trPr>
        <w:tc>
          <w:tcPr>
            <w:tcW w:w="1172" w:type="dxa"/>
            <w:tcBorders>
              <w:top w:val="nil"/>
              <w:left w:val="nil"/>
              <w:bottom w:val="nil"/>
              <w:right w:val="nil"/>
            </w:tcBorders>
          </w:tcPr>
          <w:p w14:paraId="38BB413C"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r>
                      <w:rPr>
                        <w:rFonts w:ascii="Cambria Math" w:hAnsi="Cambria Math" w:cstheme="majorBidi"/>
                        <w:color w:val="000000" w:themeColor="text1"/>
                      </w:rPr>
                      <m:t>a</m:t>
                    </m:r>
                  </m:sub>
                </m:sSub>
                <m:r>
                  <w:rPr>
                    <w:rFonts w:ascii="Cambria Math" w:hAnsi="Cambria Math" w:cstheme="majorBidi"/>
                    <w:color w:val="000000" w:themeColor="text1"/>
                  </w:rPr>
                  <m:t>(u)</m:t>
                </m:r>
              </m:oMath>
            </m:oMathPara>
          </w:p>
        </w:tc>
        <w:tc>
          <w:tcPr>
            <w:tcW w:w="3827" w:type="dxa"/>
            <w:tcBorders>
              <w:top w:val="nil"/>
              <w:left w:val="nil"/>
              <w:bottom w:val="nil"/>
              <w:right w:val="single" w:sz="4" w:space="0" w:color="auto"/>
            </w:tcBorders>
          </w:tcPr>
          <w:p w14:paraId="02C26654" w14:textId="4A0F57AA" w:rsidR="00355C57" w:rsidRPr="00047161" w:rsidRDefault="00015E1F" w:rsidP="00015E1F">
            <w:pPr>
              <w:rPr>
                <w:rFonts w:asciiTheme="majorBidi" w:hAnsiTheme="majorBidi" w:cstheme="majorBidi"/>
              </w:rPr>
            </w:pPr>
            <w:r w:rsidRPr="00047161">
              <w:rPr>
                <w:rFonts w:asciiTheme="majorBidi" w:eastAsiaTheme="minorEastAsia" w:hAnsiTheme="majorBidi" w:cstheme="majorBidi"/>
                <w:color w:val="000000" w:themeColor="text1"/>
              </w:rPr>
              <w:t>W</w:t>
            </w:r>
            <w:r w:rsidR="00355C57" w:rsidRPr="00047161">
              <w:rPr>
                <w:rFonts w:asciiTheme="majorBidi" w:eastAsiaTheme="minorEastAsia" w:hAnsiTheme="majorBidi" w:cstheme="majorBidi"/>
                <w:color w:val="000000" w:themeColor="text1"/>
              </w:rPr>
              <w:t>ind turbine generator output power (kW).</w:t>
            </w:r>
          </w:p>
        </w:tc>
        <w:tc>
          <w:tcPr>
            <w:tcW w:w="1031" w:type="dxa"/>
            <w:tcBorders>
              <w:top w:val="nil"/>
              <w:left w:val="single" w:sz="4" w:space="0" w:color="auto"/>
              <w:bottom w:val="nil"/>
              <w:right w:val="nil"/>
            </w:tcBorders>
          </w:tcPr>
          <w:p w14:paraId="76DC5B96" w14:textId="77777777" w:rsidR="00355C57" w:rsidRPr="00047161" w:rsidRDefault="00355C57" w:rsidP="00015E1F">
            <w:pPr>
              <w:rPr>
                <w:rFonts w:asciiTheme="majorBidi" w:hAnsiTheme="majorBidi" w:cstheme="majorBidi"/>
              </w:rPr>
            </w:pPr>
            <w:r w:rsidRPr="00047161">
              <w:rPr>
                <w:rFonts w:asciiTheme="majorBidi" w:hAnsiTheme="majorBidi" w:cstheme="majorBidi"/>
              </w:rPr>
              <w:t>DFR</w:t>
            </w:r>
          </w:p>
        </w:tc>
        <w:tc>
          <w:tcPr>
            <w:tcW w:w="3002" w:type="dxa"/>
            <w:gridSpan w:val="2"/>
            <w:tcBorders>
              <w:top w:val="nil"/>
              <w:left w:val="nil"/>
              <w:bottom w:val="nil"/>
              <w:right w:val="nil"/>
            </w:tcBorders>
          </w:tcPr>
          <w:p w14:paraId="7EB276BD" w14:textId="5338DF99" w:rsidR="00355C57" w:rsidRPr="00047161" w:rsidRDefault="009B5251" w:rsidP="00015E1F">
            <w:pPr>
              <w:rPr>
                <w:rFonts w:asciiTheme="majorBidi" w:hAnsiTheme="majorBidi" w:cstheme="majorBidi"/>
              </w:rPr>
            </w:pPr>
            <w:r w:rsidRPr="00047161">
              <w:rPr>
                <w:rFonts w:asciiTheme="majorBidi" w:hAnsiTheme="majorBidi" w:cstheme="majorBidi"/>
                <w:color w:val="000000" w:themeColor="text1"/>
                <w:lang w:val="en-US"/>
              </w:rPr>
              <w:t>D</w:t>
            </w:r>
            <w:r w:rsidR="00355C57" w:rsidRPr="00047161">
              <w:rPr>
                <w:rFonts w:asciiTheme="majorBidi" w:hAnsiTheme="majorBidi" w:cstheme="majorBidi"/>
                <w:color w:val="000000" w:themeColor="text1"/>
                <w:lang w:val="en-US"/>
              </w:rPr>
              <w:t>istribution feeder recognition</w:t>
            </w:r>
          </w:p>
        </w:tc>
      </w:tr>
      <w:tr w:rsidR="00355C57" w:rsidRPr="00047161" w14:paraId="7AC48A40" w14:textId="77777777" w:rsidTr="007B2DE2">
        <w:trPr>
          <w:jc w:val="center"/>
        </w:trPr>
        <w:tc>
          <w:tcPr>
            <w:tcW w:w="1172" w:type="dxa"/>
            <w:tcBorders>
              <w:top w:val="nil"/>
              <w:left w:val="nil"/>
              <w:bottom w:val="nil"/>
              <w:right w:val="nil"/>
            </w:tcBorders>
          </w:tcPr>
          <w:p w14:paraId="5D57C589" w14:textId="77777777" w:rsidR="00355C57" w:rsidRPr="00047161" w:rsidRDefault="00355C57" w:rsidP="00015E1F">
            <w:pPr>
              <w:rPr>
                <w:rFonts w:asciiTheme="majorBidi" w:hAnsiTheme="majorBidi" w:cstheme="majorBidi"/>
              </w:rPr>
            </w:pPr>
            <m:oMathPara>
              <m:oMath>
                <m:r>
                  <w:rPr>
                    <w:rFonts w:ascii="Cambria Math" w:hAnsi="Cambria Math" w:cstheme="majorBidi"/>
                    <w:color w:val="000000" w:themeColor="text1"/>
                  </w:rPr>
                  <m:t>P(u)</m:t>
                </m:r>
              </m:oMath>
            </m:oMathPara>
          </w:p>
        </w:tc>
        <w:tc>
          <w:tcPr>
            <w:tcW w:w="3827" w:type="dxa"/>
            <w:tcBorders>
              <w:top w:val="nil"/>
              <w:left w:val="nil"/>
              <w:bottom w:val="nil"/>
              <w:right w:val="single" w:sz="4" w:space="0" w:color="auto"/>
            </w:tcBorders>
          </w:tcPr>
          <w:p w14:paraId="0B41FEFA" w14:textId="32214BBE" w:rsidR="00355C57" w:rsidRPr="00047161" w:rsidRDefault="00740DDD" w:rsidP="00015E1F">
            <w:pPr>
              <w:rPr>
                <w:rFonts w:asciiTheme="majorBidi" w:hAnsiTheme="majorBidi" w:cstheme="majorBidi"/>
              </w:rPr>
            </w:pPr>
            <w:r w:rsidRPr="00047161">
              <w:rPr>
                <w:rFonts w:asciiTheme="majorBidi" w:eastAsiaTheme="minorEastAsia" w:hAnsiTheme="majorBidi" w:cstheme="majorBidi"/>
                <w:color w:val="000000" w:themeColor="text1"/>
              </w:rPr>
              <w:t>The li</w:t>
            </w:r>
            <w:r w:rsidR="00355C57" w:rsidRPr="00047161">
              <w:rPr>
                <w:rFonts w:asciiTheme="majorBidi" w:eastAsiaTheme="minorEastAsia" w:hAnsiTheme="majorBidi" w:cstheme="majorBidi"/>
                <w:color w:val="000000" w:themeColor="text1"/>
              </w:rPr>
              <w:t>near variable region between the cut-in and cut-out speed (kW).</w:t>
            </w:r>
          </w:p>
        </w:tc>
        <w:tc>
          <w:tcPr>
            <w:tcW w:w="1031" w:type="dxa"/>
            <w:tcBorders>
              <w:top w:val="nil"/>
              <w:left w:val="single" w:sz="4" w:space="0" w:color="auto"/>
              <w:bottom w:val="nil"/>
              <w:right w:val="nil"/>
            </w:tcBorders>
          </w:tcPr>
          <w:p w14:paraId="7DDF6700" w14:textId="77777777" w:rsidR="00355C57" w:rsidRPr="00047161" w:rsidRDefault="00355C57" w:rsidP="00015E1F">
            <w:pPr>
              <w:rPr>
                <w:rFonts w:asciiTheme="majorBidi" w:hAnsiTheme="majorBidi" w:cstheme="majorBidi"/>
              </w:rPr>
            </w:pPr>
            <w:r w:rsidRPr="00047161">
              <w:rPr>
                <w:rFonts w:asciiTheme="majorBidi" w:hAnsiTheme="majorBidi" w:cstheme="majorBidi"/>
                <w:color w:val="000000" w:themeColor="text1"/>
              </w:rPr>
              <w:t>DGs</w:t>
            </w:r>
          </w:p>
        </w:tc>
        <w:tc>
          <w:tcPr>
            <w:tcW w:w="3002" w:type="dxa"/>
            <w:gridSpan w:val="2"/>
            <w:tcBorders>
              <w:top w:val="nil"/>
              <w:left w:val="nil"/>
              <w:bottom w:val="nil"/>
              <w:right w:val="nil"/>
            </w:tcBorders>
          </w:tcPr>
          <w:p w14:paraId="7E7F7550" w14:textId="77777777" w:rsidR="00355C57" w:rsidRPr="00047161" w:rsidRDefault="00355C57" w:rsidP="00015E1F">
            <w:pPr>
              <w:rPr>
                <w:rFonts w:asciiTheme="majorBidi" w:hAnsiTheme="majorBidi" w:cstheme="majorBidi"/>
              </w:rPr>
            </w:pPr>
            <w:r w:rsidRPr="00047161">
              <w:rPr>
                <w:rFonts w:asciiTheme="majorBidi" w:hAnsiTheme="majorBidi" w:cstheme="majorBidi"/>
              </w:rPr>
              <w:t>Diesel Generators</w:t>
            </w:r>
          </w:p>
        </w:tc>
      </w:tr>
      <w:tr w:rsidR="00355C57" w:rsidRPr="00047161" w14:paraId="320DC2A3" w14:textId="77777777" w:rsidTr="007B2DE2">
        <w:trPr>
          <w:jc w:val="center"/>
        </w:trPr>
        <w:tc>
          <w:tcPr>
            <w:tcW w:w="1172" w:type="dxa"/>
            <w:tcBorders>
              <w:top w:val="nil"/>
              <w:left w:val="nil"/>
              <w:bottom w:val="nil"/>
              <w:right w:val="nil"/>
            </w:tcBorders>
          </w:tcPr>
          <w:p w14:paraId="60F8B3C2"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r>
                      <w:rPr>
                        <w:rFonts w:ascii="Cambria Math" w:hAnsi="Cambria Math" w:cstheme="majorBidi"/>
                        <w:color w:val="000000" w:themeColor="text1"/>
                      </w:rPr>
                      <m:t>r</m:t>
                    </m:r>
                  </m:sub>
                </m:sSub>
              </m:oMath>
            </m:oMathPara>
          </w:p>
        </w:tc>
        <w:tc>
          <w:tcPr>
            <w:tcW w:w="3827" w:type="dxa"/>
            <w:tcBorders>
              <w:top w:val="nil"/>
              <w:left w:val="nil"/>
              <w:bottom w:val="nil"/>
              <w:right w:val="single" w:sz="4" w:space="0" w:color="auto"/>
            </w:tcBorders>
          </w:tcPr>
          <w:p w14:paraId="4014F2B7" w14:textId="00C89DFF" w:rsidR="00355C57" w:rsidRPr="00047161" w:rsidRDefault="00740DDD" w:rsidP="00015E1F">
            <w:pPr>
              <w:rPr>
                <w:rFonts w:asciiTheme="majorBidi" w:hAnsiTheme="majorBidi" w:cstheme="majorBidi"/>
              </w:rPr>
            </w:pPr>
            <w:r w:rsidRPr="00047161">
              <w:rPr>
                <w:rFonts w:asciiTheme="majorBidi" w:eastAsiaTheme="minorEastAsia" w:hAnsiTheme="majorBidi" w:cstheme="majorBidi"/>
                <w:color w:val="000000" w:themeColor="text1"/>
              </w:rPr>
              <w:t>The r</w:t>
            </w:r>
            <w:r w:rsidR="00355C57" w:rsidRPr="00047161">
              <w:rPr>
                <w:rFonts w:asciiTheme="majorBidi" w:eastAsiaTheme="minorEastAsia" w:hAnsiTheme="majorBidi" w:cstheme="majorBidi"/>
                <w:color w:val="000000" w:themeColor="text1"/>
              </w:rPr>
              <w:t>ated output power of the wind turbine (kW).</w:t>
            </w:r>
          </w:p>
        </w:tc>
        <w:tc>
          <w:tcPr>
            <w:tcW w:w="1031" w:type="dxa"/>
            <w:tcBorders>
              <w:top w:val="nil"/>
              <w:left w:val="single" w:sz="4" w:space="0" w:color="auto"/>
              <w:bottom w:val="nil"/>
              <w:right w:val="nil"/>
            </w:tcBorders>
          </w:tcPr>
          <w:p w14:paraId="7EB03D21" w14:textId="77777777" w:rsidR="00355C57" w:rsidRPr="00047161" w:rsidRDefault="00355C57" w:rsidP="00015E1F">
            <w:pPr>
              <w:rPr>
                <w:rFonts w:asciiTheme="majorBidi" w:hAnsiTheme="majorBidi" w:cstheme="majorBidi"/>
              </w:rPr>
            </w:pPr>
            <w:r w:rsidRPr="00047161">
              <w:rPr>
                <w:rFonts w:asciiTheme="majorBidi" w:hAnsiTheme="majorBidi" w:cstheme="majorBidi"/>
              </w:rPr>
              <w:t>DPM</w:t>
            </w:r>
          </w:p>
        </w:tc>
        <w:tc>
          <w:tcPr>
            <w:tcW w:w="3002" w:type="dxa"/>
            <w:gridSpan w:val="2"/>
            <w:tcBorders>
              <w:top w:val="nil"/>
              <w:left w:val="nil"/>
              <w:bottom w:val="nil"/>
              <w:right w:val="nil"/>
            </w:tcBorders>
          </w:tcPr>
          <w:p w14:paraId="4A261559" w14:textId="77777777" w:rsidR="00355C57" w:rsidRPr="00047161" w:rsidRDefault="00355C57" w:rsidP="00015E1F">
            <w:pPr>
              <w:rPr>
                <w:rFonts w:asciiTheme="majorBidi" w:hAnsiTheme="majorBidi" w:cstheme="majorBidi"/>
              </w:rPr>
            </w:pPr>
            <w:r w:rsidRPr="00047161">
              <w:rPr>
                <w:rFonts w:asciiTheme="majorBidi" w:hAnsiTheme="majorBidi" w:cstheme="majorBidi"/>
                <w:color w:val="000000" w:themeColor="text1"/>
              </w:rPr>
              <w:t>dynamic programming method</w:t>
            </w:r>
          </w:p>
        </w:tc>
      </w:tr>
      <w:tr w:rsidR="00355C57" w:rsidRPr="00047161" w14:paraId="542C36E3" w14:textId="77777777" w:rsidTr="007B2DE2">
        <w:trPr>
          <w:jc w:val="center"/>
        </w:trPr>
        <w:tc>
          <w:tcPr>
            <w:tcW w:w="1172" w:type="dxa"/>
            <w:tcBorders>
              <w:top w:val="nil"/>
              <w:left w:val="nil"/>
              <w:bottom w:val="nil"/>
              <w:right w:val="nil"/>
            </w:tcBorders>
          </w:tcPr>
          <w:p w14:paraId="54F0AFBF"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r>
                      <w:rPr>
                        <w:rFonts w:ascii="Cambria Math" w:hAnsi="Cambria Math" w:cstheme="majorBidi"/>
                        <w:color w:val="000000" w:themeColor="text1"/>
                      </w:rPr>
                      <m:t>pv</m:t>
                    </m:r>
                  </m:sub>
                </m:sSub>
              </m:oMath>
            </m:oMathPara>
          </w:p>
        </w:tc>
        <w:tc>
          <w:tcPr>
            <w:tcW w:w="3827" w:type="dxa"/>
            <w:tcBorders>
              <w:top w:val="nil"/>
              <w:left w:val="nil"/>
              <w:bottom w:val="nil"/>
              <w:right w:val="single" w:sz="4" w:space="0" w:color="auto"/>
            </w:tcBorders>
          </w:tcPr>
          <w:p w14:paraId="309305A2" w14:textId="55F119D2" w:rsidR="00355C57" w:rsidRPr="00047161" w:rsidRDefault="00355C57" w:rsidP="00015E1F">
            <w:pPr>
              <w:rPr>
                <w:rFonts w:asciiTheme="majorBidi" w:hAnsiTheme="majorBidi" w:cstheme="majorBidi"/>
              </w:rPr>
            </w:pPr>
            <w:r w:rsidRPr="00047161">
              <w:rPr>
                <w:rFonts w:asciiTheme="majorBidi" w:hAnsiTheme="majorBidi" w:cstheme="majorBidi"/>
                <w:color w:val="000000" w:themeColor="text1"/>
              </w:rPr>
              <w:t>PV output power (W).</w:t>
            </w:r>
          </w:p>
        </w:tc>
        <w:tc>
          <w:tcPr>
            <w:tcW w:w="1031" w:type="dxa"/>
            <w:tcBorders>
              <w:top w:val="nil"/>
              <w:left w:val="single" w:sz="4" w:space="0" w:color="auto"/>
              <w:bottom w:val="nil"/>
              <w:right w:val="nil"/>
            </w:tcBorders>
          </w:tcPr>
          <w:p w14:paraId="134BEA20" w14:textId="77777777" w:rsidR="00355C57" w:rsidRPr="00047161" w:rsidRDefault="00355C57" w:rsidP="00015E1F">
            <w:pPr>
              <w:rPr>
                <w:rFonts w:asciiTheme="majorBidi" w:hAnsiTheme="majorBidi" w:cstheme="majorBidi"/>
              </w:rPr>
            </w:pPr>
            <w:r w:rsidRPr="00047161">
              <w:rPr>
                <w:rFonts w:asciiTheme="majorBidi" w:hAnsiTheme="majorBidi" w:cstheme="majorBidi"/>
              </w:rPr>
              <w:t>DPMA</w:t>
            </w:r>
          </w:p>
        </w:tc>
        <w:tc>
          <w:tcPr>
            <w:tcW w:w="3002" w:type="dxa"/>
            <w:gridSpan w:val="2"/>
            <w:tcBorders>
              <w:top w:val="nil"/>
              <w:left w:val="nil"/>
              <w:bottom w:val="nil"/>
              <w:right w:val="nil"/>
            </w:tcBorders>
          </w:tcPr>
          <w:p w14:paraId="62619208" w14:textId="77777777" w:rsidR="00355C57" w:rsidRPr="00047161" w:rsidRDefault="00355C57" w:rsidP="00015E1F">
            <w:pPr>
              <w:rPr>
                <w:rFonts w:asciiTheme="majorBidi" w:hAnsiTheme="majorBidi" w:cstheme="majorBidi"/>
              </w:rPr>
            </w:pPr>
            <w:r w:rsidRPr="00047161">
              <w:rPr>
                <w:rFonts w:asciiTheme="majorBidi" w:hAnsiTheme="majorBidi" w:cstheme="majorBidi"/>
                <w:color w:val="000000" w:themeColor="text1"/>
              </w:rPr>
              <w:t>Decentralized Profit Maximization Algorithm</w:t>
            </w:r>
          </w:p>
        </w:tc>
      </w:tr>
      <w:tr w:rsidR="00355C57" w:rsidRPr="00047161" w14:paraId="7314468F" w14:textId="77777777" w:rsidTr="007B2DE2">
        <w:trPr>
          <w:jc w:val="center"/>
        </w:trPr>
        <w:tc>
          <w:tcPr>
            <w:tcW w:w="1172" w:type="dxa"/>
            <w:tcBorders>
              <w:top w:val="nil"/>
              <w:left w:val="nil"/>
              <w:bottom w:val="nil"/>
              <w:right w:val="nil"/>
            </w:tcBorders>
          </w:tcPr>
          <w:p w14:paraId="3F429794"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PV</m:t>
                        </m:r>
                      </m:e>
                      <m:sub>
                        <m:r>
                          <w:rPr>
                            <w:rFonts w:ascii="Cambria Math" w:hAnsi="Cambria Math" w:cstheme="majorBidi"/>
                            <w:color w:val="000000" w:themeColor="text1"/>
                          </w:rPr>
                          <m:t>m, h</m:t>
                        </m:r>
                      </m:sub>
                    </m:sSub>
                  </m:sub>
                </m:sSub>
              </m:oMath>
            </m:oMathPara>
          </w:p>
        </w:tc>
        <w:tc>
          <w:tcPr>
            <w:tcW w:w="3827" w:type="dxa"/>
            <w:tcBorders>
              <w:top w:val="nil"/>
              <w:left w:val="nil"/>
              <w:bottom w:val="nil"/>
              <w:right w:val="single" w:sz="4" w:space="0" w:color="auto"/>
            </w:tcBorders>
          </w:tcPr>
          <w:p w14:paraId="78BDDEEE" w14:textId="6523B2F4" w:rsidR="00355C57" w:rsidRPr="00047161" w:rsidRDefault="00355C57" w:rsidP="00015E1F">
            <w:pPr>
              <w:rPr>
                <w:rFonts w:asciiTheme="majorBidi" w:hAnsiTheme="majorBidi" w:cstheme="majorBidi"/>
              </w:rPr>
            </w:pPr>
            <w:r w:rsidRPr="00047161">
              <w:rPr>
                <w:rFonts w:asciiTheme="majorBidi" w:eastAsiaTheme="minorEastAsia" w:hAnsiTheme="majorBidi" w:cstheme="majorBidi"/>
                <w:color w:val="000000" w:themeColor="text1"/>
              </w:rPr>
              <w:t xml:space="preserve">Generated </w:t>
            </w:r>
            <w:r w:rsidR="00740DDD" w:rsidRPr="00047161">
              <w:rPr>
                <w:rFonts w:asciiTheme="majorBidi" w:eastAsiaTheme="minorEastAsia" w:hAnsiTheme="majorBidi" w:cstheme="majorBidi"/>
                <w:color w:val="000000" w:themeColor="text1"/>
              </w:rPr>
              <w:t>a</w:t>
            </w:r>
            <w:r w:rsidRPr="00047161">
              <w:rPr>
                <w:rFonts w:asciiTheme="majorBidi" w:eastAsiaTheme="minorEastAsia" w:hAnsiTheme="majorBidi" w:cstheme="majorBidi"/>
                <w:color w:val="000000" w:themeColor="text1"/>
              </w:rPr>
              <w:t xml:space="preserve">ctive </w:t>
            </w:r>
            <w:r w:rsidR="00740DDD" w:rsidRPr="00047161">
              <w:rPr>
                <w:rFonts w:asciiTheme="majorBidi" w:eastAsiaTheme="minorEastAsia" w:hAnsiTheme="majorBidi" w:cstheme="majorBidi"/>
                <w:color w:val="000000" w:themeColor="text1"/>
              </w:rPr>
              <w:t>p</w:t>
            </w:r>
            <w:r w:rsidRPr="00047161">
              <w:rPr>
                <w:rFonts w:asciiTheme="majorBidi" w:eastAsiaTheme="minorEastAsia" w:hAnsiTheme="majorBidi" w:cstheme="majorBidi"/>
                <w:color w:val="000000" w:themeColor="text1"/>
              </w:rPr>
              <w:t xml:space="preserve">ower from the PV system at </w:t>
            </w:r>
            <w:r w:rsidR="00740DDD" w:rsidRPr="00047161">
              <w:rPr>
                <w:rFonts w:asciiTheme="majorBidi" w:eastAsiaTheme="minorEastAsia" w:hAnsiTheme="majorBidi" w:cstheme="majorBidi"/>
                <w:color w:val="000000" w:themeColor="text1"/>
              </w:rPr>
              <w:t xml:space="preserve">a </w:t>
            </w:r>
            <w:r w:rsidRPr="00047161">
              <w:rPr>
                <w:rFonts w:asciiTheme="majorBidi" w:eastAsiaTheme="minorEastAsia" w:hAnsiTheme="majorBidi" w:cstheme="majorBidi"/>
                <w:color w:val="000000" w:themeColor="text1"/>
              </w:rPr>
              <w:t>specific minute and hour (kW).</w:t>
            </w:r>
          </w:p>
        </w:tc>
        <w:tc>
          <w:tcPr>
            <w:tcW w:w="1031" w:type="dxa"/>
            <w:tcBorders>
              <w:top w:val="nil"/>
              <w:left w:val="single" w:sz="4" w:space="0" w:color="auto"/>
              <w:bottom w:val="nil"/>
              <w:right w:val="nil"/>
            </w:tcBorders>
          </w:tcPr>
          <w:p w14:paraId="271E4C52" w14:textId="77777777" w:rsidR="00355C57" w:rsidRPr="00047161" w:rsidRDefault="00355C57" w:rsidP="00015E1F">
            <w:pPr>
              <w:rPr>
                <w:rFonts w:asciiTheme="majorBidi" w:hAnsiTheme="majorBidi" w:cstheme="majorBidi"/>
              </w:rPr>
            </w:pPr>
            <w:r w:rsidRPr="00047161">
              <w:rPr>
                <w:rFonts w:asciiTheme="majorBidi" w:hAnsiTheme="majorBidi" w:cstheme="majorBidi"/>
              </w:rPr>
              <w:t>DR</w:t>
            </w:r>
          </w:p>
        </w:tc>
        <w:tc>
          <w:tcPr>
            <w:tcW w:w="3002" w:type="dxa"/>
            <w:gridSpan w:val="2"/>
            <w:tcBorders>
              <w:top w:val="nil"/>
              <w:left w:val="nil"/>
              <w:bottom w:val="nil"/>
              <w:right w:val="nil"/>
            </w:tcBorders>
          </w:tcPr>
          <w:p w14:paraId="5062A301" w14:textId="77777777" w:rsidR="00355C57" w:rsidRPr="00047161" w:rsidRDefault="00355C57" w:rsidP="00015E1F">
            <w:pPr>
              <w:rPr>
                <w:rFonts w:asciiTheme="majorBidi" w:hAnsiTheme="majorBidi" w:cstheme="majorBidi"/>
              </w:rPr>
            </w:pPr>
            <w:r w:rsidRPr="00047161">
              <w:rPr>
                <w:rFonts w:asciiTheme="majorBidi" w:hAnsiTheme="majorBidi" w:cstheme="majorBidi"/>
                <w:color w:val="000000" w:themeColor="text1"/>
              </w:rPr>
              <w:t>Demand Response</w:t>
            </w:r>
          </w:p>
        </w:tc>
      </w:tr>
      <w:tr w:rsidR="00355C57" w:rsidRPr="00047161" w14:paraId="646B8E35" w14:textId="77777777" w:rsidTr="007B2DE2">
        <w:trPr>
          <w:jc w:val="center"/>
        </w:trPr>
        <w:tc>
          <w:tcPr>
            <w:tcW w:w="1172" w:type="dxa"/>
            <w:tcBorders>
              <w:top w:val="nil"/>
              <w:left w:val="nil"/>
              <w:bottom w:val="nil"/>
              <w:right w:val="nil"/>
            </w:tcBorders>
          </w:tcPr>
          <w:p w14:paraId="6BE3DD0C"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m, h</m:t>
                        </m:r>
                      </m:sub>
                    </m:sSub>
                  </m:sub>
                </m:sSub>
              </m:oMath>
            </m:oMathPara>
          </w:p>
        </w:tc>
        <w:tc>
          <w:tcPr>
            <w:tcW w:w="3827" w:type="dxa"/>
            <w:tcBorders>
              <w:top w:val="nil"/>
              <w:left w:val="nil"/>
              <w:bottom w:val="nil"/>
              <w:right w:val="single" w:sz="4" w:space="0" w:color="auto"/>
            </w:tcBorders>
          </w:tcPr>
          <w:p w14:paraId="1FA4145D" w14:textId="05EDED6F" w:rsidR="00355C57" w:rsidRPr="00047161" w:rsidRDefault="00355C57" w:rsidP="00015E1F">
            <w:pPr>
              <w:rPr>
                <w:rFonts w:asciiTheme="majorBidi" w:hAnsiTheme="majorBidi" w:cstheme="majorBidi"/>
              </w:rPr>
            </w:pPr>
            <w:r w:rsidRPr="00047161">
              <w:rPr>
                <w:rFonts w:asciiTheme="majorBidi" w:eastAsiaTheme="minorEastAsia" w:hAnsiTheme="majorBidi" w:cstheme="majorBidi"/>
                <w:color w:val="000000" w:themeColor="text1"/>
              </w:rPr>
              <w:t xml:space="preserve">Generated </w:t>
            </w:r>
            <w:r w:rsidR="00513905" w:rsidRPr="00047161">
              <w:rPr>
                <w:rFonts w:asciiTheme="majorBidi" w:eastAsiaTheme="minorEastAsia" w:hAnsiTheme="majorBidi" w:cstheme="majorBidi"/>
                <w:color w:val="000000" w:themeColor="text1"/>
              </w:rPr>
              <w:t>a</w:t>
            </w:r>
            <w:r w:rsidRPr="00047161">
              <w:rPr>
                <w:rFonts w:asciiTheme="majorBidi" w:eastAsiaTheme="minorEastAsia" w:hAnsiTheme="majorBidi" w:cstheme="majorBidi"/>
                <w:color w:val="000000" w:themeColor="text1"/>
              </w:rPr>
              <w:t xml:space="preserve">ctive </w:t>
            </w:r>
            <w:r w:rsidR="00513905" w:rsidRPr="00047161">
              <w:rPr>
                <w:rFonts w:asciiTheme="majorBidi" w:eastAsiaTheme="minorEastAsia" w:hAnsiTheme="majorBidi" w:cstheme="majorBidi"/>
                <w:color w:val="000000" w:themeColor="text1"/>
              </w:rPr>
              <w:t>p</w:t>
            </w:r>
            <w:r w:rsidRPr="00047161">
              <w:rPr>
                <w:rFonts w:asciiTheme="majorBidi" w:eastAsiaTheme="minorEastAsia" w:hAnsiTheme="majorBidi" w:cstheme="majorBidi"/>
                <w:color w:val="000000" w:themeColor="text1"/>
              </w:rPr>
              <w:t xml:space="preserve">ower from the wind energy system at </w:t>
            </w:r>
            <w:r w:rsidR="00740DDD" w:rsidRPr="00047161">
              <w:rPr>
                <w:rFonts w:asciiTheme="majorBidi" w:eastAsiaTheme="minorEastAsia" w:hAnsiTheme="majorBidi" w:cstheme="majorBidi"/>
                <w:color w:val="000000" w:themeColor="text1"/>
              </w:rPr>
              <w:t xml:space="preserve">a </w:t>
            </w:r>
            <w:r w:rsidRPr="00047161">
              <w:rPr>
                <w:rFonts w:asciiTheme="majorBidi" w:eastAsiaTheme="minorEastAsia" w:hAnsiTheme="majorBidi" w:cstheme="majorBidi"/>
                <w:color w:val="000000" w:themeColor="text1"/>
              </w:rPr>
              <w:t>specific minute and hour (kW).</w:t>
            </w:r>
          </w:p>
        </w:tc>
        <w:tc>
          <w:tcPr>
            <w:tcW w:w="1031" w:type="dxa"/>
            <w:tcBorders>
              <w:top w:val="nil"/>
              <w:left w:val="single" w:sz="4" w:space="0" w:color="auto"/>
              <w:bottom w:val="nil"/>
              <w:right w:val="nil"/>
            </w:tcBorders>
          </w:tcPr>
          <w:p w14:paraId="74AE0920" w14:textId="77777777" w:rsidR="00355C57" w:rsidRPr="00047161" w:rsidRDefault="00355C57" w:rsidP="00015E1F">
            <w:pPr>
              <w:rPr>
                <w:rFonts w:asciiTheme="majorBidi" w:hAnsiTheme="majorBidi" w:cstheme="majorBidi"/>
              </w:rPr>
            </w:pPr>
            <w:r w:rsidRPr="00047161">
              <w:rPr>
                <w:rFonts w:asciiTheme="majorBidi" w:hAnsiTheme="majorBidi" w:cstheme="majorBidi"/>
              </w:rPr>
              <w:t>EV</w:t>
            </w:r>
          </w:p>
        </w:tc>
        <w:tc>
          <w:tcPr>
            <w:tcW w:w="3002" w:type="dxa"/>
            <w:gridSpan w:val="2"/>
            <w:tcBorders>
              <w:top w:val="nil"/>
              <w:left w:val="nil"/>
              <w:bottom w:val="nil"/>
              <w:right w:val="nil"/>
            </w:tcBorders>
          </w:tcPr>
          <w:p w14:paraId="53A10C8E" w14:textId="77777777" w:rsidR="00355C57" w:rsidRPr="00047161" w:rsidRDefault="00355C57" w:rsidP="00015E1F">
            <w:pPr>
              <w:rPr>
                <w:rFonts w:asciiTheme="majorBidi" w:hAnsiTheme="majorBidi" w:cstheme="majorBidi"/>
              </w:rPr>
            </w:pPr>
            <w:r w:rsidRPr="00047161">
              <w:rPr>
                <w:rFonts w:asciiTheme="majorBidi" w:hAnsiTheme="majorBidi" w:cstheme="majorBidi"/>
              </w:rPr>
              <w:t>Electric Vehicle</w:t>
            </w:r>
          </w:p>
        </w:tc>
      </w:tr>
      <w:tr w:rsidR="00355C57" w:rsidRPr="00047161" w14:paraId="0B8BA9F6" w14:textId="77777777" w:rsidTr="007B2DE2">
        <w:trPr>
          <w:jc w:val="center"/>
        </w:trPr>
        <w:tc>
          <w:tcPr>
            <w:tcW w:w="1172" w:type="dxa"/>
            <w:tcBorders>
              <w:top w:val="nil"/>
              <w:left w:val="nil"/>
              <w:bottom w:val="nil"/>
              <w:right w:val="nil"/>
            </w:tcBorders>
          </w:tcPr>
          <w:p w14:paraId="0D3B734E" w14:textId="77777777" w:rsidR="00355C57" w:rsidRPr="00047161" w:rsidRDefault="00355C57" w:rsidP="00015E1F">
            <w:pPr>
              <w:rPr>
                <w:rFonts w:asciiTheme="majorBidi" w:hAnsiTheme="majorBidi" w:cstheme="majorBidi"/>
              </w:rPr>
            </w:pPr>
            <m:oMathPara>
              <m:oMath>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sSub>
                      <m:sSubPr>
                        <m:ctrlPr>
                          <w:rPr>
                            <w:rFonts w:ascii="Cambria Math" w:hAnsi="Cambria Math" w:cstheme="majorBidi"/>
                            <w:i/>
                            <w:color w:val="000000" w:themeColor="text1"/>
                          </w:rPr>
                        </m:ctrlPr>
                      </m:sSubPr>
                      <m:e>
                        <m:r>
                          <w:rPr>
                            <w:rFonts w:ascii="Cambria Math" w:hAnsi="Cambria Math" w:cstheme="majorBidi"/>
                            <w:color w:val="000000" w:themeColor="text1"/>
                          </w:rPr>
                          <m:t>EV</m:t>
                        </m:r>
                      </m:e>
                      <m:sub>
                        <m:r>
                          <w:rPr>
                            <w:rFonts w:ascii="Cambria Math" w:hAnsi="Cambria Math" w:cstheme="majorBidi"/>
                            <w:color w:val="000000" w:themeColor="text1"/>
                          </w:rPr>
                          <m:t>m, h</m:t>
                        </m:r>
                      </m:sub>
                    </m:sSub>
                  </m:sub>
                </m:sSub>
              </m:oMath>
            </m:oMathPara>
          </w:p>
        </w:tc>
        <w:tc>
          <w:tcPr>
            <w:tcW w:w="3827" w:type="dxa"/>
            <w:tcBorders>
              <w:top w:val="nil"/>
              <w:left w:val="nil"/>
              <w:bottom w:val="nil"/>
              <w:right w:val="single" w:sz="4" w:space="0" w:color="auto"/>
            </w:tcBorders>
          </w:tcPr>
          <w:p w14:paraId="3CC327F7" w14:textId="43332D2E" w:rsidR="00355C57" w:rsidRPr="00047161" w:rsidRDefault="00355C57" w:rsidP="00015E1F">
            <w:pPr>
              <w:rPr>
                <w:rFonts w:asciiTheme="majorBidi" w:hAnsiTheme="majorBidi" w:cstheme="majorBidi"/>
              </w:rPr>
            </w:pPr>
            <w:r w:rsidRPr="00047161">
              <w:rPr>
                <w:rFonts w:asciiTheme="majorBidi" w:eastAsiaTheme="minorEastAsia" w:hAnsiTheme="majorBidi" w:cstheme="majorBidi"/>
                <w:color w:val="000000" w:themeColor="text1"/>
              </w:rPr>
              <w:t xml:space="preserve">Active </w:t>
            </w:r>
            <w:r w:rsidR="00513905" w:rsidRPr="00047161">
              <w:rPr>
                <w:rFonts w:asciiTheme="majorBidi" w:eastAsiaTheme="minorEastAsia" w:hAnsiTheme="majorBidi" w:cstheme="majorBidi"/>
                <w:color w:val="000000" w:themeColor="text1"/>
              </w:rPr>
              <w:t>p</w:t>
            </w:r>
            <w:r w:rsidRPr="00047161">
              <w:rPr>
                <w:rFonts w:asciiTheme="majorBidi" w:eastAsiaTheme="minorEastAsia" w:hAnsiTheme="majorBidi" w:cstheme="majorBidi"/>
                <w:color w:val="000000" w:themeColor="text1"/>
              </w:rPr>
              <w:t xml:space="preserve">ower </w:t>
            </w:r>
            <w:r w:rsidR="00740DDD" w:rsidRPr="00047161">
              <w:rPr>
                <w:rFonts w:asciiTheme="majorBidi" w:eastAsiaTheme="minorEastAsia" w:hAnsiTheme="majorBidi" w:cstheme="majorBidi"/>
                <w:color w:val="000000" w:themeColor="text1"/>
              </w:rPr>
              <w:t xml:space="preserve">is </w:t>
            </w:r>
            <w:r w:rsidRPr="00047161">
              <w:rPr>
                <w:rFonts w:asciiTheme="majorBidi" w:eastAsiaTheme="minorEastAsia" w:hAnsiTheme="majorBidi" w:cstheme="majorBidi"/>
                <w:color w:val="000000" w:themeColor="text1"/>
              </w:rPr>
              <w:t xml:space="preserve">required for EV fast charging at </w:t>
            </w:r>
            <w:r w:rsidR="00740DDD" w:rsidRPr="00047161">
              <w:rPr>
                <w:rFonts w:asciiTheme="majorBidi" w:eastAsiaTheme="minorEastAsia" w:hAnsiTheme="majorBidi" w:cstheme="majorBidi"/>
                <w:color w:val="000000" w:themeColor="text1"/>
              </w:rPr>
              <w:t xml:space="preserve">a </w:t>
            </w:r>
            <w:r w:rsidRPr="00047161">
              <w:rPr>
                <w:rFonts w:asciiTheme="majorBidi" w:eastAsiaTheme="minorEastAsia" w:hAnsiTheme="majorBidi" w:cstheme="majorBidi"/>
                <w:color w:val="000000" w:themeColor="text1"/>
              </w:rPr>
              <w:t>specific minute and hour (kW).</w:t>
            </w:r>
          </w:p>
        </w:tc>
        <w:tc>
          <w:tcPr>
            <w:tcW w:w="1031" w:type="dxa"/>
            <w:tcBorders>
              <w:top w:val="nil"/>
              <w:left w:val="single" w:sz="4" w:space="0" w:color="auto"/>
              <w:bottom w:val="nil"/>
              <w:right w:val="nil"/>
            </w:tcBorders>
          </w:tcPr>
          <w:p w14:paraId="25E10427" w14:textId="77777777" w:rsidR="00355C57" w:rsidRPr="00047161" w:rsidRDefault="00355C57" w:rsidP="00015E1F">
            <w:pPr>
              <w:rPr>
                <w:rFonts w:asciiTheme="majorBidi" w:hAnsiTheme="majorBidi" w:cstheme="majorBidi"/>
              </w:rPr>
            </w:pPr>
            <w:r w:rsidRPr="00047161">
              <w:rPr>
                <w:rFonts w:asciiTheme="majorBidi" w:hAnsiTheme="majorBidi" w:cstheme="majorBidi"/>
              </w:rPr>
              <w:t>EVCS</w:t>
            </w:r>
          </w:p>
        </w:tc>
        <w:tc>
          <w:tcPr>
            <w:tcW w:w="3002" w:type="dxa"/>
            <w:gridSpan w:val="2"/>
            <w:tcBorders>
              <w:top w:val="nil"/>
              <w:left w:val="nil"/>
              <w:bottom w:val="nil"/>
              <w:right w:val="nil"/>
            </w:tcBorders>
          </w:tcPr>
          <w:p w14:paraId="44690257" w14:textId="77777777" w:rsidR="00355C57" w:rsidRPr="00047161" w:rsidRDefault="00355C57" w:rsidP="00015E1F">
            <w:pPr>
              <w:rPr>
                <w:rFonts w:asciiTheme="majorBidi" w:hAnsiTheme="majorBidi" w:cstheme="majorBidi"/>
              </w:rPr>
            </w:pPr>
            <w:r w:rsidRPr="00047161">
              <w:rPr>
                <w:rFonts w:asciiTheme="majorBidi" w:hAnsiTheme="majorBidi" w:cstheme="majorBidi"/>
                <w:lang w:eastAsia="en-GB" w:bidi="en-US"/>
              </w:rPr>
              <w:t>E</w:t>
            </w:r>
            <w:proofErr w:type="spellStart"/>
            <w:r w:rsidRPr="00047161">
              <w:rPr>
                <w:rFonts w:asciiTheme="majorBidi" w:hAnsiTheme="majorBidi" w:cstheme="majorBidi"/>
                <w:lang w:val="en-US" w:eastAsia="en-GB" w:bidi="en-US"/>
              </w:rPr>
              <w:t>lectric</w:t>
            </w:r>
            <w:proofErr w:type="spellEnd"/>
            <w:r w:rsidRPr="00047161">
              <w:rPr>
                <w:rFonts w:asciiTheme="majorBidi" w:hAnsiTheme="majorBidi" w:cstheme="majorBidi"/>
                <w:lang w:val="en-US" w:eastAsia="en-GB" w:bidi="en-US"/>
              </w:rPr>
              <w:t xml:space="preserve"> </w:t>
            </w:r>
            <w:r w:rsidRPr="00047161">
              <w:rPr>
                <w:rFonts w:asciiTheme="majorBidi" w:hAnsiTheme="majorBidi" w:cstheme="majorBidi"/>
                <w:lang w:eastAsia="en-GB" w:bidi="en-US"/>
              </w:rPr>
              <w:t>V</w:t>
            </w:r>
            <w:proofErr w:type="spellStart"/>
            <w:r w:rsidRPr="00047161">
              <w:rPr>
                <w:rFonts w:asciiTheme="majorBidi" w:hAnsiTheme="majorBidi" w:cstheme="majorBidi"/>
                <w:lang w:val="en-US" w:eastAsia="en-GB" w:bidi="en-US"/>
              </w:rPr>
              <w:t>ehicle</w:t>
            </w:r>
            <w:proofErr w:type="spellEnd"/>
            <w:r w:rsidRPr="00047161">
              <w:rPr>
                <w:rFonts w:asciiTheme="majorBidi" w:hAnsiTheme="majorBidi" w:cstheme="majorBidi"/>
                <w:lang w:val="en-US" w:eastAsia="en-GB" w:bidi="en-US"/>
              </w:rPr>
              <w:t xml:space="preserve"> </w:t>
            </w:r>
            <w:r w:rsidRPr="00047161">
              <w:rPr>
                <w:rFonts w:asciiTheme="majorBidi" w:hAnsiTheme="majorBidi" w:cstheme="majorBidi"/>
                <w:lang w:eastAsia="en-GB" w:bidi="en-US"/>
              </w:rPr>
              <w:t>C</w:t>
            </w:r>
            <w:proofErr w:type="spellStart"/>
            <w:r w:rsidRPr="00047161">
              <w:rPr>
                <w:rFonts w:asciiTheme="majorBidi" w:hAnsiTheme="majorBidi" w:cstheme="majorBidi"/>
                <w:lang w:val="en-US" w:eastAsia="en-GB" w:bidi="en-US"/>
              </w:rPr>
              <w:t>harging</w:t>
            </w:r>
            <w:proofErr w:type="spellEnd"/>
            <w:r w:rsidRPr="00047161">
              <w:rPr>
                <w:rFonts w:asciiTheme="majorBidi" w:hAnsiTheme="majorBidi" w:cstheme="majorBidi"/>
                <w:lang w:val="en-US" w:eastAsia="en-GB" w:bidi="en-US"/>
              </w:rPr>
              <w:t xml:space="preserve"> </w:t>
            </w:r>
            <w:r w:rsidRPr="00047161">
              <w:rPr>
                <w:rFonts w:asciiTheme="majorBidi" w:hAnsiTheme="majorBidi" w:cstheme="majorBidi"/>
                <w:lang w:eastAsia="en-GB" w:bidi="en-US"/>
              </w:rPr>
              <w:t>S</w:t>
            </w:r>
            <w:proofErr w:type="spellStart"/>
            <w:r w:rsidRPr="00047161">
              <w:rPr>
                <w:rFonts w:asciiTheme="majorBidi" w:hAnsiTheme="majorBidi" w:cstheme="majorBidi"/>
                <w:lang w:val="en-US" w:eastAsia="en-GB" w:bidi="en-US"/>
              </w:rPr>
              <w:t>tation</w:t>
            </w:r>
            <w:proofErr w:type="spellEnd"/>
          </w:p>
        </w:tc>
      </w:tr>
      <w:tr w:rsidR="00355C57" w:rsidRPr="00047161" w14:paraId="456E14EB" w14:textId="77777777" w:rsidTr="007B2DE2">
        <w:trPr>
          <w:jc w:val="center"/>
        </w:trPr>
        <w:tc>
          <w:tcPr>
            <w:tcW w:w="1172" w:type="dxa"/>
            <w:tcBorders>
              <w:top w:val="nil"/>
              <w:left w:val="nil"/>
              <w:bottom w:val="nil"/>
              <w:right w:val="nil"/>
            </w:tcBorders>
          </w:tcPr>
          <w:p w14:paraId="0803FA7E"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T</m:t>
                    </m:r>
                  </m:e>
                  <m:sub>
                    <m:r>
                      <w:rPr>
                        <w:rFonts w:ascii="Cambria Math" w:hAnsi="Cambria Math" w:cstheme="majorBidi"/>
                        <w:color w:val="000000" w:themeColor="text1"/>
                      </w:rPr>
                      <m:t>PV</m:t>
                    </m:r>
                  </m:sub>
                </m:sSub>
              </m:oMath>
            </m:oMathPara>
          </w:p>
        </w:tc>
        <w:tc>
          <w:tcPr>
            <w:tcW w:w="3827" w:type="dxa"/>
            <w:tcBorders>
              <w:top w:val="nil"/>
              <w:left w:val="nil"/>
              <w:bottom w:val="nil"/>
              <w:right w:val="single" w:sz="4" w:space="0" w:color="auto"/>
            </w:tcBorders>
          </w:tcPr>
          <w:p w14:paraId="1BAD6920" w14:textId="77777777" w:rsidR="00355C57" w:rsidRPr="00047161" w:rsidRDefault="00355C57" w:rsidP="00015E1F">
            <w:pPr>
              <w:rPr>
                <w:rFonts w:asciiTheme="majorBidi" w:hAnsiTheme="majorBidi" w:cstheme="majorBidi"/>
              </w:rPr>
            </w:pPr>
            <w:r w:rsidRPr="00047161">
              <w:rPr>
                <w:rFonts w:asciiTheme="majorBidi" w:eastAsiaTheme="minorEastAsia" w:hAnsiTheme="majorBidi" w:cstheme="majorBidi"/>
                <w:color w:val="000000" w:themeColor="text1"/>
              </w:rPr>
              <w:t>PV cell temperature (</w:t>
            </w:r>
            <m:oMath>
              <m:r>
                <w:rPr>
                  <w:rFonts w:ascii="Cambria Math" w:eastAsiaTheme="minorEastAsia" w:hAnsi="Cambria Math" w:cstheme="majorBidi"/>
                  <w:color w:val="000000" w:themeColor="text1"/>
                </w:rPr>
                <m:t>°C</m:t>
              </m:r>
            </m:oMath>
            <w:r w:rsidRPr="00047161">
              <w:rPr>
                <w:rFonts w:asciiTheme="majorBidi" w:eastAsiaTheme="minorEastAsia" w:hAnsiTheme="majorBidi" w:cstheme="majorBidi"/>
                <w:color w:val="000000" w:themeColor="text1"/>
              </w:rPr>
              <w:t>).</w:t>
            </w:r>
          </w:p>
        </w:tc>
        <w:tc>
          <w:tcPr>
            <w:tcW w:w="1031" w:type="dxa"/>
            <w:tcBorders>
              <w:top w:val="nil"/>
              <w:left w:val="single" w:sz="4" w:space="0" w:color="auto"/>
              <w:bottom w:val="nil"/>
              <w:right w:val="nil"/>
            </w:tcBorders>
          </w:tcPr>
          <w:p w14:paraId="66A6B0B0" w14:textId="77777777" w:rsidR="00355C57" w:rsidRPr="00047161" w:rsidRDefault="00355C57" w:rsidP="00015E1F">
            <w:pPr>
              <w:rPr>
                <w:rFonts w:asciiTheme="majorBidi" w:hAnsiTheme="majorBidi" w:cstheme="majorBidi"/>
              </w:rPr>
            </w:pPr>
            <w:r w:rsidRPr="00047161">
              <w:rPr>
                <w:rFonts w:asciiTheme="majorBidi" w:hAnsiTheme="majorBidi" w:cstheme="majorBidi"/>
              </w:rPr>
              <w:t>G2V</w:t>
            </w:r>
          </w:p>
        </w:tc>
        <w:tc>
          <w:tcPr>
            <w:tcW w:w="3002" w:type="dxa"/>
            <w:gridSpan w:val="2"/>
            <w:tcBorders>
              <w:top w:val="nil"/>
              <w:left w:val="nil"/>
              <w:bottom w:val="nil"/>
              <w:right w:val="nil"/>
            </w:tcBorders>
          </w:tcPr>
          <w:p w14:paraId="23D53564" w14:textId="77777777" w:rsidR="00355C57" w:rsidRPr="00047161" w:rsidRDefault="00355C57" w:rsidP="00015E1F">
            <w:pPr>
              <w:rPr>
                <w:rFonts w:asciiTheme="majorBidi" w:hAnsiTheme="majorBidi" w:cstheme="majorBidi"/>
              </w:rPr>
            </w:pPr>
            <w:r w:rsidRPr="00047161">
              <w:rPr>
                <w:rFonts w:asciiTheme="majorBidi" w:hAnsiTheme="majorBidi" w:cstheme="majorBidi"/>
              </w:rPr>
              <w:t>Grid to Vehicle</w:t>
            </w:r>
          </w:p>
        </w:tc>
      </w:tr>
      <w:tr w:rsidR="00355C57" w:rsidRPr="00047161" w14:paraId="2B8924B2" w14:textId="77777777" w:rsidTr="007B2DE2">
        <w:trPr>
          <w:jc w:val="center"/>
        </w:trPr>
        <w:tc>
          <w:tcPr>
            <w:tcW w:w="1172" w:type="dxa"/>
            <w:tcBorders>
              <w:top w:val="nil"/>
              <w:left w:val="nil"/>
              <w:bottom w:val="nil"/>
              <w:right w:val="nil"/>
            </w:tcBorders>
          </w:tcPr>
          <w:p w14:paraId="2B25622D"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T</m:t>
                    </m:r>
                  </m:e>
                  <m:sub>
                    <m:r>
                      <w:rPr>
                        <w:rFonts w:ascii="Cambria Math" w:hAnsi="Cambria Math" w:cstheme="majorBidi"/>
                        <w:color w:val="000000" w:themeColor="text1"/>
                      </w:rPr>
                      <m:t>STC</m:t>
                    </m:r>
                  </m:sub>
                </m:sSub>
              </m:oMath>
            </m:oMathPara>
          </w:p>
        </w:tc>
        <w:tc>
          <w:tcPr>
            <w:tcW w:w="3827" w:type="dxa"/>
            <w:tcBorders>
              <w:top w:val="nil"/>
              <w:left w:val="nil"/>
              <w:bottom w:val="nil"/>
              <w:right w:val="single" w:sz="4" w:space="0" w:color="auto"/>
            </w:tcBorders>
          </w:tcPr>
          <w:p w14:paraId="543413EA" w14:textId="2AF3746B" w:rsidR="00355C57" w:rsidRPr="00047161" w:rsidRDefault="00FE7BF5" w:rsidP="00015E1F">
            <w:pPr>
              <w:rPr>
                <w:rFonts w:asciiTheme="majorBidi" w:hAnsiTheme="majorBidi" w:cstheme="majorBidi"/>
              </w:rPr>
            </w:pPr>
            <w:r w:rsidRPr="00047161">
              <w:rPr>
                <w:rFonts w:asciiTheme="majorBidi" w:eastAsiaTheme="minorEastAsia" w:hAnsiTheme="majorBidi" w:cstheme="majorBidi"/>
                <w:color w:val="000000" w:themeColor="text1"/>
              </w:rPr>
              <w:t>S</w:t>
            </w:r>
            <w:r w:rsidR="00355C57" w:rsidRPr="00047161">
              <w:rPr>
                <w:rFonts w:asciiTheme="majorBidi" w:eastAsiaTheme="minorEastAsia" w:hAnsiTheme="majorBidi" w:cstheme="majorBidi"/>
                <w:color w:val="000000" w:themeColor="text1"/>
              </w:rPr>
              <w:t>tandard test condition temperature (</w:t>
            </w:r>
            <m:oMath>
              <m:r>
                <w:rPr>
                  <w:rFonts w:ascii="Cambria Math" w:eastAsiaTheme="minorEastAsia" w:hAnsi="Cambria Math" w:cstheme="majorBidi"/>
                  <w:color w:val="000000" w:themeColor="text1"/>
                </w:rPr>
                <m:t>°C</m:t>
              </m:r>
            </m:oMath>
            <w:r w:rsidR="00355C57" w:rsidRPr="00047161">
              <w:rPr>
                <w:rFonts w:asciiTheme="majorBidi" w:eastAsiaTheme="minorEastAsia" w:hAnsiTheme="majorBidi" w:cstheme="majorBidi"/>
                <w:color w:val="000000" w:themeColor="text1"/>
              </w:rPr>
              <w:t>).</w:t>
            </w:r>
          </w:p>
        </w:tc>
        <w:tc>
          <w:tcPr>
            <w:tcW w:w="1031" w:type="dxa"/>
            <w:tcBorders>
              <w:top w:val="nil"/>
              <w:left w:val="single" w:sz="4" w:space="0" w:color="auto"/>
              <w:bottom w:val="nil"/>
              <w:right w:val="nil"/>
            </w:tcBorders>
          </w:tcPr>
          <w:p w14:paraId="6CECE15B" w14:textId="17B97F4C" w:rsidR="00355C57" w:rsidRPr="00047161" w:rsidRDefault="00355C57" w:rsidP="00015E1F">
            <w:pPr>
              <w:rPr>
                <w:rFonts w:asciiTheme="majorBidi" w:hAnsiTheme="majorBidi" w:cstheme="majorBidi"/>
              </w:rPr>
            </w:pPr>
            <w:r w:rsidRPr="00047161">
              <w:rPr>
                <w:rFonts w:asciiTheme="majorBidi" w:hAnsiTheme="majorBidi" w:cstheme="majorBidi"/>
              </w:rPr>
              <w:t>MDP</w:t>
            </w:r>
            <w:r w:rsidR="00E63A2D" w:rsidRPr="00047161">
              <w:rPr>
                <w:rFonts w:asciiTheme="majorBidi" w:hAnsiTheme="majorBidi" w:cstheme="majorBidi"/>
              </w:rPr>
              <w:t>-RL</w:t>
            </w:r>
          </w:p>
        </w:tc>
        <w:tc>
          <w:tcPr>
            <w:tcW w:w="3002" w:type="dxa"/>
            <w:gridSpan w:val="2"/>
            <w:tcBorders>
              <w:top w:val="nil"/>
              <w:left w:val="nil"/>
              <w:bottom w:val="nil"/>
              <w:right w:val="nil"/>
            </w:tcBorders>
          </w:tcPr>
          <w:p w14:paraId="568E48BB" w14:textId="77777777" w:rsidR="00355C57" w:rsidRPr="00047161" w:rsidRDefault="00355C57" w:rsidP="00015E1F">
            <w:pPr>
              <w:rPr>
                <w:rFonts w:asciiTheme="majorBidi" w:hAnsiTheme="majorBidi" w:cstheme="majorBidi"/>
              </w:rPr>
            </w:pPr>
            <w:r w:rsidRPr="00047161">
              <w:rPr>
                <w:rFonts w:asciiTheme="majorBidi" w:hAnsiTheme="majorBidi" w:cstheme="majorBidi"/>
                <w:lang w:val="en-US" w:eastAsia="en-GB" w:bidi="en-US"/>
              </w:rPr>
              <w:t>Markov Decision Process Reinforcement Learning</w:t>
            </w:r>
          </w:p>
        </w:tc>
      </w:tr>
      <w:tr w:rsidR="00355C57" w:rsidRPr="00047161" w14:paraId="05B27133" w14:textId="77777777" w:rsidTr="007B2DE2">
        <w:trPr>
          <w:jc w:val="center"/>
        </w:trPr>
        <w:tc>
          <w:tcPr>
            <w:tcW w:w="1172" w:type="dxa"/>
            <w:tcBorders>
              <w:top w:val="nil"/>
              <w:left w:val="nil"/>
              <w:bottom w:val="nil"/>
              <w:right w:val="nil"/>
            </w:tcBorders>
          </w:tcPr>
          <w:p w14:paraId="475196AE" w14:textId="77777777" w:rsidR="00355C57" w:rsidRPr="00047161" w:rsidRDefault="00355C57" w:rsidP="00015E1F">
            <w:pPr>
              <w:rPr>
                <w:rFonts w:asciiTheme="majorBidi" w:hAnsiTheme="majorBidi" w:cstheme="majorBidi"/>
              </w:rPr>
            </w:pPr>
            <m:oMathPara>
              <m:oMath>
                <m:r>
                  <w:rPr>
                    <w:rFonts w:ascii="Cambria Math" w:hAnsi="Cambria Math" w:cstheme="majorBidi"/>
                    <w:color w:val="000000" w:themeColor="text1"/>
                  </w:rPr>
                  <m:t>V</m:t>
                </m:r>
              </m:oMath>
            </m:oMathPara>
          </w:p>
        </w:tc>
        <w:tc>
          <w:tcPr>
            <w:tcW w:w="3827" w:type="dxa"/>
            <w:tcBorders>
              <w:top w:val="nil"/>
              <w:left w:val="nil"/>
              <w:bottom w:val="nil"/>
              <w:right w:val="single" w:sz="4" w:space="0" w:color="auto"/>
            </w:tcBorders>
          </w:tcPr>
          <w:p w14:paraId="200E7F22" w14:textId="3BB51710" w:rsidR="00355C57" w:rsidRPr="00047161" w:rsidRDefault="00FE7BF5" w:rsidP="00015E1F">
            <w:pPr>
              <w:rPr>
                <w:rFonts w:asciiTheme="majorBidi" w:hAnsiTheme="majorBidi" w:cstheme="majorBidi"/>
              </w:rPr>
            </w:pPr>
            <w:r w:rsidRPr="00047161">
              <w:rPr>
                <w:rFonts w:asciiTheme="majorBidi" w:eastAsiaTheme="minorEastAsia" w:hAnsiTheme="majorBidi" w:cstheme="majorBidi"/>
                <w:color w:val="000000" w:themeColor="text1"/>
              </w:rPr>
              <w:t>W</w:t>
            </w:r>
            <w:r w:rsidR="00355C57" w:rsidRPr="00047161">
              <w:rPr>
                <w:rFonts w:asciiTheme="majorBidi" w:eastAsiaTheme="minorEastAsia" w:hAnsiTheme="majorBidi" w:cstheme="majorBidi"/>
                <w:color w:val="000000" w:themeColor="text1"/>
              </w:rPr>
              <w:t>ind speed (m/s).</w:t>
            </w:r>
          </w:p>
        </w:tc>
        <w:tc>
          <w:tcPr>
            <w:tcW w:w="1031" w:type="dxa"/>
            <w:tcBorders>
              <w:top w:val="nil"/>
              <w:left w:val="single" w:sz="4" w:space="0" w:color="auto"/>
              <w:bottom w:val="nil"/>
              <w:right w:val="nil"/>
            </w:tcBorders>
          </w:tcPr>
          <w:p w14:paraId="673000BC" w14:textId="77777777" w:rsidR="00355C57" w:rsidRPr="00047161" w:rsidRDefault="00355C57" w:rsidP="00015E1F">
            <w:pPr>
              <w:rPr>
                <w:rFonts w:asciiTheme="majorBidi" w:hAnsiTheme="majorBidi" w:cstheme="majorBidi"/>
              </w:rPr>
            </w:pPr>
            <w:r w:rsidRPr="00047161">
              <w:rPr>
                <w:rFonts w:asciiTheme="majorBidi" w:hAnsiTheme="majorBidi" w:cstheme="majorBidi"/>
              </w:rPr>
              <w:t>MILP</w:t>
            </w:r>
          </w:p>
        </w:tc>
        <w:tc>
          <w:tcPr>
            <w:tcW w:w="3002" w:type="dxa"/>
            <w:gridSpan w:val="2"/>
            <w:tcBorders>
              <w:top w:val="nil"/>
              <w:left w:val="nil"/>
              <w:bottom w:val="nil"/>
              <w:right w:val="nil"/>
            </w:tcBorders>
          </w:tcPr>
          <w:p w14:paraId="37990DC8" w14:textId="6EB82FE6" w:rsidR="00355C57" w:rsidRPr="00047161" w:rsidRDefault="00355C57" w:rsidP="00015E1F">
            <w:pPr>
              <w:rPr>
                <w:rFonts w:asciiTheme="majorBidi" w:hAnsiTheme="majorBidi" w:cstheme="majorBidi"/>
              </w:rPr>
            </w:pPr>
            <w:r w:rsidRPr="00047161">
              <w:rPr>
                <w:rFonts w:asciiTheme="majorBidi" w:hAnsiTheme="majorBidi" w:cstheme="majorBidi"/>
                <w:lang w:val="en-US" w:eastAsia="en-GB" w:bidi="en-US"/>
              </w:rPr>
              <w:t xml:space="preserve">Mixed-integer linear </w:t>
            </w:r>
            <w:r w:rsidR="00FE7BF5" w:rsidRPr="00047161">
              <w:rPr>
                <w:rFonts w:asciiTheme="majorBidi" w:hAnsiTheme="majorBidi" w:cstheme="majorBidi"/>
                <w:lang w:val="en-US" w:eastAsia="en-GB" w:bidi="en-US"/>
              </w:rPr>
              <w:t>p</w:t>
            </w:r>
            <w:r w:rsidRPr="00047161">
              <w:rPr>
                <w:rFonts w:asciiTheme="majorBidi" w:hAnsiTheme="majorBidi" w:cstheme="majorBidi"/>
                <w:lang w:val="en-US" w:eastAsia="en-GB" w:bidi="en-US"/>
              </w:rPr>
              <w:t>rogramming</w:t>
            </w:r>
          </w:p>
        </w:tc>
      </w:tr>
      <w:tr w:rsidR="00355C57" w:rsidRPr="00047161" w14:paraId="0D37814B" w14:textId="77777777" w:rsidTr="007B2DE2">
        <w:trPr>
          <w:jc w:val="center"/>
        </w:trPr>
        <w:tc>
          <w:tcPr>
            <w:tcW w:w="1172" w:type="dxa"/>
            <w:tcBorders>
              <w:top w:val="nil"/>
              <w:left w:val="nil"/>
              <w:bottom w:val="nil"/>
              <w:right w:val="nil"/>
            </w:tcBorders>
          </w:tcPr>
          <w:p w14:paraId="29AD6634"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r</m:t>
                    </m:r>
                  </m:sub>
                </m:sSub>
              </m:oMath>
            </m:oMathPara>
          </w:p>
        </w:tc>
        <w:tc>
          <w:tcPr>
            <w:tcW w:w="3827" w:type="dxa"/>
            <w:tcBorders>
              <w:top w:val="nil"/>
              <w:left w:val="nil"/>
              <w:bottom w:val="nil"/>
              <w:right w:val="single" w:sz="4" w:space="0" w:color="auto"/>
            </w:tcBorders>
          </w:tcPr>
          <w:p w14:paraId="7C36A6F6" w14:textId="7ECCDCED" w:rsidR="00355C57" w:rsidRPr="00047161" w:rsidRDefault="004F6578" w:rsidP="00015E1F">
            <w:pPr>
              <w:rPr>
                <w:rFonts w:asciiTheme="majorBidi" w:hAnsiTheme="majorBidi" w:cstheme="majorBidi"/>
              </w:rPr>
            </w:pPr>
            <w:r w:rsidRPr="00047161">
              <w:rPr>
                <w:rFonts w:asciiTheme="majorBidi" w:eastAsiaTheme="minorEastAsia" w:hAnsiTheme="majorBidi" w:cstheme="majorBidi"/>
                <w:color w:val="000000" w:themeColor="text1"/>
              </w:rPr>
              <w:t>R</w:t>
            </w:r>
            <w:r w:rsidR="00355C57" w:rsidRPr="00047161">
              <w:rPr>
                <w:rFonts w:asciiTheme="majorBidi" w:eastAsiaTheme="minorEastAsia" w:hAnsiTheme="majorBidi" w:cstheme="majorBidi"/>
                <w:color w:val="000000" w:themeColor="text1"/>
              </w:rPr>
              <w:t>ated wind speed (m/s).</w:t>
            </w:r>
          </w:p>
        </w:tc>
        <w:tc>
          <w:tcPr>
            <w:tcW w:w="1031" w:type="dxa"/>
            <w:tcBorders>
              <w:top w:val="nil"/>
              <w:left w:val="single" w:sz="4" w:space="0" w:color="auto"/>
              <w:bottom w:val="nil"/>
              <w:right w:val="nil"/>
            </w:tcBorders>
          </w:tcPr>
          <w:p w14:paraId="57B035E9" w14:textId="77777777" w:rsidR="00355C57" w:rsidRPr="00047161" w:rsidRDefault="00355C57" w:rsidP="00015E1F">
            <w:pPr>
              <w:rPr>
                <w:rFonts w:asciiTheme="majorBidi" w:hAnsiTheme="majorBidi" w:cstheme="majorBidi"/>
              </w:rPr>
            </w:pPr>
            <w:r w:rsidRPr="00047161">
              <w:rPr>
                <w:rFonts w:asciiTheme="majorBidi" w:hAnsiTheme="majorBidi" w:cstheme="majorBidi"/>
                <w:color w:val="000000" w:themeColor="text1"/>
                <w:lang w:val="en-US" w:eastAsia="en-GB" w:bidi="en-US"/>
              </w:rPr>
              <w:t>MOERE</w:t>
            </w:r>
          </w:p>
        </w:tc>
        <w:tc>
          <w:tcPr>
            <w:tcW w:w="3002" w:type="dxa"/>
            <w:gridSpan w:val="2"/>
            <w:tcBorders>
              <w:top w:val="nil"/>
              <w:left w:val="nil"/>
              <w:bottom w:val="nil"/>
              <w:right w:val="nil"/>
            </w:tcBorders>
          </w:tcPr>
          <w:p w14:paraId="1E10FFF1" w14:textId="77777777" w:rsidR="00355C57" w:rsidRPr="00047161" w:rsidRDefault="00355C57" w:rsidP="00015E1F">
            <w:pPr>
              <w:rPr>
                <w:rFonts w:asciiTheme="majorBidi" w:hAnsiTheme="majorBidi" w:cstheme="majorBidi"/>
              </w:rPr>
            </w:pPr>
            <w:r w:rsidRPr="00047161">
              <w:rPr>
                <w:rFonts w:asciiTheme="majorBidi" w:hAnsiTheme="majorBidi" w:cstheme="majorBidi"/>
                <w:color w:val="000000" w:themeColor="text1"/>
                <w:lang w:val="en-US" w:eastAsia="en-GB" w:bidi="en-US"/>
              </w:rPr>
              <w:t>The Ministry of Electricity and Renewable Energy</w:t>
            </w:r>
          </w:p>
        </w:tc>
      </w:tr>
      <w:tr w:rsidR="009B5251" w:rsidRPr="00047161" w14:paraId="055DC5EE" w14:textId="77777777" w:rsidTr="007B2DE2">
        <w:trPr>
          <w:jc w:val="center"/>
        </w:trPr>
        <w:tc>
          <w:tcPr>
            <w:tcW w:w="1172" w:type="dxa"/>
            <w:tcBorders>
              <w:top w:val="nil"/>
              <w:left w:val="nil"/>
              <w:bottom w:val="nil"/>
              <w:right w:val="nil"/>
            </w:tcBorders>
          </w:tcPr>
          <w:p w14:paraId="2567CB53" w14:textId="77777777" w:rsidR="00355C57" w:rsidRPr="00047161" w:rsidRDefault="00DD5FC3" w:rsidP="00015E1F">
            <w:pPr>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c-o</m:t>
                    </m:r>
                  </m:sub>
                </m:sSub>
              </m:oMath>
            </m:oMathPara>
          </w:p>
        </w:tc>
        <w:tc>
          <w:tcPr>
            <w:tcW w:w="3827" w:type="dxa"/>
            <w:tcBorders>
              <w:top w:val="nil"/>
              <w:left w:val="nil"/>
              <w:bottom w:val="nil"/>
              <w:right w:val="single" w:sz="4" w:space="0" w:color="auto"/>
            </w:tcBorders>
          </w:tcPr>
          <w:p w14:paraId="19F00805" w14:textId="6347BFD7" w:rsidR="00355C57" w:rsidRPr="00047161" w:rsidRDefault="004F6578" w:rsidP="00015E1F">
            <w:pP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C</w:t>
            </w:r>
            <w:r w:rsidR="00355C57" w:rsidRPr="00047161">
              <w:rPr>
                <w:rFonts w:asciiTheme="majorBidi" w:eastAsiaTheme="minorEastAsia" w:hAnsiTheme="majorBidi" w:cstheme="majorBidi"/>
                <w:color w:val="000000" w:themeColor="text1"/>
              </w:rPr>
              <w:t>ut-out wind speed (m/s).</w:t>
            </w:r>
          </w:p>
        </w:tc>
        <w:tc>
          <w:tcPr>
            <w:tcW w:w="1031" w:type="dxa"/>
            <w:tcBorders>
              <w:top w:val="nil"/>
              <w:left w:val="single" w:sz="4" w:space="0" w:color="auto"/>
              <w:bottom w:val="nil"/>
              <w:right w:val="nil"/>
            </w:tcBorders>
          </w:tcPr>
          <w:p w14:paraId="28706BA1" w14:textId="77777777" w:rsidR="00355C57" w:rsidRPr="00047161" w:rsidRDefault="00355C57" w:rsidP="00015E1F">
            <w:pPr>
              <w:rPr>
                <w:rFonts w:asciiTheme="majorBidi" w:hAnsiTheme="majorBidi" w:cstheme="majorBidi"/>
              </w:rPr>
            </w:pPr>
            <w:r w:rsidRPr="00047161">
              <w:rPr>
                <w:rFonts w:asciiTheme="majorBidi" w:hAnsiTheme="majorBidi" w:cstheme="majorBidi"/>
              </w:rPr>
              <w:t>O&amp;M</w:t>
            </w:r>
          </w:p>
        </w:tc>
        <w:tc>
          <w:tcPr>
            <w:tcW w:w="3002" w:type="dxa"/>
            <w:gridSpan w:val="2"/>
            <w:tcBorders>
              <w:top w:val="nil"/>
              <w:left w:val="nil"/>
              <w:bottom w:val="nil"/>
              <w:right w:val="nil"/>
            </w:tcBorders>
          </w:tcPr>
          <w:p w14:paraId="7BDDC1B9" w14:textId="7CE1D80A" w:rsidR="00355C57" w:rsidRPr="00047161" w:rsidRDefault="009B5251" w:rsidP="00015E1F">
            <w:pP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O</w:t>
            </w:r>
            <w:r w:rsidR="00355C57" w:rsidRPr="00047161">
              <w:rPr>
                <w:rFonts w:asciiTheme="majorBidi" w:eastAsiaTheme="minorEastAsia" w:hAnsiTheme="majorBidi" w:cstheme="majorBidi"/>
                <w:color w:val="000000" w:themeColor="text1"/>
              </w:rPr>
              <w:t>peration and maintenance costs</w:t>
            </w:r>
          </w:p>
        </w:tc>
      </w:tr>
      <w:tr w:rsidR="009B5251" w:rsidRPr="00047161" w14:paraId="4E5ABC18" w14:textId="77777777" w:rsidTr="007B2DE2">
        <w:trPr>
          <w:jc w:val="center"/>
        </w:trPr>
        <w:tc>
          <w:tcPr>
            <w:tcW w:w="1172" w:type="dxa"/>
            <w:tcBorders>
              <w:top w:val="nil"/>
              <w:left w:val="nil"/>
              <w:bottom w:val="nil"/>
              <w:right w:val="nil"/>
            </w:tcBorders>
          </w:tcPr>
          <w:p w14:paraId="797EE857" w14:textId="77777777" w:rsidR="00355C57" w:rsidRPr="00047161" w:rsidRDefault="00DD5FC3" w:rsidP="00015E1F">
            <w:pPr>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V</m:t>
                    </m:r>
                  </m:e>
                  <m:sub>
                    <m:r>
                      <w:rPr>
                        <w:rFonts w:ascii="Cambria Math" w:hAnsi="Cambria Math" w:cstheme="majorBidi"/>
                        <w:color w:val="000000" w:themeColor="text1"/>
                      </w:rPr>
                      <m:t>c-i</m:t>
                    </m:r>
                  </m:sub>
                </m:sSub>
              </m:oMath>
            </m:oMathPara>
          </w:p>
        </w:tc>
        <w:tc>
          <w:tcPr>
            <w:tcW w:w="3827" w:type="dxa"/>
            <w:tcBorders>
              <w:top w:val="nil"/>
              <w:left w:val="nil"/>
              <w:bottom w:val="nil"/>
              <w:right w:val="single" w:sz="4" w:space="0" w:color="auto"/>
            </w:tcBorders>
          </w:tcPr>
          <w:p w14:paraId="14A44A3E" w14:textId="1BDDA681" w:rsidR="00355C57" w:rsidRPr="00047161" w:rsidRDefault="004F6578" w:rsidP="00015E1F">
            <w:pP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C</w:t>
            </w:r>
            <w:r w:rsidR="00355C57" w:rsidRPr="00047161">
              <w:rPr>
                <w:rFonts w:asciiTheme="majorBidi" w:eastAsiaTheme="minorEastAsia" w:hAnsiTheme="majorBidi" w:cstheme="majorBidi"/>
                <w:color w:val="000000" w:themeColor="text1"/>
              </w:rPr>
              <w:t>ut-in wind speed (m/s).</w:t>
            </w:r>
          </w:p>
        </w:tc>
        <w:tc>
          <w:tcPr>
            <w:tcW w:w="1031" w:type="dxa"/>
            <w:tcBorders>
              <w:top w:val="nil"/>
              <w:left w:val="single" w:sz="4" w:space="0" w:color="auto"/>
              <w:bottom w:val="nil"/>
              <w:right w:val="nil"/>
            </w:tcBorders>
          </w:tcPr>
          <w:p w14:paraId="7DC0F114" w14:textId="77777777" w:rsidR="00355C57" w:rsidRPr="00047161" w:rsidRDefault="00355C57" w:rsidP="00015E1F">
            <w:pPr>
              <w:rPr>
                <w:rFonts w:asciiTheme="majorBidi" w:hAnsiTheme="majorBidi" w:cstheme="majorBidi"/>
              </w:rPr>
            </w:pPr>
            <w:r w:rsidRPr="00047161">
              <w:rPr>
                <w:rFonts w:asciiTheme="majorBidi" w:hAnsiTheme="majorBidi" w:cstheme="majorBidi"/>
              </w:rPr>
              <w:t>PEV</w:t>
            </w:r>
          </w:p>
        </w:tc>
        <w:tc>
          <w:tcPr>
            <w:tcW w:w="3002" w:type="dxa"/>
            <w:gridSpan w:val="2"/>
            <w:tcBorders>
              <w:top w:val="nil"/>
              <w:left w:val="nil"/>
              <w:bottom w:val="nil"/>
              <w:right w:val="nil"/>
            </w:tcBorders>
          </w:tcPr>
          <w:p w14:paraId="6DED942F" w14:textId="77777777" w:rsidR="00355C57" w:rsidRPr="00047161" w:rsidRDefault="00355C57" w:rsidP="00015E1F">
            <w:pPr>
              <w:rPr>
                <w:rFonts w:asciiTheme="majorBidi" w:eastAsiaTheme="minorEastAsia" w:hAnsiTheme="majorBidi" w:cstheme="majorBidi"/>
                <w:color w:val="000000" w:themeColor="text1"/>
              </w:rPr>
            </w:pPr>
            <w:r w:rsidRPr="00047161">
              <w:rPr>
                <w:rFonts w:asciiTheme="majorBidi" w:hAnsiTheme="majorBidi" w:cstheme="majorBidi"/>
                <w:color w:val="000000" w:themeColor="text1"/>
              </w:rPr>
              <w:t>Plug-in Electric Vehicle</w:t>
            </w:r>
          </w:p>
        </w:tc>
      </w:tr>
      <w:tr w:rsidR="009B5251" w:rsidRPr="00047161" w14:paraId="2145ED0F" w14:textId="77777777" w:rsidTr="007B2DE2">
        <w:trPr>
          <w:jc w:val="center"/>
        </w:trPr>
        <w:tc>
          <w:tcPr>
            <w:tcW w:w="1172" w:type="dxa"/>
            <w:tcBorders>
              <w:top w:val="nil"/>
              <w:left w:val="nil"/>
              <w:bottom w:val="nil"/>
              <w:right w:val="nil"/>
            </w:tcBorders>
          </w:tcPr>
          <w:p w14:paraId="09EEC9A7" w14:textId="77777777" w:rsidR="00355C57" w:rsidRPr="00047161" w:rsidRDefault="00DD5FC3" w:rsidP="00015E1F">
            <w:pPr>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pv</m:t>
                    </m:r>
                  </m:sub>
                </m:sSub>
              </m:oMath>
            </m:oMathPara>
          </w:p>
        </w:tc>
        <w:tc>
          <w:tcPr>
            <w:tcW w:w="3827" w:type="dxa"/>
            <w:tcBorders>
              <w:top w:val="nil"/>
              <w:left w:val="nil"/>
              <w:bottom w:val="nil"/>
              <w:right w:val="single" w:sz="4" w:space="0" w:color="auto"/>
            </w:tcBorders>
          </w:tcPr>
          <w:p w14:paraId="28BAB27C" w14:textId="18B5546C" w:rsidR="00355C57" w:rsidRPr="00047161" w:rsidRDefault="004F6578" w:rsidP="00015E1F">
            <w:pPr>
              <w:rPr>
                <w:rFonts w:asciiTheme="majorBidi" w:hAnsiTheme="majorBidi" w:cstheme="majorBidi"/>
                <w:color w:val="000000" w:themeColor="text1"/>
              </w:rPr>
            </w:pPr>
            <w:r w:rsidRPr="00047161">
              <w:rPr>
                <w:rFonts w:asciiTheme="majorBidi" w:hAnsiTheme="majorBidi" w:cstheme="majorBidi"/>
              </w:rPr>
              <w:t>T</w:t>
            </w:r>
            <w:r w:rsidR="00355C57" w:rsidRPr="00047161">
              <w:rPr>
                <w:rFonts w:asciiTheme="majorBidi" w:hAnsiTheme="majorBidi" w:cstheme="majorBidi"/>
              </w:rPr>
              <w:t>he reference module efficiency (%).</w:t>
            </w:r>
          </w:p>
        </w:tc>
        <w:tc>
          <w:tcPr>
            <w:tcW w:w="1031" w:type="dxa"/>
            <w:tcBorders>
              <w:top w:val="nil"/>
              <w:left w:val="single" w:sz="4" w:space="0" w:color="auto"/>
              <w:bottom w:val="nil"/>
              <w:right w:val="nil"/>
            </w:tcBorders>
          </w:tcPr>
          <w:p w14:paraId="1D5DF5F9" w14:textId="77777777" w:rsidR="00355C57" w:rsidRPr="00047161" w:rsidRDefault="00355C57" w:rsidP="00015E1F">
            <w:pPr>
              <w:rPr>
                <w:rFonts w:asciiTheme="majorBidi" w:hAnsiTheme="majorBidi" w:cstheme="majorBidi"/>
              </w:rPr>
            </w:pPr>
            <w:r w:rsidRPr="00047161">
              <w:rPr>
                <w:rFonts w:asciiTheme="majorBidi" w:hAnsiTheme="majorBidi" w:cstheme="majorBidi"/>
              </w:rPr>
              <w:t>RES</w:t>
            </w:r>
          </w:p>
        </w:tc>
        <w:tc>
          <w:tcPr>
            <w:tcW w:w="3002" w:type="dxa"/>
            <w:gridSpan w:val="2"/>
            <w:tcBorders>
              <w:top w:val="nil"/>
              <w:left w:val="nil"/>
              <w:bottom w:val="nil"/>
              <w:right w:val="nil"/>
            </w:tcBorders>
          </w:tcPr>
          <w:p w14:paraId="38B20A67" w14:textId="77777777" w:rsidR="00355C57" w:rsidRPr="00047161" w:rsidRDefault="00355C57" w:rsidP="00015E1F">
            <w:pPr>
              <w:rPr>
                <w:rFonts w:asciiTheme="majorBidi" w:eastAsiaTheme="minorEastAsia" w:hAnsiTheme="majorBidi" w:cstheme="majorBidi"/>
                <w:color w:val="000000" w:themeColor="text1"/>
              </w:rPr>
            </w:pPr>
            <w:r w:rsidRPr="00047161">
              <w:rPr>
                <w:rFonts w:asciiTheme="majorBidi" w:hAnsiTheme="majorBidi" w:cstheme="majorBidi"/>
              </w:rPr>
              <w:t>Renewable Energy Source</w:t>
            </w:r>
          </w:p>
        </w:tc>
      </w:tr>
      <w:tr w:rsidR="009B5251" w:rsidRPr="00047161" w14:paraId="764D7EEF" w14:textId="77777777" w:rsidTr="007B2DE2">
        <w:trPr>
          <w:jc w:val="center"/>
        </w:trPr>
        <w:tc>
          <w:tcPr>
            <w:tcW w:w="1172" w:type="dxa"/>
            <w:tcBorders>
              <w:top w:val="nil"/>
              <w:left w:val="nil"/>
              <w:bottom w:val="nil"/>
              <w:right w:val="nil"/>
            </w:tcBorders>
          </w:tcPr>
          <w:p w14:paraId="12A4118C" w14:textId="77777777" w:rsidR="00355C57" w:rsidRPr="00047161" w:rsidRDefault="00DD5FC3" w:rsidP="00015E1F">
            <w:pPr>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C,PV</m:t>
                    </m:r>
                  </m:sub>
                </m:sSub>
              </m:oMath>
            </m:oMathPara>
          </w:p>
        </w:tc>
        <w:tc>
          <w:tcPr>
            <w:tcW w:w="3827" w:type="dxa"/>
            <w:tcBorders>
              <w:top w:val="nil"/>
              <w:left w:val="nil"/>
              <w:bottom w:val="nil"/>
              <w:right w:val="single" w:sz="4" w:space="0" w:color="auto"/>
            </w:tcBorders>
          </w:tcPr>
          <w:p w14:paraId="3B41EB12" w14:textId="3C837959" w:rsidR="00355C57" w:rsidRPr="00047161" w:rsidRDefault="004F6578" w:rsidP="00015E1F">
            <w:pP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The e</w:t>
            </w:r>
            <w:r w:rsidR="00355C57" w:rsidRPr="00047161">
              <w:rPr>
                <w:rFonts w:asciiTheme="majorBidi" w:eastAsiaTheme="minorEastAsia" w:hAnsiTheme="majorBidi" w:cstheme="majorBidi"/>
                <w:color w:val="000000" w:themeColor="text1"/>
              </w:rPr>
              <w:t>fficien</w:t>
            </w:r>
            <w:r w:rsidRPr="00047161">
              <w:rPr>
                <w:rFonts w:asciiTheme="majorBidi" w:eastAsiaTheme="minorEastAsia" w:hAnsiTheme="majorBidi" w:cstheme="majorBidi"/>
                <w:color w:val="000000" w:themeColor="text1"/>
              </w:rPr>
              <w:t>c</w:t>
            </w:r>
            <w:r w:rsidR="00355C57" w:rsidRPr="00047161">
              <w:rPr>
                <w:rFonts w:asciiTheme="majorBidi" w:eastAsiaTheme="minorEastAsia" w:hAnsiTheme="majorBidi" w:cstheme="majorBidi"/>
                <w:color w:val="000000" w:themeColor="text1"/>
              </w:rPr>
              <w:t>y of the DC/DC PV converter (%).</w:t>
            </w:r>
          </w:p>
        </w:tc>
        <w:tc>
          <w:tcPr>
            <w:tcW w:w="1031" w:type="dxa"/>
            <w:tcBorders>
              <w:top w:val="nil"/>
              <w:left w:val="single" w:sz="4" w:space="0" w:color="auto"/>
              <w:bottom w:val="nil"/>
              <w:right w:val="nil"/>
            </w:tcBorders>
          </w:tcPr>
          <w:p w14:paraId="6AE3E8C1" w14:textId="77777777" w:rsidR="00355C57" w:rsidRPr="00047161" w:rsidRDefault="00355C57" w:rsidP="00015E1F">
            <w:pPr>
              <w:rPr>
                <w:rFonts w:asciiTheme="majorBidi" w:hAnsiTheme="majorBidi" w:cstheme="majorBidi"/>
              </w:rPr>
            </w:pPr>
            <w:r w:rsidRPr="00047161">
              <w:rPr>
                <w:rFonts w:asciiTheme="majorBidi" w:hAnsiTheme="majorBidi" w:cstheme="majorBidi"/>
              </w:rPr>
              <w:t>RL</w:t>
            </w:r>
          </w:p>
        </w:tc>
        <w:tc>
          <w:tcPr>
            <w:tcW w:w="3002" w:type="dxa"/>
            <w:gridSpan w:val="2"/>
            <w:tcBorders>
              <w:top w:val="nil"/>
              <w:left w:val="nil"/>
              <w:bottom w:val="nil"/>
              <w:right w:val="nil"/>
            </w:tcBorders>
          </w:tcPr>
          <w:p w14:paraId="44651E70" w14:textId="07E1E0D2" w:rsidR="00355C57" w:rsidRPr="00047161" w:rsidRDefault="009B5251" w:rsidP="00015E1F">
            <w:pPr>
              <w:rPr>
                <w:rFonts w:asciiTheme="majorBidi" w:eastAsiaTheme="minorEastAsia" w:hAnsiTheme="majorBidi" w:cstheme="majorBidi"/>
                <w:color w:val="000000" w:themeColor="text1"/>
              </w:rPr>
            </w:pPr>
            <w:r w:rsidRPr="00047161">
              <w:rPr>
                <w:rFonts w:asciiTheme="majorBidi" w:hAnsiTheme="majorBidi" w:cstheme="majorBidi"/>
                <w:color w:val="000000" w:themeColor="text1"/>
              </w:rPr>
              <w:t>R</w:t>
            </w:r>
            <w:r w:rsidR="00355C57" w:rsidRPr="00047161">
              <w:rPr>
                <w:rFonts w:asciiTheme="majorBidi" w:hAnsiTheme="majorBidi" w:cstheme="majorBidi"/>
                <w:color w:val="000000" w:themeColor="text1"/>
              </w:rPr>
              <w:t>einforcement-learning</w:t>
            </w:r>
          </w:p>
        </w:tc>
      </w:tr>
      <w:tr w:rsidR="009B5251" w:rsidRPr="00047161" w14:paraId="399FAA71" w14:textId="77777777" w:rsidTr="007B2DE2">
        <w:trPr>
          <w:jc w:val="center"/>
        </w:trPr>
        <w:tc>
          <w:tcPr>
            <w:tcW w:w="1172" w:type="dxa"/>
            <w:tcBorders>
              <w:top w:val="nil"/>
              <w:left w:val="nil"/>
              <w:bottom w:val="nil"/>
              <w:right w:val="nil"/>
            </w:tcBorders>
          </w:tcPr>
          <w:p w14:paraId="160B8545" w14:textId="77777777" w:rsidR="00355C57" w:rsidRPr="00047161" w:rsidRDefault="00DD5FC3" w:rsidP="00015E1F">
            <w:pPr>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C,EV-FC</m:t>
                    </m:r>
                  </m:sub>
                </m:sSub>
              </m:oMath>
            </m:oMathPara>
          </w:p>
        </w:tc>
        <w:tc>
          <w:tcPr>
            <w:tcW w:w="3827" w:type="dxa"/>
            <w:tcBorders>
              <w:top w:val="nil"/>
              <w:left w:val="nil"/>
              <w:bottom w:val="nil"/>
              <w:right w:val="single" w:sz="4" w:space="0" w:color="auto"/>
            </w:tcBorders>
          </w:tcPr>
          <w:p w14:paraId="53047804" w14:textId="30A4E1E6" w:rsidR="00355C57" w:rsidRPr="00047161" w:rsidRDefault="004F6578" w:rsidP="00015E1F">
            <w:pP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The e</w:t>
            </w:r>
            <w:r w:rsidR="00355C57" w:rsidRPr="00047161">
              <w:rPr>
                <w:rFonts w:asciiTheme="majorBidi" w:eastAsiaTheme="minorEastAsia" w:hAnsiTheme="majorBidi" w:cstheme="majorBidi"/>
                <w:color w:val="000000" w:themeColor="text1"/>
              </w:rPr>
              <w:t>fficien</w:t>
            </w:r>
            <w:r w:rsidRPr="00047161">
              <w:rPr>
                <w:rFonts w:asciiTheme="majorBidi" w:eastAsiaTheme="minorEastAsia" w:hAnsiTheme="majorBidi" w:cstheme="majorBidi"/>
                <w:color w:val="000000" w:themeColor="text1"/>
              </w:rPr>
              <w:t>c</w:t>
            </w:r>
            <w:r w:rsidR="00355C57" w:rsidRPr="00047161">
              <w:rPr>
                <w:rFonts w:asciiTheme="majorBidi" w:eastAsiaTheme="minorEastAsia" w:hAnsiTheme="majorBidi" w:cstheme="majorBidi"/>
                <w:color w:val="000000" w:themeColor="text1"/>
              </w:rPr>
              <w:t>y of the DC/DC EV fast-charging converter (%).</w:t>
            </w:r>
          </w:p>
        </w:tc>
        <w:tc>
          <w:tcPr>
            <w:tcW w:w="1031" w:type="dxa"/>
            <w:tcBorders>
              <w:top w:val="nil"/>
              <w:left w:val="single" w:sz="4" w:space="0" w:color="auto"/>
              <w:bottom w:val="nil"/>
              <w:right w:val="nil"/>
            </w:tcBorders>
          </w:tcPr>
          <w:p w14:paraId="6D7D0406" w14:textId="77777777" w:rsidR="00355C57" w:rsidRPr="00047161" w:rsidRDefault="00355C57" w:rsidP="00015E1F">
            <w:pPr>
              <w:rPr>
                <w:rFonts w:asciiTheme="majorBidi" w:hAnsiTheme="majorBidi" w:cstheme="majorBidi"/>
              </w:rPr>
            </w:pPr>
            <w:r w:rsidRPr="00047161">
              <w:rPr>
                <w:rFonts w:asciiTheme="majorBidi" w:hAnsiTheme="majorBidi" w:cstheme="majorBidi"/>
              </w:rPr>
              <w:t>STC</w:t>
            </w:r>
          </w:p>
        </w:tc>
        <w:tc>
          <w:tcPr>
            <w:tcW w:w="3002" w:type="dxa"/>
            <w:gridSpan w:val="2"/>
            <w:tcBorders>
              <w:top w:val="nil"/>
              <w:left w:val="nil"/>
              <w:bottom w:val="nil"/>
              <w:right w:val="nil"/>
            </w:tcBorders>
          </w:tcPr>
          <w:p w14:paraId="70103A76" w14:textId="1BEBE8E5" w:rsidR="00355C57" w:rsidRPr="00047161" w:rsidRDefault="009B5251" w:rsidP="00015E1F">
            <w:pP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S</w:t>
            </w:r>
            <w:r w:rsidR="00355C57" w:rsidRPr="00047161">
              <w:rPr>
                <w:rFonts w:asciiTheme="majorBidi" w:eastAsiaTheme="minorEastAsia" w:hAnsiTheme="majorBidi" w:cstheme="majorBidi"/>
                <w:color w:val="000000" w:themeColor="text1"/>
              </w:rPr>
              <w:t>tandard test condition</w:t>
            </w:r>
          </w:p>
        </w:tc>
      </w:tr>
      <w:tr w:rsidR="009B5251" w:rsidRPr="00047161" w14:paraId="7244D44A" w14:textId="77777777" w:rsidTr="007B2DE2">
        <w:trPr>
          <w:jc w:val="center"/>
        </w:trPr>
        <w:tc>
          <w:tcPr>
            <w:tcW w:w="1172" w:type="dxa"/>
            <w:tcBorders>
              <w:top w:val="nil"/>
              <w:left w:val="nil"/>
              <w:bottom w:val="nil"/>
              <w:right w:val="nil"/>
            </w:tcBorders>
          </w:tcPr>
          <w:p w14:paraId="3D5A8858" w14:textId="77777777" w:rsidR="00355C57" w:rsidRPr="00047161" w:rsidRDefault="00DD5FC3" w:rsidP="00015E1F">
            <w:pPr>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C-W</m:t>
                    </m:r>
                  </m:sub>
                </m:sSub>
              </m:oMath>
            </m:oMathPara>
          </w:p>
        </w:tc>
        <w:tc>
          <w:tcPr>
            <w:tcW w:w="3827" w:type="dxa"/>
            <w:tcBorders>
              <w:top w:val="nil"/>
              <w:left w:val="nil"/>
              <w:bottom w:val="nil"/>
              <w:right w:val="single" w:sz="4" w:space="0" w:color="auto"/>
            </w:tcBorders>
          </w:tcPr>
          <w:p w14:paraId="552D62E5" w14:textId="4BF760E4" w:rsidR="00355C57" w:rsidRPr="00047161" w:rsidRDefault="004F6578" w:rsidP="00015E1F">
            <w:pP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The e</w:t>
            </w:r>
            <w:r w:rsidR="00355C57" w:rsidRPr="00047161">
              <w:rPr>
                <w:rFonts w:asciiTheme="majorBidi" w:eastAsiaTheme="minorEastAsia" w:hAnsiTheme="majorBidi" w:cstheme="majorBidi"/>
                <w:color w:val="000000" w:themeColor="text1"/>
              </w:rPr>
              <w:t>fficien</w:t>
            </w:r>
            <w:r w:rsidRPr="00047161">
              <w:rPr>
                <w:rFonts w:asciiTheme="majorBidi" w:eastAsiaTheme="minorEastAsia" w:hAnsiTheme="majorBidi" w:cstheme="majorBidi"/>
                <w:color w:val="000000" w:themeColor="text1"/>
              </w:rPr>
              <w:t>c</w:t>
            </w:r>
            <w:r w:rsidR="00355C57" w:rsidRPr="00047161">
              <w:rPr>
                <w:rFonts w:asciiTheme="majorBidi" w:eastAsiaTheme="minorEastAsia" w:hAnsiTheme="majorBidi" w:cstheme="majorBidi"/>
                <w:color w:val="000000" w:themeColor="text1"/>
              </w:rPr>
              <w:t>y of the AC/DC wind converter (%).</w:t>
            </w:r>
          </w:p>
        </w:tc>
        <w:tc>
          <w:tcPr>
            <w:tcW w:w="1031" w:type="dxa"/>
            <w:tcBorders>
              <w:top w:val="nil"/>
              <w:left w:val="single" w:sz="4" w:space="0" w:color="auto"/>
              <w:bottom w:val="nil"/>
              <w:right w:val="nil"/>
            </w:tcBorders>
          </w:tcPr>
          <w:p w14:paraId="4937DD9B" w14:textId="77777777" w:rsidR="00355C57" w:rsidRPr="00047161" w:rsidRDefault="00355C57" w:rsidP="00015E1F">
            <w:pPr>
              <w:rPr>
                <w:rFonts w:asciiTheme="majorBidi" w:hAnsiTheme="majorBidi" w:cstheme="majorBidi"/>
              </w:rPr>
            </w:pPr>
            <w:proofErr w:type="spellStart"/>
            <w:r w:rsidRPr="00047161">
              <w:rPr>
                <w:rFonts w:asciiTheme="majorBidi" w:hAnsiTheme="majorBidi" w:cstheme="majorBidi"/>
              </w:rPr>
              <w:t>ToU</w:t>
            </w:r>
            <w:proofErr w:type="spellEnd"/>
          </w:p>
        </w:tc>
        <w:tc>
          <w:tcPr>
            <w:tcW w:w="3002" w:type="dxa"/>
            <w:gridSpan w:val="2"/>
            <w:tcBorders>
              <w:top w:val="nil"/>
              <w:left w:val="nil"/>
              <w:bottom w:val="nil"/>
              <w:right w:val="nil"/>
            </w:tcBorders>
          </w:tcPr>
          <w:p w14:paraId="7F3D6B28" w14:textId="77777777" w:rsidR="00355C57" w:rsidRPr="00047161" w:rsidRDefault="00355C57" w:rsidP="00015E1F">
            <w:pPr>
              <w:rPr>
                <w:rFonts w:asciiTheme="majorBidi" w:eastAsiaTheme="minorEastAsia" w:hAnsiTheme="majorBidi" w:cstheme="majorBidi"/>
                <w:color w:val="000000" w:themeColor="text1"/>
              </w:rPr>
            </w:pPr>
            <w:r w:rsidRPr="00047161">
              <w:rPr>
                <w:rFonts w:asciiTheme="majorBidi" w:hAnsiTheme="majorBidi" w:cstheme="majorBidi"/>
                <w:color w:val="000000" w:themeColor="text1"/>
              </w:rPr>
              <w:t>Time-of-Use</w:t>
            </w:r>
          </w:p>
        </w:tc>
      </w:tr>
      <w:tr w:rsidR="009B5251" w:rsidRPr="00047161" w14:paraId="1353856A" w14:textId="77777777" w:rsidTr="007B2DE2">
        <w:trPr>
          <w:jc w:val="center"/>
        </w:trPr>
        <w:tc>
          <w:tcPr>
            <w:tcW w:w="1172" w:type="dxa"/>
            <w:tcBorders>
              <w:top w:val="nil"/>
              <w:left w:val="nil"/>
              <w:bottom w:val="nil"/>
              <w:right w:val="nil"/>
            </w:tcBorders>
          </w:tcPr>
          <w:p w14:paraId="55911756" w14:textId="77777777" w:rsidR="00355C57" w:rsidRPr="00047161" w:rsidRDefault="00DD5FC3" w:rsidP="00015E1F">
            <w:pPr>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η</m:t>
                    </m:r>
                  </m:e>
                  <m:sub>
                    <m:r>
                      <w:rPr>
                        <w:rFonts w:ascii="Cambria Math" w:hAnsi="Cambria Math" w:cstheme="majorBidi"/>
                        <w:color w:val="000000" w:themeColor="text1"/>
                      </w:rPr>
                      <m:t>R,Grid-DC</m:t>
                    </m:r>
                  </m:sub>
                </m:sSub>
              </m:oMath>
            </m:oMathPara>
          </w:p>
        </w:tc>
        <w:tc>
          <w:tcPr>
            <w:tcW w:w="3827" w:type="dxa"/>
            <w:tcBorders>
              <w:top w:val="nil"/>
              <w:left w:val="nil"/>
              <w:bottom w:val="nil"/>
              <w:right w:val="single" w:sz="4" w:space="0" w:color="auto"/>
            </w:tcBorders>
          </w:tcPr>
          <w:p w14:paraId="3A393335" w14:textId="62FB3EF4" w:rsidR="00355C57" w:rsidRPr="00047161" w:rsidRDefault="004F6578" w:rsidP="00015E1F">
            <w:pPr>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The e</w:t>
            </w:r>
            <w:r w:rsidR="00355C57" w:rsidRPr="00047161">
              <w:rPr>
                <w:rFonts w:asciiTheme="majorBidi" w:eastAsiaTheme="minorEastAsia" w:hAnsiTheme="majorBidi" w:cstheme="majorBidi"/>
                <w:color w:val="000000" w:themeColor="text1"/>
              </w:rPr>
              <w:t>fficiency of the grid rectifier (%).</w:t>
            </w:r>
          </w:p>
        </w:tc>
        <w:tc>
          <w:tcPr>
            <w:tcW w:w="1031" w:type="dxa"/>
            <w:tcBorders>
              <w:top w:val="nil"/>
              <w:left w:val="single" w:sz="4" w:space="0" w:color="auto"/>
              <w:bottom w:val="nil"/>
              <w:right w:val="nil"/>
            </w:tcBorders>
          </w:tcPr>
          <w:p w14:paraId="3F6E407C" w14:textId="77777777" w:rsidR="00355C57" w:rsidRPr="00047161" w:rsidRDefault="00355C57" w:rsidP="00015E1F">
            <w:pPr>
              <w:rPr>
                <w:rFonts w:asciiTheme="majorBidi" w:hAnsiTheme="majorBidi" w:cstheme="majorBidi"/>
              </w:rPr>
            </w:pPr>
            <w:r w:rsidRPr="00047161">
              <w:rPr>
                <w:rFonts w:asciiTheme="majorBidi" w:hAnsiTheme="majorBidi" w:cstheme="majorBidi"/>
              </w:rPr>
              <w:t>V2G</w:t>
            </w:r>
          </w:p>
        </w:tc>
        <w:tc>
          <w:tcPr>
            <w:tcW w:w="3002" w:type="dxa"/>
            <w:gridSpan w:val="2"/>
            <w:tcBorders>
              <w:top w:val="nil"/>
              <w:left w:val="nil"/>
              <w:bottom w:val="nil"/>
              <w:right w:val="nil"/>
            </w:tcBorders>
          </w:tcPr>
          <w:p w14:paraId="03ACB2C9" w14:textId="77777777" w:rsidR="00355C57" w:rsidRPr="00047161" w:rsidRDefault="00355C57" w:rsidP="00015E1F">
            <w:pPr>
              <w:rPr>
                <w:rFonts w:asciiTheme="majorBidi" w:eastAsiaTheme="minorEastAsia" w:hAnsiTheme="majorBidi" w:cstheme="majorBidi"/>
                <w:color w:val="000000" w:themeColor="text1"/>
              </w:rPr>
            </w:pPr>
            <w:r w:rsidRPr="00047161">
              <w:rPr>
                <w:rFonts w:asciiTheme="majorBidi" w:hAnsiTheme="majorBidi" w:cstheme="majorBidi"/>
              </w:rPr>
              <w:t>Vehicle to Grid</w:t>
            </w:r>
          </w:p>
        </w:tc>
      </w:tr>
      <w:tr w:rsidR="009B5251" w:rsidRPr="00047161" w14:paraId="15EE9473" w14:textId="77777777" w:rsidTr="007B2DE2">
        <w:trPr>
          <w:jc w:val="center"/>
        </w:trPr>
        <w:tc>
          <w:tcPr>
            <w:tcW w:w="1172" w:type="dxa"/>
            <w:tcBorders>
              <w:top w:val="nil"/>
              <w:left w:val="nil"/>
              <w:bottom w:val="nil"/>
              <w:right w:val="nil"/>
            </w:tcBorders>
          </w:tcPr>
          <w:p w14:paraId="0631F66C" w14:textId="77777777" w:rsidR="00355C57" w:rsidRPr="00047161" w:rsidRDefault="00DD5FC3" w:rsidP="00015E1F">
            <w:pPr>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S,PV</m:t>
                    </m:r>
                  </m:sub>
                </m:sSub>
              </m:oMath>
            </m:oMathPara>
          </w:p>
        </w:tc>
        <w:tc>
          <w:tcPr>
            <w:tcW w:w="3827" w:type="dxa"/>
            <w:tcBorders>
              <w:top w:val="nil"/>
              <w:left w:val="nil"/>
              <w:bottom w:val="nil"/>
              <w:right w:val="single" w:sz="4" w:space="0" w:color="auto"/>
            </w:tcBorders>
          </w:tcPr>
          <w:p w14:paraId="45C74894" w14:textId="602C006B" w:rsidR="00355C57" w:rsidRPr="00047161" w:rsidRDefault="004F6578" w:rsidP="00015E1F">
            <w:pPr>
              <w:rPr>
                <w:rFonts w:asciiTheme="majorBidi" w:eastAsiaTheme="minorEastAsia" w:hAnsiTheme="majorBidi" w:cstheme="majorBidi"/>
                <w:color w:val="000000" w:themeColor="text1"/>
              </w:rPr>
            </w:pPr>
            <w:r w:rsidRPr="00047161">
              <w:rPr>
                <w:rFonts w:asciiTheme="majorBidi" w:hAnsiTheme="majorBidi" w:cstheme="majorBidi"/>
              </w:rPr>
              <w:t>P</w:t>
            </w:r>
            <w:r w:rsidR="00355C57" w:rsidRPr="00047161">
              <w:rPr>
                <w:rFonts w:asciiTheme="majorBidi" w:hAnsiTheme="majorBidi" w:cstheme="majorBidi"/>
              </w:rPr>
              <w:t>rice of selling the power to the utility grid from the PV system (LE)</w:t>
            </w:r>
          </w:p>
        </w:tc>
        <w:tc>
          <w:tcPr>
            <w:tcW w:w="1031" w:type="dxa"/>
            <w:tcBorders>
              <w:top w:val="nil"/>
              <w:left w:val="single" w:sz="4" w:space="0" w:color="auto"/>
              <w:bottom w:val="nil"/>
              <w:right w:val="nil"/>
            </w:tcBorders>
          </w:tcPr>
          <w:p w14:paraId="09382A37" w14:textId="77777777" w:rsidR="00355C57" w:rsidRPr="00047161" w:rsidRDefault="00355C57" w:rsidP="00015E1F">
            <w:pPr>
              <w:rPr>
                <w:rFonts w:asciiTheme="majorBidi" w:hAnsiTheme="majorBidi" w:cstheme="majorBidi"/>
              </w:rPr>
            </w:pPr>
          </w:p>
        </w:tc>
        <w:tc>
          <w:tcPr>
            <w:tcW w:w="3002" w:type="dxa"/>
            <w:gridSpan w:val="2"/>
            <w:tcBorders>
              <w:top w:val="nil"/>
              <w:left w:val="nil"/>
              <w:bottom w:val="nil"/>
              <w:right w:val="nil"/>
            </w:tcBorders>
          </w:tcPr>
          <w:p w14:paraId="4AB8284B" w14:textId="77777777" w:rsidR="00355C57" w:rsidRPr="00047161" w:rsidRDefault="00355C57" w:rsidP="00015E1F">
            <w:pPr>
              <w:rPr>
                <w:rFonts w:asciiTheme="majorBidi" w:eastAsiaTheme="minorEastAsia" w:hAnsiTheme="majorBidi" w:cstheme="majorBidi"/>
                <w:color w:val="000000" w:themeColor="text1"/>
              </w:rPr>
            </w:pPr>
          </w:p>
        </w:tc>
      </w:tr>
      <w:tr w:rsidR="009B5251" w:rsidRPr="00047161" w14:paraId="649AB18C" w14:textId="77777777" w:rsidTr="007B2DE2">
        <w:trPr>
          <w:jc w:val="center"/>
        </w:trPr>
        <w:tc>
          <w:tcPr>
            <w:tcW w:w="1172" w:type="dxa"/>
            <w:tcBorders>
              <w:top w:val="nil"/>
              <w:left w:val="nil"/>
              <w:bottom w:val="nil"/>
              <w:right w:val="nil"/>
            </w:tcBorders>
          </w:tcPr>
          <w:p w14:paraId="7CC1B306" w14:textId="77777777" w:rsidR="00355C57" w:rsidRPr="00047161" w:rsidRDefault="00DD5FC3" w:rsidP="00015E1F">
            <w:pPr>
              <w:rPr>
                <w:rFonts w:asciiTheme="majorBidi" w:hAnsiTheme="majorBidi" w:cstheme="majorBidi"/>
                <w:color w:val="000000" w:themeColor="text1"/>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S,W</m:t>
                    </m:r>
                  </m:sub>
                </m:sSub>
              </m:oMath>
            </m:oMathPara>
          </w:p>
        </w:tc>
        <w:tc>
          <w:tcPr>
            <w:tcW w:w="3827" w:type="dxa"/>
            <w:tcBorders>
              <w:top w:val="nil"/>
              <w:left w:val="nil"/>
              <w:bottom w:val="nil"/>
              <w:right w:val="single" w:sz="4" w:space="0" w:color="auto"/>
            </w:tcBorders>
          </w:tcPr>
          <w:p w14:paraId="2DFDF6AD" w14:textId="3C6DB569" w:rsidR="00355C57" w:rsidRPr="00047161" w:rsidRDefault="004F6578" w:rsidP="00015E1F">
            <w:pPr>
              <w:rPr>
                <w:rFonts w:asciiTheme="majorBidi" w:eastAsiaTheme="minorEastAsia" w:hAnsiTheme="majorBidi" w:cstheme="majorBidi"/>
                <w:color w:val="000000" w:themeColor="text1"/>
              </w:rPr>
            </w:pPr>
            <w:r w:rsidRPr="00047161">
              <w:rPr>
                <w:rFonts w:asciiTheme="majorBidi" w:hAnsiTheme="majorBidi" w:cstheme="majorBidi"/>
              </w:rPr>
              <w:t>P</w:t>
            </w:r>
            <w:r w:rsidR="00355C57" w:rsidRPr="00047161">
              <w:rPr>
                <w:rFonts w:asciiTheme="majorBidi" w:hAnsiTheme="majorBidi" w:cstheme="majorBidi"/>
              </w:rPr>
              <w:t xml:space="preserve">rice of selling the power to the utility grid from the </w:t>
            </w:r>
            <w:r w:rsidR="00355C57" w:rsidRPr="00047161">
              <w:rPr>
                <w:rFonts w:asciiTheme="majorBidi" w:eastAsiaTheme="minorEastAsia" w:hAnsiTheme="majorBidi" w:cstheme="majorBidi"/>
                <w:color w:val="000000" w:themeColor="text1"/>
              </w:rPr>
              <w:t xml:space="preserve">wind energy turbine generator </w:t>
            </w:r>
            <w:r w:rsidR="00355C57" w:rsidRPr="00047161">
              <w:rPr>
                <w:rFonts w:asciiTheme="majorBidi" w:hAnsiTheme="majorBidi" w:cstheme="majorBidi"/>
              </w:rPr>
              <w:t>(LE)</w:t>
            </w:r>
          </w:p>
        </w:tc>
        <w:tc>
          <w:tcPr>
            <w:tcW w:w="1031" w:type="dxa"/>
            <w:tcBorders>
              <w:top w:val="nil"/>
              <w:left w:val="single" w:sz="4" w:space="0" w:color="auto"/>
              <w:bottom w:val="nil"/>
              <w:right w:val="nil"/>
            </w:tcBorders>
          </w:tcPr>
          <w:p w14:paraId="02ED0A51" w14:textId="77777777" w:rsidR="00355C57" w:rsidRPr="00047161" w:rsidRDefault="00355C57" w:rsidP="00015E1F">
            <w:pPr>
              <w:rPr>
                <w:rFonts w:asciiTheme="majorBidi" w:hAnsiTheme="majorBidi" w:cstheme="majorBidi"/>
              </w:rPr>
            </w:pPr>
          </w:p>
        </w:tc>
        <w:tc>
          <w:tcPr>
            <w:tcW w:w="3002" w:type="dxa"/>
            <w:gridSpan w:val="2"/>
            <w:tcBorders>
              <w:top w:val="nil"/>
              <w:left w:val="nil"/>
              <w:bottom w:val="nil"/>
              <w:right w:val="nil"/>
            </w:tcBorders>
          </w:tcPr>
          <w:p w14:paraId="5AB17321" w14:textId="77777777" w:rsidR="00355C57" w:rsidRPr="00047161" w:rsidRDefault="00355C57" w:rsidP="00015E1F">
            <w:pPr>
              <w:rPr>
                <w:rFonts w:asciiTheme="majorBidi" w:hAnsiTheme="majorBidi" w:cstheme="majorBidi"/>
                <w:color w:val="000000" w:themeColor="text1"/>
              </w:rPr>
            </w:pPr>
          </w:p>
        </w:tc>
      </w:tr>
      <w:tr w:rsidR="00355C57" w:rsidRPr="00047161" w14:paraId="0B0B0132" w14:textId="77777777" w:rsidTr="007B2DE2">
        <w:trPr>
          <w:jc w:val="center"/>
        </w:trPr>
        <w:tc>
          <w:tcPr>
            <w:tcW w:w="1172" w:type="dxa"/>
            <w:tcBorders>
              <w:top w:val="nil"/>
              <w:left w:val="nil"/>
              <w:bottom w:val="nil"/>
              <w:right w:val="nil"/>
            </w:tcBorders>
          </w:tcPr>
          <w:p w14:paraId="1D9A42AB"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B,EV-PV</m:t>
                    </m:r>
                  </m:sub>
                </m:sSub>
              </m:oMath>
            </m:oMathPara>
          </w:p>
        </w:tc>
        <w:tc>
          <w:tcPr>
            <w:tcW w:w="3827" w:type="dxa"/>
            <w:tcBorders>
              <w:top w:val="nil"/>
              <w:left w:val="nil"/>
              <w:bottom w:val="nil"/>
              <w:right w:val="single" w:sz="4" w:space="0" w:color="auto"/>
            </w:tcBorders>
          </w:tcPr>
          <w:p w14:paraId="41FC68CC" w14:textId="77777777" w:rsidR="00355C57" w:rsidRPr="00047161" w:rsidRDefault="00355C57" w:rsidP="00015E1F">
            <w:pPr>
              <w:rPr>
                <w:rFonts w:asciiTheme="majorBidi" w:hAnsiTheme="majorBidi" w:cstheme="majorBidi"/>
              </w:rPr>
            </w:pPr>
            <w:r w:rsidRPr="00047161">
              <w:rPr>
                <w:rFonts w:asciiTheme="majorBidi" w:eastAsiaTheme="minorEastAsia" w:hAnsiTheme="majorBidi" w:cstheme="majorBidi"/>
                <w:color w:val="000000" w:themeColor="text1"/>
              </w:rPr>
              <w:t>EV charging tariff using the PV system in (LE)</w:t>
            </w:r>
          </w:p>
        </w:tc>
        <w:tc>
          <w:tcPr>
            <w:tcW w:w="1031" w:type="dxa"/>
            <w:tcBorders>
              <w:top w:val="nil"/>
              <w:left w:val="single" w:sz="4" w:space="0" w:color="auto"/>
              <w:bottom w:val="nil"/>
              <w:right w:val="nil"/>
            </w:tcBorders>
          </w:tcPr>
          <w:p w14:paraId="0B4D2950" w14:textId="77777777" w:rsidR="00355C57" w:rsidRPr="00047161" w:rsidRDefault="00355C57" w:rsidP="00015E1F">
            <w:pPr>
              <w:rPr>
                <w:rFonts w:asciiTheme="majorBidi" w:hAnsiTheme="majorBidi" w:cstheme="majorBidi"/>
              </w:rPr>
            </w:pPr>
          </w:p>
        </w:tc>
        <w:tc>
          <w:tcPr>
            <w:tcW w:w="3002" w:type="dxa"/>
            <w:gridSpan w:val="2"/>
            <w:tcBorders>
              <w:top w:val="nil"/>
              <w:left w:val="nil"/>
              <w:bottom w:val="nil"/>
              <w:right w:val="nil"/>
            </w:tcBorders>
          </w:tcPr>
          <w:p w14:paraId="2A369551" w14:textId="77777777" w:rsidR="00355C57" w:rsidRPr="00047161" w:rsidRDefault="00355C57" w:rsidP="00015E1F">
            <w:pPr>
              <w:rPr>
                <w:rFonts w:asciiTheme="majorBidi" w:hAnsiTheme="majorBidi" w:cstheme="majorBidi"/>
              </w:rPr>
            </w:pPr>
          </w:p>
        </w:tc>
      </w:tr>
      <w:tr w:rsidR="00355C57" w:rsidRPr="00047161" w14:paraId="5C1B8242" w14:textId="77777777" w:rsidTr="007B2DE2">
        <w:trPr>
          <w:jc w:val="center"/>
        </w:trPr>
        <w:tc>
          <w:tcPr>
            <w:tcW w:w="1172" w:type="dxa"/>
            <w:tcBorders>
              <w:top w:val="nil"/>
              <w:left w:val="nil"/>
              <w:bottom w:val="nil"/>
              <w:right w:val="nil"/>
            </w:tcBorders>
          </w:tcPr>
          <w:p w14:paraId="40399A8E"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B,EV-W</m:t>
                    </m:r>
                  </m:sub>
                </m:sSub>
              </m:oMath>
            </m:oMathPara>
          </w:p>
        </w:tc>
        <w:tc>
          <w:tcPr>
            <w:tcW w:w="3827" w:type="dxa"/>
            <w:tcBorders>
              <w:top w:val="nil"/>
              <w:left w:val="nil"/>
              <w:bottom w:val="nil"/>
              <w:right w:val="single" w:sz="4" w:space="0" w:color="auto"/>
            </w:tcBorders>
          </w:tcPr>
          <w:p w14:paraId="7CEB06AF" w14:textId="77777777" w:rsidR="00355C57" w:rsidRPr="00047161" w:rsidRDefault="00355C57" w:rsidP="00015E1F">
            <w:pPr>
              <w:rPr>
                <w:rFonts w:asciiTheme="majorBidi" w:hAnsiTheme="majorBidi" w:cstheme="majorBidi"/>
              </w:rPr>
            </w:pPr>
            <w:r w:rsidRPr="00047161">
              <w:rPr>
                <w:rFonts w:asciiTheme="majorBidi" w:eastAsiaTheme="minorEastAsia" w:hAnsiTheme="majorBidi" w:cstheme="majorBidi"/>
                <w:color w:val="000000" w:themeColor="text1"/>
              </w:rPr>
              <w:t>EV charging tariff using the wind turbine generator in (LE)</w:t>
            </w:r>
          </w:p>
        </w:tc>
        <w:tc>
          <w:tcPr>
            <w:tcW w:w="1031" w:type="dxa"/>
            <w:tcBorders>
              <w:top w:val="nil"/>
              <w:left w:val="single" w:sz="4" w:space="0" w:color="auto"/>
              <w:bottom w:val="nil"/>
              <w:right w:val="nil"/>
            </w:tcBorders>
          </w:tcPr>
          <w:p w14:paraId="5F6C6441" w14:textId="77777777" w:rsidR="00355C57" w:rsidRPr="00047161" w:rsidRDefault="00355C57" w:rsidP="00015E1F">
            <w:pPr>
              <w:rPr>
                <w:rFonts w:asciiTheme="majorBidi" w:hAnsiTheme="majorBidi" w:cstheme="majorBidi"/>
              </w:rPr>
            </w:pPr>
          </w:p>
        </w:tc>
        <w:tc>
          <w:tcPr>
            <w:tcW w:w="3002" w:type="dxa"/>
            <w:gridSpan w:val="2"/>
            <w:tcBorders>
              <w:top w:val="nil"/>
              <w:left w:val="nil"/>
              <w:bottom w:val="nil"/>
              <w:right w:val="nil"/>
            </w:tcBorders>
          </w:tcPr>
          <w:p w14:paraId="5C4EF50B" w14:textId="77777777" w:rsidR="00355C57" w:rsidRPr="00047161" w:rsidRDefault="00355C57" w:rsidP="00015E1F">
            <w:pPr>
              <w:rPr>
                <w:rFonts w:asciiTheme="majorBidi" w:hAnsiTheme="majorBidi" w:cstheme="majorBidi"/>
              </w:rPr>
            </w:pPr>
          </w:p>
        </w:tc>
      </w:tr>
      <w:tr w:rsidR="00355C57" w:rsidRPr="00047161" w14:paraId="1C7D3A38" w14:textId="77777777" w:rsidTr="007B2DE2">
        <w:trPr>
          <w:jc w:val="center"/>
        </w:trPr>
        <w:tc>
          <w:tcPr>
            <w:tcW w:w="1172" w:type="dxa"/>
            <w:tcBorders>
              <w:top w:val="nil"/>
              <w:left w:val="nil"/>
              <w:bottom w:val="nil"/>
              <w:right w:val="nil"/>
            </w:tcBorders>
          </w:tcPr>
          <w:p w14:paraId="266100F5" w14:textId="77777777" w:rsidR="00355C57" w:rsidRPr="00047161" w:rsidRDefault="00DD5FC3" w:rsidP="00015E1F">
            <w:pPr>
              <w:rPr>
                <w:rFonts w:asciiTheme="majorBidi" w:hAnsiTheme="majorBidi" w:cstheme="majorBidi"/>
              </w:rPr>
            </w:pPr>
            <m:oMathPara>
              <m:oMath>
                <m:sSub>
                  <m:sSubPr>
                    <m:ctrlPr>
                      <w:rPr>
                        <w:rFonts w:ascii="Cambria Math" w:hAnsi="Cambria Math" w:cstheme="majorBidi"/>
                        <w:i/>
                        <w:color w:val="000000" w:themeColor="text1"/>
                      </w:rPr>
                    </m:ctrlPr>
                  </m:sSubPr>
                  <m:e>
                    <m:r>
                      <w:rPr>
                        <w:rFonts w:ascii="Cambria Math" w:hAnsi="Cambria Math" w:cstheme="majorBidi"/>
                        <w:color w:val="000000" w:themeColor="text1"/>
                      </w:rPr>
                      <m:t>ρ</m:t>
                    </m:r>
                  </m:e>
                  <m:sub>
                    <m:r>
                      <w:rPr>
                        <w:rFonts w:ascii="Cambria Math" w:hAnsi="Cambria Math" w:cstheme="majorBidi"/>
                        <w:color w:val="000000" w:themeColor="text1"/>
                      </w:rPr>
                      <m:t>B,EV-G</m:t>
                    </m:r>
                  </m:sub>
                </m:sSub>
              </m:oMath>
            </m:oMathPara>
          </w:p>
        </w:tc>
        <w:tc>
          <w:tcPr>
            <w:tcW w:w="3827" w:type="dxa"/>
            <w:tcBorders>
              <w:top w:val="nil"/>
              <w:left w:val="nil"/>
              <w:bottom w:val="nil"/>
              <w:right w:val="single" w:sz="4" w:space="0" w:color="auto"/>
            </w:tcBorders>
          </w:tcPr>
          <w:p w14:paraId="726E8ED1" w14:textId="77777777" w:rsidR="00355C57" w:rsidRPr="00047161" w:rsidRDefault="00355C57" w:rsidP="00015E1F">
            <w:pPr>
              <w:rPr>
                <w:rFonts w:asciiTheme="majorBidi" w:hAnsiTheme="majorBidi" w:cstheme="majorBidi"/>
              </w:rPr>
            </w:pPr>
            <w:r w:rsidRPr="00047161">
              <w:rPr>
                <w:rFonts w:asciiTheme="majorBidi" w:eastAsiaTheme="minorEastAsia" w:hAnsiTheme="majorBidi" w:cstheme="majorBidi"/>
                <w:color w:val="000000" w:themeColor="text1"/>
              </w:rPr>
              <w:t>EV charging tariff using the utility grid in (LE)</w:t>
            </w:r>
          </w:p>
        </w:tc>
        <w:tc>
          <w:tcPr>
            <w:tcW w:w="1031" w:type="dxa"/>
            <w:tcBorders>
              <w:top w:val="nil"/>
              <w:left w:val="single" w:sz="4" w:space="0" w:color="auto"/>
              <w:bottom w:val="nil"/>
              <w:right w:val="nil"/>
            </w:tcBorders>
          </w:tcPr>
          <w:p w14:paraId="1669E3A3" w14:textId="77777777" w:rsidR="00355C57" w:rsidRPr="00047161" w:rsidRDefault="00355C57" w:rsidP="00015E1F">
            <w:pPr>
              <w:rPr>
                <w:rFonts w:asciiTheme="majorBidi" w:hAnsiTheme="majorBidi" w:cstheme="majorBidi"/>
              </w:rPr>
            </w:pPr>
          </w:p>
        </w:tc>
        <w:tc>
          <w:tcPr>
            <w:tcW w:w="3002" w:type="dxa"/>
            <w:gridSpan w:val="2"/>
            <w:tcBorders>
              <w:top w:val="nil"/>
              <w:left w:val="nil"/>
              <w:bottom w:val="nil"/>
              <w:right w:val="nil"/>
            </w:tcBorders>
          </w:tcPr>
          <w:p w14:paraId="774E937E" w14:textId="77777777" w:rsidR="00355C57" w:rsidRPr="00047161" w:rsidRDefault="00355C57" w:rsidP="00015E1F">
            <w:pPr>
              <w:rPr>
                <w:rFonts w:asciiTheme="majorBidi" w:hAnsiTheme="majorBidi" w:cstheme="majorBidi"/>
              </w:rPr>
            </w:pPr>
          </w:p>
        </w:tc>
      </w:tr>
      <w:tr w:rsidR="00015E1F" w:rsidRPr="00047161" w14:paraId="296C4E9F" w14:textId="77777777" w:rsidTr="007B2DE2">
        <w:trPr>
          <w:jc w:val="center"/>
        </w:trPr>
        <w:tc>
          <w:tcPr>
            <w:tcW w:w="1172" w:type="dxa"/>
            <w:tcBorders>
              <w:top w:val="nil"/>
              <w:left w:val="nil"/>
              <w:bottom w:val="nil"/>
              <w:right w:val="nil"/>
            </w:tcBorders>
          </w:tcPr>
          <w:p w14:paraId="0B2F2A1F" w14:textId="77777777" w:rsidR="00355C57" w:rsidRPr="00047161" w:rsidRDefault="00355C57" w:rsidP="00015E1F">
            <w:pPr>
              <w:rPr>
                <w:rFonts w:asciiTheme="majorBidi" w:hAnsiTheme="majorBidi" w:cstheme="majorBidi"/>
                <w:color w:val="000000" w:themeColor="text1"/>
              </w:rPr>
            </w:pPr>
            <m:oMathPara>
              <m:oMath>
                <m:r>
                  <w:rPr>
                    <w:rFonts w:ascii="Cambria Math" w:eastAsia="Calibri" w:hAnsi="Cambria Math" w:cstheme="majorBidi"/>
                    <w:color w:val="000000" w:themeColor="text1"/>
                  </w:rPr>
                  <m:t>Ψ</m:t>
                </m:r>
              </m:oMath>
            </m:oMathPara>
          </w:p>
        </w:tc>
        <w:tc>
          <w:tcPr>
            <w:tcW w:w="3827" w:type="dxa"/>
            <w:tcBorders>
              <w:top w:val="nil"/>
              <w:left w:val="nil"/>
              <w:bottom w:val="nil"/>
              <w:right w:val="single" w:sz="4" w:space="0" w:color="auto"/>
            </w:tcBorders>
          </w:tcPr>
          <w:p w14:paraId="2B6FAE72" w14:textId="59B5DE37" w:rsidR="00355C57" w:rsidRPr="00047161" w:rsidRDefault="004F6578" w:rsidP="00015E1F">
            <w:pPr>
              <w:rPr>
                <w:rFonts w:asciiTheme="majorBidi" w:eastAsiaTheme="minorEastAsia" w:hAnsiTheme="majorBidi" w:cstheme="majorBidi"/>
                <w:color w:val="000000" w:themeColor="text1"/>
              </w:rPr>
            </w:pPr>
            <w:r w:rsidRPr="00047161">
              <w:rPr>
                <w:rFonts w:asciiTheme="majorBidi" w:hAnsiTheme="majorBidi" w:cstheme="majorBidi"/>
              </w:rPr>
              <w:t>A s</w:t>
            </w:r>
            <w:r w:rsidR="00355C57" w:rsidRPr="00047161">
              <w:rPr>
                <w:rFonts w:asciiTheme="majorBidi" w:hAnsiTheme="majorBidi" w:cstheme="majorBidi"/>
              </w:rPr>
              <w:t xml:space="preserve">cenario of supplying the EVCS </w:t>
            </w:r>
            <w:r w:rsidRPr="00047161">
              <w:rPr>
                <w:rFonts w:asciiTheme="majorBidi" w:hAnsiTheme="majorBidi" w:cstheme="majorBidi"/>
              </w:rPr>
              <w:t xml:space="preserve">from PV, Wind, </w:t>
            </w:r>
            <w:proofErr w:type="gramStart"/>
            <w:r w:rsidRPr="00047161">
              <w:rPr>
                <w:rFonts w:asciiTheme="majorBidi" w:hAnsiTheme="majorBidi" w:cstheme="majorBidi"/>
              </w:rPr>
              <w:t>Grid</w:t>
            </w:r>
            <w:proofErr w:type="gramEnd"/>
            <w:r w:rsidRPr="00047161">
              <w:rPr>
                <w:rFonts w:asciiTheme="majorBidi" w:hAnsiTheme="majorBidi" w:cstheme="majorBidi"/>
              </w:rPr>
              <w:t xml:space="preserve"> or any combination of them</w:t>
            </w:r>
          </w:p>
        </w:tc>
        <w:tc>
          <w:tcPr>
            <w:tcW w:w="1031" w:type="dxa"/>
            <w:tcBorders>
              <w:top w:val="nil"/>
              <w:left w:val="single" w:sz="4" w:space="0" w:color="auto"/>
              <w:bottom w:val="nil"/>
              <w:right w:val="nil"/>
            </w:tcBorders>
          </w:tcPr>
          <w:p w14:paraId="76841451" w14:textId="77777777" w:rsidR="00355C57" w:rsidRPr="00047161" w:rsidRDefault="00355C57" w:rsidP="00015E1F">
            <w:pPr>
              <w:rPr>
                <w:rFonts w:asciiTheme="majorBidi" w:hAnsiTheme="majorBidi" w:cstheme="majorBidi"/>
              </w:rPr>
            </w:pPr>
          </w:p>
        </w:tc>
        <w:tc>
          <w:tcPr>
            <w:tcW w:w="3002" w:type="dxa"/>
            <w:gridSpan w:val="2"/>
            <w:tcBorders>
              <w:top w:val="nil"/>
              <w:left w:val="nil"/>
              <w:bottom w:val="nil"/>
              <w:right w:val="nil"/>
            </w:tcBorders>
          </w:tcPr>
          <w:p w14:paraId="440C5D83" w14:textId="77777777" w:rsidR="00355C57" w:rsidRPr="00047161" w:rsidRDefault="00355C57" w:rsidP="00015E1F">
            <w:pPr>
              <w:rPr>
                <w:rFonts w:asciiTheme="majorBidi" w:hAnsiTheme="majorBidi" w:cstheme="majorBidi"/>
                <w:color w:val="000000" w:themeColor="text1"/>
              </w:rPr>
            </w:pPr>
          </w:p>
        </w:tc>
      </w:tr>
      <w:tr w:rsidR="00015E1F" w:rsidRPr="00047161" w14:paraId="1FEFA21E" w14:textId="77777777" w:rsidTr="007B2DE2">
        <w:trPr>
          <w:jc w:val="center"/>
        </w:trPr>
        <w:tc>
          <w:tcPr>
            <w:tcW w:w="1172" w:type="dxa"/>
            <w:tcBorders>
              <w:top w:val="nil"/>
              <w:left w:val="nil"/>
              <w:bottom w:val="single" w:sz="4" w:space="0" w:color="auto"/>
              <w:right w:val="nil"/>
            </w:tcBorders>
          </w:tcPr>
          <w:p w14:paraId="3B10F00C" w14:textId="77777777" w:rsidR="00355C57" w:rsidRPr="00047161" w:rsidRDefault="00355C57" w:rsidP="00015E1F">
            <w:pPr>
              <w:rPr>
                <w:rFonts w:asciiTheme="majorBidi" w:hAnsiTheme="majorBidi" w:cstheme="majorBidi"/>
                <w:color w:val="000000" w:themeColor="text1"/>
              </w:rPr>
            </w:pPr>
            <m:oMathPara>
              <m:oMath>
                <m:r>
                  <w:rPr>
                    <w:rFonts w:ascii="Cambria Math" w:hAnsi="Cambria Math" w:cstheme="majorBidi"/>
                    <w:color w:val="000000" w:themeColor="text1"/>
                  </w:rPr>
                  <m:t>α</m:t>
                </m:r>
              </m:oMath>
            </m:oMathPara>
          </w:p>
        </w:tc>
        <w:tc>
          <w:tcPr>
            <w:tcW w:w="3827" w:type="dxa"/>
            <w:tcBorders>
              <w:top w:val="nil"/>
              <w:left w:val="nil"/>
              <w:bottom w:val="single" w:sz="4" w:space="0" w:color="auto"/>
              <w:right w:val="single" w:sz="4" w:space="0" w:color="auto"/>
            </w:tcBorders>
          </w:tcPr>
          <w:p w14:paraId="13D5BE60" w14:textId="5E0FBD8C" w:rsidR="00355C57" w:rsidRPr="00047161" w:rsidRDefault="004F6578" w:rsidP="00015E1F">
            <w:pPr>
              <w:rPr>
                <w:rFonts w:asciiTheme="majorBidi" w:eastAsiaTheme="minorEastAsia" w:hAnsiTheme="majorBidi" w:cstheme="majorBidi"/>
                <w:color w:val="000000" w:themeColor="text1"/>
              </w:rPr>
            </w:pPr>
            <w:r w:rsidRPr="00047161">
              <w:rPr>
                <w:rFonts w:asciiTheme="majorBidi" w:hAnsiTheme="majorBidi" w:cstheme="majorBidi"/>
                <w:color w:val="000000" w:themeColor="text1"/>
              </w:rPr>
              <w:t>The</w:t>
            </w:r>
            <w:r w:rsidR="00355C57" w:rsidRPr="00047161">
              <w:rPr>
                <w:rFonts w:asciiTheme="majorBidi" w:hAnsiTheme="majorBidi" w:cstheme="majorBidi"/>
                <w:color w:val="000000" w:themeColor="text1"/>
              </w:rPr>
              <w:t xml:space="preserve"> status of the switching scenario (ON/ OFF)</w:t>
            </w:r>
          </w:p>
        </w:tc>
        <w:tc>
          <w:tcPr>
            <w:tcW w:w="1031" w:type="dxa"/>
            <w:tcBorders>
              <w:top w:val="nil"/>
              <w:left w:val="single" w:sz="4" w:space="0" w:color="auto"/>
              <w:bottom w:val="single" w:sz="4" w:space="0" w:color="auto"/>
              <w:right w:val="nil"/>
            </w:tcBorders>
          </w:tcPr>
          <w:p w14:paraId="09F51D54" w14:textId="77777777" w:rsidR="00355C57" w:rsidRPr="00047161" w:rsidRDefault="00355C57" w:rsidP="00015E1F">
            <w:pPr>
              <w:rPr>
                <w:rFonts w:asciiTheme="majorBidi" w:hAnsiTheme="majorBidi" w:cstheme="majorBidi"/>
              </w:rPr>
            </w:pPr>
          </w:p>
        </w:tc>
        <w:tc>
          <w:tcPr>
            <w:tcW w:w="3002" w:type="dxa"/>
            <w:gridSpan w:val="2"/>
            <w:tcBorders>
              <w:top w:val="nil"/>
              <w:left w:val="nil"/>
              <w:bottom w:val="single" w:sz="4" w:space="0" w:color="auto"/>
              <w:right w:val="nil"/>
            </w:tcBorders>
          </w:tcPr>
          <w:p w14:paraId="1B72D8B0" w14:textId="77777777" w:rsidR="00355C57" w:rsidRPr="00047161" w:rsidRDefault="00355C57" w:rsidP="00015E1F">
            <w:pPr>
              <w:rPr>
                <w:rFonts w:asciiTheme="majorBidi" w:hAnsiTheme="majorBidi" w:cstheme="majorBidi"/>
                <w:color w:val="000000" w:themeColor="text1"/>
              </w:rPr>
            </w:pPr>
          </w:p>
        </w:tc>
      </w:tr>
    </w:tbl>
    <w:p w14:paraId="01F1837D" w14:textId="29B5E452" w:rsidR="003D6F0E" w:rsidRPr="00047161" w:rsidRDefault="003D6F0E" w:rsidP="00B21253">
      <w:pPr>
        <w:pStyle w:val="Heading2"/>
        <w:jc w:val="both"/>
        <w:rPr>
          <w:rFonts w:asciiTheme="majorBidi" w:hAnsiTheme="majorBidi"/>
          <w:color w:val="000000" w:themeColor="text1"/>
          <w:sz w:val="22"/>
          <w:szCs w:val="22"/>
          <w:lang w:val="en-US"/>
        </w:rPr>
      </w:pPr>
      <w:r w:rsidRPr="00047161">
        <w:rPr>
          <w:rFonts w:asciiTheme="majorBidi" w:hAnsiTheme="majorBidi"/>
          <w:color w:val="000000" w:themeColor="text1"/>
          <w:sz w:val="22"/>
          <w:szCs w:val="22"/>
          <w:lang w:val="en-US"/>
        </w:rPr>
        <w:t>Acknowledg</w:t>
      </w:r>
      <w:r w:rsidR="001222BD" w:rsidRPr="00047161">
        <w:rPr>
          <w:rFonts w:asciiTheme="majorBidi" w:hAnsiTheme="majorBidi"/>
          <w:color w:val="000000" w:themeColor="text1"/>
          <w:sz w:val="22"/>
          <w:szCs w:val="22"/>
          <w:lang w:val="en-US"/>
        </w:rPr>
        <w:t>e</w:t>
      </w:r>
      <w:r w:rsidRPr="00047161">
        <w:rPr>
          <w:rFonts w:asciiTheme="majorBidi" w:hAnsiTheme="majorBidi"/>
          <w:color w:val="000000" w:themeColor="text1"/>
          <w:sz w:val="22"/>
          <w:szCs w:val="22"/>
          <w:lang w:val="en-US"/>
        </w:rPr>
        <w:t>ments</w:t>
      </w:r>
    </w:p>
    <w:p w14:paraId="294E15C6" w14:textId="20FEE507" w:rsidR="003D6F0E" w:rsidRPr="00047161" w:rsidRDefault="003D6F0E" w:rsidP="00747FE5">
      <w:pPr>
        <w:ind w:firstLine="360"/>
        <w:jc w:val="both"/>
        <w:rPr>
          <w:rFonts w:asciiTheme="majorBidi" w:eastAsiaTheme="minorEastAsia" w:hAnsiTheme="majorBidi" w:cstheme="majorBidi"/>
          <w:color w:val="000000" w:themeColor="text1"/>
        </w:rPr>
      </w:pPr>
      <w:r w:rsidRPr="00047161">
        <w:rPr>
          <w:rFonts w:asciiTheme="majorBidi" w:eastAsiaTheme="minorEastAsia" w:hAnsiTheme="majorBidi" w:cstheme="majorBidi"/>
          <w:color w:val="000000" w:themeColor="text1"/>
        </w:rPr>
        <w:t>This work was supported by the Electrical Engineering Department, British University in Egypt (BUE), and the Division of Electrical and Electronic Engineering, London South Bank University (LSBU).</w:t>
      </w:r>
      <w:r w:rsidR="00C7162E" w:rsidRPr="00047161">
        <w:rPr>
          <w:rFonts w:asciiTheme="majorBidi" w:eastAsiaTheme="minorEastAsia" w:hAnsiTheme="majorBidi" w:cstheme="majorBidi"/>
          <w:color w:val="000000" w:themeColor="text1"/>
        </w:rPr>
        <w:t xml:space="preserve"> </w:t>
      </w:r>
    </w:p>
    <w:p w14:paraId="16929C55" w14:textId="3F17CA4D" w:rsidR="0072455F" w:rsidRPr="00192252" w:rsidRDefault="00863425" w:rsidP="003D6F0E">
      <w:pPr>
        <w:pStyle w:val="Heading2"/>
        <w:rPr>
          <w:rFonts w:asciiTheme="majorBidi" w:hAnsiTheme="majorBidi"/>
          <w:sz w:val="24"/>
          <w:szCs w:val="24"/>
          <w:lang w:val="en-US"/>
        </w:rPr>
      </w:pPr>
      <w:r w:rsidRPr="00192252">
        <w:rPr>
          <w:rFonts w:asciiTheme="majorBidi" w:hAnsiTheme="majorBidi"/>
          <w:sz w:val="24"/>
          <w:szCs w:val="24"/>
          <w:lang w:val="en-US"/>
        </w:rPr>
        <w:t xml:space="preserve">References </w:t>
      </w:r>
    </w:p>
    <w:p w14:paraId="148FB355" w14:textId="77777777" w:rsidR="007657CD" w:rsidRPr="007657CD" w:rsidRDefault="0072455F" w:rsidP="007657CD">
      <w:pPr>
        <w:pStyle w:val="EndNoteBibliography"/>
        <w:spacing w:after="0"/>
      </w:pPr>
      <w:r w:rsidRPr="005E4A2C">
        <w:rPr>
          <w:rFonts w:asciiTheme="majorBidi" w:hAnsiTheme="majorBidi" w:cstheme="majorBidi"/>
        </w:rPr>
        <w:fldChar w:fldCharType="begin"/>
      </w:r>
      <w:r w:rsidRPr="005E4A2C">
        <w:rPr>
          <w:rFonts w:asciiTheme="majorBidi" w:hAnsiTheme="majorBidi" w:cstheme="majorBidi"/>
        </w:rPr>
        <w:instrText xml:space="preserve"> ADDIN EN.REFLIST </w:instrText>
      </w:r>
      <w:r w:rsidRPr="005E4A2C">
        <w:rPr>
          <w:rFonts w:asciiTheme="majorBidi" w:hAnsiTheme="majorBidi" w:cstheme="majorBidi"/>
        </w:rPr>
        <w:fldChar w:fldCharType="separate"/>
      </w:r>
      <w:r w:rsidR="007657CD" w:rsidRPr="007657CD">
        <w:t>[1] Hemphill M. Electricity distribution system planning for an increasing penetration of plug-in electric vehicles in new south wales. Conference Electricity distribution system planning for an increasing penetration of plug-in electric vehicles in new south wales. IEEE, p. 1-6.</w:t>
      </w:r>
    </w:p>
    <w:p w14:paraId="0711A046" w14:textId="77777777" w:rsidR="007657CD" w:rsidRPr="007657CD" w:rsidRDefault="007657CD" w:rsidP="007657CD">
      <w:pPr>
        <w:pStyle w:val="EndNoteBibliography"/>
        <w:spacing w:after="0"/>
      </w:pPr>
      <w:r w:rsidRPr="007657CD">
        <w:t>[2] Liu Z, Wu Q. EV charging analysis based on the National Travel Surveys of the Nordic Area. Conference EV charging analysis based on the National Travel Surveys of the Nordic Area. IEEE, p. 1-6.</w:t>
      </w:r>
    </w:p>
    <w:p w14:paraId="783F1D69" w14:textId="77777777" w:rsidR="007657CD" w:rsidRPr="007657CD" w:rsidRDefault="007657CD" w:rsidP="007657CD">
      <w:pPr>
        <w:pStyle w:val="EndNoteBibliography"/>
        <w:spacing w:after="0"/>
      </w:pPr>
      <w:r w:rsidRPr="007657CD">
        <w:t>[3] Ma C-T. System planning of grid-connected electric vehicle charging stations and key technologies: A review. Energies. 2019;12(21):4201.</w:t>
      </w:r>
    </w:p>
    <w:p w14:paraId="3115D386" w14:textId="77777777" w:rsidR="007657CD" w:rsidRPr="007657CD" w:rsidRDefault="007657CD" w:rsidP="007657CD">
      <w:pPr>
        <w:pStyle w:val="EndNoteBibliography"/>
        <w:spacing w:after="0"/>
      </w:pPr>
      <w:r w:rsidRPr="007657CD">
        <w:t>[4] Quiros-Tortos J, Ochoa L, Butler T. How electric vehicles and the grid work together: Lessons learned from one of the largest electric vehicle trials in the world. IEEE Power and Energy Magazine. 2018;16(6):64-76.</w:t>
      </w:r>
    </w:p>
    <w:p w14:paraId="39DC10C9" w14:textId="77777777" w:rsidR="007657CD" w:rsidRPr="007657CD" w:rsidRDefault="007657CD" w:rsidP="007657CD">
      <w:pPr>
        <w:pStyle w:val="EndNoteBibliography"/>
        <w:spacing w:after="0"/>
      </w:pPr>
      <w:r w:rsidRPr="007657CD">
        <w:t>[5] Ren H, Zhang A, Wang F, Yan X, Li Y, Duić N, et al. Optimal scheduling of an EV aggregator for demand response considering triple level benefits of three-parties. International Journal of Electrical Power &amp; Energy Systems. 2021;125:106447.</w:t>
      </w:r>
    </w:p>
    <w:p w14:paraId="2E18E9C7" w14:textId="77777777" w:rsidR="007657CD" w:rsidRPr="007657CD" w:rsidRDefault="007657CD" w:rsidP="007657CD">
      <w:pPr>
        <w:pStyle w:val="EndNoteBibliography"/>
        <w:spacing w:after="0"/>
      </w:pPr>
      <w:r w:rsidRPr="007657CD">
        <w:t>[6] Michaelis J, Gnann T, Klingler A-L. Load Shifting Potentials of Plug-In Electric Vehicles—A Case Study for Germany. World Electric Vehicle Journal. 2018;9(2):21.</w:t>
      </w:r>
    </w:p>
    <w:p w14:paraId="77077C4D" w14:textId="77777777" w:rsidR="007657CD" w:rsidRPr="007657CD" w:rsidRDefault="007657CD" w:rsidP="007657CD">
      <w:pPr>
        <w:pStyle w:val="EndNoteBibliography"/>
        <w:spacing w:after="0"/>
      </w:pPr>
      <w:r w:rsidRPr="007657CD">
        <w:t>[7] Pirouzi S, Aghaei J, Vahidinasab V, Niknam T, Khodaei A. Robust linear architecture for active/reactive power scheduling of EV integrated smart distribution networks. Electric Power Systems Research. 2018;155:8-20.</w:t>
      </w:r>
    </w:p>
    <w:p w14:paraId="4DB81AC7" w14:textId="77777777" w:rsidR="007657CD" w:rsidRPr="007657CD" w:rsidRDefault="007657CD" w:rsidP="007657CD">
      <w:pPr>
        <w:pStyle w:val="EndNoteBibliography"/>
        <w:spacing w:after="0"/>
      </w:pPr>
      <w:r w:rsidRPr="007657CD">
        <w:t>[8] Muratori M. Impact of uncoordinated plug-in electric vehicle charging on residential power demand. Nature Energy. 2018;3(3):193-201.</w:t>
      </w:r>
    </w:p>
    <w:p w14:paraId="26C7654B" w14:textId="77777777" w:rsidR="007657CD" w:rsidRPr="007657CD" w:rsidRDefault="007657CD" w:rsidP="007657CD">
      <w:pPr>
        <w:pStyle w:val="EndNoteBibliography"/>
        <w:spacing w:after="0"/>
      </w:pPr>
      <w:r w:rsidRPr="007657CD">
        <w:t>[9] Cai S, Matsuhashi R. Model Predictive Control for EV Aggregators Participating in System Frequency Regulation Market. IEEE Access. 2021;9:80763-71.</w:t>
      </w:r>
    </w:p>
    <w:p w14:paraId="375A6A15" w14:textId="77777777" w:rsidR="007657CD" w:rsidRPr="007657CD" w:rsidRDefault="007657CD" w:rsidP="007657CD">
      <w:pPr>
        <w:pStyle w:val="EndNoteBibliography"/>
        <w:spacing w:after="0"/>
      </w:pPr>
      <w:r w:rsidRPr="007657CD">
        <w:t>[10] Mukherjee JC, Gupta A. Distributed charge scheduling of plug-in electric vehicles using inter-aggregator collaboration. IEEE Transactions on Smart Grid. 2016;8(1):331-41.</w:t>
      </w:r>
    </w:p>
    <w:p w14:paraId="595C34D0" w14:textId="77777777" w:rsidR="007657CD" w:rsidRPr="007657CD" w:rsidRDefault="007657CD" w:rsidP="007657CD">
      <w:pPr>
        <w:pStyle w:val="EndNoteBibliography"/>
        <w:spacing w:after="0"/>
      </w:pPr>
      <w:r w:rsidRPr="007657CD">
        <w:t>[11] Makeen P, Memon S, Elkasrawy M, Abdullatif SO, Ghali HA. Smart green charging scheme of centralized electric vehicle stations. International Journal of Green Energy. 2021:1-9.</w:t>
      </w:r>
    </w:p>
    <w:p w14:paraId="3247C84B" w14:textId="77777777" w:rsidR="007657CD" w:rsidRPr="007657CD" w:rsidRDefault="007657CD" w:rsidP="007657CD">
      <w:pPr>
        <w:pStyle w:val="EndNoteBibliography"/>
        <w:spacing w:after="0"/>
      </w:pPr>
      <w:r w:rsidRPr="007657CD">
        <w:t>[12] Makeen P, Ghali HA, Memon S. A Review of Various Fast Charging Power and Thermal Protocols for Electric Vehicles Represented by Lithium-Ion Battery Systems. Future Transportation. 2022;2(1):281-301.</w:t>
      </w:r>
    </w:p>
    <w:p w14:paraId="353917F2" w14:textId="77777777" w:rsidR="007657CD" w:rsidRPr="007657CD" w:rsidRDefault="007657CD" w:rsidP="007657CD">
      <w:pPr>
        <w:pStyle w:val="EndNoteBibliography"/>
        <w:spacing w:after="0"/>
      </w:pPr>
      <w:r w:rsidRPr="007657CD">
        <w:t>[13] Tu H, Feng H, Srdic S, Lukic S. Extreme fast charging of electric vehicles: A technology overview. IEEE Transactions on Transportation Electrification. 2019;5(4):861-78.</w:t>
      </w:r>
    </w:p>
    <w:p w14:paraId="7845BB3D" w14:textId="77777777" w:rsidR="007657CD" w:rsidRPr="007657CD" w:rsidRDefault="007657CD" w:rsidP="007657CD">
      <w:pPr>
        <w:pStyle w:val="EndNoteBibliography"/>
        <w:spacing w:after="0"/>
      </w:pPr>
      <w:r w:rsidRPr="007657CD">
        <w:t>[14] Makeen P, Ghali HA, Memon S, Duan F. Impacts of electric vehicle fast charging under dynamic temperature and humidity: Experimental and theoretically validated model analyses. Energy. 2022:125335.</w:t>
      </w:r>
    </w:p>
    <w:p w14:paraId="03EECDCC" w14:textId="77777777" w:rsidR="007657CD" w:rsidRPr="007657CD" w:rsidRDefault="007657CD" w:rsidP="007657CD">
      <w:pPr>
        <w:pStyle w:val="EndNoteBibliography"/>
        <w:spacing w:after="0"/>
      </w:pPr>
      <w:r w:rsidRPr="007657CD">
        <w:t>[15] Geng B, Mills JK, Sun D. Coordinated charging control of plug-in electric vehicles at a distribution transformer level using the vTOU-DP approach. Conference Coordinated charging control of plug-in electric vehicles at a distribution transformer level using the vTOU-DP approach. IEEE, p. 1469-74.</w:t>
      </w:r>
    </w:p>
    <w:p w14:paraId="6F5DA67D" w14:textId="77777777" w:rsidR="007657CD" w:rsidRPr="007657CD" w:rsidRDefault="007657CD" w:rsidP="007657CD">
      <w:pPr>
        <w:pStyle w:val="EndNoteBibliography"/>
        <w:spacing w:after="0"/>
      </w:pPr>
      <w:r w:rsidRPr="007657CD">
        <w:t>[16] Uddin M, Romlie MF, Abdullah MF, Abd Halim S, Kwang TC. A review on peak load shaving strategies. Renewable and Sustainable Energy Reviews. 2018;82:3323-32.</w:t>
      </w:r>
    </w:p>
    <w:p w14:paraId="568F3C22" w14:textId="77777777" w:rsidR="007657CD" w:rsidRPr="007657CD" w:rsidRDefault="007657CD" w:rsidP="007657CD">
      <w:pPr>
        <w:pStyle w:val="EndNoteBibliography"/>
        <w:spacing w:after="0"/>
      </w:pPr>
      <w:r w:rsidRPr="007657CD">
        <w:t>[17] Mishra A, Irwin D, Shenoy P, Zhu T. Scaling distributed energy storage for grid peak reduction. Conference Scaling distributed energy storage for grid peak reduction. p. 3-14.</w:t>
      </w:r>
    </w:p>
    <w:p w14:paraId="54C84C04" w14:textId="77777777" w:rsidR="007657CD" w:rsidRPr="007657CD" w:rsidRDefault="007657CD" w:rsidP="007657CD">
      <w:pPr>
        <w:pStyle w:val="EndNoteBibliography"/>
        <w:spacing w:after="0"/>
      </w:pPr>
      <w:r w:rsidRPr="007657CD">
        <w:t>[18] Kütt L, Saarijärvi E, Lehtonen M, Rosin A, Mõlder H. Load shifting in the existing distribution network and perspectives for EV charging-case study. Conference Load shifting in the existing distribution network and perspectives for EV charging-case study. IEEE, p. 1-6.</w:t>
      </w:r>
    </w:p>
    <w:p w14:paraId="1799D1D0" w14:textId="77777777" w:rsidR="007657CD" w:rsidRPr="007657CD" w:rsidRDefault="007657CD" w:rsidP="007657CD">
      <w:pPr>
        <w:pStyle w:val="EndNoteBibliography"/>
        <w:spacing w:after="0"/>
      </w:pPr>
      <w:r w:rsidRPr="007657CD">
        <w:t>[19] Onda H, Yamamoto S, Takeshit H, Okamoto S, Yamanaka N. Peak load shifting and electricity charges reduction realized by electric vehicle storage virtualization. AASRI Procedia. 2014;7:101-6.</w:t>
      </w:r>
    </w:p>
    <w:p w14:paraId="1589ED33" w14:textId="77777777" w:rsidR="007657CD" w:rsidRPr="007657CD" w:rsidRDefault="007657CD" w:rsidP="007657CD">
      <w:pPr>
        <w:pStyle w:val="EndNoteBibliography"/>
        <w:spacing w:after="0"/>
      </w:pPr>
      <w:r w:rsidRPr="007657CD">
        <w:t>[20] Aziz M, Oda T, Mitani T, Watanabe Y, Kashiwagi T. Utilization of electric vehicles and their used batteries for peak-load shifting. Energies. 2015;8(5):3720-38.</w:t>
      </w:r>
    </w:p>
    <w:p w14:paraId="0942FA57" w14:textId="77777777" w:rsidR="007657CD" w:rsidRPr="007657CD" w:rsidRDefault="007657CD" w:rsidP="007657CD">
      <w:pPr>
        <w:pStyle w:val="EndNoteBibliography"/>
        <w:spacing w:after="0"/>
      </w:pPr>
      <w:r w:rsidRPr="007657CD">
        <w:t>[21] Wu W, Lin B. Benefits of electric vehicles integrating into power grid. Energy. 2021;224:120108.</w:t>
      </w:r>
    </w:p>
    <w:p w14:paraId="3068D883" w14:textId="77777777" w:rsidR="007657CD" w:rsidRPr="007657CD" w:rsidRDefault="007657CD" w:rsidP="007657CD">
      <w:pPr>
        <w:pStyle w:val="EndNoteBibliography"/>
        <w:spacing w:after="0"/>
      </w:pPr>
      <w:r w:rsidRPr="007657CD">
        <w:t>[22] Yu L, Li Y, Huang G, An C. A robust flexible-probabilistic programming method for planning municipal energy system with considering peak-electricity price and electric vehicle. Energy Conversion and Management. 2017;137:97-112.</w:t>
      </w:r>
    </w:p>
    <w:p w14:paraId="047876E5" w14:textId="77777777" w:rsidR="007657CD" w:rsidRPr="007657CD" w:rsidRDefault="007657CD" w:rsidP="007657CD">
      <w:pPr>
        <w:pStyle w:val="EndNoteBibliography"/>
        <w:spacing w:after="0"/>
      </w:pPr>
      <w:r w:rsidRPr="007657CD">
        <w:t>[23] Elma O. A dynamic charging strategy with hybrid fast charging station for electric vehicles. Energy. 2020;202:117680.</w:t>
      </w:r>
    </w:p>
    <w:p w14:paraId="640D1460" w14:textId="77777777" w:rsidR="007657CD" w:rsidRPr="007657CD" w:rsidRDefault="007657CD" w:rsidP="007657CD">
      <w:pPr>
        <w:pStyle w:val="EndNoteBibliography"/>
        <w:spacing w:after="0"/>
      </w:pPr>
      <w:r w:rsidRPr="007657CD">
        <w:t>[24] Dogan A, Kuzlu M, Pipattanasomporn M, Rahman S, Yalcinoz T. Impact of EV charging strategies on peak demand reduction and load factor improvement. Conference Impact of EV charging strategies on peak demand reduction and load factor improvement. IEEE, p. 374-8.</w:t>
      </w:r>
    </w:p>
    <w:p w14:paraId="0BAC63B3" w14:textId="77777777" w:rsidR="007657CD" w:rsidRPr="007657CD" w:rsidRDefault="007657CD" w:rsidP="007657CD">
      <w:pPr>
        <w:pStyle w:val="EndNoteBibliography"/>
        <w:spacing w:after="0"/>
      </w:pPr>
      <w:r w:rsidRPr="007657CD">
        <w:t>[25] Khan MW, Wang J. Multi-agents based optimal energy scheduling technique for electric vehicles aggregator in microgrids. International Journal of Electrical Power &amp; Energy Systems. 2022;134:107346.</w:t>
      </w:r>
    </w:p>
    <w:p w14:paraId="3E183BCF" w14:textId="77777777" w:rsidR="007657CD" w:rsidRPr="007657CD" w:rsidRDefault="007657CD" w:rsidP="007657CD">
      <w:pPr>
        <w:pStyle w:val="EndNoteBibliography"/>
        <w:spacing w:after="0"/>
      </w:pPr>
      <w:r w:rsidRPr="007657CD">
        <w:t>[26] Rashidizadeh-Kermani H, Najafi HR, Anvari-Moghaddam A, Guerrero JM. Optimal decision-making strategy of an electric vehicle aggregator in short-term electricity markets. Energies. 2018;11(9):2413.</w:t>
      </w:r>
    </w:p>
    <w:p w14:paraId="28DE2E16" w14:textId="77777777" w:rsidR="007657CD" w:rsidRPr="007657CD" w:rsidRDefault="007657CD" w:rsidP="007657CD">
      <w:pPr>
        <w:pStyle w:val="EndNoteBibliography"/>
        <w:spacing w:after="0"/>
      </w:pPr>
      <w:r w:rsidRPr="007657CD">
        <w:t>[27] Li K, Mu Q, Wang F, Gao Y, Li G, Shafie-Khah M, et al. A business model incorporating harmonic control as a value-added service for utility-owned electricity retailers. IEEE Transactions on Industry Applications. 2019;55(5):4441-50.</w:t>
      </w:r>
    </w:p>
    <w:p w14:paraId="3A6917E4" w14:textId="77777777" w:rsidR="007657CD" w:rsidRPr="007657CD" w:rsidRDefault="007657CD" w:rsidP="007657CD">
      <w:pPr>
        <w:pStyle w:val="EndNoteBibliography"/>
        <w:spacing w:after="0"/>
      </w:pPr>
      <w:r w:rsidRPr="007657CD">
        <w:t>[28] Firouzjah KG. Profit-based electric vehicle charging scheduling: Comparison with different strategies and impact assessment on distribution networks. International Journal of Electrical Power &amp; Energy Systems. 2022;138:107977.</w:t>
      </w:r>
    </w:p>
    <w:p w14:paraId="6F9FB282" w14:textId="77777777" w:rsidR="007657CD" w:rsidRPr="007657CD" w:rsidRDefault="007657CD" w:rsidP="007657CD">
      <w:pPr>
        <w:pStyle w:val="EndNoteBibliography"/>
        <w:spacing w:after="0"/>
      </w:pPr>
      <w:r w:rsidRPr="007657CD">
        <w:t>[29] Wang S, Bi S, Zhang YA. Reinforcement learning for real-time pricing and scheduling control in EV charging stations. IEEE Transactions on Industrial Informatics. 2019;17(2):849-59.</w:t>
      </w:r>
    </w:p>
    <w:p w14:paraId="5CF7A77E" w14:textId="77777777" w:rsidR="007657CD" w:rsidRPr="007657CD" w:rsidRDefault="007657CD" w:rsidP="007657CD">
      <w:pPr>
        <w:pStyle w:val="EndNoteBibliography"/>
        <w:spacing w:after="0"/>
      </w:pPr>
      <w:r w:rsidRPr="007657CD">
        <w:t>[30] Alghamdi TG, Said D, Mouftah HT. Profit Maximization for EVSEs-Based Renewable Energy Sources in Smart Cities With Different Arrival Rate Scenarios. IEEE Access. 2021;9:58740-54.</w:t>
      </w:r>
    </w:p>
    <w:p w14:paraId="41A7906E" w14:textId="77777777" w:rsidR="007657CD" w:rsidRPr="007657CD" w:rsidRDefault="007657CD" w:rsidP="007657CD">
      <w:pPr>
        <w:pStyle w:val="EndNoteBibliography"/>
        <w:spacing w:after="0"/>
      </w:pPr>
      <w:r w:rsidRPr="007657CD">
        <w:t>[31] Thangaraj A, Xavier SAE, Pandian R. Optimal coordinated operation scheduling for electric vehicle aggregator and charging stations in integrated electricity transportation system using hybrid technique. Sustainable Cities and Society. 2022;80:103768.</w:t>
      </w:r>
    </w:p>
    <w:p w14:paraId="6F3EDD2E" w14:textId="77777777" w:rsidR="007657CD" w:rsidRPr="007657CD" w:rsidRDefault="007657CD" w:rsidP="007657CD">
      <w:pPr>
        <w:pStyle w:val="EndNoteBibliography"/>
        <w:spacing w:after="0"/>
      </w:pPr>
      <w:r w:rsidRPr="007657CD">
        <w:t>[32] Yang Z, Li K, Foley A. Computational scheduling methods for integrating plug-in electric vehicles with power systems: A review. Renewable and Sustainable Energy Reviews. 2015;51:396-416.</w:t>
      </w:r>
    </w:p>
    <w:p w14:paraId="09983DD4" w14:textId="77777777" w:rsidR="007657CD" w:rsidRPr="007657CD" w:rsidRDefault="007657CD" w:rsidP="007657CD">
      <w:pPr>
        <w:pStyle w:val="EndNoteBibliography"/>
        <w:spacing w:after="0"/>
      </w:pPr>
      <w:r w:rsidRPr="007657CD">
        <w:t>[33] Hijjo M, Frey G. Multi-objective optimization for scheduling isolated microgrids. Conference Multi-objective optimization for scheduling isolated microgrids. IEEE, p. 1037-42.</w:t>
      </w:r>
    </w:p>
    <w:p w14:paraId="35A9CB09" w14:textId="77777777" w:rsidR="007657CD" w:rsidRPr="007657CD" w:rsidRDefault="007657CD" w:rsidP="007657CD">
      <w:pPr>
        <w:pStyle w:val="EndNoteBibliography"/>
        <w:spacing w:after="0"/>
      </w:pPr>
      <w:r w:rsidRPr="007657CD">
        <w:t>[34] Wang S, Bi S, Zhang Y-JA, Huang J. Electrical vehicle charging station profit maximization: Admission, pricing, and online scheduling. IEEE Transactions on Sustainable Energy. 2018;9(4):1722-31.</w:t>
      </w:r>
    </w:p>
    <w:p w14:paraId="455118FC" w14:textId="77777777" w:rsidR="007657CD" w:rsidRPr="007657CD" w:rsidRDefault="007657CD" w:rsidP="007657CD">
      <w:pPr>
        <w:pStyle w:val="EndNoteBibliography"/>
        <w:spacing w:after="0"/>
      </w:pPr>
      <w:r w:rsidRPr="007657CD">
        <w:t>[35] Biroon RA, Abdollahi Z, Hadidi R. Fast and regular electric vehicle charging impacts on the distribution feeders. Conference Fast and regular electric vehicle charging impacts on the distribution feeders. IEEE, p. 1-7.</w:t>
      </w:r>
    </w:p>
    <w:p w14:paraId="249FE415" w14:textId="77777777" w:rsidR="007657CD" w:rsidRPr="007657CD" w:rsidRDefault="007657CD" w:rsidP="007657CD">
      <w:pPr>
        <w:pStyle w:val="EndNoteBibliography"/>
        <w:spacing w:after="0"/>
      </w:pPr>
      <w:r w:rsidRPr="007657CD">
        <w:t>[36] Yang L, Ribberink H. Investigation of the potential to improve DC fast charging station economics by integrating photovoltaic power generation and/or local battery energy storage system. Energy. 2019;167:246-59.</w:t>
      </w:r>
    </w:p>
    <w:p w14:paraId="35CB8C62" w14:textId="77777777" w:rsidR="007657CD" w:rsidRPr="007657CD" w:rsidRDefault="007657CD" w:rsidP="007657CD">
      <w:pPr>
        <w:pStyle w:val="EndNoteBibliography"/>
        <w:spacing w:after="0"/>
      </w:pPr>
      <w:r w:rsidRPr="007657CD">
        <w:t>[37] Ding T, Zeng Z, Bai J, Qin B, Yang Y, Shahidehpour M. Optimal electric vehicle charging strategy with Markov decision process and reinforcement learning technique. IEEE Transactions on Industry Applications. 2020;56(5):5811-23.</w:t>
      </w:r>
    </w:p>
    <w:p w14:paraId="0305E1B1" w14:textId="77777777" w:rsidR="007657CD" w:rsidRPr="007657CD" w:rsidRDefault="007657CD" w:rsidP="007657CD">
      <w:pPr>
        <w:pStyle w:val="EndNoteBibliography"/>
        <w:spacing w:after="0"/>
      </w:pPr>
      <w:r w:rsidRPr="007657CD">
        <w:t>[38] Administration IT. Egypt - Country Commercial Guide. 2020.</w:t>
      </w:r>
    </w:p>
    <w:p w14:paraId="7AE4FFB5" w14:textId="77777777" w:rsidR="007657CD" w:rsidRPr="007657CD" w:rsidRDefault="007657CD" w:rsidP="007657CD">
      <w:pPr>
        <w:pStyle w:val="EndNoteBibliography"/>
        <w:spacing w:after="0"/>
      </w:pPr>
      <w:r w:rsidRPr="007657CD">
        <w:t>[39] Azizivahed A, Arefi A, Ghavidel S, Shafie-Khah M, Li L, Zhang J, et al. Energy management strategy in dynamic distribution network reconfiguration considering renewable energy resources and storage. IEEE transactions on sustainable energy. 2019;11(2):662-73.</w:t>
      </w:r>
    </w:p>
    <w:p w14:paraId="735E2F42" w14:textId="77777777" w:rsidR="007657CD" w:rsidRPr="007657CD" w:rsidRDefault="007657CD" w:rsidP="007657CD">
      <w:pPr>
        <w:pStyle w:val="EndNoteBibliography"/>
        <w:spacing w:after="0"/>
      </w:pPr>
      <w:r w:rsidRPr="007657CD">
        <w:t>[40] Fazelpour F, Vafaeipour M, Rahbari O, Shirmohammadi R. Considerable parameters of using PV cells for solar-powered aircrafts. Renewable and Sustainable Energy Reviews. 2013;22:81-91.</w:t>
      </w:r>
    </w:p>
    <w:p w14:paraId="048C8C5D" w14:textId="77777777" w:rsidR="007657CD" w:rsidRPr="007657CD" w:rsidRDefault="007657CD" w:rsidP="007657CD">
      <w:pPr>
        <w:pStyle w:val="EndNoteBibliography"/>
        <w:spacing w:after="0"/>
      </w:pPr>
      <w:r w:rsidRPr="007657CD">
        <w:t>[41] Mattei M, Notton G, Cristofari C, Muselli M, Poggi P. Calculation of the polycrystalline PV module temperature using a simple method of energy balance. Renewable energy. 2006;31(4):553-67.</w:t>
      </w:r>
    </w:p>
    <w:p w14:paraId="5A2C5A98" w14:textId="77777777" w:rsidR="007657CD" w:rsidRPr="007657CD" w:rsidRDefault="007657CD" w:rsidP="007657CD">
      <w:pPr>
        <w:pStyle w:val="EndNoteBibliography"/>
        <w:spacing w:after="0"/>
      </w:pPr>
      <w:r w:rsidRPr="007657CD">
        <w:t>[42] Yan D, Ma C. Stochastic planning of electric vehicle charging station integrated with photovoltaic and battery systems. IET Generation, Transmission &amp; Distribution. 2020;14(19):4217-24.</w:t>
      </w:r>
    </w:p>
    <w:p w14:paraId="3BDD294F" w14:textId="77777777" w:rsidR="007657CD" w:rsidRPr="007657CD" w:rsidRDefault="007657CD" w:rsidP="007657CD">
      <w:pPr>
        <w:pStyle w:val="EndNoteBibliography"/>
        <w:spacing w:after="0"/>
      </w:pPr>
      <w:r w:rsidRPr="007657CD">
        <w:t>[43] Samy M, Barakat S, Ramadan H. Techno-economic analysis for rustic electrification in Egypt using multi-source renewable energy based on PV/wind/FC. International Journal of Hydrogen Energy. 2020;45(20):11471-83.</w:t>
      </w:r>
    </w:p>
    <w:p w14:paraId="5A2B71CB" w14:textId="7340AE22" w:rsidR="007657CD" w:rsidRPr="007657CD" w:rsidRDefault="007657CD" w:rsidP="007657CD">
      <w:pPr>
        <w:pStyle w:val="EndNoteBibliography"/>
        <w:spacing w:after="0"/>
      </w:pPr>
      <w:r w:rsidRPr="007657CD">
        <w:t xml:space="preserve">[44] Reviews S. Solar panel cost Egypt: Prices &amp; data 2022. </w:t>
      </w:r>
      <w:hyperlink r:id="rId38" w:history="1">
        <w:r w:rsidRPr="007657CD">
          <w:rPr>
            <w:rStyle w:val="Hyperlink"/>
          </w:rPr>
          <w:t>https://wwwsolarreviewscom/solar-panel-cost/arkansas/egypt</w:t>
        </w:r>
      </w:hyperlink>
      <w:r w:rsidRPr="007657CD">
        <w:t>. 2022.</w:t>
      </w:r>
    </w:p>
    <w:p w14:paraId="1390D6F1" w14:textId="77777777" w:rsidR="007657CD" w:rsidRPr="007657CD" w:rsidRDefault="007657CD" w:rsidP="007657CD">
      <w:pPr>
        <w:pStyle w:val="EndNoteBibliography"/>
        <w:spacing w:after="0"/>
      </w:pPr>
      <w:r w:rsidRPr="007657CD">
        <w:t>[45] Egypt MoEaECi. Ministry of Electricity and Energy Company in Egypt. Online Reference. 2022.</w:t>
      </w:r>
    </w:p>
    <w:p w14:paraId="33292750" w14:textId="77777777" w:rsidR="007657CD" w:rsidRPr="007657CD" w:rsidRDefault="007657CD" w:rsidP="007657CD">
      <w:pPr>
        <w:pStyle w:val="EndNoteBibliography"/>
        <w:spacing w:after="0"/>
      </w:pPr>
      <w:r w:rsidRPr="007657CD">
        <w:t>[46] (NERA) NaREA. Electric Feeding Tariff. Ministry of Electricity and Renewable Energy. 2022.</w:t>
      </w:r>
    </w:p>
    <w:p w14:paraId="157777F8" w14:textId="77777777" w:rsidR="007657CD" w:rsidRPr="007657CD" w:rsidRDefault="007657CD" w:rsidP="007657CD">
      <w:pPr>
        <w:pStyle w:val="EndNoteBibliography"/>
        <w:spacing w:after="0"/>
      </w:pPr>
      <w:r w:rsidRPr="007657CD">
        <w:t>[47] Kot R, Rolak M, Malinowski M. Comparison of maximum peak power tracking algorithms for a small wind turbine. Mathematics and Computers in Simulation. 2013;91:29-40.</w:t>
      </w:r>
    </w:p>
    <w:p w14:paraId="306FED11" w14:textId="77777777" w:rsidR="007657CD" w:rsidRPr="007657CD" w:rsidRDefault="007657CD" w:rsidP="007657CD">
      <w:pPr>
        <w:pStyle w:val="EndNoteBibliography"/>
        <w:spacing w:after="0"/>
      </w:pPr>
      <w:r w:rsidRPr="007657CD">
        <w:t>[48] Lydia M, Kumar SS, Selvakumar AI, Kumar GEP. A comprehensive review on wind turbine power curve modeling techniques. Renewable and Sustainable Energy Reviews. 2014;30:452-60.</w:t>
      </w:r>
    </w:p>
    <w:p w14:paraId="34561D21" w14:textId="77777777" w:rsidR="007657CD" w:rsidRPr="007657CD" w:rsidRDefault="007657CD" w:rsidP="007657CD">
      <w:pPr>
        <w:pStyle w:val="EndNoteBibliography"/>
        <w:spacing w:after="0"/>
      </w:pPr>
      <w:r w:rsidRPr="007657CD">
        <w:t>[49] Makeen P, Ghali HA, Memon S. Experimental and theoretical analysis of the fast charging polymer lithium-ion battery based on Cuckoo Optimization Algorithm (COA). IEEE Access. 2020;8:140486-96.</w:t>
      </w:r>
    </w:p>
    <w:p w14:paraId="2B3B0629" w14:textId="77777777" w:rsidR="007657CD" w:rsidRPr="007657CD" w:rsidRDefault="007657CD" w:rsidP="007657CD">
      <w:pPr>
        <w:pStyle w:val="EndNoteBibliography"/>
        <w:spacing w:after="0"/>
      </w:pPr>
      <w:r w:rsidRPr="007657CD">
        <w:t>[50] Makeen P, Ghali H, Memon S. Controllable Electric Vehicle Fast Charging Approach Based on Multi-Stage Charging Current Methodology. 2020 IEEE International Conference on Power and Energy (PECon). 2020:398-403.</w:t>
      </w:r>
    </w:p>
    <w:p w14:paraId="40F079A7" w14:textId="77777777" w:rsidR="007657CD" w:rsidRPr="007657CD" w:rsidRDefault="007657CD" w:rsidP="007657CD">
      <w:pPr>
        <w:pStyle w:val="EndNoteBibliography"/>
        <w:spacing w:after="0"/>
      </w:pPr>
      <w:r w:rsidRPr="007657CD">
        <w:t>[51] Laboratory IN. 2015 Chevrolet Volt Charging Power Profiles. 2022.</w:t>
      </w:r>
    </w:p>
    <w:p w14:paraId="58D9DAC3" w14:textId="77777777" w:rsidR="007657CD" w:rsidRPr="007657CD" w:rsidRDefault="007657CD" w:rsidP="007657CD">
      <w:pPr>
        <w:pStyle w:val="EndNoteBibliography"/>
        <w:spacing w:after="0"/>
      </w:pPr>
      <w:r w:rsidRPr="007657CD">
        <w:t>[52] Ucer E, Koyuncu I, Kisacikoglu MC, Yavuz M, Meintz A, Rames C. Modeling and analysis of a fast charging station and evaluation of service quality for electric vehicles. IEEE Transactions on Transportation Electrification. 2019;5(1):215-25.</w:t>
      </w:r>
    </w:p>
    <w:p w14:paraId="7B83460E" w14:textId="77777777" w:rsidR="007657CD" w:rsidRPr="007657CD" w:rsidRDefault="007657CD" w:rsidP="007657CD">
      <w:pPr>
        <w:pStyle w:val="EndNoteBibliography"/>
        <w:spacing w:after="0"/>
      </w:pPr>
      <w:r w:rsidRPr="007657CD">
        <w:t>[53] Samsatli S, Samsatli NJ. A general mixed integer linear programming model for the design and operation of integrated urban energy systems. Journal of Cleaner Production. 2018;191:458-79.</w:t>
      </w:r>
    </w:p>
    <w:p w14:paraId="4EA8C295" w14:textId="77777777" w:rsidR="007657CD" w:rsidRPr="007657CD" w:rsidRDefault="007657CD" w:rsidP="007657CD">
      <w:pPr>
        <w:pStyle w:val="EndNoteBibliography"/>
        <w:spacing w:after="0"/>
      </w:pPr>
      <w:r w:rsidRPr="007657CD">
        <w:t>[54] Narimani MR, Vahed AA, Azizipanah-Abarghooee R, Javidsharifi M. Enhanced gravitational search algorithm for multi-objective distribution feeder reconfiguration considering reliability, loss and operational cost. IET Generation, Transmission &amp; Distribution. 2014;8(1):55-69.</w:t>
      </w:r>
    </w:p>
    <w:p w14:paraId="0BB7F767" w14:textId="77777777" w:rsidR="007657CD" w:rsidRPr="007657CD" w:rsidRDefault="007657CD" w:rsidP="007657CD">
      <w:pPr>
        <w:pStyle w:val="EndNoteBibliography"/>
        <w:spacing w:after="0"/>
      </w:pPr>
      <w:r w:rsidRPr="007657CD">
        <w:t>[55] Wu Z, Xia X. Optimal switching renewable energy system for demand side management. Solar Energy. 2015;114:278-88.</w:t>
      </w:r>
    </w:p>
    <w:p w14:paraId="22025D9F" w14:textId="77777777" w:rsidR="007657CD" w:rsidRPr="007657CD" w:rsidRDefault="007657CD" w:rsidP="007657CD">
      <w:pPr>
        <w:pStyle w:val="EndNoteBibliography"/>
        <w:spacing w:after="0"/>
      </w:pPr>
      <w:r w:rsidRPr="007657CD">
        <w:t>[56] Dabbaghjamanesh M, Kavousi-Fard A, Mehraeen S, Zhang J, Dong ZY. Sensitivity analysis of renewable energy integration on stochastic energy management of automated reconfigurable hybrid AC–DC microgrid considering DLR security constraint. IEEE Transactions on Industrial Informatics. 2019;16(1):120-31.</w:t>
      </w:r>
    </w:p>
    <w:p w14:paraId="79ECBD4D" w14:textId="77777777" w:rsidR="007657CD" w:rsidRPr="007657CD" w:rsidRDefault="007657CD" w:rsidP="007657CD">
      <w:pPr>
        <w:pStyle w:val="EndNoteBibliography"/>
        <w:spacing w:after="0"/>
      </w:pPr>
      <w:r w:rsidRPr="007657CD">
        <w:t>[57] Thakar S, Vijay A, Doolla S. System reconfiguration in microgrids. Sustainable energy, grids and networks. 2019;17:100191.</w:t>
      </w:r>
    </w:p>
    <w:p w14:paraId="1BCC43B7" w14:textId="77777777" w:rsidR="007657CD" w:rsidRPr="007657CD" w:rsidRDefault="007657CD" w:rsidP="007657CD">
      <w:pPr>
        <w:pStyle w:val="EndNoteBibliography"/>
        <w:spacing w:after="0"/>
      </w:pPr>
      <w:r w:rsidRPr="007657CD">
        <w:t>[58] Akaber P, Hughes T, Sobolev S. MILP‐based customer‐oriented E‐Fleet charging scheduling platform. IET Smart Grid. 2021;4(2):215-23.</w:t>
      </w:r>
    </w:p>
    <w:p w14:paraId="67B3370C" w14:textId="77777777" w:rsidR="007657CD" w:rsidRPr="007657CD" w:rsidRDefault="007657CD" w:rsidP="007657CD">
      <w:pPr>
        <w:pStyle w:val="EndNoteBibliography"/>
        <w:spacing w:after="0"/>
      </w:pPr>
      <w:r w:rsidRPr="007657CD">
        <w:t>[59] Kern T, Dossow P, Morlock E. Revenue opportunities by integrating combined vehicle-to-home and vehicle-to-grid applications in smart homes. Applied Energy. 2022;307:118187.</w:t>
      </w:r>
    </w:p>
    <w:p w14:paraId="18AB3DDE" w14:textId="77777777" w:rsidR="007657CD" w:rsidRPr="007657CD" w:rsidRDefault="007657CD" w:rsidP="007657CD">
      <w:pPr>
        <w:pStyle w:val="EndNoteBibliography"/>
        <w:spacing w:after="0"/>
      </w:pPr>
      <w:r w:rsidRPr="007657CD">
        <w:t>[60] Heuberger CF, Bains PK, Mac Dowell N. The EV-olution of the power system: A spatio-temporal optimisation model to investigate the impact of electric vehicle deployment. Applied Energy. 2020;257:113715.</w:t>
      </w:r>
    </w:p>
    <w:p w14:paraId="1DC55B22" w14:textId="77777777" w:rsidR="007657CD" w:rsidRPr="007657CD" w:rsidRDefault="007657CD" w:rsidP="007657CD">
      <w:pPr>
        <w:pStyle w:val="EndNoteBibliography"/>
        <w:spacing w:after="0"/>
      </w:pPr>
      <w:r w:rsidRPr="007657CD">
        <w:t>[61] Hussain MT, Sulaiman NB, Hussain MS, Jabir M. Optimal Management strategies to solve issues of grid having Electric Vehicles (EV): A review. Journal of Energy Storage. 2021;33:102114.</w:t>
      </w:r>
    </w:p>
    <w:p w14:paraId="1CB563A5" w14:textId="77777777" w:rsidR="007657CD" w:rsidRPr="007657CD" w:rsidRDefault="007657CD" w:rsidP="007657CD">
      <w:pPr>
        <w:pStyle w:val="EndNoteBibliography"/>
        <w:spacing w:after="0"/>
      </w:pPr>
      <w:r w:rsidRPr="007657CD">
        <w:t>[62] Franco JF, Rider MJ, Romero R. A mixed-integer linear programming model for the electric vehicle charging coordination problem in unbalanced electrical distribution systems. IEEE Transactions on Smart Grid. 2015;6(5):2200-10.</w:t>
      </w:r>
    </w:p>
    <w:p w14:paraId="1A98D27C" w14:textId="77777777" w:rsidR="007657CD" w:rsidRPr="007657CD" w:rsidRDefault="007657CD" w:rsidP="007657CD">
      <w:pPr>
        <w:pStyle w:val="EndNoteBibliography"/>
        <w:spacing w:after="0"/>
      </w:pPr>
      <w:r w:rsidRPr="007657CD">
        <w:t>[63] Mesarić P, Krajcar S. Home demand side management integrated with electric vehicles and renewable energy sources. Energy and Buildings. 2015;108:1-9.</w:t>
      </w:r>
    </w:p>
    <w:p w14:paraId="577B4184" w14:textId="77777777" w:rsidR="007657CD" w:rsidRPr="007657CD" w:rsidRDefault="007657CD" w:rsidP="007657CD">
      <w:pPr>
        <w:pStyle w:val="EndNoteBibliography"/>
        <w:spacing w:after="0"/>
      </w:pPr>
      <w:r w:rsidRPr="007657CD">
        <w:t>[64] Zhang C, Liu Y, Wu F, Tang B, Fan W. Effective charging planning based on deep reinforcement learning for electric vehicles. IEEE Transactions on Intelligent Transportation Systems. 2020;22(1):542-54.</w:t>
      </w:r>
    </w:p>
    <w:p w14:paraId="3734EEBD" w14:textId="77777777" w:rsidR="007657CD" w:rsidRPr="007657CD" w:rsidRDefault="007657CD" w:rsidP="007657CD">
      <w:pPr>
        <w:pStyle w:val="EndNoteBibliography"/>
        <w:spacing w:after="0"/>
      </w:pPr>
      <w:r w:rsidRPr="007657CD">
        <w:t>[65] Mani A, Bakar SA, Krishnan P, Yaacob S. Comparison of optimized Markov Decision Process using Dynamic Programming and Temporal Differencing–A reinforcement learning approach. Conference Comparison of optimized Markov Decision Process using Dynamic Programming and Temporal Differencing–A reinforcement learning approach,  vol. 2107. IOP Publishing, p. 012026.</w:t>
      </w:r>
    </w:p>
    <w:p w14:paraId="19C66B8F" w14:textId="77777777" w:rsidR="007657CD" w:rsidRPr="007657CD" w:rsidRDefault="007657CD" w:rsidP="007657CD">
      <w:pPr>
        <w:pStyle w:val="EndNoteBibliography"/>
      </w:pPr>
      <w:r w:rsidRPr="007657CD">
        <w:t>[66] Mazyavkina N, Sviridov S, Ivanov S, Burnaev E. Reinforcement learning for combinatorial optimization: A survey. Computers &amp; Operations Research. 2021;134:105400.</w:t>
      </w:r>
    </w:p>
    <w:p w14:paraId="7321D291" w14:textId="29935AF2" w:rsidR="004055B3" w:rsidRPr="005E4A2C" w:rsidRDefault="0072455F" w:rsidP="007657CD">
      <w:pPr>
        <w:jc w:val="both"/>
        <w:rPr>
          <w:rFonts w:asciiTheme="majorBidi" w:hAnsiTheme="majorBidi" w:cstheme="majorBidi"/>
        </w:rPr>
      </w:pPr>
      <w:r w:rsidRPr="005E4A2C">
        <w:rPr>
          <w:rFonts w:asciiTheme="majorBidi" w:hAnsiTheme="majorBidi" w:cstheme="majorBidi"/>
        </w:rPr>
        <w:fldChar w:fldCharType="end"/>
      </w:r>
    </w:p>
    <w:sectPr w:rsidR="004055B3" w:rsidRPr="005E4A2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F6B"/>
    <w:multiLevelType w:val="hybridMultilevel"/>
    <w:tmpl w:val="64CEB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20FD5"/>
    <w:multiLevelType w:val="hybridMultilevel"/>
    <w:tmpl w:val="B00E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222A9"/>
    <w:multiLevelType w:val="hybridMultilevel"/>
    <w:tmpl w:val="57C0CF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B76C94"/>
    <w:multiLevelType w:val="hybridMultilevel"/>
    <w:tmpl w:val="71CE5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51D1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3E1558"/>
    <w:multiLevelType w:val="hybridMultilevel"/>
    <w:tmpl w:val="E4FA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73244"/>
    <w:multiLevelType w:val="hybridMultilevel"/>
    <w:tmpl w:val="44667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113D9"/>
    <w:multiLevelType w:val="hybridMultilevel"/>
    <w:tmpl w:val="2748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517C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DC50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9C16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F333BF"/>
    <w:multiLevelType w:val="hybridMultilevel"/>
    <w:tmpl w:val="69B24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CA5FE9"/>
    <w:multiLevelType w:val="hybridMultilevel"/>
    <w:tmpl w:val="520CE7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CC015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8961E4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538362E"/>
    <w:multiLevelType w:val="hybridMultilevel"/>
    <w:tmpl w:val="60F6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056E54"/>
    <w:multiLevelType w:val="hybridMultilevel"/>
    <w:tmpl w:val="6C580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856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BB33876"/>
    <w:multiLevelType w:val="hybridMultilevel"/>
    <w:tmpl w:val="570AA8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C418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DB23D6A"/>
    <w:multiLevelType w:val="hybridMultilevel"/>
    <w:tmpl w:val="7CA66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0F6A4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E644D8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3A70B6E"/>
    <w:multiLevelType w:val="hybridMultilevel"/>
    <w:tmpl w:val="5EC41D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E04A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BA7AFE"/>
    <w:multiLevelType w:val="hybridMultilevel"/>
    <w:tmpl w:val="6EBA35F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78DE3B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56740D"/>
    <w:multiLevelType w:val="hybridMultilevel"/>
    <w:tmpl w:val="8A009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1"/>
  </w:num>
  <w:num w:numId="4">
    <w:abstractNumId w:val="1"/>
  </w:num>
  <w:num w:numId="5">
    <w:abstractNumId w:val="7"/>
  </w:num>
  <w:num w:numId="6">
    <w:abstractNumId w:val="20"/>
  </w:num>
  <w:num w:numId="7">
    <w:abstractNumId w:val="27"/>
  </w:num>
  <w:num w:numId="8">
    <w:abstractNumId w:val="5"/>
  </w:num>
  <w:num w:numId="9">
    <w:abstractNumId w:val="6"/>
  </w:num>
  <w:num w:numId="10">
    <w:abstractNumId w:val="3"/>
  </w:num>
  <w:num w:numId="11">
    <w:abstractNumId w:val="0"/>
  </w:num>
  <w:num w:numId="12">
    <w:abstractNumId w:val="16"/>
  </w:num>
  <w:num w:numId="13">
    <w:abstractNumId w:val="25"/>
  </w:num>
  <w:num w:numId="14">
    <w:abstractNumId w:val="9"/>
  </w:num>
  <w:num w:numId="15">
    <w:abstractNumId w:val="21"/>
  </w:num>
  <w:num w:numId="16">
    <w:abstractNumId w:val="17"/>
  </w:num>
  <w:num w:numId="17">
    <w:abstractNumId w:val="4"/>
  </w:num>
  <w:num w:numId="18">
    <w:abstractNumId w:val="14"/>
  </w:num>
  <w:num w:numId="19">
    <w:abstractNumId w:val="22"/>
  </w:num>
  <w:num w:numId="20">
    <w:abstractNumId w:val="8"/>
  </w:num>
  <w:num w:numId="21">
    <w:abstractNumId w:val="23"/>
  </w:num>
  <w:num w:numId="22">
    <w:abstractNumId w:val="2"/>
  </w:num>
  <w:num w:numId="23">
    <w:abstractNumId w:val="12"/>
  </w:num>
  <w:num w:numId="24">
    <w:abstractNumId w:val="10"/>
  </w:num>
  <w:num w:numId="25">
    <w:abstractNumId w:val="24"/>
  </w:num>
  <w:num w:numId="26">
    <w:abstractNumId w:val="19"/>
  </w:num>
  <w:num w:numId="27">
    <w:abstractNumId w:val="26"/>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xNDYxsDAxMzcxMDZR0lEKTi0uzszPAykwNDCrBQBROgjELgAAAA=="/>
    <w:docVar w:name="EN.InstantFormat" w:val="&lt;ENInstantFormat&gt;&lt;Enabled&gt;1&lt;/Enabled&gt;&lt;ScanUnformatted&gt;1&lt;/ScanUnformatted&gt;&lt;ScanChanges&gt;1&lt;/ScanChanges&gt;&lt;Suspended&gt;0&lt;/Suspended&gt;&lt;/ENInstantFormat&gt;"/>
    <w:docVar w:name="EN.Layout" w:val="&lt;ENLayout&gt;&lt;Style&gt;Ener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02awzf9sp9rde0de855avixvv2d9p9xarw&quot;&gt;My EndNote Library Copy&lt;record-ids&gt;&lt;item&gt;188&lt;/item&gt;&lt;item&gt;193&lt;/item&gt;&lt;item&gt;207&lt;/item&gt;&lt;item&gt;272&lt;/item&gt;&lt;item&gt;426&lt;/item&gt;&lt;item&gt;427&lt;/item&gt;&lt;item&gt;484&lt;/item&gt;&lt;item&gt;634&lt;/item&gt;&lt;item&gt;642&lt;/item&gt;&lt;item&gt;651&lt;/item&gt;&lt;item&gt;653&lt;/item&gt;&lt;item&gt;654&lt;/item&gt;&lt;item&gt;678&lt;/item&gt;&lt;item&gt;679&lt;/item&gt;&lt;item&gt;681&lt;/item&gt;&lt;item&gt;684&lt;/item&gt;&lt;item&gt;698&lt;/item&gt;&lt;item&gt;699&lt;/item&gt;&lt;item&gt;700&lt;/item&gt;&lt;item&gt;704&lt;/item&gt;&lt;item&gt;708&lt;/item&gt;&lt;item&gt;709&lt;/item&gt;&lt;item&gt;711&lt;/item&gt;&lt;item&gt;713&lt;/item&gt;&lt;item&gt;715&lt;/item&gt;&lt;item&gt;716&lt;/item&gt;&lt;item&gt;722&lt;/item&gt;&lt;item&gt;723&lt;/item&gt;&lt;item&gt;724&lt;/item&gt;&lt;item&gt;726&lt;/item&gt;&lt;item&gt;727&lt;/item&gt;&lt;item&gt;728&lt;/item&gt;&lt;item&gt;737&lt;/item&gt;&lt;item&gt;739&lt;/item&gt;&lt;item&gt;741&lt;/item&gt;&lt;item&gt;745&lt;/item&gt;&lt;item&gt;747&lt;/item&gt;&lt;item&gt;748&lt;/item&gt;&lt;item&gt;749&lt;/item&gt;&lt;item&gt;751&lt;/item&gt;&lt;item&gt;756&lt;/item&gt;&lt;item&gt;757&lt;/item&gt;&lt;item&gt;761&lt;/item&gt;&lt;item&gt;771&lt;/item&gt;&lt;item&gt;774&lt;/item&gt;&lt;item&gt;775&lt;/item&gt;&lt;item&gt;779&lt;/item&gt;&lt;item&gt;783&lt;/item&gt;&lt;item&gt;787&lt;/item&gt;&lt;item&gt;790&lt;/item&gt;&lt;item&gt;791&lt;/item&gt;&lt;item&gt;792&lt;/item&gt;&lt;item&gt;793&lt;/item&gt;&lt;item&gt;872&lt;/item&gt;&lt;item&gt;873&lt;/item&gt;&lt;item&gt;875&lt;/item&gt;&lt;item&gt;885&lt;/item&gt;&lt;item&gt;890&lt;/item&gt;&lt;item&gt;891&lt;/item&gt;&lt;item&gt;892&lt;/item&gt;&lt;item&gt;893&lt;/item&gt;&lt;item&gt;894&lt;/item&gt;&lt;item&gt;895&lt;/item&gt;&lt;item&gt;896&lt;/item&gt;&lt;/record-ids&gt;&lt;/item&gt;&lt;/Libraries&gt;"/>
  </w:docVars>
  <w:rsids>
    <w:rsidRoot w:val="001C1FBC"/>
    <w:rsid w:val="00000A4E"/>
    <w:rsid w:val="00000DF9"/>
    <w:rsid w:val="00001E9C"/>
    <w:rsid w:val="00002C03"/>
    <w:rsid w:val="00003F86"/>
    <w:rsid w:val="00005A8C"/>
    <w:rsid w:val="00010753"/>
    <w:rsid w:val="000125D4"/>
    <w:rsid w:val="000134AB"/>
    <w:rsid w:val="0001474F"/>
    <w:rsid w:val="00015E1F"/>
    <w:rsid w:val="00017502"/>
    <w:rsid w:val="0002192A"/>
    <w:rsid w:val="00023A55"/>
    <w:rsid w:val="000263F4"/>
    <w:rsid w:val="00026E05"/>
    <w:rsid w:val="00030AE4"/>
    <w:rsid w:val="00030B92"/>
    <w:rsid w:val="000314CF"/>
    <w:rsid w:val="000321FF"/>
    <w:rsid w:val="000346D3"/>
    <w:rsid w:val="00034A5D"/>
    <w:rsid w:val="00035083"/>
    <w:rsid w:val="00037DE8"/>
    <w:rsid w:val="00041027"/>
    <w:rsid w:val="0004297F"/>
    <w:rsid w:val="00046551"/>
    <w:rsid w:val="00047161"/>
    <w:rsid w:val="00052182"/>
    <w:rsid w:val="000521DF"/>
    <w:rsid w:val="000529D2"/>
    <w:rsid w:val="00053A2C"/>
    <w:rsid w:val="00054175"/>
    <w:rsid w:val="000559A2"/>
    <w:rsid w:val="00056630"/>
    <w:rsid w:val="00057480"/>
    <w:rsid w:val="00057A3F"/>
    <w:rsid w:val="000606AF"/>
    <w:rsid w:val="00060B94"/>
    <w:rsid w:val="00060F11"/>
    <w:rsid w:val="00063028"/>
    <w:rsid w:val="0006316A"/>
    <w:rsid w:val="00063476"/>
    <w:rsid w:val="00065A14"/>
    <w:rsid w:val="000662AD"/>
    <w:rsid w:val="0006674A"/>
    <w:rsid w:val="00067460"/>
    <w:rsid w:val="000705DE"/>
    <w:rsid w:val="0007104D"/>
    <w:rsid w:val="00072770"/>
    <w:rsid w:val="0007467A"/>
    <w:rsid w:val="000758C7"/>
    <w:rsid w:val="00075F4D"/>
    <w:rsid w:val="0007618C"/>
    <w:rsid w:val="00076229"/>
    <w:rsid w:val="00076C29"/>
    <w:rsid w:val="00077A5A"/>
    <w:rsid w:val="0008172E"/>
    <w:rsid w:val="0008270B"/>
    <w:rsid w:val="00084A19"/>
    <w:rsid w:val="00086606"/>
    <w:rsid w:val="0009364B"/>
    <w:rsid w:val="0009693C"/>
    <w:rsid w:val="00096E24"/>
    <w:rsid w:val="000976EF"/>
    <w:rsid w:val="00097D56"/>
    <w:rsid w:val="000A0509"/>
    <w:rsid w:val="000A2214"/>
    <w:rsid w:val="000A4A50"/>
    <w:rsid w:val="000A6767"/>
    <w:rsid w:val="000B012A"/>
    <w:rsid w:val="000B08BA"/>
    <w:rsid w:val="000B0D18"/>
    <w:rsid w:val="000B37EC"/>
    <w:rsid w:val="000B3CF7"/>
    <w:rsid w:val="000B4741"/>
    <w:rsid w:val="000B4850"/>
    <w:rsid w:val="000B4B72"/>
    <w:rsid w:val="000B5C19"/>
    <w:rsid w:val="000B5CD0"/>
    <w:rsid w:val="000B7490"/>
    <w:rsid w:val="000B7DBC"/>
    <w:rsid w:val="000C1669"/>
    <w:rsid w:val="000C1A9A"/>
    <w:rsid w:val="000C4622"/>
    <w:rsid w:val="000C4835"/>
    <w:rsid w:val="000C55E8"/>
    <w:rsid w:val="000C57CF"/>
    <w:rsid w:val="000D2464"/>
    <w:rsid w:val="000D2A58"/>
    <w:rsid w:val="000D3B2E"/>
    <w:rsid w:val="000D4C1C"/>
    <w:rsid w:val="000D63F3"/>
    <w:rsid w:val="000D7450"/>
    <w:rsid w:val="000E4875"/>
    <w:rsid w:val="000E5403"/>
    <w:rsid w:val="000E5A6D"/>
    <w:rsid w:val="000E6E73"/>
    <w:rsid w:val="000E7B5B"/>
    <w:rsid w:val="000E7DA7"/>
    <w:rsid w:val="000F459E"/>
    <w:rsid w:val="000F4730"/>
    <w:rsid w:val="000F50BB"/>
    <w:rsid w:val="000F77F9"/>
    <w:rsid w:val="00100C79"/>
    <w:rsid w:val="0010267A"/>
    <w:rsid w:val="00105025"/>
    <w:rsid w:val="001050EF"/>
    <w:rsid w:val="00105400"/>
    <w:rsid w:val="00107F03"/>
    <w:rsid w:val="00110AEA"/>
    <w:rsid w:val="00112124"/>
    <w:rsid w:val="00113052"/>
    <w:rsid w:val="001141B2"/>
    <w:rsid w:val="001222BD"/>
    <w:rsid w:val="001239CF"/>
    <w:rsid w:val="00123A89"/>
    <w:rsid w:val="00126EFA"/>
    <w:rsid w:val="001327B5"/>
    <w:rsid w:val="001378CB"/>
    <w:rsid w:val="001408B4"/>
    <w:rsid w:val="00141FCC"/>
    <w:rsid w:val="0014213E"/>
    <w:rsid w:val="00142A1E"/>
    <w:rsid w:val="00143321"/>
    <w:rsid w:val="00143642"/>
    <w:rsid w:val="00144875"/>
    <w:rsid w:val="0014769F"/>
    <w:rsid w:val="00151856"/>
    <w:rsid w:val="00151D71"/>
    <w:rsid w:val="00152758"/>
    <w:rsid w:val="00152EEF"/>
    <w:rsid w:val="00153D92"/>
    <w:rsid w:val="0015512F"/>
    <w:rsid w:val="00156D6E"/>
    <w:rsid w:val="00157516"/>
    <w:rsid w:val="001601CA"/>
    <w:rsid w:val="00160E6C"/>
    <w:rsid w:val="00161665"/>
    <w:rsid w:val="00161990"/>
    <w:rsid w:val="00162D8A"/>
    <w:rsid w:val="00163810"/>
    <w:rsid w:val="00163A63"/>
    <w:rsid w:val="00164670"/>
    <w:rsid w:val="001647A1"/>
    <w:rsid w:val="00166B4F"/>
    <w:rsid w:val="00166C54"/>
    <w:rsid w:val="00170620"/>
    <w:rsid w:val="00171154"/>
    <w:rsid w:val="00171DCB"/>
    <w:rsid w:val="001732A9"/>
    <w:rsid w:val="0017449D"/>
    <w:rsid w:val="00175158"/>
    <w:rsid w:val="00177AEB"/>
    <w:rsid w:val="00181F99"/>
    <w:rsid w:val="0018240E"/>
    <w:rsid w:val="00182424"/>
    <w:rsid w:val="00184718"/>
    <w:rsid w:val="00185091"/>
    <w:rsid w:val="00185682"/>
    <w:rsid w:val="001859D8"/>
    <w:rsid w:val="00186E69"/>
    <w:rsid w:val="00187310"/>
    <w:rsid w:val="00190C52"/>
    <w:rsid w:val="001914D3"/>
    <w:rsid w:val="00192000"/>
    <w:rsid w:val="00192252"/>
    <w:rsid w:val="0019298E"/>
    <w:rsid w:val="00193FC0"/>
    <w:rsid w:val="001A1882"/>
    <w:rsid w:val="001A2F93"/>
    <w:rsid w:val="001A2FF5"/>
    <w:rsid w:val="001A40FA"/>
    <w:rsid w:val="001A508A"/>
    <w:rsid w:val="001A52D5"/>
    <w:rsid w:val="001A5F6E"/>
    <w:rsid w:val="001A645A"/>
    <w:rsid w:val="001A6BF3"/>
    <w:rsid w:val="001B039D"/>
    <w:rsid w:val="001B2161"/>
    <w:rsid w:val="001B308F"/>
    <w:rsid w:val="001B493C"/>
    <w:rsid w:val="001B7701"/>
    <w:rsid w:val="001C0E41"/>
    <w:rsid w:val="001C1FBC"/>
    <w:rsid w:val="001C207F"/>
    <w:rsid w:val="001C260B"/>
    <w:rsid w:val="001C338D"/>
    <w:rsid w:val="001C4533"/>
    <w:rsid w:val="001C5B07"/>
    <w:rsid w:val="001C670A"/>
    <w:rsid w:val="001C6B46"/>
    <w:rsid w:val="001C71BC"/>
    <w:rsid w:val="001D025A"/>
    <w:rsid w:val="001D07FD"/>
    <w:rsid w:val="001D2399"/>
    <w:rsid w:val="001D5397"/>
    <w:rsid w:val="001D5BBE"/>
    <w:rsid w:val="001E1DB0"/>
    <w:rsid w:val="001E1E97"/>
    <w:rsid w:val="001E1F37"/>
    <w:rsid w:val="001E230A"/>
    <w:rsid w:val="001E2BB4"/>
    <w:rsid w:val="001E3686"/>
    <w:rsid w:val="001E5953"/>
    <w:rsid w:val="001E6AC3"/>
    <w:rsid w:val="001E6DEE"/>
    <w:rsid w:val="001F016A"/>
    <w:rsid w:val="001F3E7D"/>
    <w:rsid w:val="001F4490"/>
    <w:rsid w:val="001F69D5"/>
    <w:rsid w:val="001F6F2B"/>
    <w:rsid w:val="001F7894"/>
    <w:rsid w:val="00201226"/>
    <w:rsid w:val="0020150F"/>
    <w:rsid w:val="0020182B"/>
    <w:rsid w:val="00202FA6"/>
    <w:rsid w:val="00203461"/>
    <w:rsid w:val="00203B13"/>
    <w:rsid w:val="00206DF2"/>
    <w:rsid w:val="00215349"/>
    <w:rsid w:val="00216EC8"/>
    <w:rsid w:val="00217F4B"/>
    <w:rsid w:val="00221083"/>
    <w:rsid w:val="0022120A"/>
    <w:rsid w:val="00221A25"/>
    <w:rsid w:val="0022356B"/>
    <w:rsid w:val="00223B1E"/>
    <w:rsid w:val="00225840"/>
    <w:rsid w:val="00226358"/>
    <w:rsid w:val="00226E2F"/>
    <w:rsid w:val="00231E80"/>
    <w:rsid w:val="00232A47"/>
    <w:rsid w:val="002357CD"/>
    <w:rsid w:val="00235B2F"/>
    <w:rsid w:val="00235BE3"/>
    <w:rsid w:val="002366E1"/>
    <w:rsid w:val="00236BB0"/>
    <w:rsid w:val="002403EE"/>
    <w:rsid w:val="002410BE"/>
    <w:rsid w:val="0024195A"/>
    <w:rsid w:val="002458CC"/>
    <w:rsid w:val="00247937"/>
    <w:rsid w:val="00251370"/>
    <w:rsid w:val="002526FD"/>
    <w:rsid w:val="002536E8"/>
    <w:rsid w:val="002537DE"/>
    <w:rsid w:val="002555B6"/>
    <w:rsid w:val="002571C5"/>
    <w:rsid w:val="00263852"/>
    <w:rsid w:val="002642C1"/>
    <w:rsid w:val="002642E9"/>
    <w:rsid w:val="00266705"/>
    <w:rsid w:val="002669C1"/>
    <w:rsid w:val="002701A4"/>
    <w:rsid w:val="0027041B"/>
    <w:rsid w:val="002704E5"/>
    <w:rsid w:val="00271CDC"/>
    <w:rsid w:val="002728A4"/>
    <w:rsid w:val="00273D26"/>
    <w:rsid w:val="0027621C"/>
    <w:rsid w:val="002779DE"/>
    <w:rsid w:val="00277B41"/>
    <w:rsid w:val="00277F94"/>
    <w:rsid w:val="0028007B"/>
    <w:rsid w:val="00283202"/>
    <w:rsid w:val="00283479"/>
    <w:rsid w:val="00283BE3"/>
    <w:rsid w:val="002859A9"/>
    <w:rsid w:val="00286787"/>
    <w:rsid w:val="00292CE2"/>
    <w:rsid w:val="002935EF"/>
    <w:rsid w:val="00294A1A"/>
    <w:rsid w:val="00294D0B"/>
    <w:rsid w:val="0029636C"/>
    <w:rsid w:val="002978EC"/>
    <w:rsid w:val="002A03DD"/>
    <w:rsid w:val="002A0EC3"/>
    <w:rsid w:val="002A2F0E"/>
    <w:rsid w:val="002A5FF5"/>
    <w:rsid w:val="002A7829"/>
    <w:rsid w:val="002B3681"/>
    <w:rsid w:val="002B4D69"/>
    <w:rsid w:val="002B5AB3"/>
    <w:rsid w:val="002B5E04"/>
    <w:rsid w:val="002B5FF2"/>
    <w:rsid w:val="002B7815"/>
    <w:rsid w:val="002C2597"/>
    <w:rsid w:val="002C26B2"/>
    <w:rsid w:val="002C2950"/>
    <w:rsid w:val="002C3C1E"/>
    <w:rsid w:val="002C3F3C"/>
    <w:rsid w:val="002C4397"/>
    <w:rsid w:val="002C55B5"/>
    <w:rsid w:val="002C5B8B"/>
    <w:rsid w:val="002C5C50"/>
    <w:rsid w:val="002C65E6"/>
    <w:rsid w:val="002C7059"/>
    <w:rsid w:val="002C7705"/>
    <w:rsid w:val="002C7B45"/>
    <w:rsid w:val="002D0ABC"/>
    <w:rsid w:val="002D0DD9"/>
    <w:rsid w:val="002D0FD0"/>
    <w:rsid w:val="002D2CBE"/>
    <w:rsid w:val="002D3525"/>
    <w:rsid w:val="002D4A70"/>
    <w:rsid w:val="002D5029"/>
    <w:rsid w:val="002D5F61"/>
    <w:rsid w:val="002E096D"/>
    <w:rsid w:val="002E17B1"/>
    <w:rsid w:val="002E1FB7"/>
    <w:rsid w:val="002E4E52"/>
    <w:rsid w:val="002E65BA"/>
    <w:rsid w:val="002E7A3D"/>
    <w:rsid w:val="002F01E7"/>
    <w:rsid w:val="002F0A3A"/>
    <w:rsid w:val="002F21FD"/>
    <w:rsid w:val="002F55EA"/>
    <w:rsid w:val="00301250"/>
    <w:rsid w:val="0030150F"/>
    <w:rsid w:val="00302BF3"/>
    <w:rsid w:val="003046D3"/>
    <w:rsid w:val="003137E1"/>
    <w:rsid w:val="00314097"/>
    <w:rsid w:val="0031575B"/>
    <w:rsid w:val="003157D2"/>
    <w:rsid w:val="00316B91"/>
    <w:rsid w:val="003250D7"/>
    <w:rsid w:val="00326C4D"/>
    <w:rsid w:val="00334BC3"/>
    <w:rsid w:val="00335770"/>
    <w:rsid w:val="003357B8"/>
    <w:rsid w:val="003358CD"/>
    <w:rsid w:val="00335A32"/>
    <w:rsid w:val="003369E6"/>
    <w:rsid w:val="0034098B"/>
    <w:rsid w:val="00342985"/>
    <w:rsid w:val="00343718"/>
    <w:rsid w:val="00351B58"/>
    <w:rsid w:val="0035445C"/>
    <w:rsid w:val="00354A19"/>
    <w:rsid w:val="00355C57"/>
    <w:rsid w:val="00356558"/>
    <w:rsid w:val="0035724C"/>
    <w:rsid w:val="0036037C"/>
    <w:rsid w:val="00360E0D"/>
    <w:rsid w:val="00360E12"/>
    <w:rsid w:val="00360F2F"/>
    <w:rsid w:val="00361420"/>
    <w:rsid w:val="00362069"/>
    <w:rsid w:val="00363F05"/>
    <w:rsid w:val="00364928"/>
    <w:rsid w:val="003715E4"/>
    <w:rsid w:val="00374525"/>
    <w:rsid w:val="00375240"/>
    <w:rsid w:val="003755D9"/>
    <w:rsid w:val="00375FC2"/>
    <w:rsid w:val="00377A42"/>
    <w:rsid w:val="003805C6"/>
    <w:rsid w:val="003811FF"/>
    <w:rsid w:val="00381D7C"/>
    <w:rsid w:val="0038265A"/>
    <w:rsid w:val="00383826"/>
    <w:rsid w:val="00385294"/>
    <w:rsid w:val="00386FD6"/>
    <w:rsid w:val="003870DD"/>
    <w:rsid w:val="0038756D"/>
    <w:rsid w:val="00390925"/>
    <w:rsid w:val="0039155F"/>
    <w:rsid w:val="0039265E"/>
    <w:rsid w:val="00392821"/>
    <w:rsid w:val="00394269"/>
    <w:rsid w:val="0039471D"/>
    <w:rsid w:val="00395804"/>
    <w:rsid w:val="003966F5"/>
    <w:rsid w:val="003A0879"/>
    <w:rsid w:val="003A24E0"/>
    <w:rsid w:val="003A2CF8"/>
    <w:rsid w:val="003A5767"/>
    <w:rsid w:val="003A5B1F"/>
    <w:rsid w:val="003A6D32"/>
    <w:rsid w:val="003A731C"/>
    <w:rsid w:val="003B0247"/>
    <w:rsid w:val="003B1DEC"/>
    <w:rsid w:val="003B21DC"/>
    <w:rsid w:val="003B4E67"/>
    <w:rsid w:val="003C0336"/>
    <w:rsid w:val="003C393C"/>
    <w:rsid w:val="003C3D5D"/>
    <w:rsid w:val="003C5586"/>
    <w:rsid w:val="003C590D"/>
    <w:rsid w:val="003D01DC"/>
    <w:rsid w:val="003D480D"/>
    <w:rsid w:val="003D5123"/>
    <w:rsid w:val="003D6F0E"/>
    <w:rsid w:val="003D7835"/>
    <w:rsid w:val="003E0389"/>
    <w:rsid w:val="003E04AA"/>
    <w:rsid w:val="003E6E0D"/>
    <w:rsid w:val="003F16C5"/>
    <w:rsid w:val="003F3BCB"/>
    <w:rsid w:val="003F3D3A"/>
    <w:rsid w:val="003F5B68"/>
    <w:rsid w:val="003F76B9"/>
    <w:rsid w:val="003F7FBE"/>
    <w:rsid w:val="00401697"/>
    <w:rsid w:val="00401B40"/>
    <w:rsid w:val="0040410C"/>
    <w:rsid w:val="0040539A"/>
    <w:rsid w:val="004055B3"/>
    <w:rsid w:val="00406330"/>
    <w:rsid w:val="00406B03"/>
    <w:rsid w:val="004126A0"/>
    <w:rsid w:val="00414D4B"/>
    <w:rsid w:val="00415A14"/>
    <w:rsid w:val="004171AF"/>
    <w:rsid w:val="00417BDD"/>
    <w:rsid w:val="00422F50"/>
    <w:rsid w:val="00423E82"/>
    <w:rsid w:val="00427F40"/>
    <w:rsid w:val="004300DA"/>
    <w:rsid w:val="00433DFA"/>
    <w:rsid w:val="00440EC4"/>
    <w:rsid w:val="0044109F"/>
    <w:rsid w:val="004412CB"/>
    <w:rsid w:val="00441697"/>
    <w:rsid w:val="00443497"/>
    <w:rsid w:val="00444BC1"/>
    <w:rsid w:val="00446DA9"/>
    <w:rsid w:val="00447FB9"/>
    <w:rsid w:val="004503D1"/>
    <w:rsid w:val="0045139F"/>
    <w:rsid w:val="00452D94"/>
    <w:rsid w:val="00456746"/>
    <w:rsid w:val="00461B99"/>
    <w:rsid w:val="00463B91"/>
    <w:rsid w:val="00463CDD"/>
    <w:rsid w:val="00463EE2"/>
    <w:rsid w:val="004645CE"/>
    <w:rsid w:val="00464A85"/>
    <w:rsid w:val="00464F28"/>
    <w:rsid w:val="00465B85"/>
    <w:rsid w:val="0046618F"/>
    <w:rsid w:val="0046724E"/>
    <w:rsid w:val="00470FD5"/>
    <w:rsid w:val="00471347"/>
    <w:rsid w:val="004715E2"/>
    <w:rsid w:val="00472B7F"/>
    <w:rsid w:val="00472BBE"/>
    <w:rsid w:val="00473646"/>
    <w:rsid w:val="0047495F"/>
    <w:rsid w:val="00474C4A"/>
    <w:rsid w:val="00475A9C"/>
    <w:rsid w:val="004765C5"/>
    <w:rsid w:val="00476FD2"/>
    <w:rsid w:val="004815DD"/>
    <w:rsid w:val="00481827"/>
    <w:rsid w:val="00481D7B"/>
    <w:rsid w:val="00483FC7"/>
    <w:rsid w:val="00484E35"/>
    <w:rsid w:val="00484F6E"/>
    <w:rsid w:val="00485B3D"/>
    <w:rsid w:val="00487677"/>
    <w:rsid w:val="004902C7"/>
    <w:rsid w:val="004912EE"/>
    <w:rsid w:val="00491629"/>
    <w:rsid w:val="0049731B"/>
    <w:rsid w:val="00497B51"/>
    <w:rsid w:val="004A0BBF"/>
    <w:rsid w:val="004A1305"/>
    <w:rsid w:val="004A23CD"/>
    <w:rsid w:val="004A25BE"/>
    <w:rsid w:val="004A353B"/>
    <w:rsid w:val="004A3ED5"/>
    <w:rsid w:val="004A4900"/>
    <w:rsid w:val="004A6283"/>
    <w:rsid w:val="004A7975"/>
    <w:rsid w:val="004A79D0"/>
    <w:rsid w:val="004A7D45"/>
    <w:rsid w:val="004B012F"/>
    <w:rsid w:val="004B060F"/>
    <w:rsid w:val="004B2719"/>
    <w:rsid w:val="004B2F9F"/>
    <w:rsid w:val="004B33EB"/>
    <w:rsid w:val="004B36D6"/>
    <w:rsid w:val="004B4197"/>
    <w:rsid w:val="004B633A"/>
    <w:rsid w:val="004B7572"/>
    <w:rsid w:val="004C107B"/>
    <w:rsid w:val="004C2240"/>
    <w:rsid w:val="004C4D27"/>
    <w:rsid w:val="004C5E0B"/>
    <w:rsid w:val="004C674E"/>
    <w:rsid w:val="004D0471"/>
    <w:rsid w:val="004D37E8"/>
    <w:rsid w:val="004E0015"/>
    <w:rsid w:val="004E0872"/>
    <w:rsid w:val="004E1922"/>
    <w:rsid w:val="004E1BF8"/>
    <w:rsid w:val="004E246F"/>
    <w:rsid w:val="004E2586"/>
    <w:rsid w:val="004E36DE"/>
    <w:rsid w:val="004E4246"/>
    <w:rsid w:val="004F03CA"/>
    <w:rsid w:val="004F05F3"/>
    <w:rsid w:val="004F0C41"/>
    <w:rsid w:val="004F31A6"/>
    <w:rsid w:val="004F3D01"/>
    <w:rsid w:val="004F6453"/>
    <w:rsid w:val="004F6578"/>
    <w:rsid w:val="00501445"/>
    <w:rsid w:val="005026A4"/>
    <w:rsid w:val="0050398B"/>
    <w:rsid w:val="00505B49"/>
    <w:rsid w:val="00506738"/>
    <w:rsid w:val="005068D9"/>
    <w:rsid w:val="00507FAD"/>
    <w:rsid w:val="00510C1D"/>
    <w:rsid w:val="00511078"/>
    <w:rsid w:val="0051179C"/>
    <w:rsid w:val="00513905"/>
    <w:rsid w:val="00513D78"/>
    <w:rsid w:val="00515B10"/>
    <w:rsid w:val="00516338"/>
    <w:rsid w:val="0051678D"/>
    <w:rsid w:val="00516832"/>
    <w:rsid w:val="00516D5C"/>
    <w:rsid w:val="00520F4A"/>
    <w:rsid w:val="0052241A"/>
    <w:rsid w:val="00523ECE"/>
    <w:rsid w:val="005250E0"/>
    <w:rsid w:val="005251CC"/>
    <w:rsid w:val="0052597A"/>
    <w:rsid w:val="00527C9F"/>
    <w:rsid w:val="00531412"/>
    <w:rsid w:val="0053246D"/>
    <w:rsid w:val="00533876"/>
    <w:rsid w:val="00536049"/>
    <w:rsid w:val="00540990"/>
    <w:rsid w:val="00544E98"/>
    <w:rsid w:val="00546E82"/>
    <w:rsid w:val="00546EA1"/>
    <w:rsid w:val="00547B5E"/>
    <w:rsid w:val="0055196B"/>
    <w:rsid w:val="00552F44"/>
    <w:rsid w:val="00555360"/>
    <w:rsid w:val="0055577C"/>
    <w:rsid w:val="00556ABA"/>
    <w:rsid w:val="0055790F"/>
    <w:rsid w:val="00557D11"/>
    <w:rsid w:val="00560694"/>
    <w:rsid w:val="00560A87"/>
    <w:rsid w:val="00560D21"/>
    <w:rsid w:val="00561899"/>
    <w:rsid w:val="005626F9"/>
    <w:rsid w:val="00562973"/>
    <w:rsid w:val="00563E29"/>
    <w:rsid w:val="00566191"/>
    <w:rsid w:val="005669D3"/>
    <w:rsid w:val="00566A5F"/>
    <w:rsid w:val="00567494"/>
    <w:rsid w:val="00570C49"/>
    <w:rsid w:val="00571C5D"/>
    <w:rsid w:val="005748A4"/>
    <w:rsid w:val="00574CB9"/>
    <w:rsid w:val="00574D04"/>
    <w:rsid w:val="0057510A"/>
    <w:rsid w:val="005755D7"/>
    <w:rsid w:val="005772C7"/>
    <w:rsid w:val="00583AB1"/>
    <w:rsid w:val="00583D45"/>
    <w:rsid w:val="005840F6"/>
    <w:rsid w:val="00584C9A"/>
    <w:rsid w:val="00585151"/>
    <w:rsid w:val="005859BA"/>
    <w:rsid w:val="00590DD7"/>
    <w:rsid w:val="00593617"/>
    <w:rsid w:val="00595440"/>
    <w:rsid w:val="00596CD3"/>
    <w:rsid w:val="005A044E"/>
    <w:rsid w:val="005A0BF1"/>
    <w:rsid w:val="005A1F99"/>
    <w:rsid w:val="005A1FFA"/>
    <w:rsid w:val="005A2EE3"/>
    <w:rsid w:val="005A4BB7"/>
    <w:rsid w:val="005A4E75"/>
    <w:rsid w:val="005A54A9"/>
    <w:rsid w:val="005A54FC"/>
    <w:rsid w:val="005A7325"/>
    <w:rsid w:val="005B033D"/>
    <w:rsid w:val="005B03A9"/>
    <w:rsid w:val="005B0F94"/>
    <w:rsid w:val="005B1517"/>
    <w:rsid w:val="005B1D55"/>
    <w:rsid w:val="005B44F3"/>
    <w:rsid w:val="005C0FC7"/>
    <w:rsid w:val="005C1FC1"/>
    <w:rsid w:val="005C44FD"/>
    <w:rsid w:val="005C6E40"/>
    <w:rsid w:val="005D1232"/>
    <w:rsid w:val="005D21AE"/>
    <w:rsid w:val="005D2A11"/>
    <w:rsid w:val="005D4D54"/>
    <w:rsid w:val="005D5457"/>
    <w:rsid w:val="005D55FC"/>
    <w:rsid w:val="005D631A"/>
    <w:rsid w:val="005E026C"/>
    <w:rsid w:val="005E12E5"/>
    <w:rsid w:val="005E1336"/>
    <w:rsid w:val="005E4721"/>
    <w:rsid w:val="005E4A2C"/>
    <w:rsid w:val="005E4AE8"/>
    <w:rsid w:val="005E4D09"/>
    <w:rsid w:val="005E6414"/>
    <w:rsid w:val="005E6834"/>
    <w:rsid w:val="005E6DB2"/>
    <w:rsid w:val="005F0511"/>
    <w:rsid w:val="005F38E3"/>
    <w:rsid w:val="005F394B"/>
    <w:rsid w:val="005F55F9"/>
    <w:rsid w:val="005F6A8E"/>
    <w:rsid w:val="005F6D19"/>
    <w:rsid w:val="00600B11"/>
    <w:rsid w:val="00602CC9"/>
    <w:rsid w:val="00603D78"/>
    <w:rsid w:val="00604AE3"/>
    <w:rsid w:val="006072B7"/>
    <w:rsid w:val="00610144"/>
    <w:rsid w:val="00611C8A"/>
    <w:rsid w:val="0061525C"/>
    <w:rsid w:val="006154E0"/>
    <w:rsid w:val="00615846"/>
    <w:rsid w:val="006161A6"/>
    <w:rsid w:val="00616CF7"/>
    <w:rsid w:val="0062002E"/>
    <w:rsid w:val="00620709"/>
    <w:rsid w:val="0062166C"/>
    <w:rsid w:val="00622995"/>
    <w:rsid w:val="006242A1"/>
    <w:rsid w:val="0062726A"/>
    <w:rsid w:val="00630040"/>
    <w:rsid w:val="00633871"/>
    <w:rsid w:val="00636211"/>
    <w:rsid w:val="006369A8"/>
    <w:rsid w:val="00636E21"/>
    <w:rsid w:val="00636E95"/>
    <w:rsid w:val="00637266"/>
    <w:rsid w:val="00641026"/>
    <w:rsid w:val="00641422"/>
    <w:rsid w:val="0064355D"/>
    <w:rsid w:val="006445DD"/>
    <w:rsid w:val="00650E69"/>
    <w:rsid w:val="006517E0"/>
    <w:rsid w:val="00653040"/>
    <w:rsid w:val="006533D0"/>
    <w:rsid w:val="0065475A"/>
    <w:rsid w:val="006550D9"/>
    <w:rsid w:val="006555B5"/>
    <w:rsid w:val="00662527"/>
    <w:rsid w:val="00662FAD"/>
    <w:rsid w:val="00664B67"/>
    <w:rsid w:val="00665E30"/>
    <w:rsid w:val="00666C42"/>
    <w:rsid w:val="0066795E"/>
    <w:rsid w:val="00667DEB"/>
    <w:rsid w:val="00670B7A"/>
    <w:rsid w:val="00670C0D"/>
    <w:rsid w:val="00671DAD"/>
    <w:rsid w:val="00672687"/>
    <w:rsid w:val="00672ECD"/>
    <w:rsid w:val="006730D3"/>
    <w:rsid w:val="00673BEB"/>
    <w:rsid w:val="00673FA9"/>
    <w:rsid w:val="006759C7"/>
    <w:rsid w:val="006820F0"/>
    <w:rsid w:val="006821F2"/>
    <w:rsid w:val="006825ED"/>
    <w:rsid w:val="0068393A"/>
    <w:rsid w:val="006848FD"/>
    <w:rsid w:val="006857B4"/>
    <w:rsid w:val="006925CA"/>
    <w:rsid w:val="006945AC"/>
    <w:rsid w:val="006954E8"/>
    <w:rsid w:val="0069681B"/>
    <w:rsid w:val="006A037D"/>
    <w:rsid w:val="006A071E"/>
    <w:rsid w:val="006A132A"/>
    <w:rsid w:val="006A2752"/>
    <w:rsid w:val="006A4356"/>
    <w:rsid w:val="006A5CE9"/>
    <w:rsid w:val="006A66F0"/>
    <w:rsid w:val="006A7068"/>
    <w:rsid w:val="006A72DC"/>
    <w:rsid w:val="006B261D"/>
    <w:rsid w:val="006B2B66"/>
    <w:rsid w:val="006B31AB"/>
    <w:rsid w:val="006B4CA8"/>
    <w:rsid w:val="006B73D0"/>
    <w:rsid w:val="006B7D69"/>
    <w:rsid w:val="006C149F"/>
    <w:rsid w:val="006C27C9"/>
    <w:rsid w:val="006C2DED"/>
    <w:rsid w:val="006C41A0"/>
    <w:rsid w:val="006C4BA1"/>
    <w:rsid w:val="006C4E58"/>
    <w:rsid w:val="006C6C9E"/>
    <w:rsid w:val="006D0203"/>
    <w:rsid w:val="006D0C08"/>
    <w:rsid w:val="006D0F09"/>
    <w:rsid w:val="006D16C9"/>
    <w:rsid w:val="006D25C1"/>
    <w:rsid w:val="006D3611"/>
    <w:rsid w:val="006D544A"/>
    <w:rsid w:val="006D5606"/>
    <w:rsid w:val="006D59A3"/>
    <w:rsid w:val="006D5ED8"/>
    <w:rsid w:val="006D63BE"/>
    <w:rsid w:val="006D63EA"/>
    <w:rsid w:val="006D6751"/>
    <w:rsid w:val="006D677D"/>
    <w:rsid w:val="006D75AD"/>
    <w:rsid w:val="006D7B02"/>
    <w:rsid w:val="006E0034"/>
    <w:rsid w:val="006E0AC8"/>
    <w:rsid w:val="006E1AF8"/>
    <w:rsid w:val="006E22B7"/>
    <w:rsid w:val="006E37BF"/>
    <w:rsid w:val="006E385C"/>
    <w:rsid w:val="006E4D20"/>
    <w:rsid w:val="006E5081"/>
    <w:rsid w:val="006E609C"/>
    <w:rsid w:val="006F0BB7"/>
    <w:rsid w:val="006F1C4D"/>
    <w:rsid w:val="006F1D66"/>
    <w:rsid w:val="006F25C7"/>
    <w:rsid w:val="006F2FC5"/>
    <w:rsid w:val="006F52AC"/>
    <w:rsid w:val="006F6F21"/>
    <w:rsid w:val="006F7B42"/>
    <w:rsid w:val="007000FF"/>
    <w:rsid w:val="00701CE8"/>
    <w:rsid w:val="00702D70"/>
    <w:rsid w:val="00703879"/>
    <w:rsid w:val="00703E73"/>
    <w:rsid w:val="007042F6"/>
    <w:rsid w:val="00711235"/>
    <w:rsid w:val="00711367"/>
    <w:rsid w:val="0071488E"/>
    <w:rsid w:val="00714C6E"/>
    <w:rsid w:val="007204B1"/>
    <w:rsid w:val="00723909"/>
    <w:rsid w:val="0072455F"/>
    <w:rsid w:val="00724DA3"/>
    <w:rsid w:val="0072501B"/>
    <w:rsid w:val="007317C1"/>
    <w:rsid w:val="00732AE6"/>
    <w:rsid w:val="00736B4D"/>
    <w:rsid w:val="00740329"/>
    <w:rsid w:val="00740DDD"/>
    <w:rsid w:val="00740DE0"/>
    <w:rsid w:val="0074114F"/>
    <w:rsid w:val="007425F6"/>
    <w:rsid w:val="0074263F"/>
    <w:rsid w:val="007438ED"/>
    <w:rsid w:val="00744074"/>
    <w:rsid w:val="00744518"/>
    <w:rsid w:val="00745A58"/>
    <w:rsid w:val="00747EED"/>
    <w:rsid w:val="00747FE5"/>
    <w:rsid w:val="007515FC"/>
    <w:rsid w:val="007555CB"/>
    <w:rsid w:val="00755A23"/>
    <w:rsid w:val="00755C72"/>
    <w:rsid w:val="007570DA"/>
    <w:rsid w:val="007621A9"/>
    <w:rsid w:val="00762335"/>
    <w:rsid w:val="00763A97"/>
    <w:rsid w:val="00763D63"/>
    <w:rsid w:val="0076491F"/>
    <w:rsid w:val="00764ECE"/>
    <w:rsid w:val="007657CD"/>
    <w:rsid w:val="00765BCE"/>
    <w:rsid w:val="00765E0E"/>
    <w:rsid w:val="00773970"/>
    <w:rsid w:val="007748F7"/>
    <w:rsid w:val="007815DC"/>
    <w:rsid w:val="0078202C"/>
    <w:rsid w:val="00783010"/>
    <w:rsid w:val="00784383"/>
    <w:rsid w:val="007856EC"/>
    <w:rsid w:val="00785D61"/>
    <w:rsid w:val="007876E9"/>
    <w:rsid w:val="0078782F"/>
    <w:rsid w:val="00787E0E"/>
    <w:rsid w:val="00787FBB"/>
    <w:rsid w:val="007902B3"/>
    <w:rsid w:val="00790476"/>
    <w:rsid w:val="00793135"/>
    <w:rsid w:val="0079401D"/>
    <w:rsid w:val="007956AE"/>
    <w:rsid w:val="0079589A"/>
    <w:rsid w:val="00795ADC"/>
    <w:rsid w:val="007A3505"/>
    <w:rsid w:val="007A3A0E"/>
    <w:rsid w:val="007A4213"/>
    <w:rsid w:val="007A4405"/>
    <w:rsid w:val="007A4444"/>
    <w:rsid w:val="007A55AF"/>
    <w:rsid w:val="007A6583"/>
    <w:rsid w:val="007B151C"/>
    <w:rsid w:val="007B1EE9"/>
    <w:rsid w:val="007B2DE2"/>
    <w:rsid w:val="007B369C"/>
    <w:rsid w:val="007B4CE9"/>
    <w:rsid w:val="007B527A"/>
    <w:rsid w:val="007B5688"/>
    <w:rsid w:val="007B6A9B"/>
    <w:rsid w:val="007C0EB0"/>
    <w:rsid w:val="007C18D1"/>
    <w:rsid w:val="007C2944"/>
    <w:rsid w:val="007C33B4"/>
    <w:rsid w:val="007C3489"/>
    <w:rsid w:val="007C4846"/>
    <w:rsid w:val="007C7CDA"/>
    <w:rsid w:val="007D29FC"/>
    <w:rsid w:val="007D580E"/>
    <w:rsid w:val="007D66D2"/>
    <w:rsid w:val="007D6AF2"/>
    <w:rsid w:val="007D723C"/>
    <w:rsid w:val="007D79DF"/>
    <w:rsid w:val="007E0DA7"/>
    <w:rsid w:val="007E1C48"/>
    <w:rsid w:val="007E2AFC"/>
    <w:rsid w:val="007E2E56"/>
    <w:rsid w:val="007E3510"/>
    <w:rsid w:val="007E40C0"/>
    <w:rsid w:val="007E6A84"/>
    <w:rsid w:val="007F0F96"/>
    <w:rsid w:val="007F2191"/>
    <w:rsid w:val="007F2630"/>
    <w:rsid w:val="007F285F"/>
    <w:rsid w:val="007F2A7C"/>
    <w:rsid w:val="007F2EC4"/>
    <w:rsid w:val="007F4599"/>
    <w:rsid w:val="007F5060"/>
    <w:rsid w:val="007F50D8"/>
    <w:rsid w:val="007F5698"/>
    <w:rsid w:val="007F5D02"/>
    <w:rsid w:val="007F7595"/>
    <w:rsid w:val="007F7CE5"/>
    <w:rsid w:val="008017D7"/>
    <w:rsid w:val="00801988"/>
    <w:rsid w:val="00801C0D"/>
    <w:rsid w:val="00802229"/>
    <w:rsid w:val="008038CB"/>
    <w:rsid w:val="00806409"/>
    <w:rsid w:val="00810283"/>
    <w:rsid w:val="00810866"/>
    <w:rsid w:val="00811A1D"/>
    <w:rsid w:val="0081594E"/>
    <w:rsid w:val="00822CFB"/>
    <w:rsid w:val="008239FB"/>
    <w:rsid w:val="00824085"/>
    <w:rsid w:val="00825470"/>
    <w:rsid w:val="008262D7"/>
    <w:rsid w:val="00831827"/>
    <w:rsid w:val="00831850"/>
    <w:rsid w:val="00832BF8"/>
    <w:rsid w:val="00832D37"/>
    <w:rsid w:val="0083391B"/>
    <w:rsid w:val="00836A35"/>
    <w:rsid w:val="00836ED1"/>
    <w:rsid w:val="0084094E"/>
    <w:rsid w:val="008413DA"/>
    <w:rsid w:val="00841985"/>
    <w:rsid w:val="0084523D"/>
    <w:rsid w:val="00850123"/>
    <w:rsid w:val="008549EF"/>
    <w:rsid w:val="008568F8"/>
    <w:rsid w:val="00860E77"/>
    <w:rsid w:val="008614A2"/>
    <w:rsid w:val="00862051"/>
    <w:rsid w:val="00863425"/>
    <w:rsid w:val="008642E6"/>
    <w:rsid w:val="008651F4"/>
    <w:rsid w:val="00866A5D"/>
    <w:rsid w:val="00867463"/>
    <w:rsid w:val="008722FC"/>
    <w:rsid w:val="00872986"/>
    <w:rsid w:val="00872A99"/>
    <w:rsid w:val="008739D1"/>
    <w:rsid w:val="00877868"/>
    <w:rsid w:val="00880247"/>
    <w:rsid w:val="008814F6"/>
    <w:rsid w:val="00881A52"/>
    <w:rsid w:val="00882FB2"/>
    <w:rsid w:val="00883B59"/>
    <w:rsid w:val="00885193"/>
    <w:rsid w:val="008905C9"/>
    <w:rsid w:val="00891E4C"/>
    <w:rsid w:val="00892AB1"/>
    <w:rsid w:val="00893874"/>
    <w:rsid w:val="00895496"/>
    <w:rsid w:val="008968B0"/>
    <w:rsid w:val="0089691D"/>
    <w:rsid w:val="00897433"/>
    <w:rsid w:val="00897A02"/>
    <w:rsid w:val="008A112C"/>
    <w:rsid w:val="008A1680"/>
    <w:rsid w:val="008A4ADE"/>
    <w:rsid w:val="008A5AA7"/>
    <w:rsid w:val="008A66AC"/>
    <w:rsid w:val="008B1330"/>
    <w:rsid w:val="008B29CE"/>
    <w:rsid w:val="008B3147"/>
    <w:rsid w:val="008B576B"/>
    <w:rsid w:val="008C236D"/>
    <w:rsid w:val="008C3350"/>
    <w:rsid w:val="008C581E"/>
    <w:rsid w:val="008D1824"/>
    <w:rsid w:val="008D23D1"/>
    <w:rsid w:val="008D2D84"/>
    <w:rsid w:val="008D3B10"/>
    <w:rsid w:val="008D4810"/>
    <w:rsid w:val="008E22D0"/>
    <w:rsid w:val="008E6157"/>
    <w:rsid w:val="008F1EDA"/>
    <w:rsid w:val="008F207D"/>
    <w:rsid w:val="008F309A"/>
    <w:rsid w:val="008F38D6"/>
    <w:rsid w:val="008F431F"/>
    <w:rsid w:val="008F767B"/>
    <w:rsid w:val="0090016F"/>
    <w:rsid w:val="00900943"/>
    <w:rsid w:val="00901202"/>
    <w:rsid w:val="00901B46"/>
    <w:rsid w:val="00902037"/>
    <w:rsid w:val="009022B1"/>
    <w:rsid w:val="0090312F"/>
    <w:rsid w:val="00904234"/>
    <w:rsid w:val="00911A6E"/>
    <w:rsid w:val="00911B23"/>
    <w:rsid w:val="00911FFF"/>
    <w:rsid w:val="00912776"/>
    <w:rsid w:val="0091282F"/>
    <w:rsid w:val="00912A5E"/>
    <w:rsid w:val="00912EAC"/>
    <w:rsid w:val="00922A8A"/>
    <w:rsid w:val="00923A2B"/>
    <w:rsid w:val="00924C28"/>
    <w:rsid w:val="009262EA"/>
    <w:rsid w:val="009266EF"/>
    <w:rsid w:val="009267B7"/>
    <w:rsid w:val="00932856"/>
    <w:rsid w:val="00932D1D"/>
    <w:rsid w:val="009337B6"/>
    <w:rsid w:val="009348CA"/>
    <w:rsid w:val="00934992"/>
    <w:rsid w:val="00935B74"/>
    <w:rsid w:val="00936217"/>
    <w:rsid w:val="009363E2"/>
    <w:rsid w:val="00936B0F"/>
    <w:rsid w:val="00943493"/>
    <w:rsid w:val="009436AE"/>
    <w:rsid w:val="00945443"/>
    <w:rsid w:val="00950351"/>
    <w:rsid w:val="00950DB4"/>
    <w:rsid w:val="00952300"/>
    <w:rsid w:val="00952F10"/>
    <w:rsid w:val="00953835"/>
    <w:rsid w:val="00954219"/>
    <w:rsid w:val="0095456F"/>
    <w:rsid w:val="009566BA"/>
    <w:rsid w:val="00961D51"/>
    <w:rsid w:val="00964884"/>
    <w:rsid w:val="009655F6"/>
    <w:rsid w:val="009679AE"/>
    <w:rsid w:val="00971B16"/>
    <w:rsid w:val="00971CE3"/>
    <w:rsid w:val="00971CEA"/>
    <w:rsid w:val="00973713"/>
    <w:rsid w:val="0097769B"/>
    <w:rsid w:val="00977B39"/>
    <w:rsid w:val="009809ED"/>
    <w:rsid w:val="00981165"/>
    <w:rsid w:val="00982FE8"/>
    <w:rsid w:val="00985576"/>
    <w:rsid w:val="00985FBB"/>
    <w:rsid w:val="00986F2E"/>
    <w:rsid w:val="009903EA"/>
    <w:rsid w:val="009924AF"/>
    <w:rsid w:val="00992530"/>
    <w:rsid w:val="0099461F"/>
    <w:rsid w:val="00997252"/>
    <w:rsid w:val="0099750F"/>
    <w:rsid w:val="009978E3"/>
    <w:rsid w:val="009A2A40"/>
    <w:rsid w:val="009A345C"/>
    <w:rsid w:val="009A4EDF"/>
    <w:rsid w:val="009A60DB"/>
    <w:rsid w:val="009A7300"/>
    <w:rsid w:val="009B1F9E"/>
    <w:rsid w:val="009B359D"/>
    <w:rsid w:val="009B5251"/>
    <w:rsid w:val="009B7A3E"/>
    <w:rsid w:val="009C024B"/>
    <w:rsid w:val="009C27C6"/>
    <w:rsid w:val="009C3487"/>
    <w:rsid w:val="009C4A72"/>
    <w:rsid w:val="009C710A"/>
    <w:rsid w:val="009C769B"/>
    <w:rsid w:val="009D179D"/>
    <w:rsid w:val="009D416A"/>
    <w:rsid w:val="009D46B6"/>
    <w:rsid w:val="009D71CF"/>
    <w:rsid w:val="009D78A4"/>
    <w:rsid w:val="009E1E97"/>
    <w:rsid w:val="009E6335"/>
    <w:rsid w:val="009E649E"/>
    <w:rsid w:val="009E6520"/>
    <w:rsid w:val="009E66E1"/>
    <w:rsid w:val="009E6A02"/>
    <w:rsid w:val="009E6CEF"/>
    <w:rsid w:val="009E739E"/>
    <w:rsid w:val="009E77DC"/>
    <w:rsid w:val="009E7AF0"/>
    <w:rsid w:val="009F2213"/>
    <w:rsid w:val="009F359E"/>
    <w:rsid w:val="009F388A"/>
    <w:rsid w:val="009F3ED7"/>
    <w:rsid w:val="009F56A3"/>
    <w:rsid w:val="00A005A6"/>
    <w:rsid w:val="00A00B80"/>
    <w:rsid w:val="00A024EB"/>
    <w:rsid w:val="00A0345D"/>
    <w:rsid w:val="00A0618A"/>
    <w:rsid w:val="00A07A6D"/>
    <w:rsid w:val="00A07C49"/>
    <w:rsid w:val="00A103D1"/>
    <w:rsid w:val="00A11E82"/>
    <w:rsid w:val="00A13EBC"/>
    <w:rsid w:val="00A1407C"/>
    <w:rsid w:val="00A14BCD"/>
    <w:rsid w:val="00A14CBF"/>
    <w:rsid w:val="00A14EF7"/>
    <w:rsid w:val="00A15080"/>
    <w:rsid w:val="00A16352"/>
    <w:rsid w:val="00A16393"/>
    <w:rsid w:val="00A1773B"/>
    <w:rsid w:val="00A17F11"/>
    <w:rsid w:val="00A20A7F"/>
    <w:rsid w:val="00A20B0C"/>
    <w:rsid w:val="00A213A5"/>
    <w:rsid w:val="00A2156E"/>
    <w:rsid w:val="00A230F3"/>
    <w:rsid w:val="00A23C2F"/>
    <w:rsid w:val="00A2529A"/>
    <w:rsid w:val="00A25F8A"/>
    <w:rsid w:val="00A26977"/>
    <w:rsid w:val="00A27E04"/>
    <w:rsid w:val="00A27EC4"/>
    <w:rsid w:val="00A32376"/>
    <w:rsid w:val="00A32B03"/>
    <w:rsid w:val="00A3391F"/>
    <w:rsid w:val="00A349BA"/>
    <w:rsid w:val="00A35F0E"/>
    <w:rsid w:val="00A3614D"/>
    <w:rsid w:val="00A402BA"/>
    <w:rsid w:val="00A402CD"/>
    <w:rsid w:val="00A41962"/>
    <w:rsid w:val="00A4229D"/>
    <w:rsid w:val="00A42941"/>
    <w:rsid w:val="00A438A1"/>
    <w:rsid w:val="00A438D0"/>
    <w:rsid w:val="00A446CB"/>
    <w:rsid w:val="00A44E4D"/>
    <w:rsid w:val="00A46301"/>
    <w:rsid w:val="00A46742"/>
    <w:rsid w:val="00A46985"/>
    <w:rsid w:val="00A47561"/>
    <w:rsid w:val="00A47BC3"/>
    <w:rsid w:val="00A513FC"/>
    <w:rsid w:val="00A53248"/>
    <w:rsid w:val="00A5496B"/>
    <w:rsid w:val="00A552C4"/>
    <w:rsid w:val="00A5562A"/>
    <w:rsid w:val="00A61DF1"/>
    <w:rsid w:val="00A62E05"/>
    <w:rsid w:val="00A636A0"/>
    <w:rsid w:val="00A64C9E"/>
    <w:rsid w:val="00A67DD6"/>
    <w:rsid w:val="00A71E27"/>
    <w:rsid w:val="00A72AAC"/>
    <w:rsid w:val="00A72D9B"/>
    <w:rsid w:val="00A732FD"/>
    <w:rsid w:val="00A737AA"/>
    <w:rsid w:val="00A75993"/>
    <w:rsid w:val="00A75E05"/>
    <w:rsid w:val="00A8098C"/>
    <w:rsid w:val="00A81381"/>
    <w:rsid w:val="00A814AD"/>
    <w:rsid w:val="00A82B5D"/>
    <w:rsid w:val="00A8368B"/>
    <w:rsid w:val="00A87D5E"/>
    <w:rsid w:val="00A9355B"/>
    <w:rsid w:val="00A93EAC"/>
    <w:rsid w:val="00AA17B9"/>
    <w:rsid w:val="00AA193E"/>
    <w:rsid w:val="00AA2BD5"/>
    <w:rsid w:val="00AA3330"/>
    <w:rsid w:val="00AA4FF3"/>
    <w:rsid w:val="00AA705C"/>
    <w:rsid w:val="00AA773A"/>
    <w:rsid w:val="00AB46A4"/>
    <w:rsid w:val="00AB5588"/>
    <w:rsid w:val="00AC0FF4"/>
    <w:rsid w:val="00AC14AC"/>
    <w:rsid w:val="00AC1B47"/>
    <w:rsid w:val="00AC4C69"/>
    <w:rsid w:val="00AC5E24"/>
    <w:rsid w:val="00AC616B"/>
    <w:rsid w:val="00AC683F"/>
    <w:rsid w:val="00AC7895"/>
    <w:rsid w:val="00AD55BA"/>
    <w:rsid w:val="00AE0283"/>
    <w:rsid w:val="00AE124C"/>
    <w:rsid w:val="00AE1475"/>
    <w:rsid w:val="00AE438D"/>
    <w:rsid w:val="00AE480B"/>
    <w:rsid w:val="00AE689E"/>
    <w:rsid w:val="00AE71AB"/>
    <w:rsid w:val="00AE72D3"/>
    <w:rsid w:val="00AF0CB9"/>
    <w:rsid w:val="00AF0F2B"/>
    <w:rsid w:val="00AF1D6F"/>
    <w:rsid w:val="00AF29D0"/>
    <w:rsid w:val="00AF3598"/>
    <w:rsid w:val="00AF4DA9"/>
    <w:rsid w:val="00AF799D"/>
    <w:rsid w:val="00AF7E08"/>
    <w:rsid w:val="00B00561"/>
    <w:rsid w:val="00B00ABE"/>
    <w:rsid w:val="00B01116"/>
    <w:rsid w:val="00B01425"/>
    <w:rsid w:val="00B02883"/>
    <w:rsid w:val="00B049A8"/>
    <w:rsid w:val="00B051A1"/>
    <w:rsid w:val="00B06714"/>
    <w:rsid w:val="00B0712E"/>
    <w:rsid w:val="00B07A3C"/>
    <w:rsid w:val="00B07F69"/>
    <w:rsid w:val="00B116EE"/>
    <w:rsid w:val="00B126DF"/>
    <w:rsid w:val="00B148A6"/>
    <w:rsid w:val="00B14FD7"/>
    <w:rsid w:val="00B16068"/>
    <w:rsid w:val="00B17746"/>
    <w:rsid w:val="00B1775F"/>
    <w:rsid w:val="00B21253"/>
    <w:rsid w:val="00B22FDB"/>
    <w:rsid w:val="00B23CB0"/>
    <w:rsid w:val="00B25EBF"/>
    <w:rsid w:val="00B26948"/>
    <w:rsid w:val="00B27A2E"/>
    <w:rsid w:val="00B34582"/>
    <w:rsid w:val="00B34A1F"/>
    <w:rsid w:val="00B36FE5"/>
    <w:rsid w:val="00B376F8"/>
    <w:rsid w:val="00B37BA4"/>
    <w:rsid w:val="00B40455"/>
    <w:rsid w:val="00B405AF"/>
    <w:rsid w:val="00B431E4"/>
    <w:rsid w:val="00B46537"/>
    <w:rsid w:val="00B47A52"/>
    <w:rsid w:val="00B50474"/>
    <w:rsid w:val="00B509F4"/>
    <w:rsid w:val="00B50B59"/>
    <w:rsid w:val="00B51726"/>
    <w:rsid w:val="00B52758"/>
    <w:rsid w:val="00B52949"/>
    <w:rsid w:val="00B52B11"/>
    <w:rsid w:val="00B53B10"/>
    <w:rsid w:val="00B53EC9"/>
    <w:rsid w:val="00B55659"/>
    <w:rsid w:val="00B55DB1"/>
    <w:rsid w:val="00B60126"/>
    <w:rsid w:val="00B60C45"/>
    <w:rsid w:val="00B6240B"/>
    <w:rsid w:val="00B62474"/>
    <w:rsid w:val="00B630B9"/>
    <w:rsid w:val="00B63E2C"/>
    <w:rsid w:val="00B6428A"/>
    <w:rsid w:val="00B648D3"/>
    <w:rsid w:val="00B654B1"/>
    <w:rsid w:val="00B65D44"/>
    <w:rsid w:val="00B65D54"/>
    <w:rsid w:val="00B705A9"/>
    <w:rsid w:val="00B70CE4"/>
    <w:rsid w:val="00B727E6"/>
    <w:rsid w:val="00B74A57"/>
    <w:rsid w:val="00B75FBB"/>
    <w:rsid w:val="00B7747A"/>
    <w:rsid w:val="00B820A5"/>
    <w:rsid w:val="00B82F81"/>
    <w:rsid w:val="00B83173"/>
    <w:rsid w:val="00B834B1"/>
    <w:rsid w:val="00B84C51"/>
    <w:rsid w:val="00B85660"/>
    <w:rsid w:val="00B903D6"/>
    <w:rsid w:val="00B912C5"/>
    <w:rsid w:val="00B92611"/>
    <w:rsid w:val="00B92BC7"/>
    <w:rsid w:val="00B92F29"/>
    <w:rsid w:val="00B93F75"/>
    <w:rsid w:val="00B94DCE"/>
    <w:rsid w:val="00B96F02"/>
    <w:rsid w:val="00BA0CDA"/>
    <w:rsid w:val="00BA3139"/>
    <w:rsid w:val="00BA4E8C"/>
    <w:rsid w:val="00BA4FFC"/>
    <w:rsid w:val="00BA6975"/>
    <w:rsid w:val="00BA7FEA"/>
    <w:rsid w:val="00BB0060"/>
    <w:rsid w:val="00BB024E"/>
    <w:rsid w:val="00BB13B9"/>
    <w:rsid w:val="00BB539E"/>
    <w:rsid w:val="00BB5813"/>
    <w:rsid w:val="00BB6767"/>
    <w:rsid w:val="00BC0443"/>
    <w:rsid w:val="00BC1915"/>
    <w:rsid w:val="00BC1FB6"/>
    <w:rsid w:val="00BC24C0"/>
    <w:rsid w:val="00BC261B"/>
    <w:rsid w:val="00BC32B4"/>
    <w:rsid w:val="00BC6557"/>
    <w:rsid w:val="00BC7741"/>
    <w:rsid w:val="00BD043A"/>
    <w:rsid w:val="00BD0F89"/>
    <w:rsid w:val="00BD3966"/>
    <w:rsid w:val="00BD56D3"/>
    <w:rsid w:val="00BD787A"/>
    <w:rsid w:val="00BD7DA0"/>
    <w:rsid w:val="00BE0A77"/>
    <w:rsid w:val="00BE225A"/>
    <w:rsid w:val="00BE31F2"/>
    <w:rsid w:val="00BE48D9"/>
    <w:rsid w:val="00BE59DC"/>
    <w:rsid w:val="00BE6F02"/>
    <w:rsid w:val="00BE758D"/>
    <w:rsid w:val="00BF03D4"/>
    <w:rsid w:val="00BF2190"/>
    <w:rsid w:val="00BF2519"/>
    <w:rsid w:val="00BF387E"/>
    <w:rsid w:val="00BF6ED3"/>
    <w:rsid w:val="00C0209F"/>
    <w:rsid w:val="00C03648"/>
    <w:rsid w:val="00C042F9"/>
    <w:rsid w:val="00C05055"/>
    <w:rsid w:val="00C05574"/>
    <w:rsid w:val="00C06CD8"/>
    <w:rsid w:val="00C10B22"/>
    <w:rsid w:val="00C115CA"/>
    <w:rsid w:val="00C12420"/>
    <w:rsid w:val="00C13869"/>
    <w:rsid w:val="00C13E04"/>
    <w:rsid w:val="00C14243"/>
    <w:rsid w:val="00C160FF"/>
    <w:rsid w:val="00C177BF"/>
    <w:rsid w:val="00C17FF7"/>
    <w:rsid w:val="00C20E42"/>
    <w:rsid w:val="00C215BE"/>
    <w:rsid w:val="00C21663"/>
    <w:rsid w:val="00C22564"/>
    <w:rsid w:val="00C22EE0"/>
    <w:rsid w:val="00C24F08"/>
    <w:rsid w:val="00C26A65"/>
    <w:rsid w:val="00C328C0"/>
    <w:rsid w:val="00C35D93"/>
    <w:rsid w:val="00C36BB7"/>
    <w:rsid w:val="00C41BBF"/>
    <w:rsid w:val="00C421F5"/>
    <w:rsid w:val="00C44747"/>
    <w:rsid w:val="00C47397"/>
    <w:rsid w:val="00C50D63"/>
    <w:rsid w:val="00C51CD9"/>
    <w:rsid w:val="00C52ECA"/>
    <w:rsid w:val="00C5767D"/>
    <w:rsid w:val="00C57C7B"/>
    <w:rsid w:val="00C57ECA"/>
    <w:rsid w:val="00C63720"/>
    <w:rsid w:val="00C64356"/>
    <w:rsid w:val="00C7162E"/>
    <w:rsid w:val="00C721B4"/>
    <w:rsid w:val="00C7257A"/>
    <w:rsid w:val="00C73AD7"/>
    <w:rsid w:val="00C74912"/>
    <w:rsid w:val="00C766E8"/>
    <w:rsid w:val="00C7718B"/>
    <w:rsid w:val="00C77E42"/>
    <w:rsid w:val="00C822C5"/>
    <w:rsid w:val="00C83661"/>
    <w:rsid w:val="00C85638"/>
    <w:rsid w:val="00C856F6"/>
    <w:rsid w:val="00C85F1F"/>
    <w:rsid w:val="00C86B6B"/>
    <w:rsid w:val="00C878F5"/>
    <w:rsid w:val="00C910A6"/>
    <w:rsid w:val="00C9248C"/>
    <w:rsid w:val="00C92866"/>
    <w:rsid w:val="00C97984"/>
    <w:rsid w:val="00CA1F58"/>
    <w:rsid w:val="00CA2474"/>
    <w:rsid w:val="00CA2BD9"/>
    <w:rsid w:val="00CA4248"/>
    <w:rsid w:val="00CA4D20"/>
    <w:rsid w:val="00CA553E"/>
    <w:rsid w:val="00CA5F32"/>
    <w:rsid w:val="00CA6284"/>
    <w:rsid w:val="00CA73C3"/>
    <w:rsid w:val="00CA73D9"/>
    <w:rsid w:val="00CB00A2"/>
    <w:rsid w:val="00CB0692"/>
    <w:rsid w:val="00CB15EA"/>
    <w:rsid w:val="00CB4DCD"/>
    <w:rsid w:val="00CB5E3A"/>
    <w:rsid w:val="00CB6EF7"/>
    <w:rsid w:val="00CC25AE"/>
    <w:rsid w:val="00CC32CA"/>
    <w:rsid w:val="00CC3A3B"/>
    <w:rsid w:val="00CC431C"/>
    <w:rsid w:val="00CC4B93"/>
    <w:rsid w:val="00CC56D3"/>
    <w:rsid w:val="00CC5C1B"/>
    <w:rsid w:val="00CC6560"/>
    <w:rsid w:val="00CD179E"/>
    <w:rsid w:val="00CD1BD6"/>
    <w:rsid w:val="00CD2529"/>
    <w:rsid w:val="00CD604B"/>
    <w:rsid w:val="00CE0456"/>
    <w:rsid w:val="00CE182E"/>
    <w:rsid w:val="00CE4C68"/>
    <w:rsid w:val="00CF0BCE"/>
    <w:rsid w:val="00CF24B9"/>
    <w:rsid w:val="00CF44B2"/>
    <w:rsid w:val="00CF5666"/>
    <w:rsid w:val="00CF641B"/>
    <w:rsid w:val="00CF768E"/>
    <w:rsid w:val="00CF7D58"/>
    <w:rsid w:val="00D0296B"/>
    <w:rsid w:val="00D02B9C"/>
    <w:rsid w:val="00D04396"/>
    <w:rsid w:val="00D04991"/>
    <w:rsid w:val="00D06072"/>
    <w:rsid w:val="00D07360"/>
    <w:rsid w:val="00D0784A"/>
    <w:rsid w:val="00D12120"/>
    <w:rsid w:val="00D1321A"/>
    <w:rsid w:val="00D143BD"/>
    <w:rsid w:val="00D14BC4"/>
    <w:rsid w:val="00D1526E"/>
    <w:rsid w:val="00D165EF"/>
    <w:rsid w:val="00D172F3"/>
    <w:rsid w:val="00D17B4F"/>
    <w:rsid w:val="00D23705"/>
    <w:rsid w:val="00D238CC"/>
    <w:rsid w:val="00D23AF7"/>
    <w:rsid w:val="00D242F7"/>
    <w:rsid w:val="00D26CB4"/>
    <w:rsid w:val="00D26F49"/>
    <w:rsid w:val="00D27BCA"/>
    <w:rsid w:val="00D3624D"/>
    <w:rsid w:val="00D3676F"/>
    <w:rsid w:val="00D37038"/>
    <w:rsid w:val="00D4159D"/>
    <w:rsid w:val="00D42333"/>
    <w:rsid w:val="00D4247A"/>
    <w:rsid w:val="00D449EC"/>
    <w:rsid w:val="00D45AF3"/>
    <w:rsid w:val="00D46ABD"/>
    <w:rsid w:val="00D472B8"/>
    <w:rsid w:val="00D47596"/>
    <w:rsid w:val="00D47F5B"/>
    <w:rsid w:val="00D54963"/>
    <w:rsid w:val="00D57D64"/>
    <w:rsid w:val="00D63B53"/>
    <w:rsid w:val="00D662E1"/>
    <w:rsid w:val="00D705BF"/>
    <w:rsid w:val="00D74409"/>
    <w:rsid w:val="00D75134"/>
    <w:rsid w:val="00D75ADB"/>
    <w:rsid w:val="00D761D0"/>
    <w:rsid w:val="00D76455"/>
    <w:rsid w:val="00D76D9F"/>
    <w:rsid w:val="00D77716"/>
    <w:rsid w:val="00D80A73"/>
    <w:rsid w:val="00D81DA1"/>
    <w:rsid w:val="00D82530"/>
    <w:rsid w:val="00D83E3E"/>
    <w:rsid w:val="00D8421A"/>
    <w:rsid w:val="00D8424A"/>
    <w:rsid w:val="00D87630"/>
    <w:rsid w:val="00D877F6"/>
    <w:rsid w:val="00D87F3B"/>
    <w:rsid w:val="00D92CEF"/>
    <w:rsid w:val="00DA10E2"/>
    <w:rsid w:val="00DA1F62"/>
    <w:rsid w:val="00DA231D"/>
    <w:rsid w:val="00DA25F2"/>
    <w:rsid w:val="00DA3B26"/>
    <w:rsid w:val="00DA3F91"/>
    <w:rsid w:val="00DA4B5F"/>
    <w:rsid w:val="00DA5B40"/>
    <w:rsid w:val="00DB005F"/>
    <w:rsid w:val="00DB01F7"/>
    <w:rsid w:val="00DB24D8"/>
    <w:rsid w:val="00DB3CFC"/>
    <w:rsid w:val="00DB6AC1"/>
    <w:rsid w:val="00DB73F2"/>
    <w:rsid w:val="00DC4B7A"/>
    <w:rsid w:val="00DC5CFF"/>
    <w:rsid w:val="00DC7D1D"/>
    <w:rsid w:val="00DD28D8"/>
    <w:rsid w:val="00DD4C1C"/>
    <w:rsid w:val="00DD5055"/>
    <w:rsid w:val="00DD50B5"/>
    <w:rsid w:val="00DD5FC3"/>
    <w:rsid w:val="00DD68B3"/>
    <w:rsid w:val="00DD7B15"/>
    <w:rsid w:val="00DE041D"/>
    <w:rsid w:val="00DE2D92"/>
    <w:rsid w:val="00DE746F"/>
    <w:rsid w:val="00DF12C4"/>
    <w:rsid w:val="00DF2395"/>
    <w:rsid w:val="00DF4040"/>
    <w:rsid w:val="00DF481D"/>
    <w:rsid w:val="00DF5DCA"/>
    <w:rsid w:val="00DF7514"/>
    <w:rsid w:val="00E001D3"/>
    <w:rsid w:val="00E00B95"/>
    <w:rsid w:val="00E010DA"/>
    <w:rsid w:val="00E0152C"/>
    <w:rsid w:val="00E02510"/>
    <w:rsid w:val="00E0256C"/>
    <w:rsid w:val="00E069E2"/>
    <w:rsid w:val="00E07CD2"/>
    <w:rsid w:val="00E100AF"/>
    <w:rsid w:val="00E1107E"/>
    <w:rsid w:val="00E13DB7"/>
    <w:rsid w:val="00E148D1"/>
    <w:rsid w:val="00E17745"/>
    <w:rsid w:val="00E20111"/>
    <w:rsid w:val="00E203A0"/>
    <w:rsid w:val="00E20865"/>
    <w:rsid w:val="00E20DE6"/>
    <w:rsid w:val="00E21287"/>
    <w:rsid w:val="00E221C7"/>
    <w:rsid w:val="00E22341"/>
    <w:rsid w:val="00E22DFD"/>
    <w:rsid w:val="00E2506E"/>
    <w:rsid w:val="00E25E2C"/>
    <w:rsid w:val="00E2640E"/>
    <w:rsid w:val="00E300EC"/>
    <w:rsid w:val="00E328F0"/>
    <w:rsid w:val="00E32E89"/>
    <w:rsid w:val="00E337C2"/>
    <w:rsid w:val="00E349C8"/>
    <w:rsid w:val="00E355DC"/>
    <w:rsid w:val="00E3609F"/>
    <w:rsid w:val="00E36469"/>
    <w:rsid w:val="00E364D7"/>
    <w:rsid w:val="00E40163"/>
    <w:rsid w:val="00E402C8"/>
    <w:rsid w:val="00E40317"/>
    <w:rsid w:val="00E40C19"/>
    <w:rsid w:val="00E42650"/>
    <w:rsid w:val="00E42F63"/>
    <w:rsid w:val="00E43B90"/>
    <w:rsid w:val="00E4460D"/>
    <w:rsid w:val="00E45293"/>
    <w:rsid w:val="00E46145"/>
    <w:rsid w:val="00E469BB"/>
    <w:rsid w:val="00E46AF6"/>
    <w:rsid w:val="00E52FF9"/>
    <w:rsid w:val="00E544C2"/>
    <w:rsid w:val="00E5580D"/>
    <w:rsid w:val="00E55B41"/>
    <w:rsid w:val="00E56F75"/>
    <w:rsid w:val="00E61771"/>
    <w:rsid w:val="00E62689"/>
    <w:rsid w:val="00E628A9"/>
    <w:rsid w:val="00E63A2D"/>
    <w:rsid w:val="00E6449A"/>
    <w:rsid w:val="00E668DD"/>
    <w:rsid w:val="00E67A97"/>
    <w:rsid w:val="00E71AB2"/>
    <w:rsid w:val="00E73CFD"/>
    <w:rsid w:val="00E77B02"/>
    <w:rsid w:val="00E81B45"/>
    <w:rsid w:val="00E822D6"/>
    <w:rsid w:val="00E82473"/>
    <w:rsid w:val="00E831FE"/>
    <w:rsid w:val="00E850E4"/>
    <w:rsid w:val="00E85C82"/>
    <w:rsid w:val="00E85DE9"/>
    <w:rsid w:val="00E907C5"/>
    <w:rsid w:val="00E92006"/>
    <w:rsid w:val="00E9373F"/>
    <w:rsid w:val="00EA0F3D"/>
    <w:rsid w:val="00EA4AB2"/>
    <w:rsid w:val="00EA4EFF"/>
    <w:rsid w:val="00EA585D"/>
    <w:rsid w:val="00EA5900"/>
    <w:rsid w:val="00EA6A93"/>
    <w:rsid w:val="00EA6AC3"/>
    <w:rsid w:val="00EA7041"/>
    <w:rsid w:val="00EB010C"/>
    <w:rsid w:val="00EB17FF"/>
    <w:rsid w:val="00EB4F74"/>
    <w:rsid w:val="00EB6362"/>
    <w:rsid w:val="00EB674C"/>
    <w:rsid w:val="00EB75CF"/>
    <w:rsid w:val="00EB7BFA"/>
    <w:rsid w:val="00EC0503"/>
    <w:rsid w:val="00EC1101"/>
    <w:rsid w:val="00EC1C9D"/>
    <w:rsid w:val="00EC1CB7"/>
    <w:rsid w:val="00EC1D2B"/>
    <w:rsid w:val="00EC1E97"/>
    <w:rsid w:val="00EC3413"/>
    <w:rsid w:val="00EC5B71"/>
    <w:rsid w:val="00EC61B7"/>
    <w:rsid w:val="00EC6287"/>
    <w:rsid w:val="00ED2921"/>
    <w:rsid w:val="00ED2B79"/>
    <w:rsid w:val="00ED560F"/>
    <w:rsid w:val="00ED5BFA"/>
    <w:rsid w:val="00ED721D"/>
    <w:rsid w:val="00ED73CA"/>
    <w:rsid w:val="00ED79B5"/>
    <w:rsid w:val="00ED7C49"/>
    <w:rsid w:val="00ED7F64"/>
    <w:rsid w:val="00EE02AE"/>
    <w:rsid w:val="00EE28E7"/>
    <w:rsid w:val="00EE4259"/>
    <w:rsid w:val="00EE48CE"/>
    <w:rsid w:val="00EE4D5B"/>
    <w:rsid w:val="00EE6D6C"/>
    <w:rsid w:val="00EF0013"/>
    <w:rsid w:val="00EF0D25"/>
    <w:rsid w:val="00EF1951"/>
    <w:rsid w:val="00EF1B11"/>
    <w:rsid w:val="00EF3B7D"/>
    <w:rsid w:val="00EF449A"/>
    <w:rsid w:val="00EF68F3"/>
    <w:rsid w:val="00EF6EA2"/>
    <w:rsid w:val="00F020EB"/>
    <w:rsid w:val="00F047E7"/>
    <w:rsid w:val="00F05D00"/>
    <w:rsid w:val="00F0678D"/>
    <w:rsid w:val="00F06CC7"/>
    <w:rsid w:val="00F07C99"/>
    <w:rsid w:val="00F11347"/>
    <w:rsid w:val="00F119D4"/>
    <w:rsid w:val="00F13276"/>
    <w:rsid w:val="00F14053"/>
    <w:rsid w:val="00F146AD"/>
    <w:rsid w:val="00F17C7C"/>
    <w:rsid w:val="00F20B42"/>
    <w:rsid w:val="00F21BAA"/>
    <w:rsid w:val="00F21D7D"/>
    <w:rsid w:val="00F26BDC"/>
    <w:rsid w:val="00F27BCC"/>
    <w:rsid w:val="00F30E66"/>
    <w:rsid w:val="00F32980"/>
    <w:rsid w:val="00F32E70"/>
    <w:rsid w:val="00F351CC"/>
    <w:rsid w:val="00F358FD"/>
    <w:rsid w:val="00F35E8C"/>
    <w:rsid w:val="00F375DE"/>
    <w:rsid w:val="00F3766E"/>
    <w:rsid w:val="00F40A87"/>
    <w:rsid w:val="00F40C81"/>
    <w:rsid w:val="00F41384"/>
    <w:rsid w:val="00F445C8"/>
    <w:rsid w:val="00F456FA"/>
    <w:rsid w:val="00F46E8A"/>
    <w:rsid w:val="00F5155C"/>
    <w:rsid w:val="00F56C84"/>
    <w:rsid w:val="00F61B85"/>
    <w:rsid w:val="00F63996"/>
    <w:rsid w:val="00F707C5"/>
    <w:rsid w:val="00F71A9A"/>
    <w:rsid w:val="00F7339C"/>
    <w:rsid w:val="00F734B2"/>
    <w:rsid w:val="00F74694"/>
    <w:rsid w:val="00F746C3"/>
    <w:rsid w:val="00F76B93"/>
    <w:rsid w:val="00F76C5C"/>
    <w:rsid w:val="00F76D94"/>
    <w:rsid w:val="00F77401"/>
    <w:rsid w:val="00F800D9"/>
    <w:rsid w:val="00F82923"/>
    <w:rsid w:val="00F82CC3"/>
    <w:rsid w:val="00F83057"/>
    <w:rsid w:val="00F834D4"/>
    <w:rsid w:val="00F83AE1"/>
    <w:rsid w:val="00F842A9"/>
    <w:rsid w:val="00F87FBC"/>
    <w:rsid w:val="00F9279A"/>
    <w:rsid w:val="00F9409A"/>
    <w:rsid w:val="00F94F1E"/>
    <w:rsid w:val="00F96015"/>
    <w:rsid w:val="00F96C5B"/>
    <w:rsid w:val="00F97B2A"/>
    <w:rsid w:val="00FA15AB"/>
    <w:rsid w:val="00FA1FC2"/>
    <w:rsid w:val="00FA35D5"/>
    <w:rsid w:val="00FA35DB"/>
    <w:rsid w:val="00FA37C8"/>
    <w:rsid w:val="00FA40B6"/>
    <w:rsid w:val="00FA5D3F"/>
    <w:rsid w:val="00FB0326"/>
    <w:rsid w:val="00FB24DF"/>
    <w:rsid w:val="00FB33B8"/>
    <w:rsid w:val="00FB3B19"/>
    <w:rsid w:val="00FB5EC2"/>
    <w:rsid w:val="00FC3CA6"/>
    <w:rsid w:val="00FC4C5B"/>
    <w:rsid w:val="00FC7987"/>
    <w:rsid w:val="00FD1AED"/>
    <w:rsid w:val="00FD29BA"/>
    <w:rsid w:val="00FD3AE1"/>
    <w:rsid w:val="00FD4161"/>
    <w:rsid w:val="00FD423C"/>
    <w:rsid w:val="00FD4D5D"/>
    <w:rsid w:val="00FD6503"/>
    <w:rsid w:val="00FD72DE"/>
    <w:rsid w:val="00FE0238"/>
    <w:rsid w:val="00FE0A21"/>
    <w:rsid w:val="00FE1A55"/>
    <w:rsid w:val="00FE1E88"/>
    <w:rsid w:val="00FE41BE"/>
    <w:rsid w:val="00FE460D"/>
    <w:rsid w:val="00FE6420"/>
    <w:rsid w:val="00FE7165"/>
    <w:rsid w:val="00FE7BF5"/>
    <w:rsid w:val="00FF324C"/>
    <w:rsid w:val="00FF3C1D"/>
    <w:rsid w:val="00FF3E6F"/>
    <w:rsid w:val="00FF72C7"/>
    <w:rsid w:val="00FF760A"/>
    <w:rsid w:val="00FF790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45B937"/>
  <w15:chartTrackingRefBased/>
  <w15:docId w15:val="{297BF18A-D7D1-4352-94D3-6394677F6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F02"/>
  </w:style>
  <w:style w:type="paragraph" w:styleId="Heading1">
    <w:name w:val="heading 1"/>
    <w:basedOn w:val="Normal"/>
    <w:next w:val="Normal"/>
    <w:link w:val="Heading1Char"/>
    <w:uiPriority w:val="9"/>
    <w:qFormat/>
    <w:rsid w:val="00B55D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5DB1"/>
    <w:pPr>
      <w:spacing w:before="200" w:after="0" w:line="276" w:lineRule="auto"/>
      <w:outlineLvl w:val="1"/>
    </w:pPr>
    <w:rPr>
      <w:rFonts w:asciiTheme="majorHAnsi" w:eastAsiaTheme="majorEastAsia" w:hAnsiTheme="majorHAnsi" w:cstheme="majorBidi"/>
      <w:b/>
      <w:bCs/>
      <w:sz w:val="26"/>
      <w:szCs w:val="26"/>
      <w:lang w:eastAsia="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72455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2455F"/>
    <w:rPr>
      <w:rFonts w:ascii="Calibri" w:hAnsi="Calibri" w:cs="Calibri"/>
      <w:noProof/>
      <w:lang w:val="en-US"/>
    </w:rPr>
  </w:style>
  <w:style w:type="paragraph" w:customStyle="1" w:styleId="EndNoteBibliography">
    <w:name w:val="EndNote Bibliography"/>
    <w:basedOn w:val="Normal"/>
    <w:link w:val="EndNoteBibliographyChar"/>
    <w:rsid w:val="0072455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2455F"/>
    <w:rPr>
      <w:rFonts w:ascii="Calibri" w:hAnsi="Calibri" w:cs="Calibri"/>
      <w:noProof/>
      <w:lang w:val="en-US"/>
    </w:rPr>
  </w:style>
  <w:style w:type="table" w:styleId="TableGrid">
    <w:name w:val="Table Grid"/>
    <w:basedOn w:val="TableNormal"/>
    <w:uiPriority w:val="39"/>
    <w:rsid w:val="004C4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C4D27"/>
    <w:rPr>
      <w:color w:val="808080"/>
    </w:rPr>
  </w:style>
  <w:style w:type="paragraph" w:styleId="Caption">
    <w:name w:val="caption"/>
    <w:basedOn w:val="Normal"/>
    <w:next w:val="Normal"/>
    <w:uiPriority w:val="35"/>
    <w:unhideWhenUsed/>
    <w:qFormat/>
    <w:rsid w:val="00A8368B"/>
    <w:pPr>
      <w:spacing w:after="200" w:line="240" w:lineRule="auto"/>
    </w:pPr>
    <w:rPr>
      <w:i/>
      <w:iCs/>
      <w:color w:val="44546A" w:themeColor="text2"/>
      <w:sz w:val="18"/>
      <w:szCs w:val="18"/>
    </w:rPr>
  </w:style>
  <w:style w:type="character" w:styleId="Hyperlink">
    <w:name w:val="Hyperlink"/>
    <w:basedOn w:val="DefaultParagraphFont"/>
    <w:uiPriority w:val="99"/>
    <w:unhideWhenUsed/>
    <w:rsid w:val="00E55B41"/>
    <w:rPr>
      <w:color w:val="0563C1" w:themeColor="hyperlink"/>
      <w:u w:val="single"/>
    </w:rPr>
  </w:style>
  <w:style w:type="character" w:styleId="UnresolvedMention">
    <w:name w:val="Unresolved Mention"/>
    <w:basedOn w:val="DefaultParagraphFont"/>
    <w:uiPriority w:val="99"/>
    <w:semiHidden/>
    <w:unhideWhenUsed/>
    <w:rsid w:val="00E55B41"/>
    <w:rPr>
      <w:color w:val="605E5C"/>
      <w:shd w:val="clear" w:color="auto" w:fill="E1DFDD"/>
    </w:rPr>
  </w:style>
  <w:style w:type="paragraph" w:styleId="NormalWeb">
    <w:name w:val="Normal (Web)"/>
    <w:basedOn w:val="Normal"/>
    <w:uiPriority w:val="99"/>
    <w:semiHidden/>
    <w:unhideWhenUsed/>
    <w:rsid w:val="000346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60E0D"/>
    <w:pPr>
      <w:ind w:left="720"/>
      <w:contextualSpacing/>
    </w:pPr>
  </w:style>
  <w:style w:type="character" w:customStyle="1" w:styleId="Heading2Char">
    <w:name w:val="Heading 2 Char"/>
    <w:basedOn w:val="DefaultParagraphFont"/>
    <w:link w:val="Heading2"/>
    <w:uiPriority w:val="9"/>
    <w:rsid w:val="00B55DB1"/>
    <w:rPr>
      <w:rFonts w:asciiTheme="majorHAnsi" w:eastAsiaTheme="majorEastAsia" w:hAnsiTheme="majorHAnsi" w:cstheme="majorBidi"/>
      <w:b/>
      <w:bCs/>
      <w:sz w:val="26"/>
      <w:szCs w:val="26"/>
      <w:lang w:eastAsia="en-GB" w:bidi="en-US"/>
    </w:rPr>
  </w:style>
  <w:style w:type="paragraph" w:styleId="Title">
    <w:name w:val="Title"/>
    <w:basedOn w:val="Normal"/>
    <w:next w:val="Normal"/>
    <w:link w:val="TitleChar"/>
    <w:uiPriority w:val="10"/>
    <w:qFormat/>
    <w:rsid w:val="00B55DB1"/>
    <w:pPr>
      <w:pBdr>
        <w:bottom w:val="single" w:sz="4" w:space="1" w:color="auto"/>
      </w:pBdr>
      <w:spacing w:after="200" w:line="240" w:lineRule="auto"/>
      <w:contextualSpacing/>
    </w:pPr>
    <w:rPr>
      <w:rFonts w:asciiTheme="majorHAnsi" w:eastAsiaTheme="majorEastAsia" w:hAnsiTheme="majorHAnsi" w:cstheme="majorBidi"/>
      <w:spacing w:val="5"/>
      <w:sz w:val="52"/>
      <w:szCs w:val="52"/>
      <w:lang w:eastAsia="en-GB" w:bidi="en-US"/>
    </w:rPr>
  </w:style>
  <w:style w:type="character" w:customStyle="1" w:styleId="TitleChar">
    <w:name w:val="Title Char"/>
    <w:basedOn w:val="DefaultParagraphFont"/>
    <w:link w:val="Title"/>
    <w:uiPriority w:val="10"/>
    <w:rsid w:val="00B55DB1"/>
    <w:rPr>
      <w:rFonts w:asciiTheme="majorHAnsi" w:eastAsiaTheme="majorEastAsia" w:hAnsiTheme="majorHAnsi" w:cstheme="majorBidi"/>
      <w:spacing w:val="5"/>
      <w:sz w:val="52"/>
      <w:szCs w:val="52"/>
      <w:lang w:eastAsia="en-GB" w:bidi="en-US"/>
    </w:rPr>
  </w:style>
  <w:style w:type="character" w:customStyle="1" w:styleId="Heading1Char">
    <w:name w:val="Heading 1 Char"/>
    <w:basedOn w:val="DefaultParagraphFont"/>
    <w:link w:val="Heading1"/>
    <w:uiPriority w:val="9"/>
    <w:rsid w:val="00B55DB1"/>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641026"/>
    <w:pPr>
      <w:spacing w:after="0" w:line="240" w:lineRule="auto"/>
    </w:pPr>
  </w:style>
  <w:style w:type="character" w:styleId="CommentReference">
    <w:name w:val="annotation reference"/>
    <w:basedOn w:val="DefaultParagraphFont"/>
    <w:uiPriority w:val="99"/>
    <w:semiHidden/>
    <w:unhideWhenUsed/>
    <w:rsid w:val="00F21BAA"/>
    <w:rPr>
      <w:sz w:val="16"/>
      <w:szCs w:val="16"/>
    </w:rPr>
  </w:style>
  <w:style w:type="paragraph" w:styleId="CommentText">
    <w:name w:val="annotation text"/>
    <w:basedOn w:val="Normal"/>
    <w:link w:val="CommentTextChar"/>
    <w:uiPriority w:val="99"/>
    <w:semiHidden/>
    <w:unhideWhenUsed/>
    <w:rsid w:val="00F21BAA"/>
    <w:pPr>
      <w:spacing w:line="240" w:lineRule="auto"/>
    </w:pPr>
    <w:rPr>
      <w:sz w:val="20"/>
      <w:szCs w:val="20"/>
    </w:rPr>
  </w:style>
  <w:style w:type="character" w:customStyle="1" w:styleId="CommentTextChar">
    <w:name w:val="Comment Text Char"/>
    <w:basedOn w:val="DefaultParagraphFont"/>
    <w:link w:val="CommentText"/>
    <w:uiPriority w:val="99"/>
    <w:semiHidden/>
    <w:rsid w:val="00F21BAA"/>
    <w:rPr>
      <w:sz w:val="20"/>
      <w:szCs w:val="20"/>
    </w:rPr>
  </w:style>
  <w:style w:type="paragraph" w:styleId="CommentSubject">
    <w:name w:val="annotation subject"/>
    <w:basedOn w:val="CommentText"/>
    <w:next w:val="CommentText"/>
    <w:link w:val="CommentSubjectChar"/>
    <w:uiPriority w:val="99"/>
    <w:semiHidden/>
    <w:unhideWhenUsed/>
    <w:rsid w:val="00F21BAA"/>
    <w:rPr>
      <w:b/>
      <w:bCs/>
    </w:rPr>
  </w:style>
  <w:style w:type="character" w:customStyle="1" w:styleId="CommentSubjectChar">
    <w:name w:val="Comment Subject Char"/>
    <w:basedOn w:val="CommentTextChar"/>
    <w:link w:val="CommentSubject"/>
    <w:uiPriority w:val="99"/>
    <w:semiHidden/>
    <w:rsid w:val="00F21B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uanf@lsbu.ac.uk"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yperlink" Target="mailto:" TargetMode="External"/><Relationship Id="rId17" Type="http://schemas.openxmlformats.org/officeDocument/2006/relationships/hyperlink" Target="https://saimmemon.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solarreviewscom/solar-panel-cost/arkansas/egypt" TargetMode="External"/><Relationship Id="rId2" Type="http://schemas.openxmlformats.org/officeDocument/2006/relationships/customXml" Target="../customXml/item2.xml"/><Relationship Id="rId16" Type="http://schemas.openxmlformats.org/officeDocument/2006/relationships/hyperlink" Target="mailto:smemon@arden.ac.uk"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esadap@lsbu.ac.uk)"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esadap@lsbu.ac.uk)"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mailto:hani.amin@bue.edu.eg"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hyperlink" Target="mailto:peter.makeen@bue.edu.eg" TargetMode="External"/><Relationship Id="rId14" Type="http://schemas.openxmlformats.org/officeDocument/2006/relationships/hyperlink" Target="mailto:smemon@arden.ac.u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C896062D90AB47930380544B7146D5" ma:contentTypeVersion="2" ma:contentTypeDescription="Create a new document." ma:contentTypeScope="" ma:versionID="2a267b99eb35344829d8ce36ea8c1a79">
  <xsd:schema xmlns:xsd="http://www.w3.org/2001/XMLSchema" xmlns:xs="http://www.w3.org/2001/XMLSchema" xmlns:p="http://schemas.microsoft.com/office/2006/metadata/properties" xmlns:ns3="1c1de057-47ef-42cc-9cca-defd9d78de72" targetNamespace="http://schemas.microsoft.com/office/2006/metadata/properties" ma:root="true" ma:fieldsID="67dfcd19fc3daf280090de110b6e44eb" ns3:_="">
    <xsd:import namespace="1c1de057-47ef-42cc-9cca-defd9d78de7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de057-47ef-42cc-9cca-defd9d78d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FB398F-F5CF-42CE-8B25-ED1F023EEE0E}">
  <ds:schemaRefs>
    <ds:schemaRef ds:uri="http://schemas.openxmlformats.org/officeDocument/2006/bibliography"/>
  </ds:schemaRefs>
</ds:datastoreItem>
</file>

<file path=customXml/itemProps2.xml><?xml version="1.0" encoding="utf-8"?>
<ds:datastoreItem xmlns:ds="http://schemas.openxmlformats.org/officeDocument/2006/customXml" ds:itemID="{266532F8-A84B-4F3B-AB7D-B79587B962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DBDABC-C051-4C2E-B81F-FEE071C38E7C}">
  <ds:schemaRefs>
    <ds:schemaRef ds:uri="http://schemas.microsoft.com/sharepoint/v3/contenttype/forms"/>
  </ds:schemaRefs>
</ds:datastoreItem>
</file>

<file path=customXml/itemProps4.xml><?xml version="1.0" encoding="utf-8"?>
<ds:datastoreItem xmlns:ds="http://schemas.openxmlformats.org/officeDocument/2006/customXml" ds:itemID="{041D0E09-7C8D-415F-A5FE-CBDCBD1EE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de057-47ef-42cc-9cca-defd9d78d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Pages>
  <Words>19018</Words>
  <Characters>108403</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Besada, Peter Makeen Toghyan</dc:creator>
  <cp:keywords/>
  <dc:description/>
  <cp:lastModifiedBy>Besada, Peter Makeen Toghyan</cp:lastModifiedBy>
  <cp:revision>624</cp:revision>
  <dcterms:created xsi:type="dcterms:W3CDTF">2022-05-13T15:00:00Z</dcterms:created>
  <dcterms:modified xsi:type="dcterms:W3CDTF">2022-09-28T10:55:00Z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0x0101009CC896062D90AB47930380544B7146D5</vt:lpwstr>
  </property>
</Properties>
</file>