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FF7CC" w14:textId="77777777" w:rsidR="003A5E66" w:rsidRPr="003A5E66" w:rsidRDefault="003A5E66" w:rsidP="003A5E66">
      <w:pPr>
        <w:ind w:firstLine="0"/>
        <w:jc w:val="left"/>
        <w:rPr>
          <w:rFonts w:ascii="Arial" w:hAnsi="Arial" w:cs="Arial"/>
          <w:sz w:val="34"/>
          <w:szCs w:val="34"/>
        </w:rPr>
      </w:pPr>
      <w:bookmarkStart w:id="0" w:name="_GoBack"/>
      <w:bookmarkEnd w:id="0"/>
      <w:r w:rsidRPr="003A5E66">
        <w:rPr>
          <w:rFonts w:ascii="Arial" w:hAnsi="Arial" w:cs="Arial"/>
          <w:b/>
          <w:sz w:val="34"/>
          <w:szCs w:val="34"/>
        </w:rPr>
        <w:t xml:space="preserve">DO PERFORMANCE MUSICIANS NEED ACOUSTIC </w:t>
      </w:r>
      <w:r w:rsidR="0095667A">
        <w:rPr>
          <w:rFonts w:ascii="Arial" w:hAnsi="Arial" w:cs="Arial"/>
          <w:b/>
          <w:sz w:val="34"/>
          <w:szCs w:val="34"/>
        </w:rPr>
        <w:t xml:space="preserve">                </w:t>
      </w:r>
      <w:r w:rsidRPr="003A5E66">
        <w:rPr>
          <w:rFonts w:ascii="Arial" w:hAnsi="Arial" w:cs="Arial"/>
          <w:b/>
          <w:sz w:val="34"/>
          <w:szCs w:val="34"/>
        </w:rPr>
        <w:t xml:space="preserve">EDUCATION ? </w:t>
      </w:r>
    </w:p>
    <w:p w14:paraId="3B020B9A" w14:textId="77777777" w:rsidR="003A5E66" w:rsidRDefault="003A5E66" w:rsidP="00C836F0">
      <w:pPr>
        <w:pStyle w:val="Author"/>
        <w:ind w:left="0" w:right="0"/>
      </w:pPr>
    </w:p>
    <w:p w14:paraId="5883D927" w14:textId="77777777" w:rsidR="003A5E66" w:rsidRPr="003A5E66" w:rsidRDefault="003A5E66" w:rsidP="0095667A">
      <w:pPr>
        <w:ind w:firstLine="0"/>
        <w:rPr>
          <w:sz w:val="28"/>
          <w:szCs w:val="28"/>
        </w:rPr>
      </w:pPr>
      <w:r w:rsidRPr="003A5E66">
        <w:rPr>
          <w:sz w:val="28"/>
          <w:szCs w:val="28"/>
        </w:rPr>
        <w:t xml:space="preserve">Luis Gomez-Agustina </w:t>
      </w:r>
    </w:p>
    <w:p w14:paraId="552E8E93" w14:textId="77777777" w:rsidR="003A5E66" w:rsidRPr="002A4F16" w:rsidRDefault="003A5E66" w:rsidP="0095667A">
      <w:pPr>
        <w:ind w:firstLine="0"/>
        <w:jc w:val="left"/>
        <w:rPr>
          <w:i/>
        </w:rPr>
      </w:pPr>
      <w:r w:rsidRPr="002A4F16">
        <w:rPr>
          <w:i/>
        </w:rPr>
        <w:t>School of Built Environment and Architecture</w:t>
      </w:r>
      <w:r w:rsidR="000953A0">
        <w:rPr>
          <w:i/>
        </w:rPr>
        <w:t xml:space="preserve">, London South Bank University (LSBU),                         </w:t>
      </w:r>
      <w:r w:rsidRPr="002A4F16">
        <w:rPr>
          <w:i/>
        </w:rPr>
        <w:t xml:space="preserve">London SE1 0AA, UK. </w:t>
      </w:r>
      <w:r w:rsidR="00087237">
        <w:rPr>
          <w:i/>
        </w:rPr>
        <w:t xml:space="preserve"> </w:t>
      </w:r>
      <w:r w:rsidRPr="002A4F16">
        <w:rPr>
          <w:i/>
        </w:rPr>
        <w:t xml:space="preserve">email: gomezagl@lsbu.ac.uk </w:t>
      </w:r>
    </w:p>
    <w:p w14:paraId="76207C55" w14:textId="77777777" w:rsidR="0095667A" w:rsidRDefault="0095667A" w:rsidP="0095667A">
      <w:pPr>
        <w:ind w:firstLine="0"/>
        <w:jc w:val="left"/>
        <w:rPr>
          <w:i/>
          <w:sz w:val="22"/>
          <w:szCs w:val="22"/>
        </w:rPr>
      </w:pPr>
    </w:p>
    <w:p w14:paraId="574ECE66" w14:textId="77777777" w:rsidR="003A5E66" w:rsidRPr="002A4F16" w:rsidRDefault="0095667A" w:rsidP="0095667A">
      <w:pPr>
        <w:ind w:firstLine="0"/>
        <w:jc w:val="left"/>
        <w:rPr>
          <w:color w:val="000000"/>
          <w:sz w:val="28"/>
          <w:szCs w:val="28"/>
        </w:rPr>
      </w:pPr>
      <w:r w:rsidRPr="002A4F16">
        <w:rPr>
          <w:color w:val="000000"/>
          <w:sz w:val="28"/>
          <w:szCs w:val="28"/>
        </w:rPr>
        <w:t xml:space="preserve">Muriel </w:t>
      </w:r>
      <w:r w:rsidR="003A5E66" w:rsidRPr="002A4F16">
        <w:rPr>
          <w:color w:val="000000"/>
          <w:sz w:val="28"/>
          <w:szCs w:val="28"/>
        </w:rPr>
        <w:t xml:space="preserve">Swijghuisen </w:t>
      </w:r>
      <w:r w:rsidRPr="002A4F16">
        <w:rPr>
          <w:color w:val="000000"/>
          <w:sz w:val="28"/>
          <w:szCs w:val="28"/>
        </w:rPr>
        <w:t>Reigersberg</w:t>
      </w:r>
      <w:r w:rsidR="003A5E66" w:rsidRPr="002A4F16">
        <w:rPr>
          <w:color w:val="000000"/>
          <w:sz w:val="28"/>
          <w:szCs w:val="28"/>
        </w:rPr>
        <w:t xml:space="preserve"> </w:t>
      </w:r>
    </w:p>
    <w:p w14:paraId="05511346" w14:textId="77777777" w:rsidR="0041554C" w:rsidRPr="0041554C" w:rsidRDefault="0041554C" w:rsidP="0041554C">
      <w:pPr>
        <w:ind w:firstLine="0"/>
        <w:rPr>
          <w:i/>
          <w:color w:val="000000"/>
        </w:rPr>
      </w:pPr>
      <w:r>
        <w:rPr>
          <w:i/>
          <w:color w:val="000000"/>
          <w:lang w:val="en-US"/>
        </w:rPr>
        <w:t>Sydney Conservatorium of Music</w:t>
      </w:r>
      <w:r w:rsidRPr="0041554C">
        <w:rPr>
          <w:i/>
          <w:color w:val="000000"/>
          <w:lang w:val="en-US"/>
        </w:rPr>
        <w:t xml:space="preserve">, </w:t>
      </w:r>
      <w:r w:rsidRPr="0041554C">
        <w:rPr>
          <w:i/>
          <w:iCs/>
          <w:color w:val="000000"/>
        </w:rPr>
        <w:t>University of Sydney, Sydney NSW 2006, Australia.</w:t>
      </w:r>
    </w:p>
    <w:p w14:paraId="125D0D58" w14:textId="77777777" w:rsidR="003A5E66" w:rsidRDefault="003A5E66" w:rsidP="00C836F0">
      <w:pPr>
        <w:pStyle w:val="Author"/>
        <w:ind w:left="0" w:right="0"/>
      </w:pPr>
    </w:p>
    <w:p w14:paraId="16D5A331" w14:textId="757CC843" w:rsidR="0095667A" w:rsidRPr="00FA407C" w:rsidRDefault="0095667A" w:rsidP="00FA407C">
      <w:pPr>
        <w:pStyle w:val="Abstract"/>
        <w:pBdr>
          <w:bottom w:val="none" w:sz="0" w:space="0" w:color="auto"/>
        </w:pBdr>
        <w:spacing w:after="0"/>
        <w:ind w:left="567" w:right="566"/>
        <w:rPr>
          <w:sz w:val="22"/>
          <w:szCs w:val="22"/>
        </w:rPr>
      </w:pPr>
      <w:r w:rsidRPr="0095667A">
        <w:rPr>
          <w:sz w:val="22"/>
          <w:szCs w:val="22"/>
          <w:lang w:eastAsia="en-GB"/>
        </w:rPr>
        <w:t xml:space="preserve">In music, acoustics </w:t>
      </w:r>
      <w:r w:rsidR="00C7404B">
        <w:rPr>
          <w:sz w:val="22"/>
          <w:szCs w:val="22"/>
          <w:lang w:eastAsia="en-GB"/>
        </w:rPr>
        <w:t xml:space="preserve">is </w:t>
      </w:r>
      <w:r w:rsidRPr="0095667A">
        <w:rPr>
          <w:sz w:val="22"/>
          <w:szCs w:val="22"/>
          <w:lang w:eastAsia="en-GB"/>
        </w:rPr>
        <w:t xml:space="preserve">the </w:t>
      </w:r>
      <w:r w:rsidR="00C7404B">
        <w:rPr>
          <w:sz w:val="22"/>
          <w:szCs w:val="22"/>
          <w:lang w:eastAsia="en-GB"/>
        </w:rPr>
        <w:t xml:space="preserve">physical </w:t>
      </w:r>
      <w:r w:rsidRPr="0095667A">
        <w:rPr>
          <w:sz w:val="22"/>
          <w:szCs w:val="22"/>
          <w:lang w:eastAsia="en-GB"/>
        </w:rPr>
        <w:t xml:space="preserve">underlying phenomenon and vehicle of music production, performance and composition. Performance musicians around the world (and specifically in the UK) complete their extensive musical training without basic understanding of the fundamental acoustics concepts behind their practice, </w:t>
      </w:r>
      <w:r w:rsidRPr="0095667A">
        <w:rPr>
          <w:sz w:val="22"/>
          <w:szCs w:val="22"/>
        </w:rPr>
        <w:t xml:space="preserve">making their instruction arguably incomplete. Through quantitative and qualitative methods this </w:t>
      </w:r>
      <w:r w:rsidR="00E56051">
        <w:rPr>
          <w:sz w:val="22"/>
          <w:szCs w:val="22"/>
        </w:rPr>
        <w:t xml:space="preserve">novel </w:t>
      </w:r>
      <w:r w:rsidR="0023138D">
        <w:rPr>
          <w:sz w:val="22"/>
          <w:szCs w:val="22"/>
        </w:rPr>
        <w:t xml:space="preserve">and </w:t>
      </w:r>
      <w:r w:rsidR="00D742B1">
        <w:rPr>
          <w:sz w:val="22"/>
          <w:szCs w:val="22"/>
        </w:rPr>
        <w:t>extensive</w:t>
      </w:r>
      <w:r w:rsidR="0023138D" w:rsidRPr="0095667A">
        <w:rPr>
          <w:sz w:val="22"/>
          <w:szCs w:val="22"/>
        </w:rPr>
        <w:t xml:space="preserve"> </w:t>
      </w:r>
      <w:r w:rsidRPr="0095667A">
        <w:rPr>
          <w:sz w:val="22"/>
          <w:szCs w:val="22"/>
        </w:rPr>
        <w:t>study explored and evaluated the perceived value, suitability and attitudes towards the initiative of introducing basic acoustic e</w:t>
      </w:r>
      <w:r w:rsidRPr="0095667A">
        <w:rPr>
          <w:sz w:val="22"/>
          <w:szCs w:val="22"/>
        </w:rPr>
        <w:t>d</w:t>
      </w:r>
      <w:r w:rsidRPr="0095667A">
        <w:rPr>
          <w:sz w:val="22"/>
          <w:szCs w:val="22"/>
        </w:rPr>
        <w:t xml:space="preserve">ucation in performance music training in the </w:t>
      </w:r>
      <w:r w:rsidR="00F604EA">
        <w:rPr>
          <w:sz w:val="22"/>
          <w:szCs w:val="22"/>
        </w:rPr>
        <w:t xml:space="preserve">higher education in the </w:t>
      </w:r>
      <w:r w:rsidRPr="0095667A">
        <w:rPr>
          <w:sz w:val="22"/>
          <w:szCs w:val="22"/>
        </w:rPr>
        <w:t xml:space="preserve">UK. </w:t>
      </w:r>
      <w:r w:rsidR="00F604EA">
        <w:rPr>
          <w:sz w:val="22"/>
          <w:szCs w:val="22"/>
        </w:rPr>
        <w:t>It was conclusively shown</w:t>
      </w:r>
      <w:r w:rsidR="00E56051" w:rsidRPr="00E56051">
        <w:rPr>
          <w:sz w:val="22"/>
          <w:szCs w:val="22"/>
        </w:rPr>
        <w:t xml:space="preserve"> that the </w:t>
      </w:r>
      <w:r w:rsidR="00E56051" w:rsidRPr="0095667A">
        <w:rPr>
          <w:sz w:val="22"/>
          <w:szCs w:val="22"/>
        </w:rPr>
        <w:t xml:space="preserve">vast majority of the performance music </w:t>
      </w:r>
      <w:r w:rsidR="00E56051">
        <w:rPr>
          <w:sz w:val="22"/>
          <w:szCs w:val="22"/>
        </w:rPr>
        <w:t xml:space="preserve">education </w:t>
      </w:r>
      <w:r w:rsidR="00FA407C" w:rsidRPr="0095667A">
        <w:rPr>
          <w:sz w:val="22"/>
          <w:szCs w:val="22"/>
        </w:rPr>
        <w:t>community</w:t>
      </w:r>
      <w:r w:rsidR="00FA407C">
        <w:rPr>
          <w:sz w:val="22"/>
          <w:szCs w:val="22"/>
        </w:rPr>
        <w:t xml:space="preserve">, </w:t>
      </w:r>
      <w:r w:rsidR="00CF41BD">
        <w:rPr>
          <w:sz w:val="22"/>
          <w:szCs w:val="22"/>
        </w:rPr>
        <w:t>believe</w:t>
      </w:r>
      <w:r w:rsidR="00F604EA">
        <w:rPr>
          <w:sz w:val="22"/>
          <w:szCs w:val="22"/>
        </w:rPr>
        <w:t xml:space="preserve"> that such introduction </w:t>
      </w:r>
      <w:r w:rsidR="00E56051" w:rsidRPr="0095667A">
        <w:rPr>
          <w:sz w:val="22"/>
          <w:szCs w:val="22"/>
        </w:rPr>
        <w:t xml:space="preserve">would </w:t>
      </w:r>
      <w:r w:rsidR="00F604EA">
        <w:rPr>
          <w:sz w:val="22"/>
          <w:szCs w:val="22"/>
        </w:rPr>
        <w:t>be highly beneficial</w:t>
      </w:r>
      <w:r w:rsidR="00CF41BD">
        <w:rPr>
          <w:sz w:val="22"/>
          <w:szCs w:val="22"/>
        </w:rPr>
        <w:t xml:space="preserve"> and </w:t>
      </w:r>
      <w:r w:rsidR="00FA407C">
        <w:rPr>
          <w:sz w:val="22"/>
          <w:szCs w:val="22"/>
        </w:rPr>
        <w:t xml:space="preserve">they would agree </w:t>
      </w:r>
      <w:r w:rsidR="00FA407C" w:rsidRPr="00FA407C">
        <w:rPr>
          <w:sz w:val="22"/>
          <w:szCs w:val="22"/>
        </w:rPr>
        <w:t>with</w:t>
      </w:r>
      <w:r w:rsidR="0023138D">
        <w:rPr>
          <w:sz w:val="22"/>
          <w:szCs w:val="22"/>
        </w:rPr>
        <w:t xml:space="preserve"> an</w:t>
      </w:r>
      <w:r w:rsidR="00CF41BD" w:rsidRPr="00FA407C">
        <w:rPr>
          <w:sz w:val="22"/>
          <w:szCs w:val="22"/>
        </w:rPr>
        <w:t xml:space="preserve"> actual implementation.</w:t>
      </w:r>
      <w:r w:rsidR="00FA407C">
        <w:rPr>
          <w:sz w:val="22"/>
          <w:szCs w:val="22"/>
        </w:rPr>
        <w:t xml:space="preserve"> However less </w:t>
      </w:r>
      <w:r w:rsidRPr="0095667A">
        <w:rPr>
          <w:sz w:val="22"/>
          <w:szCs w:val="22"/>
        </w:rPr>
        <w:t xml:space="preserve">clear accord was found at this early stage on the </w:t>
      </w:r>
      <w:r w:rsidR="00FA407C">
        <w:rPr>
          <w:sz w:val="22"/>
          <w:szCs w:val="22"/>
        </w:rPr>
        <w:t>proposed</w:t>
      </w:r>
      <w:r w:rsidRPr="0095667A">
        <w:rPr>
          <w:sz w:val="22"/>
          <w:szCs w:val="22"/>
        </w:rPr>
        <w:t xml:space="preserve"> duration, methods, i</w:t>
      </w:r>
      <w:r w:rsidRPr="0095667A">
        <w:rPr>
          <w:sz w:val="22"/>
          <w:szCs w:val="22"/>
        </w:rPr>
        <w:t>n</w:t>
      </w:r>
      <w:r w:rsidRPr="0095667A">
        <w:rPr>
          <w:sz w:val="22"/>
          <w:szCs w:val="22"/>
        </w:rPr>
        <w:t>tegra</w:t>
      </w:r>
      <w:r w:rsidR="00326C75">
        <w:rPr>
          <w:sz w:val="22"/>
          <w:szCs w:val="22"/>
        </w:rPr>
        <w:t>tion and implementation routes.</w:t>
      </w:r>
      <w:r w:rsidR="00FA407C">
        <w:rPr>
          <w:sz w:val="22"/>
          <w:szCs w:val="22"/>
        </w:rPr>
        <w:t xml:space="preserve"> Prospective benefits, drawbacks and barriers were ident</w:t>
      </w:r>
      <w:r w:rsidR="00FA407C">
        <w:rPr>
          <w:sz w:val="22"/>
          <w:szCs w:val="22"/>
        </w:rPr>
        <w:t>i</w:t>
      </w:r>
      <w:r w:rsidR="0023138D">
        <w:rPr>
          <w:sz w:val="22"/>
          <w:szCs w:val="22"/>
        </w:rPr>
        <w:t>fied by the</w:t>
      </w:r>
      <w:r w:rsidR="00FA407C">
        <w:rPr>
          <w:sz w:val="22"/>
          <w:szCs w:val="22"/>
        </w:rPr>
        <w:t xml:space="preserve"> large sample of participants if the introduction were to be implemented. </w:t>
      </w:r>
      <w:r w:rsidRPr="0095667A">
        <w:rPr>
          <w:sz w:val="22"/>
          <w:szCs w:val="22"/>
        </w:rPr>
        <w:t xml:space="preserve">The </w:t>
      </w:r>
      <w:r w:rsidR="00D141A2">
        <w:rPr>
          <w:sz w:val="22"/>
          <w:szCs w:val="22"/>
        </w:rPr>
        <w:t>co</w:t>
      </w:r>
      <w:r w:rsidR="00D141A2">
        <w:rPr>
          <w:sz w:val="22"/>
          <w:szCs w:val="22"/>
        </w:rPr>
        <w:t>n</w:t>
      </w:r>
      <w:r w:rsidR="00D141A2">
        <w:rPr>
          <w:sz w:val="22"/>
          <w:szCs w:val="22"/>
        </w:rPr>
        <w:t xml:space="preserve">vincing </w:t>
      </w:r>
      <w:r w:rsidRPr="0095667A">
        <w:rPr>
          <w:sz w:val="22"/>
          <w:szCs w:val="22"/>
        </w:rPr>
        <w:t xml:space="preserve">findings of this study will serve to bring the </w:t>
      </w:r>
      <w:r w:rsidR="0023138D">
        <w:rPr>
          <w:sz w:val="22"/>
          <w:szCs w:val="22"/>
        </w:rPr>
        <w:t xml:space="preserve">identified </w:t>
      </w:r>
      <w:r w:rsidRPr="0095667A">
        <w:rPr>
          <w:sz w:val="22"/>
          <w:szCs w:val="22"/>
        </w:rPr>
        <w:t xml:space="preserve">knowledge gap to the attention of the relevant education field, </w:t>
      </w:r>
      <w:r w:rsidR="004670DB">
        <w:rPr>
          <w:sz w:val="22"/>
          <w:szCs w:val="22"/>
        </w:rPr>
        <w:t>influence curriculum change</w:t>
      </w:r>
      <w:r w:rsidRPr="0095667A">
        <w:rPr>
          <w:sz w:val="22"/>
          <w:szCs w:val="22"/>
        </w:rPr>
        <w:t xml:space="preserve">, and to serve as the foundation </w:t>
      </w:r>
      <w:r w:rsidR="0023138D">
        <w:rPr>
          <w:sz w:val="22"/>
          <w:szCs w:val="22"/>
        </w:rPr>
        <w:t>to the design and development</w:t>
      </w:r>
      <w:r w:rsidRPr="0095667A">
        <w:rPr>
          <w:sz w:val="22"/>
          <w:szCs w:val="22"/>
        </w:rPr>
        <w:t xml:space="preserve"> of the</w:t>
      </w:r>
      <w:r w:rsidR="0023138D">
        <w:rPr>
          <w:sz w:val="22"/>
          <w:szCs w:val="22"/>
        </w:rPr>
        <w:t xml:space="preserve"> next phases of this education initiative</w:t>
      </w:r>
      <w:r w:rsidR="00880B87">
        <w:rPr>
          <w:sz w:val="22"/>
          <w:szCs w:val="22"/>
        </w:rPr>
        <w:t>.</w:t>
      </w:r>
      <w:r w:rsidR="00EE2267">
        <w:rPr>
          <w:sz w:val="22"/>
          <w:szCs w:val="22"/>
        </w:rPr>
        <w:t xml:space="preserve">  </w:t>
      </w:r>
    </w:p>
    <w:p w14:paraId="1CE24773" w14:textId="77777777" w:rsidR="00EC7AA7" w:rsidRPr="00EC7AA7" w:rsidRDefault="00EC7AA7" w:rsidP="00EC7AA7"/>
    <w:p w14:paraId="2FDBC68B" w14:textId="77777777" w:rsidR="00C836F0" w:rsidRPr="004E69DF" w:rsidRDefault="00C836F0" w:rsidP="00C836F0">
      <w:r>
        <w:tab/>
        <w:t xml:space="preserve">Keywords: </w:t>
      </w:r>
      <w:r w:rsidR="005F27D5">
        <w:t>music training, syllabus, musicians, ac</w:t>
      </w:r>
      <w:r w:rsidR="00807B47">
        <w:t xml:space="preserve">oustics education, curriculum </w:t>
      </w:r>
      <w:r w:rsidR="00FF24B2">
        <w:t>change</w:t>
      </w:r>
      <w:r w:rsidR="005F27D5">
        <w:t xml:space="preserve"> </w:t>
      </w:r>
    </w:p>
    <w:p w14:paraId="1D5C8C14" w14:textId="77777777" w:rsidR="00C836F0" w:rsidRPr="00105F73" w:rsidRDefault="00C836F0" w:rsidP="00EC7AA7">
      <w:pPr>
        <w:pStyle w:val="Abstract"/>
        <w:pBdr>
          <w:top w:val="single" w:sz="8" w:space="1" w:color="auto"/>
          <w:bottom w:val="none" w:sz="0" w:space="0" w:color="auto"/>
        </w:pBdr>
        <w:spacing w:before="360" w:after="0"/>
        <w:ind w:left="0" w:right="566"/>
        <w:rPr>
          <w:lang w:val="en-GB"/>
        </w:rPr>
      </w:pPr>
    </w:p>
    <w:p w14:paraId="02769CFB" w14:textId="77777777" w:rsidR="00C836F0" w:rsidRPr="00105F73" w:rsidRDefault="00C836F0" w:rsidP="00C836F0">
      <w:pPr>
        <w:pStyle w:val="Heading1"/>
      </w:pPr>
      <w:r w:rsidRPr="00105F73">
        <w:t>Introduction</w:t>
      </w:r>
    </w:p>
    <w:p w14:paraId="4C1F9A39" w14:textId="3E849DC4" w:rsidR="00C7562E" w:rsidRDefault="0073164A" w:rsidP="00604AFF">
      <w:r w:rsidRPr="00530F52">
        <w:t>Acoustics</w:t>
      </w:r>
      <w:r>
        <w:t xml:space="preserve"> c</w:t>
      </w:r>
      <w:r w:rsidR="005078C6">
        <w:t>an</w:t>
      </w:r>
      <w:r>
        <w:t xml:space="preserve"> </w:t>
      </w:r>
      <w:r w:rsidR="005078C6">
        <w:t xml:space="preserve">be </w:t>
      </w:r>
      <w:r>
        <w:t xml:space="preserve">defined as the behaviour and perception of sound in </w:t>
      </w:r>
      <w:r w:rsidR="005078C6">
        <w:t>space and time.</w:t>
      </w:r>
      <w:r>
        <w:t xml:space="preserve"> </w:t>
      </w:r>
      <w:r w:rsidR="005078C6">
        <w:t xml:space="preserve">The field of acoustics studies </w:t>
      </w:r>
      <w:r w:rsidRPr="00530F52">
        <w:t xml:space="preserve">the </w:t>
      </w:r>
      <w:r>
        <w:t xml:space="preserve">significant </w:t>
      </w:r>
      <w:r w:rsidRPr="00530F52">
        <w:t>interactions of sound with</w:t>
      </w:r>
      <w:r w:rsidR="005078C6">
        <w:t xml:space="preserve"> </w:t>
      </w:r>
      <w:r w:rsidRPr="00530F52">
        <w:t>listener</w:t>
      </w:r>
      <w:r w:rsidR="005078C6">
        <w:t>s and</w:t>
      </w:r>
      <w:r w:rsidRPr="00530F52">
        <w:t xml:space="preserve"> the environment where sound is produce</w:t>
      </w:r>
      <w:r w:rsidR="005078C6">
        <w:t>d</w:t>
      </w:r>
      <w:r w:rsidR="0001575B">
        <w:t xml:space="preserve"> and </w:t>
      </w:r>
      <w:r w:rsidR="00685850">
        <w:t>propagated.</w:t>
      </w:r>
      <w:r w:rsidRPr="00530F52">
        <w:t xml:space="preserve"> In music, </w:t>
      </w:r>
      <w:r w:rsidRPr="009A674A">
        <w:t>acoustics</w:t>
      </w:r>
      <w:r w:rsidR="005078C6">
        <w:t xml:space="preserve"> </w:t>
      </w:r>
      <w:r w:rsidR="00206BD3">
        <w:t xml:space="preserve">is </w:t>
      </w:r>
      <w:r w:rsidRPr="009A674A">
        <w:t xml:space="preserve">the underlying </w:t>
      </w:r>
      <w:r w:rsidR="00206BD3">
        <w:t xml:space="preserve">physical </w:t>
      </w:r>
      <w:r w:rsidRPr="009A674A">
        <w:t>phenomenon and vehicle of music production, performance</w:t>
      </w:r>
      <w:r w:rsidR="005078C6">
        <w:t xml:space="preserve">, </w:t>
      </w:r>
      <w:r w:rsidRPr="009A674A">
        <w:t>composition</w:t>
      </w:r>
      <w:r w:rsidR="005078C6">
        <w:t xml:space="preserve"> and reception</w:t>
      </w:r>
      <w:r w:rsidRPr="009A674A">
        <w:t xml:space="preserve">. The acoustics of </w:t>
      </w:r>
      <w:r w:rsidR="005078C6">
        <w:t xml:space="preserve">a </w:t>
      </w:r>
      <w:r w:rsidRPr="009A674A">
        <w:t>space a</w:t>
      </w:r>
      <w:r w:rsidRPr="009A674A">
        <w:t>f</w:t>
      </w:r>
      <w:r w:rsidRPr="009A674A">
        <w:t xml:space="preserve">fect the perception of </w:t>
      </w:r>
      <w:r w:rsidR="005078C6">
        <w:t xml:space="preserve">an </w:t>
      </w:r>
      <w:r w:rsidRPr="009A674A">
        <w:t>instrument by performer</w:t>
      </w:r>
      <w:r w:rsidR="005078C6">
        <w:t>s and other listeners such as audiences and co</w:t>
      </w:r>
      <w:r w:rsidR="005078C6">
        <w:t>n</w:t>
      </w:r>
      <w:r w:rsidR="005078C6">
        <w:t xml:space="preserve">ductors. </w:t>
      </w:r>
      <w:r w:rsidR="00C27C38">
        <w:t>T</w:t>
      </w:r>
      <w:r>
        <w:t>his essential link between acoustics and music</w:t>
      </w:r>
      <w:r w:rsidR="00C27C38">
        <w:t>al performance, however,</w:t>
      </w:r>
      <w:r>
        <w:t xml:space="preserve"> </w:t>
      </w:r>
      <w:r w:rsidR="00C27C38">
        <w:t xml:space="preserve">has been </w:t>
      </w:r>
      <w:r>
        <w:t>ignored or taken largely for granted by perform</w:t>
      </w:r>
      <w:r w:rsidR="00C27C38">
        <w:t xml:space="preserve">ers and music educators in the UK. </w:t>
      </w:r>
      <w:r w:rsidRPr="00530F52">
        <w:t xml:space="preserve"> </w:t>
      </w:r>
      <w:r w:rsidR="00E62E04">
        <w:t>M</w:t>
      </w:r>
      <w:r w:rsidRPr="00530F52">
        <w:t>usicians</w:t>
      </w:r>
      <w:r>
        <w:t>, composers and conductors</w:t>
      </w:r>
      <w:r w:rsidRPr="00530F52">
        <w:t xml:space="preserve"> around the world (and specifically in the UK) complete their extensive musical training without </w:t>
      </w:r>
      <w:r w:rsidR="00C27C38">
        <w:t xml:space="preserve">a </w:t>
      </w:r>
      <w:r w:rsidRPr="00530F52">
        <w:t xml:space="preserve">basic understanding of the fundamental acoustic concepts </w:t>
      </w:r>
      <w:r w:rsidR="00E62E04">
        <w:t xml:space="preserve">supporting and </w:t>
      </w:r>
      <w:r w:rsidR="00C27C38">
        <w:t>infl</w:t>
      </w:r>
      <w:r w:rsidR="00C27C38">
        <w:t>u</w:t>
      </w:r>
      <w:r w:rsidR="00C27C38">
        <w:t xml:space="preserve">encing </w:t>
      </w:r>
      <w:r w:rsidRPr="00530F52">
        <w:t>their practice</w:t>
      </w:r>
      <w:r w:rsidR="00C27C38">
        <w:t xml:space="preserve">. We argue here that this makes their education incomplete. </w:t>
      </w:r>
    </w:p>
    <w:p w14:paraId="24B6394E" w14:textId="5FA9C8BE" w:rsidR="00EC7AA7" w:rsidRPr="008E558C" w:rsidRDefault="007C200E" w:rsidP="00604AFF">
      <w:r>
        <w:t xml:space="preserve">The </w:t>
      </w:r>
      <w:r w:rsidR="00F93DAC">
        <w:t xml:space="preserve">novel </w:t>
      </w:r>
      <w:r w:rsidR="00A63595">
        <w:t>research presented</w:t>
      </w:r>
      <w:r>
        <w:t xml:space="preserve"> in this paper</w:t>
      </w:r>
      <w:r w:rsidR="00A63595">
        <w:t xml:space="preserve">, </w:t>
      </w:r>
      <w:r w:rsidR="00C27C38">
        <w:t xml:space="preserve">identifies and </w:t>
      </w:r>
      <w:r w:rsidR="00DC7ED0" w:rsidRPr="00F0702D">
        <w:t>evaluate</w:t>
      </w:r>
      <w:r w:rsidR="00C27C38">
        <w:t>s</w:t>
      </w:r>
      <w:r w:rsidR="00DC7ED0" w:rsidRPr="00F0702D">
        <w:t xml:space="preserve"> the perceived value, suitabi</w:t>
      </w:r>
      <w:r w:rsidR="00DC7ED0" w:rsidRPr="00F0702D">
        <w:t>l</w:t>
      </w:r>
      <w:r w:rsidR="00DC7ED0" w:rsidRPr="00F0702D">
        <w:t xml:space="preserve">ity, and attitudes towards </w:t>
      </w:r>
      <w:r w:rsidR="00DC7ED0">
        <w:t xml:space="preserve">the potential introduction of </w:t>
      </w:r>
      <w:r w:rsidR="00DC7ED0" w:rsidRPr="00F0702D">
        <w:t xml:space="preserve">basic acoustic </w:t>
      </w:r>
      <w:r w:rsidR="00C27C38">
        <w:t xml:space="preserve">tuition </w:t>
      </w:r>
      <w:r w:rsidR="00DC7ED0" w:rsidRPr="00F0702D">
        <w:t xml:space="preserve">in </w:t>
      </w:r>
      <w:r w:rsidR="00A63595">
        <w:t xml:space="preserve">UK </w:t>
      </w:r>
      <w:r w:rsidR="00DC7ED0" w:rsidRPr="00F0702D">
        <w:t xml:space="preserve">music </w:t>
      </w:r>
      <w:r w:rsidR="00C27C38" w:rsidRPr="00F0702D">
        <w:t>perfo</w:t>
      </w:r>
      <w:r w:rsidR="00C27C38" w:rsidRPr="00F0702D">
        <w:t>r</w:t>
      </w:r>
      <w:r w:rsidR="00C27C38" w:rsidRPr="00F0702D">
        <w:t xml:space="preserve">mance </w:t>
      </w:r>
      <w:r w:rsidR="00DC7ED0" w:rsidRPr="00F0702D">
        <w:t>training</w:t>
      </w:r>
      <w:r w:rsidR="00DC7ED0">
        <w:t xml:space="preserve"> curricul</w:t>
      </w:r>
      <w:r w:rsidR="00C27C38">
        <w:t>a</w:t>
      </w:r>
      <w:r w:rsidR="00A63595">
        <w:t xml:space="preserve">. </w:t>
      </w:r>
      <w:r w:rsidR="00956D78">
        <w:t xml:space="preserve">Secondly, the </w:t>
      </w:r>
      <w:proofErr w:type="gramStart"/>
      <w:r w:rsidR="00956D78">
        <w:t xml:space="preserve">authors </w:t>
      </w:r>
      <w:r w:rsidR="00956D78">
        <w:rPr>
          <w:rFonts w:cs="Arial"/>
          <w:color w:val="000000"/>
        </w:rPr>
        <w:t xml:space="preserve"> aim</w:t>
      </w:r>
      <w:proofErr w:type="gramEnd"/>
      <w:r w:rsidR="00956D78">
        <w:rPr>
          <w:rFonts w:cs="Arial"/>
          <w:color w:val="000000"/>
        </w:rPr>
        <w:t xml:space="preserve"> to use the evidence presented here to lobby for </w:t>
      </w:r>
      <w:r w:rsidR="00956D78">
        <w:rPr>
          <w:rFonts w:cs="Arial"/>
          <w:color w:val="000000"/>
        </w:rPr>
        <w:lastRenderedPageBreak/>
        <w:t>change in</w:t>
      </w:r>
      <w:r w:rsidR="00061967">
        <w:rPr>
          <w:rFonts w:cs="Arial"/>
          <w:color w:val="000000"/>
        </w:rPr>
        <w:t xml:space="preserve"> UK and international </w:t>
      </w:r>
      <w:r w:rsidR="00956D78">
        <w:rPr>
          <w:rFonts w:cs="Arial"/>
          <w:color w:val="000000"/>
        </w:rPr>
        <w:t>music curricula</w:t>
      </w:r>
      <w:r w:rsidR="00061967">
        <w:rPr>
          <w:rFonts w:cs="Arial"/>
          <w:color w:val="000000"/>
        </w:rPr>
        <w:t xml:space="preserve"> as they believe it will enhance holistic approaches to musical performativity and wellbeing whilst creating a better informed, multi-disciplinary wor</w:t>
      </w:r>
      <w:r w:rsidR="00061967">
        <w:rPr>
          <w:rFonts w:cs="Arial"/>
          <w:color w:val="000000"/>
        </w:rPr>
        <w:t>k</w:t>
      </w:r>
      <w:r w:rsidR="00061967">
        <w:rPr>
          <w:rFonts w:cs="Arial"/>
          <w:color w:val="000000"/>
        </w:rPr>
        <w:t>force in the creative industries.</w:t>
      </w:r>
      <w:r w:rsidR="00604AFF">
        <w:t xml:space="preserve"> </w:t>
      </w:r>
      <w:r w:rsidR="00503B80">
        <w:t>For the purposes of this study ‘b</w:t>
      </w:r>
      <w:r w:rsidR="00DC7ED0">
        <w:t>asic acoustic education</w:t>
      </w:r>
      <w:r w:rsidR="00503B80">
        <w:t>’</w:t>
      </w:r>
      <w:r w:rsidR="00DC7ED0">
        <w:t xml:space="preserve"> is </w:t>
      </w:r>
      <w:r w:rsidR="00503B80">
        <w:t xml:space="preserve">defined as </w:t>
      </w:r>
      <w:r w:rsidR="00DC7ED0">
        <w:t>topics considered essential for the holistic training of musicians</w:t>
      </w:r>
      <w:r>
        <w:t>,</w:t>
      </w:r>
      <w:r w:rsidR="00DC7ED0">
        <w:t xml:space="preserve"> including: </w:t>
      </w:r>
      <w:r w:rsidR="00227485">
        <w:t>t</w:t>
      </w:r>
      <w:r w:rsidR="00DC7ED0">
        <w:t>he nature of sound, the auditory system, hearing conservation, psycho-acoustics, acoustics of performance spaces and musical acoustics.</w:t>
      </w:r>
      <w:r w:rsidR="00503B80">
        <w:t xml:space="preserve"> These can be presented using practice-relevant, engaging exa</w:t>
      </w:r>
      <w:r w:rsidR="00FE4D73">
        <w:t xml:space="preserve">mples focussing on </w:t>
      </w:r>
      <w:proofErr w:type="spellStart"/>
      <w:r w:rsidR="00FE4D73">
        <w:t>performative</w:t>
      </w:r>
      <w:proofErr w:type="spellEnd"/>
      <w:r w:rsidR="00FE4D73">
        <w:t xml:space="preserve"> </w:t>
      </w:r>
      <w:r w:rsidR="00503B80">
        <w:t>outcomes.</w:t>
      </w:r>
    </w:p>
    <w:p w14:paraId="790ED99D" w14:textId="6B8759ED" w:rsidR="00C836F0" w:rsidRDefault="00951430" w:rsidP="00C836F0">
      <w:pPr>
        <w:pStyle w:val="Heading1"/>
      </w:pPr>
      <w:r>
        <w:t xml:space="preserve">Acoustics </w:t>
      </w:r>
      <w:r w:rsidR="003E30E6">
        <w:t>education in music training</w:t>
      </w:r>
      <w:r w:rsidR="002A5B3A">
        <w:t xml:space="preserve"> and literature</w:t>
      </w:r>
    </w:p>
    <w:p w14:paraId="0ACD3172" w14:textId="77777777" w:rsidR="00774CFC" w:rsidRDefault="00D934A5" w:rsidP="00955AB2">
      <w:pPr>
        <w:rPr>
          <w:rFonts w:cs="Arial"/>
        </w:rPr>
      </w:pPr>
      <w:r>
        <w:rPr>
          <w:rFonts w:cs="Arial"/>
        </w:rPr>
        <w:t xml:space="preserve"> This paper offers a unique contribution to knowledge as no other </w:t>
      </w:r>
      <w:r w:rsidR="00F42F21">
        <w:rPr>
          <w:rFonts w:cs="Arial"/>
        </w:rPr>
        <w:t xml:space="preserve">relevant </w:t>
      </w:r>
      <w:r>
        <w:rPr>
          <w:rFonts w:cs="Arial"/>
        </w:rPr>
        <w:t>literature could be identified within the fields of acoustics</w:t>
      </w:r>
      <w:r w:rsidR="00F42F21">
        <w:rPr>
          <w:rFonts w:cs="Arial"/>
        </w:rPr>
        <w:t xml:space="preserve"> and</w:t>
      </w:r>
      <w:r>
        <w:rPr>
          <w:rFonts w:cs="Arial"/>
        </w:rPr>
        <w:t xml:space="preserve"> music </w:t>
      </w:r>
      <w:r w:rsidR="005F5608">
        <w:rPr>
          <w:rFonts w:cs="Arial"/>
        </w:rPr>
        <w:t xml:space="preserve">performance </w:t>
      </w:r>
      <w:r>
        <w:rPr>
          <w:rFonts w:cs="Arial"/>
        </w:rPr>
        <w:t>education</w:t>
      </w:r>
      <w:r w:rsidR="00774CFC">
        <w:rPr>
          <w:rFonts w:cs="Arial"/>
        </w:rPr>
        <w:t>.</w:t>
      </w:r>
    </w:p>
    <w:p w14:paraId="4A348515" w14:textId="6D549053" w:rsidR="00EC7AA7" w:rsidRDefault="00D934A5" w:rsidP="00955AB2">
      <w:r>
        <w:rPr>
          <w:rFonts w:cs="Arial"/>
        </w:rPr>
        <w:t xml:space="preserve"> </w:t>
      </w:r>
      <w:r w:rsidR="00955AB2">
        <w:t xml:space="preserve">The only </w:t>
      </w:r>
      <w:r w:rsidR="00955AB2" w:rsidRPr="00BD4ABA">
        <w:t xml:space="preserve">study in the literature </w:t>
      </w:r>
      <w:r w:rsidR="00955AB2">
        <w:t xml:space="preserve">which briefly and tangentially touches upon </w:t>
      </w:r>
      <w:r w:rsidR="00955AB2" w:rsidRPr="00BD4ABA">
        <w:t xml:space="preserve">the </w:t>
      </w:r>
      <w:r w:rsidR="00955AB2">
        <w:t xml:space="preserve">subject of this paper </w:t>
      </w:r>
      <w:r w:rsidR="00955AB2" w:rsidRPr="00BD4ABA">
        <w:t xml:space="preserve">is </w:t>
      </w:r>
      <w:r w:rsidR="00955AB2">
        <w:t xml:space="preserve">that of </w:t>
      </w:r>
      <w:proofErr w:type="spellStart"/>
      <w:r w:rsidR="00955AB2" w:rsidRPr="00BD4ABA">
        <w:t>Zepidou</w:t>
      </w:r>
      <w:proofErr w:type="spellEnd"/>
      <w:r w:rsidR="00955AB2" w:rsidRPr="00BD4ABA">
        <w:t xml:space="preserve"> and Dance </w:t>
      </w:r>
      <w:r w:rsidR="00955AB2">
        <w:t>[</w:t>
      </w:r>
      <w:r w:rsidR="006916AB">
        <w:t>1</w:t>
      </w:r>
      <w:r w:rsidR="00955AB2">
        <w:t>]. This</w:t>
      </w:r>
      <w:r w:rsidR="00955AB2" w:rsidRPr="00BD4ABA">
        <w:t xml:space="preserve"> study describes the implementation of an extra-curricular education programme</w:t>
      </w:r>
      <w:r w:rsidR="00955AB2">
        <w:t xml:space="preserve"> on</w:t>
      </w:r>
      <w:r w:rsidR="00955AB2" w:rsidRPr="00BD4ABA">
        <w:t xml:space="preserve"> hearing conservation of music students and staff of the Royal Academy of Music (London, UK). A similar education programme has also been successfully u</w:t>
      </w:r>
      <w:r w:rsidR="00955AB2" w:rsidRPr="00BD4ABA">
        <w:t>n</w:t>
      </w:r>
      <w:r w:rsidR="00955AB2" w:rsidRPr="00BD4ABA">
        <w:t xml:space="preserve">dertaken at the Royal College of Music (London.UK) </w:t>
      </w:r>
      <w:r w:rsidR="00955AB2">
        <w:t>since 2005 [</w:t>
      </w:r>
      <w:r w:rsidR="006916AB">
        <w:t>2</w:t>
      </w:r>
      <w:r w:rsidR="00955AB2">
        <w:t xml:space="preserve">]. </w:t>
      </w:r>
      <w:r w:rsidR="00955AB2" w:rsidRPr="00BD4ABA">
        <w:t>Since the start of the enforc</w:t>
      </w:r>
      <w:r w:rsidR="00955AB2" w:rsidRPr="00BD4ABA">
        <w:t>e</w:t>
      </w:r>
      <w:r w:rsidR="00955AB2" w:rsidRPr="00BD4ABA">
        <w:t>ment of the UK Control of Noise at Work Regulations</w:t>
      </w:r>
      <w:r w:rsidR="00955AB2">
        <w:t xml:space="preserve"> [</w:t>
      </w:r>
      <w:r w:rsidR="006916AB">
        <w:t>3</w:t>
      </w:r>
      <w:r w:rsidR="00955AB2">
        <w:t xml:space="preserve">] on professional musicians in 2008, more music education institutions are expected to introduce similar informative training. These short noise exposure awareness </w:t>
      </w:r>
      <w:proofErr w:type="gramStart"/>
      <w:r w:rsidR="00955AB2">
        <w:t>courses</w:t>
      </w:r>
      <w:r w:rsidR="005E4461">
        <w:t>,</w:t>
      </w:r>
      <w:proofErr w:type="gramEnd"/>
      <w:r w:rsidR="005E4461">
        <w:t xml:space="preserve"> however</w:t>
      </w:r>
      <w:r w:rsidR="00955AB2">
        <w:t xml:space="preserve"> focus exclusively on </w:t>
      </w:r>
      <w:r w:rsidR="005E4461">
        <w:t xml:space="preserve">the </w:t>
      </w:r>
      <w:r w:rsidR="00955AB2">
        <w:t xml:space="preserve">hearing conservation aspects </w:t>
      </w:r>
      <w:r w:rsidR="005E4461">
        <w:t xml:space="preserve">of acoustics </w:t>
      </w:r>
      <w:r w:rsidR="00955AB2">
        <w:t>and less on acoustics more broadly.</w:t>
      </w:r>
      <w:r w:rsidR="00F42F21" w:rsidRPr="00F42F21">
        <w:t xml:space="preserve"> </w:t>
      </w:r>
      <w:r>
        <w:t>A</w:t>
      </w:r>
      <w:r w:rsidR="007C200E">
        <w:t xml:space="preserve"> significant</w:t>
      </w:r>
      <w:r>
        <w:t xml:space="preserve"> number</w:t>
      </w:r>
      <w:r w:rsidR="007C200E">
        <w:t xml:space="preserve"> of</w:t>
      </w:r>
      <w:r w:rsidR="00951430">
        <w:t xml:space="preserve"> publications </w:t>
      </w:r>
      <w:r>
        <w:t xml:space="preserve">addressing </w:t>
      </w:r>
      <w:r w:rsidR="00951430">
        <w:t>the essential role of acous</w:t>
      </w:r>
      <w:r w:rsidR="007C200E">
        <w:t xml:space="preserve">tics in </w:t>
      </w:r>
      <w:r w:rsidR="00951430">
        <w:t>music</w:t>
      </w:r>
      <w:r>
        <w:t>al</w:t>
      </w:r>
      <w:r w:rsidR="00951430">
        <w:t xml:space="preserve"> performance and production</w:t>
      </w:r>
      <w:r>
        <w:t xml:space="preserve"> do exist however</w:t>
      </w:r>
      <w:r w:rsidR="00B63F34">
        <w:t xml:space="preserve"> </w:t>
      </w:r>
      <w:r w:rsidR="007156FE">
        <w:t>[</w:t>
      </w:r>
      <w:r w:rsidR="006916AB">
        <w:t>4</w:t>
      </w:r>
      <w:proofErr w:type="gramStart"/>
      <w:r w:rsidR="006916AB">
        <w:t>,5,6</w:t>
      </w:r>
      <w:proofErr w:type="gramEnd"/>
      <w:r w:rsidR="007156FE">
        <w:t>]</w:t>
      </w:r>
      <w:r w:rsidR="00951430">
        <w:t xml:space="preserve">, </w:t>
      </w:r>
      <w:r w:rsidR="007156FE">
        <w:t>[</w:t>
      </w:r>
      <w:r w:rsidR="006916AB">
        <w:t>7</w:t>
      </w:r>
      <w:r w:rsidR="007156FE">
        <w:t>]</w:t>
      </w:r>
      <w:r w:rsidR="00951430">
        <w:t xml:space="preserve">, </w:t>
      </w:r>
      <w:r w:rsidR="00C95D49">
        <w:t>[</w:t>
      </w:r>
      <w:r w:rsidR="006916AB">
        <w:t>8</w:t>
      </w:r>
      <w:r w:rsidR="00C95D49">
        <w:t>]. In these seminal publications eminent acoustician</w:t>
      </w:r>
      <w:r w:rsidR="00732501">
        <w:t>s</w:t>
      </w:r>
      <w:r w:rsidR="005A41EB">
        <w:t xml:space="preserve"> </w:t>
      </w:r>
      <w:r w:rsidR="00C31451">
        <w:t xml:space="preserve">who are also </w:t>
      </w:r>
      <w:r w:rsidR="00C95D49">
        <w:t xml:space="preserve">musicians and </w:t>
      </w:r>
      <w:r w:rsidR="00C31451">
        <w:t xml:space="preserve">were </w:t>
      </w:r>
      <w:r w:rsidR="00C95D49">
        <w:t xml:space="preserve">designers of the most prestigious music concert halls in the world, discuss the intimate </w:t>
      </w:r>
      <w:r>
        <w:t xml:space="preserve">relationship </w:t>
      </w:r>
      <w:r w:rsidR="00C95D49">
        <w:t>between music</w:t>
      </w:r>
      <w:r>
        <w:t>al</w:t>
      </w:r>
      <w:r w:rsidR="00C95D49">
        <w:t xml:space="preserve"> performanc</w:t>
      </w:r>
      <w:r w:rsidR="00EC7AA7">
        <w:t>e and acoustics.</w:t>
      </w:r>
    </w:p>
    <w:p w14:paraId="1671E388" w14:textId="557FEB9B" w:rsidR="003E30E6" w:rsidRDefault="003E30E6" w:rsidP="00E1699C">
      <w:pPr>
        <w:ind w:firstLine="0"/>
      </w:pPr>
      <w:r>
        <w:rPr>
          <w:rFonts w:cs="Arial"/>
        </w:rPr>
        <w:t xml:space="preserve">In the UK, only three Higher Education (HE) institutions (including universities, music colleges and conservatoires) </w:t>
      </w:r>
      <w:r w:rsidR="00911BCD">
        <w:rPr>
          <w:rFonts w:cs="Arial"/>
        </w:rPr>
        <w:t>offer</w:t>
      </w:r>
      <w:r>
        <w:rPr>
          <w:rFonts w:cs="Arial"/>
        </w:rPr>
        <w:t xml:space="preserve"> some form of </w:t>
      </w:r>
      <w:r w:rsidR="00911BCD">
        <w:rPr>
          <w:rFonts w:cs="Arial"/>
        </w:rPr>
        <w:t xml:space="preserve">optional musical </w:t>
      </w:r>
      <w:r>
        <w:rPr>
          <w:rFonts w:cs="Arial"/>
        </w:rPr>
        <w:t>acoustic education to some routes in music performance degrees</w:t>
      </w:r>
      <w:r w:rsidR="005F0773">
        <w:rPr>
          <w:rFonts w:cs="Arial"/>
        </w:rPr>
        <w:t xml:space="preserve">. </w:t>
      </w:r>
      <w:r>
        <w:rPr>
          <w:rFonts w:cs="Arial"/>
        </w:rPr>
        <w:t>However</w:t>
      </w:r>
      <w:r w:rsidR="00955AB2">
        <w:rPr>
          <w:rFonts w:cs="Arial"/>
        </w:rPr>
        <w:t>,</w:t>
      </w:r>
      <w:r>
        <w:rPr>
          <w:rFonts w:cs="Arial"/>
        </w:rPr>
        <w:t xml:space="preserve"> this instruction largely focuses on aspects of instrument acoustics neglecting other </w:t>
      </w:r>
      <w:r w:rsidR="00274099">
        <w:rPr>
          <w:rFonts w:cs="Arial"/>
        </w:rPr>
        <w:t xml:space="preserve">subjects </w:t>
      </w:r>
      <w:r w:rsidR="007C200E">
        <w:t>considered essential (</w:t>
      </w:r>
      <w:r w:rsidR="00274099">
        <w:t>proposed above</w:t>
      </w:r>
      <w:r w:rsidR="007C200E">
        <w:t>)</w:t>
      </w:r>
      <w:r w:rsidR="00274099">
        <w:t>, for a complete musical instruction.</w:t>
      </w:r>
    </w:p>
    <w:p w14:paraId="647FB318" w14:textId="7AA90F3A" w:rsidR="00B377C3" w:rsidRDefault="005E5942" w:rsidP="00B377C3">
      <w:r>
        <w:t xml:space="preserve">It has become well accepted in the music education community that performance </w:t>
      </w:r>
      <w:r w:rsidR="00955AB2">
        <w:t xml:space="preserve">studies and </w:t>
      </w:r>
      <w:r>
        <w:t>music</w:t>
      </w:r>
      <w:r w:rsidR="00955AB2">
        <w:t>al</w:t>
      </w:r>
      <w:r>
        <w:t xml:space="preserve"> </w:t>
      </w:r>
      <w:r>
        <w:rPr>
          <w:rFonts w:cs="Arial"/>
        </w:rPr>
        <w:t xml:space="preserve">training </w:t>
      </w:r>
      <w:r w:rsidR="00955AB2">
        <w:rPr>
          <w:rFonts w:cs="Arial"/>
        </w:rPr>
        <w:t>are</w:t>
      </w:r>
      <w:r>
        <w:rPr>
          <w:rFonts w:cs="Arial"/>
        </w:rPr>
        <w:t xml:space="preserve"> intrinsically multidisciplinary</w:t>
      </w:r>
      <w:r w:rsidR="00B377C3">
        <w:rPr>
          <w:rFonts w:cs="Arial"/>
        </w:rPr>
        <w:t xml:space="preserve"> </w:t>
      </w:r>
      <w:r w:rsidR="00A47C6F">
        <w:t>[9</w:t>
      </w:r>
      <w:r w:rsidR="00B377C3">
        <w:t>]</w:t>
      </w:r>
      <w:r>
        <w:rPr>
          <w:rFonts w:cs="Arial"/>
        </w:rPr>
        <w:t>.</w:t>
      </w:r>
      <w:r w:rsidR="00B377C3" w:rsidRPr="00B377C3">
        <w:t xml:space="preserve"> </w:t>
      </w:r>
      <w:r w:rsidR="00B377C3">
        <w:t xml:space="preserve">Several examples </w:t>
      </w:r>
      <w:r w:rsidR="00955AB2">
        <w:t xml:space="preserve">demonstrate </w:t>
      </w:r>
      <w:r w:rsidR="00B377C3">
        <w:t>how trad</w:t>
      </w:r>
      <w:r w:rsidR="00B377C3">
        <w:t>i</w:t>
      </w:r>
      <w:r w:rsidR="00B377C3">
        <w:t>tional music performance institutions have progressively opened to change and exploration in their d</w:t>
      </w:r>
      <w:r w:rsidR="00B377C3" w:rsidRPr="00FA1393">
        <w:t>elivery</w:t>
      </w:r>
      <w:r w:rsidR="00955AB2">
        <w:t xml:space="preserve"> of training in recognition of this fact</w:t>
      </w:r>
      <w:r w:rsidR="00B377C3">
        <w:t xml:space="preserve"> [1</w:t>
      </w:r>
      <w:r w:rsidR="00A47C6F">
        <w:t>0</w:t>
      </w:r>
      <w:r w:rsidR="00B377C3">
        <w:t>], [1</w:t>
      </w:r>
      <w:r w:rsidR="00A47C6F">
        <w:t>1</w:t>
      </w:r>
      <w:r w:rsidR="00B377C3">
        <w:t xml:space="preserve">]. In the UK some leading institutions have </w:t>
      </w:r>
      <w:r w:rsidR="00B377C3">
        <w:rPr>
          <w:rFonts w:cs="Arial"/>
        </w:rPr>
        <w:t>introduced scien</w:t>
      </w:r>
      <w:r w:rsidR="008E558C">
        <w:rPr>
          <w:rFonts w:cs="Arial"/>
        </w:rPr>
        <w:t xml:space="preserve">tific </w:t>
      </w:r>
      <w:r w:rsidR="00B377C3">
        <w:rPr>
          <w:rFonts w:cs="Arial"/>
        </w:rPr>
        <w:t>and other non-m</w:t>
      </w:r>
      <w:r w:rsidR="003F58F6">
        <w:rPr>
          <w:rFonts w:cs="Arial"/>
        </w:rPr>
        <w:t>usical topics into the syllabus</w:t>
      </w:r>
      <w:r w:rsidR="00B63F34">
        <w:rPr>
          <w:rFonts w:cs="Arial"/>
        </w:rPr>
        <w:t xml:space="preserve"> </w:t>
      </w:r>
      <w:r w:rsidR="0084186B">
        <w:t>[1</w:t>
      </w:r>
      <w:r w:rsidR="00A47C6F">
        <w:t>2</w:t>
      </w:r>
      <w:r w:rsidR="0084186B">
        <w:t>]</w:t>
      </w:r>
      <w:proofErr w:type="gramStart"/>
      <w:r w:rsidR="00B377C3">
        <w:t>,</w:t>
      </w:r>
      <w:r w:rsidR="0084186B">
        <w:t>[</w:t>
      </w:r>
      <w:proofErr w:type="gramEnd"/>
      <w:r w:rsidR="0084186B">
        <w:t>1</w:t>
      </w:r>
      <w:r w:rsidR="00A47C6F">
        <w:t>3</w:t>
      </w:r>
      <w:r w:rsidR="0084186B">
        <w:t>]</w:t>
      </w:r>
      <w:r w:rsidR="00B377C3">
        <w:t>,</w:t>
      </w:r>
      <w:r w:rsidR="00455510">
        <w:t>[</w:t>
      </w:r>
      <w:r w:rsidR="00A47C6F">
        <w:t>14</w:t>
      </w:r>
      <w:r w:rsidR="00455510">
        <w:t>]. H</w:t>
      </w:r>
      <w:r w:rsidR="0084186B">
        <w:t>owever</w:t>
      </w:r>
      <w:r w:rsidR="00364ECD">
        <w:t>,</w:t>
      </w:r>
      <w:r w:rsidR="0084186B">
        <w:t xml:space="preserve"> no reports describ</w:t>
      </w:r>
      <w:r w:rsidR="00955AB2">
        <w:t>e</w:t>
      </w:r>
      <w:r w:rsidR="0084186B">
        <w:t xml:space="preserve"> the design and implementation process</w:t>
      </w:r>
      <w:r w:rsidR="003F58F6">
        <w:t>es</w:t>
      </w:r>
      <w:r w:rsidR="0084186B">
        <w:t xml:space="preserve"> </w:t>
      </w:r>
      <w:r w:rsidR="00955AB2">
        <w:t xml:space="preserve">of such initiatives </w:t>
      </w:r>
      <w:r w:rsidR="0084186B">
        <w:t xml:space="preserve">or </w:t>
      </w:r>
      <w:r w:rsidR="00955AB2">
        <w:t xml:space="preserve">provide an </w:t>
      </w:r>
      <w:r w:rsidR="008E558C">
        <w:t>evalu</w:t>
      </w:r>
      <w:r w:rsidR="008E558C">
        <w:t>a</w:t>
      </w:r>
      <w:r w:rsidR="008E558C">
        <w:t xml:space="preserve">tion </w:t>
      </w:r>
      <w:r w:rsidR="003F58F6">
        <w:t>of those</w:t>
      </w:r>
      <w:r w:rsidR="0084186B">
        <w:t xml:space="preserve"> introductions.</w:t>
      </w:r>
    </w:p>
    <w:p w14:paraId="21CD8272" w14:textId="77777777" w:rsidR="00C836F0" w:rsidRPr="00105F73" w:rsidRDefault="00645358" w:rsidP="00C836F0">
      <w:pPr>
        <w:pStyle w:val="Heading1"/>
      </w:pPr>
      <w:r>
        <w:t>Methodology</w:t>
      </w:r>
    </w:p>
    <w:p w14:paraId="23CBE212" w14:textId="7488CCBF" w:rsidR="00645358" w:rsidRDefault="00B94C22" w:rsidP="006A6431">
      <w:pPr>
        <w:ind w:firstLine="0"/>
      </w:pPr>
      <w:r>
        <w:t xml:space="preserve">In order to obtain data on practice-based, </w:t>
      </w:r>
      <w:r w:rsidR="007B729B">
        <w:t>experiential</w:t>
      </w:r>
      <w:r>
        <w:t xml:space="preserve"> perspectives of musical performance in rel</w:t>
      </w:r>
      <w:r>
        <w:t>a</w:t>
      </w:r>
      <w:r>
        <w:t xml:space="preserve">tion to acoustics training a </w:t>
      </w:r>
      <w:r w:rsidR="00645358">
        <w:t>phenomenological approach was</w:t>
      </w:r>
      <w:r>
        <w:t xml:space="preserve"> chosen, informed by social science methodologies.</w:t>
      </w:r>
      <w:r w:rsidR="007F41AE">
        <w:t xml:space="preserve"> </w:t>
      </w:r>
      <w:r>
        <w:t>A combination of quantitative and qualitative methods</w:t>
      </w:r>
      <w:r w:rsidR="00D87BF4">
        <w:t xml:space="preserve"> was</w:t>
      </w:r>
      <w:r>
        <w:t xml:space="preserve"> used </w:t>
      </w:r>
      <w:r w:rsidR="00645358">
        <w:t>to obtain robust in</w:t>
      </w:r>
      <w:r w:rsidR="000D418C">
        <w:t>ferences and reliable findings</w:t>
      </w:r>
      <w:r>
        <w:t>.</w:t>
      </w:r>
      <w:r w:rsidR="00E1699C">
        <w:t xml:space="preserve"> </w:t>
      </w:r>
      <w:r w:rsidR="000D418C">
        <w:t>Three data collection te</w:t>
      </w:r>
      <w:r w:rsidR="00807B47">
        <w:t xml:space="preserve">chniques were </w:t>
      </w:r>
      <w:r>
        <w:t xml:space="preserve">employed: (1) </w:t>
      </w:r>
      <w:r w:rsidR="00807B47">
        <w:t>a</w:t>
      </w:r>
      <w:r w:rsidR="00455510">
        <w:t>n extensive</w:t>
      </w:r>
      <w:r w:rsidR="000D418C">
        <w:t xml:space="preserve"> UK</w:t>
      </w:r>
      <w:r w:rsidR="00D87BF4">
        <w:t>-</w:t>
      </w:r>
      <w:r w:rsidR="000D418C">
        <w:t>w</w:t>
      </w:r>
      <w:r w:rsidR="00807B47">
        <w:t>ide online survey questionnaire</w:t>
      </w:r>
      <w:r w:rsidR="00D87BF4">
        <w:t xml:space="preserve"> </w:t>
      </w:r>
      <w:r>
        <w:t>2)</w:t>
      </w:r>
      <w:r w:rsidR="000D418C">
        <w:t xml:space="preserve"> a semi structured interview and</w:t>
      </w:r>
      <w:r>
        <w:t xml:space="preserve"> (3) a</w:t>
      </w:r>
      <w:r w:rsidR="000D418C">
        <w:t xml:space="preserve"> documentary anal</w:t>
      </w:r>
      <w:r w:rsidR="000D418C">
        <w:t>y</w:t>
      </w:r>
      <w:r w:rsidR="000D418C">
        <w:t xml:space="preserve">sis. The </w:t>
      </w:r>
      <w:r w:rsidR="006D1792">
        <w:t xml:space="preserve">semi-structured </w:t>
      </w:r>
      <w:r w:rsidR="00B636DE">
        <w:t xml:space="preserve">interview </w:t>
      </w:r>
      <w:r w:rsidR="000D418C">
        <w:t>was incorporated to collect detailed descriptive and experiential information to supplement</w:t>
      </w:r>
      <w:r>
        <w:t xml:space="preserve"> quantitative</w:t>
      </w:r>
      <w:r w:rsidR="000D418C">
        <w:t xml:space="preserve"> information </w:t>
      </w:r>
      <w:r>
        <w:t xml:space="preserve">extracted from </w:t>
      </w:r>
      <w:r w:rsidR="000D418C">
        <w:t>on</w:t>
      </w:r>
      <w:r w:rsidR="00807B47">
        <w:t>e of the online questionnaire</w:t>
      </w:r>
      <w:r>
        <w:t>s</w:t>
      </w:r>
      <w:r w:rsidR="006A6431">
        <w:t>.</w:t>
      </w:r>
    </w:p>
    <w:p w14:paraId="5FAC809D" w14:textId="77777777" w:rsidR="00C836F0" w:rsidRDefault="008A3AB1" w:rsidP="00C836F0">
      <w:pPr>
        <w:pStyle w:val="Heading2"/>
      </w:pPr>
      <w:r>
        <w:t xml:space="preserve">Basic acoustic education in music training </w:t>
      </w:r>
      <w:r w:rsidR="00D444C7">
        <w:t xml:space="preserve">study </w:t>
      </w:r>
    </w:p>
    <w:p w14:paraId="463D5D60" w14:textId="3F23B106" w:rsidR="006D218B" w:rsidRPr="00085E03" w:rsidRDefault="004811EA" w:rsidP="00504936">
      <w:pPr>
        <w:ind w:firstLine="0"/>
      </w:pPr>
      <w:r>
        <w:t xml:space="preserve">The online questionnaire was designed to collect demographic and attitudinal data from </w:t>
      </w:r>
      <w:r w:rsidR="007F41AE">
        <w:t xml:space="preserve">the </w:t>
      </w:r>
      <w:r>
        <w:t>HE</w:t>
      </w:r>
      <w:r w:rsidR="00594F86">
        <w:t xml:space="preserve"> </w:t>
      </w:r>
      <w:r>
        <w:t>pe</w:t>
      </w:r>
      <w:r>
        <w:t>r</w:t>
      </w:r>
      <w:r>
        <w:t>formance music education community in the UK. The qualifying respondents (target group) for the questionnaire and semi structured interview consisted of the following groups: trained musicians (amateur or professional performers), students, lecturers, teachers, academics, researchers, condu</w:t>
      </w:r>
      <w:r>
        <w:t>c</w:t>
      </w:r>
      <w:r>
        <w:lastRenderedPageBreak/>
        <w:t>tors, composers, HE institution management and acousticians having formal musical training or substantial performance mu</w:t>
      </w:r>
      <w:r w:rsidR="00621ABC">
        <w:t xml:space="preserve">sical background. </w:t>
      </w:r>
      <w:r w:rsidR="009C18AB">
        <w:t xml:space="preserve">For the purpose of this study </w:t>
      </w:r>
      <w:r w:rsidR="009C18AB" w:rsidRPr="000D418C">
        <w:t>pe</w:t>
      </w:r>
      <w:r w:rsidR="009C18AB">
        <w:t>rformance music ed</w:t>
      </w:r>
      <w:r w:rsidR="009C18AB">
        <w:t>u</w:t>
      </w:r>
      <w:r w:rsidR="009C18AB">
        <w:t xml:space="preserve">cation </w:t>
      </w:r>
      <w:r w:rsidR="006D218B">
        <w:t>covers the areas of</w:t>
      </w:r>
      <w:r w:rsidR="009C18AB">
        <w:t>: p</w:t>
      </w:r>
      <w:r w:rsidR="009C18AB" w:rsidRPr="000D418C">
        <w:t>erformance, composition, conducting, mu</w:t>
      </w:r>
      <w:r w:rsidR="009C18AB">
        <w:t>sic theatre, education in music and</w:t>
      </w:r>
      <w:r w:rsidR="009C18AB" w:rsidRPr="000D418C">
        <w:t xml:space="preserve"> musicology.</w:t>
      </w:r>
      <w:r w:rsidR="00F42F21">
        <w:t xml:space="preserve"> </w:t>
      </w:r>
      <w:r>
        <w:t>Higher Education m</w:t>
      </w:r>
      <w:r w:rsidR="009C18AB">
        <w:t>usic educ</w:t>
      </w:r>
      <w:r>
        <w:t>ation institutions were</w:t>
      </w:r>
      <w:r w:rsidR="009C18AB">
        <w:t xml:space="preserve"> limited to conservatoires, academies, colleges and u</w:t>
      </w:r>
      <w:r w:rsidR="00621ABC">
        <w:t xml:space="preserve">niversities </w:t>
      </w:r>
      <w:r w:rsidR="00D87BF4">
        <w:t xml:space="preserve">with </w:t>
      </w:r>
      <w:r w:rsidR="00621ABC">
        <w:t xml:space="preserve">music departments. </w:t>
      </w:r>
    </w:p>
    <w:p w14:paraId="3B3408C9" w14:textId="77777777" w:rsidR="00C836F0" w:rsidRPr="00105F73" w:rsidRDefault="008A3AB1" w:rsidP="008A3AB1">
      <w:pPr>
        <w:pStyle w:val="Heading3"/>
      </w:pPr>
      <w:r>
        <w:t xml:space="preserve">Online </w:t>
      </w:r>
      <w:r w:rsidR="00085E03">
        <w:t>questionnaire</w:t>
      </w:r>
    </w:p>
    <w:p w14:paraId="274FC307" w14:textId="1AD60947" w:rsidR="001A4A8B" w:rsidRDefault="00667EC4" w:rsidP="008E558C">
      <w:pPr>
        <w:ind w:firstLine="0"/>
        <w:rPr>
          <w:color w:val="FF0000"/>
        </w:rPr>
      </w:pPr>
      <w:proofErr w:type="gramStart"/>
      <w:r>
        <w:rPr>
          <w:color w:val="000000" w:themeColor="text1"/>
        </w:rPr>
        <w:t xml:space="preserve">Google forms </w:t>
      </w:r>
      <w:r>
        <w:t>[</w:t>
      </w:r>
      <w:r w:rsidR="00A47C6F">
        <w:t>15</w:t>
      </w:r>
      <w:r>
        <w:t xml:space="preserve">] </w:t>
      </w:r>
      <w:r>
        <w:rPr>
          <w:color w:val="000000" w:themeColor="text1"/>
        </w:rPr>
        <w:t>was</w:t>
      </w:r>
      <w:proofErr w:type="gramEnd"/>
      <w:r>
        <w:rPr>
          <w:color w:val="000000" w:themeColor="text1"/>
        </w:rPr>
        <w:t xml:space="preserve"> selected to host the online questionnaire</w:t>
      </w:r>
      <w:r w:rsidR="00EE2267">
        <w:rPr>
          <w:color w:val="000000" w:themeColor="text1"/>
        </w:rPr>
        <w:t>.</w:t>
      </w:r>
      <w:r>
        <w:rPr>
          <w:color w:val="000000" w:themeColor="text1"/>
        </w:rPr>
        <w:t xml:space="preserve"> The</w:t>
      </w:r>
      <w:r w:rsidR="00A16A4B">
        <w:rPr>
          <w:color w:val="000000" w:themeColor="text1"/>
        </w:rPr>
        <w:t xml:space="preserve"> first phase of the study </w:t>
      </w:r>
      <w:r>
        <w:rPr>
          <w:color w:val="000000" w:themeColor="text1"/>
        </w:rPr>
        <w:t>repor</w:t>
      </w:r>
      <w:r>
        <w:rPr>
          <w:color w:val="000000" w:themeColor="text1"/>
        </w:rPr>
        <w:t>t</w:t>
      </w:r>
      <w:r>
        <w:rPr>
          <w:color w:val="000000" w:themeColor="text1"/>
        </w:rPr>
        <w:t xml:space="preserve">ed here commenced in </w:t>
      </w:r>
      <w:r w:rsidR="006D218B">
        <w:rPr>
          <w:color w:val="000000" w:themeColor="text1"/>
        </w:rPr>
        <w:t xml:space="preserve">Nov 2014 and the data collection </w:t>
      </w:r>
      <w:r>
        <w:rPr>
          <w:color w:val="000000" w:themeColor="text1"/>
        </w:rPr>
        <w:t>closed in June 2015. The questionnaire was first piloted and iterated</w:t>
      </w:r>
      <w:r w:rsidR="007F41AE">
        <w:rPr>
          <w:color w:val="000000" w:themeColor="text1"/>
        </w:rPr>
        <w:t>.</w:t>
      </w:r>
      <w:r>
        <w:rPr>
          <w:color w:val="000000" w:themeColor="text1"/>
        </w:rPr>
        <w:t xml:space="preserve"> D</w:t>
      </w:r>
      <w:r>
        <w:t xml:space="preserve">ata validation </w:t>
      </w:r>
      <w:r w:rsidR="006D218B">
        <w:t>processes were</w:t>
      </w:r>
      <w:r>
        <w:t xml:space="preserve"> undertaken on the raw collected r</w:t>
      </w:r>
      <w:r>
        <w:t>e</w:t>
      </w:r>
      <w:r>
        <w:t>sponse</w:t>
      </w:r>
      <w:r w:rsidR="009A3FB6">
        <w:t xml:space="preserve">s. </w:t>
      </w:r>
      <w:r w:rsidR="00EE2267">
        <w:rPr>
          <w:color w:val="000000" w:themeColor="text1"/>
        </w:rPr>
        <w:t>The questionnaire was comprised of 12 multi choice closed ended ques</w:t>
      </w:r>
      <w:r w:rsidR="006D218B">
        <w:rPr>
          <w:color w:val="000000" w:themeColor="text1"/>
        </w:rPr>
        <w:t xml:space="preserve">tions. Question 13 was </w:t>
      </w:r>
      <w:r w:rsidR="00EE2267">
        <w:rPr>
          <w:color w:val="000000" w:themeColor="text1"/>
        </w:rPr>
        <w:t xml:space="preserve">open ended </w:t>
      </w:r>
      <w:r w:rsidR="006D218B">
        <w:rPr>
          <w:color w:val="000000" w:themeColor="text1"/>
        </w:rPr>
        <w:t xml:space="preserve">for free comment </w:t>
      </w:r>
      <w:r w:rsidR="00621ABC" w:rsidRPr="00E7260C">
        <w:t>(T</w:t>
      </w:r>
      <w:r w:rsidR="00EE2267" w:rsidRPr="00E7260C">
        <w:t>able 1).</w:t>
      </w:r>
    </w:p>
    <w:p w14:paraId="73B6287C" w14:textId="77777777" w:rsidR="00621ABC" w:rsidRDefault="00EE2267" w:rsidP="00E7260C">
      <w:pPr>
        <w:pStyle w:val="Caption"/>
        <w:keepNext/>
        <w:rPr>
          <w:b w:val="0"/>
          <w:szCs w:val="22"/>
        </w:rPr>
      </w:pPr>
      <w:r w:rsidRPr="00EE2267">
        <w:rPr>
          <w:b w:val="0"/>
          <w:szCs w:val="22"/>
        </w:rPr>
        <w:t xml:space="preserve">Table </w:t>
      </w:r>
      <w:r w:rsidRPr="00EE2267">
        <w:rPr>
          <w:b w:val="0"/>
          <w:szCs w:val="22"/>
        </w:rPr>
        <w:fldChar w:fldCharType="begin"/>
      </w:r>
      <w:r w:rsidRPr="00EE2267">
        <w:rPr>
          <w:b w:val="0"/>
          <w:szCs w:val="22"/>
        </w:rPr>
        <w:instrText xml:space="preserve"> SEQ Table \* ARABIC </w:instrText>
      </w:r>
      <w:r w:rsidRPr="00EE2267">
        <w:rPr>
          <w:b w:val="0"/>
          <w:szCs w:val="22"/>
        </w:rPr>
        <w:fldChar w:fldCharType="separate"/>
      </w:r>
      <w:r w:rsidR="00CA0228">
        <w:rPr>
          <w:b w:val="0"/>
          <w:noProof/>
          <w:szCs w:val="22"/>
        </w:rPr>
        <w:t>1</w:t>
      </w:r>
      <w:r w:rsidRPr="00EE2267">
        <w:rPr>
          <w:b w:val="0"/>
          <w:noProof/>
          <w:szCs w:val="22"/>
        </w:rPr>
        <w:fldChar w:fldCharType="end"/>
      </w:r>
      <w:r w:rsidRPr="00EE2267">
        <w:rPr>
          <w:b w:val="0"/>
          <w:noProof/>
          <w:szCs w:val="22"/>
        </w:rPr>
        <w:t>:</w:t>
      </w:r>
      <w:r w:rsidRPr="00EE2267">
        <w:rPr>
          <w:b w:val="0"/>
          <w:szCs w:val="22"/>
        </w:rPr>
        <w:t xml:space="preserve"> Ba</w:t>
      </w:r>
      <w:r>
        <w:rPr>
          <w:b w:val="0"/>
          <w:szCs w:val="22"/>
        </w:rPr>
        <w:t xml:space="preserve">sic acoustic education in music training online </w:t>
      </w:r>
      <w:r w:rsidRPr="00EE2267">
        <w:rPr>
          <w:b w:val="0"/>
          <w:szCs w:val="22"/>
        </w:rPr>
        <w:t xml:space="preserve">questionnaire </w:t>
      </w:r>
    </w:p>
    <w:p w14:paraId="2E3C183B" w14:textId="77777777" w:rsidR="003E64B7" w:rsidRDefault="003E64B7" w:rsidP="003E64B7">
      <w:r w:rsidRPr="003E64B7">
        <w:rPr>
          <w:noProof/>
          <w:lang w:eastAsia="en-GB"/>
        </w:rPr>
        <w:drawing>
          <wp:anchor distT="0" distB="0" distL="114300" distR="114300" simplePos="0" relativeHeight="251674624" behindDoc="1" locked="0" layoutInCell="1" allowOverlap="1" wp14:anchorId="6963AABF" wp14:editId="2F9A4844">
            <wp:simplePos x="0" y="0"/>
            <wp:positionH relativeFrom="column">
              <wp:posOffset>-43815</wp:posOffset>
            </wp:positionH>
            <wp:positionV relativeFrom="paragraph">
              <wp:posOffset>35560</wp:posOffset>
            </wp:positionV>
            <wp:extent cx="6819265" cy="4105275"/>
            <wp:effectExtent l="0" t="0" r="0" b="9525"/>
            <wp:wrapTight wrapText="bothSides">
              <wp:wrapPolygon edited="0">
                <wp:start x="0" y="0"/>
                <wp:lineTo x="0" y="21149"/>
                <wp:lineTo x="121" y="21550"/>
                <wp:lineTo x="5913" y="21550"/>
                <wp:lineTo x="11284" y="21349"/>
                <wp:lineTo x="11525" y="20948"/>
                <wp:lineTo x="14301" y="20948"/>
                <wp:lineTo x="18585" y="20046"/>
                <wp:lineTo x="18585" y="18844"/>
                <wp:lineTo x="17378" y="18242"/>
                <wp:lineTo x="15266" y="17741"/>
                <wp:lineTo x="15628" y="17741"/>
                <wp:lineTo x="19188" y="16238"/>
                <wp:lineTo x="19309" y="16037"/>
                <wp:lineTo x="18223" y="14534"/>
                <wp:lineTo x="18344" y="13431"/>
                <wp:lineTo x="17016" y="13231"/>
                <wp:lineTo x="9534" y="12930"/>
                <wp:lineTo x="17197" y="12228"/>
                <wp:lineTo x="17318" y="11827"/>
                <wp:lineTo x="12913" y="11326"/>
                <wp:lineTo x="17559" y="10524"/>
                <wp:lineTo x="17378" y="9923"/>
                <wp:lineTo x="17076" y="9522"/>
                <wp:lineTo x="17318" y="8520"/>
                <wp:lineTo x="12068" y="8119"/>
                <wp:lineTo x="19249" y="7918"/>
                <wp:lineTo x="19249" y="6816"/>
                <wp:lineTo x="10741" y="6515"/>
                <wp:lineTo x="10801" y="4911"/>
                <wp:lineTo x="14723" y="3809"/>
                <wp:lineTo x="14723" y="3408"/>
                <wp:lineTo x="10801" y="3308"/>
                <wp:lineTo x="15930" y="2305"/>
                <wp:lineTo x="15930" y="1704"/>
                <wp:lineTo x="19792" y="1604"/>
                <wp:lineTo x="19671" y="802"/>
                <wp:lineTo x="30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9265" cy="410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A5A96" w14:textId="77777777" w:rsidR="003E64B7" w:rsidRDefault="003E64B7" w:rsidP="003E64B7"/>
    <w:p w14:paraId="3AF20D73" w14:textId="77777777" w:rsidR="003E64B7" w:rsidRDefault="003E64B7" w:rsidP="003E64B7"/>
    <w:p w14:paraId="72FAD043" w14:textId="77777777" w:rsidR="003E64B7" w:rsidRDefault="003E64B7" w:rsidP="003E64B7"/>
    <w:p w14:paraId="1B14923A" w14:textId="77777777" w:rsidR="003E64B7" w:rsidRDefault="003E64B7" w:rsidP="003E64B7"/>
    <w:p w14:paraId="7F3A8685" w14:textId="77777777" w:rsidR="003E64B7" w:rsidRDefault="003E64B7" w:rsidP="003E64B7"/>
    <w:p w14:paraId="03479927" w14:textId="77777777" w:rsidR="003E64B7" w:rsidRDefault="003E64B7" w:rsidP="003E64B7"/>
    <w:p w14:paraId="6CCB11F5" w14:textId="77777777" w:rsidR="003E64B7" w:rsidRDefault="003E64B7" w:rsidP="003E64B7"/>
    <w:p w14:paraId="457CC4F7" w14:textId="77777777" w:rsidR="003E64B7" w:rsidRDefault="003E64B7" w:rsidP="003E64B7"/>
    <w:p w14:paraId="5E9D03EE" w14:textId="77777777" w:rsidR="003E64B7" w:rsidRDefault="003E64B7" w:rsidP="003E64B7"/>
    <w:p w14:paraId="48ACB73F" w14:textId="77777777" w:rsidR="003E64B7" w:rsidRDefault="003E64B7" w:rsidP="003E64B7"/>
    <w:p w14:paraId="24FEDA68" w14:textId="77777777" w:rsidR="003E64B7" w:rsidRDefault="003E64B7" w:rsidP="003E64B7"/>
    <w:p w14:paraId="600D9E8C" w14:textId="77777777" w:rsidR="003E64B7" w:rsidRDefault="003E64B7" w:rsidP="003E64B7"/>
    <w:p w14:paraId="058847BD" w14:textId="77777777" w:rsidR="003E64B7" w:rsidRDefault="003E64B7" w:rsidP="003E64B7"/>
    <w:p w14:paraId="5834E032" w14:textId="77777777" w:rsidR="003E64B7" w:rsidRDefault="003E64B7" w:rsidP="003E64B7"/>
    <w:p w14:paraId="7F89C363" w14:textId="77777777" w:rsidR="003E64B7" w:rsidRDefault="003E64B7" w:rsidP="003E64B7"/>
    <w:p w14:paraId="6319BC60" w14:textId="77777777" w:rsidR="003E64B7" w:rsidRDefault="003E64B7" w:rsidP="003E64B7"/>
    <w:p w14:paraId="6D5CA230" w14:textId="77777777" w:rsidR="003E64B7" w:rsidRDefault="003E64B7" w:rsidP="003E64B7"/>
    <w:p w14:paraId="15C6FA2F" w14:textId="77777777" w:rsidR="003E64B7" w:rsidRDefault="003E64B7" w:rsidP="003E64B7">
      <w:pPr>
        <w:pStyle w:val="Heading3"/>
        <w:numPr>
          <w:ilvl w:val="0"/>
          <w:numId w:val="0"/>
        </w:numPr>
      </w:pPr>
    </w:p>
    <w:p w14:paraId="0D78A289" w14:textId="77777777" w:rsidR="008A3AB1" w:rsidRDefault="008A3AB1" w:rsidP="008A3AB1">
      <w:pPr>
        <w:pStyle w:val="Heading3"/>
      </w:pPr>
      <w:r>
        <w:t>Semi structured interviews</w:t>
      </w:r>
    </w:p>
    <w:p w14:paraId="680023DB" w14:textId="0189CE8D" w:rsidR="008B3998" w:rsidRDefault="008B3998" w:rsidP="00C730D6">
      <w:pPr>
        <w:ind w:firstLine="0"/>
        <w:rPr>
          <w:color w:val="000000" w:themeColor="text1"/>
        </w:rPr>
      </w:pPr>
      <w:r>
        <w:rPr>
          <w:color w:val="000000" w:themeColor="text1"/>
        </w:rPr>
        <w:t xml:space="preserve">The semi structured interview was designed to </w:t>
      </w:r>
      <w:r w:rsidR="007F41AE">
        <w:rPr>
          <w:color w:val="000000" w:themeColor="text1"/>
        </w:rPr>
        <w:t xml:space="preserve">complement </w:t>
      </w:r>
      <w:r>
        <w:rPr>
          <w:color w:val="000000" w:themeColor="text1"/>
        </w:rPr>
        <w:t>the online questionnaire.</w:t>
      </w:r>
      <w:r w:rsidR="00A16A4B">
        <w:rPr>
          <w:color w:val="000000" w:themeColor="text1"/>
        </w:rPr>
        <w:t xml:space="preserve"> </w:t>
      </w:r>
      <w:r>
        <w:rPr>
          <w:color w:val="000000" w:themeColor="text1"/>
        </w:rPr>
        <w:t>To this end 21 open ended</w:t>
      </w:r>
      <w:r w:rsidR="007F41AE">
        <w:rPr>
          <w:color w:val="000000" w:themeColor="text1"/>
        </w:rPr>
        <w:t>, clear and specific</w:t>
      </w:r>
      <w:r>
        <w:rPr>
          <w:color w:val="000000" w:themeColor="text1"/>
        </w:rPr>
        <w:t xml:space="preserve"> </w:t>
      </w:r>
      <w:r w:rsidR="007F41AE">
        <w:rPr>
          <w:color w:val="000000" w:themeColor="text1"/>
        </w:rPr>
        <w:t xml:space="preserve">written </w:t>
      </w:r>
      <w:r>
        <w:rPr>
          <w:color w:val="000000" w:themeColor="text1"/>
        </w:rPr>
        <w:t xml:space="preserve">questions were </w:t>
      </w:r>
      <w:r w:rsidR="007F41AE">
        <w:rPr>
          <w:color w:val="000000" w:themeColor="text1"/>
        </w:rPr>
        <w:t xml:space="preserve">provided </w:t>
      </w:r>
      <w:r>
        <w:rPr>
          <w:color w:val="000000" w:themeColor="text1"/>
        </w:rPr>
        <w:t xml:space="preserve">to avoid </w:t>
      </w:r>
      <w:r w:rsidR="007F41AE">
        <w:rPr>
          <w:color w:val="000000" w:themeColor="text1"/>
        </w:rPr>
        <w:t xml:space="preserve">interviewer </w:t>
      </w:r>
      <w:r>
        <w:rPr>
          <w:color w:val="000000" w:themeColor="text1"/>
        </w:rPr>
        <w:t>intervention</w:t>
      </w:r>
      <w:r w:rsidR="007F41AE">
        <w:rPr>
          <w:color w:val="000000" w:themeColor="text1"/>
        </w:rPr>
        <w:t xml:space="preserve">. </w:t>
      </w:r>
      <w:r>
        <w:rPr>
          <w:color w:val="000000" w:themeColor="text1"/>
        </w:rPr>
        <w:t xml:space="preserve">. </w:t>
      </w:r>
    </w:p>
    <w:p w14:paraId="686C6A56" w14:textId="6CE86BE5" w:rsidR="006D218B" w:rsidRDefault="00BC3D3D" w:rsidP="00E7260C">
      <w:pPr>
        <w:rPr>
          <w:rFonts w:cs="Arial"/>
        </w:rPr>
      </w:pPr>
      <w:r>
        <w:rPr>
          <w:color w:val="000000" w:themeColor="text1"/>
        </w:rPr>
        <w:t>Participation</w:t>
      </w:r>
      <w:r w:rsidR="008B3998">
        <w:rPr>
          <w:color w:val="000000" w:themeColor="text1"/>
        </w:rPr>
        <w:t xml:space="preserve"> </w:t>
      </w:r>
      <w:r w:rsidR="0024499A">
        <w:rPr>
          <w:color w:val="000000" w:themeColor="text1"/>
        </w:rPr>
        <w:t xml:space="preserve">aimed </w:t>
      </w:r>
      <w:r w:rsidR="008B3998">
        <w:rPr>
          <w:color w:val="000000" w:themeColor="text1"/>
        </w:rPr>
        <w:t>to obtain a varied and representative group o</w:t>
      </w:r>
      <w:r w:rsidR="00A16A4B">
        <w:rPr>
          <w:color w:val="000000" w:themeColor="text1"/>
        </w:rPr>
        <w:t>f interviewees</w:t>
      </w:r>
      <w:r w:rsidR="007F41AE">
        <w:rPr>
          <w:color w:val="000000" w:themeColor="text1"/>
        </w:rPr>
        <w:t>,</w:t>
      </w:r>
      <w:r w:rsidR="00833E3A">
        <w:rPr>
          <w:color w:val="000000" w:themeColor="text1"/>
        </w:rPr>
        <w:t xml:space="preserve"> </w:t>
      </w:r>
      <w:r>
        <w:rPr>
          <w:color w:val="000000" w:themeColor="text1"/>
        </w:rPr>
        <w:t>although priority was given to</w:t>
      </w:r>
      <w:r w:rsidR="00833E3A">
        <w:rPr>
          <w:color w:val="000000" w:themeColor="text1"/>
        </w:rPr>
        <w:t xml:space="preserve"> </w:t>
      </w:r>
      <w:r w:rsidR="00833E3A">
        <w:rPr>
          <w:rFonts w:cs="Arial"/>
          <w:szCs w:val="36"/>
        </w:rPr>
        <w:t>performers, teachers, PhD students, academics, composers, conductors and course managers</w:t>
      </w:r>
      <w:r w:rsidR="00A16A4B">
        <w:rPr>
          <w:color w:val="000000" w:themeColor="text1"/>
        </w:rPr>
        <w:t xml:space="preserve">. The final </w:t>
      </w:r>
      <w:r w:rsidR="00C730D6">
        <w:rPr>
          <w:color w:val="000000" w:themeColor="text1"/>
        </w:rPr>
        <w:t xml:space="preserve">version of </w:t>
      </w:r>
      <w:r w:rsidR="00A16A4B">
        <w:rPr>
          <w:color w:val="000000" w:themeColor="text1"/>
        </w:rPr>
        <w:t xml:space="preserve">interview </w:t>
      </w:r>
      <w:r w:rsidR="00691BF9">
        <w:rPr>
          <w:color w:val="000000" w:themeColor="text1"/>
        </w:rPr>
        <w:t>(T</w:t>
      </w:r>
      <w:r w:rsidR="000F6F9C">
        <w:rPr>
          <w:color w:val="000000" w:themeColor="text1"/>
        </w:rPr>
        <w:t xml:space="preserve">able 2) </w:t>
      </w:r>
      <w:r w:rsidR="00A16A4B">
        <w:rPr>
          <w:color w:val="000000" w:themeColor="text1"/>
        </w:rPr>
        <w:t xml:space="preserve">was </w:t>
      </w:r>
      <w:r w:rsidR="007F41AE">
        <w:rPr>
          <w:color w:val="000000" w:themeColor="text1"/>
        </w:rPr>
        <w:t xml:space="preserve">informed by </w:t>
      </w:r>
      <w:r w:rsidR="00C730D6">
        <w:rPr>
          <w:color w:val="000000" w:themeColor="text1"/>
        </w:rPr>
        <w:t xml:space="preserve">previous pilot </w:t>
      </w:r>
      <w:r w:rsidR="00A16A4B">
        <w:rPr>
          <w:color w:val="000000" w:themeColor="text1"/>
        </w:rPr>
        <w:t xml:space="preserve">versions. </w:t>
      </w:r>
      <w:r w:rsidR="008B3998">
        <w:rPr>
          <w:color w:val="000000" w:themeColor="text1"/>
        </w:rPr>
        <w:t>Rel</w:t>
      </w:r>
      <w:r w:rsidR="008B3998">
        <w:rPr>
          <w:color w:val="000000" w:themeColor="text1"/>
        </w:rPr>
        <w:t>e</w:t>
      </w:r>
      <w:r w:rsidR="008B3998">
        <w:rPr>
          <w:color w:val="000000" w:themeColor="text1"/>
        </w:rPr>
        <w:t>vant data and information was extracted from the interviews employing content analysis techniques</w:t>
      </w:r>
      <w:r w:rsidR="00A16A4B">
        <w:t>.</w:t>
      </w:r>
      <w:r w:rsidR="00A16A4B">
        <w:rPr>
          <w:color w:val="000000" w:themeColor="text1"/>
        </w:rPr>
        <w:t xml:space="preserve"> </w:t>
      </w:r>
      <w:r w:rsidR="008B3998" w:rsidRPr="00390F33">
        <w:rPr>
          <w:rFonts w:cs="Arial"/>
        </w:rPr>
        <w:t>A</w:t>
      </w:r>
      <w:r w:rsidR="00A16A4B">
        <w:rPr>
          <w:rFonts w:cs="Arial"/>
        </w:rPr>
        <w:t>n</w:t>
      </w:r>
      <w:r w:rsidR="008B3998" w:rsidRPr="00390F33">
        <w:rPr>
          <w:rFonts w:cs="Arial"/>
        </w:rPr>
        <w:t xml:space="preserve"> </w:t>
      </w:r>
      <w:r w:rsidR="00A16A4B">
        <w:rPr>
          <w:rFonts w:cs="Arial"/>
        </w:rPr>
        <w:t xml:space="preserve">answer </w:t>
      </w:r>
      <w:r w:rsidR="008B3998" w:rsidRPr="00390F33">
        <w:rPr>
          <w:rFonts w:cs="Arial"/>
        </w:rPr>
        <w:t xml:space="preserve">matrix </w:t>
      </w:r>
      <w:r w:rsidR="00C730D6">
        <w:rPr>
          <w:rFonts w:cs="Arial"/>
        </w:rPr>
        <w:t xml:space="preserve">of valid data </w:t>
      </w:r>
      <w:r w:rsidR="008B3998" w:rsidRPr="00390F33">
        <w:rPr>
          <w:rFonts w:cs="Arial"/>
        </w:rPr>
        <w:t>was employed to analys</w:t>
      </w:r>
      <w:r w:rsidR="006D1792">
        <w:rPr>
          <w:rFonts w:cs="Arial"/>
        </w:rPr>
        <w:t>e</w:t>
      </w:r>
      <w:r w:rsidR="00C730D6">
        <w:rPr>
          <w:rFonts w:cs="Arial"/>
        </w:rPr>
        <w:t xml:space="preserve"> and </w:t>
      </w:r>
      <w:r w:rsidR="008B3998" w:rsidRPr="00390F33">
        <w:rPr>
          <w:rFonts w:cs="Arial"/>
        </w:rPr>
        <w:t xml:space="preserve">infer meaning </w:t>
      </w:r>
      <w:r w:rsidR="00F42F21">
        <w:rPr>
          <w:rFonts w:cs="Arial"/>
        </w:rPr>
        <w:t xml:space="preserve">from patterns observed </w:t>
      </w:r>
      <w:r w:rsidR="008B3998" w:rsidRPr="00390F33">
        <w:rPr>
          <w:rFonts w:cs="Arial"/>
        </w:rPr>
        <w:t xml:space="preserve">from the qualitative data extracted </w:t>
      </w:r>
      <w:r w:rsidR="00A16A4B">
        <w:rPr>
          <w:rFonts w:cs="Arial"/>
        </w:rPr>
        <w:t>from the interview responses</w:t>
      </w:r>
      <w:r w:rsidR="008B3998" w:rsidRPr="00EE49DE">
        <w:rPr>
          <w:rFonts w:cs="Arial"/>
          <w:color w:val="0070C0"/>
        </w:rPr>
        <w:t xml:space="preserve">. </w:t>
      </w:r>
      <w:r w:rsidR="008B3998" w:rsidRPr="00390F33">
        <w:rPr>
          <w:rFonts w:cs="Arial"/>
        </w:rPr>
        <w:t xml:space="preserve">This tool included </w:t>
      </w:r>
      <w:r w:rsidR="000C75DE">
        <w:rPr>
          <w:rFonts w:cs="Arial"/>
        </w:rPr>
        <w:t xml:space="preserve">coding </w:t>
      </w:r>
      <w:r w:rsidR="008B3998" w:rsidRPr="00390F33">
        <w:rPr>
          <w:rFonts w:cs="Arial"/>
        </w:rPr>
        <w:t xml:space="preserve">data categories based on key questions and main themes occurring from question responses. </w:t>
      </w:r>
    </w:p>
    <w:p w14:paraId="22386705" w14:textId="6CC55E48" w:rsidR="006D218B" w:rsidRDefault="00161C96" w:rsidP="006D218B">
      <w:r>
        <w:t>Four interviews were undertaken</w:t>
      </w:r>
      <w:r w:rsidR="00F42F21">
        <w:t xml:space="preserve"> and</w:t>
      </w:r>
      <w:r>
        <w:t xml:space="preserve"> audio recorded. Q</w:t>
      </w:r>
      <w:r w:rsidR="00BE5D78">
        <w:t>uestions and responses were transcribed to the matrix. For practical reasons the interview</w:t>
      </w:r>
      <w:r>
        <w:t xml:space="preserve"> data collection method, was turned into a self</w:t>
      </w:r>
      <w:r w:rsidR="000C75DE">
        <w:t>-</w:t>
      </w:r>
      <w:r>
        <w:t xml:space="preserve">administered open ended questionnaire made in the same format and formed of the same questions </w:t>
      </w:r>
      <w:r>
        <w:lastRenderedPageBreak/>
        <w:t xml:space="preserve">as the interview. </w:t>
      </w:r>
      <w:r w:rsidR="00BE5D78">
        <w:t>The rest of participants who volunteered for interviews</w:t>
      </w:r>
      <w:r>
        <w:t>,</w:t>
      </w:r>
      <w:r w:rsidR="00BE5D78">
        <w:t xml:space="preserve"> respond</w:t>
      </w:r>
      <w:r>
        <w:t>ed to the open-</w:t>
      </w:r>
      <w:r w:rsidR="00BE5D78">
        <w:t>ended questionnaire</w:t>
      </w:r>
      <w:r>
        <w:t xml:space="preserve"> and returned their answers via email</w:t>
      </w:r>
      <w:r w:rsidR="00BE5D78">
        <w:t xml:space="preserve"> </w:t>
      </w:r>
    </w:p>
    <w:p w14:paraId="68D4F55E" w14:textId="77777777" w:rsidR="00906F3E" w:rsidRPr="006D218B" w:rsidRDefault="00906F3E" w:rsidP="00604AFF">
      <w:pPr>
        <w:ind w:firstLine="0"/>
      </w:pPr>
      <w:r w:rsidRPr="00CF3C15">
        <w:rPr>
          <w:noProof/>
          <w:szCs w:val="36"/>
          <w:lang w:eastAsia="en-GB"/>
        </w:rPr>
        <w:drawing>
          <wp:anchor distT="0" distB="0" distL="114300" distR="114300" simplePos="0" relativeHeight="251664384" behindDoc="1" locked="0" layoutInCell="1" allowOverlap="1" wp14:anchorId="4CD31B3D" wp14:editId="59C8D863">
            <wp:simplePos x="0" y="0"/>
            <wp:positionH relativeFrom="column">
              <wp:posOffset>50165</wp:posOffset>
            </wp:positionH>
            <wp:positionV relativeFrom="paragraph">
              <wp:posOffset>417195</wp:posOffset>
            </wp:positionV>
            <wp:extent cx="6047105" cy="3434080"/>
            <wp:effectExtent l="0" t="0" r="0" b="0"/>
            <wp:wrapTight wrapText="bothSides">
              <wp:wrapPolygon edited="0">
                <wp:start x="0" y="0"/>
                <wp:lineTo x="0" y="21448"/>
                <wp:lineTo x="1497" y="21448"/>
                <wp:lineTo x="9050" y="21209"/>
                <wp:lineTo x="8982" y="21089"/>
                <wp:lineTo x="21434" y="20609"/>
                <wp:lineTo x="21502" y="20370"/>
                <wp:lineTo x="19121" y="19172"/>
                <wp:lineTo x="21502" y="18932"/>
                <wp:lineTo x="21502" y="10065"/>
                <wp:lineTo x="9663" y="9586"/>
                <wp:lineTo x="21502" y="9466"/>
                <wp:lineTo x="21502" y="5751"/>
                <wp:lineTo x="13813" y="5751"/>
                <wp:lineTo x="21502" y="5272"/>
                <wp:lineTo x="21502" y="0"/>
                <wp:lineTo x="0" y="0"/>
              </wp:wrapPolygon>
            </wp:wrapTight>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7105" cy="3434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CD60D16" w14:textId="77777777" w:rsidR="00085E03" w:rsidRDefault="00C730D6" w:rsidP="000F6F9C">
      <w:pPr>
        <w:pStyle w:val="Caption"/>
        <w:keepNext/>
        <w:rPr>
          <w:b w:val="0"/>
          <w:szCs w:val="22"/>
        </w:rPr>
      </w:pPr>
      <w:r>
        <w:rPr>
          <w:b w:val="0"/>
          <w:szCs w:val="22"/>
        </w:rPr>
        <w:t>T</w:t>
      </w:r>
      <w:r w:rsidRPr="00EE2267">
        <w:rPr>
          <w:b w:val="0"/>
          <w:szCs w:val="22"/>
        </w:rPr>
        <w:t xml:space="preserve">able </w:t>
      </w:r>
      <w:r>
        <w:rPr>
          <w:b w:val="0"/>
          <w:szCs w:val="22"/>
        </w:rPr>
        <w:t>2</w:t>
      </w:r>
      <w:r w:rsidRPr="00EE2267">
        <w:rPr>
          <w:b w:val="0"/>
          <w:noProof/>
          <w:szCs w:val="22"/>
        </w:rPr>
        <w:t>:</w:t>
      </w:r>
      <w:r w:rsidRPr="00EE2267">
        <w:rPr>
          <w:b w:val="0"/>
          <w:szCs w:val="22"/>
        </w:rPr>
        <w:t xml:space="preserve"> Ba</w:t>
      </w:r>
      <w:r>
        <w:rPr>
          <w:b w:val="0"/>
          <w:szCs w:val="22"/>
        </w:rPr>
        <w:t>sic acoustic education in musi</w:t>
      </w:r>
      <w:r w:rsidR="000F6F9C">
        <w:rPr>
          <w:b w:val="0"/>
          <w:szCs w:val="22"/>
        </w:rPr>
        <w:t xml:space="preserve">c training interview questions </w:t>
      </w:r>
    </w:p>
    <w:p w14:paraId="4AC0DB16" w14:textId="77777777" w:rsidR="000F6F9C" w:rsidRPr="000F6F9C" w:rsidRDefault="000F6F9C" w:rsidP="000F6F9C"/>
    <w:p w14:paraId="63A1A984" w14:textId="77777777" w:rsidR="00C836F0" w:rsidRDefault="00807B47" w:rsidP="00807B47">
      <w:pPr>
        <w:pStyle w:val="Heading1"/>
      </w:pPr>
      <w:r>
        <w:t>Results and analysis</w:t>
      </w:r>
    </w:p>
    <w:p w14:paraId="167B5DA3" w14:textId="5DB78ADC" w:rsidR="006610CA" w:rsidRDefault="00E90822" w:rsidP="00604AFF">
      <w:pPr>
        <w:pStyle w:val="Heading2"/>
      </w:pPr>
      <w:r>
        <w:t xml:space="preserve">Documentary data analysis </w:t>
      </w:r>
    </w:p>
    <w:p w14:paraId="6B9DD096" w14:textId="3A1B52CB" w:rsidR="003131C1" w:rsidRDefault="006610CA" w:rsidP="00FE4D73">
      <w:r>
        <w:t xml:space="preserve">Data provided by the Higher Education Statistics Agency (HESA) in April 2015, showed that in the UK there were 71 HE institutions which offered courses in music and music performance. 40 </w:t>
      </w:r>
      <w:r w:rsidRPr="00EE49DE">
        <w:t xml:space="preserve">music performance </w:t>
      </w:r>
      <w:r>
        <w:t>related institutions</w:t>
      </w:r>
      <w:r w:rsidRPr="00EE49DE">
        <w:t xml:space="preserve"> </w:t>
      </w:r>
      <w:r>
        <w:t xml:space="preserve">were invited to participate in this study. Of those, 31 </w:t>
      </w:r>
      <w:r w:rsidRPr="00EE49DE">
        <w:t>partic</w:t>
      </w:r>
      <w:r w:rsidRPr="00EE49DE">
        <w:t>i</w:t>
      </w:r>
      <w:r w:rsidRPr="00EE49DE">
        <w:t>pate</w:t>
      </w:r>
      <w:r>
        <w:t>d</w:t>
      </w:r>
      <w:r w:rsidRPr="00EE49DE">
        <w:t xml:space="preserve"> </w:t>
      </w:r>
      <w:r w:rsidRPr="004811EA">
        <w:t xml:space="preserve">(including the most prominent ones in the UK) </w:t>
      </w:r>
      <w:r>
        <w:t>by distributing</w:t>
      </w:r>
      <w:r w:rsidRPr="00EE49DE">
        <w:t xml:space="preserve"> the online survey questionnaire</w:t>
      </w:r>
      <w:r>
        <w:t xml:space="preserve"> among their students and staff as well as facilitating interviews. This participating group was </w:t>
      </w:r>
      <w:r w:rsidRPr="00EE49DE">
        <w:t>co</w:t>
      </w:r>
      <w:r w:rsidRPr="00EE49DE">
        <w:t>m</w:t>
      </w:r>
      <w:r w:rsidRPr="00EE49DE">
        <w:t>prised of universities music departments</w:t>
      </w:r>
      <w:r>
        <w:t xml:space="preserve"> (32%)</w:t>
      </w:r>
      <w:r w:rsidRPr="00EE49DE">
        <w:t>, academies and conservatoires of music</w:t>
      </w:r>
      <w:r>
        <w:t xml:space="preserve"> (23%), </w:t>
      </w:r>
      <w:r w:rsidRPr="00EE49DE">
        <w:t>m</w:t>
      </w:r>
      <w:r w:rsidRPr="00EE49DE">
        <w:t>u</w:t>
      </w:r>
      <w:r w:rsidRPr="00EE49DE">
        <w:t>sic education</w:t>
      </w:r>
      <w:r>
        <w:t xml:space="preserve"> associations (16%)</w:t>
      </w:r>
      <w:r w:rsidRPr="00EE49DE">
        <w:t xml:space="preserve">, music research </w:t>
      </w:r>
      <w:r>
        <w:t xml:space="preserve">associations (10%) </w:t>
      </w:r>
      <w:r w:rsidRPr="00EE49DE">
        <w:t xml:space="preserve">and </w:t>
      </w:r>
      <w:proofErr w:type="gramStart"/>
      <w:r w:rsidRPr="00EE49DE">
        <w:t>music</w:t>
      </w:r>
      <w:r>
        <w:t>ians</w:t>
      </w:r>
      <w:proofErr w:type="gramEnd"/>
      <w:r w:rsidRPr="00EE49DE">
        <w:t xml:space="preserve"> professional associations</w:t>
      </w:r>
      <w:r w:rsidRPr="00565110">
        <w:t xml:space="preserve"> </w:t>
      </w:r>
      <w:r>
        <w:t>(19%).</w:t>
      </w:r>
      <w:r w:rsidR="00D71280">
        <w:t xml:space="preserve"> </w:t>
      </w:r>
      <w:r>
        <w:t xml:space="preserve">Here we present some indicative responses received from </w:t>
      </w:r>
      <w:r w:rsidR="009A3FFE">
        <w:t xml:space="preserve">the </w:t>
      </w:r>
      <w:r>
        <w:t xml:space="preserve">participants at institutions </w:t>
      </w:r>
      <w:r w:rsidR="009A3FFE">
        <w:t xml:space="preserve">identified above </w:t>
      </w:r>
      <w:r>
        <w:t xml:space="preserve">where </w:t>
      </w:r>
      <w:r w:rsidR="00911BCD">
        <w:t xml:space="preserve">musical </w:t>
      </w:r>
      <w:r>
        <w:t xml:space="preserve">acoustics </w:t>
      </w:r>
      <w:r w:rsidR="00911BCD">
        <w:t>is an optional part</w:t>
      </w:r>
      <w:r>
        <w:t xml:space="preserve"> in syllabi. </w:t>
      </w:r>
      <w:r w:rsidR="003131C1">
        <w:t xml:space="preserve">                                   </w:t>
      </w:r>
    </w:p>
    <w:p w14:paraId="3327DD25" w14:textId="2057EE86" w:rsidR="000F6F9C" w:rsidRDefault="009A3FFE" w:rsidP="00FE4D73">
      <w:pPr>
        <w:rPr>
          <w:rFonts w:cs="Arial"/>
          <w:i/>
          <w:lang w:eastAsia="en-GB"/>
        </w:rPr>
      </w:pPr>
      <w:r>
        <w:t>Prof Murray Campbell,</w:t>
      </w:r>
      <w:r w:rsidR="00DD151D">
        <w:t xml:space="preserve"> </w:t>
      </w:r>
      <w:r>
        <w:t xml:space="preserve">musician and </w:t>
      </w:r>
      <w:r w:rsidR="00DD151D">
        <w:t>world leader academic in musical acoustics</w:t>
      </w:r>
      <w:r>
        <w:t xml:space="preserve"> </w:t>
      </w:r>
      <w:r w:rsidR="00364ECD">
        <w:t>who previously</w:t>
      </w:r>
      <w:r w:rsidR="00DD151D">
        <w:t xml:space="preserve"> </w:t>
      </w:r>
      <w:r w:rsidR="00364ECD">
        <w:t xml:space="preserve">was </w:t>
      </w:r>
      <w:r w:rsidR="00DD151D">
        <w:t xml:space="preserve">responsible </w:t>
      </w:r>
      <w:r w:rsidR="00364ECD">
        <w:t>for</w:t>
      </w:r>
      <w:r w:rsidR="00DD151D">
        <w:t xml:space="preserve"> the acoustic education in music courses at </w:t>
      </w:r>
      <w:r>
        <w:t>Edinburgh University</w:t>
      </w:r>
      <w:r w:rsidR="00DD151D">
        <w:t>, stated that the acoustic content in performance related music studies</w:t>
      </w:r>
      <w:r w:rsidR="00FB10C2">
        <w:rPr>
          <w:i/>
        </w:rPr>
        <w:t>"…</w:t>
      </w:r>
      <w:r w:rsidR="00DD151D" w:rsidRPr="00D33E97">
        <w:rPr>
          <w:i/>
        </w:rPr>
        <w:t xml:space="preserve">has been running </w:t>
      </w:r>
      <w:r w:rsidR="00DD151D">
        <w:rPr>
          <w:i/>
        </w:rPr>
        <w:t xml:space="preserve">successfully </w:t>
      </w:r>
      <w:r w:rsidR="00DD151D" w:rsidRPr="00D33E97">
        <w:rPr>
          <w:i/>
        </w:rPr>
        <w:t>for many years at my institution"</w:t>
      </w:r>
      <w:r w:rsidR="00DD151D">
        <w:rPr>
          <w:i/>
        </w:rPr>
        <w:t xml:space="preserve">. </w:t>
      </w:r>
      <w:r w:rsidR="00DD151D" w:rsidRPr="00DD151D">
        <w:t>At the other university</w:t>
      </w:r>
      <w:r w:rsidR="00DD151D">
        <w:t>,</w:t>
      </w:r>
      <w:r w:rsidR="00DD151D">
        <w:rPr>
          <w:i/>
        </w:rPr>
        <w:t xml:space="preserve"> </w:t>
      </w:r>
      <w:r w:rsidR="00DD151D">
        <w:t>acoustics topics have been offered in the music department for many years</w:t>
      </w:r>
      <w:r w:rsidR="00364ECD">
        <w:t xml:space="preserve"> with great success</w:t>
      </w:r>
      <w:r w:rsidR="00DD151D">
        <w:t xml:space="preserve">. </w:t>
      </w:r>
      <w:r>
        <w:t xml:space="preserve">Prof Frank </w:t>
      </w:r>
      <w:proofErr w:type="spellStart"/>
      <w:r>
        <w:t>Fahy</w:t>
      </w:r>
      <w:proofErr w:type="spellEnd"/>
      <w:r>
        <w:t>,</w:t>
      </w:r>
      <w:r w:rsidR="00F55E4A">
        <w:t xml:space="preserve"> </w:t>
      </w:r>
      <w:r w:rsidR="00DD151D">
        <w:t>world authority in acoustics</w:t>
      </w:r>
      <w:r w:rsidR="00364ECD">
        <w:t xml:space="preserve"> and former lecturer</w:t>
      </w:r>
      <w:r>
        <w:t xml:space="preserve"> </w:t>
      </w:r>
      <w:r w:rsidR="00DD151D">
        <w:t>to the perfor</w:t>
      </w:r>
      <w:r>
        <w:t xml:space="preserve">mance </w:t>
      </w:r>
      <w:r w:rsidR="00DD151D">
        <w:t>music studies</w:t>
      </w:r>
      <w:r>
        <w:t xml:space="preserve"> at Southampton University</w:t>
      </w:r>
      <w:r w:rsidR="00DD151D">
        <w:t xml:space="preserve">, </w:t>
      </w:r>
      <w:r w:rsidR="00F55E4A">
        <w:t>noted</w:t>
      </w:r>
      <w:r w:rsidR="00592007">
        <w:t xml:space="preserve"> </w:t>
      </w:r>
      <w:r w:rsidR="00F55E4A">
        <w:t>on the</w:t>
      </w:r>
      <w:r w:rsidR="00592007">
        <w:t xml:space="preserve"> </w:t>
      </w:r>
      <w:r w:rsidR="00DD151D">
        <w:t xml:space="preserve">content of acoustics </w:t>
      </w:r>
      <w:r w:rsidR="00592007">
        <w:t xml:space="preserve">tuition </w:t>
      </w:r>
      <w:r w:rsidR="00DD151D">
        <w:t xml:space="preserve">in those courses </w:t>
      </w:r>
      <w:r>
        <w:t xml:space="preserve">that </w:t>
      </w:r>
      <w:r w:rsidR="00DD151D">
        <w:t>"</w:t>
      </w:r>
      <w:r w:rsidR="00DD151D" w:rsidRPr="00D33E97">
        <w:rPr>
          <w:rFonts w:cs="Arial"/>
          <w:i/>
          <w:lang w:eastAsia="en-GB"/>
        </w:rPr>
        <w:t>It is very well received</w:t>
      </w:r>
      <w:r w:rsidR="00DD151D">
        <w:rPr>
          <w:rFonts w:cs="Arial"/>
          <w:i/>
          <w:lang w:eastAsia="en-GB"/>
        </w:rPr>
        <w:t>"</w:t>
      </w:r>
      <w:r w:rsidR="00DD151D" w:rsidRPr="00D33E97">
        <w:rPr>
          <w:rFonts w:cs="Arial"/>
          <w:i/>
          <w:lang w:eastAsia="en-GB"/>
        </w:rPr>
        <w:t>.</w:t>
      </w:r>
    </w:p>
    <w:p w14:paraId="1B5B9AF4" w14:textId="65917F4D" w:rsidR="00DD151D" w:rsidRDefault="00DD151D" w:rsidP="00C67C5D">
      <w:pPr>
        <w:rPr>
          <w:i/>
        </w:rPr>
      </w:pPr>
      <w:r>
        <w:rPr>
          <w:rFonts w:cs="Arial"/>
          <w:lang w:eastAsia="en-GB"/>
        </w:rPr>
        <w:t>O</w:t>
      </w:r>
      <w:r>
        <w:t xml:space="preserve">nly one UK </w:t>
      </w:r>
      <w:r w:rsidR="00364ECD">
        <w:t>conservatoire</w:t>
      </w:r>
      <w:r>
        <w:t xml:space="preserve"> incorporates </w:t>
      </w:r>
      <w:r w:rsidR="00364ECD">
        <w:t xml:space="preserve">musical acoustics as an elective research focus </w:t>
      </w:r>
      <w:r>
        <w:t xml:space="preserve">in their </w:t>
      </w:r>
      <w:r>
        <w:rPr>
          <w:rStyle w:val="Strong"/>
          <w:b w:val="0"/>
        </w:rPr>
        <w:t>BMus (</w:t>
      </w:r>
      <w:r w:rsidRPr="009522F1">
        <w:rPr>
          <w:rStyle w:val="Strong"/>
          <w:b w:val="0"/>
        </w:rPr>
        <w:t>Hon</w:t>
      </w:r>
      <w:r>
        <w:rPr>
          <w:rStyle w:val="Strong"/>
          <w:b w:val="0"/>
        </w:rPr>
        <w:t>s)</w:t>
      </w:r>
      <w:r>
        <w:t xml:space="preserve"> syllabus</w:t>
      </w:r>
      <w:r w:rsidR="00364ECD">
        <w:t>.</w:t>
      </w:r>
      <w:r w:rsidR="00504936">
        <w:t xml:space="preserve"> </w:t>
      </w:r>
      <w:r>
        <w:t xml:space="preserve">The Head of </w:t>
      </w:r>
      <w:r w:rsidR="00364ECD">
        <w:t>U</w:t>
      </w:r>
      <w:r>
        <w:t xml:space="preserve">ndergraduate </w:t>
      </w:r>
      <w:r w:rsidR="00364ECD">
        <w:t>S</w:t>
      </w:r>
      <w:r>
        <w:t xml:space="preserve">tudies </w:t>
      </w:r>
      <w:r w:rsidR="00BE596A">
        <w:t xml:space="preserve">at Royal </w:t>
      </w:r>
      <w:proofErr w:type="spellStart"/>
      <w:r w:rsidR="00BE596A">
        <w:t>Nothern</w:t>
      </w:r>
      <w:proofErr w:type="spellEnd"/>
      <w:r w:rsidR="00BE596A">
        <w:t xml:space="preserve"> College of Music (Dr Michelle Phillips) </w:t>
      </w:r>
      <w:r>
        <w:t>responsib</w:t>
      </w:r>
      <w:r w:rsidR="009E1693">
        <w:t>le for th</w:t>
      </w:r>
      <w:r w:rsidR="00364ECD">
        <w:t>e</w:t>
      </w:r>
      <w:r w:rsidR="009E1693">
        <w:t xml:space="preserve"> syllabus commented: </w:t>
      </w:r>
      <w:r w:rsidRPr="00161401">
        <w:rPr>
          <w:i/>
        </w:rPr>
        <w:t>"the musical acoustics elective part has been well-received at</w:t>
      </w:r>
      <w:r>
        <w:rPr>
          <w:i/>
        </w:rPr>
        <w:t xml:space="preserve"> my institu</w:t>
      </w:r>
      <w:r w:rsidR="00BE596A">
        <w:rPr>
          <w:i/>
        </w:rPr>
        <w:t>tion</w:t>
      </w:r>
      <w:r w:rsidRPr="00161401">
        <w:rPr>
          <w:i/>
        </w:rPr>
        <w:t>"</w:t>
      </w:r>
      <w:r>
        <w:rPr>
          <w:i/>
        </w:rPr>
        <w:t>.</w:t>
      </w:r>
    </w:p>
    <w:p w14:paraId="318F0EB2" w14:textId="77777777" w:rsidR="00833E3A" w:rsidRPr="00833E3A" w:rsidRDefault="00E90822" w:rsidP="00833E3A">
      <w:pPr>
        <w:pStyle w:val="Heading2"/>
      </w:pPr>
      <w:r>
        <w:lastRenderedPageBreak/>
        <w:t>Online questionnaire</w:t>
      </w:r>
    </w:p>
    <w:p w14:paraId="58338247" w14:textId="77777777" w:rsidR="00E90822" w:rsidRDefault="00906F3E" w:rsidP="00906F3E">
      <w:pPr>
        <w:ind w:firstLine="0"/>
      </w:pPr>
      <w:r>
        <w:t xml:space="preserve"> </w:t>
      </w:r>
      <w:r w:rsidR="00E90822" w:rsidRPr="00EE49DE">
        <w:t>A total of 475</w:t>
      </w:r>
      <w:r w:rsidR="00E90822">
        <w:t xml:space="preserve"> questionnaires were completed</w:t>
      </w:r>
      <w:r w:rsidR="00E90822" w:rsidRPr="00EE49DE">
        <w:t xml:space="preserve"> onl</w:t>
      </w:r>
      <w:r w:rsidR="00E90822">
        <w:t xml:space="preserve">ine </w:t>
      </w:r>
      <w:r w:rsidR="00E90822" w:rsidRPr="00EE49DE">
        <w:t>of which 462 were deemed valid</w:t>
      </w:r>
      <w:r w:rsidR="00E90822">
        <w:t xml:space="preserve"> (97%). </w:t>
      </w:r>
      <w:r w:rsidR="00E90822" w:rsidRPr="007C45BC">
        <w:rPr>
          <w:rFonts w:cs="Arial"/>
          <w:szCs w:val="36"/>
        </w:rPr>
        <w:t>This sample</w:t>
      </w:r>
      <w:r w:rsidR="00E90822">
        <w:rPr>
          <w:rFonts w:cs="Arial"/>
          <w:szCs w:val="36"/>
        </w:rPr>
        <w:t xml:space="preserve"> exceeded</w:t>
      </w:r>
      <w:r w:rsidR="00E90822" w:rsidRPr="009C12E7">
        <w:rPr>
          <w:rFonts w:cs="Arial"/>
          <w:szCs w:val="36"/>
        </w:rPr>
        <w:t xml:space="preserve"> the </w:t>
      </w:r>
      <w:r w:rsidR="00E90822">
        <w:rPr>
          <w:rFonts w:cs="Arial"/>
          <w:szCs w:val="36"/>
        </w:rPr>
        <w:t>minimum</w:t>
      </w:r>
      <w:r w:rsidR="00E90822" w:rsidRPr="009C12E7">
        <w:rPr>
          <w:rFonts w:cs="Arial"/>
          <w:szCs w:val="36"/>
        </w:rPr>
        <w:t xml:space="preserve"> size to make statistically significant inferences </w:t>
      </w:r>
      <w:r w:rsidR="00E90822">
        <w:rPr>
          <w:rFonts w:cs="Arial"/>
          <w:szCs w:val="36"/>
        </w:rPr>
        <w:t>from the results with a 95% confidence level and at 4.</w:t>
      </w:r>
      <w:r w:rsidR="00621ABC">
        <w:rPr>
          <w:rFonts w:cs="Arial"/>
          <w:szCs w:val="36"/>
        </w:rPr>
        <w:t xml:space="preserve">5 </w:t>
      </w:r>
      <w:r w:rsidR="00E90822">
        <w:rPr>
          <w:rFonts w:cs="Arial"/>
          <w:szCs w:val="36"/>
        </w:rPr>
        <w:t>confidence interval.</w:t>
      </w:r>
      <w:r w:rsidR="009E1693" w:rsidRPr="009E1693">
        <w:t xml:space="preserve"> </w:t>
      </w:r>
    </w:p>
    <w:p w14:paraId="4B19BFCC" w14:textId="77777777" w:rsidR="00621ABC" w:rsidRDefault="005465A1" w:rsidP="005465A1">
      <w:pPr>
        <w:pStyle w:val="Heading3"/>
      </w:pPr>
      <w:r>
        <w:t xml:space="preserve">Sample composition </w:t>
      </w:r>
    </w:p>
    <w:p w14:paraId="35DFE56E" w14:textId="2E51B937" w:rsidR="005465A1" w:rsidRDefault="005465A1" w:rsidP="005465A1">
      <w:r w:rsidRPr="005465A1">
        <w:t>Statistical</w:t>
      </w:r>
      <w:r w:rsidR="00326C75">
        <w:t xml:space="preserve"> results for questions one to eight</w:t>
      </w:r>
      <w:r w:rsidRPr="005465A1">
        <w:t xml:space="preserve"> pro</w:t>
      </w:r>
      <w:r w:rsidR="00326C75">
        <w:t xml:space="preserve">vide information on </w:t>
      </w:r>
      <w:r w:rsidRPr="005465A1">
        <w:t xml:space="preserve">the </w:t>
      </w:r>
      <w:r w:rsidR="00326C75" w:rsidRPr="005465A1">
        <w:t xml:space="preserve">sample </w:t>
      </w:r>
      <w:r w:rsidR="00326C75">
        <w:t>composition</w:t>
      </w:r>
      <w:r w:rsidRPr="005465A1">
        <w:t>.</w:t>
      </w:r>
    </w:p>
    <w:p w14:paraId="69716B26" w14:textId="103B457B" w:rsidR="005465A1" w:rsidRPr="005465A1" w:rsidRDefault="005465A1" w:rsidP="005465A1">
      <w:r>
        <w:t>Results from question one showed that 43% of the sample feel within the category of music st</w:t>
      </w:r>
      <w:r>
        <w:t>u</w:t>
      </w:r>
      <w:r>
        <w:t>dents, 30% music researchers, 18% acoustician-musician, 8% conductor-composer and only 1%</w:t>
      </w:r>
      <w:r w:rsidR="007D14AF">
        <w:t xml:space="preserve"> </w:t>
      </w:r>
      <w:r w:rsidR="00326C75">
        <w:t>declared to be not a musician. Responses from q</w:t>
      </w:r>
      <w:r w:rsidR="007D14AF">
        <w:t>uestions two, three and four provide evidence of the sample being evenly distributed in the</w:t>
      </w:r>
      <w:r w:rsidR="00326C75">
        <w:t xml:space="preserve"> </w:t>
      </w:r>
      <w:r w:rsidR="007D14AF">
        <w:t xml:space="preserve">respective group categories. </w:t>
      </w:r>
    </w:p>
    <w:p w14:paraId="3F2887DE" w14:textId="431140A0" w:rsidR="00605753" w:rsidRDefault="00223BAB" w:rsidP="007D14AF">
      <w:pPr>
        <w:ind w:firstLine="0"/>
      </w:pPr>
      <w:r>
        <w:t xml:space="preserve">In question five </w:t>
      </w:r>
      <w:r w:rsidR="00605753">
        <w:t xml:space="preserve">94% of the respondents declared that they have more than 4 years of formal music training. This result provides confidence </w:t>
      </w:r>
      <w:r w:rsidR="005F15BA">
        <w:t>i</w:t>
      </w:r>
      <w:r w:rsidR="00605753">
        <w:t>n the validity and relevance of the sample for the purposes of the study. 56% of t</w:t>
      </w:r>
      <w:r>
        <w:t>he sample declared in question six</w:t>
      </w:r>
      <w:r w:rsidR="00605753">
        <w:t xml:space="preserve">, </w:t>
      </w:r>
      <w:r w:rsidR="00605753" w:rsidRPr="00D733F8">
        <w:t>that</w:t>
      </w:r>
      <w:r w:rsidR="00605753">
        <w:t xml:space="preserve"> they possess at least basic academic knowledge o</w:t>
      </w:r>
      <w:r w:rsidR="005F15BA">
        <w:t>f</w:t>
      </w:r>
      <w:r w:rsidR="00605753">
        <w:t xml:space="preserve"> acoustics while 29% stated th</w:t>
      </w:r>
      <w:r w:rsidR="005F15BA">
        <w:t>ey</w:t>
      </w:r>
      <w:r w:rsidR="00605753">
        <w:t xml:space="preserve"> possess se</w:t>
      </w:r>
      <w:r>
        <w:t>lf-learned basic knowledge. In q</w:t>
      </w:r>
      <w:r w:rsidR="00605753">
        <w:t>ues</w:t>
      </w:r>
      <w:r>
        <w:t>tion seven</w:t>
      </w:r>
      <w:r w:rsidR="00605753">
        <w:t xml:space="preserve"> 51% of the sample declared that they have more than 1 year of acoustic education</w:t>
      </w:r>
      <w:r w:rsidR="007F3ACE">
        <w:t xml:space="preserve"> or practical experience in acoustics</w:t>
      </w:r>
      <w:r w:rsidR="00605753">
        <w:t>. Th</w:t>
      </w:r>
      <w:r w:rsidR="007F3ACE">
        <w:t>is</w:t>
      </w:r>
      <w:r w:rsidR="00605753">
        <w:t xml:space="preserve"> re</w:t>
      </w:r>
      <w:r w:rsidR="00367D0C">
        <w:t xml:space="preserve">sult is consistent </w:t>
      </w:r>
      <w:r w:rsidR="00605753">
        <w:t xml:space="preserve">with results </w:t>
      </w:r>
      <w:r w:rsidR="007F3ACE">
        <w:t xml:space="preserve">from </w:t>
      </w:r>
      <w:r w:rsidR="00605753">
        <w:t>ques</w:t>
      </w:r>
      <w:r w:rsidR="007F3ACE">
        <w:t>tion six</w:t>
      </w:r>
      <w:r w:rsidR="005F15BA">
        <w:t>.</w:t>
      </w:r>
      <w:r w:rsidR="00605753">
        <w:t xml:space="preserve"> </w:t>
      </w:r>
    </w:p>
    <w:p w14:paraId="10F11B2E" w14:textId="7F998DB0" w:rsidR="00605753" w:rsidRDefault="00605753" w:rsidP="00605753">
      <w:r>
        <w:t>Interpretation of results from questions 5</w:t>
      </w:r>
      <w:proofErr w:type="gramStart"/>
      <w:r>
        <w:t>,6</w:t>
      </w:r>
      <w:proofErr w:type="gramEnd"/>
      <w:r>
        <w:t xml:space="preserve"> and 7 </w:t>
      </w:r>
      <w:r w:rsidR="005F15BA">
        <w:t xml:space="preserve">conclusively </w:t>
      </w:r>
      <w:r>
        <w:t>indicate that the vast majority of</w:t>
      </w:r>
      <w:r w:rsidR="005F15BA">
        <w:t xml:space="preserve"> </w:t>
      </w:r>
      <w:r>
        <w:t xml:space="preserve">participants were able to correctly </w:t>
      </w:r>
      <w:r w:rsidR="005F15BA">
        <w:t xml:space="preserve">interpret </w:t>
      </w:r>
      <w:r>
        <w:t xml:space="preserve">what is meant by acoustics and therefore </w:t>
      </w:r>
      <w:r w:rsidR="005F15BA">
        <w:t xml:space="preserve">infer </w:t>
      </w:r>
      <w:r>
        <w:t>the co</w:t>
      </w:r>
      <w:r>
        <w:t>r</w:t>
      </w:r>
      <w:r>
        <w:t xml:space="preserve">rect meaning and context of the subsequent questions.  </w:t>
      </w:r>
    </w:p>
    <w:p w14:paraId="0CAC6AC9" w14:textId="714083D2" w:rsidR="00CE6360" w:rsidRDefault="007F3ACE" w:rsidP="00211604">
      <w:r>
        <w:t>In question eight</w:t>
      </w:r>
      <w:r w:rsidR="00605753">
        <w:t xml:space="preserve"> 28% </w:t>
      </w:r>
      <w:r>
        <w:t>of the respondents</w:t>
      </w:r>
      <w:r w:rsidR="005F15BA">
        <w:t xml:space="preserve"> </w:t>
      </w:r>
      <w:r>
        <w:t xml:space="preserve"> define themselves</w:t>
      </w:r>
      <w:r w:rsidR="00605753">
        <w:t xml:space="preserve"> </w:t>
      </w:r>
      <w:r>
        <w:t>as</w:t>
      </w:r>
      <w:r w:rsidR="00605753">
        <w:t xml:space="preserve"> music students, while 12% co</w:t>
      </w:r>
      <w:r w:rsidR="00605753">
        <w:t>n</w:t>
      </w:r>
      <w:r w:rsidR="00605753">
        <w:t xml:space="preserve">sider themselves consultants in music or in acoustics. 20% are </w:t>
      </w:r>
      <w:r>
        <w:t xml:space="preserve">self-employed, 30% are academics and 9% </w:t>
      </w:r>
      <w:r w:rsidR="00605753">
        <w:t>in managerial positions. This constitution</w:t>
      </w:r>
      <w:r w:rsidR="00367D0C">
        <w:t xml:space="preserve"> of the sample provides </w:t>
      </w:r>
      <w:r w:rsidR="005F15BA">
        <w:t xml:space="preserve">evidence of </w:t>
      </w:r>
      <w:r w:rsidR="00605753">
        <w:t>the relevance, validity and req</w:t>
      </w:r>
      <w:r w:rsidR="00211604">
        <w:t>uired diversity of respondents.</w:t>
      </w:r>
    </w:p>
    <w:p w14:paraId="4D8967E7" w14:textId="77777777" w:rsidR="00621ABC" w:rsidRDefault="0017274E" w:rsidP="00C24710">
      <w:pPr>
        <w:pStyle w:val="Heading3"/>
      </w:pPr>
      <w:r>
        <w:rPr>
          <w:noProof/>
          <w:lang w:eastAsia="en-GB"/>
        </w:rPr>
        <w:drawing>
          <wp:anchor distT="0" distB="0" distL="114300" distR="114300" simplePos="0" relativeHeight="251671552" behindDoc="1" locked="0" layoutInCell="1" allowOverlap="1" wp14:anchorId="09223705" wp14:editId="00A56142">
            <wp:simplePos x="0" y="0"/>
            <wp:positionH relativeFrom="column">
              <wp:posOffset>71755</wp:posOffset>
            </wp:positionH>
            <wp:positionV relativeFrom="paragraph">
              <wp:posOffset>324485</wp:posOffset>
            </wp:positionV>
            <wp:extent cx="3006090" cy="1828800"/>
            <wp:effectExtent l="0" t="0" r="3810" b="0"/>
            <wp:wrapTight wrapText="bothSides">
              <wp:wrapPolygon edited="0">
                <wp:start x="0" y="0"/>
                <wp:lineTo x="0" y="21375"/>
                <wp:lineTo x="21490" y="21375"/>
                <wp:lineTo x="2149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6090" cy="1828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1" locked="0" layoutInCell="1" allowOverlap="1" wp14:anchorId="6390DB6B" wp14:editId="473E8BC9">
            <wp:simplePos x="0" y="0"/>
            <wp:positionH relativeFrom="column">
              <wp:posOffset>3204210</wp:posOffset>
            </wp:positionH>
            <wp:positionV relativeFrom="paragraph">
              <wp:posOffset>324485</wp:posOffset>
            </wp:positionV>
            <wp:extent cx="2915920" cy="1828800"/>
            <wp:effectExtent l="0" t="0" r="0" b="0"/>
            <wp:wrapTight wrapText="bothSides">
              <wp:wrapPolygon edited="0">
                <wp:start x="0" y="0"/>
                <wp:lineTo x="0" y="21375"/>
                <wp:lineTo x="21449" y="21375"/>
                <wp:lineTo x="2144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5920" cy="1828800"/>
                    </a:xfrm>
                    <a:prstGeom prst="rect">
                      <a:avLst/>
                    </a:prstGeom>
                    <a:noFill/>
                  </pic:spPr>
                </pic:pic>
              </a:graphicData>
            </a:graphic>
            <wp14:sizeRelH relativeFrom="page">
              <wp14:pctWidth>0</wp14:pctWidth>
            </wp14:sizeRelH>
            <wp14:sizeRelV relativeFrom="page">
              <wp14:pctHeight>0</wp14:pctHeight>
            </wp14:sizeRelV>
          </wp:anchor>
        </w:drawing>
      </w:r>
      <w:r w:rsidR="00C24710">
        <w:t>Key questions results</w:t>
      </w:r>
    </w:p>
    <w:p w14:paraId="2B63DC51" w14:textId="01E57AB9" w:rsidR="00621ABC" w:rsidRDefault="0017274E" w:rsidP="00807B47">
      <w:r w:rsidRPr="00E7260C">
        <w:rPr>
          <w:sz w:val="22"/>
          <w:szCs w:val="22"/>
        </w:rPr>
        <w:t xml:space="preserve">Figure </w:t>
      </w:r>
      <w:r w:rsidR="001A4A8B">
        <w:rPr>
          <w:sz w:val="22"/>
          <w:szCs w:val="22"/>
        </w:rPr>
        <w:t>1</w:t>
      </w:r>
      <w:r>
        <w:rPr>
          <w:sz w:val="22"/>
          <w:szCs w:val="22"/>
        </w:rPr>
        <w:t xml:space="preserve">: Statistical results for questions 9 to 10 on agreement level and importance of the introduction </w:t>
      </w:r>
    </w:p>
    <w:p w14:paraId="6C0F08FD" w14:textId="77777777" w:rsidR="00604AFF" w:rsidRDefault="00604AFF" w:rsidP="00572C25">
      <w:pPr>
        <w:ind w:firstLine="0"/>
      </w:pPr>
    </w:p>
    <w:p w14:paraId="12C13E9A" w14:textId="01C05DCF" w:rsidR="00C24710" w:rsidRDefault="00C24710" w:rsidP="00572C25">
      <w:pPr>
        <w:ind w:firstLine="0"/>
      </w:pPr>
      <w:r>
        <w:t>Results for question nine</w:t>
      </w:r>
      <w:r w:rsidR="0017274E">
        <w:t xml:space="preserve"> shown </w:t>
      </w:r>
      <w:r w:rsidR="0017274E" w:rsidRPr="001A4A8B">
        <w:t>in figure</w:t>
      </w:r>
      <w:r w:rsidRPr="001A4A8B">
        <w:t xml:space="preserve"> </w:t>
      </w:r>
      <w:proofErr w:type="gramStart"/>
      <w:r w:rsidR="001A4A8B" w:rsidRPr="001A4A8B">
        <w:t>1</w:t>
      </w:r>
      <w:r w:rsidR="0017274E" w:rsidRPr="001A4A8B">
        <w:t>,</w:t>
      </w:r>
      <w:proofErr w:type="gramEnd"/>
      <w:r w:rsidR="0017274E">
        <w:t xml:space="preserve"> reveal that 90% of the respondents agreed with the statement that b</w:t>
      </w:r>
      <w:r w:rsidR="0017274E" w:rsidRPr="003954DE">
        <w:t>asic acoustics education can be beneficial in the training of performance musicians, composers and conductors</w:t>
      </w:r>
      <w:r w:rsidR="0017274E">
        <w:t>. Only 0.9% disagreed and 9% did not agree or disagree.</w:t>
      </w:r>
    </w:p>
    <w:p w14:paraId="72DCE0A6" w14:textId="33D801AF" w:rsidR="00440124" w:rsidRDefault="0017274E" w:rsidP="00C24710">
      <w:pPr>
        <w:ind w:firstLine="0"/>
      </w:pPr>
      <w:r>
        <w:t>29% of the sample believe</w:t>
      </w:r>
      <w:r w:rsidR="00C24710">
        <w:t>d</w:t>
      </w:r>
      <w:r>
        <w:t xml:space="preserve"> that the introduction of basic acoustic education </w:t>
      </w:r>
      <w:proofErr w:type="gramStart"/>
      <w:r>
        <w:t>in</w:t>
      </w:r>
      <w:r w:rsidR="004069D0">
        <w:t xml:space="preserve"> </w:t>
      </w:r>
      <w:r>
        <w:t xml:space="preserve"> performance</w:t>
      </w:r>
      <w:proofErr w:type="gramEnd"/>
      <w:r>
        <w:t xml:space="preserve"> </w:t>
      </w:r>
      <w:r w:rsidR="004069D0">
        <w:t xml:space="preserve">and </w:t>
      </w:r>
      <w:r>
        <w:t>music syllab</w:t>
      </w:r>
      <w:r w:rsidR="004069D0">
        <w:t>i</w:t>
      </w:r>
      <w:r>
        <w:t xml:space="preserve"> is necessary, 59% think it should be complementary, while 12% consider that it is not a priority. Only 0.4% </w:t>
      </w:r>
      <w:proofErr w:type="gramStart"/>
      <w:r>
        <w:t>believe</w:t>
      </w:r>
      <w:proofErr w:type="gramEnd"/>
      <w:r>
        <w:t xml:space="preserve"> that </w:t>
      </w:r>
      <w:r w:rsidR="004069D0">
        <w:t xml:space="preserve">an </w:t>
      </w:r>
      <w:r>
        <w:t>introduction</w:t>
      </w:r>
      <w:r w:rsidR="004069D0">
        <w:t xml:space="preserve"> to acoustics</w:t>
      </w:r>
      <w:r>
        <w:t xml:space="preserve"> is not </w:t>
      </w:r>
      <w:r w:rsidR="00440124">
        <w:t>suitable and 0.2% that is irrel</w:t>
      </w:r>
      <w:r w:rsidR="00440124">
        <w:t>e</w:t>
      </w:r>
      <w:r w:rsidR="00440124">
        <w:t>vant</w:t>
      </w:r>
      <w:r w:rsidR="003F3255">
        <w:t xml:space="preserve">. </w:t>
      </w:r>
      <w:r w:rsidR="00CE6360">
        <w:t>R</w:t>
      </w:r>
      <w:r w:rsidR="00440124" w:rsidRPr="00572C25">
        <w:t xml:space="preserve">esults </w:t>
      </w:r>
      <w:r w:rsidR="00CE6360">
        <w:t>from question eleven</w:t>
      </w:r>
      <w:r w:rsidR="00440124">
        <w:t xml:space="preserve"> indicate that 33% of the respondents consider that the provision of a potential introduction of basic acoustic education should be compulsory, 49% optional and 5% extra-curricular while only 0.4% believes that the acoustic education should not be introduced. The combined result indicates that 87% of the respondents agree with providing the introd</w:t>
      </w:r>
      <w:r w:rsidR="00326C75">
        <w:t xml:space="preserve">uction in some way. </w:t>
      </w:r>
      <w:r w:rsidR="008F050B">
        <w:t xml:space="preserve">These results </w:t>
      </w:r>
      <w:r w:rsidR="00275FD5">
        <w:t>agree</w:t>
      </w:r>
      <w:r w:rsidR="008F050B">
        <w:t xml:space="preserve"> closely to the responses to </w:t>
      </w:r>
      <w:r w:rsidR="00440124">
        <w:t>questio</w:t>
      </w:r>
      <w:r w:rsidR="00211604">
        <w:t>ns nine and ten</w:t>
      </w:r>
      <w:r w:rsidR="00440124">
        <w:t>.</w:t>
      </w:r>
    </w:p>
    <w:p w14:paraId="1EA33FE9" w14:textId="250DE594" w:rsidR="00440124" w:rsidRDefault="00CE6360" w:rsidP="00440124">
      <w:pPr>
        <w:rPr>
          <w:color w:val="FF0000"/>
        </w:rPr>
      </w:pPr>
      <w:r>
        <w:t>Results from question twelve</w:t>
      </w:r>
      <w:r w:rsidR="00440124">
        <w:t xml:space="preserve"> </w:t>
      </w:r>
      <w:r w:rsidR="00440124" w:rsidRPr="00121256">
        <w:rPr>
          <w:color w:val="000000" w:themeColor="text1"/>
        </w:rPr>
        <w:t>show</w:t>
      </w:r>
      <w:r>
        <w:rPr>
          <w:color w:val="000000" w:themeColor="text1"/>
        </w:rPr>
        <w:t>ed</w:t>
      </w:r>
      <w:r w:rsidR="00440124" w:rsidRPr="00121256">
        <w:rPr>
          <w:color w:val="000000" w:themeColor="text1"/>
        </w:rPr>
        <w:t xml:space="preserve"> </w:t>
      </w:r>
      <w:r w:rsidR="008F050B">
        <w:t>more diversity of opinion</w:t>
      </w:r>
      <w:r w:rsidR="00FA7ED5">
        <w:t xml:space="preserve"> </w:t>
      </w:r>
      <w:r w:rsidR="00FA7ED5">
        <w:rPr>
          <w:color w:val="000000" w:themeColor="text1"/>
        </w:rPr>
        <w:t>with regards to</w:t>
      </w:r>
      <w:r w:rsidR="00440124" w:rsidRPr="00121256">
        <w:rPr>
          <w:color w:val="000000" w:themeColor="text1"/>
        </w:rPr>
        <w:t xml:space="preserve"> the </w:t>
      </w:r>
      <w:r w:rsidR="00F572E0">
        <w:rPr>
          <w:color w:val="000000" w:themeColor="text1"/>
        </w:rPr>
        <w:t>recommen</w:t>
      </w:r>
      <w:r w:rsidR="00F572E0">
        <w:rPr>
          <w:color w:val="000000" w:themeColor="text1"/>
        </w:rPr>
        <w:t>d</w:t>
      </w:r>
      <w:r w:rsidR="00F572E0">
        <w:rPr>
          <w:color w:val="000000" w:themeColor="text1"/>
        </w:rPr>
        <w:t xml:space="preserve">ed </w:t>
      </w:r>
      <w:r>
        <w:rPr>
          <w:color w:val="000000" w:themeColor="text1"/>
        </w:rPr>
        <w:t>duration of the introduction. 56</w:t>
      </w:r>
      <w:r w:rsidR="00440124" w:rsidRPr="00121256">
        <w:rPr>
          <w:color w:val="000000" w:themeColor="text1"/>
        </w:rPr>
        <w:t>% of the respondents recommended 10</w:t>
      </w:r>
      <w:r>
        <w:rPr>
          <w:color w:val="000000" w:themeColor="text1"/>
        </w:rPr>
        <w:t xml:space="preserve"> or 20</w:t>
      </w:r>
      <w:r w:rsidR="00440124" w:rsidRPr="00121256">
        <w:rPr>
          <w:color w:val="000000" w:themeColor="text1"/>
        </w:rPr>
        <w:t xml:space="preserve"> contact hours</w:t>
      </w:r>
      <w:r>
        <w:rPr>
          <w:color w:val="000000" w:themeColor="text1"/>
        </w:rPr>
        <w:t>. O</w:t>
      </w:r>
      <w:r w:rsidR="00440124" w:rsidRPr="00121256">
        <w:rPr>
          <w:color w:val="000000" w:themeColor="text1"/>
        </w:rPr>
        <w:t xml:space="preserve">nly </w:t>
      </w:r>
      <w:r w:rsidR="00440124" w:rsidRPr="00121256">
        <w:rPr>
          <w:color w:val="000000" w:themeColor="text1"/>
        </w:rPr>
        <w:lastRenderedPageBreak/>
        <w:t>0.6% recom</w:t>
      </w:r>
      <w:r>
        <w:rPr>
          <w:color w:val="000000" w:themeColor="text1"/>
        </w:rPr>
        <w:t xml:space="preserve">mended 0 hours which </w:t>
      </w:r>
      <w:r w:rsidR="00440124">
        <w:rPr>
          <w:color w:val="000000" w:themeColor="text1"/>
        </w:rPr>
        <w:t>can be</w:t>
      </w:r>
      <w:r w:rsidR="00440124" w:rsidRPr="00121256">
        <w:rPr>
          <w:color w:val="000000" w:themeColor="text1"/>
        </w:rPr>
        <w:t xml:space="preserve"> interpreted as </w:t>
      </w:r>
      <w:r w:rsidR="00211604">
        <w:rPr>
          <w:color w:val="000000" w:themeColor="text1"/>
        </w:rPr>
        <w:t xml:space="preserve">lack of support for the </w:t>
      </w:r>
      <w:r w:rsidR="00440124">
        <w:rPr>
          <w:color w:val="000000" w:themeColor="text1"/>
        </w:rPr>
        <w:t>intro</w:t>
      </w:r>
      <w:r w:rsidR="00211604">
        <w:rPr>
          <w:color w:val="000000" w:themeColor="text1"/>
        </w:rPr>
        <w:t>duction</w:t>
      </w:r>
      <w:r w:rsidR="00440124">
        <w:rPr>
          <w:color w:val="000000" w:themeColor="text1"/>
        </w:rPr>
        <w:t>. This</w:t>
      </w:r>
      <w:r w:rsidR="00F572E0">
        <w:rPr>
          <w:color w:val="000000" w:themeColor="text1"/>
        </w:rPr>
        <w:t xml:space="preserve"> </w:t>
      </w:r>
      <w:r w:rsidR="00440124">
        <w:rPr>
          <w:color w:val="000000" w:themeColor="text1"/>
        </w:rPr>
        <w:t>result</w:t>
      </w:r>
      <w:r>
        <w:rPr>
          <w:color w:val="000000" w:themeColor="text1"/>
        </w:rPr>
        <w:t xml:space="preserve"> is </w:t>
      </w:r>
      <w:r w:rsidR="00440124">
        <w:rPr>
          <w:color w:val="000000" w:themeColor="text1"/>
        </w:rPr>
        <w:t>consistent</w:t>
      </w:r>
      <w:r w:rsidR="00440124" w:rsidRPr="00121256">
        <w:rPr>
          <w:color w:val="000000" w:themeColor="text1"/>
        </w:rPr>
        <w:t xml:space="preserve"> wit</w:t>
      </w:r>
      <w:r w:rsidR="00211604">
        <w:rPr>
          <w:color w:val="000000" w:themeColor="text1"/>
        </w:rPr>
        <w:t xml:space="preserve">h </w:t>
      </w:r>
      <w:r>
        <w:rPr>
          <w:color w:val="000000" w:themeColor="text1"/>
        </w:rPr>
        <w:t>similar answer</w:t>
      </w:r>
      <w:r w:rsidR="00FA7ED5">
        <w:rPr>
          <w:color w:val="000000" w:themeColor="text1"/>
        </w:rPr>
        <w:t>s</w:t>
      </w:r>
      <w:r w:rsidR="00440124" w:rsidRPr="00121256">
        <w:rPr>
          <w:color w:val="000000" w:themeColor="text1"/>
        </w:rPr>
        <w:t xml:space="preserve"> </w:t>
      </w:r>
      <w:r w:rsidR="00FA7ED5">
        <w:rPr>
          <w:color w:val="000000" w:themeColor="text1"/>
        </w:rPr>
        <w:t xml:space="preserve">to </w:t>
      </w:r>
      <w:r w:rsidR="00440124" w:rsidRPr="00121256">
        <w:rPr>
          <w:color w:val="000000" w:themeColor="text1"/>
        </w:rPr>
        <w:t>ques</w:t>
      </w:r>
      <w:r w:rsidR="00211604">
        <w:rPr>
          <w:color w:val="000000" w:themeColor="text1"/>
        </w:rPr>
        <w:t>tions nine</w:t>
      </w:r>
      <w:r w:rsidR="00440124" w:rsidRPr="00121256">
        <w:rPr>
          <w:color w:val="000000" w:themeColor="text1"/>
        </w:rPr>
        <w:t>,</w:t>
      </w:r>
      <w:r>
        <w:rPr>
          <w:color w:val="000000" w:themeColor="text1"/>
        </w:rPr>
        <w:t xml:space="preserve"> </w:t>
      </w:r>
      <w:r w:rsidR="00211604">
        <w:rPr>
          <w:color w:val="000000" w:themeColor="text1"/>
        </w:rPr>
        <w:t>ten and eleven</w:t>
      </w:r>
      <w:r w:rsidR="00440124" w:rsidRPr="00121256">
        <w:rPr>
          <w:color w:val="000000" w:themeColor="text1"/>
        </w:rPr>
        <w:t>.</w:t>
      </w:r>
    </w:p>
    <w:p w14:paraId="77D78E01" w14:textId="5199A169" w:rsidR="00725585" w:rsidRDefault="00F572E0" w:rsidP="00C34DE8">
      <w:r>
        <w:t xml:space="preserve">In all </w:t>
      </w:r>
      <w:r w:rsidR="00440124">
        <w:t xml:space="preserve">questions the N/A answer was chosen by less than 0.9% of </w:t>
      </w:r>
      <w:r w:rsidR="00211604">
        <w:t>the sample, except in question twelve</w:t>
      </w:r>
      <w:r w:rsidR="00440124">
        <w:t xml:space="preserve"> were this answer was chosen</w:t>
      </w:r>
      <w:r w:rsidR="007D14AF">
        <w:t xml:space="preserve"> by 2.8%. These results suggest</w:t>
      </w:r>
      <w:r w:rsidR="00440124">
        <w:t xml:space="preserve"> that virtually all respondents found all questions and their answers clear, relevant</w:t>
      </w:r>
      <w:r>
        <w:t xml:space="preserve"> and accurate</w:t>
      </w:r>
      <w:r w:rsidR="00440124">
        <w:t>. This in turn provides further a</w:t>
      </w:r>
      <w:r w:rsidR="00440124">
        <w:t>s</w:t>
      </w:r>
      <w:r w:rsidR="00440124">
        <w:t xml:space="preserve">surance </w:t>
      </w:r>
      <w:r w:rsidR="00CE0ECB">
        <w:t xml:space="preserve">of the </w:t>
      </w:r>
      <w:r w:rsidR="00440124">
        <w:t>validity of the res</w:t>
      </w:r>
      <w:r>
        <w:t>ponses</w:t>
      </w:r>
      <w:r w:rsidR="00CE0ECB">
        <w:t xml:space="preserve">, </w:t>
      </w:r>
      <w:r>
        <w:t>confirm</w:t>
      </w:r>
      <w:r w:rsidR="00CE0ECB">
        <w:t>ing</w:t>
      </w:r>
      <w:r>
        <w:t xml:space="preserve"> the reliability </w:t>
      </w:r>
      <w:r w:rsidR="00440124">
        <w:t>and relevance of the sample.</w:t>
      </w:r>
    </w:p>
    <w:p w14:paraId="236FBDB1" w14:textId="77777777" w:rsidR="00725585" w:rsidRDefault="00725585" w:rsidP="00725585">
      <w:pPr>
        <w:pStyle w:val="Heading3"/>
      </w:pPr>
      <w:r>
        <w:rPr>
          <w:noProof/>
          <w:lang w:eastAsia="en-GB"/>
        </w:rPr>
        <w:drawing>
          <wp:anchor distT="0" distB="0" distL="114300" distR="114300" simplePos="0" relativeHeight="251672576" behindDoc="1" locked="0" layoutInCell="1" allowOverlap="1" wp14:anchorId="4585833F" wp14:editId="4C6B018A">
            <wp:simplePos x="0" y="0"/>
            <wp:positionH relativeFrom="column">
              <wp:posOffset>3051810</wp:posOffset>
            </wp:positionH>
            <wp:positionV relativeFrom="paragraph">
              <wp:posOffset>337820</wp:posOffset>
            </wp:positionV>
            <wp:extent cx="2962275" cy="1904365"/>
            <wp:effectExtent l="0" t="0" r="9525" b="635"/>
            <wp:wrapTight wrapText="bothSides">
              <wp:wrapPolygon edited="0">
                <wp:start x="0" y="0"/>
                <wp:lineTo x="0" y="21391"/>
                <wp:lineTo x="21531" y="21391"/>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19043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1" locked="0" layoutInCell="1" allowOverlap="1" wp14:anchorId="280FF3FE" wp14:editId="071011B9">
            <wp:simplePos x="0" y="0"/>
            <wp:positionH relativeFrom="column">
              <wp:posOffset>90170</wp:posOffset>
            </wp:positionH>
            <wp:positionV relativeFrom="paragraph">
              <wp:posOffset>334645</wp:posOffset>
            </wp:positionV>
            <wp:extent cx="2889250" cy="1908810"/>
            <wp:effectExtent l="0" t="0" r="6350" b="0"/>
            <wp:wrapTight wrapText="bothSides">
              <wp:wrapPolygon edited="0">
                <wp:start x="0" y="0"/>
                <wp:lineTo x="0" y="21341"/>
                <wp:lineTo x="21505" y="21341"/>
                <wp:lineTo x="2150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9250" cy="1908810"/>
                    </a:xfrm>
                    <a:prstGeom prst="rect">
                      <a:avLst/>
                    </a:prstGeom>
                    <a:noFill/>
                  </pic:spPr>
                </pic:pic>
              </a:graphicData>
            </a:graphic>
            <wp14:sizeRelH relativeFrom="page">
              <wp14:pctWidth>0</wp14:pctWidth>
            </wp14:sizeRelH>
            <wp14:sizeRelV relativeFrom="page">
              <wp14:pctHeight>0</wp14:pctHeight>
            </wp14:sizeRelV>
          </wp:anchor>
        </w:drawing>
      </w:r>
      <w:r>
        <w:t xml:space="preserve">Questionnaire results cross analysis </w:t>
      </w:r>
    </w:p>
    <w:p w14:paraId="221B9BD3" w14:textId="17D8B4F8" w:rsidR="004239F3" w:rsidRDefault="004239F3" w:rsidP="00604AFF">
      <w:r w:rsidRPr="00E7260C">
        <w:rPr>
          <w:sz w:val="22"/>
          <w:szCs w:val="22"/>
        </w:rPr>
        <w:t xml:space="preserve">Figure </w:t>
      </w:r>
      <w:r w:rsidR="001A4A8B">
        <w:rPr>
          <w:sz w:val="22"/>
          <w:szCs w:val="22"/>
        </w:rPr>
        <w:t>2</w:t>
      </w:r>
      <w:r>
        <w:rPr>
          <w:sz w:val="22"/>
          <w:szCs w:val="22"/>
        </w:rPr>
        <w:t xml:space="preserve">: Statistical results from selected respondent groups on question 9 statement  </w:t>
      </w:r>
    </w:p>
    <w:p w14:paraId="6FA346A9" w14:textId="77777777" w:rsidR="00604AFF" w:rsidRDefault="00604AFF" w:rsidP="00604AFF"/>
    <w:p w14:paraId="1835B942" w14:textId="6EFDE254" w:rsidR="00725585" w:rsidRDefault="00294BF1" w:rsidP="007C70DB">
      <w:r>
        <w:t>A</w:t>
      </w:r>
      <w:r w:rsidR="00725585">
        <w:t>nswers to question</w:t>
      </w:r>
      <w:r w:rsidR="004239F3">
        <w:t xml:space="preserve"> nine by selected</w:t>
      </w:r>
      <w:r w:rsidR="00725585">
        <w:t xml:space="preserve"> groups of the sample </w:t>
      </w:r>
      <w:r w:rsidR="004239F3">
        <w:t xml:space="preserve">showed </w:t>
      </w:r>
      <w:r>
        <w:t xml:space="preserve">(Figure </w:t>
      </w:r>
      <w:r w:rsidR="001A4A8B">
        <w:t>2</w:t>
      </w:r>
      <w:r>
        <w:t xml:space="preserve">) </w:t>
      </w:r>
      <w:r w:rsidR="004239F3">
        <w:t>that 91% of the mu</w:t>
      </w:r>
      <w:r>
        <w:t xml:space="preserve">sic </w:t>
      </w:r>
      <w:r w:rsidR="004239F3">
        <w:t>student-graduate</w:t>
      </w:r>
      <w:r w:rsidR="007C70DB">
        <w:t>-performer</w:t>
      </w:r>
      <w:r w:rsidR="004239F3">
        <w:t xml:space="preserve"> and 85% of composer-director-conductor group strongly agreed or agreed with question </w:t>
      </w:r>
      <w:r>
        <w:t xml:space="preserve">nine </w:t>
      </w:r>
      <w:proofErr w:type="gramStart"/>
      <w:r>
        <w:t>statement</w:t>
      </w:r>
      <w:proofErr w:type="gramEnd"/>
      <w:r w:rsidR="007C70DB">
        <w:t xml:space="preserve">. </w:t>
      </w:r>
      <w:r w:rsidR="004239F3">
        <w:t>0</w:t>
      </w:r>
      <w:r w:rsidR="007C70DB">
        <w:t xml:space="preserve">.5 % of the former </w:t>
      </w:r>
      <w:r>
        <w:t xml:space="preserve">group </w:t>
      </w:r>
      <w:r w:rsidR="007C70DB">
        <w:t>disagreed or strongly disagreed.</w:t>
      </w:r>
    </w:p>
    <w:p w14:paraId="6010D704" w14:textId="7F989C34" w:rsidR="00294BF1" w:rsidRDefault="00294BF1" w:rsidP="00294BF1">
      <w:pPr>
        <w:rPr>
          <w:color w:val="000000" w:themeColor="text1"/>
        </w:rPr>
      </w:pPr>
      <w:r>
        <w:rPr>
          <w:color w:val="000000" w:themeColor="text1"/>
        </w:rPr>
        <w:t>88% of t</w:t>
      </w:r>
      <w:r w:rsidR="004D50C9">
        <w:rPr>
          <w:color w:val="000000" w:themeColor="text1"/>
        </w:rPr>
        <w:t>he music researchers-</w:t>
      </w:r>
      <w:r>
        <w:rPr>
          <w:color w:val="000000" w:themeColor="text1"/>
        </w:rPr>
        <w:t>co</w:t>
      </w:r>
      <w:r w:rsidR="004D50C9">
        <w:rPr>
          <w:color w:val="000000" w:themeColor="text1"/>
        </w:rPr>
        <w:t>nsultant-</w:t>
      </w:r>
      <w:r>
        <w:rPr>
          <w:color w:val="000000" w:themeColor="text1"/>
        </w:rPr>
        <w:t>academics group strongly agreed or agreed with que</w:t>
      </w:r>
      <w:r>
        <w:rPr>
          <w:color w:val="000000" w:themeColor="text1"/>
        </w:rPr>
        <w:t>s</w:t>
      </w:r>
      <w:r>
        <w:rPr>
          <w:color w:val="000000" w:themeColor="text1"/>
        </w:rPr>
        <w:t xml:space="preserve">tion nine </w:t>
      </w:r>
      <w:proofErr w:type="gramStart"/>
      <w:r>
        <w:rPr>
          <w:color w:val="000000" w:themeColor="text1"/>
        </w:rPr>
        <w:t>statement</w:t>
      </w:r>
      <w:proofErr w:type="gramEnd"/>
      <w:r>
        <w:rPr>
          <w:color w:val="000000" w:themeColor="text1"/>
        </w:rPr>
        <w:t xml:space="preserve"> while only 0.7% disagreed or strongly disagreed.</w:t>
      </w:r>
    </w:p>
    <w:p w14:paraId="01159D95" w14:textId="1CB295A1" w:rsidR="00294BF1" w:rsidRDefault="00367D0C" w:rsidP="00294BF1">
      <w:pPr>
        <w:rPr>
          <w:color w:val="000000" w:themeColor="text1"/>
        </w:rPr>
      </w:pPr>
      <w:r>
        <w:rPr>
          <w:color w:val="000000" w:themeColor="text1"/>
        </w:rPr>
        <w:t xml:space="preserve">The </w:t>
      </w:r>
      <w:r w:rsidR="00CE0ECB">
        <w:rPr>
          <w:color w:val="000000" w:themeColor="text1"/>
        </w:rPr>
        <w:t xml:space="preserve">vast majority (97%) of the </w:t>
      </w:r>
      <w:r>
        <w:rPr>
          <w:color w:val="000000" w:themeColor="text1"/>
        </w:rPr>
        <w:t xml:space="preserve">key group </w:t>
      </w:r>
      <w:r w:rsidR="00CE0ECB">
        <w:rPr>
          <w:color w:val="000000" w:themeColor="text1"/>
        </w:rPr>
        <w:t>(</w:t>
      </w:r>
      <w:r>
        <w:rPr>
          <w:color w:val="000000" w:themeColor="text1"/>
        </w:rPr>
        <w:t xml:space="preserve">acoustic </w:t>
      </w:r>
      <w:r w:rsidR="00294BF1">
        <w:rPr>
          <w:color w:val="000000" w:themeColor="text1"/>
        </w:rPr>
        <w:t>consultants with musical training</w:t>
      </w:r>
      <w:r w:rsidR="00CE0ECB">
        <w:rPr>
          <w:color w:val="000000" w:themeColor="text1"/>
        </w:rPr>
        <w:t>)</w:t>
      </w:r>
      <w:r w:rsidR="00294BF1">
        <w:rPr>
          <w:color w:val="000000" w:themeColor="text1"/>
        </w:rPr>
        <w:t xml:space="preserve"> expressed </w:t>
      </w:r>
      <w:r w:rsidR="003517A7">
        <w:rPr>
          <w:color w:val="000000" w:themeColor="text1"/>
        </w:rPr>
        <w:t>agreement with question nine</w:t>
      </w:r>
      <w:r w:rsidR="00CE0ECB">
        <w:rPr>
          <w:color w:val="000000" w:themeColor="text1"/>
        </w:rPr>
        <w:t>’s</w:t>
      </w:r>
      <w:r w:rsidR="003517A7">
        <w:rPr>
          <w:color w:val="000000" w:themeColor="text1"/>
        </w:rPr>
        <w:t xml:space="preserve"> statement</w:t>
      </w:r>
      <w:r>
        <w:rPr>
          <w:color w:val="000000" w:themeColor="text1"/>
        </w:rPr>
        <w:t>,</w:t>
      </w:r>
      <w:r w:rsidR="003517A7">
        <w:rPr>
          <w:color w:val="000000" w:themeColor="text1"/>
        </w:rPr>
        <w:t xml:space="preserve"> </w:t>
      </w:r>
      <w:r w:rsidR="003C37BC">
        <w:rPr>
          <w:color w:val="000000" w:themeColor="text1"/>
        </w:rPr>
        <w:t>while only 3</w:t>
      </w:r>
      <w:r w:rsidR="00294BF1">
        <w:rPr>
          <w:color w:val="000000" w:themeColor="text1"/>
        </w:rPr>
        <w:t xml:space="preserve">% </w:t>
      </w:r>
      <w:proofErr w:type="gramStart"/>
      <w:r w:rsidR="003517A7">
        <w:rPr>
          <w:color w:val="000000" w:themeColor="text1"/>
        </w:rPr>
        <w:t>neither agreed or</w:t>
      </w:r>
      <w:proofErr w:type="gramEnd"/>
      <w:r w:rsidR="003517A7">
        <w:rPr>
          <w:color w:val="000000" w:themeColor="text1"/>
        </w:rPr>
        <w:t xml:space="preserve"> disagreed.</w:t>
      </w:r>
    </w:p>
    <w:p w14:paraId="354B0A89" w14:textId="0A22F305" w:rsidR="00294BF1" w:rsidRDefault="004D50C9" w:rsidP="00833E3A">
      <w:pPr>
        <w:rPr>
          <w:color w:val="000000" w:themeColor="text1"/>
        </w:rPr>
      </w:pPr>
      <w:r>
        <w:rPr>
          <w:color w:val="000000" w:themeColor="text1"/>
        </w:rPr>
        <w:t>62% student-graduate-performer group (the largest group and possibly the most relevant to this study, 43% of the sample) think that the introduction should be complementary, 25% that is nece</w:t>
      </w:r>
      <w:r>
        <w:rPr>
          <w:color w:val="000000" w:themeColor="text1"/>
        </w:rPr>
        <w:t>s</w:t>
      </w:r>
      <w:r>
        <w:rPr>
          <w:color w:val="000000" w:themeColor="text1"/>
        </w:rPr>
        <w:t>sary,</w:t>
      </w:r>
      <w:r w:rsidR="001D16B4">
        <w:rPr>
          <w:color w:val="000000" w:themeColor="text1"/>
        </w:rPr>
        <w:t xml:space="preserve"> </w:t>
      </w:r>
      <w:r>
        <w:rPr>
          <w:color w:val="000000" w:themeColor="text1"/>
        </w:rPr>
        <w:t>13</w:t>
      </w:r>
      <w:proofErr w:type="gramStart"/>
      <w:r>
        <w:rPr>
          <w:color w:val="000000" w:themeColor="text1"/>
        </w:rPr>
        <w:t>%  is</w:t>
      </w:r>
      <w:proofErr w:type="gramEnd"/>
      <w:r>
        <w:rPr>
          <w:color w:val="000000" w:themeColor="text1"/>
        </w:rPr>
        <w:t xml:space="preserve"> not a priority, 0.0% is irrelevant and 0.5% is unsuitable.</w:t>
      </w:r>
    </w:p>
    <w:p w14:paraId="1AE00676" w14:textId="77777777" w:rsidR="00294BF1" w:rsidRDefault="00833E3A" w:rsidP="00833E3A">
      <w:pPr>
        <w:pStyle w:val="Heading2"/>
      </w:pPr>
      <w:r>
        <w:t>Semi-structured interviews</w:t>
      </w:r>
      <w:r w:rsidR="009E6C28">
        <w:t xml:space="preserve">   </w:t>
      </w:r>
    </w:p>
    <w:p w14:paraId="4A4D143E" w14:textId="5338A0FB" w:rsidR="008D67A2" w:rsidRDefault="00BC3D3D" w:rsidP="00604AFF">
      <w:pPr>
        <w:rPr>
          <w:rFonts w:cs="Arial"/>
          <w:szCs w:val="36"/>
        </w:rPr>
      </w:pPr>
      <w:r>
        <w:t>A total of 2</w:t>
      </w:r>
      <w:r w:rsidR="006043B1">
        <w:t>2</w:t>
      </w:r>
      <w:r>
        <w:t xml:space="preserve"> valid interviews were completed. </w:t>
      </w:r>
      <w:r>
        <w:rPr>
          <w:rFonts w:cs="Arial"/>
          <w:szCs w:val="36"/>
        </w:rPr>
        <w:t xml:space="preserve">All interviewees were experienced performers with extensive musical education except two acoustic academics which have amateur self-instruction and experience. </w:t>
      </w:r>
      <w:r w:rsidR="00604AFF">
        <w:rPr>
          <w:rFonts w:cs="Arial"/>
          <w:szCs w:val="36"/>
        </w:rPr>
        <w:t xml:space="preserve"> </w:t>
      </w:r>
      <w:r w:rsidR="00CD7193">
        <w:t xml:space="preserve">Here we discuss the findings of questions </w:t>
      </w:r>
      <w:r w:rsidR="00137D05">
        <w:t>9</w:t>
      </w:r>
      <w:r w:rsidR="00CD7193">
        <w:t>-12</w:t>
      </w:r>
      <w:proofErr w:type="gramStart"/>
      <w:r w:rsidR="00CD7193">
        <w:t>,14,18</w:t>
      </w:r>
      <w:proofErr w:type="gramEnd"/>
      <w:r w:rsidR="00CD7193">
        <w:t>-</w:t>
      </w:r>
      <w:r w:rsidR="003F3255">
        <w:t>20</w:t>
      </w:r>
      <w:r w:rsidR="00CD7193">
        <w:t xml:space="preserve">, offering some indicative quotes from respondents to complement the statistical evidence. For brevity we will not discuss answers received to questions 1-9, 13, 15-17, and 21 considered </w:t>
      </w:r>
      <w:r w:rsidR="005F5608">
        <w:t xml:space="preserve">auxiliary to the focus </w:t>
      </w:r>
      <w:r w:rsidR="00CD7193">
        <w:t xml:space="preserve">of the study. </w:t>
      </w:r>
      <w:r>
        <w:rPr>
          <w:rFonts w:cs="Arial"/>
          <w:szCs w:val="36"/>
        </w:rPr>
        <w:t xml:space="preserve">All interviewees unanimously believed that </w:t>
      </w:r>
      <w:r w:rsidRPr="00BE79E6">
        <w:rPr>
          <w:rFonts w:cs="Arial"/>
        </w:rPr>
        <w:t>that the introduction of basic acoustic education would be beneficial in the training of performance musicians, composers and conductors</w:t>
      </w:r>
      <w:r w:rsidR="004B3958">
        <w:rPr>
          <w:rFonts w:cs="Arial"/>
        </w:rPr>
        <w:t xml:space="preserve"> (question </w:t>
      </w:r>
      <w:r w:rsidR="00137D05">
        <w:rPr>
          <w:rFonts w:cs="Arial"/>
        </w:rPr>
        <w:t>9</w:t>
      </w:r>
      <w:r w:rsidR="004B3958">
        <w:rPr>
          <w:rFonts w:cs="Arial"/>
        </w:rPr>
        <w:t>)</w:t>
      </w:r>
      <w:r>
        <w:rPr>
          <w:rFonts w:cs="Arial"/>
          <w:szCs w:val="36"/>
        </w:rPr>
        <w:t>. The ample majority of respondents considered the introduction very important while five of them believe this to be of moderate importance</w:t>
      </w:r>
      <w:r w:rsidR="005F5608">
        <w:rPr>
          <w:rFonts w:cs="Arial"/>
          <w:szCs w:val="36"/>
        </w:rPr>
        <w:t xml:space="preserve"> (question 10)</w:t>
      </w:r>
      <w:r w:rsidR="008D67A2">
        <w:t>.</w:t>
      </w:r>
      <w:r w:rsidR="00D84429">
        <w:t xml:space="preserve"> </w:t>
      </w:r>
    </w:p>
    <w:p w14:paraId="0A0E5DF3" w14:textId="238E4F2D" w:rsidR="008D67A2" w:rsidRDefault="008D67A2" w:rsidP="008D67A2">
      <w:pPr>
        <w:rPr>
          <w:rFonts w:cs="Arial"/>
          <w:i/>
          <w:szCs w:val="36"/>
        </w:rPr>
      </w:pPr>
      <w:proofErr w:type="gramStart"/>
      <w:r w:rsidRPr="00643D3C">
        <w:rPr>
          <w:rFonts w:cs="Arial"/>
          <w:i/>
          <w:szCs w:val="36"/>
        </w:rPr>
        <w:t>" Extremely</w:t>
      </w:r>
      <w:proofErr w:type="gramEnd"/>
      <w:r w:rsidRPr="00643D3C">
        <w:rPr>
          <w:rFonts w:cs="Arial"/>
          <w:i/>
          <w:szCs w:val="36"/>
        </w:rPr>
        <w:t xml:space="preserve"> important. I wish this subject had been available to me during my studies.</w:t>
      </w:r>
      <w:r>
        <w:rPr>
          <w:rFonts w:cs="Arial"/>
          <w:i/>
          <w:szCs w:val="36"/>
        </w:rPr>
        <w:t xml:space="preserve"> </w:t>
      </w:r>
      <w:r w:rsidRPr="00643D3C">
        <w:rPr>
          <w:rFonts w:cs="Arial"/>
          <w:i/>
          <w:szCs w:val="36"/>
        </w:rPr>
        <w:t>Musicians create sound for a living. It's shocking that we are not better educated in the science of sound"</w:t>
      </w:r>
      <w:r>
        <w:rPr>
          <w:rFonts w:cs="Arial"/>
          <w:i/>
          <w:szCs w:val="36"/>
        </w:rPr>
        <w:t xml:space="preserve"> (</w:t>
      </w:r>
      <w:r w:rsidR="003845CB">
        <w:rPr>
          <w:rFonts w:cs="Arial"/>
          <w:szCs w:val="36"/>
        </w:rPr>
        <w:t xml:space="preserve">Georgia Browne, </w:t>
      </w:r>
      <w:r>
        <w:rPr>
          <w:rFonts w:cs="Arial"/>
          <w:szCs w:val="36"/>
        </w:rPr>
        <w:t>S</w:t>
      </w:r>
      <w:r w:rsidRPr="00030B42">
        <w:rPr>
          <w:rFonts w:cs="Arial"/>
          <w:szCs w:val="36"/>
        </w:rPr>
        <w:t xml:space="preserve">enior </w:t>
      </w:r>
      <w:r w:rsidR="003845CB">
        <w:rPr>
          <w:rFonts w:cs="Arial"/>
          <w:szCs w:val="36"/>
        </w:rPr>
        <w:t xml:space="preserve">flutist </w:t>
      </w:r>
      <w:r w:rsidRPr="00030B42">
        <w:rPr>
          <w:rFonts w:cs="Arial"/>
          <w:szCs w:val="36"/>
        </w:rPr>
        <w:t xml:space="preserve">performer and </w:t>
      </w:r>
      <w:r w:rsidR="003845CB">
        <w:rPr>
          <w:rFonts w:cs="Arial"/>
          <w:szCs w:val="36"/>
        </w:rPr>
        <w:t xml:space="preserve">flute </w:t>
      </w:r>
      <w:r w:rsidRPr="00030B42">
        <w:rPr>
          <w:rFonts w:cs="Arial"/>
          <w:szCs w:val="36"/>
        </w:rPr>
        <w:t>teacher</w:t>
      </w:r>
      <w:r>
        <w:rPr>
          <w:rFonts w:cs="Arial"/>
          <w:szCs w:val="36"/>
        </w:rPr>
        <w:t>,</w:t>
      </w:r>
      <w:r w:rsidR="003845CB">
        <w:rPr>
          <w:rFonts w:cs="Arial"/>
          <w:szCs w:val="36"/>
        </w:rPr>
        <w:t xml:space="preserve"> </w:t>
      </w:r>
      <w:r>
        <w:rPr>
          <w:rFonts w:cs="Arial"/>
          <w:szCs w:val="36"/>
        </w:rPr>
        <w:t>MMus</w:t>
      </w:r>
      <w:r w:rsidR="003845CB">
        <w:rPr>
          <w:rFonts w:cs="Arial"/>
          <w:szCs w:val="36"/>
        </w:rPr>
        <w:t>,</w:t>
      </w:r>
      <w:r>
        <w:rPr>
          <w:rFonts w:cs="Arial"/>
          <w:i/>
          <w:szCs w:val="36"/>
        </w:rPr>
        <w:t>)</w:t>
      </w:r>
    </w:p>
    <w:p w14:paraId="2C58A818" w14:textId="205E04E2" w:rsidR="008D67A2" w:rsidRDefault="008D67A2" w:rsidP="008D67A2">
      <w:pPr>
        <w:rPr>
          <w:rFonts w:cs="Arial"/>
          <w:i/>
          <w:szCs w:val="36"/>
        </w:rPr>
      </w:pPr>
      <w:r>
        <w:rPr>
          <w:rFonts w:cs="Arial"/>
          <w:i/>
          <w:szCs w:val="36"/>
        </w:rPr>
        <w:t>"..</w:t>
      </w:r>
      <w:r w:rsidRPr="000B6BBC">
        <w:rPr>
          <w:rFonts w:cs="Arial"/>
          <w:i/>
          <w:szCs w:val="36"/>
        </w:rPr>
        <w:t xml:space="preserve">I think </w:t>
      </w:r>
      <w:proofErr w:type="gramStart"/>
      <w:r>
        <w:rPr>
          <w:rFonts w:cs="Arial"/>
          <w:i/>
          <w:szCs w:val="36"/>
        </w:rPr>
        <w:t>It</w:t>
      </w:r>
      <w:proofErr w:type="gramEnd"/>
      <w:r>
        <w:rPr>
          <w:rFonts w:cs="Arial"/>
          <w:i/>
          <w:szCs w:val="36"/>
        </w:rPr>
        <w:t xml:space="preserve"> is a great idea, I really do</w:t>
      </w:r>
      <w:r w:rsidRPr="000B6BBC">
        <w:rPr>
          <w:rFonts w:cs="Arial"/>
          <w:i/>
          <w:szCs w:val="36"/>
        </w:rPr>
        <w:t>.</w:t>
      </w:r>
      <w:r w:rsidR="00971E5D">
        <w:rPr>
          <w:rFonts w:cs="Arial"/>
          <w:i/>
          <w:szCs w:val="36"/>
        </w:rPr>
        <w:t xml:space="preserve"> </w:t>
      </w:r>
      <w:r w:rsidRPr="000B6BBC">
        <w:rPr>
          <w:rFonts w:cs="Arial"/>
          <w:i/>
          <w:szCs w:val="36"/>
        </w:rPr>
        <w:t xml:space="preserve">It should been thought </w:t>
      </w:r>
      <w:proofErr w:type="gramStart"/>
      <w:r w:rsidRPr="000B6BBC">
        <w:rPr>
          <w:rFonts w:cs="Arial"/>
          <w:i/>
          <w:szCs w:val="36"/>
        </w:rPr>
        <w:t>earlier !</w:t>
      </w:r>
      <w:r>
        <w:rPr>
          <w:rFonts w:cs="Arial"/>
          <w:i/>
          <w:szCs w:val="36"/>
        </w:rPr>
        <w:t>"</w:t>
      </w:r>
      <w:proofErr w:type="gramEnd"/>
      <w:r>
        <w:rPr>
          <w:rFonts w:cs="Arial"/>
          <w:i/>
          <w:szCs w:val="36"/>
        </w:rPr>
        <w:t xml:space="preserve"> </w:t>
      </w:r>
      <w:r w:rsidRPr="009A4625">
        <w:rPr>
          <w:rFonts w:cs="Arial"/>
          <w:szCs w:val="36"/>
        </w:rPr>
        <w:t>(</w:t>
      </w:r>
      <w:r w:rsidR="002F5086">
        <w:rPr>
          <w:rFonts w:cs="Arial"/>
          <w:szCs w:val="36"/>
        </w:rPr>
        <w:t>Stuart Morley,</w:t>
      </w:r>
      <w:r w:rsidR="00971E5D">
        <w:rPr>
          <w:rFonts w:cs="Arial"/>
          <w:szCs w:val="36"/>
        </w:rPr>
        <w:t xml:space="preserve"> m</w:t>
      </w:r>
      <w:r w:rsidRPr="009A4625">
        <w:rPr>
          <w:rFonts w:cs="Arial"/>
          <w:szCs w:val="36"/>
        </w:rPr>
        <w:t>usical director</w:t>
      </w:r>
      <w:r>
        <w:rPr>
          <w:rFonts w:cs="Arial"/>
          <w:szCs w:val="36"/>
        </w:rPr>
        <w:t>, pianist</w:t>
      </w:r>
      <w:r w:rsidRPr="009A4625">
        <w:rPr>
          <w:rFonts w:cs="Arial"/>
          <w:szCs w:val="36"/>
        </w:rPr>
        <w:t xml:space="preserve"> and vocal coach</w:t>
      </w:r>
      <w:r w:rsidR="00B83EEE">
        <w:rPr>
          <w:rFonts w:cs="Arial"/>
          <w:szCs w:val="36"/>
        </w:rPr>
        <w:t xml:space="preserve"> at London Royal Academy of Music</w:t>
      </w:r>
      <w:r>
        <w:rPr>
          <w:rFonts w:cs="Arial"/>
          <w:szCs w:val="36"/>
        </w:rPr>
        <w:t xml:space="preserve">, </w:t>
      </w:r>
      <w:proofErr w:type="spellStart"/>
      <w:r>
        <w:rPr>
          <w:rFonts w:cs="Arial"/>
          <w:szCs w:val="36"/>
        </w:rPr>
        <w:t>MusDip</w:t>
      </w:r>
      <w:proofErr w:type="spellEnd"/>
      <w:r w:rsidRPr="009A4625">
        <w:rPr>
          <w:rFonts w:cs="Arial"/>
          <w:szCs w:val="36"/>
        </w:rPr>
        <w:t>)</w:t>
      </w:r>
    </w:p>
    <w:p w14:paraId="7ADFFD54" w14:textId="3C9CC673" w:rsidR="008D67A2" w:rsidRDefault="008D67A2" w:rsidP="008D67A2">
      <w:pPr>
        <w:rPr>
          <w:rFonts w:eastAsia="Times New Roman" w:cs="Arial"/>
          <w:i/>
          <w:lang w:eastAsia="en-GB"/>
        </w:rPr>
      </w:pPr>
      <w:proofErr w:type="gramStart"/>
      <w:r>
        <w:rPr>
          <w:rFonts w:eastAsia="Times New Roman" w:cs="Arial"/>
          <w:i/>
          <w:lang w:eastAsia="en-GB"/>
        </w:rPr>
        <w:t>" Yes</w:t>
      </w:r>
      <w:proofErr w:type="gramEnd"/>
      <w:r>
        <w:rPr>
          <w:rFonts w:eastAsia="Times New Roman" w:cs="Arial"/>
          <w:i/>
          <w:lang w:eastAsia="en-GB"/>
        </w:rPr>
        <w:t xml:space="preserve">, very useful, very important " </w:t>
      </w:r>
      <w:r w:rsidRPr="009A4625">
        <w:rPr>
          <w:rFonts w:eastAsia="Times New Roman" w:cs="Arial"/>
          <w:lang w:eastAsia="en-GB"/>
        </w:rPr>
        <w:t>(</w:t>
      </w:r>
      <w:r w:rsidR="00971E5D">
        <w:rPr>
          <w:rFonts w:eastAsia="Times New Roman" w:cs="Arial"/>
          <w:lang w:eastAsia="en-GB"/>
        </w:rPr>
        <w:t xml:space="preserve">Dr Michelle Phillips, </w:t>
      </w:r>
      <w:r w:rsidRPr="009A4625">
        <w:rPr>
          <w:rFonts w:eastAsia="Times New Roman" w:cs="Arial"/>
          <w:lang w:eastAsia="en-GB"/>
        </w:rPr>
        <w:t>Lecturer</w:t>
      </w:r>
      <w:r w:rsidR="00971E5D">
        <w:rPr>
          <w:rFonts w:eastAsia="Times New Roman" w:cs="Arial"/>
          <w:lang w:eastAsia="en-GB"/>
        </w:rPr>
        <w:t xml:space="preserve"> at Royal North College of Music </w:t>
      </w:r>
      <w:r w:rsidRPr="009A4625">
        <w:rPr>
          <w:rFonts w:eastAsia="Times New Roman" w:cs="Arial"/>
          <w:lang w:eastAsia="en-GB"/>
        </w:rPr>
        <w:t>,</w:t>
      </w:r>
      <w:r>
        <w:rPr>
          <w:rFonts w:eastAsia="Times New Roman" w:cs="Arial"/>
          <w:lang w:eastAsia="en-GB"/>
        </w:rPr>
        <w:t xml:space="preserve"> </w:t>
      </w:r>
      <w:r w:rsidRPr="009A4625">
        <w:rPr>
          <w:rFonts w:eastAsia="Times New Roman" w:cs="Arial"/>
          <w:lang w:eastAsia="en-GB"/>
        </w:rPr>
        <w:t>Head of Music Undergraduate Programmes</w:t>
      </w:r>
      <w:r>
        <w:rPr>
          <w:rFonts w:eastAsia="Times New Roman" w:cs="Arial"/>
          <w:lang w:eastAsia="en-GB"/>
        </w:rPr>
        <w:t>,</w:t>
      </w:r>
      <w:r w:rsidR="00971E5D" w:rsidRPr="00971E5D">
        <w:rPr>
          <w:rFonts w:eastAsia="Times New Roman" w:cs="Arial"/>
          <w:lang w:eastAsia="en-GB"/>
        </w:rPr>
        <w:t xml:space="preserve"> </w:t>
      </w:r>
      <w:proofErr w:type="spellStart"/>
      <w:r w:rsidR="00971E5D">
        <w:rPr>
          <w:rFonts w:eastAsia="Times New Roman" w:cs="Arial"/>
          <w:lang w:eastAsia="en-GB"/>
        </w:rPr>
        <w:t>saxo</w:t>
      </w:r>
      <w:proofErr w:type="spellEnd"/>
      <w:r w:rsidR="00971E5D">
        <w:rPr>
          <w:rFonts w:eastAsia="Times New Roman" w:cs="Arial"/>
          <w:lang w:eastAsia="en-GB"/>
        </w:rPr>
        <w:t xml:space="preserve"> and flute </w:t>
      </w:r>
      <w:r w:rsidR="00971E5D" w:rsidRPr="009A4625">
        <w:rPr>
          <w:rFonts w:eastAsia="Times New Roman" w:cs="Arial"/>
          <w:lang w:eastAsia="en-GB"/>
        </w:rPr>
        <w:t>performer</w:t>
      </w:r>
      <w:r w:rsidR="00971E5D">
        <w:rPr>
          <w:rFonts w:eastAsia="Times New Roman" w:cs="Arial"/>
          <w:lang w:eastAsia="en-GB"/>
        </w:rPr>
        <w:t xml:space="preserve">, </w:t>
      </w:r>
      <w:r>
        <w:rPr>
          <w:rFonts w:eastAsia="Times New Roman" w:cs="Arial"/>
          <w:lang w:eastAsia="en-GB"/>
        </w:rPr>
        <w:t>PhD</w:t>
      </w:r>
      <w:r w:rsidRPr="009A4625">
        <w:rPr>
          <w:rFonts w:eastAsia="Times New Roman" w:cs="Arial"/>
          <w:lang w:eastAsia="en-GB"/>
        </w:rPr>
        <w:t>)</w:t>
      </w:r>
    </w:p>
    <w:p w14:paraId="7E068B1B" w14:textId="24363016" w:rsidR="008D67A2" w:rsidRDefault="008D67A2" w:rsidP="004B3958">
      <w:pPr>
        <w:rPr>
          <w:rFonts w:eastAsia="Times New Roman" w:cs="Arial"/>
          <w:lang w:eastAsia="en-GB"/>
        </w:rPr>
      </w:pPr>
      <w:r>
        <w:rPr>
          <w:rFonts w:eastAsia="Times New Roman" w:cs="Arial"/>
          <w:i/>
          <w:lang w:eastAsia="en-GB"/>
        </w:rPr>
        <w:t xml:space="preserve">"Yes I </w:t>
      </w:r>
      <w:r w:rsidRPr="00FB0F81">
        <w:rPr>
          <w:rFonts w:eastAsia="Times New Roman" w:cs="Arial"/>
          <w:i/>
          <w:lang w:eastAsia="en-GB"/>
        </w:rPr>
        <w:t>strongly believe it</w:t>
      </w:r>
      <w:r>
        <w:rPr>
          <w:rFonts w:eastAsia="Times New Roman" w:cs="Arial"/>
          <w:i/>
          <w:lang w:eastAsia="en-GB"/>
        </w:rPr>
        <w:t xml:space="preserve"> i</w:t>
      </w:r>
      <w:r w:rsidRPr="00FB0F81">
        <w:rPr>
          <w:rFonts w:eastAsia="Times New Roman" w:cs="Arial"/>
          <w:i/>
          <w:lang w:eastAsia="en-GB"/>
        </w:rPr>
        <w:t>s very important</w:t>
      </w:r>
      <w:r>
        <w:rPr>
          <w:rFonts w:eastAsia="Times New Roman" w:cs="Arial"/>
          <w:i/>
          <w:lang w:eastAsia="en-GB"/>
        </w:rPr>
        <w:t>,</w:t>
      </w:r>
      <w:r w:rsidRPr="00FB0F81">
        <w:rPr>
          <w:rFonts w:eastAsia="Times New Roman" w:cs="Arial"/>
          <w:i/>
          <w:lang w:eastAsia="en-GB"/>
        </w:rPr>
        <w:t xml:space="preserve"> for composers especially</w:t>
      </w:r>
      <w:r>
        <w:rPr>
          <w:rFonts w:eastAsia="Times New Roman" w:cs="Arial"/>
          <w:i/>
          <w:lang w:eastAsia="en-GB"/>
        </w:rPr>
        <w:t xml:space="preserve">" </w:t>
      </w:r>
      <w:r w:rsidRPr="00FB0F81">
        <w:rPr>
          <w:rFonts w:eastAsia="Times New Roman" w:cs="Arial"/>
          <w:lang w:eastAsia="en-GB"/>
        </w:rPr>
        <w:t>(</w:t>
      </w:r>
      <w:r w:rsidR="00790736">
        <w:rPr>
          <w:rFonts w:eastAsia="Times New Roman" w:cs="Arial"/>
          <w:lang w:eastAsia="en-GB"/>
        </w:rPr>
        <w:t xml:space="preserve">Dr John Cole, </w:t>
      </w:r>
      <w:r w:rsidRPr="00FB0F81">
        <w:rPr>
          <w:rFonts w:eastAsia="Times New Roman" w:cs="Arial"/>
          <w:lang w:eastAsia="en-GB"/>
        </w:rPr>
        <w:t>Area Lea</w:t>
      </w:r>
      <w:r w:rsidRPr="00FB0F81">
        <w:rPr>
          <w:rFonts w:eastAsia="Times New Roman" w:cs="Arial"/>
          <w:lang w:eastAsia="en-GB"/>
        </w:rPr>
        <w:t>d</w:t>
      </w:r>
      <w:r w:rsidRPr="00FB0F81">
        <w:rPr>
          <w:rFonts w:eastAsia="Times New Roman" w:cs="Arial"/>
          <w:lang w:eastAsia="en-GB"/>
        </w:rPr>
        <w:t>er in Postgraduate Composition</w:t>
      </w:r>
      <w:r w:rsidR="00790736">
        <w:rPr>
          <w:rFonts w:eastAsia="Times New Roman" w:cs="Arial"/>
          <w:lang w:eastAsia="en-GB"/>
        </w:rPr>
        <w:t>, Royal College of Music</w:t>
      </w:r>
      <w:r w:rsidRPr="00FB0F81">
        <w:rPr>
          <w:rFonts w:eastAsia="Times New Roman" w:cs="Arial"/>
          <w:lang w:eastAsia="en-GB"/>
        </w:rPr>
        <w:t xml:space="preserve">, </w:t>
      </w:r>
      <w:r>
        <w:rPr>
          <w:rFonts w:eastAsia="Times New Roman" w:cs="Arial"/>
          <w:lang w:eastAsia="en-GB"/>
        </w:rPr>
        <w:t>senior c</w:t>
      </w:r>
      <w:r w:rsidRPr="00FB0F81">
        <w:rPr>
          <w:rFonts w:eastAsia="Times New Roman" w:cs="Arial"/>
          <w:lang w:eastAsia="en-GB"/>
        </w:rPr>
        <w:t xml:space="preserve">omposer, </w:t>
      </w:r>
      <w:r>
        <w:rPr>
          <w:rFonts w:eastAsia="Times New Roman" w:cs="Arial"/>
          <w:lang w:eastAsia="en-GB"/>
        </w:rPr>
        <w:t xml:space="preserve">conductor, </w:t>
      </w:r>
      <w:r w:rsidR="00790736">
        <w:rPr>
          <w:rFonts w:eastAsia="Times New Roman" w:cs="Arial"/>
          <w:lang w:eastAsia="en-GB"/>
        </w:rPr>
        <w:t>PhD)</w:t>
      </w:r>
    </w:p>
    <w:p w14:paraId="5C1373EE" w14:textId="77777777" w:rsidR="008D67A2" w:rsidRDefault="008D67A2" w:rsidP="008D67A2">
      <w:pPr>
        <w:rPr>
          <w:rFonts w:eastAsia="Times New Roman" w:cs="Arial"/>
          <w:lang w:eastAsia="en-GB"/>
        </w:rPr>
      </w:pPr>
      <w:r w:rsidRPr="00876211">
        <w:rPr>
          <w:rFonts w:eastAsia="Times New Roman" w:cs="Arial"/>
          <w:lang w:eastAsia="en-GB"/>
        </w:rPr>
        <w:lastRenderedPageBreak/>
        <w:t xml:space="preserve">Some comments on the moderate importance </w:t>
      </w:r>
      <w:r>
        <w:rPr>
          <w:rFonts w:eastAsia="Times New Roman" w:cs="Arial"/>
          <w:lang w:eastAsia="en-GB"/>
        </w:rPr>
        <w:t xml:space="preserve">(Question 10) </w:t>
      </w:r>
      <w:r w:rsidRPr="00876211">
        <w:rPr>
          <w:rFonts w:eastAsia="Times New Roman" w:cs="Arial"/>
          <w:lang w:eastAsia="en-GB"/>
        </w:rPr>
        <w:t>are provided below</w:t>
      </w:r>
      <w:r>
        <w:rPr>
          <w:rFonts w:eastAsia="Times New Roman" w:cs="Arial"/>
          <w:lang w:eastAsia="en-GB"/>
        </w:rPr>
        <w:t>:</w:t>
      </w:r>
    </w:p>
    <w:p w14:paraId="71536BAB" w14:textId="5147566A" w:rsidR="008D67A2" w:rsidRDefault="008D67A2" w:rsidP="008D67A2">
      <w:pPr>
        <w:rPr>
          <w:rFonts w:eastAsia="Times New Roman" w:cs="Arial"/>
          <w:lang w:eastAsia="en-GB"/>
        </w:rPr>
      </w:pPr>
      <w:r w:rsidRPr="00876211">
        <w:rPr>
          <w:rFonts w:eastAsia="Times New Roman" w:cs="Arial"/>
          <w:i/>
          <w:lang w:eastAsia="en-GB"/>
        </w:rPr>
        <w:t>"Moderately important. Not essential, but could be a useful option particularly for composers"</w:t>
      </w:r>
      <w:r>
        <w:rPr>
          <w:rFonts w:eastAsia="Times New Roman" w:cs="Arial"/>
          <w:lang w:eastAsia="en-GB"/>
        </w:rPr>
        <w:t xml:space="preserve"> (</w:t>
      </w:r>
      <w:r w:rsidR="00FD1C70">
        <w:rPr>
          <w:rFonts w:eastAsia="Times New Roman" w:cs="Arial"/>
          <w:lang w:eastAsia="en-GB"/>
        </w:rPr>
        <w:t xml:space="preserve">Dr Valerie </w:t>
      </w:r>
      <w:proofErr w:type="spellStart"/>
      <w:r w:rsidR="00FD1C70">
        <w:rPr>
          <w:rFonts w:eastAsia="Times New Roman" w:cs="Arial"/>
          <w:lang w:eastAsia="en-GB"/>
        </w:rPr>
        <w:t>Langfield</w:t>
      </w:r>
      <w:proofErr w:type="spellEnd"/>
      <w:r w:rsidR="00FD1C70">
        <w:rPr>
          <w:rFonts w:eastAsia="Times New Roman" w:cs="Arial"/>
          <w:lang w:eastAsia="en-GB"/>
        </w:rPr>
        <w:t>,</w:t>
      </w:r>
      <w:r w:rsidR="00134583">
        <w:rPr>
          <w:rFonts w:eastAsia="Times New Roman" w:cs="Arial"/>
          <w:lang w:eastAsia="en-GB"/>
        </w:rPr>
        <w:t xml:space="preserve"> </w:t>
      </w:r>
      <w:r>
        <w:rPr>
          <w:rFonts w:eastAsia="Times New Roman" w:cs="Arial"/>
          <w:lang w:eastAsia="en-GB"/>
        </w:rPr>
        <w:t xml:space="preserve">Senior </w:t>
      </w:r>
      <w:r w:rsidR="00FD1C70">
        <w:rPr>
          <w:rFonts w:eastAsia="Times New Roman" w:cs="Arial"/>
          <w:lang w:eastAsia="en-GB"/>
        </w:rPr>
        <w:t xml:space="preserve">professional </w:t>
      </w:r>
      <w:r>
        <w:rPr>
          <w:rFonts w:eastAsia="Times New Roman" w:cs="Arial"/>
          <w:lang w:eastAsia="en-GB"/>
        </w:rPr>
        <w:t>piano performer</w:t>
      </w:r>
      <w:r w:rsidR="00FD1C70">
        <w:rPr>
          <w:rFonts w:eastAsia="Times New Roman" w:cs="Arial"/>
          <w:lang w:eastAsia="en-GB"/>
        </w:rPr>
        <w:t xml:space="preserve"> and teacher</w:t>
      </w:r>
      <w:r>
        <w:rPr>
          <w:rFonts w:eastAsia="Times New Roman" w:cs="Arial"/>
          <w:lang w:eastAsia="en-GB"/>
        </w:rPr>
        <w:t xml:space="preserve">, PhD) </w:t>
      </w:r>
    </w:p>
    <w:p w14:paraId="285662C7" w14:textId="69E36EE5" w:rsidR="008D67A2" w:rsidRDefault="008D67A2" w:rsidP="008D67A2">
      <w:pPr>
        <w:rPr>
          <w:rFonts w:eastAsia="Times New Roman" w:cs="Arial"/>
          <w:lang w:eastAsia="en-GB"/>
        </w:rPr>
      </w:pPr>
      <w:r>
        <w:rPr>
          <w:rFonts w:eastAsia="Times New Roman" w:cs="Arial"/>
          <w:i/>
          <w:lang w:eastAsia="en-GB"/>
        </w:rPr>
        <w:t>"Moderately important. M</w:t>
      </w:r>
      <w:r w:rsidRPr="00876211">
        <w:rPr>
          <w:rFonts w:eastAsia="Times New Roman" w:cs="Arial"/>
          <w:i/>
          <w:lang w:eastAsia="en-GB"/>
        </w:rPr>
        <w:t>usicians have gotte</w:t>
      </w:r>
      <w:r>
        <w:rPr>
          <w:rFonts w:eastAsia="Times New Roman" w:cs="Arial"/>
          <w:i/>
          <w:lang w:eastAsia="en-GB"/>
        </w:rPr>
        <w:t>n by without it for a long time" (</w:t>
      </w:r>
      <w:r w:rsidR="00986999">
        <w:rPr>
          <w:rFonts w:eastAsia="Times New Roman" w:cs="Arial"/>
          <w:i/>
          <w:lang w:eastAsia="en-GB"/>
        </w:rPr>
        <w:t xml:space="preserve">Dr Matthew Wright, </w:t>
      </w:r>
      <w:r w:rsidRPr="00FB0F81">
        <w:rPr>
          <w:rFonts w:eastAsia="Times New Roman" w:cs="Arial"/>
          <w:lang w:eastAsia="en-GB"/>
        </w:rPr>
        <w:t>Lecturer in music acoustics</w:t>
      </w:r>
      <w:r w:rsidR="00986999">
        <w:rPr>
          <w:rFonts w:eastAsia="Times New Roman" w:cs="Arial"/>
          <w:lang w:eastAsia="en-GB"/>
        </w:rPr>
        <w:t xml:space="preserve"> at Southampton University</w:t>
      </w:r>
      <w:r w:rsidRPr="00FB0F81">
        <w:rPr>
          <w:rFonts w:eastAsia="Times New Roman" w:cs="Arial"/>
          <w:lang w:eastAsia="en-GB"/>
        </w:rPr>
        <w:t>, amateur mus</w:t>
      </w:r>
      <w:r>
        <w:rPr>
          <w:rFonts w:eastAsia="Times New Roman" w:cs="Arial"/>
          <w:lang w:eastAsia="en-GB"/>
        </w:rPr>
        <w:t>i</w:t>
      </w:r>
      <w:r w:rsidRPr="00FB0F81">
        <w:rPr>
          <w:rFonts w:eastAsia="Times New Roman" w:cs="Arial"/>
          <w:lang w:eastAsia="en-GB"/>
        </w:rPr>
        <w:t>cian,</w:t>
      </w:r>
      <w:r>
        <w:rPr>
          <w:rFonts w:eastAsia="Times New Roman" w:cs="Arial"/>
          <w:lang w:eastAsia="en-GB"/>
        </w:rPr>
        <w:t xml:space="preserve"> </w:t>
      </w:r>
      <w:r w:rsidRPr="00FB0F81">
        <w:rPr>
          <w:rFonts w:eastAsia="Times New Roman" w:cs="Arial"/>
          <w:lang w:eastAsia="en-GB"/>
        </w:rPr>
        <w:t>PhD)</w:t>
      </w:r>
      <w:r>
        <w:rPr>
          <w:rFonts w:eastAsia="Times New Roman" w:cs="Arial"/>
          <w:lang w:eastAsia="en-GB"/>
        </w:rPr>
        <w:t>.</w:t>
      </w:r>
    </w:p>
    <w:p w14:paraId="7CB906BF" w14:textId="2B50D0A2" w:rsidR="004B3958" w:rsidRDefault="008D67A2" w:rsidP="002F5086">
      <w:pPr>
        <w:rPr>
          <w:rFonts w:cs="Arial"/>
          <w:szCs w:val="36"/>
        </w:rPr>
      </w:pPr>
      <w:r w:rsidRPr="005F72F0">
        <w:rPr>
          <w:rFonts w:eastAsia="Times New Roman" w:cs="Arial"/>
          <w:lang w:eastAsia="en-GB"/>
        </w:rPr>
        <w:t xml:space="preserve">In question 11 </w:t>
      </w:r>
      <w:r w:rsidR="001D16B4">
        <w:rPr>
          <w:rFonts w:eastAsia="Times New Roman" w:cs="Arial"/>
          <w:lang w:eastAsia="en-GB"/>
        </w:rPr>
        <w:t xml:space="preserve">there is </w:t>
      </w:r>
      <w:r>
        <w:rPr>
          <w:rFonts w:eastAsia="Times New Roman" w:cs="Arial"/>
          <w:lang w:eastAsia="en-GB"/>
        </w:rPr>
        <w:t xml:space="preserve">clear agreement among respondents that there are many benefits and </w:t>
      </w:r>
      <w:r w:rsidR="001D16B4">
        <w:rPr>
          <w:rFonts w:eastAsia="Times New Roman" w:cs="Arial"/>
          <w:lang w:eastAsia="en-GB"/>
        </w:rPr>
        <w:t xml:space="preserve">only </w:t>
      </w:r>
      <w:r>
        <w:rPr>
          <w:rFonts w:eastAsia="Times New Roman" w:cs="Arial"/>
          <w:lang w:eastAsia="en-GB"/>
        </w:rPr>
        <w:t>few or no drawbacks</w:t>
      </w:r>
      <w:r w:rsidR="001D16B4">
        <w:rPr>
          <w:rFonts w:eastAsia="Times New Roman" w:cs="Arial"/>
          <w:lang w:eastAsia="en-GB"/>
        </w:rPr>
        <w:t xml:space="preserve"> to introducing acoustics in to music syllabi</w:t>
      </w:r>
      <w:r>
        <w:rPr>
          <w:rFonts w:eastAsia="Times New Roman" w:cs="Arial"/>
          <w:lang w:eastAsia="en-GB"/>
        </w:rPr>
        <w:t xml:space="preserve">. </w:t>
      </w:r>
      <w:r w:rsidR="001D16B4">
        <w:rPr>
          <w:rFonts w:cs="Arial"/>
          <w:szCs w:val="36"/>
        </w:rPr>
        <w:t>R</w:t>
      </w:r>
      <w:r>
        <w:rPr>
          <w:rFonts w:cs="Arial"/>
          <w:szCs w:val="36"/>
        </w:rPr>
        <w:t>eoccurring themes</w:t>
      </w:r>
      <w:r w:rsidR="001D16B4">
        <w:rPr>
          <w:rFonts w:cs="Arial"/>
          <w:szCs w:val="36"/>
        </w:rPr>
        <w:t xml:space="preserve"> </w:t>
      </w:r>
      <w:r>
        <w:rPr>
          <w:rFonts w:cs="Arial"/>
          <w:szCs w:val="36"/>
        </w:rPr>
        <w:t>include</w:t>
      </w:r>
      <w:r w:rsidR="001D16B4">
        <w:rPr>
          <w:rFonts w:cs="Arial"/>
          <w:szCs w:val="36"/>
        </w:rPr>
        <w:t xml:space="preserve">d: </w:t>
      </w:r>
      <w:r w:rsidR="002F5086">
        <w:rPr>
          <w:rFonts w:cs="Arial"/>
          <w:szCs w:val="36"/>
        </w:rPr>
        <w:t xml:space="preserve">    </w:t>
      </w:r>
      <w:r w:rsidR="001D16B4">
        <w:rPr>
          <w:rFonts w:cs="Arial"/>
          <w:szCs w:val="36"/>
        </w:rPr>
        <w:t xml:space="preserve">(a) the importance of </w:t>
      </w:r>
      <w:r>
        <w:rPr>
          <w:rFonts w:cs="Arial"/>
          <w:szCs w:val="36"/>
        </w:rPr>
        <w:t xml:space="preserve">gaining an understanding of how different spaces  </w:t>
      </w:r>
      <w:r w:rsidR="001D16B4">
        <w:rPr>
          <w:rFonts w:cs="Arial"/>
          <w:szCs w:val="36"/>
        </w:rPr>
        <w:t xml:space="preserve">influence </w:t>
      </w:r>
      <w:r>
        <w:rPr>
          <w:rFonts w:cs="Arial"/>
          <w:szCs w:val="36"/>
        </w:rPr>
        <w:t>performance</w:t>
      </w:r>
      <w:r w:rsidR="001D16B4">
        <w:rPr>
          <w:rFonts w:cs="Arial"/>
          <w:szCs w:val="36"/>
        </w:rPr>
        <w:t xml:space="preserve"> ou</w:t>
      </w:r>
      <w:r w:rsidR="001D16B4">
        <w:rPr>
          <w:rFonts w:cs="Arial"/>
          <w:szCs w:val="36"/>
        </w:rPr>
        <w:t>t</w:t>
      </w:r>
      <w:r w:rsidR="002F5086">
        <w:rPr>
          <w:rFonts w:cs="Arial"/>
          <w:szCs w:val="36"/>
        </w:rPr>
        <w:t xml:space="preserve">comes </w:t>
      </w:r>
      <w:r w:rsidR="001D16B4">
        <w:rPr>
          <w:rFonts w:cs="Arial"/>
          <w:szCs w:val="36"/>
        </w:rPr>
        <w:t>and performer-audience interactions and perceptions; (b) the significance of acoustics to hi</w:t>
      </w:r>
      <w:r w:rsidR="001D16B4">
        <w:rPr>
          <w:rFonts w:cs="Arial"/>
          <w:szCs w:val="36"/>
        </w:rPr>
        <w:t>s</w:t>
      </w:r>
      <w:r w:rsidR="001D16B4">
        <w:rPr>
          <w:rFonts w:cs="Arial"/>
          <w:szCs w:val="36"/>
        </w:rPr>
        <w:t xml:space="preserve">torical musicological understandings of musical practices; (c) the </w:t>
      </w:r>
      <w:r>
        <w:rPr>
          <w:rFonts w:cs="Arial"/>
          <w:szCs w:val="36"/>
        </w:rPr>
        <w:t xml:space="preserve"> prevention of hearing loss</w:t>
      </w:r>
      <w:r w:rsidR="001D16B4">
        <w:rPr>
          <w:rFonts w:cs="Arial"/>
          <w:szCs w:val="36"/>
        </w:rPr>
        <w:t>; (d)</w:t>
      </w:r>
      <w:r>
        <w:rPr>
          <w:rFonts w:cs="Arial"/>
          <w:szCs w:val="36"/>
        </w:rPr>
        <w:t xml:space="preserve"> </w:t>
      </w:r>
      <w:r w:rsidR="001D16B4">
        <w:rPr>
          <w:rFonts w:cs="Arial"/>
          <w:szCs w:val="36"/>
        </w:rPr>
        <w:t xml:space="preserve">the need for an increased sensitivity and </w:t>
      </w:r>
      <w:r>
        <w:rPr>
          <w:rFonts w:cs="Arial"/>
          <w:szCs w:val="36"/>
        </w:rPr>
        <w:t>aware</w:t>
      </w:r>
      <w:r w:rsidR="001D16B4">
        <w:rPr>
          <w:rFonts w:cs="Arial"/>
          <w:szCs w:val="36"/>
        </w:rPr>
        <w:t>ness</w:t>
      </w:r>
      <w:r>
        <w:rPr>
          <w:rFonts w:cs="Arial"/>
          <w:szCs w:val="36"/>
        </w:rPr>
        <w:t xml:space="preserve"> of the nature and characteristics of instruments</w:t>
      </w:r>
      <w:r w:rsidR="001D16B4">
        <w:rPr>
          <w:rFonts w:cs="Arial"/>
          <w:szCs w:val="36"/>
        </w:rPr>
        <w:t>; (e)</w:t>
      </w:r>
      <w:r>
        <w:rPr>
          <w:rFonts w:cs="Arial"/>
          <w:szCs w:val="36"/>
        </w:rPr>
        <w:t xml:space="preserve"> improve</w:t>
      </w:r>
      <w:r w:rsidR="001D16B4">
        <w:rPr>
          <w:rFonts w:cs="Arial"/>
          <w:szCs w:val="36"/>
        </w:rPr>
        <w:t>d</w:t>
      </w:r>
      <w:r>
        <w:rPr>
          <w:rFonts w:cs="Arial"/>
          <w:szCs w:val="36"/>
        </w:rPr>
        <w:t xml:space="preserve"> communicati</w:t>
      </w:r>
      <w:r w:rsidR="001D16B4">
        <w:rPr>
          <w:rFonts w:cs="Arial"/>
          <w:szCs w:val="36"/>
        </w:rPr>
        <w:t>ve potential</w:t>
      </w:r>
      <w:r>
        <w:rPr>
          <w:rFonts w:cs="Arial"/>
          <w:szCs w:val="36"/>
        </w:rPr>
        <w:t xml:space="preserve"> </w:t>
      </w:r>
      <w:r w:rsidR="001D16B4">
        <w:rPr>
          <w:rFonts w:cs="Arial"/>
          <w:szCs w:val="36"/>
        </w:rPr>
        <w:t xml:space="preserve">between </w:t>
      </w:r>
      <w:r>
        <w:rPr>
          <w:rFonts w:cs="Arial"/>
          <w:szCs w:val="36"/>
        </w:rPr>
        <w:t>related professional</w:t>
      </w:r>
      <w:r w:rsidR="001D16B4">
        <w:rPr>
          <w:rFonts w:cs="Arial"/>
          <w:szCs w:val="36"/>
        </w:rPr>
        <w:t xml:space="preserve"> groups</w:t>
      </w:r>
      <w:r>
        <w:rPr>
          <w:rFonts w:cs="Arial"/>
          <w:szCs w:val="36"/>
        </w:rPr>
        <w:t xml:space="preserve"> (e.g. music producers).</w:t>
      </w:r>
    </w:p>
    <w:p w14:paraId="6144BF47" w14:textId="69A45A66" w:rsidR="004B3958" w:rsidRDefault="004B3958" w:rsidP="004B3958">
      <w:pPr>
        <w:rPr>
          <w:rFonts w:cs="Arial"/>
        </w:rPr>
      </w:pPr>
      <w:r>
        <w:rPr>
          <w:rFonts w:cs="Arial"/>
          <w:i/>
        </w:rPr>
        <w:t>"</w:t>
      </w:r>
      <w:r w:rsidRPr="00D167C9">
        <w:rPr>
          <w:rFonts w:cs="Arial"/>
          <w:i/>
        </w:rPr>
        <w:t xml:space="preserve">Better understanding of live sound production and how this reaches the listener will help adjust performance techniques, influence the choice of performance/training </w:t>
      </w:r>
      <w:r w:rsidR="001D16B4" w:rsidRPr="00D167C9">
        <w:rPr>
          <w:rFonts w:cs="Arial"/>
          <w:i/>
        </w:rPr>
        <w:t>etc.</w:t>
      </w:r>
      <w:r w:rsidRPr="00D167C9">
        <w:rPr>
          <w:rFonts w:cs="Arial"/>
          <w:i/>
        </w:rPr>
        <w:t xml:space="preserve"> spaces, selected repe</w:t>
      </w:r>
      <w:r w:rsidRPr="00D167C9">
        <w:rPr>
          <w:rFonts w:cs="Arial"/>
          <w:i/>
        </w:rPr>
        <w:t>r</w:t>
      </w:r>
      <w:r w:rsidRPr="00D167C9">
        <w:rPr>
          <w:rFonts w:cs="Arial"/>
          <w:i/>
        </w:rPr>
        <w:t>toire, etc. I see no drawbacks</w:t>
      </w:r>
      <w:r>
        <w:rPr>
          <w:rFonts w:cs="Arial"/>
          <w:i/>
        </w:rPr>
        <w:t>"</w:t>
      </w:r>
      <w:r w:rsidRPr="00D167C9">
        <w:rPr>
          <w:rFonts w:cs="Arial"/>
          <w:i/>
        </w:rPr>
        <w:t>.</w:t>
      </w:r>
      <w:r w:rsidR="001D16B4">
        <w:rPr>
          <w:rFonts w:cs="Arial"/>
          <w:i/>
        </w:rPr>
        <w:t xml:space="preserve"> </w:t>
      </w:r>
      <w:r w:rsidRPr="00D167C9">
        <w:rPr>
          <w:rFonts w:cs="Arial"/>
        </w:rPr>
        <w:t>(</w:t>
      </w:r>
      <w:r w:rsidR="00D13BF3">
        <w:rPr>
          <w:rFonts w:cs="Arial"/>
        </w:rPr>
        <w:t xml:space="preserve">Georgia </w:t>
      </w:r>
      <w:proofErr w:type="spellStart"/>
      <w:r w:rsidR="00D13BF3">
        <w:rPr>
          <w:rFonts w:cs="Arial"/>
        </w:rPr>
        <w:t>Zepediou</w:t>
      </w:r>
      <w:proofErr w:type="spellEnd"/>
      <w:r w:rsidR="00D13BF3">
        <w:rPr>
          <w:rFonts w:cs="Arial"/>
        </w:rPr>
        <w:t xml:space="preserve">, </w:t>
      </w:r>
      <w:r w:rsidRPr="00D167C9">
        <w:rPr>
          <w:rFonts w:cs="Arial"/>
        </w:rPr>
        <w:t xml:space="preserve">Senior Acoustician </w:t>
      </w:r>
      <w:r w:rsidR="00D13BF3">
        <w:rPr>
          <w:rFonts w:cs="Arial"/>
        </w:rPr>
        <w:t xml:space="preserve">and </w:t>
      </w:r>
      <w:r w:rsidR="00A7060D">
        <w:rPr>
          <w:rFonts w:cs="Arial"/>
        </w:rPr>
        <w:t xml:space="preserve">qualified </w:t>
      </w:r>
      <w:r w:rsidRPr="00D167C9">
        <w:rPr>
          <w:rFonts w:cs="Arial"/>
        </w:rPr>
        <w:t>pianist, MSc)</w:t>
      </w:r>
    </w:p>
    <w:p w14:paraId="6556F508" w14:textId="77777777" w:rsidR="00604AFF" w:rsidRDefault="004B3958">
      <w:pPr>
        <w:ind w:firstLine="0"/>
        <w:rPr>
          <w:rFonts w:eastAsia="Times New Roman" w:cs="Arial"/>
          <w:lang w:eastAsia="en-GB"/>
        </w:rPr>
        <w:pPrChange w:id="1" w:author="Gomez Agustina, Luis" w:date="2017-05-04T18:08:00Z">
          <w:pPr/>
        </w:pPrChange>
      </w:pPr>
      <w:r w:rsidRPr="00D91D5D">
        <w:rPr>
          <w:rFonts w:cs="Arial"/>
          <w:i/>
        </w:rPr>
        <w:t>"Understanding the ingredients of music is bound to be beneficial to the people serving it up.</w:t>
      </w:r>
      <w:r w:rsidR="001D16B4">
        <w:rPr>
          <w:rFonts w:cs="Arial"/>
          <w:i/>
        </w:rPr>
        <w:t xml:space="preserve"> </w:t>
      </w:r>
      <w:r w:rsidRPr="00D91D5D">
        <w:rPr>
          <w:rFonts w:cs="Arial"/>
          <w:i/>
        </w:rPr>
        <w:t>Lots of benefits – e</w:t>
      </w:r>
      <w:r>
        <w:rPr>
          <w:rFonts w:cs="Arial"/>
          <w:i/>
        </w:rPr>
        <w:t>.</w:t>
      </w:r>
      <w:r w:rsidRPr="00D91D5D">
        <w:rPr>
          <w:rFonts w:cs="Arial"/>
          <w:i/>
        </w:rPr>
        <w:t>g</w:t>
      </w:r>
      <w:r>
        <w:rPr>
          <w:rFonts w:cs="Arial"/>
          <w:i/>
        </w:rPr>
        <w:t>.</w:t>
      </w:r>
      <w:r w:rsidRPr="00D91D5D">
        <w:rPr>
          <w:rFonts w:cs="Arial"/>
          <w:i/>
        </w:rPr>
        <w:t xml:space="preserve"> Composers would understand more about orchestration, performing musicians would understand concepts like loudness and tuning. No drawbacks" </w:t>
      </w:r>
      <w:r w:rsidRPr="00D91D5D">
        <w:rPr>
          <w:rFonts w:cs="Arial"/>
        </w:rPr>
        <w:t>(</w:t>
      </w:r>
      <w:r w:rsidR="00D13BF3">
        <w:rPr>
          <w:rFonts w:cs="Arial"/>
        </w:rPr>
        <w:t xml:space="preserve">Prof John Powell, </w:t>
      </w:r>
      <w:r w:rsidR="00504936">
        <w:rPr>
          <w:rFonts w:cs="Arial"/>
        </w:rPr>
        <w:t>Music c</w:t>
      </w:r>
      <w:r w:rsidRPr="00D91D5D">
        <w:rPr>
          <w:rFonts w:cs="Arial"/>
        </w:rPr>
        <w:t xml:space="preserve">omposer and scientist, </w:t>
      </w:r>
      <w:r w:rsidR="00FE4D73">
        <w:rPr>
          <w:rFonts w:cs="Arial"/>
        </w:rPr>
        <w:t xml:space="preserve">seminal </w:t>
      </w:r>
      <w:r>
        <w:rPr>
          <w:rFonts w:cs="Arial"/>
        </w:rPr>
        <w:t xml:space="preserve">book author, </w:t>
      </w:r>
      <w:r w:rsidR="00504936" w:rsidRPr="00D91D5D">
        <w:rPr>
          <w:rFonts w:cs="Arial"/>
        </w:rPr>
        <w:t>MMus</w:t>
      </w:r>
      <w:r w:rsidR="00504936">
        <w:rPr>
          <w:rFonts w:cs="Arial"/>
        </w:rPr>
        <w:t>,</w:t>
      </w:r>
      <w:r w:rsidR="00504936" w:rsidRPr="00D91D5D">
        <w:rPr>
          <w:rFonts w:cs="Arial"/>
        </w:rPr>
        <w:t xml:space="preserve"> </w:t>
      </w:r>
      <w:r w:rsidRPr="00D91D5D">
        <w:rPr>
          <w:rFonts w:cs="Arial"/>
        </w:rPr>
        <w:t>PhD)</w:t>
      </w:r>
      <w:r w:rsidR="0016759D">
        <w:rPr>
          <w:rFonts w:eastAsia="Times New Roman" w:cs="Arial"/>
          <w:lang w:eastAsia="en-GB"/>
        </w:rPr>
        <w:t>.</w:t>
      </w:r>
    </w:p>
    <w:p w14:paraId="0EA860D3" w14:textId="54032F50" w:rsidR="004B3958" w:rsidRDefault="004B3958" w:rsidP="00604AFF">
      <w:pPr>
        <w:ind w:firstLine="0"/>
        <w:rPr>
          <w:rFonts w:eastAsia="Times New Roman" w:cs="Arial"/>
          <w:lang w:eastAsia="en-GB"/>
        </w:rPr>
      </w:pPr>
      <w:r>
        <w:rPr>
          <w:rFonts w:eastAsia="Times New Roman" w:cs="Arial"/>
          <w:lang w:eastAsia="en-GB"/>
        </w:rPr>
        <w:t>There was also a strong agreement among interviewees to question 12. Answers showed the lack of perceived value (awareness), potential cost/revenue implications, crowded syllabus, lack of expe</w:t>
      </w:r>
      <w:r>
        <w:rPr>
          <w:rFonts w:eastAsia="Times New Roman" w:cs="Arial"/>
          <w:lang w:eastAsia="en-GB"/>
        </w:rPr>
        <w:t>r</w:t>
      </w:r>
      <w:r>
        <w:rPr>
          <w:rFonts w:eastAsia="Times New Roman" w:cs="Arial"/>
          <w:lang w:eastAsia="en-GB"/>
        </w:rPr>
        <w:t xml:space="preserve">tise to teach the subject as the potential barriers. </w:t>
      </w:r>
    </w:p>
    <w:p w14:paraId="4D5E20AD" w14:textId="298C85BC" w:rsidR="00EC029C" w:rsidRDefault="00EC029C" w:rsidP="00AE7C34">
      <w:pPr>
        <w:rPr>
          <w:rFonts w:eastAsia="Times New Roman" w:cs="Arial"/>
          <w:i/>
          <w:lang w:eastAsia="en-GB"/>
        </w:rPr>
      </w:pPr>
      <w:r>
        <w:rPr>
          <w:rFonts w:eastAsia="Times New Roman" w:cs="Arial"/>
          <w:i/>
          <w:lang w:eastAsia="en-GB"/>
        </w:rPr>
        <w:t>“Perceived need to focus on the development of other skills; lack of appropriate knowledge among staff used to teaching performance</w:t>
      </w:r>
      <w:proofErr w:type="gramStart"/>
      <w:r>
        <w:rPr>
          <w:rFonts w:eastAsia="Times New Roman" w:cs="Arial"/>
          <w:i/>
          <w:lang w:eastAsia="en-GB"/>
        </w:rPr>
        <w:t>”</w:t>
      </w:r>
      <w:r w:rsidRPr="00A7060D">
        <w:rPr>
          <w:rFonts w:eastAsia="Times New Roman" w:cs="Arial"/>
          <w:lang w:eastAsia="en-GB"/>
        </w:rPr>
        <w:t>(</w:t>
      </w:r>
      <w:proofErr w:type="gramEnd"/>
      <w:r w:rsidRPr="00A7060D">
        <w:rPr>
          <w:rFonts w:eastAsia="Times New Roman" w:cs="Arial"/>
          <w:lang w:eastAsia="en-GB"/>
        </w:rPr>
        <w:t>Kate E Walker, Performer, composer researcher,</w:t>
      </w:r>
      <w:r w:rsidR="00F574DE" w:rsidRPr="00A7060D">
        <w:rPr>
          <w:rFonts w:eastAsia="Times New Roman" w:cs="Arial"/>
          <w:lang w:eastAsia="en-GB"/>
        </w:rPr>
        <w:t xml:space="preserve"> </w:t>
      </w:r>
      <w:r w:rsidRPr="00A7060D">
        <w:rPr>
          <w:rFonts w:eastAsia="Times New Roman" w:cs="Arial"/>
          <w:lang w:eastAsia="en-GB"/>
        </w:rPr>
        <w:t>MA</w:t>
      </w:r>
      <w:r w:rsidR="00F574DE">
        <w:rPr>
          <w:rFonts w:eastAsia="Times New Roman" w:cs="Arial"/>
          <w:i/>
          <w:lang w:eastAsia="en-GB"/>
        </w:rPr>
        <w:t>)</w:t>
      </w:r>
    </w:p>
    <w:p w14:paraId="193AF020" w14:textId="77777777" w:rsidR="00604AFF" w:rsidRDefault="00AE7C34">
      <w:pPr>
        <w:ind w:firstLine="0"/>
        <w:rPr>
          <w:rFonts w:cs="Arial"/>
          <w:szCs w:val="36"/>
        </w:rPr>
        <w:pPrChange w:id="2" w:author="Gomez Agustina, Luis" w:date="2017-05-04T18:09:00Z">
          <w:pPr/>
        </w:pPrChange>
      </w:pPr>
      <w:r w:rsidRPr="00030B42">
        <w:rPr>
          <w:rFonts w:eastAsia="Times New Roman" w:cs="Arial"/>
          <w:i/>
          <w:lang w:eastAsia="en-GB"/>
        </w:rPr>
        <w:t>"</w:t>
      </w:r>
      <w:r w:rsidR="00F574DE">
        <w:rPr>
          <w:rFonts w:eastAsia="Times New Roman" w:cs="Arial"/>
          <w:i/>
          <w:lang w:eastAsia="en-GB"/>
        </w:rPr>
        <w:t>Cost, space and time in an academic institution”</w:t>
      </w:r>
      <w:r w:rsidR="00F574DE" w:rsidRPr="005F2424">
        <w:rPr>
          <w:rFonts w:eastAsia="Times New Roman" w:cs="Arial"/>
          <w:lang w:eastAsia="en-GB"/>
        </w:rPr>
        <w:t xml:space="preserve">(Dr Anastasia </w:t>
      </w:r>
      <w:proofErr w:type="spellStart"/>
      <w:r w:rsidR="00F574DE" w:rsidRPr="005F2424">
        <w:rPr>
          <w:rFonts w:eastAsia="Times New Roman" w:cs="Arial"/>
          <w:lang w:eastAsia="en-GB"/>
        </w:rPr>
        <w:t>Belina</w:t>
      </w:r>
      <w:proofErr w:type="spellEnd"/>
      <w:r w:rsidR="00F574DE" w:rsidRPr="005F2424">
        <w:rPr>
          <w:rFonts w:eastAsia="Times New Roman" w:cs="Arial"/>
          <w:lang w:eastAsia="en-GB"/>
        </w:rPr>
        <w:t xml:space="preserve">-Johnson, </w:t>
      </w:r>
      <w:r w:rsidR="005F2424">
        <w:rPr>
          <w:rFonts w:eastAsia="Times New Roman" w:cs="Arial"/>
          <w:lang w:eastAsia="en-GB"/>
        </w:rPr>
        <w:t>A</w:t>
      </w:r>
      <w:r w:rsidR="00F574DE" w:rsidRPr="005F2424">
        <w:rPr>
          <w:rFonts w:eastAsia="Times New Roman" w:cs="Arial"/>
          <w:lang w:eastAsia="en-GB"/>
        </w:rPr>
        <w:t xml:space="preserve">ssistant </w:t>
      </w:r>
      <w:r w:rsidR="005F2424" w:rsidRPr="005F2424">
        <w:rPr>
          <w:rFonts w:eastAsia="Times New Roman" w:cs="Arial"/>
          <w:lang w:eastAsia="en-GB"/>
        </w:rPr>
        <w:t>head of Undergraduates programmes at Royal College of Music, Lecturer, Researcher, PhD</w:t>
      </w:r>
      <w:r w:rsidR="00F574DE" w:rsidRPr="005F2424">
        <w:rPr>
          <w:rFonts w:eastAsia="Times New Roman" w:cs="Arial"/>
          <w:lang w:eastAsia="en-GB"/>
        </w:rPr>
        <w:t xml:space="preserve"> </w:t>
      </w:r>
      <w:r w:rsidR="005F2424" w:rsidRPr="005F2424">
        <w:rPr>
          <w:rFonts w:eastAsia="Times New Roman" w:cs="Arial"/>
          <w:lang w:eastAsia="en-GB"/>
        </w:rPr>
        <w:t>)</w:t>
      </w:r>
      <w:r w:rsidR="0016759D">
        <w:rPr>
          <w:rFonts w:cs="Arial"/>
          <w:szCs w:val="36"/>
        </w:rPr>
        <w:t>.</w:t>
      </w:r>
    </w:p>
    <w:p w14:paraId="618D6E90" w14:textId="051AA9DC" w:rsidR="00AE7C34" w:rsidRDefault="00AE7C34" w:rsidP="00604AFF">
      <w:pPr>
        <w:ind w:firstLine="0"/>
        <w:rPr>
          <w:rFonts w:eastAsia="Times New Roman" w:cs="Arial"/>
          <w:lang w:eastAsia="en-GB"/>
        </w:rPr>
      </w:pPr>
      <w:r>
        <w:rPr>
          <w:rFonts w:cs="Arial"/>
          <w:szCs w:val="36"/>
        </w:rPr>
        <w:t xml:space="preserve">Answers for question 14 were generally spread between compulsory and optional with two senior performers answering </w:t>
      </w:r>
      <w:r w:rsidRPr="00D91DD8">
        <w:rPr>
          <w:rFonts w:cs="Arial"/>
          <w:i/>
          <w:szCs w:val="36"/>
        </w:rPr>
        <w:t>"Compulsory for conductors/composers, optional for all rest "</w:t>
      </w:r>
      <w:r>
        <w:rPr>
          <w:rFonts w:cs="Arial"/>
          <w:szCs w:val="36"/>
        </w:rPr>
        <w:t>. This has been also observed in responses to other questions.</w:t>
      </w:r>
    </w:p>
    <w:p w14:paraId="09D77F5B" w14:textId="73A7D6D3" w:rsidR="00AE7C34" w:rsidRDefault="00AE7C34" w:rsidP="004B3958">
      <w:pPr>
        <w:rPr>
          <w:rFonts w:cs="Arial"/>
          <w:szCs w:val="36"/>
        </w:rPr>
      </w:pPr>
      <w:r>
        <w:rPr>
          <w:rFonts w:cs="Arial"/>
          <w:szCs w:val="36"/>
        </w:rPr>
        <w:t xml:space="preserve">A clearly reoccurring </w:t>
      </w:r>
      <w:r w:rsidR="003B0A6E">
        <w:rPr>
          <w:rFonts w:cs="Arial"/>
          <w:szCs w:val="36"/>
        </w:rPr>
        <w:t xml:space="preserve">theme </w:t>
      </w:r>
      <w:r w:rsidR="006B5FDE">
        <w:rPr>
          <w:rFonts w:cs="Arial"/>
          <w:szCs w:val="36"/>
        </w:rPr>
        <w:t>on question 18 was the concern by respondents that the content al</w:t>
      </w:r>
      <w:r w:rsidR="006B5FDE">
        <w:rPr>
          <w:rFonts w:cs="Arial"/>
          <w:szCs w:val="36"/>
        </w:rPr>
        <w:t>t</w:t>
      </w:r>
      <w:r w:rsidR="006B5FDE">
        <w:rPr>
          <w:rFonts w:cs="Arial"/>
          <w:szCs w:val="36"/>
        </w:rPr>
        <w:t xml:space="preserve">hough science based should </w:t>
      </w:r>
      <w:r w:rsidR="008E4D4F">
        <w:rPr>
          <w:rFonts w:cs="Arial"/>
          <w:szCs w:val="36"/>
        </w:rPr>
        <w:t xml:space="preserve">be </w:t>
      </w:r>
      <w:r w:rsidR="008E4D4F">
        <w:rPr>
          <w:rFonts w:cs="Arial"/>
          <w:lang w:eastAsia="en-GB"/>
        </w:rPr>
        <w:t>made relevant, accessible and tailored to music students.</w:t>
      </w:r>
    </w:p>
    <w:p w14:paraId="0FCACCFA" w14:textId="77777777" w:rsidR="006B5FDE" w:rsidRDefault="006B5FDE" w:rsidP="00504936">
      <w:pPr>
        <w:ind w:firstLine="0"/>
        <w:rPr>
          <w:rFonts w:cs="Arial"/>
          <w:szCs w:val="36"/>
        </w:rPr>
      </w:pPr>
      <w:r>
        <w:rPr>
          <w:rFonts w:cs="Arial"/>
          <w:szCs w:val="36"/>
        </w:rPr>
        <w:t>Regarding the prediction asked in question 19, most of opinions reflected confidence in acceptabi</w:t>
      </w:r>
      <w:r>
        <w:rPr>
          <w:rFonts w:cs="Arial"/>
          <w:szCs w:val="36"/>
        </w:rPr>
        <w:t>l</w:t>
      </w:r>
      <w:r>
        <w:rPr>
          <w:rFonts w:cs="Arial"/>
          <w:szCs w:val="36"/>
        </w:rPr>
        <w:t>ity while few others indicated that institutions would be reluctant is they not see a significant rel</w:t>
      </w:r>
      <w:r>
        <w:rPr>
          <w:rFonts w:cs="Arial"/>
          <w:szCs w:val="36"/>
        </w:rPr>
        <w:t>e</w:t>
      </w:r>
      <w:r>
        <w:rPr>
          <w:rFonts w:cs="Arial"/>
          <w:szCs w:val="36"/>
        </w:rPr>
        <w:t xml:space="preserve">vance and value. </w:t>
      </w:r>
    </w:p>
    <w:p w14:paraId="72264D7D" w14:textId="1FD1BA57" w:rsidR="006B5FDE" w:rsidRDefault="006B5FDE" w:rsidP="006B5FDE">
      <w:pPr>
        <w:rPr>
          <w:rFonts w:cs="Arial"/>
          <w:szCs w:val="36"/>
        </w:rPr>
      </w:pPr>
      <w:r w:rsidRPr="00B20E82">
        <w:rPr>
          <w:rFonts w:cs="Arial"/>
          <w:i/>
          <w:szCs w:val="36"/>
        </w:rPr>
        <w:t>"</w:t>
      </w:r>
      <w:r w:rsidRPr="00B20E82">
        <w:rPr>
          <w:i/>
        </w:rPr>
        <w:t xml:space="preserve"> A </w:t>
      </w:r>
      <w:r w:rsidRPr="00B20E82">
        <w:rPr>
          <w:rFonts w:cs="Arial"/>
          <w:i/>
          <w:szCs w:val="36"/>
        </w:rPr>
        <w:t>lot of interest. Performance driven conservatoire might not be the case As long as the mat</w:t>
      </w:r>
      <w:r w:rsidRPr="00B20E82">
        <w:rPr>
          <w:rFonts w:cs="Arial"/>
          <w:i/>
          <w:szCs w:val="36"/>
        </w:rPr>
        <w:t>e</w:t>
      </w:r>
      <w:r w:rsidRPr="00B20E82">
        <w:rPr>
          <w:rFonts w:cs="Arial"/>
          <w:i/>
          <w:szCs w:val="36"/>
        </w:rPr>
        <w:t>rial is presented in a vibrant manner which draws links to real life situations I can't imagine why it wouldn't be taken up by institutions"</w:t>
      </w:r>
      <w:r>
        <w:rPr>
          <w:rFonts w:cs="Arial"/>
          <w:szCs w:val="36"/>
        </w:rPr>
        <w:t xml:space="preserve"> (</w:t>
      </w:r>
      <w:r w:rsidR="003B0A6E">
        <w:rPr>
          <w:rFonts w:cs="Arial"/>
          <w:szCs w:val="36"/>
        </w:rPr>
        <w:t>Georgia Browne, S</w:t>
      </w:r>
      <w:r w:rsidR="003B0A6E" w:rsidRPr="00030B42">
        <w:rPr>
          <w:rFonts w:cs="Arial"/>
          <w:szCs w:val="36"/>
        </w:rPr>
        <w:t xml:space="preserve">enior performer and </w:t>
      </w:r>
      <w:r w:rsidR="003B0A6E">
        <w:rPr>
          <w:rFonts w:cs="Arial"/>
          <w:szCs w:val="36"/>
        </w:rPr>
        <w:t xml:space="preserve">flute </w:t>
      </w:r>
      <w:r w:rsidR="003B0A6E" w:rsidRPr="00030B42">
        <w:rPr>
          <w:rFonts w:cs="Arial"/>
          <w:szCs w:val="36"/>
        </w:rPr>
        <w:t>teacher</w:t>
      </w:r>
      <w:r w:rsidR="003B0A6E">
        <w:rPr>
          <w:rFonts w:cs="Arial"/>
          <w:szCs w:val="36"/>
        </w:rPr>
        <w:t>, MMus</w:t>
      </w:r>
      <w:commentRangeStart w:id="3"/>
      <w:r>
        <w:rPr>
          <w:rFonts w:cs="Arial"/>
          <w:szCs w:val="36"/>
        </w:rPr>
        <w:t>)</w:t>
      </w:r>
      <w:commentRangeEnd w:id="3"/>
      <w:r w:rsidR="000F2A2C">
        <w:rPr>
          <w:rStyle w:val="CommentReference"/>
        </w:rPr>
        <w:commentReference w:id="3"/>
      </w:r>
    </w:p>
    <w:p w14:paraId="427796DE" w14:textId="51EE21E6" w:rsidR="006B5FDE" w:rsidRDefault="006B5FDE" w:rsidP="006B5FDE">
      <w:pPr>
        <w:rPr>
          <w:rFonts w:cs="Arial"/>
          <w:szCs w:val="36"/>
        </w:rPr>
      </w:pPr>
      <w:r>
        <w:rPr>
          <w:rFonts w:cs="Arial"/>
          <w:i/>
          <w:szCs w:val="36"/>
        </w:rPr>
        <w:t>"</w:t>
      </w:r>
      <w:r w:rsidRPr="00B20E82">
        <w:rPr>
          <w:rFonts w:cs="Arial"/>
          <w:i/>
          <w:szCs w:val="36"/>
        </w:rPr>
        <w:t xml:space="preserve">I have experience of trying to introduce novelties into my academy´s curriculum and that has not always been easy. </w:t>
      </w:r>
      <w:proofErr w:type="gramStart"/>
      <w:r w:rsidRPr="00B20E82">
        <w:rPr>
          <w:rFonts w:cs="Arial"/>
          <w:i/>
          <w:szCs w:val="36"/>
        </w:rPr>
        <w:t>The sometimes overwhelming tradition of teaching harmony, history</w:t>
      </w:r>
      <w:r>
        <w:rPr>
          <w:rFonts w:cs="Arial"/>
          <w:i/>
          <w:szCs w:val="36"/>
        </w:rPr>
        <w:t xml:space="preserve"> etc. has been hard to confront" </w:t>
      </w:r>
      <w:r w:rsidRPr="00030B42">
        <w:rPr>
          <w:rFonts w:cs="Arial"/>
          <w:szCs w:val="36"/>
        </w:rPr>
        <w:t>(</w:t>
      </w:r>
      <w:proofErr w:type="spellStart"/>
      <w:r w:rsidR="003B0A6E">
        <w:rPr>
          <w:rFonts w:cs="Arial"/>
          <w:szCs w:val="36"/>
        </w:rPr>
        <w:t>Petur</w:t>
      </w:r>
      <w:proofErr w:type="spellEnd"/>
      <w:r w:rsidR="003B0A6E">
        <w:rPr>
          <w:rFonts w:cs="Arial"/>
          <w:szCs w:val="36"/>
        </w:rPr>
        <w:t xml:space="preserve"> </w:t>
      </w:r>
      <w:proofErr w:type="spellStart"/>
      <w:r w:rsidR="003B0A6E">
        <w:rPr>
          <w:rFonts w:cs="Arial"/>
          <w:szCs w:val="36"/>
        </w:rPr>
        <w:t>Jonnanson</w:t>
      </w:r>
      <w:proofErr w:type="spellEnd"/>
      <w:r w:rsidR="003B0A6E">
        <w:rPr>
          <w:rFonts w:cs="Arial"/>
          <w:szCs w:val="36"/>
        </w:rPr>
        <w:t xml:space="preserve">, </w:t>
      </w:r>
      <w:r w:rsidRPr="00030B42">
        <w:rPr>
          <w:rFonts w:cs="Arial"/>
          <w:szCs w:val="36"/>
        </w:rPr>
        <w:t>Head of guitar studies</w:t>
      </w:r>
      <w:r>
        <w:rPr>
          <w:rFonts w:cs="Arial"/>
          <w:szCs w:val="36"/>
        </w:rPr>
        <w:t>, senior performer, MMus</w:t>
      </w:r>
      <w:r w:rsidRPr="00030B42">
        <w:rPr>
          <w:rFonts w:cs="Arial"/>
          <w:szCs w:val="36"/>
        </w:rPr>
        <w:t>)</w:t>
      </w:r>
      <w:r w:rsidR="002F5086">
        <w:rPr>
          <w:rFonts w:cs="Arial"/>
          <w:szCs w:val="36"/>
        </w:rPr>
        <w:t>.</w:t>
      </w:r>
      <w:proofErr w:type="gramEnd"/>
    </w:p>
    <w:p w14:paraId="351FCE4B" w14:textId="5FF29F02" w:rsidR="00C113C1" w:rsidRPr="0080062D" w:rsidRDefault="006B5FDE" w:rsidP="0080062D">
      <w:pPr>
        <w:rPr>
          <w:rFonts w:cs="Arial"/>
          <w:szCs w:val="36"/>
        </w:rPr>
      </w:pPr>
      <w:r>
        <w:rPr>
          <w:rFonts w:cs="Arial"/>
          <w:szCs w:val="36"/>
        </w:rPr>
        <w:t>None of the interviewees knew any performance music institution where basic acoustics educ</w:t>
      </w:r>
      <w:r>
        <w:rPr>
          <w:rFonts w:cs="Arial"/>
          <w:szCs w:val="36"/>
        </w:rPr>
        <w:t>a</w:t>
      </w:r>
      <w:r>
        <w:rPr>
          <w:rFonts w:cs="Arial"/>
          <w:szCs w:val="36"/>
        </w:rPr>
        <w:t>tion is part of the syllabus</w:t>
      </w:r>
      <w:r w:rsidR="003F3255">
        <w:rPr>
          <w:rFonts w:cs="Arial"/>
          <w:szCs w:val="36"/>
        </w:rPr>
        <w:t xml:space="preserve"> (question 20)</w:t>
      </w:r>
      <w:r>
        <w:rPr>
          <w:rFonts w:cs="Arial"/>
          <w:szCs w:val="36"/>
        </w:rPr>
        <w:t>.</w:t>
      </w:r>
    </w:p>
    <w:p w14:paraId="2039DDF4" w14:textId="77777777" w:rsidR="00E66762" w:rsidRDefault="00E66762" w:rsidP="0059307E">
      <w:pPr>
        <w:pStyle w:val="Heading1"/>
      </w:pPr>
      <w:r>
        <w:t>Discussion</w:t>
      </w:r>
      <w:r w:rsidR="00E46509">
        <w:t xml:space="preserve"> </w:t>
      </w:r>
    </w:p>
    <w:p w14:paraId="67049C4A" w14:textId="77777777" w:rsidR="00B101BE" w:rsidRPr="008E4D4F" w:rsidRDefault="00633A39" w:rsidP="00B101BE">
      <w:pPr>
        <w:ind w:firstLine="0"/>
      </w:pPr>
      <w:r w:rsidRPr="008E4D4F">
        <w:t>Findings obtained from the online questionnaire agreed closely with those obtained from the inte</w:t>
      </w:r>
      <w:r w:rsidRPr="008E4D4F">
        <w:t>r</w:t>
      </w:r>
      <w:r w:rsidRPr="008E4D4F">
        <w:t xml:space="preserve">view thematic analysis. </w:t>
      </w:r>
    </w:p>
    <w:p w14:paraId="2B883364" w14:textId="0A3345F2" w:rsidR="00C7562E" w:rsidRPr="00604AFF" w:rsidRDefault="004736CD" w:rsidP="00604AFF">
      <w:pPr>
        <w:ind w:firstLine="0"/>
        <w:rPr>
          <w:rFonts w:cs="Arial"/>
        </w:rPr>
      </w:pPr>
      <w:r>
        <w:rPr>
          <w:rFonts w:cs="Arial"/>
        </w:rPr>
        <w:t>B</w:t>
      </w:r>
      <w:r w:rsidR="00E66762" w:rsidRPr="008E4D4F">
        <w:rPr>
          <w:rFonts w:cs="Arial"/>
        </w:rPr>
        <w:t xml:space="preserve">enefits </w:t>
      </w:r>
      <w:r>
        <w:rPr>
          <w:rFonts w:cs="Arial"/>
        </w:rPr>
        <w:t xml:space="preserve">to be expected from the introduction consistently </w:t>
      </w:r>
      <w:r w:rsidR="00E66762" w:rsidRPr="008E4D4F">
        <w:rPr>
          <w:rFonts w:cs="Arial"/>
        </w:rPr>
        <w:t xml:space="preserve">identified </w:t>
      </w:r>
      <w:r>
        <w:rPr>
          <w:rFonts w:cs="Arial"/>
        </w:rPr>
        <w:t xml:space="preserve">by respondents </w:t>
      </w:r>
      <w:r w:rsidR="00E66762" w:rsidRPr="008E4D4F">
        <w:rPr>
          <w:rFonts w:cs="Arial"/>
        </w:rPr>
        <w:t>included:</w:t>
      </w:r>
      <w:r w:rsidR="00604AFF">
        <w:rPr>
          <w:rFonts w:cs="Arial"/>
        </w:rPr>
        <w:t xml:space="preserve"> </w:t>
      </w:r>
      <w:r w:rsidR="00704A95" w:rsidRPr="000F2A2C">
        <w:t>G</w:t>
      </w:r>
      <w:r w:rsidR="00E66762" w:rsidRPr="000F2A2C">
        <w:t>ain an understanding of how the acoustics of different spaces can affect the performance on stage and on the audie</w:t>
      </w:r>
      <w:r w:rsidR="00DA4B86" w:rsidRPr="000F2A2C">
        <w:t>nce</w:t>
      </w:r>
      <w:r w:rsidR="00E66762" w:rsidRPr="000F2A2C">
        <w:t xml:space="preserve"> </w:t>
      </w:r>
      <w:r w:rsidR="008E4D4F" w:rsidRPr="000F2A2C">
        <w:t>or enrich composition</w:t>
      </w:r>
      <w:r w:rsidR="00A021C6">
        <w:t>,</w:t>
      </w:r>
      <w:r w:rsidR="008E4D4F" w:rsidRPr="000F2A2C">
        <w:t xml:space="preserve"> </w:t>
      </w:r>
      <w:r w:rsidR="00A021C6">
        <w:t>u</w:t>
      </w:r>
      <w:r w:rsidR="00E66762" w:rsidRPr="000F2A2C">
        <w:t>nderstand the historical significance of acoustics</w:t>
      </w:r>
      <w:r w:rsidR="00A021C6">
        <w:t>, p</w:t>
      </w:r>
      <w:r w:rsidR="00E66762" w:rsidRPr="000F2A2C">
        <w:t>reve</w:t>
      </w:r>
      <w:r w:rsidR="00E66762" w:rsidRPr="000F2A2C">
        <w:t>n</w:t>
      </w:r>
      <w:r w:rsidR="00E66762" w:rsidRPr="000F2A2C">
        <w:t>tion of hearing loss</w:t>
      </w:r>
      <w:r w:rsidR="00704A95" w:rsidRPr="000F2A2C">
        <w:t xml:space="preserve"> and understanding of hearing system</w:t>
      </w:r>
      <w:r w:rsidR="00A021C6">
        <w:t>,</w:t>
      </w:r>
      <w:r w:rsidR="000F2A2C">
        <w:t xml:space="preserve"> </w:t>
      </w:r>
      <w:r w:rsidR="00A021C6">
        <w:t>i</w:t>
      </w:r>
      <w:r w:rsidR="00E66762" w:rsidRPr="000F2A2C">
        <w:t xml:space="preserve">ncrease sensitivity and awareness of the </w:t>
      </w:r>
      <w:r w:rsidR="00E66762" w:rsidRPr="000F2A2C">
        <w:lastRenderedPageBreak/>
        <w:t xml:space="preserve">nature and </w:t>
      </w:r>
      <w:r w:rsidR="0059307E" w:rsidRPr="000F2A2C">
        <w:t>characteristics of instruments</w:t>
      </w:r>
      <w:r w:rsidR="00A021C6">
        <w:t>, i</w:t>
      </w:r>
      <w:r w:rsidR="00E66762" w:rsidRPr="000F2A2C">
        <w:t>mprove communication/ appreciation of other related professionals</w:t>
      </w:r>
      <w:r w:rsidR="00A021C6">
        <w:t xml:space="preserve">, </w:t>
      </w:r>
      <w:r w:rsidR="00836FB9">
        <w:t>e</w:t>
      </w:r>
      <w:r w:rsidR="00E66762" w:rsidRPr="000F2A2C">
        <w:t>nrichment of musical learning experience</w:t>
      </w:r>
      <w:r w:rsidR="00836FB9">
        <w:t xml:space="preserve">, </w:t>
      </w:r>
      <w:r w:rsidR="00900CCE">
        <w:t>awareness</w:t>
      </w:r>
      <w:r w:rsidR="00E66762" w:rsidRPr="000F2A2C">
        <w:t xml:space="preserve"> </w:t>
      </w:r>
      <w:r w:rsidR="00900CCE">
        <w:t xml:space="preserve">of </w:t>
      </w:r>
      <w:r w:rsidR="00E66762" w:rsidRPr="000F2A2C">
        <w:t>acoustics as a related indu</w:t>
      </w:r>
      <w:r w:rsidR="00E66762" w:rsidRPr="000F2A2C">
        <w:t>s</w:t>
      </w:r>
      <w:r w:rsidR="00E66762" w:rsidRPr="000F2A2C">
        <w:t>try for potential career change</w:t>
      </w:r>
      <w:r w:rsidR="00A021C6">
        <w:t>,</w:t>
      </w:r>
      <w:r w:rsidR="00E66762" w:rsidRPr="000F2A2C">
        <w:t xml:space="preserve"> </w:t>
      </w:r>
      <w:r w:rsidR="00A021C6">
        <w:t>a</w:t>
      </w:r>
      <w:r w:rsidR="00DA4B86" w:rsidRPr="000F2A2C">
        <w:t>lign</w:t>
      </w:r>
      <w:r w:rsidR="00900CCE">
        <w:t>ment</w:t>
      </w:r>
      <w:r w:rsidR="00DA4B86" w:rsidRPr="000F2A2C">
        <w:t xml:space="preserve"> with current trend to produce more rounded musicians</w:t>
      </w:r>
      <w:r w:rsidR="00704A95" w:rsidRPr="000F2A2C">
        <w:t xml:space="preserve"> in a multidisciplinary </w:t>
      </w:r>
      <w:r w:rsidR="00BB33A0" w:rsidRPr="000F2A2C">
        <w:t>industry</w:t>
      </w:r>
      <w:r w:rsidR="0016759D">
        <w:rPr>
          <w:rFonts w:cs="Arial"/>
        </w:rPr>
        <w:t>.</w:t>
      </w:r>
      <w:r w:rsidR="00604AFF">
        <w:rPr>
          <w:rFonts w:cs="Arial"/>
        </w:rPr>
        <w:t xml:space="preserve"> </w:t>
      </w:r>
      <w:r w:rsidR="00E66762" w:rsidRPr="008E4D4F">
        <w:rPr>
          <w:rFonts w:cs="Arial"/>
        </w:rPr>
        <w:t>No significant drawbacks derived from a prospecti</w:t>
      </w:r>
      <w:r w:rsidR="00B101BE" w:rsidRPr="008E4D4F">
        <w:rPr>
          <w:rFonts w:cs="Arial"/>
        </w:rPr>
        <w:t>ve introduction were found.</w:t>
      </w:r>
      <w:r w:rsidR="00604AFF">
        <w:rPr>
          <w:rFonts w:cs="Arial"/>
        </w:rPr>
        <w:t xml:space="preserve"> </w:t>
      </w:r>
      <w:r w:rsidR="00B101BE" w:rsidRPr="008E4D4F">
        <w:rPr>
          <w:rFonts w:cs="Arial"/>
        </w:rPr>
        <w:t>However</w:t>
      </w:r>
      <w:r w:rsidR="00E66762" w:rsidRPr="008E4D4F">
        <w:rPr>
          <w:rFonts w:cs="Arial"/>
        </w:rPr>
        <w:t xml:space="preserve"> </w:t>
      </w:r>
      <w:r w:rsidR="00B101BE" w:rsidRPr="008E4D4F">
        <w:rPr>
          <w:rFonts w:cs="Arial"/>
        </w:rPr>
        <w:t xml:space="preserve">the </w:t>
      </w:r>
      <w:r w:rsidR="00E66762" w:rsidRPr="008E4D4F">
        <w:rPr>
          <w:rFonts w:cs="Arial"/>
        </w:rPr>
        <w:t>following barriers to implementation were identified:</w:t>
      </w:r>
      <w:r w:rsidR="00E52ECB">
        <w:rPr>
          <w:rFonts w:cs="Arial"/>
        </w:rPr>
        <w:t xml:space="preserve"> </w:t>
      </w:r>
      <w:r w:rsidR="009B0C48">
        <w:t>i</w:t>
      </w:r>
      <w:r w:rsidR="00E66762" w:rsidRPr="009B0C48">
        <w:t>nitial lack of appreci</w:t>
      </w:r>
      <w:r w:rsidR="00E66762" w:rsidRPr="009B0C48">
        <w:t>a</w:t>
      </w:r>
      <w:r w:rsidR="00E66762" w:rsidRPr="009B0C48">
        <w:t>tion of the potential value and benefits</w:t>
      </w:r>
      <w:r w:rsidR="00E52ECB">
        <w:t xml:space="preserve">, </w:t>
      </w:r>
      <w:r w:rsidR="00E66762" w:rsidRPr="009B0C48">
        <w:t>lack of qualified staff</w:t>
      </w:r>
      <w:r w:rsidR="00E52ECB">
        <w:t xml:space="preserve">, </w:t>
      </w:r>
      <w:r w:rsidR="00E66762" w:rsidRPr="00B00DA7">
        <w:t>crowded syllabus</w:t>
      </w:r>
      <w:r w:rsidR="00E52ECB">
        <w:t xml:space="preserve">, </w:t>
      </w:r>
      <w:proofErr w:type="gramStart"/>
      <w:r w:rsidR="00E66762" w:rsidRPr="005A41EB">
        <w:t>cost</w:t>
      </w:r>
      <w:proofErr w:type="gramEnd"/>
      <w:r w:rsidR="00E66762" w:rsidRPr="005A41EB">
        <w:t>/revenue co</w:t>
      </w:r>
      <w:r w:rsidR="00E66762" w:rsidRPr="005A41EB">
        <w:t>n</w:t>
      </w:r>
      <w:r w:rsidR="00E66762" w:rsidRPr="005A41EB">
        <w:t xml:space="preserve">siderations </w:t>
      </w:r>
    </w:p>
    <w:p w14:paraId="23285F0B" w14:textId="77777777" w:rsidR="00E66762" w:rsidRDefault="00C9608B" w:rsidP="00704A95">
      <w:pPr>
        <w:pStyle w:val="Heading1"/>
      </w:pPr>
      <w:r>
        <w:t xml:space="preserve">Conclusions </w:t>
      </w:r>
    </w:p>
    <w:p w14:paraId="5ED2E90F" w14:textId="1DF624F7" w:rsidR="00E66762" w:rsidRDefault="009B0C48" w:rsidP="00E66762">
      <w:pPr>
        <w:rPr>
          <w:rFonts w:cs="Arial"/>
          <w:lang w:eastAsia="en-GB"/>
        </w:rPr>
      </w:pPr>
      <w:r>
        <w:t xml:space="preserve">This </w:t>
      </w:r>
      <w:r w:rsidR="00367D0C">
        <w:t xml:space="preserve">novel and </w:t>
      </w:r>
      <w:r w:rsidR="00E66762" w:rsidRPr="0098027B">
        <w:t xml:space="preserve">comprehensive </w:t>
      </w:r>
      <w:r w:rsidR="00E66762">
        <w:t xml:space="preserve">scoping </w:t>
      </w:r>
      <w:r w:rsidR="00E66762" w:rsidRPr="0098027B">
        <w:t xml:space="preserve">study has been undertaken </w:t>
      </w:r>
      <w:r w:rsidR="00E66762" w:rsidRPr="0098027B">
        <w:rPr>
          <w:rFonts w:cs="Arial"/>
          <w:lang w:eastAsia="en-GB"/>
        </w:rPr>
        <w:t>to explore and evaluate the perceived value, suitability and attitudes towards introducing basic acoustic education in perfo</w:t>
      </w:r>
      <w:r w:rsidR="00E66762" w:rsidRPr="0098027B">
        <w:rPr>
          <w:rFonts w:cs="Arial"/>
          <w:lang w:eastAsia="en-GB"/>
        </w:rPr>
        <w:t>r</w:t>
      </w:r>
      <w:r w:rsidR="00E66762" w:rsidRPr="0098027B">
        <w:rPr>
          <w:rFonts w:cs="Arial"/>
          <w:lang w:eastAsia="en-GB"/>
        </w:rPr>
        <w:t>mance music training</w:t>
      </w:r>
      <w:r w:rsidR="00367D0C">
        <w:rPr>
          <w:rFonts w:cs="Arial"/>
          <w:lang w:eastAsia="en-GB"/>
        </w:rPr>
        <w:t xml:space="preserve"> in UK higher education (HE) </w:t>
      </w:r>
      <w:r w:rsidR="00E66762">
        <w:rPr>
          <w:rFonts w:cs="Arial"/>
          <w:lang w:eastAsia="en-GB"/>
        </w:rPr>
        <w:t>institutions</w:t>
      </w:r>
      <w:r w:rsidR="00E66762" w:rsidRPr="0098027B">
        <w:rPr>
          <w:rFonts w:cs="Arial"/>
          <w:lang w:eastAsia="en-GB"/>
        </w:rPr>
        <w:t>.</w:t>
      </w:r>
    </w:p>
    <w:p w14:paraId="5C43C9E7" w14:textId="2C7B713A" w:rsidR="00E66762" w:rsidRDefault="00E66762" w:rsidP="00633A39">
      <w:pPr>
        <w:ind w:firstLine="0"/>
      </w:pPr>
      <w:r>
        <w:rPr>
          <w:rFonts w:cs="Arial"/>
          <w:lang w:eastAsia="en-GB"/>
        </w:rPr>
        <w:t xml:space="preserve">Findings from this study clearly and </w:t>
      </w:r>
      <w:r w:rsidR="00934500">
        <w:rPr>
          <w:rFonts w:cs="Arial"/>
        </w:rPr>
        <w:t>conclusively</w:t>
      </w:r>
      <w:r w:rsidR="00934500">
        <w:rPr>
          <w:rFonts w:cs="Arial"/>
          <w:lang w:eastAsia="en-GB"/>
        </w:rPr>
        <w:t xml:space="preserve"> </w:t>
      </w:r>
      <w:r>
        <w:rPr>
          <w:rFonts w:cs="Arial"/>
          <w:lang w:eastAsia="en-GB"/>
        </w:rPr>
        <w:t>show that the vast majority of the HE per</w:t>
      </w:r>
      <w:r w:rsidR="00934500">
        <w:rPr>
          <w:rFonts w:cs="Arial"/>
          <w:lang w:eastAsia="en-GB"/>
        </w:rPr>
        <w:t>fo</w:t>
      </w:r>
      <w:r w:rsidR="00934500">
        <w:rPr>
          <w:rFonts w:cs="Arial"/>
          <w:lang w:eastAsia="en-GB"/>
        </w:rPr>
        <w:t>r</w:t>
      </w:r>
      <w:r w:rsidR="00934500">
        <w:rPr>
          <w:rFonts w:cs="Arial"/>
          <w:lang w:eastAsia="en-GB"/>
        </w:rPr>
        <w:t xml:space="preserve">mance </w:t>
      </w:r>
      <w:r>
        <w:rPr>
          <w:rFonts w:cs="Arial"/>
          <w:lang w:eastAsia="en-GB"/>
        </w:rPr>
        <w:t xml:space="preserve">music community in the UK believe that </w:t>
      </w:r>
      <w:r w:rsidR="00934500">
        <w:rPr>
          <w:rFonts w:cs="Arial"/>
          <w:lang w:eastAsia="en-GB"/>
        </w:rPr>
        <w:t xml:space="preserve">such introduction </w:t>
      </w:r>
      <w:r w:rsidR="00934500">
        <w:t>would</w:t>
      </w:r>
      <w:r>
        <w:t xml:space="preserve"> </w:t>
      </w:r>
      <w:r w:rsidR="00934500">
        <w:rPr>
          <w:rFonts w:cs="Arial"/>
          <w:lang w:eastAsia="en-GB"/>
        </w:rPr>
        <w:t xml:space="preserve">be </w:t>
      </w:r>
      <w:r w:rsidR="00934500">
        <w:t>highly</w:t>
      </w:r>
      <w:r w:rsidR="00934500">
        <w:rPr>
          <w:rFonts w:cs="Arial"/>
          <w:lang w:eastAsia="en-GB"/>
        </w:rPr>
        <w:t xml:space="preserve"> beneficial and relevant.</w:t>
      </w:r>
      <w:r w:rsidR="00934500">
        <w:t xml:space="preserve"> </w:t>
      </w:r>
      <w:r w:rsidR="00633A39">
        <w:t>Results indicate that the large majority of that community support the implementation of</w:t>
      </w:r>
      <w:r w:rsidR="009B0C48">
        <w:t xml:space="preserve"> acoustics training </w:t>
      </w:r>
      <w:r w:rsidR="00633A39">
        <w:t xml:space="preserve">although views on </w:t>
      </w:r>
      <w:r w:rsidR="009B0C48">
        <w:t>suitable modes of</w:t>
      </w:r>
      <w:r w:rsidR="00633A39">
        <w:t xml:space="preserve"> implementation and duration differed.</w:t>
      </w:r>
    </w:p>
    <w:p w14:paraId="2FA57A83" w14:textId="10BBACCA" w:rsidR="00E66762" w:rsidRDefault="00E66762" w:rsidP="00E66762">
      <w:r>
        <w:t>The results strongly support the argument that there is a perceived kno</w:t>
      </w:r>
      <w:r w:rsidR="00633A39">
        <w:t>wledge gap in</w:t>
      </w:r>
      <w:r>
        <w:t xml:space="preserve"> </w:t>
      </w:r>
      <w:r w:rsidR="00633A39">
        <w:t>perfo</w:t>
      </w:r>
      <w:r w:rsidR="00633A39">
        <w:t>r</w:t>
      </w:r>
      <w:r w:rsidR="00633A39">
        <w:t xml:space="preserve">mance </w:t>
      </w:r>
      <w:r>
        <w:t>music</w:t>
      </w:r>
      <w:r w:rsidR="00633A39">
        <w:t xml:space="preserve"> education</w:t>
      </w:r>
      <w:r w:rsidR="009B0C48">
        <w:t xml:space="preserve"> in t</w:t>
      </w:r>
      <w:r w:rsidR="00604AFF">
        <w:t>he relevant field of acoustics.</w:t>
      </w:r>
      <w:r w:rsidR="00633A39">
        <w:t xml:space="preserve"> </w:t>
      </w:r>
    </w:p>
    <w:p w14:paraId="01557F4F" w14:textId="77777777" w:rsidR="00951430" w:rsidRDefault="00C836F0" w:rsidP="00EC7AA7">
      <w:pPr>
        <w:pStyle w:val="RefHeading"/>
      </w:pPr>
      <w:r w:rsidRPr="00105F73">
        <w:t>REFERENCES</w:t>
      </w:r>
    </w:p>
    <w:p w14:paraId="1B38DF4B" w14:textId="77777777" w:rsidR="00836FB9" w:rsidRPr="00447C2C" w:rsidRDefault="00836FB9" w:rsidP="00836FB9">
      <w:pPr>
        <w:pStyle w:val="References"/>
        <w:rPr>
          <w:sz w:val="20"/>
          <w:szCs w:val="20"/>
        </w:rPr>
      </w:pPr>
      <w:proofErr w:type="spellStart"/>
      <w:r w:rsidRPr="00447C2C">
        <w:rPr>
          <w:sz w:val="20"/>
          <w:szCs w:val="20"/>
        </w:rPr>
        <w:t>Zepidou</w:t>
      </w:r>
      <w:proofErr w:type="spellEnd"/>
      <w:r w:rsidRPr="00447C2C">
        <w:rPr>
          <w:sz w:val="20"/>
          <w:szCs w:val="20"/>
        </w:rPr>
        <w:t xml:space="preserve">, G. and Dance, S. Introducing acoustics to classical musicians, </w:t>
      </w:r>
      <w:proofErr w:type="spellStart"/>
      <w:r w:rsidRPr="00447C2C">
        <w:rPr>
          <w:i/>
          <w:sz w:val="20"/>
          <w:szCs w:val="20"/>
        </w:rPr>
        <w:t>Societe</w:t>
      </w:r>
      <w:proofErr w:type="spellEnd"/>
      <w:r w:rsidRPr="00447C2C">
        <w:rPr>
          <w:i/>
          <w:sz w:val="20"/>
          <w:szCs w:val="20"/>
        </w:rPr>
        <w:t xml:space="preserve"> </w:t>
      </w:r>
      <w:proofErr w:type="spellStart"/>
      <w:r w:rsidRPr="00447C2C">
        <w:rPr>
          <w:i/>
          <w:sz w:val="20"/>
          <w:szCs w:val="20"/>
        </w:rPr>
        <w:t>Francaise</w:t>
      </w:r>
      <w:proofErr w:type="spellEnd"/>
      <w:r w:rsidRPr="00447C2C">
        <w:rPr>
          <w:i/>
          <w:sz w:val="20"/>
          <w:szCs w:val="20"/>
        </w:rPr>
        <w:t xml:space="preserve"> </w:t>
      </w:r>
      <w:proofErr w:type="spellStart"/>
      <w:r w:rsidRPr="00447C2C">
        <w:rPr>
          <w:i/>
          <w:sz w:val="20"/>
          <w:szCs w:val="20"/>
        </w:rPr>
        <w:t>d’Acoustique</w:t>
      </w:r>
      <w:proofErr w:type="spellEnd"/>
      <w:r w:rsidRPr="00447C2C">
        <w:rPr>
          <w:i/>
          <w:sz w:val="20"/>
          <w:szCs w:val="20"/>
        </w:rPr>
        <w:t xml:space="preserve"> Acou</w:t>
      </w:r>
      <w:r w:rsidRPr="00447C2C">
        <w:rPr>
          <w:i/>
          <w:sz w:val="20"/>
          <w:szCs w:val="20"/>
        </w:rPr>
        <w:t>s</w:t>
      </w:r>
      <w:r w:rsidRPr="00447C2C">
        <w:rPr>
          <w:i/>
          <w:sz w:val="20"/>
          <w:szCs w:val="20"/>
        </w:rPr>
        <w:t>tics</w:t>
      </w:r>
      <w:r w:rsidRPr="00447C2C">
        <w:rPr>
          <w:sz w:val="20"/>
          <w:szCs w:val="20"/>
        </w:rPr>
        <w:t xml:space="preserve">, Nantes, (2012) </w:t>
      </w:r>
    </w:p>
    <w:p w14:paraId="3D2998DD" w14:textId="1B9D0044" w:rsidR="00836FB9" w:rsidRPr="00447C2C" w:rsidRDefault="00836FB9" w:rsidP="00836FB9">
      <w:pPr>
        <w:pStyle w:val="References"/>
        <w:rPr>
          <w:sz w:val="20"/>
          <w:szCs w:val="20"/>
        </w:rPr>
      </w:pPr>
      <w:r w:rsidRPr="00447C2C">
        <w:rPr>
          <w:sz w:val="20"/>
          <w:szCs w:val="20"/>
        </w:rPr>
        <w:t xml:space="preserve">Royal College of Music, Sound strategies, (2005). [Online] </w:t>
      </w:r>
      <w:proofErr w:type="gramStart"/>
      <w:r w:rsidRPr="00447C2C">
        <w:rPr>
          <w:sz w:val="20"/>
          <w:szCs w:val="20"/>
        </w:rPr>
        <w:t>Available :</w:t>
      </w:r>
      <w:proofErr w:type="gramEnd"/>
      <w:r w:rsidRPr="00447C2C">
        <w:rPr>
          <w:sz w:val="20"/>
          <w:szCs w:val="20"/>
        </w:rPr>
        <w:t xml:space="preserve"> http://www.rcm.ac.uk/cps/archive/research/soundstrategies/    [accessed on 28 January 2017]. </w:t>
      </w:r>
    </w:p>
    <w:p w14:paraId="7FDA2807" w14:textId="77777777" w:rsidR="00836FB9" w:rsidRPr="00447C2C" w:rsidRDefault="00836FB9" w:rsidP="00836FB9">
      <w:pPr>
        <w:pStyle w:val="References"/>
        <w:rPr>
          <w:sz w:val="20"/>
          <w:szCs w:val="20"/>
        </w:rPr>
      </w:pPr>
      <w:proofErr w:type="gramStart"/>
      <w:r w:rsidRPr="00447C2C">
        <w:rPr>
          <w:sz w:val="20"/>
          <w:szCs w:val="20"/>
        </w:rPr>
        <w:t>Health  and</w:t>
      </w:r>
      <w:proofErr w:type="gramEnd"/>
      <w:r w:rsidRPr="00447C2C">
        <w:rPr>
          <w:sz w:val="20"/>
          <w:szCs w:val="20"/>
        </w:rPr>
        <w:t xml:space="preserve">  Safety  Executive, Controlling  noise  at work. The control of noise at work Regulations 2005, Guidance on Regulations, HSE, 117-119, (2005).</w:t>
      </w:r>
    </w:p>
    <w:p w14:paraId="6F3E9B43" w14:textId="77777777" w:rsidR="00836FB9" w:rsidRPr="00447C2C" w:rsidRDefault="00836FB9" w:rsidP="00836FB9">
      <w:pPr>
        <w:pStyle w:val="References"/>
        <w:rPr>
          <w:i/>
          <w:sz w:val="20"/>
          <w:szCs w:val="20"/>
        </w:rPr>
      </w:pPr>
      <w:proofErr w:type="spellStart"/>
      <w:r w:rsidRPr="00447C2C">
        <w:rPr>
          <w:sz w:val="20"/>
          <w:szCs w:val="20"/>
        </w:rPr>
        <w:t>Beranek</w:t>
      </w:r>
      <w:proofErr w:type="spellEnd"/>
      <w:r w:rsidRPr="00447C2C">
        <w:rPr>
          <w:sz w:val="20"/>
          <w:szCs w:val="20"/>
        </w:rPr>
        <w:t xml:space="preserve">, L. Music, acoustics, and architecture, </w:t>
      </w:r>
      <w:r w:rsidRPr="00447C2C">
        <w:rPr>
          <w:i/>
          <w:iCs/>
          <w:sz w:val="20"/>
          <w:szCs w:val="20"/>
        </w:rPr>
        <w:t xml:space="preserve">Bulletin of the American Academy of Arts and Sciences, </w:t>
      </w:r>
      <w:r w:rsidRPr="00447C2C">
        <w:rPr>
          <w:sz w:val="20"/>
          <w:szCs w:val="20"/>
        </w:rPr>
        <w:t>25-46, (1992).</w:t>
      </w:r>
    </w:p>
    <w:p w14:paraId="4FD749F5" w14:textId="77777777" w:rsidR="00836FB9" w:rsidRPr="00447C2C" w:rsidRDefault="00836FB9" w:rsidP="00836FB9">
      <w:pPr>
        <w:pStyle w:val="References"/>
        <w:rPr>
          <w:sz w:val="20"/>
          <w:szCs w:val="20"/>
        </w:rPr>
      </w:pPr>
      <w:proofErr w:type="spellStart"/>
      <w:r w:rsidRPr="00447C2C">
        <w:rPr>
          <w:sz w:val="20"/>
          <w:szCs w:val="20"/>
        </w:rPr>
        <w:t>Beranek</w:t>
      </w:r>
      <w:proofErr w:type="spellEnd"/>
      <w:r w:rsidRPr="00447C2C">
        <w:rPr>
          <w:sz w:val="20"/>
          <w:szCs w:val="20"/>
        </w:rPr>
        <w:t xml:space="preserve">, L. Acoustics and musical qualities, </w:t>
      </w:r>
      <w:r w:rsidRPr="00447C2C">
        <w:rPr>
          <w:i/>
          <w:iCs/>
          <w:sz w:val="20"/>
          <w:szCs w:val="20"/>
        </w:rPr>
        <w:t>The Journal of the Acoustical Society of America</w:t>
      </w:r>
      <w:r w:rsidRPr="00447C2C">
        <w:rPr>
          <w:iCs/>
          <w:sz w:val="20"/>
          <w:szCs w:val="20"/>
        </w:rPr>
        <w:t xml:space="preserve">, </w:t>
      </w:r>
      <w:r w:rsidRPr="00447C2C">
        <w:rPr>
          <w:sz w:val="20"/>
          <w:szCs w:val="20"/>
        </w:rPr>
        <w:t>99 (5), 2647-2652, (1996).</w:t>
      </w:r>
    </w:p>
    <w:p w14:paraId="113D1625" w14:textId="77777777" w:rsidR="00836FB9" w:rsidRPr="00447C2C" w:rsidRDefault="00836FB9" w:rsidP="00836FB9">
      <w:pPr>
        <w:pStyle w:val="References"/>
        <w:rPr>
          <w:sz w:val="20"/>
          <w:szCs w:val="20"/>
        </w:rPr>
      </w:pPr>
      <w:proofErr w:type="spellStart"/>
      <w:r w:rsidRPr="00447C2C">
        <w:rPr>
          <w:sz w:val="20"/>
          <w:szCs w:val="20"/>
        </w:rPr>
        <w:t>Beranek</w:t>
      </w:r>
      <w:proofErr w:type="spellEnd"/>
      <w:r w:rsidRPr="00447C2C">
        <w:rPr>
          <w:sz w:val="20"/>
          <w:szCs w:val="20"/>
        </w:rPr>
        <w:t>, L., Concert halls and opera houses: music, acoustics, and architecture, Springer Science &amp; Business Media, (2004).</w:t>
      </w:r>
    </w:p>
    <w:p w14:paraId="6F87509F" w14:textId="77777777" w:rsidR="00836FB9" w:rsidRPr="00447C2C" w:rsidRDefault="00836FB9" w:rsidP="00836FB9">
      <w:pPr>
        <w:pStyle w:val="References"/>
        <w:rPr>
          <w:sz w:val="20"/>
          <w:szCs w:val="20"/>
        </w:rPr>
      </w:pPr>
      <w:r w:rsidRPr="00447C2C">
        <w:rPr>
          <w:sz w:val="20"/>
          <w:szCs w:val="20"/>
        </w:rPr>
        <w:t xml:space="preserve">Campbell, M. and </w:t>
      </w:r>
      <w:proofErr w:type="spellStart"/>
      <w:r w:rsidRPr="00447C2C">
        <w:rPr>
          <w:sz w:val="20"/>
          <w:szCs w:val="20"/>
        </w:rPr>
        <w:t>Greated</w:t>
      </w:r>
      <w:proofErr w:type="spellEnd"/>
      <w:r w:rsidRPr="00447C2C">
        <w:rPr>
          <w:sz w:val="20"/>
          <w:szCs w:val="20"/>
        </w:rPr>
        <w:t xml:space="preserve">, C., </w:t>
      </w:r>
      <w:r w:rsidRPr="00447C2C">
        <w:rPr>
          <w:i/>
          <w:iCs/>
          <w:sz w:val="20"/>
          <w:szCs w:val="20"/>
        </w:rPr>
        <w:t xml:space="preserve">The musician's guide to acoustics, </w:t>
      </w:r>
      <w:r w:rsidRPr="00447C2C">
        <w:rPr>
          <w:sz w:val="20"/>
          <w:szCs w:val="20"/>
        </w:rPr>
        <w:t xml:space="preserve">Oxford University Press, (1994). </w:t>
      </w:r>
    </w:p>
    <w:p w14:paraId="13A8A9B5" w14:textId="3567ED03" w:rsidR="00836FB9" w:rsidRPr="00B363E6" w:rsidRDefault="00836FB9" w:rsidP="00B363E6">
      <w:pPr>
        <w:pStyle w:val="References"/>
        <w:rPr>
          <w:sz w:val="20"/>
          <w:szCs w:val="20"/>
        </w:rPr>
      </w:pPr>
      <w:r w:rsidRPr="00447C2C">
        <w:rPr>
          <w:sz w:val="20"/>
          <w:szCs w:val="20"/>
        </w:rPr>
        <w:t>Meyer, J. and Hansen, U. Acoustics and the Performance of Music: Manual for Acousticians, Audio Engineers, Musicians, Architects and Musical Instrument Makers, Springer Science &amp; Business Media. (2009).</w:t>
      </w:r>
    </w:p>
    <w:p w14:paraId="54902B56" w14:textId="77777777" w:rsidR="00836FB9" w:rsidRPr="00447C2C" w:rsidRDefault="00836FB9" w:rsidP="00836FB9">
      <w:pPr>
        <w:pStyle w:val="References"/>
        <w:rPr>
          <w:iCs/>
          <w:sz w:val="20"/>
          <w:szCs w:val="20"/>
        </w:rPr>
      </w:pPr>
      <w:r w:rsidRPr="00447C2C">
        <w:rPr>
          <w:sz w:val="20"/>
          <w:szCs w:val="20"/>
        </w:rPr>
        <w:t xml:space="preserve">Burt, R., Lancaster, H., </w:t>
      </w:r>
      <w:proofErr w:type="spellStart"/>
      <w:r w:rsidRPr="00447C2C">
        <w:rPr>
          <w:sz w:val="20"/>
          <w:szCs w:val="20"/>
        </w:rPr>
        <w:t>Lebler</w:t>
      </w:r>
      <w:proofErr w:type="spellEnd"/>
      <w:r w:rsidRPr="00447C2C">
        <w:rPr>
          <w:sz w:val="20"/>
          <w:szCs w:val="20"/>
        </w:rPr>
        <w:t xml:space="preserve">, D., Carey, G. and Hitchcock, M. Shaping the tertiary music curriculum: What can we learn from different contexts, </w:t>
      </w:r>
      <w:r w:rsidRPr="00447C2C">
        <w:rPr>
          <w:i/>
          <w:iCs/>
          <w:sz w:val="20"/>
          <w:szCs w:val="20"/>
        </w:rPr>
        <w:t>NACTMUS National Conference, Music in Australian Tertiary Instit</w:t>
      </w:r>
      <w:r w:rsidRPr="00447C2C">
        <w:rPr>
          <w:i/>
          <w:iCs/>
          <w:sz w:val="20"/>
          <w:szCs w:val="20"/>
        </w:rPr>
        <w:t>u</w:t>
      </w:r>
      <w:r w:rsidRPr="00447C2C">
        <w:rPr>
          <w:i/>
          <w:iCs/>
          <w:sz w:val="20"/>
          <w:szCs w:val="20"/>
        </w:rPr>
        <w:t>tions–Issues for the 21st Century</w:t>
      </w:r>
      <w:r w:rsidRPr="00447C2C">
        <w:rPr>
          <w:iCs/>
          <w:sz w:val="20"/>
          <w:szCs w:val="20"/>
        </w:rPr>
        <w:t xml:space="preserve">, </w:t>
      </w:r>
      <w:proofErr w:type="spellStart"/>
      <w:r w:rsidRPr="00447C2C">
        <w:rPr>
          <w:iCs/>
          <w:sz w:val="20"/>
          <w:szCs w:val="20"/>
        </w:rPr>
        <w:t>Austtralia</w:t>
      </w:r>
      <w:proofErr w:type="spellEnd"/>
      <w:r w:rsidRPr="00447C2C">
        <w:rPr>
          <w:iCs/>
          <w:sz w:val="20"/>
          <w:szCs w:val="20"/>
        </w:rPr>
        <w:t xml:space="preserve">, Brisbane, </w:t>
      </w:r>
      <w:r w:rsidRPr="00447C2C">
        <w:rPr>
          <w:sz w:val="20"/>
          <w:szCs w:val="20"/>
        </w:rPr>
        <w:t>(2007)</w:t>
      </w:r>
    </w:p>
    <w:p w14:paraId="39DB5B1C" w14:textId="77777777" w:rsidR="00836FB9" w:rsidRPr="00447C2C" w:rsidRDefault="00836FB9" w:rsidP="00836FB9">
      <w:pPr>
        <w:pStyle w:val="References"/>
        <w:rPr>
          <w:sz w:val="20"/>
          <w:szCs w:val="20"/>
        </w:rPr>
      </w:pPr>
      <w:r w:rsidRPr="00447C2C">
        <w:rPr>
          <w:sz w:val="20"/>
          <w:szCs w:val="20"/>
        </w:rPr>
        <w:t xml:space="preserve">Mills, J. Addressing the concerns of conservatoire students about school music teaching, </w:t>
      </w:r>
      <w:r w:rsidRPr="00447C2C">
        <w:rPr>
          <w:i/>
          <w:iCs/>
          <w:sz w:val="20"/>
          <w:szCs w:val="20"/>
        </w:rPr>
        <w:t>British Journal of M</w:t>
      </w:r>
      <w:r w:rsidRPr="00447C2C">
        <w:rPr>
          <w:i/>
          <w:iCs/>
          <w:sz w:val="20"/>
          <w:szCs w:val="20"/>
        </w:rPr>
        <w:t>u</w:t>
      </w:r>
      <w:r w:rsidRPr="00447C2C">
        <w:rPr>
          <w:i/>
          <w:iCs/>
          <w:sz w:val="20"/>
          <w:szCs w:val="20"/>
        </w:rPr>
        <w:t xml:space="preserve">sic Education, </w:t>
      </w:r>
      <w:r w:rsidRPr="00447C2C">
        <w:rPr>
          <w:sz w:val="20"/>
          <w:szCs w:val="20"/>
        </w:rPr>
        <w:t>22 (01), 63-75, (2005).</w:t>
      </w:r>
    </w:p>
    <w:p w14:paraId="2F4304FC" w14:textId="77777777" w:rsidR="00836FB9" w:rsidRPr="00447C2C" w:rsidRDefault="00836FB9" w:rsidP="00836FB9">
      <w:pPr>
        <w:pStyle w:val="References"/>
        <w:rPr>
          <w:sz w:val="20"/>
          <w:szCs w:val="20"/>
        </w:rPr>
      </w:pPr>
      <w:r w:rsidRPr="00447C2C">
        <w:rPr>
          <w:sz w:val="20"/>
          <w:szCs w:val="20"/>
        </w:rPr>
        <w:t xml:space="preserve">Miller, J. and Baker, D. Career orientation and pedagogical training: conservatoire undergraduates' insights, </w:t>
      </w:r>
      <w:r w:rsidRPr="00447C2C">
        <w:rPr>
          <w:i/>
          <w:iCs/>
          <w:sz w:val="20"/>
          <w:szCs w:val="20"/>
        </w:rPr>
        <w:t>Bri</w:t>
      </w:r>
      <w:r w:rsidRPr="00447C2C">
        <w:rPr>
          <w:i/>
          <w:iCs/>
          <w:sz w:val="20"/>
          <w:szCs w:val="20"/>
        </w:rPr>
        <w:t>t</w:t>
      </w:r>
      <w:r w:rsidRPr="00447C2C">
        <w:rPr>
          <w:i/>
          <w:iCs/>
          <w:sz w:val="20"/>
          <w:szCs w:val="20"/>
        </w:rPr>
        <w:t xml:space="preserve">ish Journal of Music Education, </w:t>
      </w:r>
      <w:r w:rsidRPr="00447C2C">
        <w:rPr>
          <w:sz w:val="20"/>
          <w:szCs w:val="20"/>
        </w:rPr>
        <w:t>24 (01), 5-19, (2007).</w:t>
      </w:r>
    </w:p>
    <w:p w14:paraId="3922F9C9" w14:textId="77777777" w:rsidR="00836FB9" w:rsidRPr="00447C2C" w:rsidRDefault="00836FB9" w:rsidP="00836FB9">
      <w:pPr>
        <w:pStyle w:val="References"/>
        <w:rPr>
          <w:sz w:val="20"/>
          <w:szCs w:val="20"/>
        </w:rPr>
      </w:pPr>
      <w:r w:rsidRPr="00447C2C">
        <w:rPr>
          <w:sz w:val="20"/>
          <w:szCs w:val="20"/>
        </w:rPr>
        <w:t xml:space="preserve">Royal Academy of Music Undergraduate programme, (2017). [Online] </w:t>
      </w:r>
      <w:proofErr w:type="gramStart"/>
      <w:r w:rsidRPr="00447C2C">
        <w:rPr>
          <w:sz w:val="20"/>
          <w:szCs w:val="20"/>
        </w:rPr>
        <w:t>Available :</w:t>
      </w:r>
      <w:proofErr w:type="gramEnd"/>
      <w:r w:rsidRPr="00447C2C">
        <w:rPr>
          <w:sz w:val="20"/>
          <w:szCs w:val="20"/>
        </w:rPr>
        <w:t xml:space="preserve"> http://www.ram.ac.uk/study/learning/studying-at-the-academy/programmes-of-study/bmus-undergraduate   [a</w:t>
      </w:r>
      <w:r w:rsidRPr="00447C2C">
        <w:rPr>
          <w:sz w:val="20"/>
          <w:szCs w:val="20"/>
        </w:rPr>
        <w:t>c</w:t>
      </w:r>
      <w:r w:rsidRPr="00447C2C">
        <w:rPr>
          <w:sz w:val="20"/>
          <w:szCs w:val="20"/>
        </w:rPr>
        <w:t xml:space="preserve">cessed on 28 January 2017]. </w:t>
      </w:r>
    </w:p>
    <w:p w14:paraId="0DD55D61" w14:textId="77777777" w:rsidR="00836FB9" w:rsidRPr="00447C2C" w:rsidRDefault="00836FB9" w:rsidP="00836FB9">
      <w:pPr>
        <w:pStyle w:val="References"/>
        <w:rPr>
          <w:sz w:val="20"/>
          <w:szCs w:val="20"/>
        </w:rPr>
      </w:pPr>
      <w:r w:rsidRPr="00447C2C">
        <w:rPr>
          <w:sz w:val="20"/>
          <w:szCs w:val="20"/>
        </w:rPr>
        <w:t xml:space="preserve">Trinity Laban Undergraduate programme, (2017) [Online] Available: </w:t>
      </w:r>
      <w:r w:rsidRPr="00447C2C">
        <w:rPr>
          <w:rFonts w:cs="Arial"/>
          <w:sz w:val="20"/>
          <w:szCs w:val="20"/>
        </w:rPr>
        <w:t>http://www.trinitylaban.ac.uk/study/music/bmus-</w:t>
      </w:r>
      <w:proofErr w:type="gramStart"/>
      <w:r w:rsidRPr="00447C2C">
        <w:rPr>
          <w:rFonts w:cs="Arial"/>
          <w:sz w:val="20"/>
          <w:szCs w:val="20"/>
        </w:rPr>
        <w:t>hons</w:t>
      </w:r>
      <w:r w:rsidRPr="00447C2C">
        <w:rPr>
          <w:sz w:val="20"/>
          <w:szCs w:val="20"/>
        </w:rPr>
        <w:t xml:space="preserve">  [</w:t>
      </w:r>
      <w:proofErr w:type="gramEnd"/>
      <w:r w:rsidRPr="00447C2C">
        <w:rPr>
          <w:sz w:val="20"/>
          <w:szCs w:val="20"/>
        </w:rPr>
        <w:t xml:space="preserve">accessed on 28 January 2017]. </w:t>
      </w:r>
    </w:p>
    <w:p w14:paraId="4D6BFF0B" w14:textId="77777777" w:rsidR="00836FB9" w:rsidRPr="00447C2C" w:rsidRDefault="00836FB9" w:rsidP="00836FB9">
      <w:pPr>
        <w:pStyle w:val="References"/>
        <w:rPr>
          <w:sz w:val="20"/>
          <w:szCs w:val="20"/>
        </w:rPr>
      </w:pPr>
      <w:r w:rsidRPr="00447C2C">
        <w:rPr>
          <w:sz w:val="20"/>
          <w:szCs w:val="20"/>
        </w:rPr>
        <w:t xml:space="preserve">Royal College of </w:t>
      </w:r>
      <w:proofErr w:type="gramStart"/>
      <w:r w:rsidRPr="00447C2C">
        <w:rPr>
          <w:sz w:val="20"/>
          <w:szCs w:val="20"/>
        </w:rPr>
        <w:t>Music  Undergraduate</w:t>
      </w:r>
      <w:proofErr w:type="gramEnd"/>
      <w:r w:rsidRPr="00447C2C">
        <w:rPr>
          <w:sz w:val="20"/>
          <w:szCs w:val="20"/>
        </w:rPr>
        <w:t xml:space="preserve"> programme, (2017) [Online] Available: http://www.rcm.ac.uk/courses/undergraduate/bachelorofmusicbmushons/modules [accessed on 28 January 2017]. </w:t>
      </w:r>
    </w:p>
    <w:p w14:paraId="42E81AAE" w14:textId="1B51DA6E" w:rsidR="00AF164B" w:rsidRPr="00121B82" w:rsidRDefault="00836FB9" w:rsidP="00121B82">
      <w:pPr>
        <w:pStyle w:val="References"/>
        <w:rPr>
          <w:sz w:val="20"/>
          <w:szCs w:val="20"/>
        </w:rPr>
      </w:pPr>
      <w:r w:rsidRPr="00447C2C">
        <w:rPr>
          <w:sz w:val="20"/>
          <w:szCs w:val="20"/>
        </w:rPr>
        <w:t>Google forms, (2015). [Online] Available: https://www.google.co.uk/forms/about/ [accessed on 03 July 2015].</w:t>
      </w:r>
    </w:p>
    <w:sectPr w:rsidR="00AF164B" w:rsidRPr="00121B82" w:rsidSect="00121B82">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134" w:left="1134" w:header="426" w:footer="568"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TL" w:date="2017-01-31T12:20:00Z" w:initials="T">
    <w:p w14:paraId="5799C5F3" w14:textId="54A5ACA1" w:rsidR="006916AB" w:rsidRDefault="006916AB">
      <w:pPr>
        <w:pStyle w:val="CommentText"/>
      </w:pPr>
      <w:r>
        <w:rPr>
          <w:rStyle w:val="CommentReference"/>
        </w:rPr>
        <w:annotationRef/>
      </w:r>
      <w:proofErr w:type="gramStart"/>
      <w:r>
        <w:t>WHO ?</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848D66" w15:done="0"/>
  <w15:commentEx w15:paraId="600BAA8D" w15:paraIdParent="0E848D66" w15:done="0"/>
  <w15:commentEx w15:paraId="49408687" w15:done="0"/>
  <w15:commentEx w15:paraId="5F66868A" w15:done="0"/>
  <w15:commentEx w15:paraId="085FEBD0" w15:done="0"/>
  <w15:commentEx w15:paraId="477DAB15" w15:done="0"/>
  <w15:commentEx w15:paraId="75810C3B" w15:done="0"/>
  <w15:commentEx w15:paraId="55DE4B10" w15:done="0"/>
  <w15:commentEx w15:paraId="1F75EAB8" w15:done="0"/>
  <w15:commentEx w15:paraId="21C144A0" w15:done="0"/>
  <w15:commentEx w15:paraId="40A45F89" w15:done="0"/>
  <w15:commentEx w15:paraId="5DAD6CF0" w15:done="0"/>
  <w15:commentEx w15:paraId="22E3CE24" w15:done="0"/>
  <w15:commentEx w15:paraId="5BEB898F" w15:done="0"/>
  <w15:commentEx w15:paraId="5994B897" w15:done="0"/>
  <w15:commentEx w15:paraId="3ED88D0B" w15:done="0"/>
  <w15:commentEx w15:paraId="3AE091D3" w15:done="0"/>
  <w15:commentEx w15:paraId="0E313575" w15:done="0"/>
  <w15:commentEx w15:paraId="6486C7BE" w15:paraIdParent="0E313575" w15:done="0"/>
  <w15:commentEx w15:paraId="792E92C3" w15:done="0"/>
  <w15:commentEx w15:paraId="3143776D" w15:paraIdParent="792E92C3" w15:done="0"/>
  <w15:commentEx w15:paraId="6E3459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7BBA6" w14:textId="77777777" w:rsidR="00D37E4A" w:rsidRDefault="00D37E4A">
      <w:r>
        <w:separator/>
      </w:r>
    </w:p>
  </w:endnote>
  <w:endnote w:type="continuationSeparator" w:id="0">
    <w:p w14:paraId="05DB5E92" w14:textId="77777777" w:rsidR="00D37E4A" w:rsidRDefault="00D3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77656" w14:textId="77777777" w:rsidR="006916AB" w:rsidRDefault="006916AB" w:rsidP="00433B61">
    <w:pPr>
      <w:pStyle w:val="Footer"/>
      <w:tabs>
        <w:tab w:val="clear" w:pos="9072"/>
        <w:tab w:val="right" w:pos="9638"/>
      </w:tabs>
      <w:ind w:firstLine="0"/>
      <w:rPr>
        <w:rStyle w:val="PageNumber"/>
        <w:sz w:val="22"/>
      </w:rPr>
    </w:pPr>
  </w:p>
  <w:p w14:paraId="527379D0" w14:textId="574E71ED" w:rsidR="006916AB" w:rsidRPr="00FD21CE" w:rsidRDefault="006916AB" w:rsidP="00E91537">
    <w:pPr>
      <w:pStyle w:val="Footer"/>
      <w:pBdr>
        <w:top w:val="single" w:sz="12" w:space="3" w:color="0000B4"/>
      </w:pBdr>
      <w:tabs>
        <w:tab w:val="clear" w:pos="9072"/>
        <w:tab w:val="right" w:pos="9638"/>
      </w:tabs>
      <w:ind w:firstLine="0"/>
      <w:rPr>
        <w:sz w:val="22"/>
        <w:lang w:val="en-US"/>
      </w:rPr>
    </w:pPr>
    <w:r w:rsidRPr="00FD21CE">
      <w:rPr>
        <w:rStyle w:val="PageNumber"/>
        <w:sz w:val="22"/>
      </w:rPr>
      <w:fldChar w:fldCharType="begin"/>
    </w:r>
    <w:r w:rsidRPr="00FD21CE">
      <w:rPr>
        <w:rStyle w:val="PageNumber"/>
        <w:sz w:val="22"/>
        <w:lang w:val="en-US"/>
      </w:rPr>
      <w:instrText xml:space="preserve"> PAGE </w:instrText>
    </w:r>
    <w:r w:rsidRPr="00FD21CE">
      <w:rPr>
        <w:rStyle w:val="PageNumber"/>
        <w:sz w:val="22"/>
      </w:rPr>
      <w:fldChar w:fldCharType="separate"/>
    </w:r>
    <w:r w:rsidR="005B0EC7">
      <w:rPr>
        <w:rStyle w:val="PageNumber"/>
        <w:noProof/>
        <w:sz w:val="22"/>
        <w:lang w:val="en-US"/>
      </w:rPr>
      <w:t>8</w:t>
    </w:r>
    <w:r w:rsidRPr="00FD21CE">
      <w:rPr>
        <w:rStyle w:val="PageNumber"/>
        <w:sz w:val="22"/>
      </w:rPr>
      <w:fldChar w:fldCharType="end"/>
    </w:r>
    <w:r>
      <w:rPr>
        <w:rStyle w:val="PageNumber"/>
        <w:sz w:val="22"/>
      </w:rPr>
      <w:tab/>
    </w:r>
    <w:r>
      <w:rPr>
        <w:rStyle w:val="PageNumber"/>
        <w:sz w:val="22"/>
      </w:rPr>
      <w:tab/>
    </w:r>
    <w:r>
      <w:rPr>
        <w:sz w:val="22"/>
        <w:lang w:val="en-US"/>
      </w:rPr>
      <w:t>ICSV24</w:t>
    </w:r>
    <w:r w:rsidRPr="00FD21CE">
      <w:rPr>
        <w:sz w:val="22"/>
        <w:lang w:val="en-US"/>
      </w:rPr>
      <w:t xml:space="preserve">, </w:t>
    </w:r>
    <w:r>
      <w:rPr>
        <w:sz w:val="22"/>
        <w:lang w:val="en-US"/>
      </w:rPr>
      <w:t>London,</w:t>
    </w:r>
    <w:r w:rsidRPr="00FD21CE">
      <w:rPr>
        <w:sz w:val="22"/>
        <w:lang w:val="en-US"/>
      </w:rPr>
      <w:t xml:space="preserve"> </w:t>
    </w:r>
    <w:r>
      <w:rPr>
        <w:sz w:val="22"/>
        <w:lang w:val="en-US" w:eastAsia="zh-CN"/>
      </w:rPr>
      <w:t xml:space="preserve">23-27 </w:t>
    </w:r>
    <w:r w:rsidRPr="00FD21CE">
      <w:rPr>
        <w:sz w:val="22"/>
        <w:lang w:val="en-US" w:eastAsia="zh-CN"/>
      </w:rPr>
      <w:t xml:space="preserve"> </w:t>
    </w:r>
    <w:r>
      <w:rPr>
        <w:sz w:val="22"/>
        <w:lang w:val="en-US"/>
      </w:rPr>
      <w:t>July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329E8" w14:textId="77777777" w:rsidR="006916AB" w:rsidRPr="00E91537" w:rsidRDefault="006916AB" w:rsidP="00915682">
    <w:pPr>
      <w:pStyle w:val="Footer"/>
      <w:rPr>
        <w:sz w:val="22"/>
        <w:lang w:val="pl-PL"/>
      </w:rPr>
    </w:pPr>
  </w:p>
  <w:p w14:paraId="598B90FB" w14:textId="2D5A9965" w:rsidR="006916AB" w:rsidRPr="00FD21CE" w:rsidRDefault="006916AB" w:rsidP="002A67E1">
    <w:pPr>
      <w:pStyle w:val="Footer"/>
      <w:pBdr>
        <w:top w:val="single" w:sz="12" w:space="3" w:color="0000B4"/>
      </w:pBdr>
      <w:tabs>
        <w:tab w:val="clear" w:pos="9072"/>
        <w:tab w:val="right" w:pos="9638"/>
      </w:tabs>
      <w:ind w:firstLine="0"/>
      <w:rPr>
        <w:sz w:val="22"/>
        <w:lang w:val="en-US"/>
      </w:rPr>
    </w:pPr>
    <w:r>
      <w:rPr>
        <w:sz w:val="22"/>
        <w:lang w:val="en-US"/>
      </w:rPr>
      <w:t>ICSV24</w:t>
    </w:r>
    <w:r w:rsidRPr="00FD21CE">
      <w:rPr>
        <w:sz w:val="22"/>
        <w:lang w:val="en-US"/>
      </w:rPr>
      <w:t xml:space="preserve">, </w:t>
    </w:r>
    <w:r>
      <w:rPr>
        <w:sz w:val="22"/>
        <w:lang w:val="en-US"/>
      </w:rPr>
      <w:t>London,</w:t>
    </w:r>
    <w:r w:rsidRPr="00FD21CE">
      <w:rPr>
        <w:sz w:val="22"/>
        <w:lang w:val="en-US"/>
      </w:rPr>
      <w:t xml:space="preserve"> </w:t>
    </w:r>
    <w:r>
      <w:rPr>
        <w:sz w:val="22"/>
        <w:lang w:val="en-US" w:eastAsia="zh-CN"/>
      </w:rPr>
      <w:t>23</w:t>
    </w:r>
    <w:r>
      <w:rPr>
        <w:sz w:val="22"/>
        <w:lang w:val="en-US"/>
      </w:rPr>
      <w:t>-27</w:t>
    </w:r>
    <w:r w:rsidRPr="00FD21CE">
      <w:rPr>
        <w:sz w:val="22"/>
        <w:lang w:val="en-US" w:eastAsia="zh-CN"/>
      </w:rPr>
      <w:t xml:space="preserve"> </w:t>
    </w:r>
    <w:r>
      <w:rPr>
        <w:sz w:val="22"/>
        <w:lang w:val="en-US"/>
      </w:rPr>
      <w:t>July 2017</w:t>
    </w:r>
    <w:r>
      <w:rPr>
        <w:sz w:val="22"/>
        <w:lang w:val="en-US"/>
      </w:rPr>
      <w:tab/>
    </w:r>
    <w:r>
      <w:rPr>
        <w:sz w:val="22"/>
        <w:lang w:val="en-US"/>
      </w:rPr>
      <w:tab/>
    </w:r>
    <w:r w:rsidRPr="00FD21CE">
      <w:rPr>
        <w:rStyle w:val="PageNumber"/>
        <w:sz w:val="22"/>
      </w:rPr>
      <w:fldChar w:fldCharType="begin"/>
    </w:r>
    <w:r w:rsidRPr="00FD21CE">
      <w:rPr>
        <w:rStyle w:val="PageNumber"/>
        <w:sz w:val="22"/>
        <w:lang w:val="en-US"/>
      </w:rPr>
      <w:instrText xml:space="preserve"> PAGE </w:instrText>
    </w:r>
    <w:r w:rsidRPr="00FD21CE">
      <w:rPr>
        <w:rStyle w:val="PageNumber"/>
        <w:sz w:val="22"/>
      </w:rPr>
      <w:fldChar w:fldCharType="separate"/>
    </w:r>
    <w:r w:rsidR="005B0EC7">
      <w:rPr>
        <w:rStyle w:val="PageNumber"/>
        <w:noProof/>
        <w:sz w:val="22"/>
        <w:lang w:val="en-US"/>
      </w:rPr>
      <w:t>7</w:t>
    </w:r>
    <w:r w:rsidRPr="00FD21CE">
      <w:rPr>
        <w:rStyle w:val="PageNumbe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5E2DA" w14:textId="77777777" w:rsidR="006916AB" w:rsidRPr="00E91537" w:rsidRDefault="006916AB">
    <w:pPr>
      <w:pStyle w:val="Footer"/>
      <w:ind w:firstLine="0"/>
      <w:rPr>
        <w:sz w:val="22"/>
        <w:lang w:val="en-US"/>
      </w:rPr>
    </w:pPr>
  </w:p>
  <w:p w14:paraId="04AC8DB8" w14:textId="6C94148B" w:rsidR="006916AB" w:rsidRPr="00FD21CE" w:rsidRDefault="006916AB" w:rsidP="00E91537">
    <w:pPr>
      <w:pStyle w:val="Footer"/>
      <w:pBdr>
        <w:top w:val="single" w:sz="12" w:space="3" w:color="0000B4"/>
      </w:pBdr>
      <w:tabs>
        <w:tab w:val="clear" w:pos="9072"/>
        <w:tab w:val="right" w:pos="9638"/>
      </w:tabs>
      <w:ind w:firstLine="0"/>
      <w:rPr>
        <w:sz w:val="22"/>
        <w:lang w:val="en-US"/>
      </w:rPr>
    </w:pPr>
    <w:r w:rsidRPr="00FD21CE">
      <w:rPr>
        <w:sz w:val="22"/>
        <w:lang w:val="en-US"/>
      </w:rPr>
      <w:tab/>
    </w:r>
    <w:r w:rsidRPr="00FD21CE">
      <w:rPr>
        <w:sz w:val="22"/>
        <w:lang w:val="en-US"/>
      </w:rPr>
      <w:tab/>
    </w:r>
    <w:r w:rsidRPr="00FD21CE">
      <w:rPr>
        <w:rStyle w:val="PageNumber"/>
        <w:sz w:val="22"/>
      </w:rPr>
      <w:fldChar w:fldCharType="begin"/>
    </w:r>
    <w:r w:rsidRPr="00FD21CE">
      <w:rPr>
        <w:rStyle w:val="PageNumber"/>
        <w:sz w:val="22"/>
        <w:lang w:val="en-US"/>
      </w:rPr>
      <w:instrText xml:space="preserve"> PAGE </w:instrText>
    </w:r>
    <w:r w:rsidRPr="00FD21CE">
      <w:rPr>
        <w:rStyle w:val="PageNumber"/>
        <w:sz w:val="22"/>
      </w:rPr>
      <w:fldChar w:fldCharType="separate"/>
    </w:r>
    <w:r w:rsidR="005B0EC7">
      <w:rPr>
        <w:rStyle w:val="PageNumber"/>
        <w:noProof/>
        <w:sz w:val="22"/>
        <w:lang w:val="en-US"/>
      </w:rPr>
      <w:t>1</w:t>
    </w:r>
    <w:r w:rsidRPr="00FD21CE">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70025" w14:textId="77777777" w:rsidR="00D37E4A" w:rsidRDefault="00D37E4A">
      <w:r>
        <w:separator/>
      </w:r>
    </w:p>
  </w:footnote>
  <w:footnote w:type="continuationSeparator" w:id="0">
    <w:p w14:paraId="372D9DA4" w14:textId="77777777" w:rsidR="00D37E4A" w:rsidRDefault="00D37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D02FA" w14:textId="77777777" w:rsidR="006916AB" w:rsidRDefault="006916AB" w:rsidP="00C836F0">
    <w:pPr>
      <w:pStyle w:val="Header"/>
      <w:ind w:firstLine="0"/>
      <w:rPr>
        <w:lang w:val="en-US"/>
      </w:rPr>
    </w:pPr>
    <w:r>
      <w:rPr>
        <w:sz w:val="22"/>
        <w:lang w:val="en-US"/>
      </w:rPr>
      <w:t>ICSV24</w:t>
    </w:r>
    <w:r w:rsidRPr="00FD21CE">
      <w:rPr>
        <w:sz w:val="22"/>
        <w:lang w:val="en-US"/>
      </w:rPr>
      <w:t xml:space="preserve">, </w:t>
    </w:r>
    <w:r>
      <w:rPr>
        <w:sz w:val="22"/>
        <w:lang w:val="en-US"/>
      </w:rPr>
      <w:t>London</w:t>
    </w:r>
    <w:r w:rsidRPr="00FD21CE">
      <w:rPr>
        <w:sz w:val="22"/>
        <w:lang w:val="en-US"/>
      </w:rPr>
      <w:t xml:space="preserve">, </w:t>
    </w:r>
    <w:r>
      <w:rPr>
        <w:sz w:val="22"/>
        <w:lang w:val="en-US"/>
      </w:rPr>
      <w:t>23</w:t>
    </w:r>
    <w:r w:rsidRPr="00FD21CE">
      <w:rPr>
        <w:sz w:val="22"/>
        <w:lang w:val="en-US"/>
      </w:rPr>
      <w:t>-</w:t>
    </w:r>
    <w:r>
      <w:rPr>
        <w:sz w:val="22"/>
        <w:lang w:val="en-US"/>
      </w:rPr>
      <w:t>27</w:t>
    </w:r>
    <w:r w:rsidRPr="00FD21CE">
      <w:rPr>
        <w:sz w:val="22"/>
        <w:lang w:val="en-US" w:eastAsia="zh-CN"/>
      </w:rPr>
      <w:t xml:space="preserve"> </w:t>
    </w:r>
    <w:r>
      <w:rPr>
        <w:sz w:val="22"/>
        <w:lang w:val="en-US"/>
      </w:rPr>
      <w:t>July 2017</w:t>
    </w:r>
  </w:p>
  <w:p w14:paraId="0E783E37" w14:textId="77777777" w:rsidR="006916AB" w:rsidRDefault="006916AB">
    <w:pPr>
      <w:pStyle w:val="Header"/>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A2536" w14:textId="77777777" w:rsidR="006916AB" w:rsidRDefault="006916AB" w:rsidP="00C836F0">
    <w:pPr>
      <w:pStyle w:val="Header"/>
      <w:ind w:firstLine="0"/>
      <w:rPr>
        <w:lang w:val="en-US"/>
      </w:rPr>
    </w:pPr>
    <w:r>
      <w:rPr>
        <w:sz w:val="22"/>
        <w:lang w:val="en-US"/>
      </w:rPr>
      <w:t>ICSV24</w:t>
    </w:r>
    <w:r w:rsidRPr="00FD21CE">
      <w:rPr>
        <w:sz w:val="22"/>
        <w:lang w:val="en-US"/>
      </w:rPr>
      <w:t xml:space="preserve">, </w:t>
    </w:r>
    <w:r>
      <w:rPr>
        <w:sz w:val="22"/>
        <w:lang w:val="en-US"/>
      </w:rPr>
      <w:t>London</w:t>
    </w:r>
    <w:r w:rsidRPr="00FD21CE">
      <w:rPr>
        <w:sz w:val="22"/>
        <w:lang w:val="en-US"/>
      </w:rPr>
      <w:t xml:space="preserve">, </w:t>
    </w:r>
    <w:r>
      <w:rPr>
        <w:sz w:val="22"/>
        <w:lang w:val="en-US"/>
      </w:rPr>
      <w:t>23</w:t>
    </w:r>
    <w:r w:rsidRPr="00FD21CE">
      <w:rPr>
        <w:sz w:val="22"/>
        <w:lang w:val="en-US"/>
      </w:rPr>
      <w:t>-</w:t>
    </w:r>
    <w:r>
      <w:rPr>
        <w:sz w:val="22"/>
        <w:lang w:val="en-US"/>
      </w:rPr>
      <w:t>27</w:t>
    </w:r>
    <w:r w:rsidRPr="00FD21CE">
      <w:rPr>
        <w:sz w:val="22"/>
        <w:lang w:val="en-US" w:eastAsia="zh-CN"/>
      </w:rPr>
      <w:t xml:space="preserve"> </w:t>
    </w:r>
    <w:r>
      <w:rPr>
        <w:sz w:val="22"/>
        <w:lang w:val="en-US"/>
      </w:rPr>
      <w:t>July 2017</w:t>
    </w:r>
  </w:p>
  <w:p w14:paraId="67826E4B" w14:textId="77777777" w:rsidR="006916AB" w:rsidRDefault="006916AB" w:rsidP="004E5095">
    <w:pPr>
      <w:pStyle w:val="Header"/>
      <w:ind w:firstLine="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FE8FD" w14:textId="77777777" w:rsidR="006916AB" w:rsidRPr="00021E04" w:rsidRDefault="006916AB" w:rsidP="008670FB">
    <w:pPr>
      <w:pStyle w:val="Header"/>
      <w:ind w:firstLine="0"/>
      <w:rPr>
        <w:sz w:val="32"/>
        <w:szCs w:val="29"/>
        <w:lang w:val="en-US"/>
      </w:rPr>
    </w:pPr>
  </w:p>
  <w:p w14:paraId="7D09F8B7" w14:textId="77777777" w:rsidR="006916AB" w:rsidRPr="00021E04" w:rsidRDefault="006916AB" w:rsidP="008670FB">
    <w:pPr>
      <w:pStyle w:val="Header"/>
      <w:ind w:firstLine="0"/>
      <w:rPr>
        <w:sz w:val="32"/>
        <w:szCs w:val="29"/>
        <w:lang w:val="en-US"/>
      </w:rPr>
    </w:pPr>
  </w:p>
  <w:p w14:paraId="02977746" w14:textId="77777777" w:rsidR="006916AB" w:rsidRDefault="006916AB" w:rsidP="00FA6E8C">
    <w:pPr>
      <w:pStyle w:val="Header"/>
      <w:spacing w:after="60"/>
      <w:ind w:firstLine="0"/>
      <w:rPr>
        <w:lang w:val="en-US"/>
      </w:rPr>
    </w:pPr>
    <w:r>
      <w:rPr>
        <w:rFonts w:eastAsia="Times New Roman"/>
        <w:noProof/>
        <w:lang w:eastAsia="en-GB"/>
      </w:rPr>
      <w:drawing>
        <wp:inline distT="0" distB="0" distL="0" distR="0" wp14:anchorId="7FF075F4" wp14:editId="46EA1ECE">
          <wp:extent cx="5848350" cy="857250"/>
          <wp:effectExtent l="0" t="0" r="0" b="0"/>
          <wp:docPr id="1" name="Picture 1" descr="cid:4B58620E-7747-4478-A385-1D0687787D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efd91b-3b0c-4f55-8369-0bcdeaa51e8a" descr="cid:4B58620E-7747-4478-A385-1D0687787DC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483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20594E"/>
    <w:lvl w:ilvl="0">
      <w:start w:val="1"/>
      <w:numFmt w:val="bullet"/>
      <w:lvlText w:val=""/>
      <w:lvlJc w:val="left"/>
      <w:pPr>
        <w:tabs>
          <w:tab w:val="num" w:pos="360"/>
        </w:tabs>
        <w:ind w:left="360" w:hanging="360"/>
      </w:pPr>
      <w:rPr>
        <w:rFonts w:ascii="Symbol" w:hAnsi="Symbol" w:hint="default"/>
      </w:rPr>
    </w:lvl>
  </w:abstractNum>
  <w:abstractNum w:abstractNumId="1">
    <w:nsid w:val="003F1632"/>
    <w:multiLevelType w:val="hybridMultilevel"/>
    <w:tmpl w:val="426A4846"/>
    <w:lvl w:ilvl="0" w:tplc="EFD2E9AC">
      <w:start w:val="1"/>
      <w:numFmt w:val="decimal"/>
      <w:lvlText w:val="%1."/>
      <w:lvlJc w:val="left"/>
      <w:pPr>
        <w:tabs>
          <w:tab w:val="num" w:pos="644"/>
        </w:tabs>
        <w:ind w:left="644" w:hanging="360"/>
      </w:pPr>
      <w:rPr>
        <w:rFonts w:hint="default"/>
        <w:vertAlign w:val="superscript"/>
      </w:rPr>
    </w:lvl>
    <w:lvl w:ilvl="1" w:tplc="04160019" w:tentative="1">
      <w:start w:val="1"/>
      <w:numFmt w:val="lowerLetter"/>
      <w:lvlText w:val="%2."/>
      <w:lvlJc w:val="left"/>
      <w:pPr>
        <w:tabs>
          <w:tab w:val="num" w:pos="1582"/>
        </w:tabs>
        <w:ind w:left="1582" w:hanging="360"/>
      </w:pPr>
    </w:lvl>
    <w:lvl w:ilvl="2" w:tplc="0416001B" w:tentative="1">
      <w:start w:val="1"/>
      <w:numFmt w:val="lowerRoman"/>
      <w:lvlText w:val="%3."/>
      <w:lvlJc w:val="right"/>
      <w:pPr>
        <w:tabs>
          <w:tab w:val="num" w:pos="2302"/>
        </w:tabs>
        <w:ind w:left="2302" w:hanging="180"/>
      </w:pPr>
    </w:lvl>
    <w:lvl w:ilvl="3" w:tplc="0416000F" w:tentative="1">
      <w:start w:val="1"/>
      <w:numFmt w:val="decimal"/>
      <w:lvlText w:val="%4."/>
      <w:lvlJc w:val="left"/>
      <w:pPr>
        <w:tabs>
          <w:tab w:val="num" w:pos="3022"/>
        </w:tabs>
        <w:ind w:left="3022" w:hanging="360"/>
      </w:pPr>
    </w:lvl>
    <w:lvl w:ilvl="4" w:tplc="04160019" w:tentative="1">
      <w:start w:val="1"/>
      <w:numFmt w:val="lowerLetter"/>
      <w:lvlText w:val="%5."/>
      <w:lvlJc w:val="left"/>
      <w:pPr>
        <w:tabs>
          <w:tab w:val="num" w:pos="3742"/>
        </w:tabs>
        <w:ind w:left="3742" w:hanging="360"/>
      </w:pPr>
    </w:lvl>
    <w:lvl w:ilvl="5" w:tplc="0416001B" w:tentative="1">
      <w:start w:val="1"/>
      <w:numFmt w:val="lowerRoman"/>
      <w:lvlText w:val="%6."/>
      <w:lvlJc w:val="right"/>
      <w:pPr>
        <w:tabs>
          <w:tab w:val="num" w:pos="4462"/>
        </w:tabs>
        <w:ind w:left="4462" w:hanging="180"/>
      </w:pPr>
    </w:lvl>
    <w:lvl w:ilvl="6" w:tplc="0416000F" w:tentative="1">
      <w:start w:val="1"/>
      <w:numFmt w:val="decimal"/>
      <w:lvlText w:val="%7."/>
      <w:lvlJc w:val="left"/>
      <w:pPr>
        <w:tabs>
          <w:tab w:val="num" w:pos="5182"/>
        </w:tabs>
        <w:ind w:left="5182" w:hanging="360"/>
      </w:pPr>
    </w:lvl>
    <w:lvl w:ilvl="7" w:tplc="04160019" w:tentative="1">
      <w:start w:val="1"/>
      <w:numFmt w:val="lowerLetter"/>
      <w:lvlText w:val="%8."/>
      <w:lvlJc w:val="left"/>
      <w:pPr>
        <w:tabs>
          <w:tab w:val="num" w:pos="5902"/>
        </w:tabs>
        <w:ind w:left="5902" w:hanging="360"/>
      </w:pPr>
    </w:lvl>
    <w:lvl w:ilvl="8" w:tplc="0416001B" w:tentative="1">
      <w:start w:val="1"/>
      <w:numFmt w:val="lowerRoman"/>
      <w:lvlText w:val="%9."/>
      <w:lvlJc w:val="right"/>
      <w:pPr>
        <w:tabs>
          <w:tab w:val="num" w:pos="6622"/>
        </w:tabs>
        <w:ind w:left="6622" w:hanging="180"/>
      </w:pPr>
    </w:lvl>
  </w:abstractNum>
  <w:abstractNum w:abstractNumId="2">
    <w:nsid w:val="19237C2A"/>
    <w:multiLevelType w:val="hybridMultilevel"/>
    <w:tmpl w:val="0F3A7582"/>
    <w:lvl w:ilvl="0" w:tplc="B4F80182">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tentative="1">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3">
    <w:nsid w:val="1A4329B4"/>
    <w:multiLevelType w:val="hybridMultilevel"/>
    <w:tmpl w:val="EF924C66"/>
    <w:lvl w:ilvl="0" w:tplc="6C047142">
      <w:start w:val="1"/>
      <w:numFmt w:val="decimal"/>
      <w:pStyle w:val="Equation"/>
      <w:lvlText w:val="(%1)"/>
      <w:lvlJc w:val="left"/>
      <w:pPr>
        <w:ind w:left="7448" w:hanging="360"/>
      </w:pPr>
      <w:rPr>
        <w:rFonts w:hint="default"/>
      </w:rPr>
    </w:lvl>
    <w:lvl w:ilvl="1" w:tplc="04100019">
      <w:start w:val="1"/>
      <w:numFmt w:val="lowerLetter"/>
      <w:lvlText w:val="%2."/>
      <w:lvlJc w:val="left"/>
      <w:pPr>
        <w:ind w:left="8168" w:hanging="360"/>
      </w:pPr>
    </w:lvl>
    <w:lvl w:ilvl="2" w:tplc="0410001B" w:tentative="1">
      <w:start w:val="1"/>
      <w:numFmt w:val="lowerRoman"/>
      <w:lvlText w:val="%3."/>
      <w:lvlJc w:val="right"/>
      <w:pPr>
        <w:ind w:left="8888" w:hanging="180"/>
      </w:pPr>
    </w:lvl>
    <w:lvl w:ilvl="3" w:tplc="0410000F" w:tentative="1">
      <w:start w:val="1"/>
      <w:numFmt w:val="decimal"/>
      <w:lvlText w:val="%4."/>
      <w:lvlJc w:val="left"/>
      <w:pPr>
        <w:ind w:left="9608" w:hanging="360"/>
      </w:pPr>
    </w:lvl>
    <w:lvl w:ilvl="4" w:tplc="04100019" w:tentative="1">
      <w:start w:val="1"/>
      <w:numFmt w:val="lowerLetter"/>
      <w:lvlText w:val="%5."/>
      <w:lvlJc w:val="left"/>
      <w:pPr>
        <w:ind w:left="10328" w:hanging="360"/>
      </w:pPr>
    </w:lvl>
    <w:lvl w:ilvl="5" w:tplc="0410001B" w:tentative="1">
      <w:start w:val="1"/>
      <w:numFmt w:val="lowerRoman"/>
      <w:lvlText w:val="%6."/>
      <w:lvlJc w:val="right"/>
      <w:pPr>
        <w:ind w:left="11048" w:hanging="180"/>
      </w:pPr>
    </w:lvl>
    <w:lvl w:ilvl="6" w:tplc="0410000F" w:tentative="1">
      <w:start w:val="1"/>
      <w:numFmt w:val="decimal"/>
      <w:lvlText w:val="%7."/>
      <w:lvlJc w:val="left"/>
      <w:pPr>
        <w:ind w:left="11768" w:hanging="360"/>
      </w:pPr>
    </w:lvl>
    <w:lvl w:ilvl="7" w:tplc="04100019" w:tentative="1">
      <w:start w:val="1"/>
      <w:numFmt w:val="lowerLetter"/>
      <w:lvlText w:val="%8."/>
      <w:lvlJc w:val="left"/>
      <w:pPr>
        <w:ind w:left="12488" w:hanging="360"/>
      </w:pPr>
    </w:lvl>
    <w:lvl w:ilvl="8" w:tplc="0410001B" w:tentative="1">
      <w:start w:val="1"/>
      <w:numFmt w:val="lowerRoman"/>
      <w:lvlText w:val="%9."/>
      <w:lvlJc w:val="right"/>
      <w:pPr>
        <w:ind w:left="13208" w:hanging="180"/>
      </w:pPr>
    </w:lvl>
  </w:abstractNum>
  <w:abstractNum w:abstractNumId="4">
    <w:nsid w:val="208C49B0"/>
    <w:multiLevelType w:val="hybridMultilevel"/>
    <w:tmpl w:val="99E4339E"/>
    <w:lvl w:ilvl="0" w:tplc="C658CDDE">
      <w:start w:val="1"/>
      <w:numFmt w:val="bullet"/>
      <w:pStyle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3A551B5F"/>
    <w:multiLevelType w:val="multilevel"/>
    <w:tmpl w:val="1070E6D0"/>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6">
    <w:nsid w:val="3CB0691C"/>
    <w:multiLevelType w:val="multilevel"/>
    <w:tmpl w:val="0F3A75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D7165DB"/>
    <w:multiLevelType w:val="hybridMultilevel"/>
    <w:tmpl w:val="AF025AF2"/>
    <w:lvl w:ilvl="0" w:tplc="080C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405114D3"/>
    <w:multiLevelType w:val="hybridMultilevel"/>
    <w:tmpl w:val="DD42CC32"/>
    <w:lvl w:ilvl="0" w:tplc="4A10C9E2">
      <w:start w:val="1"/>
      <w:numFmt w:val="decimal"/>
      <w:lvlText w:val="%1."/>
      <w:lvlJc w:val="left"/>
      <w:pPr>
        <w:tabs>
          <w:tab w:val="num" w:pos="720"/>
        </w:tabs>
        <w:ind w:left="720" w:hanging="360"/>
      </w:pPr>
    </w:lvl>
    <w:lvl w:ilvl="1" w:tplc="FF82AFDA">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AA30E65"/>
    <w:multiLevelType w:val="hybridMultilevel"/>
    <w:tmpl w:val="D8D88C4C"/>
    <w:lvl w:ilvl="0" w:tplc="E730C69A">
      <w:start w:val="1"/>
      <w:numFmt w:val="bullet"/>
      <w:pStyle w:val="ListBullet"/>
      <w:lvlText w:val=""/>
      <w:lvlJc w:val="left"/>
      <w:pPr>
        <w:tabs>
          <w:tab w:val="num" w:pos="360"/>
        </w:tabs>
        <w:ind w:left="360" w:hanging="360"/>
      </w:pPr>
      <w:rPr>
        <w:rFonts w:ascii="Symbo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BEF644F"/>
    <w:multiLevelType w:val="multilevel"/>
    <w:tmpl w:val="07827EE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532F6FDC"/>
    <w:multiLevelType w:val="hybridMultilevel"/>
    <w:tmpl w:val="40DCA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216851"/>
    <w:multiLevelType w:val="multilevel"/>
    <w:tmpl w:val="A26A4846"/>
    <w:styleLink w:val="Stile1"/>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7242CDA"/>
    <w:multiLevelType w:val="hybridMultilevel"/>
    <w:tmpl w:val="CB7C0A88"/>
    <w:lvl w:ilvl="0" w:tplc="6A20BC58">
      <w:start w:val="1"/>
      <w:numFmt w:val="decimal"/>
      <w:pStyle w:val="References"/>
      <w:lvlText w:val="%1"/>
      <w:lvlJc w:val="left"/>
      <w:pPr>
        <w:tabs>
          <w:tab w:val="num" w:pos="1004"/>
        </w:tabs>
        <w:ind w:left="1004" w:hanging="360"/>
      </w:pPr>
      <w:rPr>
        <w:rFonts w:hint="default"/>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AE47BA0"/>
    <w:multiLevelType w:val="hybridMultilevel"/>
    <w:tmpl w:val="018CB0E6"/>
    <w:lvl w:ilvl="0" w:tplc="0F1AC128">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D702441"/>
    <w:multiLevelType w:val="hybridMultilevel"/>
    <w:tmpl w:val="F760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6963D6"/>
    <w:multiLevelType w:val="hybridMultilevel"/>
    <w:tmpl w:val="9C14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0C17A9"/>
    <w:multiLevelType w:val="hybridMultilevel"/>
    <w:tmpl w:val="CF84AFD8"/>
    <w:lvl w:ilvl="0" w:tplc="C3902644">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953323A"/>
    <w:multiLevelType w:val="multilevel"/>
    <w:tmpl w:val="A26A4846"/>
    <w:numStyleLink w:val="Stile1"/>
  </w:abstractNum>
  <w:num w:numId="1">
    <w:abstractNumId w:val="8"/>
  </w:num>
  <w:num w:numId="2">
    <w:abstractNumId w:val="0"/>
  </w:num>
  <w:num w:numId="3">
    <w:abstractNumId w:val="5"/>
  </w:num>
  <w:num w:numId="4">
    <w:abstractNumId w:val="10"/>
  </w:num>
  <w:num w:numId="5">
    <w:abstractNumId w:val="13"/>
  </w:num>
  <w:num w:numId="6">
    <w:abstractNumId w:val="1"/>
  </w:num>
  <w:num w:numId="7">
    <w:abstractNumId w:val="14"/>
  </w:num>
  <w:num w:numId="8">
    <w:abstractNumId w:val="17"/>
  </w:num>
  <w:num w:numId="9">
    <w:abstractNumId w:val="9"/>
  </w:num>
  <w:num w:numId="10">
    <w:abstractNumId w:val="4"/>
  </w:num>
  <w:num w:numId="11">
    <w:abstractNumId w:val="2"/>
  </w:num>
  <w:num w:numId="12">
    <w:abstractNumId w:val="6"/>
  </w:num>
  <w:num w:numId="13">
    <w:abstractNumId w:val="12"/>
  </w:num>
  <w:num w:numId="14">
    <w:abstractNumId w:val="18"/>
  </w:num>
  <w:num w:numId="15">
    <w:abstractNumId w:val="3"/>
  </w:num>
  <w:num w:numId="16">
    <w:abstractNumId w:val="7"/>
  </w:num>
  <w:num w:numId="17">
    <w:abstractNumId w:val="13"/>
    <w:lvlOverride w:ilvl="0">
      <w:startOverride w:val="1"/>
    </w:lvlOverride>
  </w:num>
  <w:num w:numId="18">
    <w:abstractNumId w:val="11"/>
  </w:num>
  <w:num w:numId="19">
    <w:abstractNumId w:val="15"/>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iel Swijghuisen Reigersberg">
    <w15:presenceInfo w15:providerId="Windows Live" w15:userId="d505ee982e35a6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0" w:nlCheck="1" w:checkStyle="1"/>
  <w:activeWritingStyle w:appName="MSWord" w:lang="en-GB" w:vendorID="64" w:dllVersion="0" w:nlCheck="1" w:checkStyle="1"/>
  <w:activeWritingStyle w:appName="MSWord" w:lang="en-AU" w:vendorID="64" w:dllVersion="0" w:nlCheck="1" w:checkStyle="1"/>
  <w:activeWritingStyle w:appName="MSWord" w:lang="fr-BE"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autoHyphenation/>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95"/>
    <w:rsid w:val="000110FD"/>
    <w:rsid w:val="0001575B"/>
    <w:rsid w:val="00020CC0"/>
    <w:rsid w:val="00021E04"/>
    <w:rsid w:val="00036746"/>
    <w:rsid w:val="00051AD3"/>
    <w:rsid w:val="00054C82"/>
    <w:rsid w:val="00061400"/>
    <w:rsid w:val="00061967"/>
    <w:rsid w:val="00070335"/>
    <w:rsid w:val="00085E03"/>
    <w:rsid w:val="00087237"/>
    <w:rsid w:val="00087A27"/>
    <w:rsid w:val="000953A0"/>
    <w:rsid w:val="000A66A9"/>
    <w:rsid w:val="000B1859"/>
    <w:rsid w:val="000C474D"/>
    <w:rsid w:val="000C75DE"/>
    <w:rsid w:val="000D418C"/>
    <w:rsid w:val="000D63C2"/>
    <w:rsid w:val="000E301F"/>
    <w:rsid w:val="000E430C"/>
    <w:rsid w:val="000F00DE"/>
    <w:rsid w:val="000F2A2C"/>
    <w:rsid w:val="000F6F9C"/>
    <w:rsid w:val="000F791A"/>
    <w:rsid w:val="00105F73"/>
    <w:rsid w:val="00107E3D"/>
    <w:rsid w:val="00121B82"/>
    <w:rsid w:val="00121EC0"/>
    <w:rsid w:val="00133BAD"/>
    <w:rsid w:val="00134067"/>
    <w:rsid w:val="001341E7"/>
    <w:rsid w:val="00134583"/>
    <w:rsid w:val="00137D05"/>
    <w:rsid w:val="00137E56"/>
    <w:rsid w:val="00141DA8"/>
    <w:rsid w:val="00147302"/>
    <w:rsid w:val="00161C96"/>
    <w:rsid w:val="0016759D"/>
    <w:rsid w:val="0017274E"/>
    <w:rsid w:val="00174E2D"/>
    <w:rsid w:val="00190A67"/>
    <w:rsid w:val="001A4A8B"/>
    <w:rsid w:val="001B1530"/>
    <w:rsid w:val="001B3596"/>
    <w:rsid w:val="001C4613"/>
    <w:rsid w:val="001D16B4"/>
    <w:rsid w:val="001E1A57"/>
    <w:rsid w:val="001F2133"/>
    <w:rsid w:val="00202E4E"/>
    <w:rsid w:val="00206BD3"/>
    <w:rsid w:val="00211604"/>
    <w:rsid w:val="00220DAE"/>
    <w:rsid w:val="00223BAB"/>
    <w:rsid w:val="00227485"/>
    <w:rsid w:val="0023138D"/>
    <w:rsid w:val="0024499A"/>
    <w:rsid w:val="00254726"/>
    <w:rsid w:val="002656A4"/>
    <w:rsid w:val="00274099"/>
    <w:rsid w:val="002756E7"/>
    <w:rsid w:val="00275FD5"/>
    <w:rsid w:val="00280F73"/>
    <w:rsid w:val="00282BB2"/>
    <w:rsid w:val="00294BF1"/>
    <w:rsid w:val="002953D9"/>
    <w:rsid w:val="002A437F"/>
    <w:rsid w:val="002A4F16"/>
    <w:rsid w:val="002A5B3A"/>
    <w:rsid w:val="002A67E1"/>
    <w:rsid w:val="002C1294"/>
    <w:rsid w:val="002C6956"/>
    <w:rsid w:val="002E0190"/>
    <w:rsid w:val="002E5F59"/>
    <w:rsid w:val="002F5086"/>
    <w:rsid w:val="00307BCD"/>
    <w:rsid w:val="003131C1"/>
    <w:rsid w:val="00315E39"/>
    <w:rsid w:val="0032087A"/>
    <w:rsid w:val="00326C75"/>
    <w:rsid w:val="003272A9"/>
    <w:rsid w:val="00342E05"/>
    <w:rsid w:val="003517A7"/>
    <w:rsid w:val="00362185"/>
    <w:rsid w:val="00364ECD"/>
    <w:rsid w:val="00367D0C"/>
    <w:rsid w:val="00376A7E"/>
    <w:rsid w:val="003845CB"/>
    <w:rsid w:val="00396DBA"/>
    <w:rsid w:val="003A5E66"/>
    <w:rsid w:val="003A6F2F"/>
    <w:rsid w:val="003B0A6E"/>
    <w:rsid w:val="003C37BC"/>
    <w:rsid w:val="003C4069"/>
    <w:rsid w:val="003E0954"/>
    <w:rsid w:val="003E30E6"/>
    <w:rsid w:val="003E64B7"/>
    <w:rsid w:val="003F0B38"/>
    <w:rsid w:val="003F3255"/>
    <w:rsid w:val="003F58F6"/>
    <w:rsid w:val="003F6E9A"/>
    <w:rsid w:val="0040081A"/>
    <w:rsid w:val="004069D0"/>
    <w:rsid w:val="0041554C"/>
    <w:rsid w:val="0042140A"/>
    <w:rsid w:val="004239F3"/>
    <w:rsid w:val="00425713"/>
    <w:rsid w:val="0043333E"/>
    <w:rsid w:val="00433B61"/>
    <w:rsid w:val="00440124"/>
    <w:rsid w:val="00444527"/>
    <w:rsid w:val="00447C2C"/>
    <w:rsid w:val="00455510"/>
    <w:rsid w:val="00462694"/>
    <w:rsid w:val="004670DB"/>
    <w:rsid w:val="00467C36"/>
    <w:rsid w:val="004736CD"/>
    <w:rsid w:val="004811EA"/>
    <w:rsid w:val="00481A37"/>
    <w:rsid w:val="00492BCC"/>
    <w:rsid w:val="004A701E"/>
    <w:rsid w:val="004B3958"/>
    <w:rsid w:val="004B7393"/>
    <w:rsid w:val="004D50C9"/>
    <w:rsid w:val="004E5095"/>
    <w:rsid w:val="004F426E"/>
    <w:rsid w:val="004F713A"/>
    <w:rsid w:val="00503B80"/>
    <w:rsid w:val="00504936"/>
    <w:rsid w:val="005078C6"/>
    <w:rsid w:val="005127A3"/>
    <w:rsid w:val="005306CD"/>
    <w:rsid w:val="0054495D"/>
    <w:rsid w:val="005465A1"/>
    <w:rsid w:val="005543BE"/>
    <w:rsid w:val="00565110"/>
    <w:rsid w:val="00572C25"/>
    <w:rsid w:val="005807CE"/>
    <w:rsid w:val="00592007"/>
    <w:rsid w:val="0059307E"/>
    <w:rsid w:val="00594F86"/>
    <w:rsid w:val="005962C9"/>
    <w:rsid w:val="005A0BAF"/>
    <w:rsid w:val="005A41EB"/>
    <w:rsid w:val="005B0EC7"/>
    <w:rsid w:val="005D0AA0"/>
    <w:rsid w:val="005E3F0E"/>
    <w:rsid w:val="005E4461"/>
    <w:rsid w:val="005E5942"/>
    <w:rsid w:val="005F0773"/>
    <w:rsid w:val="005F15BA"/>
    <w:rsid w:val="005F2424"/>
    <w:rsid w:val="005F27D5"/>
    <w:rsid w:val="005F5608"/>
    <w:rsid w:val="005F65D5"/>
    <w:rsid w:val="006043B1"/>
    <w:rsid w:val="00604AFF"/>
    <w:rsid w:val="00605753"/>
    <w:rsid w:val="00607B59"/>
    <w:rsid w:val="006116F4"/>
    <w:rsid w:val="0062120A"/>
    <w:rsid w:val="00621ABC"/>
    <w:rsid w:val="00622C4A"/>
    <w:rsid w:val="00631C7F"/>
    <w:rsid w:val="0063227D"/>
    <w:rsid w:val="00633A39"/>
    <w:rsid w:val="00637829"/>
    <w:rsid w:val="00640ED6"/>
    <w:rsid w:val="00645358"/>
    <w:rsid w:val="0064591B"/>
    <w:rsid w:val="006610CA"/>
    <w:rsid w:val="00667EC4"/>
    <w:rsid w:val="006821D7"/>
    <w:rsid w:val="00685850"/>
    <w:rsid w:val="006916AB"/>
    <w:rsid w:val="00691BF9"/>
    <w:rsid w:val="00694B02"/>
    <w:rsid w:val="006A09DF"/>
    <w:rsid w:val="006A6431"/>
    <w:rsid w:val="006B5FDE"/>
    <w:rsid w:val="006C074A"/>
    <w:rsid w:val="006C1951"/>
    <w:rsid w:val="006C4FAB"/>
    <w:rsid w:val="006D1792"/>
    <w:rsid w:val="006D218B"/>
    <w:rsid w:val="006D5A9D"/>
    <w:rsid w:val="006F0443"/>
    <w:rsid w:val="00704A95"/>
    <w:rsid w:val="007156FE"/>
    <w:rsid w:val="00725585"/>
    <w:rsid w:val="0073164A"/>
    <w:rsid w:val="00732501"/>
    <w:rsid w:val="00746497"/>
    <w:rsid w:val="00752E8E"/>
    <w:rsid w:val="0076769F"/>
    <w:rsid w:val="00773B81"/>
    <w:rsid w:val="00774CFC"/>
    <w:rsid w:val="007849F7"/>
    <w:rsid w:val="00786152"/>
    <w:rsid w:val="00790736"/>
    <w:rsid w:val="0079339D"/>
    <w:rsid w:val="007A07DA"/>
    <w:rsid w:val="007A7121"/>
    <w:rsid w:val="007B729B"/>
    <w:rsid w:val="007C200E"/>
    <w:rsid w:val="007C70DB"/>
    <w:rsid w:val="007D14AF"/>
    <w:rsid w:val="007D3676"/>
    <w:rsid w:val="007D7631"/>
    <w:rsid w:val="007E20C0"/>
    <w:rsid w:val="007E3BFA"/>
    <w:rsid w:val="007E6FF9"/>
    <w:rsid w:val="007F064D"/>
    <w:rsid w:val="007F3ACE"/>
    <w:rsid w:val="007F41AE"/>
    <w:rsid w:val="0080062D"/>
    <w:rsid w:val="008024F4"/>
    <w:rsid w:val="00806C83"/>
    <w:rsid w:val="00806F28"/>
    <w:rsid w:val="00807B47"/>
    <w:rsid w:val="0082126A"/>
    <w:rsid w:val="00824384"/>
    <w:rsid w:val="00832AEE"/>
    <w:rsid w:val="00833E3A"/>
    <w:rsid w:val="00836FB9"/>
    <w:rsid w:val="0084186B"/>
    <w:rsid w:val="00860EEC"/>
    <w:rsid w:val="008670FB"/>
    <w:rsid w:val="00880B87"/>
    <w:rsid w:val="00882F7F"/>
    <w:rsid w:val="00885711"/>
    <w:rsid w:val="008873FC"/>
    <w:rsid w:val="008A3AB1"/>
    <w:rsid w:val="008B3998"/>
    <w:rsid w:val="008B3A61"/>
    <w:rsid w:val="008B7CF0"/>
    <w:rsid w:val="008D67A2"/>
    <w:rsid w:val="008E4D4F"/>
    <w:rsid w:val="008E558C"/>
    <w:rsid w:val="008E6E7E"/>
    <w:rsid w:val="008F050B"/>
    <w:rsid w:val="00900CCE"/>
    <w:rsid w:val="00905B1A"/>
    <w:rsid w:val="00905C58"/>
    <w:rsid w:val="00906F3E"/>
    <w:rsid w:val="00911BCD"/>
    <w:rsid w:val="00915682"/>
    <w:rsid w:val="00926797"/>
    <w:rsid w:val="00934500"/>
    <w:rsid w:val="0094218F"/>
    <w:rsid w:val="00951430"/>
    <w:rsid w:val="00955AB2"/>
    <w:rsid w:val="0095667A"/>
    <w:rsid w:val="00956D78"/>
    <w:rsid w:val="0095797A"/>
    <w:rsid w:val="0096403F"/>
    <w:rsid w:val="00971E5D"/>
    <w:rsid w:val="009733EF"/>
    <w:rsid w:val="00976EFD"/>
    <w:rsid w:val="00986999"/>
    <w:rsid w:val="009A2911"/>
    <w:rsid w:val="009A3FB6"/>
    <w:rsid w:val="009A3FFE"/>
    <w:rsid w:val="009B043B"/>
    <w:rsid w:val="009B0C48"/>
    <w:rsid w:val="009C18AB"/>
    <w:rsid w:val="009D7346"/>
    <w:rsid w:val="009E1693"/>
    <w:rsid w:val="009E3A95"/>
    <w:rsid w:val="009E3D88"/>
    <w:rsid w:val="009E6C28"/>
    <w:rsid w:val="009F64E0"/>
    <w:rsid w:val="00A021C6"/>
    <w:rsid w:val="00A11586"/>
    <w:rsid w:val="00A1420A"/>
    <w:rsid w:val="00A16A4B"/>
    <w:rsid w:val="00A2533A"/>
    <w:rsid w:val="00A26391"/>
    <w:rsid w:val="00A43EC3"/>
    <w:rsid w:val="00A4440C"/>
    <w:rsid w:val="00A47C6F"/>
    <w:rsid w:val="00A50F47"/>
    <w:rsid w:val="00A63595"/>
    <w:rsid w:val="00A7060D"/>
    <w:rsid w:val="00A86411"/>
    <w:rsid w:val="00A94812"/>
    <w:rsid w:val="00AC4195"/>
    <w:rsid w:val="00AE7C34"/>
    <w:rsid w:val="00AF164B"/>
    <w:rsid w:val="00AF62F0"/>
    <w:rsid w:val="00AF73E7"/>
    <w:rsid w:val="00B00AA4"/>
    <w:rsid w:val="00B00DA7"/>
    <w:rsid w:val="00B026EE"/>
    <w:rsid w:val="00B06602"/>
    <w:rsid w:val="00B101BE"/>
    <w:rsid w:val="00B12D8D"/>
    <w:rsid w:val="00B217C1"/>
    <w:rsid w:val="00B22167"/>
    <w:rsid w:val="00B3142F"/>
    <w:rsid w:val="00B363E6"/>
    <w:rsid w:val="00B377C3"/>
    <w:rsid w:val="00B45D27"/>
    <w:rsid w:val="00B508FC"/>
    <w:rsid w:val="00B54B91"/>
    <w:rsid w:val="00B636DE"/>
    <w:rsid w:val="00B63F34"/>
    <w:rsid w:val="00B64C4F"/>
    <w:rsid w:val="00B653F3"/>
    <w:rsid w:val="00B727BC"/>
    <w:rsid w:val="00B76A0A"/>
    <w:rsid w:val="00B837B2"/>
    <w:rsid w:val="00B83EEE"/>
    <w:rsid w:val="00B94C22"/>
    <w:rsid w:val="00BA353A"/>
    <w:rsid w:val="00BA7276"/>
    <w:rsid w:val="00BB33A0"/>
    <w:rsid w:val="00BB563F"/>
    <w:rsid w:val="00BC3D3D"/>
    <w:rsid w:val="00BD087A"/>
    <w:rsid w:val="00BE596A"/>
    <w:rsid w:val="00BE5D78"/>
    <w:rsid w:val="00BF1710"/>
    <w:rsid w:val="00C113C1"/>
    <w:rsid w:val="00C170FC"/>
    <w:rsid w:val="00C24710"/>
    <w:rsid w:val="00C27C38"/>
    <w:rsid w:val="00C31451"/>
    <w:rsid w:val="00C34DE8"/>
    <w:rsid w:val="00C61FF7"/>
    <w:rsid w:val="00C67C5D"/>
    <w:rsid w:val="00C730D6"/>
    <w:rsid w:val="00C7404B"/>
    <w:rsid w:val="00C7537A"/>
    <w:rsid w:val="00C7562E"/>
    <w:rsid w:val="00C836F0"/>
    <w:rsid w:val="00C91EBD"/>
    <w:rsid w:val="00C95D49"/>
    <w:rsid w:val="00C9608B"/>
    <w:rsid w:val="00CA0228"/>
    <w:rsid w:val="00CA0DBA"/>
    <w:rsid w:val="00CD7193"/>
    <w:rsid w:val="00CE0ECB"/>
    <w:rsid w:val="00CE6360"/>
    <w:rsid w:val="00CF41BD"/>
    <w:rsid w:val="00CF5458"/>
    <w:rsid w:val="00D01E9A"/>
    <w:rsid w:val="00D10DBD"/>
    <w:rsid w:val="00D13BF3"/>
    <w:rsid w:val="00D141A2"/>
    <w:rsid w:val="00D20564"/>
    <w:rsid w:val="00D25792"/>
    <w:rsid w:val="00D314CE"/>
    <w:rsid w:val="00D37E4A"/>
    <w:rsid w:val="00D444C7"/>
    <w:rsid w:val="00D47ECA"/>
    <w:rsid w:val="00D503CC"/>
    <w:rsid w:val="00D57393"/>
    <w:rsid w:val="00D611C3"/>
    <w:rsid w:val="00D71280"/>
    <w:rsid w:val="00D742B1"/>
    <w:rsid w:val="00D76303"/>
    <w:rsid w:val="00D77328"/>
    <w:rsid w:val="00D77807"/>
    <w:rsid w:val="00D84429"/>
    <w:rsid w:val="00D87BF4"/>
    <w:rsid w:val="00D934A5"/>
    <w:rsid w:val="00D9610B"/>
    <w:rsid w:val="00DA4B86"/>
    <w:rsid w:val="00DB4B15"/>
    <w:rsid w:val="00DB7178"/>
    <w:rsid w:val="00DC7B33"/>
    <w:rsid w:val="00DC7ED0"/>
    <w:rsid w:val="00DD151D"/>
    <w:rsid w:val="00DD3979"/>
    <w:rsid w:val="00DD5EB1"/>
    <w:rsid w:val="00DF7074"/>
    <w:rsid w:val="00E071C3"/>
    <w:rsid w:val="00E1699C"/>
    <w:rsid w:val="00E20665"/>
    <w:rsid w:val="00E229A6"/>
    <w:rsid w:val="00E232ED"/>
    <w:rsid w:val="00E30FCB"/>
    <w:rsid w:val="00E42FBC"/>
    <w:rsid w:val="00E45CC9"/>
    <w:rsid w:val="00E46509"/>
    <w:rsid w:val="00E52ECB"/>
    <w:rsid w:val="00E56051"/>
    <w:rsid w:val="00E62E04"/>
    <w:rsid w:val="00E66762"/>
    <w:rsid w:val="00E7260C"/>
    <w:rsid w:val="00E87F95"/>
    <w:rsid w:val="00E90822"/>
    <w:rsid w:val="00E91487"/>
    <w:rsid w:val="00E91537"/>
    <w:rsid w:val="00E9168C"/>
    <w:rsid w:val="00E93963"/>
    <w:rsid w:val="00EC029C"/>
    <w:rsid w:val="00EC1E79"/>
    <w:rsid w:val="00EC7AA7"/>
    <w:rsid w:val="00ED3E25"/>
    <w:rsid w:val="00ED44FA"/>
    <w:rsid w:val="00EE2267"/>
    <w:rsid w:val="00EE4803"/>
    <w:rsid w:val="00EE56E6"/>
    <w:rsid w:val="00EF5CCF"/>
    <w:rsid w:val="00EF621D"/>
    <w:rsid w:val="00F00574"/>
    <w:rsid w:val="00F241C3"/>
    <w:rsid w:val="00F26C2E"/>
    <w:rsid w:val="00F278A8"/>
    <w:rsid w:val="00F31D72"/>
    <w:rsid w:val="00F35385"/>
    <w:rsid w:val="00F42F21"/>
    <w:rsid w:val="00F44CA6"/>
    <w:rsid w:val="00F55E4A"/>
    <w:rsid w:val="00F56494"/>
    <w:rsid w:val="00F572E0"/>
    <w:rsid w:val="00F574DE"/>
    <w:rsid w:val="00F604EA"/>
    <w:rsid w:val="00F62B8A"/>
    <w:rsid w:val="00F65681"/>
    <w:rsid w:val="00F801E0"/>
    <w:rsid w:val="00F80CC0"/>
    <w:rsid w:val="00F93DAC"/>
    <w:rsid w:val="00F955F6"/>
    <w:rsid w:val="00FA05CF"/>
    <w:rsid w:val="00FA137E"/>
    <w:rsid w:val="00FA407C"/>
    <w:rsid w:val="00FA6E8C"/>
    <w:rsid w:val="00FA7ED5"/>
    <w:rsid w:val="00FB10C2"/>
    <w:rsid w:val="00FB7883"/>
    <w:rsid w:val="00FC0012"/>
    <w:rsid w:val="00FC4D61"/>
    <w:rsid w:val="00FD1C70"/>
    <w:rsid w:val="00FD21CE"/>
    <w:rsid w:val="00FD6302"/>
    <w:rsid w:val="00FD6A53"/>
    <w:rsid w:val="00FE4874"/>
    <w:rsid w:val="00FE4D73"/>
    <w:rsid w:val="00FF2058"/>
    <w:rsid w:val="00FF24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6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C9"/>
    <w:pPr>
      <w:ind w:firstLine="284"/>
      <w:jc w:val="both"/>
    </w:pPr>
    <w:rPr>
      <w:sz w:val="24"/>
      <w:szCs w:val="24"/>
      <w:lang w:val="en-GB" w:eastAsia="pl-PL"/>
    </w:rPr>
  </w:style>
  <w:style w:type="paragraph" w:styleId="Heading1">
    <w:name w:val="heading 1"/>
    <w:basedOn w:val="Normal"/>
    <w:next w:val="Normal"/>
    <w:qFormat/>
    <w:rsid w:val="000E301F"/>
    <w:pPr>
      <w:keepNext/>
      <w:numPr>
        <w:numId w:val="4"/>
      </w:numPr>
      <w:tabs>
        <w:tab w:val="clear" w:pos="432"/>
        <w:tab w:val="left" w:pos="567"/>
      </w:tabs>
      <w:spacing w:before="240" w:after="200"/>
      <w:ind w:left="567" w:hanging="567"/>
      <w:jc w:val="left"/>
      <w:outlineLvl w:val="0"/>
    </w:pPr>
    <w:rPr>
      <w:rFonts w:ascii="Arial" w:hAnsi="Arial" w:cs="Arial"/>
      <w:b/>
      <w:bCs/>
      <w:sz w:val="28"/>
    </w:rPr>
  </w:style>
  <w:style w:type="paragraph" w:styleId="Heading2">
    <w:name w:val="heading 2"/>
    <w:basedOn w:val="Heading1"/>
    <w:next w:val="Normal"/>
    <w:qFormat/>
    <w:rsid w:val="000E301F"/>
    <w:pPr>
      <w:numPr>
        <w:ilvl w:val="1"/>
      </w:numPr>
      <w:spacing w:after="60"/>
      <w:outlineLvl w:val="1"/>
    </w:pPr>
    <w:rPr>
      <w:bCs w:val="0"/>
      <w:iCs/>
      <w:sz w:val="24"/>
      <w:szCs w:val="28"/>
    </w:rPr>
  </w:style>
  <w:style w:type="paragraph" w:styleId="Heading3">
    <w:name w:val="heading 3"/>
    <w:basedOn w:val="Heading2"/>
    <w:next w:val="Normal"/>
    <w:qFormat/>
    <w:pPr>
      <w:numPr>
        <w:ilvl w:val="2"/>
      </w:numPr>
      <w:spacing w:before="120"/>
      <w:outlineLvl w:val="2"/>
    </w:pPr>
    <w:rPr>
      <w:b w:val="0"/>
      <w:bCs/>
      <w:i/>
      <w:szCs w:val="26"/>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uiPriority w:val="99"/>
    <w:rPr>
      <w:color w:val="0000FF"/>
      <w:u w:val="single"/>
    </w:rPr>
  </w:style>
  <w:style w:type="paragraph" w:styleId="Title">
    <w:name w:val="Title"/>
    <w:basedOn w:val="Normal"/>
    <w:next w:val="Author"/>
    <w:qFormat/>
    <w:pPr>
      <w:spacing w:before="2151" w:after="120"/>
      <w:ind w:left="340" w:right="284" w:firstLine="0"/>
      <w:jc w:val="left"/>
      <w:outlineLvl w:val="0"/>
    </w:pPr>
    <w:rPr>
      <w:rFonts w:ascii="Arial" w:hAnsi="Arial" w:cs="Arial"/>
      <w:b/>
      <w:bCs/>
      <w:caps/>
      <w:kern w:val="28"/>
      <w:sz w:val="34"/>
      <w:szCs w:val="32"/>
      <w:lang w:val="en-US"/>
    </w:rPr>
  </w:style>
  <w:style w:type="paragraph" w:customStyle="1" w:styleId="Affiliation">
    <w:name w:val="Affiliation"/>
    <w:basedOn w:val="Normal"/>
    <w:next w:val="Abstract"/>
    <w:pPr>
      <w:spacing w:after="160"/>
      <w:ind w:left="340" w:right="284" w:firstLine="0"/>
      <w:jc w:val="left"/>
    </w:pPr>
    <w:rPr>
      <w:i/>
    </w:rPr>
  </w:style>
  <w:style w:type="paragraph" w:customStyle="1" w:styleId="Author">
    <w:name w:val="Author"/>
    <w:basedOn w:val="Normal"/>
    <w:next w:val="Affiliation"/>
    <w:pPr>
      <w:spacing w:after="80"/>
      <w:ind w:left="340" w:right="284" w:firstLine="0"/>
      <w:jc w:val="left"/>
    </w:pPr>
    <w:rPr>
      <w:sz w:val="28"/>
    </w:rPr>
  </w:style>
  <w:style w:type="paragraph" w:styleId="BodyTextIndent">
    <w:name w:val="Body Text Indent"/>
    <w:basedOn w:val="Normal"/>
    <w:link w:val="BodyTextIndentChar"/>
    <w:semiHidden/>
  </w:style>
  <w:style w:type="paragraph" w:customStyle="1" w:styleId="Abstract">
    <w:name w:val="Abstract"/>
    <w:basedOn w:val="Normal"/>
    <w:next w:val="Normal"/>
    <w:rsid w:val="00A94812"/>
    <w:pPr>
      <w:pBdr>
        <w:bottom w:val="single" w:sz="8" w:space="6" w:color="auto"/>
      </w:pBdr>
      <w:spacing w:before="240" w:after="480"/>
      <w:ind w:left="340" w:right="284" w:firstLine="0"/>
    </w:pPr>
    <w:rPr>
      <w:lang w:val="en-US"/>
    </w:rPr>
  </w:style>
  <w:style w:type="character" w:styleId="PageNumber">
    <w:name w:val="page number"/>
    <w:basedOn w:val="DefaultParagraphFont"/>
    <w:semiHidden/>
  </w:style>
  <w:style w:type="paragraph" w:styleId="ListBullet">
    <w:name w:val="List Bullet"/>
    <w:basedOn w:val="Normal"/>
    <w:autoRedefine/>
    <w:semiHidden/>
    <w:rsid w:val="00E45CC9"/>
    <w:pPr>
      <w:numPr>
        <w:numId w:val="9"/>
      </w:numPr>
      <w:spacing w:before="60" w:after="60"/>
    </w:pPr>
    <w:rPr>
      <w:lang w:val="en-US"/>
    </w:rPr>
  </w:style>
  <w:style w:type="paragraph" w:styleId="Caption">
    <w:name w:val="caption"/>
    <w:basedOn w:val="Normal"/>
    <w:next w:val="Normal"/>
    <w:qFormat/>
    <w:pPr>
      <w:spacing w:before="120" w:after="120"/>
      <w:ind w:firstLine="0"/>
      <w:jc w:val="center"/>
    </w:pPr>
    <w:rPr>
      <w:b/>
      <w:bCs/>
      <w:sz w:val="22"/>
      <w:szCs w:val="20"/>
    </w:rPr>
  </w:style>
  <w:style w:type="paragraph" w:customStyle="1" w:styleId="Equation">
    <w:name w:val="Equation"/>
    <w:basedOn w:val="Normal"/>
    <w:next w:val="Normal"/>
    <w:rsid w:val="00E42FBC"/>
    <w:pPr>
      <w:numPr>
        <w:numId w:val="15"/>
      </w:numPr>
      <w:tabs>
        <w:tab w:val="left" w:pos="284"/>
        <w:tab w:val="center" w:pos="4820"/>
      </w:tabs>
      <w:spacing w:before="120" w:after="120" w:line="360" w:lineRule="atLeast"/>
      <w:ind w:left="284" w:hanging="284"/>
    </w:pPr>
  </w:style>
  <w:style w:type="paragraph" w:customStyle="1" w:styleId="References">
    <w:name w:val="References"/>
    <w:basedOn w:val="Normal"/>
    <w:next w:val="Normal"/>
    <w:pPr>
      <w:numPr>
        <w:numId w:val="5"/>
      </w:numPr>
      <w:tabs>
        <w:tab w:val="clear" w:pos="1004"/>
        <w:tab w:val="left" w:pos="284"/>
      </w:tabs>
      <w:ind w:left="568" w:hanging="284"/>
    </w:pPr>
  </w:style>
  <w:style w:type="paragraph" w:customStyle="1" w:styleId="RefHeading">
    <w:name w:val="RefHeading"/>
    <w:basedOn w:val="Heading1"/>
    <w:next w:val="Normal"/>
    <w:pPr>
      <w:numPr>
        <w:numId w:val="0"/>
      </w:numPr>
    </w:pPr>
  </w:style>
  <w:style w:type="paragraph" w:customStyle="1" w:styleId="Textedebulles1">
    <w:name w:val="Texte de bulles1"/>
    <w:basedOn w:val="Normal"/>
    <w:semiHidden/>
    <w:unhideWhenUsed/>
    <w:rPr>
      <w:rFonts w:ascii="Tahoma" w:hAnsi="Tahoma"/>
      <w:sz w:val="16"/>
      <w:szCs w:val="16"/>
    </w:rPr>
  </w:style>
  <w:style w:type="character" w:customStyle="1" w:styleId="BalloonTextChar">
    <w:name w:val="Balloon Text Char"/>
    <w:semiHidden/>
    <w:rPr>
      <w:rFonts w:ascii="Tahoma" w:hAnsi="Tahoma" w:cs="Tahoma"/>
      <w:sz w:val="16"/>
      <w:szCs w:val="16"/>
      <w:lang w:val="en-GB" w:eastAsia="pl-PL"/>
    </w:rPr>
  </w:style>
  <w:style w:type="character" w:customStyle="1" w:styleId="HeaderChar">
    <w:name w:val="Header Char"/>
    <w:rPr>
      <w:sz w:val="24"/>
      <w:szCs w:val="24"/>
      <w:lang w:val="en-GB" w:eastAsia="pl-PL"/>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1"/>
    <w:uiPriority w:val="99"/>
    <w:semiHidden/>
    <w:unhideWhenUsed/>
    <w:rPr>
      <w:sz w:val="20"/>
      <w:szCs w:val="20"/>
    </w:rPr>
  </w:style>
  <w:style w:type="character" w:customStyle="1" w:styleId="CommentTextChar">
    <w:name w:val="Comment Text Char"/>
    <w:uiPriority w:val="99"/>
    <w:semiHidden/>
    <w:rPr>
      <w:lang w:val="en-GB" w:eastAsia="pl-PL"/>
    </w:rPr>
  </w:style>
  <w:style w:type="paragraph" w:customStyle="1" w:styleId="CommentSubject1">
    <w:name w:val="Comment Subject1"/>
    <w:basedOn w:val="CommentText"/>
    <w:next w:val="CommentText"/>
    <w:semiHidden/>
    <w:unhideWhenUsed/>
    <w:rPr>
      <w:b/>
      <w:bCs/>
    </w:rPr>
  </w:style>
  <w:style w:type="character" w:customStyle="1" w:styleId="CommentSubjectChar">
    <w:name w:val="Comment Subject Char"/>
    <w:semiHidden/>
    <w:rPr>
      <w:b/>
      <w:bCs/>
      <w:lang w:val="en-GB" w:eastAsia="pl-PL"/>
    </w:rPr>
  </w:style>
  <w:style w:type="paragraph" w:styleId="BalloonText">
    <w:name w:val="Balloon Text"/>
    <w:basedOn w:val="Normal"/>
    <w:link w:val="BalloonTextChar1"/>
    <w:uiPriority w:val="99"/>
    <w:semiHidden/>
    <w:unhideWhenUsed/>
    <w:rsid w:val="005D0AA0"/>
    <w:rPr>
      <w:sz w:val="18"/>
      <w:szCs w:val="18"/>
    </w:rPr>
  </w:style>
  <w:style w:type="character" w:customStyle="1" w:styleId="BalloonTextChar1">
    <w:name w:val="Balloon Text Char1"/>
    <w:link w:val="BalloonText"/>
    <w:uiPriority w:val="99"/>
    <w:semiHidden/>
    <w:rsid w:val="005D0AA0"/>
    <w:rPr>
      <w:sz w:val="18"/>
      <w:szCs w:val="18"/>
      <w:lang w:val="en-GB" w:eastAsia="pl-PL"/>
    </w:rPr>
  </w:style>
  <w:style w:type="table" w:styleId="TableGrid">
    <w:name w:val="Table Grid"/>
    <w:basedOn w:val="TableNormal"/>
    <w:uiPriority w:val="59"/>
    <w:rsid w:val="004E5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qFormat/>
    <w:rsid w:val="00E45CC9"/>
    <w:pPr>
      <w:numPr>
        <w:numId w:val="10"/>
      </w:numPr>
      <w:ind w:left="568" w:hanging="284"/>
    </w:pPr>
  </w:style>
  <w:style w:type="numbering" w:customStyle="1" w:styleId="Stile1">
    <w:name w:val="Stile1"/>
    <w:uiPriority w:val="99"/>
    <w:rsid w:val="00134067"/>
    <w:pPr>
      <w:numPr>
        <w:numId w:val="13"/>
      </w:numPr>
    </w:pPr>
  </w:style>
  <w:style w:type="character" w:customStyle="1" w:styleId="BodyTextIndentChar">
    <w:name w:val="Body Text Indent Char"/>
    <w:basedOn w:val="DefaultParagraphFont"/>
    <w:link w:val="BodyTextIndent"/>
    <w:semiHidden/>
    <w:rsid w:val="00C836F0"/>
    <w:rPr>
      <w:sz w:val="24"/>
      <w:szCs w:val="24"/>
      <w:lang w:val="en-GB" w:eastAsia="pl-PL"/>
    </w:rPr>
  </w:style>
  <w:style w:type="character" w:styleId="FootnoteReference">
    <w:name w:val="footnote reference"/>
    <w:semiHidden/>
    <w:rsid w:val="00631C7F"/>
    <w:rPr>
      <w:vertAlign w:val="superscript"/>
    </w:rPr>
  </w:style>
  <w:style w:type="paragraph" w:styleId="FootnoteText">
    <w:name w:val="footnote text"/>
    <w:basedOn w:val="Normal"/>
    <w:link w:val="FootnoteTextChar"/>
    <w:uiPriority w:val="99"/>
    <w:unhideWhenUsed/>
    <w:rsid w:val="00631C7F"/>
    <w:pPr>
      <w:ind w:firstLine="0"/>
      <w:jc w:val="left"/>
    </w:pPr>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99"/>
    <w:rsid w:val="00631C7F"/>
    <w:rPr>
      <w:rFonts w:ascii="Arial" w:eastAsiaTheme="minorHAnsi" w:hAnsi="Arial" w:cstheme="minorBidi"/>
      <w:lang w:val="en-GB" w:eastAsia="en-US"/>
    </w:rPr>
  </w:style>
  <w:style w:type="paragraph" w:styleId="ListParagraph">
    <w:name w:val="List Paragraph"/>
    <w:basedOn w:val="Normal"/>
    <w:uiPriority w:val="34"/>
    <w:qFormat/>
    <w:rsid w:val="00D10DBD"/>
    <w:pPr>
      <w:spacing w:after="200" w:line="276" w:lineRule="auto"/>
      <w:ind w:left="720" w:firstLine="0"/>
      <w:contextualSpacing/>
      <w:jc w:val="left"/>
    </w:pPr>
    <w:rPr>
      <w:rFonts w:asciiTheme="minorHAnsi" w:eastAsiaTheme="minorEastAsia" w:hAnsiTheme="minorHAnsi" w:cstheme="minorBidi"/>
      <w:sz w:val="22"/>
      <w:szCs w:val="22"/>
      <w:lang w:eastAsia="en-GB"/>
    </w:rPr>
  </w:style>
  <w:style w:type="character" w:styleId="FollowedHyperlink">
    <w:name w:val="FollowedHyperlink"/>
    <w:basedOn w:val="DefaultParagraphFont"/>
    <w:uiPriority w:val="99"/>
    <w:semiHidden/>
    <w:unhideWhenUsed/>
    <w:rsid w:val="003F58F6"/>
    <w:rPr>
      <w:color w:val="800080" w:themeColor="followedHyperlink"/>
      <w:u w:val="single"/>
    </w:rPr>
  </w:style>
  <w:style w:type="paragraph" w:styleId="NormalWeb">
    <w:name w:val="Normal (Web)"/>
    <w:basedOn w:val="Normal"/>
    <w:uiPriority w:val="99"/>
    <w:unhideWhenUsed/>
    <w:rsid w:val="003F58F6"/>
    <w:pPr>
      <w:spacing w:before="100" w:beforeAutospacing="1" w:after="100" w:afterAutospacing="1"/>
      <w:ind w:firstLine="0"/>
      <w:jc w:val="left"/>
    </w:pPr>
    <w:rPr>
      <w:rFonts w:eastAsia="Times New Roman"/>
      <w:lang w:eastAsia="en-GB"/>
    </w:rPr>
  </w:style>
  <w:style w:type="character" w:styleId="Strong">
    <w:name w:val="Strong"/>
    <w:basedOn w:val="DefaultParagraphFont"/>
    <w:uiPriority w:val="22"/>
    <w:qFormat/>
    <w:rsid w:val="00DD151D"/>
    <w:rPr>
      <w:b/>
      <w:bCs/>
    </w:rPr>
  </w:style>
  <w:style w:type="paragraph" w:styleId="CommentSubject">
    <w:name w:val="annotation subject"/>
    <w:basedOn w:val="CommentText"/>
    <w:next w:val="CommentText"/>
    <w:link w:val="CommentSubjectChar1"/>
    <w:uiPriority w:val="99"/>
    <w:semiHidden/>
    <w:unhideWhenUsed/>
    <w:rsid w:val="009E6C28"/>
    <w:rPr>
      <w:b/>
      <w:bCs/>
    </w:rPr>
  </w:style>
  <w:style w:type="character" w:customStyle="1" w:styleId="CommentTextChar1">
    <w:name w:val="Comment Text Char1"/>
    <w:basedOn w:val="DefaultParagraphFont"/>
    <w:link w:val="CommentText"/>
    <w:uiPriority w:val="99"/>
    <w:semiHidden/>
    <w:rsid w:val="009E6C28"/>
    <w:rPr>
      <w:lang w:val="en-GB" w:eastAsia="pl-PL"/>
    </w:rPr>
  </w:style>
  <w:style w:type="character" w:customStyle="1" w:styleId="CommentSubjectChar1">
    <w:name w:val="Comment Subject Char1"/>
    <w:basedOn w:val="CommentTextChar1"/>
    <w:link w:val="CommentSubject"/>
    <w:uiPriority w:val="99"/>
    <w:semiHidden/>
    <w:rsid w:val="009E6C28"/>
    <w:rPr>
      <w:b/>
      <w:bCs/>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C9"/>
    <w:pPr>
      <w:ind w:firstLine="284"/>
      <w:jc w:val="both"/>
    </w:pPr>
    <w:rPr>
      <w:sz w:val="24"/>
      <w:szCs w:val="24"/>
      <w:lang w:val="en-GB" w:eastAsia="pl-PL"/>
    </w:rPr>
  </w:style>
  <w:style w:type="paragraph" w:styleId="Heading1">
    <w:name w:val="heading 1"/>
    <w:basedOn w:val="Normal"/>
    <w:next w:val="Normal"/>
    <w:qFormat/>
    <w:rsid w:val="000E301F"/>
    <w:pPr>
      <w:keepNext/>
      <w:numPr>
        <w:numId w:val="4"/>
      </w:numPr>
      <w:tabs>
        <w:tab w:val="clear" w:pos="432"/>
        <w:tab w:val="left" w:pos="567"/>
      </w:tabs>
      <w:spacing w:before="240" w:after="200"/>
      <w:ind w:left="567" w:hanging="567"/>
      <w:jc w:val="left"/>
      <w:outlineLvl w:val="0"/>
    </w:pPr>
    <w:rPr>
      <w:rFonts w:ascii="Arial" w:hAnsi="Arial" w:cs="Arial"/>
      <w:b/>
      <w:bCs/>
      <w:sz w:val="28"/>
    </w:rPr>
  </w:style>
  <w:style w:type="paragraph" w:styleId="Heading2">
    <w:name w:val="heading 2"/>
    <w:basedOn w:val="Heading1"/>
    <w:next w:val="Normal"/>
    <w:qFormat/>
    <w:rsid w:val="000E301F"/>
    <w:pPr>
      <w:numPr>
        <w:ilvl w:val="1"/>
      </w:numPr>
      <w:spacing w:after="60"/>
      <w:outlineLvl w:val="1"/>
    </w:pPr>
    <w:rPr>
      <w:bCs w:val="0"/>
      <w:iCs/>
      <w:sz w:val="24"/>
      <w:szCs w:val="28"/>
    </w:rPr>
  </w:style>
  <w:style w:type="paragraph" w:styleId="Heading3">
    <w:name w:val="heading 3"/>
    <w:basedOn w:val="Heading2"/>
    <w:next w:val="Normal"/>
    <w:qFormat/>
    <w:pPr>
      <w:numPr>
        <w:ilvl w:val="2"/>
      </w:numPr>
      <w:spacing w:before="120"/>
      <w:outlineLvl w:val="2"/>
    </w:pPr>
    <w:rPr>
      <w:b w:val="0"/>
      <w:bCs/>
      <w:i/>
      <w:szCs w:val="26"/>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uiPriority w:val="99"/>
    <w:rPr>
      <w:color w:val="0000FF"/>
      <w:u w:val="single"/>
    </w:rPr>
  </w:style>
  <w:style w:type="paragraph" w:styleId="Title">
    <w:name w:val="Title"/>
    <w:basedOn w:val="Normal"/>
    <w:next w:val="Author"/>
    <w:qFormat/>
    <w:pPr>
      <w:spacing w:before="2151" w:after="120"/>
      <w:ind w:left="340" w:right="284" w:firstLine="0"/>
      <w:jc w:val="left"/>
      <w:outlineLvl w:val="0"/>
    </w:pPr>
    <w:rPr>
      <w:rFonts w:ascii="Arial" w:hAnsi="Arial" w:cs="Arial"/>
      <w:b/>
      <w:bCs/>
      <w:caps/>
      <w:kern w:val="28"/>
      <w:sz w:val="34"/>
      <w:szCs w:val="32"/>
      <w:lang w:val="en-US"/>
    </w:rPr>
  </w:style>
  <w:style w:type="paragraph" w:customStyle="1" w:styleId="Affiliation">
    <w:name w:val="Affiliation"/>
    <w:basedOn w:val="Normal"/>
    <w:next w:val="Abstract"/>
    <w:pPr>
      <w:spacing w:after="160"/>
      <w:ind w:left="340" w:right="284" w:firstLine="0"/>
      <w:jc w:val="left"/>
    </w:pPr>
    <w:rPr>
      <w:i/>
    </w:rPr>
  </w:style>
  <w:style w:type="paragraph" w:customStyle="1" w:styleId="Author">
    <w:name w:val="Author"/>
    <w:basedOn w:val="Normal"/>
    <w:next w:val="Affiliation"/>
    <w:pPr>
      <w:spacing w:after="80"/>
      <w:ind w:left="340" w:right="284" w:firstLine="0"/>
      <w:jc w:val="left"/>
    </w:pPr>
    <w:rPr>
      <w:sz w:val="28"/>
    </w:rPr>
  </w:style>
  <w:style w:type="paragraph" w:styleId="BodyTextIndent">
    <w:name w:val="Body Text Indent"/>
    <w:basedOn w:val="Normal"/>
    <w:link w:val="BodyTextIndentChar"/>
    <w:semiHidden/>
  </w:style>
  <w:style w:type="paragraph" w:customStyle="1" w:styleId="Abstract">
    <w:name w:val="Abstract"/>
    <w:basedOn w:val="Normal"/>
    <w:next w:val="Normal"/>
    <w:rsid w:val="00A94812"/>
    <w:pPr>
      <w:pBdr>
        <w:bottom w:val="single" w:sz="8" w:space="6" w:color="auto"/>
      </w:pBdr>
      <w:spacing w:before="240" w:after="480"/>
      <w:ind w:left="340" w:right="284" w:firstLine="0"/>
    </w:pPr>
    <w:rPr>
      <w:lang w:val="en-US"/>
    </w:rPr>
  </w:style>
  <w:style w:type="character" w:styleId="PageNumber">
    <w:name w:val="page number"/>
    <w:basedOn w:val="DefaultParagraphFont"/>
    <w:semiHidden/>
  </w:style>
  <w:style w:type="paragraph" w:styleId="ListBullet">
    <w:name w:val="List Bullet"/>
    <w:basedOn w:val="Normal"/>
    <w:autoRedefine/>
    <w:semiHidden/>
    <w:rsid w:val="00E45CC9"/>
    <w:pPr>
      <w:numPr>
        <w:numId w:val="9"/>
      </w:numPr>
      <w:spacing w:before="60" w:after="60"/>
    </w:pPr>
    <w:rPr>
      <w:lang w:val="en-US"/>
    </w:rPr>
  </w:style>
  <w:style w:type="paragraph" w:styleId="Caption">
    <w:name w:val="caption"/>
    <w:basedOn w:val="Normal"/>
    <w:next w:val="Normal"/>
    <w:qFormat/>
    <w:pPr>
      <w:spacing w:before="120" w:after="120"/>
      <w:ind w:firstLine="0"/>
      <w:jc w:val="center"/>
    </w:pPr>
    <w:rPr>
      <w:b/>
      <w:bCs/>
      <w:sz w:val="22"/>
      <w:szCs w:val="20"/>
    </w:rPr>
  </w:style>
  <w:style w:type="paragraph" w:customStyle="1" w:styleId="Equation">
    <w:name w:val="Equation"/>
    <w:basedOn w:val="Normal"/>
    <w:next w:val="Normal"/>
    <w:rsid w:val="00E42FBC"/>
    <w:pPr>
      <w:numPr>
        <w:numId w:val="15"/>
      </w:numPr>
      <w:tabs>
        <w:tab w:val="left" w:pos="284"/>
        <w:tab w:val="center" w:pos="4820"/>
      </w:tabs>
      <w:spacing w:before="120" w:after="120" w:line="360" w:lineRule="atLeast"/>
      <w:ind w:left="284" w:hanging="284"/>
    </w:pPr>
  </w:style>
  <w:style w:type="paragraph" w:customStyle="1" w:styleId="References">
    <w:name w:val="References"/>
    <w:basedOn w:val="Normal"/>
    <w:next w:val="Normal"/>
    <w:pPr>
      <w:numPr>
        <w:numId w:val="5"/>
      </w:numPr>
      <w:tabs>
        <w:tab w:val="clear" w:pos="1004"/>
        <w:tab w:val="left" w:pos="284"/>
      </w:tabs>
      <w:ind w:left="568" w:hanging="284"/>
    </w:pPr>
  </w:style>
  <w:style w:type="paragraph" w:customStyle="1" w:styleId="RefHeading">
    <w:name w:val="RefHeading"/>
    <w:basedOn w:val="Heading1"/>
    <w:next w:val="Normal"/>
    <w:pPr>
      <w:numPr>
        <w:numId w:val="0"/>
      </w:numPr>
    </w:pPr>
  </w:style>
  <w:style w:type="paragraph" w:customStyle="1" w:styleId="Textedebulles1">
    <w:name w:val="Texte de bulles1"/>
    <w:basedOn w:val="Normal"/>
    <w:semiHidden/>
    <w:unhideWhenUsed/>
    <w:rPr>
      <w:rFonts w:ascii="Tahoma" w:hAnsi="Tahoma"/>
      <w:sz w:val="16"/>
      <w:szCs w:val="16"/>
    </w:rPr>
  </w:style>
  <w:style w:type="character" w:customStyle="1" w:styleId="BalloonTextChar">
    <w:name w:val="Balloon Text Char"/>
    <w:semiHidden/>
    <w:rPr>
      <w:rFonts w:ascii="Tahoma" w:hAnsi="Tahoma" w:cs="Tahoma"/>
      <w:sz w:val="16"/>
      <w:szCs w:val="16"/>
      <w:lang w:val="en-GB" w:eastAsia="pl-PL"/>
    </w:rPr>
  </w:style>
  <w:style w:type="character" w:customStyle="1" w:styleId="HeaderChar">
    <w:name w:val="Header Char"/>
    <w:rPr>
      <w:sz w:val="24"/>
      <w:szCs w:val="24"/>
      <w:lang w:val="en-GB" w:eastAsia="pl-PL"/>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1"/>
    <w:uiPriority w:val="99"/>
    <w:semiHidden/>
    <w:unhideWhenUsed/>
    <w:rPr>
      <w:sz w:val="20"/>
      <w:szCs w:val="20"/>
    </w:rPr>
  </w:style>
  <w:style w:type="character" w:customStyle="1" w:styleId="CommentTextChar">
    <w:name w:val="Comment Text Char"/>
    <w:uiPriority w:val="99"/>
    <w:semiHidden/>
    <w:rPr>
      <w:lang w:val="en-GB" w:eastAsia="pl-PL"/>
    </w:rPr>
  </w:style>
  <w:style w:type="paragraph" w:customStyle="1" w:styleId="CommentSubject1">
    <w:name w:val="Comment Subject1"/>
    <w:basedOn w:val="CommentText"/>
    <w:next w:val="CommentText"/>
    <w:semiHidden/>
    <w:unhideWhenUsed/>
    <w:rPr>
      <w:b/>
      <w:bCs/>
    </w:rPr>
  </w:style>
  <w:style w:type="character" w:customStyle="1" w:styleId="CommentSubjectChar">
    <w:name w:val="Comment Subject Char"/>
    <w:semiHidden/>
    <w:rPr>
      <w:b/>
      <w:bCs/>
      <w:lang w:val="en-GB" w:eastAsia="pl-PL"/>
    </w:rPr>
  </w:style>
  <w:style w:type="paragraph" w:styleId="BalloonText">
    <w:name w:val="Balloon Text"/>
    <w:basedOn w:val="Normal"/>
    <w:link w:val="BalloonTextChar1"/>
    <w:uiPriority w:val="99"/>
    <w:semiHidden/>
    <w:unhideWhenUsed/>
    <w:rsid w:val="005D0AA0"/>
    <w:rPr>
      <w:sz w:val="18"/>
      <w:szCs w:val="18"/>
    </w:rPr>
  </w:style>
  <w:style w:type="character" w:customStyle="1" w:styleId="BalloonTextChar1">
    <w:name w:val="Balloon Text Char1"/>
    <w:link w:val="BalloonText"/>
    <w:uiPriority w:val="99"/>
    <w:semiHidden/>
    <w:rsid w:val="005D0AA0"/>
    <w:rPr>
      <w:sz w:val="18"/>
      <w:szCs w:val="18"/>
      <w:lang w:val="en-GB" w:eastAsia="pl-PL"/>
    </w:rPr>
  </w:style>
  <w:style w:type="table" w:styleId="TableGrid">
    <w:name w:val="Table Grid"/>
    <w:basedOn w:val="TableNormal"/>
    <w:uiPriority w:val="59"/>
    <w:rsid w:val="004E5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qFormat/>
    <w:rsid w:val="00E45CC9"/>
    <w:pPr>
      <w:numPr>
        <w:numId w:val="10"/>
      </w:numPr>
      <w:ind w:left="568" w:hanging="284"/>
    </w:pPr>
  </w:style>
  <w:style w:type="numbering" w:customStyle="1" w:styleId="Stile1">
    <w:name w:val="Stile1"/>
    <w:uiPriority w:val="99"/>
    <w:rsid w:val="00134067"/>
    <w:pPr>
      <w:numPr>
        <w:numId w:val="13"/>
      </w:numPr>
    </w:pPr>
  </w:style>
  <w:style w:type="character" w:customStyle="1" w:styleId="BodyTextIndentChar">
    <w:name w:val="Body Text Indent Char"/>
    <w:basedOn w:val="DefaultParagraphFont"/>
    <w:link w:val="BodyTextIndent"/>
    <w:semiHidden/>
    <w:rsid w:val="00C836F0"/>
    <w:rPr>
      <w:sz w:val="24"/>
      <w:szCs w:val="24"/>
      <w:lang w:val="en-GB" w:eastAsia="pl-PL"/>
    </w:rPr>
  </w:style>
  <w:style w:type="character" w:styleId="FootnoteReference">
    <w:name w:val="footnote reference"/>
    <w:semiHidden/>
    <w:rsid w:val="00631C7F"/>
    <w:rPr>
      <w:vertAlign w:val="superscript"/>
    </w:rPr>
  </w:style>
  <w:style w:type="paragraph" w:styleId="FootnoteText">
    <w:name w:val="footnote text"/>
    <w:basedOn w:val="Normal"/>
    <w:link w:val="FootnoteTextChar"/>
    <w:uiPriority w:val="99"/>
    <w:unhideWhenUsed/>
    <w:rsid w:val="00631C7F"/>
    <w:pPr>
      <w:ind w:firstLine="0"/>
      <w:jc w:val="left"/>
    </w:pPr>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99"/>
    <w:rsid w:val="00631C7F"/>
    <w:rPr>
      <w:rFonts w:ascii="Arial" w:eastAsiaTheme="minorHAnsi" w:hAnsi="Arial" w:cstheme="minorBidi"/>
      <w:lang w:val="en-GB" w:eastAsia="en-US"/>
    </w:rPr>
  </w:style>
  <w:style w:type="paragraph" w:styleId="ListParagraph">
    <w:name w:val="List Paragraph"/>
    <w:basedOn w:val="Normal"/>
    <w:uiPriority w:val="34"/>
    <w:qFormat/>
    <w:rsid w:val="00D10DBD"/>
    <w:pPr>
      <w:spacing w:after="200" w:line="276" w:lineRule="auto"/>
      <w:ind w:left="720" w:firstLine="0"/>
      <w:contextualSpacing/>
      <w:jc w:val="left"/>
    </w:pPr>
    <w:rPr>
      <w:rFonts w:asciiTheme="minorHAnsi" w:eastAsiaTheme="minorEastAsia" w:hAnsiTheme="minorHAnsi" w:cstheme="minorBidi"/>
      <w:sz w:val="22"/>
      <w:szCs w:val="22"/>
      <w:lang w:eastAsia="en-GB"/>
    </w:rPr>
  </w:style>
  <w:style w:type="character" w:styleId="FollowedHyperlink">
    <w:name w:val="FollowedHyperlink"/>
    <w:basedOn w:val="DefaultParagraphFont"/>
    <w:uiPriority w:val="99"/>
    <w:semiHidden/>
    <w:unhideWhenUsed/>
    <w:rsid w:val="003F58F6"/>
    <w:rPr>
      <w:color w:val="800080" w:themeColor="followedHyperlink"/>
      <w:u w:val="single"/>
    </w:rPr>
  </w:style>
  <w:style w:type="paragraph" w:styleId="NormalWeb">
    <w:name w:val="Normal (Web)"/>
    <w:basedOn w:val="Normal"/>
    <w:uiPriority w:val="99"/>
    <w:unhideWhenUsed/>
    <w:rsid w:val="003F58F6"/>
    <w:pPr>
      <w:spacing w:before="100" w:beforeAutospacing="1" w:after="100" w:afterAutospacing="1"/>
      <w:ind w:firstLine="0"/>
      <w:jc w:val="left"/>
    </w:pPr>
    <w:rPr>
      <w:rFonts w:eastAsia="Times New Roman"/>
      <w:lang w:eastAsia="en-GB"/>
    </w:rPr>
  </w:style>
  <w:style w:type="character" w:styleId="Strong">
    <w:name w:val="Strong"/>
    <w:basedOn w:val="DefaultParagraphFont"/>
    <w:uiPriority w:val="22"/>
    <w:qFormat/>
    <w:rsid w:val="00DD151D"/>
    <w:rPr>
      <w:b/>
      <w:bCs/>
    </w:rPr>
  </w:style>
  <w:style w:type="paragraph" w:styleId="CommentSubject">
    <w:name w:val="annotation subject"/>
    <w:basedOn w:val="CommentText"/>
    <w:next w:val="CommentText"/>
    <w:link w:val="CommentSubjectChar1"/>
    <w:uiPriority w:val="99"/>
    <w:semiHidden/>
    <w:unhideWhenUsed/>
    <w:rsid w:val="009E6C28"/>
    <w:rPr>
      <w:b/>
      <w:bCs/>
    </w:rPr>
  </w:style>
  <w:style w:type="character" w:customStyle="1" w:styleId="CommentTextChar1">
    <w:name w:val="Comment Text Char1"/>
    <w:basedOn w:val="DefaultParagraphFont"/>
    <w:link w:val="CommentText"/>
    <w:uiPriority w:val="99"/>
    <w:semiHidden/>
    <w:rsid w:val="009E6C28"/>
    <w:rPr>
      <w:lang w:val="en-GB" w:eastAsia="pl-PL"/>
    </w:rPr>
  </w:style>
  <w:style w:type="character" w:customStyle="1" w:styleId="CommentSubjectChar1">
    <w:name w:val="Comment Subject Char1"/>
    <w:basedOn w:val="CommentTextChar1"/>
    <w:link w:val="CommentSubject"/>
    <w:uiPriority w:val="99"/>
    <w:semiHidden/>
    <w:rsid w:val="009E6C28"/>
    <w:rPr>
      <w:b/>
      <w:bCs/>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51511">
      <w:bodyDiv w:val="1"/>
      <w:marLeft w:val="0"/>
      <w:marRight w:val="0"/>
      <w:marTop w:val="0"/>
      <w:marBottom w:val="0"/>
      <w:divBdr>
        <w:top w:val="none" w:sz="0" w:space="0" w:color="auto"/>
        <w:left w:val="none" w:sz="0" w:space="0" w:color="auto"/>
        <w:bottom w:val="none" w:sz="0" w:space="0" w:color="auto"/>
        <w:right w:val="none" w:sz="0" w:space="0" w:color="auto"/>
      </w:divBdr>
    </w:div>
    <w:div w:id="180881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4B58620E-7747-4478-A385-1D0687787DC5" TargetMode="External"/><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2B533-2875-4E13-8566-D24FD331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3905</Words>
  <Characters>22259</Characters>
  <Application>Microsoft Office Word</Application>
  <DocSecurity>0</DocSecurity>
  <Lines>185</Lines>
  <Paragraphs>52</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Tytuł</vt:lpstr>
      </vt:variant>
      <vt:variant>
        <vt:i4>1</vt:i4>
      </vt:variant>
    </vt:vector>
  </HeadingPairs>
  <TitlesOfParts>
    <vt:vector size="4" baseType="lpstr">
      <vt:lpstr>ICSV22 Template</vt:lpstr>
      <vt:lpstr>ICSV22 Template</vt:lpstr>
      <vt:lpstr>ICSV22 Template</vt:lpstr>
      <vt:lpstr>Test</vt:lpstr>
    </vt:vector>
  </TitlesOfParts>
  <Company>Politechnika Śląska</Company>
  <LinksUpToDate>false</LinksUpToDate>
  <CharactersWithSpaces>26112</CharactersWithSpaces>
  <SharedDoc>false</SharedDoc>
  <HLinks>
    <vt:vector size="12" baseType="variant">
      <vt:variant>
        <vt:i4>7798826</vt:i4>
      </vt:variant>
      <vt:variant>
        <vt:i4>12</vt:i4>
      </vt:variant>
      <vt:variant>
        <vt:i4>0</vt:i4>
      </vt:variant>
      <vt:variant>
        <vt:i4>5</vt:i4>
      </vt:variant>
      <vt:variant>
        <vt:lpwstr>http://www.fink.com/Kevin.html</vt:lpwstr>
      </vt:variant>
      <vt:variant>
        <vt:lpwstr/>
      </vt:variant>
      <vt:variant>
        <vt:i4>7077982</vt:i4>
      </vt:variant>
      <vt:variant>
        <vt:i4>0</vt:i4>
      </vt:variant>
      <vt:variant>
        <vt:i4>0</vt:i4>
      </vt:variant>
      <vt:variant>
        <vt:i4>5</vt:i4>
      </vt:variant>
      <vt:variant>
        <vt:lpwstr>mailto:.pedrielli@imamoter.cnr.it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ICSV22 Template</dc:title>
  <dc:subject>Manuscript preparation instructions</dc:subject>
  <dc:creator>Gomez Agustina, Luis</dc:creator>
  <cp:lastModifiedBy>LGA</cp:lastModifiedBy>
  <cp:revision>2</cp:revision>
  <cp:lastPrinted>2017-05-05T11:23:00Z</cp:lastPrinted>
  <dcterms:created xsi:type="dcterms:W3CDTF">2017-12-18T12:07:00Z</dcterms:created>
  <dcterms:modified xsi:type="dcterms:W3CDTF">2017-12-18T12:07:00Z</dcterms:modified>
</cp:coreProperties>
</file>