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3742" w14:textId="77777777" w:rsidR="00310542" w:rsidRDefault="00310542" w:rsidP="00310542">
      <w:pPr>
        <w:rPr>
          <w:rStyle w:val="Strong"/>
          <w:bCs w:val="0"/>
        </w:rPr>
      </w:pPr>
      <w:bookmarkStart w:id="0" w:name="_GoBack"/>
      <w:bookmarkEnd w:id="0"/>
      <w:r>
        <w:rPr>
          <w:rStyle w:val="Strong"/>
          <w:bCs w:val="0"/>
        </w:rPr>
        <w:t>Acknowledgments</w:t>
      </w:r>
    </w:p>
    <w:p w14:paraId="4C56D55D" w14:textId="6308FE20" w:rsidR="00310542" w:rsidRPr="00686916" w:rsidRDefault="00686916" w:rsidP="00310542">
      <w:pPr>
        <w:rPr>
          <w:rStyle w:val="Strong"/>
          <w:b w:val="0"/>
          <w:bCs w:val="0"/>
        </w:rPr>
      </w:pPr>
      <w:r w:rsidRPr="00686916">
        <w:rPr>
          <w:rStyle w:val="Strong"/>
          <w:b w:val="0"/>
          <w:bCs w:val="0"/>
        </w:rPr>
        <w:t>We would like to thank Prof. Dr. Luis Saboga-Nunes</w:t>
      </w:r>
      <w:r w:rsidR="0033378E">
        <w:rPr>
          <w:rStyle w:val="Strong"/>
          <w:b w:val="0"/>
          <w:bCs w:val="0"/>
        </w:rPr>
        <w:t>,</w:t>
      </w:r>
      <w:r w:rsidRPr="00686916">
        <w:rPr>
          <w:rStyle w:val="Strong"/>
          <w:b w:val="0"/>
          <w:bCs w:val="0"/>
        </w:rPr>
        <w:t xml:space="preserve"> who is founding member of the alcohol health literacy group at the Global Working Group on Health Literacy at the International Union for Health Promotion and Education (GWGHL-IUHPE)</w:t>
      </w:r>
      <w:r w:rsidR="0033378E">
        <w:rPr>
          <w:rStyle w:val="Strong"/>
          <w:b w:val="0"/>
          <w:bCs w:val="0"/>
        </w:rPr>
        <w:t>,</w:t>
      </w:r>
      <w:r w:rsidRPr="00686916">
        <w:rPr>
          <w:rStyle w:val="Strong"/>
          <w:b w:val="0"/>
          <w:bCs w:val="0"/>
        </w:rPr>
        <w:t xml:space="preserve"> for significantly taking part in shaping the research approach and discussing the concept.</w:t>
      </w:r>
    </w:p>
    <w:p w14:paraId="3A442A53" w14:textId="77777777" w:rsidR="00310542" w:rsidRDefault="00310542" w:rsidP="00310542">
      <w:pPr>
        <w:rPr>
          <w:rStyle w:val="Strong"/>
          <w:bCs w:val="0"/>
        </w:rPr>
      </w:pPr>
    </w:p>
    <w:p w14:paraId="64188E50" w14:textId="77777777" w:rsidR="00310542" w:rsidRDefault="00310542" w:rsidP="00310542">
      <w:pPr>
        <w:rPr>
          <w:rStyle w:val="Strong"/>
          <w:bCs w:val="0"/>
        </w:rPr>
        <w:sectPr w:rsidR="00310542" w:rsidSect="001E30F7">
          <w:footerReference w:type="even" r:id="rId8"/>
          <w:footerReference w:type="default" r:id="rId9"/>
          <w:pgSz w:w="11900" w:h="16840"/>
          <w:pgMar w:top="1440" w:right="1440" w:bottom="1440" w:left="1440" w:header="709" w:footer="709" w:gutter="0"/>
          <w:cols w:space="708"/>
          <w:docGrid w:linePitch="360"/>
        </w:sectPr>
      </w:pPr>
    </w:p>
    <w:p w14:paraId="1D187CF0" w14:textId="77777777" w:rsidR="00310542" w:rsidRDefault="00310542" w:rsidP="00310542">
      <w:pPr>
        <w:rPr>
          <w:rStyle w:val="Strong"/>
          <w:bCs w:val="0"/>
        </w:rPr>
      </w:pPr>
      <w:r>
        <w:rPr>
          <w:rStyle w:val="Strong"/>
          <w:bCs w:val="0"/>
        </w:rPr>
        <w:lastRenderedPageBreak/>
        <w:t>Plain Language Summary</w:t>
      </w:r>
    </w:p>
    <w:p w14:paraId="4F7DCFEA" w14:textId="77777777" w:rsidR="002E6755" w:rsidRDefault="00AA7E0D" w:rsidP="002E6755">
      <w:pPr>
        <w:rPr>
          <w:rStyle w:val="Strong"/>
          <w:b w:val="0"/>
          <w:bCs w:val="0"/>
        </w:rPr>
      </w:pPr>
      <w:r>
        <w:rPr>
          <w:rStyle w:val="Strong"/>
          <w:b w:val="0"/>
          <w:bCs w:val="0"/>
        </w:rPr>
        <w:t xml:space="preserve">The knowledge and skills to access, understand and use health information is particularly important in relation to alcohol use. </w:t>
      </w:r>
      <w:r w:rsidR="002E6755">
        <w:rPr>
          <w:rStyle w:val="Strong"/>
          <w:b w:val="0"/>
          <w:bCs w:val="0"/>
        </w:rPr>
        <w:t>We look</w:t>
      </w:r>
      <w:r w:rsidR="00FC2128">
        <w:rPr>
          <w:rStyle w:val="Strong"/>
          <w:b w:val="0"/>
          <w:bCs w:val="0"/>
        </w:rPr>
        <w:t xml:space="preserve"> at how alcohol literacy is currently understood and defined in research, policy and practice and </w:t>
      </w:r>
      <w:r w:rsidR="002E6755">
        <w:rPr>
          <w:rStyle w:val="Strong"/>
          <w:b w:val="0"/>
          <w:bCs w:val="0"/>
        </w:rPr>
        <w:t>we compare</w:t>
      </w:r>
      <w:r w:rsidR="00FC2128">
        <w:rPr>
          <w:rStyle w:val="Strong"/>
          <w:b w:val="0"/>
          <w:bCs w:val="0"/>
        </w:rPr>
        <w:t xml:space="preserve"> this to definitions of health literacy. We found that </w:t>
      </w:r>
      <w:r w:rsidR="00FC2128" w:rsidRPr="00EB7BF0">
        <w:rPr>
          <w:rStyle w:val="Strong"/>
          <w:b w:val="0"/>
          <w:bCs w:val="0"/>
        </w:rPr>
        <w:t xml:space="preserve">alcohol </w:t>
      </w:r>
      <w:r>
        <w:rPr>
          <w:rStyle w:val="Strong"/>
          <w:b w:val="0"/>
          <w:bCs w:val="0"/>
        </w:rPr>
        <w:t xml:space="preserve">literacy is </w:t>
      </w:r>
      <w:r w:rsidR="00FC2128" w:rsidRPr="00EB7BF0">
        <w:rPr>
          <w:rStyle w:val="Strong"/>
          <w:b w:val="0"/>
          <w:bCs w:val="0"/>
        </w:rPr>
        <w:t>narrow</w:t>
      </w:r>
      <w:r>
        <w:rPr>
          <w:rStyle w:val="Strong"/>
          <w:b w:val="0"/>
          <w:bCs w:val="0"/>
        </w:rPr>
        <w:t xml:space="preserve">ly defined </w:t>
      </w:r>
      <w:r w:rsidR="00FC2128" w:rsidRPr="00EB7BF0">
        <w:rPr>
          <w:rStyle w:val="Strong"/>
          <w:b w:val="0"/>
          <w:bCs w:val="0"/>
        </w:rPr>
        <w:t xml:space="preserve">and </w:t>
      </w:r>
      <w:r w:rsidR="00FC2128">
        <w:rPr>
          <w:rStyle w:val="Strong"/>
          <w:b w:val="0"/>
          <w:bCs w:val="0"/>
        </w:rPr>
        <w:t>do</w:t>
      </w:r>
      <w:r>
        <w:rPr>
          <w:rStyle w:val="Strong"/>
          <w:b w:val="0"/>
          <w:bCs w:val="0"/>
        </w:rPr>
        <w:t>es</w:t>
      </w:r>
      <w:r w:rsidR="00FC2128">
        <w:rPr>
          <w:rStyle w:val="Strong"/>
          <w:b w:val="0"/>
          <w:bCs w:val="0"/>
        </w:rPr>
        <w:t xml:space="preserve"> not make full use</w:t>
      </w:r>
      <w:r w:rsidR="00FC2128" w:rsidRPr="00EB7BF0">
        <w:rPr>
          <w:rStyle w:val="Strong"/>
          <w:b w:val="0"/>
          <w:bCs w:val="0"/>
        </w:rPr>
        <w:t xml:space="preserve"> of the health literacy concept</w:t>
      </w:r>
      <w:r w:rsidR="00FC2128">
        <w:rPr>
          <w:rStyle w:val="Strong"/>
          <w:b w:val="0"/>
          <w:bCs w:val="0"/>
        </w:rPr>
        <w:t>.</w:t>
      </w:r>
      <w:r w:rsidR="002E6755">
        <w:rPr>
          <w:rStyle w:val="Strong"/>
          <w:b w:val="0"/>
          <w:bCs w:val="0"/>
        </w:rPr>
        <w:t xml:space="preserve"> </w:t>
      </w:r>
      <w:r>
        <w:rPr>
          <w:rStyle w:val="Strong"/>
          <w:b w:val="0"/>
          <w:bCs w:val="0"/>
        </w:rPr>
        <w:t xml:space="preserve">A broader definition of </w:t>
      </w:r>
      <w:r w:rsidR="002E6755" w:rsidRPr="00EB7BF0">
        <w:rPr>
          <w:rStyle w:val="Strong"/>
          <w:b w:val="0"/>
          <w:bCs w:val="0"/>
        </w:rPr>
        <w:t xml:space="preserve">alcohol </w:t>
      </w:r>
      <w:r>
        <w:rPr>
          <w:rStyle w:val="Strong"/>
          <w:b w:val="0"/>
          <w:bCs w:val="0"/>
        </w:rPr>
        <w:t xml:space="preserve">health </w:t>
      </w:r>
      <w:r w:rsidR="002E6755" w:rsidRPr="00EB7BF0">
        <w:rPr>
          <w:rStyle w:val="Strong"/>
          <w:b w:val="0"/>
          <w:bCs w:val="0"/>
        </w:rPr>
        <w:t xml:space="preserve">literacy </w:t>
      </w:r>
      <w:r>
        <w:rPr>
          <w:rStyle w:val="Strong"/>
          <w:b w:val="0"/>
          <w:bCs w:val="0"/>
        </w:rPr>
        <w:t xml:space="preserve">would </w:t>
      </w:r>
      <w:r w:rsidR="002E6755" w:rsidRPr="00EB7BF0">
        <w:rPr>
          <w:rStyle w:val="Strong"/>
          <w:b w:val="0"/>
          <w:bCs w:val="0"/>
        </w:rPr>
        <w:t xml:space="preserve">be helpful </w:t>
      </w:r>
      <w:r>
        <w:rPr>
          <w:rStyle w:val="Strong"/>
          <w:b w:val="0"/>
          <w:bCs w:val="0"/>
        </w:rPr>
        <w:t>when</w:t>
      </w:r>
      <w:r w:rsidR="002E6755" w:rsidRPr="00EB7BF0">
        <w:rPr>
          <w:rStyle w:val="Strong"/>
          <w:b w:val="0"/>
          <w:bCs w:val="0"/>
        </w:rPr>
        <w:t xml:space="preserve"> </w:t>
      </w:r>
      <w:r w:rsidR="002E6755">
        <w:rPr>
          <w:rStyle w:val="Strong"/>
          <w:b w:val="0"/>
          <w:bCs w:val="0"/>
        </w:rPr>
        <w:t>developing</w:t>
      </w:r>
      <w:r w:rsidR="002E6755" w:rsidRPr="00EB7BF0">
        <w:rPr>
          <w:rStyle w:val="Strong"/>
          <w:b w:val="0"/>
          <w:bCs w:val="0"/>
        </w:rPr>
        <w:t xml:space="preserve"> alcohol education.</w:t>
      </w:r>
    </w:p>
    <w:p w14:paraId="289E1DD9" w14:textId="77777777" w:rsidR="00FC2128" w:rsidRPr="00EB7BF0" w:rsidRDefault="00FC2128" w:rsidP="00310542">
      <w:pPr>
        <w:rPr>
          <w:rStyle w:val="Strong"/>
          <w:b w:val="0"/>
          <w:bCs w:val="0"/>
        </w:rPr>
      </w:pPr>
    </w:p>
    <w:p w14:paraId="54EBDF81" w14:textId="77777777" w:rsidR="00310542" w:rsidRPr="00B71704" w:rsidRDefault="00310542" w:rsidP="00310542">
      <w:pPr>
        <w:rPr>
          <w:rStyle w:val="Strong"/>
          <w:b w:val="0"/>
          <w:bCs w:val="0"/>
        </w:rPr>
      </w:pPr>
    </w:p>
    <w:p w14:paraId="77EA3140" w14:textId="77777777" w:rsidR="00310542" w:rsidRPr="00B71704" w:rsidRDefault="00310542" w:rsidP="00310542">
      <w:pPr>
        <w:rPr>
          <w:rStyle w:val="Strong"/>
          <w:b w:val="0"/>
          <w:bCs w:val="0"/>
        </w:rPr>
      </w:pPr>
    </w:p>
    <w:p w14:paraId="6E7058D6" w14:textId="77777777" w:rsidR="00310542" w:rsidRDefault="00310542" w:rsidP="00925D0C">
      <w:pPr>
        <w:rPr>
          <w:rStyle w:val="Strong"/>
          <w:bCs w:val="0"/>
        </w:rPr>
        <w:sectPr w:rsidR="00310542" w:rsidSect="001E30F7">
          <w:pgSz w:w="11900" w:h="16840"/>
          <w:pgMar w:top="1440" w:right="1440" w:bottom="1440" w:left="1440" w:header="709" w:footer="709" w:gutter="0"/>
          <w:cols w:space="708"/>
          <w:docGrid w:linePitch="360"/>
        </w:sectPr>
      </w:pPr>
    </w:p>
    <w:p w14:paraId="670CFBDB" w14:textId="77777777" w:rsidR="000A31E9" w:rsidRPr="000A31E9" w:rsidRDefault="000A31E9" w:rsidP="00310542">
      <w:r w:rsidRPr="000A31E9">
        <w:rPr>
          <w:rStyle w:val="Strong"/>
          <w:bCs w:val="0"/>
        </w:rPr>
        <w:lastRenderedPageBreak/>
        <w:t>Abstract</w:t>
      </w:r>
    </w:p>
    <w:p w14:paraId="7826F2F9" w14:textId="36ABD990" w:rsidR="000A31E9" w:rsidRPr="000A31E9" w:rsidRDefault="000A31E9" w:rsidP="00A5630D">
      <w:r w:rsidRPr="00686916">
        <w:rPr>
          <w:b/>
        </w:rPr>
        <w:t>A</w:t>
      </w:r>
      <w:r w:rsidR="00686916" w:rsidRPr="00686916">
        <w:rPr>
          <w:b/>
        </w:rPr>
        <w:t>im</w:t>
      </w:r>
      <w:r w:rsidRPr="00686916">
        <w:rPr>
          <w:b/>
        </w:rPr>
        <w:t>:</w:t>
      </w:r>
      <w:r w:rsidRPr="000A31E9">
        <w:t xml:space="preserve"> This </w:t>
      </w:r>
      <w:r w:rsidR="00552B13">
        <w:t xml:space="preserve">study uses an innovative methodology to understand </w:t>
      </w:r>
      <w:r w:rsidRPr="000A31E9">
        <w:t>the implications of applying the emerging concept of health literacy to other contexts using the example of alcohol.</w:t>
      </w:r>
    </w:p>
    <w:p w14:paraId="09442250" w14:textId="5AB74265" w:rsidR="000A31E9" w:rsidRPr="000A31E9" w:rsidRDefault="000A31E9" w:rsidP="00A5630D">
      <w:r w:rsidRPr="003D5865">
        <w:rPr>
          <w:b/>
        </w:rPr>
        <w:t>M</w:t>
      </w:r>
      <w:r w:rsidR="008C47AF">
        <w:rPr>
          <w:b/>
        </w:rPr>
        <w:t>ethod</w:t>
      </w:r>
      <w:r w:rsidRPr="000A31E9">
        <w:t xml:space="preserve">: </w:t>
      </w:r>
      <w:r w:rsidR="00552B13">
        <w:t xml:space="preserve">An </w:t>
      </w:r>
      <w:r w:rsidRPr="000A31E9">
        <w:t xml:space="preserve">Evolutionary Concept Analysis combined with the principles and standards </w:t>
      </w:r>
      <w:r w:rsidR="00552B13">
        <w:t xml:space="preserve">of the </w:t>
      </w:r>
      <w:r w:rsidRPr="000A31E9">
        <w:t>Systematic Review process enabl</w:t>
      </w:r>
      <w:r w:rsidR="00552B13">
        <w:t>es</w:t>
      </w:r>
      <w:r w:rsidRPr="000A31E9">
        <w:t xml:space="preserve"> a rigorous analysis of the conceptual representation of alcohol health literacy. </w:t>
      </w:r>
    </w:p>
    <w:p w14:paraId="15E50140" w14:textId="437B0B6F" w:rsidR="000A31E9" w:rsidRPr="000A31E9" w:rsidRDefault="00925D0C" w:rsidP="00925D0C">
      <w:r w:rsidRPr="00686916">
        <w:rPr>
          <w:b/>
        </w:rPr>
        <w:t>K</w:t>
      </w:r>
      <w:r w:rsidR="00686916" w:rsidRPr="00686916">
        <w:rPr>
          <w:b/>
        </w:rPr>
        <w:t>ey results</w:t>
      </w:r>
      <w:r w:rsidR="000A31E9" w:rsidRPr="00686916">
        <w:rPr>
          <w:b/>
        </w:rPr>
        <w:t>:</w:t>
      </w:r>
      <w:r w:rsidR="000A31E9" w:rsidRPr="000A31E9">
        <w:t xml:space="preserve"> Alcohol health literacy includes a wide range of attributes that encompass many different health literacies beyond simply the capacity to understand alcohol-related harms and use that information in decision-making. Alcohol health literacy empowers people to understand alcohol marketing and messages and how alcohol information is distributed through social networks. It is an outcome of media-related alcohol education and its consequences include health action skills and realistic expectancies of alcohol.</w:t>
      </w:r>
    </w:p>
    <w:p w14:paraId="0D6DB1D8" w14:textId="46B4B57C" w:rsidR="000A31E9" w:rsidRDefault="00686916" w:rsidP="00925D0C">
      <w:r w:rsidRPr="00686916">
        <w:rPr>
          <w:b/>
        </w:rPr>
        <w:t>Conclusion:</w:t>
      </w:r>
      <w:r w:rsidR="000A31E9" w:rsidRPr="000A31E9">
        <w:t xml:space="preserve"> </w:t>
      </w:r>
      <w:r w:rsidR="00F955B3">
        <w:t xml:space="preserve">The </w:t>
      </w:r>
      <w:r w:rsidR="001B40B6">
        <w:t xml:space="preserve">focus on </w:t>
      </w:r>
      <w:r w:rsidR="000A31E9" w:rsidRPr="000A31E9">
        <w:t xml:space="preserve">health literacy which </w:t>
      </w:r>
      <w:r w:rsidR="001B40B6">
        <w:t xml:space="preserve">emphasises </w:t>
      </w:r>
      <w:r w:rsidR="000A31E9" w:rsidRPr="000A31E9">
        <w:t>not only individual skills but also draws attention to the social determinants of alcohol use and how alcohol health literacy is shaped by social networks and interactions</w:t>
      </w:r>
      <w:r w:rsidR="00F955B3">
        <w:t xml:space="preserve"> provides important lessons for alcohol health promotion interventions</w:t>
      </w:r>
      <w:r w:rsidR="000A31E9" w:rsidRPr="000A31E9">
        <w:t xml:space="preserve">. </w:t>
      </w:r>
      <w:r w:rsidR="001B40B6">
        <w:t xml:space="preserve">Health literacy when applied to alcohol includes many different domains and the </w:t>
      </w:r>
      <w:r w:rsidR="00EA7C76">
        <w:t xml:space="preserve">innovative method </w:t>
      </w:r>
      <w:r w:rsidR="002C7355">
        <w:t>us</w:t>
      </w:r>
      <w:r w:rsidR="001B40B6" w:rsidRPr="000A31E9">
        <w:t>e</w:t>
      </w:r>
      <w:r w:rsidR="001B40B6">
        <w:t>d here provides</w:t>
      </w:r>
      <w:r w:rsidR="001B40B6" w:rsidRPr="000A31E9">
        <w:t xml:space="preserve"> a framework to develop interventions that build health literacy in different contexts.</w:t>
      </w:r>
    </w:p>
    <w:p w14:paraId="444C6AC9" w14:textId="04CDA7D5" w:rsidR="00686916" w:rsidRPr="00686916" w:rsidRDefault="00686916" w:rsidP="00686916">
      <w:pPr>
        <w:rPr>
          <w:rStyle w:val="Strong"/>
          <w:b w:val="0"/>
          <w:bCs w:val="0"/>
        </w:rPr>
      </w:pPr>
      <w:r w:rsidRPr="00686916">
        <w:rPr>
          <w:rStyle w:val="Strong"/>
          <w:bCs w:val="0"/>
        </w:rPr>
        <w:t>Key words:</w:t>
      </w:r>
      <w:r w:rsidRPr="00686916">
        <w:rPr>
          <w:rStyle w:val="Strong"/>
          <w:b w:val="0"/>
          <w:bCs w:val="0"/>
        </w:rPr>
        <w:t xml:space="preserve"> alcohol literacy</w:t>
      </w:r>
      <w:r>
        <w:rPr>
          <w:rStyle w:val="Strong"/>
          <w:b w:val="0"/>
          <w:bCs w:val="0"/>
        </w:rPr>
        <w:t xml:space="preserve">; </w:t>
      </w:r>
      <w:r w:rsidRPr="00686916">
        <w:rPr>
          <w:rStyle w:val="Strong"/>
          <w:b w:val="0"/>
          <w:bCs w:val="0"/>
        </w:rPr>
        <w:t>alcohol health literacy</w:t>
      </w:r>
      <w:r>
        <w:rPr>
          <w:rStyle w:val="Strong"/>
          <w:b w:val="0"/>
          <w:bCs w:val="0"/>
        </w:rPr>
        <w:t>;</w:t>
      </w:r>
      <w:r w:rsidRPr="00686916">
        <w:rPr>
          <w:rStyle w:val="Strong"/>
          <w:b w:val="0"/>
          <w:bCs w:val="0"/>
        </w:rPr>
        <w:t xml:space="preserve"> health literacy</w:t>
      </w:r>
      <w:r>
        <w:rPr>
          <w:rStyle w:val="Strong"/>
          <w:b w:val="0"/>
          <w:bCs w:val="0"/>
        </w:rPr>
        <w:t>;</w:t>
      </w:r>
      <w:r w:rsidRPr="00686916">
        <w:rPr>
          <w:rStyle w:val="Strong"/>
          <w:b w:val="0"/>
          <w:bCs w:val="0"/>
        </w:rPr>
        <w:t xml:space="preserve"> concept analysis</w:t>
      </w:r>
      <w:r w:rsidR="00256FD9">
        <w:rPr>
          <w:rStyle w:val="Strong"/>
          <w:b w:val="0"/>
          <w:bCs w:val="0"/>
        </w:rPr>
        <w:t xml:space="preserve">; </w:t>
      </w:r>
      <w:r w:rsidR="001B40B6">
        <w:rPr>
          <w:rStyle w:val="Strong"/>
          <w:b w:val="0"/>
          <w:bCs w:val="0"/>
        </w:rPr>
        <w:t xml:space="preserve">integrated </w:t>
      </w:r>
      <w:r w:rsidR="00256FD9">
        <w:rPr>
          <w:rStyle w:val="Strong"/>
          <w:b w:val="0"/>
          <w:bCs w:val="0"/>
        </w:rPr>
        <w:t>review</w:t>
      </w:r>
    </w:p>
    <w:p w14:paraId="42A96727" w14:textId="77777777" w:rsidR="00310542" w:rsidRDefault="00310542">
      <w:pPr>
        <w:spacing w:after="0" w:line="240" w:lineRule="auto"/>
        <w:rPr>
          <w:rFonts w:eastAsia="Times New Roman"/>
          <w:b/>
        </w:rPr>
        <w:sectPr w:rsidR="00310542" w:rsidSect="001E30F7">
          <w:pgSz w:w="11900" w:h="16840"/>
          <w:pgMar w:top="1440" w:right="1440" w:bottom="1440" w:left="1440" w:header="709" w:footer="709" w:gutter="0"/>
          <w:cols w:space="708"/>
          <w:docGrid w:linePitch="360"/>
        </w:sectPr>
      </w:pPr>
      <w:r>
        <w:rPr>
          <w:rFonts w:eastAsia="Times New Roman"/>
          <w:b/>
        </w:rPr>
        <w:br w:type="page"/>
      </w:r>
    </w:p>
    <w:p w14:paraId="77E71D9A" w14:textId="77777777" w:rsidR="00A0268C" w:rsidRPr="00310542" w:rsidRDefault="005C5AB7" w:rsidP="00310542">
      <w:pPr>
        <w:rPr>
          <w:b/>
          <w:color w:val="000000"/>
        </w:rPr>
      </w:pPr>
      <w:r>
        <w:rPr>
          <w:b/>
        </w:rPr>
        <w:lastRenderedPageBreak/>
        <w:t>Background</w:t>
      </w:r>
    </w:p>
    <w:p w14:paraId="7867A65C" w14:textId="77777777" w:rsidR="001A3E9B" w:rsidRPr="000A31E9" w:rsidRDefault="001A3E9B" w:rsidP="00310542">
      <w:r w:rsidRPr="000A31E9">
        <w:t>Health literacy has emerged as a key field of activity in health promotion and is a central pillar in the WHO Shanghai statement (</w:t>
      </w:r>
      <w:r w:rsidR="00451058" w:rsidRPr="000A31E9">
        <w:t>WHO, 2017</w:t>
      </w:r>
      <w:r w:rsidRPr="000A31E9">
        <w:t>). It states that both health and literacy are critical resources for everyday living and that health literacy directly affects people</w:t>
      </w:r>
      <w:r w:rsidRPr="000A31E9">
        <w:rPr>
          <w:rFonts w:eastAsia="Helvetica"/>
        </w:rPr>
        <w:t>’s ability to not only act on health information but also to take more control of their health as individuals, families and communities</w:t>
      </w:r>
      <w:r w:rsidR="001E5CA9" w:rsidRPr="000A31E9">
        <w:rPr>
          <w:rFonts w:eastAsia="Helvetica"/>
        </w:rPr>
        <w:t xml:space="preserve"> and </w:t>
      </w:r>
      <w:r w:rsidRPr="000A31E9">
        <w:rPr>
          <w:rFonts w:eastAsia="Helvetica"/>
        </w:rPr>
        <w:t>change those factors th</w:t>
      </w:r>
      <w:r w:rsidRPr="000A31E9">
        <w:t>at constitute their health chances</w:t>
      </w:r>
      <w:r w:rsidR="0035433B">
        <w:t xml:space="preserve">, </w:t>
      </w:r>
      <w:r w:rsidR="0035433B">
        <w:rPr>
          <w:lang w:val="en-US"/>
        </w:rPr>
        <w:t>such as access to healthy food, opportunities for physical activities, and active and informed involvement in health policy discussion</w:t>
      </w:r>
      <w:r w:rsidR="00903BB8" w:rsidRPr="000A31E9">
        <w:t xml:space="preserve"> (Nutbeam, 2000)</w:t>
      </w:r>
      <w:r w:rsidRPr="000A31E9">
        <w:t xml:space="preserve">. </w:t>
      </w:r>
    </w:p>
    <w:p w14:paraId="3B661CB8" w14:textId="5CE8D497" w:rsidR="00055311" w:rsidRDefault="00055311" w:rsidP="00310542">
      <w:pPr>
        <w:rPr>
          <w:rFonts w:eastAsia="Times New Roman"/>
        </w:rPr>
      </w:pPr>
      <w:r w:rsidRPr="00A3502F">
        <w:rPr>
          <w:rFonts w:eastAsia="Times New Roman"/>
        </w:rPr>
        <w:t xml:space="preserve">There has been a huge rise in interest in the </w:t>
      </w:r>
      <w:r w:rsidRPr="00556E7D">
        <w:t xml:space="preserve">concept of health literacy. </w:t>
      </w:r>
      <w:r w:rsidR="00AB7F13" w:rsidRPr="00556E7D">
        <w:t>In 2012</w:t>
      </w:r>
      <w:r w:rsidR="00903BB8" w:rsidRPr="00556E7D">
        <w:t>,</w:t>
      </w:r>
      <w:r w:rsidR="00AB7F13" w:rsidRPr="00556E7D">
        <w:t xml:space="preserve"> there were 17 definitions of health literacy and 12 conceptual models (S</w:t>
      </w:r>
      <w:r w:rsidR="00451058" w:rsidRPr="00556E7D">
        <w:t>ø</w:t>
      </w:r>
      <w:r w:rsidR="00AB7F13" w:rsidRPr="00556E7D">
        <w:t>re</w:t>
      </w:r>
      <w:r w:rsidRPr="00556E7D">
        <w:t>n</w:t>
      </w:r>
      <w:r w:rsidR="00AB7F13" w:rsidRPr="00556E7D">
        <w:t>s</w:t>
      </w:r>
      <w:r w:rsidRPr="00556E7D">
        <w:t>e</w:t>
      </w:r>
      <w:r w:rsidR="00AB7F13" w:rsidRPr="00556E7D">
        <w:t>n</w:t>
      </w:r>
      <w:r w:rsidR="00556E7D">
        <w:t xml:space="preserve"> et al.</w:t>
      </w:r>
      <w:r w:rsidR="00711872" w:rsidRPr="00556E7D">
        <w:t>,</w:t>
      </w:r>
      <w:r w:rsidR="00C37411" w:rsidRPr="00556E7D">
        <w:t xml:space="preserve"> 2012</w:t>
      </w:r>
      <w:r w:rsidR="00AB7F13" w:rsidRPr="00556E7D">
        <w:t>)</w:t>
      </w:r>
      <w:r w:rsidR="00903BB8" w:rsidRPr="00556E7D">
        <w:t>,</w:t>
      </w:r>
      <w:r w:rsidR="00AB7F13" w:rsidRPr="00556E7D">
        <w:t xml:space="preserve"> but by 2016 a review found over 250 definitions</w:t>
      </w:r>
      <w:r w:rsidR="00C37411" w:rsidRPr="00556E7D">
        <w:t xml:space="preserve"> (Malloy-Weir</w:t>
      </w:r>
      <w:r w:rsidR="003C39B7">
        <w:t xml:space="preserve">, </w:t>
      </w:r>
      <w:r w:rsidR="002E7D28" w:rsidRPr="00556E7D">
        <w:t xml:space="preserve">Charles, </w:t>
      </w:r>
      <w:proofErr w:type="spellStart"/>
      <w:r w:rsidR="002E7D28" w:rsidRPr="00556E7D">
        <w:t>Gafni</w:t>
      </w:r>
      <w:proofErr w:type="spellEnd"/>
      <w:r w:rsidR="002E7D28" w:rsidRPr="00A3502F">
        <w:rPr>
          <w:rFonts w:eastAsia="Times New Roman"/>
          <w:shd w:val="clear" w:color="auto" w:fill="FFFFFF"/>
        </w:rPr>
        <w:t xml:space="preserve"> &amp; </w:t>
      </w:r>
      <w:proofErr w:type="spellStart"/>
      <w:r w:rsidR="002E7D28" w:rsidRPr="00A3502F">
        <w:rPr>
          <w:rFonts w:eastAsia="Times New Roman"/>
          <w:shd w:val="clear" w:color="auto" w:fill="FFFFFF"/>
        </w:rPr>
        <w:t>Entwistle</w:t>
      </w:r>
      <w:proofErr w:type="spellEnd"/>
      <w:r w:rsidR="00711872" w:rsidRPr="00A3502F">
        <w:rPr>
          <w:rFonts w:eastAsia="Times New Roman"/>
          <w:shd w:val="clear" w:color="auto" w:fill="FFFFFF"/>
        </w:rPr>
        <w:t>,</w:t>
      </w:r>
      <w:r w:rsidR="00C37411" w:rsidRPr="00A3502F">
        <w:rPr>
          <w:rFonts w:eastAsia="Times New Roman"/>
          <w:shd w:val="clear" w:color="auto" w:fill="FFFFFF"/>
        </w:rPr>
        <w:t xml:space="preserve"> 2016)</w:t>
      </w:r>
      <w:r w:rsidR="00AB7F13" w:rsidRPr="00A3502F">
        <w:rPr>
          <w:rFonts w:eastAsia="Times New Roman"/>
          <w:shd w:val="clear" w:color="auto" w:fill="FFFFFF"/>
        </w:rPr>
        <w:t>.</w:t>
      </w:r>
      <w:r w:rsidR="00C37411" w:rsidRPr="00A3502F">
        <w:t xml:space="preserve"> </w:t>
      </w:r>
      <w:r w:rsidR="003106F4" w:rsidRPr="00A3502F">
        <w:rPr>
          <w:color w:val="000000" w:themeColor="text1"/>
        </w:rPr>
        <w:t xml:space="preserve">One </w:t>
      </w:r>
      <w:r w:rsidR="002A2EDD" w:rsidRPr="00A3502F">
        <w:rPr>
          <w:color w:val="000000" w:themeColor="text1"/>
        </w:rPr>
        <w:t xml:space="preserve">current widely accepted definition </w:t>
      </w:r>
      <w:r w:rsidR="00556E7D">
        <w:rPr>
          <w:color w:val="000000" w:themeColor="text1"/>
        </w:rPr>
        <w:t>describes health literacy as ‘</w:t>
      </w:r>
      <w:r w:rsidR="003106F4" w:rsidRPr="00A3502F">
        <w:rPr>
          <w:color w:val="000000" w:themeColor="text1"/>
          <w:lang w:val="en-US"/>
        </w:rPr>
        <w:t>the motivation, knowledge and competencies to access, understand, appraise and apply health information in order to make judgments and take decisions in everyday life</w:t>
      </w:r>
      <w:r w:rsidR="00556E7D">
        <w:rPr>
          <w:color w:val="000000" w:themeColor="text1"/>
          <w:lang w:val="en-US"/>
        </w:rPr>
        <w:t>’</w:t>
      </w:r>
      <w:r w:rsidR="003106F4" w:rsidRPr="00A3502F">
        <w:rPr>
          <w:color w:val="000000" w:themeColor="text1"/>
          <w:lang w:val="en-US"/>
        </w:rPr>
        <w:t xml:space="preserve"> </w:t>
      </w:r>
      <w:r w:rsidR="00556E7D" w:rsidRPr="00556E7D">
        <w:t>(Sørensen</w:t>
      </w:r>
      <w:r w:rsidR="00556E7D">
        <w:t xml:space="preserve"> et al.</w:t>
      </w:r>
      <w:r w:rsidR="00556E7D" w:rsidRPr="00556E7D">
        <w:t>, 2012</w:t>
      </w:r>
      <w:r w:rsidR="00556E7D">
        <w:t>, p 3</w:t>
      </w:r>
      <w:r w:rsidR="00556E7D" w:rsidRPr="00556E7D">
        <w:t>)</w:t>
      </w:r>
      <w:r w:rsidR="000017E5" w:rsidRPr="00A3502F">
        <w:rPr>
          <w:color w:val="000000"/>
        </w:rPr>
        <w:t xml:space="preserve">. </w:t>
      </w:r>
      <w:r w:rsidRPr="00A3502F">
        <w:rPr>
          <w:rFonts w:eastAsia="Times New Roman"/>
        </w:rPr>
        <w:t xml:space="preserve">A number of </w:t>
      </w:r>
      <w:r w:rsidR="003263C4" w:rsidRPr="00A3502F">
        <w:rPr>
          <w:rFonts w:eastAsia="Times New Roman"/>
        </w:rPr>
        <w:t xml:space="preserve">explanations </w:t>
      </w:r>
      <w:r w:rsidRPr="00A3502F">
        <w:rPr>
          <w:rFonts w:eastAsia="Times New Roman"/>
        </w:rPr>
        <w:t xml:space="preserve">have been developed that </w:t>
      </w:r>
      <w:r w:rsidR="003263C4" w:rsidRPr="00A3502F">
        <w:rPr>
          <w:rFonts w:eastAsia="Times New Roman"/>
        </w:rPr>
        <w:t xml:space="preserve">describe </w:t>
      </w:r>
      <w:r w:rsidRPr="00A3502F">
        <w:rPr>
          <w:rFonts w:eastAsia="Times New Roman"/>
        </w:rPr>
        <w:t xml:space="preserve">the constructs and variables that either predict health literacy rates </w:t>
      </w:r>
      <w:r w:rsidR="00711872" w:rsidRPr="00A3502F">
        <w:rPr>
          <w:rFonts w:eastAsia="Times New Roman"/>
        </w:rPr>
        <w:t>(Berkman</w:t>
      </w:r>
      <w:r w:rsidR="003C39B7">
        <w:rPr>
          <w:rFonts w:eastAsia="Times New Roman"/>
        </w:rPr>
        <w:t xml:space="preserve">, </w:t>
      </w:r>
      <w:r w:rsidR="002E7D28" w:rsidRPr="00A3502F">
        <w:rPr>
          <w:rFonts w:eastAsia="Times New Roman"/>
        </w:rPr>
        <w:t>Sheridan, Donahue, Halpern &amp; Crotty</w:t>
      </w:r>
      <w:r w:rsidR="0035433B">
        <w:rPr>
          <w:rFonts w:eastAsia="Times New Roman"/>
        </w:rPr>
        <w:t>,</w:t>
      </w:r>
      <w:r w:rsidR="002E7D28" w:rsidRPr="00A3502F">
        <w:rPr>
          <w:rFonts w:eastAsia="Times New Roman"/>
        </w:rPr>
        <w:t xml:space="preserve"> </w:t>
      </w:r>
      <w:r w:rsidR="00711872" w:rsidRPr="00A3502F">
        <w:rPr>
          <w:rFonts w:eastAsia="Times New Roman"/>
        </w:rPr>
        <w:t xml:space="preserve">2011) </w:t>
      </w:r>
      <w:r w:rsidRPr="00A3502F">
        <w:rPr>
          <w:rFonts w:eastAsia="Times New Roman"/>
        </w:rPr>
        <w:t>or describe the outcomes associated with the level of health literacy in a population</w:t>
      </w:r>
      <w:r w:rsidR="00556E7D">
        <w:rPr>
          <w:rFonts w:eastAsia="Times New Roman"/>
        </w:rPr>
        <w:t xml:space="preserve">, </w:t>
      </w:r>
      <w:r w:rsidR="003263C4" w:rsidRPr="00A3502F">
        <w:rPr>
          <w:rFonts w:eastAsia="Times New Roman"/>
        </w:rPr>
        <w:t>e</w:t>
      </w:r>
      <w:r w:rsidR="00BA77B7" w:rsidRPr="00A3502F">
        <w:rPr>
          <w:rFonts w:eastAsia="Times New Roman"/>
        </w:rPr>
        <w:t xml:space="preserve">. </w:t>
      </w:r>
      <w:r w:rsidR="003263C4" w:rsidRPr="00A3502F">
        <w:rPr>
          <w:rFonts w:eastAsia="Times New Roman"/>
        </w:rPr>
        <w:t>g</w:t>
      </w:r>
      <w:r w:rsidR="00BA77B7" w:rsidRPr="00A3502F">
        <w:rPr>
          <w:rFonts w:eastAsia="Times New Roman"/>
        </w:rPr>
        <w:t xml:space="preserve">. </w:t>
      </w:r>
      <w:r w:rsidR="003263C4" w:rsidRPr="00A3502F">
        <w:rPr>
          <w:rFonts w:eastAsia="Times New Roman"/>
        </w:rPr>
        <w:t>those living with diabetes</w:t>
      </w:r>
      <w:r w:rsidR="00711872" w:rsidRPr="00A3502F">
        <w:rPr>
          <w:rFonts w:eastAsia="Times New Roman"/>
        </w:rPr>
        <w:t xml:space="preserve"> (Schillinger et al</w:t>
      </w:r>
      <w:r w:rsidR="00AE79D3" w:rsidRPr="00A3502F">
        <w:rPr>
          <w:rFonts w:eastAsia="Times New Roman"/>
        </w:rPr>
        <w:t>.</w:t>
      </w:r>
      <w:r w:rsidR="00711872" w:rsidRPr="00A3502F">
        <w:rPr>
          <w:rFonts w:eastAsia="Times New Roman"/>
        </w:rPr>
        <w:t>, 2002)</w:t>
      </w:r>
      <w:r w:rsidR="003263C4" w:rsidRPr="00A3502F">
        <w:rPr>
          <w:rFonts w:eastAsia="Times New Roman"/>
        </w:rPr>
        <w:t xml:space="preserve">, cancer </w:t>
      </w:r>
      <w:r w:rsidR="008145ED" w:rsidRPr="00A3502F">
        <w:rPr>
          <w:rFonts w:eastAsia="Times New Roman"/>
        </w:rPr>
        <w:t>(M</w:t>
      </w:r>
      <w:r w:rsidR="00711872" w:rsidRPr="00A3502F">
        <w:rPr>
          <w:rFonts w:eastAsia="Times New Roman"/>
        </w:rPr>
        <w:t>orris et al</w:t>
      </w:r>
      <w:r w:rsidR="00AE79D3" w:rsidRPr="00A3502F">
        <w:rPr>
          <w:rFonts w:eastAsia="Times New Roman"/>
        </w:rPr>
        <w:t>.</w:t>
      </w:r>
      <w:r w:rsidR="008145ED" w:rsidRPr="00A3502F">
        <w:rPr>
          <w:rFonts w:eastAsia="Times New Roman"/>
        </w:rPr>
        <w:t>, 2013</w:t>
      </w:r>
      <w:r w:rsidR="00A43122" w:rsidRPr="00A3502F">
        <w:rPr>
          <w:rFonts w:eastAsia="Times New Roman"/>
        </w:rPr>
        <w:t xml:space="preserve">) </w:t>
      </w:r>
      <w:r w:rsidR="003263C4" w:rsidRPr="00A3502F">
        <w:rPr>
          <w:rFonts w:eastAsia="Times New Roman"/>
        </w:rPr>
        <w:t>or children and young people</w:t>
      </w:r>
      <w:r w:rsidR="00987632" w:rsidRPr="00A3502F">
        <w:rPr>
          <w:rFonts w:eastAsia="Times New Roman"/>
        </w:rPr>
        <w:t xml:space="preserve"> </w:t>
      </w:r>
      <w:r w:rsidR="00A43122" w:rsidRPr="00A3502F">
        <w:rPr>
          <w:rFonts w:eastAsia="Times New Roman"/>
        </w:rPr>
        <w:t>(</w:t>
      </w:r>
      <w:r w:rsidR="00405BA9" w:rsidRPr="00A3502F">
        <w:rPr>
          <w:rFonts w:eastAsia="Times New Roman"/>
        </w:rPr>
        <w:t xml:space="preserve">e. g. </w:t>
      </w:r>
      <w:proofErr w:type="spellStart"/>
      <w:r w:rsidR="00544923" w:rsidRPr="00A3502F">
        <w:rPr>
          <w:rFonts w:eastAsia="Times New Roman"/>
          <w:lang w:val="en-US" w:eastAsia="de-DE"/>
        </w:rPr>
        <w:t>Paakkari</w:t>
      </w:r>
      <w:proofErr w:type="spellEnd"/>
      <w:r w:rsidR="00544923" w:rsidRPr="00A3502F">
        <w:rPr>
          <w:rFonts w:eastAsia="Times New Roman"/>
          <w:lang w:val="en-US" w:eastAsia="de-DE"/>
        </w:rPr>
        <w:t xml:space="preserve">, </w:t>
      </w:r>
      <w:proofErr w:type="spellStart"/>
      <w:r w:rsidR="00544923" w:rsidRPr="00A3502F">
        <w:rPr>
          <w:rFonts w:eastAsia="Times New Roman"/>
          <w:lang w:val="en-US" w:eastAsia="de-DE"/>
        </w:rPr>
        <w:t>Torppa</w:t>
      </w:r>
      <w:proofErr w:type="spellEnd"/>
      <w:r w:rsidR="00544923" w:rsidRPr="00A3502F">
        <w:rPr>
          <w:rFonts w:eastAsia="Times New Roman"/>
          <w:lang w:val="en-US" w:eastAsia="de-DE"/>
        </w:rPr>
        <w:t xml:space="preserve">, </w:t>
      </w:r>
      <w:proofErr w:type="spellStart"/>
      <w:r w:rsidR="00544923" w:rsidRPr="00A3502F">
        <w:rPr>
          <w:rFonts w:eastAsia="Times New Roman"/>
          <w:lang w:val="en-US" w:eastAsia="de-DE"/>
        </w:rPr>
        <w:t>Villberg</w:t>
      </w:r>
      <w:proofErr w:type="spellEnd"/>
      <w:r w:rsidR="00544923" w:rsidRPr="00A3502F">
        <w:rPr>
          <w:rFonts w:eastAsia="Times New Roman"/>
          <w:lang w:val="en-US" w:eastAsia="de-DE"/>
        </w:rPr>
        <w:t xml:space="preserve">, </w:t>
      </w:r>
      <w:proofErr w:type="spellStart"/>
      <w:r w:rsidR="00544923" w:rsidRPr="00A3502F">
        <w:rPr>
          <w:rFonts w:eastAsia="Times New Roman"/>
          <w:lang w:val="en-US" w:eastAsia="de-DE"/>
        </w:rPr>
        <w:t>Kannas</w:t>
      </w:r>
      <w:proofErr w:type="spellEnd"/>
      <w:r w:rsidR="00544923" w:rsidRPr="00A3502F">
        <w:rPr>
          <w:rFonts w:eastAsia="Times New Roman"/>
          <w:lang w:val="en-US" w:eastAsia="de-DE"/>
        </w:rPr>
        <w:t xml:space="preserve">, &amp; </w:t>
      </w:r>
      <w:proofErr w:type="spellStart"/>
      <w:r w:rsidR="00544923" w:rsidRPr="00A3502F">
        <w:rPr>
          <w:rFonts w:eastAsia="Times New Roman"/>
          <w:lang w:val="en-US" w:eastAsia="de-DE"/>
        </w:rPr>
        <w:t>Paakkari</w:t>
      </w:r>
      <w:proofErr w:type="spellEnd"/>
      <w:r w:rsidR="00544923" w:rsidRPr="00A3502F">
        <w:rPr>
          <w:rFonts w:eastAsia="Times New Roman"/>
          <w:lang w:val="en-US" w:eastAsia="de-DE"/>
        </w:rPr>
        <w:t xml:space="preserve">, 2018; </w:t>
      </w:r>
      <w:proofErr w:type="spellStart"/>
      <w:r w:rsidR="00544923" w:rsidRPr="00A3502F">
        <w:rPr>
          <w:rFonts w:eastAsia="Times New Roman"/>
          <w:lang w:val="en-US" w:eastAsia="de-DE"/>
        </w:rPr>
        <w:t>Parisod</w:t>
      </w:r>
      <w:proofErr w:type="spellEnd"/>
      <w:r w:rsidR="00544923" w:rsidRPr="00A3502F">
        <w:rPr>
          <w:rFonts w:eastAsia="Times New Roman"/>
          <w:lang w:val="en-US" w:eastAsia="de-DE"/>
        </w:rPr>
        <w:t xml:space="preserve">, </w:t>
      </w:r>
      <w:proofErr w:type="spellStart"/>
      <w:r w:rsidR="00544923" w:rsidRPr="00A3502F">
        <w:rPr>
          <w:rFonts w:eastAsia="Times New Roman"/>
          <w:lang w:val="en-US" w:eastAsia="de-DE"/>
        </w:rPr>
        <w:t>Axelin</w:t>
      </w:r>
      <w:proofErr w:type="spellEnd"/>
      <w:r w:rsidR="00544923" w:rsidRPr="00A3502F">
        <w:rPr>
          <w:rFonts w:eastAsia="Times New Roman"/>
          <w:lang w:val="en-US" w:eastAsia="de-DE"/>
        </w:rPr>
        <w:t xml:space="preserve">, </w:t>
      </w:r>
      <w:proofErr w:type="spellStart"/>
      <w:r w:rsidR="00544923" w:rsidRPr="00A3502F">
        <w:rPr>
          <w:rFonts w:eastAsia="Times New Roman"/>
          <w:lang w:val="en-US" w:eastAsia="de-DE"/>
        </w:rPr>
        <w:t>Smed</w:t>
      </w:r>
      <w:proofErr w:type="spellEnd"/>
      <w:r w:rsidR="00544923" w:rsidRPr="00A3502F">
        <w:rPr>
          <w:rFonts w:eastAsia="Times New Roman"/>
          <w:lang w:val="en-US" w:eastAsia="de-DE"/>
        </w:rPr>
        <w:t xml:space="preserve">, &amp; </w:t>
      </w:r>
      <w:proofErr w:type="spellStart"/>
      <w:r w:rsidR="00544923" w:rsidRPr="00556E7D">
        <w:t>Salanterä</w:t>
      </w:r>
      <w:proofErr w:type="spellEnd"/>
      <w:r w:rsidR="00544923" w:rsidRPr="00556E7D">
        <w:t>,</w:t>
      </w:r>
      <w:r w:rsidR="00544923" w:rsidRPr="00A3502F">
        <w:rPr>
          <w:rFonts w:eastAsia="Times New Roman"/>
          <w:lang w:val="en-US" w:eastAsia="de-DE"/>
        </w:rPr>
        <w:t xml:space="preserve"> 2016</w:t>
      </w:r>
      <w:r w:rsidR="00EC0A9C" w:rsidRPr="00A3502F">
        <w:rPr>
          <w:rFonts w:eastAsia="Times New Roman"/>
        </w:rPr>
        <w:t>)</w:t>
      </w:r>
      <w:r w:rsidRPr="00A3502F">
        <w:rPr>
          <w:rFonts w:eastAsia="Times New Roman"/>
        </w:rPr>
        <w:t xml:space="preserve">. </w:t>
      </w:r>
      <w:r w:rsidR="00C10586" w:rsidRPr="00A3502F">
        <w:rPr>
          <w:color w:val="000000" w:themeColor="text1"/>
        </w:rPr>
        <w:t xml:space="preserve">An early analysis of the health literacy concept (Speros, 2005) </w:t>
      </w:r>
      <w:r w:rsidR="00C10586" w:rsidRPr="00A3502F">
        <w:rPr>
          <w:color w:val="000000" w:themeColor="text1"/>
          <w:shd w:val="clear" w:color="auto" w:fill="FFFFFF"/>
        </w:rPr>
        <w:t xml:space="preserve">described the defining attributes of health literacy as reading and numeracy skills, comprehension, the capacity to use information in healthcare decision-making, and successful functioning as a healthcare consumer including navigating healthcare systems. </w:t>
      </w:r>
      <w:r w:rsidR="001B40B6">
        <w:rPr>
          <w:color w:val="000000" w:themeColor="text1"/>
          <w:shd w:val="clear" w:color="auto" w:fill="FFFFFF"/>
        </w:rPr>
        <w:t>T</w:t>
      </w:r>
      <w:r w:rsidR="003C1E0E" w:rsidRPr="003C1E0E">
        <w:rPr>
          <w:color w:val="000000" w:themeColor="text1"/>
          <w:shd w:val="clear" w:color="auto" w:fill="FFFFFF"/>
        </w:rPr>
        <w:t xml:space="preserve">hese attributes </w:t>
      </w:r>
      <w:r w:rsidR="001B40B6">
        <w:rPr>
          <w:color w:val="000000" w:themeColor="text1"/>
          <w:shd w:val="clear" w:color="auto" w:fill="FFFFFF"/>
        </w:rPr>
        <w:t xml:space="preserve">reflect </w:t>
      </w:r>
      <w:r w:rsidR="003C1E0E" w:rsidRPr="003C1E0E">
        <w:rPr>
          <w:color w:val="000000" w:themeColor="text1"/>
          <w:shd w:val="clear" w:color="auto" w:fill="FFFFFF"/>
        </w:rPr>
        <w:t>the health literacy d</w:t>
      </w:r>
      <w:r w:rsidR="00573F18">
        <w:rPr>
          <w:color w:val="000000" w:themeColor="text1"/>
          <w:shd w:val="clear" w:color="auto" w:fill="FFFFFF"/>
        </w:rPr>
        <w:t>omains</w:t>
      </w:r>
      <w:r w:rsidR="003C1E0E" w:rsidRPr="003C1E0E">
        <w:rPr>
          <w:color w:val="000000" w:themeColor="text1"/>
          <w:shd w:val="clear" w:color="auto" w:fill="FFFFFF"/>
        </w:rPr>
        <w:t xml:space="preserve"> suggested by </w:t>
      </w:r>
      <w:proofErr w:type="spellStart"/>
      <w:r w:rsidR="003C1E0E" w:rsidRPr="003C1E0E">
        <w:rPr>
          <w:color w:val="000000" w:themeColor="text1"/>
          <w:shd w:val="clear" w:color="auto" w:fill="FFFFFF"/>
        </w:rPr>
        <w:t>Nutbeam</w:t>
      </w:r>
      <w:proofErr w:type="spellEnd"/>
      <w:r w:rsidR="003C1E0E" w:rsidRPr="003C1E0E">
        <w:rPr>
          <w:color w:val="000000" w:themeColor="text1"/>
          <w:shd w:val="clear" w:color="auto" w:fill="FFFFFF"/>
        </w:rPr>
        <w:t xml:space="preserve"> (2000)</w:t>
      </w:r>
      <w:r w:rsidR="001B40B6">
        <w:rPr>
          <w:color w:val="000000" w:themeColor="text1"/>
          <w:shd w:val="clear" w:color="auto" w:fill="FFFFFF"/>
        </w:rPr>
        <w:t xml:space="preserve"> of </w:t>
      </w:r>
      <w:r w:rsidR="003C1E0E" w:rsidRPr="003C1E0E">
        <w:rPr>
          <w:color w:val="000000" w:themeColor="text1"/>
          <w:shd w:val="clear" w:color="auto" w:fill="FFFFFF"/>
        </w:rPr>
        <w:t xml:space="preserve">what is called functional health literacy – basic literacy skills applied to health context and being able to act upon health information regarding health risks and health service use – and interactive health literacy – more advanced literacy </w:t>
      </w:r>
      <w:r w:rsidR="003C1E0E" w:rsidRPr="003C1E0E">
        <w:rPr>
          <w:color w:val="000000" w:themeColor="text1"/>
          <w:shd w:val="clear" w:color="auto" w:fill="FFFFFF"/>
        </w:rPr>
        <w:lastRenderedPageBreak/>
        <w:t xml:space="preserve">and social skills to derive meaning from different forms of communication and interact with health professionals. </w:t>
      </w:r>
      <w:r w:rsidR="003C1E0E">
        <w:rPr>
          <w:color w:val="000000" w:themeColor="text1"/>
          <w:shd w:val="clear" w:color="auto" w:fill="FFFFFF"/>
        </w:rPr>
        <w:t xml:space="preserve"> </w:t>
      </w:r>
      <w:r w:rsidR="00573F18">
        <w:rPr>
          <w:color w:val="000000" w:themeColor="text1"/>
          <w:shd w:val="clear" w:color="auto" w:fill="FFFFFF"/>
        </w:rPr>
        <w:t xml:space="preserve">Besides functional and interactive health literacy, </w:t>
      </w:r>
      <w:r w:rsidR="00C10586" w:rsidRPr="00A3502F">
        <w:rPr>
          <w:color w:val="000000" w:themeColor="text1"/>
          <w:shd w:val="clear" w:color="auto" w:fill="FFFFFF"/>
        </w:rPr>
        <w:t xml:space="preserve">Nutbeam (2000) also included the domain of critical health literacy in his typology (Nutbeam, 2000). An analysis of critical health literacy (Sykes, Wills, Rowlands &amp; Popple, 2013) revealed a distinct set of characteristics of advanced personal skills, health knowledge, information skills, effective interaction between service providers and users, informed decision-making and empowerment, including political action as key features of critical health literacy. </w:t>
      </w:r>
      <w:r w:rsidR="00B23911">
        <w:rPr>
          <w:color w:val="000000" w:themeColor="text1"/>
          <w:shd w:val="clear" w:color="auto" w:fill="FFFFFF"/>
        </w:rPr>
        <w:t xml:space="preserve">In the </w:t>
      </w:r>
      <w:r w:rsidR="002F5A54">
        <w:rPr>
          <w:color w:val="000000" w:themeColor="text1"/>
          <w:shd w:val="clear" w:color="auto" w:fill="FFFFFF"/>
        </w:rPr>
        <w:t xml:space="preserve">evolving conceptual analysis of health literacy in </w:t>
      </w:r>
      <w:r w:rsidR="00B23911">
        <w:rPr>
          <w:color w:val="000000" w:themeColor="text1"/>
          <w:shd w:val="clear" w:color="auto" w:fill="FFFFFF"/>
        </w:rPr>
        <w:t>recent years</w:t>
      </w:r>
      <w:r w:rsidR="000671A8">
        <w:rPr>
          <w:color w:val="000000" w:themeColor="text1"/>
          <w:shd w:val="clear" w:color="auto" w:fill="FFFFFF"/>
        </w:rPr>
        <w:t>,</w:t>
      </w:r>
      <w:r w:rsidR="000671A8" w:rsidRPr="000671A8">
        <w:rPr>
          <w:color w:val="000000" w:themeColor="text1"/>
          <w:shd w:val="clear" w:color="auto" w:fill="FFFFFF"/>
        </w:rPr>
        <w:t xml:space="preserve"> </w:t>
      </w:r>
      <w:r w:rsidR="002F5A54">
        <w:rPr>
          <w:color w:val="000000" w:themeColor="text1"/>
          <w:shd w:val="clear" w:color="auto" w:fill="FFFFFF"/>
        </w:rPr>
        <w:t>different domains have been discussed</w:t>
      </w:r>
      <w:r w:rsidR="00A06772">
        <w:rPr>
          <w:color w:val="000000" w:themeColor="text1"/>
          <w:shd w:val="clear" w:color="auto" w:fill="FFFFFF"/>
        </w:rPr>
        <w:t>, those commonly cited and ge</w:t>
      </w:r>
      <w:r w:rsidR="00C727F6">
        <w:rPr>
          <w:color w:val="000000" w:themeColor="text1"/>
          <w:shd w:val="clear" w:color="auto" w:fill="FFFFFF"/>
        </w:rPr>
        <w:t>ner</w:t>
      </w:r>
      <w:r w:rsidR="00A06772">
        <w:rPr>
          <w:color w:val="000000" w:themeColor="text1"/>
          <w:shd w:val="clear" w:color="auto" w:fill="FFFFFF"/>
        </w:rPr>
        <w:t>ally applied</w:t>
      </w:r>
      <w:r w:rsidR="00BC3013">
        <w:rPr>
          <w:color w:val="000000" w:themeColor="text1"/>
          <w:shd w:val="clear" w:color="auto" w:fill="FFFFFF"/>
        </w:rPr>
        <w:t xml:space="preserve"> are summarised in Table 1. These include</w:t>
      </w:r>
      <w:r w:rsidR="002F5A54">
        <w:rPr>
          <w:color w:val="000000" w:themeColor="text1"/>
          <w:shd w:val="clear" w:color="auto" w:fill="FFFFFF"/>
        </w:rPr>
        <w:t xml:space="preserve"> public health literacy (Freedman et al, 2009) which draws attention to the importance of abilities to make decisions and act on the broad array of structural and environmental factors determining individual health and wellbeing. D</w:t>
      </w:r>
      <w:r w:rsidR="007E1E77">
        <w:rPr>
          <w:color w:val="000000" w:themeColor="text1"/>
          <w:shd w:val="clear" w:color="auto" w:fill="FFFFFF"/>
        </w:rPr>
        <w:t>istributed health literacy (</w:t>
      </w:r>
      <w:r w:rsidR="007E1E77" w:rsidRPr="007E1E77">
        <w:rPr>
          <w:color w:val="000000" w:themeColor="text1"/>
          <w:shd w:val="clear" w:color="auto" w:fill="FFFFFF"/>
        </w:rPr>
        <w:t>Edwards, Wood, Davies &amp; Edwards, 2015</w:t>
      </w:r>
      <w:r w:rsidR="007E1E77">
        <w:rPr>
          <w:color w:val="000000" w:themeColor="text1"/>
          <w:shd w:val="clear" w:color="auto" w:fill="FFFFFF"/>
        </w:rPr>
        <w:t>)</w:t>
      </w:r>
      <w:r w:rsidR="002F5A54">
        <w:rPr>
          <w:color w:val="000000" w:themeColor="text1"/>
          <w:shd w:val="clear" w:color="auto" w:fill="FFFFFF"/>
        </w:rPr>
        <w:t xml:space="preserve"> is another widely discussed domain </w:t>
      </w:r>
      <w:r w:rsidR="00A3659D">
        <w:rPr>
          <w:color w:val="000000" w:themeColor="text1"/>
          <w:shd w:val="clear" w:color="auto" w:fill="FFFFFF"/>
        </w:rPr>
        <w:t>which value</w:t>
      </w:r>
      <w:r w:rsidR="002F5A54">
        <w:rPr>
          <w:color w:val="000000" w:themeColor="text1"/>
          <w:shd w:val="clear" w:color="auto" w:fill="FFFFFF"/>
        </w:rPr>
        <w:t>s</w:t>
      </w:r>
      <w:r w:rsidR="00A3659D">
        <w:rPr>
          <w:color w:val="000000" w:themeColor="text1"/>
          <w:shd w:val="clear" w:color="auto" w:fill="FFFFFF"/>
        </w:rPr>
        <w:t xml:space="preserve"> the health literacy available within the social environment of an individual, such as friends, families, colleagues, and communities.</w:t>
      </w:r>
      <w:r w:rsidR="007E1E77">
        <w:rPr>
          <w:color w:val="000000" w:themeColor="text1"/>
          <w:shd w:val="clear" w:color="auto" w:fill="FFFFFF"/>
        </w:rPr>
        <w:t xml:space="preserve"> </w:t>
      </w:r>
      <w:r w:rsidRPr="00A3502F">
        <w:rPr>
          <w:rFonts w:eastAsia="Times New Roman"/>
        </w:rPr>
        <w:t>Yet despite the increase in the discourse around health literacy that some have likened to a social movement (Huber</w:t>
      </w:r>
      <w:r w:rsidR="00206AA1" w:rsidRPr="00A3502F">
        <w:rPr>
          <w:rFonts w:eastAsia="Times New Roman"/>
        </w:rPr>
        <w:t>, Shapiro &amp; Gillaspy,</w:t>
      </w:r>
      <w:r w:rsidRPr="00A3502F">
        <w:rPr>
          <w:rFonts w:eastAsia="Times New Roman"/>
        </w:rPr>
        <w:t xml:space="preserve"> 2012), little attempt has been made to analyse how the concept of health literacy is being applied</w:t>
      </w:r>
      <w:r w:rsidR="002108D5" w:rsidRPr="00A3502F">
        <w:rPr>
          <w:rFonts w:eastAsia="Times New Roman"/>
        </w:rPr>
        <w:t xml:space="preserve"> to different contexts</w:t>
      </w:r>
      <w:r w:rsidR="00556E7D">
        <w:rPr>
          <w:rFonts w:eastAsia="Times New Roman"/>
        </w:rPr>
        <w:t>, especially not to alcohol</w:t>
      </w:r>
      <w:r w:rsidRPr="00A3502F">
        <w:rPr>
          <w:rFonts w:eastAsia="Times New Roman"/>
        </w:rPr>
        <w:t xml:space="preserve">. </w:t>
      </w:r>
    </w:p>
    <w:p w14:paraId="57689E14" w14:textId="77777777" w:rsidR="00BC3013" w:rsidRDefault="00BC3013" w:rsidP="00BC3013">
      <w:pPr>
        <w:rPr>
          <w:b/>
          <w:color w:val="000000" w:themeColor="text1"/>
          <w:szCs w:val="22"/>
        </w:rPr>
      </w:pPr>
    </w:p>
    <w:p w14:paraId="638539EF" w14:textId="77777777" w:rsidR="00904562" w:rsidRDefault="00904562">
      <w:pPr>
        <w:spacing w:after="0" w:line="240" w:lineRule="auto"/>
        <w:jc w:val="left"/>
        <w:rPr>
          <w:b/>
          <w:color w:val="000000" w:themeColor="text1"/>
          <w:szCs w:val="22"/>
        </w:rPr>
      </w:pPr>
      <w:r>
        <w:rPr>
          <w:b/>
          <w:color w:val="000000" w:themeColor="text1"/>
          <w:szCs w:val="22"/>
        </w:rPr>
        <w:br w:type="page"/>
      </w:r>
    </w:p>
    <w:p w14:paraId="090C6968" w14:textId="198CFFA9" w:rsidR="00BC3013" w:rsidRPr="00571BAD" w:rsidRDefault="00BC3013" w:rsidP="00BC3013">
      <w:pPr>
        <w:rPr>
          <w:color w:val="000000" w:themeColor="text1"/>
          <w:szCs w:val="22"/>
        </w:rPr>
      </w:pPr>
      <w:r w:rsidRPr="00571BAD">
        <w:rPr>
          <w:color w:val="000000" w:themeColor="text1"/>
          <w:szCs w:val="22"/>
        </w:rPr>
        <w:lastRenderedPageBreak/>
        <w:t>Table 1</w:t>
      </w:r>
      <w:r w:rsidR="00EA24FF" w:rsidRPr="00571BAD">
        <w:rPr>
          <w:color w:val="000000" w:themeColor="text1"/>
          <w:szCs w:val="22"/>
        </w:rPr>
        <w:t>:</w:t>
      </w:r>
      <w:r w:rsidRPr="00571BAD">
        <w:rPr>
          <w:color w:val="000000" w:themeColor="text1"/>
          <w:szCs w:val="22"/>
        </w:rPr>
        <w:t xml:space="preserve"> Definitions of relevant health literacy domains</w:t>
      </w:r>
    </w:p>
    <w:tbl>
      <w:tblPr>
        <w:tblStyle w:val="TableGrid"/>
        <w:tblpPr w:leftFromText="180" w:rightFromText="180" w:horzAnchor="page" w:tblpX="1330" w:tblpY="544"/>
        <w:tblW w:w="9351" w:type="dxa"/>
        <w:tblLook w:val="04A0" w:firstRow="1" w:lastRow="0" w:firstColumn="1" w:lastColumn="0" w:noHBand="0" w:noVBand="1"/>
      </w:tblPr>
      <w:tblGrid>
        <w:gridCol w:w="2943"/>
        <w:gridCol w:w="6408"/>
      </w:tblGrid>
      <w:tr w:rsidR="00BC3013" w:rsidRPr="00F11C20" w14:paraId="2C06A448" w14:textId="77777777" w:rsidTr="003759D6">
        <w:tc>
          <w:tcPr>
            <w:tcW w:w="2943" w:type="dxa"/>
          </w:tcPr>
          <w:p w14:paraId="3C347D9E"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Health literacy domains</w:t>
            </w:r>
          </w:p>
        </w:tc>
        <w:tc>
          <w:tcPr>
            <w:tcW w:w="6408" w:type="dxa"/>
          </w:tcPr>
          <w:p w14:paraId="44C3F123"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Associated health literacy definitions</w:t>
            </w:r>
          </w:p>
        </w:tc>
      </w:tr>
      <w:tr w:rsidR="00BC3013" w:rsidRPr="00F11C20" w14:paraId="479E13ED" w14:textId="77777777" w:rsidTr="003759D6">
        <w:tc>
          <w:tcPr>
            <w:tcW w:w="2943" w:type="dxa"/>
          </w:tcPr>
          <w:p w14:paraId="15D92C76"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Functional health literacy</w:t>
            </w:r>
          </w:p>
        </w:tc>
        <w:tc>
          <w:tcPr>
            <w:tcW w:w="6408" w:type="dxa"/>
          </w:tcPr>
          <w:p w14:paraId="478B5739"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‘Functional health literacy describes the possession of literacy skills sufficient to acquire and act on information on defined health risks and recommended health services use, and compliance with recommended health and disease management strategies.’ (Nutbeam, 2017, p 7)</w:t>
            </w:r>
          </w:p>
        </w:tc>
      </w:tr>
      <w:tr w:rsidR="00BC3013" w:rsidRPr="00F11C20" w14:paraId="5D61D07C" w14:textId="77777777" w:rsidTr="003759D6">
        <w:tc>
          <w:tcPr>
            <w:tcW w:w="2943" w:type="dxa"/>
          </w:tcPr>
          <w:p w14:paraId="166F4C5C" w14:textId="77777777" w:rsidR="00BC3013" w:rsidRPr="00F11C20" w:rsidRDefault="00BC3013" w:rsidP="003759D6">
            <w:pPr>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Scientific literacy applied to health literacy</w:t>
            </w:r>
          </w:p>
        </w:tc>
        <w:tc>
          <w:tcPr>
            <w:tcW w:w="6408" w:type="dxa"/>
          </w:tcPr>
          <w:p w14:paraId="46D1100E"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‘Science literacy refers to levels of competence with science and technology, including some awareness of the process of science.’ It includes the ‘knowledge of fundamental scientific concepts, [the] ability to comprehend technical complexity, an understanding of technology and an understanding of scientific uncertainty and that rapid change in the accepted science is possible.’ Zarcadoolas et al., 2005, p 197)</w:t>
            </w:r>
          </w:p>
        </w:tc>
      </w:tr>
      <w:tr w:rsidR="00BC3013" w:rsidRPr="00F11C20" w14:paraId="23AAE6EF" w14:textId="77777777" w:rsidTr="003759D6">
        <w:tc>
          <w:tcPr>
            <w:tcW w:w="2943" w:type="dxa"/>
          </w:tcPr>
          <w:p w14:paraId="0C88185D"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Interactive health literacy</w:t>
            </w:r>
          </w:p>
        </w:tc>
        <w:tc>
          <w:tcPr>
            <w:tcW w:w="6408" w:type="dxa"/>
          </w:tcPr>
          <w:p w14:paraId="5C1B702A"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‘Interactive health literacy describes the possession of literacy skills required to extract, understand and discriminate between health information from different sources, and to apply new information to changing circumstances. (…) [T]</w:t>
            </w:r>
            <w:proofErr w:type="spellStart"/>
            <w:r w:rsidRPr="00F11C20">
              <w:rPr>
                <w:rFonts w:eastAsia="Times New Roman"/>
                <w:color w:val="000000" w:themeColor="text1"/>
                <w:szCs w:val="22"/>
                <w:shd w:val="clear" w:color="auto" w:fill="FFFFFF"/>
              </w:rPr>
              <w:t>hese</w:t>
            </w:r>
            <w:proofErr w:type="spellEnd"/>
            <w:r w:rsidRPr="00F11C20">
              <w:rPr>
                <w:rFonts w:eastAsia="Times New Roman"/>
                <w:color w:val="000000" w:themeColor="text1"/>
                <w:szCs w:val="22"/>
                <w:shd w:val="clear" w:color="auto" w:fill="FFFFFF"/>
              </w:rPr>
              <w:t xml:space="preserve"> literacy skills also enable a higher level of interaction with different sources of information, including with clinicians providing advice.’ (Nutbeam, 2017, p 7-8)</w:t>
            </w:r>
          </w:p>
        </w:tc>
      </w:tr>
      <w:tr w:rsidR="00BC3013" w:rsidRPr="00F11C20" w14:paraId="5F8C7D6C" w14:textId="77777777" w:rsidTr="003759D6">
        <w:tc>
          <w:tcPr>
            <w:tcW w:w="2943" w:type="dxa"/>
          </w:tcPr>
          <w:p w14:paraId="6E6A12F9"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Critical health literacy</w:t>
            </w:r>
          </w:p>
        </w:tc>
        <w:tc>
          <w:tcPr>
            <w:tcW w:w="6408" w:type="dxa"/>
          </w:tcPr>
          <w:p w14:paraId="7666C47A"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‘Critical health literacy describes the most advanced cognitive skills which, together with social skills can be applied to critically analyse health information from a variety of sources, and to use this information to exert greater control over both personal health decisions and wider influences on those decisions.’ (Nutbeam, 2017, p 7-8)</w:t>
            </w:r>
          </w:p>
        </w:tc>
      </w:tr>
      <w:tr w:rsidR="00BC3013" w:rsidRPr="00F11C20" w14:paraId="7580868A" w14:textId="77777777" w:rsidTr="003759D6">
        <w:tc>
          <w:tcPr>
            <w:tcW w:w="2943" w:type="dxa"/>
          </w:tcPr>
          <w:p w14:paraId="2BB470E0"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 xml:space="preserve">Distributed health literacy </w:t>
            </w:r>
          </w:p>
        </w:tc>
        <w:tc>
          <w:tcPr>
            <w:tcW w:w="6408" w:type="dxa"/>
          </w:tcPr>
          <w:p w14:paraId="445B16A5"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 xml:space="preserve">Distributed health literacy describes that individuals draw ‘on the health literacy abilities, skills and practices of others as a resource to help them seek, understand and use health information to help manage their own health and make informed choices’ (Edwards et al., 2013, p 5). </w:t>
            </w:r>
          </w:p>
        </w:tc>
      </w:tr>
      <w:tr w:rsidR="00BC3013" w:rsidRPr="00F11C20" w14:paraId="2CB55618" w14:textId="77777777" w:rsidTr="003759D6">
        <w:tc>
          <w:tcPr>
            <w:tcW w:w="2943" w:type="dxa"/>
          </w:tcPr>
          <w:p w14:paraId="5EB64ABA"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 xml:space="preserve">Public Health Literacy </w:t>
            </w:r>
          </w:p>
        </w:tc>
        <w:tc>
          <w:tcPr>
            <w:tcW w:w="6408" w:type="dxa"/>
          </w:tcPr>
          <w:p w14:paraId="125D9F4F" w14:textId="77777777" w:rsidR="00BC3013" w:rsidRPr="00F11C20" w:rsidRDefault="00BC3013" w:rsidP="003759D6">
            <w:pPr>
              <w:spacing w:line="276" w:lineRule="auto"/>
              <w:rPr>
                <w:rFonts w:eastAsia="Times New Roman"/>
                <w:color w:val="000000" w:themeColor="text1"/>
                <w:szCs w:val="22"/>
                <w:shd w:val="clear" w:color="auto" w:fill="FFFFFF"/>
              </w:rPr>
            </w:pPr>
            <w:r w:rsidRPr="00F11C20">
              <w:rPr>
                <w:rFonts w:eastAsia="Times New Roman"/>
                <w:color w:val="000000" w:themeColor="text1"/>
                <w:szCs w:val="22"/>
                <w:shd w:val="clear" w:color="auto" w:fill="FFFFFF"/>
              </w:rPr>
              <w:t xml:space="preserve">Public health literacy is defined ‘as the degree to which individuals and groups can obtain, process, understand, evaluate, and act upon information needed to make public health decisions that benefit the community.’ (Freedman et al., 2009, p 448) </w:t>
            </w:r>
          </w:p>
        </w:tc>
      </w:tr>
    </w:tbl>
    <w:p w14:paraId="43B499A1" w14:textId="77777777" w:rsidR="00BC3013" w:rsidRDefault="00BC3013" w:rsidP="00BC3013">
      <w:pPr>
        <w:spacing w:after="0" w:line="240" w:lineRule="auto"/>
        <w:jc w:val="left"/>
        <w:rPr>
          <w:color w:val="000000" w:themeColor="text1"/>
        </w:rPr>
      </w:pPr>
      <w:r>
        <w:rPr>
          <w:color w:val="000000" w:themeColor="text1"/>
        </w:rPr>
        <w:br w:type="page"/>
      </w:r>
    </w:p>
    <w:p w14:paraId="1A932D9C" w14:textId="77777777" w:rsidR="00046A46" w:rsidRPr="00A3502F" w:rsidRDefault="00046A46" w:rsidP="00310542">
      <w:pPr>
        <w:rPr>
          <w:color w:val="000000" w:themeColor="text1"/>
        </w:rPr>
      </w:pPr>
      <w:r w:rsidRPr="00A3502F">
        <w:rPr>
          <w:rFonts w:eastAsia="Times New Roman"/>
          <w:color w:val="000000" w:themeColor="text1"/>
          <w:shd w:val="clear" w:color="auto" w:fill="FFFFFF"/>
        </w:rPr>
        <w:lastRenderedPageBreak/>
        <w:t xml:space="preserve">Alcohol is a major public health priority. </w:t>
      </w:r>
      <w:r w:rsidRPr="00A3502F">
        <w:rPr>
          <w:color w:val="000000" w:themeColor="text1"/>
          <w:bdr w:val="none" w:sz="0" w:space="0" w:color="auto" w:frame="1"/>
        </w:rPr>
        <w:t>It is well known that there is a causal relationship between alcohol consumption and a range of mental and behavioural disorders, including alcohol dependence, non-communicable conditions such as liver diseases, some cancers, cardiovascular diseases, as well as injuries resulting from violence and road accidents (WHO</w:t>
      </w:r>
      <w:r w:rsidR="00114BC3" w:rsidRPr="00A3502F">
        <w:rPr>
          <w:color w:val="000000" w:themeColor="text1"/>
          <w:bdr w:val="none" w:sz="0" w:space="0" w:color="auto" w:frame="1"/>
        </w:rPr>
        <w:t>,</w:t>
      </w:r>
      <w:r w:rsidRPr="00A3502F">
        <w:rPr>
          <w:color w:val="000000" w:themeColor="text1"/>
          <w:bdr w:val="none" w:sz="0" w:space="0" w:color="auto" w:frame="1"/>
        </w:rPr>
        <w:t xml:space="preserve"> 201</w:t>
      </w:r>
      <w:r w:rsidR="00114BC3" w:rsidRPr="00A3502F">
        <w:rPr>
          <w:color w:val="000000" w:themeColor="text1"/>
          <w:bdr w:val="none" w:sz="0" w:space="0" w:color="auto" w:frame="1"/>
        </w:rPr>
        <w:t>1</w:t>
      </w:r>
      <w:r w:rsidRPr="00A3502F">
        <w:rPr>
          <w:color w:val="000000" w:themeColor="text1"/>
          <w:bdr w:val="none" w:sz="0" w:space="0" w:color="auto" w:frame="1"/>
        </w:rPr>
        <w:t>). In 2012, 5.1% of the global disease burden was due to the harmful use of alcohol, and an estimated 3.3 million people died from alcohol</w:t>
      </w:r>
      <w:r w:rsidR="00BA540D" w:rsidRPr="00A3502F">
        <w:rPr>
          <w:color w:val="000000" w:themeColor="text1"/>
          <w:bdr w:val="none" w:sz="0" w:space="0" w:color="auto" w:frame="1"/>
        </w:rPr>
        <w:t>-</w:t>
      </w:r>
      <w:r w:rsidRPr="00A3502F">
        <w:rPr>
          <w:color w:val="000000" w:themeColor="text1"/>
          <w:bdr w:val="none" w:sz="0" w:space="0" w:color="auto" w:frame="1"/>
        </w:rPr>
        <w:t>related conditions that year (</w:t>
      </w:r>
      <w:r w:rsidR="00B51CB9" w:rsidRPr="00A3502F">
        <w:rPr>
          <w:color w:val="000000" w:themeColor="text1"/>
          <w:bdr w:val="none" w:sz="0" w:space="0" w:color="auto" w:frame="1"/>
        </w:rPr>
        <w:t>WHO, 2014</w:t>
      </w:r>
      <w:r w:rsidRPr="00A3502F">
        <w:rPr>
          <w:color w:val="000000" w:themeColor="text1"/>
          <w:bdr w:val="none" w:sz="0" w:space="0" w:color="auto" w:frame="1"/>
        </w:rPr>
        <w:t>).</w:t>
      </w:r>
      <w:r w:rsidR="00B51CB9" w:rsidRPr="00A3502F">
        <w:rPr>
          <w:color w:val="000000" w:themeColor="text1"/>
          <w:bdr w:val="none" w:sz="0" w:space="0" w:color="auto" w:frame="1"/>
        </w:rPr>
        <w:t xml:space="preserve"> </w:t>
      </w:r>
      <w:r w:rsidRPr="00A3502F">
        <w:rPr>
          <w:color w:val="000000" w:themeColor="text1"/>
          <w:bdr w:val="none" w:sz="0" w:space="0" w:color="auto" w:frame="1"/>
        </w:rPr>
        <w:t>The harmful use of alcohol my also bring significant social harms</w:t>
      </w:r>
      <w:r w:rsidR="00BA540D" w:rsidRPr="00A3502F">
        <w:rPr>
          <w:color w:val="000000" w:themeColor="text1"/>
          <w:bdr w:val="none" w:sz="0" w:space="0" w:color="auto" w:frame="1"/>
        </w:rPr>
        <w:t>,</w:t>
      </w:r>
      <w:r w:rsidRPr="00A3502F">
        <w:rPr>
          <w:color w:val="000000" w:themeColor="text1"/>
          <w:bdr w:val="none" w:sz="0" w:space="0" w:color="auto" w:frame="1"/>
        </w:rPr>
        <w:t xml:space="preserve"> including violence, family disruption and domestic violence (WHO</w:t>
      </w:r>
      <w:r w:rsidR="00114BC3" w:rsidRPr="00A3502F">
        <w:rPr>
          <w:color w:val="000000" w:themeColor="text1"/>
          <w:bdr w:val="none" w:sz="0" w:space="0" w:color="auto" w:frame="1"/>
        </w:rPr>
        <w:t>,</w:t>
      </w:r>
      <w:r w:rsidRPr="00A3502F">
        <w:rPr>
          <w:color w:val="000000" w:themeColor="text1"/>
          <w:bdr w:val="none" w:sz="0" w:space="0" w:color="auto" w:frame="1"/>
        </w:rPr>
        <w:t xml:space="preserve"> 201</w:t>
      </w:r>
      <w:r w:rsidR="00114BC3" w:rsidRPr="00A3502F">
        <w:rPr>
          <w:color w:val="000000" w:themeColor="text1"/>
          <w:bdr w:val="none" w:sz="0" w:space="0" w:color="auto" w:frame="1"/>
        </w:rPr>
        <w:t>1</w:t>
      </w:r>
      <w:r w:rsidRPr="00A3502F">
        <w:rPr>
          <w:color w:val="000000" w:themeColor="text1"/>
          <w:bdr w:val="none" w:sz="0" w:space="0" w:color="auto" w:frame="1"/>
        </w:rPr>
        <w:t xml:space="preserve">). </w:t>
      </w:r>
      <w:r w:rsidR="00E052B6" w:rsidRPr="00A3502F">
        <w:rPr>
          <w:color w:val="000000" w:themeColor="text1"/>
          <w:bdr w:val="none" w:sz="0" w:space="0" w:color="auto" w:frame="1"/>
        </w:rPr>
        <w:t xml:space="preserve">A range of </w:t>
      </w:r>
      <w:r w:rsidR="00E052B6" w:rsidRPr="00A3502F">
        <w:rPr>
          <w:rFonts w:eastAsia="Times New Roman"/>
          <w:color w:val="000000"/>
          <w:shd w:val="clear" w:color="auto" w:fill="FFFFFF"/>
        </w:rPr>
        <w:t>societal factors, cultural norms, neighbourhoods, and social contexts may be associated with alcohol misuse</w:t>
      </w:r>
      <w:r w:rsidR="00B51CB9" w:rsidRPr="00A3502F">
        <w:rPr>
          <w:rFonts w:eastAsia="Times New Roman"/>
          <w:color w:val="000000"/>
          <w:shd w:val="clear" w:color="auto" w:fill="FFFFFF"/>
        </w:rPr>
        <w:t xml:space="preserve"> (</w:t>
      </w:r>
      <w:proofErr w:type="spellStart"/>
      <w:r w:rsidR="00B51CB9" w:rsidRPr="00A3502F">
        <w:rPr>
          <w:rFonts w:eastAsia="Times New Roman"/>
          <w:color w:val="000000"/>
          <w:shd w:val="clear" w:color="auto" w:fill="FFFFFF"/>
        </w:rPr>
        <w:t>Sudhinaraset</w:t>
      </w:r>
      <w:proofErr w:type="spellEnd"/>
      <w:r w:rsidR="00114BC3" w:rsidRPr="00A3502F">
        <w:rPr>
          <w:rFonts w:eastAsia="Times New Roman"/>
          <w:color w:val="000000"/>
          <w:shd w:val="clear" w:color="auto" w:fill="FFFFFF"/>
        </w:rPr>
        <w:t>, Wigglesworth &amp; Takeuchi</w:t>
      </w:r>
      <w:r w:rsidR="00B51CB9" w:rsidRPr="00A3502F">
        <w:rPr>
          <w:rFonts w:eastAsia="Times New Roman"/>
          <w:color w:val="000000"/>
          <w:shd w:val="clear" w:color="auto" w:fill="FFFFFF"/>
        </w:rPr>
        <w:t>, 2016)</w:t>
      </w:r>
      <w:r w:rsidR="00B51CB9" w:rsidRPr="00A3502F">
        <w:rPr>
          <w:rFonts w:eastAsia="Times New Roman"/>
        </w:rPr>
        <w:t xml:space="preserve">. </w:t>
      </w:r>
      <w:r w:rsidRPr="00A3502F">
        <w:rPr>
          <w:color w:val="000000" w:themeColor="text1"/>
          <w:bdr w:val="none" w:sz="0" w:space="0" w:color="auto" w:frame="1"/>
        </w:rPr>
        <w:t xml:space="preserve">Guidelines on safer drinking exist in many countries (Kalinowski </w:t>
      </w:r>
      <w:r w:rsidR="00DA048C" w:rsidRPr="00A3502F">
        <w:rPr>
          <w:color w:val="000000" w:themeColor="text1"/>
          <w:bdr w:val="none" w:sz="0" w:space="0" w:color="auto" w:frame="1"/>
        </w:rPr>
        <w:t>&amp; Humphreys</w:t>
      </w:r>
      <w:r w:rsidR="00B51CB9" w:rsidRPr="00A3502F">
        <w:rPr>
          <w:color w:val="000000" w:themeColor="text1"/>
          <w:bdr w:val="none" w:sz="0" w:space="0" w:color="auto" w:frame="1"/>
        </w:rPr>
        <w:t>,</w:t>
      </w:r>
      <w:r w:rsidRPr="00A3502F">
        <w:rPr>
          <w:color w:val="000000" w:themeColor="text1"/>
          <w:bdr w:val="none" w:sz="0" w:space="0" w:color="auto" w:frame="1"/>
        </w:rPr>
        <w:t xml:space="preserve"> 2016) and there is recognition that people need information to support them to make healthier choices. Yet studies show that awareness of alcohol-related harms and of safe drinking levels is low</w:t>
      </w:r>
      <w:r w:rsidR="00575E9B" w:rsidRPr="00A3502F">
        <w:rPr>
          <w:color w:val="000000" w:themeColor="text1"/>
          <w:bdr w:val="none" w:sz="0" w:space="0" w:color="auto" w:frame="1"/>
        </w:rPr>
        <w:t xml:space="preserve"> (e.g. </w:t>
      </w:r>
      <w:r w:rsidR="00EC0A9C" w:rsidRPr="00A3502F">
        <w:rPr>
          <w:color w:val="000000" w:themeColor="text1"/>
          <w:bdr w:val="none" w:sz="0" w:space="0" w:color="auto" w:frame="1"/>
        </w:rPr>
        <w:t xml:space="preserve">Bowden, Delfabbro, Room, Miller &amp; Wilson, 2014; </w:t>
      </w:r>
      <w:r w:rsidR="00DA048C" w:rsidRPr="00A3502F">
        <w:rPr>
          <w:color w:val="000000" w:themeColor="text1"/>
          <w:bdr w:val="none" w:sz="0" w:space="0" w:color="auto" w:frame="1"/>
        </w:rPr>
        <w:t xml:space="preserve">De </w:t>
      </w:r>
      <w:r w:rsidR="00575E9B" w:rsidRPr="00A3502F">
        <w:rPr>
          <w:color w:val="000000" w:themeColor="text1"/>
          <w:bdr w:val="none" w:sz="0" w:space="0" w:color="auto" w:frame="1"/>
        </w:rPr>
        <w:t>Visser &amp; Birch, 2012).</w:t>
      </w:r>
      <w:r w:rsidRPr="00A3502F">
        <w:rPr>
          <w:color w:val="000000" w:themeColor="text1"/>
          <w:bdr w:val="none" w:sz="0" w:space="0" w:color="auto" w:frame="1"/>
        </w:rPr>
        <w:t xml:space="preserve"> </w:t>
      </w:r>
    </w:p>
    <w:p w14:paraId="1B49885A" w14:textId="77777777" w:rsidR="00224C0D" w:rsidRDefault="00AA7E0D" w:rsidP="00310542">
      <w:pPr>
        <w:rPr>
          <w:color w:val="000000" w:themeColor="text1"/>
          <w:bdr w:val="none" w:sz="0" w:space="0" w:color="auto" w:frame="1"/>
        </w:rPr>
      </w:pPr>
      <w:r>
        <w:t>Whilst t</w:t>
      </w:r>
      <w:r w:rsidR="001E3091">
        <w:t xml:space="preserve">he relevance of health literacy to alcohol </w:t>
      </w:r>
      <w:r>
        <w:t xml:space="preserve">prevention and health promotion </w:t>
      </w:r>
      <w:r w:rsidR="001E3091">
        <w:t>has been highlighted</w:t>
      </w:r>
      <w:r>
        <w:t xml:space="preserve">, </w:t>
      </w:r>
      <w:r w:rsidR="001E3091">
        <w:t xml:space="preserve">to date no systematic analysis exists that addresses alcohol-related health literacy. Therefore, </w:t>
      </w:r>
      <w:r w:rsidR="001E3091">
        <w:rPr>
          <w:color w:val="000000" w:themeColor="text1"/>
        </w:rPr>
        <w:t>t</w:t>
      </w:r>
      <w:r w:rsidR="005050FA" w:rsidRPr="00A3502F">
        <w:rPr>
          <w:color w:val="000000" w:themeColor="text1"/>
        </w:rPr>
        <w:t xml:space="preserve">he aim of </w:t>
      </w:r>
      <w:r w:rsidR="00575E9B" w:rsidRPr="00A3502F">
        <w:rPr>
          <w:color w:val="000000" w:themeColor="text1"/>
        </w:rPr>
        <w:t>this study i</w:t>
      </w:r>
      <w:r w:rsidR="005050FA" w:rsidRPr="00A3502F">
        <w:rPr>
          <w:color w:val="000000" w:themeColor="text1"/>
        </w:rPr>
        <w:t xml:space="preserve">s to </w:t>
      </w:r>
      <w:r w:rsidR="00C10586">
        <w:rPr>
          <w:color w:val="000000" w:themeColor="text1"/>
        </w:rPr>
        <w:t xml:space="preserve">systematically </w:t>
      </w:r>
      <w:r w:rsidR="005050FA" w:rsidRPr="00A3502F">
        <w:rPr>
          <w:color w:val="000000" w:themeColor="text1"/>
        </w:rPr>
        <w:t xml:space="preserve">identify </w:t>
      </w:r>
      <w:r w:rsidR="00BA540D" w:rsidRPr="00A3502F">
        <w:rPr>
          <w:color w:val="000000" w:themeColor="text1"/>
        </w:rPr>
        <w:t>available alcohol health literacy or res</w:t>
      </w:r>
      <w:r w:rsidR="002108D5" w:rsidRPr="00A3502F">
        <w:rPr>
          <w:color w:val="000000" w:themeColor="text1"/>
        </w:rPr>
        <w:t>e</w:t>
      </w:r>
      <w:r w:rsidR="00BA540D" w:rsidRPr="00A3502F">
        <w:rPr>
          <w:color w:val="000000" w:themeColor="text1"/>
        </w:rPr>
        <w:t xml:space="preserve">mblant concepts, to apply a concept analysis, and provide an understanding </w:t>
      </w:r>
      <w:r w:rsidR="005050FA" w:rsidRPr="00A3502F">
        <w:rPr>
          <w:color w:val="000000" w:themeColor="text1"/>
          <w:bdr w:val="none" w:sz="0" w:space="0" w:color="auto" w:frame="1"/>
        </w:rPr>
        <w:t>w</w:t>
      </w:r>
      <w:r w:rsidR="00D36D3C" w:rsidRPr="00A3502F">
        <w:rPr>
          <w:color w:val="000000" w:themeColor="text1"/>
          <w:bdr w:val="none" w:sz="0" w:space="0" w:color="auto" w:frame="1"/>
        </w:rPr>
        <w:t xml:space="preserve">hat then </w:t>
      </w:r>
      <w:r w:rsidR="005050FA" w:rsidRPr="00A3502F">
        <w:rPr>
          <w:color w:val="000000" w:themeColor="text1"/>
          <w:bdr w:val="none" w:sz="0" w:space="0" w:color="auto" w:frame="1"/>
        </w:rPr>
        <w:t>is meant</w:t>
      </w:r>
      <w:r w:rsidR="00BA540D" w:rsidRPr="00A3502F">
        <w:rPr>
          <w:color w:val="000000" w:themeColor="text1"/>
          <w:bdr w:val="none" w:sz="0" w:space="0" w:color="auto" w:frame="1"/>
        </w:rPr>
        <w:t xml:space="preserve"> </w:t>
      </w:r>
      <w:r w:rsidR="00D36D3C" w:rsidRPr="00A3502F">
        <w:rPr>
          <w:color w:val="000000" w:themeColor="text1"/>
          <w:bdr w:val="none" w:sz="0" w:space="0" w:color="auto" w:frame="1"/>
        </w:rPr>
        <w:t>by alcohol health literacy</w:t>
      </w:r>
      <w:r w:rsidR="009B7257" w:rsidRPr="00A3502F">
        <w:rPr>
          <w:color w:val="000000" w:themeColor="text1"/>
          <w:bdr w:val="none" w:sz="0" w:space="0" w:color="auto" w:frame="1"/>
        </w:rPr>
        <w:t xml:space="preserve"> and </w:t>
      </w:r>
      <w:r w:rsidR="005050FA" w:rsidRPr="00A3502F">
        <w:rPr>
          <w:color w:val="000000" w:themeColor="text1"/>
          <w:bdr w:val="none" w:sz="0" w:space="0" w:color="auto" w:frame="1"/>
        </w:rPr>
        <w:t>what would describe a</w:t>
      </w:r>
      <w:r w:rsidR="002108D5" w:rsidRPr="00A3502F">
        <w:rPr>
          <w:color w:val="000000" w:themeColor="text1"/>
          <w:bdr w:val="none" w:sz="0" w:space="0" w:color="auto" w:frame="1"/>
        </w:rPr>
        <w:t>n</w:t>
      </w:r>
      <w:r w:rsidR="005050FA" w:rsidRPr="00A3502F">
        <w:rPr>
          <w:color w:val="000000" w:themeColor="text1"/>
          <w:bdr w:val="none" w:sz="0" w:space="0" w:color="auto" w:frame="1"/>
        </w:rPr>
        <w:t xml:space="preserve"> </w:t>
      </w:r>
      <w:r w:rsidR="00BA540D" w:rsidRPr="00A3502F">
        <w:rPr>
          <w:color w:val="000000" w:themeColor="text1"/>
          <w:bdr w:val="none" w:sz="0" w:space="0" w:color="auto" w:frame="1"/>
        </w:rPr>
        <w:t>alcohol health literate</w:t>
      </w:r>
      <w:r w:rsidR="002108D5" w:rsidRPr="00A3502F">
        <w:rPr>
          <w:color w:val="000000" w:themeColor="text1"/>
          <w:bdr w:val="none" w:sz="0" w:space="0" w:color="auto" w:frame="1"/>
        </w:rPr>
        <w:t xml:space="preserve"> person</w:t>
      </w:r>
      <w:r w:rsidR="009B7257" w:rsidRPr="00A3502F">
        <w:rPr>
          <w:color w:val="000000" w:themeColor="text1"/>
          <w:bdr w:val="none" w:sz="0" w:space="0" w:color="auto" w:frame="1"/>
        </w:rPr>
        <w:t xml:space="preserve">. </w:t>
      </w:r>
    </w:p>
    <w:p w14:paraId="6F00A488" w14:textId="77777777" w:rsidR="00BC3013" w:rsidRDefault="00BC3013" w:rsidP="00310542">
      <w:pPr>
        <w:rPr>
          <w:b/>
          <w:color w:val="000000" w:themeColor="text1"/>
          <w:bdr w:val="none" w:sz="0" w:space="0" w:color="auto" w:frame="1"/>
        </w:rPr>
      </w:pPr>
    </w:p>
    <w:p w14:paraId="06B4EC52" w14:textId="77777777" w:rsidR="00224C0D" w:rsidRPr="00A5630D" w:rsidRDefault="00224C0D" w:rsidP="00310542">
      <w:pPr>
        <w:rPr>
          <w:b/>
          <w:color w:val="000000" w:themeColor="text1"/>
          <w:bdr w:val="none" w:sz="0" w:space="0" w:color="auto" w:frame="1"/>
        </w:rPr>
      </w:pPr>
      <w:r w:rsidRPr="00A5630D">
        <w:rPr>
          <w:b/>
          <w:color w:val="000000" w:themeColor="text1"/>
          <w:bdr w:val="none" w:sz="0" w:space="0" w:color="auto" w:frame="1"/>
        </w:rPr>
        <w:t>Methodological Framework</w:t>
      </w:r>
    </w:p>
    <w:p w14:paraId="65DAC374" w14:textId="77777777" w:rsidR="009B7257" w:rsidRDefault="001E3091" w:rsidP="00310542">
      <w:pPr>
        <w:rPr>
          <w:color w:val="000000" w:themeColor="text1"/>
          <w:bdr w:val="none" w:sz="0" w:space="0" w:color="auto" w:frame="1"/>
        </w:rPr>
      </w:pPr>
      <w:r w:rsidRPr="001E3091">
        <w:rPr>
          <w:color w:val="000000" w:themeColor="text1"/>
          <w:bdr w:val="none" w:sz="0" w:space="0" w:color="auto" w:frame="1"/>
        </w:rPr>
        <w:t>Concept analysis, as a research methodology, offers the opportunity to clarify, refine and sharpen concepts in order to progress understanding where there may be competing, inconsistent or underdeveloped perspectives (Rodgers,</w:t>
      </w:r>
      <w:r w:rsidR="008C47AF">
        <w:rPr>
          <w:color w:val="000000" w:themeColor="text1"/>
          <w:bdr w:val="none" w:sz="0" w:space="0" w:color="auto" w:frame="1"/>
        </w:rPr>
        <w:t xml:space="preserve"> </w:t>
      </w:r>
      <w:r w:rsidRPr="001E3091">
        <w:rPr>
          <w:color w:val="000000" w:themeColor="text1"/>
          <w:bdr w:val="none" w:sz="0" w:space="0" w:color="auto" w:frame="1"/>
        </w:rPr>
        <w:t xml:space="preserve">2000). As concepts (such as health literacy) become more widely used in the literature, their use may become expanded and as a </w:t>
      </w:r>
      <w:r w:rsidRPr="001E3091">
        <w:rPr>
          <w:color w:val="000000" w:themeColor="text1"/>
          <w:bdr w:val="none" w:sz="0" w:space="0" w:color="auto" w:frame="1"/>
        </w:rPr>
        <w:lastRenderedPageBreak/>
        <w:t>result become confused with similar concepts (Cowles, 2000)</w:t>
      </w:r>
      <w:r w:rsidR="003C1E0E">
        <w:rPr>
          <w:color w:val="000000" w:themeColor="text1"/>
          <w:bdr w:val="none" w:sz="0" w:space="0" w:color="auto" w:frame="1"/>
        </w:rPr>
        <w:t>, such as health education or empowerment (Sykes et al., 2013)</w:t>
      </w:r>
      <w:r w:rsidRPr="001E3091">
        <w:rPr>
          <w:color w:val="000000" w:themeColor="text1"/>
          <w:bdr w:val="none" w:sz="0" w:space="0" w:color="auto" w:frame="1"/>
        </w:rPr>
        <w:t>. Without such shared conceptual clarity, difficulties emerge in communicating, developing theory, operationalising, measuring or identifying outcomes associated with a concept. Introduced by Wilson (1963) in the 1960s and developed into a number of models in the 1980’s (Rodgers, 1993), concept analysis is now an established research methodology, particularly within the field of nursing. Common to many of the models (</w:t>
      </w:r>
      <w:proofErr w:type="spellStart"/>
      <w:r w:rsidRPr="001E3091">
        <w:rPr>
          <w:color w:val="000000" w:themeColor="text1"/>
          <w:bdr w:val="none" w:sz="0" w:space="0" w:color="auto" w:frame="1"/>
        </w:rPr>
        <w:t>Haase</w:t>
      </w:r>
      <w:proofErr w:type="spellEnd"/>
      <w:r w:rsidRPr="001E3091">
        <w:rPr>
          <w:color w:val="000000" w:themeColor="text1"/>
          <w:bdr w:val="none" w:sz="0" w:space="0" w:color="auto" w:frame="1"/>
        </w:rPr>
        <w:t>, Leidy, Coward, Britt &amp; Penn, 2000; Rodgers, 2000, 1993; Walker &amp; Avant, 1995; Wilson, 1963) is the systematic analysis of key elements of the concept, such as (a) the attributes of the concept which refers to the key characteristics that define the concept, (b) references or what the concept is used to refer to, (c) antecedents or the factors that need to be in place in order for the concept to occur, (d) consequences or what happens as a result of the concept, (e) surrogate or resemblant terms that could be used instead of the concept.</w:t>
      </w:r>
      <w:r>
        <w:rPr>
          <w:color w:val="000000" w:themeColor="text1"/>
          <w:bdr w:val="none" w:sz="0" w:space="0" w:color="auto" w:frame="1"/>
        </w:rPr>
        <w:t xml:space="preserve"> </w:t>
      </w:r>
      <w:r w:rsidR="009B7257" w:rsidRPr="00A3502F">
        <w:rPr>
          <w:color w:val="000000" w:themeColor="text1"/>
          <w:bdr w:val="none" w:sz="0" w:space="0" w:color="auto" w:frame="1"/>
        </w:rPr>
        <w:t xml:space="preserve">Undertaking a concept analysis of alcohol </w:t>
      </w:r>
      <w:r w:rsidR="00046A46" w:rsidRPr="00A3502F">
        <w:rPr>
          <w:color w:val="000000" w:themeColor="text1"/>
          <w:bdr w:val="none" w:sz="0" w:space="0" w:color="auto" w:frame="1"/>
        </w:rPr>
        <w:t xml:space="preserve">health </w:t>
      </w:r>
      <w:r w:rsidR="009B7257" w:rsidRPr="00A3502F">
        <w:rPr>
          <w:color w:val="000000" w:themeColor="text1"/>
          <w:bdr w:val="none" w:sz="0" w:space="0" w:color="auto" w:frame="1"/>
        </w:rPr>
        <w:t xml:space="preserve">literacy can add to the body of work defining health literacy by identifying whether the concept acquires other attributes when applied to other topics, settings or population groups. </w:t>
      </w:r>
    </w:p>
    <w:p w14:paraId="57C69581" w14:textId="40FC4C93" w:rsidR="00D62374" w:rsidRDefault="00D62374" w:rsidP="00310542">
      <w:r w:rsidRPr="00A3502F">
        <w:rPr>
          <w:bdr w:val="none" w:sz="0" w:space="0" w:color="auto" w:frame="1"/>
        </w:rPr>
        <w:t>This paper adopts a rigorous and transparent approach to concept analysis, addressing criticisms that concept analyses can be arbitrary and lacking in necessary research rigour (</w:t>
      </w:r>
      <w:r w:rsidR="008254B1" w:rsidRPr="00A3502F">
        <w:rPr>
          <w:bdr w:val="none" w:sz="0" w:space="0" w:color="auto" w:frame="1"/>
        </w:rPr>
        <w:t>Draper, 2014</w:t>
      </w:r>
      <w:r w:rsidR="00F93E54" w:rsidRPr="00A3502F">
        <w:rPr>
          <w:bdr w:val="none" w:sz="0" w:space="0" w:color="auto" w:frame="1"/>
        </w:rPr>
        <w:t xml:space="preserve">; </w:t>
      </w:r>
      <w:proofErr w:type="spellStart"/>
      <w:r w:rsidR="00F93E54" w:rsidRPr="00A3502F">
        <w:rPr>
          <w:bdr w:val="none" w:sz="0" w:space="0" w:color="auto" w:frame="1"/>
        </w:rPr>
        <w:t>Risjord</w:t>
      </w:r>
      <w:proofErr w:type="spellEnd"/>
      <w:r w:rsidR="00F93E54" w:rsidRPr="00A3502F">
        <w:rPr>
          <w:bdr w:val="none" w:sz="0" w:space="0" w:color="auto" w:frame="1"/>
        </w:rPr>
        <w:t>, 2009</w:t>
      </w:r>
      <w:r w:rsidRPr="00A3502F">
        <w:rPr>
          <w:bdr w:val="none" w:sz="0" w:space="0" w:color="auto" w:frame="1"/>
        </w:rPr>
        <w:t xml:space="preserve">). </w:t>
      </w:r>
      <w:r w:rsidR="00EA3CAF" w:rsidRPr="00A3502F">
        <w:rPr>
          <w:bdr w:val="none" w:sz="0" w:space="0" w:color="auto" w:frame="1"/>
        </w:rPr>
        <w:t xml:space="preserve">It </w:t>
      </w:r>
      <w:r w:rsidRPr="00A3502F">
        <w:rPr>
          <w:bdr w:val="none" w:sz="0" w:space="0" w:color="auto" w:frame="1"/>
        </w:rPr>
        <w:t xml:space="preserve">has combined the </w:t>
      </w:r>
      <w:r w:rsidR="00F76623" w:rsidRPr="00A3502F">
        <w:rPr>
          <w:bdr w:val="none" w:sz="0" w:space="0" w:color="auto" w:frame="1"/>
        </w:rPr>
        <w:t>model</w:t>
      </w:r>
      <w:r w:rsidRPr="00A3502F">
        <w:rPr>
          <w:bdr w:val="none" w:sz="0" w:space="0" w:color="auto" w:frame="1"/>
        </w:rPr>
        <w:t xml:space="preserve"> of Evolutionary Concept Analysis (Rodgers</w:t>
      </w:r>
      <w:r w:rsidR="00472186" w:rsidRPr="00A3502F">
        <w:rPr>
          <w:bdr w:val="none" w:sz="0" w:space="0" w:color="auto" w:frame="1"/>
        </w:rPr>
        <w:t>,</w:t>
      </w:r>
      <w:r w:rsidR="00236617" w:rsidRPr="00A3502F">
        <w:rPr>
          <w:bdr w:val="none" w:sz="0" w:space="0" w:color="auto" w:frame="1"/>
        </w:rPr>
        <w:t xml:space="preserve"> 2000, </w:t>
      </w:r>
      <w:r w:rsidRPr="00A3502F">
        <w:rPr>
          <w:bdr w:val="none" w:sz="0" w:space="0" w:color="auto" w:frame="1"/>
        </w:rPr>
        <w:t xml:space="preserve">1989) </w:t>
      </w:r>
      <w:r w:rsidRPr="00A3502F">
        <w:t>with the principles and standards found within a Systematic Revi</w:t>
      </w:r>
      <w:r w:rsidR="00F93E54" w:rsidRPr="00A3502F">
        <w:t>e</w:t>
      </w:r>
      <w:r w:rsidRPr="00A3502F">
        <w:t>w process</w:t>
      </w:r>
      <w:r w:rsidR="003C1E0E">
        <w:t xml:space="preserve"> as shown in Figure 1</w:t>
      </w:r>
      <w:r w:rsidRPr="00A3502F">
        <w:t>. This process therefore systematically, transparently</w:t>
      </w:r>
      <w:r w:rsidR="009B7257" w:rsidRPr="00A3502F">
        <w:t>,</w:t>
      </w:r>
      <w:r w:rsidRPr="00A3502F">
        <w:t xml:space="preserve"> and comprehensively identifies, selects, analys</w:t>
      </w:r>
      <w:r w:rsidR="00EB75CB">
        <w:t>e</w:t>
      </w:r>
      <w:r w:rsidRPr="00A3502F">
        <w:t xml:space="preserve">s and synthesises the body of literature </w:t>
      </w:r>
      <w:r w:rsidR="00EA3CAF" w:rsidRPr="00A3502F">
        <w:t>where conceptual expression of alcohol health l</w:t>
      </w:r>
      <w:r w:rsidRPr="00A3502F">
        <w:t xml:space="preserve">iteracy is found </w:t>
      </w:r>
      <w:r w:rsidR="005F4589" w:rsidRPr="00A3502F">
        <w:t xml:space="preserve">in </w:t>
      </w:r>
      <w:r w:rsidRPr="00A3502F">
        <w:t>order to identify the attributes, antecedents, consequences, references, surrogate and resemblant concepts and contextual variations. The strategies outlined below, are built into the process to minimise bias and ensure a more robust analysis of th</w:t>
      </w:r>
      <w:r w:rsidR="00EA3CAF" w:rsidRPr="00A3502F">
        <w:t>e conceptual representation of alcohol health l</w:t>
      </w:r>
      <w:r w:rsidRPr="00A3502F">
        <w:t>iteracy in the literature.</w:t>
      </w:r>
      <w:r w:rsidR="00224C0D">
        <w:t xml:space="preserve"> </w:t>
      </w:r>
    </w:p>
    <w:p w14:paraId="47B0F699" w14:textId="77777777" w:rsidR="004A1467" w:rsidRDefault="004A1467" w:rsidP="00310542"/>
    <w:p w14:paraId="6F72F43B" w14:textId="2A128569" w:rsidR="00E10549" w:rsidRPr="00082C1C" w:rsidRDefault="00E10549" w:rsidP="00E10549">
      <w:bookmarkStart w:id="1" w:name="_Hlk2537740"/>
      <w:r w:rsidRPr="00082C1C">
        <w:t>Figure 1</w:t>
      </w:r>
      <w:r w:rsidR="00EA24FF">
        <w:t>:</w:t>
      </w:r>
      <w:r w:rsidRPr="00082C1C">
        <w:t xml:space="preserve"> </w:t>
      </w:r>
      <w:r w:rsidR="00E215A0">
        <w:t xml:space="preserve">The combining of an </w:t>
      </w:r>
      <w:r w:rsidRPr="00082C1C">
        <w:t>Evol</w:t>
      </w:r>
      <w:r w:rsidR="00E215A0">
        <w:t>utionary</w:t>
      </w:r>
      <w:r w:rsidRPr="00082C1C">
        <w:t xml:space="preserve"> Concept Analysis </w:t>
      </w:r>
      <w:r w:rsidR="00E215A0">
        <w:t xml:space="preserve">with </w:t>
      </w:r>
      <w:r w:rsidRPr="00082C1C">
        <w:t xml:space="preserve">Systematic Review </w:t>
      </w:r>
      <w:r w:rsidR="00E215A0">
        <w:t>principles</w:t>
      </w:r>
    </w:p>
    <w:bookmarkEnd w:id="1"/>
    <w:p w14:paraId="2810750B" w14:textId="77777777" w:rsidR="00E10549" w:rsidRDefault="00E10549" w:rsidP="00E10549">
      <w:r w:rsidRPr="00082C1C">
        <w:rPr>
          <w:noProof/>
        </w:rPr>
        <mc:AlternateContent>
          <mc:Choice Requires="wps">
            <w:drawing>
              <wp:anchor distT="0" distB="0" distL="114300" distR="114300" simplePos="0" relativeHeight="251659264" behindDoc="0" locked="0" layoutInCell="1" allowOverlap="1" wp14:anchorId="37D101E9" wp14:editId="68432381">
                <wp:simplePos x="0" y="0"/>
                <wp:positionH relativeFrom="column">
                  <wp:posOffset>635</wp:posOffset>
                </wp:positionH>
                <wp:positionV relativeFrom="paragraph">
                  <wp:posOffset>-635</wp:posOffset>
                </wp:positionV>
                <wp:extent cx="5706110" cy="892366"/>
                <wp:effectExtent l="0" t="0" r="27940" b="22225"/>
                <wp:wrapNone/>
                <wp:docPr id="30" name="Text Box 1"/>
                <wp:cNvGraphicFramePr/>
                <a:graphic xmlns:a="http://schemas.openxmlformats.org/drawingml/2006/main">
                  <a:graphicData uri="http://schemas.microsoft.com/office/word/2010/wordprocessingShape">
                    <wps:wsp>
                      <wps:cNvSpPr txBox="1"/>
                      <wps:spPr>
                        <a:xfrm>
                          <a:off x="0" y="0"/>
                          <a:ext cx="5706110" cy="892366"/>
                        </a:xfrm>
                        <a:prstGeom prst="rect">
                          <a:avLst/>
                        </a:prstGeom>
                        <a:solidFill>
                          <a:schemeClr val="lt1"/>
                        </a:solidFill>
                        <a:ln w="6350">
                          <a:solidFill>
                            <a:prstClr val="black"/>
                          </a:solidFill>
                        </a:ln>
                      </wps:spPr>
                      <wps:txbx>
                        <w:txbxContent>
                          <w:p w14:paraId="2D52813A" w14:textId="77777777" w:rsidR="008C364D" w:rsidRPr="00E10549" w:rsidRDefault="008C364D" w:rsidP="00E10549">
                            <w:pPr>
                              <w:pStyle w:val="BalloonText"/>
                              <w:numPr>
                                <w:ilvl w:val="0"/>
                                <w:numId w:val="24"/>
                              </w:numPr>
                              <w:spacing w:after="0" w:line="240" w:lineRule="auto"/>
                              <w:jc w:val="left"/>
                              <w:rPr>
                                <w:sz w:val="24"/>
                              </w:rPr>
                            </w:pPr>
                            <w:r w:rsidRPr="00E10549">
                              <w:rPr>
                                <w:b/>
                                <w:sz w:val="24"/>
                              </w:rPr>
                              <w:t>Identify concept of interest and associate expressions (including surrogate terms)</w:t>
                            </w:r>
                          </w:p>
                          <w:p w14:paraId="51345D6B" w14:textId="77777777" w:rsidR="008C364D" w:rsidRPr="00E10549" w:rsidRDefault="008C364D" w:rsidP="00E10549">
                            <w:pPr>
                              <w:pStyle w:val="BalloonText"/>
                              <w:spacing w:after="0" w:line="240" w:lineRule="auto"/>
                              <w:ind w:left="357"/>
                              <w:rPr>
                                <w:sz w:val="24"/>
                              </w:rPr>
                            </w:pPr>
                          </w:p>
                          <w:p w14:paraId="60F0B96C" w14:textId="77777777" w:rsidR="008C364D" w:rsidRPr="00E10549" w:rsidRDefault="008C364D" w:rsidP="00E10549">
                            <w:pPr>
                              <w:pStyle w:val="BalloonText"/>
                              <w:numPr>
                                <w:ilvl w:val="0"/>
                                <w:numId w:val="22"/>
                              </w:numPr>
                              <w:spacing w:after="0" w:line="240" w:lineRule="auto"/>
                              <w:jc w:val="left"/>
                              <w:rPr>
                                <w:sz w:val="24"/>
                              </w:rPr>
                            </w:pPr>
                            <w:r w:rsidRPr="00E10549">
                              <w:rPr>
                                <w:sz w:val="24"/>
                              </w:rPr>
                              <w:t>Defining the scope of the review question</w:t>
                            </w:r>
                          </w:p>
                          <w:p w14:paraId="0E063F20" w14:textId="77777777" w:rsidR="008C364D" w:rsidRPr="00E10549" w:rsidRDefault="008C364D" w:rsidP="00E10549">
                            <w:pPr>
                              <w:pStyle w:val="BalloonText"/>
                              <w:numPr>
                                <w:ilvl w:val="0"/>
                                <w:numId w:val="22"/>
                              </w:numPr>
                              <w:spacing w:after="0" w:line="240" w:lineRule="auto"/>
                              <w:jc w:val="left"/>
                              <w:rPr>
                                <w:sz w:val="24"/>
                              </w:rPr>
                            </w:pPr>
                            <w:r w:rsidRPr="00E10549">
                              <w:rPr>
                                <w:sz w:val="24"/>
                              </w:rPr>
                              <w:t>Identifying search synonyms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D101E9" id="_x0000_t202" coordsize="21600,21600" o:spt="202" path="m,l,21600r21600,l21600,xe">
                <v:stroke joinstyle="miter"/>
                <v:path gradientshapeok="t" o:connecttype="rect"/>
              </v:shapetype>
              <v:shape id="Text Box 1" o:spid="_x0000_s1026" type="#_x0000_t202" style="position:absolute;left:0;text-align:left;margin-left:.05pt;margin-top:-.05pt;width:449.3pt;height:7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" fillcolor="white [3201]" strokeweight=".5pt">
                <v:textbox>
                  <w:txbxContent>
                    <w:p w14:paraId="2D52813A" w14:textId="77777777" w:rsidR="008C364D" w:rsidRPr="00E10549" w:rsidRDefault="008C364D" w:rsidP="00E10549">
                      <w:pPr>
                        <w:pStyle w:val="Sprechblasentext"/>
                        <w:numPr>
                          <w:ilvl w:val="0"/>
                          <w:numId w:val="24"/>
                        </w:numPr>
                        <w:spacing w:after="0" w:line="240" w:lineRule="auto"/>
                        <w:jc w:val="left"/>
                        <w:rPr>
                          <w:sz w:val="24"/>
                        </w:rPr>
                      </w:pPr>
                      <w:r w:rsidRPr="00E10549">
                        <w:rPr>
                          <w:b/>
                          <w:sz w:val="24"/>
                        </w:rPr>
                        <w:t>Identify concept of interest and associate expressions (including surrogate terms)</w:t>
                      </w:r>
                    </w:p>
                    <w:p w14:paraId="51345D6B" w14:textId="77777777" w:rsidR="008C364D" w:rsidRPr="00E10549" w:rsidRDefault="008C364D" w:rsidP="00E10549">
                      <w:pPr>
                        <w:pStyle w:val="Sprechblasentext"/>
                        <w:spacing w:after="0" w:line="240" w:lineRule="auto"/>
                        <w:ind w:left="357"/>
                        <w:rPr>
                          <w:sz w:val="24"/>
                        </w:rPr>
                      </w:pPr>
                    </w:p>
                    <w:p w14:paraId="60F0B96C" w14:textId="77777777" w:rsidR="008C364D" w:rsidRPr="00E10549" w:rsidRDefault="008C364D" w:rsidP="00E10549">
                      <w:pPr>
                        <w:pStyle w:val="Sprechblasentext"/>
                        <w:numPr>
                          <w:ilvl w:val="0"/>
                          <w:numId w:val="22"/>
                        </w:numPr>
                        <w:spacing w:after="0" w:line="240" w:lineRule="auto"/>
                        <w:jc w:val="left"/>
                        <w:rPr>
                          <w:sz w:val="24"/>
                        </w:rPr>
                      </w:pPr>
                      <w:r w:rsidRPr="00E10549">
                        <w:rPr>
                          <w:sz w:val="24"/>
                        </w:rPr>
                        <w:t>Defining the scope of the review question</w:t>
                      </w:r>
                    </w:p>
                    <w:p w14:paraId="0E063F20" w14:textId="77777777" w:rsidR="008C364D" w:rsidRPr="00E10549" w:rsidRDefault="008C364D" w:rsidP="00E10549">
                      <w:pPr>
                        <w:pStyle w:val="Sprechblasentext"/>
                        <w:numPr>
                          <w:ilvl w:val="0"/>
                          <w:numId w:val="22"/>
                        </w:numPr>
                        <w:spacing w:after="0" w:line="240" w:lineRule="auto"/>
                        <w:jc w:val="left"/>
                        <w:rPr>
                          <w:sz w:val="24"/>
                        </w:rPr>
                      </w:pPr>
                      <w:r w:rsidRPr="00E10549">
                        <w:rPr>
                          <w:sz w:val="24"/>
                        </w:rPr>
                        <w:t>Identifying search synonyms</w:t>
                      </w:r>
                    </w:p>
                  </w:txbxContent>
                </v:textbox>
              </v:shape>
            </w:pict>
          </mc:Fallback>
        </mc:AlternateContent>
      </w:r>
      <w:r w:rsidRPr="00082C1C">
        <w:rPr>
          <w:noProof/>
        </w:rPr>
        <mc:AlternateContent>
          <mc:Choice Requires="wps">
            <w:drawing>
              <wp:anchor distT="0" distB="0" distL="114300" distR="114300" simplePos="0" relativeHeight="251660288" behindDoc="0" locked="0" layoutInCell="1" allowOverlap="1" wp14:anchorId="72B60039" wp14:editId="4B338E48">
                <wp:simplePos x="0" y="0"/>
                <wp:positionH relativeFrom="column">
                  <wp:posOffset>635</wp:posOffset>
                </wp:positionH>
                <wp:positionV relativeFrom="paragraph">
                  <wp:posOffset>1079500</wp:posOffset>
                </wp:positionV>
                <wp:extent cx="5706447" cy="1222872"/>
                <wp:effectExtent l="0" t="0" r="27940" b="15875"/>
                <wp:wrapNone/>
                <wp:docPr id="31" name="Text Box 3"/>
                <wp:cNvGraphicFramePr/>
                <a:graphic xmlns:a="http://schemas.openxmlformats.org/drawingml/2006/main">
                  <a:graphicData uri="http://schemas.microsoft.com/office/word/2010/wordprocessingShape">
                    <wps:wsp>
                      <wps:cNvSpPr txBox="1"/>
                      <wps:spPr>
                        <a:xfrm>
                          <a:off x="0" y="0"/>
                          <a:ext cx="5706447" cy="1222872"/>
                        </a:xfrm>
                        <a:prstGeom prst="rect">
                          <a:avLst/>
                        </a:prstGeom>
                        <a:solidFill>
                          <a:schemeClr val="lt1"/>
                        </a:solidFill>
                        <a:ln w="6350">
                          <a:solidFill>
                            <a:prstClr val="black"/>
                          </a:solidFill>
                        </a:ln>
                      </wps:spPr>
                      <wps:txbx>
                        <w:txbxContent>
                          <w:p w14:paraId="2B961B43" w14:textId="77777777" w:rsidR="008C364D" w:rsidRPr="00E10549" w:rsidRDefault="008C364D" w:rsidP="00E10549">
                            <w:pPr>
                              <w:pStyle w:val="BalloonText"/>
                              <w:numPr>
                                <w:ilvl w:val="0"/>
                                <w:numId w:val="18"/>
                              </w:numPr>
                              <w:spacing w:after="0" w:line="240" w:lineRule="auto"/>
                              <w:jc w:val="left"/>
                              <w:rPr>
                                <w:b/>
                                <w:sz w:val="24"/>
                              </w:rPr>
                            </w:pPr>
                            <w:r w:rsidRPr="00E10549">
                              <w:rPr>
                                <w:b/>
                                <w:sz w:val="24"/>
                              </w:rPr>
                              <w:t>Identify and select an appropriate realm (setting and sample) for data collection</w:t>
                            </w:r>
                          </w:p>
                          <w:p w14:paraId="38A0ACD0" w14:textId="77777777" w:rsidR="008C364D" w:rsidRPr="00E10549" w:rsidRDefault="008C364D" w:rsidP="00E10549">
                            <w:pPr>
                              <w:pStyle w:val="BalloonText"/>
                              <w:spacing w:after="0" w:line="240" w:lineRule="auto"/>
                              <w:ind w:left="357"/>
                              <w:rPr>
                                <w:sz w:val="24"/>
                              </w:rPr>
                            </w:pPr>
                          </w:p>
                          <w:p w14:paraId="07126861" w14:textId="77777777" w:rsidR="008C364D" w:rsidRPr="00E10549" w:rsidRDefault="008C364D" w:rsidP="00E10549">
                            <w:pPr>
                              <w:pStyle w:val="BalloonText"/>
                              <w:numPr>
                                <w:ilvl w:val="0"/>
                                <w:numId w:val="17"/>
                              </w:numPr>
                              <w:spacing w:after="0" w:line="240" w:lineRule="auto"/>
                              <w:jc w:val="left"/>
                              <w:rPr>
                                <w:sz w:val="24"/>
                              </w:rPr>
                            </w:pPr>
                            <w:r w:rsidRPr="00E10549">
                              <w:rPr>
                                <w:sz w:val="24"/>
                              </w:rPr>
                              <w:t>Identifying data sources (databases, grey literature sources, policy sources, ancillary searching, reference tracing)</w:t>
                            </w:r>
                          </w:p>
                          <w:p w14:paraId="683B0948" w14:textId="77777777" w:rsidR="008C364D" w:rsidRPr="00E10549" w:rsidRDefault="008C364D" w:rsidP="00E10549">
                            <w:pPr>
                              <w:pStyle w:val="BalloonText"/>
                              <w:numPr>
                                <w:ilvl w:val="0"/>
                                <w:numId w:val="17"/>
                              </w:numPr>
                              <w:spacing w:after="0" w:line="240" w:lineRule="auto"/>
                              <w:jc w:val="left"/>
                              <w:rPr>
                                <w:sz w:val="24"/>
                              </w:rPr>
                            </w:pPr>
                            <w:r w:rsidRPr="00E10549">
                              <w:rPr>
                                <w:sz w:val="24"/>
                              </w:rPr>
                              <w:t>Developing search strategy</w:t>
                            </w:r>
                          </w:p>
                          <w:p w14:paraId="3BE00A44" w14:textId="77777777" w:rsidR="008C364D" w:rsidRPr="00E10549" w:rsidRDefault="008C364D" w:rsidP="00E10549">
                            <w:pPr>
                              <w:pStyle w:val="BalloonText"/>
                              <w:numPr>
                                <w:ilvl w:val="0"/>
                                <w:numId w:val="17"/>
                              </w:numPr>
                              <w:spacing w:after="0" w:line="240" w:lineRule="auto"/>
                              <w:jc w:val="left"/>
                              <w:rPr>
                                <w:sz w:val="24"/>
                              </w:rPr>
                            </w:pPr>
                            <w:r w:rsidRPr="00E10549">
                              <w:rPr>
                                <w:sz w:val="24"/>
                              </w:rPr>
                              <w:t>Developing inclusion and exclusion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60039" id="Text Box 3" o:spid="_x0000_s1027" type="#_x0000_t202" style="position:absolute;left:0;text-align:left;margin-left:.05pt;margin-top:85pt;width:449.35pt;height:9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" fillcolor="white [3201]" strokeweight=".5pt">
                <v:textbox>
                  <w:txbxContent>
                    <w:p w14:paraId="2B961B43" w14:textId="77777777" w:rsidR="008C364D" w:rsidRPr="00E10549" w:rsidRDefault="008C364D" w:rsidP="00E10549">
                      <w:pPr>
                        <w:pStyle w:val="Sprechblasentext"/>
                        <w:numPr>
                          <w:ilvl w:val="0"/>
                          <w:numId w:val="18"/>
                        </w:numPr>
                        <w:spacing w:after="0" w:line="240" w:lineRule="auto"/>
                        <w:jc w:val="left"/>
                        <w:rPr>
                          <w:b/>
                          <w:sz w:val="24"/>
                        </w:rPr>
                      </w:pPr>
                      <w:r w:rsidRPr="00E10549">
                        <w:rPr>
                          <w:b/>
                          <w:sz w:val="24"/>
                        </w:rPr>
                        <w:t>Identify and select an appropriate realm (setting and sample) for data collection</w:t>
                      </w:r>
                    </w:p>
                    <w:p w14:paraId="38A0ACD0" w14:textId="77777777" w:rsidR="008C364D" w:rsidRPr="00E10549" w:rsidRDefault="008C364D" w:rsidP="00E10549">
                      <w:pPr>
                        <w:pStyle w:val="Sprechblasentext"/>
                        <w:spacing w:after="0" w:line="240" w:lineRule="auto"/>
                        <w:ind w:left="357"/>
                        <w:rPr>
                          <w:sz w:val="24"/>
                        </w:rPr>
                      </w:pPr>
                    </w:p>
                    <w:p w14:paraId="07126861" w14:textId="77777777" w:rsidR="008C364D" w:rsidRPr="00E10549" w:rsidRDefault="008C364D" w:rsidP="00E10549">
                      <w:pPr>
                        <w:pStyle w:val="Sprechblasentext"/>
                        <w:numPr>
                          <w:ilvl w:val="0"/>
                          <w:numId w:val="17"/>
                        </w:numPr>
                        <w:spacing w:after="0" w:line="240" w:lineRule="auto"/>
                        <w:jc w:val="left"/>
                        <w:rPr>
                          <w:sz w:val="24"/>
                        </w:rPr>
                      </w:pPr>
                      <w:r w:rsidRPr="00E10549">
                        <w:rPr>
                          <w:sz w:val="24"/>
                        </w:rPr>
                        <w:t>Identifying data sources (databases, grey literature sources, policy sources, ancillary searching, reference tracing)</w:t>
                      </w:r>
                    </w:p>
                    <w:p w14:paraId="683B0948" w14:textId="77777777" w:rsidR="008C364D" w:rsidRPr="00E10549" w:rsidRDefault="008C364D" w:rsidP="00E10549">
                      <w:pPr>
                        <w:pStyle w:val="Sprechblasentext"/>
                        <w:numPr>
                          <w:ilvl w:val="0"/>
                          <w:numId w:val="17"/>
                        </w:numPr>
                        <w:spacing w:after="0" w:line="240" w:lineRule="auto"/>
                        <w:jc w:val="left"/>
                        <w:rPr>
                          <w:sz w:val="24"/>
                        </w:rPr>
                      </w:pPr>
                      <w:r w:rsidRPr="00E10549">
                        <w:rPr>
                          <w:sz w:val="24"/>
                        </w:rPr>
                        <w:t>Developing search strategy</w:t>
                      </w:r>
                    </w:p>
                    <w:p w14:paraId="3BE00A44" w14:textId="77777777" w:rsidR="008C364D" w:rsidRPr="00E10549" w:rsidRDefault="008C364D" w:rsidP="00E10549">
                      <w:pPr>
                        <w:pStyle w:val="Sprechblasentext"/>
                        <w:numPr>
                          <w:ilvl w:val="0"/>
                          <w:numId w:val="17"/>
                        </w:numPr>
                        <w:spacing w:after="0" w:line="240" w:lineRule="auto"/>
                        <w:jc w:val="left"/>
                        <w:rPr>
                          <w:sz w:val="24"/>
                        </w:rPr>
                      </w:pPr>
                      <w:r w:rsidRPr="00E10549">
                        <w:rPr>
                          <w:sz w:val="24"/>
                        </w:rPr>
                        <w:t>Developing inclusion and exclusion criteria</w:t>
                      </w:r>
                    </w:p>
                  </w:txbxContent>
                </v:textbox>
              </v:shape>
            </w:pict>
          </mc:Fallback>
        </mc:AlternateContent>
      </w:r>
      <w:r w:rsidRPr="00082C1C">
        <w:rPr>
          <w:noProof/>
        </w:rPr>
        <mc:AlternateContent>
          <mc:Choice Requires="wps">
            <w:drawing>
              <wp:anchor distT="0" distB="0" distL="114300" distR="114300" simplePos="0" relativeHeight="251661312" behindDoc="0" locked="0" layoutInCell="1" allowOverlap="1" wp14:anchorId="13E63880" wp14:editId="02123FE6">
                <wp:simplePos x="0" y="0"/>
                <wp:positionH relativeFrom="column">
                  <wp:posOffset>635</wp:posOffset>
                </wp:positionH>
                <wp:positionV relativeFrom="paragraph">
                  <wp:posOffset>2491740</wp:posOffset>
                </wp:positionV>
                <wp:extent cx="5706110" cy="1915160"/>
                <wp:effectExtent l="0" t="0" r="27940" b="27940"/>
                <wp:wrapNone/>
                <wp:docPr id="32" name="Text Box 4"/>
                <wp:cNvGraphicFramePr/>
                <a:graphic xmlns:a="http://schemas.openxmlformats.org/drawingml/2006/main">
                  <a:graphicData uri="http://schemas.microsoft.com/office/word/2010/wordprocessingShape">
                    <wps:wsp>
                      <wps:cNvSpPr txBox="1"/>
                      <wps:spPr>
                        <a:xfrm>
                          <a:off x="0" y="0"/>
                          <a:ext cx="5706110" cy="1915160"/>
                        </a:xfrm>
                        <a:prstGeom prst="rect">
                          <a:avLst/>
                        </a:prstGeom>
                        <a:solidFill>
                          <a:schemeClr val="lt1"/>
                        </a:solidFill>
                        <a:ln w="6350">
                          <a:solidFill>
                            <a:prstClr val="black"/>
                          </a:solidFill>
                        </a:ln>
                      </wps:spPr>
                      <wps:txbx>
                        <w:txbxContent>
                          <w:p w14:paraId="3B07678B" w14:textId="77777777" w:rsidR="008C364D" w:rsidRPr="00E10549" w:rsidRDefault="008C364D" w:rsidP="00E10549">
                            <w:pPr>
                              <w:spacing w:after="0" w:line="240" w:lineRule="auto"/>
                              <w:rPr>
                                <w:b/>
                              </w:rPr>
                            </w:pPr>
                            <w:r w:rsidRPr="00E10549">
                              <w:rPr>
                                <w:b/>
                              </w:rPr>
                              <w:t>3. Collect data relevant to identify:</w:t>
                            </w:r>
                          </w:p>
                          <w:p w14:paraId="261C1A9C" w14:textId="77777777" w:rsidR="008C364D" w:rsidRPr="00E10549" w:rsidRDefault="008C364D" w:rsidP="00E10549">
                            <w:pPr>
                              <w:spacing w:after="0" w:line="240" w:lineRule="auto"/>
                              <w:ind w:left="284"/>
                            </w:pPr>
                          </w:p>
                          <w:p w14:paraId="1F35A7B8" w14:textId="77777777" w:rsidR="008C364D" w:rsidRPr="00E10549" w:rsidRDefault="008C364D" w:rsidP="00E10549">
                            <w:pPr>
                              <w:pStyle w:val="BalloonText"/>
                              <w:numPr>
                                <w:ilvl w:val="0"/>
                                <w:numId w:val="19"/>
                              </w:numPr>
                              <w:spacing w:after="0" w:line="240" w:lineRule="auto"/>
                              <w:jc w:val="left"/>
                              <w:rPr>
                                <w:b/>
                                <w:sz w:val="24"/>
                                <w:szCs w:val="24"/>
                              </w:rPr>
                            </w:pPr>
                            <w:r w:rsidRPr="00E10549">
                              <w:rPr>
                                <w:b/>
                                <w:sz w:val="24"/>
                                <w:szCs w:val="24"/>
                              </w:rPr>
                              <w:t>The attributes, antecedents and consequences of concept</w:t>
                            </w:r>
                          </w:p>
                          <w:p w14:paraId="686FF789" w14:textId="77777777" w:rsidR="008C364D" w:rsidRPr="00E10549" w:rsidRDefault="008C364D" w:rsidP="00E10549">
                            <w:pPr>
                              <w:pStyle w:val="BalloonText"/>
                              <w:numPr>
                                <w:ilvl w:val="0"/>
                                <w:numId w:val="19"/>
                              </w:numPr>
                              <w:spacing w:after="0" w:line="240" w:lineRule="auto"/>
                              <w:jc w:val="left"/>
                              <w:rPr>
                                <w:b/>
                                <w:sz w:val="24"/>
                                <w:szCs w:val="24"/>
                              </w:rPr>
                            </w:pPr>
                            <w:r w:rsidRPr="00E10549">
                              <w:rPr>
                                <w:b/>
                                <w:sz w:val="24"/>
                                <w:szCs w:val="24"/>
                              </w:rPr>
                              <w:t>The contextual basis and variations of the concept</w:t>
                            </w:r>
                          </w:p>
                          <w:p w14:paraId="2A783DBA" w14:textId="77777777" w:rsidR="008C364D" w:rsidRPr="00E10549" w:rsidRDefault="008C364D" w:rsidP="00E10549">
                            <w:pPr>
                              <w:spacing w:after="0" w:line="240" w:lineRule="auto"/>
                              <w:ind w:left="284"/>
                            </w:pPr>
                          </w:p>
                          <w:p w14:paraId="61E4E52E" w14:textId="77777777" w:rsidR="008C364D" w:rsidRPr="00E10549" w:rsidRDefault="008C364D" w:rsidP="00E10549">
                            <w:pPr>
                              <w:pStyle w:val="BalloonText"/>
                              <w:numPr>
                                <w:ilvl w:val="0"/>
                                <w:numId w:val="20"/>
                              </w:numPr>
                              <w:spacing w:after="0" w:line="240" w:lineRule="auto"/>
                              <w:jc w:val="left"/>
                              <w:rPr>
                                <w:sz w:val="24"/>
                                <w:szCs w:val="24"/>
                              </w:rPr>
                            </w:pPr>
                            <w:r w:rsidRPr="00E10549">
                              <w:rPr>
                                <w:sz w:val="24"/>
                                <w:szCs w:val="24"/>
                              </w:rPr>
                              <w:t>Conduct search</w:t>
                            </w:r>
                          </w:p>
                          <w:p w14:paraId="25390309" w14:textId="77777777" w:rsidR="008C364D" w:rsidRPr="00E10549" w:rsidRDefault="008C364D" w:rsidP="00E10549">
                            <w:pPr>
                              <w:pStyle w:val="BalloonText"/>
                              <w:numPr>
                                <w:ilvl w:val="0"/>
                                <w:numId w:val="20"/>
                              </w:numPr>
                              <w:spacing w:after="0" w:line="240" w:lineRule="auto"/>
                              <w:jc w:val="left"/>
                              <w:rPr>
                                <w:sz w:val="24"/>
                                <w:szCs w:val="24"/>
                              </w:rPr>
                            </w:pPr>
                            <w:r w:rsidRPr="00E10549">
                              <w:rPr>
                                <w:sz w:val="24"/>
                                <w:szCs w:val="24"/>
                              </w:rPr>
                              <w:t>Title and abstract screening against inclusion and exclusion criteria (2 researchers)</w:t>
                            </w:r>
                          </w:p>
                          <w:p w14:paraId="17362446" w14:textId="77777777" w:rsidR="008C364D" w:rsidRPr="00E10549" w:rsidRDefault="008C364D" w:rsidP="00E10549">
                            <w:pPr>
                              <w:pStyle w:val="BalloonText"/>
                              <w:numPr>
                                <w:ilvl w:val="0"/>
                                <w:numId w:val="20"/>
                              </w:numPr>
                              <w:spacing w:after="0" w:line="240" w:lineRule="auto"/>
                              <w:jc w:val="left"/>
                              <w:rPr>
                                <w:sz w:val="24"/>
                                <w:szCs w:val="24"/>
                              </w:rPr>
                            </w:pPr>
                            <w:r w:rsidRPr="00E10549">
                              <w:rPr>
                                <w:sz w:val="24"/>
                                <w:szCs w:val="24"/>
                              </w:rPr>
                              <w:t>Full text screening against inclusion and exclusion criteria (4 researchers)</w:t>
                            </w:r>
                          </w:p>
                          <w:p w14:paraId="131A4728" w14:textId="77777777" w:rsidR="008C364D" w:rsidRPr="00E10549" w:rsidRDefault="008C364D" w:rsidP="00E10549">
                            <w:pPr>
                              <w:pStyle w:val="BalloonText"/>
                              <w:numPr>
                                <w:ilvl w:val="0"/>
                                <w:numId w:val="20"/>
                              </w:numPr>
                              <w:spacing w:after="0" w:line="240" w:lineRule="auto"/>
                              <w:jc w:val="left"/>
                              <w:rPr>
                                <w:sz w:val="24"/>
                                <w:szCs w:val="24"/>
                              </w:rPr>
                            </w:pPr>
                            <w:r w:rsidRPr="00E10549">
                              <w:rPr>
                                <w:sz w:val="24"/>
                                <w:szCs w:val="24"/>
                              </w:rPr>
                              <w:t>Data extraction using piloted table including fields of; attributes, antecedents, consequences, surrogate terms, resemblant terms and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E63880" id="Text Box 4" o:spid="_x0000_s1028" type="#_x0000_t202" style="position:absolute;left:0;text-align:left;margin-left:.05pt;margin-top:196.2pt;width:449.3pt;height:15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" fillcolor="white [3201]" strokeweight=".5pt">
                <v:textbox>
                  <w:txbxContent>
                    <w:p w14:paraId="3B07678B" w14:textId="77777777" w:rsidR="008C364D" w:rsidRPr="00E10549" w:rsidRDefault="008C364D" w:rsidP="00E10549">
                      <w:pPr>
                        <w:spacing w:after="0" w:line="240" w:lineRule="auto"/>
                        <w:rPr>
                          <w:b/>
                        </w:rPr>
                      </w:pPr>
                      <w:r w:rsidRPr="00E10549">
                        <w:rPr>
                          <w:b/>
                        </w:rPr>
                        <w:t>3. Collect data relevant to identify:</w:t>
                      </w:r>
                    </w:p>
                    <w:p w14:paraId="261C1A9C" w14:textId="77777777" w:rsidR="008C364D" w:rsidRPr="00E10549" w:rsidRDefault="008C364D" w:rsidP="00E10549">
                      <w:pPr>
                        <w:spacing w:after="0" w:line="240" w:lineRule="auto"/>
                        <w:ind w:left="284"/>
                      </w:pPr>
                    </w:p>
                    <w:p w14:paraId="1F35A7B8" w14:textId="77777777" w:rsidR="008C364D" w:rsidRPr="00E10549" w:rsidRDefault="008C364D" w:rsidP="00E10549">
                      <w:pPr>
                        <w:pStyle w:val="Sprechblasentext"/>
                        <w:numPr>
                          <w:ilvl w:val="0"/>
                          <w:numId w:val="19"/>
                        </w:numPr>
                        <w:spacing w:after="0" w:line="240" w:lineRule="auto"/>
                        <w:jc w:val="left"/>
                        <w:rPr>
                          <w:b/>
                          <w:sz w:val="24"/>
                          <w:szCs w:val="24"/>
                        </w:rPr>
                      </w:pPr>
                      <w:r w:rsidRPr="00E10549">
                        <w:rPr>
                          <w:b/>
                          <w:sz w:val="24"/>
                          <w:szCs w:val="24"/>
                        </w:rPr>
                        <w:t>The attributes, antecedents and consequences of concept</w:t>
                      </w:r>
                    </w:p>
                    <w:p w14:paraId="686FF789" w14:textId="77777777" w:rsidR="008C364D" w:rsidRPr="00E10549" w:rsidRDefault="008C364D" w:rsidP="00E10549">
                      <w:pPr>
                        <w:pStyle w:val="Sprechblasentext"/>
                        <w:numPr>
                          <w:ilvl w:val="0"/>
                          <w:numId w:val="19"/>
                        </w:numPr>
                        <w:spacing w:after="0" w:line="240" w:lineRule="auto"/>
                        <w:jc w:val="left"/>
                        <w:rPr>
                          <w:b/>
                          <w:sz w:val="24"/>
                          <w:szCs w:val="24"/>
                        </w:rPr>
                      </w:pPr>
                      <w:r w:rsidRPr="00E10549">
                        <w:rPr>
                          <w:b/>
                          <w:sz w:val="24"/>
                          <w:szCs w:val="24"/>
                        </w:rPr>
                        <w:t>The contextual basis and variations of the concept</w:t>
                      </w:r>
                    </w:p>
                    <w:p w14:paraId="2A783DBA" w14:textId="77777777" w:rsidR="008C364D" w:rsidRPr="00E10549" w:rsidRDefault="008C364D" w:rsidP="00E10549">
                      <w:pPr>
                        <w:spacing w:after="0" w:line="240" w:lineRule="auto"/>
                        <w:ind w:left="284"/>
                      </w:pPr>
                    </w:p>
                    <w:p w14:paraId="61E4E52E" w14:textId="77777777" w:rsidR="008C364D" w:rsidRPr="00E10549" w:rsidRDefault="008C364D" w:rsidP="00E10549">
                      <w:pPr>
                        <w:pStyle w:val="Sprechblasentext"/>
                        <w:numPr>
                          <w:ilvl w:val="0"/>
                          <w:numId w:val="20"/>
                        </w:numPr>
                        <w:spacing w:after="0" w:line="240" w:lineRule="auto"/>
                        <w:jc w:val="left"/>
                        <w:rPr>
                          <w:sz w:val="24"/>
                          <w:szCs w:val="24"/>
                        </w:rPr>
                      </w:pPr>
                      <w:r w:rsidRPr="00E10549">
                        <w:rPr>
                          <w:sz w:val="24"/>
                          <w:szCs w:val="24"/>
                        </w:rPr>
                        <w:t>Conduct search</w:t>
                      </w:r>
                    </w:p>
                    <w:p w14:paraId="25390309" w14:textId="77777777" w:rsidR="008C364D" w:rsidRPr="00E10549" w:rsidRDefault="008C364D" w:rsidP="00E10549">
                      <w:pPr>
                        <w:pStyle w:val="Sprechblasentext"/>
                        <w:numPr>
                          <w:ilvl w:val="0"/>
                          <w:numId w:val="20"/>
                        </w:numPr>
                        <w:spacing w:after="0" w:line="240" w:lineRule="auto"/>
                        <w:jc w:val="left"/>
                        <w:rPr>
                          <w:sz w:val="24"/>
                          <w:szCs w:val="24"/>
                        </w:rPr>
                      </w:pPr>
                      <w:r w:rsidRPr="00E10549">
                        <w:rPr>
                          <w:sz w:val="24"/>
                          <w:szCs w:val="24"/>
                        </w:rPr>
                        <w:t>Title and abstract screening against inclusion and exclusion criteria (2 researchers)</w:t>
                      </w:r>
                    </w:p>
                    <w:p w14:paraId="17362446" w14:textId="77777777" w:rsidR="008C364D" w:rsidRPr="00E10549" w:rsidRDefault="008C364D" w:rsidP="00E10549">
                      <w:pPr>
                        <w:pStyle w:val="Sprechblasentext"/>
                        <w:numPr>
                          <w:ilvl w:val="0"/>
                          <w:numId w:val="20"/>
                        </w:numPr>
                        <w:spacing w:after="0" w:line="240" w:lineRule="auto"/>
                        <w:jc w:val="left"/>
                        <w:rPr>
                          <w:sz w:val="24"/>
                          <w:szCs w:val="24"/>
                        </w:rPr>
                      </w:pPr>
                      <w:r w:rsidRPr="00E10549">
                        <w:rPr>
                          <w:sz w:val="24"/>
                          <w:szCs w:val="24"/>
                        </w:rPr>
                        <w:t>Full text screening against inclusion and exclusion criteria (4 researchers)</w:t>
                      </w:r>
                    </w:p>
                    <w:p w14:paraId="131A4728" w14:textId="77777777" w:rsidR="008C364D" w:rsidRPr="00E10549" w:rsidRDefault="008C364D" w:rsidP="00E10549">
                      <w:pPr>
                        <w:pStyle w:val="Sprechblasentext"/>
                        <w:numPr>
                          <w:ilvl w:val="0"/>
                          <w:numId w:val="20"/>
                        </w:numPr>
                        <w:spacing w:after="0" w:line="240" w:lineRule="auto"/>
                        <w:jc w:val="left"/>
                        <w:rPr>
                          <w:sz w:val="24"/>
                          <w:szCs w:val="24"/>
                        </w:rPr>
                      </w:pPr>
                      <w:r w:rsidRPr="00E10549">
                        <w:rPr>
                          <w:sz w:val="24"/>
                          <w:szCs w:val="24"/>
                        </w:rPr>
                        <w:t>Data extraction using piloted table including fields of; attributes, antecedents, consequences, surrogate terms, resemblant terms and context.</w:t>
                      </w:r>
                    </w:p>
                  </w:txbxContent>
                </v:textbox>
              </v:shape>
            </w:pict>
          </mc:Fallback>
        </mc:AlternateContent>
      </w:r>
      <w:r w:rsidRPr="00082C1C">
        <w:rPr>
          <w:noProof/>
        </w:rPr>
        <mc:AlternateContent>
          <mc:Choice Requires="wps">
            <w:drawing>
              <wp:anchor distT="0" distB="0" distL="114300" distR="114300" simplePos="0" relativeHeight="251662336" behindDoc="0" locked="0" layoutInCell="1" allowOverlap="1" wp14:anchorId="112A1347" wp14:editId="16325188">
                <wp:simplePos x="0" y="0"/>
                <wp:positionH relativeFrom="column">
                  <wp:posOffset>635</wp:posOffset>
                </wp:positionH>
                <wp:positionV relativeFrom="paragraph">
                  <wp:posOffset>4596765</wp:posOffset>
                </wp:positionV>
                <wp:extent cx="5706110" cy="892175"/>
                <wp:effectExtent l="0" t="0" r="27940" b="22225"/>
                <wp:wrapNone/>
                <wp:docPr id="23" name="Text Box 5"/>
                <wp:cNvGraphicFramePr/>
                <a:graphic xmlns:a="http://schemas.openxmlformats.org/drawingml/2006/main">
                  <a:graphicData uri="http://schemas.microsoft.com/office/word/2010/wordprocessingShape">
                    <wps:wsp>
                      <wps:cNvSpPr txBox="1"/>
                      <wps:spPr>
                        <a:xfrm>
                          <a:off x="0" y="0"/>
                          <a:ext cx="5706110" cy="892175"/>
                        </a:xfrm>
                        <a:prstGeom prst="rect">
                          <a:avLst/>
                        </a:prstGeom>
                        <a:solidFill>
                          <a:schemeClr val="lt1"/>
                        </a:solidFill>
                        <a:ln w="6350">
                          <a:solidFill>
                            <a:prstClr val="black"/>
                          </a:solidFill>
                        </a:ln>
                      </wps:spPr>
                      <wps:txbx>
                        <w:txbxContent>
                          <w:p w14:paraId="17AC57C1" w14:textId="77777777" w:rsidR="008C364D" w:rsidRPr="00E10549" w:rsidRDefault="008C364D" w:rsidP="00E10549">
                            <w:pPr>
                              <w:spacing w:after="0" w:line="240" w:lineRule="auto"/>
                              <w:contextualSpacing/>
                              <w:rPr>
                                <w:b/>
                              </w:rPr>
                            </w:pPr>
                            <w:r w:rsidRPr="00E10549">
                              <w:rPr>
                                <w:b/>
                              </w:rPr>
                              <w:t>4. Analyse data regarding the above characteristics of the concept</w:t>
                            </w:r>
                          </w:p>
                          <w:p w14:paraId="49AF3A4A" w14:textId="77777777" w:rsidR="008C364D" w:rsidRPr="00E10549" w:rsidRDefault="008C364D" w:rsidP="00E10549">
                            <w:pPr>
                              <w:spacing w:after="0" w:line="240" w:lineRule="auto"/>
                              <w:ind w:left="284"/>
                              <w:contextualSpacing/>
                            </w:pPr>
                          </w:p>
                          <w:p w14:paraId="625C050B" w14:textId="77777777" w:rsidR="008C364D" w:rsidRPr="00E10549" w:rsidRDefault="008C364D" w:rsidP="00E10549">
                            <w:pPr>
                              <w:pStyle w:val="BalloonText"/>
                              <w:numPr>
                                <w:ilvl w:val="0"/>
                                <w:numId w:val="21"/>
                              </w:numPr>
                              <w:spacing w:after="0" w:line="240" w:lineRule="auto"/>
                              <w:jc w:val="left"/>
                              <w:rPr>
                                <w:sz w:val="24"/>
                                <w:szCs w:val="24"/>
                              </w:rPr>
                            </w:pPr>
                            <w:r w:rsidRPr="00E10549">
                              <w:rPr>
                                <w:sz w:val="24"/>
                                <w:szCs w:val="24"/>
                              </w:rPr>
                              <w:t>Summary of findings table listing studies and characteristics of concept</w:t>
                            </w:r>
                          </w:p>
                          <w:p w14:paraId="7F3A60DE" w14:textId="77777777" w:rsidR="008C364D" w:rsidRPr="00E10549" w:rsidRDefault="008C364D" w:rsidP="00E10549">
                            <w:pPr>
                              <w:pStyle w:val="BalloonText"/>
                              <w:numPr>
                                <w:ilvl w:val="0"/>
                                <w:numId w:val="21"/>
                              </w:numPr>
                              <w:spacing w:after="0" w:line="240" w:lineRule="auto"/>
                              <w:jc w:val="left"/>
                              <w:rPr>
                                <w:sz w:val="24"/>
                                <w:szCs w:val="24"/>
                              </w:rPr>
                            </w:pPr>
                            <w:r w:rsidRPr="00E10549">
                              <w:rPr>
                                <w:sz w:val="24"/>
                                <w:szCs w:val="24"/>
                              </w:rPr>
                              <w:t>Narrative synthesis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A1347" id="Text Box 5" o:spid="_x0000_s1029" type="#_x0000_t202" style="position:absolute;left:0;text-align:left;margin-left:.05pt;margin-top:361.95pt;width:449.3pt;height:7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" fillcolor="white [3201]" strokeweight=".5pt">
                <v:textbox>
                  <w:txbxContent>
                    <w:p w14:paraId="17AC57C1" w14:textId="77777777" w:rsidR="008C364D" w:rsidRPr="00E10549" w:rsidRDefault="008C364D" w:rsidP="00E10549">
                      <w:pPr>
                        <w:spacing w:after="0" w:line="240" w:lineRule="auto"/>
                        <w:contextualSpacing/>
                        <w:rPr>
                          <w:b/>
                        </w:rPr>
                      </w:pPr>
                      <w:r w:rsidRPr="00E10549">
                        <w:rPr>
                          <w:b/>
                        </w:rPr>
                        <w:t>4. Analyse data regarding the above characteristics of the concept</w:t>
                      </w:r>
                    </w:p>
                    <w:p w14:paraId="49AF3A4A" w14:textId="77777777" w:rsidR="008C364D" w:rsidRPr="00E10549" w:rsidRDefault="008C364D" w:rsidP="00E10549">
                      <w:pPr>
                        <w:spacing w:after="0" w:line="240" w:lineRule="auto"/>
                        <w:ind w:left="284"/>
                        <w:contextualSpacing/>
                      </w:pPr>
                    </w:p>
                    <w:p w14:paraId="625C050B" w14:textId="77777777" w:rsidR="008C364D" w:rsidRPr="00E10549" w:rsidRDefault="008C364D" w:rsidP="00E10549">
                      <w:pPr>
                        <w:pStyle w:val="Sprechblasentext"/>
                        <w:numPr>
                          <w:ilvl w:val="0"/>
                          <w:numId w:val="21"/>
                        </w:numPr>
                        <w:spacing w:after="0" w:line="240" w:lineRule="auto"/>
                        <w:jc w:val="left"/>
                        <w:rPr>
                          <w:sz w:val="24"/>
                          <w:szCs w:val="24"/>
                        </w:rPr>
                      </w:pPr>
                      <w:r w:rsidRPr="00E10549">
                        <w:rPr>
                          <w:sz w:val="24"/>
                          <w:szCs w:val="24"/>
                        </w:rPr>
                        <w:t>Summary of findings table listing studies and characteristics of concept</w:t>
                      </w:r>
                    </w:p>
                    <w:p w14:paraId="7F3A60DE" w14:textId="77777777" w:rsidR="008C364D" w:rsidRPr="00E10549" w:rsidRDefault="008C364D" w:rsidP="00E10549">
                      <w:pPr>
                        <w:pStyle w:val="Sprechblasentext"/>
                        <w:numPr>
                          <w:ilvl w:val="0"/>
                          <w:numId w:val="21"/>
                        </w:numPr>
                        <w:spacing w:after="0" w:line="240" w:lineRule="auto"/>
                        <w:jc w:val="left"/>
                        <w:rPr>
                          <w:sz w:val="24"/>
                          <w:szCs w:val="24"/>
                        </w:rPr>
                      </w:pPr>
                      <w:r w:rsidRPr="00E10549">
                        <w:rPr>
                          <w:sz w:val="24"/>
                          <w:szCs w:val="24"/>
                        </w:rPr>
                        <w:t>Narrative synthesis</w:t>
                      </w:r>
                    </w:p>
                  </w:txbxContent>
                </v:textbox>
              </v:shape>
            </w:pict>
          </mc:Fallback>
        </mc:AlternateContent>
      </w:r>
      <w:r w:rsidRPr="00082C1C">
        <w:rPr>
          <w:noProof/>
        </w:rPr>
        <mc:AlternateContent>
          <mc:Choice Requires="wps">
            <w:drawing>
              <wp:anchor distT="0" distB="0" distL="114300" distR="114300" simplePos="0" relativeHeight="251663360" behindDoc="0" locked="0" layoutInCell="1" allowOverlap="1" wp14:anchorId="236E8482" wp14:editId="61DE283F">
                <wp:simplePos x="0" y="0"/>
                <wp:positionH relativeFrom="column">
                  <wp:posOffset>635</wp:posOffset>
                </wp:positionH>
                <wp:positionV relativeFrom="paragraph">
                  <wp:posOffset>5675630</wp:posOffset>
                </wp:positionV>
                <wp:extent cx="5706110" cy="694055"/>
                <wp:effectExtent l="0" t="0" r="27940" b="10795"/>
                <wp:wrapNone/>
                <wp:docPr id="24" name="Text Box 6"/>
                <wp:cNvGraphicFramePr/>
                <a:graphic xmlns:a="http://schemas.openxmlformats.org/drawingml/2006/main">
                  <a:graphicData uri="http://schemas.microsoft.com/office/word/2010/wordprocessingShape">
                    <wps:wsp>
                      <wps:cNvSpPr txBox="1"/>
                      <wps:spPr>
                        <a:xfrm>
                          <a:off x="0" y="0"/>
                          <a:ext cx="5706110" cy="694055"/>
                        </a:xfrm>
                        <a:prstGeom prst="rect">
                          <a:avLst/>
                        </a:prstGeom>
                        <a:solidFill>
                          <a:schemeClr val="lt1"/>
                        </a:solidFill>
                        <a:ln w="6350">
                          <a:solidFill>
                            <a:prstClr val="black"/>
                          </a:solidFill>
                        </a:ln>
                      </wps:spPr>
                      <wps:txbx>
                        <w:txbxContent>
                          <w:p w14:paraId="74D2877F" w14:textId="77777777" w:rsidR="008C364D" w:rsidRPr="00E10549" w:rsidRDefault="008C364D" w:rsidP="00E10549">
                            <w:pPr>
                              <w:spacing w:after="0" w:line="240" w:lineRule="auto"/>
                              <w:contextualSpacing/>
                              <w:rPr>
                                <w:b/>
                              </w:rPr>
                            </w:pPr>
                            <w:r w:rsidRPr="00E10549">
                              <w:rPr>
                                <w:b/>
                              </w:rPr>
                              <w:t>5. Identify an exemplar of the concept</w:t>
                            </w:r>
                          </w:p>
                          <w:p w14:paraId="4BA50B3F" w14:textId="77777777" w:rsidR="008C364D" w:rsidRPr="00E10549" w:rsidRDefault="008C364D" w:rsidP="00E10549">
                            <w:pPr>
                              <w:spacing w:after="0" w:line="240" w:lineRule="auto"/>
                              <w:ind w:left="284"/>
                              <w:contextualSpacing/>
                            </w:pPr>
                          </w:p>
                          <w:p w14:paraId="15AD5053" w14:textId="2A7C3CF8" w:rsidR="008C364D" w:rsidRPr="00E10549" w:rsidRDefault="008C364D" w:rsidP="00E10549">
                            <w:pPr>
                              <w:pStyle w:val="BalloonText"/>
                              <w:numPr>
                                <w:ilvl w:val="0"/>
                                <w:numId w:val="23"/>
                              </w:numPr>
                              <w:spacing w:after="0" w:line="240" w:lineRule="auto"/>
                              <w:jc w:val="left"/>
                              <w:rPr>
                                <w:b/>
                                <w:sz w:val="24"/>
                                <w:szCs w:val="24"/>
                              </w:rPr>
                            </w:pPr>
                            <w:r w:rsidRPr="00E10549">
                              <w:rPr>
                                <w:sz w:val="24"/>
                                <w:szCs w:val="24"/>
                              </w:rPr>
                              <w:t>Theoretical mapping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E8482" id="Text Box 6" o:spid="_x0000_s1030" type="#_x0000_t202" style="position:absolute;left:0;text-align:left;margin-left:.05pt;margin-top:446.9pt;width:449.3pt;height:5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" fillcolor="white [3201]" strokeweight=".5pt">
                <v:textbox>
                  <w:txbxContent>
                    <w:p w14:paraId="74D2877F" w14:textId="77777777" w:rsidR="008C364D" w:rsidRPr="00E10549" w:rsidRDefault="008C364D" w:rsidP="00E10549">
                      <w:pPr>
                        <w:spacing w:after="0" w:line="240" w:lineRule="auto"/>
                        <w:contextualSpacing/>
                        <w:rPr>
                          <w:b/>
                        </w:rPr>
                      </w:pPr>
                      <w:r w:rsidRPr="00E10549">
                        <w:rPr>
                          <w:b/>
                        </w:rPr>
                        <w:t>5. Identify an exemplar of the concept</w:t>
                      </w:r>
                    </w:p>
                    <w:p w14:paraId="4BA50B3F" w14:textId="77777777" w:rsidR="008C364D" w:rsidRPr="00E10549" w:rsidRDefault="008C364D" w:rsidP="00E10549">
                      <w:pPr>
                        <w:spacing w:after="0" w:line="240" w:lineRule="auto"/>
                        <w:ind w:left="284"/>
                        <w:contextualSpacing/>
                      </w:pPr>
                    </w:p>
                    <w:p w14:paraId="15AD5053" w14:textId="2A7C3CF8" w:rsidR="008C364D" w:rsidRPr="00E10549" w:rsidRDefault="008C364D" w:rsidP="00E10549">
                      <w:pPr>
                        <w:pStyle w:val="Sprechblasentext"/>
                        <w:numPr>
                          <w:ilvl w:val="0"/>
                          <w:numId w:val="23"/>
                        </w:numPr>
                        <w:spacing w:after="0" w:line="240" w:lineRule="auto"/>
                        <w:jc w:val="left"/>
                        <w:rPr>
                          <w:b/>
                          <w:sz w:val="24"/>
                          <w:szCs w:val="24"/>
                        </w:rPr>
                      </w:pPr>
                      <w:r w:rsidRPr="00E10549">
                        <w:rPr>
                          <w:sz w:val="24"/>
                          <w:szCs w:val="24"/>
                        </w:rPr>
                        <w:t>Theoretical mapping</w:t>
                      </w:r>
                    </w:p>
                  </w:txbxContent>
                </v:textbox>
              </v:shape>
            </w:pict>
          </mc:Fallback>
        </mc:AlternateContent>
      </w:r>
      <w:r w:rsidRPr="00082C1C">
        <w:rPr>
          <w:noProof/>
        </w:rPr>
        <mc:AlternateContent>
          <mc:Choice Requires="wps">
            <w:drawing>
              <wp:anchor distT="0" distB="0" distL="114300" distR="114300" simplePos="0" relativeHeight="251664384" behindDoc="0" locked="0" layoutInCell="1" allowOverlap="1" wp14:anchorId="22BADB7F" wp14:editId="75834C1C">
                <wp:simplePos x="0" y="0"/>
                <wp:positionH relativeFrom="margin">
                  <wp:posOffset>0</wp:posOffset>
                </wp:positionH>
                <wp:positionV relativeFrom="paragraph">
                  <wp:posOffset>6557010</wp:posOffset>
                </wp:positionV>
                <wp:extent cx="5706110" cy="539126"/>
                <wp:effectExtent l="0" t="0" r="27940" b="13335"/>
                <wp:wrapNone/>
                <wp:docPr id="25" name="Text Box 7"/>
                <wp:cNvGraphicFramePr/>
                <a:graphic xmlns:a="http://schemas.openxmlformats.org/drawingml/2006/main">
                  <a:graphicData uri="http://schemas.microsoft.com/office/word/2010/wordprocessingShape">
                    <wps:wsp>
                      <wps:cNvSpPr txBox="1"/>
                      <wps:spPr>
                        <a:xfrm>
                          <a:off x="0" y="0"/>
                          <a:ext cx="5706110" cy="539126"/>
                        </a:xfrm>
                        <a:prstGeom prst="rect">
                          <a:avLst/>
                        </a:prstGeom>
                        <a:solidFill>
                          <a:schemeClr val="lt1"/>
                        </a:solidFill>
                        <a:ln w="6350">
                          <a:solidFill>
                            <a:prstClr val="black"/>
                          </a:solidFill>
                        </a:ln>
                      </wps:spPr>
                      <wps:txbx>
                        <w:txbxContent>
                          <w:p w14:paraId="564C284A" w14:textId="386D6648" w:rsidR="008C364D" w:rsidRPr="00082C1C" w:rsidRDefault="008C364D" w:rsidP="00E10549">
                            <w:pPr>
                              <w:spacing w:after="0" w:line="240" w:lineRule="auto"/>
                              <w:contextualSpacing/>
                              <w:rPr>
                                <w:b/>
                              </w:rPr>
                            </w:pPr>
                            <w:r w:rsidRPr="00082C1C">
                              <w:rPr>
                                <w:b/>
                              </w:rPr>
                              <w:t>6. Identify implications, hypothesis and implications for further development of the concept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BADB7F" id="_x0000_t202" coordsize="21600,21600" o:spt="202" path="m,l,21600r21600,l21600,xe">
                <v:stroke joinstyle="miter"/>
                <v:path gradientshapeok="t" o:connecttype="rect"/>
              </v:shapetype>
              <v:shape id="Text Box 7" o:spid="_x0000_s1031" type="#_x0000_t202" style="position:absolute;left:0;text-align:left;margin-left:0;margin-top:516.3pt;width:449.3pt;height:42.4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" fillcolor="white [3201]" strokeweight=".5pt">
                <v:textbox>
                  <w:txbxContent>
                    <w:p w14:paraId="564C284A" w14:textId="386D6648" w:rsidR="008C364D" w:rsidRPr="00082C1C" w:rsidRDefault="008C364D" w:rsidP="00E10549">
                      <w:pPr>
                        <w:spacing w:after="0" w:line="240" w:lineRule="auto"/>
                        <w:contextualSpacing/>
                        <w:rPr>
                          <w:b/>
                        </w:rPr>
                      </w:pPr>
                      <w:r w:rsidRPr="00082C1C">
                        <w:rPr>
                          <w:b/>
                        </w:rPr>
                        <w:t>6. Identify implications, hypothesis and implications for further development of the concept</w:t>
                      </w:r>
                    </w:p>
                  </w:txbxContent>
                </v:textbox>
                <w10:wrap anchorx="margin"/>
              </v:shape>
            </w:pict>
          </mc:Fallback>
        </mc:AlternateContent>
      </w:r>
      <w:r w:rsidRPr="00082C1C">
        <w:rPr>
          <w:noProof/>
        </w:rPr>
        <mc:AlternateContent>
          <mc:Choice Requires="wps">
            <w:drawing>
              <wp:anchor distT="0" distB="0" distL="114300" distR="114300" simplePos="0" relativeHeight="251665408" behindDoc="0" locked="0" layoutInCell="1" allowOverlap="1" wp14:anchorId="490BB81F" wp14:editId="61A3511B">
                <wp:simplePos x="0" y="0"/>
                <wp:positionH relativeFrom="column">
                  <wp:posOffset>2605405</wp:posOffset>
                </wp:positionH>
                <wp:positionV relativeFrom="paragraph">
                  <wp:posOffset>4406900</wp:posOffset>
                </wp:positionV>
                <wp:extent cx="0" cy="186690"/>
                <wp:effectExtent l="76200" t="0" r="57150" b="60960"/>
                <wp:wrapNone/>
                <wp:docPr id="26" name="Straight Arrow Connector 12"/>
                <wp:cNvGraphicFramePr/>
                <a:graphic xmlns:a="http://schemas.openxmlformats.org/drawingml/2006/main">
                  <a:graphicData uri="http://schemas.microsoft.com/office/word/2010/wordprocessingShape">
                    <wps:wsp>
                      <wps:cNvCnPr/>
                      <wps:spPr>
                        <a:xfrm>
                          <a:off x="0" y="0"/>
                          <a:ext cx="0" cy="186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03D038" id="_x0000_t32" coordsize="21600,21600" o:spt="32" o:oned="t" path="m,l21600,21600e" filled="f">
                <v:path arrowok="t" fillok="f" o:connecttype="none"/>
                <o:lock v:ext="edit" shapetype="t"/>
              </v:shapetype>
              <v:shape id="Straight Arrow Connector 12" o:spid="_x0000_s1026" type="#_x0000_t32" style="position:absolute;margin-left:205.15pt;margin-top:347pt;width:0;height:14.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" strokecolor="black [3213]">
                <v:stroke endarrow="block"/>
              </v:shape>
            </w:pict>
          </mc:Fallback>
        </mc:AlternateContent>
      </w:r>
      <w:r w:rsidRPr="00082C1C">
        <w:rPr>
          <w:noProof/>
        </w:rPr>
        <mc:AlternateContent>
          <mc:Choice Requires="wps">
            <w:drawing>
              <wp:anchor distT="0" distB="0" distL="114300" distR="114300" simplePos="0" relativeHeight="251666432" behindDoc="0" locked="0" layoutInCell="1" allowOverlap="1" wp14:anchorId="516B5C76" wp14:editId="1EC70B0A">
                <wp:simplePos x="0" y="0"/>
                <wp:positionH relativeFrom="column">
                  <wp:posOffset>2604135</wp:posOffset>
                </wp:positionH>
                <wp:positionV relativeFrom="paragraph">
                  <wp:posOffset>2303780</wp:posOffset>
                </wp:positionV>
                <wp:extent cx="0" cy="186690"/>
                <wp:effectExtent l="76200" t="0" r="57150" b="60960"/>
                <wp:wrapNone/>
                <wp:docPr id="33" name="Straight Arrow Connector 12"/>
                <wp:cNvGraphicFramePr/>
                <a:graphic xmlns:a="http://schemas.openxmlformats.org/drawingml/2006/main">
                  <a:graphicData uri="http://schemas.microsoft.com/office/word/2010/wordprocessingShape">
                    <wps:wsp>
                      <wps:cNvCnPr/>
                      <wps:spPr>
                        <a:xfrm>
                          <a:off x="0" y="0"/>
                          <a:ext cx="0" cy="186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3196B8" id="Straight Arrow Connector 12" o:spid="_x0000_s1026" type="#_x0000_t32" style="position:absolute;margin-left:205.05pt;margin-top:181.4pt;width:0;height:14.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" strokecolor="black [3213]">
                <v:stroke endarrow="block"/>
              </v:shape>
            </w:pict>
          </mc:Fallback>
        </mc:AlternateContent>
      </w:r>
      <w:r w:rsidRPr="00082C1C">
        <w:rPr>
          <w:noProof/>
        </w:rPr>
        <mc:AlternateContent>
          <mc:Choice Requires="wps">
            <w:drawing>
              <wp:anchor distT="0" distB="0" distL="114300" distR="114300" simplePos="0" relativeHeight="251667456" behindDoc="0" locked="0" layoutInCell="1" allowOverlap="1" wp14:anchorId="54FF2EE3" wp14:editId="5CB69367">
                <wp:simplePos x="0" y="0"/>
                <wp:positionH relativeFrom="column">
                  <wp:posOffset>2604135</wp:posOffset>
                </wp:positionH>
                <wp:positionV relativeFrom="paragraph">
                  <wp:posOffset>891540</wp:posOffset>
                </wp:positionV>
                <wp:extent cx="0" cy="186859"/>
                <wp:effectExtent l="76200" t="0" r="57150" b="60960"/>
                <wp:wrapNone/>
                <wp:docPr id="34" name="Straight Arrow Connector 12"/>
                <wp:cNvGraphicFramePr/>
                <a:graphic xmlns:a="http://schemas.openxmlformats.org/drawingml/2006/main">
                  <a:graphicData uri="http://schemas.microsoft.com/office/word/2010/wordprocessingShape">
                    <wps:wsp>
                      <wps:cNvCnPr/>
                      <wps:spPr>
                        <a:xfrm>
                          <a:off x="0" y="0"/>
                          <a:ext cx="0" cy="1868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8149D" id="Straight Arrow Connector 12" o:spid="_x0000_s1026" type="#_x0000_t32" style="position:absolute;margin-left:205.05pt;margin-top:70.2pt;width:0;height:14.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" strokecolor="black [3213]">
                <v:stroke endarrow="block"/>
              </v:shape>
            </w:pict>
          </mc:Fallback>
        </mc:AlternateContent>
      </w:r>
      <w:r w:rsidRPr="00082C1C">
        <w:rPr>
          <w:noProof/>
        </w:rPr>
        <mc:AlternateContent>
          <mc:Choice Requires="wps">
            <w:drawing>
              <wp:anchor distT="0" distB="0" distL="114300" distR="114300" simplePos="0" relativeHeight="251668480" behindDoc="0" locked="0" layoutInCell="1" allowOverlap="1" wp14:anchorId="6341C78F" wp14:editId="6D919D6D">
                <wp:simplePos x="0" y="0"/>
                <wp:positionH relativeFrom="column">
                  <wp:posOffset>2604770</wp:posOffset>
                </wp:positionH>
                <wp:positionV relativeFrom="paragraph">
                  <wp:posOffset>6372860</wp:posOffset>
                </wp:positionV>
                <wp:extent cx="0" cy="186690"/>
                <wp:effectExtent l="76200" t="0" r="57150" b="60960"/>
                <wp:wrapNone/>
                <wp:docPr id="35" name="Straight Arrow Connector 12"/>
                <wp:cNvGraphicFramePr/>
                <a:graphic xmlns:a="http://schemas.openxmlformats.org/drawingml/2006/main">
                  <a:graphicData uri="http://schemas.microsoft.com/office/word/2010/wordprocessingShape">
                    <wps:wsp>
                      <wps:cNvCnPr/>
                      <wps:spPr>
                        <a:xfrm>
                          <a:off x="0" y="0"/>
                          <a:ext cx="0" cy="186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FF6F41" id="Straight Arrow Connector 12" o:spid="_x0000_s1026" type="#_x0000_t32" style="position:absolute;margin-left:205.1pt;margin-top:501.8pt;width:0;height:14.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" strokecolor="black [3213]">
                <v:stroke endarrow="block"/>
              </v:shape>
            </w:pict>
          </mc:Fallback>
        </mc:AlternateContent>
      </w:r>
      <w:r w:rsidRPr="00082C1C">
        <w:rPr>
          <w:noProof/>
        </w:rPr>
        <mc:AlternateContent>
          <mc:Choice Requires="wps">
            <w:drawing>
              <wp:anchor distT="0" distB="0" distL="114300" distR="114300" simplePos="0" relativeHeight="251669504" behindDoc="0" locked="0" layoutInCell="1" allowOverlap="1" wp14:anchorId="06514EB2" wp14:editId="7844ABF2">
                <wp:simplePos x="0" y="0"/>
                <wp:positionH relativeFrom="column">
                  <wp:posOffset>2604135</wp:posOffset>
                </wp:positionH>
                <wp:positionV relativeFrom="paragraph">
                  <wp:posOffset>5487670</wp:posOffset>
                </wp:positionV>
                <wp:extent cx="0" cy="186690"/>
                <wp:effectExtent l="76200" t="0" r="57150" b="60960"/>
                <wp:wrapNone/>
                <wp:docPr id="36" name="Straight Arrow Connector 12"/>
                <wp:cNvGraphicFramePr/>
                <a:graphic xmlns:a="http://schemas.openxmlformats.org/drawingml/2006/main">
                  <a:graphicData uri="http://schemas.microsoft.com/office/word/2010/wordprocessingShape">
                    <wps:wsp>
                      <wps:cNvCnPr/>
                      <wps:spPr>
                        <a:xfrm>
                          <a:off x="0" y="0"/>
                          <a:ext cx="0" cy="186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2FE71" id="Straight Arrow Connector 12" o:spid="_x0000_s1026" type="#_x0000_t32" style="position:absolute;margin-left:205.05pt;margin-top:432.1pt;width:0;height:14.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" strokecolor="black [3213]">
                <v:stroke endarrow="block"/>
              </v:shape>
            </w:pict>
          </mc:Fallback>
        </mc:AlternateContent>
      </w:r>
      <w:r>
        <w:br w:type="page"/>
      </w:r>
    </w:p>
    <w:p w14:paraId="1A66F958" w14:textId="72811DA0" w:rsidR="00F76623" w:rsidRDefault="00F76623" w:rsidP="00310542">
      <w:r w:rsidRPr="00A3502F">
        <w:lastRenderedPageBreak/>
        <w:t>Evolutionary concept analysis takes a relativist position and recognises the developing nature of concepts, explicitly seeking to identify the influence of context on a concept and its relationship with overlapping concepts. It works to develop a cluster of attributes that are assessed in relation to their resemblance to a concept rather than because they strictly correspond to it. This emphasis is relevant to a study on alcohol health literacy which is a relatively new and evolving concept, which has clear overlap with more established concepts</w:t>
      </w:r>
      <w:r w:rsidR="00AE60DF" w:rsidRPr="00A3502F">
        <w:t>,</w:t>
      </w:r>
      <w:r w:rsidRPr="00A3502F">
        <w:t xml:space="preserve"> such as health literacy and media literacy</w:t>
      </w:r>
      <w:r w:rsidR="00AE60DF" w:rsidRPr="00A3502F">
        <w:t xml:space="preserve">, </w:t>
      </w:r>
      <w:r w:rsidRPr="00A3502F">
        <w:t>and which has, as its basis, the application of an existing concept, health literacy, within a particular context of alcohol. Alcohol health literacy also sits within a relativist discourse of health literacy which increasingly recognises the context specific nature of the term (</w:t>
      </w:r>
      <w:r w:rsidR="002B736C" w:rsidRPr="00A3502F">
        <w:t>de Wit et al</w:t>
      </w:r>
      <w:r w:rsidR="00850A7E" w:rsidRPr="00A3502F">
        <w:t>.</w:t>
      </w:r>
      <w:r w:rsidR="002B736C" w:rsidRPr="00A3502F">
        <w:t>, 2018</w:t>
      </w:r>
      <w:r w:rsidR="008C47AF">
        <w:t xml:space="preserve">; </w:t>
      </w:r>
      <w:r w:rsidR="002B736C" w:rsidRPr="00A3502F">
        <w:t>Pleasant et al., 2016; Rudd, 2015</w:t>
      </w:r>
      <w:r w:rsidR="00573F18" w:rsidRPr="00A3502F">
        <w:t>; Nutbeam, 2008</w:t>
      </w:r>
      <w:r w:rsidR="002B736C" w:rsidRPr="00A3502F">
        <w:t>)</w:t>
      </w:r>
      <w:r w:rsidRPr="00A3502F">
        <w:t>.</w:t>
      </w:r>
    </w:p>
    <w:p w14:paraId="567AD5D4" w14:textId="77777777" w:rsidR="001F39ED" w:rsidRDefault="00DB01B5" w:rsidP="00310542">
      <w:pPr>
        <w:rPr>
          <w:rFonts w:eastAsia="Helvetica"/>
          <w:bdr w:val="none" w:sz="0" w:space="0" w:color="auto" w:frame="1"/>
        </w:rPr>
      </w:pPr>
      <w:r w:rsidRPr="00A3502F">
        <w:rPr>
          <w:bdr w:val="none" w:sz="0" w:space="0" w:color="auto" w:frame="1"/>
        </w:rPr>
        <w:t xml:space="preserve">A </w:t>
      </w:r>
      <w:r w:rsidR="001E3091">
        <w:rPr>
          <w:bdr w:val="none" w:sz="0" w:space="0" w:color="auto" w:frame="1"/>
        </w:rPr>
        <w:t xml:space="preserve">systematic </w:t>
      </w:r>
      <w:r w:rsidRPr="00A3502F">
        <w:rPr>
          <w:bdr w:val="none" w:sz="0" w:space="0" w:color="auto" w:frame="1"/>
        </w:rPr>
        <w:t xml:space="preserve">search was conducted </w:t>
      </w:r>
      <w:r w:rsidR="001E3091">
        <w:rPr>
          <w:bdr w:val="none" w:sz="0" w:space="0" w:color="auto" w:frame="1"/>
        </w:rPr>
        <w:t>i</w:t>
      </w:r>
      <w:r w:rsidRPr="00A3502F">
        <w:rPr>
          <w:bdr w:val="none" w:sz="0" w:space="0" w:color="auto" w:frame="1"/>
        </w:rPr>
        <w:t xml:space="preserve">n three </w:t>
      </w:r>
      <w:r w:rsidR="001E3091">
        <w:rPr>
          <w:bdr w:val="none" w:sz="0" w:space="0" w:color="auto" w:frame="1"/>
        </w:rPr>
        <w:t xml:space="preserve">major </w:t>
      </w:r>
      <w:r w:rsidRPr="00A3502F">
        <w:rPr>
          <w:bdr w:val="none" w:sz="0" w:space="0" w:color="auto" w:frame="1"/>
        </w:rPr>
        <w:t xml:space="preserve">databases (PubMed, </w:t>
      </w:r>
      <w:proofErr w:type="spellStart"/>
      <w:r w:rsidRPr="00A3502F">
        <w:rPr>
          <w:bdr w:val="none" w:sz="0" w:space="0" w:color="auto" w:frame="1"/>
        </w:rPr>
        <w:t>Cinahl</w:t>
      </w:r>
      <w:proofErr w:type="spellEnd"/>
      <w:r w:rsidR="001E3091">
        <w:rPr>
          <w:bdr w:val="none" w:sz="0" w:space="0" w:color="auto" w:frame="1"/>
        </w:rPr>
        <w:t xml:space="preserve">, </w:t>
      </w:r>
      <w:r w:rsidRPr="00A3502F">
        <w:rPr>
          <w:bdr w:val="none" w:sz="0" w:space="0" w:color="auto" w:frame="1"/>
        </w:rPr>
        <w:t xml:space="preserve">Eric), Google Scholar and across ten pages of Google to find </w:t>
      </w:r>
      <w:r w:rsidR="00780115" w:rsidRPr="00A3502F">
        <w:rPr>
          <w:bdr w:val="none" w:sz="0" w:space="0" w:color="auto" w:frame="1"/>
        </w:rPr>
        <w:t xml:space="preserve">published peer reviewed papers, </w:t>
      </w:r>
      <w:r w:rsidRPr="00A3502F">
        <w:rPr>
          <w:bdr w:val="none" w:sz="0" w:space="0" w:color="auto" w:frame="1"/>
        </w:rPr>
        <w:t xml:space="preserve">grey literature and </w:t>
      </w:r>
      <w:r w:rsidR="00780115" w:rsidRPr="00A3502F">
        <w:rPr>
          <w:bdr w:val="none" w:sz="0" w:space="0" w:color="auto" w:frame="1"/>
        </w:rPr>
        <w:t xml:space="preserve">policy documents pertaining to alcohol </w:t>
      </w:r>
      <w:r w:rsidR="00575E9B" w:rsidRPr="00A3502F">
        <w:rPr>
          <w:bdr w:val="none" w:sz="0" w:space="0" w:color="auto" w:frame="1"/>
        </w:rPr>
        <w:t xml:space="preserve">health </w:t>
      </w:r>
      <w:r w:rsidR="00780115" w:rsidRPr="00A3502F">
        <w:rPr>
          <w:bdr w:val="none" w:sz="0" w:space="0" w:color="auto" w:frame="1"/>
        </w:rPr>
        <w:t xml:space="preserve">literacy. The search strategy used the terms </w:t>
      </w:r>
      <w:r w:rsidR="00780115" w:rsidRPr="00A3502F">
        <w:rPr>
          <w:rFonts w:ascii="Helvetica" w:eastAsia="Helvetica" w:hAnsi="Helvetica" w:cs="Helvetica"/>
          <w:bdr w:val="none" w:sz="0" w:space="0" w:color="auto" w:frame="1"/>
        </w:rPr>
        <w:t>“</w:t>
      </w:r>
      <w:r w:rsidR="00780115" w:rsidRPr="00A3502F">
        <w:rPr>
          <w:bdr w:val="none" w:sz="0" w:space="0" w:color="auto" w:frame="1"/>
        </w:rPr>
        <w:t>alcohol literacy</w:t>
      </w:r>
      <w:r w:rsidR="00780115" w:rsidRPr="00A3502F">
        <w:rPr>
          <w:rFonts w:ascii="Helvetica" w:eastAsia="Helvetica" w:hAnsi="Helvetica" w:cs="Helvetica"/>
          <w:bdr w:val="none" w:sz="0" w:space="0" w:color="auto" w:frame="1"/>
        </w:rPr>
        <w:t>”</w:t>
      </w:r>
      <w:r w:rsidR="00780115" w:rsidRPr="00A3502F">
        <w:rPr>
          <w:bdr w:val="none" w:sz="0" w:space="0" w:color="auto" w:frame="1"/>
        </w:rPr>
        <w:t xml:space="preserve">, </w:t>
      </w:r>
      <w:r w:rsidR="00780115" w:rsidRPr="00A3502F">
        <w:rPr>
          <w:rFonts w:ascii="Helvetica" w:eastAsia="Helvetica" w:hAnsi="Helvetica" w:cs="Helvetica"/>
          <w:bdr w:val="none" w:sz="0" w:space="0" w:color="auto" w:frame="1"/>
        </w:rPr>
        <w:t>“</w:t>
      </w:r>
      <w:r w:rsidR="00780115" w:rsidRPr="00A3502F">
        <w:rPr>
          <w:bdr w:val="none" w:sz="0" w:space="0" w:color="auto" w:frame="1"/>
        </w:rPr>
        <w:t>alcohol health literacy</w:t>
      </w:r>
      <w:r w:rsidR="00780115" w:rsidRPr="00A3502F">
        <w:rPr>
          <w:rFonts w:ascii="Helvetica" w:eastAsia="Helvetica" w:hAnsi="Helvetica" w:cs="Helvetica"/>
          <w:bdr w:val="none" w:sz="0" w:space="0" w:color="auto" w:frame="1"/>
        </w:rPr>
        <w:t>”</w:t>
      </w:r>
      <w:r w:rsidR="00780115" w:rsidRPr="00A3502F">
        <w:rPr>
          <w:bdr w:val="none" w:sz="0" w:space="0" w:color="auto" w:frame="1"/>
        </w:rPr>
        <w:t xml:space="preserve"> and/or </w:t>
      </w:r>
      <w:r w:rsidR="00780115" w:rsidRPr="00A3502F">
        <w:rPr>
          <w:rFonts w:ascii="Helvetica" w:eastAsia="Helvetica" w:hAnsi="Helvetica" w:cs="Helvetica"/>
          <w:bdr w:val="none" w:sz="0" w:space="0" w:color="auto" w:frame="1"/>
        </w:rPr>
        <w:t>“</w:t>
      </w:r>
      <w:r w:rsidR="00780115" w:rsidRPr="00A3502F">
        <w:rPr>
          <w:bdr w:val="none" w:sz="0" w:space="0" w:color="auto" w:frame="1"/>
        </w:rPr>
        <w:t>health literacy</w:t>
      </w:r>
      <w:r w:rsidR="00780115" w:rsidRPr="00A3502F">
        <w:rPr>
          <w:rFonts w:ascii="Helvetica" w:eastAsia="Helvetica" w:hAnsi="Helvetica" w:cs="Helvetica"/>
          <w:bdr w:val="none" w:sz="0" w:space="0" w:color="auto" w:frame="1"/>
        </w:rPr>
        <w:t>”</w:t>
      </w:r>
      <w:r w:rsidR="00780115" w:rsidRPr="00A3502F">
        <w:rPr>
          <w:bdr w:val="none" w:sz="0" w:space="0" w:color="auto" w:frame="1"/>
        </w:rPr>
        <w:t xml:space="preserve"> in keywords or the titles. Duplicate papers were then removed. Papers or documents were included to be screened if the term </w:t>
      </w:r>
      <w:r w:rsidR="00780115" w:rsidRPr="00A3502F">
        <w:rPr>
          <w:rFonts w:ascii="Helvetica" w:eastAsia="Helvetica" w:hAnsi="Helvetica" w:cs="Helvetica"/>
          <w:bdr w:val="none" w:sz="0" w:space="0" w:color="auto" w:frame="1"/>
        </w:rPr>
        <w:t>“</w:t>
      </w:r>
      <w:r w:rsidR="00780115" w:rsidRPr="00A3502F">
        <w:rPr>
          <w:bdr w:val="none" w:sz="0" w:space="0" w:color="auto" w:frame="1"/>
        </w:rPr>
        <w:t>alcohol literacy</w:t>
      </w:r>
      <w:r w:rsidR="00780115" w:rsidRPr="00A3502F">
        <w:rPr>
          <w:rFonts w:ascii="Helvetica" w:eastAsia="Helvetica" w:hAnsi="Helvetica" w:cs="Helvetica"/>
          <w:bdr w:val="none" w:sz="0" w:space="0" w:color="auto" w:frame="1"/>
        </w:rPr>
        <w:t>”</w:t>
      </w:r>
      <w:r w:rsidR="00780115" w:rsidRPr="00A3502F">
        <w:rPr>
          <w:bdr w:val="none" w:sz="0" w:space="0" w:color="auto" w:frame="1"/>
        </w:rPr>
        <w:t xml:space="preserve"> or </w:t>
      </w:r>
      <w:r w:rsidR="00780115" w:rsidRPr="00A3502F">
        <w:rPr>
          <w:rFonts w:ascii="Helvetica" w:eastAsia="Helvetica" w:hAnsi="Helvetica" w:cs="Helvetica"/>
          <w:bdr w:val="none" w:sz="0" w:space="0" w:color="auto" w:frame="1"/>
        </w:rPr>
        <w:t>“</w:t>
      </w:r>
      <w:r w:rsidR="00780115" w:rsidRPr="00A3502F">
        <w:rPr>
          <w:bdr w:val="none" w:sz="0" w:space="0" w:color="auto" w:frame="1"/>
        </w:rPr>
        <w:t>alcohol health literacy</w:t>
      </w:r>
      <w:r w:rsidR="00780115" w:rsidRPr="00A3502F">
        <w:rPr>
          <w:rFonts w:ascii="Helvetica" w:eastAsia="Helvetica" w:hAnsi="Helvetica" w:cs="Helvetica"/>
          <w:bdr w:val="none" w:sz="0" w:space="0" w:color="auto" w:frame="1"/>
        </w:rPr>
        <w:t>”</w:t>
      </w:r>
      <w:r w:rsidR="00780115" w:rsidRPr="00A3502F">
        <w:rPr>
          <w:bdr w:val="none" w:sz="0" w:space="0" w:color="auto" w:frame="1"/>
        </w:rPr>
        <w:t xml:space="preserve"> or </w:t>
      </w:r>
      <w:r w:rsidR="00780115" w:rsidRPr="00A3502F">
        <w:rPr>
          <w:rFonts w:ascii="Helvetica" w:eastAsia="Helvetica" w:hAnsi="Helvetica" w:cs="Helvetica"/>
          <w:bdr w:val="none" w:sz="0" w:space="0" w:color="auto" w:frame="1"/>
        </w:rPr>
        <w:t>“</w:t>
      </w:r>
      <w:r w:rsidR="00780115" w:rsidRPr="00A3502F">
        <w:rPr>
          <w:bdr w:val="none" w:sz="0" w:space="0" w:color="auto" w:frame="1"/>
        </w:rPr>
        <w:t>health literacy</w:t>
      </w:r>
      <w:r w:rsidR="00780115" w:rsidRPr="00A3502F">
        <w:rPr>
          <w:rFonts w:ascii="Helvetica" w:eastAsia="Helvetica" w:hAnsi="Helvetica" w:cs="Helvetica"/>
          <w:bdr w:val="none" w:sz="0" w:space="0" w:color="auto" w:frame="1"/>
        </w:rPr>
        <w:t>”</w:t>
      </w:r>
      <w:r w:rsidR="00780115" w:rsidRPr="00A3502F">
        <w:rPr>
          <w:bdr w:val="none" w:sz="0" w:space="0" w:color="auto" w:frame="1"/>
        </w:rPr>
        <w:t xml:space="preserve"> or </w:t>
      </w:r>
      <w:r w:rsidR="00780115" w:rsidRPr="00A3502F">
        <w:rPr>
          <w:rFonts w:ascii="Helvetica" w:eastAsia="Helvetica" w:hAnsi="Helvetica" w:cs="Helvetica"/>
          <w:bdr w:val="none" w:sz="0" w:space="0" w:color="auto" w:frame="1"/>
        </w:rPr>
        <w:t>“</w:t>
      </w:r>
      <w:r w:rsidR="00780115" w:rsidRPr="00A3502F">
        <w:rPr>
          <w:rFonts w:eastAsia="Helvetica"/>
          <w:bdr w:val="none" w:sz="0" w:space="0" w:color="auto" w:frame="1"/>
        </w:rPr>
        <w:t>literacy</w:t>
      </w:r>
      <w:r w:rsidR="00780115" w:rsidRPr="00A3502F">
        <w:rPr>
          <w:rFonts w:ascii="Helvetica" w:eastAsia="Helvetica" w:hAnsi="Helvetica" w:cs="Helvetica"/>
          <w:bdr w:val="none" w:sz="0" w:space="0" w:color="auto" w:frame="1"/>
        </w:rPr>
        <w:t>”</w:t>
      </w:r>
      <w:r w:rsidR="00780115" w:rsidRPr="00A3502F">
        <w:rPr>
          <w:rFonts w:eastAsia="Helvetica"/>
          <w:bdr w:val="none" w:sz="0" w:space="0" w:color="auto" w:frame="1"/>
        </w:rPr>
        <w:t xml:space="preserve"> within the context of alcohol appeared in the title or abstract.</w:t>
      </w:r>
      <w:r w:rsidR="001F39ED">
        <w:rPr>
          <w:rFonts w:eastAsia="Helvetica"/>
          <w:bdr w:val="none" w:sz="0" w:space="0" w:color="auto" w:frame="1"/>
        </w:rPr>
        <w:t xml:space="preserve"> </w:t>
      </w:r>
    </w:p>
    <w:p w14:paraId="416A1B94" w14:textId="5E5A78E9" w:rsidR="00882D40" w:rsidRDefault="00780115" w:rsidP="00A5630D">
      <w:pPr>
        <w:rPr>
          <w:bdr w:val="none" w:sz="0" w:space="0" w:color="auto" w:frame="1"/>
        </w:rPr>
      </w:pPr>
      <w:r w:rsidRPr="00A3502F">
        <w:rPr>
          <w:lang w:val="en"/>
        </w:rPr>
        <w:t>A team of two researchers screened the titles and abstracts for eligibility according to the</w:t>
      </w:r>
      <w:r w:rsidR="00EE24EA" w:rsidRPr="00A3502F">
        <w:rPr>
          <w:lang w:val="en"/>
        </w:rPr>
        <w:t>se</w:t>
      </w:r>
      <w:r w:rsidRPr="00A3502F">
        <w:rPr>
          <w:lang w:val="en"/>
        </w:rPr>
        <w:t xml:space="preserve"> inclusion/exclusion criteria. </w:t>
      </w:r>
      <w:r w:rsidR="00EB75CB">
        <w:rPr>
          <w:lang w:val="en"/>
        </w:rPr>
        <w:t xml:space="preserve">A total of </w:t>
      </w:r>
      <w:r w:rsidR="00365EFE" w:rsidRPr="00A3502F">
        <w:rPr>
          <w:bdr w:val="none" w:sz="0" w:space="0" w:color="auto" w:frame="1"/>
          <w:lang w:val="en"/>
        </w:rPr>
        <w:t>247</w:t>
      </w:r>
      <w:r w:rsidRPr="00A3502F">
        <w:rPr>
          <w:bdr w:val="none" w:sz="0" w:space="0" w:color="auto" w:frame="1"/>
        </w:rPr>
        <w:t xml:space="preserve"> papers were found</w:t>
      </w:r>
      <w:r w:rsidR="00365EFE" w:rsidRPr="00A3502F">
        <w:rPr>
          <w:bdr w:val="none" w:sz="0" w:space="0" w:color="auto" w:frame="1"/>
        </w:rPr>
        <w:t xml:space="preserve"> via </w:t>
      </w:r>
      <w:r w:rsidR="002E490E" w:rsidRPr="00A3502F">
        <w:rPr>
          <w:bdr w:val="none" w:sz="0" w:space="0" w:color="auto" w:frame="1"/>
        </w:rPr>
        <w:t xml:space="preserve">the </w:t>
      </w:r>
      <w:r w:rsidR="00365EFE" w:rsidRPr="00A3502F">
        <w:rPr>
          <w:bdr w:val="none" w:sz="0" w:space="0" w:color="auto" w:frame="1"/>
        </w:rPr>
        <w:t>database search</w:t>
      </w:r>
      <w:r w:rsidR="002E490E" w:rsidRPr="00A3502F">
        <w:rPr>
          <w:bdr w:val="none" w:sz="0" w:space="0" w:color="auto" w:frame="1"/>
        </w:rPr>
        <w:t>es and a further four papers were found</w:t>
      </w:r>
      <w:r w:rsidR="00365EFE" w:rsidRPr="00A3502F">
        <w:rPr>
          <w:bdr w:val="none" w:sz="0" w:space="0" w:color="auto" w:frame="1"/>
        </w:rPr>
        <w:t xml:space="preserve"> via hand search</w:t>
      </w:r>
      <w:r w:rsidR="002E490E" w:rsidRPr="00A3502F">
        <w:rPr>
          <w:bdr w:val="none" w:sz="0" w:space="0" w:color="auto" w:frame="1"/>
        </w:rPr>
        <w:t>ing</w:t>
      </w:r>
      <w:r w:rsidR="00365EFE" w:rsidRPr="00A3502F">
        <w:rPr>
          <w:bdr w:val="none" w:sz="0" w:space="0" w:color="auto" w:frame="1"/>
        </w:rPr>
        <w:t xml:space="preserve"> in Google`s Search Engine</w:t>
      </w:r>
      <w:r w:rsidR="002E490E" w:rsidRPr="00A3502F">
        <w:rPr>
          <w:bdr w:val="none" w:sz="0" w:space="0" w:color="auto" w:frame="1"/>
        </w:rPr>
        <w:t xml:space="preserve">. </w:t>
      </w:r>
      <w:r w:rsidR="00EA3CAF" w:rsidRPr="00A3502F">
        <w:rPr>
          <w:bdr w:val="none" w:sz="0" w:space="0" w:color="auto" w:frame="1"/>
        </w:rPr>
        <w:t>D</w:t>
      </w:r>
      <w:r w:rsidRPr="00A3502F">
        <w:rPr>
          <w:bdr w:val="none" w:sz="0" w:space="0" w:color="auto" w:frame="1"/>
        </w:rPr>
        <w:t xml:space="preserve">uplicates </w:t>
      </w:r>
      <w:r w:rsidR="00EA3CAF" w:rsidRPr="00A3502F">
        <w:rPr>
          <w:bdr w:val="none" w:sz="0" w:space="0" w:color="auto" w:frame="1"/>
        </w:rPr>
        <w:t xml:space="preserve">(n=79) </w:t>
      </w:r>
      <w:r w:rsidR="00FF59B5" w:rsidRPr="00A3502F">
        <w:rPr>
          <w:bdr w:val="none" w:sz="0" w:space="0" w:color="auto" w:frame="1"/>
        </w:rPr>
        <w:t>were</w:t>
      </w:r>
      <w:r w:rsidRPr="00A3502F">
        <w:rPr>
          <w:bdr w:val="none" w:sz="0" w:space="0" w:color="auto" w:frame="1"/>
        </w:rPr>
        <w:t xml:space="preserve"> </w:t>
      </w:r>
      <w:r w:rsidR="002E490E" w:rsidRPr="00A3502F">
        <w:rPr>
          <w:bdr w:val="none" w:sz="0" w:space="0" w:color="auto" w:frame="1"/>
        </w:rPr>
        <w:t>removed and 11</w:t>
      </w:r>
      <w:r w:rsidR="0072772D" w:rsidRPr="00A3502F">
        <w:rPr>
          <w:bdr w:val="none" w:sz="0" w:space="0" w:color="auto" w:frame="1"/>
        </w:rPr>
        <w:t>1</w:t>
      </w:r>
      <w:r w:rsidR="002E490E" w:rsidRPr="00A3502F">
        <w:rPr>
          <w:bdr w:val="none" w:sz="0" w:space="0" w:color="auto" w:frame="1"/>
        </w:rPr>
        <w:t xml:space="preserve"> papers were deemed to not be relevant as shown in Figure </w:t>
      </w:r>
      <w:r w:rsidR="003C1E0E">
        <w:rPr>
          <w:bdr w:val="none" w:sz="0" w:space="0" w:color="auto" w:frame="1"/>
        </w:rPr>
        <w:t>2</w:t>
      </w:r>
      <w:r w:rsidR="002E490E" w:rsidRPr="00A3502F">
        <w:rPr>
          <w:bdr w:val="none" w:sz="0" w:space="0" w:color="auto" w:frame="1"/>
        </w:rPr>
        <w:t xml:space="preserve">. </w:t>
      </w:r>
      <w:r w:rsidR="00882D40">
        <w:rPr>
          <w:bdr w:val="none" w:sz="0" w:space="0" w:color="auto" w:frame="1"/>
        </w:rPr>
        <w:br w:type="page"/>
      </w:r>
    </w:p>
    <w:p w14:paraId="1EB0D662" w14:textId="4FDD712A" w:rsidR="00D070CF" w:rsidRDefault="00D070CF" w:rsidP="00310542">
      <w:pPr>
        <w:rPr>
          <w:bdr w:val="none" w:sz="0" w:space="0" w:color="auto" w:frame="1"/>
        </w:rPr>
      </w:pPr>
      <w:r w:rsidRPr="00D070CF">
        <w:rPr>
          <w:bdr w:val="none" w:sz="0" w:space="0" w:color="auto" w:frame="1"/>
        </w:rPr>
        <w:lastRenderedPageBreak/>
        <w:t xml:space="preserve">Figure </w:t>
      </w:r>
      <w:r w:rsidR="00CF049F">
        <w:rPr>
          <w:bdr w:val="none" w:sz="0" w:space="0" w:color="auto" w:frame="1"/>
        </w:rPr>
        <w:t>2</w:t>
      </w:r>
      <w:r w:rsidR="006B4860">
        <w:rPr>
          <w:bdr w:val="none" w:sz="0" w:space="0" w:color="auto" w:frame="1"/>
        </w:rPr>
        <w:t>:</w:t>
      </w:r>
      <w:r w:rsidRPr="00D070CF">
        <w:rPr>
          <w:bdr w:val="none" w:sz="0" w:space="0" w:color="auto" w:frame="1"/>
        </w:rPr>
        <w:t xml:space="preserve"> PRISMA Flow Diagram (Moher et al 2009): Alcohol health literacy</w:t>
      </w:r>
    </w:p>
    <w:p w14:paraId="011D2A5F" w14:textId="2B77F38D" w:rsidR="000B7D2E" w:rsidRDefault="00A5630D" w:rsidP="00310542">
      <w:pPr>
        <w:rPr>
          <w:noProof/>
          <w:bdr w:val="none" w:sz="0" w:space="0" w:color="auto" w:frame="1"/>
        </w:rPr>
      </w:pPr>
      <w:r>
        <w:rPr>
          <w:noProof/>
          <w:bdr w:val="none" w:sz="0" w:space="0" w:color="auto" w:frame="1"/>
        </w:rPr>
        <w:drawing>
          <wp:inline distT="0" distB="0" distL="0" distR="0" wp14:anchorId="69F003B1" wp14:editId="30544215">
            <wp:extent cx="6010910" cy="6525260"/>
            <wp:effectExtent l="0" t="0" r="889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910" cy="6525260"/>
                    </a:xfrm>
                    <a:prstGeom prst="rect">
                      <a:avLst/>
                    </a:prstGeom>
                    <a:noFill/>
                  </pic:spPr>
                </pic:pic>
              </a:graphicData>
            </a:graphic>
          </wp:inline>
        </w:drawing>
      </w:r>
    </w:p>
    <w:p w14:paraId="56EF3DE6" w14:textId="7D4B2F05" w:rsidR="00D070CF" w:rsidRDefault="00D070CF" w:rsidP="00310542">
      <w:pPr>
        <w:rPr>
          <w:bdr w:val="none" w:sz="0" w:space="0" w:color="auto" w:frame="1"/>
        </w:rPr>
      </w:pPr>
    </w:p>
    <w:p w14:paraId="33269405" w14:textId="77777777" w:rsidR="00D070CF" w:rsidRDefault="00D070CF" w:rsidP="00310542">
      <w:pPr>
        <w:rPr>
          <w:bdr w:val="none" w:sz="0" w:space="0" w:color="auto" w:frame="1"/>
        </w:rPr>
      </w:pPr>
      <w:r w:rsidRPr="00D070CF">
        <w:rPr>
          <w:bdr w:val="none" w:sz="0" w:space="0" w:color="auto" w:frame="1"/>
        </w:rPr>
        <w:t xml:space="preserve">ECALC: Expectancy Challenge Alcohol Literacy Curriculum, ALC: Alcohol Literacy Challenge, </w:t>
      </w:r>
      <w:proofErr w:type="spellStart"/>
      <w:r w:rsidRPr="00D070CF">
        <w:rPr>
          <w:bdr w:val="none" w:sz="0" w:space="0" w:color="auto" w:frame="1"/>
        </w:rPr>
        <w:t>Austr</w:t>
      </w:r>
      <w:proofErr w:type="spellEnd"/>
      <w:r w:rsidRPr="00D070CF">
        <w:rPr>
          <w:bdr w:val="none" w:sz="0" w:space="0" w:color="auto" w:frame="1"/>
        </w:rPr>
        <w:t>. AL: Australian Alcohol Media Literacy</w:t>
      </w:r>
    </w:p>
    <w:p w14:paraId="6A096598" w14:textId="1602267E" w:rsidR="00EB6896" w:rsidRPr="00A3502F" w:rsidRDefault="00882D40" w:rsidP="00310542">
      <w:pPr>
        <w:rPr>
          <w:color w:val="000000" w:themeColor="text1"/>
          <w:lang w:val="en"/>
        </w:rPr>
      </w:pPr>
      <w:r>
        <w:rPr>
          <w:bdr w:val="none" w:sz="0" w:space="0" w:color="auto" w:frame="1"/>
        </w:rPr>
        <w:br w:type="page"/>
      </w:r>
      <w:r w:rsidR="00AA7E0D">
        <w:rPr>
          <w:color w:val="000000" w:themeColor="text1"/>
          <w:lang w:val="en"/>
        </w:rPr>
        <w:lastRenderedPageBreak/>
        <w:t>P</w:t>
      </w:r>
      <w:r w:rsidR="00E74BB1" w:rsidRPr="00A3502F">
        <w:rPr>
          <w:color w:val="000000" w:themeColor="text1"/>
          <w:lang w:val="en"/>
        </w:rPr>
        <w:t xml:space="preserve">apers were identified for full text review </w:t>
      </w:r>
      <w:r w:rsidR="00AA7E0D">
        <w:rPr>
          <w:color w:val="000000" w:themeColor="text1"/>
          <w:lang w:val="en"/>
        </w:rPr>
        <w:t xml:space="preserve">(n=61) </w:t>
      </w:r>
      <w:r w:rsidR="00E74BB1" w:rsidRPr="00A3502F">
        <w:rPr>
          <w:color w:val="000000" w:themeColor="text1"/>
          <w:lang w:val="en"/>
        </w:rPr>
        <w:t xml:space="preserve">and after reading by a team of </w:t>
      </w:r>
      <w:r w:rsidR="009B0A64" w:rsidRPr="00A3502F">
        <w:rPr>
          <w:color w:val="000000" w:themeColor="text1"/>
          <w:lang w:val="en"/>
        </w:rPr>
        <w:t xml:space="preserve">four </w:t>
      </w:r>
      <w:r w:rsidR="00E74BB1" w:rsidRPr="00A3502F">
        <w:rPr>
          <w:color w:val="000000" w:themeColor="text1"/>
          <w:lang w:val="en"/>
        </w:rPr>
        <w:t xml:space="preserve">researchers, </w:t>
      </w:r>
      <w:r w:rsidR="007A7C24" w:rsidRPr="00A3502F">
        <w:rPr>
          <w:color w:val="000000" w:themeColor="text1"/>
          <w:lang w:val="en"/>
        </w:rPr>
        <w:t>1</w:t>
      </w:r>
      <w:r w:rsidR="0054346B" w:rsidRPr="00A3502F">
        <w:rPr>
          <w:color w:val="000000" w:themeColor="text1"/>
          <w:lang w:val="en"/>
        </w:rPr>
        <w:t>9</w:t>
      </w:r>
      <w:r w:rsidR="00E74BB1" w:rsidRPr="00A3502F">
        <w:rPr>
          <w:color w:val="000000" w:themeColor="text1"/>
          <w:lang w:val="en"/>
        </w:rPr>
        <w:t xml:space="preserve"> were then excluded because they did not identify any elements of the concept and no data could be extracted. </w:t>
      </w:r>
      <w:r w:rsidR="00EB75CB">
        <w:rPr>
          <w:color w:val="000000" w:themeColor="text1"/>
          <w:lang w:val="en"/>
        </w:rPr>
        <w:t xml:space="preserve">Where multiple papers were found using the same conceptual definition: </w:t>
      </w:r>
      <w:r w:rsidR="00EB6896" w:rsidRPr="00A3502F">
        <w:rPr>
          <w:color w:val="000000" w:themeColor="text1"/>
        </w:rPr>
        <w:t>Expectancy Challenge Alcohol Literacy Curriculum (ECALC)</w:t>
      </w:r>
      <w:r w:rsidR="00EB75CB">
        <w:rPr>
          <w:color w:val="000000" w:themeColor="text1"/>
        </w:rPr>
        <w:t xml:space="preserve"> (n=</w:t>
      </w:r>
      <w:r w:rsidR="0005720A">
        <w:rPr>
          <w:color w:val="000000" w:themeColor="text1"/>
        </w:rPr>
        <w:t>4</w:t>
      </w:r>
      <w:r w:rsidR="00EB75CB">
        <w:rPr>
          <w:color w:val="000000" w:themeColor="text1"/>
        </w:rPr>
        <w:t>)</w:t>
      </w:r>
      <w:r w:rsidR="00EB6896" w:rsidRPr="00A3502F">
        <w:rPr>
          <w:color w:val="000000" w:themeColor="text1"/>
        </w:rPr>
        <w:t>, Alcohol Literacy Challenge (</w:t>
      </w:r>
      <w:r w:rsidR="008D75D0">
        <w:rPr>
          <w:color w:val="000000" w:themeColor="text1"/>
        </w:rPr>
        <w:t>A</w:t>
      </w:r>
      <w:r w:rsidR="00EB6896" w:rsidRPr="00A3502F">
        <w:rPr>
          <w:color w:val="000000" w:themeColor="text1"/>
        </w:rPr>
        <w:t>LC)</w:t>
      </w:r>
      <w:r w:rsidR="00EB75CB">
        <w:rPr>
          <w:color w:val="000000" w:themeColor="text1"/>
        </w:rPr>
        <w:t xml:space="preserve"> (</w:t>
      </w:r>
      <w:r w:rsidR="008D75D0">
        <w:rPr>
          <w:color w:val="000000" w:themeColor="text1"/>
        </w:rPr>
        <w:t>n=4)</w:t>
      </w:r>
      <w:r w:rsidR="00EB6896" w:rsidRPr="00A3502F">
        <w:rPr>
          <w:color w:val="000000" w:themeColor="text1"/>
        </w:rPr>
        <w:t xml:space="preserve">, Australian Alcohol Media Literacy </w:t>
      </w:r>
      <w:r w:rsidR="008D75D0">
        <w:rPr>
          <w:color w:val="000000" w:themeColor="text1"/>
        </w:rPr>
        <w:t>(</w:t>
      </w:r>
      <w:proofErr w:type="spellStart"/>
      <w:r w:rsidR="008D75D0">
        <w:rPr>
          <w:color w:val="000000" w:themeColor="text1"/>
        </w:rPr>
        <w:t>Austr</w:t>
      </w:r>
      <w:proofErr w:type="spellEnd"/>
      <w:r w:rsidR="008D75D0">
        <w:rPr>
          <w:color w:val="000000" w:themeColor="text1"/>
        </w:rPr>
        <w:t xml:space="preserve">. AL.) (n=4) </w:t>
      </w:r>
      <w:r w:rsidR="00EB6896" w:rsidRPr="00A3502F">
        <w:rPr>
          <w:color w:val="000000" w:themeColor="text1"/>
        </w:rPr>
        <w:t xml:space="preserve">or by the same authors using the same concept </w:t>
      </w:r>
      <w:r w:rsidR="008D75D0">
        <w:rPr>
          <w:color w:val="000000" w:themeColor="text1"/>
        </w:rPr>
        <w:t xml:space="preserve">(n=4), these </w:t>
      </w:r>
      <w:r w:rsidR="00EB6896" w:rsidRPr="00A3502F">
        <w:rPr>
          <w:color w:val="000000" w:themeColor="text1"/>
        </w:rPr>
        <w:t>were then excluded</w:t>
      </w:r>
      <w:r w:rsidR="00732D3D" w:rsidRPr="00A3502F">
        <w:rPr>
          <w:color w:val="000000" w:themeColor="text1"/>
        </w:rPr>
        <w:t xml:space="preserve">. </w:t>
      </w:r>
      <w:r w:rsidR="001D1F51" w:rsidRPr="00A3502F">
        <w:rPr>
          <w:color w:val="000000" w:themeColor="text1"/>
        </w:rPr>
        <w:t>Where an author ha</w:t>
      </w:r>
      <w:r w:rsidR="000174D5" w:rsidRPr="00A3502F">
        <w:rPr>
          <w:color w:val="000000" w:themeColor="text1"/>
        </w:rPr>
        <w:t>d</w:t>
      </w:r>
      <w:r w:rsidR="001D1F51" w:rsidRPr="00A3502F">
        <w:rPr>
          <w:color w:val="000000" w:themeColor="text1"/>
        </w:rPr>
        <w:t xml:space="preserve"> </w:t>
      </w:r>
      <w:r w:rsidR="00FF59B5" w:rsidRPr="00A3502F">
        <w:rPr>
          <w:color w:val="000000" w:themeColor="text1"/>
        </w:rPr>
        <w:t xml:space="preserve">authored </w:t>
      </w:r>
      <w:r w:rsidR="001D1F51" w:rsidRPr="00A3502F">
        <w:rPr>
          <w:color w:val="000000" w:themeColor="text1"/>
        </w:rPr>
        <w:t xml:space="preserve">different studies using different concepts, both papers </w:t>
      </w:r>
      <w:r w:rsidR="00EB75CB">
        <w:rPr>
          <w:color w:val="000000" w:themeColor="text1"/>
        </w:rPr>
        <w:t>we</w:t>
      </w:r>
      <w:r w:rsidR="001D1F51" w:rsidRPr="00A3502F">
        <w:rPr>
          <w:color w:val="000000" w:themeColor="text1"/>
        </w:rPr>
        <w:t>re included (</w:t>
      </w:r>
      <w:r w:rsidR="00276C0A" w:rsidRPr="00A3502F">
        <w:rPr>
          <w:color w:val="000000" w:themeColor="text1"/>
        </w:rPr>
        <w:t xml:space="preserve">Banerjee, Greene, </w:t>
      </w:r>
      <w:proofErr w:type="spellStart"/>
      <w:r w:rsidR="00276C0A" w:rsidRPr="00A3502F">
        <w:rPr>
          <w:color w:val="000000" w:themeColor="text1"/>
        </w:rPr>
        <w:t>Magsamen</w:t>
      </w:r>
      <w:proofErr w:type="spellEnd"/>
      <w:r w:rsidR="00276C0A" w:rsidRPr="00A3502F">
        <w:rPr>
          <w:color w:val="000000" w:themeColor="text1"/>
        </w:rPr>
        <w:t xml:space="preserve">-Conrad, </w:t>
      </w:r>
      <w:proofErr w:type="spellStart"/>
      <w:r w:rsidR="00276C0A" w:rsidRPr="00A3502F">
        <w:rPr>
          <w:color w:val="000000" w:themeColor="text1"/>
        </w:rPr>
        <w:t>Elek</w:t>
      </w:r>
      <w:proofErr w:type="spellEnd"/>
      <w:r w:rsidR="00276C0A" w:rsidRPr="00A3502F">
        <w:rPr>
          <w:color w:val="000000" w:themeColor="text1"/>
        </w:rPr>
        <w:t xml:space="preserve"> &amp; Hecht, 2015; </w:t>
      </w:r>
      <w:r w:rsidR="002B736C" w:rsidRPr="00A3502F">
        <w:rPr>
          <w:color w:val="000000" w:themeColor="text1"/>
        </w:rPr>
        <w:t xml:space="preserve">Banerjee, Greene, Hecht, </w:t>
      </w:r>
      <w:proofErr w:type="spellStart"/>
      <w:r w:rsidR="002B736C" w:rsidRPr="00A3502F">
        <w:rPr>
          <w:color w:val="000000" w:themeColor="text1"/>
        </w:rPr>
        <w:t>Magsamen</w:t>
      </w:r>
      <w:proofErr w:type="spellEnd"/>
      <w:r w:rsidR="002B736C" w:rsidRPr="00A3502F">
        <w:rPr>
          <w:color w:val="000000" w:themeColor="text1"/>
        </w:rPr>
        <w:t xml:space="preserve">-Conrad &amp; </w:t>
      </w:r>
      <w:proofErr w:type="spellStart"/>
      <w:r w:rsidR="002B736C" w:rsidRPr="00A3502F">
        <w:rPr>
          <w:color w:val="000000" w:themeColor="text1"/>
        </w:rPr>
        <w:t>Elek</w:t>
      </w:r>
      <w:proofErr w:type="spellEnd"/>
      <w:r w:rsidR="002B736C" w:rsidRPr="00A3502F">
        <w:rPr>
          <w:color w:val="000000" w:themeColor="text1"/>
        </w:rPr>
        <w:t>, 2013;</w:t>
      </w:r>
      <w:r w:rsidR="00276C0A" w:rsidRPr="00A3502F">
        <w:rPr>
          <w:color w:val="000000" w:themeColor="text1"/>
        </w:rPr>
        <w:t xml:space="preserve"> </w:t>
      </w:r>
      <w:r w:rsidR="00E90662" w:rsidRPr="00A3502F">
        <w:rPr>
          <w:color w:val="000000" w:themeColor="text1"/>
        </w:rPr>
        <w:t>Austin</w:t>
      </w:r>
      <w:r w:rsidR="002B736C" w:rsidRPr="00A3502F">
        <w:rPr>
          <w:color w:val="000000" w:themeColor="text1"/>
        </w:rPr>
        <w:t xml:space="preserve"> &amp; Johnson</w:t>
      </w:r>
      <w:r w:rsidR="00F92B79" w:rsidRPr="00A3502F">
        <w:rPr>
          <w:color w:val="000000" w:themeColor="text1"/>
        </w:rPr>
        <w:t>,</w:t>
      </w:r>
      <w:r w:rsidR="00E90662" w:rsidRPr="00A3502F">
        <w:rPr>
          <w:color w:val="000000" w:themeColor="text1"/>
        </w:rPr>
        <w:t xml:space="preserve"> 1997</w:t>
      </w:r>
      <w:r w:rsidR="00F93E54" w:rsidRPr="00A3502F">
        <w:rPr>
          <w:color w:val="000000" w:themeColor="text1"/>
        </w:rPr>
        <w:t>; Austin, Muldrow &amp; Austin, 2016</w:t>
      </w:r>
      <w:r w:rsidR="001D1F51" w:rsidRPr="00A3502F">
        <w:rPr>
          <w:color w:val="000000" w:themeColor="text1"/>
        </w:rPr>
        <w:t>)</w:t>
      </w:r>
      <w:r w:rsidR="002B736C" w:rsidRPr="00A3502F">
        <w:rPr>
          <w:color w:val="000000" w:themeColor="text1"/>
        </w:rPr>
        <w:t>.</w:t>
      </w:r>
    </w:p>
    <w:p w14:paraId="058B7A00" w14:textId="6B8B7A40" w:rsidR="007A15BE" w:rsidRDefault="007A15BE" w:rsidP="008D75D0">
      <w:pPr>
        <w:rPr>
          <w:color w:val="000000" w:themeColor="text1"/>
        </w:rPr>
      </w:pPr>
      <w:r w:rsidRPr="00A3502F">
        <w:rPr>
          <w:color w:val="000000" w:themeColor="text1"/>
          <w:lang w:val="en"/>
        </w:rPr>
        <w:t xml:space="preserve">A data extraction form was developed and piloted with a primary research paper </w:t>
      </w:r>
      <w:r w:rsidR="008D75D0">
        <w:rPr>
          <w:color w:val="000000" w:themeColor="text1"/>
          <w:lang w:val="en"/>
        </w:rPr>
        <w:t xml:space="preserve">(Anderson &amp; Rehm, 2016) </w:t>
      </w:r>
      <w:r w:rsidRPr="00A3502F">
        <w:rPr>
          <w:color w:val="000000" w:themeColor="text1"/>
          <w:lang w:val="en"/>
        </w:rPr>
        <w:t>and a document</w:t>
      </w:r>
      <w:r w:rsidR="008D75D0">
        <w:rPr>
          <w:color w:val="000000" w:themeColor="text1"/>
          <w:lang w:val="en"/>
        </w:rPr>
        <w:t xml:space="preserve"> (</w:t>
      </w:r>
      <w:r w:rsidR="008D75D0" w:rsidRPr="008D75D0">
        <w:rPr>
          <w:color w:val="000000" w:themeColor="text1"/>
          <w:lang w:val="en"/>
        </w:rPr>
        <w:t>DeBenedittis</w:t>
      </w:r>
      <w:r w:rsidR="008D75D0">
        <w:rPr>
          <w:color w:val="000000" w:themeColor="text1"/>
          <w:lang w:val="en"/>
        </w:rPr>
        <w:t xml:space="preserve">, </w:t>
      </w:r>
      <w:r w:rsidR="008D75D0" w:rsidRPr="008D75D0">
        <w:rPr>
          <w:color w:val="000000" w:themeColor="text1"/>
          <w:lang w:val="en"/>
        </w:rPr>
        <w:t>2011)</w:t>
      </w:r>
      <w:r w:rsidRPr="00A3502F">
        <w:rPr>
          <w:color w:val="000000" w:themeColor="text1"/>
          <w:lang w:val="en"/>
        </w:rPr>
        <w:t xml:space="preserve">. The data to be extracted pertained to the elements of the concept of alcohol </w:t>
      </w:r>
      <w:r w:rsidR="00575E9B" w:rsidRPr="00A3502F">
        <w:rPr>
          <w:color w:val="000000" w:themeColor="text1"/>
          <w:lang w:val="en"/>
        </w:rPr>
        <w:t xml:space="preserve">health </w:t>
      </w:r>
      <w:r w:rsidRPr="00A3502F">
        <w:rPr>
          <w:color w:val="000000" w:themeColor="text1"/>
          <w:lang w:val="en"/>
        </w:rPr>
        <w:t xml:space="preserve">literacy as described or understood by the authors of the paper and included the </w:t>
      </w:r>
      <w:r w:rsidRPr="00A3502F">
        <w:rPr>
          <w:color w:val="000000" w:themeColor="text1"/>
        </w:rPr>
        <w:t>(a) the attributes of the concept (i.e. key characteristics that define the concept) (b) antecedents (the factors that need to be in place in order for the concept to occur), (c) consequences (what happens as a result of the concept) (d) surrogate terms that could be used instead of the concept</w:t>
      </w:r>
      <w:r w:rsidR="008D75D0">
        <w:rPr>
          <w:color w:val="000000" w:themeColor="text1"/>
        </w:rPr>
        <w:t>,</w:t>
      </w:r>
      <w:r w:rsidRPr="00A3502F">
        <w:rPr>
          <w:color w:val="000000" w:themeColor="text1"/>
        </w:rPr>
        <w:t xml:space="preserve"> (e</w:t>
      </w:r>
      <w:r w:rsidR="001D1F51" w:rsidRPr="00A3502F">
        <w:rPr>
          <w:color w:val="000000" w:themeColor="text1"/>
        </w:rPr>
        <w:t xml:space="preserve">) </w:t>
      </w:r>
      <w:proofErr w:type="spellStart"/>
      <w:r w:rsidR="001D1F51" w:rsidRPr="00A3502F">
        <w:rPr>
          <w:color w:val="000000" w:themeColor="text1"/>
        </w:rPr>
        <w:t>resemblant</w:t>
      </w:r>
      <w:proofErr w:type="spellEnd"/>
      <w:r w:rsidR="001D1F51" w:rsidRPr="00A3502F">
        <w:rPr>
          <w:color w:val="000000" w:themeColor="text1"/>
        </w:rPr>
        <w:t xml:space="preserve"> terms or </w:t>
      </w:r>
      <w:r w:rsidRPr="00A3502F">
        <w:rPr>
          <w:color w:val="000000" w:themeColor="text1"/>
        </w:rPr>
        <w:t>other concepts that show similarity</w:t>
      </w:r>
      <w:r w:rsidR="008D75D0">
        <w:rPr>
          <w:color w:val="000000" w:themeColor="text1"/>
        </w:rPr>
        <w:t>, and</w:t>
      </w:r>
      <w:r w:rsidRPr="00A3502F">
        <w:rPr>
          <w:color w:val="000000" w:themeColor="text1"/>
        </w:rPr>
        <w:t xml:space="preserve"> (f) contextual variants (observed variations in how the concept is applied in different contexts). Once extracted</w:t>
      </w:r>
      <w:r w:rsidR="00AE60DF" w:rsidRPr="00A3502F">
        <w:rPr>
          <w:color w:val="000000" w:themeColor="text1"/>
        </w:rPr>
        <w:t>,</w:t>
      </w:r>
      <w:r w:rsidRPr="00A3502F">
        <w:rPr>
          <w:color w:val="000000" w:themeColor="text1"/>
        </w:rPr>
        <w:t xml:space="preserve"> the data </w:t>
      </w:r>
      <w:r w:rsidR="008D3E84" w:rsidRPr="00A3502F">
        <w:rPr>
          <w:color w:val="000000" w:themeColor="text1"/>
        </w:rPr>
        <w:t xml:space="preserve">were </w:t>
      </w:r>
      <w:r w:rsidRPr="00A3502F">
        <w:rPr>
          <w:color w:val="000000" w:themeColor="text1"/>
        </w:rPr>
        <w:t xml:space="preserve">coded for analysis in order that patterns in the data could be identified. This process was undertaken by two researchers.  </w:t>
      </w:r>
    </w:p>
    <w:p w14:paraId="52D3F631" w14:textId="60DDD838" w:rsidR="0076703C" w:rsidRDefault="0076703C" w:rsidP="00310542">
      <w:pPr>
        <w:rPr>
          <w:rFonts w:eastAsia="Times New Roman"/>
          <w:color w:val="000000"/>
        </w:rPr>
      </w:pPr>
      <w:r w:rsidRPr="00A5630D">
        <w:rPr>
          <w:rFonts w:eastAsia="Times New Roman"/>
          <w:color w:val="000000"/>
        </w:rPr>
        <w:t>Following the narrative synthe</w:t>
      </w:r>
      <w:r w:rsidRPr="0076703C">
        <w:rPr>
          <w:rFonts w:eastAsia="Times New Roman"/>
          <w:color w:val="000000"/>
        </w:rPr>
        <w:t>sis, a theoretical mapping took</w:t>
      </w:r>
      <w:r w:rsidRPr="00A5630D">
        <w:rPr>
          <w:rFonts w:eastAsia="Times New Roman"/>
          <w:color w:val="000000"/>
        </w:rPr>
        <w:t xml:space="preserve"> place with two stages. The first stage describe</w:t>
      </w:r>
      <w:r>
        <w:rPr>
          <w:rFonts w:eastAsia="Times New Roman"/>
          <w:color w:val="000000"/>
        </w:rPr>
        <w:t>d</w:t>
      </w:r>
      <w:r w:rsidRPr="00A5630D">
        <w:rPr>
          <w:rFonts w:eastAsia="Times New Roman"/>
          <w:color w:val="000000"/>
        </w:rPr>
        <w:t xml:space="preserve"> the application of health literacy to alcohol by mapping or coding the results of the review, identifying the characteristics or descriptors of alcohol health literacy against existing domains of health literacy (step 4 in </w:t>
      </w:r>
      <w:r w:rsidR="007F3D6E">
        <w:rPr>
          <w:rFonts w:eastAsia="Times New Roman"/>
          <w:color w:val="000000"/>
        </w:rPr>
        <w:t>F</w:t>
      </w:r>
      <w:r w:rsidRPr="00A5630D">
        <w:rPr>
          <w:rFonts w:eastAsia="Times New Roman"/>
          <w:color w:val="000000"/>
        </w:rPr>
        <w:t>igure</w:t>
      </w:r>
      <w:r w:rsidRPr="0076703C">
        <w:rPr>
          <w:rFonts w:eastAsia="Times New Roman"/>
          <w:color w:val="000000"/>
        </w:rPr>
        <w:t xml:space="preserve"> 1</w:t>
      </w:r>
      <w:r w:rsidRPr="00A5630D">
        <w:rPr>
          <w:rFonts w:eastAsia="Times New Roman"/>
          <w:color w:val="000000"/>
        </w:rPr>
        <w:t>). All the research team coded the results inde</w:t>
      </w:r>
      <w:r w:rsidRPr="0076703C">
        <w:rPr>
          <w:rFonts w:eastAsia="Times New Roman"/>
          <w:color w:val="000000"/>
        </w:rPr>
        <w:t xml:space="preserve">pendently. The second stage was </w:t>
      </w:r>
      <w:r w:rsidRPr="00A5630D">
        <w:rPr>
          <w:rFonts w:eastAsia="Times New Roman"/>
          <w:color w:val="000000"/>
        </w:rPr>
        <w:t>the construction</w:t>
      </w:r>
      <w:r w:rsidRPr="0076703C">
        <w:rPr>
          <w:rFonts w:eastAsia="Times New Roman"/>
          <w:color w:val="000000"/>
        </w:rPr>
        <w:t xml:space="preserve"> of an exemplar case which pulled</w:t>
      </w:r>
      <w:r w:rsidRPr="00A5630D">
        <w:rPr>
          <w:rFonts w:eastAsia="Times New Roman"/>
          <w:color w:val="000000"/>
        </w:rPr>
        <w:t xml:space="preserve"> the analysis together in a model of alcohol health literacy including all of the attribute</w:t>
      </w:r>
      <w:r w:rsidRPr="0076703C">
        <w:rPr>
          <w:rFonts w:eastAsia="Times New Roman"/>
          <w:color w:val="000000"/>
        </w:rPr>
        <w:t>s discovered (</w:t>
      </w:r>
      <w:r w:rsidR="004C2390">
        <w:rPr>
          <w:rFonts w:eastAsia="Times New Roman"/>
          <w:color w:val="000000"/>
        </w:rPr>
        <w:t>Rogers, 2000</w:t>
      </w:r>
      <w:r w:rsidRPr="00A5630D">
        <w:rPr>
          <w:rFonts w:eastAsia="Times New Roman"/>
          <w:color w:val="000000"/>
        </w:rPr>
        <w:t>)</w:t>
      </w:r>
    </w:p>
    <w:p w14:paraId="28988560" w14:textId="77777777" w:rsidR="007A15BE" w:rsidRPr="00A3502F" w:rsidRDefault="007A15BE" w:rsidP="00310542">
      <w:pPr>
        <w:rPr>
          <w:lang w:val="en"/>
        </w:rPr>
      </w:pPr>
    </w:p>
    <w:p w14:paraId="7E4189F7" w14:textId="77777777" w:rsidR="00A12BE1" w:rsidRPr="00A3502F" w:rsidRDefault="00A12BE1" w:rsidP="00310542">
      <w:pPr>
        <w:rPr>
          <w:b/>
          <w:bdr w:val="none" w:sz="0" w:space="0" w:color="auto" w:frame="1"/>
        </w:rPr>
      </w:pPr>
      <w:r w:rsidRPr="00A3502F">
        <w:rPr>
          <w:b/>
          <w:bdr w:val="none" w:sz="0" w:space="0" w:color="auto" w:frame="1"/>
        </w:rPr>
        <w:t>Mapping the results</w:t>
      </w:r>
      <w:r w:rsidR="00732D3D" w:rsidRPr="00A3502F">
        <w:rPr>
          <w:b/>
          <w:bdr w:val="none" w:sz="0" w:space="0" w:color="auto" w:frame="1"/>
        </w:rPr>
        <w:t>: the concept of alcohol health literacy</w:t>
      </w:r>
    </w:p>
    <w:p w14:paraId="4467F4C2" w14:textId="6B37C61E" w:rsidR="00CB18BD" w:rsidRPr="00A3502F" w:rsidRDefault="00D43E24" w:rsidP="00CB18BD">
      <w:pPr>
        <w:rPr>
          <w:bdr w:val="none" w:sz="0" w:space="0" w:color="auto" w:frame="1"/>
        </w:rPr>
      </w:pPr>
      <w:r w:rsidRPr="00A3502F">
        <w:rPr>
          <w:bdr w:val="none" w:sz="0" w:space="0" w:color="auto" w:frame="1"/>
        </w:rPr>
        <w:t xml:space="preserve">The </w:t>
      </w:r>
      <w:r w:rsidR="00E1450F" w:rsidRPr="00A3502F">
        <w:rPr>
          <w:bdr w:val="none" w:sz="0" w:space="0" w:color="auto" w:frame="1"/>
        </w:rPr>
        <w:t>2</w:t>
      </w:r>
      <w:r w:rsidR="000B7D2E">
        <w:rPr>
          <w:bdr w:val="none" w:sz="0" w:space="0" w:color="auto" w:frame="1"/>
        </w:rPr>
        <w:t>6</w:t>
      </w:r>
      <w:r w:rsidR="00E1450F" w:rsidRPr="00A3502F">
        <w:rPr>
          <w:bdr w:val="none" w:sz="0" w:space="0" w:color="auto" w:frame="1"/>
        </w:rPr>
        <w:t xml:space="preserve"> papers included in this review and which have undergone an </w:t>
      </w:r>
      <w:r w:rsidR="00F93E54" w:rsidRPr="00A3502F">
        <w:rPr>
          <w:bdr w:val="none" w:sz="0" w:space="0" w:color="auto" w:frame="1"/>
        </w:rPr>
        <w:t>E</w:t>
      </w:r>
      <w:r w:rsidRPr="00A3502F">
        <w:rPr>
          <w:bdr w:val="none" w:sz="0" w:space="0" w:color="auto" w:frame="1"/>
        </w:rPr>
        <w:t xml:space="preserve">volutionary </w:t>
      </w:r>
      <w:r w:rsidR="00F93E54" w:rsidRPr="00A3502F">
        <w:rPr>
          <w:bdr w:val="none" w:sz="0" w:space="0" w:color="auto" w:frame="1"/>
        </w:rPr>
        <w:t>C</w:t>
      </w:r>
      <w:r w:rsidRPr="00A3502F">
        <w:rPr>
          <w:bdr w:val="none" w:sz="0" w:space="0" w:color="auto" w:frame="1"/>
        </w:rPr>
        <w:t xml:space="preserve">oncept </w:t>
      </w:r>
      <w:r w:rsidR="00F93E54" w:rsidRPr="00A3502F">
        <w:rPr>
          <w:bdr w:val="none" w:sz="0" w:space="0" w:color="auto" w:frame="1"/>
        </w:rPr>
        <w:t>A</w:t>
      </w:r>
      <w:r w:rsidRPr="00A3502F">
        <w:rPr>
          <w:bdr w:val="none" w:sz="0" w:space="0" w:color="auto" w:frame="1"/>
        </w:rPr>
        <w:t>nalysis of alcoho</w:t>
      </w:r>
      <w:r w:rsidR="00320020" w:rsidRPr="00A3502F">
        <w:rPr>
          <w:bdr w:val="none" w:sz="0" w:space="0" w:color="auto" w:frame="1"/>
        </w:rPr>
        <w:t xml:space="preserve">l </w:t>
      </w:r>
      <w:r w:rsidR="00575E9B" w:rsidRPr="00A3502F">
        <w:rPr>
          <w:bdr w:val="none" w:sz="0" w:space="0" w:color="auto" w:frame="1"/>
        </w:rPr>
        <w:t xml:space="preserve">health </w:t>
      </w:r>
      <w:r w:rsidR="00320020" w:rsidRPr="00A3502F">
        <w:rPr>
          <w:bdr w:val="none" w:sz="0" w:space="0" w:color="auto" w:frame="1"/>
        </w:rPr>
        <w:t xml:space="preserve">literacy are shown in Table </w:t>
      </w:r>
      <w:r w:rsidR="00636292">
        <w:rPr>
          <w:bdr w:val="none" w:sz="0" w:space="0" w:color="auto" w:frame="1"/>
        </w:rPr>
        <w:t>2</w:t>
      </w:r>
      <w:r w:rsidRPr="00A3502F">
        <w:rPr>
          <w:bdr w:val="none" w:sz="0" w:space="0" w:color="auto" w:frame="1"/>
        </w:rPr>
        <w:t>.</w:t>
      </w:r>
      <w:r w:rsidR="00AC23DF">
        <w:rPr>
          <w:bdr w:val="none" w:sz="0" w:space="0" w:color="auto" w:frame="1"/>
        </w:rPr>
        <w:t xml:space="preserve"> </w:t>
      </w:r>
      <w:r w:rsidR="00CB18BD" w:rsidRPr="00A3502F">
        <w:rPr>
          <w:bdr w:val="none" w:sz="0" w:space="0" w:color="auto" w:frame="1"/>
        </w:rPr>
        <w:t xml:space="preserve">In this paper, we have adopted the term alcohol health literacy but the review shows that the term </w:t>
      </w:r>
      <w:r w:rsidR="00CB18BD" w:rsidRPr="00A3502F">
        <w:rPr>
          <w:rFonts w:ascii="Helvetica" w:eastAsia="Helvetica" w:hAnsi="Helvetica" w:cs="Helvetica"/>
          <w:bdr w:val="none" w:sz="0" w:space="0" w:color="auto" w:frame="1"/>
        </w:rPr>
        <w:t>“</w:t>
      </w:r>
      <w:r w:rsidR="00CB18BD" w:rsidRPr="00A3502F">
        <w:rPr>
          <w:bdr w:val="none" w:sz="0" w:space="0" w:color="auto" w:frame="1"/>
        </w:rPr>
        <w:t>alcohol literacy</w:t>
      </w:r>
      <w:r w:rsidR="00CB18BD" w:rsidRPr="00A3502F">
        <w:rPr>
          <w:rFonts w:ascii="Helvetica" w:eastAsia="Helvetica" w:hAnsi="Helvetica" w:cs="Helvetica"/>
          <w:bdr w:val="none" w:sz="0" w:space="0" w:color="auto" w:frame="1"/>
        </w:rPr>
        <w:t>”</w:t>
      </w:r>
      <w:r w:rsidR="00CB18BD" w:rsidRPr="00A3502F">
        <w:rPr>
          <w:bdr w:val="none" w:sz="0" w:space="0" w:color="auto" w:frame="1"/>
        </w:rPr>
        <w:t xml:space="preserve"> is often used as a surrogate term (Pati et al., 2018</w:t>
      </w:r>
      <w:r w:rsidR="00CB18BD">
        <w:rPr>
          <w:bdr w:val="none" w:sz="0" w:space="0" w:color="auto" w:frame="1"/>
        </w:rPr>
        <w:t xml:space="preserve">; </w:t>
      </w:r>
      <w:r w:rsidR="00CB18BD" w:rsidRPr="00D70652">
        <w:rPr>
          <w:bdr w:val="none" w:sz="0" w:space="0" w:color="auto" w:frame="1"/>
        </w:rPr>
        <w:t xml:space="preserve">Rundle-Thiele, </w:t>
      </w:r>
      <w:proofErr w:type="spellStart"/>
      <w:r w:rsidR="00CB18BD" w:rsidRPr="00D70652">
        <w:rPr>
          <w:bdr w:val="none" w:sz="0" w:space="0" w:color="auto" w:frame="1"/>
        </w:rPr>
        <w:t>Simieniako</w:t>
      </w:r>
      <w:proofErr w:type="spellEnd"/>
      <w:r w:rsidR="00CB18BD" w:rsidRPr="00D70652">
        <w:rPr>
          <w:bdr w:val="none" w:sz="0" w:space="0" w:color="auto" w:frame="1"/>
        </w:rPr>
        <w:t xml:space="preserve">, </w:t>
      </w:r>
      <w:proofErr w:type="spellStart"/>
      <w:r w:rsidR="00CB18BD" w:rsidRPr="00D70652">
        <w:rPr>
          <w:bdr w:val="none" w:sz="0" w:space="0" w:color="auto" w:frame="1"/>
        </w:rPr>
        <w:t>Kubacki</w:t>
      </w:r>
      <w:proofErr w:type="spellEnd"/>
      <w:r w:rsidR="00CB18BD" w:rsidRPr="00D70652">
        <w:rPr>
          <w:bdr w:val="none" w:sz="0" w:space="0" w:color="auto" w:frame="1"/>
        </w:rPr>
        <w:t xml:space="preserve"> &amp; Deshpande, 2013</w:t>
      </w:r>
      <w:r w:rsidR="00CB18BD">
        <w:rPr>
          <w:bdr w:val="none" w:sz="0" w:space="0" w:color="auto" w:frame="1"/>
        </w:rPr>
        <w:t xml:space="preserve">; Fried &amp; Dunn, 2012; </w:t>
      </w:r>
      <w:r w:rsidR="00CB18BD" w:rsidRPr="00A3502F">
        <w:rPr>
          <w:bdr w:val="none" w:sz="0" w:space="0" w:color="auto" w:frame="1"/>
        </w:rPr>
        <w:t xml:space="preserve">De </w:t>
      </w:r>
      <w:proofErr w:type="spellStart"/>
      <w:r w:rsidR="00CB18BD" w:rsidRPr="00A3502F">
        <w:rPr>
          <w:bdr w:val="none" w:sz="0" w:space="0" w:color="auto" w:frame="1"/>
        </w:rPr>
        <w:t>Benedittis</w:t>
      </w:r>
      <w:proofErr w:type="spellEnd"/>
      <w:r w:rsidR="00CB18BD" w:rsidRPr="00A3502F">
        <w:rPr>
          <w:bdr w:val="none" w:sz="0" w:space="0" w:color="auto" w:frame="1"/>
        </w:rPr>
        <w:t xml:space="preserve">, 2011) and </w:t>
      </w:r>
      <w:proofErr w:type="spellStart"/>
      <w:r w:rsidR="00CB18BD" w:rsidRPr="00A3502F">
        <w:rPr>
          <w:bdr w:val="none" w:sz="0" w:space="0" w:color="auto" w:frame="1"/>
        </w:rPr>
        <w:t>resemblant</w:t>
      </w:r>
      <w:proofErr w:type="spellEnd"/>
      <w:r w:rsidR="00CB18BD" w:rsidRPr="00A3502F">
        <w:rPr>
          <w:bdr w:val="none" w:sz="0" w:space="0" w:color="auto" w:frame="1"/>
        </w:rPr>
        <w:t xml:space="preserve"> terms adopted include </w:t>
      </w:r>
      <w:r w:rsidR="00CB18BD" w:rsidRPr="00A3502F">
        <w:rPr>
          <w:rFonts w:ascii="Helvetica" w:eastAsia="Helvetica" w:hAnsi="Helvetica" w:cs="Helvetica"/>
          <w:bdr w:val="none" w:sz="0" w:space="0" w:color="auto" w:frame="1"/>
        </w:rPr>
        <w:t>“</w:t>
      </w:r>
      <w:r w:rsidR="00CB18BD" w:rsidRPr="00A3502F">
        <w:rPr>
          <w:bdr w:val="none" w:sz="0" w:space="0" w:color="auto" w:frame="1"/>
        </w:rPr>
        <w:t>health literacy</w:t>
      </w:r>
      <w:r w:rsidR="00CB18BD" w:rsidRPr="00A3502F">
        <w:rPr>
          <w:rFonts w:ascii="Helvetica" w:eastAsia="Helvetica" w:hAnsi="Helvetica" w:cs="Helvetica"/>
          <w:bdr w:val="none" w:sz="0" w:space="0" w:color="auto" w:frame="1"/>
        </w:rPr>
        <w:t>”</w:t>
      </w:r>
      <w:r w:rsidR="00CB18BD" w:rsidRPr="00A3502F">
        <w:rPr>
          <w:bdr w:val="none" w:sz="0" w:space="0" w:color="auto" w:frame="1"/>
        </w:rPr>
        <w:t xml:space="preserve"> (Anderson &amp; Rehm, 2016; Barnard et al., 2014; Chisholm,</w:t>
      </w:r>
      <w:r w:rsidR="00CB18BD" w:rsidRPr="00A3502F">
        <w:t xml:space="preserve"> </w:t>
      </w:r>
      <w:r w:rsidR="00CB18BD" w:rsidRPr="00A3502F">
        <w:rPr>
          <w:bdr w:val="none" w:sz="0" w:space="0" w:color="auto" w:frame="1"/>
        </w:rPr>
        <w:t xml:space="preserve">Manganello, Kelleher &amp; Marshal, 2014) and </w:t>
      </w:r>
      <w:r w:rsidR="00CB18BD" w:rsidRPr="00A3502F">
        <w:rPr>
          <w:rFonts w:ascii="Helvetica" w:eastAsia="Helvetica" w:hAnsi="Helvetica" w:cs="Helvetica"/>
          <w:bdr w:val="none" w:sz="0" w:space="0" w:color="auto" w:frame="1"/>
        </w:rPr>
        <w:t>“</w:t>
      </w:r>
      <w:r w:rsidR="00CB18BD" w:rsidRPr="00A3502F">
        <w:rPr>
          <w:bdr w:val="none" w:sz="0" w:space="0" w:color="auto" w:frame="1"/>
        </w:rPr>
        <w:t>media literacy</w:t>
      </w:r>
      <w:r w:rsidR="00CB18BD" w:rsidRPr="00A3502F">
        <w:rPr>
          <w:rFonts w:ascii="Helvetica" w:eastAsia="Helvetica" w:hAnsi="Helvetica" w:cs="Helvetica"/>
          <w:bdr w:val="none" w:sz="0" w:space="0" w:color="auto" w:frame="1"/>
        </w:rPr>
        <w:t>”</w:t>
      </w:r>
      <w:r w:rsidR="00CB18BD" w:rsidRPr="00A3502F">
        <w:rPr>
          <w:bdr w:val="none" w:sz="0" w:space="0" w:color="auto" w:frame="1"/>
        </w:rPr>
        <w:t xml:space="preserve"> (</w:t>
      </w:r>
      <w:proofErr w:type="spellStart"/>
      <w:r w:rsidR="00CB18BD" w:rsidRPr="00A3502F">
        <w:rPr>
          <w:bdr w:val="none" w:sz="0" w:space="0" w:color="auto" w:frame="1"/>
        </w:rPr>
        <w:t>Radanielina</w:t>
      </w:r>
      <w:proofErr w:type="spellEnd"/>
      <w:r w:rsidR="00CB18BD" w:rsidRPr="00A3502F">
        <w:rPr>
          <w:bdr w:val="none" w:sz="0" w:space="0" w:color="auto" w:frame="1"/>
        </w:rPr>
        <w:t xml:space="preserve"> </w:t>
      </w:r>
      <w:proofErr w:type="spellStart"/>
      <w:r w:rsidR="00CB18BD" w:rsidRPr="00A3502F">
        <w:rPr>
          <w:bdr w:val="none" w:sz="0" w:space="0" w:color="auto" w:frame="1"/>
        </w:rPr>
        <w:t>Hita</w:t>
      </w:r>
      <w:proofErr w:type="spellEnd"/>
      <w:r w:rsidR="00CB18BD" w:rsidRPr="00A3502F">
        <w:rPr>
          <w:bdr w:val="none" w:sz="0" w:space="0" w:color="auto" w:frame="1"/>
        </w:rPr>
        <w:t xml:space="preserve">, </w:t>
      </w:r>
      <w:proofErr w:type="spellStart"/>
      <w:r w:rsidR="00CB18BD" w:rsidRPr="00A3502F">
        <w:rPr>
          <w:bdr w:val="none" w:sz="0" w:space="0" w:color="auto" w:frame="1"/>
        </w:rPr>
        <w:t>Kareklas</w:t>
      </w:r>
      <w:proofErr w:type="spellEnd"/>
      <w:r w:rsidR="00CB18BD" w:rsidRPr="00A3502F">
        <w:rPr>
          <w:bdr w:val="none" w:sz="0" w:space="0" w:color="auto" w:frame="1"/>
        </w:rPr>
        <w:t xml:space="preserve"> &amp; </w:t>
      </w:r>
      <w:proofErr w:type="spellStart"/>
      <w:r w:rsidR="00CB18BD" w:rsidRPr="00A3502F">
        <w:rPr>
          <w:bdr w:val="none" w:sz="0" w:space="0" w:color="auto" w:frame="1"/>
        </w:rPr>
        <w:t>Pinkleton</w:t>
      </w:r>
      <w:proofErr w:type="spellEnd"/>
      <w:r w:rsidR="00CB18BD" w:rsidRPr="00A3502F">
        <w:rPr>
          <w:bdr w:val="none" w:sz="0" w:space="0" w:color="auto" w:frame="1"/>
        </w:rPr>
        <w:t xml:space="preserve">, 2018; Dumbili &amp; Henderson, 2017; </w:t>
      </w:r>
      <w:r w:rsidR="00CB18BD" w:rsidRPr="00D70652">
        <w:rPr>
          <w:bdr w:val="none" w:sz="0" w:space="0" w:color="auto" w:frame="1"/>
        </w:rPr>
        <w:t xml:space="preserve">Gordon, Howard, Jones &amp; </w:t>
      </w:r>
      <w:proofErr w:type="spellStart"/>
      <w:r w:rsidR="00CB18BD" w:rsidRPr="00D70652">
        <w:rPr>
          <w:bdr w:val="none" w:sz="0" w:space="0" w:color="auto" w:frame="1"/>
        </w:rPr>
        <w:t>Kervin</w:t>
      </w:r>
      <w:proofErr w:type="spellEnd"/>
      <w:r w:rsidR="00CB18BD" w:rsidRPr="00D70652">
        <w:rPr>
          <w:bdr w:val="none" w:sz="0" w:space="0" w:color="auto" w:frame="1"/>
        </w:rPr>
        <w:t>, 2016</w:t>
      </w:r>
      <w:r w:rsidR="00CB18BD">
        <w:rPr>
          <w:bdr w:val="none" w:sz="0" w:space="0" w:color="auto" w:frame="1"/>
        </w:rPr>
        <w:t xml:space="preserve">; </w:t>
      </w:r>
      <w:r w:rsidR="00CB18BD" w:rsidRPr="00A3502F">
        <w:rPr>
          <w:bdr w:val="none" w:sz="0" w:space="0" w:color="auto" w:frame="1"/>
        </w:rPr>
        <w:t>Chen, 2013).</w:t>
      </w:r>
    </w:p>
    <w:p w14:paraId="6325A13F" w14:textId="5C3873B2" w:rsidR="00CB18BD" w:rsidRPr="00A3502F" w:rsidRDefault="00CB18BD" w:rsidP="00CB18BD">
      <w:pPr>
        <w:rPr>
          <w:bdr w:val="none" w:sz="0" w:space="0" w:color="auto" w:frame="1"/>
        </w:rPr>
      </w:pPr>
      <w:r w:rsidRPr="00A3502F">
        <w:rPr>
          <w:bdr w:val="none" w:sz="0" w:space="0" w:color="auto" w:frame="1"/>
        </w:rPr>
        <w:t xml:space="preserve">The detailed concept analysis as shown in Figure </w:t>
      </w:r>
      <w:r>
        <w:rPr>
          <w:bdr w:val="none" w:sz="0" w:space="0" w:color="auto" w:frame="1"/>
        </w:rPr>
        <w:t>3</w:t>
      </w:r>
      <w:r w:rsidRPr="00A3502F">
        <w:rPr>
          <w:bdr w:val="none" w:sz="0" w:space="0" w:color="auto" w:frame="1"/>
        </w:rPr>
        <w:t xml:space="preserve"> revealed a concept with many different attributes</w:t>
      </w:r>
      <w:r>
        <w:rPr>
          <w:bdr w:val="none" w:sz="0" w:space="0" w:color="auto" w:frame="1"/>
        </w:rPr>
        <w:t>, the implications of which for practice interventions we go on to illustrate in Table 3</w:t>
      </w:r>
      <w:r w:rsidRPr="00A3502F">
        <w:rPr>
          <w:bdr w:val="none" w:sz="0" w:space="0" w:color="auto" w:frame="1"/>
        </w:rPr>
        <w:t>. For many authors (Miller, 2018; Pati et al., 2018; Sinclair &amp; Searle, 2016; Anderson &amp; Rehm, 2016; Barnard et al., 2014; Chisholm et al., 2014; Rundle-Thiele</w:t>
      </w:r>
      <w:r>
        <w:rPr>
          <w:bdr w:val="none" w:sz="0" w:space="0" w:color="auto" w:frame="1"/>
        </w:rPr>
        <w:t xml:space="preserve"> et al.</w:t>
      </w:r>
      <w:r w:rsidRPr="00A3502F">
        <w:rPr>
          <w:bdr w:val="none" w:sz="0" w:space="0" w:color="auto" w:frame="1"/>
        </w:rPr>
        <w:t xml:space="preserve">, 2013), alcohol health literacy is the degree to which individuals have the capacity to obtain, process and understand knowledge about alcohol content, units, strengths and harms. </w:t>
      </w:r>
    </w:p>
    <w:p w14:paraId="664A2FE3" w14:textId="77777777" w:rsidR="00CB18BD" w:rsidRPr="00A3502F" w:rsidRDefault="00CB18BD" w:rsidP="00310542">
      <w:pPr>
        <w:rPr>
          <w:bdr w:val="none" w:sz="0" w:space="0" w:color="auto" w:frame="1"/>
        </w:rPr>
      </w:pPr>
    </w:p>
    <w:p w14:paraId="21B53E07" w14:textId="77777777" w:rsidR="00882D40" w:rsidRDefault="00882D40" w:rsidP="00310542">
      <w:pPr>
        <w:rPr>
          <w:bdr w:val="none" w:sz="0" w:space="0" w:color="auto" w:frame="1"/>
        </w:rPr>
        <w:sectPr w:rsidR="00882D40" w:rsidSect="00B71704">
          <w:footerReference w:type="default" r:id="rId11"/>
          <w:pgSz w:w="11900" w:h="16840"/>
          <w:pgMar w:top="1440" w:right="1440" w:bottom="1440" w:left="1440" w:header="709" w:footer="709" w:gutter="0"/>
          <w:lnNumType w:countBy="1"/>
          <w:pgNumType w:start="1"/>
          <w:cols w:space="708"/>
          <w:docGrid w:linePitch="360"/>
        </w:sectPr>
      </w:pPr>
    </w:p>
    <w:p w14:paraId="41194E09" w14:textId="3A1A4E35" w:rsidR="006B4860" w:rsidRDefault="006B4860" w:rsidP="001F39ED">
      <w:pPr>
        <w:rPr>
          <w:bdr w:val="none" w:sz="0" w:space="0" w:color="auto" w:frame="1"/>
        </w:rPr>
      </w:pPr>
      <w:r w:rsidRPr="006B4860">
        <w:rPr>
          <w:bdr w:val="none" w:sz="0" w:space="0" w:color="auto" w:frame="1"/>
        </w:rPr>
        <w:lastRenderedPageBreak/>
        <w:t xml:space="preserve">Table </w:t>
      </w:r>
      <w:r w:rsidR="00636292">
        <w:rPr>
          <w:bdr w:val="none" w:sz="0" w:space="0" w:color="auto" w:frame="1"/>
        </w:rPr>
        <w:t>2</w:t>
      </w:r>
      <w:r>
        <w:rPr>
          <w:bdr w:val="none" w:sz="0" w:space="0" w:color="auto" w:frame="1"/>
        </w:rPr>
        <w:t>:</w:t>
      </w:r>
      <w:r w:rsidRPr="006B4860">
        <w:rPr>
          <w:bdr w:val="none" w:sz="0" w:space="0" w:color="auto" w:frame="1"/>
        </w:rPr>
        <w:t xml:space="preserve"> Included </w:t>
      </w:r>
      <w:r w:rsidR="00C808B0">
        <w:rPr>
          <w:bdr w:val="none" w:sz="0" w:space="0" w:color="auto" w:frame="1"/>
        </w:rPr>
        <w:t>s</w:t>
      </w:r>
      <w:r w:rsidRPr="006B4860">
        <w:rPr>
          <w:bdr w:val="none" w:sz="0" w:space="0" w:color="auto" w:frame="1"/>
        </w:rPr>
        <w:t>tudies in the review of alcohol health literacy</w:t>
      </w:r>
    </w:p>
    <w:tbl>
      <w:tblPr>
        <w:tblStyle w:val="TableGrid"/>
        <w:tblW w:w="15026" w:type="dxa"/>
        <w:tblInd w:w="-5" w:type="dxa"/>
        <w:tblLayout w:type="fixed"/>
        <w:tblLook w:val="04A0" w:firstRow="1" w:lastRow="0" w:firstColumn="1" w:lastColumn="0" w:noHBand="0" w:noVBand="1"/>
      </w:tblPr>
      <w:tblGrid>
        <w:gridCol w:w="426"/>
        <w:gridCol w:w="1134"/>
        <w:gridCol w:w="2976"/>
        <w:gridCol w:w="2977"/>
        <w:gridCol w:w="2126"/>
        <w:gridCol w:w="2835"/>
        <w:gridCol w:w="2552"/>
      </w:tblGrid>
      <w:tr w:rsidR="003338E8" w:rsidRPr="00A3502F" w14:paraId="7870242D" w14:textId="77777777" w:rsidTr="00B23911">
        <w:tc>
          <w:tcPr>
            <w:tcW w:w="426" w:type="dxa"/>
            <w:shd w:val="clear" w:color="auto" w:fill="auto"/>
          </w:tcPr>
          <w:p w14:paraId="02D391A8" w14:textId="77777777" w:rsidR="003338E8" w:rsidRPr="00A3502F" w:rsidRDefault="003338E8" w:rsidP="00B23911">
            <w:pPr>
              <w:spacing w:after="0" w:line="240" w:lineRule="auto"/>
              <w:jc w:val="center"/>
              <w:rPr>
                <w:b/>
                <w:sz w:val="16"/>
                <w:szCs w:val="16"/>
              </w:rPr>
            </w:pPr>
            <w:r w:rsidRPr="00A3502F">
              <w:rPr>
                <w:b/>
                <w:sz w:val="16"/>
                <w:szCs w:val="16"/>
              </w:rPr>
              <w:t>No</w:t>
            </w:r>
          </w:p>
        </w:tc>
        <w:tc>
          <w:tcPr>
            <w:tcW w:w="1134" w:type="dxa"/>
            <w:shd w:val="clear" w:color="auto" w:fill="auto"/>
          </w:tcPr>
          <w:p w14:paraId="09877A1B" w14:textId="77777777" w:rsidR="003338E8" w:rsidRPr="00A3502F" w:rsidRDefault="003338E8" w:rsidP="00B23911">
            <w:pPr>
              <w:spacing w:after="0" w:line="240" w:lineRule="auto"/>
              <w:jc w:val="center"/>
              <w:rPr>
                <w:b/>
                <w:sz w:val="16"/>
                <w:szCs w:val="16"/>
              </w:rPr>
            </w:pPr>
            <w:r w:rsidRPr="00A3502F">
              <w:rPr>
                <w:b/>
                <w:sz w:val="16"/>
                <w:szCs w:val="16"/>
              </w:rPr>
              <w:t>Title</w:t>
            </w:r>
          </w:p>
        </w:tc>
        <w:tc>
          <w:tcPr>
            <w:tcW w:w="2976" w:type="dxa"/>
            <w:shd w:val="clear" w:color="auto" w:fill="auto"/>
          </w:tcPr>
          <w:p w14:paraId="2D640766" w14:textId="77777777" w:rsidR="003338E8" w:rsidRPr="00A3502F" w:rsidRDefault="003338E8" w:rsidP="00B23911">
            <w:pPr>
              <w:spacing w:after="0" w:line="240" w:lineRule="auto"/>
              <w:jc w:val="center"/>
              <w:rPr>
                <w:b/>
                <w:sz w:val="16"/>
                <w:szCs w:val="16"/>
              </w:rPr>
            </w:pPr>
            <w:r w:rsidRPr="00A3502F">
              <w:rPr>
                <w:b/>
                <w:sz w:val="16"/>
                <w:szCs w:val="16"/>
              </w:rPr>
              <w:t>Attributes</w:t>
            </w:r>
          </w:p>
          <w:p w14:paraId="717C9741" w14:textId="77777777" w:rsidR="003338E8" w:rsidRPr="00A3502F" w:rsidRDefault="003338E8" w:rsidP="00B23911">
            <w:pPr>
              <w:spacing w:after="0" w:line="240" w:lineRule="auto"/>
              <w:jc w:val="center"/>
              <w:rPr>
                <w:b/>
                <w:sz w:val="16"/>
                <w:szCs w:val="16"/>
              </w:rPr>
            </w:pPr>
            <w:r w:rsidRPr="00A3502F">
              <w:rPr>
                <w:b/>
                <w:sz w:val="16"/>
                <w:szCs w:val="16"/>
              </w:rPr>
              <w:t>(Characteristics, Definition)</w:t>
            </w:r>
          </w:p>
        </w:tc>
        <w:tc>
          <w:tcPr>
            <w:tcW w:w="2977" w:type="dxa"/>
            <w:shd w:val="clear" w:color="auto" w:fill="auto"/>
          </w:tcPr>
          <w:p w14:paraId="53C386F2" w14:textId="77777777" w:rsidR="003338E8" w:rsidRPr="00A3502F" w:rsidRDefault="003338E8" w:rsidP="00B23911">
            <w:pPr>
              <w:spacing w:after="0" w:line="240" w:lineRule="auto"/>
              <w:jc w:val="center"/>
              <w:rPr>
                <w:b/>
                <w:sz w:val="16"/>
                <w:szCs w:val="16"/>
              </w:rPr>
            </w:pPr>
            <w:r w:rsidRPr="00A3502F">
              <w:rPr>
                <w:b/>
                <w:sz w:val="16"/>
                <w:szCs w:val="16"/>
              </w:rPr>
              <w:t>Antecedents</w:t>
            </w:r>
          </w:p>
          <w:p w14:paraId="0F1CCA8F" w14:textId="77777777" w:rsidR="003338E8" w:rsidRPr="00A3502F" w:rsidRDefault="003338E8" w:rsidP="00B23911">
            <w:pPr>
              <w:spacing w:after="0" w:line="240" w:lineRule="auto"/>
              <w:jc w:val="center"/>
              <w:rPr>
                <w:b/>
                <w:sz w:val="16"/>
                <w:szCs w:val="16"/>
              </w:rPr>
            </w:pPr>
            <w:r w:rsidRPr="00A3502F">
              <w:rPr>
                <w:b/>
                <w:sz w:val="16"/>
                <w:szCs w:val="16"/>
              </w:rPr>
              <w:t>(What needs to be in place to enhance alcohol health literacy?)</w:t>
            </w:r>
          </w:p>
        </w:tc>
        <w:tc>
          <w:tcPr>
            <w:tcW w:w="2126" w:type="dxa"/>
            <w:shd w:val="clear" w:color="auto" w:fill="auto"/>
          </w:tcPr>
          <w:p w14:paraId="5E937EDA" w14:textId="77777777" w:rsidR="003338E8" w:rsidRPr="00A3502F" w:rsidRDefault="003338E8" w:rsidP="00B23911">
            <w:pPr>
              <w:spacing w:after="0" w:line="240" w:lineRule="auto"/>
              <w:jc w:val="center"/>
              <w:rPr>
                <w:b/>
                <w:sz w:val="16"/>
                <w:szCs w:val="16"/>
              </w:rPr>
            </w:pPr>
            <w:r w:rsidRPr="00A3502F">
              <w:rPr>
                <w:b/>
                <w:sz w:val="16"/>
                <w:szCs w:val="16"/>
              </w:rPr>
              <w:t>Consequences</w:t>
            </w:r>
          </w:p>
          <w:p w14:paraId="5B766628" w14:textId="77777777" w:rsidR="003338E8" w:rsidRPr="00A3502F" w:rsidRDefault="003338E8" w:rsidP="00B23911">
            <w:pPr>
              <w:spacing w:after="0" w:line="240" w:lineRule="auto"/>
              <w:jc w:val="center"/>
              <w:rPr>
                <w:b/>
                <w:sz w:val="16"/>
                <w:szCs w:val="16"/>
              </w:rPr>
            </w:pPr>
            <w:r w:rsidRPr="00A3502F">
              <w:rPr>
                <w:b/>
                <w:sz w:val="16"/>
                <w:szCs w:val="16"/>
              </w:rPr>
              <w:t>(Outcomes of being alcohol literate)</w:t>
            </w:r>
          </w:p>
        </w:tc>
        <w:tc>
          <w:tcPr>
            <w:tcW w:w="2835" w:type="dxa"/>
            <w:shd w:val="clear" w:color="auto" w:fill="auto"/>
          </w:tcPr>
          <w:p w14:paraId="6839FB20" w14:textId="77777777" w:rsidR="003338E8" w:rsidRPr="00A3502F" w:rsidRDefault="003338E8" w:rsidP="00B23911">
            <w:pPr>
              <w:spacing w:after="0" w:line="240" w:lineRule="auto"/>
              <w:jc w:val="center"/>
              <w:rPr>
                <w:b/>
                <w:sz w:val="16"/>
                <w:szCs w:val="16"/>
              </w:rPr>
            </w:pPr>
            <w:r w:rsidRPr="00A3502F">
              <w:rPr>
                <w:b/>
                <w:sz w:val="16"/>
                <w:szCs w:val="16"/>
              </w:rPr>
              <w:t>Surrogate terms</w:t>
            </w:r>
          </w:p>
        </w:tc>
        <w:tc>
          <w:tcPr>
            <w:tcW w:w="2552" w:type="dxa"/>
            <w:shd w:val="clear" w:color="auto" w:fill="auto"/>
          </w:tcPr>
          <w:p w14:paraId="1363D85D" w14:textId="77777777" w:rsidR="003338E8" w:rsidRPr="00A3502F" w:rsidRDefault="003338E8" w:rsidP="00B23911">
            <w:pPr>
              <w:spacing w:after="0" w:line="240" w:lineRule="auto"/>
              <w:jc w:val="center"/>
              <w:rPr>
                <w:b/>
                <w:sz w:val="16"/>
                <w:szCs w:val="16"/>
              </w:rPr>
            </w:pPr>
            <w:r w:rsidRPr="00A3502F">
              <w:rPr>
                <w:b/>
                <w:sz w:val="16"/>
                <w:szCs w:val="16"/>
              </w:rPr>
              <w:t>Context notes</w:t>
            </w:r>
          </w:p>
        </w:tc>
      </w:tr>
      <w:tr w:rsidR="003338E8" w:rsidRPr="00A3502F" w14:paraId="12B2A48C" w14:textId="77777777" w:rsidTr="00B23911">
        <w:tc>
          <w:tcPr>
            <w:tcW w:w="15026" w:type="dxa"/>
            <w:gridSpan w:val="7"/>
          </w:tcPr>
          <w:p w14:paraId="0128BBA0" w14:textId="77777777" w:rsidR="003338E8" w:rsidRPr="00A3502F" w:rsidRDefault="003338E8" w:rsidP="00B23911">
            <w:pPr>
              <w:spacing w:after="0" w:line="240" w:lineRule="auto"/>
              <w:rPr>
                <w:sz w:val="16"/>
                <w:szCs w:val="16"/>
              </w:rPr>
            </w:pPr>
          </w:p>
        </w:tc>
      </w:tr>
      <w:tr w:rsidR="003338E8" w:rsidRPr="00A3502F" w14:paraId="2AD3A6A9" w14:textId="77777777" w:rsidTr="00B23911">
        <w:tc>
          <w:tcPr>
            <w:tcW w:w="426" w:type="dxa"/>
          </w:tcPr>
          <w:p w14:paraId="6A5F43E8" w14:textId="77777777" w:rsidR="003338E8" w:rsidRPr="00A3502F" w:rsidRDefault="003338E8" w:rsidP="00B23911">
            <w:pPr>
              <w:spacing w:after="0" w:line="240" w:lineRule="auto"/>
              <w:rPr>
                <w:sz w:val="16"/>
                <w:szCs w:val="16"/>
              </w:rPr>
            </w:pPr>
            <w:r w:rsidRPr="00A3502F">
              <w:rPr>
                <w:sz w:val="16"/>
                <w:szCs w:val="16"/>
              </w:rPr>
              <w:t>1.</w:t>
            </w:r>
          </w:p>
        </w:tc>
        <w:tc>
          <w:tcPr>
            <w:tcW w:w="1134" w:type="dxa"/>
          </w:tcPr>
          <w:p w14:paraId="63BD17B3" w14:textId="77777777" w:rsidR="003338E8" w:rsidRPr="00A3502F" w:rsidRDefault="003338E8" w:rsidP="00B23911">
            <w:pPr>
              <w:spacing w:after="0" w:line="240" w:lineRule="auto"/>
              <w:rPr>
                <w:sz w:val="16"/>
                <w:szCs w:val="16"/>
              </w:rPr>
            </w:pPr>
            <w:r w:rsidRPr="00A3502F">
              <w:rPr>
                <w:sz w:val="16"/>
                <w:szCs w:val="16"/>
              </w:rPr>
              <w:t xml:space="preserve">Anderson and Rehm (2016) </w:t>
            </w:r>
          </w:p>
        </w:tc>
        <w:tc>
          <w:tcPr>
            <w:tcW w:w="2976" w:type="dxa"/>
          </w:tcPr>
          <w:p w14:paraId="68430C49" w14:textId="77777777" w:rsidR="003338E8" w:rsidRPr="00A3502F" w:rsidRDefault="003338E8" w:rsidP="00B23911">
            <w:pPr>
              <w:spacing w:after="0" w:line="240" w:lineRule="auto"/>
              <w:rPr>
                <w:sz w:val="16"/>
                <w:szCs w:val="16"/>
              </w:rPr>
            </w:pPr>
            <w:r w:rsidRPr="00A3502F">
              <w:rPr>
                <w:sz w:val="16"/>
                <w:szCs w:val="16"/>
              </w:rPr>
              <w:t xml:space="preserve">Knowledge of alcohol content </w:t>
            </w:r>
          </w:p>
          <w:p w14:paraId="6F3B39B0" w14:textId="77777777" w:rsidR="003338E8" w:rsidRPr="00A3502F" w:rsidRDefault="003338E8" w:rsidP="00B23911">
            <w:pPr>
              <w:spacing w:after="0" w:line="240" w:lineRule="auto"/>
              <w:rPr>
                <w:sz w:val="16"/>
                <w:szCs w:val="16"/>
              </w:rPr>
            </w:pPr>
            <w:r w:rsidRPr="00A3502F">
              <w:rPr>
                <w:sz w:val="16"/>
                <w:szCs w:val="16"/>
              </w:rPr>
              <w:t>Understanding of alcohol-related harms and risks</w:t>
            </w:r>
          </w:p>
          <w:p w14:paraId="4E2107BA" w14:textId="77777777" w:rsidR="003338E8" w:rsidRPr="00A3502F" w:rsidRDefault="003338E8" w:rsidP="00B23911">
            <w:pPr>
              <w:spacing w:after="0" w:line="240" w:lineRule="auto"/>
              <w:rPr>
                <w:sz w:val="16"/>
                <w:szCs w:val="16"/>
              </w:rPr>
            </w:pPr>
            <w:r w:rsidRPr="00A3502F">
              <w:rPr>
                <w:sz w:val="16"/>
                <w:szCs w:val="16"/>
              </w:rPr>
              <w:t>Ability to access information relating to alcohol</w:t>
            </w:r>
          </w:p>
          <w:p w14:paraId="2B768020" w14:textId="77777777" w:rsidR="003338E8" w:rsidRDefault="003338E8" w:rsidP="00B23911">
            <w:pPr>
              <w:spacing w:after="0" w:line="240" w:lineRule="auto"/>
              <w:rPr>
                <w:sz w:val="16"/>
                <w:szCs w:val="16"/>
              </w:rPr>
            </w:pPr>
            <w:r w:rsidRPr="00A3502F">
              <w:rPr>
                <w:sz w:val="16"/>
                <w:szCs w:val="16"/>
              </w:rPr>
              <w:t>Ability to use information to make health decisions</w:t>
            </w:r>
          </w:p>
          <w:p w14:paraId="64324EE6" w14:textId="4D43573C" w:rsidR="001E1FE4" w:rsidRPr="00A3502F" w:rsidRDefault="001E1FE4" w:rsidP="00B23911">
            <w:pPr>
              <w:spacing w:after="0" w:line="240" w:lineRule="auto"/>
              <w:rPr>
                <w:b/>
                <w:sz w:val="16"/>
                <w:szCs w:val="16"/>
              </w:rPr>
            </w:pPr>
          </w:p>
        </w:tc>
        <w:tc>
          <w:tcPr>
            <w:tcW w:w="2977" w:type="dxa"/>
          </w:tcPr>
          <w:p w14:paraId="7909AFB5" w14:textId="77777777" w:rsidR="003338E8" w:rsidRPr="00A3502F" w:rsidRDefault="003338E8" w:rsidP="00B23911">
            <w:pPr>
              <w:spacing w:after="0" w:line="240" w:lineRule="auto"/>
              <w:rPr>
                <w:sz w:val="16"/>
                <w:szCs w:val="16"/>
              </w:rPr>
            </w:pPr>
            <w:r w:rsidRPr="00A3502F">
              <w:rPr>
                <w:sz w:val="16"/>
                <w:szCs w:val="16"/>
              </w:rPr>
              <w:t>Clear and accurate marketing and labelling</w:t>
            </w:r>
          </w:p>
          <w:p w14:paraId="03A6B103" w14:textId="77777777" w:rsidR="003338E8" w:rsidRPr="00A3502F" w:rsidRDefault="003338E8" w:rsidP="00B23911">
            <w:pPr>
              <w:spacing w:after="0" w:line="240" w:lineRule="auto"/>
              <w:rPr>
                <w:sz w:val="16"/>
                <w:szCs w:val="16"/>
              </w:rPr>
            </w:pPr>
            <w:r w:rsidRPr="00A3502F">
              <w:rPr>
                <w:sz w:val="16"/>
                <w:szCs w:val="16"/>
              </w:rPr>
              <w:t>Changed social norms</w:t>
            </w:r>
          </w:p>
          <w:p w14:paraId="2CE1761D" w14:textId="77777777" w:rsidR="003338E8" w:rsidRPr="00A3502F" w:rsidRDefault="003338E8" w:rsidP="00B23911">
            <w:pPr>
              <w:spacing w:after="0" w:line="240" w:lineRule="auto"/>
              <w:rPr>
                <w:sz w:val="16"/>
                <w:szCs w:val="16"/>
              </w:rPr>
            </w:pPr>
            <w:r w:rsidRPr="00A3502F">
              <w:rPr>
                <w:sz w:val="16"/>
                <w:szCs w:val="16"/>
              </w:rPr>
              <w:t>Social marketing campaigns to educate the public and promote health literacy</w:t>
            </w:r>
          </w:p>
        </w:tc>
        <w:tc>
          <w:tcPr>
            <w:tcW w:w="2126" w:type="dxa"/>
          </w:tcPr>
          <w:p w14:paraId="607D0EF3"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38B36701"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55836C53" w14:textId="77777777" w:rsidR="003338E8" w:rsidRPr="00A3502F" w:rsidRDefault="003338E8" w:rsidP="00B23911">
            <w:pPr>
              <w:spacing w:after="0" w:line="240" w:lineRule="auto"/>
              <w:jc w:val="left"/>
              <w:rPr>
                <w:sz w:val="16"/>
                <w:szCs w:val="16"/>
              </w:rPr>
            </w:pPr>
            <w:r w:rsidRPr="00A3502F">
              <w:rPr>
                <w:sz w:val="16"/>
                <w:szCs w:val="16"/>
              </w:rPr>
              <w:t>Improved health</w:t>
            </w:r>
          </w:p>
        </w:tc>
        <w:tc>
          <w:tcPr>
            <w:tcW w:w="2835" w:type="dxa"/>
          </w:tcPr>
          <w:p w14:paraId="2DDF99A0" w14:textId="77777777" w:rsidR="003338E8" w:rsidRPr="00A3502F" w:rsidRDefault="003338E8" w:rsidP="00B23911">
            <w:pPr>
              <w:spacing w:after="0" w:line="240" w:lineRule="auto"/>
              <w:rPr>
                <w:sz w:val="16"/>
                <w:szCs w:val="16"/>
              </w:rPr>
            </w:pPr>
            <w:r w:rsidRPr="00A3502F">
              <w:rPr>
                <w:sz w:val="16"/>
                <w:szCs w:val="16"/>
              </w:rPr>
              <w:t>Health literacy and health literacy applied to alcohol</w:t>
            </w:r>
          </w:p>
        </w:tc>
        <w:tc>
          <w:tcPr>
            <w:tcW w:w="2552" w:type="dxa"/>
          </w:tcPr>
          <w:p w14:paraId="7615510F" w14:textId="77777777" w:rsidR="003338E8" w:rsidRPr="00A3502F" w:rsidRDefault="003338E8" w:rsidP="00B23911">
            <w:pPr>
              <w:spacing w:after="0" w:line="240" w:lineRule="auto"/>
              <w:rPr>
                <w:sz w:val="16"/>
                <w:szCs w:val="16"/>
              </w:rPr>
            </w:pPr>
            <w:r w:rsidRPr="00A3502F">
              <w:rPr>
                <w:sz w:val="16"/>
                <w:szCs w:val="16"/>
              </w:rPr>
              <w:t>Alcohol industry, global market, Public policy, general population</w:t>
            </w:r>
          </w:p>
        </w:tc>
      </w:tr>
      <w:tr w:rsidR="003338E8" w:rsidRPr="00A3502F" w14:paraId="1C418C20" w14:textId="77777777" w:rsidTr="00B23911">
        <w:tc>
          <w:tcPr>
            <w:tcW w:w="426" w:type="dxa"/>
          </w:tcPr>
          <w:p w14:paraId="14AD5EC4" w14:textId="77777777" w:rsidR="003338E8" w:rsidRPr="00A3502F" w:rsidRDefault="003338E8" w:rsidP="00B23911">
            <w:pPr>
              <w:spacing w:after="0" w:line="240" w:lineRule="auto"/>
              <w:rPr>
                <w:sz w:val="16"/>
                <w:szCs w:val="16"/>
              </w:rPr>
            </w:pPr>
            <w:r w:rsidRPr="00A3502F">
              <w:rPr>
                <w:sz w:val="16"/>
                <w:szCs w:val="16"/>
              </w:rPr>
              <w:t>2</w:t>
            </w:r>
          </w:p>
        </w:tc>
        <w:tc>
          <w:tcPr>
            <w:tcW w:w="1134" w:type="dxa"/>
          </w:tcPr>
          <w:p w14:paraId="5A192F9C" w14:textId="77777777" w:rsidR="003338E8" w:rsidRPr="00A3502F" w:rsidRDefault="003338E8" w:rsidP="00B23911">
            <w:pPr>
              <w:spacing w:after="0" w:line="240" w:lineRule="auto"/>
              <w:rPr>
                <w:sz w:val="16"/>
                <w:szCs w:val="16"/>
              </w:rPr>
            </w:pPr>
            <w:r w:rsidRPr="00A3502F">
              <w:rPr>
                <w:sz w:val="16"/>
                <w:szCs w:val="16"/>
              </w:rPr>
              <w:t>Austin and Johnson (1997)</w:t>
            </w:r>
          </w:p>
        </w:tc>
        <w:tc>
          <w:tcPr>
            <w:tcW w:w="2976" w:type="dxa"/>
          </w:tcPr>
          <w:p w14:paraId="13446C89" w14:textId="77777777" w:rsidR="003338E8" w:rsidRPr="00A3502F" w:rsidRDefault="003338E8" w:rsidP="00B23911">
            <w:pPr>
              <w:spacing w:after="0" w:line="240" w:lineRule="auto"/>
              <w:rPr>
                <w:sz w:val="16"/>
                <w:szCs w:val="16"/>
              </w:rPr>
            </w:pPr>
            <w:r w:rsidRPr="00A3502F">
              <w:rPr>
                <w:sz w:val="16"/>
                <w:szCs w:val="16"/>
              </w:rPr>
              <w:t>Critical recognition of advertising and marketing techniques, intentions and impact.</w:t>
            </w:r>
          </w:p>
          <w:p w14:paraId="28965A2D" w14:textId="77777777" w:rsidR="003338E8" w:rsidRDefault="003338E8" w:rsidP="00B23911">
            <w:pPr>
              <w:spacing w:after="0" w:line="240" w:lineRule="auto"/>
              <w:rPr>
                <w:sz w:val="16"/>
                <w:szCs w:val="16"/>
              </w:rPr>
            </w:pPr>
            <w:r w:rsidRPr="00A3502F">
              <w:rPr>
                <w:sz w:val="16"/>
                <w:szCs w:val="16"/>
              </w:rPr>
              <w:t>Accurate expectancies of the impact and effect of alcohol use</w:t>
            </w:r>
          </w:p>
          <w:p w14:paraId="430476B9" w14:textId="7C1E119B" w:rsidR="001E1FE4" w:rsidRPr="00A3502F" w:rsidRDefault="001E1FE4" w:rsidP="00B23911">
            <w:pPr>
              <w:spacing w:after="0" w:line="240" w:lineRule="auto"/>
              <w:rPr>
                <w:sz w:val="16"/>
                <w:szCs w:val="16"/>
              </w:rPr>
            </w:pPr>
          </w:p>
        </w:tc>
        <w:tc>
          <w:tcPr>
            <w:tcW w:w="2977" w:type="dxa"/>
          </w:tcPr>
          <w:p w14:paraId="1D4B5E77" w14:textId="77777777" w:rsidR="003338E8" w:rsidRPr="00A3502F" w:rsidRDefault="003338E8" w:rsidP="00B23911">
            <w:pPr>
              <w:spacing w:after="0" w:line="240" w:lineRule="auto"/>
              <w:rPr>
                <w:sz w:val="16"/>
                <w:szCs w:val="16"/>
              </w:rPr>
            </w:pPr>
            <w:r w:rsidRPr="00A3502F">
              <w:rPr>
                <w:sz w:val="16"/>
                <w:szCs w:val="16"/>
              </w:rPr>
              <w:t>Teaching of media literacy</w:t>
            </w:r>
          </w:p>
          <w:p w14:paraId="6F73CB1A" w14:textId="77777777" w:rsidR="003338E8" w:rsidRPr="00A3502F" w:rsidRDefault="003338E8" w:rsidP="00B23911">
            <w:pPr>
              <w:spacing w:after="0" w:line="240" w:lineRule="auto"/>
              <w:rPr>
                <w:sz w:val="16"/>
                <w:szCs w:val="16"/>
              </w:rPr>
            </w:pPr>
            <w:r w:rsidRPr="00A3502F">
              <w:rPr>
                <w:sz w:val="16"/>
                <w:szCs w:val="16"/>
              </w:rPr>
              <w:t>Advice from parents and teachers</w:t>
            </w:r>
          </w:p>
          <w:p w14:paraId="48439669" w14:textId="77777777" w:rsidR="003338E8" w:rsidRPr="00A3502F" w:rsidRDefault="003338E8" w:rsidP="00B23911">
            <w:pPr>
              <w:spacing w:after="0" w:line="240" w:lineRule="auto"/>
              <w:rPr>
                <w:sz w:val="16"/>
                <w:szCs w:val="16"/>
              </w:rPr>
            </w:pPr>
            <w:r w:rsidRPr="00A3502F">
              <w:rPr>
                <w:sz w:val="16"/>
                <w:szCs w:val="16"/>
              </w:rPr>
              <w:t>Accurate messages</w:t>
            </w:r>
          </w:p>
          <w:p w14:paraId="63EE1E9F" w14:textId="77777777" w:rsidR="003338E8" w:rsidRPr="00A3502F" w:rsidRDefault="003338E8" w:rsidP="00B23911">
            <w:pPr>
              <w:spacing w:after="0" w:line="240" w:lineRule="auto"/>
              <w:rPr>
                <w:sz w:val="16"/>
                <w:szCs w:val="16"/>
              </w:rPr>
            </w:pPr>
            <w:r w:rsidRPr="00A3502F">
              <w:rPr>
                <w:sz w:val="16"/>
                <w:szCs w:val="16"/>
              </w:rPr>
              <w:t>Cultural and gender sensitive interventions</w:t>
            </w:r>
          </w:p>
        </w:tc>
        <w:tc>
          <w:tcPr>
            <w:tcW w:w="2126" w:type="dxa"/>
          </w:tcPr>
          <w:p w14:paraId="4119A9DB" w14:textId="77777777" w:rsidR="003338E8" w:rsidRPr="00A3502F" w:rsidRDefault="003338E8" w:rsidP="00B23911">
            <w:pPr>
              <w:spacing w:after="0" w:line="240" w:lineRule="auto"/>
              <w:jc w:val="left"/>
              <w:rPr>
                <w:sz w:val="16"/>
                <w:szCs w:val="16"/>
              </w:rPr>
            </w:pPr>
            <w:r w:rsidRPr="00A3502F">
              <w:rPr>
                <w:sz w:val="16"/>
                <w:szCs w:val="16"/>
              </w:rPr>
              <w:t>Reduced risky consumption</w:t>
            </w:r>
          </w:p>
          <w:p w14:paraId="10960636" w14:textId="77777777" w:rsidR="003338E8" w:rsidRPr="00A3502F" w:rsidRDefault="003338E8" w:rsidP="00B23911">
            <w:pPr>
              <w:spacing w:after="0" w:line="240" w:lineRule="auto"/>
              <w:jc w:val="left"/>
              <w:rPr>
                <w:sz w:val="16"/>
                <w:szCs w:val="16"/>
              </w:rPr>
            </w:pPr>
            <w:r w:rsidRPr="00A3502F">
              <w:rPr>
                <w:sz w:val="16"/>
                <w:szCs w:val="16"/>
              </w:rPr>
              <w:t>Healthy alcohol behaviours</w:t>
            </w:r>
          </w:p>
          <w:p w14:paraId="6678FC50" w14:textId="77777777" w:rsidR="003338E8" w:rsidRPr="00A3502F" w:rsidRDefault="003338E8" w:rsidP="00B23911">
            <w:pPr>
              <w:spacing w:after="0" w:line="240" w:lineRule="auto"/>
              <w:jc w:val="left"/>
              <w:rPr>
                <w:sz w:val="16"/>
                <w:szCs w:val="16"/>
              </w:rPr>
            </w:pPr>
          </w:p>
        </w:tc>
        <w:tc>
          <w:tcPr>
            <w:tcW w:w="2835" w:type="dxa"/>
          </w:tcPr>
          <w:p w14:paraId="4A7479D4" w14:textId="77777777" w:rsidR="003338E8" w:rsidRPr="00A3502F" w:rsidRDefault="003338E8" w:rsidP="00B23911">
            <w:pPr>
              <w:spacing w:after="0" w:line="240" w:lineRule="auto"/>
              <w:rPr>
                <w:sz w:val="16"/>
                <w:szCs w:val="16"/>
              </w:rPr>
            </w:pPr>
            <w:r w:rsidRPr="00A3502F">
              <w:rPr>
                <w:sz w:val="16"/>
                <w:szCs w:val="16"/>
              </w:rPr>
              <w:t xml:space="preserve">General media literacy </w:t>
            </w:r>
          </w:p>
          <w:p w14:paraId="7172A203" w14:textId="77777777" w:rsidR="003338E8" w:rsidRPr="00A3502F" w:rsidRDefault="003338E8" w:rsidP="00B23911">
            <w:pPr>
              <w:spacing w:after="0" w:line="240" w:lineRule="auto"/>
              <w:rPr>
                <w:sz w:val="16"/>
                <w:szCs w:val="16"/>
              </w:rPr>
            </w:pPr>
            <w:r w:rsidRPr="00A3502F">
              <w:rPr>
                <w:sz w:val="16"/>
                <w:szCs w:val="16"/>
              </w:rPr>
              <w:t>Specific alcohol media literacy</w:t>
            </w:r>
          </w:p>
          <w:p w14:paraId="55BE51C9" w14:textId="77777777" w:rsidR="003338E8" w:rsidRPr="00A3502F" w:rsidRDefault="003338E8" w:rsidP="00B23911">
            <w:pPr>
              <w:spacing w:after="0" w:line="240" w:lineRule="auto"/>
              <w:rPr>
                <w:sz w:val="16"/>
                <w:szCs w:val="16"/>
              </w:rPr>
            </w:pPr>
            <w:r w:rsidRPr="00A3502F">
              <w:rPr>
                <w:sz w:val="16"/>
                <w:szCs w:val="16"/>
              </w:rPr>
              <w:t>Specific alcohol abuse-oriented media literacy</w:t>
            </w:r>
          </w:p>
          <w:p w14:paraId="0154803D" w14:textId="77777777" w:rsidR="003338E8" w:rsidRPr="00A3502F" w:rsidRDefault="003338E8" w:rsidP="00B23911">
            <w:pPr>
              <w:spacing w:after="0" w:line="240" w:lineRule="auto"/>
              <w:rPr>
                <w:sz w:val="16"/>
                <w:szCs w:val="16"/>
              </w:rPr>
            </w:pPr>
          </w:p>
        </w:tc>
        <w:tc>
          <w:tcPr>
            <w:tcW w:w="2552" w:type="dxa"/>
          </w:tcPr>
          <w:p w14:paraId="21C84D13" w14:textId="77777777" w:rsidR="003338E8" w:rsidRPr="00A3502F" w:rsidRDefault="003338E8" w:rsidP="00B23911">
            <w:pPr>
              <w:spacing w:after="0" w:line="240" w:lineRule="auto"/>
              <w:rPr>
                <w:sz w:val="16"/>
                <w:szCs w:val="16"/>
              </w:rPr>
            </w:pPr>
            <w:r w:rsidRPr="00A3502F">
              <w:rPr>
                <w:sz w:val="16"/>
                <w:szCs w:val="16"/>
              </w:rPr>
              <w:t>Children, schools, education, USA</w:t>
            </w:r>
          </w:p>
        </w:tc>
      </w:tr>
      <w:tr w:rsidR="003338E8" w:rsidRPr="00A3502F" w14:paraId="41079C1B" w14:textId="77777777" w:rsidTr="00B23911">
        <w:tc>
          <w:tcPr>
            <w:tcW w:w="426" w:type="dxa"/>
          </w:tcPr>
          <w:p w14:paraId="19A96BC6" w14:textId="77777777" w:rsidR="003338E8" w:rsidRPr="00A3502F" w:rsidRDefault="003338E8" w:rsidP="00B23911">
            <w:pPr>
              <w:spacing w:after="0" w:line="240" w:lineRule="auto"/>
              <w:rPr>
                <w:sz w:val="16"/>
                <w:szCs w:val="16"/>
              </w:rPr>
            </w:pPr>
            <w:r w:rsidRPr="00A3502F">
              <w:rPr>
                <w:sz w:val="16"/>
                <w:szCs w:val="16"/>
              </w:rPr>
              <w:t>3</w:t>
            </w:r>
          </w:p>
        </w:tc>
        <w:tc>
          <w:tcPr>
            <w:tcW w:w="1134" w:type="dxa"/>
          </w:tcPr>
          <w:p w14:paraId="13985958" w14:textId="77777777" w:rsidR="003338E8" w:rsidRPr="00A3502F" w:rsidRDefault="003338E8" w:rsidP="00B23911">
            <w:pPr>
              <w:spacing w:after="0" w:line="240" w:lineRule="auto"/>
              <w:rPr>
                <w:sz w:val="16"/>
                <w:szCs w:val="16"/>
              </w:rPr>
            </w:pPr>
            <w:r w:rsidRPr="00A3502F">
              <w:rPr>
                <w:sz w:val="16"/>
                <w:szCs w:val="16"/>
              </w:rPr>
              <w:t>Austin et al. (2016)</w:t>
            </w:r>
          </w:p>
        </w:tc>
        <w:tc>
          <w:tcPr>
            <w:tcW w:w="2976" w:type="dxa"/>
          </w:tcPr>
          <w:p w14:paraId="56A84EF6" w14:textId="3521F224" w:rsidR="003338E8" w:rsidRPr="00A3502F" w:rsidRDefault="003338E8" w:rsidP="00B23911">
            <w:pPr>
              <w:spacing w:after="0" w:line="240" w:lineRule="auto"/>
              <w:rPr>
                <w:sz w:val="16"/>
                <w:szCs w:val="16"/>
                <w:lang w:val="en-US"/>
              </w:rPr>
            </w:pPr>
            <w:r w:rsidRPr="00A3502F">
              <w:rPr>
                <w:sz w:val="16"/>
                <w:szCs w:val="16"/>
              </w:rPr>
              <w:t>Critical recognition of advertising and marketing techniques, intentions and impact</w:t>
            </w:r>
          </w:p>
        </w:tc>
        <w:tc>
          <w:tcPr>
            <w:tcW w:w="2977" w:type="dxa"/>
          </w:tcPr>
          <w:p w14:paraId="11EA083A" w14:textId="77777777" w:rsidR="003338E8" w:rsidRPr="00A3502F" w:rsidRDefault="003338E8" w:rsidP="00B23911">
            <w:pPr>
              <w:spacing w:after="0" w:line="240" w:lineRule="auto"/>
              <w:rPr>
                <w:sz w:val="16"/>
                <w:szCs w:val="16"/>
              </w:rPr>
            </w:pPr>
            <w:r w:rsidRPr="00A3502F">
              <w:rPr>
                <w:sz w:val="16"/>
                <w:szCs w:val="16"/>
              </w:rPr>
              <w:t>Teaching of media literacy</w:t>
            </w:r>
          </w:p>
          <w:p w14:paraId="5A4A5490" w14:textId="77777777" w:rsidR="003338E8" w:rsidRPr="00A3502F" w:rsidRDefault="003338E8" w:rsidP="00B23911">
            <w:pPr>
              <w:spacing w:after="0" w:line="240" w:lineRule="auto"/>
              <w:rPr>
                <w:sz w:val="16"/>
                <w:szCs w:val="16"/>
              </w:rPr>
            </w:pPr>
            <w:r w:rsidRPr="00A3502F">
              <w:rPr>
                <w:sz w:val="16"/>
                <w:szCs w:val="16"/>
              </w:rPr>
              <w:t>Skills development</w:t>
            </w:r>
          </w:p>
        </w:tc>
        <w:tc>
          <w:tcPr>
            <w:tcW w:w="2126" w:type="dxa"/>
          </w:tcPr>
          <w:p w14:paraId="709AFAB1"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0490451A" w14:textId="77777777" w:rsidR="003338E8" w:rsidRPr="00A3502F" w:rsidRDefault="003338E8" w:rsidP="00B23911">
            <w:pPr>
              <w:spacing w:after="0" w:line="240" w:lineRule="auto"/>
              <w:jc w:val="left"/>
              <w:rPr>
                <w:sz w:val="16"/>
                <w:szCs w:val="16"/>
              </w:rPr>
            </w:pPr>
            <w:r w:rsidRPr="00A3502F">
              <w:rPr>
                <w:sz w:val="16"/>
                <w:szCs w:val="16"/>
              </w:rPr>
              <w:t>Reduced risky consumption</w:t>
            </w:r>
          </w:p>
          <w:p w14:paraId="5B21C910" w14:textId="77777777" w:rsidR="003338E8" w:rsidRDefault="003338E8" w:rsidP="00B23911">
            <w:pPr>
              <w:spacing w:after="0" w:line="240" w:lineRule="auto"/>
              <w:jc w:val="left"/>
              <w:rPr>
                <w:sz w:val="16"/>
                <w:szCs w:val="16"/>
              </w:rPr>
            </w:pPr>
            <w:r w:rsidRPr="00A3502F">
              <w:rPr>
                <w:sz w:val="16"/>
                <w:szCs w:val="16"/>
              </w:rPr>
              <w:t>Reduced under age consumption</w:t>
            </w:r>
          </w:p>
          <w:p w14:paraId="2DB7A008" w14:textId="2B0E355C" w:rsidR="001E1FE4" w:rsidRPr="00A3502F" w:rsidRDefault="001E1FE4" w:rsidP="00B23911">
            <w:pPr>
              <w:spacing w:after="0" w:line="240" w:lineRule="auto"/>
              <w:jc w:val="left"/>
              <w:rPr>
                <w:sz w:val="16"/>
                <w:szCs w:val="16"/>
              </w:rPr>
            </w:pPr>
          </w:p>
        </w:tc>
        <w:tc>
          <w:tcPr>
            <w:tcW w:w="2835" w:type="dxa"/>
          </w:tcPr>
          <w:p w14:paraId="78832579" w14:textId="77777777" w:rsidR="003338E8" w:rsidRPr="00A3502F" w:rsidRDefault="003338E8" w:rsidP="00B23911">
            <w:pPr>
              <w:spacing w:after="0" w:line="240" w:lineRule="auto"/>
              <w:rPr>
                <w:sz w:val="16"/>
                <w:szCs w:val="16"/>
              </w:rPr>
            </w:pPr>
            <w:r w:rsidRPr="00A3502F">
              <w:rPr>
                <w:sz w:val="16"/>
                <w:szCs w:val="16"/>
              </w:rPr>
              <w:t>Media literacy</w:t>
            </w:r>
          </w:p>
          <w:p w14:paraId="5A41999A" w14:textId="77777777" w:rsidR="003338E8" w:rsidRPr="00A3502F" w:rsidRDefault="003338E8" w:rsidP="00B23911">
            <w:pPr>
              <w:spacing w:after="0" w:line="240" w:lineRule="auto"/>
              <w:rPr>
                <w:sz w:val="16"/>
                <w:szCs w:val="16"/>
              </w:rPr>
            </w:pPr>
          </w:p>
          <w:p w14:paraId="21AE9285" w14:textId="77777777" w:rsidR="003338E8" w:rsidRPr="00A3502F" w:rsidRDefault="003338E8" w:rsidP="00B23911">
            <w:pPr>
              <w:spacing w:after="0" w:line="240" w:lineRule="auto"/>
              <w:rPr>
                <w:sz w:val="16"/>
                <w:szCs w:val="16"/>
              </w:rPr>
            </w:pPr>
          </w:p>
        </w:tc>
        <w:tc>
          <w:tcPr>
            <w:tcW w:w="2552" w:type="dxa"/>
          </w:tcPr>
          <w:p w14:paraId="4137CF88" w14:textId="77777777" w:rsidR="003338E8" w:rsidRPr="00A3502F" w:rsidRDefault="003338E8" w:rsidP="00B23911">
            <w:pPr>
              <w:spacing w:after="0" w:line="240" w:lineRule="auto"/>
              <w:rPr>
                <w:sz w:val="16"/>
                <w:szCs w:val="16"/>
              </w:rPr>
            </w:pPr>
            <w:r w:rsidRPr="00A3502F">
              <w:rPr>
                <w:sz w:val="16"/>
                <w:szCs w:val="16"/>
              </w:rPr>
              <w:t>Young adults (university students), psychology and personality traits, alcohol advertising, USA</w:t>
            </w:r>
          </w:p>
          <w:p w14:paraId="15217EBC" w14:textId="77777777" w:rsidR="003338E8" w:rsidRPr="00A3502F" w:rsidRDefault="003338E8" w:rsidP="00B23911">
            <w:pPr>
              <w:spacing w:after="0" w:line="240" w:lineRule="auto"/>
              <w:rPr>
                <w:sz w:val="16"/>
                <w:szCs w:val="16"/>
              </w:rPr>
            </w:pPr>
          </w:p>
        </w:tc>
      </w:tr>
      <w:tr w:rsidR="003338E8" w:rsidRPr="00A3502F" w14:paraId="7A029495" w14:textId="77777777" w:rsidTr="00B23911">
        <w:tc>
          <w:tcPr>
            <w:tcW w:w="426" w:type="dxa"/>
          </w:tcPr>
          <w:p w14:paraId="5BFC9F48" w14:textId="77777777" w:rsidR="003338E8" w:rsidRPr="00A3502F" w:rsidRDefault="003338E8" w:rsidP="00B23911">
            <w:pPr>
              <w:spacing w:after="0" w:line="240" w:lineRule="auto"/>
              <w:rPr>
                <w:sz w:val="16"/>
                <w:szCs w:val="16"/>
              </w:rPr>
            </w:pPr>
            <w:r w:rsidRPr="00A3502F">
              <w:rPr>
                <w:sz w:val="16"/>
                <w:szCs w:val="16"/>
              </w:rPr>
              <w:t>4</w:t>
            </w:r>
          </w:p>
        </w:tc>
        <w:tc>
          <w:tcPr>
            <w:tcW w:w="1134" w:type="dxa"/>
          </w:tcPr>
          <w:p w14:paraId="05778771" w14:textId="77777777" w:rsidR="003338E8" w:rsidRPr="00A3502F" w:rsidRDefault="003338E8" w:rsidP="00B23911">
            <w:pPr>
              <w:spacing w:after="0" w:line="240" w:lineRule="auto"/>
              <w:rPr>
                <w:sz w:val="16"/>
                <w:szCs w:val="16"/>
              </w:rPr>
            </w:pPr>
            <w:r w:rsidRPr="00A3502F">
              <w:rPr>
                <w:sz w:val="16"/>
                <w:szCs w:val="16"/>
              </w:rPr>
              <w:t>Banerjee et al. (2013)</w:t>
            </w:r>
          </w:p>
        </w:tc>
        <w:tc>
          <w:tcPr>
            <w:tcW w:w="2976" w:type="dxa"/>
          </w:tcPr>
          <w:p w14:paraId="5593BE4F" w14:textId="7A36729B" w:rsidR="003338E8" w:rsidRPr="00A3502F" w:rsidRDefault="003338E8" w:rsidP="00B23911">
            <w:pPr>
              <w:spacing w:after="0" w:line="240" w:lineRule="auto"/>
              <w:rPr>
                <w:sz w:val="16"/>
                <w:szCs w:val="16"/>
              </w:rPr>
            </w:pPr>
            <w:r w:rsidRPr="00A3502F">
              <w:rPr>
                <w:sz w:val="16"/>
                <w:szCs w:val="16"/>
              </w:rPr>
              <w:t>Critical recognition of advertising and marketing techniques, intentions and impact</w:t>
            </w:r>
          </w:p>
          <w:p w14:paraId="281B162C" w14:textId="77777777" w:rsidR="003338E8" w:rsidRDefault="003338E8" w:rsidP="00B23911">
            <w:pPr>
              <w:spacing w:after="0" w:line="240" w:lineRule="auto"/>
              <w:rPr>
                <w:sz w:val="16"/>
                <w:szCs w:val="16"/>
              </w:rPr>
            </w:pPr>
            <w:r w:rsidRPr="00A3502F">
              <w:rPr>
                <w:sz w:val="16"/>
                <w:szCs w:val="16"/>
              </w:rPr>
              <w:t>Accurate expectancies of the impact and effect of alcohol use</w:t>
            </w:r>
          </w:p>
          <w:p w14:paraId="1FF8C8C0" w14:textId="3A2B3EF5" w:rsidR="001E1FE4" w:rsidRPr="00A3502F" w:rsidRDefault="001E1FE4" w:rsidP="00B23911">
            <w:pPr>
              <w:spacing w:after="0" w:line="240" w:lineRule="auto"/>
              <w:rPr>
                <w:sz w:val="16"/>
                <w:szCs w:val="16"/>
              </w:rPr>
            </w:pPr>
          </w:p>
        </w:tc>
        <w:tc>
          <w:tcPr>
            <w:tcW w:w="2977" w:type="dxa"/>
          </w:tcPr>
          <w:p w14:paraId="263A1E61" w14:textId="77777777" w:rsidR="003338E8" w:rsidRPr="00A3502F" w:rsidRDefault="003338E8" w:rsidP="00B23911">
            <w:pPr>
              <w:spacing w:after="0" w:line="240" w:lineRule="auto"/>
              <w:rPr>
                <w:sz w:val="16"/>
                <w:szCs w:val="16"/>
              </w:rPr>
            </w:pPr>
            <w:r w:rsidRPr="00A3502F">
              <w:rPr>
                <w:sz w:val="16"/>
                <w:szCs w:val="16"/>
              </w:rPr>
              <w:t>Teaching of media literacy</w:t>
            </w:r>
          </w:p>
          <w:p w14:paraId="1EAC44A9" w14:textId="77777777" w:rsidR="003338E8" w:rsidRPr="00A3502F" w:rsidRDefault="003338E8" w:rsidP="00B23911">
            <w:pPr>
              <w:spacing w:after="0" w:line="240" w:lineRule="auto"/>
              <w:rPr>
                <w:sz w:val="16"/>
                <w:szCs w:val="16"/>
              </w:rPr>
            </w:pPr>
            <w:r w:rsidRPr="00A3502F">
              <w:rPr>
                <w:sz w:val="16"/>
                <w:szCs w:val="16"/>
              </w:rPr>
              <w:t>Role modelling</w:t>
            </w:r>
          </w:p>
        </w:tc>
        <w:tc>
          <w:tcPr>
            <w:tcW w:w="2126" w:type="dxa"/>
          </w:tcPr>
          <w:p w14:paraId="51D2BD91" w14:textId="77777777" w:rsidR="003338E8" w:rsidRPr="00A3502F" w:rsidRDefault="003338E8" w:rsidP="00B23911">
            <w:pPr>
              <w:spacing w:after="0" w:line="240" w:lineRule="auto"/>
              <w:jc w:val="left"/>
              <w:rPr>
                <w:sz w:val="16"/>
                <w:szCs w:val="16"/>
              </w:rPr>
            </w:pPr>
            <w:r w:rsidRPr="00A3502F">
              <w:rPr>
                <w:sz w:val="16"/>
                <w:szCs w:val="16"/>
              </w:rPr>
              <w:t>Reduced risky consumption</w:t>
            </w:r>
          </w:p>
          <w:p w14:paraId="1CBF4A08" w14:textId="77777777" w:rsidR="003338E8" w:rsidRPr="00A3502F" w:rsidRDefault="003338E8" w:rsidP="00B23911">
            <w:pPr>
              <w:pStyle w:val="ListParagraph"/>
              <w:spacing w:after="0" w:line="240" w:lineRule="auto"/>
              <w:ind w:left="0"/>
              <w:jc w:val="left"/>
              <w:rPr>
                <w:rFonts w:ascii="Times New Roman" w:hAnsi="Times New Roman" w:cs="Times New Roman"/>
                <w:sz w:val="16"/>
                <w:szCs w:val="16"/>
              </w:rPr>
            </w:pPr>
            <w:r w:rsidRPr="00A3502F">
              <w:rPr>
                <w:rFonts w:ascii="Times New Roman" w:hAnsi="Times New Roman" w:cs="Times New Roman"/>
                <w:sz w:val="16"/>
                <w:szCs w:val="16"/>
              </w:rPr>
              <w:t>Reduced under age consumption</w:t>
            </w:r>
          </w:p>
        </w:tc>
        <w:tc>
          <w:tcPr>
            <w:tcW w:w="2835" w:type="dxa"/>
          </w:tcPr>
          <w:p w14:paraId="7187CD06" w14:textId="77777777" w:rsidR="003338E8" w:rsidRPr="00A3502F" w:rsidRDefault="003338E8" w:rsidP="00B23911">
            <w:pPr>
              <w:spacing w:after="0" w:line="240" w:lineRule="auto"/>
              <w:rPr>
                <w:sz w:val="16"/>
                <w:szCs w:val="16"/>
              </w:rPr>
            </w:pPr>
            <w:r w:rsidRPr="00A3502F">
              <w:rPr>
                <w:sz w:val="16"/>
                <w:szCs w:val="16"/>
              </w:rPr>
              <w:t>Media literacy</w:t>
            </w:r>
          </w:p>
          <w:p w14:paraId="01D16142" w14:textId="77777777" w:rsidR="003338E8" w:rsidRPr="00A3502F" w:rsidRDefault="003338E8" w:rsidP="00B23911">
            <w:pPr>
              <w:spacing w:after="0" w:line="240" w:lineRule="auto"/>
              <w:rPr>
                <w:sz w:val="16"/>
                <w:szCs w:val="16"/>
              </w:rPr>
            </w:pPr>
            <w:r w:rsidRPr="00A3502F">
              <w:rPr>
                <w:sz w:val="16"/>
                <w:szCs w:val="16"/>
              </w:rPr>
              <w:t>Media-literacy-informed</w:t>
            </w:r>
          </w:p>
        </w:tc>
        <w:tc>
          <w:tcPr>
            <w:tcW w:w="2552" w:type="dxa"/>
          </w:tcPr>
          <w:p w14:paraId="588CE10A" w14:textId="77777777" w:rsidR="003338E8" w:rsidRPr="00A3502F" w:rsidRDefault="003338E8" w:rsidP="00B23911">
            <w:pPr>
              <w:spacing w:after="0" w:line="240" w:lineRule="auto"/>
              <w:rPr>
                <w:sz w:val="16"/>
                <w:szCs w:val="16"/>
              </w:rPr>
            </w:pPr>
            <w:r w:rsidRPr="00A3502F">
              <w:rPr>
                <w:sz w:val="16"/>
                <w:szCs w:val="16"/>
              </w:rPr>
              <w:t xml:space="preserve">Adolescents (14-17 yrs.) and college students (18-25 yrs.), evaluation of intervention, media education, USA </w:t>
            </w:r>
          </w:p>
          <w:p w14:paraId="2FA22217" w14:textId="77777777" w:rsidR="003338E8" w:rsidRPr="00A3502F" w:rsidRDefault="003338E8" w:rsidP="00B23911">
            <w:pPr>
              <w:spacing w:after="0" w:line="240" w:lineRule="auto"/>
              <w:rPr>
                <w:sz w:val="16"/>
                <w:szCs w:val="16"/>
              </w:rPr>
            </w:pPr>
          </w:p>
        </w:tc>
      </w:tr>
      <w:tr w:rsidR="003338E8" w:rsidRPr="00A3502F" w14:paraId="4EB44E6A" w14:textId="77777777" w:rsidTr="00B23911">
        <w:tc>
          <w:tcPr>
            <w:tcW w:w="426" w:type="dxa"/>
          </w:tcPr>
          <w:p w14:paraId="500B1C3A" w14:textId="77777777" w:rsidR="003338E8" w:rsidRPr="00A3502F" w:rsidRDefault="003338E8" w:rsidP="00B23911">
            <w:pPr>
              <w:spacing w:after="0" w:line="240" w:lineRule="auto"/>
              <w:rPr>
                <w:sz w:val="16"/>
                <w:szCs w:val="16"/>
              </w:rPr>
            </w:pPr>
            <w:r w:rsidRPr="00A3502F">
              <w:rPr>
                <w:sz w:val="16"/>
                <w:szCs w:val="16"/>
              </w:rPr>
              <w:t>5</w:t>
            </w:r>
          </w:p>
        </w:tc>
        <w:tc>
          <w:tcPr>
            <w:tcW w:w="1134" w:type="dxa"/>
          </w:tcPr>
          <w:p w14:paraId="5546BFE6" w14:textId="77777777" w:rsidR="003338E8" w:rsidRPr="00A3502F" w:rsidRDefault="003338E8" w:rsidP="00B23911">
            <w:pPr>
              <w:spacing w:after="0" w:line="240" w:lineRule="auto"/>
              <w:rPr>
                <w:sz w:val="16"/>
                <w:szCs w:val="16"/>
              </w:rPr>
            </w:pPr>
            <w:r w:rsidRPr="00A3502F">
              <w:rPr>
                <w:sz w:val="16"/>
                <w:szCs w:val="16"/>
              </w:rPr>
              <w:t>Banerjee et al. (2015)</w:t>
            </w:r>
          </w:p>
        </w:tc>
        <w:tc>
          <w:tcPr>
            <w:tcW w:w="2976" w:type="dxa"/>
          </w:tcPr>
          <w:p w14:paraId="163CCACD" w14:textId="15D79980" w:rsidR="003338E8" w:rsidRPr="00A3502F" w:rsidRDefault="003338E8" w:rsidP="00B23911">
            <w:pPr>
              <w:autoSpaceDE w:val="0"/>
              <w:autoSpaceDN w:val="0"/>
              <w:adjustRightInd w:val="0"/>
              <w:spacing w:after="0" w:line="240" w:lineRule="auto"/>
              <w:rPr>
                <w:sz w:val="16"/>
                <w:szCs w:val="16"/>
              </w:rPr>
            </w:pPr>
            <w:r w:rsidRPr="00A3502F">
              <w:rPr>
                <w:sz w:val="16"/>
                <w:szCs w:val="16"/>
              </w:rPr>
              <w:t>Critical recognition of advertising and marketing techniques, intentions and impact</w:t>
            </w:r>
          </w:p>
          <w:p w14:paraId="353CD1B2" w14:textId="77777777" w:rsidR="003338E8" w:rsidRPr="00A3502F" w:rsidRDefault="003338E8" w:rsidP="00B23911">
            <w:pPr>
              <w:autoSpaceDE w:val="0"/>
              <w:autoSpaceDN w:val="0"/>
              <w:adjustRightInd w:val="0"/>
              <w:spacing w:after="0" w:line="240" w:lineRule="auto"/>
              <w:rPr>
                <w:sz w:val="16"/>
                <w:szCs w:val="16"/>
              </w:rPr>
            </w:pPr>
            <w:r w:rsidRPr="00A3502F">
              <w:rPr>
                <w:sz w:val="16"/>
                <w:szCs w:val="16"/>
              </w:rPr>
              <w:t>Ability to access information relating to alcohol</w:t>
            </w:r>
          </w:p>
          <w:p w14:paraId="4B0F8CB7" w14:textId="77777777" w:rsidR="003338E8" w:rsidRDefault="003338E8" w:rsidP="00B23911">
            <w:pPr>
              <w:autoSpaceDE w:val="0"/>
              <w:autoSpaceDN w:val="0"/>
              <w:adjustRightInd w:val="0"/>
              <w:spacing w:after="0" w:line="240" w:lineRule="auto"/>
              <w:rPr>
                <w:sz w:val="16"/>
                <w:szCs w:val="16"/>
              </w:rPr>
            </w:pPr>
            <w:r w:rsidRPr="00A3502F">
              <w:rPr>
                <w:sz w:val="16"/>
                <w:szCs w:val="16"/>
              </w:rPr>
              <w:t>Ability to use information to make health decisions</w:t>
            </w:r>
          </w:p>
          <w:p w14:paraId="79456E7B" w14:textId="1DE09061" w:rsidR="001E1FE4" w:rsidRPr="00A3502F" w:rsidRDefault="001E1FE4" w:rsidP="00B23911">
            <w:pPr>
              <w:autoSpaceDE w:val="0"/>
              <w:autoSpaceDN w:val="0"/>
              <w:adjustRightInd w:val="0"/>
              <w:spacing w:after="0" w:line="240" w:lineRule="auto"/>
              <w:rPr>
                <w:sz w:val="16"/>
                <w:szCs w:val="16"/>
              </w:rPr>
            </w:pPr>
          </w:p>
        </w:tc>
        <w:tc>
          <w:tcPr>
            <w:tcW w:w="2977" w:type="dxa"/>
          </w:tcPr>
          <w:p w14:paraId="77AC5632" w14:textId="77777777" w:rsidR="003338E8" w:rsidRPr="00A3502F" w:rsidRDefault="003338E8" w:rsidP="00B23911">
            <w:pPr>
              <w:spacing w:after="0" w:line="240" w:lineRule="auto"/>
              <w:rPr>
                <w:sz w:val="16"/>
                <w:szCs w:val="16"/>
              </w:rPr>
            </w:pPr>
            <w:r w:rsidRPr="00A3502F">
              <w:rPr>
                <w:sz w:val="16"/>
                <w:szCs w:val="16"/>
              </w:rPr>
              <w:t>Teaching of media literacy</w:t>
            </w:r>
          </w:p>
        </w:tc>
        <w:tc>
          <w:tcPr>
            <w:tcW w:w="2126" w:type="dxa"/>
          </w:tcPr>
          <w:p w14:paraId="2973C390" w14:textId="77777777" w:rsidR="003338E8" w:rsidRPr="00A3502F" w:rsidRDefault="003338E8" w:rsidP="00B23911">
            <w:pPr>
              <w:spacing w:after="0" w:line="240" w:lineRule="auto"/>
              <w:jc w:val="left"/>
              <w:rPr>
                <w:sz w:val="16"/>
                <w:szCs w:val="16"/>
              </w:rPr>
            </w:pPr>
            <w:r w:rsidRPr="00A3502F">
              <w:rPr>
                <w:sz w:val="16"/>
                <w:szCs w:val="16"/>
              </w:rPr>
              <w:t>Reduced risky consumption</w:t>
            </w:r>
          </w:p>
          <w:p w14:paraId="5922277B" w14:textId="77777777" w:rsidR="003338E8" w:rsidRPr="00A3502F" w:rsidRDefault="003338E8" w:rsidP="00B23911">
            <w:pPr>
              <w:spacing w:after="0" w:line="240" w:lineRule="auto"/>
              <w:jc w:val="left"/>
              <w:rPr>
                <w:sz w:val="16"/>
                <w:szCs w:val="16"/>
              </w:rPr>
            </w:pPr>
            <w:r w:rsidRPr="00A3502F">
              <w:rPr>
                <w:sz w:val="16"/>
                <w:szCs w:val="16"/>
              </w:rPr>
              <w:t>Reduced under age consumption</w:t>
            </w:r>
          </w:p>
        </w:tc>
        <w:tc>
          <w:tcPr>
            <w:tcW w:w="2835" w:type="dxa"/>
          </w:tcPr>
          <w:p w14:paraId="0E516E0E" w14:textId="77777777" w:rsidR="003338E8" w:rsidRPr="00A3502F" w:rsidRDefault="003338E8" w:rsidP="00B23911">
            <w:pPr>
              <w:spacing w:after="0" w:line="240" w:lineRule="auto"/>
              <w:rPr>
                <w:sz w:val="16"/>
                <w:szCs w:val="16"/>
              </w:rPr>
            </w:pPr>
            <w:r w:rsidRPr="00A3502F">
              <w:rPr>
                <w:sz w:val="16"/>
                <w:szCs w:val="16"/>
              </w:rPr>
              <w:t>Media literacy</w:t>
            </w:r>
          </w:p>
          <w:p w14:paraId="64F7D6CA" w14:textId="77777777" w:rsidR="003338E8" w:rsidRPr="00A3502F" w:rsidRDefault="003338E8" w:rsidP="00B23911">
            <w:pPr>
              <w:spacing w:after="0" w:line="240" w:lineRule="auto"/>
              <w:rPr>
                <w:sz w:val="16"/>
                <w:szCs w:val="16"/>
              </w:rPr>
            </w:pPr>
          </w:p>
        </w:tc>
        <w:tc>
          <w:tcPr>
            <w:tcW w:w="2552" w:type="dxa"/>
          </w:tcPr>
          <w:p w14:paraId="12F7FD12" w14:textId="77777777" w:rsidR="003338E8" w:rsidRPr="00A3502F" w:rsidRDefault="003338E8" w:rsidP="00B23911">
            <w:pPr>
              <w:spacing w:after="0" w:line="240" w:lineRule="auto"/>
              <w:rPr>
                <w:sz w:val="16"/>
                <w:szCs w:val="16"/>
              </w:rPr>
            </w:pPr>
            <w:r w:rsidRPr="00A3502F">
              <w:rPr>
                <w:sz w:val="16"/>
                <w:szCs w:val="16"/>
              </w:rPr>
              <w:t>High school students, schools, education, USA</w:t>
            </w:r>
          </w:p>
        </w:tc>
      </w:tr>
      <w:tr w:rsidR="003338E8" w:rsidRPr="00A3502F" w14:paraId="529B9D69" w14:textId="77777777" w:rsidTr="00B23911">
        <w:tc>
          <w:tcPr>
            <w:tcW w:w="426" w:type="dxa"/>
          </w:tcPr>
          <w:p w14:paraId="76311F28" w14:textId="77777777" w:rsidR="003338E8" w:rsidRPr="00A3502F" w:rsidRDefault="003338E8" w:rsidP="00B23911">
            <w:pPr>
              <w:spacing w:after="0" w:line="240" w:lineRule="auto"/>
              <w:rPr>
                <w:sz w:val="16"/>
                <w:szCs w:val="16"/>
              </w:rPr>
            </w:pPr>
            <w:r w:rsidRPr="00A3502F">
              <w:rPr>
                <w:sz w:val="16"/>
                <w:szCs w:val="16"/>
              </w:rPr>
              <w:t>6</w:t>
            </w:r>
          </w:p>
        </w:tc>
        <w:tc>
          <w:tcPr>
            <w:tcW w:w="1134" w:type="dxa"/>
          </w:tcPr>
          <w:p w14:paraId="55853BE3" w14:textId="77777777" w:rsidR="003338E8" w:rsidRPr="00A3502F" w:rsidRDefault="003338E8" w:rsidP="00B23911">
            <w:pPr>
              <w:spacing w:after="0" w:line="240" w:lineRule="auto"/>
              <w:rPr>
                <w:sz w:val="16"/>
                <w:szCs w:val="16"/>
              </w:rPr>
            </w:pPr>
            <w:r w:rsidRPr="00A3502F">
              <w:rPr>
                <w:sz w:val="16"/>
                <w:szCs w:val="16"/>
              </w:rPr>
              <w:t>Barnard et al. (2014)</w:t>
            </w:r>
          </w:p>
        </w:tc>
        <w:tc>
          <w:tcPr>
            <w:tcW w:w="2976" w:type="dxa"/>
          </w:tcPr>
          <w:p w14:paraId="73576521" w14:textId="77777777" w:rsidR="003338E8" w:rsidRPr="00A3502F" w:rsidRDefault="003338E8" w:rsidP="00B23911">
            <w:pPr>
              <w:spacing w:after="0" w:line="240" w:lineRule="auto"/>
              <w:rPr>
                <w:sz w:val="16"/>
                <w:szCs w:val="16"/>
              </w:rPr>
            </w:pPr>
            <w:r w:rsidRPr="00A3502F">
              <w:rPr>
                <w:sz w:val="16"/>
                <w:szCs w:val="16"/>
              </w:rPr>
              <w:t>Knowledge of alcohol content</w:t>
            </w:r>
          </w:p>
          <w:p w14:paraId="7ACF91E1" w14:textId="77777777" w:rsidR="003338E8" w:rsidRPr="00A3502F" w:rsidRDefault="003338E8" w:rsidP="00B23911">
            <w:pPr>
              <w:spacing w:after="0" w:line="240" w:lineRule="auto"/>
              <w:rPr>
                <w:sz w:val="16"/>
                <w:szCs w:val="16"/>
              </w:rPr>
            </w:pPr>
            <w:r w:rsidRPr="00A3502F">
              <w:rPr>
                <w:sz w:val="16"/>
                <w:szCs w:val="16"/>
              </w:rPr>
              <w:t xml:space="preserve">Knowledge of the psychological and physiological effects of alcohol </w:t>
            </w:r>
          </w:p>
          <w:p w14:paraId="081C5E5A" w14:textId="77777777" w:rsidR="003338E8" w:rsidRPr="00A3502F" w:rsidRDefault="003338E8" w:rsidP="00B23911">
            <w:pPr>
              <w:spacing w:after="0" w:line="240" w:lineRule="auto"/>
              <w:rPr>
                <w:sz w:val="16"/>
                <w:szCs w:val="16"/>
              </w:rPr>
            </w:pPr>
            <w:r w:rsidRPr="00A3502F">
              <w:rPr>
                <w:sz w:val="16"/>
                <w:szCs w:val="16"/>
              </w:rPr>
              <w:lastRenderedPageBreak/>
              <w:t>Understanding of alcohol-related harms and risks</w:t>
            </w:r>
          </w:p>
        </w:tc>
        <w:tc>
          <w:tcPr>
            <w:tcW w:w="2977" w:type="dxa"/>
          </w:tcPr>
          <w:p w14:paraId="435C4EAE" w14:textId="77777777" w:rsidR="003338E8" w:rsidRPr="00A3502F" w:rsidRDefault="003338E8" w:rsidP="00B23911">
            <w:pPr>
              <w:spacing w:after="0" w:line="240" w:lineRule="auto"/>
              <w:rPr>
                <w:sz w:val="16"/>
                <w:szCs w:val="16"/>
              </w:rPr>
            </w:pPr>
          </w:p>
        </w:tc>
        <w:tc>
          <w:tcPr>
            <w:tcW w:w="2126" w:type="dxa"/>
          </w:tcPr>
          <w:p w14:paraId="47433497"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7845545A" w14:textId="77777777" w:rsidR="003338E8" w:rsidRPr="00A3502F" w:rsidRDefault="003338E8" w:rsidP="00B23911">
            <w:pPr>
              <w:spacing w:after="0" w:line="240" w:lineRule="auto"/>
              <w:jc w:val="left"/>
              <w:rPr>
                <w:sz w:val="16"/>
                <w:szCs w:val="16"/>
              </w:rPr>
            </w:pPr>
            <w:r w:rsidRPr="00A3502F">
              <w:rPr>
                <w:sz w:val="16"/>
                <w:szCs w:val="16"/>
              </w:rPr>
              <w:t>Reduced risky consumption</w:t>
            </w:r>
          </w:p>
          <w:p w14:paraId="16C1F630" w14:textId="77777777" w:rsidR="003338E8" w:rsidRPr="00A3502F" w:rsidRDefault="003338E8" w:rsidP="00B23911">
            <w:pPr>
              <w:spacing w:after="0" w:line="240" w:lineRule="auto"/>
              <w:jc w:val="left"/>
              <w:rPr>
                <w:sz w:val="16"/>
                <w:szCs w:val="16"/>
              </w:rPr>
            </w:pPr>
            <w:r w:rsidRPr="00A3502F">
              <w:rPr>
                <w:sz w:val="16"/>
                <w:szCs w:val="16"/>
              </w:rPr>
              <w:t>Improved health</w:t>
            </w:r>
          </w:p>
        </w:tc>
        <w:tc>
          <w:tcPr>
            <w:tcW w:w="2835" w:type="dxa"/>
          </w:tcPr>
          <w:p w14:paraId="2A0E3BB9" w14:textId="77777777" w:rsidR="003338E8" w:rsidRPr="00A3502F" w:rsidRDefault="003338E8" w:rsidP="00B23911">
            <w:pPr>
              <w:spacing w:after="0" w:line="240" w:lineRule="auto"/>
              <w:rPr>
                <w:sz w:val="16"/>
                <w:szCs w:val="16"/>
              </w:rPr>
            </w:pPr>
            <w:r w:rsidRPr="00A3502F">
              <w:rPr>
                <w:sz w:val="16"/>
                <w:szCs w:val="16"/>
              </w:rPr>
              <w:t>Alcohol-specific health literacy</w:t>
            </w:r>
          </w:p>
          <w:p w14:paraId="7F15E917" w14:textId="77777777" w:rsidR="003338E8" w:rsidRPr="00A3502F" w:rsidRDefault="003338E8" w:rsidP="00B23911">
            <w:pPr>
              <w:spacing w:after="0" w:line="240" w:lineRule="auto"/>
              <w:rPr>
                <w:sz w:val="16"/>
                <w:szCs w:val="16"/>
              </w:rPr>
            </w:pPr>
            <w:r w:rsidRPr="00A3502F">
              <w:rPr>
                <w:sz w:val="16"/>
                <w:szCs w:val="16"/>
              </w:rPr>
              <w:t>Alcohol related health literacy</w:t>
            </w:r>
          </w:p>
          <w:p w14:paraId="069C231A" w14:textId="77777777" w:rsidR="003338E8" w:rsidRPr="00A3502F" w:rsidRDefault="003338E8" w:rsidP="00B23911">
            <w:pPr>
              <w:spacing w:after="0" w:line="240" w:lineRule="auto"/>
              <w:rPr>
                <w:sz w:val="16"/>
                <w:szCs w:val="16"/>
              </w:rPr>
            </w:pPr>
            <w:r w:rsidRPr="00A3502F">
              <w:rPr>
                <w:sz w:val="16"/>
                <w:szCs w:val="16"/>
              </w:rPr>
              <w:t>Alcohol health literacy</w:t>
            </w:r>
          </w:p>
          <w:p w14:paraId="2EFB46C8" w14:textId="2753DA1C" w:rsidR="003338E8" w:rsidRPr="00A3502F" w:rsidRDefault="003338E8" w:rsidP="00B23911">
            <w:pPr>
              <w:spacing w:after="0" w:line="240" w:lineRule="auto"/>
              <w:rPr>
                <w:sz w:val="16"/>
                <w:szCs w:val="16"/>
              </w:rPr>
            </w:pPr>
            <w:r w:rsidRPr="00A3502F">
              <w:rPr>
                <w:sz w:val="16"/>
                <w:szCs w:val="16"/>
              </w:rPr>
              <w:t xml:space="preserve">Health </w:t>
            </w:r>
            <w:r w:rsidR="00C067D4">
              <w:rPr>
                <w:sz w:val="16"/>
                <w:szCs w:val="16"/>
              </w:rPr>
              <w:t>l</w:t>
            </w:r>
            <w:r w:rsidRPr="00A3502F">
              <w:rPr>
                <w:sz w:val="16"/>
                <w:szCs w:val="16"/>
              </w:rPr>
              <w:t>iteracy</w:t>
            </w:r>
          </w:p>
          <w:p w14:paraId="78D7322E" w14:textId="77777777" w:rsidR="003338E8" w:rsidRPr="00A3502F" w:rsidRDefault="003338E8" w:rsidP="00B23911">
            <w:pPr>
              <w:spacing w:after="0" w:line="240" w:lineRule="auto"/>
              <w:rPr>
                <w:sz w:val="16"/>
                <w:szCs w:val="16"/>
              </w:rPr>
            </w:pPr>
            <w:r w:rsidRPr="00A3502F">
              <w:rPr>
                <w:sz w:val="16"/>
                <w:szCs w:val="16"/>
              </w:rPr>
              <w:lastRenderedPageBreak/>
              <w:t>Alcohol knowledge</w:t>
            </w:r>
          </w:p>
          <w:p w14:paraId="72AD1282" w14:textId="77777777" w:rsidR="003338E8" w:rsidRPr="00A3502F" w:rsidRDefault="003338E8" w:rsidP="00B23911">
            <w:pPr>
              <w:spacing w:after="0" w:line="240" w:lineRule="auto"/>
              <w:rPr>
                <w:sz w:val="16"/>
                <w:szCs w:val="16"/>
              </w:rPr>
            </w:pPr>
            <w:r w:rsidRPr="00A3502F">
              <w:rPr>
                <w:sz w:val="16"/>
                <w:szCs w:val="16"/>
              </w:rPr>
              <w:t>Alcohol and carbohydrate knowledge</w:t>
            </w:r>
          </w:p>
          <w:p w14:paraId="74ABF28B" w14:textId="77777777" w:rsidR="003338E8" w:rsidRPr="00A3502F" w:rsidRDefault="003338E8" w:rsidP="00B23911">
            <w:pPr>
              <w:spacing w:after="0" w:line="240" w:lineRule="auto"/>
              <w:rPr>
                <w:sz w:val="16"/>
                <w:szCs w:val="16"/>
              </w:rPr>
            </w:pPr>
            <w:r w:rsidRPr="00A3502F">
              <w:rPr>
                <w:sz w:val="16"/>
                <w:szCs w:val="16"/>
              </w:rPr>
              <w:t>Functional health literacy</w:t>
            </w:r>
          </w:p>
          <w:p w14:paraId="597BDB5F" w14:textId="77777777" w:rsidR="003338E8" w:rsidRDefault="003338E8" w:rsidP="00B23911">
            <w:pPr>
              <w:spacing w:after="0" w:line="240" w:lineRule="auto"/>
              <w:rPr>
                <w:sz w:val="16"/>
                <w:szCs w:val="16"/>
              </w:rPr>
            </w:pPr>
            <w:r w:rsidRPr="00A3502F">
              <w:rPr>
                <w:sz w:val="16"/>
                <w:szCs w:val="16"/>
              </w:rPr>
              <w:t>Carbohydrate content literacy</w:t>
            </w:r>
          </w:p>
          <w:p w14:paraId="0384BF4D" w14:textId="537563A0" w:rsidR="001E1FE4" w:rsidRPr="00A3502F" w:rsidRDefault="001E1FE4" w:rsidP="00B23911">
            <w:pPr>
              <w:spacing w:after="0" w:line="240" w:lineRule="auto"/>
              <w:rPr>
                <w:sz w:val="16"/>
                <w:szCs w:val="16"/>
              </w:rPr>
            </w:pPr>
          </w:p>
        </w:tc>
        <w:tc>
          <w:tcPr>
            <w:tcW w:w="2552" w:type="dxa"/>
          </w:tcPr>
          <w:p w14:paraId="16ABA9BE" w14:textId="77777777" w:rsidR="003338E8" w:rsidRPr="00A3502F" w:rsidRDefault="003338E8" w:rsidP="00B23911">
            <w:pPr>
              <w:spacing w:after="0" w:line="240" w:lineRule="auto"/>
              <w:rPr>
                <w:sz w:val="16"/>
                <w:szCs w:val="16"/>
              </w:rPr>
            </w:pPr>
            <w:r w:rsidRPr="00A3502F">
              <w:rPr>
                <w:sz w:val="16"/>
                <w:szCs w:val="16"/>
              </w:rPr>
              <w:lastRenderedPageBreak/>
              <w:t>Young adults with Type 1 diabetes (18-30 yrs.), online survey, Health care/Diabetes centres, UK</w:t>
            </w:r>
          </w:p>
        </w:tc>
      </w:tr>
      <w:tr w:rsidR="003338E8" w:rsidRPr="00A3502F" w14:paraId="700E6255" w14:textId="77777777" w:rsidTr="00B23911">
        <w:tc>
          <w:tcPr>
            <w:tcW w:w="426" w:type="dxa"/>
          </w:tcPr>
          <w:p w14:paraId="36F2B89C" w14:textId="77777777" w:rsidR="003338E8" w:rsidRPr="00A3502F" w:rsidRDefault="003338E8" w:rsidP="00B23911">
            <w:pPr>
              <w:spacing w:after="0" w:line="240" w:lineRule="auto"/>
              <w:rPr>
                <w:sz w:val="16"/>
                <w:szCs w:val="16"/>
              </w:rPr>
            </w:pPr>
            <w:r w:rsidRPr="00A3502F">
              <w:rPr>
                <w:sz w:val="16"/>
                <w:szCs w:val="16"/>
              </w:rPr>
              <w:t>7</w:t>
            </w:r>
          </w:p>
        </w:tc>
        <w:tc>
          <w:tcPr>
            <w:tcW w:w="1134" w:type="dxa"/>
          </w:tcPr>
          <w:p w14:paraId="18A10EFE" w14:textId="77777777" w:rsidR="003338E8" w:rsidRPr="00A3502F" w:rsidRDefault="003338E8" w:rsidP="00B23911">
            <w:pPr>
              <w:spacing w:after="0" w:line="240" w:lineRule="auto"/>
              <w:rPr>
                <w:sz w:val="16"/>
                <w:szCs w:val="16"/>
              </w:rPr>
            </w:pPr>
            <w:r w:rsidRPr="00A3502F">
              <w:rPr>
                <w:sz w:val="16"/>
                <w:szCs w:val="16"/>
              </w:rPr>
              <w:t>Berey et al. (2017)</w:t>
            </w:r>
          </w:p>
        </w:tc>
        <w:tc>
          <w:tcPr>
            <w:tcW w:w="2976" w:type="dxa"/>
          </w:tcPr>
          <w:p w14:paraId="75C8E356" w14:textId="71980042" w:rsidR="003338E8" w:rsidRPr="00A3502F" w:rsidRDefault="003338E8" w:rsidP="00B23911">
            <w:pPr>
              <w:autoSpaceDE w:val="0"/>
              <w:autoSpaceDN w:val="0"/>
              <w:adjustRightInd w:val="0"/>
              <w:spacing w:after="0" w:line="240" w:lineRule="auto"/>
              <w:rPr>
                <w:color w:val="131413"/>
                <w:sz w:val="16"/>
                <w:szCs w:val="16"/>
                <w:lang w:val="en-US"/>
              </w:rPr>
            </w:pPr>
            <w:r w:rsidRPr="00A3502F">
              <w:rPr>
                <w:color w:val="131413"/>
                <w:sz w:val="16"/>
                <w:szCs w:val="16"/>
                <w:lang w:val="en-US"/>
              </w:rPr>
              <w:t>Critical recognition of advertising and marketing techniques, intentions and impact</w:t>
            </w:r>
          </w:p>
          <w:p w14:paraId="36C65BDE" w14:textId="77777777" w:rsidR="003338E8" w:rsidRPr="00A3502F" w:rsidRDefault="003338E8" w:rsidP="00B23911">
            <w:pPr>
              <w:autoSpaceDE w:val="0"/>
              <w:autoSpaceDN w:val="0"/>
              <w:adjustRightInd w:val="0"/>
              <w:spacing w:after="0" w:line="240" w:lineRule="auto"/>
              <w:rPr>
                <w:color w:val="131413"/>
                <w:sz w:val="16"/>
                <w:szCs w:val="16"/>
                <w:lang w:val="en-US"/>
              </w:rPr>
            </w:pPr>
            <w:r w:rsidRPr="00A3502F">
              <w:rPr>
                <w:color w:val="131413"/>
                <w:sz w:val="16"/>
                <w:szCs w:val="16"/>
                <w:lang w:val="en-US"/>
              </w:rPr>
              <w:t>Accurate expectancies of the impact and effect of alcohol use</w:t>
            </w:r>
          </w:p>
          <w:p w14:paraId="72BF36C7" w14:textId="77777777" w:rsidR="003338E8" w:rsidRPr="00A3502F" w:rsidRDefault="003338E8" w:rsidP="00B23911">
            <w:pPr>
              <w:autoSpaceDE w:val="0"/>
              <w:autoSpaceDN w:val="0"/>
              <w:adjustRightInd w:val="0"/>
              <w:spacing w:after="0" w:line="240" w:lineRule="auto"/>
              <w:rPr>
                <w:color w:val="131413"/>
                <w:sz w:val="16"/>
                <w:szCs w:val="16"/>
                <w:lang w:val="en-US"/>
              </w:rPr>
            </w:pPr>
            <w:r w:rsidRPr="00A3502F">
              <w:rPr>
                <w:color w:val="131413"/>
                <w:sz w:val="16"/>
                <w:szCs w:val="16"/>
                <w:lang w:val="en-US"/>
              </w:rPr>
              <w:t>Ability to access information relating to alcohol</w:t>
            </w:r>
          </w:p>
          <w:p w14:paraId="1464D9DE" w14:textId="77777777" w:rsidR="003338E8" w:rsidRDefault="003338E8" w:rsidP="00B23911">
            <w:pPr>
              <w:autoSpaceDE w:val="0"/>
              <w:autoSpaceDN w:val="0"/>
              <w:adjustRightInd w:val="0"/>
              <w:spacing w:after="0" w:line="240" w:lineRule="auto"/>
              <w:rPr>
                <w:color w:val="131413"/>
                <w:sz w:val="16"/>
                <w:szCs w:val="16"/>
                <w:lang w:val="en-US"/>
              </w:rPr>
            </w:pPr>
            <w:r w:rsidRPr="00A3502F">
              <w:rPr>
                <w:color w:val="131413"/>
                <w:sz w:val="16"/>
                <w:szCs w:val="16"/>
                <w:lang w:val="en-US"/>
              </w:rPr>
              <w:t>Ability to use information to make health decisions</w:t>
            </w:r>
          </w:p>
          <w:p w14:paraId="2CA5560C" w14:textId="7F9BBB14" w:rsidR="001E1FE4" w:rsidRPr="00A3502F" w:rsidRDefault="001E1FE4" w:rsidP="00B23911">
            <w:pPr>
              <w:autoSpaceDE w:val="0"/>
              <w:autoSpaceDN w:val="0"/>
              <w:adjustRightInd w:val="0"/>
              <w:spacing w:after="0" w:line="240" w:lineRule="auto"/>
              <w:rPr>
                <w:color w:val="131413"/>
                <w:sz w:val="16"/>
                <w:szCs w:val="16"/>
                <w:lang w:val="en-US"/>
              </w:rPr>
            </w:pPr>
          </w:p>
        </w:tc>
        <w:tc>
          <w:tcPr>
            <w:tcW w:w="2977" w:type="dxa"/>
          </w:tcPr>
          <w:p w14:paraId="5DE2D79C" w14:textId="77777777" w:rsidR="003338E8" w:rsidRPr="00A3502F" w:rsidRDefault="003338E8" w:rsidP="00B23911">
            <w:pPr>
              <w:spacing w:after="0" w:line="240" w:lineRule="auto"/>
              <w:rPr>
                <w:sz w:val="16"/>
                <w:szCs w:val="16"/>
              </w:rPr>
            </w:pPr>
            <w:r w:rsidRPr="00A3502F">
              <w:rPr>
                <w:sz w:val="16"/>
                <w:szCs w:val="16"/>
              </w:rPr>
              <w:t>Teaching of media literacy</w:t>
            </w:r>
          </w:p>
          <w:p w14:paraId="62765FED" w14:textId="77777777" w:rsidR="003338E8" w:rsidRPr="00A3502F" w:rsidRDefault="003338E8" w:rsidP="00B23911">
            <w:pPr>
              <w:spacing w:after="0" w:line="240" w:lineRule="auto"/>
              <w:rPr>
                <w:sz w:val="16"/>
                <w:szCs w:val="16"/>
              </w:rPr>
            </w:pPr>
            <w:r w:rsidRPr="00A3502F">
              <w:rPr>
                <w:sz w:val="16"/>
                <w:szCs w:val="16"/>
              </w:rPr>
              <w:t>Accurate messages</w:t>
            </w:r>
          </w:p>
          <w:p w14:paraId="724AE248" w14:textId="77777777" w:rsidR="003338E8" w:rsidRPr="00A3502F" w:rsidRDefault="003338E8" w:rsidP="00B23911">
            <w:pPr>
              <w:spacing w:after="0" w:line="240" w:lineRule="auto"/>
              <w:rPr>
                <w:sz w:val="16"/>
                <w:szCs w:val="16"/>
              </w:rPr>
            </w:pPr>
            <w:r w:rsidRPr="00A3502F">
              <w:rPr>
                <w:sz w:val="16"/>
                <w:szCs w:val="16"/>
              </w:rPr>
              <w:t>Control of distribution</w:t>
            </w:r>
          </w:p>
        </w:tc>
        <w:tc>
          <w:tcPr>
            <w:tcW w:w="2126" w:type="dxa"/>
          </w:tcPr>
          <w:p w14:paraId="3DD7E688"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1EB3CB58"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728CC3EF" w14:textId="77777777" w:rsidR="003338E8" w:rsidRPr="00A3502F" w:rsidRDefault="003338E8" w:rsidP="00B23911">
            <w:pPr>
              <w:spacing w:after="0" w:line="240" w:lineRule="auto"/>
              <w:jc w:val="left"/>
              <w:rPr>
                <w:sz w:val="16"/>
                <w:szCs w:val="16"/>
              </w:rPr>
            </w:pPr>
            <w:r w:rsidRPr="00A3502F">
              <w:rPr>
                <w:sz w:val="16"/>
                <w:szCs w:val="16"/>
              </w:rPr>
              <w:t>Reduced under age consumption</w:t>
            </w:r>
          </w:p>
        </w:tc>
        <w:tc>
          <w:tcPr>
            <w:tcW w:w="2835" w:type="dxa"/>
          </w:tcPr>
          <w:p w14:paraId="1D45A748" w14:textId="77777777" w:rsidR="003338E8" w:rsidRPr="00A3502F" w:rsidRDefault="003338E8" w:rsidP="00B23911">
            <w:pPr>
              <w:spacing w:after="0" w:line="240" w:lineRule="auto"/>
              <w:rPr>
                <w:sz w:val="16"/>
                <w:szCs w:val="16"/>
              </w:rPr>
            </w:pPr>
            <w:r w:rsidRPr="00A3502F">
              <w:rPr>
                <w:sz w:val="16"/>
                <w:szCs w:val="16"/>
              </w:rPr>
              <w:t>Media literacy applied to alcohol messages</w:t>
            </w:r>
          </w:p>
        </w:tc>
        <w:tc>
          <w:tcPr>
            <w:tcW w:w="2552" w:type="dxa"/>
          </w:tcPr>
          <w:p w14:paraId="142F2796" w14:textId="77777777" w:rsidR="003338E8" w:rsidRPr="00A3502F" w:rsidRDefault="003338E8" w:rsidP="00B23911">
            <w:pPr>
              <w:spacing w:after="0" w:line="240" w:lineRule="auto"/>
              <w:rPr>
                <w:sz w:val="16"/>
                <w:szCs w:val="16"/>
              </w:rPr>
            </w:pPr>
            <w:r w:rsidRPr="00A3502F">
              <w:rPr>
                <w:sz w:val="16"/>
                <w:szCs w:val="16"/>
              </w:rPr>
              <w:t>Adolescents, literature review, psychology, different countries</w:t>
            </w:r>
          </w:p>
        </w:tc>
      </w:tr>
      <w:tr w:rsidR="003338E8" w:rsidRPr="00A3502F" w14:paraId="6880EB0C" w14:textId="77777777" w:rsidTr="00B23911">
        <w:tc>
          <w:tcPr>
            <w:tcW w:w="426" w:type="dxa"/>
          </w:tcPr>
          <w:p w14:paraId="72DF4399" w14:textId="77777777" w:rsidR="003338E8" w:rsidRPr="00A3502F" w:rsidRDefault="003338E8" w:rsidP="00B23911">
            <w:pPr>
              <w:spacing w:after="0" w:line="240" w:lineRule="auto"/>
              <w:rPr>
                <w:sz w:val="16"/>
                <w:szCs w:val="16"/>
              </w:rPr>
            </w:pPr>
            <w:r w:rsidRPr="00A3502F">
              <w:rPr>
                <w:sz w:val="16"/>
                <w:szCs w:val="16"/>
              </w:rPr>
              <w:t>8</w:t>
            </w:r>
          </w:p>
        </w:tc>
        <w:tc>
          <w:tcPr>
            <w:tcW w:w="1134" w:type="dxa"/>
          </w:tcPr>
          <w:p w14:paraId="7A3133FF" w14:textId="77777777" w:rsidR="003338E8" w:rsidRPr="00A3502F" w:rsidRDefault="003338E8" w:rsidP="00B23911">
            <w:pPr>
              <w:spacing w:after="0" w:line="240" w:lineRule="auto"/>
              <w:rPr>
                <w:sz w:val="16"/>
                <w:szCs w:val="16"/>
              </w:rPr>
            </w:pPr>
            <w:r w:rsidRPr="00A3502F">
              <w:rPr>
                <w:sz w:val="16"/>
                <w:szCs w:val="16"/>
              </w:rPr>
              <w:t>Bohman et al. (2004</w:t>
            </w:r>
          </w:p>
        </w:tc>
        <w:tc>
          <w:tcPr>
            <w:tcW w:w="2976" w:type="dxa"/>
          </w:tcPr>
          <w:p w14:paraId="4CA4C1BC" w14:textId="3FBCF415" w:rsidR="003338E8" w:rsidRPr="00A3502F" w:rsidRDefault="003338E8" w:rsidP="00B23911">
            <w:pPr>
              <w:autoSpaceDE w:val="0"/>
              <w:autoSpaceDN w:val="0"/>
              <w:adjustRightInd w:val="0"/>
              <w:spacing w:after="0" w:line="240" w:lineRule="auto"/>
              <w:rPr>
                <w:sz w:val="16"/>
                <w:szCs w:val="16"/>
              </w:rPr>
            </w:pPr>
            <w:r w:rsidRPr="00A3502F">
              <w:rPr>
                <w:sz w:val="16"/>
                <w:szCs w:val="16"/>
              </w:rPr>
              <w:t>Critical recognition of advertising and marketing techniques, intentions and impact</w:t>
            </w:r>
          </w:p>
        </w:tc>
        <w:tc>
          <w:tcPr>
            <w:tcW w:w="2977" w:type="dxa"/>
          </w:tcPr>
          <w:p w14:paraId="67A92C20" w14:textId="77777777" w:rsidR="003338E8" w:rsidRPr="00A3502F" w:rsidRDefault="003338E8" w:rsidP="00B23911">
            <w:pPr>
              <w:spacing w:after="0" w:line="240" w:lineRule="auto"/>
              <w:rPr>
                <w:sz w:val="16"/>
                <w:szCs w:val="16"/>
              </w:rPr>
            </w:pPr>
            <w:r w:rsidRPr="00A3502F">
              <w:rPr>
                <w:sz w:val="16"/>
                <w:szCs w:val="16"/>
              </w:rPr>
              <w:t>Skills development</w:t>
            </w:r>
          </w:p>
        </w:tc>
        <w:tc>
          <w:tcPr>
            <w:tcW w:w="2126" w:type="dxa"/>
          </w:tcPr>
          <w:p w14:paraId="600EB7DE"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2B06A129" w14:textId="77777777" w:rsidR="003338E8" w:rsidRDefault="003338E8" w:rsidP="00B23911">
            <w:pPr>
              <w:spacing w:after="0" w:line="240" w:lineRule="auto"/>
              <w:jc w:val="left"/>
              <w:rPr>
                <w:sz w:val="16"/>
                <w:szCs w:val="16"/>
              </w:rPr>
            </w:pPr>
            <w:r w:rsidRPr="00A3502F">
              <w:rPr>
                <w:sz w:val="16"/>
                <w:szCs w:val="16"/>
              </w:rPr>
              <w:t>Reduced under age consumption</w:t>
            </w:r>
          </w:p>
          <w:p w14:paraId="2FB09D3C" w14:textId="7C06C6D4" w:rsidR="001E1FE4" w:rsidRPr="00A3502F" w:rsidRDefault="001E1FE4" w:rsidP="00B23911">
            <w:pPr>
              <w:spacing w:after="0" w:line="240" w:lineRule="auto"/>
              <w:jc w:val="left"/>
              <w:rPr>
                <w:sz w:val="16"/>
                <w:szCs w:val="16"/>
              </w:rPr>
            </w:pPr>
          </w:p>
        </w:tc>
        <w:tc>
          <w:tcPr>
            <w:tcW w:w="2835" w:type="dxa"/>
          </w:tcPr>
          <w:p w14:paraId="258CDB9E" w14:textId="77777777" w:rsidR="003338E8" w:rsidRPr="00A3502F" w:rsidRDefault="003338E8" w:rsidP="00B23911">
            <w:pPr>
              <w:spacing w:after="0" w:line="240" w:lineRule="auto"/>
              <w:rPr>
                <w:sz w:val="16"/>
                <w:szCs w:val="16"/>
              </w:rPr>
            </w:pPr>
            <w:r w:rsidRPr="00A3502F">
              <w:rPr>
                <w:sz w:val="16"/>
                <w:szCs w:val="16"/>
              </w:rPr>
              <w:t>Media literacy in context of alcohol prevention</w:t>
            </w:r>
          </w:p>
          <w:p w14:paraId="27D2078E" w14:textId="0B32BC60" w:rsidR="003338E8" w:rsidRPr="00A3502F" w:rsidRDefault="003338E8" w:rsidP="00B23911">
            <w:pPr>
              <w:spacing w:after="0" w:line="240" w:lineRule="auto"/>
              <w:rPr>
                <w:sz w:val="16"/>
                <w:szCs w:val="16"/>
              </w:rPr>
            </w:pPr>
            <w:r w:rsidRPr="00A3502F">
              <w:rPr>
                <w:sz w:val="16"/>
                <w:szCs w:val="16"/>
              </w:rPr>
              <w:t xml:space="preserve">Media </w:t>
            </w:r>
            <w:r w:rsidR="001E1FE4">
              <w:rPr>
                <w:sz w:val="16"/>
                <w:szCs w:val="16"/>
              </w:rPr>
              <w:t>l</w:t>
            </w:r>
            <w:r w:rsidRPr="00A3502F">
              <w:rPr>
                <w:sz w:val="16"/>
                <w:szCs w:val="16"/>
              </w:rPr>
              <w:t>iteracy</w:t>
            </w:r>
          </w:p>
          <w:p w14:paraId="3F788D2E" w14:textId="77777777" w:rsidR="003338E8" w:rsidRPr="00A3502F" w:rsidRDefault="003338E8" w:rsidP="00B23911">
            <w:pPr>
              <w:spacing w:after="0" w:line="240" w:lineRule="auto"/>
              <w:rPr>
                <w:sz w:val="16"/>
                <w:szCs w:val="16"/>
              </w:rPr>
            </w:pPr>
          </w:p>
        </w:tc>
        <w:tc>
          <w:tcPr>
            <w:tcW w:w="2552" w:type="dxa"/>
          </w:tcPr>
          <w:p w14:paraId="0ECCF934" w14:textId="77777777" w:rsidR="003338E8" w:rsidRPr="00A3502F" w:rsidRDefault="003338E8" w:rsidP="00B23911">
            <w:pPr>
              <w:spacing w:after="0" w:line="240" w:lineRule="auto"/>
              <w:rPr>
                <w:sz w:val="16"/>
                <w:szCs w:val="16"/>
              </w:rPr>
            </w:pPr>
            <w:r w:rsidRPr="00A3502F">
              <w:rPr>
                <w:sz w:val="16"/>
                <w:szCs w:val="16"/>
              </w:rPr>
              <w:t>Children (3</w:t>
            </w:r>
            <w:r w:rsidRPr="00A3502F">
              <w:rPr>
                <w:sz w:val="16"/>
                <w:szCs w:val="16"/>
                <w:vertAlign w:val="superscript"/>
              </w:rPr>
              <w:t>rd</w:t>
            </w:r>
            <w:r w:rsidRPr="00A3502F">
              <w:rPr>
                <w:sz w:val="16"/>
                <w:szCs w:val="16"/>
              </w:rPr>
              <w:t>-5</w:t>
            </w:r>
            <w:r w:rsidRPr="00A3502F">
              <w:rPr>
                <w:sz w:val="16"/>
                <w:szCs w:val="16"/>
                <w:vertAlign w:val="superscript"/>
              </w:rPr>
              <w:t>th</w:t>
            </w:r>
            <w:r w:rsidRPr="00A3502F">
              <w:rPr>
                <w:sz w:val="16"/>
                <w:szCs w:val="16"/>
              </w:rPr>
              <w:t xml:space="preserve"> graders), elementary schools, education, USA</w:t>
            </w:r>
          </w:p>
        </w:tc>
      </w:tr>
      <w:tr w:rsidR="003338E8" w:rsidRPr="00A3502F" w14:paraId="165FC6A4" w14:textId="77777777" w:rsidTr="00B23911">
        <w:tc>
          <w:tcPr>
            <w:tcW w:w="426" w:type="dxa"/>
          </w:tcPr>
          <w:p w14:paraId="34C61D2D" w14:textId="77777777" w:rsidR="003338E8" w:rsidRPr="00A3502F" w:rsidRDefault="003338E8" w:rsidP="00B23911">
            <w:pPr>
              <w:spacing w:after="0" w:line="240" w:lineRule="auto"/>
              <w:rPr>
                <w:sz w:val="16"/>
                <w:szCs w:val="16"/>
              </w:rPr>
            </w:pPr>
            <w:r w:rsidRPr="00A3502F">
              <w:rPr>
                <w:sz w:val="16"/>
                <w:szCs w:val="16"/>
              </w:rPr>
              <w:t>9</w:t>
            </w:r>
          </w:p>
        </w:tc>
        <w:tc>
          <w:tcPr>
            <w:tcW w:w="1134" w:type="dxa"/>
          </w:tcPr>
          <w:p w14:paraId="2F5A1DD1" w14:textId="77777777" w:rsidR="003338E8" w:rsidRPr="00A3502F" w:rsidRDefault="003338E8" w:rsidP="00B23911">
            <w:pPr>
              <w:spacing w:after="0" w:line="240" w:lineRule="auto"/>
              <w:rPr>
                <w:sz w:val="16"/>
                <w:szCs w:val="16"/>
              </w:rPr>
            </w:pPr>
            <w:r w:rsidRPr="00A3502F">
              <w:rPr>
                <w:sz w:val="16"/>
                <w:szCs w:val="16"/>
              </w:rPr>
              <w:t>Canadian centre for substance use (2017)</w:t>
            </w:r>
          </w:p>
        </w:tc>
        <w:tc>
          <w:tcPr>
            <w:tcW w:w="2976" w:type="dxa"/>
          </w:tcPr>
          <w:p w14:paraId="2F36A5EE" w14:textId="77777777" w:rsidR="003338E8" w:rsidRPr="00A3502F" w:rsidRDefault="003338E8" w:rsidP="00B23911">
            <w:pPr>
              <w:autoSpaceDE w:val="0"/>
              <w:autoSpaceDN w:val="0"/>
              <w:adjustRightInd w:val="0"/>
              <w:spacing w:after="0" w:line="240" w:lineRule="auto"/>
              <w:rPr>
                <w:sz w:val="16"/>
                <w:szCs w:val="16"/>
              </w:rPr>
            </w:pPr>
            <w:r w:rsidRPr="00A3502F">
              <w:rPr>
                <w:sz w:val="16"/>
                <w:szCs w:val="16"/>
              </w:rPr>
              <w:t>Knowledge of alcohol content</w:t>
            </w:r>
          </w:p>
          <w:p w14:paraId="5E886E7B" w14:textId="77777777" w:rsidR="003338E8" w:rsidRPr="00A3502F" w:rsidRDefault="003338E8" w:rsidP="00B23911">
            <w:pPr>
              <w:autoSpaceDE w:val="0"/>
              <w:autoSpaceDN w:val="0"/>
              <w:adjustRightInd w:val="0"/>
              <w:spacing w:after="0" w:line="240" w:lineRule="auto"/>
              <w:rPr>
                <w:sz w:val="16"/>
                <w:szCs w:val="16"/>
              </w:rPr>
            </w:pPr>
            <w:r w:rsidRPr="00A3502F">
              <w:rPr>
                <w:sz w:val="16"/>
                <w:szCs w:val="16"/>
              </w:rPr>
              <w:t xml:space="preserve">Knowledge of the psychological and physiological effects of alcohol </w:t>
            </w:r>
          </w:p>
          <w:p w14:paraId="0EEBABF0" w14:textId="77777777" w:rsidR="003338E8" w:rsidRDefault="003338E8" w:rsidP="00B23911">
            <w:pPr>
              <w:autoSpaceDE w:val="0"/>
              <w:autoSpaceDN w:val="0"/>
              <w:adjustRightInd w:val="0"/>
              <w:spacing w:after="0" w:line="240" w:lineRule="auto"/>
              <w:rPr>
                <w:sz w:val="16"/>
                <w:szCs w:val="16"/>
              </w:rPr>
            </w:pPr>
            <w:r w:rsidRPr="00A3502F">
              <w:rPr>
                <w:sz w:val="16"/>
                <w:szCs w:val="16"/>
              </w:rPr>
              <w:t>Understanding of alcohol-related harms and risks</w:t>
            </w:r>
          </w:p>
          <w:p w14:paraId="3303486A" w14:textId="38617C55" w:rsidR="001E1FE4" w:rsidRPr="00A3502F" w:rsidRDefault="001E1FE4" w:rsidP="00B23911">
            <w:pPr>
              <w:autoSpaceDE w:val="0"/>
              <w:autoSpaceDN w:val="0"/>
              <w:adjustRightInd w:val="0"/>
              <w:spacing w:after="0" w:line="240" w:lineRule="auto"/>
              <w:rPr>
                <w:sz w:val="16"/>
                <w:szCs w:val="16"/>
              </w:rPr>
            </w:pPr>
          </w:p>
        </w:tc>
        <w:tc>
          <w:tcPr>
            <w:tcW w:w="2977" w:type="dxa"/>
          </w:tcPr>
          <w:p w14:paraId="1FFDDB48" w14:textId="77777777" w:rsidR="003338E8" w:rsidRPr="00A3502F" w:rsidRDefault="003338E8" w:rsidP="00B23911">
            <w:pPr>
              <w:spacing w:after="0" w:line="240" w:lineRule="auto"/>
              <w:rPr>
                <w:sz w:val="16"/>
                <w:szCs w:val="16"/>
              </w:rPr>
            </w:pPr>
            <w:r w:rsidRPr="00A3502F">
              <w:rPr>
                <w:sz w:val="16"/>
                <w:szCs w:val="16"/>
              </w:rPr>
              <w:t>Community social control</w:t>
            </w:r>
          </w:p>
          <w:p w14:paraId="68D22BA6" w14:textId="77777777" w:rsidR="003338E8" w:rsidRPr="00A3502F" w:rsidRDefault="003338E8" w:rsidP="00B23911">
            <w:pPr>
              <w:spacing w:after="0" w:line="240" w:lineRule="auto"/>
              <w:rPr>
                <w:sz w:val="16"/>
                <w:szCs w:val="16"/>
              </w:rPr>
            </w:pPr>
            <w:r w:rsidRPr="00A3502F">
              <w:rPr>
                <w:sz w:val="16"/>
                <w:szCs w:val="16"/>
              </w:rPr>
              <w:t>Control of distribution</w:t>
            </w:r>
          </w:p>
          <w:p w14:paraId="61E17EFB" w14:textId="77777777" w:rsidR="003338E8" w:rsidRPr="00A3502F" w:rsidRDefault="003338E8" w:rsidP="00B23911">
            <w:pPr>
              <w:spacing w:after="0" w:line="240" w:lineRule="auto"/>
              <w:rPr>
                <w:color w:val="373436"/>
                <w:sz w:val="16"/>
                <w:szCs w:val="16"/>
              </w:rPr>
            </w:pPr>
            <w:r w:rsidRPr="00A3502F">
              <w:rPr>
                <w:sz w:val="16"/>
                <w:szCs w:val="16"/>
              </w:rPr>
              <w:t>Health education</w:t>
            </w:r>
          </w:p>
        </w:tc>
        <w:tc>
          <w:tcPr>
            <w:tcW w:w="2126" w:type="dxa"/>
          </w:tcPr>
          <w:p w14:paraId="22D150CE"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5315BEB5" w14:textId="77777777" w:rsidR="003338E8" w:rsidRPr="00A3502F" w:rsidRDefault="003338E8" w:rsidP="00B23911">
            <w:pPr>
              <w:spacing w:after="0" w:line="240" w:lineRule="auto"/>
              <w:jc w:val="left"/>
              <w:rPr>
                <w:sz w:val="16"/>
                <w:szCs w:val="16"/>
              </w:rPr>
            </w:pPr>
            <w:r w:rsidRPr="00A3502F">
              <w:rPr>
                <w:sz w:val="16"/>
                <w:szCs w:val="16"/>
              </w:rPr>
              <w:t>Reduced risky consumption</w:t>
            </w:r>
          </w:p>
        </w:tc>
        <w:tc>
          <w:tcPr>
            <w:tcW w:w="2835" w:type="dxa"/>
          </w:tcPr>
          <w:p w14:paraId="044217B9" w14:textId="77777777" w:rsidR="003338E8" w:rsidRPr="00A3502F" w:rsidRDefault="003338E8" w:rsidP="00B23911">
            <w:pPr>
              <w:spacing w:after="0" w:line="240" w:lineRule="auto"/>
              <w:rPr>
                <w:sz w:val="16"/>
                <w:szCs w:val="16"/>
              </w:rPr>
            </w:pPr>
            <w:r w:rsidRPr="00A3502F">
              <w:rPr>
                <w:sz w:val="16"/>
                <w:szCs w:val="16"/>
              </w:rPr>
              <w:t>Alcohol literacy</w:t>
            </w:r>
          </w:p>
          <w:p w14:paraId="7694D23F" w14:textId="77777777" w:rsidR="003338E8" w:rsidRPr="00A3502F" w:rsidRDefault="003338E8" w:rsidP="00B23911">
            <w:pPr>
              <w:spacing w:after="0" w:line="240" w:lineRule="auto"/>
              <w:rPr>
                <w:sz w:val="16"/>
                <w:szCs w:val="16"/>
              </w:rPr>
            </w:pPr>
            <w:r w:rsidRPr="00A3502F">
              <w:rPr>
                <w:sz w:val="16"/>
                <w:szCs w:val="16"/>
              </w:rPr>
              <w:t>Alcohol knowledge</w:t>
            </w:r>
          </w:p>
          <w:p w14:paraId="4652A403" w14:textId="77777777" w:rsidR="003338E8" w:rsidRPr="00A3502F" w:rsidRDefault="003338E8" w:rsidP="00B23911">
            <w:pPr>
              <w:spacing w:after="0" w:line="240" w:lineRule="auto"/>
              <w:rPr>
                <w:sz w:val="16"/>
                <w:szCs w:val="16"/>
              </w:rPr>
            </w:pPr>
            <w:r w:rsidRPr="00A3502F">
              <w:rPr>
                <w:sz w:val="16"/>
                <w:szCs w:val="16"/>
              </w:rPr>
              <w:t>Alcohol awareness</w:t>
            </w:r>
          </w:p>
          <w:p w14:paraId="6B6ADAEF" w14:textId="77777777" w:rsidR="003338E8" w:rsidRPr="00A3502F" w:rsidRDefault="003338E8" w:rsidP="00B23911">
            <w:pPr>
              <w:spacing w:after="0" w:line="240" w:lineRule="auto"/>
              <w:rPr>
                <w:sz w:val="16"/>
                <w:szCs w:val="16"/>
              </w:rPr>
            </w:pPr>
          </w:p>
        </w:tc>
        <w:tc>
          <w:tcPr>
            <w:tcW w:w="2552" w:type="dxa"/>
          </w:tcPr>
          <w:p w14:paraId="7D5DE67A" w14:textId="77777777" w:rsidR="003338E8" w:rsidRPr="00A3502F" w:rsidRDefault="003338E8" w:rsidP="00280178">
            <w:pPr>
              <w:spacing w:after="0" w:line="240" w:lineRule="auto"/>
              <w:rPr>
                <w:sz w:val="16"/>
                <w:szCs w:val="16"/>
              </w:rPr>
            </w:pPr>
            <w:r w:rsidRPr="00A3502F">
              <w:rPr>
                <w:sz w:val="16"/>
                <w:szCs w:val="16"/>
              </w:rPr>
              <w:t>College students, university, alcohol education, policy,</w:t>
            </w:r>
            <w:r w:rsidR="00280178">
              <w:rPr>
                <w:sz w:val="16"/>
                <w:szCs w:val="16"/>
              </w:rPr>
              <w:t xml:space="preserve"> </w:t>
            </w:r>
            <w:r w:rsidRPr="00A3502F">
              <w:rPr>
                <w:sz w:val="16"/>
                <w:szCs w:val="16"/>
              </w:rPr>
              <w:t xml:space="preserve">Canada </w:t>
            </w:r>
          </w:p>
        </w:tc>
      </w:tr>
      <w:tr w:rsidR="003338E8" w:rsidRPr="00A3502F" w14:paraId="1FAB179E" w14:textId="77777777" w:rsidTr="00B23911">
        <w:tc>
          <w:tcPr>
            <w:tcW w:w="426" w:type="dxa"/>
          </w:tcPr>
          <w:p w14:paraId="73543FD7" w14:textId="77777777" w:rsidR="003338E8" w:rsidRPr="00A3502F" w:rsidRDefault="003338E8" w:rsidP="00B23911">
            <w:pPr>
              <w:spacing w:after="0" w:line="240" w:lineRule="auto"/>
              <w:rPr>
                <w:sz w:val="16"/>
                <w:szCs w:val="16"/>
              </w:rPr>
            </w:pPr>
            <w:r w:rsidRPr="00A3502F">
              <w:rPr>
                <w:sz w:val="16"/>
                <w:szCs w:val="16"/>
              </w:rPr>
              <w:t>10</w:t>
            </w:r>
          </w:p>
        </w:tc>
        <w:tc>
          <w:tcPr>
            <w:tcW w:w="1134" w:type="dxa"/>
          </w:tcPr>
          <w:p w14:paraId="02221924" w14:textId="77777777" w:rsidR="003338E8" w:rsidRPr="00A3502F" w:rsidRDefault="003338E8" w:rsidP="00B23911">
            <w:pPr>
              <w:spacing w:after="0" w:line="240" w:lineRule="auto"/>
              <w:rPr>
                <w:sz w:val="16"/>
                <w:szCs w:val="16"/>
              </w:rPr>
            </w:pPr>
            <w:r w:rsidRPr="00A3502F">
              <w:rPr>
                <w:sz w:val="16"/>
                <w:szCs w:val="16"/>
              </w:rPr>
              <w:t>Chang et al. (2016)</w:t>
            </w:r>
          </w:p>
        </w:tc>
        <w:tc>
          <w:tcPr>
            <w:tcW w:w="2976" w:type="dxa"/>
          </w:tcPr>
          <w:p w14:paraId="712B1B45" w14:textId="5DEDCF9E" w:rsidR="003338E8" w:rsidRPr="00A3502F" w:rsidRDefault="003338E8" w:rsidP="00B23911">
            <w:pPr>
              <w:autoSpaceDE w:val="0"/>
              <w:autoSpaceDN w:val="0"/>
              <w:adjustRightInd w:val="0"/>
              <w:spacing w:after="0" w:line="240" w:lineRule="auto"/>
              <w:rPr>
                <w:sz w:val="16"/>
                <w:szCs w:val="16"/>
                <w:lang w:val="en-US"/>
              </w:rPr>
            </w:pPr>
            <w:r w:rsidRPr="00A3502F">
              <w:rPr>
                <w:sz w:val="16"/>
                <w:szCs w:val="16"/>
              </w:rPr>
              <w:t>Critical recognition of advertising and marketing techniques, intentions and impact</w:t>
            </w:r>
          </w:p>
        </w:tc>
        <w:tc>
          <w:tcPr>
            <w:tcW w:w="2977" w:type="dxa"/>
          </w:tcPr>
          <w:p w14:paraId="1DC211D1" w14:textId="77777777" w:rsidR="003338E8" w:rsidRPr="00A3502F" w:rsidRDefault="003338E8" w:rsidP="00B23911">
            <w:pPr>
              <w:spacing w:after="0" w:line="240" w:lineRule="auto"/>
              <w:rPr>
                <w:sz w:val="16"/>
                <w:szCs w:val="16"/>
              </w:rPr>
            </w:pPr>
            <w:r w:rsidRPr="00A3502F">
              <w:rPr>
                <w:sz w:val="16"/>
                <w:szCs w:val="16"/>
              </w:rPr>
              <w:t>Teaching of media literacy</w:t>
            </w:r>
          </w:p>
          <w:p w14:paraId="3932511F" w14:textId="77777777" w:rsidR="003338E8" w:rsidRPr="00A3502F" w:rsidRDefault="003338E8" w:rsidP="00B23911">
            <w:pPr>
              <w:spacing w:after="0" w:line="240" w:lineRule="auto"/>
              <w:rPr>
                <w:sz w:val="16"/>
                <w:szCs w:val="16"/>
              </w:rPr>
            </w:pPr>
            <w:r w:rsidRPr="00A3502F">
              <w:rPr>
                <w:sz w:val="16"/>
                <w:szCs w:val="16"/>
              </w:rPr>
              <w:t>Cultural and gender sensitive interventions</w:t>
            </w:r>
          </w:p>
        </w:tc>
        <w:tc>
          <w:tcPr>
            <w:tcW w:w="2126" w:type="dxa"/>
          </w:tcPr>
          <w:p w14:paraId="5A5EF611"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0812C1EC" w14:textId="77777777" w:rsidR="003338E8" w:rsidRPr="00A3502F" w:rsidRDefault="003338E8" w:rsidP="00B23911">
            <w:pPr>
              <w:spacing w:after="0" w:line="240" w:lineRule="auto"/>
              <w:jc w:val="left"/>
              <w:rPr>
                <w:sz w:val="16"/>
                <w:szCs w:val="16"/>
              </w:rPr>
            </w:pPr>
            <w:r w:rsidRPr="00A3502F">
              <w:rPr>
                <w:sz w:val="16"/>
                <w:szCs w:val="16"/>
              </w:rPr>
              <w:t>Reduced risky consumption</w:t>
            </w:r>
          </w:p>
          <w:p w14:paraId="52A622BF" w14:textId="77777777" w:rsidR="003338E8" w:rsidRPr="00A3502F" w:rsidRDefault="003338E8" w:rsidP="00B23911">
            <w:pPr>
              <w:spacing w:after="0" w:line="240" w:lineRule="auto"/>
              <w:jc w:val="left"/>
              <w:rPr>
                <w:sz w:val="16"/>
                <w:szCs w:val="16"/>
              </w:rPr>
            </w:pPr>
            <w:r w:rsidRPr="00A3502F">
              <w:rPr>
                <w:sz w:val="16"/>
                <w:szCs w:val="16"/>
              </w:rPr>
              <w:t>Reduced under age consumption</w:t>
            </w:r>
          </w:p>
        </w:tc>
        <w:tc>
          <w:tcPr>
            <w:tcW w:w="2835" w:type="dxa"/>
          </w:tcPr>
          <w:p w14:paraId="4A8FD313" w14:textId="77777777" w:rsidR="003338E8" w:rsidRPr="00A3502F" w:rsidRDefault="003338E8" w:rsidP="00B23911">
            <w:pPr>
              <w:spacing w:after="0" w:line="240" w:lineRule="auto"/>
              <w:rPr>
                <w:sz w:val="16"/>
                <w:szCs w:val="16"/>
              </w:rPr>
            </w:pPr>
            <w:r w:rsidRPr="00A3502F">
              <w:rPr>
                <w:sz w:val="16"/>
                <w:szCs w:val="16"/>
              </w:rPr>
              <w:t>Media literacy</w:t>
            </w:r>
          </w:p>
          <w:p w14:paraId="0AA16A01" w14:textId="77777777" w:rsidR="003338E8" w:rsidRPr="00A3502F" w:rsidRDefault="003338E8" w:rsidP="00B23911">
            <w:pPr>
              <w:spacing w:after="0" w:line="240" w:lineRule="auto"/>
              <w:rPr>
                <w:sz w:val="16"/>
                <w:szCs w:val="16"/>
              </w:rPr>
            </w:pPr>
            <w:r w:rsidRPr="00A3502F">
              <w:rPr>
                <w:sz w:val="16"/>
                <w:szCs w:val="16"/>
              </w:rPr>
              <w:t>Media literacy in alcohol context</w:t>
            </w:r>
          </w:p>
          <w:p w14:paraId="6D6C63A1" w14:textId="77777777" w:rsidR="003338E8" w:rsidRPr="00A3502F" w:rsidRDefault="003338E8" w:rsidP="00B23911">
            <w:pPr>
              <w:spacing w:after="0" w:line="240" w:lineRule="auto"/>
              <w:rPr>
                <w:sz w:val="16"/>
                <w:szCs w:val="16"/>
              </w:rPr>
            </w:pPr>
            <w:r w:rsidRPr="00A3502F">
              <w:rPr>
                <w:sz w:val="16"/>
                <w:szCs w:val="16"/>
              </w:rPr>
              <w:t>Alcohol media literacy</w:t>
            </w:r>
          </w:p>
          <w:p w14:paraId="72370B53" w14:textId="77777777" w:rsidR="003338E8" w:rsidRPr="00A3502F" w:rsidRDefault="003338E8" w:rsidP="00B23911">
            <w:pPr>
              <w:spacing w:after="0" w:line="240" w:lineRule="auto"/>
              <w:rPr>
                <w:sz w:val="16"/>
                <w:szCs w:val="16"/>
              </w:rPr>
            </w:pPr>
            <w:r w:rsidRPr="00A3502F">
              <w:rPr>
                <w:sz w:val="16"/>
                <w:szCs w:val="16"/>
              </w:rPr>
              <w:t>Alcohol drinking media literacy</w:t>
            </w:r>
          </w:p>
          <w:p w14:paraId="4ACD09CE" w14:textId="77777777" w:rsidR="003338E8" w:rsidRDefault="003338E8" w:rsidP="00B23911">
            <w:pPr>
              <w:spacing w:after="0" w:line="240" w:lineRule="auto"/>
              <w:rPr>
                <w:sz w:val="16"/>
                <w:szCs w:val="16"/>
              </w:rPr>
            </w:pPr>
            <w:r w:rsidRPr="00A3502F">
              <w:rPr>
                <w:sz w:val="16"/>
                <w:szCs w:val="16"/>
              </w:rPr>
              <w:t>Media literacy capability</w:t>
            </w:r>
          </w:p>
          <w:p w14:paraId="44BA6876" w14:textId="4302503D" w:rsidR="001E1FE4" w:rsidRPr="00A3502F" w:rsidRDefault="001E1FE4" w:rsidP="00B23911">
            <w:pPr>
              <w:spacing w:after="0" w:line="240" w:lineRule="auto"/>
              <w:rPr>
                <w:sz w:val="16"/>
                <w:szCs w:val="16"/>
              </w:rPr>
            </w:pPr>
          </w:p>
        </w:tc>
        <w:tc>
          <w:tcPr>
            <w:tcW w:w="2552" w:type="dxa"/>
          </w:tcPr>
          <w:p w14:paraId="3E4653B4" w14:textId="77777777" w:rsidR="003338E8" w:rsidRPr="00A3502F" w:rsidRDefault="003338E8" w:rsidP="00B23911">
            <w:pPr>
              <w:spacing w:after="0" w:line="240" w:lineRule="auto"/>
              <w:rPr>
                <w:sz w:val="16"/>
                <w:szCs w:val="16"/>
              </w:rPr>
            </w:pPr>
            <w:r w:rsidRPr="00A3502F">
              <w:rPr>
                <w:sz w:val="16"/>
                <w:szCs w:val="16"/>
              </w:rPr>
              <w:t>Adolescents (10</w:t>
            </w:r>
            <w:r w:rsidRPr="00A3502F">
              <w:rPr>
                <w:sz w:val="16"/>
                <w:szCs w:val="16"/>
                <w:vertAlign w:val="superscript"/>
              </w:rPr>
              <w:t>th</w:t>
            </w:r>
            <w:r w:rsidRPr="00A3502F">
              <w:rPr>
                <w:sz w:val="16"/>
                <w:szCs w:val="16"/>
              </w:rPr>
              <w:t xml:space="preserve"> grade), schools, education, Taiwan </w:t>
            </w:r>
          </w:p>
          <w:p w14:paraId="2B05FC41" w14:textId="77777777" w:rsidR="003338E8" w:rsidRPr="00A3502F" w:rsidRDefault="003338E8" w:rsidP="00B23911">
            <w:pPr>
              <w:spacing w:after="0" w:line="240" w:lineRule="auto"/>
              <w:rPr>
                <w:sz w:val="16"/>
                <w:szCs w:val="16"/>
              </w:rPr>
            </w:pPr>
          </w:p>
        </w:tc>
      </w:tr>
      <w:tr w:rsidR="003338E8" w:rsidRPr="00A3502F" w14:paraId="557CE321" w14:textId="77777777" w:rsidTr="00B23911">
        <w:tc>
          <w:tcPr>
            <w:tcW w:w="426" w:type="dxa"/>
          </w:tcPr>
          <w:p w14:paraId="01B5BF40" w14:textId="77777777" w:rsidR="003338E8" w:rsidRPr="00A3502F" w:rsidRDefault="003338E8" w:rsidP="00B23911">
            <w:pPr>
              <w:spacing w:after="0" w:line="240" w:lineRule="auto"/>
              <w:rPr>
                <w:sz w:val="16"/>
                <w:szCs w:val="16"/>
              </w:rPr>
            </w:pPr>
            <w:r w:rsidRPr="00A3502F">
              <w:rPr>
                <w:sz w:val="16"/>
                <w:szCs w:val="16"/>
              </w:rPr>
              <w:t>11</w:t>
            </w:r>
          </w:p>
        </w:tc>
        <w:tc>
          <w:tcPr>
            <w:tcW w:w="1134" w:type="dxa"/>
          </w:tcPr>
          <w:p w14:paraId="3476AC3A" w14:textId="77777777" w:rsidR="003338E8" w:rsidRPr="00A3502F" w:rsidRDefault="003338E8" w:rsidP="00B23911">
            <w:pPr>
              <w:spacing w:after="0" w:line="240" w:lineRule="auto"/>
              <w:rPr>
                <w:sz w:val="16"/>
                <w:szCs w:val="16"/>
              </w:rPr>
            </w:pPr>
            <w:r w:rsidRPr="00A3502F">
              <w:rPr>
                <w:sz w:val="16"/>
                <w:szCs w:val="16"/>
              </w:rPr>
              <w:t>Chen (2013)</w:t>
            </w:r>
          </w:p>
        </w:tc>
        <w:tc>
          <w:tcPr>
            <w:tcW w:w="2976" w:type="dxa"/>
          </w:tcPr>
          <w:p w14:paraId="47BA0CD5" w14:textId="1D76497C" w:rsidR="003338E8" w:rsidRPr="00A3502F" w:rsidRDefault="003338E8" w:rsidP="00B23911">
            <w:pPr>
              <w:autoSpaceDE w:val="0"/>
              <w:autoSpaceDN w:val="0"/>
              <w:adjustRightInd w:val="0"/>
              <w:spacing w:after="0" w:line="240" w:lineRule="auto"/>
              <w:rPr>
                <w:sz w:val="16"/>
                <w:szCs w:val="16"/>
              </w:rPr>
            </w:pPr>
            <w:r w:rsidRPr="00A3502F">
              <w:rPr>
                <w:sz w:val="16"/>
                <w:szCs w:val="16"/>
              </w:rPr>
              <w:t>Critical recognition of advertising and marketing techniques, intentions and impact</w:t>
            </w:r>
          </w:p>
        </w:tc>
        <w:tc>
          <w:tcPr>
            <w:tcW w:w="2977" w:type="dxa"/>
          </w:tcPr>
          <w:p w14:paraId="478B171A" w14:textId="0258ED60" w:rsidR="003338E8" w:rsidRPr="00A3502F" w:rsidRDefault="003338E8" w:rsidP="00B23911">
            <w:pPr>
              <w:spacing w:after="0" w:line="240" w:lineRule="auto"/>
              <w:rPr>
                <w:sz w:val="16"/>
                <w:szCs w:val="16"/>
              </w:rPr>
            </w:pPr>
            <w:r w:rsidRPr="00A3502F">
              <w:rPr>
                <w:sz w:val="16"/>
                <w:szCs w:val="16"/>
              </w:rPr>
              <w:t>Critical recognition of advertising and marketing techniques, intentions and impact</w:t>
            </w:r>
          </w:p>
          <w:p w14:paraId="3E02247A" w14:textId="77777777" w:rsidR="003338E8" w:rsidRPr="00A3502F" w:rsidRDefault="003338E8" w:rsidP="00B23911">
            <w:pPr>
              <w:spacing w:after="0" w:line="240" w:lineRule="auto"/>
              <w:rPr>
                <w:sz w:val="16"/>
                <w:szCs w:val="16"/>
              </w:rPr>
            </w:pPr>
            <w:r w:rsidRPr="00A3502F">
              <w:rPr>
                <w:sz w:val="16"/>
                <w:szCs w:val="16"/>
              </w:rPr>
              <w:t>Cultural and gender sensitive interventions</w:t>
            </w:r>
          </w:p>
        </w:tc>
        <w:tc>
          <w:tcPr>
            <w:tcW w:w="2126" w:type="dxa"/>
          </w:tcPr>
          <w:p w14:paraId="733E229A"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31C25652" w14:textId="77777777" w:rsidR="003338E8" w:rsidRPr="00A3502F" w:rsidRDefault="003338E8" w:rsidP="00B23911">
            <w:pPr>
              <w:spacing w:after="0" w:line="240" w:lineRule="auto"/>
              <w:jc w:val="left"/>
              <w:rPr>
                <w:sz w:val="16"/>
                <w:szCs w:val="16"/>
              </w:rPr>
            </w:pPr>
            <w:r w:rsidRPr="00A3502F">
              <w:rPr>
                <w:sz w:val="16"/>
                <w:szCs w:val="16"/>
              </w:rPr>
              <w:t>Reduced alcohol related harm</w:t>
            </w:r>
          </w:p>
        </w:tc>
        <w:tc>
          <w:tcPr>
            <w:tcW w:w="2835" w:type="dxa"/>
          </w:tcPr>
          <w:p w14:paraId="077662AE" w14:textId="77777777" w:rsidR="003338E8" w:rsidRPr="00A3502F" w:rsidRDefault="003338E8" w:rsidP="00B23911">
            <w:pPr>
              <w:spacing w:after="0" w:line="240" w:lineRule="auto"/>
              <w:rPr>
                <w:sz w:val="16"/>
                <w:szCs w:val="16"/>
              </w:rPr>
            </w:pPr>
            <w:r w:rsidRPr="00A3502F">
              <w:rPr>
                <w:sz w:val="16"/>
                <w:szCs w:val="16"/>
              </w:rPr>
              <w:t>Media literacy</w:t>
            </w:r>
          </w:p>
          <w:p w14:paraId="63B46D59" w14:textId="77777777" w:rsidR="003338E8" w:rsidRPr="00A3502F" w:rsidRDefault="003338E8" w:rsidP="00B23911">
            <w:pPr>
              <w:spacing w:after="0" w:line="240" w:lineRule="auto"/>
              <w:rPr>
                <w:sz w:val="16"/>
                <w:szCs w:val="16"/>
              </w:rPr>
            </w:pPr>
            <w:r w:rsidRPr="00A3502F">
              <w:rPr>
                <w:sz w:val="16"/>
                <w:szCs w:val="16"/>
              </w:rPr>
              <w:t>Media literacy in context of alcohol</w:t>
            </w:r>
          </w:p>
          <w:p w14:paraId="1BD3DBC1" w14:textId="77777777" w:rsidR="003338E8" w:rsidRPr="00A3502F" w:rsidRDefault="003338E8" w:rsidP="00B23911">
            <w:pPr>
              <w:spacing w:after="0" w:line="240" w:lineRule="auto"/>
              <w:rPr>
                <w:sz w:val="16"/>
                <w:szCs w:val="16"/>
              </w:rPr>
            </w:pPr>
            <w:r w:rsidRPr="00A3502F">
              <w:rPr>
                <w:sz w:val="16"/>
                <w:szCs w:val="16"/>
              </w:rPr>
              <w:t>Health promotion media literacy</w:t>
            </w:r>
          </w:p>
          <w:p w14:paraId="3898B236" w14:textId="77777777" w:rsidR="003338E8" w:rsidRDefault="003338E8" w:rsidP="00B23911">
            <w:pPr>
              <w:spacing w:after="0" w:line="240" w:lineRule="auto"/>
              <w:rPr>
                <w:sz w:val="16"/>
                <w:szCs w:val="16"/>
              </w:rPr>
            </w:pPr>
            <w:r w:rsidRPr="00A3502F">
              <w:rPr>
                <w:sz w:val="16"/>
                <w:szCs w:val="16"/>
              </w:rPr>
              <w:t>Media scepticism</w:t>
            </w:r>
          </w:p>
          <w:p w14:paraId="29A24E96" w14:textId="39D84340" w:rsidR="001E1FE4" w:rsidRPr="00A3502F" w:rsidRDefault="001E1FE4" w:rsidP="00B23911">
            <w:pPr>
              <w:spacing w:after="0" w:line="240" w:lineRule="auto"/>
              <w:rPr>
                <w:sz w:val="16"/>
                <w:szCs w:val="16"/>
              </w:rPr>
            </w:pPr>
          </w:p>
        </w:tc>
        <w:tc>
          <w:tcPr>
            <w:tcW w:w="2552" w:type="dxa"/>
          </w:tcPr>
          <w:p w14:paraId="52AD914E" w14:textId="77777777" w:rsidR="003338E8" w:rsidRPr="00A3502F" w:rsidRDefault="003338E8" w:rsidP="00B23911">
            <w:pPr>
              <w:spacing w:after="0" w:line="240" w:lineRule="auto"/>
              <w:rPr>
                <w:sz w:val="16"/>
                <w:szCs w:val="16"/>
              </w:rPr>
            </w:pPr>
            <w:r w:rsidRPr="00A3502F">
              <w:rPr>
                <w:sz w:val="16"/>
                <w:szCs w:val="16"/>
              </w:rPr>
              <w:t>Adolescents (7</w:t>
            </w:r>
            <w:r w:rsidRPr="00A3502F">
              <w:rPr>
                <w:sz w:val="16"/>
                <w:szCs w:val="16"/>
                <w:vertAlign w:val="superscript"/>
              </w:rPr>
              <w:t>th</w:t>
            </w:r>
            <w:r w:rsidRPr="00A3502F">
              <w:rPr>
                <w:sz w:val="16"/>
                <w:szCs w:val="16"/>
              </w:rPr>
              <w:t xml:space="preserve"> to 10</w:t>
            </w:r>
            <w:r w:rsidRPr="00A3502F">
              <w:rPr>
                <w:sz w:val="16"/>
                <w:szCs w:val="16"/>
                <w:vertAlign w:val="superscript"/>
              </w:rPr>
              <w:t>th</w:t>
            </w:r>
            <w:r w:rsidRPr="00A3502F">
              <w:rPr>
                <w:sz w:val="16"/>
                <w:szCs w:val="16"/>
              </w:rPr>
              <w:t xml:space="preserve"> graders), schools, intervention study, education, USA</w:t>
            </w:r>
          </w:p>
          <w:p w14:paraId="67AC3BBE" w14:textId="77777777" w:rsidR="003338E8" w:rsidRPr="00A3502F" w:rsidRDefault="003338E8" w:rsidP="00B23911">
            <w:pPr>
              <w:spacing w:after="0" w:line="240" w:lineRule="auto"/>
              <w:rPr>
                <w:sz w:val="16"/>
                <w:szCs w:val="16"/>
              </w:rPr>
            </w:pPr>
          </w:p>
        </w:tc>
      </w:tr>
      <w:tr w:rsidR="003338E8" w:rsidRPr="00A3502F" w14:paraId="6FBCAEFA" w14:textId="77777777" w:rsidTr="00B23911">
        <w:tc>
          <w:tcPr>
            <w:tcW w:w="426" w:type="dxa"/>
          </w:tcPr>
          <w:p w14:paraId="3322538A" w14:textId="77777777" w:rsidR="003338E8" w:rsidRPr="00A3502F" w:rsidRDefault="003338E8" w:rsidP="00B23911">
            <w:pPr>
              <w:spacing w:after="0" w:line="240" w:lineRule="auto"/>
              <w:rPr>
                <w:sz w:val="16"/>
                <w:szCs w:val="16"/>
              </w:rPr>
            </w:pPr>
            <w:r w:rsidRPr="00A3502F">
              <w:rPr>
                <w:sz w:val="16"/>
                <w:szCs w:val="16"/>
              </w:rPr>
              <w:t>12</w:t>
            </w:r>
          </w:p>
        </w:tc>
        <w:tc>
          <w:tcPr>
            <w:tcW w:w="1134" w:type="dxa"/>
          </w:tcPr>
          <w:p w14:paraId="46EB93D9" w14:textId="77777777" w:rsidR="003338E8" w:rsidRPr="00A3502F" w:rsidRDefault="003338E8" w:rsidP="00B23911">
            <w:pPr>
              <w:spacing w:after="0" w:line="240" w:lineRule="auto"/>
              <w:rPr>
                <w:sz w:val="16"/>
                <w:szCs w:val="16"/>
              </w:rPr>
            </w:pPr>
            <w:r w:rsidRPr="00A3502F">
              <w:rPr>
                <w:sz w:val="16"/>
                <w:szCs w:val="16"/>
              </w:rPr>
              <w:t>Chisolm et al. (2014)</w:t>
            </w:r>
          </w:p>
        </w:tc>
        <w:tc>
          <w:tcPr>
            <w:tcW w:w="2976" w:type="dxa"/>
          </w:tcPr>
          <w:p w14:paraId="5693C6F2" w14:textId="77777777" w:rsidR="003338E8" w:rsidRPr="00A3502F" w:rsidRDefault="003338E8" w:rsidP="00B23911">
            <w:pPr>
              <w:autoSpaceDE w:val="0"/>
              <w:autoSpaceDN w:val="0"/>
              <w:adjustRightInd w:val="0"/>
              <w:spacing w:after="0" w:line="240" w:lineRule="auto"/>
              <w:rPr>
                <w:sz w:val="16"/>
                <w:szCs w:val="16"/>
              </w:rPr>
            </w:pPr>
            <w:r w:rsidRPr="00A3502F">
              <w:rPr>
                <w:sz w:val="16"/>
                <w:szCs w:val="16"/>
              </w:rPr>
              <w:t>Accurate expectancies of the impact and effect of alcohol use</w:t>
            </w:r>
          </w:p>
          <w:p w14:paraId="7E4406F4" w14:textId="77777777" w:rsidR="003338E8" w:rsidRPr="00A3502F" w:rsidRDefault="003338E8" w:rsidP="00B23911">
            <w:pPr>
              <w:autoSpaceDE w:val="0"/>
              <w:autoSpaceDN w:val="0"/>
              <w:adjustRightInd w:val="0"/>
              <w:spacing w:after="0" w:line="240" w:lineRule="auto"/>
              <w:rPr>
                <w:sz w:val="16"/>
                <w:szCs w:val="16"/>
              </w:rPr>
            </w:pPr>
            <w:r w:rsidRPr="00A3502F">
              <w:rPr>
                <w:sz w:val="16"/>
                <w:szCs w:val="16"/>
              </w:rPr>
              <w:t>Ability to access information relating to alcohol</w:t>
            </w:r>
          </w:p>
          <w:p w14:paraId="2BFD5682" w14:textId="77777777" w:rsidR="003338E8" w:rsidRDefault="003338E8" w:rsidP="00B23911">
            <w:pPr>
              <w:autoSpaceDE w:val="0"/>
              <w:autoSpaceDN w:val="0"/>
              <w:adjustRightInd w:val="0"/>
              <w:spacing w:after="0" w:line="240" w:lineRule="auto"/>
              <w:rPr>
                <w:sz w:val="16"/>
                <w:szCs w:val="16"/>
              </w:rPr>
            </w:pPr>
            <w:r w:rsidRPr="00A3502F">
              <w:rPr>
                <w:sz w:val="16"/>
                <w:szCs w:val="16"/>
              </w:rPr>
              <w:t>Ability to use information to make health decisions</w:t>
            </w:r>
          </w:p>
          <w:p w14:paraId="12CBC511" w14:textId="7289CFFF" w:rsidR="00165272" w:rsidRPr="00A3502F" w:rsidRDefault="00165272" w:rsidP="00B23911">
            <w:pPr>
              <w:autoSpaceDE w:val="0"/>
              <w:autoSpaceDN w:val="0"/>
              <w:adjustRightInd w:val="0"/>
              <w:spacing w:after="0" w:line="240" w:lineRule="auto"/>
              <w:rPr>
                <w:sz w:val="16"/>
                <w:szCs w:val="16"/>
              </w:rPr>
            </w:pPr>
          </w:p>
        </w:tc>
        <w:tc>
          <w:tcPr>
            <w:tcW w:w="2977" w:type="dxa"/>
          </w:tcPr>
          <w:p w14:paraId="2E53CB8F" w14:textId="77777777" w:rsidR="003338E8" w:rsidRPr="00A3502F" w:rsidRDefault="003338E8" w:rsidP="00B23911">
            <w:pPr>
              <w:spacing w:after="0" w:line="240" w:lineRule="auto"/>
              <w:rPr>
                <w:sz w:val="16"/>
                <w:szCs w:val="16"/>
              </w:rPr>
            </w:pPr>
          </w:p>
        </w:tc>
        <w:tc>
          <w:tcPr>
            <w:tcW w:w="2126" w:type="dxa"/>
          </w:tcPr>
          <w:p w14:paraId="5FB4F122" w14:textId="77777777" w:rsidR="003338E8" w:rsidRPr="00A3502F" w:rsidRDefault="003338E8" w:rsidP="00B23911">
            <w:pPr>
              <w:spacing w:after="0" w:line="240" w:lineRule="auto"/>
              <w:jc w:val="left"/>
              <w:rPr>
                <w:sz w:val="16"/>
                <w:szCs w:val="16"/>
              </w:rPr>
            </w:pPr>
            <w:r w:rsidRPr="00A3502F">
              <w:rPr>
                <w:sz w:val="16"/>
                <w:szCs w:val="16"/>
              </w:rPr>
              <w:t>Reduced alcohol consumption</w:t>
            </w:r>
          </w:p>
        </w:tc>
        <w:tc>
          <w:tcPr>
            <w:tcW w:w="2835" w:type="dxa"/>
          </w:tcPr>
          <w:p w14:paraId="3B938A6E" w14:textId="77777777" w:rsidR="003338E8" w:rsidRPr="00A3502F" w:rsidRDefault="003338E8" w:rsidP="00B23911">
            <w:pPr>
              <w:spacing w:after="0" w:line="240" w:lineRule="auto"/>
              <w:rPr>
                <w:sz w:val="16"/>
                <w:szCs w:val="16"/>
              </w:rPr>
            </w:pPr>
            <w:r w:rsidRPr="00A3502F">
              <w:rPr>
                <w:sz w:val="16"/>
                <w:szCs w:val="16"/>
              </w:rPr>
              <w:t>Health literacy</w:t>
            </w:r>
          </w:p>
          <w:p w14:paraId="26327913" w14:textId="77777777" w:rsidR="003338E8" w:rsidRPr="00A3502F" w:rsidRDefault="003338E8" w:rsidP="00B23911">
            <w:pPr>
              <w:spacing w:after="0" w:line="240" w:lineRule="auto"/>
              <w:rPr>
                <w:sz w:val="16"/>
                <w:szCs w:val="16"/>
              </w:rPr>
            </w:pPr>
            <w:r w:rsidRPr="00A3502F">
              <w:rPr>
                <w:sz w:val="16"/>
                <w:szCs w:val="16"/>
              </w:rPr>
              <w:t>Health literacy applied to alcohol</w:t>
            </w:r>
          </w:p>
          <w:p w14:paraId="795BA2F1" w14:textId="77777777" w:rsidR="003338E8" w:rsidRPr="00A3502F" w:rsidRDefault="003338E8" w:rsidP="00B23911">
            <w:pPr>
              <w:spacing w:after="0" w:line="240" w:lineRule="auto"/>
              <w:rPr>
                <w:sz w:val="16"/>
                <w:szCs w:val="16"/>
              </w:rPr>
            </w:pPr>
            <w:r w:rsidRPr="00A3502F">
              <w:rPr>
                <w:sz w:val="16"/>
                <w:szCs w:val="16"/>
              </w:rPr>
              <w:t>Literacy</w:t>
            </w:r>
          </w:p>
          <w:p w14:paraId="4B86FDF9" w14:textId="77777777" w:rsidR="003338E8" w:rsidRPr="00A3502F" w:rsidRDefault="003338E8" w:rsidP="00B23911">
            <w:pPr>
              <w:spacing w:after="0" w:line="240" w:lineRule="auto"/>
              <w:rPr>
                <w:sz w:val="16"/>
                <w:szCs w:val="16"/>
              </w:rPr>
            </w:pPr>
            <w:r w:rsidRPr="00A3502F">
              <w:rPr>
                <w:sz w:val="16"/>
                <w:szCs w:val="16"/>
              </w:rPr>
              <w:t>Functional health literacy</w:t>
            </w:r>
          </w:p>
          <w:p w14:paraId="14CA0E34" w14:textId="77777777" w:rsidR="003338E8" w:rsidRPr="00A3502F" w:rsidRDefault="003338E8" w:rsidP="00B23911">
            <w:pPr>
              <w:spacing w:after="0" w:line="240" w:lineRule="auto"/>
              <w:rPr>
                <w:sz w:val="16"/>
                <w:szCs w:val="16"/>
              </w:rPr>
            </w:pPr>
          </w:p>
        </w:tc>
        <w:tc>
          <w:tcPr>
            <w:tcW w:w="2552" w:type="dxa"/>
          </w:tcPr>
          <w:p w14:paraId="268FA514" w14:textId="77777777" w:rsidR="003338E8" w:rsidRPr="00A3502F" w:rsidRDefault="003338E8" w:rsidP="00B23911">
            <w:pPr>
              <w:spacing w:after="0" w:line="240" w:lineRule="auto"/>
              <w:rPr>
                <w:sz w:val="16"/>
                <w:szCs w:val="16"/>
              </w:rPr>
            </w:pPr>
            <w:r w:rsidRPr="00A3502F">
              <w:rPr>
                <w:sz w:val="16"/>
                <w:szCs w:val="16"/>
              </w:rPr>
              <w:t>Adolescents (14-19 yrs.), health care, education USA</w:t>
            </w:r>
          </w:p>
        </w:tc>
      </w:tr>
      <w:tr w:rsidR="003338E8" w:rsidRPr="00A3502F" w14:paraId="3DBDE887" w14:textId="77777777" w:rsidTr="00B23911">
        <w:tc>
          <w:tcPr>
            <w:tcW w:w="426" w:type="dxa"/>
          </w:tcPr>
          <w:p w14:paraId="3491AE4C" w14:textId="77777777" w:rsidR="003338E8" w:rsidRPr="00A3502F" w:rsidRDefault="003338E8" w:rsidP="00B23911">
            <w:pPr>
              <w:spacing w:after="0" w:line="240" w:lineRule="auto"/>
              <w:rPr>
                <w:sz w:val="16"/>
                <w:szCs w:val="16"/>
              </w:rPr>
            </w:pPr>
            <w:r w:rsidRPr="00A3502F">
              <w:rPr>
                <w:sz w:val="16"/>
                <w:szCs w:val="16"/>
              </w:rPr>
              <w:lastRenderedPageBreak/>
              <w:t>13</w:t>
            </w:r>
          </w:p>
        </w:tc>
        <w:tc>
          <w:tcPr>
            <w:tcW w:w="1134" w:type="dxa"/>
          </w:tcPr>
          <w:p w14:paraId="53D86EA7" w14:textId="77777777" w:rsidR="003338E8" w:rsidRPr="00A3502F" w:rsidRDefault="003338E8" w:rsidP="00B23911">
            <w:pPr>
              <w:spacing w:after="0" w:line="240" w:lineRule="auto"/>
              <w:rPr>
                <w:sz w:val="16"/>
                <w:szCs w:val="16"/>
              </w:rPr>
            </w:pPr>
            <w:r w:rsidRPr="00A3502F">
              <w:rPr>
                <w:sz w:val="16"/>
                <w:szCs w:val="16"/>
              </w:rPr>
              <w:t>Corrigan et al. (2018)</w:t>
            </w:r>
          </w:p>
          <w:p w14:paraId="3119DCBA" w14:textId="77777777" w:rsidR="003338E8" w:rsidRPr="00A3502F" w:rsidRDefault="003338E8" w:rsidP="00B23911">
            <w:pPr>
              <w:spacing w:after="0" w:line="240" w:lineRule="auto"/>
              <w:rPr>
                <w:sz w:val="16"/>
                <w:szCs w:val="16"/>
              </w:rPr>
            </w:pPr>
          </w:p>
        </w:tc>
        <w:tc>
          <w:tcPr>
            <w:tcW w:w="2976" w:type="dxa"/>
          </w:tcPr>
          <w:p w14:paraId="4835A02A" w14:textId="77777777" w:rsidR="003338E8" w:rsidRPr="00A3502F" w:rsidRDefault="003338E8" w:rsidP="00B23911">
            <w:pPr>
              <w:spacing w:after="0" w:line="240" w:lineRule="auto"/>
              <w:rPr>
                <w:sz w:val="16"/>
                <w:szCs w:val="16"/>
              </w:rPr>
            </w:pPr>
            <w:r w:rsidRPr="00A3502F">
              <w:rPr>
                <w:sz w:val="16"/>
                <w:szCs w:val="16"/>
              </w:rPr>
              <w:t xml:space="preserve">Knowledge of the psychological and physiological effects of alcohol </w:t>
            </w:r>
          </w:p>
          <w:p w14:paraId="4C4E47DE" w14:textId="77777777" w:rsidR="003338E8" w:rsidRPr="00A3502F" w:rsidRDefault="003338E8" w:rsidP="00B23911">
            <w:pPr>
              <w:spacing w:after="0" w:line="240" w:lineRule="auto"/>
              <w:rPr>
                <w:sz w:val="16"/>
                <w:szCs w:val="16"/>
              </w:rPr>
            </w:pPr>
            <w:r w:rsidRPr="00A3502F">
              <w:rPr>
                <w:sz w:val="16"/>
                <w:szCs w:val="16"/>
              </w:rPr>
              <w:t>Understanding of alcohol-related harms and risks</w:t>
            </w:r>
          </w:p>
        </w:tc>
        <w:tc>
          <w:tcPr>
            <w:tcW w:w="2977" w:type="dxa"/>
          </w:tcPr>
          <w:p w14:paraId="7227FCF7" w14:textId="77777777" w:rsidR="003338E8" w:rsidRPr="00A3502F" w:rsidRDefault="003338E8" w:rsidP="00B23911">
            <w:pPr>
              <w:spacing w:after="0" w:line="240" w:lineRule="auto"/>
              <w:rPr>
                <w:sz w:val="16"/>
                <w:szCs w:val="16"/>
              </w:rPr>
            </w:pPr>
            <w:r w:rsidRPr="00A3502F">
              <w:rPr>
                <w:sz w:val="16"/>
                <w:szCs w:val="16"/>
              </w:rPr>
              <w:t>Clear and accurate marketing and labelling</w:t>
            </w:r>
          </w:p>
          <w:p w14:paraId="03209076" w14:textId="77777777" w:rsidR="003338E8" w:rsidRPr="00A3502F" w:rsidRDefault="003338E8" w:rsidP="00B23911">
            <w:pPr>
              <w:spacing w:after="0" w:line="240" w:lineRule="auto"/>
              <w:rPr>
                <w:sz w:val="16"/>
                <w:szCs w:val="16"/>
              </w:rPr>
            </w:pPr>
            <w:r w:rsidRPr="00A3502F">
              <w:rPr>
                <w:sz w:val="16"/>
                <w:szCs w:val="16"/>
              </w:rPr>
              <w:t>Health education</w:t>
            </w:r>
          </w:p>
          <w:p w14:paraId="1352B4BE" w14:textId="77777777" w:rsidR="003338E8" w:rsidRPr="00A3502F" w:rsidRDefault="003338E8" w:rsidP="00B23911">
            <w:pPr>
              <w:spacing w:after="0" w:line="240" w:lineRule="auto"/>
              <w:rPr>
                <w:sz w:val="16"/>
                <w:szCs w:val="16"/>
              </w:rPr>
            </w:pPr>
            <w:r w:rsidRPr="00A3502F">
              <w:rPr>
                <w:sz w:val="16"/>
                <w:szCs w:val="16"/>
              </w:rPr>
              <w:t>Cultural and gender sensitive interventions</w:t>
            </w:r>
          </w:p>
        </w:tc>
        <w:tc>
          <w:tcPr>
            <w:tcW w:w="2126" w:type="dxa"/>
          </w:tcPr>
          <w:p w14:paraId="66ECA781"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1FE2DF79" w14:textId="77777777" w:rsidR="003338E8" w:rsidRPr="00A3502F" w:rsidRDefault="003338E8" w:rsidP="00B23911">
            <w:pPr>
              <w:spacing w:after="0" w:line="240" w:lineRule="auto"/>
              <w:jc w:val="left"/>
              <w:rPr>
                <w:sz w:val="16"/>
                <w:szCs w:val="16"/>
              </w:rPr>
            </w:pPr>
            <w:r w:rsidRPr="00A3502F">
              <w:rPr>
                <w:sz w:val="16"/>
                <w:szCs w:val="16"/>
              </w:rPr>
              <w:t>Reduced risky consumption</w:t>
            </w:r>
          </w:p>
          <w:p w14:paraId="5DA3F61A" w14:textId="77777777" w:rsidR="003338E8" w:rsidRPr="00A3502F" w:rsidRDefault="003338E8" w:rsidP="00B23911">
            <w:pPr>
              <w:spacing w:after="0" w:line="240" w:lineRule="auto"/>
              <w:jc w:val="left"/>
              <w:rPr>
                <w:sz w:val="16"/>
                <w:szCs w:val="16"/>
              </w:rPr>
            </w:pPr>
            <w:r w:rsidRPr="00A3502F">
              <w:rPr>
                <w:sz w:val="16"/>
                <w:szCs w:val="16"/>
              </w:rPr>
              <w:t>Improved health</w:t>
            </w:r>
          </w:p>
        </w:tc>
        <w:tc>
          <w:tcPr>
            <w:tcW w:w="2835" w:type="dxa"/>
          </w:tcPr>
          <w:p w14:paraId="762538C8" w14:textId="77777777" w:rsidR="003338E8" w:rsidRPr="00A3502F" w:rsidRDefault="003338E8" w:rsidP="00B23911">
            <w:pPr>
              <w:spacing w:after="0" w:line="240" w:lineRule="auto"/>
              <w:rPr>
                <w:sz w:val="16"/>
                <w:szCs w:val="16"/>
              </w:rPr>
            </w:pPr>
            <w:r w:rsidRPr="00A3502F">
              <w:rPr>
                <w:sz w:val="16"/>
                <w:szCs w:val="16"/>
              </w:rPr>
              <w:t>Health literacy</w:t>
            </w:r>
          </w:p>
          <w:p w14:paraId="0D003BBB" w14:textId="77777777" w:rsidR="003338E8" w:rsidRPr="00A3502F" w:rsidRDefault="003338E8" w:rsidP="00B23911">
            <w:pPr>
              <w:spacing w:after="0" w:line="240" w:lineRule="auto"/>
              <w:rPr>
                <w:sz w:val="16"/>
                <w:szCs w:val="16"/>
              </w:rPr>
            </w:pPr>
            <w:r w:rsidRPr="00A3502F">
              <w:rPr>
                <w:sz w:val="16"/>
                <w:szCs w:val="16"/>
              </w:rPr>
              <w:t>FASD health literacy</w:t>
            </w:r>
          </w:p>
          <w:p w14:paraId="5D003E23" w14:textId="77777777" w:rsidR="003338E8" w:rsidRPr="00A3502F" w:rsidRDefault="003338E8" w:rsidP="00B23911">
            <w:pPr>
              <w:spacing w:after="0" w:line="240" w:lineRule="auto"/>
              <w:rPr>
                <w:sz w:val="16"/>
                <w:szCs w:val="16"/>
              </w:rPr>
            </w:pPr>
            <w:r w:rsidRPr="00A3502F">
              <w:rPr>
                <w:sz w:val="16"/>
                <w:szCs w:val="16"/>
              </w:rPr>
              <w:t>FASD literacy</w:t>
            </w:r>
          </w:p>
          <w:p w14:paraId="1820E846" w14:textId="77777777" w:rsidR="003338E8" w:rsidRDefault="003338E8" w:rsidP="00B23911">
            <w:pPr>
              <w:spacing w:after="0" w:line="240" w:lineRule="auto"/>
              <w:rPr>
                <w:sz w:val="16"/>
                <w:szCs w:val="16"/>
              </w:rPr>
            </w:pPr>
            <w:r w:rsidRPr="00A3502F">
              <w:rPr>
                <w:sz w:val="16"/>
                <w:szCs w:val="16"/>
              </w:rPr>
              <w:t>Mental health literacy</w:t>
            </w:r>
          </w:p>
          <w:p w14:paraId="6D5CB04F" w14:textId="423576F2" w:rsidR="001E1FE4" w:rsidRPr="00A3502F" w:rsidRDefault="001E1FE4" w:rsidP="00B23911">
            <w:pPr>
              <w:spacing w:after="0" w:line="240" w:lineRule="auto"/>
              <w:rPr>
                <w:sz w:val="16"/>
                <w:szCs w:val="16"/>
              </w:rPr>
            </w:pPr>
          </w:p>
        </w:tc>
        <w:tc>
          <w:tcPr>
            <w:tcW w:w="2552" w:type="dxa"/>
          </w:tcPr>
          <w:p w14:paraId="17E4C09C" w14:textId="77777777" w:rsidR="003338E8" w:rsidRPr="00A3502F" w:rsidRDefault="003338E8" w:rsidP="00B23911">
            <w:pPr>
              <w:spacing w:after="0" w:line="240" w:lineRule="auto"/>
              <w:rPr>
                <w:sz w:val="16"/>
                <w:szCs w:val="16"/>
              </w:rPr>
            </w:pPr>
            <w:r w:rsidRPr="00A3502F">
              <w:rPr>
                <w:sz w:val="16"/>
                <w:szCs w:val="16"/>
              </w:rPr>
              <w:t xml:space="preserve">Males/females (N=341), </w:t>
            </w:r>
            <w:r>
              <w:rPr>
                <w:sz w:val="16"/>
                <w:szCs w:val="16"/>
              </w:rPr>
              <w:t>m</w:t>
            </w:r>
            <w:r w:rsidRPr="00A3502F">
              <w:rPr>
                <w:sz w:val="16"/>
                <w:szCs w:val="16"/>
              </w:rPr>
              <w:t>others (of FASD affected children), exploratory study, USA</w:t>
            </w:r>
          </w:p>
        </w:tc>
      </w:tr>
      <w:tr w:rsidR="003338E8" w:rsidRPr="00A3502F" w14:paraId="7094828A" w14:textId="77777777" w:rsidTr="00B23911">
        <w:tc>
          <w:tcPr>
            <w:tcW w:w="426" w:type="dxa"/>
          </w:tcPr>
          <w:p w14:paraId="398E644D" w14:textId="77777777" w:rsidR="003338E8" w:rsidRPr="00A3502F" w:rsidRDefault="003338E8" w:rsidP="00B23911">
            <w:pPr>
              <w:spacing w:after="0" w:line="240" w:lineRule="auto"/>
              <w:rPr>
                <w:rFonts w:eastAsia="Times New Roman"/>
                <w:color w:val="000000"/>
                <w:sz w:val="16"/>
                <w:szCs w:val="16"/>
              </w:rPr>
            </w:pPr>
            <w:r w:rsidRPr="00A3502F">
              <w:rPr>
                <w:rFonts w:eastAsia="Times New Roman"/>
                <w:color w:val="000000"/>
                <w:sz w:val="16"/>
                <w:szCs w:val="16"/>
              </w:rPr>
              <w:t>14</w:t>
            </w:r>
          </w:p>
        </w:tc>
        <w:tc>
          <w:tcPr>
            <w:tcW w:w="1134" w:type="dxa"/>
          </w:tcPr>
          <w:p w14:paraId="26AAAEF9" w14:textId="77777777" w:rsidR="003338E8" w:rsidRPr="00A3502F" w:rsidRDefault="003338E8" w:rsidP="00B23911">
            <w:pPr>
              <w:spacing w:after="0" w:line="240" w:lineRule="auto"/>
              <w:rPr>
                <w:sz w:val="16"/>
                <w:szCs w:val="16"/>
              </w:rPr>
            </w:pPr>
            <w:r w:rsidRPr="00A3502F">
              <w:rPr>
                <w:rFonts w:eastAsia="Times New Roman"/>
                <w:color w:val="000000"/>
                <w:sz w:val="16"/>
                <w:szCs w:val="16"/>
              </w:rPr>
              <w:t xml:space="preserve">DeBenedittis (2011) </w:t>
            </w:r>
          </w:p>
        </w:tc>
        <w:tc>
          <w:tcPr>
            <w:tcW w:w="2976" w:type="dxa"/>
          </w:tcPr>
          <w:p w14:paraId="7D07477E" w14:textId="77777777" w:rsidR="003338E8" w:rsidRPr="00A3502F" w:rsidRDefault="003338E8" w:rsidP="00B23911">
            <w:pPr>
              <w:spacing w:after="0" w:line="240" w:lineRule="auto"/>
              <w:rPr>
                <w:rFonts w:eastAsia="Times New Roman"/>
                <w:color w:val="000000"/>
                <w:sz w:val="16"/>
                <w:szCs w:val="16"/>
              </w:rPr>
            </w:pPr>
            <w:r w:rsidRPr="00A3502F">
              <w:rPr>
                <w:rFonts w:eastAsia="Times New Roman"/>
                <w:color w:val="000000"/>
                <w:sz w:val="16"/>
                <w:szCs w:val="16"/>
              </w:rPr>
              <w:t>Knowledge of the psychological and physiological effects of alcohol</w:t>
            </w:r>
          </w:p>
          <w:p w14:paraId="1B4EA017" w14:textId="4A17C533" w:rsidR="003338E8" w:rsidRPr="00A3502F" w:rsidRDefault="003338E8" w:rsidP="00B23911">
            <w:pPr>
              <w:spacing w:after="0" w:line="240" w:lineRule="auto"/>
              <w:rPr>
                <w:rFonts w:eastAsia="Times New Roman"/>
                <w:color w:val="000000"/>
                <w:sz w:val="16"/>
                <w:szCs w:val="16"/>
              </w:rPr>
            </w:pPr>
            <w:r w:rsidRPr="00A3502F">
              <w:rPr>
                <w:rFonts w:eastAsia="Times New Roman"/>
                <w:color w:val="000000"/>
                <w:sz w:val="16"/>
                <w:szCs w:val="16"/>
              </w:rPr>
              <w:t>Critical recognition of advertising and marketing techniques, intentions and impact</w:t>
            </w:r>
          </w:p>
          <w:p w14:paraId="7CC13841" w14:textId="77777777" w:rsidR="003338E8" w:rsidRDefault="003338E8" w:rsidP="00B23911">
            <w:pPr>
              <w:spacing w:after="0" w:line="240" w:lineRule="auto"/>
              <w:rPr>
                <w:rFonts w:eastAsia="Times New Roman"/>
                <w:color w:val="000000"/>
                <w:sz w:val="16"/>
                <w:szCs w:val="16"/>
              </w:rPr>
            </w:pPr>
            <w:r w:rsidRPr="00A3502F">
              <w:rPr>
                <w:rFonts w:eastAsia="Times New Roman"/>
                <w:color w:val="000000"/>
                <w:sz w:val="16"/>
                <w:szCs w:val="16"/>
              </w:rPr>
              <w:t>Accurate expectancies of the impact and effect of alcohol use</w:t>
            </w:r>
          </w:p>
          <w:p w14:paraId="32605AD0" w14:textId="7952E8FD" w:rsidR="001E1FE4" w:rsidRPr="00A3502F" w:rsidRDefault="001E1FE4" w:rsidP="00B23911">
            <w:pPr>
              <w:spacing w:after="0" w:line="240" w:lineRule="auto"/>
              <w:rPr>
                <w:rFonts w:eastAsia="Times New Roman"/>
                <w:color w:val="000000"/>
                <w:sz w:val="16"/>
                <w:szCs w:val="16"/>
              </w:rPr>
            </w:pPr>
          </w:p>
        </w:tc>
        <w:tc>
          <w:tcPr>
            <w:tcW w:w="2977" w:type="dxa"/>
          </w:tcPr>
          <w:p w14:paraId="3588A9D7" w14:textId="77777777" w:rsidR="003338E8" w:rsidRPr="00A3502F" w:rsidRDefault="003338E8" w:rsidP="00B23911">
            <w:pPr>
              <w:spacing w:after="0" w:line="240" w:lineRule="auto"/>
              <w:rPr>
                <w:sz w:val="16"/>
                <w:szCs w:val="16"/>
              </w:rPr>
            </w:pPr>
            <w:r w:rsidRPr="00A3502F">
              <w:rPr>
                <w:sz w:val="16"/>
                <w:szCs w:val="16"/>
              </w:rPr>
              <w:t>Teaching of media literacy</w:t>
            </w:r>
          </w:p>
          <w:p w14:paraId="56E8737F" w14:textId="77777777" w:rsidR="003338E8" w:rsidRPr="00A3502F" w:rsidRDefault="003338E8" w:rsidP="00B23911">
            <w:pPr>
              <w:spacing w:after="0" w:line="240" w:lineRule="auto"/>
              <w:rPr>
                <w:sz w:val="16"/>
                <w:szCs w:val="16"/>
              </w:rPr>
            </w:pPr>
            <w:r w:rsidRPr="00A3502F">
              <w:rPr>
                <w:sz w:val="16"/>
                <w:szCs w:val="16"/>
              </w:rPr>
              <w:t>Accurate messages</w:t>
            </w:r>
          </w:p>
          <w:p w14:paraId="2EA3B989" w14:textId="77777777" w:rsidR="003338E8" w:rsidRPr="00A3502F" w:rsidRDefault="003338E8" w:rsidP="00B23911">
            <w:pPr>
              <w:spacing w:after="0" w:line="240" w:lineRule="auto"/>
              <w:rPr>
                <w:sz w:val="16"/>
                <w:szCs w:val="16"/>
              </w:rPr>
            </w:pPr>
          </w:p>
        </w:tc>
        <w:tc>
          <w:tcPr>
            <w:tcW w:w="2126" w:type="dxa"/>
          </w:tcPr>
          <w:p w14:paraId="5A1193E9" w14:textId="77777777" w:rsidR="003338E8" w:rsidRPr="00A3502F" w:rsidRDefault="003338E8" w:rsidP="00B23911">
            <w:pPr>
              <w:spacing w:after="0" w:line="240" w:lineRule="auto"/>
              <w:jc w:val="left"/>
              <w:rPr>
                <w:sz w:val="16"/>
                <w:szCs w:val="16"/>
                <w:lang w:val="en-US"/>
              </w:rPr>
            </w:pPr>
            <w:r w:rsidRPr="00A3502F">
              <w:rPr>
                <w:sz w:val="16"/>
                <w:szCs w:val="16"/>
                <w:lang w:val="en-US"/>
              </w:rPr>
              <w:t>Reduced alcohol related harm</w:t>
            </w:r>
          </w:p>
          <w:p w14:paraId="6F6434FF" w14:textId="77777777" w:rsidR="003338E8" w:rsidRPr="00A3502F" w:rsidRDefault="003338E8" w:rsidP="00B23911">
            <w:pPr>
              <w:spacing w:after="0" w:line="240" w:lineRule="auto"/>
              <w:jc w:val="left"/>
              <w:rPr>
                <w:sz w:val="16"/>
                <w:szCs w:val="16"/>
                <w:lang w:val="en-US"/>
              </w:rPr>
            </w:pPr>
            <w:r w:rsidRPr="00A3502F">
              <w:rPr>
                <w:sz w:val="16"/>
                <w:szCs w:val="16"/>
                <w:lang w:val="en-US"/>
              </w:rPr>
              <w:t>Reduced risky consumption</w:t>
            </w:r>
          </w:p>
        </w:tc>
        <w:tc>
          <w:tcPr>
            <w:tcW w:w="2835" w:type="dxa"/>
          </w:tcPr>
          <w:p w14:paraId="7252154B" w14:textId="77777777" w:rsidR="003338E8" w:rsidRPr="00A3502F" w:rsidRDefault="003338E8" w:rsidP="00B23911">
            <w:pPr>
              <w:spacing w:after="0" w:line="240" w:lineRule="auto"/>
              <w:rPr>
                <w:sz w:val="16"/>
                <w:szCs w:val="16"/>
              </w:rPr>
            </w:pPr>
            <w:r w:rsidRPr="00A3502F">
              <w:rPr>
                <w:sz w:val="16"/>
                <w:szCs w:val="16"/>
              </w:rPr>
              <w:t>Alcohol literacy</w:t>
            </w:r>
          </w:p>
          <w:p w14:paraId="5207C56C" w14:textId="77777777" w:rsidR="003338E8" w:rsidRPr="00A3502F" w:rsidRDefault="003338E8" w:rsidP="00B23911">
            <w:pPr>
              <w:spacing w:after="0" w:line="240" w:lineRule="auto"/>
              <w:rPr>
                <w:sz w:val="16"/>
                <w:szCs w:val="16"/>
              </w:rPr>
            </w:pPr>
            <w:r w:rsidRPr="00A3502F">
              <w:rPr>
                <w:sz w:val="16"/>
                <w:szCs w:val="16"/>
              </w:rPr>
              <w:t>Media literacy</w:t>
            </w:r>
          </w:p>
          <w:p w14:paraId="0F2D9EB9" w14:textId="77777777" w:rsidR="003338E8" w:rsidRPr="00A3502F" w:rsidRDefault="003338E8" w:rsidP="00B23911">
            <w:pPr>
              <w:spacing w:after="0" w:line="240" w:lineRule="auto"/>
              <w:rPr>
                <w:sz w:val="16"/>
                <w:szCs w:val="16"/>
              </w:rPr>
            </w:pPr>
            <w:r w:rsidRPr="00A3502F">
              <w:rPr>
                <w:sz w:val="16"/>
                <w:szCs w:val="16"/>
              </w:rPr>
              <w:t xml:space="preserve">Media literacy applied to alcohol </w:t>
            </w:r>
          </w:p>
          <w:p w14:paraId="642ED48E" w14:textId="77777777" w:rsidR="003338E8" w:rsidRPr="00A3502F" w:rsidRDefault="003338E8" w:rsidP="00B23911">
            <w:pPr>
              <w:spacing w:after="0" w:line="240" w:lineRule="auto"/>
              <w:rPr>
                <w:sz w:val="16"/>
                <w:szCs w:val="16"/>
              </w:rPr>
            </w:pPr>
          </w:p>
        </w:tc>
        <w:tc>
          <w:tcPr>
            <w:tcW w:w="2552" w:type="dxa"/>
          </w:tcPr>
          <w:p w14:paraId="739D3203" w14:textId="77777777" w:rsidR="003338E8" w:rsidRPr="00A3502F" w:rsidRDefault="003338E8" w:rsidP="00B23911">
            <w:pPr>
              <w:spacing w:after="0" w:line="240" w:lineRule="auto"/>
              <w:rPr>
                <w:sz w:val="16"/>
                <w:szCs w:val="16"/>
              </w:rPr>
            </w:pPr>
            <w:r w:rsidRPr="00A3502F">
              <w:rPr>
                <w:sz w:val="16"/>
                <w:szCs w:val="16"/>
              </w:rPr>
              <w:t xml:space="preserve">Elementary, </w:t>
            </w:r>
            <w:r>
              <w:rPr>
                <w:sz w:val="16"/>
                <w:szCs w:val="16"/>
              </w:rPr>
              <w:t>m</w:t>
            </w:r>
            <w:r w:rsidRPr="00A3502F">
              <w:rPr>
                <w:sz w:val="16"/>
                <w:szCs w:val="16"/>
              </w:rPr>
              <w:t xml:space="preserve">iddle &amp; </w:t>
            </w:r>
            <w:r>
              <w:rPr>
                <w:sz w:val="16"/>
                <w:szCs w:val="16"/>
              </w:rPr>
              <w:t>h</w:t>
            </w:r>
            <w:r w:rsidRPr="00A3502F">
              <w:rPr>
                <w:sz w:val="16"/>
                <w:szCs w:val="16"/>
              </w:rPr>
              <w:t xml:space="preserve">igh </w:t>
            </w:r>
            <w:r>
              <w:rPr>
                <w:sz w:val="16"/>
                <w:szCs w:val="16"/>
              </w:rPr>
              <w:t>s</w:t>
            </w:r>
            <w:r w:rsidRPr="00A3502F">
              <w:rPr>
                <w:sz w:val="16"/>
                <w:szCs w:val="16"/>
              </w:rPr>
              <w:t xml:space="preserve">chool, </w:t>
            </w:r>
            <w:r w:rsidR="00280178">
              <w:rPr>
                <w:sz w:val="16"/>
                <w:szCs w:val="16"/>
              </w:rPr>
              <w:t xml:space="preserve">implementation manual of the </w:t>
            </w:r>
            <w:r w:rsidR="00280178" w:rsidRPr="00280178">
              <w:rPr>
                <w:sz w:val="16"/>
                <w:szCs w:val="16"/>
              </w:rPr>
              <w:t>Alcohol Literacy Challenge</w:t>
            </w:r>
            <w:r w:rsidR="00280178">
              <w:rPr>
                <w:sz w:val="16"/>
                <w:szCs w:val="16"/>
              </w:rPr>
              <w:t xml:space="preserve"> (ALC) programme,</w:t>
            </w:r>
            <w:r w:rsidR="00280178" w:rsidRPr="00280178">
              <w:rPr>
                <w:sz w:val="16"/>
                <w:szCs w:val="16"/>
              </w:rPr>
              <w:t xml:space="preserve"> </w:t>
            </w:r>
            <w:r w:rsidRPr="00A3502F">
              <w:rPr>
                <w:sz w:val="16"/>
                <w:szCs w:val="16"/>
              </w:rPr>
              <w:t>school setting, education, USA</w:t>
            </w:r>
          </w:p>
        </w:tc>
      </w:tr>
      <w:tr w:rsidR="003D2FF7" w:rsidRPr="00A3502F" w14:paraId="4A59A242" w14:textId="77777777" w:rsidTr="00B23911">
        <w:tc>
          <w:tcPr>
            <w:tcW w:w="426" w:type="dxa"/>
          </w:tcPr>
          <w:p w14:paraId="0C60E63E" w14:textId="22006D81" w:rsidR="003D2FF7" w:rsidRPr="00A3502F" w:rsidRDefault="003D2FF7" w:rsidP="003D2FF7">
            <w:pPr>
              <w:spacing w:after="0" w:line="240" w:lineRule="auto"/>
              <w:rPr>
                <w:sz w:val="16"/>
                <w:szCs w:val="16"/>
              </w:rPr>
            </w:pPr>
            <w:r w:rsidRPr="00A3502F">
              <w:rPr>
                <w:sz w:val="16"/>
                <w:szCs w:val="16"/>
              </w:rPr>
              <w:t>15</w:t>
            </w:r>
          </w:p>
        </w:tc>
        <w:tc>
          <w:tcPr>
            <w:tcW w:w="1134" w:type="dxa"/>
          </w:tcPr>
          <w:p w14:paraId="7C6D809B" w14:textId="0575A4CA" w:rsidR="003D2FF7" w:rsidRPr="00A3502F" w:rsidRDefault="003D2FF7" w:rsidP="003D2FF7">
            <w:pPr>
              <w:spacing w:after="0" w:line="240" w:lineRule="auto"/>
              <w:rPr>
                <w:sz w:val="16"/>
                <w:szCs w:val="16"/>
              </w:rPr>
            </w:pPr>
            <w:r w:rsidRPr="00A3502F">
              <w:rPr>
                <w:sz w:val="16"/>
                <w:szCs w:val="16"/>
              </w:rPr>
              <w:t>Dumbili and Henderson (2017)</w:t>
            </w:r>
          </w:p>
        </w:tc>
        <w:tc>
          <w:tcPr>
            <w:tcW w:w="2976" w:type="dxa"/>
          </w:tcPr>
          <w:p w14:paraId="0FEBC155" w14:textId="0CF51584" w:rsidR="003D2FF7" w:rsidRPr="00A3502F" w:rsidRDefault="003D2FF7" w:rsidP="003D2FF7">
            <w:pPr>
              <w:widowControl w:val="0"/>
              <w:autoSpaceDE w:val="0"/>
              <w:autoSpaceDN w:val="0"/>
              <w:adjustRightInd w:val="0"/>
              <w:spacing w:after="0" w:line="240" w:lineRule="auto"/>
              <w:rPr>
                <w:sz w:val="16"/>
                <w:szCs w:val="16"/>
              </w:rPr>
            </w:pPr>
            <w:r w:rsidRPr="00A3502F">
              <w:rPr>
                <w:sz w:val="16"/>
                <w:szCs w:val="16"/>
              </w:rPr>
              <w:t>Critical recognition of advertising and marketing techniques, intentions and impact</w:t>
            </w:r>
          </w:p>
        </w:tc>
        <w:tc>
          <w:tcPr>
            <w:tcW w:w="2977" w:type="dxa"/>
          </w:tcPr>
          <w:p w14:paraId="626499A4" w14:textId="5ADD7C27" w:rsidR="003D2FF7" w:rsidRPr="00A3502F" w:rsidRDefault="003D2FF7" w:rsidP="003D2FF7">
            <w:pPr>
              <w:spacing w:after="0" w:line="240" w:lineRule="auto"/>
              <w:rPr>
                <w:sz w:val="16"/>
                <w:szCs w:val="16"/>
              </w:rPr>
            </w:pPr>
            <w:r w:rsidRPr="00A3502F">
              <w:rPr>
                <w:sz w:val="16"/>
                <w:szCs w:val="16"/>
              </w:rPr>
              <w:t>Teaching of media literacy</w:t>
            </w:r>
          </w:p>
        </w:tc>
        <w:tc>
          <w:tcPr>
            <w:tcW w:w="2126" w:type="dxa"/>
          </w:tcPr>
          <w:p w14:paraId="48671885" w14:textId="7DF0C3A0" w:rsidR="003D2FF7" w:rsidRPr="00A3502F" w:rsidRDefault="003D2FF7" w:rsidP="003D2FF7">
            <w:pPr>
              <w:spacing w:after="0" w:line="240" w:lineRule="auto"/>
              <w:jc w:val="left"/>
              <w:rPr>
                <w:sz w:val="16"/>
                <w:szCs w:val="16"/>
              </w:rPr>
            </w:pPr>
            <w:r w:rsidRPr="00A3502F">
              <w:rPr>
                <w:sz w:val="16"/>
                <w:szCs w:val="16"/>
              </w:rPr>
              <w:t>Reduced risky consumption</w:t>
            </w:r>
          </w:p>
        </w:tc>
        <w:tc>
          <w:tcPr>
            <w:tcW w:w="2835" w:type="dxa"/>
          </w:tcPr>
          <w:p w14:paraId="188DBAB4" w14:textId="77777777" w:rsidR="003D2FF7" w:rsidRPr="00A3502F" w:rsidRDefault="003D2FF7" w:rsidP="003D2FF7">
            <w:pPr>
              <w:spacing w:after="0" w:line="240" w:lineRule="auto"/>
              <w:rPr>
                <w:sz w:val="16"/>
                <w:szCs w:val="16"/>
              </w:rPr>
            </w:pPr>
            <w:r w:rsidRPr="00A3502F">
              <w:rPr>
                <w:sz w:val="16"/>
                <w:szCs w:val="16"/>
              </w:rPr>
              <w:t>Media literacy</w:t>
            </w:r>
          </w:p>
          <w:p w14:paraId="10403C52" w14:textId="77777777" w:rsidR="003D2FF7" w:rsidRPr="00A3502F" w:rsidRDefault="003D2FF7" w:rsidP="003D2FF7">
            <w:pPr>
              <w:spacing w:after="0" w:line="240" w:lineRule="auto"/>
              <w:rPr>
                <w:sz w:val="16"/>
                <w:szCs w:val="16"/>
              </w:rPr>
            </w:pPr>
            <w:r w:rsidRPr="00A3502F">
              <w:rPr>
                <w:sz w:val="16"/>
                <w:szCs w:val="16"/>
              </w:rPr>
              <w:t>Media literacy in alcohol context</w:t>
            </w:r>
          </w:p>
          <w:p w14:paraId="200DC9D5" w14:textId="77777777" w:rsidR="003D2FF7" w:rsidRDefault="003D2FF7" w:rsidP="003D2FF7">
            <w:pPr>
              <w:spacing w:after="0" w:line="240" w:lineRule="auto"/>
              <w:rPr>
                <w:sz w:val="16"/>
                <w:szCs w:val="16"/>
              </w:rPr>
            </w:pPr>
            <w:r w:rsidRPr="00A3502F">
              <w:rPr>
                <w:sz w:val="16"/>
                <w:szCs w:val="16"/>
              </w:rPr>
              <w:t>Alcohol media literacy</w:t>
            </w:r>
          </w:p>
          <w:p w14:paraId="09354B82" w14:textId="4C9F8DC0" w:rsidR="001E1FE4" w:rsidRPr="00A3502F" w:rsidRDefault="001E1FE4" w:rsidP="003D2FF7">
            <w:pPr>
              <w:spacing w:after="0" w:line="240" w:lineRule="auto"/>
              <w:rPr>
                <w:sz w:val="16"/>
                <w:szCs w:val="16"/>
              </w:rPr>
            </w:pPr>
          </w:p>
        </w:tc>
        <w:tc>
          <w:tcPr>
            <w:tcW w:w="2552" w:type="dxa"/>
          </w:tcPr>
          <w:p w14:paraId="1EF7BEE6" w14:textId="77777777" w:rsidR="003D2FF7" w:rsidRPr="00A3502F" w:rsidRDefault="003D2FF7" w:rsidP="003D2FF7">
            <w:pPr>
              <w:spacing w:after="0" w:line="240" w:lineRule="auto"/>
              <w:rPr>
                <w:sz w:val="16"/>
                <w:szCs w:val="16"/>
              </w:rPr>
            </w:pPr>
            <w:r w:rsidRPr="00A3502F">
              <w:rPr>
                <w:sz w:val="16"/>
                <w:szCs w:val="16"/>
              </w:rPr>
              <w:t>Undergraduate students (N=31), university, exploratory study,</w:t>
            </w:r>
          </w:p>
          <w:p w14:paraId="4810DF77" w14:textId="21633F0B" w:rsidR="003D2FF7" w:rsidRPr="00A3502F" w:rsidRDefault="003D2FF7" w:rsidP="003D2FF7">
            <w:pPr>
              <w:spacing w:after="0" w:line="240" w:lineRule="auto"/>
              <w:rPr>
                <w:sz w:val="16"/>
                <w:szCs w:val="16"/>
              </w:rPr>
            </w:pPr>
            <w:r w:rsidRPr="00A3502F">
              <w:rPr>
                <w:sz w:val="16"/>
                <w:szCs w:val="16"/>
              </w:rPr>
              <w:t xml:space="preserve">Nigeria </w:t>
            </w:r>
          </w:p>
        </w:tc>
      </w:tr>
      <w:tr w:rsidR="00C808B0" w:rsidRPr="00A3502F" w14:paraId="0842E045" w14:textId="77777777" w:rsidTr="00B23911">
        <w:tc>
          <w:tcPr>
            <w:tcW w:w="426" w:type="dxa"/>
          </w:tcPr>
          <w:p w14:paraId="6BB2A97F" w14:textId="7C6E0209" w:rsidR="00C808B0" w:rsidRPr="00A3502F" w:rsidRDefault="00C808B0" w:rsidP="00C808B0">
            <w:pPr>
              <w:spacing w:after="0" w:line="240" w:lineRule="auto"/>
              <w:jc w:val="left"/>
              <w:rPr>
                <w:sz w:val="16"/>
                <w:szCs w:val="16"/>
              </w:rPr>
            </w:pPr>
            <w:r>
              <w:rPr>
                <w:sz w:val="16"/>
                <w:szCs w:val="16"/>
              </w:rPr>
              <w:t>16</w:t>
            </w:r>
          </w:p>
        </w:tc>
        <w:tc>
          <w:tcPr>
            <w:tcW w:w="1134" w:type="dxa"/>
          </w:tcPr>
          <w:p w14:paraId="401D6014" w14:textId="23511007" w:rsidR="00C808B0" w:rsidRPr="00A3502F" w:rsidRDefault="00C808B0" w:rsidP="00C808B0">
            <w:pPr>
              <w:spacing w:after="0" w:line="240" w:lineRule="auto"/>
              <w:jc w:val="left"/>
              <w:rPr>
                <w:sz w:val="16"/>
                <w:szCs w:val="16"/>
              </w:rPr>
            </w:pPr>
            <w:r>
              <w:rPr>
                <w:sz w:val="16"/>
                <w:szCs w:val="16"/>
              </w:rPr>
              <w:t>Fried and Dunn (2012)</w:t>
            </w:r>
          </w:p>
        </w:tc>
        <w:tc>
          <w:tcPr>
            <w:tcW w:w="2976" w:type="dxa"/>
          </w:tcPr>
          <w:p w14:paraId="77E0A0A6" w14:textId="77777777" w:rsidR="00C808B0" w:rsidRDefault="00C808B0" w:rsidP="00CA0E9A">
            <w:pPr>
              <w:widowControl w:val="0"/>
              <w:autoSpaceDE w:val="0"/>
              <w:autoSpaceDN w:val="0"/>
              <w:adjustRightInd w:val="0"/>
              <w:spacing w:after="0" w:line="240" w:lineRule="auto"/>
              <w:rPr>
                <w:sz w:val="16"/>
                <w:szCs w:val="16"/>
              </w:rPr>
            </w:pPr>
            <w:r>
              <w:rPr>
                <w:sz w:val="16"/>
                <w:szCs w:val="16"/>
              </w:rPr>
              <w:t xml:space="preserve">Understanding of scientific information and facts about </w:t>
            </w:r>
            <w:r w:rsidRPr="005E6037">
              <w:rPr>
                <w:sz w:val="16"/>
                <w:szCs w:val="16"/>
              </w:rPr>
              <w:t>pharmacological effects of alcohol</w:t>
            </w:r>
          </w:p>
          <w:p w14:paraId="7F8004C6" w14:textId="77777777" w:rsidR="00C808B0" w:rsidRDefault="00C808B0" w:rsidP="00CA0E9A">
            <w:pPr>
              <w:widowControl w:val="0"/>
              <w:autoSpaceDE w:val="0"/>
              <w:autoSpaceDN w:val="0"/>
              <w:adjustRightInd w:val="0"/>
              <w:spacing w:after="0" w:line="240" w:lineRule="auto"/>
              <w:rPr>
                <w:sz w:val="16"/>
                <w:szCs w:val="16"/>
              </w:rPr>
            </w:pPr>
            <w:r w:rsidRPr="005E6037">
              <w:rPr>
                <w:sz w:val="16"/>
                <w:szCs w:val="16"/>
              </w:rPr>
              <w:t>Accurate alcohol expectancies</w:t>
            </w:r>
          </w:p>
          <w:p w14:paraId="6D442586" w14:textId="77777777" w:rsidR="00C808B0" w:rsidRDefault="00C808B0" w:rsidP="00CA0E9A">
            <w:pPr>
              <w:widowControl w:val="0"/>
              <w:autoSpaceDE w:val="0"/>
              <w:autoSpaceDN w:val="0"/>
              <w:adjustRightInd w:val="0"/>
              <w:spacing w:after="0" w:line="240" w:lineRule="auto"/>
              <w:rPr>
                <w:sz w:val="16"/>
                <w:szCs w:val="16"/>
              </w:rPr>
            </w:pPr>
            <w:r>
              <w:rPr>
                <w:sz w:val="16"/>
                <w:szCs w:val="16"/>
              </w:rPr>
              <w:t>Contrasting scientific facts with information communicated in alcohol media advertisements</w:t>
            </w:r>
          </w:p>
          <w:p w14:paraId="3F1C4BE5" w14:textId="77777777" w:rsidR="00C808B0" w:rsidRPr="00A3502F" w:rsidRDefault="00C808B0" w:rsidP="00C808B0">
            <w:pPr>
              <w:widowControl w:val="0"/>
              <w:autoSpaceDE w:val="0"/>
              <w:autoSpaceDN w:val="0"/>
              <w:adjustRightInd w:val="0"/>
              <w:spacing w:after="0" w:line="240" w:lineRule="auto"/>
              <w:jc w:val="left"/>
              <w:rPr>
                <w:sz w:val="16"/>
                <w:szCs w:val="16"/>
              </w:rPr>
            </w:pPr>
          </w:p>
        </w:tc>
        <w:tc>
          <w:tcPr>
            <w:tcW w:w="2977" w:type="dxa"/>
          </w:tcPr>
          <w:p w14:paraId="3B985EB8" w14:textId="6A6080C9" w:rsidR="00C808B0" w:rsidRPr="00A3502F" w:rsidRDefault="00C808B0" w:rsidP="00C808B0">
            <w:pPr>
              <w:spacing w:after="0" w:line="240" w:lineRule="auto"/>
              <w:jc w:val="left"/>
              <w:rPr>
                <w:sz w:val="16"/>
                <w:szCs w:val="16"/>
              </w:rPr>
            </w:pPr>
            <w:r>
              <w:rPr>
                <w:sz w:val="16"/>
                <w:szCs w:val="16"/>
              </w:rPr>
              <w:t>Teaching of media literacy and facts</w:t>
            </w:r>
          </w:p>
        </w:tc>
        <w:tc>
          <w:tcPr>
            <w:tcW w:w="2126" w:type="dxa"/>
          </w:tcPr>
          <w:p w14:paraId="133989A5" w14:textId="77777777" w:rsidR="00C808B0" w:rsidRDefault="00C808B0" w:rsidP="00C808B0">
            <w:pPr>
              <w:spacing w:after="0" w:line="240" w:lineRule="auto"/>
              <w:jc w:val="left"/>
              <w:rPr>
                <w:sz w:val="16"/>
                <w:szCs w:val="16"/>
              </w:rPr>
            </w:pPr>
            <w:r w:rsidRPr="00D01C08">
              <w:rPr>
                <w:sz w:val="16"/>
                <w:szCs w:val="16"/>
              </w:rPr>
              <w:t>Reduced alcohol use</w:t>
            </w:r>
          </w:p>
          <w:p w14:paraId="216244A0" w14:textId="77777777" w:rsidR="00C808B0" w:rsidRPr="00D01C08" w:rsidRDefault="00C808B0" w:rsidP="00C808B0">
            <w:pPr>
              <w:spacing w:after="0" w:line="240" w:lineRule="auto"/>
              <w:jc w:val="left"/>
              <w:rPr>
                <w:sz w:val="16"/>
                <w:szCs w:val="16"/>
              </w:rPr>
            </w:pPr>
            <w:r>
              <w:rPr>
                <w:sz w:val="16"/>
                <w:szCs w:val="16"/>
              </w:rPr>
              <w:t>Changed alcohol expectancy</w:t>
            </w:r>
          </w:p>
          <w:p w14:paraId="51EF851E" w14:textId="77777777" w:rsidR="00C808B0" w:rsidRPr="00D01C08" w:rsidRDefault="00C808B0" w:rsidP="00C808B0">
            <w:pPr>
              <w:spacing w:after="0" w:line="240" w:lineRule="auto"/>
              <w:jc w:val="left"/>
              <w:rPr>
                <w:sz w:val="16"/>
                <w:szCs w:val="16"/>
              </w:rPr>
            </w:pPr>
            <w:r w:rsidRPr="00D01C08">
              <w:rPr>
                <w:sz w:val="16"/>
                <w:szCs w:val="16"/>
              </w:rPr>
              <w:t>Reduced alcohol related harm</w:t>
            </w:r>
          </w:p>
          <w:p w14:paraId="6CD2A550" w14:textId="77777777" w:rsidR="00C808B0" w:rsidRPr="00D01C08" w:rsidRDefault="00C808B0" w:rsidP="00C808B0">
            <w:pPr>
              <w:spacing w:after="0" w:line="240" w:lineRule="auto"/>
              <w:jc w:val="left"/>
              <w:rPr>
                <w:sz w:val="16"/>
                <w:szCs w:val="16"/>
              </w:rPr>
            </w:pPr>
            <w:r w:rsidRPr="00D01C08">
              <w:rPr>
                <w:sz w:val="16"/>
                <w:szCs w:val="16"/>
              </w:rPr>
              <w:t>Reduced binge drinking</w:t>
            </w:r>
          </w:p>
          <w:p w14:paraId="5C728789" w14:textId="681CF0F6" w:rsidR="00C808B0" w:rsidRPr="00D01C08" w:rsidRDefault="00C808B0" w:rsidP="00C808B0">
            <w:pPr>
              <w:spacing w:after="0" w:line="240" w:lineRule="auto"/>
              <w:jc w:val="left"/>
              <w:rPr>
                <w:sz w:val="16"/>
                <w:szCs w:val="16"/>
              </w:rPr>
            </w:pPr>
            <w:r w:rsidRPr="00D01C08">
              <w:rPr>
                <w:sz w:val="16"/>
                <w:szCs w:val="16"/>
              </w:rPr>
              <w:t>Reformed alcohol drinking habits</w:t>
            </w:r>
          </w:p>
        </w:tc>
        <w:tc>
          <w:tcPr>
            <w:tcW w:w="2835" w:type="dxa"/>
          </w:tcPr>
          <w:p w14:paraId="3954F3CB" w14:textId="77777777" w:rsidR="00C808B0" w:rsidRDefault="00C808B0" w:rsidP="00C808B0">
            <w:pPr>
              <w:spacing w:after="0" w:line="240" w:lineRule="auto"/>
              <w:jc w:val="left"/>
              <w:rPr>
                <w:sz w:val="16"/>
                <w:szCs w:val="16"/>
              </w:rPr>
            </w:pPr>
            <w:r>
              <w:rPr>
                <w:sz w:val="16"/>
                <w:szCs w:val="16"/>
              </w:rPr>
              <w:t>Alcohol literacy</w:t>
            </w:r>
          </w:p>
          <w:p w14:paraId="4BEA58AC" w14:textId="0B199834" w:rsidR="00C808B0" w:rsidRPr="00A3502F" w:rsidRDefault="00C808B0" w:rsidP="00C808B0">
            <w:pPr>
              <w:spacing w:after="0" w:line="240" w:lineRule="auto"/>
              <w:jc w:val="left"/>
              <w:rPr>
                <w:sz w:val="16"/>
                <w:szCs w:val="16"/>
              </w:rPr>
            </w:pPr>
            <w:r>
              <w:rPr>
                <w:sz w:val="16"/>
                <w:szCs w:val="16"/>
              </w:rPr>
              <w:t>Media literacy in alcohol context</w:t>
            </w:r>
          </w:p>
        </w:tc>
        <w:tc>
          <w:tcPr>
            <w:tcW w:w="2552" w:type="dxa"/>
          </w:tcPr>
          <w:p w14:paraId="6FF0B41E" w14:textId="643E4FDC" w:rsidR="00C808B0" w:rsidRDefault="00C808B0" w:rsidP="00C808B0">
            <w:pPr>
              <w:spacing w:after="0" w:line="240" w:lineRule="auto"/>
              <w:jc w:val="left"/>
              <w:rPr>
                <w:sz w:val="16"/>
                <w:szCs w:val="16"/>
              </w:rPr>
            </w:pPr>
            <w:r>
              <w:rPr>
                <w:sz w:val="16"/>
                <w:szCs w:val="16"/>
              </w:rPr>
              <w:t xml:space="preserve">University fraternity members (N=250), intervention study using the </w:t>
            </w:r>
            <w:r w:rsidRPr="00D01C08">
              <w:rPr>
                <w:sz w:val="16"/>
                <w:szCs w:val="16"/>
              </w:rPr>
              <w:t>Expectancy Challenge Alcohol Literacy Curriculum (ECALC)</w:t>
            </w:r>
            <w:r w:rsidR="005816AA">
              <w:rPr>
                <w:sz w:val="16"/>
                <w:szCs w:val="16"/>
              </w:rPr>
              <w:t>, USA</w:t>
            </w:r>
          </w:p>
          <w:p w14:paraId="7C313ECB" w14:textId="77777777" w:rsidR="00C808B0" w:rsidRPr="00A3502F" w:rsidRDefault="00C808B0" w:rsidP="00C808B0">
            <w:pPr>
              <w:spacing w:after="0" w:line="240" w:lineRule="auto"/>
              <w:jc w:val="left"/>
              <w:rPr>
                <w:sz w:val="16"/>
                <w:szCs w:val="16"/>
              </w:rPr>
            </w:pPr>
          </w:p>
        </w:tc>
      </w:tr>
      <w:tr w:rsidR="003338E8" w:rsidRPr="00A3502F" w14:paraId="3D6EC3EF" w14:textId="77777777" w:rsidTr="00B23911">
        <w:tc>
          <w:tcPr>
            <w:tcW w:w="426" w:type="dxa"/>
          </w:tcPr>
          <w:p w14:paraId="08A2678C" w14:textId="77777777" w:rsidR="003338E8" w:rsidRPr="00A3502F" w:rsidRDefault="003338E8" w:rsidP="00B23911">
            <w:pPr>
              <w:spacing w:after="0" w:line="240" w:lineRule="auto"/>
              <w:rPr>
                <w:sz w:val="16"/>
                <w:szCs w:val="16"/>
              </w:rPr>
            </w:pPr>
            <w:r w:rsidRPr="00A3502F">
              <w:rPr>
                <w:sz w:val="16"/>
                <w:szCs w:val="16"/>
              </w:rPr>
              <w:t>1</w:t>
            </w:r>
            <w:r>
              <w:rPr>
                <w:sz w:val="16"/>
                <w:szCs w:val="16"/>
              </w:rPr>
              <w:t>7</w:t>
            </w:r>
          </w:p>
        </w:tc>
        <w:tc>
          <w:tcPr>
            <w:tcW w:w="1134" w:type="dxa"/>
          </w:tcPr>
          <w:p w14:paraId="596B2D57" w14:textId="77777777" w:rsidR="003338E8" w:rsidRPr="00A3502F" w:rsidRDefault="003338E8" w:rsidP="00B23911">
            <w:pPr>
              <w:spacing w:after="0" w:line="240" w:lineRule="auto"/>
              <w:rPr>
                <w:sz w:val="16"/>
                <w:szCs w:val="16"/>
              </w:rPr>
            </w:pPr>
            <w:r w:rsidRPr="00A3502F">
              <w:rPr>
                <w:sz w:val="16"/>
                <w:szCs w:val="16"/>
              </w:rPr>
              <w:t>Gordon et al. (2016)</w:t>
            </w:r>
          </w:p>
          <w:p w14:paraId="7FB74761" w14:textId="77777777" w:rsidR="003338E8" w:rsidRPr="00A3502F" w:rsidRDefault="003338E8" w:rsidP="00B23911">
            <w:pPr>
              <w:spacing w:after="0" w:line="240" w:lineRule="auto"/>
              <w:rPr>
                <w:sz w:val="16"/>
                <w:szCs w:val="16"/>
              </w:rPr>
            </w:pPr>
          </w:p>
        </w:tc>
        <w:tc>
          <w:tcPr>
            <w:tcW w:w="2976" w:type="dxa"/>
          </w:tcPr>
          <w:p w14:paraId="353A6035" w14:textId="28BBB974" w:rsidR="003338E8" w:rsidRPr="00A3502F" w:rsidRDefault="003338E8" w:rsidP="00B23911">
            <w:pPr>
              <w:spacing w:after="0" w:line="240" w:lineRule="auto"/>
              <w:rPr>
                <w:sz w:val="16"/>
                <w:szCs w:val="16"/>
              </w:rPr>
            </w:pPr>
            <w:r w:rsidRPr="00A3502F">
              <w:rPr>
                <w:sz w:val="16"/>
                <w:szCs w:val="16"/>
              </w:rPr>
              <w:t>Critical recognition of advertising and marketing techniques, intentions and impact</w:t>
            </w:r>
          </w:p>
          <w:p w14:paraId="1B89906C" w14:textId="77777777" w:rsidR="003338E8" w:rsidRPr="00A3502F" w:rsidRDefault="003338E8" w:rsidP="00B23911">
            <w:pPr>
              <w:spacing w:after="0" w:line="240" w:lineRule="auto"/>
              <w:rPr>
                <w:sz w:val="16"/>
                <w:szCs w:val="16"/>
              </w:rPr>
            </w:pPr>
            <w:r w:rsidRPr="00A3502F">
              <w:rPr>
                <w:sz w:val="16"/>
                <w:szCs w:val="16"/>
              </w:rPr>
              <w:t>Accurate expectancies of the impact and effect of alcohol use</w:t>
            </w:r>
          </w:p>
          <w:p w14:paraId="32B819A0" w14:textId="77777777" w:rsidR="003338E8" w:rsidRDefault="003338E8" w:rsidP="00B23911">
            <w:pPr>
              <w:spacing w:after="0" w:line="240" w:lineRule="auto"/>
              <w:rPr>
                <w:sz w:val="16"/>
                <w:szCs w:val="16"/>
              </w:rPr>
            </w:pPr>
            <w:r w:rsidRPr="00A3502F">
              <w:rPr>
                <w:sz w:val="16"/>
                <w:szCs w:val="16"/>
              </w:rPr>
              <w:t>Self-efficacy and ability to manage drinking situations</w:t>
            </w:r>
          </w:p>
          <w:p w14:paraId="0776376F" w14:textId="1B9809AE" w:rsidR="001E1FE4" w:rsidRPr="00A3502F" w:rsidRDefault="001E1FE4" w:rsidP="00B23911">
            <w:pPr>
              <w:spacing w:after="0" w:line="240" w:lineRule="auto"/>
              <w:rPr>
                <w:sz w:val="16"/>
                <w:szCs w:val="16"/>
              </w:rPr>
            </w:pPr>
          </w:p>
        </w:tc>
        <w:tc>
          <w:tcPr>
            <w:tcW w:w="2977" w:type="dxa"/>
          </w:tcPr>
          <w:p w14:paraId="5D3959A4" w14:textId="77777777" w:rsidR="003338E8" w:rsidRPr="00A3502F" w:rsidRDefault="003338E8" w:rsidP="00B23911">
            <w:pPr>
              <w:spacing w:after="0" w:line="240" w:lineRule="auto"/>
              <w:rPr>
                <w:sz w:val="16"/>
                <w:szCs w:val="16"/>
              </w:rPr>
            </w:pPr>
            <w:r w:rsidRPr="00A3502F">
              <w:rPr>
                <w:sz w:val="16"/>
                <w:szCs w:val="16"/>
              </w:rPr>
              <w:t>Changed social norms</w:t>
            </w:r>
          </w:p>
          <w:p w14:paraId="7C30CAE1" w14:textId="77777777" w:rsidR="003338E8" w:rsidRPr="00A3502F" w:rsidRDefault="003338E8" w:rsidP="00B23911">
            <w:pPr>
              <w:spacing w:after="0" w:line="240" w:lineRule="auto"/>
              <w:rPr>
                <w:sz w:val="16"/>
                <w:szCs w:val="16"/>
              </w:rPr>
            </w:pPr>
            <w:r w:rsidRPr="00A3502F">
              <w:rPr>
                <w:sz w:val="16"/>
                <w:szCs w:val="16"/>
              </w:rPr>
              <w:t>Teaching of media literacy</w:t>
            </w:r>
          </w:p>
          <w:p w14:paraId="76E425ED" w14:textId="77777777" w:rsidR="003338E8" w:rsidRPr="00A3502F" w:rsidRDefault="003338E8" w:rsidP="00B23911">
            <w:pPr>
              <w:spacing w:after="0" w:line="240" w:lineRule="auto"/>
              <w:rPr>
                <w:sz w:val="16"/>
                <w:szCs w:val="16"/>
              </w:rPr>
            </w:pPr>
            <w:r w:rsidRPr="00A3502F">
              <w:rPr>
                <w:sz w:val="16"/>
                <w:szCs w:val="16"/>
              </w:rPr>
              <w:t>Community social control</w:t>
            </w:r>
          </w:p>
        </w:tc>
        <w:tc>
          <w:tcPr>
            <w:tcW w:w="2126" w:type="dxa"/>
          </w:tcPr>
          <w:p w14:paraId="298FEF9B"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11E7E68D" w14:textId="77777777" w:rsidR="003338E8" w:rsidRPr="00A3502F" w:rsidRDefault="003338E8" w:rsidP="00B23911">
            <w:pPr>
              <w:spacing w:after="0" w:line="240" w:lineRule="auto"/>
              <w:jc w:val="left"/>
              <w:rPr>
                <w:sz w:val="16"/>
                <w:szCs w:val="16"/>
              </w:rPr>
            </w:pPr>
            <w:r w:rsidRPr="00A3502F">
              <w:rPr>
                <w:sz w:val="16"/>
                <w:szCs w:val="16"/>
              </w:rPr>
              <w:t>Reduced under age consumption</w:t>
            </w:r>
          </w:p>
        </w:tc>
        <w:tc>
          <w:tcPr>
            <w:tcW w:w="2835" w:type="dxa"/>
          </w:tcPr>
          <w:p w14:paraId="08846F84" w14:textId="77777777" w:rsidR="003338E8" w:rsidRPr="00A3502F" w:rsidRDefault="003338E8" w:rsidP="00B23911">
            <w:pPr>
              <w:spacing w:after="0" w:line="240" w:lineRule="auto"/>
              <w:rPr>
                <w:sz w:val="16"/>
                <w:szCs w:val="16"/>
              </w:rPr>
            </w:pPr>
            <w:r w:rsidRPr="00A3502F">
              <w:rPr>
                <w:sz w:val="16"/>
                <w:szCs w:val="16"/>
              </w:rPr>
              <w:t>Alcohol media literacy</w:t>
            </w:r>
          </w:p>
          <w:p w14:paraId="5BB6C895" w14:textId="77777777" w:rsidR="003338E8" w:rsidRPr="00A3502F" w:rsidRDefault="003338E8" w:rsidP="00B23911">
            <w:pPr>
              <w:spacing w:after="0" w:line="240" w:lineRule="auto"/>
              <w:rPr>
                <w:sz w:val="16"/>
                <w:szCs w:val="16"/>
              </w:rPr>
            </w:pPr>
            <w:r w:rsidRPr="00A3502F">
              <w:rPr>
                <w:sz w:val="16"/>
                <w:szCs w:val="16"/>
              </w:rPr>
              <w:t>Media literacy</w:t>
            </w:r>
          </w:p>
        </w:tc>
        <w:tc>
          <w:tcPr>
            <w:tcW w:w="2552" w:type="dxa"/>
          </w:tcPr>
          <w:p w14:paraId="0E39EDB9" w14:textId="77777777" w:rsidR="003338E8" w:rsidRPr="00A3502F" w:rsidRDefault="003338E8" w:rsidP="00B23911">
            <w:pPr>
              <w:spacing w:after="0" w:line="240" w:lineRule="auto"/>
              <w:rPr>
                <w:rFonts w:eastAsia="Times New Roman"/>
                <w:sz w:val="16"/>
                <w:szCs w:val="16"/>
              </w:rPr>
            </w:pPr>
            <w:r w:rsidRPr="00A3502F">
              <w:rPr>
                <w:sz w:val="16"/>
                <w:szCs w:val="16"/>
              </w:rPr>
              <w:t xml:space="preserve">Elementary schoolchildren (N=165), </w:t>
            </w:r>
            <w:r w:rsidR="00280178">
              <w:rPr>
                <w:sz w:val="16"/>
                <w:szCs w:val="16"/>
              </w:rPr>
              <w:t xml:space="preserve">evaluation study of the Australian Alcohol Media Literacy </w:t>
            </w:r>
            <w:r w:rsidR="00280178" w:rsidRPr="00280178">
              <w:rPr>
                <w:sz w:val="16"/>
                <w:szCs w:val="16"/>
              </w:rPr>
              <w:t>(</w:t>
            </w:r>
            <w:proofErr w:type="spellStart"/>
            <w:r w:rsidR="00280178" w:rsidRPr="00280178">
              <w:rPr>
                <w:sz w:val="16"/>
                <w:szCs w:val="16"/>
              </w:rPr>
              <w:t>Austr</w:t>
            </w:r>
            <w:proofErr w:type="spellEnd"/>
            <w:r w:rsidR="00280178" w:rsidRPr="00280178">
              <w:rPr>
                <w:sz w:val="16"/>
                <w:szCs w:val="16"/>
              </w:rPr>
              <w:t>. AL.)</w:t>
            </w:r>
            <w:r w:rsidR="00280178">
              <w:rPr>
                <w:sz w:val="16"/>
                <w:szCs w:val="16"/>
              </w:rPr>
              <w:t xml:space="preserve"> programme </w:t>
            </w:r>
            <w:r w:rsidRPr="00A3502F">
              <w:rPr>
                <w:sz w:val="16"/>
                <w:szCs w:val="16"/>
              </w:rPr>
              <w:t>school setting, education, Australia</w:t>
            </w:r>
          </w:p>
          <w:p w14:paraId="5F6193C5" w14:textId="77777777" w:rsidR="003338E8" w:rsidRPr="00A3502F" w:rsidRDefault="003338E8" w:rsidP="00B23911">
            <w:pPr>
              <w:spacing w:after="0" w:line="240" w:lineRule="auto"/>
              <w:rPr>
                <w:sz w:val="16"/>
                <w:szCs w:val="16"/>
              </w:rPr>
            </w:pPr>
          </w:p>
        </w:tc>
      </w:tr>
      <w:tr w:rsidR="003338E8" w:rsidRPr="00A3502F" w14:paraId="70914675" w14:textId="77777777" w:rsidTr="00B23911">
        <w:tc>
          <w:tcPr>
            <w:tcW w:w="426" w:type="dxa"/>
          </w:tcPr>
          <w:p w14:paraId="5D5F79B8" w14:textId="77777777" w:rsidR="003338E8" w:rsidRPr="00A3502F" w:rsidRDefault="003338E8" w:rsidP="00B23911">
            <w:pPr>
              <w:spacing w:after="0" w:line="240" w:lineRule="auto"/>
              <w:rPr>
                <w:sz w:val="16"/>
                <w:szCs w:val="16"/>
              </w:rPr>
            </w:pPr>
            <w:r w:rsidRPr="00A3502F">
              <w:rPr>
                <w:sz w:val="16"/>
                <w:szCs w:val="16"/>
              </w:rPr>
              <w:t>1</w:t>
            </w:r>
            <w:r>
              <w:rPr>
                <w:sz w:val="16"/>
                <w:szCs w:val="16"/>
              </w:rPr>
              <w:t>8</w:t>
            </w:r>
          </w:p>
        </w:tc>
        <w:tc>
          <w:tcPr>
            <w:tcW w:w="1134" w:type="dxa"/>
          </w:tcPr>
          <w:p w14:paraId="32CD7624" w14:textId="77777777" w:rsidR="003338E8" w:rsidRPr="00A3502F" w:rsidRDefault="003338E8" w:rsidP="00B23911">
            <w:pPr>
              <w:spacing w:after="0" w:line="240" w:lineRule="auto"/>
              <w:rPr>
                <w:sz w:val="16"/>
                <w:szCs w:val="16"/>
              </w:rPr>
            </w:pPr>
            <w:r w:rsidRPr="00A3502F">
              <w:rPr>
                <w:sz w:val="16"/>
                <w:szCs w:val="16"/>
              </w:rPr>
              <w:t>Hall et al. (2011)</w:t>
            </w:r>
          </w:p>
          <w:p w14:paraId="0F3A04F2" w14:textId="77777777" w:rsidR="003338E8" w:rsidRPr="00A3502F" w:rsidRDefault="003338E8" w:rsidP="00B23911">
            <w:pPr>
              <w:spacing w:after="0" w:line="240" w:lineRule="auto"/>
              <w:rPr>
                <w:sz w:val="16"/>
                <w:szCs w:val="16"/>
              </w:rPr>
            </w:pPr>
          </w:p>
        </w:tc>
        <w:tc>
          <w:tcPr>
            <w:tcW w:w="2976" w:type="dxa"/>
          </w:tcPr>
          <w:p w14:paraId="64693BC0" w14:textId="77777777" w:rsidR="003338E8" w:rsidRDefault="003338E8" w:rsidP="00B23911">
            <w:pPr>
              <w:spacing w:after="0" w:line="240" w:lineRule="auto"/>
              <w:rPr>
                <w:sz w:val="16"/>
                <w:szCs w:val="16"/>
              </w:rPr>
            </w:pPr>
            <w:r w:rsidRPr="00A3502F">
              <w:rPr>
                <w:sz w:val="16"/>
                <w:szCs w:val="16"/>
              </w:rPr>
              <w:t>Critical recognition of advertising and marketing techniques, intentions and impact</w:t>
            </w:r>
          </w:p>
          <w:p w14:paraId="3FDC5E6D" w14:textId="506F99B9" w:rsidR="001E1FE4" w:rsidRPr="00A3502F" w:rsidRDefault="001E1FE4" w:rsidP="00B23911">
            <w:pPr>
              <w:spacing w:after="0" w:line="240" w:lineRule="auto"/>
              <w:rPr>
                <w:sz w:val="16"/>
                <w:szCs w:val="16"/>
              </w:rPr>
            </w:pPr>
          </w:p>
        </w:tc>
        <w:tc>
          <w:tcPr>
            <w:tcW w:w="2977" w:type="dxa"/>
          </w:tcPr>
          <w:p w14:paraId="041F6361" w14:textId="77777777" w:rsidR="003338E8" w:rsidRPr="00A3502F" w:rsidRDefault="003338E8" w:rsidP="00B23911">
            <w:pPr>
              <w:spacing w:after="0" w:line="240" w:lineRule="auto"/>
              <w:rPr>
                <w:sz w:val="16"/>
                <w:szCs w:val="16"/>
              </w:rPr>
            </w:pPr>
            <w:r w:rsidRPr="00A3502F">
              <w:rPr>
                <w:sz w:val="16"/>
                <w:szCs w:val="16"/>
              </w:rPr>
              <w:t>Teaching of media literacy</w:t>
            </w:r>
          </w:p>
          <w:p w14:paraId="4334234E" w14:textId="77777777" w:rsidR="003338E8" w:rsidRPr="00A3502F" w:rsidRDefault="003338E8" w:rsidP="00B23911">
            <w:pPr>
              <w:spacing w:after="0" w:line="240" w:lineRule="auto"/>
              <w:rPr>
                <w:sz w:val="16"/>
                <w:szCs w:val="16"/>
              </w:rPr>
            </w:pPr>
            <w:r w:rsidRPr="00A3502F">
              <w:rPr>
                <w:sz w:val="16"/>
                <w:szCs w:val="16"/>
              </w:rPr>
              <w:t>Health education</w:t>
            </w:r>
          </w:p>
        </w:tc>
        <w:tc>
          <w:tcPr>
            <w:tcW w:w="2126" w:type="dxa"/>
          </w:tcPr>
          <w:p w14:paraId="423B417A" w14:textId="77777777" w:rsidR="003338E8" w:rsidRPr="00A3502F" w:rsidRDefault="003338E8" w:rsidP="00B23911">
            <w:pPr>
              <w:spacing w:after="0" w:line="240" w:lineRule="auto"/>
              <w:jc w:val="left"/>
              <w:rPr>
                <w:sz w:val="16"/>
                <w:szCs w:val="16"/>
              </w:rPr>
            </w:pPr>
            <w:r w:rsidRPr="00A3502F">
              <w:rPr>
                <w:sz w:val="16"/>
                <w:szCs w:val="16"/>
              </w:rPr>
              <w:t>Reduced risky consumption</w:t>
            </w:r>
          </w:p>
          <w:p w14:paraId="764BAC80" w14:textId="77777777" w:rsidR="003338E8" w:rsidRPr="00A3502F" w:rsidRDefault="003338E8" w:rsidP="00B23911">
            <w:pPr>
              <w:spacing w:after="0" w:line="240" w:lineRule="auto"/>
              <w:jc w:val="left"/>
              <w:rPr>
                <w:sz w:val="16"/>
                <w:szCs w:val="16"/>
              </w:rPr>
            </w:pPr>
            <w:r w:rsidRPr="00A3502F">
              <w:rPr>
                <w:sz w:val="16"/>
                <w:szCs w:val="16"/>
              </w:rPr>
              <w:t>Reduced under age consumption</w:t>
            </w:r>
          </w:p>
        </w:tc>
        <w:tc>
          <w:tcPr>
            <w:tcW w:w="2835" w:type="dxa"/>
          </w:tcPr>
          <w:p w14:paraId="502599C5" w14:textId="77777777" w:rsidR="003338E8" w:rsidRPr="00A3502F" w:rsidRDefault="003338E8" w:rsidP="00B23911">
            <w:pPr>
              <w:spacing w:after="0" w:line="240" w:lineRule="auto"/>
              <w:rPr>
                <w:sz w:val="16"/>
                <w:szCs w:val="16"/>
              </w:rPr>
            </w:pPr>
            <w:r w:rsidRPr="00A3502F">
              <w:rPr>
                <w:sz w:val="16"/>
                <w:szCs w:val="16"/>
              </w:rPr>
              <w:t>Media literacy</w:t>
            </w:r>
          </w:p>
          <w:p w14:paraId="4D88EA5D" w14:textId="77777777" w:rsidR="003338E8" w:rsidRPr="00A3502F" w:rsidRDefault="003338E8" w:rsidP="00B23911">
            <w:pPr>
              <w:spacing w:after="0" w:line="240" w:lineRule="auto"/>
              <w:rPr>
                <w:sz w:val="16"/>
                <w:szCs w:val="16"/>
              </w:rPr>
            </w:pPr>
            <w:r w:rsidRPr="00A3502F">
              <w:rPr>
                <w:sz w:val="16"/>
                <w:szCs w:val="16"/>
              </w:rPr>
              <w:t>Media literacy in alcohol context</w:t>
            </w:r>
          </w:p>
          <w:p w14:paraId="1893DCC9" w14:textId="77777777" w:rsidR="003338E8" w:rsidRPr="00A3502F" w:rsidRDefault="003338E8" w:rsidP="00B23911">
            <w:pPr>
              <w:spacing w:after="0" w:line="240" w:lineRule="auto"/>
              <w:rPr>
                <w:sz w:val="16"/>
                <w:szCs w:val="16"/>
              </w:rPr>
            </w:pPr>
          </w:p>
        </w:tc>
        <w:tc>
          <w:tcPr>
            <w:tcW w:w="2552" w:type="dxa"/>
          </w:tcPr>
          <w:p w14:paraId="7B89CD2E" w14:textId="77777777" w:rsidR="003338E8" w:rsidRPr="00A3502F" w:rsidRDefault="003338E8" w:rsidP="00B23911">
            <w:pPr>
              <w:autoSpaceDE w:val="0"/>
              <w:autoSpaceDN w:val="0"/>
              <w:adjustRightInd w:val="0"/>
              <w:spacing w:after="0" w:line="240" w:lineRule="auto"/>
              <w:rPr>
                <w:sz w:val="16"/>
                <w:szCs w:val="16"/>
              </w:rPr>
            </w:pPr>
            <w:r w:rsidRPr="00A3502F">
              <w:rPr>
                <w:sz w:val="16"/>
                <w:szCs w:val="16"/>
              </w:rPr>
              <w:t>Schoolchildren (grades 9 to 12 (14-17 yrs.), school, education, USA</w:t>
            </w:r>
          </w:p>
        </w:tc>
      </w:tr>
      <w:tr w:rsidR="003338E8" w:rsidRPr="00A3502F" w14:paraId="6EA3DC3B" w14:textId="77777777" w:rsidTr="00B23911">
        <w:tc>
          <w:tcPr>
            <w:tcW w:w="426" w:type="dxa"/>
          </w:tcPr>
          <w:p w14:paraId="1048F450" w14:textId="77777777" w:rsidR="003338E8" w:rsidRPr="00A3502F" w:rsidRDefault="003338E8" w:rsidP="00B23911">
            <w:pPr>
              <w:spacing w:after="0" w:line="240" w:lineRule="auto"/>
              <w:rPr>
                <w:sz w:val="16"/>
                <w:szCs w:val="16"/>
              </w:rPr>
            </w:pPr>
            <w:r w:rsidRPr="00A3502F">
              <w:rPr>
                <w:sz w:val="16"/>
                <w:szCs w:val="16"/>
              </w:rPr>
              <w:t>1</w:t>
            </w:r>
            <w:r>
              <w:rPr>
                <w:sz w:val="16"/>
                <w:szCs w:val="16"/>
              </w:rPr>
              <w:t>9</w:t>
            </w:r>
          </w:p>
        </w:tc>
        <w:tc>
          <w:tcPr>
            <w:tcW w:w="1134" w:type="dxa"/>
          </w:tcPr>
          <w:p w14:paraId="59D153A3" w14:textId="77777777" w:rsidR="003338E8" w:rsidRPr="00A3502F" w:rsidRDefault="003338E8" w:rsidP="00B23911">
            <w:pPr>
              <w:pStyle w:val="Default"/>
              <w:rPr>
                <w:sz w:val="16"/>
                <w:szCs w:val="16"/>
              </w:rPr>
            </w:pPr>
            <w:r w:rsidRPr="00A3502F">
              <w:rPr>
                <w:sz w:val="16"/>
                <w:szCs w:val="16"/>
              </w:rPr>
              <w:t>Kheokao et al. (2013)</w:t>
            </w:r>
          </w:p>
          <w:p w14:paraId="4E82855B" w14:textId="77777777" w:rsidR="003338E8" w:rsidRPr="00A3502F" w:rsidRDefault="003338E8" w:rsidP="00B23911">
            <w:pPr>
              <w:spacing w:after="0" w:line="240" w:lineRule="auto"/>
              <w:rPr>
                <w:sz w:val="16"/>
                <w:szCs w:val="16"/>
              </w:rPr>
            </w:pPr>
            <w:r w:rsidRPr="00A3502F">
              <w:rPr>
                <w:color w:val="221E1F"/>
                <w:sz w:val="16"/>
                <w:szCs w:val="16"/>
              </w:rPr>
              <w:t xml:space="preserve"> </w:t>
            </w:r>
          </w:p>
        </w:tc>
        <w:tc>
          <w:tcPr>
            <w:tcW w:w="2976" w:type="dxa"/>
          </w:tcPr>
          <w:p w14:paraId="0042D88B" w14:textId="34262405" w:rsidR="003338E8" w:rsidRPr="00A3502F" w:rsidRDefault="003338E8" w:rsidP="00B23911">
            <w:pPr>
              <w:spacing w:after="0" w:line="240" w:lineRule="auto"/>
              <w:rPr>
                <w:sz w:val="16"/>
                <w:szCs w:val="16"/>
              </w:rPr>
            </w:pPr>
            <w:r w:rsidRPr="00A3502F">
              <w:rPr>
                <w:sz w:val="16"/>
                <w:szCs w:val="16"/>
              </w:rPr>
              <w:t>Critical recognition of advertising and marketing techniques, intentions and impact</w:t>
            </w:r>
          </w:p>
        </w:tc>
        <w:tc>
          <w:tcPr>
            <w:tcW w:w="2977" w:type="dxa"/>
          </w:tcPr>
          <w:p w14:paraId="1F79EFDD" w14:textId="77777777" w:rsidR="003338E8" w:rsidRPr="00A3502F" w:rsidRDefault="003338E8" w:rsidP="00B23911">
            <w:pPr>
              <w:spacing w:after="0" w:line="240" w:lineRule="auto"/>
              <w:rPr>
                <w:sz w:val="16"/>
                <w:szCs w:val="16"/>
              </w:rPr>
            </w:pPr>
            <w:r w:rsidRPr="00A3502F">
              <w:rPr>
                <w:sz w:val="16"/>
                <w:szCs w:val="16"/>
              </w:rPr>
              <w:t>Clear and accurate marketing and labelling</w:t>
            </w:r>
          </w:p>
          <w:p w14:paraId="23F3C0F0" w14:textId="77777777" w:rsidR="003338E8" w:rsidRPr="00A3502F" w:rsidRDefault="003338E8" w:rsidP="00B23911">
            <w:pPr>
              <w:spacing w:after="0" w:line="240" w:lineRule="auto"/>
              <w:rPr>
                <w:sz w:val="16"/>
                <w:szCs w:val="16"/>
              </w:rPr>
            </w:pPr>
            <w:r w:rsidRPr="00A3502F">
              <w:rPr>
                <w:sz w:val="16"/>
                <w:szCs w:val="16"/>
              </w:rPr>
              <w:t>Advice from parents and teachers</w:t>
            </w:r>
          </w:p>
          <w:p w14:paraId="593D7C45" w14:textId="77777777" w:rsidR="003338E8" w:rsidRPr="00A3502F" w:rsidRDefault="003338E8" w:rsidP="00B23911">
            <w:pPr>
              <w:spacing w:after="0" w:line="240" w:lineRule="auto"/>
              <w:rPr>
                <w:sz w:val="16"/>
                <w:szCs w:val="16"/>
              </w:rPr>
            </w:pPr>
            <w:r w:rsidRPr="00A3502F">
              <w:rPr>
                <w:sz w:val="16"/>
                <w:szCs w:val="16"/>
              </w:rPr>
              <w:t>Health education</w:t>
            </w:r>
          </w:p>
        </w:tc>
        <w:tc>
          <w:tcPr>
            <w:tcW w:w="2126" w:type="dxa"/>
          </w:tcPr>
          <w:p w14:paraId="26D54F0A"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3822692C" w14:textId="77777777" w:rsidR="003338E8" w:rsidRDefault="003338E8" w:rsidP="00B23911">
            <w:pPr>
              <w:spacing w:after="0" w:line="240" w:lineRule="auto"/>
              <w:jc w:val="left"/>
              <w:rPr>
                <w:sz w:val="16"/>
                <w:szCs w:val="16"/>
              </w:rPr>
            </w:pPr>
            <w:r w:rsidRPr="00A3502F">
              <w:rPr>
                <w:sz w:val="16"/>
                <w:szCs w:val="16"/>
              </w:rPr>
              <w:t>Reduced under age consumption</w:t>
            </w:r>
          </w:p>
          <w:p w14:paraId="604602A8" w14:textId="4F98E8A9" w:rsidR="001E1FE4" w:rsidRPr="00A3502F" w:rsidRDefault="001E1FE4" w:rsidP="00B23911">
            <w:pPr>
              <w:spacing w:after="0" w:line="240" w:lineRule="auto"/>
              <w:jc w:val="left"/>
              <w:rPr>
                <w:sz w:val="16"/>
                <w:szCs w:val="16"/>
              </w:rPr>
            </w:pPr>
          </w:p>
        </w:tc>
        <w:tc>
          <w:tcPr>
            <w:tcW w:w="2835" w:type="dxa"/>
          </w:tcPr>
          <w:p w14:paraId="78E0C091" w14:textId="77777777" w:rsidR="003338E8" w:rsidRPr="00A3502F" w:rsidRDefault="003338E8" w:rsidP="00B23911">
            <w:pPr>
              <w:spacing w:after="0" w:line="240" w:lineRule="auto"/>
              <w:rPr>
                <w:sz w:val="16"/>
                <w:szCs w:val="16"/>
              </w:rPr>
            </w:pPr>
            <w:r w:rsidRPr="00A3502F">
              <w:rPr>
                <w:sz w:val="16"/>
                <w:szCs w:val="16"/>
              </w:rPr>
              <w:t>Media literacy</w:t>
            </w:r>
          </w:p>
          <w:p w14:paraId="61487D33" w14:textId="5D0B0EE9" w:rsidR="003338E8" w:rsidRPr="00A3502F" w:rsidRDefault="003338E8" w:rsidP="00B23911">
            <w:pPr>
              <w:spacing w:after="0" w:line="240" w:lineRule="auto"/>
              <w:rPr>
                <w:sz w:val="16"/>
                <w:szCs w:val="16"/>
              </w:rPr>
            </w:pPr>
            <w:r w:rsidRPr="00A3502F">
              <w:rPr>
                <w:sz w:val="16"/>
                <w:szCs w:val="16"/>
              </w:rPr>
              <w:t xml:space="preserve">Media literacy in alcohol </w:t>
            </w:r>
            <w:r w:rsidR="00DA06BF">
              <w:rPr>
                <w:sz w:val="16"/>
                <w:szCs w:val="16"/>
              </w:rPr>
              <w:t>c</w:t>
            </w:r>
            <w:r w:rsidRPr="00A3502F">
              <w:rPr>
                <w:sz w:val="16"/>
                <w:szCs w:val="16"/>
              </w:rPr>
              <w:t>ontext</w:t>
            </w:r>
          </w:p>
          <w:p w14:paraId="27E0B6E3" w14:textId="77777777" w:rsidR="003338E8" w:rsidRPr="00A3502F" w:rsidRDefault="003338E8" w:rsidP="00B23911">
            <w:pPr>
              <w:spacing w:after="0" w:line="240" w:lineRule="auto"/>
              <w:rPr>
                <w:sz w:val="16"/>
                <w:szCs w:val="16"/>
              </w:rPr>
            </w:pPr>
            <w:r w:rsidRPr="00A3502F">
              <w:rPr>
                <w:sz w:val="16"/>
                <w:szCs w:val="16"/>
              </w:rPr>
              <w:t>Literacy on alcohol use</w:t>
            </w:r>
          </w:p>
        </w:tc>
        <w:tc>
          <w:tcPr>
            <w:tcW w:w="2552" w:type="dxa"/>
          </w:tcPr>
          <w:p w14:paraId="72D4F40F" w14:textId="77777777" w:rsidR="003338E8" w:rsidRPr="00A3502F" w:rsidRDefault="003338E8" w:rsidP="00B23911">
            <w:pPr>
              <w:spacing w:after="0" w:line="240" w:lineRule="auto"/>
              <w:rPr>
                <w:sz w:val="16"/>
                <w:szCs w:val="16"/>
              </w:rPr>
            </w:pPr>
            <w:r w:rsidRPr="00A3502F">
              <w:rPr>
                <w:sz w:val="16"/>
                <w:szCs w:val="16"/>
              </w:rPr>
              <w:t>Schoolchildren (4</w:t>
            </w:r>
            <w:r w:rsidRPr="00A3502F">
              <w:rPr>
                <w:sz w:val="16"/>
                <w:szCs w:val="16"/>
                <w:vertAlign w:val="superscript"/>
              </w:rPr>
              <w:t>th</w:t>
            </w:r>
            <w:r w:rsidRPr="00A3502F">
              <w:rPr>
                <w:sz w:val="16"/>
                <w:szCs w:val="16"/>
              </w:rPr>
              <w:t>-12</w:t>
            </w:r>
            <w:r w:rsidRPr="00A3502F">
              <w:rPr>
                <w:sz w:val="16"/>
                <w:szCs w:val="16"/>
                <w:vertAlign w:val="superscript"/>
              </w:rPr>
              <w:t>th</w:t>
            </w:r>
            <w:r w:rsidRPr="00A3502F">
              <w:rPr>
                <w:sz w:val="16"/>
                <w:szCs w:val="16"/>
              </w:rPr>
              <w:t>) and adults (vocational students), exploratory study, education, Thailand</w:t>
            </w:r>
          </w:p>
        </w:tc>
      </w:tr>
      <w:tr w:rsidR="003338E8" w:rsidRPr="00A3502F" w14:paraId="4A9CA986" w14:textId="77777777" w:rsidTr="00B23911">
        <w:tc>
          <w:tcPr>
            <w:tcW w:w="426" w:type="dxa"/>
          </w:tcPr>
          <w:p w14:paraId="1F44BC25" w14:textId="77777777" w:rsidR="003338E8" w:rsidRPr="00A3502F" w:rsidRDefault="003338E8" w:rsidP="00B23911">
            <w:pPr>
              <w:spacing w:after="0" w:line="240" w:lineRule="auto"/>
              <w:rPr>
                <w:sz w:val="16"/>
                <w:szCs w:val="16"/>
              </w:rPr>
            </w:pPr>
            <w:r w:rsidRPr="00A3502F">
              <w:rPr>
                <w:sz w:val="16"/>
                <w:szCs w:val="16"/>
              </w:rPr>
              <w:t>20</w:t>
            </w:r>
          </w:p>
        </w:tc>
        <w:tc>
          <w:tcPr>
            <w:tcW w:w="1134" w:type="dxa"/>
          </w:tcPr>
          <w:p w14:paraId="2AF2A2E5" w14:textId="77777777" w:rsidR="003338E8" w:rsidRPr="00A3502F" w:rsidRDefault="003338E8" w:rsidP="00B23911">
            <w:pPr>
              <w:spacing w:after="0" w:line="240" w:lineRule="auto"/>
              <w:rPr>
                <w:sz w:val="16"/>
                <w:szCs w:val="16"/>
              </w:rPr>
            </w:pPr>
            <w:r w:rsidRPr="00A3502F">
              <w:rPr>
                <w:sz w:val="16"/>
                <w:szCs w:val="16"/>
              </w:rPr>
              <w:t>Miller (2018)</w:t>
            </w:r>
          </w:p>
        </w:tc>
        <w:tc>
          <w:tcPr>
            <w:tcW w:w="2976" w:type="dxa"/>
          </w:tcPr>
          <w:p w14:paraId="396001A9" w14:textId="77777777" w:rsidR="003338E8" w:rsidRPr="00A3502F" w:rsidRDefault="003338E8" w:rsidP="00B23911">
            <w:pPr>
              <w:spacing w:after="0" w:line="240" w:lineRule="auto"/>
              <w:rPr>
                <w:sz w:val="16"/>
                <w:szCs w:val="16"/>
              </w:rPr>
            </w:pPr>
            <w:r w:rsidRPr="00A3502F">
              <w:rPr>
                <w:sz w:val="16"/>
                <w:szCs w:val="16"/>
              </w:rPr>
              <w:t xml:space="preserve">Knowledge of the psychological and physiological effects of alcohol </w:t>
            </w:r>
          </w:p>
          <w:p w14:paraId="22EB4C97" w14:textId="77777777" w:rsidR="003338E8" w:rsidRDefault="003338E8" w:rsidP="00B23911">
            <w:pPr>
              <w:spacing w:after="0" w:line="240" w:lineRule="auto"/>
              <w:rPr>
                <w:sz w:val="16"/>
                <w:szCs w:val="16"/>
              </w:rPr>
            </w:pPr>
            <w:r w:rsidRPr="00A3502F">
              <w:rPr>
                <w:sz w:val="16"/>
                <w:szCs w:val="16"/>
              </w:rPr>
              <w:t>Understanding of alcohol-related harms and risks</w:t>
            </w:r>
          </w:p>
          <w:p w14:paraId="332C7B66" w14:textId="1B29854B" w:rsidR="001E1FE4" w:rsidRPr="00A3502F" w:rsidRDefault="001E1FE4" w:rsidP="00B23911">
            <w:pPr>
              <w:spacing w:after="0" w:line="240" w:lineRule="auto"/>
              <w:rPr>
                <w:sz w:val="16"/>
                <w:szCs w:val="16"/>
              </w:rPr>
            </w:pPr>
          </w:p>
        </w:tc>
        <w:tc>
          <w:tcPr>
            <w:tcW w:w="2977" w:type="dxa"/>
          </w:tcPr>
          <w:p w14:paraId="4C86CB13" w14:textId="77777777" w:rsidR="003338E8" w:rsidRPr="00A3502F" w:rsidRDefault="003338E8" w:rsidP="00B23911">
            <w:pPr>
              <w:spacing w:after="0" w:line="240" w:lineRule="auto"/>
              <w:rPr>
                <w:sz w:val="16"/>
                <w:szCs w:val="16"/>
              </w:rPr>
            </w:pPr>
            <w:r w:rsidRPr="00A3502F">
              <w:rPr>
                <w:sz w:val="16"/>
                <w:szCs w:val="16"/>
              </w:rPr>
              <w:lastRenderedPageBreak/>
              <w:t>Health education</w:t>
            </w:r>
          </w:p>
        </w:tc>
        <w:tc>
          <w:tcPr>
            <w:tcW w:w="2126" w:type="dxa"/>
          </w:tcPr>
          <w:p w14:paraId="6A297BA1" w14:textId="77777777" w:rsidR="003338E8" w:rsidRPr="00A3502F" w:rsidRDefault="003338E8" w:rsidP="00B23911">
            <w:pPr>
              <w:spacing w:after="0" w:line="240" w:lineRule="auto"/>
              <w:jc w:val="left"/>
              <w:rPr>
                <w:sz w:val="16"/>
                <w:szCs w:val="16"/>
              </w:rPr>
            </w:pPr>
          </w:p>
        </w:tc>
        <w:tc>
          <w:tcPr>
            <w:tcW w:w="2835" w:type="dxa"/>
          </w:tcPr>
          <w:p w14:paraId="5478C6A0" w14:textId="77777777" w:rsidR="003338E8" w:rsidRPr="00A3502F" w:rsidRDefault="003338E8" w:rsidP="00B23911">
            <w:pPr>
              <w:spacing w:after="0" w:line="240" w:lineRule="auto"/>
              <w:rPr>
                <w:sz w:val="16"/>
                <w:szCs w:val="16"/>
              </w:rPr>
            </w:pPr>
            <w:r w:rsidRPr="00A3502F">
              <w:rPr>
                <w:sz w:val="16"/>
                <w:szCs w:val="16"/>
              </w:rPr>
              <w:t>Alcohol health literacy</w:t>
            </w:r>
          </w:p>
        </w:tc>
        <w:tc>
          <w:tcPr>
            <w:tcW w:w="2552" w:type="dxa"/>
          </w:tcPr>
          <w:p w14:paraId="3868BA9F" w14:textId="77777777" w:rsidR="003338E8" w:rsidRPr="00A3502F" w:rsidRDefault="003338E8" w:rsidP="00B23911">
            <w:pPr>
              <w:spacing w:after="0" w:line="240" w:lineRule="auto"/>
              <w:rPr>
                <w:sz w:val="16"/>
                <w:szCs w:val="16"/>
              </w:rPr>
            </w:pPr>
            <w:r w:rsidRPr="00A3502F">
              <w:rPr>
                <w:sz w:val="16"/>
                <w:szCs w:val="16"/>
              </w:rPr>
              <w:t>Adults/professionals/workforce, commercial training, education, USA</w:t>
            </w:r>
          </w:p>
          <w:p w14:paraId="24CC3F14" w14:textId="77777777" w:rsidR="003338E8" w:rsidRPr="00A3502F" w:rsidRDefault="003338E8" w:rsidP="00B23911">
            <w:pPr>
              <w:spacing w:after="0" w:line="240" w:lineRule="auto"/>
              <w:rPr>
                <w:sz w:val="16"/>
                <w:szCs w:val="16"/>
              </w:rPr>
            </w:pPr>
          </w:p>
        </w:tc>
      </w:tr>
      <w:tr w:rsidR="003338E8" w:rsidRPr="00A3502F" w14:paraId="2E37835A" w14:textId="77777777" w:rsidTr="00B23911">
        <w:tc>
          <w:tcPr>
            <w:tcW w:w="426" w:type="dxa"/>
          </w:tcPr>
          <w:p w14:paraId="7720498D" w14:textId="77777777" w:rsidR="003338E8" w:rsidRPr="00A3502F" w:rsidRDefault="003338E8" w:rsidP="00B23911">
            <w:pPr>
              <w:spacing w:after="0" w:line="240" w:lineRule="auto"/>
              <w:rPr>
                <w:sz w:val="16"/>
                <w:szCs w:val="16"/>
              </w:rPr>
            </w:pPr>
            <w:r w:rsidRPr="00A3502F">
              <w:rPr>
                <w:sz w:val="16"/>
                <w:szCs w:val="16"/>
              </w:rPr>
              <w:t>21</w:t>
            </w:r>
          </w:p>
        </w:tc>
        <w:tc>
          <w:tcPr>
            <w:tcW w:w="1134" w:type="dxa"/>
          </w:tcPr>
          <w:p w14:paraId="2CB29831" w14:textId="77777777" w:rsidR="003338E8" w:rsidRPr="00A3502F" w:rsidRDefault="003338E8" w:rsidP="00B23911">
            <w:pPr>
              <w:spacing w:after="0" w:line="240" w:lineRule="auto"/>
              <w:rPr>
                <w:sz w:val="16"/>
                <w:szCs w:val="16"/>
              </w:rPr>
            </w:pPr>
            <w:r w:rsidRPr="00A3502F">
              <w:rPr>
                <w:sz w:val="16"/>
                <w:szCs w:val="16"/>
              </w:rPr>
              <w:t>Pati et al. (2018)</w:t>
            </w:r>
          </w:p>
        </w:tc>
        <w:tc>
          <w:tcPr>
            <w:tcW w:w="2976" w:type="dxa"/>
          </w:tcPr>
          <w:p w14:paraId="5A854DEA" w14:textId="77777777" w:rsidR="003338E8" w:rsidRPr="00A3502F" w:rsidRDefault="003338E8" w:rsidP="00B23911">
            <w:pPr>
              <w:spacing w:after="0" w:line="240" w:lineRule="auto"/>
              <w:rPr>
                <w:sz w:val="16"/>
                <w:szCs w:val="16"/>
              </w:rPr>
            </w:pPr>
            <w:r w:rsidRPr="00A3502F">
              <w:rPr>
                <w:sz w:val="16"/>
                <w:szCs w:val="16"/>
              </w:rPr>
              <w:t>Knowledge of alcohol content</w:t>
            </w:r>
          </w:p>
          <w:p w14:paraId="470AFA1A" w14:textId="77777777" w:rsidR="003338E8" w:rsidRPr="00A3502F" w:rsidRDefault="003338E8" w:rsidP="00B23911">
            <w:pPr>
              <w:spacing w:after="0" w:line="240" w:lineRule="auto"/>
              <w:rPr>
                <w:sz w:val="16"/>
                <w:szCs w:val="16"/>
              </w:rPr>
            </w:pPr>
            <w:r w:rsidRPr="00A3502F">
              <w:rPr>
                <w:sz w:val="16"/>
                <w:szCs w:val="16"/>
              </w:rPr>
              <w:t>Knowledge of the psychological and physiological effects of alcohol</w:t>
            </w:r>
          </w:p>
        </w:tc>
        <w:tc>
          <w:tcPr>
            <w:tcW w:w="2977" w:type="dxa"/>
          </w:tcPr>
          <w:p w14:paraId="0B298719" w14:textId="77777777" w:rsidR="003338E8" w:rsidRPr="00A3502F" w:rsidRDefault="003338E8" w:rsidP="00B23911">
            <w:pPr>
              <w:spacing w:after="0" w:line="240" w:lineRule="auto"/>
              <w:rPr>
                <w:sz w:val="16"/>
                <w:szCs w:val="16"/>
              </w:rPr>
            </w:pPr>
            <w:r w:rsidRPr="00A3502F">
              <w:rPr>
                <w:sz w:val="16"/>
                <w:szCs w:val="16"/>
              </w:rPr>
              <w:t>Changed social norms</w:t>
            </w:r>
          </w:p>
          <w:p w14:paraId="533080C7" w14:textId="77777777" w:rsidR="003338E8" w:rsidRPr="00A3502F" w:rsidRDefault="003338E8" w:rsidP="00B23911">
            <w:pPr>
              <w:spacing w:after="0" w:line="240" w:lineRule="auto"/>
              <w:rPr>
                <w:sz w:val="16"/>
                <w:szCs w:val="16"/>
              </w:rPr>
            </w:pPr>
            <w:r w:rsidRPr="00A3502F">
              <w:rPr>
                <w:sz w:val="16"/>
                <w:szCs w:val="16"/>
              </w:rPr>
              <w:t>Advice from parents and teachers</w:t>
            </w:r>
          </w:p>
          <w:p w14:paraId="06C94310" w14:textId="77777777" w:rsidR="003338E8" w:rsidRPr="00A3502F" w:rsidRDefault="003338E8" w:rsidP="00B23911">
            <w:pPr>
              <w:spacing w:after="0" w:line="240" w:lineRule="auto"/>
              <w:rPr>
                <w:sz w:val="16"/>
                <w:szCs w:val="16"/>
              </w:rPr>
            </w:pPr>
            <w:r w:rsidRPr="00A3502F">
              <w:rPr>
                <w:sz w:val="16"/>
                <w:szCs w:val="16"/>
              </w:rPr>
              <w:t>Role modelling</w:t>
            </w:r>
          </w:p>
          <w:p w14:paraId="721E7E72" w14:textId="77777777" w:rsidR="003338E8" w:rsidRPr="00A3502F" w:rsidRDefault="003338E8" w:rsidP="00B23911">
            <w:pPr>
              <w:spacing w:after="0" w:line="240" w:lineRule="auto"/>
              <w:rPr>
                <w:sz w:val="16"/>
                <w:szCs w:val="16"/>
              </w:rPr>
            </w:pPr>
            <w:r w:rsidRPr="00A3502F">
              <w:rPr>
                <w:sz w:val="16"/>
                <w:szCs w:val="16"/>
              </w:rPr>
              <w:t>Community social control</w:t>
            </w:r>
          </w:p>
          <w:p w14:paraId="16E5E01D" w14:textId="77777777" w:rsidR="003338E8" w:rsidRPr="00A3502F" w:rsidRDefault="003338E8" w:rsidP="00B23911">
            <w:pPr>
              <w:spacing w:after="0" w:line="240" w:lineRule="auto"/>
              <w:rPr>
                <w:sz w:val="16"/>
                <w:szCs w:val="16"/>
              </w:rPr>
            </w:pPr>
            <w:r w:rsidRPr="00A3502F">
              <w:rPr>
                <w:sz w:val="16"/>
                <w:szCs w:val="16"/>
              </w:rPr>
              <w:t>Health education</w:t>
            </w:r>
          </w:p>
          <w:p w14:paraId="0BD38664" w14:textId="77777777" w:rsidR="003338E8" w:rsidRPr="00A3502F" w:rsidRDefault="003338E8" w:rsidP="00B23911">
            <w:pPr>
              <w:spacing w:after="0" w:line="240" w:lineRule="auto"/>
              <w:rPr>
                <w:sz w:val="16"/>
                <w:szCs w:val="16"/>
              </w:rPr>
            </w:pPr>
            <w:r w:rsidRPr="00A3502F">
              <w:rPr>
                <w:sz w:val="16"/>
                <w:szCs w:val="16"/>
              </w:rPr>
              <w:t>Cultural and gender sensitive interventions</w:t>
            </w:r>
          </w:p>
        </w:tc>
        <w:tc>
          <w:tcPr>
            <w:tcW w:w="2126" w:type="dxa"/>
          </w:tcPr>
          <w:p w14:paraId="4CD7533D" w14:textId="77777777" w:rsidR="003338E8" w:rsidRPr="00A3502F" w:rsidRDefault="003338E8" w:rsidP="00B23911">
            <w:pPr>
              <w:spacing w:after="0" w:line="240" w:lineRule="auto"/>
              <w:jc w:val="left"/>
              <w:rPr>
                <w:sz w:val="16"/>
                <w:szCs w:val="16"/>
              </w:rPr>
            </w:pPr>
            <w:r w:rsidRPr="00A3502F">
              <w:rPr>
                <w:sz w:val="16"/>
                <w:szCs w:val="16"/>
              </w:rPr>
              <w:t xml:space="preserve">Reduced under age consumption </w:t>
            </w:r>
          </w:p>
          <w:p w14:paraId="7BA12BBD"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7117F708"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3F6CD409" w14:textId="77777777" w:rsidR="003338E8" w:rsidRPr="00A3502F" w:rsidRDefault="003338E8" w:rsidP="00B23911">
            <w:pPr>
              <w:spacing w:after="0" w:line="240" w:lineRule="auto"/>
              <w:jc w:val="left"/>
              <w:rPr>
                <w:sz w:val="16"/>
                <w:szCs w:val="16"/>
              </w:rPr>
            </w:pPr>
          </w:p>
        </w:tc>
        <w:tc>
          <w:tcPr>
            <w:tcW w:w="2835" w:type="dxa"/>
          </w:tcPr>
          <w:p w14:paraId="4D0F26EC" w14:textId="77777777" w:rsidR="003338E8" w:rsidRPr="00A3502F" w:rsidRDefault="003338E8" w:rsidP="00B23911">
            <w:pPr>
              <w:spacing w:after="0" w:line="240" w:lineRule="auto"/>
              <w:rPr>
                <w:sz w:val="16"/>
                <w:szCs w:val="16"/>
              </w:rPr>
            </w:pPr>
            <w:r w:rsidRPr="00A3502F">
              <w:rPr>
                <w:sz w:val="16"/>
                <w:szCs w:val="16"/>
              </w:rPr>
              <w:t>Alcohol literacy</w:t>
            </w:r>
          </w:p>
          <w:p w14:paraId="59551AC7" w14:textId="77777777" w:rsidR="003338E8" w:rsidRPr="00A3502F" w:rsidRDefault="003338E8" w:rsidP="00B23911">
            <w:pPr>
              <w:spacing w:after="0" w:line="240" w:lineRule="auto"/>
              <w:rPr>
                <w:sz w:val="16"/>
                <w:szCs w:val="16"/>
              </w:rPr>
            </w:pPr>
            <w:r w:rsidRPr="00A3502F">
              <w:rPr>
                <w:sz w:val="16"/>
                <w:szCs w:val="16"/>
              </w:rPr>
              <w:t>Literacy</w:t>
            </w:r>
          </w:p>
        </w:tc>
        <w:tc>
          <w:tcPr>
            <w:tcW w:w="2552" w:type="dxa"/>
          </w:tcPr>
          <w:p w14:paraId="30F1257A" w14:textId="77777777" w:rsidR="003338E8" w:rsidRPr="00A3502F" w:rsidRDefault="003338E8" w:rsidP="00B23911">
            <w:pPr>
              <w:spacing w:after="0" w:line="240" w:lineRule="auto"/>
              <w:rPr>
                <w:sz w:val="16"/>
                <w:szCs w:val="16"/>
              </w:rPr>
            </w:pPr>
            <w:r w:rsidRPr="00A3502F">
              <w:rPr>
                <w:iCs/>
                <w:sz w:val="16"/>
                <w:szCs w:val="16"/>
                <w:lang w:val="en-US"/>
              </w:rPr>
              <w:t>Adults, exploratory study, India</w:t>
            </w:r>
          </w:p>
        </w:tc>
      </w:tr>
      <w:tr w:rsidR="003338E8" w:rsidRPr="00A3502F" w14:paraId="03211701" w14:textId="77777777" w:rsidTr="00B23911">
        <w:tc>
          <w:tcPr>
            <w:tcW w:w="426" w:type="dxa"/>
          </w:tcPr>
          <w:p w14:paraId="22B6D8DB" w14:textId="77777777" w:rsidR="003338E8" w:rsidRPr="00A3502F" w:rsidRDefault="003338E8" w:rsidP="00B23911">
            <w:pPr>
              <w:spacing w:after="0" w:line="240" w:lineRule="auto"/>
              <w:rPr>
                <w:sz w:val="16"/>
                <w:szCs w:val="16"/>
              </w:rPr>
            </w:pPr>
            <w:r w:rsidRPr="00A3502F">
              <w:rPr>
                <w:sz w:val="16"/>
                <w:szCs w:val="16"/>
              </w:rPr>
              <w:t>22</w:t>
            </w:r>
          </w:p>
        </w:tc>
        <w:tc>
          <w:tcPr>
            <w:tcW w:w="1134" w:type="dxa"/>
          </w:tcPr>
          <w:p w14:paraId="5BAA1622" w14:textId="77777777" w:rsidR="003338E8" w:rsidRPr="00A3502F" w:rsidRDefault="003338E8" w:rsidP="00B23911">
            <w:pPr>
              <w:spacing w:after="0" w:line="240" w:lineRule="auto"/>
              <w:rPr>
                <w:sz w:val="16"/>
                <w:szCs w:val="16"/>
              </w:rPr>
            </w:pPr>
            <w:r w:rsidRPr="00A3502F">
              <w:rPr>
                <w:sz w:val="16"/>
                <w:szCs w:val="16"/>
              </w:rPr>
              <w:t>Radanielina et al. (2018)</w:t>
            </w:r>
          </w:p>
        </w:tc>
        <w:tc>
          <w:tcPr>
            <w:tcW w:w="2976" w:type="dxa"/>
          </w:tcPr>
          <w:p w14:paraId="2720089E" w14:textId="37E5F521" w:rsidR="003338E8" w:rsidRPr="00A3502F" w:rsidRDefault="003338E8" w:rsidP="00B23911">
            <w:pPr>
              <w:autoSpaceDE w:val="0"/>
              <w:autoSpaceDN w:val="0"/>
              <w:adjustRightInd w:val="0"/>
              <w:spacing w:after="0" w:line="240" w:lineRule="auto"/>
              <w:rPr>
                <w:sz w:val="16"/>
                <w:szCs w:val="16"/>
              </w:rPr>
            </w:pPr>
            <w:r w:rsidRPr="00A3502F">
              <w:rPr>
                <w:sz w:val="16"/>
                <w:szCs w:val="16"/>
              </w:rPr>
              <w:t>Critical recognition of advertising and marketing techniques, intentions and impact</w:t>
            </w:r>
          </w:p>
          <w:p w14:paraId="12F76F51" w14:textId="77777777" w:rsidR="003338E8" w:rsidRPr="00A3502F" w:rsidRDefault="003338E8" w:rsidP="00B23911">
            <w:pPr>
              <w:autoSpaceDE w:val="0"/>
              <w:autoSpaceDN w:val="0"/>
              <w:adjustRightInd w:val="0"/>
              <w:spacing w:after="0" w:line="240" w:lineRule="auto"/>
              <w:rPr>
                <w:sz w:val="16"/>
                <w:szCs w:val="16"/>
              </w:rPr>
            </w:pPr>
            <w:r w:rsidRPr="00A3502F">
              <w:rPr>
                <w:sz w:val="16"/>
                <w:szCs w:val="16"/>
              </w:rPr>
              <w:t>Accurate expectancies of the impact and effect of alcohol use</w:t>
            </w:r>
          </w:p>
          <w:p w14:paraId="05D2799E" w14:textId="77777777" w:rsidR="003338E8" w:rsidRDefault="003338E8" w:rsidP="00B23911">
            <w:pPr>
              <w:autoSpaceDE w:val="0"/>
              <w:autoSpaceDN w:val="0"/>
              <w:adjustRightInd w:val="0"/>
              <w:spacing w:after="0" w:line="240" w:lineRule="auto"/>
              <w:rPr>
                <w:sz w:val="16"/>
                <w:szCs w:val="16"/>
              </w:rPr>
            </w:pPr>
            <w:r w:rsidRPr="00A3502F">
              <w:rPr>
                <w:sz w:val="16"/>
                <w:szCs w:val="16"/>
              </w:rPr>
              <w:t>Ability to use information to make health decisions</w:t>
            </w:r>
          </w:p>
          <w:p w14:paraId="397628B4" w14:textId="0BF9B647" w:rsidR="001E1FE4" w:rsidRPr="00A3502F" w:rsidRDefault="001E1FE4" w:rsidP="00B23911">
            <w:pPr>
              <w:autoSpaceDE w:val="0"/>
              <w:autoSpaceDN w:val="0"/>
              <w:adjustRightInd w:val="0"/>
              <w:spacing w:after="0" w:line="240" w:lineRule="auto"/>
              <w:rPr>
                <w:sz w:val="16"/>
                <w:szCs w:val="16"/>
              </w:rPr>
            </w:pPr>
          </w:p>
        </w:tc>
        <w:tc>
          <w:tcPr>
            <w:tcW w:w="2977" w:type="dxa"/>
          </w:tcPr>
          <w:p w14:paraId="050456AA" w14:textId="77777777" w:rsidR="003338E8" w:rsidRPr="00A3502F" w:rsidRDefault="003338E8" w:rsidP="00B23911">
            <w:pPr>
              <w:spacing w:after="0" w:line="240" w:lineRule="auto"/>
              <w:rPr>
                <w:sz w:val="16"/>
                <w:szCs w:val="16"/>
              </w:rPr>
            </w:pPr>
            <w:r w:rsidRPr="00A3502F">
              <w:rPr>
                <w:sz w:val="16"/>
                <w:szCs w:val="16"/>
              </w:rPr>
              <w:t>Teaching of media literacy</w:t>
            </w:r>
          </w:p>
          <w:p w14:paraId="127D5FFF" w14:textId="77777777" w:rsidR="003338E8" w:rsidRPr="00A3502F" w:rsidRDefault="003338E8" w:rsidP="00B23911">
            <w:pPr>
              <w:spacing w:after="0" w:line="240" w:lineRule="auto"/>
              <w:rPr>
                <w:sz w:val="16"/>
                <w:szCs w:val="16"/>
              </w:rPr>
            </w:pPr>
            <w:r w:rsidRPr="00A3502F">
              <w:rPr>
                <w:sz w:val="16"/>
                <w:szCs w:val="16"/>
              </w:rPr>
              <w:t>Advice from parents and teachers</w:t>
            </w:r>
          </w:p>
          <w:p w14:paraId="6ED881DD" w14:textId="77777777" w:rsidR="003338E8" w:rsidRPr="00A3502F" w:rsidRDefault="003338E8" w:rsidP="00B23911">
            <w:pPr>
              <w:spacing w:after="0" w:line="240" w:lineRule="auto"/>
              <w:rPr>
                <w:sz w:val="16"/>
                <w:szCs w:val="16"/>
              </w:rPr>
            </w:pPr>
            <w:r w:rsidRPr="00A3502F">
              <w:rPr>
                <w:sz w:val="16"/>
                <w:szCs w:val="16"/>
              </w:rPr>
              <w:t>Control of distribution</w:t>
            </w:r>
          </w:p>
          <w:p w14:paraId="02FAFF63" w14:textId="77777777" w:rsidR="003338E8" w:rsidRPr="00A3502F" w:rsidRDefault="003338E8" w:rsidP="00B23911">
            <w:pPr>
              <w:spacing w:after="0" w:line="240" w:lineRule="auto"/>
              <w:rPr>
                <w:sz w:val="16"/>
                <w:szCs w:val="16"/>
              </w:rPr>
            </w:pPr>
            <w:r w:rsidRPr="00A3502F">
              <w:rPr>
                <w:sz w:val="16"/>
                <w:szCs w:val="16"/>
              </w:rPr>
              <w:t>Changed social norms</w:t>
            </w:r>
          </w:p>
          <w:p w14:paraId="7224356E" w14:textId="77777777" w:rsidR="003338E8" w:rsidRPr="00A3502F" w:rsidRDefault="003338E8" w:rsidP="00B23911">
            <w:pPr>
              <w:spacing w:after="0" w:line="240" w:lineRule="auto"/>
              <w:rPr>
                <w:sz w:val="16"/>
                <w:szCs w:val="16"/>
              </w:rPr>
            </w:pPr>
          </w:p>
        </w:tc>
        <w:tc>
          <w:tcPr>
            <w:tcW w:w="2126" w:type="dxa"/>
          </w:tcPr>
          <w:p w14:paraId="7222AD34"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375B988E" w14:textId="77777777" w:rsidR="003338E8" w:rsidRPr="00A3502F" w:rsidRDefault="003338E8" w:rsidP="00B23911">
            <w:pPr>
              <w:spacing w:after="0" w:line="240" w:lineRule="auto"/>
              <w:jc w:val="left"/>
              <w:rPr>
                <w:sz w:val="16"/>
                <w:szCs w:val="16"/>
              </w:rPr>
            </w:pPr>
            <w:r w:rsidRPr="00A3502F">
              <w:rPr>
                <w:sz w:val="16"/>
                <w:szCs w:val="16"/>
              </w:rPr>
              <w:t>Reduced risky consumption</w:t>
            </w:r>
          </w:p>
        </w:tc>
        <w:tc>
          <w:tcPr>
            <w:tcW w:w="2835" w:type="dxa"/>
          </w:tcPr>
          <w:p w14:paraId="4FF85262" w14:textId="77777777" w:rsidR="003338E8" w:rsidRPr="00A3502F" w:rsidRDefault="003338E8" w:rsidP="00B23911">
            <w:pPr>
              <w:spacing w:after="0" w:line="240" w:lineRule="auto"/>
              <w:rPr>
                <w:sz w:val="16"/>
                <w:szCs w:val="16"/>
              </w:rPr>
            </w:pPr>
            <w:r w:rsidRPr="00A3502F">
              <w:rPr>
                <w:sz w:val="16"/>
                <w:szCs w:val="16"/>
              </w:rPr>
              <w:t>Media literacy</w:t>
            </w:r>
          </w:p>
          <w:p w14:paraId="047D486E" w14:textId="77777777" w:rsidR="003338E8" w:rsidRPr="00A3502F" w:rsidRDefault="003338E8" w:rsidP="00B23911">
            <w:pPr>
              <w:spacing w:after="0" w:line="240" w:lineRule="auto"/>
              <w:rPr>
                <w:sz w:val="16"/>
                <w:szCs w:val="16"/>
              </w:rPr>
            </w:pPr>
            <w:r w:rsidRPr="00A3502F">
              <w:rPr>
                <w:sz w:val="16"/>
                <w:szCs w:val="16"/>
              </w:rPr>
              <w:t>Media literacy in alcohol context</w:t>
            </w:r>
          </w:p>
          <w:p w14:paraId="55505ABC" w14:textId="77777777" w:rsidR="003338E8" w:rsidRPr="00A3502F" w:rsidRDefault="003338E8" w:rsidP="00B23911">
            <w:pPr>
              <w:spacing w:after="0" w:line="240" w:lineRule="auto"/>
              <w:rPr>
                <w:sz w:val="16"/>
                <w:szCs w:val="16"/>
              </w:rPr>
            </w:pPr>
          </w:p>
        </w:tc>
        <w:tc>
          <w:tcPr>
            <w:tcW w:w="2552" w:type="dxa"/>
          </w:tcPr>
          <w:p w14:paraId="06B5AFAC" w14:textId="77777777" w:rsidR="003338E8" w:rsidRPr="00A3502F" w:rsidRDefault="003338E8" w:rsidP="00B23911">
            <w:pPr>
              <w:spacing w:after="0" w:line="240" w:lineRule="auto"/>
              <w:rPr>
                <w:sz w:val="16"/>
                <w:szCs w:val="16"/>
              </w:rPr>
            </w:pPr>
            <w:r w:rsidRPr="00A3502F">
              <w:rPr>
                <w:sz w:val="16"/>
                <w:szCs w:val="16"/>
              </w:rPr>
              <w:t>Undergradu</w:t>
            </w:r>
            <w:r w:rsidR="00280178">
              <w:rPr>
                <w:sz w:val="16"/>
                <w:szCs w:val="16"/>
              </w:rPr>
              <w:t>a</w:t>
            </w:r>
            <w:r w:rsidRPr="00A3502F">
              <w:rPr>
                <w:sz w:val="16"/>
                <w:szCs w:val="16"/>
              </w:rPr>
              <w:t>te university students (18-21 yrs.), exploratory study, Canada</w:t>
            </w:r>
          </w:p>
        </w:tc>
      </w:tr>
      <w:tr w:rsidR="003338E8" w:rsidRPr="00A3502F" w14:paraId="38616526" w14:textId="77777777" w:rsidTr="00B23911">
        <w:tc>
          <w:tcPr>
            <w:tcW w:w="426" w:type="dxa"/>
          </w:tcPr>
          <w:p w14:paraId="277C39B6" w14:textId="77777777" w:rsidR="003338E8" w:rsidRPr="00A3502F" w:rsidRDefault="003338E8" w:rsidP="00B23911">
            <w:pPr>
              <w:spacing w:after="0" w:line="240" w:lineRule="auto"/>
              <w:rPr>
                <w:sz w:val="16"/>
                <w:szCs w:val="16"/>
              </w:rPr>
            </w:pPr>
            <w:r w:rsidRPr="00A3502F">
              <w:rPr>
                <w:sz w:val="16"/>
                <w:szCs w:val="16"/>
              </w:rPr>
              <w:t>23</w:t>
            </w:r>
          </w:p>
        </w:tc>
        <w:tc>
          <w:tcPr>
            <w:tcW w:w="1134" w:type="dxa"/>
          </w:tcPr>
          <w:p w14:paraId="63BEC55F" w14:textId="77777777" w:rsidR="003338E8" w:rsidRPr="00A3502F" w:rsidRDefault="003338E8" w:rsidP="00B23911">
            <w:pPr>
              <w:spacing w:after="0" w:line="240" w:lineRule="auto"/>
              <w:rPr>
                <w:sz w:val="16"/>
                <w:szCs w:val="16"/>
              </w:rPr>
            </w:pPr>
            <w:r w:rsidRPr="00A3502F">
              <w:rPr>
                <w:sz w:val="16"/>
                <w:szCs w:val="16"/>
              </w:rPr>
              <w:t>Ratzan (2016)</w:t>
            </w:r>
          </w:p>
        </w:tc>
        <w:tc>
          <w:tcPr>
            <w:tcW w:w="2976" w:type="dxa"/>
          </w:tcPr>
          <w:p w14:paraId="28A6BE95" w14:textId="77777777" w:rsidR="003338E8" w:rsidRPr="00A3502F" w:rsidRDefault="003338E8" w:rsidP="00B23911">
            <w:pPr>
              <w:spacing w:after="0" w:line="240" w:lineRule="auto"/>
              <w:rPr>
                <w:sz w:val="16"/>
                <w:szCs w:val="16"/>
              </w:rPr>
            </w:pPr>
            <w:r w:rsidRPr="00A3502F">
              <w:rPr>
                <w:sz w:val="16"/>
                <w:szCs w:val="16"/>
              </w:rPr>
              <w:t>Knowledge of the psychological and physiological effects of alcohol</w:t>
            </w:r>
          </w:p>
          <w:p w14:paraId="1FEA1147" w14:textId="77777777" w:rsidR="003338E8" w:rsidRPr="00A3502F" w:rsidRDefault="003338E8" w:rsidP="00B23911">
            <w:pPr>
              <w:spacing w:after="0" w:line="240" w:lineRule="auto"/>
              <w:rPr>
                <w:sz w:val="16"/>
                <w:szCs w:val="16"/>
              </w:rPr>
            </w:pPr>
            <w:r w:rsidRPr="00A3502F">
              <w:rPr>
                <w:sz w:val="16"/>
                <w:szCs w:val="16"/>
              </w:rPr>
              <w:t>Accurate expectancies of the impact and effect of alcohol use</w:t>
            </w:r>
          </w:p>
          <w:p w14:paraId="71A59EA4" w14:textId="77777777" w:rsidR="003338E8" w:rsidRPr="00A3502F" w:rsidRDefault="003338E8" w:rsidP="00B23911">
            <w:pPr>
              <w:spacing w:after="0" w:line="240" w:lineRule="auto"/>
              <w:rPr>
                <w:sz w:val="16"/>
                <w:szCs w:val="16"/>
              </w:rPr>
            </w:pPr>
            <w:r w:rsidRPr="00A3502F">
              <w:rPr>
                <w:sz w:val="16"/>
                <w:szCs w:val="16"/>
              </w:rPr>
              <w:t>Ability to access information relating to alcohol</w:t>
            </w:r>
          </w:p>
          <w:p w14:paraId="79C3EF36" w14:textId="77777777" w:rsidR="003338E8" w:rsidRPr="00A3502F" w:rsidRDefault="003338E8" w:rsidP="00B23911">
            <w:pPr>
              <w:spacing w:after="0" w:line="240" w:lineRule="auto"/>
              <w:rPr>
                <w:sz w:val="16"/>
                <w:szCs w:val="16"/>
              </w:rPr>
            </w:pPr>
            <w:r w:rsidRPr="00A3502F">
              <w:rPr>
                <w:sz w:val="16"/>
                <w:szCs w:val="16"/>
              </w:rPr>
              <w:t>Ability to use information to make health decisions</w:t>
            </w:r>
          </w:p>
          <w:p w14:paraId="6CBCF1B6" w14:textId="77777777" w:rsidR="003338E8" w:rsidRPr="00A3502F" w:rsidRDefault="003338E8" w:rsidP="00B23911">
            <w:pPr>
              <w:spacing w:after="0" w:line="240" w:lineRule="auto"/>
              <w:rPr>
                <w:sz w:val="16"/>
                <w:szCs w:val="16"/>
              </w:rPr>
            </w:pPr>
            <w:r w:rsidRPr="00A3502F">
              <w:rPr>
                <w:sz w:val="16"/>
                <w:szCs w:val="16"/>
              </w:rPr>
              <w:t>Self-efficacy and ability to manage drinking situations</w:t>
            </w:r>
          </w:p>
          <w:p w14:paraId="1C158EB6" w14:textId="77777777" w:rsidR="003338E8" w:rsidRDefault="003338E8" w:rsidP="00B23911">
            <w:pPr>
              <w:spacing w:after="0" w:line="240" w:lineRule="auto"/>
              <w:rPr>
                <w:sz w:val="16"/>
                <w:szCs w:val="16"/>
              </w:rPr>
            </w:pPr>
            <w:r w:rsidRPr="00A3502F">
              <w:rPr>
                <w:sz w:val="16"/>
                <w:szCs w:val="16"/>
              </w:rPr>
              <w:t>System competence: awareness of, and ability to navigate, health and education systems</w:t>
            </w:r>
          </w:p>
          <w:p w14:paraId="2791C024" w14:textId="7690623C" w:rsidR="001E1FE4" w:rsidRPr="00A3502F" w:rsidRDefault="001E1FE4" w:rsidP="00B23911">
            <w:pPr>
              <w:spacing w:after="0" w:line="240" w:lineRule="auto"/>
              <w:rPr>
                <w:sz w:val="16"/>
                <w:szCs w:val="16"/>
              </w:rPr>
            </w:pPr>
          </w:p>
        </w:tc>
        <w:tc>
          <w:tcPr>
            <w:tcW w:w="2977" w:type="dxa"/>
          </w:tcPr>
          <w:p w14:paraId="1D84E3A5" w14:textId="57E2AF16" w:rsidR="003338E8" w:rsidRPr="00A3502F" w:rsidRDefault="003338E8" w:rsidP="00B23911">
            <w:pPr>
              <w:spacing w:after="0" w:line="240" w:lineRule="auto"/>
              <w:rPr>
                <w:sz w:val="16"/>
                <w:szCs w:val="16"/>
              </w:rPr>
            </w:pPr>
            <w:r w:rsidRPr="00A3502F">
              <w:rPr>
                <w:sz w:val="16"/>
                <w:szCs w:val="16"/>
              </w:rPr>
              <w:t xml:space="preserve">Social </w:t>
            </w:r>
            <w:r w:rsidR="00663C92">
              <w:rPr>
                <w:sz w:val="16"/>
                <w:szCs w:val="16"/>
              </w:rPr>
              <w:t>n</w:t>
            </w:r>
            <w:r w:rsidRPr="00A3502F">
              <w:rPr>
                <w:sz w:val="16"/>
                <w:szCs w:val="16"/>
              </w:rPr>
              <w:t>orms</w:t>
            </w:r>
          </w:p>
          <w:p w14:paraId="0E1DFE1F" w14:textId="77777777" w:rsidR="003338E8" w:rsidRPr="00A3502F" w:rsidRDefault="003338E8" w:rsidP="00B23911">
            <w:pPr>
              <w:spacing w:after="0" w:line="240" w:lineRule="auto"/>
              <w:rPr>
                <w:sz w:val="16"/>
                <w:szCs w:val="16"/>
              </w:rPr>
            </w:pPr>
            <w:r w:rsidRPr="00A3502F">
              <w:rPr>
                <w:sz w:val="16"/>
                <w:szCs w:val="16"/>
              </w:rPr>
              <w:t>Individual behaviour</w:t>
            </w:r>
          </w:p>
          <w:p w14:paraId="2FAAA22F" w14:textId="77777777" w:rsidR="003338E8" w:rsidRPr="00A3502F" w:rsidRDefault="003338E8" w:rsidP="00B23911">
            <w:pPr>
              <w:spacing w:after="0" w:line="240" w:lineRule="auto"/>
              <w:rPr>
                <w:sz w:val="16"/>
                <w:szCs w:val="16"/>
              </w:rPr>
            </w:pPr>
            <w:r w:rsidRPr="00A3502F">
              <w:rPr>
                <w:sz w:val="16"/>
                <w:szCs w:val="16"/>
              </w:rPr>
              <w:t>Clear and accurate marketing and labelling</w:t>
            </w:r>
          </w:p>
          <w:p w14:paraId="401CC462" w14:textId="77777777" w:rsidR="003338E8" w:rsidRPr="00A3502F" w:rsidRDefault="003338E8" w:rsidP="00B23911">
            <w:pPr>
              <w:spacing w:after="0" w:line="240" w:lineRule="auto"/>
              <w:rPr>
                <w:sz w:val="16"/>
                <w:szCs w:val="16"/>
              </w:rPr>
            </w:pPr>
            <w:r w:rsidRPr="00A3502F">
              <w:rPr>
                <w:sz w:val="16"/>
                <w:szCs w:val="16"/>
              </w:rPr>
              <w:t>Changed social norms</w:t>
            </w:r>
          </w:p>
          <w:p w14:paraId="2AA6BF3E" w14:textId="77777777" w:rsidR="003338E8" w:rsidRPr="00A3502F" w:rsidRDefault="003338E8" w:rsidP="00B23911">
            <w:pPr>
              <w:spacing w:after="0" w:line="240" w:lineRule="auto"/>
              <w:rPr>
                <w:sz w:val="16"/>
                <w:szCs w:val="16"/>
              </w:rPr>
            </w:pPr>
            <w:r w:rsidRPr="00A3502F">
              <w:rPr>
                <w:sz w:val="16"/>
                <w:szCs w:val="16"/>
              </w:rPr>
              <w:t>Accurate messages</w:t>
            </w:r>
          </w:p>
          <w:p w14:paraId="5A03669E" w14:textId="77777777" w:rsidR="003338E8" w:rsidRPr="00A3502F" w:rsidRDefault="003338E8" w:rsidP="00B23911">
            <w:pPr>
              <w:spacing w:after="0" w:line="240" w:lineRule="auto"/>
              <w:rPr>
                <w:sz w:val="16"/>
                <w:szCs w:val="16"/>
              </w:rPr>
            </w:pPr>
            <w:r w:rsidRPr="00A3502F">
              <w:rPr>
                <w:sz w:val="16"/>
                <w:szCs w:val="16"/>
              </w:rPr>
              <w:t>Skills development</w:t>
            </w:r>
          </w:p>
          <w:p w14:paraId="4F84A4F9" w14:textId="77777777" w:rsidR="003338E8" w:rsidRPr="00A3502F" w:rsidRDefault="003338E8" w:rsidP="00B23911">
            <w:pPr>
              <w:spacing w:after="0" w:line="240" w:lineRule="auto"/>
              <w:rPr>
                <w:sz w:val="16"/>
                <w:szCs w:val="16"/>
              </w:rPr>
            </w:pPr>
            <w:r w:rsidRPr="00A3502F">
              <w:rPr>
                <w:sz w:val="16"/>
                <w:szCs w:val="16"/>
              </w:rPr>
              <w:t>Control of distribution</w:t>
            </w:r>
          </w:p>
          <w:p w14:paraId="2EB9BBAD" w14:textId="77777777" w:rsidR="003338E8" w:rsidRPr="00A3502F" w:rsidRDefault="003338E8" w:rsidP="00B23911">
            <w:pPr>
              <w:spacing w:after="0" w:line="240" w:lineRule="auto"/>
              <w:rPr>
                <w:sz w:val="16"/>
                <w:szCs w:val="16"/>
              </w:rPr>
            </w:pPr>
            <w:r w:rsidRPr="00A3502F">
              <w:rPr>
                <w:sz w:val="16"/>
                <w:szCs w:val="16"/>
              </w:rPr>
              <w:t>Health education</w:t>
            </w:r>
          </w:p>
          <w:p w14:paraId="26619FCF" w14:textId="77777777" w:rsidR="003338E8" w:rsidRPr="00A3502F" w:rsidRDefault="003338E8" w:rsidP="00B23911">
            <w:pPr>
              <w:spacing w:after="0" w:line="240" w:lineRule="auto"/>
              <w:rPr>
                <w:sz w:val="16"/>
                <w:szCs w:val="16"/>
              </w:rPr>
            </w:pPr>
          </w:p>
        </w:tc>
        <w:tc>
          <w:tcPr>
            <w:tcW w:w="2126" w:type="dxa"/>
          </w:tcPr>
          <w:p w14:paraId="0A3C9860" w14:textId="77777777" w:rsidR="003338E8" w:rsidRPr="00A3502F" w:rsidRDefault="003338E8" w:rsidP="00B23911">
            <w:pPr>
              <w:pStyle w:val="ListParagraph"/>
              <w:spacing w:after="0" w:line="240" w:lineRule="auto"/>
              <w:ind w:left="0"/>
              <w:jc w:val="left"/>
              <w:rPr>
                <w:rFonts w:ascii="Times New Roman" w:hAnsi="Times New Roman" w:cs="Times New Roman"/>
                <w:sz w:val="16"/>
                <w:szCs w:val="16"/>
              </w:rPr>
            </w:pPr>
            <w:r w:rsidRPr="00A3502F">
              <w:rPr>
                <w:rFonts w:ascii="Times New Roman" w:hAnsi="Times New Roman" w:cs="Times New Roman"/>
                <w:sz w:val="16"/>
                <w:szCs w:val="16"/>
              </w:rPr>
              <w:t>reduced harmful use of alcohol (including binge drinking, underage drinking and drink-driving)</w:t>
            </w:r>
          </w:p>
          <w:p w14:paraId="51AE5BFD"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290BCCD5"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44BDCBA3" w14:textId="77777777" w:rsidR="003338E8" w:rsidRPr="00A3502F" w:rsidRDefault="003338E8" w:rsidP="00B23911">
            <w:pPr>
              <w:pStyle w:val="ListParagraph"/>
              <w:spacing w:after="0" w:line="240" w:lineRule="auto"/>
              <w:ind w:left="0"/>
              <w:jc w:val="left"/>
              <w:rPr>
                <w:rFonts w:ascii="Times New Roman" w:hAnsi="Times New Roman" w:cs="Times New Roman"/>
                <w:sz w:val="16"/>
                <w:szCs w:val="16"/>
              </w:rPr>
            </w:pPr>
            <w:r w:rsidRPr="00A3502F">
              <w:rPr>
                <w:rFonts w:ascii="Times New Roman" w:hAnsi="Times New Roman" w:cs="Times New Roman"/>
                <w:sz w:val="16"/>
                <w:szCs w:val="16"/>
              </w:rPr>
              <w:t>Reduced risky consumption</w:t>
            </w:r>
          </w:p>
        </w:tc>
        <w:tc>
          <w:tcPr>
            <w:tcW w:w="2835" w:type="dxa"/>
          </w:tcPr>
          <w:p w14:paraId="403A1843" w14:textId="77777777" w:rsidR="003338E8" w:rsidRPr="00A3502F" w:rsidRDefault="003338E8" w:rsidP="00B23911">
            <w:pPr>
              <w:spacing w:after="0" w:line="240" w:lineRule="auto"/>
              <w:rPr>
                <w:sz w:val="16"/>
                <w:szCs w:val="16"/>
              </w:rPr>
            </w:pPr>
            <w:r w:rsidRPr="00A3502F">
              <w:rPr>
                <w:sz w:val="16"/>
                <w:szCs w:val="16"/>
              </w:rPr>
              <w:t>Alcohol health literacy</w:t>
            </w:r>
          </w:p>
          <w:p w14:paraId="0FC19956" w14:textId="77777777" w:rsidR="003338E8" w:rsidRPr="00A3502F" w:rsidRDefault="003338E8" w:rsidP="00B23911">
            <w:pPr>
              <w:spacing w:after="0" w:line="240" w:lineRule="auto"/>
              <w:rPr>
                <w:sz w:val="16"/>
                <w:szCs w:val="16"/>
              </w:rPr>
            </w:pPr>
            <w:r w:rsidRPr="00A3502F">
              <w:rPr>
                <w:sz w:val="16"/>
                <w:szCs w:val="16"/>
              </w:rPr>
              <w:t>Health literacy</w:t>
            </w:r>
          </w:p>
          <w:p w14:paraId="1124274D" w14:textId="77777777" w:rsidR="003338E8" w:rsidRPr="00A3502F" w:rsidRDefault="003338E8" w:rsidP="00B23911">
            <w:pPr>
              <w:spacing w:after="0" w:line="240" w:lineRule="auto"/>
              <w:rPr>
                <w:sz w:val="16"/>
                <w:szCs w:val="16"/>
              </w:rPr>
            </w:pPr>
            <w:r w:rsidRPr="00A3502F">
              <w:rPr>
                <w:sz w:val="16"/>
                <w:szCs w:val="16"/>
              </w:rPr>
              <w:t>Health literacy on the system level</w:t>
            </w:r>
          </w:p>
          <w:p w14:paraId="33046B26" w14:textId="77777777" w:rsidR="003338E8" w:rsidRPr="00A3502F" w:rsidRDefault="003338E8" w:rsidP="00B23911">
            <w:pPr>
              <w:spacing w:after="0" w:line="240" w:lineRule="auto"/>
              <w:rPr>
                <w:sz w:val="16"/>
                <w:szCs w:val="16"/>
              </w:rPr>
            </w:pPr>
            <w:r w:rsidRPr="00A3502F">
              <w:rPr>
                <w:sz w:val="16"/>
                <w:szCs w:val="16"/>
              </w:rPr>
              <w:t>Health literacy in alcohol context</w:t>
            </w:r>
          </w:p>
          <w:p w14:paraId="4B8F50CB" w14:textId="77777777" w:rsidR="003338E8" w:rsidRPr="00A3502F" w:rsidRDefault="003338E8" w:rsidP="00B23911">
            <w:pPr>
              <w:spacing w:after="0" w:line="240" w:lineRule="auto"/>
              <w:rPr>
                <w:sz w:val="16"/>
                <w:szCs w:val="16"/>
              </w:rPr>
            </w:pPr>
          </w:p>
        </w:tc>
        <w:tc>
          <w:tcPr>
            <w:tcW w:w="2552" w:type="dxa"/>
          </w:tcPr>
          <w:p w14:paraId="541B5A3B" w14:textId="77777777" w:rsidR="003338E8" w:rsidRPr="00A3502F" w:rsidRDefault="003338E8" w:rsidP="00B23911">
            <w:pPr>
              <w:spacing w:after="0" w:line="240" w:lineRule="auto"/>
              <w:rPr>
                <w:sz w:val="16"/>
                <w:szCs w:val="16"/>
              </w:rPr>
            </w:pPr>
            <w:r w:rsidRPr="00A3502F">
              <w:rPr>
                <w:sz w:val="16"/>
                <w:szCs w:val="16"/>
              </w:rPr>
              <w:t>General public, policy and practice around the world, education, USA</w:t>
            </w:r>
          </w:p>
        </w:tc>
      </w:tr>
      <w:tr w:rsidR="003338E8" w:rsidRPr="00A3502F" w14:paraId="6489216F" w14:textId="77777777" w:rsidTr="00B23911">
        <w:tc>
          <w:tcPr>
            <w:tcW w:w="426" w:type="dxa"/>
          </w:tcPr>
          <w:p w14:paraId="0B7222DF" w14:textId="77777777" w:rsidR="003338E8" w:rsidRPr="00A3502F" w:rsidRDefault="003338E8" w:rsidP="00B23911">
            <w:pPr>
              <w:spacing w:after="0" w:line="240" w:lineRule="auto"/>
              <w:rPr>
                <w:sz w:val="16"/>
                <w:szCs w:val="16"/>
              </w:rPr>
            </w:pPr>
            <w:r w:rsidRPr="00A3502F">
              <w:rPr>
                <w:sz w:val="16"/>
                <w:szCs w:val="16"/>
              </w:rPr>
              <w:t>24</w:t>
            </w:r>
          </w:p>
        </w:tc>
        <w:tc>
          <w:tcPr>
            <w:tcW w:w="1134" w:type="dxa"/>
          </w:tcPr>
          <w:p w14:paraId="34B0841A" w14:textId="77777777" w:rsidR="003338E8" w:rsidRPr="00A3502F" w:rsidRDefault="003338E8" w:rsidP="00B23911">
            <w:pPr>
              <w:spacing w:after="0" w:line="240" w:lineRule="auto"/>
              <w:rPr>
                <w:sz w:val="16"/>
                <w:szCs w:val="16"/>
              </w:rPr>
            </w:pPr>
            <w:r w:rsidRPr="00A3502F">
              <w:rPr>
                <w:sz w:val="16"/>
                <w:szCs w:val="16"/>
              </w:rPr>
              <w:t>Rundle-Thiele et al. (2013)</w:t>
            </w:r>
          </w:p>
        </w:tc>
        <w:tc>
          <w:tcPr>
            <w:tcW w:w="2976" w:type="dxa"/>
          </w:tcPr>
          <w:p w14:paraId="72C8B109" w14:textId="77777777" w:rsidR="003338E8" w:rsidRPr="00A3502F" w:rsidRDefault="003338E8" w:rsidP="00B23911">
            <w:pPr>
              <w:spacing w:after="0" w:line="240" w:lineRule="auto"/>
              <w:rPr>
                <w:sz w:val="16"/>
                <w:szCs w:val="16"/>
              </w:rPr>
            </w:pPr>
            <w:r w:rsidRPr="00A3502F">
              <w:rPr>
                <w:sz w:val="16"/>
                <w:szCs w:val="16"/>
              </w:rPr>
              <w:t>Ability to access information relating to alcohol</w:t>
            </w:r>
          </w:p>
          <w:p w14:paraId="183C8D13" w14:textId="77777777" w:rsidR="003338E8" w:rsidRPr="00A3502F" w:rsidRDefault="003338E8" w:rsidP="00B23911">
            <w:pPr>
              <w:pStyle w:val="ListParagraph"/>
              <w:spacing w:after="0" w:line="240" w:lineRule="auto"/>
              <w:ind w:left="0"/>
              <w:rPr>
                <w:rFonts w:ascii="Times New Roman" w:hAnsi="Times New Roman" w:cs="Times New Roman"/>
                <w:sz w:val="16"/>
                <w:szCs w:val="16"/>
              </w:rPr>
            </w:pPr>
            <w:r w:rsidRPr="00A3502F">
              <w:rPr>
                <w:rFonts w:ascii="Times New Roman" w:hAnsi="Times New Roman" w:cs="Times New Roman"/>
                <w:sz w:val="16"/>
                <w:szCs w:val="16"/>
              </w:rPr>
              <w:t>Ability to use information to make health decisions</w:t>
            </w:r>
          </w:p>
        </w:tc>
        <w:tc>
          <w:tcPr>
            <w:tcW w:w="2977" w:type="dxa"/>
          </w:tcPr>
          <w:p w14:paraId="65FCCD78" w14:textId="77777777" w:rsidR="003338E8" w:rsidRPr="00A3502F" w:rsidRDefault="003338E8" w:rsidP="00B23911">
            <w:pPr>
              <w:spacing w:after="0" w:line="240" w:lineRule="auto"/>
              <w:rPr>
                <w:sz w:val="16"/>
                <w:szCs w:val="16"/>
              </w:rPr>
            </w:pPr>
            <w:r w:rsidRPr="00A3502F">
              <w:rPr>
                <w:sz w:val="16"/>
                <w:szCs w:val="16"/>
              </w:rPr>
              <w:t>Clear and accurate marketing and labelling</w:t>
            </w:r>
          </w:p>
          <w:p w14:paraId="2E635DF2" w14:textId="77777777" w:rsidR="003338E8" w:rsidRPr="00A3502F" w:rsidRDefault="003338E8" w:rsidP="00B23911">
            <w:pPr>
              <w:spacing w:after="0" w:line="240" w:lineRule="auto"/>
              <w:rPr>
                <w:sz w:val="16"/>
                <w:szCs w:val="16"/>
              </w:rPr>
            </w:pPr>
            <w:r w:rsidRPr="00A3502F">
              <w:rPr>
                <w:sz w:val="16"/>
                <w:szCs w:val="16"/>
              </w:rPr>
              <w:t>Health education</w:t>
            </w:r>
          </w:p>
          <w:p w14:paraId="3517CF3A" w14:textId="77777777" w:rsidR="003338E8" w:rsidRPr="00A3502F" w:rsidRDefault="003338E8" w:rsidP="00B23911">
            <w:pPr>
              <w:spacing w:after="0" w:line="240" w:lineRule="auto"/>
              <w:rPr>
                <w:sz w:val="16"/>
                <w:szCs w:val="16"/>
              </w:rPr>
            </w:pPr>
            <w:r w:rsidRPr="00A3502F">
              <w:rPr>
                <w:sz w:val="16"/>
                <w:szCs w:val="16"/>
              </w:rPr>
              <w:t>Control of distribution</w:t>
            </w:r>
          </w:p>
          <w:p w14:paraId="6D75B464" w14:textId="77777777" w:rsidR="003338E8" w:rsidRPr="00A3502F" w:rsidRDefault="003338E8" w:rsidP="00B23911">
            <w:pPr>
              <w:spacing w:after="0" w:line="240" w:lineRule="auto"/>
              <w:rPr>
                <w:sz w:val="16"/>
                <w:szCs w:val="16"/>
              </w:rPr>
            </w:pPr>
            <w:r w:rsidRPr="00A3502F">
              <w:rPr>
                <w:sz w:val="16"/>
                <w:szCs w:val="16"/>
              </w:rPr>
              <w:t>Changed social norms</w:t>
            </w:r>
          </w:p>
          <w:p w14:paraId="579655BD" w14:textId="77777777" w:rsidR="003338E8" w:rsidRPr="00A3502F" w:rsidRDefault="003338E8" w:rsidP="00B23911">
            <w:pPr>
              <w:spacing w:after="0" w:line="240" w:lineRule="auto"/>
              <w:rPr>
                <w:sz w:val="16"/>
                <w:szCs w:val="16"/>
              </w:rPr>
            </w:pPr>
            <w:r w:rsidRPr="00A3502F">
              <w:rPr>
                <w:sz w:val="16"/>
                <w:szCs w:val="16"/>
              </w:rPr>
              <w:t>Teaching of media literacy</w:t>
            </w:r>
          </w:p>
        </w:tc>
        <w:tc>
          <w:tcPr>
            <w:tcW w:w="2126" w:type="dxa"/>
          </w:tcPr>
          <w:p w14:paraId="3D6425C7" w14:textId="77777777" w:rsidR="003338E8" w:rsidRPr="00A3502F" w:rsidRDefault="003338E8" w:rsidP="00B23911">
            <w:pPr>
              <w:spacing w:after="0" w:line="240" w:lineRule="auto"/>
              <w:jc w:val="left"/>
              <w:rPr>
                <w:sz w:val="16"/>
                <w:szCs w:val="16"/>
              </w:rPr>
            </w:pPr>
            <w:r w:rsidRPr="00A3502F">
              <w:rPr>
                <w:sz w:val="16"/>
                <w:szCs w:val="16"/>
              </w:rPr>
              <w:t>Reduced alcohol consumption</w:t>
            </w:r>
          </w:p>
          <w:p w14:paraId="460A0F45" w14:textId="77777777" w:rsidR="003338E8" w:rsidRPr="00A3502F" w:rsidRDefault="003338E8" w:rsidP="00B23911">
            <w:pPr>
              <w:spacing w:after="0" w:line="240" w:lineRule="auto"/>
              <w:jc w:val="left"/>
              <w:rPr>
                <w:sz w:val="16"/>
                <w:szCs w:val="16"/>
              </w:rPr>
            </w:pPr>
            <w:r w:rsidRPr="00A3502F">
              <w:rPr>
                <w:sz w:val="16"/>
                <w:szCs w:val="16"/>
              </w:rPr>
              <w:t>Reduced alcohol related harm</w:t>
            </w:r>
          </w:p>
        </w:tc>
        <w:tc>
          <w:tcPr>
            <w:tcW w:w="2835" w:type="dxa"/>
          </w:tcPr>
          <w:p w14:paraId="0AF8AAF4" w14:textId="77777777" w:rsidR="003338E8" w:rsidRPr="00A3502F" w:rsidRDefault="003338E8" w:rsidP="00B23911">
            <w:pPr>
              <w:spacing w:after="0" w:line="240" w:lineRule="auto"/>
              <w:rPr>
                <w:sz w:val="16"/>
                <w:szCs w:val="16"/>
              </w:rPr>
            </w:pPr>
            <w:r w:rsidRPr="00A3502F">
              <w:rPr>
                <w:sz w:val="16"/>
                <w:szCs w:val="16"/>
              </w:rPr>
              <w:t>Alcohol literacy</w:t>
            </w:r>
          </w:p>
          <w:p w14:paraId="00C300CD" w14:textId="0C4FF91C" w:rsidR="003338E8" w:rsidRPr="00A3502F" w:rsidRDefault="003338E8" w:rsidP="00B23911">
            <w:pPr>
              <w:spacing w:after="0" w:line="240" w:lineRule="auto"/>
              <w:rPr>
                <w:sz w:val="16"/>
                <w:szCs w:val="16"/>
              </w:rPr>
            </w:pPr>
            <w:r w:rsidRPr="00A3502F">
              <w:rPr>
                <w:sz w:val="16"/>
                <w:szCs w:val="16"/>
              </w:rPr>
              <w:t>Health literacy (various d</w:t>
            </w:r>
            <w:r w:rsidR="00AD4F3B">
              <w:rPr>
                <w:sz w:val="16"/>
                <w:szCs w:val="16"/>
              </w:rPr>
              <w:t>omains</w:t>
            </w:r>
            <w:r w:rsidR="00932D2D">
              <w:rPr>
                <w:sz w:val="16"/>
                <w:szCs w:val="16"/>
              </w:rPr>
              <w:t>,</w:t>
            </w:r>
            <w:r w:rsidRPr="00A3502F">
              <w:rPr>
                <w:sz w:val="16"/>
                <w:szCs w:val="16"/>
              </w:rPr>
              <w:t xml:space="preserve"> individual, system)</w:t>
            </w:r>
          </w:p>
          <w:p w14:paraId="540267C0" w14:textId="77777777" w:rsidR="003338E8" w:rsidRPr="00A3502F" w:rsidRDefault="003338E8" w:rsidP="00B23911">
            <w:pPr>
              <w:spacing w:after="0" w:line="240" w:lineRule="auto"/>
              <w:rPr>
                <w:sz w:val="16"/>
                <w:szCs w:val="16"/>
              </w:rPr>
            </w:pPr>
            <w:r w:rsidRPr="00A3502F">
              <w:rPr>
                <w:sz w:val="16"/>
                <w:szCs w:val="16"/>
              </w:rPr>
              <w:t>Alcohol knowledge</w:t>
            </w:r>
          </w:p>
          <w:p w14:paraId="651CB0B6" w14:textId="77777777" w:rsidR="003338E8" w:rsidRDefault="003338E8" w:rsidP="00B23911">
            <w:pPr>
              <w:spacing w:after="0" w:line="240" w:lineRule="auto"/>
              <w:rPr>
                <w:sz w:val="16"/>
                <w:szCs w:val="16"/>
              </w:rPr>
            </w:pPr>
            <w:r w:rsidRPr="00A3502F">
              <w:rPr>
                <w:sz w:val="16"/>
                <w:szCs w:val="16"/>
              </w:rPr>
              <w:t>Literacy</w:t>
            </w:r>
          </w:p>
          <w:p w14:paraId="7B532230" w14:textId="195821FD" w:rsidR="001E1FE4" w:rsidRPr="00A3502F" w:rsidRDefault="001E1FE4" w:rsidP="00B23911">
            <w:pPr>
              <w:spacing w:after="0" w:line="240" w:lineRule="auto"/>
              <w:rPr>
                <w:sz w:val="16"/>
                <w:szCs w:val="16"/>
              </w:rPr>
            </w:pPr>
          </w:p>
        </w:tc>
        <w:tc>
          <w:tcPr>
            <w:tcW w:w="2552" w:type="dxa"/>
          </w:tcPr>
          <w:p w14:paraId="3F539741" w14:textId="77777777" w:rsidR="003338E8" w:rsidRPr="00A3502F" w:rsidRDefault="003338E8" w:rsidP="00B23911">
            <w:pPr>
              <w:spacing w:after="0" w:line="240" w:lineRule="auto"/>
              <w:rPr>
                <w:sz w:val="16"/>
                <w:szCs w:val="16"/>
              </w:rPr>
            </w:pPr>
            <w:r w:rsidRPr="00A3502F">
              <w:rPr>
                <w:sz w:val="16"/>
                <w:szCs w:val="16"/>
              </w:rPr>
              <w:t>Adults, exploratory study, respondents in Australia, Canada and Poland</w:t>
            </w:r>
          </w:p>
          <w:p w14:paraId="04DE705C" w14:textId="77777777" w:rsidR="003338E8" w:rsidRPr="00A3502F" w:rsidRDefault="003338E8" w:rsidP="00B23911">
            <w:pPr>
              <w:spacing w:after="0" w:line="240" w:lineRule="auto"/>
              <w:rPr>
                <w:sz w:val="16"/>
                <w:szCs w:val="16"/>
              </w:rPr>
            </w:pPr>
          </w:p>
        </w:tc>
      </w:tr>
      <w:tr w:rsidR="003338E8" w:rsidRPr="00A3502F" w14:paraId="2E221F62" w14:textId="77777777" w:rsidTr="00B23911">
        <w:tc>
          <w:tcPr>
            <w:tcW w:w="426" w:type="dxa"/>
          </w:tcPr>
          <w:p w14:paraId="7BD47903" w14:textId="77777777" w:rsidR="003338E8" w:rsidRPr="00A3502F" w:rsidRDefault="003338E8" w:rsidP="00B23911">
            <w:pPr>
              <w:spacing w:after="0" w:line="240" w:lineRule="auto"/>
              <w:rPr>
                <w:sz w:val="16"/>
                <w:szCs w:val="16"/>
              </w:rPr>
            </w:pPr>
            <w:r w:rsidRPr="00A3502F">
              <w:rPr>
                <w:sz w:val="16"/>
                <w:szCs w:val="16"/>
              </w:rPr>
              <w:t>25</w:t>
            </w:r>
          </w:p>
        </w:tc>
        <w:tc>
          <w:tcPr>
            <w:tcW w:w="1134" w:type="dxa"/>
          </w:tcPr>
          <w:p w14:paraId="21335231" w14:textId="77777777" w:rsidR="003338E8" w:rsidRPr="00A3502F" w:rsidRDefault="003338E8" w:rsidP="00B23911">
            <w:pPr>
              <w:spacing w:after="0" w:line="240" w:lineRule="auto"/>
              <w:rPr>
                <w:sz w:val="16"/>
                <w:szCs w:val="16"/>
              </w:rPr>
            </w:pPr>
            <w:r w:rsidRPr="00A3502F">
              <w:rPr>
                <w:sz w:val="16"/>
                <w:szCs w:val="16"/>
              </w:rPr>
              <w:t>Sinclair and Searle (2016)</w:t>
            </w:r>
          </w:p>
        </w:tc>
        <w:tc>
          <w:tcPr>
            <w:tcW w:w="2976" w:type="dxa"/>
          </w:tcPr>
          <w:p w14:paraId="48E4DD12" w14:textId="77777777" w:rsidR="003338E8" w:rsidRPr="00A3502F" w:rsidRDefault="003338E8" w:rsidP="00B23911">
            <w:pPr>
              <w:spacing w:after="0" w:line="240" w:lineRule="auto"/>
              <w:rPr>
                <w:sz w:val="16"/>
                <w:szCs w:val="16"/>
              </w:rPr>
            </w:pPr>
            <w:r w:rsidRPr="00A3502F">
              <w:rPr>
                <w:sz w:val="16"/>
                <w:szCs w:val="16"/>
              </w:rPr>
              <w:t>Knowledge of alcohol content</w:t>
            </w:r>
          </w:p>
          <w:p w14:paraId="0F01C905" w14:textId="77777777" w:rsidR="003338E8" w:rsidRPr="00A3502F" w:rsidRDefault="003338E8" w:rsidP="00B23911">
            <w:pPr>
              <w:spacing w:after="0" w:line="240" w:lineRule="auto"/>
              <w:rPr>
                <w:sz w:val="16"/>
                <w:szCs w:val="16"/>
              </w:rPr>
            </w:pPr>
            <w:r w:rsidRPr="00A3502F">
              <w:rPr>
                <w:sz w:val="16"/>
                <w:szCs w:val="16"/>
              </w:rPr>
              <w:t>Knowledge of the psychological and physiological effects of alcohol</w:t>
            </w:r>
          </w:p>
        </w:tc>
        <w:tc>
          <w:tcPr>
            <w:tcW w:w="2977" w:type="dxa"/>
          </w:tcPr>
          <w:p w14:paraId="52897140" w14:textId="77777777" w:rsidR="003338E8" w:rsidRPr="00A3502F" w:rsidRDefault="003338E8" w:rsidP="00B23911">
            <w:pPr>
              <w:spacing w:after="0" w:line="240" w:lineRule="auto"/>
              <w:rPr>
                <w:sz w:val="16"/>
                <w:szCs w:val="16"/>
              </w:rPr>
            </w:pPr>
            <w:r w:rsidRPr="00A3502F">
              <w:rPr>
                <w:sz w:val="16"/>
                <w:szCs w:val="16"/>
              </w:rPr>
              <w:t>Clear and accurate marketing and labelling</w:t>
            </w:r>
          </w:p>
          <w:p w14:paraId="7DCA7312" w14:textId="77777777" w:rsidR="003338E8" w:rsidRPr="00A3502F" w:rsidRDefault="003338E8" w:rsidP="00B23911">
            <w:pPr>
              <w:spacing w:after="0" w:line="240" w:lineRule="auto"/>
              <w:rPr>
                <w:sz w:val="16"/>
                <w:szCs w:val="16"/>
              </w:rPr>
            </w:pPr>
            <w:r w:rsidRPr="00A3502F">
              <w:rPr>
                <w:sz w:val="16"/>
                <w:szCs w:val="16"/>
              </w:rPr>
              <w:t>Control of distribution</w:t>
            </w:r>
          </w:p>
          <w:p w14:paraId="581DC2A7" w14:textId="77777777" w:rsidR="003338E8" w:rsidRDefault="003338E8" w:rsidP="00B23911">
            <w:pPr>
              <w:spacing w:after="0" w:line="240" w:lineRule="auto"/>
              <w:rPr>
                <w:sz w:val="16"/>
                <w:szCs w:val="16"/>
              </w:rPr>
            </w:pPr>
            <w:r w:rsidRPr="00A3502F">
              <w:rPr>
                <w:sz w:val="16"/>
                <w:szCs w:val="16"/>
              </w:rPr>
              <w:t>Training of health care professionals in diagnosis and management of alcohol related harm</w:t>
            </w:r>
          </w:p>
          <w:p w14:paraId="5AAD7D09" w14:textId="4302A917" w:rsidR="001E1FE4" w:rsidRPr="00A3502F" w:rsidRDefault="001E1FE4" w:rsidP="00B23911">
            <w:pPr>
              <w:spacing w:after="0" w:line="240" w:lineRule="auto"/>
              <w:rPr>
                <w:sz w:val="16"/>
                <w:szCs w:val="16"/>
              </w:rPr>
            </w:pPr>
          </w:p>
        </w:tc>
        <w:tc>
          <w:tcPr>
            <w:tcW w:w="2126" w:type="dxa"/>
          </w:tcPr>
          <w:p w14:paraId="4CA2BA14" w14:textId="77777777" w:rsidR="003338E8" w:rsidRPr="00A3502F" w:rsidRDefault="003338E8" w:rsidP="00B23911">
            <w:pPr>
              <w:spacing w:after="0" w:line="240" w:lineRule="auto"/>
              <w:jc w:val="left"/>
              <w:rPr>
                <w:sz w:val="16"/>
                <w:szCs w:val="16"/>
              </w:rPr>
            </w:pPr>
            <w:r w:rsidRPr="00A3502F">
              <w:rPr>
                <w:sz w:val="16"/>
                <w:szCs w:val="16"/>
              </w:rPr>
              <w:t>Reduced alcohol related harm</w:t>
            </w:r>
          </w:p>
          <w:p w14:paraId="19C97C1E" w14:textId="77777777" w:rsidR="003338E8" w:rsidRPr="00A3502F" w:rsidRDefault="003338E8" w:rsidP="00B23911">
            <w:pPr>
              <w:spacing w:after="0" w:line="240" w:lineRule="auto"/>
              <w:jc w:val="left"/>
              <w:rPr>
                <w:sz w:val="16"/>
                <w:szCs w:val="16"/>
              </w:rPr>
            </w:pPr>
            <w:r w:rsidRPr="00A3502F">
              <w:rPr>
                <w:sz w:val="16"/>
                <w:szCs w:val="16"/>
              </w:rPr>
              <w:t>Improved health</w:t>
            </w:r>
          </w:p>
        </w:tc>
        <w:tc>
          <w:tcPr>
            <w:tcW w:w="2835" w:type="dxa"/>
          </w:tcPr>
          <w:p w14:paraId="61AB3F1F" w14:textId="77777777" w:rsidR="003338E8" w:rsidRPr="00A3502F" w:rsidRDefault="003338E8" w:rsidP="00B23911">
            <w:pPr>
              <w:spacing w:after="0" w:line="240" w:lineRule="auto"/>
              <w:rPr>
                <w:sz w:val="16"/>
                <w:szCs w:val="16"/>
              </w:rPr>
            </w:pPr>
            <w:r w:rsidRPr="00A3502F">
              <w:rPr>
                <w:sz w:val="16"/>
                <w:szCs w:val="16"/>
              </w:rPr>
              <w:t>Alcohol knowledge</w:t>
            </w:r>
          </w:p>
          <w:p w14:paraId="01A17942" w14:textId="77777777" w:rsidR="003338E8" w:rsidRPr="00A3502F" w:rsidRDefault="003338E8" w:rsidP="00B23911">
            <w:pPr>
              <w:spacing w:after="0" w:line="240" w:lineRule="auto"/>
              <w:rPr>
                <w:sz w:val="16"/>
                <w:szCs w:val="16"/>
              </w:rPr>
            </w:pPr>
            <w:r w:rsidRPr="00A3502F">
              <w:rPr>
                <w:sz w:val="16"/>
                <w:szCs w:val="16"/>
              </w:rPr>
              <w:t>Basic health literacy</w:t>
            </w:r>
          </w:p>
          <w:p w14:paraId="2AB58928" w14:textId="77777777" w:rsidR="003338E8" w:rsidRPr="00A3502F" w:rsidRDefault="003338E8" w:rsidP="00B23911">
            <w:pPr>
              <w:spacing w:after="0" w:line="240" w:lineRule="auto"/>
              <w:rPr>
                <w:sz w:val="16"/>
                <w:szCs w:val="16"/>
              </w:rPr>
            </w:pPr>
            <w:r w:rsidRPr="00A3502F">
              <w:rPr>
                <w:sz w:val="16"/>
                <w:szCs w:val="16"/>
              </w:rPr>
              <w:t>Health literacy applied to alcohol</w:t>
            </w:r>
          </w:p>
          <w:p w14:paraId="115B9582" w14:textId="77777777" w:rsidR="003338E8" w:rsidRPr="00A3502F" w:rsidRDefault="003338E8" w:rsidP="00B23911">
            <w:pPr>
              <w:spacing w:after="0" w:line="240" w:lineRule="auto"/>
              <w:rPr>
                <w:sz w:val="16"/>
                <w:szCs w:val="16"/>
              </w:rPr>
            </w:pPr>
            <w:r w:rsidRPr="00A3502F">
              <w:rPr>
                <w:sz w:val="16"/>
                <w:szCs w:val="16"/>
              </w:rPr>
              <w:t>Health literacy</w:t>
            </w:r>
          </w:p>
          <w:p w14:paraId="01835045" w14:textId="77777777" w:rsidR="003338E8" w:rsidRPr="00A3502F" w:rsidRDefault="003338E8" w:rsidP="00B23911">
            <w:pPr>
              <w:spacing w:after="0" w:line="240" w:lineRule="auto"/>
              <w:rPr>
                <w:sz w:val="16"/>
                <w:szCs w:val="16"/>
              </w:rPr>
            </w:pPr>
          </w:p>
        </w:tc>
        <w:tc>
          <w:tcPr>
            <w:tcW w:w="2552" w:type="dxa"/>
          </w:tcPr>
          <w:p w14:paraId="25AB0D18" w14:textId="77777777" w:rsidR="003338E8" w:rsidRPr="00A3502F" w:rsidRDefault="003338E8" w:rsidP="00B23911">
            <w:pPr>
              <w:spacing w:after="0" w:line="240" w:lineRule="auto"/>
              <w:rPr>
                <w:sz w:val="16"/>
                <w:szCs w:val="16"/>
              </w:rPr>
            </w:pPr>
            <w:r w:rsidRPr="00A3502F">
              <w:rPr>
                <w:sz w:val="16"/>
                <w:szCs w:val="16"/>
              </w:rPr>
              <w:t>Adults (health professional), exploratory study, UK</w:t>
            </w:r>
          </w:p>
        </w:tc>
      </w:tr>
      <w:tr w:rsidR="003338E8" w:rsidRPr="00A3502F" w14:paraId="121B7AB1" w14:textId="77777777" w:rsidTr="00B23911">
        <w:tc>
          <w:tcPr>
            <w:tcW w:w="426" w:type="dxa"/>
          </w:tcPr>
          <w:p w14:paraId="6E1ACF23" w14:textId="77777777" w:rsidR="003338E8" w:rsidRPr="00A3502F" w:rsidRDefault="003338E8" w:rsidP="00B23911">
            <w:pPr>
              <w:spacing w:after="0" w:line="240" w:lineRule="auto"/>
              <w:rPr>
                <w:sz w:val="16"/>
                <w:szCs w:val="16"/>
              </w:rPr>
            </w:pPr>
            <w:r w:rsidRPr="00A3502F">
              <w:rPr>
                <w:sz w:val="16"/>
                <w:szCs w:val="16"/>
              </w:rPr>
              <w:t>2</w:t>
            </w:r>
            <w:r>
              <w:rPr>
                <w:sz w:val="16"/>
                <w:szCs w:val="16"/>
              </w:rPr>
              <w:t>6</w:t>
            </w:r>
          </w:p>
        </w:tc>
        <w:tc>
          <w:tcPr>
            <w:tcW w:w="1134" w:type="dxa"/>
          </w:tcPr>
          <w:p w14:paraId="15895812" w14:textId="77777777" w:rsidR="003338E8" w:rsidRPr="00A3502F" w:rsidRDefault="003338E8" w:rsidP="00B23911">
            <w:pPr>
              <w:spacing w:after="0" w:line="240" w:lineRule="auto"/>
              <w:rPr>
                <w:sz w:val="16"/>
                <w:szCs w:val="16"/>
              </w:rPr>
            </w:pPr>
            <w:r w:rsidRPr="00A3502F">
              <w:rPr>
                <w:sz w:val="16"/>
                <w:szCs w:val="16"/>
              </w:rPr>
              <w:t>Tamony et al. (2015)</w:t>
            </w:r>
          </w:p>
        </w:tc>
        <w:tc>
          <w:tcPr>
            <w:tcW w:w="2976" w:type="dxa"/>
          </w:tcPr>
          <w:p w14:paraId="510462CF" w14:textId="77777777" w:rsidR="003338E8" w:rsidRPr="00A3502F" w:rsidRDefault="003338E8" w:rsidP="00B23911">
            <w:pPr>
              <w:spacing w:after="0" w:line="240" w:lineRule="auto"/>
              <w:rPr>
                <w:sz w:val="16"/>
                <w:szCs w:val="16"/>
              </w:rPr>
            </w:pPr>
            <w:r w:rsidRPr="00A3502F">
              <w:rPr>
                <w:sz w:val="16"/>
                <w:szCs w:val="16"/>
              </w:rPr>
              <w:t>Knowledge of alcohol content</w:t>
            </w:r>
          </w:p>
          <w:p w14:paraId="304F88D9" w14:textId="77777777" w:rsidR="003338E8" w:rsidRPr="00A3502F" w:rsidRDefault="003338E8" w:rsidP="00B23911">
            <w:pPr>
              <w:spacing w:after="0" w:line="240" w:lineRule="auto"/>
              <w:rPr>
                <w:sz w:val="16"/>
                <w:szCs w:val="16"/>
              </w:rPr>
            </w:pPr>
            <w:r w:rsidRPr="00A3502F">
              <w:rPr>
                <w:sz w:val="16"/>
                <w:szCs w:val="16"/>
              </w:rPr>
              <w:t>Knowledge of the psychological and physiological effects of alcohol</w:t>
            </w:r>
          </w:p>
          <w:p w14:paraId="7641CB04" w14:textId="77777777" w:rsidR="003338E8" w:rsidRPr="00A3502F" w:rsidRDefault="003338E8" w:rsidP="00B23911">
            <w:pPr>
              <w:spacing w:after="0" w:line="240" w:lineRule="auto"/>
              <w:rPr>
                <w:sz w:val="16"/>
                <w:szCs w:val="16"/>
              </w:rPr>
            </w:pPr>
            <w:r w:rsidRPr="00A3502F">
              <w:rPr>
                <w:sz w:val="16"/>
                <w:szCs w:val="16"/>
              </w:rPr>
              <w:lastRenderedPageBreak/>
              <w:t>Ability to access information relating to alcohol</w:t>
            </w:r>
          </w:p>
          <w:p w14:paraId="55163EA8" w14:textId="77777777" w:rsidR="003338E8" w:rsidRPr="00A3502F" w:rsidRDefault="003338E8" w:rsidP="00B23911">
            <w:pPr>
              <w:spacing w:after="0" w:line="240" w:lineRule="auto"/>
              <w:rPr>
                <w:sz w:val="16"/>
                <w:szCs w:val="16"/>
              </w:rPr>
            </w:pPr>
            <w:r w:rsidRPr="00A3502F">
              <w:rPr>
                <w:sz w:val="16"/>
                <w:szCs w:val="16"/>
              </w:rPr>
              <w:t>Ability to use information to make health decisions</w:t>
            </w:r>
          </w:p>
          <w:p w14:paraId="25DBC0D3" w14:textId="77777777" w:rsidR="003338E8" w:rsidRDefault="003338E8" w:rsidP="00B23911">
            <w:pPr>
              <w:spacing w:after="0" w:line="240" w:lineRule="auto"/>
              <w:rPr>
                <w:sz w:val="16"/>
                <w:szCs w:val="16"/>
              </w:rPr>
            </w:pPr>
            <w:r w:rsidRPr="00A3502F">
              <w:rPr>
                <w:sz w:val="16"/>
                <w:szCs w:val="16"/>
              </w:rPr>
              <w:t>System competence: awareness of, and ability to navigate, health and education systems</w:t>
            </w:r>
          </w:p>
          <w:p w14:paraId="516E8394" w14:textId="7D5AF7A7" w:rsidR="001E1FE4" w:rsidRPr="00A3502F" w:rsidRDefault="001E1FE4" w:rsidP="00B23911">
            <w:pPr>
              <w:spacing w:after="0" w:line="240" w:lineRule="auto"/>
              <w:rPr>
                <w:sz w:val="16"/>
                <w:szCs w:val="16"/>
              </w:rPr>
            </w:pPr>
          </w:p>
        </w:tc>
        <w:tc>
          <w:tcPr>
            <w:tcW w:w="2977" w:type="dxa"/>
          </w:tcPr>
          <w:p w14:paraId="17BAA8B9" w14:textId="77777777" w:rsidR="003338E8" w:rsidRPr="00A3502F" w:rsidRDefault="003338E8" w:rsidP="00B23911">
            <w:pPr>
              <w:spacing w:after="0" w:line="240" w:lineRule="auto"/>
              <w:rPr>
                <w:sz w:val="16"/>
                <w:szCs w:val="16"/>
              </w:rPr>
            </w:pPr>
            <w:r w:rsidRPr="00A3502F">
              <w:rPr>
                <w:sz w:val="16"/>
                <w:szCs w:val="16"/>
              </w:rPr>
              <w:lastRenderedPageBreak/>
              <w:t>Clear and accurate marketing and labelling</w:t>
            </w:r>
          </w:p>
          <w:p w14:paraId="6EE78085" w14:textId="77777777" w:rsidR="003338E8" w:rsidRPr="00A3502F" w:rsidRDefault="003338E8" w:rsidP="00B23911">
            <w:pPr>
              <w:spacing w:after="0" w:line="240" w:lineRule="auto"/>
              <w:rPr>
                <w:sz w:val="16"/>
                <w:szCs w:val="16"/>
              </w:rPr>
            </w:pPr>
            <w:r w:rsidRPr="00A3502F">
              <w:rPr>
                <w:sz w:val="16"/>
                <w:szCs w:val="16"/>
              </w:rPr>
              <w:t>Health education</w:t>
            </w:r>
          </w:p>
          <w:p w14:paraId="423A5AD0" w14:textId="77777777" w:rsidR="003338E8" w:rsidRPr="00A3502F" w:rsidRDefault="003338E8" w:rsidP="00B23911">
            <w:pPr>
              <w:spacing w:after="0" w:line="240" w:lineRule="auto"/>
              <w:rPr>
                <w:sz w:val="16"/>
                <w:szCs w:val="16"/>
              </w:rPr>
            </w:pPr>
            <w:r w:rsidRPr="00A3502F">
              <w:rPr>
                <w:sz w:val="16"/>
                <w:szCs w:val="16"/>
              </w:rPr>
              <w:t>Advice from parents and teachers</w:t>
            </w:r>
          </w:p>
        </w:tc>
        <w:tc>
          <w:tcPr>
            <w:tcW w:w="2126" w:type="dxa"/>
          </w:tcPr>
          <w:p w14:paraId="53BAB800" w14:textId="77777777" w:rsidR="003338E8" w:rsidRPr="00A3502F" w:rsidRDefault="003338E8" w:rsidP="00B23911">
            <w:pPr>
              <w:widowControl w:val="0"/>
              <w:autoSpaceDE w:val="0"/>
              <w:autoSpaceDN w:val="0"/>
              <w:adjustRightInd w:val="0"/>
              <w:spacing w:after="0" w:line="240" w:lineRule="auto"/>
              <w:jc w:val="left"/>
              <w:rPr>
                <w:sz w:val="16"/>
                <w:szCs w:val="16"/>
              </w:rPr>
            </w:pPr>
            <w:r w:rsidRPr="00A3502F">
              <w:rPr>
                <w:sz w:val="16"/>
                <w:szCs w:val="16"/>
              </w:rPr>
              <w:t>Reduced alcohol related harm</w:t>
            </w:r>
          </w:p>
          <w:p w14:paraId="3D31BB0E" w14:textId="77777777" w:rsidR="003338E8" w:rsidRPr="00A3502F" w:rsidRDefault="003338E8" w:rsidP="00B23911">
            <w:pPr>
              <w:widowControl w:val="0"/>
              <w:autoSpaceDE w:val="0"/>
              <w:autoSpaceDN w:val="0"/>
              <w:adjustRightInd w:val="0"/>
              <w:spacing w:after="0" w:line="240" w:lineRule="auto"/>
              <w:jc w:val="left"/>
              <w:rPr>
                <w:sz w:val="16"/>
                <w:szCs w:val="16"/>
              </w:rPr>
            </w:pPr>
            <w:r w:rsidRPr="00A3502F">
              <w:rPr>
                <w:sz w:val="16"/>
                <w:szCs w:val="16"/>
              </w:rPr>
              <w:t>Reduced under age consumption</w:t>
            </w:r>
          </w:p>
          <w:p w14:paraId="37E1E6DF" w14:textId="77777777" w:rsidR="003338E8" w:rsidRPr="00A3502F" w:rsidRDefault="003338E8" w:rsidP="00B23911">
            <w:pPr>
              <w:widowControl w:val="0"/>
              <w:autoSpaceDE w:val="0"/>
              <w:autoSpaceDN w:val="0"/>
              <w:adjustRightInd w:val="0"/>
              <w:spacing w:after="0" w:line="240" w:lineRule="auto"/>
              <w:jc w:val="left"/>
              <w:rPr>
                <w:sz w:val="16"/>
                <w:szCs w:val="16"/>
              </w:rPr>
            </w:pPr>
            <w:r w:rsidRPr="00A3502F">
              <w:rPr>
                <w:sz w:val="16"/>
                <w:szCs w:val="16"/>
              </w:rPr>
              <w:lastRenderedPageBreak/>
              <w:t>Improved health</w:t>
            </w:r>
          </w:p>
        </w:tc>
        <w:tc>
          <w:tcPr>
            <w:tcW w:w="2835" w:type="dxa"/>
          </w:tcPr>
          <w:p w14:paraId="7062CA3B" w14:textId="77777777" w:rsidR="003338E8" w:rsidRPr="00A3502F" w:rsidRDefault="003338E8" w:rsidP="00B23911">
            <w:pPr>
              <w:spacing w:after="0" w:line="240" w:lineRule="auto"/>
              <w:rPr>
                <w:sz w:val="16"/>
                <w:szCs w:val="16"/>
              </w:rPr>
            </w:pPr>
            <w:r w:rsidRPr="00A3502F">
              <w:rPr>
                <w:sz w:val="16"/>
                <w:szCs w:val="16"/>
              </w:rPr>
              <w:lastRenderedPageBreak/>
              <w:t>Alcohol health literacy</w:t>
            </w:r>
          </w:p>
        </w:tc>
        <w:tc>
          <w:tcPr>
            <w:tcW w:w="2552" w:type="dxa"/>
          </w:tcPr>
          <w:p w14:paraId="18F535BE" w14:textId="77777777" w:rsidR="003338E8" w:rsidRPr="00A3502F" w:rsidRDefault="003338E8" w:rsidP="00B23911">
            <w:pPr>
              <w:spacing w:after="0" w:line="240" w:lineRule="auto"/>
              <w:rPr>
                <w:sz w:val="16"/>
                <w:szCs w:val="16"/>
              </w:rPr>
            </w:pPr>
            <w:r w:rsidRPr="00A3502F">
              <w:rPr>
                <w:sz w:val="16"/>
                <w:szCs w:val="16"/>
              </w:rPr>
              <w:t>Diabetes context, review study, UK</w:t>
            </w:r>
          </w:p>
        </w:tc>
      </w:tr>
    </w:tbl>
    <w:p w14:paraId="433E8269" w14:textId="77777777" w:rsidR="006B4860" w:rsidRDefault="006B4860">
      <w:pPr>
        <w:spacing w:after="0" w:line="240" w:lineRule="auto"/>
        <w:jc w:val="left"/>
        <w:rPr>
          <w:bdr w:val="none" w:sz="0" w:space="0" w:color="auto" w:frame="1"/>
        </w:rPr>
      </w:pPr>
    </w:p>
    <w:p w14:paraId="501DD321" w14:textId="77777777" w:rsidR="00882D40" w:rsidRDefault="00882D40">
      <w:pPr>
        <w:spacing w:after="0" w:line="240" w:lineRule="auto"/>
        <w:jc w:val="left"/>
        <w:rPr>
          <w:bdr w:val="none" w:sz="0" w:space="0" w:color="auto" w:frame="1"/>
        </w:rPr>
      </w:pPr>
      <w:r>
        <w:rPr>
          <w:bdr w:val="none" w:sz="0" w:space="0" w:color="auto" w:frame="1"/>
        </w:rPr>
        <w:br w:type="page"/>
      </w:r>
    </w:p>
    <w:p w14:paraId="233982CA" w14:textId="77777777" w:rsidR="00882D40" w:rsidRDefault="00882D40" w:rsidP="00310542">
      <w:pPr>
        <w:rPr>
          <w:bdr w:val="none" w:sz="0" w:space="0" w:color="auto" w:frame="1"/>
        </w:rPr>
        <w:sectPr w:rsidR="00882D40" w:rsidSect="00782ED6">
          <w:pgSz w:w="16840" w:h="11900" w:orient="landscape"/>
          <w:pgMar w:top="1797" w:right="1440" w:bottom="1797" w:left="1440" w:header="709" w:footer="709" w:gutter="0"/>
          <w:pgNumType w:start="8"/>
          <w:cols w:space="708"/>
          <w:docGrid w:linePitch="360"/>
        </w:sectPr>
      </w:pPr>
    </w:p>
    <w:p w14:paraId="27C74B31" w14:textId="1E371183" w:rsidR="002C48C6" w:rsidRDefault="002C48C6" w:rsidP="00310542">
      <w:pPr>
        <w:rPr>
          <w:bdr w:val="none" w:sz="0" w:space="0" w:color="auto" w:frame="1"/>
        </w:rPr>
      </w:pPr>
      <w:r w:rsidRPr="002C48C6">
        <w:rPr>
          <w:bdr w:val="none" w:sz="0" w:space="0" w:color="auto" w:frame="1"/>
        </w:rPr>
        <w:lastRenderedPageBreak/>
        <w:t xml:space="preserve">Figure </w:t>
      </w:r>
      <w:r w:rsidR="00CF049F">
        <w:rPr>
          <w:bdr w:val="none" w:sz="0" w:space="0" w:color="auto" w:frame="1"/>
        </w:rPr>
        <w:t>3</w:t>
      </w:r>
      <w:r>
        <w:rPr>
          <w:bdr w:val="none" w:sz="0" w:space="0" w:color="auto" w:frame="1"/>
        </w:rPr>
        <w:t>:</w:t>
      </w:r>
      <w:r w:rsidRPr="002C48C6">
        <w:rPr>
          <w:bdr w:val="none" w:sz="0" w:space="0" w:color="auto" w:frame="1"/>
        </w:rPr>
        <w:t xml:space="preserve"> The concept of alcohol health literacy</w:t>
      </w:r>
    </w:p>
    <w:p w14:paraId="239C51FF" w14:textId="018DCBF9" w:rsidR="008D1A46" w:rsidRDefault="00AC4231" w:rsidP="00310542">
      <w:pPr>
        <w:rPr>
          <w:bdr w:val="none" w:sz="0" w:space="0" w:color="auto" w:frame="1"/>
        </w:rPr>
      </w:pPr>
      <w:r>
        <w:rPr>
          <w:noProof/>
          <w:bdr w:val="none" w:sz="0" w:space="0" w:color="auto" w:frame="1"/>
        </w:rPr>
        <w:drawing>
          <wp:inline distT="0" distB="0" distL="0" distR="0" wp14:anchorId="06638288" wp14:editId="40AC3BFB">
            <wp:extent cx="5741655" cy="73789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5409" cy="7383820"/>
                    </a:xfrm>
                    <a:prstGeom prst="rect">
                      <a:avLst/>
                    </a:prstGeom>
                    <a:noFill/>
                  </pic:spPr>
                </pic:pic>
              </a:graphicData>
            </a:graphic>
          </wp:inline>
        </w:drawing>
      </w:r>
    </w:p>
    <w:p w14:paraId="3F026A25" w14:textId="77777777" w:rsidR="00882D40" w:rsidRDefault="00882D40">
      <w:pPr>
        <w:spacing w:after="0" w:line="240" w:lineRule="auto"/>
        <w:jc w:val="left"/>
        <w:rPr>
          <w:bdr w:val="none" w:sz="0" w:space="0" w:color="auto" w:frame="1"/>
        </w:rPr>
      </w:pPr>
      <w:r>
        <w:rPr>
          <w:bdr w:val="none" w:sz="0" w:space="0" w:color="auto" w:frame="1"/>
        </w:rPr>
        <w:br w:type="page"/>
      </w:r>
    </w:p>
    <w:p w14:paraId="5AAEE45B" w14:textId="15ECDBB0" w:rsidR="004678D3" w:rsidRPr="00A3502F" w:rsidRDefault="0043475C" w:rsidP="00310542">
      <w:pPr>
        <w:rPr>
          <w:bdr w:val="none" w:sz="0" w:space="0" w:color="auto" w:frame="1"/>
        </w:rPr>
      </w:pPr>
      <w:r w:rsidRPr="00A3502F">
        <w:rPr>
          <w:bdr w:val="none" w:sz="0" w:space="0" w:color="auto" w:frame="1"/>
        </w:rPr>
        <w:lastRenderedPageBreak/>
        <w:t>Many of those who have studied alcohol health literacy have done so in the context of media literacy</w:t>
      </w:r>
      <w:r w:rsidR="00AE60DF" w:rsidRPr="00A3502F">
        <w:rPr>
          <w:bdr w:val="none" w:sz="0" w:space="0" w:color="auto" w:frame="1"/>
        </w:rPr>
        <w:t>, and specifically in the broader framework of media education,</w:t>
      </w:r>
      <w:r w:rsidRPr="00A3502F">
        <w:rPr>
          <w:bdr w:val="none" w:sz="0" w:space="0" w:color="auto" w:frame="1"/>
        </w:rPr>
        <w:t xml:space="preserve"> where it is understood as applying critical thinking skills to alcohol marketing and media messages and develop</w:t>
      </w:r>
      <w:r w:rsidR="004678D3" w:rsidRPr="00A3502F">
        <w:rPr>
          <w:bdr w:val="none" w:sz="0" w:space="0" w:color="auto" w:frame="1"/>
        </w:rPr>
        <w:t xml:space="preserve">ing </w:t>
      </w:r>
      <w:r w:rsidRPr="00A3502F">
        <w:rPr>
          <w:bdr w:val="none" w:sz="0" w:space="0" w:color="auto" w:frame="1"/>
        </w:rPr>
        <w:t xml:space="preserve">the ability to </w:t>
      </w:r>
      <w:r w:rsidR="004678D3" w:rsidRPr="00A3502F">
        <w:rPr>
          <w:bdr w:val="none" w:sz="0" w:space="0" w:color="auto" w:frame="1"/>
        </w:rPr>
        <w:t xml:space="preserve">identify alcohol messages, become aware of how those messages may influence behaviour, and </w:t>
      </w:r>
      <w:r w:rsidRPr="00A3502F">
        <w:rPr>
          <w:bdr w:val="none" w:sz="0" w:space="0" w:color="auto" w:frame="1"/>
        </w:rPr>
        <w:t>deconstruct</w:t>
      </w:r>
      <w:r w:rsidR="004678D3" w:rsidRPr="00A3502F">
        <w:rPr>
          <w:bdr w:val="none" w:sz="0" w:space="0" w:color="auto" w:frame="1"/>
        </w:rPr>
        <w:t xml:space="preserve"> those </w:t>
      </w:r>
      <w:r w:rsidRPr="00A3502F">
        <w:rPr>
          <w:bdr w:val="none" w:sz="0" w:space="0" w:color="auto" w:frame="1"/>
        </w:rPr>
        <w:t xml:space="preserve">messages </w:t>
      </w:r>
      <w:r w:rsidR="008D1A46" w:rsidRPr="00A3502F">
        <w:rPr>
          <w:bdr w:val="none" w:sz="0" w:space="0" w:color="auto" w:frame="1"/>
        </w:rPr>
        <w:t>with attention to the techniques used to attract attention</w:t>
      </w:r>
      <w:r w:rsidR="00C0146A" w:rsidRPr="00A3502F">
        <w:rPr>
          <w:bdr w:val="none" w:sz="0" w:space="0" w:color="auto" w:frame="1"/>
        </w:rPr>
        <w:t xml:space="preserve"> </w:t>
      </w:r>
      <w:r w:rsidRPr="00A3502F">
        <w:rPr>
          <w:bdr w:val="none" w:sz="0" w:space="0" w:color="auto" w:frame="1"/>
        </w:rPr>
        <w:t>(</w:t>
      </w:r>
      <w:proofErr w:type="spellStart"/>
      <w:r w:rsidR="00AE60DF" w:rsidRPr="00A3502F">
        <w:rPr>
          <w:bdr w:val="none" w:sz="0" w:space="0" w:color="auto" w:frame="1"/>
        </w:rPr>
        <w:t>Radanielina</w:t>
      </w:r>
      <w:proofErr w:type="spellEnd"/>
      <w:r w:rsidR="00AE60DF" w:rsidRPr="00A3502F">
        <w:rPr>
          <w:bdr w:val="none" w:sz="0" w:space="0" w:color="auto" w:frame="1"/>
        </w:rPr>
        <w:t xml:space="preserve"> </w:t>
      </w:r>
      <w:proofErr w:type="spellStart"/>
      <w:r w:rsidR="00AE60DF" w:rsidRPr="00A3502F">
        <w:rPr>
          <w:bdr w:val="none" w:sz="0" w:space="0" w:color="auto" w:frame="1"/>
        </w:rPr>
        <w:t>Hita</w:t>
      </w:r>
      <w:proofErr w:type="spellEnd"/>
      <w:r w:rsidR="00AE60DF" w:rsidRPr="00A3502F">
        <w:rPr>
          <w:bdr w:val="none" w:sz="0" w:space="0" w:color="auto" w:frame="1"/>
        </w:rPr>
        <w:t xml:space="preserve"> et al., 2018; </w:t>
      </w:r>
      <w:proofErr w:type="spellStart"/>
      <w:r w:rsidR="00AE60DF" w:rsidRPr="00A3502F">
        <w:rPr>
          <w:bdr w:val="none" w:sz="0" w:space="0" w:color="auto" w:frame="1"/>
        </w:rPr>
        <w:t>Berey</w:t>
      </w:r>
      <w:proofErr w:type="spellEnd"/>
      <w:r w:rsidR="00AE60DF" w:rsidRPr="00A3502F">
        <w:rPr>
          <w:bdr w:val="none" w:sz="0" w:space="0" w:color="auto" w:frame="1"/>
        </w:rPr>
        <w:t xml:space="preserve">, </w:t>
      </w:r>
      <w:proofErr w:type="spellStart"/>
      <w:r w:rsidR="00AE60DF" w:rsidRPr="00A3502F">
        <w:rPr>
          <w:bdr w:val="none" w:sz="0" w:space="0" w:color="auto" w:frame="1"/>
        </w:rPr>
        <w:t>Loparco</w:t>
      </w:r>
      <w:proofErr w:type="spellEnd"/>
      <w:r w:rsidR="00AE60DF" w:rsidRPr="00A3502F">
        <w:rPr>
          <w:bdr w:val="none" w:sz="0" w:space="0" w:color="auto" w:frame="1"/>
        </w:rPr>
        <w:t>, Leeman &amp; Grube, 2017; Dumbili &amp; Henderson, 2017; Gordon</w:t>
      </w:r>
      <w:r w:rsidR="00D70652">
        <w:rPr>
          <w:bdr w:val="none" w:sz="0" w:space="0" w:color="auto" w:frame="1"/>
        </w:rPr>
        <w:t xml:space="preserve"> et al.</w:t>
      </w:r>
      <w:r w:rsidR="00AE60DF" w:rsidRPr="00A3502F">
        <w:rPr>
          <w:bdr w:val="none" w:sz="0" w:space="0" w:color="auto" w:frame="1"/>
        </w:rPr>
        <w:t>,</w:t>
      </w:r>
      <w:r w:rsidR="00D70652">
        <w:rPr>
          <w:bdr w:val="none" w:sz="0" w:space="0" w:color="auto" w:frame="1"/>
        </w:rPr>
        <w:t xml:space="preserve"> </w:t>
      </w:r>
      <w:r w:rsidR="00AE60DF" w:rsidRPr="00A3502F">
        <w:rPr>
          <w:bdr w:val="none" w:sz="0" w:space="0" w:color="auto" w:frame="1"/>
        </w:rPr>
        <w:t xml:space="preserve">2016; </w:t>
      </w:r>
      <w:r w:rsidR="00B01E04" w:rsidRPr="00A3502F">
        <w:rPr>
          <w:bdr w:val="none" w:sz="0" w:space="0" w:color="auto" w:frame="1"/>
        </w:rPr>
        <w:t xml:space="preserve">Austin et al., 2016; </w:t>
      </w:r>
      <w:r w:rsidR="00AE60DF" w:rsidRPr="00A3502F">
        <w:rPr>
          <w:bdr w:val="none" w:sz="0" w:space="0" w:color="auto" w:frame="1"/>
        </w:rPr>
        <w:t xml:space="preserve">Chang et al., 2016; </w:t>
      </w:r>
      <w:r w:rsidR="00B01E04" w:rsidRPr="00A3502F">
        <w:rPr>
          <w:bdr w:val="none" w:sz="0" w:space="0" w:color="auto" w:frame="1"/>
        </w:rPr>
        <w:t xml:space="preserve">Banerjee et al., 2013; Chen, 2013; </w:t>
      </w:r>
      <w:proofErr w:type="spellStart"/>
      <w:r w:rsidR="00AE60DF" w:rsidRPr="00A3502F">
        <w:rPr>
          <w:bdr w:val="none" w:sz="0" w:space="0" w:color="auto" w:frame="1"/>
        </w:rPr>
        <w:t>Kheokao</w:t>
      </w:r>
      <w:proofErr w:type="spellEnd"/>
      <w:r w:rsidR="00AE60DF" w:rsidRPr="00A3502F">
        <w:rPr>
          <w:bdr w:val="none" w:sz="0" w:space="0" w:color="auto" w:frame="1"/>
        </w:rPr>
        <w:t xml:space="preserve">, </w:t>
      </w:r>
      <w:proofErr w:type="spellStart"/>
      <w:r w:rsidR="00AE60DF" w:rsidRPr="00A3502F">
        <w:rPr>
          <w:bdr w:val="none" w:sz="0" w:space="0" w:color="auto" w:frame="1"/>
        </w:rPr>
        <w:t>Kirkgulthorn</w:t>
      </w:r>
      <w:proofErr w:type="spellEnd"/>
      <w:r w:rsidR="00AE60DF" w:rsidRPr="00A3502F">
        <w:rPr>
          <w:bdr w:val="none" w:sz="0" w:space="0" w:color="auto" w:frame="1"/>
        </w:rPr>
        <w:t xml:space="preserve">, </w:t>
      </w:r>
      <w:proofErr w:type="spellStart"/>
      <w:r w:rsidR="00AE60DF" w:rsidRPr="00A3502F">
        <w:rPr>
          <w:bdr w:val="none" w:sz="0" w:space="0" w:color="auto" w:frame="1"/>
        </w:rPr>
        <w:t>Yingrengreung</w:t>
      </w:r>
      <w:proofErr w:type="spellEnd"/>
      <w:r w:rsidR="00AE60DF" w:rsidRPr="00A3502F">
        <w:rPr>
          <w:bdr w:val="none" w:sz="0" w:space="0" w:color="auto" w:frame="1"/>
        </w:rPr>
        <w:t xml:space="preserve"> &amp; </w:t>
      </w:r>
      <w:proofErr w:type="spellStart"/>
      <w:r w:rsidR="00AE60DF" w:rsidRPr="00A3502F">
        <w:rPr>
          <w:bdr w:val="none" w:sz="0" w:space="0" w:color="auto" w:frame="1"/>
        </w:rPr>
        <w:t>Singhprapai</w:t>
      </w:r>
      <w:proofErr w:type="spellEnd"/>
      <w:r w:rsidR="00AE60DF" w:rsidRPr="00A3502F">
        <w:rPr>
          <w:bdr w:val="none" w:sz="0" w:space="0" w:color="auto" w:frame="1"/>
        </w:rPr>
        <w:t xml:space="preserve">, 2013; </w:t>
      </w:r>
      <w:r w:rsidR="006B4ECC" w:rsidRPr="006B4ECC">
        <w:rPr>
          <w:bdr w:val="none" w:sz="0" w:space="0" w:color="auto" w:frame="1"/>
        </w:rPr>
        <w:t>Fried &amp; Dunn, 2012</w:t>
      </w:r>
      <w:r w:rsidR="006B4ECC">
        <w:rPr>
          <w:bdr w:val="none" w:sz="0" w:space="0" w:color="auto" w:frame="1"/>
        </w:rPr>
        <w:t xml:space="preserve">; </w:t>
      </w:r>
      <w:r w:rsidR="00B01E04" w:rsidRPr="00A3502F">
        <w:rPr>
          <w:bdr w:val="none" w:sz="0" w:space="0" w:color="auto" w:frame="1"/>
        </w:rPr>
        <w:t xml:space="preserve">Hall, Lindsay &amp; West, 2011; </w:t>
      </w:r>
      <w:r w:rsidR="00AE60DF" w:rsidRPr="00A3502F">
        <w:rPr>
          <w:bdr w:val="none" w:sz="0" w:space="0" w:color="auto" w:frame="1"/>
        </w:rPr>
        <w:t>Bohman et al., 2004</w:t>
      </w:r>
      <w:r w:rsidR="00C0146A" w:rsidRPr="00A3502F">
        <w:rPr>
          <w:bdr w:val="none" w:sz="0" w:space="0" w:color="auto" w:frame="1"/>
        </w:rPr>
        <w:t>)</w:t>
      </w:r>
      <w:r w:rsidR="008D1A46" w:rsidRPr="00A3502F">
        <w:rPr>
          <w:bdr w:val="none" w:sz="0" w:space="0" w:color="auto" w:frame="1"/>
        </w:rPr>
        <w:t xml:space="preserve">. </w:t>
      </w:r>
      <w:r w:rsidR="00C63434" w:rsidRPr="00A3502F">
        <w:rPr>
          <w:bdr w:val="none" w:sz="0" w:space="0" w:color="auto" w:frame="1"/>
        </w:rPr>
        <w:t xml:space="preserve">Common to </w:t>
      </w:r>
      <w:r w:rsidR="008D1A46" w:rsidRPr="00A3502F">
        <w:rPr>
          <w:bdr w:val="none" w:sz="0" w:space="0" w:color="auto" w:frame="1"/>
        </w:rPr>
        <w:t>the Australian media literacy programme</w:t>
      </w:r>
      <w:r w:rsidR="005C5CFB">
        <w:rPr>
          <w:bdr w:val="none" w:sz="0" w:space="0" w:color="auto" w:frame="1"/>
        </w:rPr>
        <w:t xml:space="preserve"> (Gordon et al., 2016)</w:t>
      </w:r>
      <w:r w:rsidR="008D1A46" w:rsidRPr="00A3502F">
        <w:rPr>
          <w:bdr w:val="none" w:sz="0" w:space="0" w:color="auto" w:frame="1"/>
        </w:rPr>
        <w:t xml:space="preserve"> </w:t>
      </w:r>
      <w:r w:rsidR="00C63434" w:rsidRPr="00A3502F">
        <w:rPr>
          <w:bdr w:val="none" w:sz="0" w:space="0" w:color="auto" w:frame="1"/>
        </w:rPr>
        <w:t xml:space="preserve">and the </w:t>
      </w:r>
      <w:r w:rsidR="00976773" w:rsidRPr="00A3502F">
        <w:rPr>
          <w:bdr w:val="none" w:sz="0" w:space="0" w:color="auto" w:frame="1"/>
        </w:rPr>
        <w:t xml:space="preserve">US-based </w:t>
      </w:r>
      <w:r w:rsidR="003338E8">
        <w:rPr>
          <w:bdr w:val="none" w:sz="0" w:space="0" w:color="auto" w:frame="1"/>
        </w:rPr>
        <w:t xml:space="preserve">programme </w:t>
      </w:r>
      <w:r w:rsidR="00C63434" w:rsidRPr="00A3502F">
        <w:rPr>
          <w:bdr w:val="none" w:sz="0" w:space="0" w:color="auto" w:frame="1"/>
        </w:rPr>
        <w:t xml:space="preserve">ALC </w:t>
      </w:r>
      <w:r w:rsidR="008D1A46" w:rsidRPr="00A3502F">
        <w:rPr>
          <w:bdr w:val="none" w:sz="0" w:space="0" w:color="auto" w:frame="1"/>
        </w:rPr>
        <w:t>(</w:t>
      </w:r>
      <w:proofErr w:type="spellStart"/>
      <w:r w:rsidR="00C0146A" w:rsidRPr="00A3502F">
        <w:rPr>
          <w:bdr w:val="none" w:sz="0" w:space="0" w:color="auto" w:frame="1"/>
        </w:rPr>
        <w:t>D</w:t>
      </w:r>
      <w:r w:rsidR="008D1A46" w:rsidRPr="00A3502F">
        <w:rPr>
          <w:bdr w:val="none" w:sz="0" w:space="0" w:color="auto" w:frame="1"/>
        </w:rPr>
        <w:t>eBenedittis</w:t>
      </w:r>
      <w:proofErr w:type="spellEnd"/>
      <w:r w:rsidR="00C0146A" w:rsidRPr="00A3502F">
        <w:rPr>
          <w:bdr w:val="none" w:sz="0" w:space="0" w:color="auto" w:frame="1"/>
        </w:rPr>
        <w:t>, 2011</w:t>
      </w:r>
      <w:r w:rsidR="008D1A46" w:rsidRPr="00A3502F">
        <w:rPr>
          <w:bdr w:val="none" w:sz="0" w:space="0" w:color="auto" w:frame="1"/>
        </w:rPr>
        <w:t>)</w:t>
      </w:r>
      <w:r w:rsidR="00E31A01" w:rsidRPr="00A3502F">
        <w:rPr>
          <w:bdr w:val="none" w:sz="0" w:space="0" w:color="auto" w:frame="1"/>
        </w:rPr>
        <w:t>,</w:t>
      </w:r>
      <w:r w:rsidR="00F92B79" w:rsidRPr="00A3502F">
        <w:rPr>
          <w:bdr w:val="none" w:sz="0" w:space="0" w:color="auto" w:frame="1"/>
        </w:rPr>
        <w:t xml:space="preserve"> </w:t>
      </w:r>
      <w:r w:rsidR="00C63434" w:rsidRPr="00A3502F">
        <w:rPr>
          <w:bdr w:val="none" w:sz="0" w:space="0" w:color="auto" w:frame="1"/>
        </w:rPr>
        <w:t xml:space="preserve">is the aim of demonstrating to young people how marketing is designed to produce positive beliefs about the benefits of drinking associated with sociability, independence, masculinity, </w:t>
      </w:r>
      <w:r w:rsidR="00E31A01" w:rsidRPr="00A3502F">
        <w:rPr>
          <w:bdr w:val="none" w:sz="0" w:space="0" w:color="auto" w:frame="1"/>
        </w:rPr>
        <w:t xml:space="preserve">and </w:t>
      </w:r>
      <w:r w:rsidR="00C63434" w:rsidRPr="00A3502F">
        <w:rPr>
          <w:bdr w:val="none" w:sz="0" w:space="0" w:color="auto" w:frame="1"/>
        </w:rPr>
        <w:t xml:space="preserve">attractiveness. The Australian </w:t>
      </w:r>
      <w:r w:rsidR="00D70652">
        <w:rPr>
          <w:bdr w:val="none" w:sz="0" w:space="0" w:color="auto" w:frame="1"/>
        </w:rPr>
        <w:t xml:space="preserve">alcohol </w:t>
      </w:r>
      <w:r w:rsidR="00C63434" w:rsidRPr="00A3502F">
        <w:rPr>
          <w:bdr w:val="none" w:sz="0" w:space="0" w:color="auto" w:frame="1"/>
        </w:rPr>
        <w:t xml:space="preserve">media literacy programme </w:t>
      </w:r>
      <w:r w:rsidR="00D70652">
        <w:rPr>
          <w:bdr w:val="none" w:sz="0" w:space="0" w:color="auto" w:frame="1"/>
        </w:rPr>
        <w:t>(</w:t>
      </w:r>
      <w:proofErr w:type="spellStart"/>
      <w:r w:rsidR="00D70652">
        <w:rPr>
          <w:bdr w:val="none" w:sz="0" w:space="0" w:color="auto" w:frame="1"/>
        </w:rPr>
        <w:t>Austr</w:t>
      </w:r>
      <w:proofErr w:type="spellEnd"/>
      <w:r w:rsidR="00D70652">
        <w:rPr>
          <w:bdr w:val="none" w:sz="0" w:space="0" w:color="auto" w:frame="1"/>
        </w:rPr>
        <w:t xml:space="preserve">. AL.) </w:t>
      </w:r>
      <w:r w:rsidR="00C63434" w:rsidRPr="00A3502F">
        <w:rPr>
          <w:bdr w:val="none" w:sz="0" w:space="0" w:color="auto" w:frame="1"/>
        </w:rPr>
        <w:t>aims to enable children and young people to resist advertising (Gordon et al</w:t>
      </w:r>
      <w:r w:rsidR="002F43B9" w:rsidRPr="00A3502F">
        <w:rPr>
          <w:bdr w:val="none" w:sz="0" w:space="0" w:color="auto" w:frame="1"/>
        </w:rPr>
        <w:t>.</w:t>
      </w:r>
      <w:r w:rsidR="00C63434" w:rsidRPr="00A3502F">
        <w:rPr>
          <w:bdr w:val="none" w:sz="0" w:space="0" w:color="auto" w:frame="1"/>
        </w:rPr>
        <w:t>, 2016)</w:t>
      </w:r>
      <w:r w:rsidR="00976773" w:rsidRPr="00A3502F">
        <w:rPr>
          <w:bdr w:val="none" w:sz="0" w:space="0" w:color="auto" w:frame="1"/>
        </w:rPr>
        <w:t>,</w:t>
      </w:r>
      <w:r w:rsidR="00C63434" w:rsidRPr="00A3502F">
        <w:rPr>
          <w:bdr w:val="none" w:sz="0" w:space="0" w:color="auto" w:frame="1"/>
        </w:rPr>
        <w:t xml:space="preserve"> while the ALC </w:t>
      </w:r>
      <w:r w:rsidR="008D1A46" w:rsidRPr="00A3502F">
        <w:rPr>
          <w:bdr w:val="none" w:sz="0" w:space="0" w:color="auto" w:frame="1"/>
        </w:rPr>
        <w:t>is an elementary, middle and high school manual and curriculum designed to reduce young people</w:t>
      </w:r>
      <w:r w:rsidR="008D1A46" w:rsidRPr="00CF3C1A">
        <w:rPr>
          <w:bdr w:val="none" w:sz="0" w:space="0" w:color="auto" w:frame="1"/>
        </w:rPr>
        <w:t>’s attraction to alcohol and their expectancy of positive outcomes from drin</w:t>
      </w:r>
      <w:r w:rsidR="006D7E42" w:rsidRPr="00A3502F">
        <w:rPr>
          <w:bdr w:val="none" w:sz="0" w:space="0" w:color="auto" w:frame="1"/>
        </w:rPr>
        <w:t>k</w:t>
      </w:r>
      <w:r w:rsidR="008D1A46" w:rsidRPr="00A3502F">
        <w:rPr>
          <w:bdr w:val="none" w:sz="0" w:space="0" w:color="auto" w:frame="1"/>
        </w:rPr>
        <w:t>ing</w:t>
      </w:r>
      <w:r w:rsidR="006B6FF7" w:rsidRPr="00A3502F">
        <w:rPr>
          <w:bdr w:val="none" w:sz="0" w:space="0" w:color="auto" w:frame="1"/>
        </w:rPr>
        <w:t xml:space="preserve"> (DeBenedittis, 2011)</w:t>
      </w:r>
      <w:r w:rsidR="006D7E42" w:rsidRPr="00A3502F">
        <w:rPr>
          <w:bdr w:val="none" w:sz="0" w:space="0" w:color="auto" w:frame="1"/>
        </w:rPr>
        <w:t>.</w:t>
      </w:r>
      <w:r w:rsidR="006B4ECC">
        <w:rPr>
          <w:bdr w:val="none" w:sz="0" w:space="0" w:color="auto" w:frame="1"/>
        </w:rPr>
        <w:t xml:space="preserve"> </w:t>
      </w:r>
    </w:p>
    <w:p w14:paraId="027B6BE0" w14:textId="77777777" w:rsidR="00933861" w:rsidRPr="00A3502F" w:rsidRDefault="00933861" w:rsidP="00310542">
      <w:pPr>
        <w:rPr>
          <w:bdr w:val="none" w:sz="0" w:space="0" w:color="auto" w:frame="1"/>
        </w:rPr>
      </w:pPr>
      <w:r w:rsidRPr="00A3502F">
        <w:rPr>
          <w:bdr w:val="none" w:sz="0" w:space="0" w:color="auto" w:frame="1"/>
        </w:rPr>
        <w:t>Other attributes identified as being central to alcohol health literacy include self-efficacy and an ability to manage drinking situations (Gordon et al</w:t>
      </w:r>
      <w:r w:rsidR="002F43B9" w:rsidRPr="00A3502F">
        <w:rPr>
          <w:bdr w:val="none" w:sz="0" w:space="0" w:color="auto" w:frame="1"/>
        </w:rPr>
        <w:t>.</w:t>
      </w:r>
      <w:r w:rsidRPr="00A3502F">
        <w:rPr>
          <w:bdr w:val="none" w:sz="0" w:space="0" w:color="auto" w:frame="1"/>
        </w:rPr>
        <w:t xml:space="preserve">, 2016; </w:t>
      </w:r>
      <w:r w:rsidR="00E1450F" w:rsidRPr="00A3502F">
        <w:rPr>
          <w:bdr w:val="none" w:sz="0" w:space="0" w:color="auto" w:frame="1"/>
        </w:rPr>
        <w:t xml:space="preserve">Ratzan, </w:t>
      </w:r>
      <w:r w:rsidR="00814B49" w:rsidRPr="00A3502F">
        <w:rPr>
          <w:bdr w:val="none" w:sz="0" w:space="0" w:color="auto" w:frame="1"/>
        </w:rPr>
        <w:t>2016</w:t>
      </w:r>
      <w:r w:rsidRPr="00A3502F">
        <w:rPr>
          <w:bdr w:val="none" w:sz="0" w:space="0" w:color="auto" w:frame="1"/>
        </w:rPr>
        <w:t>), and using information to inform decision</w:t>
      </w:r>
      <w:r w:rsidR="00236617" w:rsidRPr="00A3502F">
        <w:rPr>
          <w:bdr w:val="none" w:sz="0" w:space="0" w:color="auto" w:frame="1"/>
        </w:rPr>
        <w:t>-</w:t>
      </w:r>
      <w:r w:rsidRPr="00A3502F">
        <w:rPr>
          <w:bdr w:val="none" w:sz="0" w:space="0" w:color="auto" w:frame="1"/>
        </w:rPr>
        <w:t>making (</w:t>
      </w:r>
      <w:proofErr w:type="spellStart"/>
      <w:r w:rsidR="00976773" w:rsidRPr="00A3502F">
        <w:rPr>
          <w:bdr w:val="none" w:sz="0" w:space="0" w:color="auto" w:frame="1"/>
        </w:rPr>
        <w:t>Radanielina</w:t>
      </w:r>
      <w:proofErr w:type="spellEnd"/>
      <w:r w:rsidR="00976773" w:rsidRPr="00A3502F">
        <w:rPr>
          <w:bdr w:val="none" w:sz="0" w:space="0" w:color="auto" w:frame="1"/>
        </w:rPr>
        <w:t xml:space="preserve"> </w:t>
      </w:r>
      <w:proofErr w:type="spellStart"/>
      <w:r w:rsidR="00976773" w:rsidRPr="00A3502F">
        <w:rPr>
          <w:bdr w:val="none" w:sz="0" w:space="0" w:color="auto" w:frame="1"/>
        </w:rPr>
        <w:t>Hita</w:t>
      </w:r>
      <w:proofErr w:type="spellEnd"/>
      <w:r w:rsidR="00976773" w:rsidRPr="00A3502F">
        <w:rPr>
          <w:bdr w:val="none" w:sz="0" w:space="0" w:color="auto" w:frame="1"/>
        </w:rPr>
        <w:t xml:space="preserve"> et al., 2018; </w:t>
      </w:r>
      <w:r w:rsidR="00814B49" w:rsidRPr="00A3502F">
        <w:rPr>
          <w:bdr w:val="none" w:sz="0" w:space="0" w:color="auto" w:frame="1"/>
        </w:rPr>
        <w:t xml:space="preserve">Anderson </w:t>
      </w:r>
      <w:r w:rsidR="00F92B79" w:rsidRPr="00A3502F">
        <w:rPr>
          <w:bdr w:val="none" w:sz="0" w:space="0" w:color="auto" w:frame="1"/>
        </w:rPr>
        <w:t xml:space="preserve">&amp; </w:t>
      </w:r>
      <w:r w:rsidR="00814B49" w:rsidRPr="00A3502F">
        <w:rPr>
          <w:bdr w:val="none" w:sz="0" w:space="0" w:color="auto" w:frame="1"/>
        </w:rPr>
        <w:t>Rehm, 2016; Ratzan, 2016; Rundle-Thi</w:t>
      </w:r>
      <w:r w:rsidR="00D6096B">
        <w:rPr>
          <w:bdr w:val="none" w:sz="0" w:space="0" w:color="auto" w:frame="1"/>
        </w:rPr>
        <w:t>e</w:t>
      </w:r>
      <w:r w:rsidR="00814B49" w:rsidRPr="00A3502F">
        <w:rPr>
          <w:bdr w:val="none" w:sz="0" w:space="0" w:color="auto" w:frame="1"/>
        </w:rPr>
        <w:t>le et al</w:t>
      </w:r>
      <w:r w:rsidR="002F43B9" w:rsidRPr="00A3502F">
        <w:rPr>
          <w:bdr w:val="none" w:sz="0" w:space="0" w:color="auto" w:frame="1"/>
        </w:rPr>
        <w:t>.</w:t>
      </w:r>
      <w:r w:rsidR="00814B49" w:rsidRPr="00A3502F">
        <w:rPr>
          <w:bdr w:val="none" w:sz="0" w:space="0" w:color="auto" w:frame="1"/>
        </w:rPr>
        <w:t>, 2013)</w:t>
      </w:r>
      <w:r w:rsidRPr="00A3502F">
        <w:rPr>
          <w:bdr w:val="none" w:sz="0" w:space="0" w:color="auto" w:frame="1"/>
        </w:rPr>
        <w:t xml:space="preserve">. </w:t>
      </w:r>
      <w:r w:rsidR="003C39B7" w:rsidRPr="006B4ECC">
        <w:rPr>
          <w:bdr w:val="none" w:sz="0" w:space="0" w:color="auto" w:frame="1"/>
        </w:rPr>
        <w:t xml:space="preserve">The ECALC </w:t>
      </w:r>
      <w:r w:rsidR="005B7FC2">
        <w:rPr>
          <w:bdr w:val="none" w:sz="0" w:space="0" w:color="auto" w:frame="1"/>
        </w:rPr>
        <w:t xml:space="preserve">(Fried &amp; Dunn, 2012) </w:t>
      </w:r>
      <w:r w:rsidR="003C39B7" w:rsidRPr="006B4ECC">
        <w:rPr>
          <w:bdr w:val="none" w:sz="0" w:space="0" w:color="auto" w:frame="1"/>
        </w:rPr>
        <w:t xml:space="preserve">is a programme that aims </w:t>
      </w:r>
      <w:r w:rsidR="005B7FC2">
        <w:rPr>
          <w:bdr w:val="none" w:sz="0" w:space="0" w:color="auto" w:frame="1"/>
        </w:rPr>
        <w:t xml:space="preserve">to change </w:t>
      </w:r>
      <w:r w:rsidR="003C39B7" w:rsidRPr="006B4ECC">
        <w:rPr>
          <w:bdr w:val="none" w:sz="0" w:space="0" w:color="auto" w:frame="1"/>
        </w:rPr>
        <w:t xml:space="preserve">alcohol expectancy and </w:t>
      </w:r>
      <w:r w:rsidR="005B7FC2">
        <w:rPr>
          <w:bdr w:val="none" w:sz="0" w:space="0" w:color="auto" w:frame="1"/>
        </w:rPr>
        <w:t xml:space="preserve">challenge beliefs about the rewards of drinking. </w:t>
      </w:r>
      <w:r w:rsidRPr="00A3502F">
        <w:rPr>
          <w:bdr w:val="none" w:sz="0" w:space="0" w:color="auto" w:frame="1"/>
        </w:rPr>
        <w:t>Also identified was a system competence including an awareness of, and ability to navigate</w:t>
      </w:r>
      <w:r w:rsidR="00FF59B5" w:rsidRPr="00A3502F">
        <w:rPr>
          <w:bdr w:val="none" w:sz="0" w:space="0" w:color="auto" w:frame="1"/>
        </w:rPr>
        <w:t>,</w:t>
      </w:r>
      <w:r w:rsidRPr="00A3502F">
        <w:rPr>
          <w:bdr w:val="none" w:sz="0" w:space="0" w:color="auto" w:frame="1"/>
        </w:rPr>
        <w:t xml:space="preserve"> health and education systems</w:t>
      </w:r>
      <w:r w:rsidR="00814B49" w:rsidRPr="00A3502F">
        <w:rPr>
          <w:bdr w:val="none" w:sz="0" w:space="0" w:color="auto" w:frame="1"/>
        </w:rPr>
        <w:t xml:space="preserve"> (Ratzan, 2016; Tamony</w:t>
      </w:r>
      <w:r w:rsidR="002F43B9" w:rsidRPr="00A3502F">
        <w:rPr>
          <w:bdr w:val="none" w:sz="0" w:space="0" w:color="auto" w:frame="1"/>
        </w:rPr>
        <w:t>,</w:t>
      </w:r>
      <w:r w:rsidR="00814B49" w:rsidRPr="00A3502F">
        <w:rPr>
          <w:bdr w:val="none" w:sz="0" w:space="0" w:color="auto" w:frame="1"/>
        </w:rPr>
        <w:t xml:space="preserve"> </w:t>
      </w:r>
      <w:r w:rsidR="002F43B9" w:rsidRPr="00A3502F">
        <w:rPr>
          <w:bdr w:val="none" w:sz="0" w:space="0" w:color="auto" w:frame="1"/>
        </w:rPr>
        <w:t>Holt &amp; Barnard</w:t>
      </w:r>
      <w:r w:rsidR="00814B49" w:rsidRPr="00A3502F">
        <w:rPr>
          <w:bdr w:val="none" w:sz="0" w:space="0" w:color="auto" w:frame="1"/>
        </w:rPr>
        <w:t>, 2015)</w:t>
      </w:r>
      <w:r w:rsidRPr="00A3502F">
        <w:rPr>
          <w:bdr w:val="none" w:sz="0" w:space="0" w:color="auto" w:frame="1"/>
        </w:rPr>
        <w:t xml:space="preserve">. </w:t>
      </w:r>
    </w:p>
    <w:p w14:paraId="53E62AAB" w14:textId="3EEFCC5F" w:rsidR="00495F69" w:rsidRPr="00A3502F" w:rsidRDefault="00290F08" w:rsidP="00310542">
      <w:pPr>
        <w:rPr>
          <w:rFonts w:eastAsiaTheme="minorHAnsi"/>
        </w:rPr>
      </w:pPr>
      <w:r w:rsidRPr="00A3502F">
        <w:rPr>
          <w:bdr w:val="none" w:sz="0" w:space="0" w:color="auto" w:frame="1"/>
        </w:rPr>
        <w:t>Reflecting th</w:t>
      </w:r>
      <w:r w:rsidR="0083282E">
        <w:rPr>
          <w:bdr w:val="none" w:sz="0" w:space="0" w:color="auto" w:frame="1"/>
        </w:rPr>
        <w:t>e</w:t>
      </w:r>
      <w:r w:rsidRPr="00A3502F">
        <w:rPr>
          <w:bdr w:val="none" w:sz="0" w:space="0" w:color="auto" w:frame="1"/>
        </w:rPr>
        <w:t xml:space="preserve"> emphasis on media literacy, the antecedents of alcohol </w:t>
      </w:r>
      <w:r w:rsidR="00575E9B" w:rsidRPr="00A3502F">
        <w:rPr>
          <w:bdr w:val="none" w:sz="0" w:space="0" w:color="auto" w:frame="1"/>
        </w:rPr>
        <w:t xml:space="preserve">health </w:t>
      </w:r>
      <w:r w:rsidRPr="00A3502F">
        <w:rPr>
          <w:bdr w:val="none" w:sz="0" w:space="0" w:color="auto" w:frame="1"/>
        </w:rPr>
        <w:t>literacy are identified as teaching media literacy (</w:t>
      </w:r>
      <w:r w:rsidR="00D70652">
        <w:rPr>
          <w:bdr w:val="none" w:sz="0" w:space="0" w:color="auto" w:frame="1"/>
        </w:rPr>
        <w:t xml:space="preserve">e. g. </w:t>
      </w:r>
      <w:r w:rsidR="002F43B9" w:rsidRPr="00A3502F">
        <w:rPr>
          <w:bdr w:val="none" w:sz="0" w:space="0" w:color="auto" w:frame="1"/>
        </w:rPr>
        <w:t>Berey et al., 2017; Chang et al</w:t>
      </w:r>
      <w:r w:rsidR="00976773" w:rsidRPr="00A3502F">
        <w:rPr>
          <w:bdr w:val="none" w:sz="0" w:space="0" w:color="auto" w:frame="1"/>
        </w:rPr>
        <w:t>.,</w:t>
      </w:r>
      <w:r w:rsidR="002F43B9" w:rsidRPr="00A3502F">
        <w:rPr>
          <w:bdr w:val="none" w:sz="0" w:space="0" w:color="auto" w:frame="1"/>
        </w:rPr>
        <w:t xml:space="preserve"> 2016; </w:t>
      </w:r>
      <w:r w:rsidR="006B6FF7" w:rsidRPr="00A3502F">
        <w:rPr>
          <w:bdr w:val="none" w:sz="0" w:space="0" w:color="auto" w:frame="1"/>
        </w:rPr>
        <w:t xml:space="preserve">DeBenedittis, </w:t>
      </w:r>
      <w:r w:rsidR="006B6FF7" w:rsidRPr="00A3502F">
        <w:rPr>
          <w:bdr w:val="none" w:sz="0" w:space="0" w:color="auto" w:frame="1"/>
        </w:rPr>
        <w:lastRenderedPageBreak/>
        <w:t>2011; Hall et al</w:t>
      </w:r>
      <w:r w:rsidR="002F43B9" w:rsidRPr="00A3502F">
        <w:rPr>
          <w:bdr w:val="none" w:sz="0" w:space="0" w:color="auto" w:frame="1"/>
        </w:rPr>
        <w:t>.</w:t>
      </w:r>
      <w:r w:rsidR="006B6FF7" w:rsidRPr="00A3502F">
        <w:rPr>
          <w:bdr w:val="none" w:sz="0" w:space="0" w:color="auto" w:frame="1"/>
        </w:rPr>
        <w:t>, 2011</w:t>
      </w:r>
      <w:r w:rsidR="00976773" w:rsidRPr="00A3502F">
        <w:rPr>
          <w:bdr w:val="none" w:sz="0" w:space="0" w:color="auto" w:frame="1"/>
        </w:rPr>
        <w:t xml:space="preserve">; </w:t>
      </w:r>
      <w:proofErr w:type="spellStart"/>
      <w:r w:rsidR="00976773" w:rsidRPr="00A3502F">
        <w:rPr>
          <w:bdr w:val="none" w:sz="0" w:space="0" w:color="auto" w:frame="1"/>
        </w:rPr>
        <w:t>Bannerjee</w:t>
      </w:r>
      <w:proofErr w:type="spellEnd"/>
      <w:r w:rsidR="00976773" w:rsidRPr="00A3502F">
        <w:rPr>
          <w:bdr w:val="none" w:sz="0" w:space="0" w:color="auto" w:frame="1"/>
        </w:rPr>
        <w:t xml:space="preserve"> et al., 2013; Austin &amp; Johnson, 1997</w:t>
      </w:r>
      <w:r w:rsidR="006B6FF7" w:rsidRPr="00A3502F">
        <w:rPr>
          <w:bdr w:val="none" w:sz="0" w:space="0" w:color="auto" w:frame="1"/>
        </w:rPr>
        <w:t>).</w:t>
      </w:r>
      <w:r w:rsidRPr="00A3502F">
        <w:rPr>
          <w:bdr w:val="none" w:sz="0" w:space="0" w:color="auto" w:frame="1"/>
        </w:rPr>
        <w:t xml:space="preserve"> Reflecting also the situating of alcohol </w:t>
      </w:r>
      <w:r w:rsidR="00575E9B" w:rsidRPr="00A3502F">
        <w:rPr>
          <w:bdr w:val="none" w:sz="0" w:space="0" w:color="auto" w:frame="1"/>
        </w:rPr>
        <w:t xml:space="preserve">health </w:t>
      </w:r>
      <w:r w:rsidRPr="00A3502F">
        <w:rPr>
          <w:bdr w:val="none" w:sz="0" w:space="0" w:color="auto" w:frame="1"/>
        </w:rPr>
        <w:t xml:space="preserve">literacy as a property of the individual and especially important for young people, several studies identify the importance of parents and schools in providing advice </w:t>
      </w:r>
      <w:r w:rsidR="006B6FF7" w:rsidRPr="00A3502F">
        <w:rPr>
          <w:bdr w:val="none" w:sz="0" w:space="0" w:color="auto" w:frame="1"/>
        </w:rPr>
        <w:t>(</w:t>
      </w:r>
      <w:proofErr w:type="spellStart"/>
      <w:r w:rsidR="002F43B9" w:rsidRPr="00A3502F">
        <w:rPr>
          <w:bdr w:val="none" w:sz="0" w:space="0" w:color="auto" w:frame="1"/>
        </w:rPr>
        <w:t>Radanielina</w:t>
      </w:r>
      <w:proofErr w:type="spellEnd"/>
      <w:r w:rsidR="002F43B9" w:rsidRPr="00A3502F">
        <w:rPr>
          <w:bdr w:val="none" w:sz="0" w:space="0" w:color="auto" w:frame="1"/>
        </w:rPr>
        <w:t xml:space="preserve"> </w:t>
      </w:r>
      <w:proofErr w:type="spellStart"/>
      <w:r w:rsidR="002F43B9" w:rsidRPr="00A3502F">
        <w:rPr>
          <w:bdr w:val="none" w:sz="0" w:space="0" w:color="auto" w:frame="1"/>
        </w:rPr>
        <w:t>Hita</w:t>
      </w:r>
      <w:proofErr w:type="spellEnd"/>
      <w:r w:rsidR="002F43B9" w:rsidRPr="00A3502F">
        <w:rPr>
          <w:bdr w:val="none" w:sz="0" w:space="0" w:color="auto" w:frame="1"/>
        </w:rPr>
        <w:t xml:space="preserve"> et al., 2018; Tamony et al., 2015</w:t>
      </w:r>
      <w:r w:rsidR="00976773" w:rsidRPr="00A3502F">
        <w:rPr>
          <w:bdr w:val="none" w:sz="0" w:space="0" w:color="auto" w:frame="1"/>
        </w:rPr>
        <w:t>; Kheokao et al., 2013</w:t>
      </w:r>
      <w:r w:rsidR="006B6FF7" w:rsidRPr="00A3502F">
        <w:rPr>
          <w:bdr w:val="none" w:sz="0" w:space="0" w:color="auto" w:frame="1"/>
        </w:rPr>
        <w:t xml:space="preserve">), </w:t>
      </w:r>
      <w:r w:rsidR="00F92B79" w:rsidRPr="00A3502F">
        <w:rPr>
          <w:bdr w:val="none" w:sz="0" w:space="0" w:color="auto" w:frame="1"/>
        </w:rPr>
        <w:t xml:space="preserve">accurate </w:t>
      </w:r>
      <w:r w:rsidRPr="00A3502F">
        <w:rPr>
          <w:bdr w:val="none" w:sz="0" w:space="0" w:color="auto" w:frame="1"/>
        </w:rPr>
        <w:t xml:space="preserve">messages and role modelling appropriate drinking behaviour </w:t>
      </w:r>
      <w:r w:rsidR="006B6FF7" w:rsidRPr="00A3502F">
        <w:rPr>
          <w:bdr w:val="none" w:sz="0" w:space="0" w:color="auto" w:frame="1"/>
        </w:rPr>
        <w:t>(</w:t>
      </w:r>
      <w:r w:rsidR="00976773" w:rsidRPr="00A3502F">
        <w:rPr>
          <w:bdr w:val="none" w:sz="0" w:space="0" w:color="auto" w:frame="1"/>
        </w:rPr>
        <w:t xml:space="preserve">Berey et al., 2017; </w:t>
      </w:r>
      <w:r w:rsidR="002F43B9" w:rsidRPr="00A3502F">
        <w:rPr>
          <w:bdr w:val="none" w:sz="0" w:space="0" w:color="auto" w:frame="1"/>
        </w:rPr>
        <w:t>Banerjee et al</w:t>
      </w:r>
      <w:r w:rsidR="003C1EAA" w:rsidRPr="00A3502F">
        <w:rPr>
          <w:bdr w:val="none" w:sz="0" w:space="0" w:color="auto" w:frame="1"/>
        </w:rPr>
        <w:t>.</w:t>
      </w:r>
      <w:r w:rsidR="002F43B9" w:rsidRPr="00A3502F">
        <w:rPr>
          <w:bdr w:val="none" w:sz="0" w:space="0" w:color="auto" w:frame="1"/>
        </w:rPr>
        <w:t xml:space="preserve">, 2015; </w:t>
      </w:r>
      <w:r w:rsidR="00976773" w:rsidRPr="00A3502F">
        <w:rPr>
          <w:bdr w:val="none" w:sz="0" w:space="0" w:color="auto" w:frame="1"/>
        </w:rPr>
        <w:t>Austin &amp; Johnson, 1997</w:t>
      </w:r>
      <w:r w:rsidR="006B6FF7" w:rsidRPr="00A3502F">
        <w:rPr>
          <w:bdr w:val="none" w:sz="0" w:space="0" w:color="auto" w:frame="1"/>
        </w:rPr>
        <w:t xml:space="preserve">). </w:t>
      </w:r>
      <w:r w:rsidRPr="00A3502F">
        <w:rPr>
          <w:bdr w:val="none" w:sz="0" w:space="0" w:color="auto" w:frame="1"/>
        </w:rPr>
        <w:t xml:space="preserve">Drinking is a social behaviour and studies identify the importance of changing social norms </w:t>
      </w:r>
      <w:r w:rsidR="006B6FF7" w:rsidRPr="00A3502F">
        <w:rPr>
          <w:bdr w:val="none" w:sz="0" w:space="0" w:color="auto" w:frame="1"/>
        </w:rPr>
        <w:t>(Pati et al</w:t>
      </w:r>
      <w:r w:rsidR="003C1EAA" w:rsidRPr="00A3502F">
        <w:rPr>
          <w:bdr w:val="none" w:sz="0" w:space="0" w:color="auto" w:frame="1"/>
        </w:rPr>
        <w:t>.</w:t>
      </w:r>
      <w:r w:rsidR="006B6FF7" w:rsidRPr="00A3502F">
        <w:rPr>
          <w:bdr w:val="none" w:sz="0" w:space="0" w:color="auto" w:frame="1"/>
        </w:rPr>
        <w:t>, 2018; Radanielina et al</w:t>
      </w:r>
      <w:r w:rsidR="003C1EAA" w:rsidRPr="00A3502F">
        <w:rPr>
          <w:bdr w:val="none" w:sz="0" w:space="0" w:color="auto" w:frame="1"/>
        </w:rPr>
        <w:t>.</w:t>
      </w:r>
      <w:r w:rsidR="006B6FF7" w:rsidRPr="00A3502F">
        <w:rPr>
          <w:bdr w:val="none" w:sz="0" w:space="0" w:color="auto" w:frame="1"/>
        </w:rPr>
        <w:t>, 2018; Ratzan, 2016</w:t>
      </w:r>
      <w:r w:rsidR="00933861" w:rsidRPr="00A3502F">
        <w:rPr>
          <w:bdr w:val="none" w:sz="0" w:space="0" w:color="auto" w:frame="1"/>
        </w:rPr>
        <w:t>; Rundle-Thiele et al</w:t>
      </w:r>
      <w:r w:rsidR="003C1EAA" w:rsidRPr="00A3502F">
        <w:rPr>
          <w:bdr w:val="none" w:sz="0" w:space="0" w:color="auto" w:frame="1"/>
        </w:rPr>
        <w:t>.,</w:t>
      </w:r>
      <w:r w:rsidR="00933861" w:rsidRPr="00A3502F">
        <w:rPr>
          <w:bdr w:val="none" w:sz="0" w:space="0" w:color="auto" w:frame="1"/>
        </w:rPr>
        <w:t xml:space="preserve"> 2013</w:t>
      </w:r>
      <w:r w:rsidR="006B6FF7" w:rsidRPr="00A3502F">
        <w:rPr>
          <w:bdr w:val="none" w:sz="0" w:space="0" w:color="auto" w:frame="1"/>
        </w:rPr>
        <w:t>)</w:t>
      </w:r>
      <w:r w:rsidR="00814B49" w:rsidRPr="00A3502F">
        <w:rPr>
          <w:bdr w:val="none" w:sz="0" w:space="0" w:color="auto" w:frame="1"/>
        </w:rPr>
        <w:t>, community social control (</w:t>
      </w:r>
      <w:r w:rsidR="00976773" w:rsidRPr="00A3502F">
        <w:rPr>
          <w:bdr w:val="none" w:sz="0" w:space="0" w:color="auto" w:frame="1"/>
        </w:rPr>
        <w:t xml:space="preserve">Pati et al., 2018; </w:t>
      </w:r>
      <w:r w:rsidR="00B01E04" w:rsidRPr="00A3502F">
        <w:rPr>
          <w:bdr w:val="none" w:sz="0" w:space="0" w:color="auto" w:frame="1"/>
        </w:rPr>
        <w:t>Gordon et al., 2016</w:t>
      </w:r>
      <w:r w:rsidR="00814B49" w:rsidRPr="00A3502F">
        <w:rPr>
          <w:bdr w:val="none" w:sz="0" w:space="0" w:color="auto" w:frame="1"/>
        </w:rPr>
        <w:t xml:space="preserve">) </w:t>
      </w:r>
      <w:r w:rsidRPr="00A3502F">
        <w:rPr>
          <w:bdr w:val="none" w:sz="0" w:space="0" w:color="auto" w:frame="1"/>
        </w:rPr>
        <w:t xml:space="preserve">and developing skills </w:t>
      </w:r>
      <w:r w:rsidR="00814B49" w:rsidRPr="00A3502F">
        <w:rPr>
          <w:bdr w:val="none" w:sz="0" w:space="0" w:color="auto" w:frame="1"/>
        </w:rPr>
        <w:t xml:space="preserve">required </w:t>
      </w:r>
      <w:r w:rsidRPr="00A3502F">
        <w:rPr>
          <w:bdr w:val="none" w:sz="0" w:space="0" w:color="auto" w:frame="1"/>
        </w:rPr>
        <w:t>to manage social situations where there is alcohol</w:t>
      </w:r>
      <w:r w:rsidR="00236617" w:rsidRPr="00A3502F">
        <w:rPr>
          <w:bdr w:val="none" w:sz="0" w:space="0" w:color="auto" w:frame="1"/>
        </w:rPr>
        <w:t xml:space="preserve"> involved</w:t>
      </w:r>
      <w:r w:rsidRPr="00A3502F">
        <w:rPr>
          <w:bdr w:val="none" w:sz="0" w:space="0" w:color="auto" w:frame="1"/>
        </w:rPr>
        <w:t xml:space="preserve"> </w:t>
      </w:r>
      <w:r w:rsidR="00933861" w:rsidRPr="00A3502F">
        <w:rPr>
          <w:bdr w:val="none" w:sz="0" w:space="0" w:color="auto" w:frame="1"/>
        </w:rPr>
        <w:t>(</w:t>
      </w:r>
      <w:r w:rsidR="00814B49" w:rsidRPr="00A3502F">
        <w:rPr>
          <w:bdr w:val="none" w:sz="0" w:space="0" w:color="auto" w:frame="1"/>
        </w:rPr>
        <w:t>Austin et al</w:t>
      </w:r>
      <w:r w:rsidR="003C1EAA" w:rsidRPr="00A3502F">
        <w:rPr>
          <w:bdr w:val="none" w:sz="0" w:space="0" w:color="auto" w:frame="1"/>
        </w:rPr>
        <w:t>.</w:t>
      </w:r>
      <w:r w:rsidR="00814B49" w:rsidRPr="00A3502F">
        <w:rPr>
          <w:bdr w:val="none" w:sz="0" w:space="0" w:color="auto" w:frame="1"/>
        </w:rPr>
        <w:t xml:space="preserve">, 2016; </w:t>
      </w:r>
      <w:r w:rsidR="00976773" w:rsidRPr="00A3502F">
        <w:rPr>
          <w:bdr w:val="none" w:sz="0" w:space="0" w:color="auto" w:frame="1"/>
        </w:rPr>
        <w:t xml:space="preserve">Ratzan, 2016; </w:t>
      </w:r>
      <w:r w:rsidR="00B01E04" w:rsidRPr="00A3502F">
        <w:rPr>
          <w:bdr w:val="none" w:sz="0" w:space="0" w:color="auto" w:frame="1"/>
        </w:rPr>
        <w:t>Bohman et al., 2004</w:t>
      </w:r>
      <w:r w:rsidR="00814B49" w:rsidRPr="00A3502F">
        <w:rPr>
          <w:bdr w:val="none" w:sz="0" w:space="0" w:color="auto" w:frame="1"/>
        </w:rPr>
        <w:t>). Also identified is</w:t>
      </w:r>
      <w:r w:rsidRPr="00A3502F">
        <w:rPr>
          <w:bdr w:val="none" w:sz="0" w:space="0" w:color="auto" w:frame="1"/>
        </w:rPr>
        <w:t xml:space="preserve"> </w:t>
      </w:r>
      <w:r w:rsidR="00157ABA" w:rsidRPr="00A3502F">
        <w:rPr>
          <w:bdr w:val="none" w:sz="0" w:space="0" w:color="auto" w:frame="1"/>
        </w:rPr>
        <w:t xml:space="preserve">how </w:t>
      </w:r>
      <w:r w:rsidR="00814B49" w:rsidRPr="00A3502F">
        <w:rPr>
          <w:bdr w:val="none" w:sz="0" w:space="0" w:color="auto" w:frame="1"/>
        </w:rPr>
        <w:t xml:space="preserve">marketing and </w:t>
      </w:r>
      <w:r w:rsidR="00157ABA" w:rsidRPr="00A3502F">
        <w:rPr>
          <w:bdr w:val="none" w:sz="0" w:space="0" w:color="auto" w:frame="1"/>
        </w:rPr>
        <w:t xml:space="preserve">labelling of alcohol content and guidelines can contribute to alcohol </w:t>
      </w:r>
      <w:r w:rsidR="00575E9B" w:rsidRPr="00A3502F">
        <w:rPr>
          <w:bdr w:val="none" w:sz="0" w:space="0" w:color="auto" w:frame="1"/>
        </w:rPr>
        <w:t xml:space="preserve">health </w:t>
      </w:r>
      <w:r w:rsidR="00157ABA" w:rsidRPr="00A3502F">
        <w:rPr>
          <w:bdr w:val="none" w:sz="0" w:space="0" w:color="auto" w:frame="1"/>
        </w:rPr>
        <w:t>literacy</w:t>
      </w:r>
      <w:r w:rsidR="00814B49" w:rsidRPr="00A3502F">
        <w:rPr>
          <w:bdr w:val="none" w:sz="0" w:space="0" w:color="auto" w:frame="1"/>
        </w:rPr>
        <w:t xml:space="preserve"> (</w:t>
      </w:r>
      <w:r w:rsidR="00976773" w:rsidRPr="00A3502F">
        <w:rPr>
          <w:bdr w:val="none" w:sz="0" w:space="0" w:color="auto" w:frame="1"/>
        </w:rPr>
        <w:t xml:space="preserve">Corrigan et al., 2018; </w:t>
      </w:r>
      <w:r w:rsidR="00B01E04" w:rsidRPr="00A3502F">
        <w:rPr>
          <w:bdr w:val="none" w:sz="0" w:space="0" w:color="auto" w:frame="1"/>
        </w:rPr>
        <w:t xml:space="preserve">Anderson &amp; Rehm, 2016; </w:t>
      </w:r>
      <w:r w:rsidR="00814B49" w:rsidRPr="00A3502F">
        <w:rPr>
          <w:bdr w:val="none" w:sz="0" w:space="0" w:color="auto" w:frame="1"/>
        </w:rPr>
        <w:t>Kheokao et al</w:t>
      </w:r>
      <w:r w:rsidR="003C1EAA" w:rsidRPr="00A3502F">
        <w:rPr>
          <w:bdr w:val="none" w:sz="0" w:space="0" w:color="auto" w:frame="1"/>
        </w:rPr>
        <w:t>.</w:t>
      </w:r>
      <w:r w:rsidR="00814B49" w:rsidRPr="00A3502F">
        <w:rPr>
          <w:bdr w:val="none" w:sz="0" w:space="0" w:color="auto" w:frame="1"/>
        </w:rPr>
        <w:t xml:space="preserve">, 2013) </w:t>
      </w:r>
      <w:r w:rsidR="0004235F" w:rsidRPr="00A3502F">
        <w:rPr>
          <w:bdr w:val="none" w:sz="0" w:space="0" w:color="auto" w:frame="1"/>
        </w:rPr>
        <w:t>as well as</w:t>
      </w:r>
      <w:r w:rsidR="00814B49" w:rsidRPr="00A3502F">
        <w:rPr>
          <w:bdr w:val="none" w:sz="0" w:space="0" w:color="auto" w:frame="1"/>
        </w:rPr>
        <w:t xml:space="preserve"> control of distribution (</w:t>
      </w:r>
      <w:r w:rsidR="00E30289" w:rsidRPr="00A3502F">
        <w:rPr>
          <w:bdr w:val="none" w:sz="0" w:space="0" w:color="auto" w:frame="1"/>
        </w:rPr>
        <w:t>Radanielina et al</w:t>
      </w:r>
      <w:r w:rsidR="003C1EAA" w:rsidRPr="00A3502F">
        <w:rPr>
          <w:bdr w:val="none" w:sz="0" w:space="0" w:color="auto" w:frame="1"/>
        </w:rPr>
        <w:t>.</w:t>
      </w:r>
      <w:r w:rsidR="00E30289" w:rsidRPr="00A3502F">
        <w:rPr>
          <w:bdr w:val="none" w:sz="0" w:space="0" w:color="auto" w:frame="1"/>
        </w:rPr>
        <w:t xml:space="preserve">, 2018; </w:t>
      </w:r>
      <w:r w:rsidR="00976773" w:rsidRPr="00A3502F">
        <w:rPr>
          <w:bdr w:val="none" w:sz="0" w:space="0" w:color="auto" w:frame="1"/>
        </w:rPr>
        <w:t xml:space="preserve">Pati et al., 2018; </w:t>
      </w:r>
      <w:r w:rsidR="003C1EAA" w:rsidRPr="00A3502F">
        <w:rPr>
          <w:bdr w:val="none" w:sz="0" w:space="0" w:color="auto" w:frame="1"/>
        </w:rPr>
        <w:t xml:space="preserve">Berey et al., 2017; </w:t>
      </w:r>
      <w:r w:rsidR="00E30289" w:rsidRPr="00A3502F">
        <w:rPr>
          <w:bdr w:val="none" w:sz="0" w:space="0" w:color="auto" w:frame="1"/>
        </w:rPr>
        <w:t>Ratzan, 2016)</w:t>
      </w:r>
      <w:r w:rsidR="00157ABA" w:rsidRPr="00A3502F">
        <w:rPr>
          <w:bdr w:val="none" w:sz="0" w:space="0" w:color="auto" w:frame="1"/>
        </w:rPr>
        <w:t>.</w:t>
      </w:r>
      <w:r w:rsidR="00495F69" w:rsidRPr="00A3502F">
        <w:rPr>
          <w:rFonts w:eastAsia="Helvetica"/>
        </w:rPr>
        <w:t xml:space="preserve"> </w:t>
      </w:r>
    </w:p>
    <w:p w14:paraId="3FFFC81A" w14:textId="1E219A83" w:rsidR="002D6606" w:rsidRPr="00A3502F" w:rsidRDefault="00157ABA" w:rsidP="00310542">
      <w:pPr>
        <w:rPr>
          <w:bdr w:val="none" w:sz="0" w:space="0" w:color="auto" w:frame="1"/>
        </w:rPr>
      </w:pPr>
      <w:r w:rsidRPr="00A3502F">
        <w:rPr>
          <w:bdr w:val="none" w:sz="0" w:space="0" w:color="auto" w:frame="1"/>
        </w:rPr>
        <w:t>The c</w:t>
      </w:r>
      <w:r w:rsidR="002D6606" w:rsidRPr="00A3502F">
        <w:rPr>
          <w:bdr w:val="none" w:sz="0" w:space="0" w:color="auto" w:frame="1"/>
        </w:rPr>
        <w:t>onsequences</w:t>
      </w:r>
      <w:r w:rsidRPr="00A3502F">
        <w:rPr>
          <w:bdr w:val="none" w:sz="0" w:space="0" w:color="auto" w:frame="1"/>
        </w:rPr>
        <w:t xml:space="preserve"> of alcohol </w:t>
      </w:r>
      <w:r w:rsidR="00575E9B" w:rsidRPr="00A3502F">
        <w:rPr>
          <w:bdr w:val="none" w:sz="0" w:space="0" w:color="auto" w:frame="1"/>
        </w:rPr>
        <w:t xml:space="preserve">health </w:t>
      </w:r>
      <w:r w:rsidRPr="00A3502F">
        <w:rPr>
          <w:bdr w:val="none" w:sz="0" w:space="0" w:color="auto" w:frame="1"/>
        </w:rPr>
        <w:t xml:space="preserve">literacy are </w:t>
      </w:r>
      <w:r w:rsidR="00EF3E04" w:rsidRPr="00A3502F">
        <w:rPr>
          <w:bdr w:val="none" w:sz="0" w:space="0" w:color="auto" w:frame="1"/>
        </w:rPr>
        <w:t xml:space="preserve">conceptualised as reducing alcohol-related harms </w:t>
      </w:r>
      <w:r w:rsidR="00E30289" w:rsidRPr="00A3502F">
        <w:rPr>
          <w:bdr w:val="none" w:sz="0" w:space="0" w:color="auto" w:frame="1"/>
        </w:rPr>
        <w:t>(</w:t>
      </w:r>
      <w:r w:rsidR="00D70652">
        <w:rPr>
          <w:bdr w:val="none" w:sz="0" w:space="0" w:color="auto" w:frame="1"/>
        </w:rPr>
        <w:t xml:space="preserve">e. g. </w:t>
      </w:r>
      <w:r w:rsidR="00976773" w:rsidRPr="00A3502F">
        <w:rPr>
          <w:bdr w:val="none" w:sz="0" w:space="0" w:color="auto" w:frame="1"/>
        </w:rPr>
        <w:t xml:space="preserve">Corrigan et al., 2018; </w:t>
      </w:r>
      <w:r w:rsidR="00C045D2" w:rsidRPr="00A3502F">
        <w:rPr>
          <w:bdr w:val="none" w:sz="0" w:space="0" w:color="auto" w:frame="1"/>
        </w:rPr>
        <w:t xml:space="preserve">Anderson &amp; Rehm, 2016; </w:t>
      </w:r>
      <w:r w:rsidR="00E30289" w:rsidRPr="00A3502F">
        <w:rPr>
          <w:bdr w:val="none" w:sz="0" w:space="0" w:color="auto" w:frame="1"/>
        </w:rPr>
        <w:t xml:space="preserve">DeBenedittis, 2011) </w:t>
      </w:r>
      <w:r w:rsidR="00EF3E04" w:rsidRPr="00A3502F">
        <w:rPr>
          <w:bdr w:val="none" w:sz="0" w:space="0" w:color="auto" w:frame="1"/>
        </w:rPr>
        <w:t>and reducing levels of consumption</w:t>
      </w:r>
      <w:r w:rsidR="00E1450F" w:rsidRPr="00A3502F">
        <w:rPr>
          <w:bdr w:val="none" w:sz="0" w:space="0" w:color="auto" w:frame="1"/>
        </w:rPr>
        <w:t xml:space="preserve"> (</w:t>
      </w:r>
      <w:r w:rsidR="00976773" w:rsidRPr="00A3502F">
        <w:rPr>
          <w:bdr w:val="none" w:sz="0" w:space="0" w:color="auto" w:frame="1"/>
        </w:rPr>
        <w:t xml:space="preserve">Pati et al., 2018; </w:t>
      </w:r>
      <w:r w:rsidR="00954A77" w:rsidRPr="00A3502F">
        <w:rPr>
          <w:bdr w:val="none" w:sz="0" w:space="0" w:color="auto" w:frame="1"/>
        </w:rPr>
        <w:t>Gordon et al., 2016; Kheokao et al., 2013</w:t>
      </w:r>
      <w:r w:rsidR="00E30289" w:rsidRPr="00A3502F">
        <w:rPr>
          <w:bdr w:val="none" w:sz="0" w:space="0" w:color="auto" w:frame="1"/>
        </w:rPr>
        <w:t>) particularly risky and underage consumption (Austin et al</w:t>
      </w:r>
      <w:r w:rsidR="003C1EAA" w:rsidRPr="00A3502F">
        <w:rPr>
          <w:bdr w:val="none" w:sz="0" w:space="0" w:color="auto" w:frame="1"/>
        </w:rPr>
        <w:t>.</w:t>
      </w:r>
      <w:r w:rsidR="00E30289" w:rsidRPr="00A3502F">
        <w:rPr>
          <w:bdr w:val="none" w:sz="0" w:space="0" w:color="auto" w:frame="1"/>
        </w:rPr>
        <w:t xml:space="preserve">, 2016; </w:t>
      </w:r>
      <w:r w:rsidR="00286477">
        <w:rPr>
          <w:bdr w:val="none" w:sz="0" w:space="0" w:color="auto" w:frame="1"/>
        </w:rPr>
        <w:t xml:space="preserve">Fried &amp; Dunn, 2012; </w:t>
      </w:r>
      <w:proofErr w:type="spellStart"/>
      <w:r w:rsidR="00976773" w:rsidRPr="00A3502F">
        <w:rPr>
          <w:bdr w:val="none" w:sz="0" w:space="0" w:color="auto" w:frame="1"/>
        </w:rPr>
        <w:t>Ratzan</w:t>
      </w:r>
      <w:proofErr w:type="spellEnd"/>
      <w:r w:rsidR="00976773" w:rsidRPr="00A3502F">
        <w:rPr>
          <w:bdr w:val="none" w:sz="0" w:space="0" w:color="auto" w:frame="1"/>
        </w:rPr>
        <w:t xml:space="preserve">, 2016; </w:t>
      </w:r>
      <w:proofErr w:type="spellStart"/>
      <w:r w:rsidR="00E30289" w:rsidRPr="00A3502F">
        <w:rPr>
          <w:bdr w:val="none" w:sz="0" w:space="0" w:color="auto" w:frame="1"/>
        </w:rPr>
        <w:t>Bannerjee</w:t>
      </w:r>
      <w:proofErr w:type="spellEnd"/>
      <w:r w:rsidR="00E30289" w:rsidRPr="00A3502F">
        <w:rPr>
          <w:bdr w:val="none" w:sz="0" w:space="0" w:color="auto" w:frame="1"/>
        </w:rPr>
        <w:t xml:space="preserve"> et al</w:t>
      </w:r>
      <w:r w:rsidR="003C1EAA" w:rsidRPr="00A3502F">
        <w:rPr>
          <w:bdr w:val="none" w:sz="0" w:space="0" w:color="auto" w:frame="1"/>
        </w:rPr>
        <w:t>.</w:t>
      </w:r>
      <w:r w:rsidR="00E30289" w:rsidRPr="00A3502F">
        <w:rPr>
          <w:bdr w:val="none" w:sz="0" w:space="0" w:color="auto" w:frame="1"/>
        </w:rPr>
        <w:t xml:space="preserve">, 2013) </w:t>
      </w:r>
      <w:r w:rsidR="00EF3E04" w:rsidRPr="00A3502F">
        <w:rPr>
          <w:bdr w:val="none" w:sz="0" w:space="0" w:color="auto" w:frame="1"/>
        </w:rPr>
        <w:t xml:space="preserve">through </w:t>
      </w:r>
      <w:r w:rsidR="00795C9E" w:rsidRPr="00A3502F">
        <w:rPr>
          <w:bdr w:val="none" w:sz="0" w:space="0" w:color="auto" w:frame="1"/>
        </w:rPr>
        <w:t>positive individual behaviours.</w:t>
      </w:r>
      <w:r w:rsidR="00976773" w:rsidRPr="00A3502F">
        <w:rPr>
          <w:bdr w:val="none" w:sz="0" w:space="0" w:color="auto" w:frame="1"/>
        </w:rPr>
        <w:t xml:space="preserve"> Such consequences are associated with alcohol health literacy within almost </w:t>
      </w:r>
      <w:r w:rsidR="00882D40" w:rsidRPr="00A3502F">
        <w:rPr>
          <w:bdr w:val="none" w:sz="0" w:space="0" w:color="auto" w:frame="1"/>
        </w:rPr>
        <w:t>all</w:t>
      </w:r>
      <w:r w:rsidR="00976773" w:rsidRPr="00A3502F">
        <w:rPr>
          <w:bdr w:val="none" w:sz="0" w:space="0" w:color="auto" w:frame="1"/>
        </w:rPr>
        <w:t xml:space="preserve"> concepts identified as shown in </w:t>
      </w:r>
      <w:r w:rsidR="003078EF">
        <w:rPr>
          <w:bdr w:val="none" w:sz="0" w:space="0" w:color="auto" w:frame="1"/>
        </w:rPr>
        <w:t>T</w:t>
      </w:r>
      <w:r w:rsidR="00976773" w:rsidRPr="00A3502F">
        <w:rPr>
          <w:bdr w:val="none" w:sz="0" w:space="0" w:color="auto" w:frame="1"/>
        </w:rPr>
        <w:t>able</w:t>
      </w:r>
      <w:r w:rsidR="00D61D8A">
        <w:rPr>
          <w:bdr w:val="none" w:sz="0" w:space="0" w:color="auto" w:frame="1"/>
        </w:rPr>
        <w:t> </w:t>
      </w:r>
      <w:r w:rsidR="00904562">
        <w:rPr>
          <w:bdr w:val="none" w:sz="0" w:space="0" w:color="auto" w:frame="1"/>
        </w:rPr>
        <w:t>2</w:t>
      </w:r>
      <w:r w:rsidR="00976773" w:rsidRPr="00A3502F">
        <w:rPr>
          <w:bdr w:val="none" w:sz="0" w:space="0" w:color="auto" w:frame="1"/>
        </w:rPr>
        <w:t>.</w:t>
      </w:r>
    </w:p>
    <w:p w14:paraId="52AC6017" w14:textId="77777777" w:rsidR="002D6606" w:rsidRPr="00A3502F" w:rsidRDefault="004678D3" w:rsidP="00310542">
      <w:pPr>
        <w:rPr>
          <w:bdr w:val="none" w:sz="0" w:space="0" w:color="auto" w:frame="1"/>
        </w:rPr>
      </w:pPr>
      <w:r w:rsidRPr="00A3502F">
        <w:rPr>
          <w:bdr w:val="none" w:sz="0" w:space="0" w:color="auto" w:frame="1"/>
        </w:rPr>
        <w:t xml:space="preserve">The </w:t>
      </w:r>
      <w:r w:rsidR="00500EE8" w:rsidRPr="00A3502F">
        <w:rPr>
          <w:bdr w:val="none" w:sz="0" w:space="0" w:color="auto" w:frame="1"/>
        </w:rPr>
        <w:t xml:space="preserve">literature shows that the concept of alcohol </w:t>
      </w:r>
      <w:r w:rsidR="00575E9B" w:rsidRPr="00A3502F">
        <w:rPr>
          <w:bdr w:val="none" w:sz="0" w:space="0" w:color="auto" w:frame="1"/>
        </w:rPr>
        <w:t xml:space="preserve">health </w:t>
      </w:r>
      <w:r w:rsidR="00500EE8" w:rsidRPr="00A3502F">
        <w:rPr>
          <w:bdr w:val="none" w:sz="0" w:space="0" w:color="auto" w:frame="1"/>
        </w:rPr>
        <w:t>literacy is currently being discussed predominantly with reference to children and young people and primarily within educational settings (</w:t>
      </w:r>
      <w:r w:rsidR="00D70652">
        <w:rPr>
          <w:bdr w:val="none" w:sz="0" w:space="0" w:color="auto" w:frame="1"/>
        </w:rPr>
        <w:t xml:space="preserve">e. g. </w:t>
      </w:r>
      <w:r w:rsidR="00500EE8" w:rsidRPr="00A3502F">
        <w:rPr>
          <w:bdr w:val="none" w:sz="0" w:space="0" w:color="auto" w:frame="1"/>
        </w:rPr>
        <w:t>Austin et al</w:t>
      </w:r>
      <w:r w:rsidR="003C1EAA" w:rsidRPr="00A3502F">
        <w:rPr>
          <w:bdr w:val="none" w:sz="0" w:space="0" w:color="auto" w:frame="1"/>
        </w:rPr>
        <w:t>.</w:t>
      </w:r>
      <w:r w:rsidR="00500EE8" w:rsidRPr="00A3502F">
        <w:rPr>
          <w:bdr w:val="none" w:sz="0" w:space="0" w:color="auto" w:frame="1"/>
        </w:rPr>
        <w:t xml:space="preserve">, 2016; </w:t>
      </w:r>
      <w:r w:rsidR="003C1EAA" w:rsidRPr="00A3502F">
        <w:rPr>
          <w:bdr w:val="none" w:sz="0" w:space="0" w:color="auto" w:frame="1"/>
        </w:rPr>
        <w:t>Chang et al., 2016</w:t>
      </w:r>
      <w:r w:rsidR="00976773" w:rsidRPr="00A3502F">
        <w:rPr>
          <w:bdr w:val="none" w:sz="0" w:space="0" w:color="auto" w:frame="1"/>
        </w:rPr>
        <w:t xml:space="preserve">; </w:t>
      </w:r>
      <w:r w:rsidR="00D70652">
        <w:rPr>
          <w:bdr w:val="none" w:sz="0" w:space="0" w:color="auto" w:frame="1"/>
        </w:rPr>
        <w:t xml:space="preserve">Gordon et al., 2016; DeBenedittis, 2011; </w:t>
      </w:r>
      <w:r w:rsidR="00976773" w:rsidRPr="00A3502F">
        <w:rPr>
          <w:bdr w:val="none" w:sz="0" w:space="0" w:color="auto" w:frame="1"/>
        </w:rPr>
        <w:t>Bohman et al., 2004</w:t>
      </w:r>
      <w:r w:rsidR="00500EE8" w:rsidRPr="00A3502F">
        <w:rPr>
          <w:bdr w:val="none" w:sz="0" w:space="0" w:color="auto" w:frame="1"/>
        </w:rPr>
        <w:t xml:space="preserve">). </w:t>
      </w:r>
      <w:r w:rsidR="00707D00" w:rsidRPr="00A3502F">
        <w:rPr>
          <w:bdr w:val="none" w:sz="0" w:space="0" w:color="auto" w:frame="1"/>
        </w:rPr>
        <w:t>Those studies that discussed alcohol health literacy amongst the general or adult populations were less likely to reference media literacy as a component</w:t>
      </w:r>
      <w:r w:rsidR="00FF59B5" w:rsidRPr="00A3502F">
        <w:rPr>
          <w:bdr w:val="none" w:sz="0" w:space="0" w:color="auto" w:frame="1"/>
        </w:rPr>
        <w:t xml:space="preserve"> </w:t>
      </w:r>
      <w:r w:rsidR="00976773" w:rsidRPr="00A3502F">
        <w:rPr>
          <w:bdr w:val="none" w:sz="0" w:space="0" w:color="auto" w:frame="1"/>
        </w:rPr>
        <w:t>or media education as an intervention to increase alcohol health literacy</w:t>
      </w:r>
      <w:r w:rsidR="00707D00" w:rsidRPr="00A3502F">
        <w:rPr>
          <w:bdr w:val="none" w:sz="0" w:space="0" w:color="auto" w:frame="1"/>
        </w:rPr>
        <w:t xml:space="preserve"> (Corrigan</w:t>
      </w:r>
      <w:r w:rsidR="003C1EAA" w:rsidRPr="00A3502F">
        <w:rPr>
          <w:bdr w:val="none" w:sz="0" w:space="0" w:color="auto" w:frame="1"/>
        </w:rPr>
        <w:t xml:space="preserve"> et al.</w:t>
      </w:r>
      <w:r w:rsidR="00707D00" w:rsidRPr="00A3502F">
        <w:rPr>
          <w:bdr w:val="none" w:sz="0" w:space="0" w:color="auto" w:frame="1"/>
        </w:rPr>
        <w:t xml:space="preserve">, 2018; Miller, </w:t>
      </w:r>
      <w:r w:rsidR="00707D00" w:rsidRPr="00A3502F">
        <w:rPr>
          <w:bdr w:val="none" w:sz="0" w:space="0" w:color="auto" w:frame="1"/>
        </w:rPr>
        <w:lastRenderedPageBreak/>
        <w:t>2018; Rundle-Thi</w:t>
      </w:r>
      <w:r w:rsidR="00D6096B">
        <w:rPr>
          <w:bdr w:val="none" w:sz="0" w:space="0" w:color="auto" w:frame="1"/>
        </w:rPr>
        <w:t>e</w:t>
      </w:r>
      <w:r w:rsidR="00707D00" w:rsidRPr="00A3502F">
        <w:rPr>
          <w:bdr w:val="none" w:sz="0" w:space="0" w:color="auto" w:frame="1"/>
        </w:rPr>
        <w:t>le et al</w:t>
      </w:r>
      <w:r w:rsidR="003C1EAA" w:rsidRPr="00A3502F">
        <w:rPr>
          <w:bdr w:val="none" w:sz="0" w:space="0" w:color="auto" w:frame="1"/>
        </w:rPr>
        <w:t>.</w:t>
      </w:r>
      <w:r w:rsidR="006F55E5" w:rsidRPr="00A3502F">
        <w:rPr>
          <w:bdr w:val="none" w:sz="0" w:space="0" w:color="auto" w:frame="1"/>
        </w:rPr>
        <w:t>,</w:t>
      </w:r>
      <w:r w:rsidR="00707D00" w:rsidRPr="00A3502F">
        <w:rPr>
          <w:bdr w:val="none" w:sz="0" w:space="0" w:color="auto" w:frame="1"/>
        </w:rPr>
        <w:t xml:space="preserve"> 2013). </w:t>
      </w:r>
      <w:r w:rsidR="00500EE8" w:rsidRPr="00A3502F">
        <w:rPr>
          <w:bdr w:val="none" w:sz="0" w:space="0" w:color="auto" w:frame="1"/>
        </w:rPr>
        <w:t>There is some variation in how the concept is discussed</w:t>
      </w:r>
      <w:r w:rsidRPr="00A3502F">
        <w:rPr>
          <w:bdr w:val="none" w:sz="0" w:space="0" w:color="auto" w:frame="1"/>
        </w:rPr>
        <w:t xml:space="preserve"> when it is used with </w:t>
      </w:r>
      <w:r w:rsidR="0043475C" w:rsidRPr="00A3502F">
        <w:rPr>
          <w:bdr w:val="none" w:sz="0" w:space="0" w:color="auto" w:frame="1"/>
        </w:rPr>
        <w:t>particular population groups</w:t>
      </w:r>
      <w:r w:rsidR="00236617" w:rsidRPr="00A3502F">
        <w:rPr>
          <w:bdr w:val="none" w:sz="0" w:space="0" w:color="auto" w:frame="1"/>
        </w:rPr>
        <w:t>,</w:t>
      </w:r>
      <w:r w:rsidR="0043475C" w:rsidRPr="00A3502F">
        <w:rPr>
          <w:bdr w:val="none" w:sz="0" w:space="0" w:color="auto" w:frame="1"/>
        </w:rPr>
        <w:t xml:space="preserve"> </w:t>
      </w:r>
      <w:r w:rsidRPr="00A3502F">
        <w:rPr>
          <w:bdr w:val="none" w:sz="0" w:space="0" w:color="auto" w:frame="1"/>
        </w:rPr>
        <w:t>such as young people with Type 1 diabetes</w:t>
      </w:r>
      <w:r w:rsidR="00F63FDC" w:rsidRPr="00A3502F">
        <w:rPr>
          <w:bdr w:val="none" w:sz="0" w:space="0" w:color="auto" w:frame="1"/>
        </w:rPr>
        <w:t>,</w:t>
      </w:r>
      <w:r w:rsidRPr="00A3502F">
        <w:rPr>
          <w:bdr w:val="none" w:sz="0" w:space="0" w:color="auto" w:frame="1"/>
        </w:rPr>
        <w:t xml:space="preserve"> where the concept of alcohol </w:t>
      </w:r>
      <w:r w:rsidR="00575E9B" w:rsidRPr="00A3502F">
        <w:rPr>
          <w:bdr w:val="none" w:sz="0" w:space="0" w:color="auto" w:frame="1"/>
        </w:rPr>
        <w:t xml:space="preserve">health </w:t>
      </w:r>
      <w:r w:rsidRPr="00A3502F">
        <w:rPr>
          <w:bdr w:val="none" w:sz="0" w:space="0" w:color="auto" w:frame="1"/>
        </w:rPr>
        <w:t>literacy is defined as the ability to understand the carbohydrate content of alcoholic drinks (</w:t>
      </w:r>
      <w:r w:rsidR="00C0146A" w:rsidRPr="00A3502F">
        <w:rPr>
          <w:bdr w:val="none" w:sz="0" w:space="0" w:color="auto" w:frame="1"/>
        </w:rPr>
        <w:t>Barnard et al</w:t>
      </w:r>
      <w:r w:rsidR="00850A7E" w:rsidRPr="00A3502F">
        <w:rPr>
          <w:bdr w:val="none" w:sz="0" w:space="0" w:color="auto" w:frame="1"/>
        </w:rPr>
        <w:t>.</w:t>
      </w:r>
      <w:r w:rsidR="00C0146A" w:rsidRPr="00A3502F">
        <w:rPr>
          <w:bdr w:val="none" w:sz="0" w:space="0" w:color="auto" w:frame="1"/>
        </w:rPr>
        <w:t>, 2014</w:t>
      </w:r>
      <w:r w:rsidRPr="00A3502F">
        <w:rPr>
          <w:bdr w:val="none" w:sz="0" w:space="0" w:color="auto" w:frame="1"/>
        </w:rPr>
        <w:t>). A recent study by Corrigan</w:t>
      </w:r>
      <w:r w:rsidR="003C1EAA" w:rsidRPr="00A3502F">
        <w:rPr>
          <w:bdr w:val="none" w:sz="0" w:space="0" w:color="auto" w:frame="1"/>
        </w:rPr>
        <w:t xml:space="preserve"> and colleagues</w:t>
      </w:r>
      <w:r w:rsidRPr="00A3502F">
        <w:rPr>
          <w:bdr w:val="none" w:sz="0" w:space="0" w:color="auto" w:frame="1"/>
        </w:rPr>
        <w:t xml:space="preserve"> (2018) refers to alcohol </w:t>
      </w:r>
      <w:r w:rsidR="00575E9B" w:rsidRPr="00A3502F">
        <w:rPr>
          <w:bdr w:val="none" w:sz="0" w:space="0" w:color="auto" w:frame="1"/>
        </w:rPr>
        <w:t xml:space="preserve">health </w:t>
      </w:r>
      <w:r w:rsidRPr="00A3502F">
        <w:rPr>
          <w:bdr w:val="none" w:sz="0" w:space="0" w:color="auto" w:frame="1"/>
        </w:rPr>
        <w:t xml:space="preserve">literacy </w:t>
      </w:r>
      <w:r w:rsidR="00500EE8" w:rsidRPr="00A3502F">
        <w:rPr>
          <w:bdr w:val="none" w:sz="0" w:space="0" w:color="auto" w:frame="1"/>
        </w:rPr>
        <w:t xml:space="preserve">specifically </w:t>
      </w:r>
      <w:r w:rsidR="00707D00" w:rsidRPr="00A3502F">
        <w:rPr>
          <w:bdr w:val="none" w:sz="0" w:space="0" w:color="auto" w:frame="1"/>
        </w:rPr>
        <w:t xml:space="preserve">in </w:t>
      </w:r>
      <w:r w:rsidRPr="00A3502F">
        <w:rPr>
          <w:bdr w:val="none" w:sz="0" w:space="0" w:color="auto" w:frame="1"/>
        </w:rPr>
        <w:t xml:space="preserve">relation to </w:t>
      </w:r>
      <w:proofErr w:type="spellStart"/>
      <w:r w:rsidRPr="00A3502F">
        <w:rPr>
          <w:bdr w:val="none" w:sz="0" w:space="0" w:color="auto" w:frame="1"/>
        </w:rPr>
        <w:t>Fetal</w:t>
      </w:r>
      <w:proofErr w:type="spellEnd"/>
      <w:r w:rsidRPr="00A3502F">
        <w:rPr>
          <w:bdr w:val="none" w:sz="0" w:space="0" w:color="auto" w:frame="1"/>
        </w:rPr>
        <w:t xml:space="preserve"> Alcohol Spectrum Disorders (FASD) and th</w:t>
      </w:r>
      <w:r w:rsidR="00741ADA" w:rsidRPr="00A3502F">
        <w:rPr>
          <w:bdr w:val="none" w:sz="0" w:space="0" w:color="auto" w:frame="1"/>
        </w:rPr>
        <w:t>e</w:t>
      </w:r>
      <w:r w:rsidRPr="00A3502F">
        <w:rPr>
          <w:bdr w:val="none" w:sz="0" w:space="0" w:color="auto" w:frame="1"/>
        </w:rPr>
        <w:t xml:space="preserve"> ability of individuals to understand the impact of FASD</w:t>
      </w:r>
      <w:r w:rsidR="008D1A46" w:rsidRPr="00A3502F">
        <w:rPr>
          <w:bdr w:val="none" w:sz="0" w:space="0" w:color="auto" w:frame="1"/>
        </w:rPr>
        <w:t xml:space="preserve">. </w:t>
      </w:r>
    </w:p>
    <w:p w14:paraId="39EF399B" w14:textId="77777777" w:rsidR="0076703C" w:rsidRDefault="0076703C" w:rsidP="0076703C">
      <w:pPr>
        <w:rPr>
          <w:rFonts w:eastAsia="Times New Roman"/>
          <w:color w:val="222222"/>
          <w:shd w:val="clear" w:color="auto" w:fill="FFFFFF"/>
        </w:rPr>
      </w:pPr>
      <w:r w:rsidRPr="00A3502F">
        <w:rPr>
          <w:rFonts w:eastAsia="Times New Roman"/>
          <w:color w:val="000000" w:themeColor="text1"/>
          <w:shd w:val="clear" w:color="auto" w:fill="FFFFFF"/>
        </w:rPr>
        <w:t xml:space="preserve">A key step in a concept analysis is the construction of an exemplar case </w:t>
      </w:r>
      <w:r w:rsidRPr="00A3502F">
        <w:rPr>
          <w:rFonts w:eastAsia="Times New Roman"/>
          <w:color w:val="222222"/>
          <w:shd w:val="clear" w:color="auto" w:fill="FFFFFF"/>
        </w:rPr>
        <w:t xml:space="preserve">which is a </w:t>
      </w:r>
      <w:r w:rsidRPr="00A3502F">
        <w:rPr>
          <w:color w:val="222222"/>
          <w:shd w:val="clear" w:color="auto" w:fill="FFFFFF"/>
        </w:rPr>
        <w:t xml:space="preserve">practical demonstration of the </w:t>
      </w:r>
      <w:r w:rsidRPr="00A3502F">
        <w:rPr>
          <w:rFonts w:eastAsia="Times New Roman"/>
          <w:bCs/>
          <w:color w:val="222222"/>
          <w:shd w:val="clear" w:color="auto" w:fill="FFFFFF"/>
        </w:rPr>
        <w:t xml:space="preserve">concept </w:t>
      </w:r>
      <w:r w:rsidRPr="00A3502F">
        <w:rPr>
          <w:rFonts w:eastAsia="Times New Roman"/>
          <w:color w:val="222222"/>
          <w:shd w:val="clear" w:color="auto" w:fill="FFFFFF"/>
        </w:rPr>
        <w:t xml:space="preserve">that is universal enough to clearly show the application of the concept (Rodgers, 2000). Table </w:t>
      </w:r>
      <w:r>
        <w:rPr>
          <w:rFonts w:eastAsia="Times New Roman"/>
          <w:color w:val="222222"/>
          <w:shd w:val="clear" w:color="auto" w:fill="FFFFFF"/>
        </w:rPr>
        <w:t>3</w:t>
      </w:r>
      <w:r w:rsidRPr="00A3502F">
        <w:rPr>
          <w:rFonts w:eastAsia="Times New Roman"/>
          <w:color w:val="222222"/>
          <w:shd w:val="clear" w:color="auto" w:fill="FFFFFF"/>
        </w:rPr>
        <w:t xml:space="preserve"> shows </w:t>
      </w:r>
      <w:r>
        <w:rPr>
          <w:rFonts w:eastAsia="Times New Roman"/>
          <w:color w:val="222222"/>
          <w:shd w:val="clear" w:color="auto" w:fill="FFFFFF"/>
        </w:rPr>
        <w:t xml:space="preserve">the results of the theoretical mapping in this study in which the many domains of health literacy previously outlined in Table 1 were applied to alcohol. It is </w:t>
      </w:r>
      <w:r w:rsidRPr="00A3502F">
        <w:rPr>
          <w:rFonts w:eastAsia="Times New Roman"/>
          <w:color w:val="222222"/>
          <w:shd w:val="clear" w:color="auto" w:fill="FFFFFF"/>
        </w:rPr>
        <w:t xml:space="preserve">a </w:t>
      </w:r>
      <w:r w:rsidRPr="00A3502F">
        <w:rPr>
          <w:rFonts w:ascii="Helvetica" w:hAnsi="Helvetica" w:cs="Helvetica"/>
          <w:color w:val="222222"/>
          <w:shd w:val="clear" w:color="auto" w:fill="FFFFFF"/>
        </w:rPr>
        <w:t>“</w:t>
      </w:r>
      <w:r w:rsidRPr="00A3502F">
        <w:rPr>
          <w:color w:val="222222"/>
          <w:shd w:val="clear" w:color="auto" w:fill="FFFFFF"/>
        </w:rPr>
        <w:t>real-world</w:t>
      </w:r>
      <w:r w:rsidRPr="00A3502F">
        <w:rPr>
          <w:rFonts w:ascii="Helvetica" w:hAnsi="Helvetica" w:cs="Helvetica"/>
          <w:color w:val="222222"/>
          <w:shd w:val="clear" w:color="auto" w:fill="FFFFFF"/>
        </w:rPr>
        <w:t xml:space="preserve">” </w:t>
      </w:r>
      <w:r w:rsidRPr="00A3502F">
        <w:rPr>
          <w:color w:val="222222"/>
          <w:shd w:val="clear" w:color="auto" w:fill="FFFFFF"/>
        </w:rPr>
        <w:t xml:space="preserve">extraction of the </w:t>
      </w:r>
      <w:r w:rsidRPr="00A3502F">
        <w:rPr>
          <w:rFonts w:eastAsia="Times New Roman"/>
          <w:bCs/>
          <w:color w:val="222222"/>
          <w:shd w:val="clear" w:color="auto" w:fill="FFFFFF"/>
        </w:rPr>
        <w:t>concept of alcohol health literacy and offers a template for those designing alcohol education or alcohol health promotion</w:t>
      </w:r>
      <w:r w:rsidRPr="00A3502F">
        <w:rPr>
          <w:rFonts w:eastAsia="Times New Roman"/>
          <w:color w:val="222222"/>
          <w:shd w:val="clear" w:color="auto" w:fill="FFFFFF"/>
        </w:rPr>
        <w:t xml:space="preserve">. </w:t>
      </w:r>
    </w:p>
    <w:p w14:paraId="79BE4FAD" w14:textId="0F6EC341" w:rsidR="00C61553" w:rsidRDefault="00C61553">
      <w:pPr>
        <w:spacing w:after="0" w:line="240" w:lineRule="auto"/>
        <w:jc w:val="left"/>
        <w:rPr>
          <w:rFonts w:eastAsia="Times New Roman"/>
          <w:color w:val="222222"/>
          <w:shd w:val="clear" w:color="auto" w:fill="FFFFFF"/>
        </w:rPr>
      </w:pPr>
      <w:r>
        <w:rPr>
          <w:rFonts w:eastAsia="Times New Roman"/>
          <w:color w:val="222222"/>
          <w:shd w:val="clear" w:color="auto" w:fill="FFFFFF"/>
        </w:rPr>
        <w:br w:type="page"/>
      </w:r>
    </w:p>
    <w:p w14:paraId="367F813D" w14:textId="77777777" w:rsidR="00C61553" w:rsidRDefault="00C61553" w:rsidP="00C61553">
      <w:pPr>
        <w:rPr>
          <w:rFonts w:eastAsia="Times New Roman"/>
          <w:color w:val="222222"/>
          <w:shd w:val="clear" w:color="auto" w:fill="FFFFFF"/>
        </w:rPr>
      </w:pPr>
      <w:r w:rsidRPr="002C48C6">
        <w:rPr>
          <w:rFonts w:eastAsia="Times New Roman"/>
          <w:color w:val="222222"/>
          <w:shd w:val="clear" w:color="auto" w:fill="FFFFFF"/>
        </w:rPr>
        <w:lastRenderedPageBreak/>
        <w:t xml:space="preserve">Table </w:t>
      </w:r>
      <w:r>
        <w:rPr>
          <w:rFonts w:eastAsia="Times New Roman"/>
          <w:color w:val="222222"/>
          <w:shd w:val="clear" w:color="auto" w:fill="FFFFFF"/>
        </w:rPr>
        <w:t>3</w:t>
      </w:r>
      <w:r w:rsidRPr="002C48C6">
        <w:rPr>
          <w:rFonts w:eastAsia="Times New Roman"/>
          <w:color w:val="222222"/>
          <w:shd w:val="clear" w:color="auto" w:fill="FFFFFF"/>
        </w:rPr>
        <w:t>: The exemplar case of alcohol health literacy</w:t>
      </w:r>
    </w:p>
    <w:tbl>
      <w:tblPr>
        <w:tblStyle w:val="TableGrid"/>
        <w:tblpPr w:leftFromText="180" w:rightFromText="180" w:horzAnchor="page" w:tblpX="1330" w:tblpY="544"/>
        <w:tblW w:w="9493" w:type="dxa"/>
        <w:tblLook w:val="04A0" w:firstRow="1" w:lastRow="0" w:firstColumn="1" w:lastColumn="0" w:noHBand="0" w:noVBand="1"/>
      </w:tblPr>
      <w:tblGrid>
        <w:gridCol w:w="2972"/>
        <w:gridCol w:w="6521"/>
      </w:tblGrid>
      <w:tr w:rsidR="00C61553" w:rsidRPr="00A3502F" w14:paraId="184E652A" w14:textId="77777777" w:rsidTr="008C364D">
        <w:tc>
          <w:tcPr>
            <w:tcW w:w="2972" w:type="dxa"/>
          </w:tcPr>
          <w:p w14:paraId="548DCB0A" w14:textId="77777777" w:rsidR="00C61553" w:rsidRPr="00A3502F" w:rsidRDefault="00C61553" w:rsidP="008C364D">
            <w:pPr>
              <w:spacing w:line="276" w:lineRule="auto"/>
              <w:rPr>
                <w:rFonts w:eastAsia="Times New Roman"/>
                <w:color w:val="000000" w:themeColor="text1"/>
                <w:shd w:val="clear" w:color="auto" w:fill="FFFFFF"/>
              </w:rPr>
            </w:pPr>
            <w:r w:rsidRPr="00A3502F">
              <w:rPr>
                <w:rFonts w:eastAsia="Times New Roman"/>
                <w:color w:val="000000" w:themeColor="text1"/>
                <w:shd w:val="clear" w:color="auto" w:fill="FFFFFF"/>
              </w:rPr>
              <w:t>Literacy d</w:t>
            </w:r>
            <w:r>
              <w:rPr>
                <w:rFonts w:eastAsia="Times New Roman"/>
                <w:color w:val="000000" w:themeColor="text1"/>
                <w:shd w:val="clear" w:color="auto" w:fill="FFFFFF"/>
              </w:rPr>
              <w:t>omains</w:t>
            </w:r>
          </w:p>
        </w:tc>
        <w:tc>
          <w:tcPr>
            <w:tcW w:w="6521" w:type="dxa"/>
          </w:tcPr>
          <w:p w14:paraId="5EB31C37" w14:textId="77777777" w:rsidR="00C61553" w:rsidRPr="00A3502F" w:rsidRDefault="00C61553" w:rsidP="008C364D">
            <w:pPr>
              <w:spacing w:line="276" w:lineRule="auto"/>
              <w:rPr>
                <w:rFonts w:eastAsia="Times New Roman"/>
                <w:color w:val="000000" w:themeColor="text1"/>
                <w:shd w:val="clear" w:color="auto" w:fill="FFFFFF"/>
              </w:rPr>
            </w:pPr>
            <w:r w:rsidRPr="00A3502F">
              <w:rPr>
                <w:rFonts w:eastAsia="Times New Roman"/>
                <w:color w:val="000000" w:themeColor="text1"/>
                <w:shd w:val="clear" w:color="auto" w:fill="FFFFFF"/>
              </w:rPr>
              <w:t>Example</w:t>
            </w:r>
          </w:p>
        </w:tc>
      </w:tr>
      <w:tr w:rsidR="00C61553" w:rsidRPr="00A3502F" w14:paraId="0489226B" w14:textId="77777777" w:rsidTr="008C364D">
        <w:tc>
          <w:tcPr>
            <w:tcW w:w="2972" w:type="dxa"/>
          </w:tcPr>
          <w:p w14:paraId="128BC76A" w14:textId="77777777" w:rsidR="00C61553" w:rsidRPr="00A3502F" w:rsidRDefault="00C61553" w:rsidP="008C364D">
            <w:pPr>
              <w:spacing w:line="276" w:lineRule="auto"/>
              <w:rPr>
                <w:rFonts w:eastAsia="Times New Roman"/>
                <w:color w:val="000000" w:themeColor="text1"/>
                <w:shd w:val="clear" w:color="auto" w:fill="FFFFFF"/>
              </w:rPr>
            </w:pPr>
            <w:r w:rsidRPr="00A3502F">
              <w:rPr>
                <w:rFonts w:eastAsia="Times New Roman"/>
                <w:color w:val="000000" w:themeColor="text1"/>
                <w:shd w:val="clear" w:color="auto" w:fill="FFFFFF"/>
              </w:rPr>
              <w:t xml:space="preserve">Functional </w:t>
            </w:r>
            <w:r>
              <w:rPr>
                <w:rFonts w:eastAsia="Times New Roman"/>
                <w:color w:val="000000" w:themeColor="text1"/>
                <w:shd w:val="clear" w:color="auto" w:fill="FFFFFF"/>
              </w:rPr>
              <w:t>h</w:t>
            </w:r>
            <w:r w:rsidRPr="00A3502F">
              <w:rPr>
                <w:rFonts w:eastAsia="Times New Roman"/>
                <w:color w:val="000000" w:themeColor="text1"/>
                <w:shd w:val="clear" w:color="auto" w:fill="FFFFFF"/>
              </w:rPr>
              <w:t xml:space="preserve">ealth </w:t>
            </w:r>
            <w:r>
              <w:rPr>
                <w:rFonts w:eastAsia="Times New Roman"/>
                <w:color w:val="000000" w:themeColor="text1"/>
                <w:shd w:val="clear" w:color="auto" w:fill="FFFFFF"/>
              </w:rPr>
              <w:t>l</w:t>
            </w:r>
            <w:r w:rsidRPr="00A3502F">
              <w:rPr>
                <w:rFonts w:eastAsia="Times New Roman"/>
                <w:color w:val="000000" w:themeColor="text1"/>
                <w:shd w:val="clear" w:color="auto" w:fill="FFFFFF"/>
              </w:rPr>
              <w:t>iteracy</w:t>
            </w:r>
          </w:p>
        </w:tc>
        <w:tc>
          <w:tcPr>
            <w:tcW w:w="6521" w:type="dxa"/>
          </w:tcPr>
          <w:p w14:paraId="176DE81B" w14:textId="77777777" w:rsidR="00C61553" w:rsidRPr="00A3502F" w:rsidRDefault="00C61553" w:rsidP="008C364D">
            <w:pPr>
              <w:pStyle w:val="ListParagraph"/>
              <w:numPr>
                <w:ilvl w:val="0"/>
                <w:numId w:val="6"/>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Gain information about alcohol and carbohydrate content of drinks</w:t>
            </w:r>
          </w:p>
          <w:p w14:paraId="6E6E08EE" w14:textId="77777777" w:rsidR="00C61553" w:rsidRPr="00A3502F" w:rsidRDefault="00C61553" w:rsidP="008C364D">
            <w:pPr>
              <w:pStyle w:val="ListParagraph"/>
              <w:numPr>
                <w:ilvl w:val="0"/>
                <w:numId w:val="6"/>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 xml:space="preserve">Knowledge of impact of alcohol on </w:t>
            </w:r>
            <w:r>
              <w:rPr>
                <w:rFonts w:ascii="Times New Roman" w:eastAsia="Times New Roman" w:hAnsi="Times New Roman" w:cs="Times New Roman"/>
                <w:color w:val="000000" w:themeColor="text1"/>
                <w:shd w:val="clear" w:color="auto" w:fill="FFFFFF"/>
              </w:rPr>
              <w:t>health</w:t>
            </w:r>
          </w:p>
          <w:p w14:paraId="0E598A59" w14:textId="77777777" w:rsidR="00C61553" w:rsidRDefault="00C61553" w:rsidP="008C364D">
            <w:pPr>
              <w:pStyle w:val="ListParagraph"/>
              <w:numPr>
                <w:ilvl w:val="0"/>
                <w:numId w:val="6"/>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 xml:space="preserve">Be able to estimate </w:t>
            </w:r>
            <w:r>
              <w:rPr>
                <w:rFonts w:ascii="Times New Roman" w:eastAsia="Times New Roman" w:hAnsi="Times New Roman" w:cs="Times New Roman"/>
                <w:color w:val="000000" w:themeColor="text1"/>
                <w:shd w:val="clear" w:color="auto" w:fill="FFFFFF"/>
              </w:rPr>
              <w:t xml:space="preserve">personal </w:t>
            </w:r>
            <w:r w:rsidRPr="00A3502F">
              <w:rPr>
                <w:rFonts w:ascii="Times New Roman" w:eastAsia="Times New Roman" w:hAnsi="Times New Roman" w:cs="Times New Roman"/>
                <w:color w:val="000000" w:themeColor="text1"/>
                <w:shd w:val="clear" w:color="auto" w:fill="FFFFFF"/>
              </w:rPr>
              <w:t>consumption</w:t>
            </w:r>
          </w:p>
          <w:p w14:paraId="1C1D43CA" w14:textId="77777777" w:rsidR="00C61553" w:rsidRPr="00EC12BE" w:rsidRDefault="00C61553" w:rsidP="008C364D">
            <w:pPr>
              <w:pStyle w:val="ListParagraph"/>
              <w:numPr>
                <w:ilvl w:val="0"/>
                <w:numId w:val="6"/>
              </w:numPr>
              <w:spacing w:after="0" w:line="276" w:lineRule="auto"/>
              <w:jc w:val="left"/>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Knowledge of alcohol strengths</w:t>
            </w:r>
          </w:p>
          <w:p w14:paraId="29BE4C7D" w14:textId="77777777" w:rsidR="00C61553" w:rsidRPr="00A3502F" w:rsidRDefault="00C61553" w:rsidP="008C364D">
            <w:pPr>
              <w:spacing w:line="276" w:lineRule="auto"/>
              <w:rPr>
                <w:rFonts w:eastAsia="Times New Roman"/>
                <w:color w:val="000000" w:themeColor="text1"/>
                <w:shd w:val="clear" w:color="auto" w:fill="FFFFFF"/>
              </w:rPr>
            </w:pPr>
          </w:p>
        </w:tc>
      </w:tr>
      <w:tr w:rsidR="00C61553" w:rsidRPr="00A3502F" w14:paraId="614438E1" w14:textId="77777777" w:rsidTr="008C364D">
        <w:tc>
          <w:tcPr>
            <w:tcW w:w="2972" w:type="dxa"/>
          </w:tcPr>
          <w:p w14:paraId="1BFA0F88" w14:textId="77777777" w:rsidR="00C61553" w:rsidRPr="00A3502F" w:rsidRDefault="00C61553" w:rsidP="008C364D">
            <w:pPr>
              <w:spacing w:line="276" w:lineRule="auto"/>
              <w:rPr>
                <w:rFonts w:eastAsia="Times New Roman"/>
                <w:color w:val="000000" w:themeColor="text1"/>
                <w:shd w:val="clear" w:color="auto" w:fill="FFFFFF"/>
              </w:rPr>
            </w:pPr>
            <w:r>
              <w:rPr>
                <w:rFonts w:eastAsia="Times New Roman"/>
                <w:color w:val="000000" w:themeColor="text1"/>
                <w:shd w:val="clear" w:color="auto" w:fill="FFFFFF"/>
              </w:rPr>
              <w:t>Scientific health literacy</w:t>
            </w:r>
          </w:p>
        </w:tc>
        <w:tc>
          <w:tcPr>
            <w:tcW w:w="6521" w:type="dxa"/>
          </w:tcPr>
          <w:p w14:paraId="633291C5" w14:textId="77777777" w:rsidR="00C61553" w:rsidRDefault="00C61553" w:rsidP="008C364D">
            <w:pPr>
              <w:pStyle w:val="ListParagraph"/>
              <w:numPr>
                <w:ilvl w:val="0"/>
                <w:numId w:val="6"/>
              </w:numPr>
              <w:spacing w:after="0" w:line="276" w:lineRule="auto"/>
              <w:jc w:val="left"/>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Understanding the constituents of alcohol</w:t>
            </w:r>
          </w:p>
          <w:p w14:paraId="260F29B4" w14:textId="77777777" w:rsidR="00C61553" w:rsidRDefault="00C61553" w:rsidP="008C364D">
            <w:pPr>
              <w:pStyle w:val="ListParagraph"/>
              <w:numPr>
                <w:ilvl w:val="0"/>
                <w:numId w:val="6"/>
              </w:numPr>
              <w:spacing w:after="0" w:line="276" w:lineRule="auto"/>
              <w:jc w:val="left"/>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Understanding the physiological, anatomical, biochemical processes by which alcohol affects the body</w:t>
            </w:r>
          </w:p>
          <w:p w14:paraId="2EBFB0E3" w14:textId="77777777" w:rsidR="00C61553" w:rsidRDefault="00C61553" w:rsidP="008C364D">
            <w:pPr>
              <w:pStyle w:val="ListParagraph"/>
              <w:numPr>
                <w:ilvl w:val="0"/>
                <w:numId w:val="6"/>
              </w:numPr>
              <w:spacing w:after="0" w:line="276" w:lineRule="auto"/>
              <w:jc w:val="left"/>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Understanding the scientific terms describing effect e.g. metabolism, half-life</w:t>
            </w:r>
          </w:p>
          <w:p w14:paraId="0AF1CDC8" w14:textId="77777777" w:rsidR="00C61553" w:rsidRDefault="00C61553" w:rsidP="008C364D">
            <w:pPr>
              <w:pStyle w:val="ListParagraph"/>
              <w:numPr>
                <w:ilvl w:val="0"/>
                <w:numId w:val="6"/>
              </w:numPr>
              <w:spacing w:after="0" w:line="276" w:lineRule="auto"/>
              <w:jc w:val="left"/>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Knowledge of blood-alcohol levels</w:t>
            </w:r>
          </w:p>
          <w:p w14:paraId="797038E9" w14:textId="77777777" w:rsidR="00C61553" w:rsidRPr="00EC12BE" w:rsidRDefault="00C61553" w:rsidP="008C364D">
            <w:pPr>
              <w:spacing w:after="0" w:line="276" w:lineRule="auto"/>
              <w:jc w:val="left"/>
              <w:rPr>
                <w:rFonts w:eastAsia="Times New Roman"/>
                <w:color w:val="000000" w:themeColor="text1"/>
                <w:shd w:val="clear" w:color="auto" w:fill="FFFFFF"/>
              </w:rPr>
            </w:pPr>
          </w:p>
        </w:tc>
      </w:tr>
      <w:tr w:rsidR="00C61553" w:rsidRPr="00A3502F" w14:paraId="55D8DA78" w14:textId="77777777" w:rsidTr="008C364D">
        <w:tc>
          <w:tcPr>
            <w:tcW w:w="2972" w:type="dxa"/>
          </w:tcPr>
          <w:p w14:paraId="114701DB" w14:textId="77777777" w:rsidR="00C61553" w:rsidRPr="00A3502F" w:rsidRDefault="00C61553" w:rsidP="008C364D">
            <w:pPr>
              <w:spacing w:line="276" w:lineRule="auto"/>
              <w:rPr>
                <w:rFonts w:eastAsia="Times New Roman"/>
                <w:color w:val="000000" w:themeColor="text1"/>
                <w:shd w:val="clear" w:color="auto" w:fill="FFFFFF"/>
              </w:rPr>
            </w:pPr>
            <w:r w:rsidRPr="00A3502F">
              <w:rPr>
                <w:rFonts w:eastAsia="Times New Roman"/>
                <w:color w:val="000000" w:themeColor="text1"/>
                <w:shd w:val="clear" w:color="auto" w:fill="FFFFFF"/>
              </w:rPr>
              <w:t xml:space="preserve">Interactive </w:t>
            </w:r>
            <w:r>
              <w:rPr>
                <w:rFonts w:eastAsia="Times New Roman"/>
                <w:color w:val="000000" w:themeColor="text1"/>
                <w:shd w:val="clear" w:color="auto" w:fill="FFFFFF"/>
              </w:rPr>
              <w:t>h</w:t>
            </w:r>
            <w:r w:rsidRPr="00A3502F">
              <w:rPr>
                <w:rFonts w:eastAsia="Times New Roman"/>
                <w:color w:val="000000" w:themeColor="text1"/>
                <w:shd w:val="clear" w:color="auto" w:fill="FFFFFF"/>
              </w:rPr>
              <w:t xml:space="preserve">ealth </w:t>
            </w:r>
            <w:r>
              <w:rPr>
                <w:rFonts w:eastAsia="Times New Roman"/>
                <w:color w:val="000000" w:themeColor="text1"/>
                <w:shd w:val="clear" w:color="auto" w:fill="FFFFFF"/>
              </w:rPr>
              <w:t>l</w:t>
            </w:r>
            <w:r w:rsidRPr="00A3502F">
              <w:rPr>
                <w:rFonts w:eastAsia="Times New Roman"/>
                <w:color w:val="000000" w:themeColor="text1"/>
                <w:shd w:val="clear" w:color="auto" w:fill="FFFFFF"/>
              </w:rPr>
              <w:t>iteracy</w:t>
            </w:r>
          </w:p>
        </w:tc>
        <w:tc>
          <w:tcPr>
            <w:tcW w:w="6521" w:type="dxa"/>
          </w:tcPr>
          <w:p w14:paraId="6C1EFA89" w14:textId="77777777" w:rsidR="00C61553" w:rsidRPr="00A3502F" w:rsidRDefault="00C61553" w:rsidP="008C364D">
            <w:pPr>
              <w:pStyle w:val="ListParagraph"/>
              <w:numPr>
                <w:ilvl w:val="0"/>
                <w:numId w:val="10"/>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Health Care Professionals (HCPs), teachers and public-facing staff able to raise the issue of drinking and assess readiness to change</w:t>
            </w:r>
          </w:p>
          <w:p w14:paraId="7B7E3AA6" w14:textId="77777777" w:rsidR="00C61553" w:rsidRPr="00A3502F" w:rsidRDefault="00C61553" w:rsidP="008C364D">
            <w:pPr>
              <w:pStyle w:val="ListParagraph"/>
              <w:numPr>
                <w:ilvl w:val="0"/>
                <w:numId w:val="10"/>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Drinking behaviour and alcohol history as part of HCP assessments</w:t>
            </w:r>
          </w:p>
          <w:p w14:paraId="349CED43" w14:textId="77777777" w:rsidR="00C61553" w:rsidRDefault="00C61553" w:rsidP="008C364D">
            <w:pPr>
              <w:pStyle w:val="ListParagraph"/>
              <w:numPr>
                <w:ilvl w:val="0"/>
                <w:numId w:val="10"/>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Individuals being able to talk about alcohol use and navigate services</w:t>
            </w:r>
          </w:p>
          <w:p w14:paraId="03470008" w14:textId="77777777" w:rsidR="00C61553" w:rsidRPr="002C48C6" w:rsidRDefault="00C61553" w:rsidP="008C364D">
            <w:pPr>
              <w:spacing w:after="0" w:line="276" w:lineRule="auto"/>
              <w:jc w:val="left"/>
              <w:rPr>
                <w:rFonts w:eastAsia="Times New Roman"/>
                <w:color w:val="000000" w:themeColor="text1"/>
                <w:shd w:val="clear" w:color="auto" w:fill="FFFFFF"/>
              </w:rPr>
            </w:pPr>
          </w:p>
        </w:tc>
      </w:tr>
      <w:tr w:rsidR="00C61553" w:rsidRPr="00A3502F" w14:paraId="166665BF" w14:textId="77777777" w:rsidTr="008C364D">
        <w:tc>
          <w:tcPr>
            <w:tcW w:w="2972" w:type="dxa"/>
          </w:tcPr>
          <w:p w14:paraId="7B4203D6" w14:textId="77777777" w:rsidR="00C61553" w:rsidRPr="00A3502F" w:rsidRDefault="00C61553" w:rsidP="008C364D">
            <w:pPr>
              <w:spacing w:line="276" w:lineRule="auto"/>
              <w:rPr>
                <w:rFonts w:eastAsia="Times New Roman"/>
                <w:color w:val="000000" w:themeColor="text1"/>
                <w:shd w:val="clear" w:color="auto" w:fill="FFFFFF"/>
              </w:rPr>
            </w:pPr>
            <w:r w:rsidRPr="00A3502F">
              <w:rPr>
                <w:rFonts w:eastAsia="Times New Roman"/>
                <w:color w:val="000000" w:themeColor="text1"/>
                <w:shd w:val="clear" w:color="auto" w:fill="FFFFFF"/>
              </w:rPr>
              <w:t xml:space="preserve">Distributed </w:t>
            </w:r>
            <w:r>
              <w:rPr>
                <w:rFonts w:eastAsia="Times New Roman"/>
                <w:color w:val="000000" w:themeColor="text1"/>
                <w:shd w:val="clear" w:color="auto" w:fill="FFFFFF"/>
              </w:rPr>
              <w:t>h</w:t>
            </w:r>
            <w:r w:rsidRPr="00A3502F">
              <w:rPr>
                <w:rFonts w:eastAsia="Times New Roman"/>
                <w:color w:val="000000" w:themeColor="text1"/>
                <w:shd w:val="clear" w:color="auto" w:fill="FFFFFF"/>
              </w:rPr>
              <w:t xml:space="preserve">ealth </w:t>
            </w:r>
            <w:r>
              <w:rPr>
                <w:rFonts w:eastAsia="Times New Roman"/>
                <w:color w:val="000000" w:themeColor="text1"/>
                <w:shd w:val="clear" w:color="auto" w:fill="FFFFFF"/>
              </w:rPr>
              <w:t>l</w:t>
            </w:r>
            <w:r w:rsidRPr="00A3502F">
              <w:rPr>
                <w:rFonts w:eastAsia="Times New Roman"/>
                <w:color w:val="000000" w:themeColor="text1"/>
                <w:shd w:val="clear" w:color="auto" w:fill="FFFFFF"/>
              </w:rPr>
              <w:t xml:space="preserve">iteracy </w:t>
            </w:r>
          </w:p>
        </w:tc>
        <w:tc>
          <w:tcPr>
            <w:tcW w:w="6521" w:type="dxa"/>
          </w:tcPr>
          <w:p w14:paraId="2E9A1C35" w14:textId="77777777" w:rsidR="00C61553" w:rsidRPr="00A3502F" w:rsidRDefault="00C61553" w:rsidP="008C364D">
            <w:pPr>
              <w:pStyle w:val="ListParagraph"/>
              <w:numPr>
                <w:ilvl w:val="0"/>
                <w:numId w:val="9"/>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Accurate alcohol messages relayed by social networks</w:t>
            </w:r>
          </w:p>
          <w:p w14:paraId="6938F3A5" w14:textId="77777777" w:rsidR="00C61553" w:rsidRPr="00A3502F" w:rsidRDefault="00C61553" w:rsidP="008C364D">
            <w:pPr>
              <w:pStyle w:val="ListParagraph"/>
              <w:numPr>
                <w:ilvl w:val="0"/>
                <w:numId w:val="9"/>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Accurate social media portrayals of drinking behavior</w:t>
            </w:r>
          </w:p>
          <w:p w14:paraId="48E7EB57" w14:textId="77777777" w:rsidR="00C61553" w:rsidRPr="00A3502F" w:rsidRDefault="00C61553" w:rsidP="008C364D">
            <w:pPr>
              <w:pStyle w:val="ListParagraph"/>
              <w:numPr>
                <w:ilvl w:val="0"/>
                <w:numId w:val="9"/>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Individuals able to draw on information and skills held across the group to make decisions appropriate for the social situation</w:t>
            </w:r>
          </w:p>
          <w:p w14:paraId="043C3FC0" w14:textId="77777777" w:rsidR="00C61553" w:rsidRPr="002C48C6" w:rsidRDefault="00C61553" w:rsidP="008C364D">
            <w:pPr>
              <w:spacing w:line="276" w:lineRule="auto"/>
              <w:rPr>
                <w:rFonts w:eastAsia="Times New Roman"/>
                <w:color w:val="000000" w:themeColor="text1"/>
                <w:shd w:val="clear" w:color="auto" w:fill="FFFFFF"/>
              </w:rPr>
            </w:pPr>
          </w:p>
        </w:tc>
      </w:tr>
      <w:tr w:rsidR="00C61553" w:rsidRPr="00A3502F" w14:paraId="1A011FD2" w14:textId="77777777" w:rsidTr="008C364D">
        <w:tc>
          <w:tcPr>
            <w:tcW w:w="2972" w:type="dxa"/>
          </w:tcPr>
          <w:p w14:paraId="7159FE51" w14:textId="77777777" w:rsidR="00C61553" w:rsidRPr="00A3502F" w:rsidRDefault="00C61553" w:rsidP="008C364D">
            <w:pPr>
              <w:spacing w:line="276" w:lineRule="auto"/>
              <w:rPr>
                <w:rFonts w:eastAsia="Times New Roman"/>
                <w:color w:val="000000" w:themeColor="text1"/>
                <w:shd w:val="clear" w:color="auto" w:fill="FFFFFF"/>
              </w:rPr>
            </w:pPr>
            <w:r w:rsidRPr="00A3502F">
              <w:rPr>
                <w:rFonts w:eastAsia="Times New Roman"/>
                <w:color w:val="000000" w:themeColor="text1"/>
                <w:shd w:val="clear" w:color="auto" w:fill="FFFFFF"/>
              </w:rPr>
              <w:t xml:space="preserve">Critical </w:t>
            </w:r>
            <w:r>
              <w:rPr>
                <w:rFonts w:eastAsia="Times New Roman"/>
                <w:color w:val="000000" w:themeColor="text1"/>
                <w:shd w:val="clear" w:color="auto" w:fill="FFFFFF"/>
              </w:rPr>
              <w:t>h</w:t>
            </w:r>
            <w:r w:rsidRPr="00A3502F">
              <w:rPr>
                <w:rFonts w:eastAsia="Times New Roman"/>
                <w:color w:val="000000" w:themeColor="text1"/>
                <w:shd w:val="clear" w:color="auto" w:fill="FFFFFF"/>
              </w:rPr>
              <w:t xml:space="preserve">ealth </w:t>
            </w:r>
            <w:r>
              <w:rPr>
                <w:rFonts w:eastAsia="Times New Roman"/>
                <w:color w:val="000000" w:themeColor="text1"/>
                <w:shd w:val="clear" w:color="auto" w:fill="FFFFFF"/>
              </w:rPr>
              <w:t>l</w:t>
            </w:r>
            <w:r w:rsidRPr="00A3502F">
              <w:rPr>
                <w:rFonts w:eastAsia="Times New Roman"/>
                <w:color w:val="000000" w:themeColor="text1"/>
                <w:shd w:val="clear" w:color="auto" w:fill="FFFFFF"/>
              </w:rPr>
              <w:t>iteracy</w:t>
            </w:r>
          </w:p>
        </w:tc>
        <w:tc>
          <w:tcPr>
            <w:tcW w:w="6521" w:type="dxa"/>
          </w:tcPr>
          <w:p w14:paraId="247E5087" w14:textId="77777777" w:rsidR="00C61553" w:rsidRPr="00A3502F" w:rsidRDefault="00C61553" w:rsidP="008C364D">
            <w:pPr>
              <w:pStyle w:val="ListParagraph"/>
              <w:numPr>
                <w:ilvl w:val="0"/>
                <w:numId w:val="7"/>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Understand how drinking is influenced by marketing and subliminal messages</w:t>
            </w:r>
          </w:p>
          <w:p w14:paraId="1CE4227D" w14:textId="77777777" w:rsidR="00C61553" w:rsidRPr="00A3502F" w:rsidRDefault="00C61553" w:rsidP="008C364D">
            <w:pPr>
              <w:pStyle w:val="ListParagraph"/>
              <w:numPr>
                <w:ilvl w:val="0"/>
                <w:numId w:val="7"/>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 xml:space="preserve">Be able to understand and take action to address the social determinants of drinking </w:t>
            </w:r>
          </w:p>
          <w:p w14:paraId="770BC7E9" w14:textId="77777777" w:rsidR="00C61553" w:rsidRPr="00A3502F" w:rsidRDefault="00C61553" w:rsidP="008C364D">
            <w:pPr>
              <w:spacing w:line="276" w:lineRule="auto"/>
              <w:rPr>
                <w:rFonts w:eastAsia="Times New Roman"/>
                <w:color w:val="000000" w:themeColor="text1"/>
                <w:shd w:val="clear" w:color="auto" w:fill="FFFFFF"/>
              </w:rPr>
            </w:pPr>
          </w:p>
        </w:tc>
      </w:tr>
      <w:tr w:rsidR="00C61553" w:rsidRPr="00A3502F" w14:paraId="67B42BEC" w14:textId="77777777" w:rsidTr="008C364D">
        <w:tc>
          <w:tcPr>
            <w:tcW w:w="2972" w:type="dxa"/>
          </w:tcPr>
          <w:p w14:paraId="382E7D9A" w14:textId="77777777" w:rsidR="00C61553" w:rsidRPr="00A3502F" w:rsidRDefault="00C61553" w:rsidP="008C364D">
            <w:pPr>
              <w:spacing w:line="276" w:lineRule="auto"/>
              <w:rPr>
                <w:rFonts w:eastAsia="Times New Roman"/>
                <w:color w:val="000000" w:themeColor="text1"/>
                <w:shd w:val="clear" w:color="auto" w:fill="FFFFFF"/>
              </w:rPr>
            </w:pPr>
            <w:r w:rsidRPr="00A3502F">
              <w:rPr>
                <w:rFonts w:eastAsia="Times New Roman"/>
                <w:color w:val="000000" w:themeColor="text1"/>
                <w:shd w:val="clear" w:color="auto" w:fill="FFFFFF"/>
              </w:rPr>
              <w:t xml:space="preserve">Public </w:t>
            </w:r>
            <w:r>
              <w:rPr>
                <w:rFonts w:eastAsia="Times New Roman"/>
                <w:color w:val="000000" w:themeColor="text1"/>
                <w:shd w:val="clear" w:color="auto" w:fill="FFFFFF"/>
              </w:rPr>
              <w:t>h</w:t>
            </w:r>
            <w:r w:rsidRPr="00A3502F">
              <w:rPr>
                <w:rFonts w:eastAsia="Times New Roman"/>
                <w:color w:val="000000" w:themeColor="text1"/>
                <w:shd w:val="clear" w:color="auto" w:fill="FFFFFF"/>
              </w:rPr>
              <w:t xml:space="preserve">ealth </w:t>
            </w:r>
            <w:r>
              <w:rPr>
                <w:rFonts w:eastAsia="Times New Roman"/>
                <w:color w:val="000000" w:themeColor="text1"/>
                <w:shd w:val="clear" w:color="auto" w:fill="FFFFFF"/>
              </w:rPr>
              <w:t>l</w:t>
            </w:r>
            <w:r w:rsidRPr="00A3502F">
              <w:rPr>
                <w:rFonts w:eastAsia="Times New Roman"/>
                <w:color w:val="000000" w:themeColor="text1"/>
                <w:shd w:val="clear" w:color="auto" w:fill="FFFFFF"/>
              </w:rPr>
              <w:t xml:space="preserve">iteracy </w:t>
            </w:r>
          </w:p>
        </w:tc>
        <w:tc>
          <w:tcPr>
            <w:tcW w:w="6521" w:type="dxa"/>
          </w:tcPr>
          <w:p w14:paraId="6A954D44" w14:textId="77777777" w:rsidR="00C61553" w:rsidRPr="00A3502F" w:rsidRDefault="00C61553" w:rsidP="008C364D">
            <w:pPr>
              <w:pStyle w:val="ListParagraph"/>
              <w:numPr>
                <w:ilvl w:val="0"/>
                <w:numId w:val="8"/>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 xml:space="preserve">Communities to control distribution </w:t>
            </w:r>
          </w:p>
          <w:p w14:paraId="7CC21F1D" w14:textId="77777777" w:rsidR="00C61553" w:rsidRDefault="00C61553" w:rsidP="008C364D">
            <w:pPr>
              <w:pStyle w:val="ListParagraph"/>
              <w:numPr>
                <w:ilvl w:val="0"/>
                <w:numId w:val="8"/>
              </w:numPr>
              <w:spacing w:after="0" w:line="276" w:lineRule="auto"/>
              <w:jc w:val="left"/>
              <w:rPr>
                <w:rFonts w:ascii="Times New Roman" w:eastAsia="Times New Roman" w:hAnsi="Times New Roman" w:cs="Times New Roman"/>
                <w:color w:val="000000" w:themeColor="text1"/>
                <w:shd w:val="clear" w:color="auto" w:fill="FFFFFF"/>
              </w:rPr>
            </w:pPr>
            <w:r w:rsidRPr="00A3502F">
              <w:rPr>
                <w:rFonts w:ascii="Times New Roman" w:eastAsia="Times New Roman" w:hAnsi="Times New Roman" w:cs="Times New Roman"/>
                <w:color w:val="000000" w:themeColor="text1"/>
                <w:shd w:val="clear" w:color="auto" w:fill="FFFFFF"/>
              </w:rPr>
              <w:t>Pricing, labelling and marketing controlled to develop alcohol health literacy in populations</w:t>
            </w:r>
          </w:p>
          <w:p w14:paraId="3E308D94" w14:textId="77777777" w:rsidR="00C61553" w:rsidRPr="002C48C6" w:rsidRDefault="00C61553" w:rsidP="008C364D">
            <w:pPr>
              <w:spacing w:after="0" w:line="276" w:lineRule="auto"/>
              <w:jc w:val="left"/>
              <w:rPr>
                <w:rFonts w:eastAsia="Times New Roman"/>
                <w:color w:val="000000" w:themeColor="text1"/>
                <w:shd w:val="clear" w:color="auto" w:fill="FFFFFF"/>
              </w:rPr>
            </w:pPr>
          </w:p>
        </w:tc>
      </w:tr>
    </w:tbl>
    <w:p w14:paraId="0605EFAE" w14:textId="77777777" w:rsidR="00C61553" w:rsidRDefault="00C61553" w:rsidP="00C61553">
      <w:pPr>
        <w:spacing w:after="0" w:line="240" w:lineRule="auto"/>
        <w:jc w:val="left"/>
        <w:rPr>
          <w:rFonts w:eastAsia="Times New Roman"/>
          <w:color w:val="222222"/>
          <w:shd w:val="clear" w:color="auto" w:fill="FFFFFF"/>
        </w:rPr>
      </w:pPr>
      <w:r>
        <w:rPr>
          <w:rFonts w:eastAsia="Times New Roman"/>
          <w:color w:val="222222"/>
          <w:shd w:val="clear" w:color="auto" w:fill="FFFFFF"/>
        </w:rPr>
        <w:br w:type="page"/>
      </w:r>
    </w:p>
    <w:p w14:paraId="4625CFA5" w14:textId="77777777" w:rsidR="00762637" w:rsidRPr="00A3502F" w:rsidRDefault="00762637" w:rsidP="00310542">
      <w:pPr>
        <w:rPr>
          <w:b/>
          <w:color w:val="000000" w:themeColor="text1"/>
        </w:rPr>
      </w:pPr>
      <w:r w:rsidRPr="00A3502F">
        <w:rPr>
          <w:b/>
          <w:color w:val="000000" w:themeColor="text1"/>
        </w:rPr>
        <w:lastRenderedPageBreak/>
        <w:t>Discussion</w:t>
      </w:r>
    </w:p>
    <w:p w14:paraId="339BD398" w14:textId="3FA186C3" w:rsidR="00762637" w:rsidRPr="00A3502F" w:rsidRDefault="00FF59B5" w:rsidP="00310542">
      <w:pPr>
        <w:rPr>
          <w:color w:val="000000" w:themeColor="text1"/>
        </w:rPr>
      </w:pPr>
      <w:r w:rsidRPr="00A3502F">
        <w:rPr>
          <w:color w:val="000000" w:themeColor="text1"/>
        </w:rPr>
        <w:t>This</w:t>
      </w:r>
      <w:r w:rsidR="00236617" w:rsidRPr="00A3502F">
        <w:rPr>
          <w:color w:val="000000" w:themeColor="text1"/>
        </w:rPr>
        <w:t xml:space="preserve"> </w:t>
      </w:r>
      <w:r w:rsidR="00762637" w:rsidRPr="00A3502F">
        <w:rPr>
          <w:color w:val="000000" w:themeColor="text1"/>
        </w:rPr>
        <w:t xml:space="preserve">concept analysis of alcohol </w:t>
      </w:r>
      <w:r w:rsidR="00575E9B" w:rsidRPr="00A3502F">
        <w:rPr>
          <w:color w:val="000000" w:themeColor="text1"/>
        </w:rPr>
        <w:t xml:space="preserve">health </w:t>
      </w:r>
      <w:r w:rsidR="00762637" w:rsidRPr="00A3502F">
        <w:rPr>
          <w:color w:val="000000" w:themeColor="text1"/>
        </w:rPr>
        <w:t xml:space="preserve">literacy </w:t>
      </w:r>
      <w:r w:rsidR="00236617" w:rsidRPr="00A3502F">
        <w:rPr>
          <w:color w:val="000000" w:themeColor="text1"/>
        </w:rPr>
        <w:t xml:space="preserve">reveals </w:t>
      </w:r>
      <w:r w:rsidR="00762637" w:rsidRPr="00A3502F">
        <w:rPr>
          <w:color w:val="000000" w:themeColor="text1"/>
        </w:rPr>
        <w:t xml:space="preserve">the fragmentation of the concept of health literacy </w:t>
      </w:r>
      <w:r w:rsidR="00D2427E" w:rsidRPr="00A3502F">
        <w:rPr>
          <w:color w:val="000000" w:themeColor="text1"/>
        </w:rPr>
        <w:t xml:space="preserve">when applied </w:t>
      </w:r>
      <w:r w:rsidR="00762637" w:rsidRPr="00A3502F">
        <w:rPr>
          <w:color w:val="000000" w:themeColor="text1"/>
        </w:rPr>
        <w:t>to a range of topics. T</w:t>
      </w:r>
      <w:r w:rsidR="00E31A01" w:rsidRPr="00A3502F">
        <w:rPr>
          <w:color w:val="000000" w:themeColor="text1"/>
        </w:rPr>
        <w:t xml:space="preserve">he findings </w:t>
      </w:r>
      <w:r w:rsidR="00C65537" w:rsidRPr="00A3502F">
        <w:rPr>
          <w:color w:val="000000" w:themeColor="text1"/>
        </w:rPr>
        <w:t>also</w:t>
      </w:r>
      <w:r w:rsidR="00E31A01" w:rsidRPr="00A3502F">
        <w:rPr>
          <w:color w:val="000000" w:themeColor="text1"/>
        </w:rPr>
        <w:t xml:space="preserve"> indicate</w:t>
      </w:r>
      <w:r w:rsidRPr="00A3502F">
        <w:rPr>
          <w:color w:val="000000" w:themeColor="text1"/>
        </w:rPr>
        <w:t xml:space="preserve"> that </w:t>
      </w:r>
      <w:r w:rsidR="001E5C47" w:rsidRPr="00A3502F">
        <w:rPr>
          <w:color w:val="000000" w:themeColor="text1"/>
        </w:rPr>
        <w:t>when</w:t>
      </w:r>
      <w:r w:rsidR="00E31A01" w:rsidRPr="00A3502F">
        <w:rPr>
          <w:color w:val="000000" w:themeColor="text1"/>
        </w:rPr>
        <w:t xml:space="preserve"> </w:t>
      </w:r>
      <w:r w:rsidR="001E5C47" w:rsidRPr="00A3502F">
        <w:rPr>
          <w:color w:val="000000" w:themeColor="text1"/>
        </w:rPr>
        <w:t xml:space="preserve">the health literacy concept is applied to alcohol, in addition to </w:t>
      </w:r>
      <w:r w:rsidR="00E31A01" w:rsidRPr="00A3502F">
        <w:rPr>
          <w:color w:val="000000" w:themeColor="text1"/>
        </w:rPr>
        <w:t>t</w:t>
      </w:r>
      <w:r w:rsidR="00B51CB9" w:rsidRPr="00A3502F">
        <w:rPr>
          <w:color w:val="000000" w:themeColor="text1"/>
        </w:rPr>
        <w:t xml:space="preserve">he </w:t>
      </w:r>
      <w:r w:rsidR="00773EEA" w:rsidRPr="00A3502F">
        <w:rPr>
          <w:color w:val="000000" w:themeColor="text1"/>
        </w:rPr>
        <w:t xml:space="preserve">skills </w:t>
      </w:r>
      <w:r w:rsidR="00B51CB9" w:rsidRPr="00A3502F">
        <w:rPr>
          <w:color w:val="000000" w:themeColor="text1"/>
        </w:rPr>
        <w:t xml:space="preserve">of health literacy </w:t>
      </w:r>
      <w:r w:rsidR="00762637" w:rsidRPr="00A3502F">
        <w:rPr>
          <w:color w:val="000000" w:themeColor="text1"/>
        </w:rPr>
        <w:t>identified by Nutbeam (2000)</w:t>
      </w:r>
      <w:r w:rsidR="001E5C47" w:rsidRPr="00A3502F">
        <w:rPr>
          <w:color w:val="000000" w:themeColor="text1"/>
        </w:rPr>
        <w:t xml:space="preserve">, </w:t>
      </w:r>
      <w:r w:rsidR="00035D36" w:rsidRPr="00A3502F">
        <w:rPr>
          <w:color w:val="000000" w:themeColor="text1"/>
        </w:rPr>
        <w:t xml:space="preserve">newly introduced </w:t>
      </w:r>
      <w:r w:rsidR="003712F3" w:rsidRPr="00A3502F">
        <w:rPr>
          <w:color w:val="000000" w:themeColor="text1"/>
        </w:rPr>
        <w:t xml:space="preserve">domains </w:t>
      </w:r>
      <w:r w:rsidR="00035D36" w:rsidRPr="00A3502F">
        <w:rPr>
          <w:color w:val="000000" w:themeColor="text1"/>
        </w:rPr>
        <w:t>to the health literacy disc</w:t>
      </w:r>
      <w:r w:rsidR="00C65537" w:rsidRPr="00A3502F">
        <w:rPr>
          <w:color w:val="000000" w:themeColor="text1"/>
        </w:rPr>
        <w:t>ourse</w:t>
      </w:r>
      <w:r w:rsidR="00035D36" w:rsidRPr="00A3502F">
        <w:rPr>
          <w:color w:val="000000" w:themeColor="text1"/>
        </w:rPr>
        <w:t xml:space="preserve">, </w:t>
      </w:r>
      <w:r w:rsidR="001E5C47" w:rsidRPr="00A3502F">
        <w:rPr>
          <w:color w:val="000000" w:themeColor="text1"/>
        </w:rPr>
        <w:t>such as distributed health literacy (Edwards</w:t>
      </w:r>
      <w:r w:rsidR="007E1E77">
        <w:rPr>
          <w:color w:val="000000" w:themeColor="text1"/>
        </w:rPr>
        <w:t xml:space="preserve"> et al.</w:t>
      </w:r>
      <w:r w:rsidR="001E5C47" w:rsidRPr="00A3502F">
        <w:rPr>
          <w:color w:val="000000" w:themeColor="text1"/>
        </w:rPr>
        <w:t>,</w:t>
      </w:r>
      <w:r w:rsidR="007E1E77">
        <w:rPr>
          <w:color w:val="000000" w:themeColor="text1"/>
        </w:rPr>
        <w:t xml:space="preserve"> </w:t>
      </w:r>
      <w:r w:rsidR="001E5C47" w:rsidRPr="00A3502F">
        <w:rPr>
          <w:color w:val="000000" w:themeColor="text1"/>
        </w:rPr>
        <w:t xml:space="preserve">2015) and public health literacy (Freedman et al., 2009) should be considered when </w:t>
      </w:r>
      <w:r w:rsidR="003712F3" w:rsidRPr="00A3502F">
        <w:rPr>
          <w:color w:val="000000" w:themeColor="text1"/>
        </w:rPr>
        <w:t xml:space="preserve">developing </w:t>
      </w:r>
      <w:r w:rsidR="001E5C47" w:rsidRPr="00A3502F">
        <w:rPr>
          <w:color w:val="000000" w:themeColor="text1"/>
        </w:rPr>
        <w:t>alcohol health literacy</w:t>
      </w:r>
      <w:r w:rsidR="003712F3" w:rsidRPr="00A3502F">
        <w:rPr>
          <w:color w:val="000000" w:themeColor="text1"/>
        </w:rPr>
        <w:t xml:space="preserve"> interventions</w:t>
      </w:r>
      <w:r w:rsidR="00762637" w:rsidRPr="00A3502F">
        <w:rPr>
          <w:color w:val="000000" w:themeColor="text1"/>
        </w:rPr>
        <w:t xml:space="preserve">. </w:t>
      </w:r>
    </w:p>
    <w:p w14:paraId="7C114236" w14:textId="1F827601" w:rsidR="004D1FAC" w:rsidRDefault="00762637" w:rsidP="00310542">
      <w:pPr>
        <w:rPr>
          <w:color w:val="000000" w:themeColor="text1"/>
        </w:rPr>
      </w:pPr>
      <w:r w:rsidRPr="00A3502F">
        <w:rPr>
          <w:color w:val="000000" w:themeColor="text1"/>
        </w:rPr>
        <w:t xml:space="preserve">The concept analysis reveals the importance of taking a </w:t>
      </w:r>
      <w:r w:rsidR="00B51CB9" w:rsidRPr="00A3502F">
        <w:rPr>
          <w:color w:val="000000" w:themeColor="text1"/>
        </w:rPr>
        <w:t xml:space="preserve">relativist approach to using health literacy </w:t>
      </w:r>
      <w:r w:rsidRPr="00A3502F">
        <w:rPr>
          <w:color w:val="000000" w:themeColor="text1"/>
        </w:rPr>
        <w:t xml:space="preserve">as a concept. The context in which the concept is used is </w:t>
      </w:r>
      <w:r w:rsidR="00845DD1" w:rsidRPr="00A3502F">
        <w:rPr>
          <w:color w:val="000000" w:themeColor="text1"/>
        </w:rPr>
        <w:t>critical</w:t>
      </w:r>
      <w:r w:rsidRPr="00A3502F">
        <w:rPr>
          <w:color w:val="000000" w:themeColor="text1"/>
        </w:rPr>
        <w:t xml:space="preserve">, thus we see health literacy </w:t>
      </w:r>
      <w:r w:rsidR="0055196F" w:rsidRPr="00A3502F">
        <w:rPr>
          <w:color w:val="000000" w:themeColor="text1"/>
        </w:rPr>
        <w:t xml:space="preserve">may be </w:t>
      </w:r>
      <w:r w:rsidRPr="00A3502F">
        <w:rPr>
          <w:color w:val="000000" w:themeColor="text1"/>
        </w:rPr>
        <w:t xml:space="preserve">used differently in relation to alcohol than when used </w:t>
      </w:r>
      <w:r w:rsidR="0055196F" w:rsidRPr="00A3502F">
        <w:rPr>
          <w:color w:val="000000" w:themeColor="text1"/>
        </w:rPr>
        <w:t>in relation to diabetes</w:t>
      </w:r>
      <w:r w:rsidRPr="00A3502F">
        <w:rPr>
          <w:color w:val="000000" w:themeColor="text1"/>
        </w:rPr>
        <w:t xml:space="preserve"> </w:t>
      </w:r>
      <w:r w:rsidR="0055196F" w:rsidRPr="00A3502F">
        <w:rPr>
          <w:color w:val="000000" w:themeColor="text1"/>
        </w:rPr>
        <w:t>(</w:t>
      </w:r>
      <w:r w:rsidR="00987632" w:rsidRPr="00A3502F">
        <w:rPr>
          <w:color w:val="000000" w:themeColor="text1"/>
        </w:rPr>
        <w:t>Schillinger et al</w:t>
      </w:r>
      <w:r w:rsidR="008B0F08" w:rsidRPr="00A3502F">
        <w:rPr>
          <w:color w:val="000000" w:themeColor="text1"/>
        </w:rPr>
        <w:t>.</w:t>
      </w:r>
      <w:r w:rsidR="00987632" w:rsidRPr="00A3502F">
        <w:rPr>
          <w:color w:val="000000" w:themeColor="text1"/>
        </w:rPr>
        <w:t>, 2002</w:t>
      </w:r>
      <w:r w:rsidR="0055196F" w:rsidRPr="00A3502F">
        <w:rPr>
          <w:color w:val="000000" w:themeColor="text1"/>
        </w:rPr>
        <w:t xml:space="preserve">) </w:t>
      </w:r>
      <w:r w:rsidRPr="00A3502F">
        <w:rPr>
          <w:color w:val="000000" w:themeColor="text1"/>
        </w:rPr>
        <w:t>or mental health</w:t>
      </w:r>
      <w:r w:rsidR="0055196F" w:rsidRPr="00A3502F">
        <w:rPr>
          <w:color w:val="000000" w:themeColor="text1"/>
        </w:rPr>
        <w:t xml:space="preserve"> (</w:t>
      </w:r>
      <w:r w:rsidR="00987632" w:rsidRPr="00A3502F">
        <w:rPr>
          <w:color w:val="000000" w:themeColor="text1"/>
        </w:rPr>
        <w:t>Kutcher</w:t>
      </w:r>
      <w:r w:rsidR="008B0F08" w:rsidRPr="00A3502F">
        <w:rPr>
          <w:color w:val="000000" w:themeColor="text1"/>
        </w:rPr>
        <w:t>,</w:t>
      </w:r>
      <w:r w:rsidR="00987632" w:rsidRPr="00A3502F">
        <w:rPr>
          <w:color w:val="000000" w:themeColor="text1"/>
        </w:rPr>
        <w:t xml:space="preserve"> </w:t>
      </w:r>
      <w:r w:rsidR="008B0F08" w:rsidRPr="00A3502F">
        <w:rPr>
          <w:color w:val="000000" w:themeColor="text1"/>
        </w:rPr>
        <w:t>Wei &amp; Coniglio,</w:t>
      </w:r>
      <w:r w:rsidR="00987632" w:rsidRPr="00A3502F">
        <w:rPr>
          <w:color w:val="000000" w:themeColor="text1"/>
        </w:rPr>
        <w:t xml:space="preserve"> 2016</w:t>
      </w:r>
      <w:r w:rsidR="001E5C47" w:rsidRPr="00A3502F">
        <w:rPr>
          <w:color w:val="000000" w:themeColor="text1"/>
        </w:rPr>
        <w:t>; Jorm, 2015</w:t>
      </w:r>
      <w:r w:rsidR="00987632" w:rsidRPr="00A3502F">
        <w:rPr>
          <w:color w:val="000000" w:themeColor="text1"/>
        </w:rPr>
        <w:t>)</w:t>
      </w:r>
      <w:r w:rsidR="0055196F" w:rsidRPr="00A3502F">
        <w:rPr>
          <w:color w:val="000000" w:themeColor="text1"/>
        </w:rPr>
        <w:t xml:space="preserve">. </w:t>
      </w:r>
      <w:r w:rsidRPr="00A3502F">
        <w:rPr>
          <w:color w:val="000000" w:themeColor="text1"/>
        </w:rPr>
        <w:t xml:space="preserve">In common with other </w:t>
      </w:r>
      <w:r w:rsidR="00BF022D">
        <w:rPr>
          <w:color w:val="000000" w:themeColor="text1"/>
        </w:rPr>
        <w:t>domains of health literacy</w:t>
      </w:r>
      <w:r w:rsidRPr="00A3502F">
        <w:rPr>
          <w:color w:val="000000" w:themeColor="text1"/>
        </w:rPr>
        <w:t xml:space="preserve"> and reflecting a dominant individualist paradigm, alcohol </w:t>
      </w:r>
      <w:r w:rsidR="00575E9B" w:rsidRPr="00A3502F">
        <w:rPr>
          <w:color w:val="000000" w:themeColor="text1"/>
        </w:rPr>
        <w:t xml:space="preserve">health </w:t>
      </w:r>
      <w:r w:rsidRPr="00A3502F">
        <w:rPr>
          <w:color w:val="000000" w:themeColor="text1"/>
        </w:rPr>
        <w:t xml:space="preserve">literacy </w:t>
      </w:r>
      <w:r w:rsidR="0055196F" w:rsidRPr="00A3502F">
        <w:rPr>
          <w:color w:val="000000" w:themeColor="text1"/>
        </w:rPr>
        <w:t xml:space="preserve">currently </w:t>
      </w:r>
      <w:r w:rsidRPr="00A3502F">
        <w:rPr>
          <w:color w:val="000000" w:themeColor="text1"/>
        </w:rPr>
        <w:t xml:space="preserve">emphasises the importance of understanding alcohol risks and harm and individuals drinking more safely. </w:t>
      </w:r>
      <w:r w:rsidR="0055196F" w:rsidRPr="00A3502F">
        <w:rPr>
          <w:color w:val="000000" w:themeColor="text1"/>
        </w:rPr>
        <w:t xml:space="preserve">The concept analysis approach also, however, facilitates the identification of other important </w:t>
      </w:r>
      <w:r w:rsidR="00BF022D">
        <w:rPr>
          <w:color w:val="000000" w:themeColor="text1"/>
        </w:rPr>
        <w:t>domains</w:t>
      </w:r>
      <w:r w:rsidR="0055196F" w:rsidRPr="00A3502F">
        <w:rPr>
          <w:color w:val="000000" w:themeColor="text1"/>
        </w:rPr>
        <w:t xml:space="preserve"> that are currently not being explored</w:t>
      </w:r>
      <w:r w:rsidR="00046A46" w:rsidRPr="00A3502F">
        <w:rPr>
          <w:color w:val="000000" w:themeColor="text1"/>
        </w:rPr>
        <w:t xml:space="preserve"> in health literacy</w:t>
      </w:r>
      <w:r w:rsidR="0055196F" w:rsidRPr="00A3502F">
        <w:rPr>
          <w:color w:val="000000" w:themeColor="text1"/>
        </w:rPr>
        <w:t xml:space="preserve">. </w:t>
      </w:r>
      <w:r w:rsidR="004D1FAC" w:rsidRPr="00A3502F">
        <w:rPr>
          <w:color w:val="000000" w:themeColor="text1"/>
        </w:rPr>
        <w:t>Figure</w:t>
      </w:r>
      <w:r w:rsidR="00DF723D" w:rsidRPr="00A3502F">
        <w:rPr>
          <w:color w:val="000000" w:themeColor="text1"/>
        </w:rPr>
        <w:t xml:space="preserve"> </w:t>
      </w:r>
      <w:r w:rsidR="000D6CDD">
        <w:rPr>
          <w:color w:val="000000" w:themeColor="text1"/>
        </w:rPr>
        <w:t>4</w:t>
      </w:r>
      <w:r w:rsidRPr="00A3502F">
        <w:rPr>
          <w:color w:val="000000" w:themeColor="text1"/>
        </w:rPr>
        <w:t xml:space="preserve"> illustrates </w:t>
      </w:r>
      <w:r w:rsidR="00987632" w:rsidRPr="00A3502F">
        <w:rPr>
          <w:color w:val="000000" w:themeColor="text1"/>
        </w:rPr>
        <w:t xml:space="preserve">these different </w:t>
      </w:r>
      <w:r w:rsidR="00987632" w:rsidRPr="00A3502F">
        <w:rPr>
          <w:rFonts w:ascii="Helvetica" w:hAnsi="Helvetica" w:cs="Helvetica"/>
          <w:color w:val="000000" w:themeColor="text1"/>
        </w:rPr>
        <w:t>‘</w:t>
      </w:r>
      <w:r w:rsidR="00987632" w:rsidRPr="00A3502F">
        <w:rPr>
          <w:color w:val="000000" w:themeColor="text1"/>
        </w:rPr>
        <w:t>pulls</w:t>
      </w:r>
      <w:r w:rsidR="00987632" w:rsidRPr="00A3502F">
        <w:rPr>
          <w:rFonts w:ascii="Helvetica" w:hAnsi="Helvetica" w:cs="Helvetica"/>
          <w:color w:val="000000" w:themeColor="text1"/>
        </w:rPr>
        <w:t>’</w:t>
      </w:r>
      <w:r w:rsidR="00987632" w:rsidRPr="00A3502F">
        <w:rPr>
          <w:color w:val="000000" w:themeColor="text1"/>
        </w:rPr>
        <w:t xml:space="preserve"> between the nature of the knowledge in health literacy, whether objective (scientific) or subjective (socially constructed) and the determinants of health literacy, whether individual or structural. These </w:t>
      </w:r>
      <w:r w:rsidR="00987632" w:rsidRPr="00A3502F">
        <w:rPr>
          <w:rFonts w:ascii="Helvetica" w:hAnsi="Helvetica" w:cs="Helvetica"/>
          <w:color w:val="000000" w:themeColor="text1"/>
        </w:rPr>
        <w:t>‘</w:t>
      </w:r>
      <w:r w:rsidR="00987632" w:rsidRPr="00A3502F">
        <w:rPr>
          <w:color w:val="000000" w:themeColor="text1"/>
        </w:rPr>
        <w:t>pulls</w:t>
      </w:r>
      <w:r w:rsidR="00987632" w:rsidRPr="00A3502F">
        <w:rPr>
          <w:rFonts w:ascii="Helvetica" w:hAnsi="Helvetica" w:cs="Helvetica"/>
          <w:color w:val="000000" w:themeColor="text1"/>
        </w:rPr>
        <w:t>’</w:t>
      </w:r>
      <w:r w:rsidR="00987632" w:rsidRPr="00A3502F">
        <w:rPr>
          <w:color w:val="000000" w:themeColor="text1"/>
        </w:rPr>
        <w:t xml:space="preserve"> give rise to different </w:t>
      </w:r>
      <w:r w:rsidR="00BF022D">
        <w:rPr>
          <w:color w:val="000000" w:themeColor="text1"/>
        </w:rPr>
        <w:t>domains</w:t>
      </w:r>
      <w:r w:rsidR="00987632" w:rsidRPr="00A3502F">
        <w:rPr>
          <w:color w:val="000000" w:themeColor="text1"/>
        </w:rPr>
        <w:t xml:space="preserve"> of health literacy</w:t>
      </w:r>
      <w:r w:rsidR="00636292">
        <w:rPr>
          <w:color w:val="000000" w:themeColor="text1"/>
        </w:rPr>
        <w:t xml:space="preserve"> </w:t>
      </w:r>
      <w:r w:rsidR="00987632" w:rsidRPr="00A3502F">
        <w:rPr>
          <w:color w:val="000000" w:themeColor="text1"/>
        </w:rPr>
        <w:t xml:space="preserve">which are shown in the quadrants of Figure </w:t>
      </w:r>
      <w:r w:rsidR="000D6CDD">
        <w:rPr>
          <w:color w:val="000000" w:themeColor="text1"/>
        </w:rPr>
        <w:t>4</w:t>
      </w:r>
      <w:r w:rsidR="00987632" w:rsidRPr="00A3502F">
        <w:rPr>
          <w:color w:val="000000" w:themeColor="text1"/>
        </w:rPr>
        <w:t>.</w:t>
      </w:r>
      <w:r w:rsidR="00636292">
        <w:rPr>
          <w:color w:val="000000" w:themeColor="text1"/>
        </w:rPr>
        <w:t xml:space="preserve"> </w:t>
      </w:r>
      <w:r w:rsidR="00987632" w:rsidRPr="00A3502F">
        <w:rPr>
          <w:color w:val="000000" w:themeColor="text1"/>
        </w:rPr>
        <w:t>Thus</w:t>
      </w:r>
      <w:r w:rsidR="00BC63DA" w:rsidRPr="00A3502F">
        <w:rPr>
          <w:color w:val="000000" w:themeColor="text1"/>
        </w:rPr>
        <w:t xml:space="preserve">, </w:t>
      </w:r>
      <w:r w:rsidR="0055196F" w:rsidRPr="00A3502F">
        <w:rPr>
          <w:color w:val="000000" w:themeColor="text1"/>
        </w:rPr>
        <w:t>alcohol knowledge can be objective (such as knowing the amount of alcohol in a standard drink and recommended daily / weekly intake to minimise risk)</w:t>
      </w:r>
      <w:r w:rsidR="00845DD1" w:rsidRPr="00A3502F">
        <w:rPr>
          <w:color w:val="000000" w:themeColor="text1"/>
        </w:rPr>
        <w:t>,</w:t>
      </w:r>
      <w:r w:rsidR="0055196F" w:rsidRPr="00A3502F">
        <w:rPr>
          <w:color w:val="000000" w:themeColor="text1"/>
        </w:rPr>
        <w:t xml:space="preserve"> </w:t>
      </w:r>
      <w:r w:rsidR="00987632" w:rsidRPr="00A3502F">
        <w:rPr>
          <w:color w:val="000000" w:themeColor="text1"/>
        </w:rPr>
        <w:t xml:space="preserve">which </w:t>
      </w:r>
      <w:r w:rsidR="00845DD1" w:rsidRPr="00A3502F">
        <w:rPr>
          <w:color w:val="000000" w:themeColor="text1"/>
        </w:rPr>
        <w:t xml:space="preserve">in turn </w:t>
      </w:r>
      <w:r w:rsidR="00987632" w:rsidRPr="00A3502F">
        <w:rPr>
          <w:color w:val="000000" w:themeColor="text1"/>
        </w:rPr>
        <w:t xml:space="preserve">can be termed functional </w:t>
      </w:r>
      <w:r w:rsidR="0055196F" w:rsidRPr="00A3502F">
        <w:rPr>
          <w:color w:val="000000" w:themeColor="text1"/>
        </w:rPr>
        <w:t xml:space="preserve">or </w:t>
      </w:r>
      <w:r w:rsidR="00987632" w:rsidRPr="00A3502F">
        <w:rPr>
          <w:color w:val="000000" w:themeColor="text1"/>
        </w:rPr>
        <w:t xml:space="preserve">scientific </w:t>
      </w:r>
      <w:r w:rsidR="00BC63DA" w:rsidRPr="00A3502F">
        <w:rPr>
          <w:color w:val="000000" w:themeColor="text1"/>
        </w:rPr>
        <w:t xml:space="preserve">alcohol </w:t>
      </w:r>
      <w:r w:rsidR="00987632" w:rsidRPr="00A3502F">
        <w:rPr>
          <w:color w:val="000000" w:themeColor="text1"/>
        </w:rPr>
        <w:t xml:space="preserve">health literacy. It may also be </w:t>
      </w:r>
      <w:r w:rsidR="0055196F" w:rsidRPr="00A3502F">
        <w:rPr>
          <w:color w:val="000000" w:themeColor="text1"/>
        </w:rPr>
        <w:t xml:space="preserve">subjective </w:t>
      </w:r>
      <w:r w:rsidR="00387C9F" w:rsidRPr="00A3502F">
        <w:rPr>
          <w:color w:val="000000" w:themeColor="text1"/>
        </w:rPr>
        <w:t>and the meanings that indi</w:t>
      </w:r>
      <w:r w:rsidR="00D16FE7" w:rsidRPr="00A3502F">
        <w:rPr>
          <w:color w:val="000000" w:themeColor="text1"/>
        </w:rPr>
        <w:t>viduals</w:t>
      </w:r>
      <w:r w:rsidR="00387C9F" w:rsidRPr="00A3502F">
        <w:rPr>
          <w:color w:val="000000" w:themeColor="text1"/>
        </w:rPr>
        <w:t xml:space="preserve"> construct themselves around alcohol use</w:t>
      </w:r>
      <w:r w:rsidR="00845DD1" w:rsidRPr="00A3502F">
        <w:rPr>
          <w:color w:val="000000" w:themeColor="text1"/>
        </w:rPr>
        <w:t>,</w:t>
      </w:r>
      <w:r w:rsidR="00387C9F" w:rsidRPr="00A3502F">
        <w:rPr>
          <w:color w:val="000000" w:themeColor="text1"/>
        </w:rPr>
        <w:t xml:space="preserve"> </w:t>
      </w:r>
      <w:r w:rsidR="00D16FE7" w:rsidRPr="00A3502F">
        <w:rPr>
          <w:color w:val="000000" w:themeColor="text1"/>
        </w:rPr>
        <w:t>such as expecting to feel more confident</w:t>
      </w:r>
      <w:r w:rsidR="00845DD1" w:rsidRPr="00A3502F">
        <w:rPr>
          <w:color w:val="000000" w:themeColor="text1"/>
        </w:rPr>
        <w:t>,</w:t>
      </w:r>
      <w:r w:rsidR="00987632" w:rsidRPr="00A3502F">
        <w:rPr>
          <w:color w:val="000000" w:themeColor="text1"/>
        </w:rPr>
        <w:t xml:space="preserve"> </w:t>
      </w:r>
      <w:r w:rsidR="00160D71" w:rsidRPr="00A3502F">
        <w:rPr>
          <w:color w:val="000000" w:themeColor="text1"/>
        </w:rPr>
        <w:t>a</w:t>
      </w:r>
      <w:r w:rsidR="00FF59B5" w:rsidRPr="00A3502F">
        <w:rPr>
          <w:color w:val="000000" w:themeColor="text1"/>
        </w:rPr>
        <w:t xml:space="preserve">s either individuals or within </w:t>
      </w:r>
      <w:r w:rsidR="00160D71" w:rsidRPr="00A3502F">
        <w:rPr>
          <w:color w:val="000000" w:themeColor="text1"/>
        </w:rPr>
        <w:t>social groups or networks (</w:t>
      </w:r>
      <w:r w:rsidR="00987632" w:rsidRPr="00A3502F">
        <w:rPr>
          <w:color w:val="000000" w:themeColor="text1"/>
        </w:rPr>
        <w:t xml:space="preserve">which can be termed distributed </w:t>
      </w:r>
      <w:r w:rsidR="00BC63DA" w:rsidRPr="00A3502F">
        <w:rPr>
          <w:color w:val="000000" w:themeColor="text1"/>
        </w:rPr>
        <w:t xml:space="preserve">alcohol </w:t>
      </w:r>
      <w:r w:rsidR="00987632" w:rsidRPr="00A3502F">
        <w:rPr>
          <w:color w:val="000000" w:themeColor="text1"/>
        </w:rPr>
        <w:t>health literacy</w:t>
      </w:r>
      <w:r w:rsidR="00160D71" w:rsidRPr="00A3502F">
        <w:rPr>
          <w:color w:val="000000" w:themeColor="text1"/>
        </w:rPr>
        <w:t>)</w:t>
      </w:r>
      <w:r w:rsidR="00845DD1" w:rsidRPr="00A3502F">
        <w:rPr>
          <w:color w:val="000000" w:themeColor="text1"/>
        </w:rPr>
        <w:t>,</w:t>
      </w:r>
      <w:r w:rsidR="00987632" w:rsidRPr="00A3502F">
        <w:rPr>
          <w:color w:val="000000" w:themeColor="text1"/>
        </w:rPr>
        <w:t xml:space="preserve"> or </w:t>
      </w:r>
      <w:r w:rsidR="00BC63DA" w:rsidRPr="00A3502F">
        <w:rPr>
          <w:color w:val="000000" w:themeColor="text1"/>
        </w:rPr>
        <w:t xml:space="preserve">it can be termed </w:t>
      </w:r>
      <w:r w:rsidR="00987632" w:rsidRPr="00A3502F">
        <w:rPr>
          <w:color w:val="000000" w:themeColor="text1"/>
        </w:rPr>
        <w:t xml:space="preserve">interactive </w:t>
      </w:r>
      <w:r w:rsidR="00BC63DA" w:rsidRPr="00A3502F">
        <w:rPr>
          <w:color w:val="000000" w:themeColor="text1"/>
        </w:rPr>
        <w:t xml:space="preserve">alcohol </w:t>
      </w:r>
      <w:r w:rsidR="00987632" w:rsidRPr="00A3502F">
        <w:rPr>
          <w:color w:val="000000" w:themeColor="text1"/>
        </w:rPr>
        <w:t>health literacy</w:t>
      </w:r>
      <w:r w:rsidR="00F7030B" w:rsidRPr="00A3502F">
        <w:rPr>
          <w:color w:val="000000" w:themeColor="text1"/>
        </w:rPr>
        <w:t>,</w:t>
      </w:r>
      <w:r w:rsidR="00987632" w:rsidRPr="00A3502F">
        <w:rPr>
          <w:color w:val="000000" w:themeColor="text1"/>
        </w:rPr>
        <w:t xml:space="preserve"> </w:t>
      </w:r>
      <w:r w:rsidR="00BC63DA" w:rsidRPr="00A3502F">
        <w:rPr>
          <w:color w:val="000000" w:themeColor="text1"/>
        </w:rPr>
        <w:t xml:space="preserve">when </w:t>
      </w:r>
      <w:r w:rsidR="00987632" w:rsidRPr="00A3502F">
        <w:rPr>
          <w:color w:val="000000" w:themeColor="text1"/>
        </w:rPr>
        <w:t xml:space="preserve">individuals </w:t>
      </w:r>
      <w:r w:rsidR="00BC63DA" w:rsidRPr="00A3502F">
        <w:rPr>
          <w:color w:val="000000" w:themeColor="text1"/>
        </w:rPr>
        <w:t>seek to navigate social, health or education systems</w:t>
      </w:r>
      <w:r w:rsidR="008B7145" w:rsidRPr="00A3502F">
        <w:rPr>
          <w:color w:val="000000" w:themeColor="text1"/>
        </w:rPr>
        <w:t>.</w:t>
      </w:r>
      <w:r w:rsidR="00763D83" w:rsidRPr="00A3502F">
        <w:rPr>
          <w:color w:val="000000" w:themeColor="text1"/>
        </w:rPr>
        <w:t xml:space="preserve"> </w:t>
      </w:r>
      <w:r w:rsidR="00980749" w:rsidRPr="00A3502F">
        <w:rPr>
          <w:color w:val="000000" w:themeColor="text1"/>
        </w:rPr>
        <w:t xml:space="preserve">Alcohol health literacy can be </w:t>
      </w:r>
      <w:r w:rsidR="00980749" w:rsidRPr="00A3502F">
        <w:rPr>
          <w:color w:val="000000" w:themeColor="text1"/>
        </w:rPr>
        <w:lastRenderedPageBreak/>
        <w:t>individually held or socially determined</w:t>
      </w:r>
      <w:r w:rsidR="00763D83" w:rsidRPr="00A3502F">
        <w:rPr>
          <w:color w:val="000000" w:themeColor="text1"/>
        </w:rPr>
        <w:t xml:space="preserve"> by </w:t>
      </w:r>
      <w:r w:rsidR="00160D71" w:rsidRPr="00A3502F">
        <w:rPr>
          <w:color w:val="000000" w:themeColor="text1"/>
        </w:rPr>
        <w:t xml:space="preserve">person-level </w:t>
      </w:r>
      <w:r w:rsidR="00763D83" w:rsidRPr="00A3502F">
        <w:rPr>
          <w:color w:val="000000" w:themeColor="text1"/>
        </w:rPr>
        <w:t>factors</w:t>
      </w:r>
      <w:r w:rsidR="00F7030B" w:rsidRPr="00A3502F">
        <w:rPr>
          <w:color w:val="000000" w:themeColor="text1"/>
        </w:rPr>
        <w:t>,</w:t>
      </w:r>
      <w:r w:rsidR="00763D83" w:rsidRPr="00A3502F">
        <w:rPr>
          <w:color w:val="000000" w:themeColor="text1"/>
        </w:rPr>
        <w:t xml:space="preserve"> such as income or education</w:t>
      </w:r>
      <w:r w:rsidR="00F7030B" w:rsidRPr="00A3502F">
        <w:rPr>
          <w:color w:val="000000" w:themeColor="text1"/>
        </w:rPr>
        <w:t>,</w:t>
      </w:r>
      <w:r w:rsidR="00763D83" w:rsidRPr="00A3502F">
        <w:rPr>
          <w:color w:val="000000" w:themeColor="text1"/>
        </w:rPr>
        <w:t xml:space="preserve"> or by structural factors relating to licensing</w:t>
      </w:r>
      <w:r w:rsidR="00D16FE7" w:rsidRPr="00A3502F">
        <w:rPr>
          <w:color w:val="000000" w:themeColor="text1"/>
        </w:rPr>
        <w:t xml:space="preserve"> or availability</w:t>
      </w:r>
      <w:r w:rsidR="00F7030B" w:rsidRPr="00A3502F">
        <w:rPr>
          <w:color w:val="000000" w:themeColor="text1"/>
        </w:rPr>
        <w:t>,</w:t>
      </w:r>
      <w:r w:rsidR="00BC63DA" w:rsidRPr="00A3502F">
        <w:rPr>
          <w:color w:val="000000" w:themeColor="text1"/>
        </w:rPr>
        <w:t xml:space="preserve"> which can be termed public health literacy applied to </w:t>
      </w:r>
      <w:r w:rsidR="00F7030B" w:rsidRPr="00A3502F">
        <w:rPr>
          <w:color w:val="000000" w:themeColor="text1"/>
        </w:rPr>
        <w:t xml:space="preserve">the context of </w:t>
      </w:r>
      <w:r w:rsidR="00BC63DA" w:rsidRPr="00A3502F">
        <w:rPr>
          <w:color w:val="000000" w:themeColor="text1"/>
        </w:rPr>
        <w:t>alcohol</w:t>
      </w:r>
      <w:r w:rsidR="00D16FE7" w:rsidRPr="00A3502F">
        <w:rPr>
          <w:color w:val="000000" w:themeColor="text1"/>
        </w:rPr>
        <w:t xml:space="preserve">. </w:t>
      </w:r>
      <w:r w:rsidR="00085C70" w:rsidRPr="00A3502F">
        <w:rPr>
          <w:color w:val="000000" w:themeColor="text1"/>
        </w:rPr>
        <w:t xml:space="preserve">Critical health literacy applied to alcohol is when individuals or communities identify and act upon those determinants that they identify as priorities based on their experiences.  </w:t>
      </w:r>
    </w:p>
    <w:p w14:paraId="74588EE9" w14:textId="77777777" w:rsidR="00CB18BD" w:rsidRDefault="00CB18BD" w:rsidP="00310542">
      <w:pPr>
        <w:rPr>
          <w:color w:val="000000" w:themeColor="text1"/>
        </w:rPr>
      </w:pPr>
    </w:p>
    <w:p w14:paraId="7655F02D" w14:textId="6AF5B67D" w:rsidR="00882D40" w:rsidRDefault="00882D40" w:rsidP="00310542">
      <w:pPr>
        <w:rPr>
          <w:color w:val="000000" w:themeColor="text1"/>
        </w:rPr>
      </w:pPr>
      <w:r>
        <w:rPr>
          <w:color w:val="000000" w:themeColor="text1"/>
        </w:rPr>
        <w:t xml:space="preserve">Figure </w:t>
      </w:r>
      <w:r w:rsidR="00CF049F">
        <w:rPr>
          <w:color w:val="000000" w:themeColor="text1"/>
        </w:rPr>
        <w:t>4</w:t>
      </w:r>
      <w:r>
        <w:rPr>
          <w:color w:val="000000" w:themeColor="text1"/>
        </w:rPr>
        <w:t>: The domains of alcohol health literacy</w:t>
      </w:r>
    </w:p>
    <w:p w14:paraId="26ADA05E" w14:textId="77777777" w:rsidR="00C61553" w:rsidRDefault="003950EF" w:rsidP="00CB18BD">
      <w:pPr>
        <w:rPr>
          <w:color w:val="000000" w:themeColor="text1"/>
        </w:rPr>
      </w:pPr>
      <w:r w:rsidRPr="00A5630D">
        <w:rPr>
          <w:noProof/>
          <w:color w:val="000000" w:themeColor="text1"/>
        </w:rPr>
        <w:drawing>
          <wp:inline distT="0" distB="0" distL="0" distR="0" wp14:anchorId="25993754" wp14:editId="1DF7A09E">
            <wp:extent cx="5168900" cy="5438806"/>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igure 4 (Figure 3) Axis diagram_Alcohol_health_literacy.jpg"/>
                    <pic:cNvPicPr/>
                  </pic:nvPicPr>
                  <pic:blipFill>
                    <a:blip r:embed="rId13"/>
                    <a:stretch>
                      <a:fillRect/>
                    </a:stretch>
                  </pic:blipFill>
                  <pic:spPr>
                    <a:xfrm>
                      <a:off x="0" y="0"/>
                      <a:ext cx="5168900" cy="5438806"/>
                    </a:xfrm>
                    <a:prstGeom prst="rect">
                      <a:avLst/>
                    </a:prstGeom>
                  </pic:spPr>
                </pic:pic>
              </a:graphicData>
            </a:graphic>
          </wp:inline>
        </w:drawing>
      </w:r>
    </w:p>
    <w:p w14:paraId="14148972" w14:textId="52CEE7E1" w:rsidR="00762637" w:rsidRPr="00A3502F" w:rsidRDefault="00762637" w:rsidP="00310542">
      <w:pPr>
        <w:rPr>
          <w:color w:val="000000" w:themeColor="text1"/>
        </w:rPr>
      </w:pPr>
      <w:r w:rsidRPr="00A3502F">
        <w:rPr>
          <w:color w:val="000000" w:themeColor="text1"/>
        </w:rPr>
        <w:t xml:space="preserve">Applied to alcohol, the concept </w:t>
      </w:r>
      <w:r w:rsidR="00636292">
        <w:rPr>
          <w:color w:val="000000" w:themeColor="text1"/>
        </w:rPr>
        <w:t xml:space="preserve">of health literacy </w:t>
      </w:r>
      <w:r w:rsidRPr="00A3502F">
        <w:rPr>
          <w:color w:val="000000" w:themeColor="text1"/>
        </w:rPr>
        <w:t xml:space="preserve">has many attributes relating to critical thinking and the reading of alcohol messages. </w:t>
      </w:r>
      <w:r w:rsidRPr="00A3502F">
        <w:rPr>
          <w:rFonts w:eastAsia="Times New Roman"/>
          <w:color w:val="000000" w:themeColor="text1"/>
          <w:shd w:val="clear" w:color="auto" w:fill="FFFFFF"/>
        </w:rPr>
        <w:t xml:space="preserve">Many studies have sought to evaluate the </w:t>
      </w:r>
      <w:r w:rsidRPr="00A3502F">
        <w:rPr>
          <w:rFonts w:eastAsia="Times New Roman"/>
          <w:color w:val="000000" w:themeColor="text1"/>
          <w:shd w:val="clear" w:color="auto" w:fill="FFFFFF"/>
        </w:rPr>
        <w:lastRenderedPageBreak/>
        <w:t xml:space="preserve">effectiveness of media literacy programmes with young people and whether understanding the persuasive intent of alcohol advertising can prompt improved decision-making and behaviour change. </w:t>
      </w:r>
      <w:r w:rsidRPr="00A3502F">
        <w:rPr>
          <w:color w:val="000000" w:themeColor="text1"/>
          <w:shd w:val="clear" w:color="auto" w:fill="FFFFFF"/>
        </w:rPr>
        <w:t>Being alcohol</w:t>
      </w:r>
      <w:r w:rsidR="00F7030B" w:rsidRPr="00A3502F">
        <w:rPr>
          <w:color w:val="000000" w:themeColor="text1"/>
          <w:shd w:val="clear" w:color="auto" w:fill="FFFFFF"/>
        </w:rPr>
        <w:t xml:space="preserve"> health </w:t>
      </w:r>
      <w:r w:rsidRPr="00A3502F">
        <w:rPr>
          <w:color w:val="000000" w:themeColor="text1"/>
          <w:shd w:val="clear" w:color="auto" w:fill="FFFFFF"/>
        </w:rPr>
        <w:t xml:space="preserve">literate is however, a socially situated act that </w:t>
      </w:r>
      <w:r w:rsidRPr="00A3502F">
        <w:rPr>
          <w:rFonts w:eastAsia="Times New Roman"/>
          <w:color w:val="000000" w:themeColor="text1"/>
          <w:shd w:val="clear" w:color="auto" w:fill="FFFFFF"/>
        </w:rPr>
        <w:t xml:space="preserve">embraces empowerment and social and political action. Alcohol </w:t>
      </w:r>
      <w:r w:rsidR="00575E9B" w:rsidRPr="00A3502F">
        <w:rPr>
          <w:rFonts w:eastAsia="Times New Roman"/>
          <w:color w:val="000000" w:themeColor="text1"/>
          <w:shd w:val="clear" w:color="auto" w:fill="FFFFFF"/>
        </w:rPr>
        <w:t xml:space="preserve">health </w:t>
      </w:r>
      <w:r w:rsidRPr="00A3502F">
        <w:rPr>
          <w:rFonts w:eastAsia="Times New Roman"/>
          <w:color w:val="000000" w:themeColor="text1"/>
          <w:shd w:val="clear" w:color="auto" w:fill="FFFFFF"/>
        </w:rPr>
        <w:t xml:space="preserve">literacy demands an understanding of the ways in which alcohol is promoted in society and the skills to take action at both the individual and the community </w:t>
      </w:r>
      <w:r w:rsidR="004D1FAC" w:rsidRPr="00A3502F">
        <w:rPr>
          <w:rFonts w:eastAsia="Times New Roman"/>
          <w:color w:val="000000" w:themeColor="text1"/>
          <w:shd w:val="clear" w:color="auto" w:fill="FFFFFF"/>
        </w:rPr>
        <w:t>level</w:t>
      </w:r>
      <w:r w:rsidR="00F7030B" w:rsidRPr="00A3502F">
        <w:rPr>
          <w:rFonts w:eastAsia="Times New Roman"/>
          <w:color w:val="000000" w:themeColor="text1"/>
          <w:shd w:val="clear" w:color="auto" w:fill="FFFFFF"/>
        </w:rPr>
        <w:t>,</w:t>
      </w:r>
      <w:r w:rsidR="004D1FAC" w:rsidRPr="00A3502F">
        <w:rPr>
          <w:rFonts w:eastAsia="Times New Roman"/>
          <w:color w:val="000000" w:themeColor="text1"/>
          <w:shd w:val="clear" w:color="auto" w:fill="FFFFFF"/>
        </w:rPr>
        <w:t xml:space="preserve"> which</w:t>
      </w:r>
      <w:r w:rsidR="003950EF">
        <w:rPr>
          <w:rFonts w:eastAsia="Times New Roman"/>
          <w:color w:val="000000" w:themeColor="text1"/>
          <w:shd w:val="clear" w:color="auto" w:fill="FFFFFF"/>
        </w:rPr>
        <w:t xml:space="preserve"> Freedman and colleagues (2009) </w:t>
      </w:r>
      <w:r w:rsidR="00A645E0">
        <w:rPr>
          <w:rFonts w:eastAsia="Times New Roman"/>
          <w:color w:val="000000" w:themeColor="text1"/>
          <w:shd w:val="clear" w:color="auto" w:fill="FFFFFF"/>
        </w:rPr>
        <w:t xml:space="preserve">describe as </w:t>
      </w:r>
      <w:r w:rsidR="003950EF">
        <w:rPr>
          <w:rFonts w:eastAsia="Times New Roman"/>
          <w:color w:val="000000" w:themeColor="text1"/>
          <w:shd w:val="clear" w:color="auto" w:fill="FFFFFF"/>
        </w:rPr>
        <w:t>public health literacy and</w:t>
      </w:r>
      <w:r w:rsidR="004D1FAC" w:rsidRPr="00A3502F">
        <w:rPr>
          <w:rFonts w:eastAsia="Times New Roman"/>
          <w:color w:val="000000" w:themeColor="text1"/>
          <w:shd w:val="clear" w:color="auto" w:fill="FFFFFF"/>
        </w:rPr>
        <w:t xml:space="preserve"> Zarcadoolas</w:t>
      </w:r>
      <w:r w:rsidR="008B0F08" w:rsidRPr="00A3502F">
        <w:rPr>
          <w:rFonts w:eastAsia="Times New Roman"/>
          <w:color w:val="000000" w:themeColor="text1"/>
          <w:shd w:val="clear" w:color="auto" w:fill="FFFFFF"/>
        </w:rPr>
        <w:t>, Pleasant</w:t>
      </w:r>
      <w:r w:rsidR="004D1FAC" w:rsidRPr="00A3502F">
        <w:rPr>
          <w:rFonts w:eastAsia="Times New Roman"/>
          <w:color w:val="000000" w:themeColor="text1"/>
          <w:shd w:val="clear" w:color="auto" w:fill="FFFFFF"/>
        </w:rPr>
        <w:t xml:space="preserve"> </w:t>
      </w:r>
      <w:r w:rsidR="008B0F08" w:rsidRPr="00A3502F">
        <w:rPr>
          <w:rFonts w:eastAsia="Times New Roman"/>
          <w:color w:val="000000" w:themeColor="text1"/>
          <w:shd w:val="clear" w:color="auto" w:fill="FFFFFF"/>
        </w:rPr>
        <w:t xml:space="preserve">and Greer </w:t>
      </w:r>
      <w:r w:rsidR="004D1FAC" w:rsidRPr="00A3502F">
        <w:rPr>
          <w:rFonts w:eastAsia="Times New Roman"/>
          <w:color w:val="000000" w:themeColor="text1"/>
          <w:shd w:val="clear" w:color="auto" w:fill="FFFFFF"/>
        </w:rPr>
        <w:t>(2005</w:t>
      </w:r>
      <w:r w:rsidRPr="00A3502F">
        <w:rPr>
          <w:rFonts w:eastAsia="Times New Roman"/>
          <w:color w:val="000000" w:themeColor="text1"/>
          <w:shd w:val="clear" w:color="auto" w:fill="FFFFFF"/>
        </w:rPr>
        <w:t>) call civi</w:t>
      </w:r>
      <w:r w:rsidR="00A645E0">
        <w:rPr>
          <w:rFonts w:eastAsia="Times New Roman"/>
          <w:color w:val="000000" w:themeColor="text1"/>
          <w:shd w:val="clear" w:color="auto" w:fill="FFFFFF"/>
        </w:rPr>
        <w:t>c</w:t>
      </w:r>
      <w:r w:rsidRPr="00A3502F">
        <w:rPr>
          <w:rFonts w:eastAsia="Times New Roman"/>
          <w:color w:val="000000" w:themeColor="text1"/>
          <w:shd w:val="clear" w:color="auto" w:fill="FFFFFF"/>
        </w:rPr>
        <w:t xml:space="preserve"> literacy</w:t>
      </w:r>
      <w:r w:rsidR="00BC63DA" w:rsidRPr="00A3502F">
        <w:rPr>
          <w:rFonts w:eastAsia="Times New Roman"/>
          <w:color w:val="000000" w:themeColor="text1"/>
          <w:shd w:val="clear" w:color="auto" w:fill="FFFFFF"/>
        </w:rPr>
        <w:t xml:space="preserve">. </w:t>
      </w:r>
      <w:r w:rsidR="00F7030B" w:rsidRPr="00A3502F">
        <w:rPr>
          <w:rFonts w:eastAsia="Times New Roman"/>
          <w:color w:val="000000" w:themeColor="text1"/>
          <w:shd w:val="clear" w:color="auto" w:fill="FFFFFF"/>
        </w:rPr>
        <w:t>Surprisingly, o</w:t>
      </w:r>
      <w:r w:rsidRPr="00A3502F">
        <w:rPr>
          <w:color w:val="000000" w:themeColor="text1"/>
        </w:rPr>
        <w:t>nly one study</w:t>
      </w:r>
      <w:r w:rsidR="00F7030B" w:rsidRPr="00A3502F">
        <w:rPr>
          <w:color w:val="000000" w:themeColor="text1"/>
        </w:rPr>
        <w:t xml:space="preserve"> </w:t>
      </w:r>
      <w:r w:rsidR="005E7DD9">
        <w:rPr>
          <w:color w:val="000000" w:themeColor="text1"/>
        </w:rPr>
        <w:t xml:space="preserve">that we identified </w:t>
      </w:r>
      <w:r w:rsidRPr="00A3502F">
        <w:rPr>
          <w:color w:val="000000" w:themeColor="text1"/>
        </w:rPr>
        <w:t xml:space="preserve">looks at the industry (Anderson </w:t>
      </w:r>
      <w:r w:rsidR="00BC63DA" w:rsidRPr="00A3502F">
        <w:rPr>
          <w:color w:val="000000" w:themeColor="text1"/>
        </w:rPr>
        <w:t xml:space="preserve">&amp; </w:t>
      </w:r>
      <w:r w:rsidRPr="00A3502F">
        <w:rPr>
          <w:color w:val="000000" w:themeColor="text1"/>
        </w:rPr>
        <w:t>Rehm, 2016) and its role in providing accurate labelling and another study highlights the importance of alcohol</w:t>
      </w:r>
      <w:r w:rsidR="00F7030B" w:rsidRPr="00A3502F">
        <w:rPr>
          <w:color w:val="000000" w:themeColor="text1"/>
        </w:rPr>
        <w:t>-</w:t>
      </w:r>
      <w:r w:rsidRPr="00A3502F">
        <w:rPr>
          <w:color w:val="000000" w:themeColor="text1"/>
        </w:rPr>
        <w:t>related policy making and providing sustainable policy programs regulating alcohol manufacturing (Pati et al</w:t>
      </w:r>
      <w:r w:rsidR="008B0F08" w:rsidRPr="00A3502F">
        <w:rPr>
          <w:color w:val="000000" w:themeColor="text1"/>
        </w:rPr>
        <w:t>.</w:t>
      </w:r>
      <w:r w:rsidRPr="00A3502F">
        <w:rPr>
          <w:color w:val="000000" w:themeColor="text1"/>
        </w:rPr>
        <w:t xml:space="preserve">, 2018). An awareness of the complex forces that promote alcohol in society and how alcohol-related harms are socially distributed would </w:t>
      </w:r>
      <w:r w:rsidR="00BF022D">
        <w:rPr>
          <w:color w:val="000000" w:themeColor="text1"/>
        </w:rPr>
        <w:t xml:space="preserve">also </w:t>
      </w:r>
      <w:r w:rsidRPr="00A3502F">
        <w:rPr>
          <w:color w:val="000000" w:themeColor="text1"/>
        </w:rPr>
        <w:t>be part of public health literacy</w:t>
      </w:r>
      <w:r w:rsidR="00BF022D" w:rsidRPr="00A3502F">
        <w:rPr>
          <w:color w:val="000000" w:themeColor="text1"/>
        </w:rPr>
        <w:t xml:space="preserve"> </w:t>
      </w:r>
      <w:r w:rsidR="00BF022D">
        <w:rPr>
          <w:color w:val="000000" w:themeColor="text1"/>
        </w:rPr>
        <w:t>(</w:t>
      </w:r>
      <w:r w:rsidR="00BF022D" w:rsidRPr="00A3502F">
        <w:rPr>
          <w:color w:val="000000" w:themeColor="text1"/>
        </w:rPr>
        <w:t>Freedman</w:t>
      </w:r>
      <w:r w:rsidR="00A037AE">
        <w:rPr>
          <w:color w:val="000000" w:themeColor="text1"/>
        </w:rPr>
        <w:t xml:space="preserve"> et al.</w:t>
      </w:r>
      <w:r w:rsidR="00BF022D">
        <w:rPr>
          <w:color w:val="000000" w:themeColor="text1"/>
        </w:rPr>
        <w:t>,</w:t>
      </w:r>
      <w:r w:rsidR="00BF022D" w:rsidRPr="00A3502F" w:rsidDel="00BF022D">
        <w:rPr>
          <w:color w:val="000000" w:themeColor="text1"/>
        </w:rPr>
        <w:t xml:space="preserve"> </w:t>
      </w:r>
      <w:r w:rsidR="00BF022D" w:rsidRPr="00A3502F">
        <w:rPr>
          <w:color w:val="000000" w:themeColor="text1"/>
        </w:rPr>
        <w:t>2009)</w:t>
      </w:r>
      <w:r w:rsidRPr="00A3502F">
        <w:rPr>
          <w:color w:val="000000" w:themeColor="text1"/>
        </w:rPr>
        <w:t>. Numerous policy documents show that alcohol-related harms are socially p</w:t>
      </w:r>
      <w:r w:rsidR="00BC63DA" w:rsidRPr="00A3502F">
        <w:rPr>
          <w:color w:val="000000" w:themeColor="text1"/>
        </w:rPr>
        <w:t>atterned with those of lower socio-economic status</w:t>
      </w:r>
      <w:r w:rsidRPr="00A3502F">
        <w:rPr>
          <w:color w:val="000000" w:themeColor="text1"/>
        </w:rPr>
        <w:t xml:space="preserve"> and educational levels more likely to </w:t>
      </w:r>
      <w:r w:rsidR="00386EAF" w:rsidRPr="00A3502F">
        <w:rPr>
          <w:color w:val="000000" w:themeColor="text1"/>
        </w:rPr>
        <w:t>experience physical, mental and social harm from alcohol</w:t>
      </w:r>
      <w:r w:rsidRPr="00A3502F">
        <w:rPr>
          <w:rFonts w:eastAsia="Times New Roman"/>
        </w:rPr>
        <w:t>. Yet this review found no adoption of a determinants-based approach</w:t>
      </w:r>
      <w:r w:rsidR="00386EAF" w:rsidRPr="00A3502F">
        <w:rPr>
          <w:rFonts w:eastAsia="Times New Roman"/>
        </w:rPr>
        <w:t xml:space="preserve">. </w:t>
      </w:r>
      <w:r w:rsidRPr="00A3502F">
        <w:rPr>
          <w:rFonts w:eastAsia="Times New Roman"/>
        </w:rPr>
        <w:t>Roche</w:t>
      </w:r>
      <w:r w:rsidR="00035D36" w:rsidRPr="00A3502F">
        <w:rPr>
          <w:rFonts w:eastAsia="Times New Roman"/>
        </w:rPr>
        <w:t xml:space="preserve"> and colleagues </w:t>
      </w:r>
      <w:r w:rsidRPr="00A3502F">
        <w:rPr>
          <w:rFonts w:eastAsia="Times New Roman"/>
        </w:rPr>
        <w:t xml:space="preserve">(2015) call for a more nuanced approach to reducing alcohol-related harms by a better understanding of the complex and different ways that alcohol affects different communities and </w:t>
      </w:r>
      <w:r w:rsidRPr="00A3502F">
        <w:rPr>
          <w:rFonts w:eastAsia="Times New Roman"/>
          <w:color w:val="000000" w:themeColor="text1"/>
          <w:shd w:val="clear" w:color="auto" w:fill="FFFFFF"/>
        </w:rPr>
        <w:t>the social practice of alcohol health literacy.</w:t>
      </w:r>
    </w:p>
    <w:p w14:paraId="72E9A809" w14:textId="77777777" w:rsidR="003F1467" w:rsidRPr="00A3502F" w:rsidRDefault="00762637" w:rsidP="00310542">
      <w:pPr>
        <w:rPr>
          <w:rFonts w:eastAsia="Times New Roman"/>
        </w:rPr>
      </w:pPr>
      <w:r w:rsidRPr="00A3502F">
        <w:rPr>
          <w:rFonts w:eastAsia="Times New Roman"/>
          <w:color w:val="000000" w:themeColor="text1"/>
          <w:shd w:val="clear" w:color="auto" w:fill="FFFFFF"/>
        </w:rPr>
        <w:t>An inc</w:t>
      </w:r>
      <w:r w:rsidR="00B51CB9" w:rsidRPr="00A3502F">
        <w:rPr>
          <w:rFonts w:eastAsia="Times New Roman"/>
          <w:color w:val="000000" w:themeColor="text1"/>
          <w:shd w:val="clear" w:color="auto" w:fill="FFFFFF"/>
        </w:rPr>
        <w:t xml:space="preserve">reasing focus of research in health literacy </w:t>
      </w:r>
      <w:r w:rsidRPr="00A3502F">
        <w:rPr>
          <w:rFonts w:eastAsia="Times New Roman"/>
          <w:color w:val="000000" w:themeColor="text1"/>
          <w:shd w:val="clear" w:color="auto" w:fill="FFFFFF"/>
        </w:rPr>
        <w:t xml:space="preserve">has been </w:t>
      </w:r>
      <w:r w:rsidR="00B51CB9" w:rsidRPr="00A3502F">
        <w:rPr>
          <w:rFonts w:eastAsia="Times New Roman"/>
          <w:color w:val="000000" w:themeColor="text1"/>
          <w:shd w:val="clear" w:color="auto" w:fill="FFFFFF"/>
        </w:rPr>
        <w:t xml:space="preserve">on what is termed interactive health </w:t>
      </w:r>
      <w:r w:rsidR="00B51CB9" w:rsidRPr="00FC2128">
        <w:rPr>
          <w:rFonts w:eastAsia="Times New Roman"/>
          <w:color w:val="000000" w:themeColor="text1"/>
          <w:shd w:val="clear" w:color="auto" w:fill="FFFFFF"/>
        </w:rPr>
        <w:t>literacy</w:t>
      </w:r>
      <w:r w:rsidRPr="00FC2128">
        <w:rPr>
          <w:rFonts w:eastAsia="Times New Roman"/>
          <w:color w:val="000000" w:themeColor="text1"/>
          <w:shd w:val="clear" w:color="auto" w:fill="FFFFFF"/>
        </w:rPr>
        <w:t xml:space="preserve"> </w:t>
      </w:r>
      <w:r w:rsidR="008D75D0">
        <w:rPr>
          <w:rFonts w:eastAsia="Times New Roman"/>
          <w:color w:val="000000" w:themeColor="text1"/>
          <w:shd w:val="clear" w:color="auto" w:fill="FFFFFF"/>
        </w:rPr>
        <w:t xml:space="preserve">(see Table </w:t>
      </w:r>
      <w:r w:rsidR="00A645E0">
        <w:rPr>
          <w:rFonts w:eastAsia="Times New Roman"/>
          <w:color w:val="000000" w:themeColor="text1"/>
          <w:shd w:val="clear" w:color="auto" w:fill="FFFFFF"/>
        </w:rPr>
        <w:t>1</w:t>
      </w:r>
      <w:r w:rsidR="008D75D0">
        <w:rPr>
          <w:rFonts w:eastAsia="Times New Roman"/>
          <w:color w:val="000000" w:themeColor="text1"/>
          <w:shd w:val="clear" w:color="auto" w:fill="FFFFFF"/>
        </w:rPr>
        <w:t xml:space="preserve">) </w:t>
      </w:r>
      <w:r w:rsidRPr="003D5865">
        <w:rPr>
          <w:color w:val="000000" w:themeColor="text1"/>
          <w:shd w:val="clear" w:color="auto" w:fill="FFFFFF"/>
        </w:rPr>
        <w:t>– the interaction</w:t>
      </w:r>
      <w:r w:rsidRPr="00A3502F">
        <w:rPr>
          <w:color w:val="000000" w:themeColor="text1"/>
          <w:shd w:val="clear" w:color="auto" w:fill="FFFFFF"/>
        </w:rPr>
        <w:t xml:space="preserve"> between an individual and syste</w:t>
      </w:r>
      <w:r w:rsidR="00B51CB9" w:rsidRPr="00A3502F">
        <w:rPr>
          <w:color w:val="000000" w:themeColor="text1"/>
          <w:shd w:val="clear" w:color="auto" w:fill="FFFFFF"/>
        </w:rPr>
        <w:t>ms</w:t>
      </w:r>
      <w:r w:rsidR="00F7030B" w:rsidRPr="00A3502F">
        <w:rPr>
          <w:color w:val="000000" w:themeColor="text1"/>
          <w:shd w:val="clear" w:color="auto" w:fill="FFFFFF"/>
        </w:rPr>
        <w:t>, or other individuals,</w:t>
      </w:r>
      <w:r w:rsidR="00B51CB9" w:rsidRPr="00A3502F">
        <w:rPr>
          <w:color w:val="000000" w:themeColor="text1"/>
          <w:shd w:val="clear" w:color="auto" w:fill="FFFFFF"/>
        </w:rPr>
        <w:t xml:space="preserve"> that may contribute to low health literacy</w:t>
      </w:r>
      <w:r w:rsidRPr="00A3502F">
        <w:rPr>
          <w:color w:val="000000" w:themeColor="text1"/>
          <w:shd w:val="clear" w:color="auto" w:fill="FFFFFF"/>
        </w:rPr>
        <w:t>. Several studies have identified the lack of awareness and skills of practitioners in relation</w:t>
      </w:r>
      <w:r w:rsidRPr="00A3502F">
        <w:rPr>
          <w:rFonts w:eastAsia="Times New Roman"/>
          <w:color w:val="000000" w:themeColor="text1"/>
          <w:shd w:val="clear" w:color="auto" w:fill="FFFFFF"/>
        </w:rPr>
        <w:t xml:space="preserve"> to working with people with low </w:t>
      </w:r>
      <w:r w:rsidR="00B51CB9" w:rsidRPr="00A3502F">
        <w:rPr>
          <w:rFonts w:eastAsia="Times New Roman"/>
          <w:color w:val="000000" w:themeColor="text1"/>
          <w:shd w:val="clear" w:color="auto" w:fill="FFFFFF"/>
        </w:rPr>
        <w:t>health literacy</w:t>
      </w:r>
      <w:r w:rsidRPr="00A3502F">
        <w:rPr>
          <w:rFonts w:eastAsia="Times New Roman"/>
          <w:color w:val="000000" w:themeColor="text1"/>
          <w:shd w:val="clear" w:color="auto" w:fill="FFFFFF"/>
        </w:rPr>
        <w:t xml:space="preserve"> (</w:t>
      </w:r>
      <w:r w:rsidR="006720BC" w:rsidRPr="00A3502F">
        <w:rPr>
          <w:rFonts w:eastAsia="Times New Roman"/>
          <w:color w:val="000000" w:themeColor="text1"/>
          <w:shd w:val="clear" w:color="auto" w:fill="FFFFFF"/>
        </w:rPr>
        <w:t>Coleman</w:t>
      </w:r>
      <w:r w:rsidR="00035D36" w:rsidRPr="00A3502F">
        <w:rPr>
          <w:rFonts w:eastAsia="Times New Roman"/>
          <w:color w:val="000000" w:themeColor="text1"/>
          <w:shd w:val="clear" w:color="auto" w:fill="FFFFFF"/>
        </w:rPr>
        <w:t>,</w:t>
      </w:r>
      <w:r w:rsidR="006720BC" w:rsidRPr="00A3502F">
        <w:rPr>
          <w:rFonts w:eastAsia="Times New Roman"/>
          <w:color w:val="000000" w:themeColor="text1"/>
          <w:shd w:val="clear" w:color="auto" w:fill="FFFFFF"/>
        </w:rPr>
        <w:t xml:space="preserve"> </w:t>
      </w:r>
      <w:r w:rsidR="00035D36" w:rsidRPr="00A3502F">
        <w:rPr>
          <w:rFonts w:eastAsia="Times New Roman"/>
          <w:color w:val="000000" w:themeColor="text1"/>
          <w:shd w:val="clear" w:color="auto" w:fill="FFFFFF"/>
        </w:rPr>
        <w:t>Hudson &amp; Maine</w:t>
      </w:r>
      <w:r w:rsidR="006720BC" w:rsidRPr="00A3502F">
        <w:rPr>
          <w:rFonts w:eastAsia="Times New Roman"/>
          <w:color w:val="000000" w:themeColor="text1"/>
          <w:shd w:val="clear" w:color="auto" w:fill="FFFFFF"/>
        </w:rPr>
        <w:t>, 2013</w:t>
      </w:r>
      <w:r w:rsidRPr="00A3502F">
        <w:rPr>
          <w:rFonts w:eastAsia="Times New Roman"/>
          <w:color w:val="000000" w:themeColor="text1"/>
          <w:shd w:val="clear" w:color="auto" w:fill="FFFFFF"/>
        </w:rPr>
        <w:t xml:space="preserve">) and also in diagnosing and assessing alcohol use </w:t>
      </w:r>
      <w:r w:rsidRPr="00A3502F">
        <w:rPr>
          <w:color w:val="000000" w:themeColor="text1"/>
        </w:rPr>
        <w:t>(</w:t>
      </w:r>
      <w:r w:rsidR="003C59A3" w:rsidRPr="00A3502F">
        <w:rPr>
          <w:color w:val="000000" w:themeColor="text1"/>
        </w:rPr>
        <w:t xml:space="preserve">The </w:t>
      </w:r>
      <w:r w:rsidR="00F63FDC" w:rsidRPr="00A3502F">
        <w:rPr>
          <w:color w:val="000000" w:themeColor="text1"/>
        </w:rPr>
        <w:t xml:space="preserve">Royal College of Psychiatrists, 2011; </w:t>
      </w:r>
      <w:proofErr w:type="spellStart"/>
      <w:r w:rsidR="003F1467" w:rsidRPr="00A3502F">
        <w:rPr>
          <w:color w:val="000000" w:themeColor="text1"/>
        </w:rPr>
        <w:t>Beich</w:t>
      </w:r>
      <w:proofErr w:type="spellEnd"/>
      <w:r w:rsidR="003F1467" w:rsidRPr="00A3502F">
        <w:rPr>
          <w:color w:val="000000" w:themeColor="text1"/>
        </w:rPr>
        <w:t xml:space="preserve">, Thorsen &amp; Rollnick, 2003; </w:t>
      </w:r>
      <w:proofErr w:type="spellStart"/>
      <w:r w:rsidR="003F1467" w:rsidRPr="00A3502F">
        <w:rPr>
          <w:color w:val="000000" w:themeColor="text1"/>
        </w:rPr>
        <w:t>Kaner</w:t>
      </w:r>
      <w:proofErr w:type="spellEnd"/>
      <w:r w:rsidR="003F1467" w:rsidRPr="00A3502F">
        <w:rPr>
          <w:color w:val="000000" w:themeColor="text1"/>
        </w:rPr>
        <w:t xml:space="preserve"> et al 2001</w:t>
      </w:r>
      <w:r w:rsidRPr="00A3502F">
        <w:rPr>
          <w:color w:val="000000" w:themeColor="text1"/>
        </w:rPr>
        <w:t xml:space="preserve">). </w:t>
      </w:r>
      <w:r w:rsidRPr="00A3502F">
        <w:rPr>
          <w:rFonts w:eastAsia="Times New Roman"/>
          <w:color w:val="000000" w:themeColor="text1"/>
          <w:shd w:val="clear" w:color="auto" w:fill="FFFFFF"/>
        </w:rPr>
        <w:t xml:space="preserve">This review includes </w:t>
      </w:r>
      <w:r w:rsidR="00BC63DA" w:rsidRPr="00A3502F">
        <w:rPr>
          <w:rFonts w:eastAsia="Times New Roman"/>
          <w:color w:val="000000" w:themeColor="text1"/>
          <w:shd w:val="clear" w:color="auto" w:fill="FFFFFF"/>
        </w:rPr>
        <w:t xml:space="preserve">only </w:t>
      </w:r>
      <w:r w:rsidR="00564102" w:rsidRPr="00A3502F">
        <w:rPr>
          <w:rFonts w:eastAsia="Times New Roman"/>
          <w:color w:val="000000" w:themeColor="text1"/>
          <w:shd w:val="clear" w:color="auto" w:fill="FFFFFF"/>
        </w:rPr>
        <w:t>two studies (Ratzan, 2016</w:t>
      </w:r>
      <w:r w:rsidR="003F1467" w:rsidRPr="00A3502F">
        <w:rPr>
          <w:rFonts w:eastAsia="Times New Roman"/>
          <w:color w:val="000000" w:themeColor="text1"/>
          <w:shd w:val="clear" w:color="auto" w:fill="FFFFFF"/>
        </w:rPr>
        <w:t>; Tamony et al</w:t>
      </w:r>
      <w:r w:rsidR="00850A7E" w:rsidRPr="00A3502F">
        <w:rPr>
          <w:rFonts w:eastAsia="Times New Roman"/>
          <w:color w:val="000000" w:themeColor="text1"/>
          <w:shd w:val="clear" w:color="auto" w:fill="FFFFFF"/>
        </w:rPr>
        <w:t>.</w:t>
      </w:r>
      <w:r w:rsidR="003F1467" w:rsidRPr="00A3502F">
        <w:rPr>
          <w:rFonts w:eastAsia="Times New Roman"/>
          <w:color w:val="000000" w:themeColor="text1"/>
          <w:shd w:val="clear" w:color="auto" w:fill="FFFFFF"/>
        </w:rPr>
        <w:t>, 2015</w:t>
      </w:r>
      <w:r w:rsidR="00564102" w:rsidRPr="00A3502F">
        <w:rPr>
          <w:rFonts w:eastAsia="Times New Roman"/>
          <w:color w:val="000000" w:themeColor="text1"/>
          <w:shd w:val="clear" w:color="auto" w:fill="FFFFFF"/>
        </w:rPr>
        <w:t xml:space="preserve">) </w:t>
      </w:r>
      <w:r w:rsidRPr="00A3502F">
        <w:rPr>
          <w:rFonts w:eastAsia="Times New Roman"/>
          <w:color w:val="000000" w:themeColor="text1"/>
          <w:shd w:val="clear" w:color="auto" w:fill="FFFFFF"/>
        </w:rPr>
        <w:t xml:space="preserve">that draw attention to the skills </w:t>
      </w:r>
      <w:r w:rsidRPr="00A3502F">
        <w:rPr>
          <w:rFonts w:eastAsia="Times New Roman"/>
          <w:color w:val="000000" w:themeColor="text1"/>
          <w:shd w:val="clear" w:color="auto" w:fill="FFFFFF"/>
        </w:rPr>
        <w:lastRenderedPageBreak/>
        <w:t>needed to raise concerns about drinking behaviour with health and education professionals</w:t>
      </w:r>
      <w:r w:rsidR="0086771C" w:rsidRPr="00A3502F">
        <w:rPr>
          <w:rFonts w:eastAsia="Times New Roman"/>
          <w:color w:val="000000" w:themeColor="text1"/>
          <w:shd w:val="clear" w:color="auto" w:fill="FFFFFF"/>
        </w:rPr>
        <w:t>,</w:t>
      </w:r>
      <w:r w:rsidR="00564102" w:rsidRPr="00A3502F">
        <w:rPr>
          <w:rFonts w:eastAsia="Times New Roman"/>
          <w:color w:val="000000" w:themeColor="text1"/>
          <w:shd w:val="clear" w:color="auto" w:fill="FFFFFF"/>
        </w:rPr>
        <w:t xml:space="preserve"> one study that highlights the need to develop the competenc</w:t>
      </w:r>
      <w:r w:rsidR="0086771C" w:rsidRPr="00A3502F">
        <w:rPr>
          <w:rFonts w:eastAsia="Times New Roman"/>
          <w:color w:val="000000" w:themeColor="text1"/>
          <w:shd w:val="clear" w:color="auto" w:fill="FFFFFF"/>
        </w:rPr>
        <w:t>i</w:t>
      </w:r>
      <w:r w:rsidR="00564102" w:rsidRPr="00A3502F">
        <w:rPr>
          <w:rFonts w:eastAsia="Times New Roman"/>
          <w:color w:val="000000" w:themeColor="text1"/>
          <w:shd w:val="clear" w:color="auto" w:fill="FFFFFF"/>
        </w:rPr>
        <w:t>es of health care and education professionals (Sinclair &amp; Searle, 2016)</w:t>
      </w:r>
      <w:r w:rsidR="0086771C" w:rsidRPr="00A3502F">
        <w:rPr>
          <w:rFonts w:eastAsia="Times New Roman"/>
          <w:color w:val="000000" w:themeColor="text1"/>
          <w:shd w:val="clear" w:color="auto" w:fill="FFFFFF"/>
        </w:rPr>
        <w:t>, and one in</w:t>
      </w:r>
      <w:r w:rsidR="003F1467" w:rsidRPr="00A3502F">
        <w:rPr>
          <w:rFonts w:eastAsia="Times New Roman"/>
          <w:color w:val="000000" w:themeColor="text1"/>
          <w:shd w:val="clear" w:color="auto" w:fill="FFFFFF"/>
        </w:rPr>
        <w:t>-</w:t>
      </w:r>
      <w:r w:rsidR="0086771C" w:rsidRPr="00A3502F">
        <w:rPr>
          <w:rFonts w:eastAsia="Times New Roman"/>
          <w:color w:val="000000" w:themeColor="text1"/>
          <w:shd w:val="clear" w:color="auto" w:fill="FFFFFF"/>
        </w:rPr>
        <w:t>house training programme that addresses the skills and knowledge of professionals who work with people who have alcohol issues (Miller, 2018)</w:t>
      </w:r>
      <w:r w:rsidRPr="00A3502F">
        <w:rPr>
          <w:rFonts w:eastAsia="Times New Roman"/>
          <w:color w:val="000000" w:themeColor="text1"/>
          <w:shd w:val="clear" w:color="auto" w:fill="FFFFFF"/>
        </w:rPr>
        <w:t>.</w:t>
      </w:r>
      <w:r w:rsidRPr="00A3502F">
        <w:rPr>
          <w:rFonts w:eastAsia="Times New Roman"/>
        </w:rPr>
        <w:t xml:space="preserve"> </w:t>
      </w:r>
      <w:r w:rsidR="00673576" w:rsidRPr="00A3502F">
        <w:rPr>
          <w:rFonts w:eastAsia="Times New Roman"/>
        </w:rPr>
        <w:t xml:space="preserve">In their </w:t>
      </w:r>
      <w:r w:rsidR="0086771C" w:rsidRPr="00A3502F">
        <w:rPr>
          <w:rFonts w:eastAsia="Times New Roman"/>
        </w:rPr>
        <w:t>study</w:t>
      </w:r>
      <w:r w:rsidR="00673576" w:rsidRPr="00A3502F">
        <w:rPr>
          <w:rFonts w:eastAsia="Times New Roman"/>
        </w:rPr>
        <w:t xml:space="preserve">, </w:t>
      </w:r>
      <w:r w:rsidR="0086771C" w:rsidRPr="00A3502F">
        <w:rPr>
          <w:rFonts w:eastAsia="Times New Roman"/>
        </w:rPr>
        <w:t>Barnard and coll</w:t>
      </w:r>
      <w:r w:rsidR="00673576" w:rsidRPr="00A3502F">
        <w:rPr>
          <w:rFonts w:eastAsia="Times New Roman"/>
        </w:rPr>
        <w:t xml:space="preserve">eagues (2014) specifically point to the importance of teaching alcohol health literacy to professionals to equip them with a skill-set that enables them to better interact with patients in context of their alcohol related-health problems. </w:t>
      </w:r>
      <w:r w:rsidR="00D8418B" w:rsidRPr="00A3502F">
        <w:rPr>
          <w:rFonts w:eastAsia="Times New Roman"/>
        </w:rPr>
        <w:t>In health literacy research and practice</w:t>
      </w:r>
      <w:r w:rsidR="000D6162" w:rsidRPr="00A3502F">
        <w:rPr>
          <w:rFonts w:eastAsia="Times New Roman"/>
        </w:rPr>
        <w:t>,</w:t>
      </w:r>
      <w:r w:rsidR="00D8418B" w:rsidRPr="00A3502F">
        <w:rPr>
          <w:rFonts w:eastAsia="Times New Roman"/>
        </w:rPr>
        <w:t xml:space="preserve"> many have highlighted the importance of considering the health literacy of professionals in healthcare and community settings (</w:t>
      </w:r>
      <w:r w:rsidR="00133B16" w:rsidRPr="00A3502F">
        <w:rPr>
          <w:rFonts w:eastAsia="Times New Roman"/>
        </w:rPr>
        <w:t xml:space="preserve">Bruland et al., 2017; Kutcher et al., 2017; </w:t>
      </w:r>
      <w:r w:rsidR="00D8418B" w:rsidRPr="00A3502F">
        <w:rPr>
          <w:rFonts w:eastAsia="Times New Roman"/>
        </w:rPr>
        <w:t xml:space="preserve">Parker </w:t>
      </w:r>
      <w:r w:rsidR="00A54B5E" w:rsidRPr="00A3502F">
        <w:rPr>
          <w:rFonts w:eastAsia="Times New Roman"/>
        </w:rPr>
        <w:t>&amp;</w:t>
      </w:r>
      <w:r w:rsidR="00D8418B" w:rsidRPr="00A3502F">
        <w:rPr>
          <w:rFonts w:eastAsia="Times New Roman"/>
        </w:rPr>
        <w:t xml:space="preserve"> Ratzan, 2010; Baker, 2006; Peterson</w:t>
      </w:r>
      <w:r w:rsidR="00133B16" w:rsidRPr="00A3502F">
        <w:rPr>
          <w:rFonts w:eastAsia="Times New Roman"/>
        </w:rPr>
        <w:t>,</w:t>
      </w:r>
      <w:r w:rsidR="00D8418B" w:rsidRPr="00A3502F">
        <w:rPr>
          <w:rFonts w:eastAsia="Times New Roman"/>
        </w:rPr>
        <w:t xml:space="preserve"> Cooper &amp; Laird, 2001) and that organisations and settings </w:t>
      </w:r>
      <w:r w:rsidR="00FC1C38" w:rsidRPr="00A3502F">
        <w:rPr>
          <w:rFonts w:eastAsia="Times New Roman"/>
        </w:rPr>
        <w:t xml:space="preserve">should be </w:t>
      </w:r>
      <w:r w:rsidR="00FC1C38" w:rsidRPr="00A3502F">
        <w:rPr>
          <w:rFonts w:ascii="Helvetica" w:hAnsi="Helvetica" w:cs="Helvetica"/>
        </w:rPr>
        <w:t>‘</w:t>
      </w:r>
      <w:r w:rsidR="00D8418B" w:rsidRPr="00A3502F">
        <w:rPr>
          <w:rFonts w:eastAsia="Times New Roman"/>
        </w:rPr>
        <w:t>health literate</w:t>
      </w:r>
      <w:r w:rsidR="00FC1C38" w:rsidRPr="00A3502F">
        <w:rPr>
          <w:rFonts w:ascii="Helvetica" w:hAnsi="Helvetica" w:cs="Helvetica"/>
        </w:rPr>
        <w:t>’</w:t>
      </w:r>
      <w:r w:rsidR="00133B16" w:rsidRPr="00A3502F">
        <w:rPr>
          <w:rFonts w:eastAsia="Times New Roman"/>
        </w:rPr>
        <w:t xml:space="preserve"> (Brach, 2017; Trezona, Dodson &amp; Osborne, 2017; Brach et al., 2012)</w:t>
      </w:r>
      <w:r w:rsidR="009812F5" w:rsidRPr="00A3502F">
        <w:rPr>
          <w:rFonts w:eastAsia="Times New Roman"/>
        </w:rPr>
        <w:t xml:space="preserve"> better enabling service users to interact with </w:t>
      </w:r>
      <w:r w:rsidR="00133B16" w:rsidRPr="00A3502F">
        <w:rPr>
          <w:rFonts w:eastAsia="Times New Roman"/>
        </w:rPr>
        <w:t>education, health and social systems</w:t>
      </w:r>
      <w:r w:rsidR="000D6162" w:rsidRPr="00A3502F">
        <w:rPr>
          <w:rFonts w:eastAsia="Times New Roman"/>
        </w:rPr>
        <w:t xml:space="preserve"> </w:t>
      </w:r>
      <w:r w:rsidR="00133B16" w:rsidRPr="00A3502F">
        <w:rPr>
          <w:rFonts w:eastAsia="Times New Roman"/>
        </w:rPr>
        <w:t>lead</w:t>
      </w:r>
      <w:r w:rsidR="005B5774" w:rsidRPr="00A3502F">
        <w:rPr>
          <w:rFonts w:eastAsia="Times New Roman"/>
        </w:rPr>
        <w:t>ing</w:t>
      </w:r>
      <w:r w:rsidR="00133B16" w:rsidRPr="00A3502F">
        <w:rPr>
          <w:rFonts w:eastAsia="Times New Roman"/>
        </w:rPr>
        <w:t xml:space="preserve"> to better education, therapy and health outcomes.</w:t>
      </w:r>
      <w:r w:rsidR="00FC1C38" w:rsidRPr="00A3502F">
        <w:rPr>
          <w:rFonts w:eastAsia="Times New Roman"/>
        </w:rPr>
        <w:t xml:space="preserve"> </w:t>
      </w:r>
    </w:p>
    <w:p w14:paraId="08E0685E" w14:textId="779BDABF" w:rsidR="00762637" w:rsidRPr="00A3502F" w:rsidRDefault="00762637" w:rsidP="00310542">
      <w:pPr>
        <w:rPr>
          <w:color w:val="000000" w:themeColor="text1"/>
        </w:rPr>
      </w:pPr>
      <w:r w:rsidRPr="00A3502F">
        <w:rPr>
          <w:rFonts w:eastAsia="Times New Roman"/>
        </w:rPr>
        <w:t xml:space="preserve">Drinking mostly takes place </w:t>
      </w:r>
      <w:r w:rsidRPr="00A3502F">
        <w:rPr>
          <w:color w:val="000000" w:themeColor="text1"/>
        </w:rPr>
        <w:t>in a social context and relational aspects of health literacy are very important when drinking and amounts of alcohol are negotiated and navigated in everyday life</w:t>
      </w:r>
      <w:r w:rsidR="00F7030B" w:rsidRPr="00A3502F">
        <w:rPr>
          <w:color w:val="000000" w:themeColor="text1"/>
        </w:rPr>
        <w:t>,</w:t>
      </w:r>
      <w:r w:rsidRPr="00A3502F">
        <w:rPr>
          <w:color w:val="000000" w:themeColor="text1"/>
        </w:rPr>
        <w:t xml:space="preserve"> including online through social media (</w:t>
      </w:r>
      <w:proofErr w:type="spellStart"/>
      <w:r w:rsidRPr="00A3502F">
        <w:rPr>
          <w:color w:val="000000" w:themeColor="text1"/>
        </w:rPr>
        <w:t>McCreanor</w:t>
      </w:r>
      <w:proofErr w:type="spellEnd"/>
      <w:r w:rsidRPr="00A3502F">
        <w:rPr>
          <w:color w:val="000000" w:themeColor="text1"/>
        </w:rPr>
        <w:t xml:space="preserve"> et al</w:t>
      </w:r>
      <w:r w:rsidR="00673576" w:rsidRPr="00A3502F">
        <w:rPr>
          <w:color w:val="000000" w:themeColor="text1"/>
        </w:rPr>
        <w:t>.</w:t>
      </w:r>
      <w:r w:rsidR="00564102" w:rsidRPr="00A3502F">
        <w:rPr>
          <w:color w:val="000000" w:themeColor="text1"/>
        </w:rPr>
        <w:t>,</w:t>
      </w:r>
      <w:r w:rsidRPr="00A3502F">
        <w:rPr>
          <w:color w:val="000000" w:themeColor="text1"/>
        </w:rPr>
        <w:t xml:space="preserve"> 2013). This broader concept of distributed health literacy </w:t>
      </w:r>
      <w:r w:rsidR="0086771C" w:rsidRPr="00A3502F">
        <w:rPr>
          <w:color w:val="000000" w:themeColor="text1"/>
        </w:rPr>
        <w:t xml:space="preserve">(Edwards et al., 2015) </w:t>
      </w:r>
      <w:r w:rsidR="00CF049F">
        <w:rPr>
          <w:color w:val="000000" w:themeColor="text1"/>
        </w:rPr>
        <w:t>and</w:t>
      </w:r>
      <w:r w:rsidR="00B51CB9" w:rsidRPr="00A3502F">
        <w:rPr>
          <w:color w:val="000000" w:themeColor="text1"/>
        </w:rPr>
        <w:t xml:space="preserve"> how health literacy</w:t>
      </w:r>
      <w:r w:rsidRPr="00A3502F">
        <w:rPr>
          <w:color w:val="000000" w:themeColor="text1"/>
        </w:rPr>
        <w:t xml:space="preserve"> is </w:t>
      </w:r>
      <w:r w:rsidR="00CF049F">
        <w:rPr>
          <w:color w:val="000000" w:themeColor="text1"/>
        </w:rPr>
        <w:t xml:space="preserve">a shared resource drawing from </w:t>
      </w:r>
      <w:r w:rsidRPr="00A3502F">
        <w:rPr>
          <w:color w:val="000000" w:themeColor="text1"/>
        </w:rPr>
        <w:t>individuals a</w:t>
      </w:r>
      <w:r w:rsidR="00CF049F">
        <w:rPr>
          <w:color w:val="000000" w:themeColor="text1"/>
        </w:rPr>
        <w:t>nd across the</w:t>
      </w:r>
      <w:r w:rsidRPr="00A3502F">
        <w:rPr>
          <w:color w:val="000000" w:themeColor="text1"/>
        </w:rPr>
        <w:t xml:space="preserve"> community </w:t>
      </w:r>
      <w:r w:rsidR="00673576" w:rsidRPr="00A3502F">
        <w:rPr>
          <w:color w:val="000000" w:themeColor="text1"/>
        </w:rPr>
        <w:t>(</w:t>
      </w:r>
      <w:proofErr w:type="spellStart"/>
      <w:r w:rsidR="00AE79D3" w:rsidRPr="00A3502F">
        <w:rPr>
          <w:color w:val="000000" w:themeColor="text1"/>
        </w:rPr>
        <w:t>Sentell</w:t>
      </w:r>
      <w:proofErr w:type="spellEnd"/>
      <w:r w:rsidR="00AE79D3" w:rsidRPr="00A3502F">
        <w:rPr>
          <w:color w:val="000000" w:themeColor="text1"/>
        </w:rPr>
        <w:t xml:space="preserve">, Pitt &amp; </w:t>
      </w:r>
      <w:proofErr w:type="spellStart"/>
      <w:r w:rsidR="00AE79D3" w:rsidRPr="00A3502F">
        <w:rPr>
          <w:color w:val="000000" w:themeColor="text1"/>
        </w:rPr>
        <w:t>Buchthal</w:t>
      </w:r>
      <w:proofErr w:type="spellEnd"/>
      <w:r w:rsidR="00AE79D3" w:rsidRPr="00A3502F">
        <w:rPr>
          <w:color w:val="000000" w:themeColor="text1"/>
        </w:rPr>
        <w:t xml:space="preserve">, 2017; </w:t>
      </w:r>
      <w:proofErr w:type="spellStart"/>
      <w:r w:rsidR="003F1467" w:rsidRPr="00A3502F">
        <w:rPr>
          <w:color w:val="000000" w:themeColor="text1"/>
        </w:rPr>
        <w:t>Sentell</w:t>
      </w:r>
      <w:proofErr w:type="spellEnd"/>
      <w:r w:rsidR="003F1467" w:rsidRPr="00A3502F">
        <w:rPr>
          <w:color w:val="000000" w:themeColor="text1"/>
        </w:rPr>
        <w:t>, Zhang, Davis, Baker &amp; Braun, 2014</w:t>
      </w:r>
      <w:r w:rsidR="00673576" w:rsidRPr="00A3502F">
        <w:rPr>
          <w:color w:val="000000" w:themeColor="text1"/>
        </w:rPr>
        <w:t xml:space="preserve">) </w:t>
      </w:r>
      <w:r w:rsidRPr="00A3502F">
        <w:rPr>
          <w:color w:val="000000" w:themeColor="text1"/>
        </w:rPr>
        <w:t xml:space="preserve">was not very evident in this review on alcohol </w:t>
      </w:r>
      <w:r w:rsidR="00575E9B" w:rsidRPr="00A3502F">
        <w:rPr>
          <w:color w:val="000000" w:themeColor="text1"/>
        </w:rPr>
        <w:t xml:space="preserve">health </w:t>
      </w:r>
      <w:r w:rsidRPr="00A3502F">
        <w:rPr>
          <w:color w:val="000000" w:themeColor="text1"/>
        </w:rPr>
        <w:t xml:space="preserve">literacy. Addressing distributed alcohol </w:t>
      </w:r>
      <w:r w:rsidR="00575E9B" w:rsidRPr="00A3502F">
        <w:rPr>
          <w:color w:val="000000" w:themeColor="text1"/>
        </w:rPr>
        <w:t xml:space="preserve">health </w:t>
      </w:r>
      <w:r w:rsidRPr="00A3502F">
        <w:rPr>
          <w:color w:val="000000" w:themeColor="text1"/>
        </w:rPr>
        <w:t>literacy and the roles performed by health mediators in communities, whether family, peers, media or the internet</w:t>
      </w:r>
      <w:r w:rsidR="00C11AAB" w:rsidRPr="00A3502F">
        <w:rPr>
          <w:color w:val="000000" w:themeColor="text1"/>
        </w:rPr>
        <w:t>,</w:t>
      </w:r>
      <w:r w:rsidRPr="00A3502F">
        <w:rPr>
          <w:color w:val="000000" w:themeColor="text1"/>
        </w:rPr>
        <w:t xml:space="preserve"> social media is key to understanding </w:t>
      </w:r>
      <w:r w:rsidR="00C11AAB" w:rsidRPr="00A3502F">
        <w:rPr>
          <w:color w:val="000000" w:themeColor="text1"/>
        </w:rPr>
        <w:t xml:space="preserve">and promoting </w:t>
      </w:r>
      <w:r w:rsidRPr="00A3502F">
        <w:rPr>
          <w:color w:val="000000" w:themeColor="text1"/>
        </w:rPr>
        <w:t xml:space="preserve">alcohol </w:t>
      </w:r>
      <w:r w:rsidR="00575E9B" w:rsidRPr="00A3502F">
        <w:rPr>
          <w:color w:val="000000" w:themeColor="text1"/>
        </w:rPr>
        <w:t xml:space="preserve">health </w:t>
      </w:r>
      <w:r w:rsidRPr="00A3502F">
        <w:rPr>
          <w:color w:val="000000" w:themeColor="text1"/>
        </w:rPr>
        <w:t>literacy.</w:t>
      </w:r>
    </w:p>
    <w:p w14:paraId="2D8F57B1" w14:textId="0B1C76DB" w:rsidR="00EC12BE" w:rsidRDefault="00175C91" w:rsidP="00310542">
      <w:pPr>
        <w:rPr>
          <w:rFonts w:eastAsia="Times New Roman"/>
          <w:color w:val="222222"/>
          <w:shd w:val="clear" w:color="auto" w:fill="FFFFFF"/>
        </w:rPr>
      </w:pPr>
      <w:r w:rsidRPr="00A3502F">
        <w:rPr>
          <w:rFonts w:eastAsia="Times New Roman"/>
          <w:color w:val="222222"/>
          <w:shd w:val="clear" w:color="auto" w:fill="FFFFFF"/>
        </w:rPr>
        <w:t xml:space="preserve">The </w:t>
      </w:r>
      <w:r w:rsidR="00353269" w:rsidRPr="00A3502F">
        <w:rPr>
          <w:rFonts w:eastAsia="Times New Roman"/>
          <w:color w:val="222222"/>
          <w:shd w:val="clear" w:color="auto" w:fill="FFFFFF"/>
        </w:rPr>
        <w:t xml:space="preserve">strength </w:t>
      </w:r>
      <w:r w:rsidR="004071A2" w:rsidRPr="00A3502F">
        <w:rPr>
          <w:rFonts w:eastAsia="Times New Roman"/>
          <w:color w:val="222222"/>
          <w:shd w:val="clear" w:color="auto" w:fill="FFFFFF"/>
        </w:rPr>
        <w:t xml:space="preserve">of </w:t>
      </w:r>
      <w:r w:rsidR="00FC1C38" w:rsidRPr="00A3502F">
        <w:rPr>
          <w:rFonts w:eastAsia="Times New Roman"/>
          <w:color w:val="222222"/>
          <w:shd w:val="clear" w:color="auto" w:fill="FFFFFF"/>
        </w:rPr>
        <w:t xml:space="preserve">applying </w:t>
      </w:r>
      <w:r w:rsidR="004071A2" w:rsidRPr="00A3502F">
        <w:rPr>
          <w:rFonts w:eastAsia="Times New Roman"/>
          <w:color w:val="222222"/>
          <w:shd w:val="clear" w:color="auto" w:fill="FFFFFF"/>
        </w:rPr>
        <w:t xml:space="preserve">the concept analysis method </w:t>
      </w:r>
      <w:r w:rsidR="00B30B90" w:rsidRPr="00A3502F">
        <w:rPr>
          <w:rFonts w:eastAsia="Times New Roman"/>
          <w:color w:val="222222"/>
          <w:shd w:val="clear" w:color="auto" w:fill="FFFFFF"/>
        </w:rPr>
        <w:t xml:space="preserve">within a defined topic (in this case alcohol) </w:t>
      </w:r>
      <w:r w:rsidR="00353269" w:rsidRPr="00A3502F">
        <w:rPr>
          <w:rFonts w:eastAsia="Times New Roman"/>
          <w:color w:val="222222"/>
          <w:shd w:val="clear" w:color="auto" w:fill="FFFFFF"/>
        </w:rPr>
        <w:t xml:space="preserve">is </w:t>
      </w:r>
      <w:r w:rsidR="00B30B90" w:rsidRPr="00A3502F">
        <w:rPr>
          <w:rFonts w:eastAsia="Times New Roman"/>
          <w:color w:val="222222"/>
          <w:shd w:val="clear" w:color="auto" w:fill="FFFFFF"/>
        </w:rPr>
        <w:t>enabl</w:t>
      </w:r>
      <w:r w:rsidR="00353269" w:rsidRPr="00A3502F">
        <w:rPr>
          <w:rFonts w:eastAsia="Times New Roman"/>
          <w:color w:val="222222"/>
          <w:shd w:val="clear" w:color="auto" w:fill="FFFFFF"/>
        </w:rPr>
        <w:t>ing</w:t>
      </w:r>
      <w:r w:rsidR="00B30B90" w:rsidRPr="00A3502F">
        <w:rPr>
          <w:rFonts w:eastAsia="Times New Roman"/>
          <w:color w:val="222222"/>
          <w:shd w:val="clear" w:color="auto" w:fill="FFFFFF"/>
        </w:rPr>
        <w:t xml:space="preserve"> a new look at the wider concept of health literacy</w:t>
      </w:r>
      <w:r w:rsidR="00353269" w:rsidRPr="00A3502F">
        <w:rPr>
          <w:rFonts w:eastAsia="Times New Roman"/>
          <w:color w:val="222222"/>
          <w:shd w:val="clear" w:color="auto" w:fill="FFFFFF"/>
        </w:rPr>
        <w:t xml:space="preserve"> and revealing the dominant </w:t>
      </w:r>
      <w:r w:rsidR="00BF022D">
        <w:rPr>
          <w:rFonts w:eastAsia="Times New Roman"/>
          <w:color w:val="222222"/>
          <w:shd w:val="clear" w:color="auto" w:fill="FFFFFF"/>
        </w:rPr>
        <w:t>domains</w:t>
      </w:r>
      <w:r w:rsidR="00B30B90" w:rsidRPr="00A3502F">
        <w:rPr>
          <w:rFonts w:eastAsia="Times New Roman"/>
          <w:color w:val="222222"/>
          <w:shd w:val="clear" w:color="auto" w:fill="FFFFFF"/>
        </w:rPr>
        <w:t xml:space="preserve">. In the case described here, we identified </w:t>
      </w:r>
      <w:r w:rsidR="00353269" w:rsidRPr="00A3502F">
        <w:rPr>
          <w:rFonts w:eastAsia="Times New Roman"/>
          <w:color w:val="222222"/>
          <w:shd w:val="clear" w:color="auto" w:fill="FFFFFF"/>
        </w:rPr>
        <w:t>dom</w:t>
      </w:r>
      <w:r w:rsidR="00BF022D">
        <w:rPr>
          <w:rFonts w:eastAsia="Times New Roman"/>
          <w:color w:val="222222"/>
          <w:shd w:val="clear" w:color="auto" w:fill="FFFFFF"/>
        </w:rPr>
        <w:t>a</w:t>
      </w:r>
      <w:r w:rsidR="00353269" w:rsidRPr="00A3502F">
        <w:rPr>
          <w:rFonts w:eastAsia="Times New Roman"/>
          <w:color w:val="222222"/>
          <w:shd w:val="clear" w:color="auto" w:fill="FFFFFF"/>
        </w:rPr>
        <w:t>in</w:t>
      </w:r>
      <w:r w:rsidR="00BF022D">
        <w:rPr>
          <w:rFonts w:eastAsia="Times New Roman"/>
          <w:color w:val="222222"/>
          <w:shd w:val="clear" w:color="auto" w:fill="FFFFFF"/>
        </w:rPr>
        <w:t>s</w:t>
      </w:r>
      <w:r w:rsidR="00353269" w:rsidRPr="00A3502F">
        <w:rPr>
          <w:rFonts w:eastAsia="Times New Roman"/>
          <w:color w:val="222222"/>
          <w:shd w:val="clear" w:color="auto" w:fill="FFFFFF"/>
        </w:rPr>
        <w:t xml:space="preserve"> of </w:t>
      </w:r>
      <w:r w:rsidR="0027007E" w:rsidRPr="00A3502F">
        <w:rPr>
          <w:rFonts w:eastAsia="Times New Roman"/>
          <w:color w:val="222222"/>
          <w:shd w:val="clear" w:color="auto" w:fill="FFFFFF"/>
        </w:rPr>
        <w:t xml:space="preserve">functional </w:t>
      </w:r>
      <w:r w:rsidR="00A645E0">
        <w:rPr>
          <w:rFonts w:eastAsia="Times New Roman"/>
          <w:color w:val="222222"/>
          <w:shd w:val="clear" w:color="auto" w:fill="FFFFFF"/>
        </w:rPr>
        <w:t xml:space="preserve">and </w:t>
      </w:r>
      <w:r w:rsidR="00A645E0">
        <w:rPr>
          <w:rFonts w:eastAsia="Times New Roman"/>
          <w:color w:val="222222"/>
          <w:shd w:val="clear" w:color="auto" w:fill="FFFFFF"/>
        </w:rPr>
        <w:lastRenderedPageBreak/>
        <w:t xml:space="preserve">scientific </w:t>
      </w:r>
      <w:r w:rsidR="0027007E" w:rsidRPr="00A3502F">
        <w:rPr>
          <w:rFonts w:eastAsia="Times New Roman"/>
          <w:color w:val="222222"/>
          <w:shd w:val="clear" w:color="auto" w:fill="FFFFFF"/>
        </w:rPr>
        <w:t xml:space="preserve">health literacy in </w:t>
      </w:r>
      <w:r w:rsidR="00353269" w:rsidRPr="00A3502F">
        <w:rPr>
          <w:rFonts w:eastAsia="Times New Roman"/>
          <w:color w:val="222222"/>
          <w:shd w:val="clear" w:color="auto" w:fill="FFFFFF"/>
        </w:rPr>
        <w:t xml:space="preserve">building </w:t>
      </w:r>
      <w:r w:rsidR="00A645E0">
        <w:rPr>
          <w:rFonts w:eastAsia="Times New Roman"/>
          <w:color w:val="222222"/>
          <w:shd w:val="clear" w:color="auto" w:fill="FFFFFF"/>
        </w:rPr>
        <w:t xml:space="preserve">knowledge and </w:t>
      </w:r>
      <w:r w:rsidR="00353269" w:rsidRPr="00A3502F">
        <w:rPr>
          <w:rFonts w:eastAsia="Times New Roman"/>
          <w:color w:val="222222"/>
          <w:shd w:val="clear" w:color="auto" w:fill="FFFFFF"/>
        </w:rPr>
        <w:t xml:space="preserve">skills around </w:t>
      </w:r>
      <w:r w:rsidR="0027007E" w:rsidRPr="00A3502F">
        <w:rPr>
          <w:rFonts w:eastAsia="Times New Roman"/>
          <w:color w:val="222222"/>
          <w:shd w:val="clear" w:color="auto" w:fill="FFFFFF"/>
        </w:rPr>
        <w:t xml:space="preserve">understanding </w:t>
      </w:r>
      <w:r w:rsidR="00353269" w:rsidRPr="00A3502F">
        <w:rPr>
          <w:rFonts w:eastAsia="Times New Roman"/>
          <w:color w:val="222222"/>
          <w:shd w:val="clear" w:color="auto" w:fill="FFFFFF"/>
        </w:rPr>
        <w:t>risks and critical cognitive skills around reading media messages</w:t>
      </w:r>
      <w:r w:rsidR="0027007E" w:rsidRPr="00A3502F">
        <w:rPr>
          <w:rFonts w:eastAsia="Times New Roman"/>
          <w:color w:val="222222"/>
          <w:shd w:val="clear" w:color="auto" w:fill="FFFFFF"/>
        </w:rPr>
        <w:t xml:space="preserve">. </w:t>
      </w:r>
      <w:r w:rsidR="0027007E" w:rsidRPr="00A3502F">
        <w:rPr>
          <w:color w:val="222222"/>
          <w:shd w:val="clear" w:color="auto" w:fill="FFFFFF"/>
        </w:rPr>
        <w:t xml:space="preserve">Individuals need not only the skills </w:t>
      </w:r>
      <w:r w:rsidR="00F77438">
        <w:rPr>
          <w:color w:val="222222"/>
          <w:shd w:val="clear" w:color="auto" w:fill="FFFFFF"/>
        </w:rPr>
        <w:t>and competenc</w:t>
      </w:r>
      <w:r w:rsidR="00D51D96">
        <w:rPr>
          <w:color w:val="222222"/>
          <w:shd w:val="clear" w:color="auto" w:fill="FFFFFF"/>
        </w:rPr>
        <w:t>i</w:t>
      </w:r>
      <w:r w:rsidR="00F77438">
        <w:rPr>
          <w:color w:val="222222"/>
          <w:shd w:val="clear" w:color="auto" w:fill="FFFFFF"/>
        </w:rPr>
        <w:t xml:space="preserve">es </w:t>
      </w:r>
      <w:r w:rsidR="0027007E" w:rsidRPr="00A3502F">
        <w:rPr>
          <w:rFonts w:eastAsia="Times New Roman"/>
          <w:color w:val="222222"/>
          <w:shd w:val="clear" w:color="auto" w:fill="FFFFFF"/>
        </w:rPr>
        <w:t>to access, understand, appraise, and a</w:t>
      </w:r>
      <w:r w:rsidR="00BF022D">
        <w:rPr>
          <w:rFonts w:eastAsia="Times New Roman"/>
          <w:color w:val="222222"/>
          <w:shd w:val="clear" w:color="auto" w:fill="FFFFFF"/>
        </w:rPr>
        <w:t xml:space="preserve">pply </w:t>
      </w:r>
      <w:r w:rsidR="0027007E" w:rsidRPr="00A3502F">
        <w:rPr>
          <w:rFonts w:eastAsia="Times New Roman"/>
          <w:color w:val="222222"/>
          <w:shd w:val="clear" w:color="auto" w:fill="FFFFFF"/>
        </w:rPr>
        <w:t>alcohol information but also a supportive environment that facilitates the acquisition of those skills</w:t>
      </w:r>
      <w:r w:rsidR="00060873">
        <w:rPr>
          <w:rFonts w:eastAsia="Times New Roman"/>
          <w:color w:val="222222"/>
          <w:shd w:val="clear" w:color="auto" w:fill="FFFFFF"/>
        </w:rPr>
        <w:t xml:space="preserve"> and the building of interactive health literacy</w:t>
      </w:r>
      <w:r w:rsidR="0027007E" w:rsidRPr="00A3502F">
        <w:rPr>
          <w:rFonts w:eastAsia="Times New Roman"/>
          <w:color w:val="222222"/>
          <w:shd w:val="clear" w:color="auto" w:fill="FFFFFF"/>
        </w:rPr>
        <w:t xml:space="preserve">. Far less evident were public health literacy and distributed health literacy </w:t>
      </w:r>
      <w:r w:rsidR="00BF022D">
        <w:rPr>
          <w:rFonts w:eastAsia="Times New Roman"/>
          <w:color w:val="222222"/>
          <w:shd w:val="clear" w:color="auto" w:fill="FFFFFF"/>
        </w:rPr>
        <w:t>domains</w:t>
      </w:r>
      <w:r w:rsidR="0027007E" w:rsidRPr="00A3502F">
        <w:rPr>
          <w:rFonts w:eastAsia="Times New Roman"/>
          <w:color w:val="222222"/>
          <w:shd w:val="clear" w:color="auto" w:fill="FFFFFF"/>
        </w:rPr>
        <w:t xml:space="preserve">. </w:t>
      </w:r>
      <w:r w:rsidR="006841ED" w:rsidRPr="00A3502F">
        <w:rPr>
          <w:rFonts w:eastAsia="Times New Roman"/>
          <w:color w:val="222222"/>
          <w:shd w:val="clear" w:color="auto" w:fill="FFFFFF"/>
        </w:rPr>
        <w:t xml:space="preserve">Building distributed health literacy </w:t>
      </w:r>
      <w:r w:rsidR="00564102" w:rsidRPr="00A3502F">
        <w:rPr>
          <w:rFonts w:eastAsia="Times New Roman"/>
          <w:color w:val="222222"/>
          <w:shd w:val="clear" w:color="auto" w:fill="FFFFFF"/>
        </w:rPr>
        <w:t>in relation to</w:t>
      </w:r>
      <w:r w:rsidR="006841ED" w:rsidRPr="00A3502F">
        <w:rPr>
          <w:rFonts w:eastAsia="Times New Roman"/>
          <w:color w:val="222222"/>
          <w:shd w:val="clear" w:color="auto" w:fill="FFFFFF"/>
        </w:rPr>
        <w:t xml:space="preserve"> alcohol means the delivery of programmes in different settings including families, education </w:t>
      </w:r>
      <w:r w:rsidR="006A0475" w:rsidRPr="00A3502F">
        <w:rPr>
          <w:rFonts w:eastAsia="Times New Roman"/>
          <w:color w:val="222222"/>
          <w:shd w:val="clear" w:color="auto" w:fill="FFFFFF"/>
        </w:rPr>
        <w:t xml:space="preserve">settings </w:t>
      </w:r>
      <w:r w:rsidR="006841ED" w:rsidRPr="00A3502F">
        <w:rPr>
          <w:rFonts w:eastAsia="Times New Roman"/>
          <w:color w:val="222222"/>
          <w:shd w:val="clear" w:color="auto" w:fill="FFFFFF"/>
        </w:rPr>
        <w:t>and workplaces and across the life</w:t>
      </w:r>
      <w:r w:rsidR="0086771C" w:rsidRPr="00A3502F">
        <w:rPr>
          <w:rFonts w:eastAsia="Times New Roman"/>
          <w:color w:val="222222"/>
          <w:shd w:val="clear" w:color="auto" w:fill="FFFFFF"/>
        </w:rPr>
        <w:t>-</w:t>
      </w:r>
      <w:r w:rsidR="006841ED" w:rsidRPr="00A3502F">
        <w:rPr>
          <w:rFonts w:eastAsia="Times New Roman"/>
          <w:color w:val="222222"/>
          <w:shd w:val="clear" w:color="auto" w:fill="FFFFFF"/>
        </w:rPr>
        <w:t>course</w:t>
      </w:r>
      <w:r w:rsidR="0027007E" w:rsidRPr="00A3502F">
        <w:rPr>
          <w:rFonts w:eastAsia="Times New Roman"/>
          <w:color w:val="222222"/>
          <w:shd w:val="clear" w:color="auto" w:fill="FFFFFF"/>
        </w:rPr>
        <w:t xml:space="preserve"> that develop </w:t>
      </w:r>
      <w:r w:rsidR="006841ED" w:rsidRPr="00A3502F">
        <w:rPr>
          <w:rFonts w:eastAsia="Times New Roman"/>
          <w:color w:val="222222"/>
          <w:shd w:val="clear" w:color="auto" w:fill="FFFFFF"/>
        </w:rPr>
        <w:t xml:space="preserve">interpersonal skills that enable individuals to draw on </w:t>
      </w:r>
      <w:r w:rsidR="0027007E" w:rsidRPr="00A3502F">
        <w:rPr>
          <w:rFonts w:eastAsia="Times New Roman"/>
          <w:color w:val="222222"/>
          <w:shd w:val="clear" w:color="auto" w:fill="FFFFFF"/>
        </w:rPr>
        <w:t xml:space="preserve">the </w:t>
      </w:r>
      <w:r w:rsidR="006841ED" w:rsidRPr="00A3502F">
        <w:rPr>
          <w:rFonts w:eastAsia="Times New Roman"/>
          <w:color w:val="222222"/>
          <w:shd w:val="clear" w:color="auto" w:fill="FFFFFF"/>
        </w:rPr>
        <w:t>information and skills in their social networks. Building public health literacy would involve public and policy discourses about the risks and benefits of system-wide approaches to alcohol (e.</w:t>
      </w:r>
      <w:r w:rsidR="00D51D96">
        <w:rPr>
          <w:rFonts w:eastAsia="Times New Roman"/>
          <w:color w:val="222222"/>
          <w:shd w:val="clear" w:color="auto" w:fill="FFFFFF"/>
        </w:rPr>
        <w:t xml:space="preserve"> </w:t>
      </w:r>
      <w:r w:rsidR="006841ED" w:rsidRPr="00A3502F">
        <w:rPr>
          <w:rFonts w:eastAsia="Times New Roman"/>
          <w:color w:val="222222"/>
          <w:shd w:val="clear" w:color="auto" w:fill="FFFFFF"/>
        </w:rPr>
        <w:t xml:space="preserve">g. balancing tax revenues with the health and social costs of alcohol). </w:t>
      </w:r>
    </w:p>
    <w:p w14:paraId="35597CA5" w14:textId="6C9A2B0C" w:rsidR="00CB18BD" w:rsidRDefault="00CB18BD" w:rsidP="00CB18BD">
      <w:pPr>
        <w:rPr>
          <w:rFonts w:eastAsia="Times New Roman"/>
          <w:color w:val="000000"/>
          <w:shd w:val="clear" w:color="auto" w:fill="FFFFFF"/>
        </w:rPr>
      </w:pPr>
      <w:r w:rsidRPr="00A3502F">
        <w:rPr>
          <w:rFonts w:eastAsia="Times New Roman"/>
          <w:color w:val="222222"/>
          <w:shd w:val="clear" w:color="auto" w:fill="FFFFFF"/>
        </w:rPr>
        <w:t xml:space="preserve">Whilst this analysis has been conducted systematically according to Systematic Review principles </w:t>
      </w:r>
      <w:r>
        <w:rPr>
          <w:rFonts w:eastAsia="Times New Roman"/>
          <w:color w:val="222222"/>
          <w:shd w:val="clear" w:color="auto" w:fill="FFFFFF"/>
        </w:rPr>
        <w:t xml:space="preserve">of comprehensiveness, transparency and replicability (Higgins &amp; Green, 2011) </w:t>
      </w:r>
      <w:r w:rsidRPr="00A3502F">
        <w:rPr>
          <w:rFonts w:eastAsia="Times New Roman"/>
          <w:color w:val="222222"/>
          <w:shd w:val="clear" w:color="auto" w:fill="FFFFFF"/>
        </w:rPr>
        <w:t xml:space="preserve">and is able to help delineate conceptual boundaries and the operationalisation of alcohol health literacy, it has not included an appraisal of the </w:t>
      </w:r>
      <w:r w:rsidRPr="00A3502F">
        <w:rPr>
          <w:rFonts w:eastAsia="Times New Roman"/>
          <w:color w:val="000000"/>
          <w:shd w:val="clear" w:color="auto" w:fill="FFFFFF"/>
        </w:rPr>
        <w:t xml:space="preserve">literature selected and does not comment on the maturity of the concept as described. There may be other studies whose focus is on developing alcohol health literacy which are not included in this review as our choice of resemblant terms was limited following our interest in the application of the concept of health literacy. This is not therefore, a comprehensive review of the alcohol health promotion field. </w:t>
      </w:r>
    </w:p>
    <w:p w14:paraId="7172577A" w14:textId="77777777" w:rsidR="00CB18BD" w:rsidRPr="00A3502F" w:rsidRDefault="00CB18BD" w:rsidP="00CB18BD">
      <w:pPr>
        <w:rPr>
          <w:rFonts w:eastAsia="Times New Roman"/>
        </w:rPr>
      </w:pPr>
    </w:p>
    <w:p w14:paraId="013E26AE" w14:textId="77777777" w:rsidR="00CB18BD" w:rsidRPr="00A3502F" w:rsidRDefault="00CB18BD" w:rsidP="00CB18BD">
      <w:pPr>
        <w:rPr>
          <w:rFonts w:eastAsia="Times New Roman"/>
          <w:b/>
          <w:color w:val="000000" w:themeColor="text1"/>
          <w:shd w:val="clear" w:color="auto" w:fill="FFFFFF"/>
        </w:rPr>
      </w:pPr>
      <w:r w:rsidRPr="00A3502F">
        <w:rPr>
          <w:rFonts w:eastAsia="Times New Roman"/>
          <w:b/>
          <w:color w:val="000000" w:themeColor="text1"/>
          <w:shd w:val="clear" w:color="auto" w:fill="FFFFFF"/>
        </w:rPr>
        <w:t>Conclusion</w:t>
      </w:r>
    </w:p>
    <w:p w14:paraId="485E9656" w14:textId="4C2A160C" w:rsidR="00CB18BD" w:rsidRPr="00A3502F" w:rsidRDefault="00CB18BD" w:rsidP="00CB18BD">
      <w:pPr>
        <w:rPr>
          <w:rFonts w:eastAsia="Times New Roman"/>
          <w:color w:val="000000"/>
        </w:rPr>
      </w:pPr>
      <w:r w:rsidRPr="00A3502F">
        <w:rPr>
          <w:color w:val="000000" w:themeColor="text1"/>
        </w:rPr>
        <w:t xml:space="preserve">Exploring the concept of alcohol health literacy through a rigorous and transparent methodology has </w:t>
      </w:r>
      <w:r>
        <w:rPr>
          <w:color w:val="000000" w:themeColor="text1"/>
        </w:rPr>
        <w:t>shown how, when the health literacy concept is applied to issues such as alcohol, it is done so in a narrow sense whilst other broader domains such as distributed or public health literacy are omitted</w:t>
      </w:r>
      <w:r w:rsidRPr="00A3502F">
        <w:rPr>
          <w:color w:val="000000" w:themeColor="text1"/>
        </w:rPr>
        <w:t xml:space="preserve">. </w:t>
      </w:r>
      <w:r>
        <w:rPr>
          <w:color w:val="000000" w:themeColor="text1"/>
        </w:rPr>
        <w:t xml:space="preserve">The exemplar case developed from this rigorous </w:t>
      </w:r>
      <w:r>
        <w:rPr>
          <w:color w:val="000000" w:themeColor="text1"/>
        </w:rPr>
        <w:lastRenderedPageBreak/>
        <w:t xml:space="preserve">Evolutionary Concept Analysis provided in Table 3 shows the potential for a broad and integrated approach to alcohol health promotion.  Whilst the </w:t>
      </w:r>
      <w:r w:rsidRPr="00A3502F">
        <w:rPr>
          <w:color w:val="000000" w:themeColor="text1"/>
        </w:rPr>
        <w:t xml:space="preserve">reduction of alcohol use is </w:t>
      </w:r>
      <w:r>
        <w:rPr>
          <w:color w:val="000000" w:themeColor="text1"/>
        </w:rPr>
        <w:t xml:space="preserve">a public health priority and unusually the </w:t>
      </w:r>
      <w:r w:rsidRPr="00A3502F">
        <w:rPr>
          <w:color w:val="000000" w:themeColor="text1"/>
        </w:rPr>
        <w:t>2015 German Prevention Law (Deutscher Bundestag, 2015)</w:t>
      </w:r>
      <w:r w:rsidRPr="00A3502F">
        <w:rPr>
          <w:rStyle w:val="Emphasis"/>
          <w:rFonts w:eastAsia="Times New Roman"/>
          <w:i w:val="0"/>
          <w:bdr w:val="none" w:sz="0" w:space="0" w:color="auto" w:frame="1"/>
          <w:shd w:val="clear" w:color="auto" w:fill="FFFFFF"/>
        </w:rPr>
        <w:t xml:space="preserve"> </w:t>
      </w:r>
      <w:r>
        <w:rPr>
          <w:rStyle w:val="Emphasis"/>
          <w:rFonts w:eastAsia="Times New Roman"/>
          <w:i w:val="0"/>
          <w:bdr w:val="none" w:sz="0" w:space="0" w:color="auto" w:frame="1"/>
          <w:shd w:val="clear" w:color="auto" w:fill="FFFFFF"/>
        </w:rPr>
        <w:t xml:space="preserve">specifically refers to health literacy skills, this is </w:t>
      </w:r>
      <w:r w:rsidRPr="00A3502F">
        <w:rPr>
          <w:rStyle w:val="Emphasis"/>
          <w:rFonts w:eastAsia="Times New Roman"/>
          <w:i w:val="0"/>
          <w:color w:val="000000" w:themeColor="text1"/>
          <w:bdr w:val="none" w:sz="0" w:space="0" w:color="auto" w:frame="1"/>
          <w:shd w:val="clear" w:color="auto" w:fill="FFFFFF"/>
        </w:rPr>
        <w:t xml:space="preserve">only in a narrow sense of avoidance of risk. </w:t>
      </w:r>
      <w:r w:rsidRPr="00A3502F">
        <w:rPr>
          <w:rFonts w:eastAsia="Times New Roman"/>
          <w:color w:val="000000"/>
        </w:rPr>
        <w:t xml:space="preserve">Health literacy when applied, as here to alcohol, needs a definition that draws attention to health literacy being created and distributed within social groups and systems, whether organisational, educational or healthcare. The health literacy of the public and civic society also needs to be developed. We therefore propose a broader definition with the additions highlighted: </w:t>
      </w:r>
      <w:r w:rsidRPr="00A3502F">
        <w:rPr>
          <w:rStyle w:val="Emphasis"/>
          <w:rFonts w:ascii="Helvetica" w:eastAsia="Helvetica" w:hAnsi="Helvetica" w:cs="Helvetica"/>
          <w:i w:val="0"/>
          <w:iCs w:val="0"/>
          <w:color w:val="000000"/>
          <w:bdr w:val="none" w:sz="0" w:space="0" w:color="auto" w:frame="1"/>
        </w:rPr>
        <w:t>“</w:t>
      </w:r>
      <w:r w:rsidRPr="00A3502F">
        <w:rPr>
          <w:rStyle w:val="Emphasis"/>
          <w:rFonts w:eastAsia="Helvetica"/>
          <w:i w:val="0"/>
          <w:iCs w:val="0"/>
          <w:color w:val="000000"/>
          <w:bdr w:val="none" w:sz="0" w:space="0" w:color="auto" w:frame="1"/>
        </w:rPr>
        <w:t>Heal</w:t>
      </w:r>
      <w:r w:rsidRPr="00A3502F">
        <w:rPr>
          <w:rStyle w:val="Emphasis"/>
          <w:rFonts w:eastAsia="Times New Roman"/>
          <w:i w:val="0"/>
          <w:iCs w:val="0"/>
          <w:color w:val="000000"/>
          <w:bdr w:val="none" w:sz="0" w:space="0" w:color="auto" w:frame="1"/>
        </w:rPr>
        <w:t>th literacy is</w:t>
      </w:r>
      <w:r>
        <w:rPr>
          <w:rStyle w:val="Emphasis"/>
          <w:rFonts w:eastAsia="Times New Roman"/>
          <w:i w:val="0"/>
          <w:iCs w:val="0"/>
          <w:color w:val="000000"/>
          <w:bdr w:val="none" w:sz="0" w:space="0" w:color="auto" w:frame="1"/>
        </w:rPr>
        <w:t xml:space="preserve"> </w:t>
      </w:r>
      <w:r w:rsidRPr="00A3502F">
        <w:rPr>
          <w:rFonts w:eastAsia="Times New Roman"/>
          <w:color w:val="000000"/>
          <w:lang w:val="en-US"/>
        </w:rPr>
        <w:t>the motivation, knowledge and competencies</w:t>
      </w:r>
      <w:r>
        <w:rPr>
          <w:rFonts w:eastAsia="Times New Roman"/>
          <w:color w:val="000000"/>
          <w:lang w:val="en-US"/>
        </w:rPr>
        <w:t xml:space="preserve"> </w:t>
      </w:r>
      <w:r w:rsidRPr="00A3502F">
        <w:rPr>
          <w:rFonts w:eastAsia="Times New Roman"/>
          <w:i/>
          <w:color w:val="000000" w:themeColor="text1"/>
          <w:lang w:val="en-US"/>
        </w:rPr>
        <w:t>of individuals, social groups, and the public, within systems and social settings</w:t>
      </w:r>
      <w:r>
        <w:rPr>
          <w:rFonts w:eastAsia="Times New Roman"/>
          <w:color w:val="FF0000"/>
          <w:lang w:val="en-US"/>
        </w:rPr>
        <w:t xml:space="preserve"> </w:t>
      </w:r>
      <w:r w:rsidRPr="00A3502F">
        <w:rPr>
          <w:rFonts w:eastAsia="Times New Roman"/>
          <w:color w:val="000000"/>
          <w:lang w:val="en-US"/>
        </w:rPr>
        <w:t>to access, understand, appraise and apply health information in order to make judgments and take</w:t>
      </w:r>
      <w:r>
        <w:rPr>
          <w:rFonts w:eastAsia="Times New Roman"/>
          <w:color w:val="000000"/>
          <w:lang w:val="en-US"/>
        </w:rPr>
        <w:t xml:space="preserve"> </w:t>
      </w:r>
      <w:r w:rsidRPr="00A3502F">
        <w:rPr>
          <w:rFonts w:eastAsia="Times New Roman"/>
          <w:i/>
          <w:color w:val="000000" w:themeColor="text1"/>
          <w:lang w:val="en-US"/>
        </w:rPr>
        <w:t>action</w:t>
      </w:r>
      <w:r>
        <w:rPr>
          <w:rFonts w:eastAsia="Times New Roman"/>
          <w:i/>
          <w:color w:val="000000" w:themeColor="text1"/>
          <w:lang w:val="en-US"/>
        </w:rPr>
        <w:t xml:space="preserve"> </w:t>
      </w:r>
      <w:r w:rsidRPr="00A3502F">
        <w:rPr>
          <w:rFonts w:eastAsia="Times New Roman"/>
          <w:color w:val="000000"/>
          <w:lang w:val="en-US"/>
        </w:rPr>
        <w:t>in everyday life concerning healthcare, disease prevention and health promotion to maintain or improve quality of life throughout the course of life.</w:t>
      </w:r>
      <w:r w:rsidRPr="00A3502F">
        <w:rPr>
          <w:rFonts w:ascii="Helvetica" w:hAnsi="Helvetica" w:cs="Helvetica"/>
          <w:color w:val="000000"/>
        </w:rPr>
        <w:t>”</w:t>
      </w:r>
      <w:r w:rsidRPr="00A3502F">
        <w:rPr>
          <w:rFonts w:eastAsia="Times New Roman"/>
          <w:color w:val="000000"/>
        </w:rPr>
        <w:t xml:space="preserve">  </w:t>
      </w:r>
    </w:p>
    <w:p w14:paraId="6FBA32C3" w14:textId="647F53C4" w:rsidR="00CB18BD" w:rsidRDefault="00CB18BD" w:rsidP="00CB18BD">
      <w:pPr>
        <w:rPr>
          <w:rFonts w:eastAsia="Times New Roman"/>
        </w:rPr>
      </w:pPr>
      <w:r w:rsidRPr="00A3502F">
        <w:rPr>
          <w:rStyle w:val="Emphasis"/>
          <w:rFonts w:eastAsia="Times New Roman"/>
          <w:i w:val="0"/>
          <w:color w:val="000000" w:themeColor="text1"/>
          <w:bdr w:val="none" w:sz="0" w:space="0" w:color="auto" w:frame="1"/>
          <w:shd w:val="clear" w:color="auto" w:fill="FFFFFF"/>
        </w:rPr>
        <w:t>Where health literacy is applied to a context, e.</w:t>
      </w:r>
      <w:r w:rsidR="00D51D96">
        <w:rPr>
          <w:rStyle w:val="Emphasis"/>
          <w:rFonts w:eastAsia="Times New Roman"/>
          <w:i w:val="0"/>
          <w:color w:val="000000" w:themeColor="text1"/>
          <w:bdr w:val="none" w:sz="0" w:space="0" w:color="auto" w:frame="1"/>
          <w:shd w:val="clear" w:color="auto" w:fill="FFFFFF"/>
        </w:rPr>
        <w:t xml:space="preserve"> </w:t>
      </w:r>
      <w:r w:rsidRPr="00A3502F">
        <w:rPr>
          <w:rStyle w:val="Emphasis"/>
          <w:rFonts w:eastAsia="Times New Roman"/>
          <w:i w:val="0"/>
          <w:color w:val="000000" w:themeColor="text1"/>
          <w:bdr w:val="none" w:sz="0" w:space="0" w:color="auto" w:frame="1"/>
          <w:shd w:val="clear" w:color="auto" w:fill="FFFFFF"/>
        </w:rPr>
        <w:t xml:space="preserve">g. in relation to a disease or a population group, the concept analysis shown in Figure </w:t>
      </w:r>
      <w:r>
        <w:rPr>
          <w:rStyle w:val="Emphasis"/>
          <w:rFonts w:eastAsia="Times New Roman"/>
          <w:i w:val="0"/>
          <w:color w:val="000000" w:themeColor="text1"/>
          <w:bdr w:val="none" w:sz="0" w:space="0" w:color="auto" w:frame="1"/>
          <w:shd w:val="clear" w:color="auto" w:fill="FFFFFF"/>
        </w:rPr>
        <w:t>3</w:t>
      </w:r>
      <w:r w:rsidRPr="00A3502F">
        <w:rPr>
          <w:rStyle w:val="Emphasis"/>
          <w:rFonts w:eastAsia="Times New Roman"/>
          <w:i w:val="0"/>
          <w:color w:val="000000" w:themeColor="text1"/>
          <w:bdr w:val="none" w:sz="0" w:space="0" w:color="auto" w:frame="1"/>
          <w:shd w:val="clear" w:color="auto" w:fill="FFFFFF"/>
        </w:rPr>
        <w:t xml:space="preserve"> provides an important framework for developing interventions. It focuses on what needs to be in place to develop health literacy </w:t>
      </w:r>
      <w:r>
        <w:rPr>
          <w:rStyle w:val="Emphasis"/>
          <w:rFonts w:eastAsia="Times New Roman"/>
          <w:i w:val="0"/>
          <w:color w:val="000000" w:themeColor="text1"/>
          <w:bdr w:val="none" w:sz="0" w:space="0" w:color="auto" w:frame="1"/>
          <w:shd w:val="clear" w:color="auto" w:fill="FFFFFF"/>
        </w:rPr>
        <w:t xml:space="preserve">at different levels </w:t>
      </w:r>
      <w:r w:rsidRPr="00A3502F">
        <w:rPr>
          <w:rStyle w:val="Emphasis"/>
          <w:rFonts w:eastAsia="Times New Roman"/>
          <w:i w:val="0"/>
          <w:color w:val="000000" w:themeColor="text1"/>
          <w:bdr w:val="none" w:sz="0" w:space="0" w:color="auto" w:frame="1"/>
          <w:shd w:val="clear" w:color="auto" w:fill="FFFFFF"/>
        </w:rPr>
        <w:t>(the antecedents), what does an individual need to possess to be health literate in that context (the attributes) and what would be the outcomes of being health literate (the consequences). The analysis also reveals the importance of building both individual skills and addressing the structural conditions that give rise to health behaviours at the same time.</w:t>
      </w:r>
      <w:r w:rsidRPr="00A3502F">
        <w:rPr>
          <w:rFonts w:eastAsia="Times New Roman"/>
        </w:rPr>
        <w:t xml:space="preserve"> </w:t>
      </w:r>
    </w:p>
    <w:p w14:paraId="553A601E" w14:textId="38A8A008" w:rsidR="00CB18BD" w:rsidRPr="00A3502F" w:rsidRDefault="00CB18BD" w:rsidP="00CB18BD">
      <w:pPr>
        <w:rPr>
          <w:rFonts w:eastAsia="Times New Roman"/>
        </w:rPr>
      </w:pPr>
      <w:r>
        <w:rPr>
          <w:rFonts w:eastAsia="Times New Roman"/>
        </w:rPr>
        <w:t xml:space="preserve">The innovative methodology adopted here of blending concept analysis with systematic review principles has enabled a theoretical mapping which clearly shows the importance of clarifying the contextual application of the concept of health literacy to different topics or population groups. </w:t>
      </w:r>
      <w:r w:rsidRPr="00A3502F">
        <w:rPr>
          <w:color w:val="000000" w:themeColor="text1"/>
        </w:rPr>
        <w:t xml:space="preserve">In </w:t>
      </w:r>
      <w:r>
        <w:rPr>
          <w:color w:val="000000" w:themeColor="text1"/>
        </w:rPr>
        <w:t xml:space="preserve">so doing, it may prompt a broader </w:t>
      </w:r>
      <w:r w:rsidRPr="00A3502F">
        <w:rPr>
          <w:color w:val="000000" w:themeColor="text1"/>
        </w:rPr>
        <w:t xml:space="preserve">health literacy approach </w:t>
      </w:r>
      <w:r>
        <w:rPr>
          <w:color w:val="000000" w:themeColor="text1"/>
        </w:rPr>
        <w:t xml:space="preserve">leading </w:t>
      </w:r>
      <w:r w:rsidRPr="00A3502F">
        <w:rPr>
          <w:color w:val="000000" w:themeColor="text1"/>
        </w:rPr>
        <w:t xml:space="preserve">to more effective, alcohol health promotion interventions. </w:t>
      </w:r>
    </w:p>
    <w:p w14:paraId="2AE03E85" w14:textId="77777777" w:rsidR="00CB18BD" w:rsidRDefault="00CB18BD" w:rsidP="00CB18BD">
      <w:pPr>
        <w:rPr>
          <w:rFonts w:eastAsia="Times New Roman"/>
          <w:color w:val="000000" w:themeColor="text1"/>
          <w:shd w:val="clear" w:color="auto" w:fill="FFFFFF"/>
        </w:rPr>
      </w:pPr>
    </w:p>
    <w:p w14:paraId="2B464DC7" w14:textId="77777777" w:rsidR="00CB18BD" w:rsidRPr="00A3502F" w:rsidRDefault="00CB18BD" w:rsidP="00B557CC">
      <w:pPr>
        <w:spacing w:line="360" w:lineRule="auto"/>
        <w:rPr>
          <w:rFonts w:eastAsia="Times New Roman"/>
          <w:b/>
          <w:color w:val="000000" w:themeColor="text1"/>
          <w:shd w:val="clear" w:color="auto" w:fill="FFFFFF"/>
        </w:rPr>
      </w:pPr>
      <w:r w:rsidRPr="00A3502F">
        <w:rPr>
          <w:rFonts w:eastAsia="Times New Roman"/>
          <w:b/>
          <w:color w:val="000000" w:themeColor="text1"/>
          <w:shd w:val="clear" w:color="auto" w:fill="FFFFFF"/>
        </w:rPr>
        <w:t>References</w:t>
      </w:r>
    </w:p>
    <w:p w14:paraId="1F37C84A" w14:textId="77777777" w:rsidR="00CB18BD" w:rsidRPr="00A3502F" w:rsidRDefault="00CB18BD" w:rsidP="00CB18BD">
      <w:pPr>
        <w:rPr>
          <w:lang w:val="en-US" w:eastAsia="de-DE"/>
        </w:rPr>
      </w:pPr>
      <w:r w:rsidRPr="00A3502F">
        <w:rPr>
          <w:lang w:val="en-US" w:eastAsia="de-DE"/>
        </w:rPr>
        <w:t xml:space="preserve">Anderson, P., &amp; Rehm, J. (2016). Evaluating alcohol industry action to reduce the harmful use of alcohol. </w:t>
      </w:r>
      <w:r w:rsidRPr="00A3502F">
        <w:rPr>
          <w:i/>
          <w:iCs/>
          <w:lang w:val="en-US" w:eastAsia="de-DE"/>
        </w:rPr>
        <w:t>Alcohol and Alcoholism</w:t>
      </w:r>
      <w:r w:rsidRPr="00A3502F">
        <w:rPr>
          <w:lang w:val="en-US" w:eastAsia="de-DE"/>
        </w:rPr>
        <w:t xml:space="preserve">, </w:t>
      </w:r>
      <w:r w:rsidRPr="00A3502F">
        <w:rPr>
          <w:i/>
          <w:iCs/>
          <w:lang w:val="en-US" w:eastAsia="de-DE"/>
        </w:rPr>
        <w:t>51</w:t>
      </w:r>
      <w:r w:rsidRPr="00A3502F">
        <w:rPr>
          <w:lang w:val="en-US" w:eastAsia="de-DE"/>
        </w:rPr>
        <w:t>(4), 383-387.</w:t>
      </w:r>
    </w:p>
    <w:p w14:paraId="3A0B88D6" w14:textId="77777777" w:rsidR="00CB18BD" w:rsidRPr="00A3502F" w:rsidRDefault="00CB18BD" w:rsidP="00CB18BD">
      <w:pPr>
        <w:rPr>
          <w:lang w:val="en-US" w:eastAsia="de-DE"/>
        </w:rPr>
      </w:pPr>
      <w:r w:rsidRPr="00A3502F">
        <w:rPr>
          <w:lang w:val="en-US" w:eastAsia="de-DE"/>
        </w:rPr>
        <w:t xml:space="preserve">Austin, E. W., &amp; Johnson, K. (1997). Effects of general and alcohol-specific media literacy training on children's decision making about alcohol. </w:t>
      </w:r>
      <w:r w:rsidRPr="00A3502F">
        <w:rPr>
          <w:i/>
          <w:iCs/>
          <w:lang w:val="en-US" w:eastAsia="de-DE"/>
        </w:rPr>
        <w:t>Journal of health communication</w:t>
      </w:r>
      <w:r w:rsidRPr="00A3502F">
        <w:rPr>
          <w:lang w:val="en-US" w:eastAsia="de-DE"/>
        </w:rPr>
        <w:t xml:space="preserve">, </w:t>
      </w:r>
      <w:r w:rsidRPr="00A3502F">
        <w:rPr>
          <w:i/>
          <w:iCs/>
          <w:lang w:val="en-US" w:eastAsia="de-DE"/>
        </w:rPr>
        <w:t>2</w:t>
      </w:r>
      <w:r w:rsidRPr="00A3502F">
        <w:rPr>
          <w:lang w:val="en-US" w:eastAsia="de-DE"/>
        </w:rPr>
        <w:t>(1), 17-42.</w:t>
      </w:r>
    </w:p>
    <w:p w14:paraId="678D5E4B" w14:textId="77777777" w:rsidR="00CB18BD" w:rsidRPr="00A3502F" w:rsidRDefault="00CB18BD" w:rsidP="00CB18BD">
      <w:pPr>
        <w:rPr>
          <w:lang w:val="en-US" w:eastAsia="de-DE"/>
        </w:rPr>
      </w:pPr>
      <w:r w:rsidRPr="00A3502F">
        <w:rPr>
          <w:lang w:val="en-US" w:eastAsia="de-DE"/>
        </w:rPr>
        <w:t xml:space="preserve">Austin, E. W., Muldrow, A., &amp; Austin, B. W. (2016). Examining how media literacy and personality factors predict skepticism toward alcohol advertising. </w:t>
      </w:r>
      <w:r w:rsidRPr="00A3502F">
        <w:rPr>
          <w:i/>
          <w:iCs/>
          <w:lang w:val="en-US" w:eastAsia="de-DE"/>
        </w:rPr>
        <w:t>Journal of health communication</w:t>
      </w:r>
      <w:r w:rsidRPr="00A3502F">
        <w:rPr>
          <w:lang w:val="en-US" w:eastAsia="de-DE"/>
        </w:rPr>
        <w:t xml:space="preserve">, </w:t>
      </w:r>
      <w:r w:rsidRPr="00A3502F">
        <w:rPr>
          <w:i/>
          <w:iCs/>
          <w:lang w:val="en-US" w:eastAsia="de-DE"/>
        </w:rPr>
        <w:t>21</w:t>
      </w:r>
      <w:r w:rsidRPr="00A3502F">
        <w:rPr>
          <w:lang w:val="en-US" w:eastAsia="de-DE"/>
        </w:rPr>
        <w:t>(5), 600-609.</w:t>
      </w:r>
    </w:p>
    <w:p w14:paraId="35675A4F" w14:textId="77777777" w:rsidR="00CB18BD" w:rsidRPr="00A3502F" w:rsidRDefault="00CB18BD" w:rsidP="00CB18BD">
      <w:pPr>
        <w:rPr>
          <w:lang w:val="en-US" w:eastAsia="de-DE"/>
        </w:rPr>
      </w:pPr>
      <w:r w:rsidRPr="00A3502F">
        <w:rPr>
          <w:lang w:val="en-US" w:eastAsia="de-DE"/>
        </w:rPr>
        <w:t xml:space="preserve">Baker, D. W. (2006). The meaning and the measure of health literacy. </w:t>
      </w:r>
      <w:r w:rsidRPr="00A3502F">
        <w:rPr>
          <w:i/>
          <w:lang w:val="en-US" w:eastAsia="de-DE"/>
        </w:rPr>
        <w:t xml:space="preserve">Journal of general internal medicine, </w:t>
      </w:r>
      <w:r w:rsidRPr="00A3502F">
        <w:rPr>
          <w:lang w:val="en-US" w:eastAsia="de-DE"/>
        </w:rPr>
        <w:t>21(8), 878-883.</w:t>
      </w:r>
    </w:p>
    <w:p w14:paraId="5900543A" w14:textId="77777777" w:rsidR="00CB18BD" w:rsidRPr="00A3502F" w:rsidRDefault="00CB18BD" w:rsidP="00CB18BD">
      <w:pPr>
        <w:rPr>
          <w:lang w:val="en-US" w:eastAsia="de-DE"/>
        </w:rPr>
      </w:pPr>
      <w:r w:rsidRPr="00A3502F">
        <w:rPr>
          <w:lang w:val="en-US" w:eastAsia="de-DE"/>
        </w:rPr>
        <w:t xml:space="preserve">Banerjee, S. C., Greene, K., Hecht, M. L., </w:t>
      </w:r>
      <w:proofErr w:type="spellStart"/>
      <w:r w:rsidRPr="00A3502F">
        <w:rPr>
          <w:lang w:val="en-US" w:eastAsia="de-DE"/>
        </w:rPr>
        <w:t>Magsamen</w:t>
      </w:r>
      <w:proofErr w:type="spellEnd"/>
      <w:r w:rsidRPr="00A3502F">
        <w:rPr>
          <w:lang w:val="en-US" w:eastAsia="de-DE"/>
        </w:rPr>
        <w:t xml:space="preserve">-Conrad, K., &amp; </w:t>
      </w:r>
      <w:proofErr w:type="spellStart"/>
      <w:r w:rsidRPr="00A3502F">
        <w:rPr>
          <w:lang w:val="en-US" w:eastAsia="de-DE"/>
        </w:rPr>
        <w:t>Elek</w:t>
      </w:r>
      <w:proofErr w:type="spellEnd"/>
      <w:r w:rsidRPr="00A3502F">
        <w:rPr>
          <w:lang w:val="en-US" w:eastAsia="de-DE"/>
        </w:rPr>
        <w:t xml:space="preserve">, E. (2013). </w:t>
      </w:r>
      <w:r w:rsidRPr="00782ED6">
        <w:t xml:space="preserve">“Drinking won't get you thinking”: a content analysis of adolescent-created print alcohol counter-advertisements. </w:t>
      </w:r>
      <w:r w:rsidRPr="00A3502F">
        <w:rPr>
          <w:i/>
          <w:iCs/>
          <w:lang w:val="en-US" w:eastAsia="de-DE"/>
        </w:rPr>
        <w:t>Health communication</w:t>
      </w:r>
      <w:r w:rsidRPr="00A3502F">
        <w:rPr>
          <w:lang w:val="en-US" w:eastAsia="de-DE"/>
        </w:rPr>
        <w:t xml:space="preserve">, </w:t>
      </w:r>
      <w:r w:rsidRPr="00A3502F">
        <w:rPr>
          <w:i/>
          <w:iCs/>
          <w:lang w:val="en-US" w:eastAsia="de-DE"/>
        </w:rPr>
        <w:t>28</w:t>
      </w:r>
      <w:r w:rsidRPr="00A3502F">
        <w:rPr>
          <w:lang w:val="en-US" w:eastAsia="de-DE"/>
        </w:rPr>
        <w:t>(7), 671-682.</w:t>
      </w:r>
    </w:p>
    <w:p w14:paraId="7CAC1281" w14:textId="77777777" w:rsidR="00CB18BD" w:rsidRPr="00A3502F" w:rsidRDefault="00CB18BD" w:rsidP="00CB18BD">
      <w:pPr>
        <w:rPr>
          <w:lang w:val="en-US" w:eastAsia="de-DE"/>
        </w:rPr>
      </w:pPr>
      <w:r w:rsidRPr="00A3502F">
        <w:rPr>
          <w:lang w:val="en-US" w:eastAsia="de-DE"/>
        </w:rPr>
        <w:t xml:space="preserve">Banerjee, S. C., Greene, K., </w:t>
      </w:r>
      <w:proofErr w:type="spellStart"/>
      <w:r w:rsidRPr="00A3502F">
        <w:rPr>
          <w:lang w:val="en-US" w:eastAsia="de-DE"/>
        </w:rPr>
        <w:t>Magsamen</w:t>
      </w:r>
      <w:proofErr w:type="spellEnd"/>
      <w:r w:rsidRPr="00A3502F">
        <w:rPr>
          <w:lang w:val="en-US" w:eastAsia="de-DE"/>
        </w:rPr>
        <w:t xml:space="preserve">-Conrad, K., </w:t>
      </w:r>
      <w:proofErr w:type="spellStart"/>
      <w:r w:rsidRPr="00A3502F">
        <w:rPr>
          <w:lang w:val="en-US" w:eastAsia="de-DE"/>
        </w:rPr>
        <w:t>Elek</w:t>
      </w:r>
      <w:proofErr w:type="spellEnd"/>
      <w:r w:rsidRPr="00A3502F">
        <w:rPr>
          <w:lang w:val="en-US" w:eastAsia="de-DE"/>
        </w:rPr>
        <w:t xml:space="preserve">, E., &amp; Hecht, M. L. (2015). Interpersonal communication outcomes of a media literacy alcohol prevention curriculum. </w:t>
      </w:r>
      <w:r w:rsidRPr="00A3502F">
        <w:rPr>
          <w:i/>
          <w:iCs/>
          <w:lang w:val="en-US" w:eastAsia="de-DE"/>
        </w:rPr>
        <w:t>Translational behavioral medicine</w:t>
      </w:r>
      <w:r w:rsidRPr="00A3502F">
        <w:rPr>
          <w:lang w:val="en-US" w:eastAsia="de-DE"/>
        </w:rPr>
        <w:t xml:space="preserve">, </w:t>
      </w:r>
      <w:r w:rsidRPr="00A3502F">
        <w:rPr>
          <w:i/>
          <w:iCs/>
          <w:lang w:val="en-US" w:eastAsia="de-DE"/>
        </w:rPr>
        <w:t>5</w:t>
      </w:r>
      <w:r w:rsidRPr="00A3502F">
        <w:rPr>
          <w:lang w:val="en-US" w:eastAsia="de-DE"/>
        </w:rPr>
        <w:t>(4), 425-432.</w:t>
      </w:r>
    </w:p>
    <w:p w14:paraId="704ECC1B" w14:textId="77777777" w:rsidR="00CB18BD" w:rsidRPr="00A3502F" w:rsidRDefault="00CB18BD" w:rsidP="00CB18BD">
      <w:pPr>
        <w:rPr>
          <w:lang w:val="en-US" w:eastAsia="de-DE"/>
        </w:rPr>
      </w:pPr>
      <w:r w:rsidRPr="00A3502F">
        <w:rPr>
          <w:lang w:val="en-US" w:eastAsia="de-DE"/>
        </w:rPr>
        <w:t xml:space="preserve">Barnard, K. D., Dyson, P., Sinclair, J. M. A., Lawton, J., Anthony, D., Cranston, M., &amp; Holt, R. I. G. (2014). Alcohol health literacy in young adults with type 1 diabetes and its impact on diabetes management. </w:t>
      </w:r>
      <w:r w:rsidRPr="00A3502F">
        <w:rPr>
          <w:i/>
          <w:iCs/>
          <w:lang w:val="en-US" w:eastAsia="de-DE"/>
        </w:rPr>
        <w:t>Diabetic Medicine</w:t>
      </w:r>
      <w:r w:rsidRPr="00A3502F">
        <w:rPr>
          <w:lang w:val="en-US" w:eastAsia="de-DE"/>
        </w:rPr>
        <w:t xml:space="preserve">, </w:t>
      </w:r>
      <w:r w:rsidRPr="00A3502F">
        <w:rPr>
          <w:i/>
          <w:iCs/>
          <w:lang w:val="en-US" w:eastAsia="de-DE"/>
        </w:rPr>
        <w:t>31</w:t>
      </w:r>
      <w:r w:rsidRPr="00A3502F">
        <w:rPr>
          <w:lang w:val="en-US" w:eastAsia="de-DE"/>
        </w:rPr>
        <w:t>(12), 1625-1630.</w:t>
      </w:r>
    </w:p>
    <w:p w14:paraId="19F921B8" w14:textId="77777777" w:rsidR="00CB18BD" w:rsidRPr="00A3502F" w:rsidRDefault="00CB18BD" w:rsidP="00CB18BD">
      <w:pPr>
        <w:rPr>
          <w:lang w:val="de-DE" w:eastAsia="de-DE"/>
        </w:rPr>
      </w:pPr>
      <w:proofErr w:type="spellStart"/>
      <w:r w:rsidRPr="00A3502F">
        <w:rPr>
          <w:lang w:val="en-US" w:eastAsia="de-DE"/>
        </w:rPr>
        <w:t>Beich</w:t>
      </w:r>
      <w:proofErr w:type="spellEnd"/>
      <w:r w:rsidRPr="00A3502F">
        <w:rPr>
          <w:lang w:val="en-US" w:eastAsia="de-DE"/>
        </w:rPr>
        <w:t xml:space="preserve">, A., </w:t>
      </w:r>
      <w:bookmarkStart w:id="2" w:name="_Hlk521531151"/>
      <w:r w:rsidRPr="00A3502F">
        <w:rPr>
          <w:lang w:val="en-US" w:eastAsia="de-DE"/>
        </w:rPr>
        <w:t>Thorsen, T., &amp; Rollnick</w:t>
      </w:r>
      <w:bookmarkEnd w:id="2"/>
      <w:r w:rsidRPr="00A3502F">
        <w:rPr>
          <w:lang w:val="en-US" w:eastAsia="de-DE"/>
        </w:rPr>
        <w:t xml:space="preserve">, S. (2003). Screening in brief intervention trials targeting excessive drinkers in general practice: systematic review and meta-analysis. </w:t>
      </w:r>
      <w:proofErr w:type="spellStart"/>
      <w:r w:rsidRPr="00A3502F">
        <w:rPr>
          <w:i/>
          <w:lang w:val="de-DE" w:eastAsia="de-DE"/>
        </w:rPr>
        <w:t>Bmj</w:t>
      </w:r>
      <w:proofErr w:type="spellEnd"/>
      <w:r w:rsidRPr="00A3502F">
        <w:rPr>
          <w:lang w:val="de-DE" w:eastAsia="de-DE"/>
        </w:rPr>
        <w:t>, 327(7414), 536-542.</w:t>
      </w:r>
    </w:p>
    <w:p w14:paraId="058F57B4" w14:textId="77777777" w:rsidR="00CB18BD" w:rsidRPr="00A3502F" w:rsidRDefault="00CB18BD" w:rsidP="00CB18BD">
      <w:pPr>
        <w:rPr>
          <w:lang w:val="en-US" w:eastAsia="de-DE"/>
        </w:rPr>
      </w:pPr>
      <w:r w:rsidRPr="00A3502F">
        <w:rPr>
          <w:lang w:val="de-DE" w:eastAsia="de-DE"/>
        </w:rPr>
        <w:lastRenderedPageBreak/>
        <w:t xml:space="preserve">Berey, B. L., </w:t>
      </w:r>
      <w:proofErr w:type="spellStart"/>
      <w:r w:rsidRPr="00A3502F">
        <w:rPr>
          <w:lang w:val="de-DE" w:eastAsia="de-DE"/>
        </w:rPr>
        <w:t>Loparco</w:t>
      </w:r>
      <w:proofErr w:type="spellEnd"/>
      <w:r w:rsidRPr="00A3502F">
        <w:rPr>
          <w:lang w:val="de-DE" w:eastAsia="de-DE"/>
        </w:rPr>
        <w:t xml:space="preserve">, C., </w:t>
      </w:r>
      <w:proofErr w:type="spellStart"/>
      <w:r w:rsidRPr="00A3502F">
        <w:rPr>
          <w:lang w:val="de-DE" w:eastAsia="de-DE"/>
        </w:rPr>
        <w:t>Leeman</w:t>
      </w:r>
      <w:proofErr w:type="spellEnd"/>
      <w:r w:rsidRPr="00A3502F">
        <w:rPr>
          <w:lang w:val="de-DE" w:eastAsia="de-DE"/>
        </w:rPr>
        <w:t xml:space="preserve">, R. F., &amp; Grube, J. W. (2017). </w:t>
      </w:r>
      <w:r w:rsidRPr="00A3502F">
        <w:rPr>
          <w:lang w:val="en-US" w:eastAsia="de-DE"/>
        </w:rPr>
        <w:t xml:space="preserve">The myriad influences of alcohol advertising on adolescent drinking. </w:t>
      </w:r>
      <w:r w:rsidRPr="00A3502F">
        <w:rPr>
          <w:i/>
          <w:iCs/>
          <w:lang w:val="en-US" w:eastAsia="de-DE"/>
        </w:rPr>
        <w:t>Current addiction reports</w:t>
      </w:r>
      <w:r w:rsidRPr="00A3502F">
        <w:rPr>
          <w:lang w:val="en-US" w:eastAsia="de-DE"/>
        </w:rPr>
        <w:t xml:space="preserve">, </w:t>
      </w:r>
      <w:r w:rsidRPr="00A3502F">
        <w:rPr>
          <w:i/>
          <w:iCs/>
          <w:lang w:val="en-US" w:eastAsia="de-DE"/>
        </w:rPr>
        <w:t>4</w:t>
      </w:r>
      <w:r w:rsidRPr="00A3502F">
        <w:rPr>
          <w:lang w:val="en-US" w:eastAsia="de-DE"/>
        </w:rPr>
        <w:t>(2), 172-183.</w:t>
      </w:r>
    </w:p>
    <w:p w14:paraId="67244F48" w14:textId="77777777" w:rsidR="00CB18BD" w:rsidRPr="00A3502F" w:rsidRDefault="00CB18BD" w:rsidP="00CB18BD">
      <w:pPr>
        <w:rPr>
          <w:lang w:val="en-US" w:eastAsia="de-DE"/>
        </w:rPr>
      </w:pPr>
      <w:r w:rsidRPr="00A3502F">
        <w:rPr>
          <w:lang w:val="en-US" w:eastAsia="de-DE"/>
        </w:rPr>
        <w:t xml:space="preserve">Berkman, N. D., </w:t>
      </w:r>
      <w:bookmarkStart w:id="3" w:name="_Hlk521521356"/>
      <w:r w:rsidRPr="00A3502F">
        <w:rPr>
          <w:lang w:val="en-US" w:eastAsia="de-DE"/>
        </w:rPr>
        <w:t>Sheridan, S. L., Donahue, K. E., Halpern, D. J., &amp; Crotty</w:t>
      </w:r>
      <w:bookmarkEnd w:id="3"/>
      <w:r w:rsidRPr="00A3502F">
        <w:rPr>
          <w:lang w:val="en-US" w:eastAsia="de-DE"/>
        </w:rPr>
        <w:t>, K. (2011). Low health literacy and health outcomes: an updated systematic review. Annals of internal medicine, 155(2), 97-107.</w:t>
      </w:r>
    </w:p>
    <w:p w14:paraId="77027484" w14:textId="77777777" w:rsidR="00CB18BD" w:rsidRPr="00A3502F" w:rsidRDefault="00CB18BD" w:rsidP="00CB18BD">
      <w:pPr>
        <w:rPr>
          <w:lang w:val="en-US" w:eastAsia="de-DE"/>
        </w:rPr>
      </w:pPr>
      <w:r w:rsidRPr="00A3502F">
        <w:rPr>
          <w:lang w:val="en-US" w:eastAsia="de-DE"/>
        </w:rPr>
        <w:t xml:space="preserve">Bohman, T. M., Barker, E. D., Bell, M. L., Lewis, C. M., </w:t>
      </w:r>
      <w:proofErr w:type="spellStart"/>
      <w:r w:rsidRPr="00A3502F">
        <w:rPr>
          <w:lang w:val="en-US" w:eastAsia="de-DE"/>
        </w:rPr>
        <w:t>Holleran</w:t>
      </w:r>
      <w:proofErr w:type="spellEnd"/>
      <w:r w:rsidRPr="00A3502F">
        <w:rPr>
          <w:lang w:val="en-US" w:eastAsia="de-DE"/>
        </w:rPr>
        <w:t xml:space="preserve">, L., &amp; Pomeroy, E. (2004). Early intervention for alcohol use prevention and vehicle safety skills: Evaluating the Protecting You/Protecting Me curriculum. </w:t>
      </w:r>
      <w:r w:rsidRPr="00A3502F">
        <w:rPr>
          <w:i/>
          <w:iCs/>
          <w:lang w:val="en-US" w:eastAsia="de-DE"/>
        </w:rPr>
        <w:t>Journal of Child &amp; Adolescent Substance Abuse</w:t>
      </w:r>
      <w:r w:rsidRPr="00A3502F">
        <w:rPr>
          <w:lang w:val="en-US" w:eastAsia="de-DE"/>
        </w:rPr>
        <w:t xml:space="preserve">, </w:t>
      </w:r>
      <w:r w:rsidRPr="00A3502F">
        <w:rPr>
          <w:i/>
          <w:iCs/>
          <w:lang w:val="en-US" w:eastAsia="de-DE"/>
        </w:rPr>
        <w:t>14</w:t>
      </w:r>
      <w:r w:rsidRPr="00A3502F">
        <w:rPr>
          <w:lang w:val="en-US" w:eastAsia="de-DE"/>
        </w:rPr>
        <w:t>(1), 17-40.</w:t>
      </w:r>
    </w:p>
    <w:p w14:paraId="343CD35B" w14:textId="77777777" w:rsidR="00CB18BD" w:rsidRPr="00A3502F" w:rsidRDefault="00CB18BD" w:rsidP="00CB18BD">
      <w:pPr>
        <w:rPr>
          <w:lang w:val="en-US" w:eastAsia="de-DE"/>
        </w:rPr>
      </w:pPr>
      <w:r w:rsidRPr="00A3502F">
        <w:rPr>
          <w:lang w:val="en-US" w:eastAsia="de-DE"/>
        </w:rPr>
        <w:t xml:space="preserve">Bowden, J. A., </w:t>
      </w:r>
      <w:bookmarkStart w:id="4" w:name="_Hlk521523723"/>
      <w:r w:rsidRPr="00A3502F">
        <w:rPr>
          <w:lang w:val="en-US" w:eastAsia="de-DE"/>
        </w:rPr>
        <w:t>Delfabbro, P., Room, R., Miller, C. L., &amp; Wilson</w:t>
      </w:r>
      <w:bookmarkEnd w:id="4"/>
      <w:r w:rsidRPr="00A3502F">
        <w:rPr>
          <w:lang w:val="en-US" w:eastAsia="de-DE"/>
        </w:rPr>
        <w:t>, C. (2014). Alcohol consumption and NHMRC guidelines: has the message got out, are people conforming and are they aware that alcohol causes cancer? Australian and New Zealand journal of public health, 38(1), 66-72.</w:t>
      </w:r>
    </w:p>
    <w:p w14:paraId="1C851703" w14:textId="77777777" w:rsidR="00CB18BD" w:rsidRPr="00A3502F" w:rsidRDefault="00CB18BD" w:rsidP="00CB18BD">
      <w:pPr>
        <w:rPr>
          <w:lang w:val="en-US" w:eastAsia="de-DE"/>
        </w:rPr>
      </w:pPr>
      <w:r w:rsidRPr="00A3502F">
        <w:rPr>
          <w:lang w:val="en-US" w:eastAsia="de-DE"/>
        </w:rPr>
        <w:t xml:space="preserve">Brach, C. (2017). The journey to become a health literate organization: A snapshot of health system improvement. </w:t>
      </w:r>
      <w:r w:rsidRPr="00A3502F">
        <w:rPr>
          <w:i/>
          <w:lang w:val="en-US" w:eastAsia="de-DE"/>
        </w:rPr>
        <w:t>Studies in health technology and informatics</w:t>
      </w:r>
      <w:r w:rsidRPr="00A3502F">
        <w:rPr>
          <w:lang w:val="en-US" w:eastAsia="de-DE"/>
        </w:rPr>
        <w:t>, 240, 203.</w:t>
      </w:r>
    </w:p>
    <w:p w14:paraId="38D09679" w14:textId="77777777" w:rsidR="00CB18BD" w:rsidRPr="00A3502F" w:rsidRDefault="00CB18BD" w:rsidP="00CB18BD">
      <w:pPr>
        <w:rPr>
          <w:lang w:val="en-US" w:eastAsia="de-DE"/>
        </w:rPr>
      </w:pPr>
      <w:r w:rsidRPr="00A3502F">
        <w:rPr>
          <w:lang w:val="en-US" w:eastAsia="de-DE"/>
        </w:rPr>
        <w:t xml:space="preserve">Brach, C., Keller, D., Hernandez, L. M., Baur, C., Dreyer, B., Schyve, P., ... &amp; Schillinger, D. (2012). </w:t>
      </w:r>
      <w:r w:rsidRPr="00A3502F">
        <w:rPr>
          <w:i/>
          <w:lang w:val="en-US" w:eastAsia="de-DE"/>
        </w:rPr>
        <w:t>Ten attributes of health literate health care organizations</w:t>
      </w:r>
      <w:r w:rsidRPr="00A3502F">
        <w:rPr>
          <w:lang w:val="en-US" w:eastAsia="de-DE"/>
        </w:rPr>
        <w:t xml:space="preserve"> (pp. 1-26). Washington, DC: Institute of Medicine of the National Academies.</w:t>
      </w:r>
    </w:p>
    <w:p w14:paraId="35296544" w14:textId="77777777" w:rsidR="00CB18BD" w:rsidRPr="00A3502F" w:rsidRDefault="00CB18BD" w:rsidP="00CB18BD">
      <w:pPr>
        <w:rPr>
          <w:lang w:val="en-US" w:eastAsia="de-DE"/>
        </w:rPr>
      </w:pPr>
      <w:r w:rsidRPr="00A3502F">
        <w:rPr>
          <w:lang w:val="en-US" w:eastAsia="de-DE"/>
        </w:rPr>
        <w:t>Bruland</w:t>
      </w:r>
      <w:r>
        <w:rPr>
          <w:lang w:val="en-US" w:eastAsia="de-DE"/>
        </w:rPr>
        <w:t>,</w:t>
      </w:r>
      <w:r w:rsidRPr="00A3502F">
        <w:rPr>
          <w:lang w:val="en-US" w:eastAsia="de-DE"/>
        </w:rPr>
        <w:t xml:space="preserve"> D</w:t>
      </w:r>
      <w:r>
        <w:rPr>
          <w:lang w:val="en-US" w:eastAsia="de-DE"/>
        </w:rPr>
        <w:t>.</w:t>
      </w:r>
      <w:r w:rsidRPr="00A3502F">
        <w:rPr>
          <w:lang w:val="en-US" w:eastAsia="de-DE"/>
        </w:rPr>
        <w:t>, Pinheiro</w:t>
      </w:r>
      <w:r>
        <w:rPr>
          <w:lang w:val="en-US" w:eastAsia="de-DE"/>
        </w:rPr>
        <w:t>,</w:t>
      </w:r>
      <w:r w:rsidRPr="00A3502F">
        <w:rPr>
          <w:lang w:val="en-US" w:eastAsia="de-DE"/>
        </w:rPr>
        <w:t xml:space="preserve"> P</w:t>
      </w:r>
      <w:r>
        <w:rPr>
          <w:lang w:val="en-US" w:eastAsia="de-DE"/>
        </w:rPr>
        <w:t>.</w:t>
      </w:r>
      <w:r w:rsidRPr="00A3502F">
        <w:rPr>
          <w:lang w:val="en-US" w:eastAsia="de-DE"/>
        </w:rPr>
        <w:t>, Br</w:t>
      </w:r>
      <w:r w:rsidRPr="003D5865">
        <w:rPr>
          <w:lang w:val="en-US" w:eastAsia="de-DE"/>
        </w:rPr>
        <w:t>öder</w:t>
      </w:r>
      <w:r>
        <w:rPr>
          <w:lang w:val="en-US" w:eastAsia="de-DE"/>
        </w:rPr>
        <w:t>,</w:t>
      </w:r>
      <w:r w:rsidRPr="003D5865">
        <w:rPr>
          <w:lang w:val="en-US" w:eastAsia="de-DE"/>
        </w:rPr>
        <w:t xml:space="preserve"> J</w:t>
      </w:r>
      <w:r>
        <w:rPr>
          <w:lang w:val="en-US" w:eastAsia="de-DE"/>
        </w:rPr>
        <w:t>.</w:t>
      </w:r>
      <w:r w:rsidRPr="003D5865">
        <w:rPr>
          <w:lang w:val="en-US" w:eastAsia="de-DE"/>
        </w:rPr>
        <w:t>, Okan</w:t>
      </w:r>
      <w:r>
        <w:rPr>
          <w:lang w:val="en-US" w:eastAsia="de-DE"/>
        </w:rPr>
        <w:t>,</w:t>
      </w:r>
      <w:r w:rsidRPr="003D5865">
        <w:rPr>
          <w:lang w:val="en-US" w:eastAsia="de-DE"/>
        </w:rPr>
        <w:t xml:space="preserve"> O</w:t>
      </w:r>
      <w:r>
        <w:rPr>
          <w:lang w:val="en-US" w:eastAsia="de-DE"/>
        </w:rPr>
        <w:t>.</w:t>
      </w:r>
      <w:r w:rsidRPr="003D5865">
        <w:rPr>
          <w:lang w:val="en-US" w:eastAsia="de-DE"/>
        </w:rPr>
        <w:t>, Carva</w:t>
      </w:r>
      <w:r w:rsidRPr="00A3502F">
        <w:rPr>
          <w:lang w:val="en-US" w:eastAsia="de-DE"/>
        </w:rPr>
        <w:t>lho</w:t>
      </w:r>
      <w:r>
        <w:rPr>
          <w:lang w:val="en-US" w:eastAsia="de-DE"/>
        </w:rPr>
        <w:t>,</w:t>
      </w:r>
      <w:r w:rsidRPr="00A3502F">
        <w:rPr>
          <w:lang w:val="en-US" w:eastAsia="de-DE"/>
        </w:rPr>
        <w:t xml:space="preserve"> G</w:t>
      </w:r>
      <w:r>
        <w:rPr>
          <w:lang w:val="en-US" w:eastAsia="de-DE"/>
        </w:rPr>
        <w:t xml:space="preserve">. </w:t>
      </w:r>
      <w:r w:rsidRPr="00A3502F">
        <w:rPr>
          <w:lang w:val="en-US" w:eastAsia="de-DE"/>
        </w:rPr>
        <w:t>S</w:t>
      </w:r>
      <w:r>
        <w:rPr>
          <w:lang w:val="en-US" w:eastAsia="de-DE"/>
        </w:rPr>
        <w:t>.</w:t>
      </w:r>
      <w:r w:rsidRPr="00A3502F">
        <w:rPr>
          <w:lang w:val="en-US" w:eastAsia="de-DE"/>
        </w:rPr>
        <w:t>, Saboga-Nunes</w:t>
      </w:r>
      <w:r>
        <w:rPr>
          <w:lang w:val="en-US" w:eastAsia="de-DE"/>
        </w:rPr>
        <w:t>,</w:t>
      </w:r>
      <w:r w:rsidRPr="00A3502F">
        <w:rPr>
          <w:lang w:val="en-US" w:eastAsia="de-DE"/>
        </w:rPr>
        <w:t xml:space="preserve"> L</w:t>
      </w:r>
      <w:r>
        <w:rPr>
          <w:lang w:val="en-US" w:eastAsia="de-DE"/>
        </w:rPr>
        <w:t>.</w:t>
      </w:r>
      <w:r w:rsidRPr="00A3502F">
        <w:rPr>
          <w:lang w:val="en-US" w:eastAsia="de-DE"/>
        </w:rPr>
        <w:t>, Bond</w:t>
      </w:r>
      <w:r>
        <w:rPr>
          <w:lang w:val="en-US" w:eastAsia="de-DE"/>
        </w:rPr>
        <w:t>,</w:t>
      </w:r>
      <w:r w:rsidRPr="00A3502F">
        <w:rPr>
          <w:lang w:val="en-US" w:eastAsia="de-DE"/>
        </w:rPr>
        <w:t xml:space="preserve"> E</w:t>
      </w:r>
      <w:r>
        <w:rPr>
          <w:lang w:val="en-US" w:eastAsia="de-DE"/>
        </w:rPr>
        <w:t>.</w:t>
      </w:r>
      <w:r w:rsidRPr="00A3502F">
        <w:rPr>
          <w:lang w:val="en-US" w:eastAsia="de-DE"/>
        </w:rPr>
        <w:t>, Wahl</w:t>
      </w:r>
      <w:r>
        <w:rPr>
          <w:lang w:val="en-US" w:eastAsia="de-DE"/>
        </w:rPr>
        <w:t>,</w:t>
      </w:r>
      <w:r w:rsidRPr="00A3502F">
        <w:rPr>
          <w:lang w:val="en-US" w:eastAsia="de-DE"/>
        </w:rPr>
        <w:t xml:space="preserve"> P</w:t>
      </w:r>
      <w:r>
        <w:rPr>
          <w:lang w:val="en-US" w:eastAsia="de-DE"/>
        </w:rPr>
        <w:t>.</w:t>
      </w:r>
      <w:r w:rsidRPr="00A3502F">
        <w:rPr>
          <w:lang w:val="en-US" w:eastAsia="de-DE"/>
        </w:rPr>
        <w:t>, Fretian</w:t>
      </w:r>
      <w:r>
        <w:rPr>
          <w:lang w:val="en-US" w:eastAsia="de-DE"/>
        </w:rPr>
        <w:t>,</w:t>
      </w:r>
      <w:r w:rsidRPr="00A3502F">
        <w:rPr>
          <w:lang w:val="en-US" w:eastAsia="de-DE"/>
        </w:rPr>
        <w:t xml:space="preserve"> A</w:t>
      </w:r>
      <w:r>
        <w:rPr>
          <w:lang w:val="en-US" w:eastAsia="de-DE"/>
        </w:rPr>
        <w:t>.</w:t>
      </w:r>
      <w:r w:rsidRPr="00A3502F">
        <w:rPr>
          <w:lang w:val="en-US" w:eastAsia="de-DE"/>
        </w:rPr>
        <w:t>, Bauer</w:t>
      </w:r>
      <w:r>
        <w:rPr>
          <w:lang w:val="en-US" w:eastAsia="de-DE"/>
        </w:rPr>
        <w:t>,</w:t>
      </w:r>
      <w:r w:rsidRPr="00A3502F">
        <w:rPr>
          <w:lang w:val="en-US" w:eastAsia="de-DE"/>
        </w:rPr>
        <w:t xml:space="preserve"> U</w:t>
      </w:r>
      <w:r>
        <w:rPr>
          <w:lang w:val="en-US" w:eastAsia="de-DE"/>
        </w:rPr>
        <w:t>.</w:t>
      </w:r>
      <w:r w:rsidRPr="00A3502F">
        <w:rPr>
          <w:lang w:val="en-US" w:eastAsia="de-DE"/>
        </w:rPr>
        <w:t xml:space="preserve"> (2017). Teachers Supporting Students with Parents Having Mental Health Problems. A Scoping Review. </w:t>
      </w:r>
      <w:r w:rsidRPr="00A3502F">
        <w:rPr>
          <w:i/>
          <w:lang w:val="en-US" w:eastAsia="de-DE"/>
        </w:rPr>
        <w:t>International Journal of Case Studies</w:t>
      </w:r>
      <w:r w:rsidRPr="00A3502F">
        <w:rPr>
          <w:lang w:val="en-US" w:eastAsia="de-DE"/>
        </w:rPr>
        <w:t>. Vol. 6, Issue 9.</w:t>
      </w:r>
    </w:p>
    <w:p w14:paraId="101EBC38" w14:textId="77777777" w:rsidR="00CB18BD" w:rsidRPr="00A3502F" w:rsidRDefault="00CB18BD" w:rsidP="00CB18BD">
      <w:pPr>
        <w:rPr>
          <w:lang w:val="en-US" w:eastAsia="de-DE"/>
        </w:rPr>
      </w:pPr>
      <w:r w:rsidRPr="00A3502F">
        <w:rPr>
          <w:lang w:val="en-US" w:eastAsia="de-DE"/>
        </w:rPr>
        <w:t>Canadian Centre on Substance Abuse. (2017). What students think about drinking and alcohol policies: Feedback on the #</w:t>
      </w:r>
      <w:proofErr w:type="spellStart"/>
      <w:r w:rsidRPr="00A3502F">
        <w:rPr>
          <w:lang w:val="en-US" w:eastAsia="de-DE"/>
        </w:rPr>
        <w:t>rethinkthedrink</w:t>
      </w:r>
      <w:proofErr w:type="spellEnd"/>
      <w:r w:rsidRPr="00A3502F">
        <w:rPr>
          <w:lang w:val="en-US" w:eastAsia="de-DE"/>
        </w:rPr>
        <w:t xml:space="preserve"> talkback tour.</w:t>
      </w:r>
      <w:r w:rsidRPr="00A3502F">
        <w:rPr>
          <w:lang w:val="en-US"/>
        </w:rPr>
        <w:t xml:space="preserve"> </w:t>
      </w:r>
      <w:r w:rsidRPr="00A3502F">
        <w:rPr>
          <w:lang w:val="en-US" w:eastAsia="de-DE"/>
        </w:rPr>
        <w:t xml:space="preserve">ISBN 978-1-77178-409-2. Retrieved </w:t>
      </w:r>
      <w:r w:rsidRPr="00A3502F">
        <w:rPr>
          <w:lang w:val="en-US" w:eastAsia="de-DE"/>
        </w:rPr>
        <w:lastRenderedPageBreak/>
        <w:t>from http://www.ccsa.ca/Resource Library/CCSA-Students-Drinking-Alcohol-Policies-Summary-Report-2017-en.pdf.</w:t>
      </w:r>
    </w:p>
    <w:p w14:paraId="06277402" w14:textId="77777777" w:rsidR="00CB18BD" w:rsidRPr="00A3502F" w:rsidRDefault="00CB18BD" w:rsidP="00CB18BD">
      <w:pPr>
        <w:rPr>
          <w:lang w:val="en-US" w:eastAsia="de-DE"/>
        </w:rPr>
      </w:pPr>
      <w:r w:rsidRPr="00A3502F">
        <w:rPr>
          <w:lang w:val="en-US" w:eastAsia="de-DE"/>
        </w:rPr>
        <w:t xml:space="preserve">Chang, F. C., Miao, N. F., Lee, C. M., Chen, P. H., Chiu, C. H., &amp; Lee, S. C. (2016). The association of media exposure and media literacy with adolescent alcohol and tobacco use. </w:t>
      </w:r>
      <w:r w:rsidRPr="00A3502F">
        <w:rPr>
          <w:i/>
          <w:iCs/>
          <w:lang w:val="en-US" w:eastAsia="de-DE"/>
        </w:rPr>
        <w:t>Journal of health psychology</w:t>
      </w:r>
      <w:r w:rsidRPr="00A3502F">
        <w:rPr>
          <w:lang w:val="en-US" w:eastAsia="de-DE"/>
        </w:rPr>
        <w:t xml:space="preserve">, </w:t>
      </w:r>
      <w:r w:rsidRPr="00A3502F">
        <w:rPr>
          <w:i/>
          <w:iCs/>
          <w:lang w:val="en-US" w:eastAsia="de-DE"/>
        </w:rPr>
        <w:t>21</w:t>
      </w:r>
      <w:r w:rsidRPr="00A3502F">
        <w:rPr>
          <w:lang w:val="en-US" w:eastAsia="de-DE"/>
        </w:rPr>
        <w:t>(4), 513-525.</w:t>
      </w:r>
    </w:p>
    <w:p w14:paraId="329A2507" w14:textId="77777777" w:rsidR="00CB18BD" w:rsidRPr="00A3502F" w:rsidRDefault="00CB18BD" w:rsidP="00CB18BD">
      <w:pPr>
        <w:rPr>
          <w:lang w:val="en-US" w:eastAsia="de-DE"/>
        </w:rPr>
      </w:pPr>
      <w:r w:rsidRPr="00A3502F">
        <w:rPr>
          <w:lang w:val="en-US" w:eastAsia="de-DE"/>
        </w:rPr>
        <w:t xml:space="preserve">Chen, Y. C. (2013). The effectiveness of different approaches to media literacy in modifying adolescents' responses to alcohol. </w:t>
      </w:r>
      <w:r w:rsidRPr="00A3502F">
        <w:rPr>
          <w:i/>
          <w:iCs/>
          <w:lang w:val="en-US" w:eastAsia="de-DE"/>
        </w:rPr>
        <w:t>Journal of health communication</w:t>
      </w:r>
      <w:r w:rsidRPr="00A3502F">
        <w:rPr>
          <w:lang w:val="en-US" w:eastAsia="de-DE"/>
        </w:rPr>
        <w:t xml:space="preserve">, </w:t>
      </w:r>
      <w:r w:rsidRPr="00A3502F">
        <w:rPr>
          <w:i/>
          <w:iCs/>
          <w:lang w:val="en-US" w:eastAsia="de-DE"/>
        </w:rPr>
        <w:t>18</w:t>
      </w:r>
      <w:r w:rsidRPr="00A3502F">
        <w:rPr>
          <w:lang w:val="en-US" w:eastAsia="de-DE"/>
        </w:rPr>
        <w:t>(6), 723-739.</w:t>
      </w:r>
    </w:p>
    <w:p w14:paraId="5E8B4F23" w14:textId="77777777" w:rsidR="00CB18BD" w:rsidRPr="00A3502F" w:rsidRDefault="00CB18BD" w:rsidP="00CB18BD">
      <w:pPr>
        <w:rPr>
          <w:lang w:val="en-US" w:eastAsia="de-DE"/>
        </w:rPr>
      </w:pPr>
      <w:r w:rsidRPr="00A3502F">
        <w:rPr>
          <w:lang w:val="en-US" w:eastAsia="de-DE"/>
        </w:rPr>
        <w:t xml:space="preserve">Chisolm, D. J., Manganello, J. A., Kelleher, K. J., &amp; Marshal, M. P. (2014). Health literacy, alcohol expectancies, and alcohol use behaviors in teens. </w:t>
      </w:r>
      <w:r w:rsidRPr="00A3502F">
        <w:rPr>
          <w:i/>
          <w:iCs/>
          <w:lang w:val="en-US" w:eastAsia="de-DE"/>
        </w:rPr>
        <w:t>Patient education and counseling</w:t>
      </w:r>
      <w:r w:rsidRPr="00A3502F">
        <w:rPr>
          <w:lang w:val="en-US" w:eastAsia="de-DE"/>
        </w:rPr>
        <w:t xml:space="preserve">, </w:t>
      </w:r>
      <w:r w:rsidRPr="00A3502F">
        <w:rPr>
          <w:i/>
          <w:iCs/>
          <w:lang w:val="en-US" w:eastAsia="de-DE"/>
        </w:rPr>
        <w:t>97</w:t>
      </w:r>
      <w:r w:rsidRPr="00A3502F">
        <w:rPr>
          <w:lang w:val="en-US" w:eastAsia="de-DE"/>
        </w:rPr>
        <w:t>(2), 291-296.</w:t>
      </w:r>
    </w:p>
    <w:p w14:paraId="2167EA80" w14:textId="77777777" w:rsidR="00CB18BD" w:rsidRPr="00A3502F" w:rsidRDefault="00CB18BD" w:rsidP="00CB18BD">
      <w:pPr>
        <w:rPr>
          <w:lang w:val="en-US" w:eastAsia="de-DE"/>
        </w:rPr>
      </w:pPr>
      <w:r w:rsidRPr="00A3502F">
        <w:rPr>
          <w:lang w:val="en-US" w:eastAsia="de-DE"/>
        </w:rPr>
        <w:t xml:space="preserve">Coleman, C. A., </w:t>
      </w:r>
      <w:bookmarkStart w:id="5" w:name="_Hlk521530963"/>
      <w:r w:rsidRPr="00A3502F">
        <w:rPr>
          <w:lang w:val="en-US" w:eastAsia="de-DE"/>
        </w:rPr>
        <w:t>Hudson, S., &amp; Maine</w:t>
      </w:r>
      <w:bookmarkEnd w:id="5"/>
      <w:r w:rsidRPr="00A3502F">
        <w:rPr>
          <w:lang w:val="en-US" w:eastAsia="de-DE"/>
        </w:rPr>
        <w:t xml:space="preserve">, L. L. (2013). Health literacy practices and educational competencies for health professionals: a consensus study. </w:t>
      </w:r>
      <w:r w:rsidRPr="00A3502F">
        <w:rPr>
          <w:i/>
          <w:lang w:val="en-US" w:eastAsia="de-DE"/>
        </w:rPr>
        <w:t>Journal of Health Communication</w:t>
      </w:r>
      <w:r w:rsidRPr="00A3502F">
        <w:rPr>
          <w:lang w:val="en-US" w:eastAsia="de-DE"/>
        </w:rPr>
        <w:t>, 18(sup1), 82-102.</w:t>
      </w:r>
    </w:p>
    <w:p w14:paraId="2A9C02D9" w14:textId="77777777" w:rsidR="00CB18BD" w:rsidRPr="00A3502F" w:rsidRDefault="00CB18BD" w:rsidP="00CB18BD">
      <w:pPr>
        <w:rPr>
          <w:lang w:val="en-US" w:eastAsia="de-DE"/>
        </w:rPr>
      </w:pPr>
      <w:r w:rsidRPr="00A3502F">
        <w:rPr>
          <w:lang w:val="en-US" w:eastAsia="de-DE"/>
        </w:rPr>
        <w:t xml:space="preserve">Corrigan, P. W., Shah, B. B., Lara, J. L., Mitchell, K. T., </w:t>
      </w:r>
      <w:proofErr w:type="spellStart"/>
      <w:r w:rsidRPr="00A3502F">
        <w:rPr>
          <w:lang w:val="en-US" w:eastAsia="de-DE"/>
        </w:rPr>
        <w:t>Simmes</w:t>
      </w:r>
      <w:proofErr w:type="spellEnd"/>
      <w:r w:rsidRPr="00A3502F">
        <w:rPr>
          <w:lang w:val="en-US" w:eastAsia="de-DE"/>
        </w:rPr>
        <w:t xml:space="preserve">, D., &amp; Jones, K. L. (2018). Addressing the public health concerns of Fetal Alcohol Spectrum Disorder: Impact of stigma and health literacy. </w:t>
      </w:r>
      <w:r w:rsidRPr="00A3502F">
        <w:rPr>
          <w:i/>
          <w:iCs/>
          <w:lang w:val="en-US" w:eastAsia="de-DE"/>
        </w:rPr>
        <w:t>Drug and alcohol dependence</w:t>
      </w:r>
      <w:r w:rsidRPr="00A3502F">
        <w:rPr>
          <w:lang w:val="en-US" w:eastAsia="de-DE"/>
        </w:rPr>
        <w:t xml:space="preserve">, </w:t>
      </w:r>
      <w:r w:rsidRPr="00A3502F">
        <w:rPr>
          <w:i/>
          <w:iCs/>
          <w:lang w:val="en-US" w:eastAsia="de-DE"/>
        </w:rPr>
        <w:t>185</w:t>
      </w:r>
      <w:r w:rsidRPr="00A3502F">
        <w:rPr>
          <w:lang w:val="en-US" w:eastAsia="de-DE"/>
        </w:rPr>
        <w:t>, 266-270.</w:t>
      </w:r>
    </w:p>
    <w:p w14:paraId="3E260A36" w14:textId="77777777" w:rsidR="00CB18BD" w:rsidRPr="00A3502F" w:rsidRDefault="00CB18BD" w:rsidP="00CB18BD">
      <w:pPr>
        <w:rPr>
          <w:lang w:val="en-US" w:eastAsia="de-DE"/>
        </w:rPr>
      </w:pPr>
      <w:r w:rsidRPr="00A3502F">
        <w:rPr>
          <w:lang w:val="en-US" w:eastAsia="de-DE"/>
        </w:rPr>
        <w:t xml:space="preserve">Cowles, K. V. (2000) Grief in a cultural context: expanding concept analysis beyond the professional literature. In B. L. Rodgers &amp; K. A. </w:t>
      </w:r>
      <w:proofErr w:type="spellStart"/>
      <w:r w:rsidRPr="00A3502F">
        <w:rPr>
          <w:lang w:val="en-US" w:eastAsia="de-DE"/>
        </w:rPr>
        <w:t>Knafl</w:t>
      </w:r>
      <w:proofErr w:type="spellEnd"/>
      <w:r w:rsidRPr="00A3502F">
        <w:rPr>
          <w:lang w:val="en-US" w:eastAsia="de-DE"/>
        </w:rPr>
        <w:t xml:space="preserve"> (Eds.), </w:t>
      </w:r>
      <w:r w:rsidRPr="00A3502F">
        <w:rPr>
          <w:i/>
          <w:lang w:val="en-US" w:eastAsia="de-DE"/>
        </w:rPr>
        <w:t xml:space="preserve">Concept Development in Nursing, 2nd </w:t>
      </w:r>
      <w:proofErr w:type="spellStart"/>
      <w:r w:rsidRPr="00A3502F">
        <w:rPr>
          <w:i/>
          <w:lang w:val="en-US" w:eastAsia="de-DE"/>
        </w:rPr>
        <w:t>edn</w:t>
      </w:r>
      <w:proofErr w:type="spellEnd"/>
      <w:r w:rsidRPr="00A3502F">
        <w:rPr>
          <w:lang w:val="en-US" w:eastAsia="de-DE"/>
        </w:rPr>
        <w:t xml:space="preserve"> (pp. 119</w:t>
      </w:r>
      <w:r w:rsidRPr="003D5865">
        <w:rPr>
          <w:lang w:val="en-US" w:eastAsia="de-DE"/>
        </w:rPr>
        <w:t>–127). Saunders Company, Phil</w:t>
      </w:r>
      <w:r w:rsidRPr="00A3502F">
        <w:rPr>
          <w:lang w:val="en-US" w:eastAsia="de-DE"/>
        </w:rPr>
        <w:t>adelphia, PA.</w:t>
      </w:r>
    </w:p>
    <w:p w14:paraId="5462891D" w14:textId="77777777" w:rsidR="00CB18BD" w:rsidRPr="00A3502F" w:rsidRDefault="00CB18BD" w:rsidP="00CB18BD">
      <w:pPr>
        <w:rPr>
          <w:lang w:val="en-US" w:eastAsia="de-DE"/>
        </w:rPr>
      </w:pPr>
      <w:r w:rsidRPr="00A3502F">
        <w:rPr>
          <w:lang w:val="en-US" w:eastAsia="de-DE"/>
        </w:rPr>
        <w:t xml:space="preserve">Draper, P. (2014). A critique of concept analysis. </w:t>
      </w:r>
      <w:r w:rsidRPr="00A3502F">
        <w:rPr>
          <w:i/>
          <w:lang w:val="en-US" w:eastAsia="de-DE"/>
        </w:rPr>
        <w:t>Journal of advanced nursing</w:t>
      </w:r>
      <w:r w:rsidRPr="00A3502F">
        <w:rPr>
          <w:lang w:val="en-US" w:eastAsia="de-DE"/>
        </w:rPr>
        <w:t>, 70(6), 1207-1208.</w:t>
      </w:r>
    </w:p>
    <w:p w14:paraId="63331305" w14:textId="77777777" w:rsidR="00CB18BD" w:rsidRPr="00A3502F" w:rsidRDefault="00CB18BD" w:rsidP="00CB18BD">
      <w:pPr>
        <w:rPr>
          <w:lang w:val="en-US" w:eastAsia="de-DE"/>
        </w:rPr>
      </w:pPr>
      <w:r w:rsidRPr="00A3502F">
        <w:rPr>
          <w:lang w:val="en-US" w:eastAsia="de-DE"/>
        </w:rPr>
        <w:t>DeBenedittis, P. (2011). Alcohol Literacy Challenge</w:t>
      </w:r>
      <w:r w:rsidRPr="00782ED6">
        <w:t>™. Elementary, Middle &amp; High School Implementation Manual. Retrieved from http://www.opecconf</w:t>
      </w:r>
      <w:r w:rsidRPr="00A3502F">
        <w:rPr>
          <w:lang w:val="en-US" w:eastAsia="de-DE"/>
        </w:rPr>
        <w:t>erence.com/wp-content/uploads/2016/01/Alchol-Literacy-Challenge-DeBenedittis-Manual.pdf</w:t>
      </w:r>
    </w:p>
    <w:p w14:paraId="396D9FD4" w14:textId="77777777" w:rsidR="00CB18BD" w:rsidRPr="00A3502F" w:rsidRDefault="00CB18BD" w:rsidP="00CB18BD">
      <w:pPr>
        <w:rPr>
          <w:lang w:val="en-US" w:eastAsia="de-DE"/>
        </w:rPr>
      </w:pPr>
      <w:r w:rsidRPr="00A3502F">
        <w:rPr>
          <w:lang w:val="da-DK" w:eastAsia="de-DE"/>
        </w:rPr>
        <w:lastRenderedPageBreak/>
        <w:t xml:space="preserve">De Visser, R. O., &amp; Birch, J. D. (2012). </w:t>
      </w:r>
      <w:r w:rsidRPr="00A3502F">
        <w:rPr>
          <w:lang w:val="en-US" w:eastAsia="de-DE"/>
        </w:rPr>
        <w:t xml:space="preserve">My cup </w:t>
      </w:r>
      <w:proofErr w:type="spellStart"/>
      <w:r w:rsidRPr="00A3502F">
        <w:rPr>
          <w:lang w:val="en-US" w:eastAsia="de-DE"/>
        </w:rPr>
        <w:t>runneth</w:t>
      </w:r>
      <w:proofErr w:type="spellEnd"/>
      <w:r w:rsidRPr="00A3502F">
        <w:rPr>
          <w:lang w:val="en-US" w:eastAsia="de-DE"/>
        </w:rPr>
        <w:t xml:space="preserve"> over: Young people's lack of knowledge of low</w:t>
      </w:r>
      <w:r w:rsidRPr="00A3502F">
        <w:rPr>
          <w:rFonts w:ascii="Cambria Math" w:eastAsia="Helvetica" w:hAnsi="Cambria Math" w:cs="Cambria Math"/>
          <w:lang w:val="en-US" w:eastAsia="de-DE"/>
        </w:rPr>
        <w:t>‐</w:t>
      </w:r>
      <w:r w:rsidRPr="00A3502F">
        <w:rPr>
          <w:lang w:val="en-US" w:eastAsia="de-DE"/>
        </w:rPr>
        <w:t>risk drinking guidelines. Drug and Alcohol Review, 31(2), 206-212.</w:t>
      </w:r>
    </w:p>
    <w:p w14:paraId="3D9948E7" w14:textId="77777777" w:rsidR="00CB18BD" w:rsidRPr="00A3502F" w:rsidRDefault="00CB18BD" w:rsidP="00CB18BD">
      <w:pPr>
        <w:rPr>
          <w:lang w:val="de-DE" w:eastAsia="de-DE"/>
        </w:rPr>
      </w:pPr>
      <w:r w:rsidRPr="00A3502F">
        <w:rPr>
          <w:lang w:val="en-US" w:eastAsia="de-DE"/>
        </w:rPr>
        <w:t xml:space="preserve">de Wit, L., </w:t>
      </w:r>
      <w:proofErr w:type="spellStart"/>
      <w:r w:rsidRPr="00A3502F">
        <w:rPr>
          <w:lang w:val="en-US" w:eastAsia="de-DE"/>
        </w:rPr>
        <w:t>Fenenga</w:t>
      </w:r>
      <w:proofErr w:type="spellEnd"/>
      <w:r w:rsidRPr="00A3502F">
        <w:rPr>
          <w:lang w:val="en-US" w:eastAsia="de-DE"/>
        </w:rPr>
        <w:t xml:space="preserve">, C., </w:t>
      </w:r>
      <w:proofErr w:type="spellStart"/>
      <w:r w:rsidRPr="00A3502F">
        <w:rPr>
          <w:lang w:val="en-US" w:eastAsia="de-DE"/>
        </w:rPr>
        <w:t>Giammarchi</w:t>
      </w:r>
      <w:proofErr w:type="spellEnd"/>
      <w:r w:rsidRPr="00A3502F">
        <w:rPr>
          <w:lang w:val="en-US" w:eastAsia="de-DE"/>
        </w:rPr>
        <w:t xml:space="preserve">, C., di </w:t>
      </w:r>
      <w:proofErr w:type="spellStart"/>
      <w:r w:rsidRPr="00A3502F">
        <w:rPr>
          <w:lang w:val="en-US" w:eastAsia="de-DE"/>
        </w:rPr>
        <w:t>Furia</w:t>
      </w:r>
      <w:proofErr w:type="spellEnd"/>
      <w:r w:rsidRPr="00A3502F">
        <w:rPr>
          <w:lang w:val="en-US" w:eastAsia="de-DE"/>
        </w:rPr>
        <w:t xml:space="preserve">, L., </w:t>
      </w:r>
      <w:proofErr w:type="spellStart"/>
      <w:r w:rsidRPr="00A3502F">
        <w:rPr>
          <w:lang w:val="en-US" w:eastAsia="de-DE"/>
        </w:rPr>
        <w:t>Hutter</w:t>
      </w:r>
      <w:proofErr w:type="spellEnd"/>
      <w:r w:rsidRPr="00A3502F">
        <w:rPr>
          <w:lang w:val="en-US" w:eastAsia="de-DE"/>
        </w:rPr>
        <w:t xml:space="preserve">, I., de Winter, A., &amp; </w:t>
      </w:r>
      <w:proofErr w:type="spellStart"/>
      <w:r w:rsidRPr="00A3502F">
        <w:rPr>
          <w:lang w:val="en-US" w:eastAsia="de-DE"/>
        </w:rPr>
        <w:t>Meijering</w:t>
      </w:r>
      <w:proofErr w:type="spellEnd"/>
      <w:r w:rsidRPr="00A3502F">
        <w:rPr>
          <w:lang w:val="en-US" w:eastAsia="de-DE"/>
        </w:rPr>
        <w:t xml:space="preserve">, L. (2018). Community-based initiatives improving critical health literacy: a systematic review and meta-synthesis of qualitative evidence. </w:t>
      </w:r>
      <w:r w:rsidRPr="00A3502F">
        <w:rPr>
          <w:i/>
          <w:lang w:val="de-DE" w:eastAsia="de-DE"/>
        </w:rPr>
        <w:t>BMC public health</w:t>
      </w:r>
      <w:r w:rsidRPr="00A3502F">
        <w:rPr>
          <w:lang w:val="de-DE" w:eastAsia="de-DE"/>
        </w:rPr>
        <w:t>, 18(1), 40.</w:t>
      </w:r>
    </w:p>
    <w:p w14:paraId="3C8EAB4C" w14:textId="77777777" w:rsidR="00CB18BD" w:rsidRPr="00782ED6" w:rsidRDefault="00CB18BD" w:rsidP="00CB18BD">
      <w:r w:rsidRPr="00A3502F">
        <w:rPr>
          <w:lang w:val="de-DE" w:eastAsia="de-DE"/>
        </w:rPr>
        <w:t xml:space="preserve">Deutscher Bundestag. (2015). Gesetz zur </w:t>
      </w:r>
      <w:r w:rsidRPr="003D5865">
        <w:rPr>
          <w:lang w:val="de-DE"/>
        </w:rPr>
        <w:t xml:space="preserve">Stärkung der Gesundheitsförderung und der Prävention (Präventionsgesetz – </w:t>
      </w:r>
      <w:proofErr w:type="spellStart"/>
      <w:r w:rsidRPr="003D5865">
        <w:rPr>
          <w:lang w:val="de-DE"/>
        </w:rPr>
        <w:t>PrävG</w:t>
      </w:r>
      <w:proofErr w:type="spellEnd"/>
      <w:r w:rsidRPr="003D5865">
        <w:rPr>
          <w:lang w:val="de-DE"/>
        </w:rPr>
        <w:t xml:space="preserve">) vom 17. Juli 2015, Bundesgesetzblatt Jahrgang 2015 Teil I Nr. 31, ausgegeben zu Bonn am 24. </w:t>
      </w:r>
      <w:proofErr w:type="spellStart"/>
      <w:r w:rsidRPr="00782ED6">
        <w:t>Juli</w:t>
      </w:r>
      <w:proofErr w:type="spellEnd"/>
      <w:r w:rsidRPr="00782ED6">
        <w:t xml:space="preserve"> 2015 [In German].</w:t>
      </w:r>
    </w:p>
    <w:p w14:paraId="484E533B" w14:textId="77777777" w:rsidR="00CB18BD" w:rsidRPr="00A3502F" w:rsidRDefault="00CB18BD" w:rsidP="00CB18BD">
      <w:pPr>
        <w:rPr>
          <w:lang w:val="en-US" w:eastAsia="de-DE"/>
        </w:rPr>
      </w:pPr>
      <w:r w:rsidRPr="00A3502F">
        <w:rPr>
          <w:lang w:val="da-DK" w:eastAsia="de-DE"/>
        </w:rPr>
        <w:t xml:space="preserve">Dumbili, E. W., &amp; Henderson, L. (2017). </w:t>
      </w:r>
      <w:r w:rsidRPr="00A3502F">
        <w:rPr>
          <w:lang w:val="en-US" w:eastAsia="de-DE"/>
        </w:rPr>
        <w:t xml:space="preserve">Mediating alcohol use in Eastern Nigeria: a qualitative study exploring the role of popular media in young people's recreational drinking. </w:t>
      </w:r>
      <w:r w:rsidRPr="00A3502F">
        <w:rPr>
          <w:i/>
          <w:iCs/>
          <w:lang w:val="en-US" w:eastAsia="de-DE"/>
        </w:rPr>
        <w:t>Health education research</w:t>
      </w:r>
      <w:r w:rsidRPr="00A3502F">
        <w:rPr>
          <w:lang w:val="en-US" w:eastAsia="de-DE"/>
        </w:rPr>
        <w:t xml:space="preserve">, </w:t>
      </w:r>
      <w:r w:rsidRPr="00A3502F">
        <w:rPr>
          <w:i/>
          <w:iCs/>
          <w:lang w:val="en-US" w:eastAsia="de-DE"/>
        </w:rPr>
        <w:t>32</w:t>
      </w:r>
      <w:r w:rsidRPr="00A3502F">
        <w:rPr>
          <w:lang w:val="en-US" w:eastAsia="de-DE"/>
        </w:rPr>
        <w:t>(3), 279-291.</w:t>
      </w:r>
    </w:p>
    <w:p w14:paraId="7FDBE95A" w14:textId="77777777" w:rsidR="00CB18BD" w:rsidRPr="00A3502F" w:rsidRDefault="00CB18BD" w:rsidP="00CB18BD">
      <w:pPr>
        <w:rPr>
          <w:lang w:val="en-US" w:eastAsia="de-DE"/>
        </w:rPr>
      </w:pPr>
      <w:r w:rsidRPr="00782ED6">
        <w:t xml:space="preserve">Edwards, M., </w:t>
      </w:r>
      <w:bookmarkStart w:id="6" w:name="_Hlk521528653"/>
      <w:r w:rsidRPr="00782ED6">
        <w:t>Wood, F., Davies, M., &amp; Edwards</w:t>
      </w:r>
      <w:bookmarkEnd w:id="6"/>
      <w:r w:rsidRPr="00782ED6">
        <w:t>, A. (2015). ‘Distributed health literacy’: longitudinal qualitative analysis of the roles of health literacy mediators and social networks of people living with a long</w:t>
      </w:r>
      <w:r w:rsidRPr="00782ED6">
        <w:rPr>
          <w:rFonts w:ascii="Cambria Math" w:hAnsi="Cambria Math" w:cs="Cambria Math"/>
        </w:rPr>
        <w:t>‐</w:t>
      </w:r>
      <w:r w:rsidRPr="00782ED6">
        <w:t>term health condition</w:t>
      </w:r>
      <w:r w:rsidRPr="00A3502F">
        <w:rPr>
          <w:lang w:val="en-US" w:eastAsia="de-DE"/>
        </w:rPr>
        <w:t xml:space="preserve">. </w:t>
      </w:r>
      <w:r w:rsidRPr="00A3502F">
        <w:rPr>
          <w:i/>
          <w:lang w:val="en-US" w:eastAsia="de-DE"/>
        </w:rPr>
        <w:t>Health Expectations</w:t>
      </w:r>
      <w:r w:rsidRPr="00A3502F">
        <w:rPr>
          <w:lang w:val="en-US" w:eastAsia="de-DE"/>
        </w:rPr>
        <w:t>, 18(5), 1180-1193.</w:t>
      </w:r>
    </w:p>
    <w:p w14:paraId="3294299E" w14:textId="77777777" w:rsidR="00CB18BD" w:rsidRDefault="00CB18BD" w:rsidP="00CB18BD">
      <w:pPr>
        <w:rPr>
          <w:lang w:val="en-US" w:eastAsia="de-DE"/>
        </w:rPr>
      </w:pPr>
      <w:r w:rsidRPr="00A3502F">
        <w:rPr>
          <w:lang w:val="en-US" w:eastAsia="de-DE"/>
        </w:rPr>
        <w:t xml:space="preserve">Freedman, D. A., Bess, K. D., Tucker, H. A., Boyd, D. L., Tuchman, A. M., &amp; Wallston, K. A. (2009). Public health literacy defined. </w:t>
      </w:r>
      <w:r w:rsidRPr="00A3502F">
        <w:rPr>
          <w:i/>
          <w:lang w:val="en-US" w:eastAsia="de-DE"/>
        </w:rPr>
        <w:t>American journal of preventive medicine</w:t>
      </w:r>
      <w:r w:rsidRPr="00A3502F">
        <w:rPr>
          <w:lang w:val="en-US" w:eastAsia="de-DE"/>
        </w:rPr>
        <w:t>, 36(5), 446-451.</w:t>
      </w:r>
    </w:p>
    <w:p w14:paraId="790D590D" w14:textId="77777777" w:rsidR="00CB18BD" w:rsidRPr="00A3502F" w:rsidRDefault="00CB18BD" w:rsidP="00CB18BD">
      <w:pPr>
        <w:rPr>
          <w:lang w:val="en-US" w:eastAsia="de-DE"/>
        </w:rPr>
      </w:pPr>
      <w:r w:rsidRPr="00A5630D">
        <w:rPr>
          <w:lang w:val="en-US" w:eastAsia="de-DE"/>
        </w:rPr>
        <w:t xml:space="preserve">Fried, A. B., &amp; Dunn, M. E. (2012). </w:t>
      </w:r>
      <w:r w:rsidRPr="009952BE">
        <w:rPr>
          <w:lang w:val="en-US" w:eastAsia="de-DE"/>
        </w:rPr>
        <w:t xml:space="preserve">The Expectancy Challenge Alcohol Literacy Curriculum (ECALC): A single session group intervention to reduce alcohol use. </w:t>
      </w:r>
      <w:r w:rsidRPr="009952BE">
        <w:rPr>
          <w:i/>
          <w:lang w:val="en-US" w:eastAsia="de-DE"/>
        </w:rPr>
        <w:t>Psychology of addictive behaviors</w:t>
      </w:r>
      <w:r w:rsidRPr="009952BE">
        <w:rPr>
          <w:lang w:val="en-US" w:eastAsia="de-DE"/>
        </w:rPr>
        <w:t>, 26(3), 615.</w:t>
      </w:r>
    </w:p>
    <w:p w14:paraId="101E52F1" w14:textId="77777777" w:rsidR="00CB18BD" w:rsidRPr="00A3502F" w:rsidRDefault="00CB18BD" w:rsidP="00CB18BD">
      <w:pPr>
        <w:rPr>
          <w:lang w:val="en-US" w:eastAsia="de-DE"/>
        </w:rPr>
      </w:pPr>
      <w:r w:rsidRPr="00A3502F">
        <w:rPr>
          <w:lang w:val="en-US" w:eastAsia="de-DE"/>
        </w:rPr>
        <w:t xml:space="preserve">Gordon, C. S., Howard, S. J., Jones, S. C., &amp; </w:t>
      </w:r>
      <w:proofErr w:type="spellStart"/>
      <w:r w:rsidRPr="00A3502F">
        <w:rPr>
          <w:lang w:val="en-US" w:eastAsia="de-DE"/>
        </w:rPr>
        <w:t>Kervin</w:t>
      </w:r>
      <w:proofErr w:type="spellEnd"/>
      <w:r w:rsidRPr="00A3502F">
        <w:rPr>
          <w:lang w:val="en-US" w:eastAsia="de-DE"/>
        </w:rPr>
        <w:t xml:space="preserve">, L. K. (2016). Evaluation of an Australian alcohol media literacy program. </w:t>
      </w:r>
      <w:r w:rsidRPr="00A3502F">
        <w:rPr>
          <w:i/>
          <w:iCs/>
          <w:lang w:val="en-US" w:eastAsia="de-DE"/>
        </w:rPr>
        <w:t>Journal of studies on alcohol and drugs</w:t>
      </w:r>
      <w:r w:rsidRPr="00A3502F">
        <w:rPr>
          <w:lang w:val="en-US" w:eastAsia="de-DE"/>
        </w:rPr>
        <w:t xml:space="preserve">, </w:t>
      </w:r>
      <w:r w:rsidRPr="00A3502F">
        <w:rPr>
          <w:i/>
          <w:iCs/>
          <w:lang w:val="en-US" w:eastAsia="de-DE"/>
        </w:rPr>
        <w:t>77</w:t>
      </w:r>
      <w:r w:rsidRPr="00A3502F">
        <w:rPr>
          <w:lang w:val="en-US" w:eastAsia="de-DE"/>
        </w:rPr>
        <w:t>(6), 950-957.</w:t>
      </w:r>
    </w:p>
    <w:p w14:paraId="7660ADE8" w14:textId="77777777" w:rsidR="00CB18BD" w:rsidRPr="00A3502F" w:rsidRDefault="00CB18BD" w:rsidP="00CB18BD">
      <w:pPr>
        <w:rPr>
          <w:lang w:val="en-US" w:eastAsia="de-DE"/>
        </w:rPr>
      </w:pPr>
      <w:proofErr w:type="spellStart"/>
      <w:r w:rsidRPr="00A3502F">
        <w:rPr>
          <w:lang w:val="en-US" w:eastAsia="de-DE"/>
        </w:rPr>
        <w:t>Haase</w:t>
      </w:r>
      <w:proofErr w:type="spellEnd"/>
      <w:r w:rsidRPr="00A3502F">
        <w:rPr>
          <w:lang w:val="en-US" w:eastAsia="de-DE"/>
        </w:rPr>
        <w:t xml:space="preserve">, J. E., </w:t>
      </w:r>
      <w:bookmarkStart w:id="7" w:name="_Hlk521525391"/>
      <w:r w:rsidRPr="00A3502F">
        <w:rPr>
          <w:lang w:val="en-US" w:eastAsia="de-DE"/>
        </w:rPr>
        <w:t>Leidy, N. K., Coward, D. D., Britt, T., &amp; Penn</w:t>
      </w:r>
      <w:bookmarkEnd w:id="7"/>
      <w:r w:rsidRPr="00A3502F">
        <w:rPr>
          <w:lang w:val="en-US" w:eastAsia="de-DE"/>
        </w:rPr>
        <w:t xml:space="preserve">, P.E. (2000) Simultaneous concept analysis: a strategy for developing multiple interrelated concepts. In B. L. Rodgers &amp; K. A. </w:t>
      </w:r>
      <w:proofErr w:type="spellStart"/>
      <w:r w:rsidRPr="00A3502F">
        <w:rPr>
          <w:lang w:val="en-US" w:eastAsia="de-DE"/>
        </w:rPr>
        <w:lastRenderedPageBreak/>
        <w:t>Knafl</w:t>
      </w:r>
      <w:proofErr w:type="spellEnd"/>
      <w:r w:rsidRPr="00A3502F">
        <w:rPr>
          <w:lang w:val="en-US" w:eastAsia="de-DE"/>
        </w:rPr>
        <w:t xml:space="preserve"> (Eds.), </w:t>
      </w:r>
      <w:r w:rsidRPr="00A3502F">
        <w:rPr>
          <w:i/>
          <w:lang w:val="en-US" w:eastAsia="de-DE"/>
        </w:rPr>
        <w:t>Concept Development in Nursing: Foundations, Techniques, and Applications</w:t>
      </w:r>
      <w:r w:rsidRPr="00A3502F">
        <w:rPr>
          <w:lang w:val="en-US" w:eastAsia="de-DE"/>
        </w:rPr>
        <w:t xml:space="preserve">, </w:t>
      </w:r>
      <w:r w:rsidRPr="00A3502F">
        <w:rPr>
          <w:i/>
          <w:lang w:val="en-US" w:eastAsia="de-DE"/>
        </w:rPr>
        <w:t xml:space="preserve">2nd </w:t>
      </w:r>
      <w:proofErr w:type="spellStart"/>
      <w:r w:rsidRPr="00A3502F">
        <w:rPr>
          <w:i/>
          <w:lang w:val="en-US" w:eastAsia="de-DE"/>
        </w:rPr>
        <w:t>edn</w:t>
      </w:r>
      <w:proofErr w:type="spellEnd"/>
      <w:r w:rsidRPr="00A3502F">
        <w:rPr>
          <w:lang w:val="en-US" w:eastAsia="de-DE"/>
        </w:rPr>
        <w:t xml:space="preserve"> (pp. </w:t>
      </w:r>
      <w:r w:rsidRPr="00782ED6">
        <w:t>209–229). Saunders Company, Philadelphia, PA.</w:t>
      </w:r>
    </w:p>
    <w:p w14:paraId="75FC8C9F" w14:textId="77777777" w:rsidR="00CB18BD" w:rsidRPr="00A3502F" w:rsidRDefault="00CB18BD" w:rsidP="00CB18BD">
      <w:pPr>
        <w:rPr>
          <w:lang w:val="en-US" w:eastAsia="de-DE"/>
        </w:rPr>
      </w:pPr>
      <w:r w:rsidRPr="00A3502F">
        <w:rPr>
          <w:lang w:val="en-US" w:eastAsia="de-DE"/>
        </w:rPr>
        <w:t>Hall, P. C., Lindsay, G. B., &amp; West, J. H. (2011). Alcohol and Tobacco Counter</w:t>
      </w:r>
      <w:r w:rsidRPr="00A3502F">
        <w:rPr>
          <w:rFonts w:ascii="Cambria Math" w:eastAsia="Helvetica" w:hAnsi="Cambria Math" w:cs="Cambria Math"/>
          <w:lang w:val="en-US" w:eastAsia="de-DE"/>
        </w:rPr>
        <w:t>‐</w:t>
      </w:r>
      <w:r w:rsidRPr="00A3502F">
        <w:rPr>
          <w:lang w:val="en-US" w:eastAsia="de-DE"/>
        </w:rPr>
        <w:t xml:space="preserve">Ads: Stealing a Page </w:t>
      </w:r>
      <w:proofErr w:type="gramStart"/>
      <w:r w:rsidRPr="00A3502F">
        <w:rPr>
          <w:lang w:val="en-US" w:eastAsia="de-DE"/>
        </w:rPr>
        <w:t>From</w:t>
      </w:r>
      <w:proofErr w:type="gramEnd"/>
      <w:r w:rsidRPr="00A3502F">
        <w:rPr>
          <w:lang w:val="en-US" w:eastAsia="de-DE"/>
        </w:rPr>
        <w:t xml:space="preserve"> Billboard Utilizing Graffitists Against Unhealthy Promotions. </w:t>
      </w:r>
      <w:r w:rsidRPr="00A3502F">
        <w:rPr>
          <w:i/>
          <w:iCs/>
          <w:lang w:val="en-US" w:eastAsia="de-DE"/>
        </w:rPr>
        <w:t>Journal of School Health</w:t>
      </w:r>
      <w:r w:rsidRPr="00A3502F">
        <w:rPr>
          <w:lang w:val="en-US" w:eastAsia="de-DE"/>
        </w:rPr>
        <w:t xml:space="preserve">, </w:t>
      </w:r>
      <w:r w:rsidRPr="00A3502F">
        <w:rPr>
          <w:i/>
          <w:iCs/>
          <w:lang w:val="en-US" w:eastAsia="de-DE"/>
        </w:rPr>
        <w:t>81</w:t>
      </w:r>
      <w:r w:rsidRPr="00A3502F">
        <w:rPr>
          <w:lang w:val="en-US" w:eastAsia="de-DE"/>
        </w:rPr>
        <w:t>(6), 359-363.</w:t>
      </w:r>
    </w:p>
    <w:p w14:paraId="74ABACF7" w14:textId="77777777" w:rsidR="00CB18BD" w:rsidRDefault="00CB18BD" w:rsidP="00CB18BD">
      <w:pPr>
        <w:rPr>
          <w:lang w:val="en-US" w:eastAsia="de-DE"/>
        </w:rPr>
      </w:pPr>
      <w:r w:rsidRPr="00CF049F">
        <w:rPr>
          <w:lang w:val="en-US" w:eastAsia="de-DE"/>
        </w:rPr>
        <w:t>Higgins, J. P. T., &amp; Green, S. (editors) (2011). Cochrane Handbook for Systematic Reviews of Interventions Version 5.1.0 [updated March 2011]. The Cochrane Collaboration, 2011. Retrieved from http://handbook.cochrane.org.</w:t>
      </w:r>
    </w:p>
    <w:p w14:paraId="79176DA6" w14:textId="77777777" w:rsidR="00CB18BD" w:rsidRPr="00A3502F" w:rsidRDefault="00CB18BD" w:rsidP="00CB18BD">
      <w:pPr>
        <w:rPr>
          <w:lang w:val="en-US" w:eastAsia="de-DE"/>
        </w:rPr>
      </w:pPr>
      <w:r w:rsidRPr="00A3502F">
        <w:rPr>
          <w:lang w:val="en-US" w:eastAsia="de-DE"/>
        </w:rPr>
        <w:t xml:space="preserve">Huber, J. T., </w:t>
      </w:r>
      <w:bookmarkStart w:id="8" w:name="_Hlk521521741"/>
      <w:r w:rsidRPr="00A3502F">
        <w:rPr>
          <w:lang w:val="en-US" w:eastAsia="de-DE"/>
        </w:rPr>
        <w:t>Shapiro, R. M., &amp; Gillaspy</w:t>
      </w:r>
      <w:bookmarkEnd w:id="8"/>
      <w:r w:rsidRPr="00A3502F">
        <w:rPr>
          <w:lang w:val="en-US" w:eastAsia="de-DE"/>
        </w:rPr>
        <w:t xml:space="preserve">, M. L. (2012). Top down versus bottom up: the social construction of the health literacy movement. </w:t>
      </w:r>
      <w:r w:rsidRPr="00A3502F">
        <w:rPr>
          <w:i/>
          <w:lang w:val="en-US" w:eastAsia="de-DE"/>
        </w:rPr>
        <w:t>The Library Quarterly</w:t>
      </w:r>
      <w:r w:rsidRPr="00A3502F">
        <w:rPr>
          <w:lang w:val="en-US" w:eastAsia="de-DE"/>
        </w:rPr>
        <w:t>, 82(4), 429-451.</w:t>
      </w:r>
    </w:p>
    <w:p w14:paraId="12D66521" w14:textId="77777777" w:rsidR="00CB18BD" w:rsidRPr="00A3502F" w:rsidRDefault="00CB18BD" w:rsidP="00CB18BD">
      <w:pPr>
        <w:rPr>
          <w:lang w:val="en-US" w:eastAsia="de-DE"/>
        </w:rPr>
      </w:pPr>
      <w:r w:rsidRPr="00A3502F">
        <w:rPr>
          <w:lang w:val="en-US" w:eastAsia="de-DE"/>
        </w:rPr>
        <w:t xml:space="preserve">Jorm, A. F. (2015). Why we need the concept </w:t>
      </w:r>
      <w:r w:rsidRPr="00782ED6">
        <w:t>of “mental health literacy”. Health communication, 30(12), 1166-1168.</w:t>
      </w:r>
    </w:p>
    <w:p w14:paraId="45F26526" w14:textId="77777777" w:rsidR="00CB18BD" w:rsidRPr="00A3502F" w:rsidRDefault="00CB18BD" w:rsidP="00CB18BD">
      <w:pPr>
        <w:rPr>
          <w:lang w:val="en-US" w:eastAsia="de-DE"/>
        </w:rPr>
      </w:pPr>
      <w:r w:rsidRPr="00A3502F">
        <w:rPr>
          <w:lang w:val="en-US" w:eastAsia="de-DE"/>
        </w:rPr>
        <w:t xml:space="preserve">Kalinowski, A., &amp; </w:t>
      </w:r>
      <w:bookmarkStart w:id="9" w:name="_Hlk521523607"/>
      <w:r w:rsidRPr="00A3502F">
        <w:rPr>
          <w:lang w:val="en-US" w:eastAsia="de-DE"/>
        </w:rPr>
        <w:t>Humphreys</w:t>
      </w:r>
      <w:bookmarkEnd w:id="9"/>
      <w:r w:rsidRPr="00A3502F">
        <w:rPr>
          <w:lang w:val="en-US" w:eastAsia="de-DE"/>
        </w:rPr>
        <w:t>, K. (2016). Governmental standard drink definitions and low</w:t>
      </w:r>
      <w:r w:rsidRPr="00A3502F">
        <w:rPr>
          <w:rFonts w:ascii="Cambria Math" w:eastAsia="Helvetica" w:hAnsi="Cambria Math" w:cs="Cambria Math"/>
          <w:lang w:val="en-US" w:eastAsia="de-DE"/>
        </w:rPr>
        <w:t>‐</w:t>
      </w:r>
      <w:r w:rsidRPr="00A3502F">
        <w:rPr>
          <w:lang w:val="en-US" w:eastAsia="de-DE"/>
        </w:rPr>
        <w:t>risk alcohol consumption guidelines in 37 countries. Addiction, 111(7), 1293-1298.</w:t>
      </w:r>
    </w:p>
    <w:p w14:paraId="7F1F4B8D" w14:textId="77777777" w:rsidR="00CB18BD" w:rsidRPr="00A3502F" w:rsidRDefault="00CB18BD" w:rsidP="00CB18BD">
      <w:pPr>
        <w:rPr>
          <w:lang w:val="en-US" w:eastAsia="de-DE"/>
        </w:rPr>
      </w:pPr>
      <w:proofErr w:type="spellStart"/>
      <w:r w:rsidRPr="00A3502F">
        <w:rPr>
          <w:lang w:val="en-US" w:eastAsia="de-DE"/>
        </w:rPr>
        <w:t>Kaner</w:t>
      </w:r>
      <w:proofErr w:type="spellEnd"/>
      <w:r w:rsidRPr="00A3502F">
        <w:rPr>
          <w:lang w:val="en-US" w:eastAsia="de-DE"/>
        </w:rPr>
        <w:t xml:space="preserve">, E. F., </w:t>
      </w:r>
      <w:proofErr w:type="spellStart"/>
      <w:r w:rsidRPr="00A3502F">
        <w:rPr>
          <w:lang w:val="en-US" w:eastAsia="de-DE"/>
        </w:rPr>
        <w:t>Wutzke</w:t>
      </w:r>
      <w:proofErr w:type="spellEnd"/>
      <w:r w:rsidRPr="00A3502F">
        <w:rPr>
          <w:lang w:val="en-US" w:eastAsia="de-DE"/>
        </w:rPr>
        <w:t xml:space="preserve">, S., Saunders, J. B., Powell, A. N. N. E., </w:t>
      </w:r>
      <w:proofErr w:type="spellStart"/>
      <w:r w:rsidRPr="00A3502F">
        <w:rPr>
          <w:lang w:val="en-US" w:eastAsia="de-DE"/>
        </w:rPr>
        <w:t>Morawski</w:t>
      </w:r>
      <w:proofErr w:type="spellEnd"/>
      <w:r w:rsidRPr="00A3502F">
        <w:rPr>
          <w:lang w:val="en-US" w:eastAsia="de-DE"/>
        </w:rPr>
        <w:t xml:space="preserve">, J. A. C. E. K., </w:t>
      </w:r>
      <w:proofErr w:type="spellStart"/>
      <w:r w:rsidRPr="00A3502F">
        <w:rPr>
          <w:lang w:val="en-US" w:eastAsia="de-DE"/>
        </w:rPr>
        <w:t>Bouix</w:t>
      </w:r>
      <w:proofErr w:type="spellEnd"/>
      <w:r w:rsidRPr="00A3502F">
        <w:rPr>
          <w:lang w:val="en-US" w:eastAsia="de-DE"/>
        </w:rPr>
        <w:t xml:space="preserve">, J. C., &amp; WHO Brief Intervention Study Group. (2001). Impact of alcohol education and training on general practitioners' diagnostic and management skills: findings from a World Health Organization collaborative study. </w:t>
      </w:r>
      <w:r w:rsidRPr="00A3502F">
        <w:rPr>
          <w:i/>
          <w:lang w:val="en-US" w:eastAsia="de-DE"/>
        </w:rPr>
        <w:t>Journal of studies on alcohol</w:t>
      </w:r>
      <w:r w:rsidRPr="00A3502F">
        <w:rPr>
          <w:lang w:val="en-US" w:eastAsia="de-DE"/>
        </w:rPr>
        <w:t>, 62(5), 621-627.</w:t>
      </w:r>
    </w:p>
    <w:p w14:paraId="6EA25DE0" w14:textId="77777777" w:rsidR="00CB18BD" w:rsidRPr="00A3502F" w:rsidRDefault="00CB18BD" w:rsidP="00CB18BD">
      <w:pPr>
        <w:rPr>
          <w:lang w:val="en-US" w:eastAsia="de-DE"/>
        </w:rPr>
      </w:pPr>
      <w:r w:rsidRPr="00A3502F">
        <w:rPr>
          <w:lang w:val="en-US" w:eastAsia="de-DE"/>
        </w:rPr>
        <w:t xml:space="preserve">Kheokao, J. K., </w:t>
      </w:r>
      <w:proofErr w:type="spellStart"/>
      <w:r w:rsidRPr="00A3502F">
        <w:rPr>
          <w:lang w:val="en-US" w:eastAsia="de-DE"/>
        </w:rPr>
        <w:t>Kirkgulthorn</w:t>
      </w:r>
      <w:proofErr w:type="spellEnd"/>
      <w:r w:rsidRPr="00A3502F">
        <w:rPr>
          <w:lang w:val="en-US" w:eastAsia="de-DE"/>
        </w:rPr>
        <w:t xml:space="preserve">, T., </w:t>
      </w:r>
      <w:proofErr w:type="spellStart"/>
      <w:r w:rsidRPr="00A3502F">
        <w:rPr>
          <w:lang w:val="en-US" w:eastAsia="de-DE"/>
        </w:rPr>
        <w:t>Yingrengreung</w:t>
      </w:r>
      <w:proofErr w:type="spellEnd"/>
      <w:r w:rsidRPr="00A3502F">
        <w:rPr>
          <w:lang w:val="en-US" w:eastAsia="de-DE"/>
        </w:rPr>
        <w:t xml:space="preserve">, S., &amp; </w:t>
      </w:r>
      <w:proofErr w:type="spellStart"/>
      <w:r w:rsidRPr="00A3502F">
        <w:rPr>
          <w:lang w:val="en-US" w:eastAsia="de-DE"/>
        </w:rPr>
        <w:t>Singhprapai</w:t>
      </w:r>
      <w:proofErr w:type="spellEnd"/>
      <w:r w:rsidRPr="00A3502F">
        <w:rPr>
          <w:lang w:val="en-US" w:eastAsia="de-DE"/>
        </w:rPr>
        <w:t xml:space="preserve">, P. (2013). Effects of school, family and alcohol marketing communication on alcohol use and intentions to drink among Thai students. </w:t>
      </w:r>
      <w:r w:rsidRPr="00A3502F">
        <w:rPr>
          <w:i/>
          <w:iCs/>
          <w:lang w:val="en-US" w:eastAsia="de-DE"/>
        </w:rPr>
        <w:t>Southeast Asian journal of tropical medicine and public health</w:t>
      </w:r>
      <w:r w:rsidRPr="00A3502F">
        <w:rPr>
          <w:lang w:val="en-US" w:eastAsia="de-DE"/>
        </w:rPr>
        <w:t xml:space="preserve">, </w:t>
      </w:r>
      <w:r w:rsidRPr="00A3502F">
        <w:rPr>
          <w:i/>
          <w:iCs/>
          <w:lang w:val="en-US" w:eastAsia="de-DE"/>
        </w:rPr>
        <w:t>44</w:t>
      </w:r>
      <w:r w:rsidRPr="00A3502F">
        <w:rPr>
          <w:lang w:val="en-US" w:eastAsia="de-DE"/>
        </w:rPr>
        <w:t>(4), 718.</w:t>
      </w:r>
    </w:p>
    <w:p w14:paraId="65F84BBD" w14:textId="77777777" w:rsidR="00CB18BD" w:rsidRPr="00A3502F" w:rsidRDefault="00CB18BD" w:rsidP="00CB18BD">
      <w:pPr>
        <w:rPr>
          <w:lang w:val="en-US" w:eastAsia="de-DE"/>
        </w:rPr>
      </w:pPr>
      <w:r w:rsidRPr="00A3502F">
        <w:rPr>
          <w:lang w:val="en-US" w:eastAsia="de-DE"/>
        </w:rPr>
        <w:t xml:space="preserve">Kutcher, S., </w:t>
      </w:r>
      <w:bookmarkStart w:id="10" w:name="_Hlk521529008"/>
      <w:r w:rsidRPr="00A3502F">
        <w:rPr>
          <w:lang w:val="en-US" w:eastAsia="de-DE"/>
        </w:rPr>
        <w:t>Wei, Y., &amp; Coniglio</w:t>
      </w:r>
      <w:bookmarkEnd w:id="10"/>
      <w:r w:rsidRPr="00A3502F">
        <w:rPr>
          <w:lang w:val="en-US" w:eastAsia="de-DE"/>
        </w:rPr>
        <w:t xml:space="preserve">, C. (2016). Mental health literacy: past, present, and future. </w:t>
      </w:r>
      <w:r w:rsidRPr="00A3502F">
        <w:rPr>
          <w:i/>
          <w:lang w:val="en-US" w:eastAsia="de-DE"/>
        </w:rPr>
        <w:t>The Canadian Journal of Psychiatry</w:t>
      </w:r>
      <w:r w:rsidRPr="00A3502F">
        <w:rPr>
          <w:lang w:val="en-US" w:eastAsia="de-DE"/>
        </w:rPr>
        <w:t>, 61(3), 154-158.</w:t>
      </w:r>
    </w:p>
    <w:p w14:paraId="017E8B20" w14:textId="77777777" w:rsidR="00CB18BD" w:rsidRPr="00A3502F" w:rsidRDefault="00CB18BD" w:rsidP="00CB18BD">
      <w:pPr>
        <w:rPr>
          <w:lang w:val="en-US" w:eastAsia="de-DE"/>
        </w:rPr>
      </w:pPr>
      <w:r w:rsidRPr="00A3502F">
        <w:rPr>
          <w:lang w:eastAsia="de-DE"/>
        </w:rPr>
        <w:lastRenderedPageBreak/>
        <w:t xml:space="preserve">Kutcher, S., Wei, Y., </w:t>
      </w:r>
      <w:proofErr w:type="spellStart"/>
      <w:r w:rsidRPr="00A3502F">
        <w:rPr>
          <w:lang w:eastAsia="de-DE"/>
        </w:rPr>
        <w:t>Gilberds</w:t>
      </w:r>
      <w:proofErr w:type="spellEnd"/>
      <w:r w:rsidRPr="00A3502F">
        <w:rPr>
          <w:lang w:eastAsia="de-DE"/>
        </w:rPr>
        <w:t xml:space="preserve">, H., </w:t>
      </w:r>
      <w:proofErr w:type="spellStart"/>
      <w:r w:rsidRPr="00A3502F">
        <w:rPr>
          <w:lang w:eastAsia="de-DE"/>
        </w:rPr>
        <w:t>Ubuguyu</w:t>
      </w:r>
      <w:proofErr w:type="spellEnd"/>
      <w:r w:rsidRPr="00A3502F">
        <w:rPr>
          <w:lang w:eastAsia="de-DE"/>
        </w:rPr>
        <w:t xml:space="preserve">, O., </w:t>
      </w:r>
      <w:proofErr w:type="spellStart"/>
      <w:r w:rsidRPr="00A3502F">
        <w:rPr>
          <w:lang w:eastAsia="de-DE"/>
        </w:rPr>
        <w:t>Njau</w:t>
      </w:r>
      <w:proofErr w:type="spellEnd"/>
      <w:r w:rsidRPr="00A3502F">
        <w:rPr>
          <w:lang w:eastAsia="de-DE"/>
        </w:rPr>
        <w:t xml:space="preserve">, T., Brown, A., ... </w:t>
      </w:r>
      <w:r w:rsidRPr="00A3502F">
        <w:rPr>
          <w:lang w:val="en-US" w:eastAsia="de-DE"/>
        </w:rPr>
        <w:t>&amp; Perkins, K. (2016). A school mental health literacy curriculum resource training approach: effects on Tanzanian teachers</w:t>
      </w:r>
      <w:r w:rsidRPr="00A3502F">
        <w:rPr>
          <w:rFonts w:ascii="Helvetica" w:eastAsia="Helvetica" w:hAnsi="Helvetica" w:cs="Helvetica"/>
          <w:lang w:val="en-US" w:eastAsia="de-DE"/>
        </w:rPr>
        <w:t xml:space="preserve">’ </w:t>
      </w:r>
      <w:r w:rsidRPr="00782ED6">
        <w:t>mental health knowledge, stigma and help-seeking efficacy.</w:t>
      </w:r>
      <w:r w:rsidRPr="00A3502F">
        <w:rPr>
          <w:rFonts w:ascii="Helvetica" w:eastAsia="Helvetica" w:hAnsi="Helvetica" w:cs="Helvetica"/>
          <w:lang w:val="en-US" w:eastAsia="de-DE"/>
        </w:rPr>
        <w:t xml:space="preserve"> </w:t>
      </w:r>
      <w:r w:rsidRPr="00A3502F">
        <w:rPr>
          <w:i/>
          <w:lang w:val="en-US" w:eastAsia="de-DE"/>
        </w:rPr>
        <w:t>International journal of mental health systems</w:t>
      </w:r>
      <w:r w:rsidRPr="00A3502F">
        <w:rPr>
          <w:lang w:val="en-US" w:eastAsia="de-DE"/>
        </w:rPr>
        <w:t>, 10(1), 50.</w:t>
      </w:r>
    </w:p>
    <w:p w14:paraId="6EABE898" w14:textId="77777777" w:rsidR="00CB18BD" w:rsidRPr="00A3502F" w:rsidRDefault="00CB18BD" w:rsidP="00CB18BD">
      <w:pPr>
        <w:rPr>
          <w:lang w:val="en-US" w:eastAsia="de-DE"/>
        </w:rPr>
      </w:pPr>
      <w:bookmarkStart w:id="11" w:name="_Hlk521521108"/>
      <w:r w:rsidRPr="00A3502F">
        <w:rPr>
          <w:lang w:val="en-US" w:eastAsia="de-DE"/>
        </w:rPr>
        <w:t>Malloy-Weir, L. J., Charles, C., Gafni, A., &amp; Entwistle</w:t>
      </w:r>
      <w:bookmarkEnd w:id="11"/>
      <w:r w:rsidRPr="00A3502F">
        <w:rPr>
          <w:lang w:val="en-US" w:eastAsia="de-DE"/>
        </w:rPr>
        <w:t>, V. (2016). A review of health literacy: Definitions, interpretations, and implications for policy initiatives. Journal of public health policy, 37(3), 334-352.</w:t>
      </w:r>
    </w:p>
    <w:p w14:paraId="5407023C" w14:textId="77777777" w:rsidR="00CB18BD" w:rsidRPr="00A3502F" w:rsidRDefault="00CB18BD" w:rsidP="00CB18BD">
      <w:pPr>
        <w:rPr>
          <w:lang w:val="en-US" w:eastAsia="de-DE"/>
        </w:rPr>
      </w:pPr>
      <w:proofErr w:type="spellStart"/>
      <w:r w:rsidRPr="00A3502F">
        <w:rPr>
          <w:lang w:val="en-US" w:eastAsia="de-DE"/>
        </w:rPr>
        <w:t>McCreanor</w:t>
      </w:r>
      <w:proofErr w:type="spellEnd"/>
      <w:r w:rsidRPr="00A3502F">
        <w:rPr>
          <w:lang w:val="en-US" w:eastAsia="de-DE"/>
        </w:rPr>
        <w:t xml:space="preserve">, T., Lyons, A., Griffin, C., Goodwin, I., </w:t>
      </w:r>
      <w:proofErr w:type="spellStart"/>
      <w:r w:rsidRPr="00A3502F">
        <w:rPr>
          <w:lang w:val="en-US" w:eastAsia="de-DE"/>
        </w:rPr>
        <w:t>Moewaka</w:t>
      </w:r>
      <w:proofErr w:type="spellEnd"/>
      <w:r w:rsidRPr="00A3502F">
        <w:rPr>
          <w:lang w:val="en-US" w:eastAsia="de-DE"/>
        </w:rPr>
        <w:t xml:space="preserve"> Barnes, H., &amp; Hutton, F. (2013). Youth drinking cultures, social networking and alcohol marketing: Implications for public health. </w:t>
      </w:r>
      <w:r w:rsidRPr="00A3502F">
        <w:rPr>
          <w:i/>
          <w:lang w:val="en-US" w:eastAsia="de-DE"/>
        </w:rPr>
        <w:t>Critical public health</w:t>
      </w:r>
      <w:r w:rsidRPr="00A3502F">
        <w:rPr>
          <w:lang w:val="en-US" w:eastAsia="de-DE"/>
        </w:rPr>
        <w:t>, 23(1), 110-120.</w:t>
      </w:r>
    </w:p>
    <w:p w14:paraId="2BED9648" w14:textId="77777777" w:rsidR="00CB18BD" w:rsidRPr="00A3502F" w:rsidRDefault="00CB18BD" w:rsidP="00CB18BD">
      <w:pPr>
        <w:rPr>
          <w:lang w:val="en-US" w:eastAsia="de-DE"/>
        </w:rPr>
      </w:pPr>
      <w:r w:rsidRPr="00A3502F">
        <w:rPr>
          <w:lang w:val="en-US" w:eastAsia="de-DE"/>
        </w:rPr>
        <w:t xml:space="preserve">Moher, D., Liberati, A., Tetzlaff, J., &amp; Altman, D. G. (2009). Preferred reporting items for systematic reviews and meta-analyses: the PRISMA statement. </w:t>
      </w:r>
      <w:r w:rsidRPr="00A3502F">
        <w:rPr>
          <w:i/>
          <w:lang w:val="en-US" w:eastAsia="de-DE"/>
        </w:rPr>
        <w:t>Annals of internal medicine</w:t>
      </w:r>
      <w:r w:rsidRPr="00A3502F">
        <w:rPr>
          <w:lang w:val="en-US" w:eastAsia="de-DE"/>
        </w:rPr>
        <w:t>, 151(4), 264-269.</w:t>
      </w:r>
    </w:p>
    <w:p w14:paraId="54AB23DE" w14:textId="77777777" w:rsidR="00CB18BD" w:rsidRPr="00A3502F" w:rsidRDefault="00CB18BD" w:rsidP="00CB18BD">
      <w:pPr>
        <w:rPr>
          <w:lang w:val="en-US" w:eastAsia="de-DE"/>
        </w:rPr>
      </w:pPr>
      <w:r w:rsidRPr="00A3502F">
        <w:rPr>
          <w:lang w:val="en-US" w:eastAsia="de-DE"/>
        </w:rPr>
        <w:t xml:space="preserve">Morris, N. S., Field, T. S., Wagner, J. L., </w:t>
      </w:r>
      <w:proofErr w:type="spellStart"/>
      <w:r w:rsidRPr="00A3502F">
        <w:rPr>
          <w:lang w:val="en-US" w:eastAsia="de-DE"/>
        </w:rPr>
        <w:t>Cutrona</w:t>
      </w:r>
      <w:proofErr w:type="spellEnd"/>
      <w:r w:rsidRPr="00A3502F">
        <w:rPr>
          <w:lang w:val="en-US" w:eastAsia="de-DE"/>
        </w:rPr>
        <w:t xml:space="preserve">, S. L., Roblin, D. W., </w:t>
      </w:r>
      <w:proofErr w:type="spellStart"/>
      <w:r w:rsidRPr="00A3502F">
        <w:rPr>
          <w:lang w:val="en-US" w:eastAsia="de-DE"/>
        </w:rPr>
        <w:t>Gaglio</w:t>
      </w:r>
      <w:proofErr w:type="spellEnd"/>
      <w:r w:rsidRPr="00A3502F">
        <w:rPr>
          <w:lang w:val="en-US" w:eastAsia="de-DE"/>
        </w:rPr>
        <w:t xml:space="preserve">, B., ... &amp; </w:t>
      </w:r>
      <w:proofErr w:type="spellStart"/>
      <w:r w:rsidRPr="00A3502F">
        <w:rPr>
          <w:lang w:val="en-US" w:eastAsia="de-DE"/>
        </w:rPr>
        <w:t>Mazor</w:t>
      </w:r>
      <w:proofErr w:type="spellEnd"/>
      <w:r w:rsidRPr="00A3502F">
        <w:rPr>
          <w:lang w:val="en-US" w:eastAsia="de-DE"/>
        </w:rPr>
        <w:t xml:space="preserve">, K. M. (2013). The association between health literacy and cancer-related attitudes, behaviors, and knowledge. </w:t>
      </w:r>
      <w:r w:rsidRPr="00A3502F">
        <w:rPr>
          <w:i/>
          <w:lang w:val="en-US" w:eastAsia="de-DE"/>
        </w:rPr>
        <w:t>Journal of health communication</w:t>
      </w:r>
      <w:r w:rsidRPr="00A3502F">
        <w:rPr>
          <w:lang w:val="en-US" w:eastAsia="de-DE"/>
        </w:rPr>
        <w:t>, 18(sup1), 223-241.</w:t>
      </w:r>
    </w:p>
    <w:p w14:paraId="448BE213" w14:textId="77777777" w:rsidR="00CB18BD" w:rsidRPr="00A3502F" w:rsidRDefault="00CB18BD" w:rsidP="00CB18BD">
      <w:pPr>
        <w:rPr>
          <w:lang w:val="en-US" w:eastAsia="de-DE"/>
        </w:rPr>
      </w:pPr>
      <w:r w:rsidRPr="00A3502F">
        <w:rPr>
          <w:lang w:val="en-US" w:eastAsia="de-DE"/>
        </w:rPr>
        <w:t>Miller, S. (2018). Alcohol Awareness and Brief Intervention Training. Training Course and Information Flyer. Retrieved from http://www.staceymillerconsultancy.co.uk/wp-content/uploads/2015/12/Alcohol-BI-flyer.pdf.</w:t>
      </w:r>
    </w:p>
    <w:p w14:paraId="456CD85B" w14:textId="77777777" w:rsidR="00CB18BD" w:rsidRPr="00A3502F" w:rsidRDefault="00CB18BD" w:rsidP="00CB18BD">
      <w:pPr>
        <w:rPr>
          <w:lang w:val="en-US" w:eastAsia="de-DE"/>
        </w:rPr>
      </w:pPr>
      <w:r w:rsidRPr="00A3502F">
        <w:rPr>
          <w:lang w:val="en-US" w:eastAsia="de-DE"/>
        </w:rPr>
        <w:t xml:space="preserve">Nutbeam, D. (2000). Health literacy as a public health goal: a challenge for contemporary health education and communication strategies into the 21st century. </w:t>
      </w:r>
      <w:r w:rsidRPr="00A3502F">
        <w:rPr>
          <w:i/>
          <w:iCs/>
          <w:lang w:val="en-US" w:eastAsia="de-DE"/>
        </w:rPr>
        <w:t>Health promotion international</w:t>
      </w:r>
      <w:r w:rsidRPr="00A3502F">
        <w:rPr>
          <w:lang w:val="en-US" w:eastAsia="de-DE"/>
        </w:rPr>
        <w:t xml:space="preserve">, </w:t>
      </w:r>
      <w:r w:rsidRPr="00A3502F">
        <w:rPr>
          <w:i/>
          <w:iCs/>
          <w:lang w:val="en-US" w:eastAsia="de-DE"/>
        </w:rPr>
        <w:t>15</w:t>
      </w:r>
      <w:r w:rsidRPr="00A3502F">
        <w:rPr>
          <w:lang w:val="en-US" w:eastAsia="de-DE"/>
        </w:rPr>
        <w:t>(3), 259-267.</w:t>
      </w:r>
    </w:p>
    <w:p w14:paraId="7BB4F2A5" w14:textId="77777777" w:rsidR="00CB18BD" w:rsidRPr="00A3502F" w:rsidRDefault="00CB18BD" w:rsidP="00CB18BD">
      <w:pPr>
        <w:rPr>
          <w:lang w:val="en-US" w:eastAsia="de-DE"/>
        </w:rPr>
      </w:pPr>
      <w:r w:rsidRPr="00A3502F">
        <w:rPr>
          <w:lang w:val="en-US" w:eastAsia="de-DE"/>
        </w:rPr>
        <w:t xml:space="preserve">Nutbeam, D. (2008). The evolving concept of health literacy. </w:t>
      </w:r>
      <w:r w:rsidRPr="00A3502F">
        <w:rPr>
          <w:i/>
          <w:lang w:val="en-US" w:eastAsia="de-DE"/>
        </w:rPr>
        <w:t>Social science &amp; medicine</w:t>
      </w:r>
      <w:r w:rsidRPr="00A3502F">
        <w:rPr>
          <w:lang w:val="en-US" w:eastAsia="de-DE"/>
        </w:rPr>
        <w:t>, 67(12), 2072-2078.</w:t>
      </w:r>
    </w:p>
    <w:p w14:paraId="67CDB11B" w14:textId="77777777" w:rsidR="00CB18BD" w:rsidRDefault="00CB18BD" w:rsidP="00CB18BD">
      <w:pPr>
        <w:rPr>
          <w:lang w:val="en-US" w:eastAsia="de-DE"/>
        </w:rPr>
      </w:pPr>
      <w:r w:rsidRPr="00A5630D">
        <w:rPr>
          <w:lang w:val="en-US" w:eastAsia="de-DE"/>
        </w:rPr>
        <w:lastRenderedPageBreak/>
        <w:t xml:space="preserve">Nutbeam, D., McGill, B., &amp; </w:t>
      </w:r>
      <w:proofErr w:type="spellStart"/>
      <w:r w:rsidRPr="00A5630D">
        <w:rPr>
          <w:lang w:val="en-US" w:eastAsia="de-DE"/>
        </w:rPr>
        <w:t>Premkumar</w:t>
      </w:r>
      <w:proofErr w:type="spellEnd"/>
      <w:r w:rsidRPr="00A5630D">
        <w:rPr>
          <w:lang w:val="en-US" w:eastAsia="de-DE"/>
        </w:rPr>
        <w:t xml:space="preserve">, P. (2017). </w:t>
      </w:r>
      <w:r w:rsidRPr="00C55E60">
        <w:rPr>
          <w:lang w:val="en-US" w:eastAsia="de-DE"/>
        </w:rPr>
        <w:t xml:space="preserve">Improving health literacy in community populations: a review of progress. </w:t>
      </w:r>
      <w:r w:rsidRPr="000671A8">
        <w:rPr>
          <w:i/>
          <w:lang w:val="en-US" w:eastAsia="de-DE"/>
        </w:rPr>
        <w:t>Health promotion international</w:t>
      </w:r>
      <w:r>
        <w:rPr>
          <w:lang w:val="en-US" w:eastAsia="de-DE"/>
        </w:rPr>
        <w:t>, 1-11</w:t>
      </w:r>
      <w:r w:rsidRPr="00C55E60">
        <w:rPr>
          <w:lang w:val="en-US" w:eastAsia="de-DE"/>
        </w:rPr>
        <w:t>.</w:t>
      </w:r>
    </w:p>
    <w:p w14:paraId="59103ABD" w14:textId="77777777" w:rsidR="00CB18BD" w:rsidRPr="00A3502F" w:rsidRDefault="00CB18BD" w:rsidP="00CB18BD">
      <w:pPr>
        <w:rPr>
          <w:lang w:val="en-US" w:eastAsia="de-DE"/>
        </w:rPr>
      </w:pPr>
      <w:r w:rsidRPr="00A5630D">
        <w:rPr>
          <w:lang w:val="en-US" w:eastAsia="de-DE"/>
        </w:rPr>
        <w:t xml:space="preserve">Paakkari, O., </w:t>
      </w:r>
      <w:proofErr w:type="spellStart"/>
      <w:r w:rsidRPr="00A5630D">
        <w:rPr>
          <w:lang w:val="en-US" w:eastAsia="de-DE"/>
        </w:rPr>
        <w:t>Torppa</w:t>
      </w:r>
      <w:proofErr w:type="spellEnd"/>
      <w:r w:rsidRPr="00A5630D">
        <w:rPr>
          <w:lang w:val="en-US" w:eastAsia="de-DE"/>
        </w:rPr>
        <w:t xml:space="preserve">, M., </w:t>
      </w:r>
      <w:proofErr w:type="spellStart"/>
      <w:r w:rsidRPr="00A5630D">
        <w:rPr>
          <w:lang w:val="en-US" w:eastAsia="de-DE"/>
        </w:rPr>
        <w:t>Villberg</w:t>
      </w:r>
      <w:proofErr w:type="spellEnd"/>
      <w:r w:rsidRPr="00A5630D">
        <w:rPr>
          <w:lang w:val="en-US" w:eastAsia="de-DE"/>
        </w:rPr>
        <w:t xml:space="preserve">, J., Kannas, L. &amp; Paakkari, L. (2018). </w:t>
      </w:r>
      <w:r w:rsidRPr="00A3502F">
        <w:rPr>
          <w:lang w:val="en-US" w:eastAsia="de-DE"/>
        </w:rPr>
        <w:t xml:space="preserve">Subjective health literacy among school-aged children. </w:t>
      </w:r>
      <w:r w:rsidRPr="00A3502F">
        <w:rPr>
          <w:i/>
          <w:lang w:val="en-US" w:eastAsia="de-DE"/>
        </w:rPr>
        <w:t>Health Education</w:t>
      </w:r>
      <w:r w:rsidRPr="00A3502F">
        <w:rPr>
          <w:lang w:val="en-US" w:eastAsia="de-DE"/>
        </w:rPr>
        <w:t xml:space="preserve">, 118(2), 182-195. </w:t>
      </w:r>
    </w:p>
    <w:p w14:paraId="5EAA4E02" w14:textId="77777777" w:rsidR="00CB18BD" w:rsidRPr="00A3502F" w:rsidRDefault="00CB18BD" w:rsidP="00CB18BD">
      <w:pPr>
        <w:rPr>
          <w:lang w:val="en-US" w:eastAsia="de-DE"/>
        </w:rPr>
      </w:pPr>
      <w:proofErr w:type="spellStart"/>
      <w:r w:rsidRPr="00A3502F">
        <w:rPr>
          <w:lang w:val="en-US" w:eastAsia="de-DE"/>
        </w:rPr>
        <w:t>Parisod</w:t>
      </w:r>
      <w:proofErr w:type="spellEnd"/>
      <w:r w:rsidRPr="00A3502F">
        <w:rPr>
          <w:lang w:val="en-US" w:eastAsia="de-DE"/>
        </w:rPr>
        <w:t xml:space="preserve">, H., </w:t>
      </w:r>
      <w:proofErr w:type="spellStart"/>
      <w:r w:rsidRPr="00A3502F">
        <w:rPr>
          <w:lang w:val="en-US" w:eastAsia="de-DE"/>
        </w:rPr>
        <w:t>Axelin</w:t>
      </w:r>
      <w:proofErr w:type="spellEnd"/>
      <w:r w:rsidRPr="00A3502F">
        <w:rPr>
          <w:lang w:val="en-US" w:eastAsia="de-DE"/>
        </w:rPr>
        <w:t xml:space="preserve">, A., </w:t>
      </w:r>
      <w:proofErr w:type="spellStart"/>
      <w:r w:rsidRPr="00A3502F">
        <w:rPr>
          <w:lang w:val="en-US" w:eastAsia="de-DE"/>
        </w:rPr>
        <w:t>Smed</w:t>
      </w:r>
      <w:proofErr w:type="spellEnd"/>
      <w:r w:rsidRPr="00A3502F">
        <w:rPr>
          <w:lang w:val="en-US" w:eastAsia="de-DE"/>
        </w:rPr>
        <w:t>, J</w:t>
      </w:r>
      <w:r w:rsidRPr="00782ED6">
        <w:t xml:space="preserve">. &amp; </w:t>
      </w:r>
      <w:proofErr w:type="spellStart"/>
      <w:r w:rsidRPr="00782ED6">
        <w:t>Salanterä</w:t>
      </w:r>
      <w:proofErr w:type="spellEnd"/>
      <w:r w:rsidRPr="00782ED6">
        <w:t>, S. (2016). Determinants of tobacco-related health literacy: A qualitative study with early adolescents.</w:t>
      </w:r>
      <w:r w:rsidRPr="00A3502F">
        <w:rPr>
          <w:rFonts w:ascii="Helvetica" w:eastAsia="Helvetica" w:hAnsi="Helvetica" w:cs="Helvetica"/>
          <w:lang w:val="en-US" w:eastAsia="de-DE"/>
        </w:rPr>
        <w:t xml:space="preserve"> </w:t>
      </w:r>
      <w:proofErr w:type="spellStart"/>
      <w:r w:rsidRPr="00A3502F">
        <w:rPr>
          <w:i/>
          <w:lang w:val="en-US" w:eastAsia="de-DE"/>
        </w:rPr>
        <w:t>Int</w:t>
      </w:r>
      <w:proofErr w:type="spellEnd"/>
      <w:r w:rsidRPr="00A3502F">
        <w:rPr>
          <w:i/>
          <w:lang w:val="en-US" w:eastAsia="de-DE"/>
        </w:rPr>
        <w:t xml:space="preserve"> J </w:t>
      </w:r>
      <w:proofErr w:type="spellStart"/>
      <w:r w:rsidRPr="00A3502F">
        <w:rPr>
          <w:i/>
          <w:lang w:val="en-US" w:eastAsia="de-DE"/>
        </w:rPr>
        <w:t>Nurs</w:t>
      </w:r>
      <w:proofErr w:type="spellEnd"/>
      <w:r w:rsidRPr="00A3502F">
        <w:rPr>
          <w:i/>
          <w:lang w:val="en-US" w:eastAsia="de-DE"/>
        </w:rPr>
        <w:t xml:space="preserve"> Stud</w:t>
      </w:r>
      <w:r w:rsidRPr="00A3502F">
        <w:rPr>
          <w:lang w:val="en-US" w:eastAsia="de-DE"/>
        </w:rPr>
        <w:t>. 62,71-80.</w:t>
      </w:r>
    </w:p>
    <w:p w14:paraId="467F8B67" w14:textId="77777777" w:rsidR="00CB18BD" w:rsidRPr="00A3502F" w:rsidRDefault="00CB18BD" w:rsidP="00CB18BD">
      <w:pPr>
        <w:rPr>
          <w:lang w:val="en-US" w:eastAsia="de-DE"/>
        </w:rPr>
      </w:pPr>
      <w:r w:rsidRPr="00A3502F">
        <w:rPr>
          <w:lang w:eastAsia="de-DE"/>
        </w:rPr>
        <w:t xml:space="preserve">Parker, R., &amp; Ratzan, S. C. (2010). </w:t>
      </w:r>
      <w:r w:rsidRPr="00A3502F">
        <w:rPr>
          <w:lang w:val="en-US" w:eastAsia="de-DE"/>
        </w:rPr>
        <w:t xml:space="preserve">Health literacy: a second decade of distinction for Americans. </w:t>
      </w:r>
      <w:r w:rsidRPr="00A3502F">
        <w:rPr>
          <w:i/>
          <w:lang w:val="en-US" w:eastAsia="de-DE"/>
        </w:rPr>
        <w:t>Journal of health communication</w:t>
      </w:r>
      <w:r w:rsidRPr="00A3502F">
        <w:rPr>
          <w:lang w:val="en-US" w:eastAsia="de-DE"/>
        </w:rPr>
        <w:t>, 15(S2), 20-33.</w:t>
      </w:r>
    </w:p>
    <w:p w14:paraId="2613BEBE" w14:textId="77777777" w:rsidR="00CB18BD" w:rsidRPr="00A3502F" w:rsidRDefault="00CB18BD" w:rsidP="00CB18BD">
      <w:pPr>
        <w:rPr>
          <w:lang w:val="en-US" w:eastAsia="de-DE"/>
        </w:rPr>
      </w:pPr>
      <w:r w:rsidRPr="00A3502F">
        <w:rPr>
          <w:lang w:val="en-US" w:eastAsia="de-DE"/>
        </w:rPr>
        <w:t xml:space="preserve">Pati, S., Chauhan, A. S., Mahapatra, P., </w:t>
      </w:r>
      <w:proofErr w:type="spellStart"/>
      <w:r w:rsidRPr="00A3502F">
        <w:rPr>
          <w:lang w:val="en-US" w:eastAsia="de-DE"/>
        </w:rPr>
        <w:t>Hansdah</w:t>
      </w:r>
      <w:proofErr w:type="spellEnd"/>
      <w:r w:rsidRPr="00A3502F">
        <w:rPr>
          <w:lang w:val="en-US" w:eastAsia="de-DE"/>
        </w:rPr>
        <w:t xml:space="preserve">, D., Sahoo, K. C., &amp; Pati, S. (2018). Weaved into the cultural fabric: a qualitative exploration of alcohol consumption during pregnancy among tribal women in Odisha, India. </w:t>
      </w:r>
      <w:r w:rsidRPr="00A3502F">
        <w:rPr>
          <w:i/>
          <w:iCs/>
          <w:lang w:val="en-US" w:eastAsia="de-DE"/>
        </w:rPr>
        <w:t>Substance abuse treatment, prevention, and policy</w:t>
      </w:r>
      <w:r w:rsidRPr="00A3502F">
        <w:rPr>
          <w:lang w:val="en-US" w:eastAsia="de-DE"/>
        </w:rPr>
        <w:t xml:space="preserve">, </w:t>
      </w:r>
      <w:r w:rsidRPr="00A3502F">
        <w:rPr>
          <w:i/>
          <w:iCs/>
          <w:lang w:val="en-US" w:eastAsia="de-DE"/>
        </w:rPr>
        <w:t>13</w:t>
      </w:r>
      <w:r w:rsidRPr="00A3502F">
        <w:rPr>
          <w:lang w:val="en-US" w:eastAsia="de-DE"/>
        </w:rPr>
        <w:t>(1), 9.</w:t>
      </w:r>
    </w:p>
    <w:p w14:paraId="5E894E12" w14:textId="77777777" w:rsidR="00CB18BD" w:rsidRPr="00A3502F" w:rsidRDefault="00CB18BD" w:rsidP="00CB18BD">
      <w:pPr>
        <w:rPr>
          <w:lang w:val="en-US" w:eastAsia="de-DE"/>
        </w:rPr>
      </w:pPr>
      <w:r w:rsidRPr="00A3502F">
        <w:rPr>
          <w:lang w:val="en-US" w:eastAsia="de-DE"/>
        </w:rPr>
        <w:t xml:space="preserve">Peterson, F. L., Cooper, R. J., &amp; Laird, J. A. (2001). Enhancing Teacher Health Literacy in School Health Promotion A Vision for the New Millennium. </w:t>
      </w:r>
      <w:r w:rsidRPr="00A3502F">
        <w:rPr>
          <w:i/>
          <w:lang w:val="en-US" w:eastAsia="de-DE"/>
        </w:rPr>
        <w:t>Journal of school health</w:t>
      </w:r>
      <w:r w:rsidRPr="00A3502F">
        <w:rPr>
          <w:lang w:val="en-US" w:eastAsia="de-DE"/>
        </w:rPr>
        <w:t>, 71(4), 138-144.</w:t>
      </w:r>
    </w:p>
    <w:p w14:paraId="5484FA94" w14:textId="77777777" w:rsidR="00CB18BD" w:rsidRPr="00A3502F" w:rsidRDefault="00CB18BD" w:rsidP="00CB18BD">
      <w:pPr>
        <w:rPr>
          <w:lang w:val="en-US" w:eastAsia="de-DE"/>
        </w:rPr>
      </w:pPr>
      <w:r w:rsidRPr="00782ED6">
        <w:t xml:space="preserve">Pleasant, A., Rudd, R. E., O’Leary, C., Paasche-Orlow, M. K., Allen, M. P., Alvarado-Little, W., Myers, L., Parson, K., &amp; Rosen, S. (2016). Considerations for a New Definition of Health Literacy. Discussion Paper. National Academy of Medicine. Retrieved </w:t>
      </w:r>
      <w:r w:rsidRPr="00A3502F">
        <w:rPr>
          <w:lang w:val="en-US" w:eastAsia="de-DE"/>
        </w:rPr>
        <w:t>from https://nam.edu/wp-content/uploads/2016/04/Considerations-for-a-New-Definition-of-Health-Literacy.pdf.</w:t>
      </w:r>
    </w:p>
    <w:p w14:paraId="0C8DEB24" w14:textId="77777777" w:rsidR="00CB18BD" w:rsidRPr="00A3502F" w:rsidRDefault="00CB18BD" w:rsidP="00CB18BD">
      <w:pPr>
        <w:rPr>
          <w:lang w:val="en-US" w:eastAsia="de-DE"/>
        </w:rPr>
      </w:pPr>
      <w:proofErr w:type="spellStart"/>
      <w:r w:rsidRPr="00A3502F">
        <w:rPr>
          <w:lang w:val="en-US" w:eastAsia="de-DE"/>
        </w:rPr>
        <w:t>Radanielina</w:t>
      </w:r>
      <w:proofErr w:type="spellEnd"/>
      <w:r w:rsidRPr="00A3502F">
        <w:rPr>
          <w:lang w:val="en-US" w:eastAsia="de-DE"/>
        </w:rPr>
        <w:t xml:space="preserve"> </w:t>
      </w:r>
      <w:proofErr w:type="spellStart"/>
      <w:r w:rsidRPr="00A3502F">
        <w:rPr>
          <w:lang w:val="en-US" w:eastAsia="de-DE"/>
        </w:rPr>
        <w:t>Hita</w:t>
      </w:r>
      <w:proofErr w:type="spellEnd"/>
      <w:r w:rsidRPr="00A3502F">
        <w:rPr>
          <w:lang w:val="en-US" w:eastAsia="de-DE"/>
        </w:rPr>
        <w:t xml:space="preserve">, M. L., </w:t>
      </w:r>
      <w:proofErr w:type="spellStart"/>
      <w:r w:rsidRPr="00A3502F">
        <w:rPr>
          <w:lang w:val="en-US" w:eastAsia="de-DE"/>
        </w:rPr>
        <w:t>Kareklas</w:t>
      </w:r>
      <w:proofErr w:type="spellEnd"/>
      <w:r w:rsidRPr="00A3502F">
        <w:rPr>
          <w:lang w:val="en-US" w:eastAsia="de-DE"/>
        </w:rPr>
        <w:t xml:space="preserve">, I., &amp; </w:t>
      </w:r>
      <w:proofErr w:type="spellStart"/>
      <w:r w:rsidRPr="00A3502F">
        <w:rPr>
          <w:lang w:val="en-US" w:eastAsia="de-DE"/>
        </w:rPr>
        <w:t>Pinkleton</w:t>
      </w:r>
      <w:proofErr w:type="spellEnd"/>
      <w:r w:rsidRPr="00A3502F">
        <w:rPr>
          <w:lang w:val="en-US" w:eastAsia="de-DE"/>
        </w:rPr>
        <w:t xml:space="preserve">, B. (2018). Parental Mediation in the </w:t>
      </w:r>
      <w:r w:rsidRPr="00782ED6">
        <w:t>Digital Era: Increasing Children’s Critical Thinking May Help Decrease</w:t>
      </w:r>
      <w:r w:rsidRPr="00A3502F">
        <w:rPr>
          <w:lang w:val="en-US" w:eastAsia="de-DE"/>
        </w:rPr>
        <w:t xml:space="preserve"> Positive Attitudes toward Alcohol. </w:t>
      </w:r>
      <w:r w:rsidRPr="00A3502F">
        <w:rPr>
          <w:i/>
          <w:iCs/>
          <w:lang w:val="en-US" w:eastAsia="de-DE"/>
        </w:rPr>
        <w:t>Journal of health communication</w:t>
      </w:r>
      <w:r w:rsidRPr="00A3502F">
        <w:rPr>
          <w:lang w:val="en-US" w:eastAsia="de-DE"/>
        </w:rPr>
        <w:t xml:space="preserve">, </w:t>
      </w:r>
      <w:r w:rsidRPr="00A3502F">
        <w:rPr>
          <w:i/>
          <w:iCs/>
          <w:lang w:val="en-US" w:eastAsia="de-DE"/>
        </w:rPr>
        <w:t>23</w:t>
      </w:r>
      <w:r w:rsidRPr="00A3502F">
        <w:rPr>
          <w:lang w:val="en-US" w:eastAsia="de-DE"/>
        </w:rPr>
        <w:t>(1), 98-108.</w:t>
      </w:r>
    </w:p>
    <w:p w14:paraId="3B8282B8" w14:textId="77777777" w:rsidR="00CB18BD" w:rsidRPr="00A3502F" w:rsidRDefault="00CB18BD" w:rsidP="00CB18BD">
      <w:pPr>
        <w:rPr>
          <w:lang w:val="en-US" w:eastAsia="de-DE"/>
        </w:rPr>
      </w:pPr>
      <w:r w:rsidRPr="00A3502F">
        <w:rPr>
          <w:lang w:val="en-US" w:eastAsia="de-DE"/>
        </w:rPr>
        <w:lastRenderedPageBreak/>
        <w:t xml:space="preserve">Ratzan, S. C. (2016). The future of health communication Innovating through partnerships. </w:t>
      </w:r>
      <w:proofErr w:type="spellStart"/>
      <w:r w:rsidRPr="00A3502F">
        <w:rPr>
          <w:i/>
          <w:iCs/>
          <w:lang w:val="en-US" w:eastAsia="de-DE"/>
        </w:rPr>
        <w:t>Metode</w:t>
      </w:r>
      <w:proofErr w:type="spellEnd"/>
      <w:r w:rsidRPr="00A3502F">
        <w:rPr>
          <w:i/>
          <w:iCs/>
          <w:lang w:val="en-US" w:eastAsia="de-DE"/>
        </w:rPr>
        <w:t xml:space="preserve"> Science Studies Journal</w:t>
      </w:r>
      <w:r w:rsidRPr="00A3502F">
        <w:rPr>
          <w:lang w:val="en-US" w:eastAsia="de-DE"/>
        </w:rPr>
        <w:t>, (6), 193-199.</w:t>
      </w:r>
    </w:p>
    <w:p w14:paraId="18DDA0FE" w14:textId="77777777" w:rsidR="00CB18BD" w:rsidRPr="00A3502F" w:rsidRDefault="00CB18BD" w:rsidP="00CB18BD">
      <w:pPr>
        <w:rPr>
          <w:lang w:val="en-US" w:eastAsia="de-DE"/>
        </w:rPr>
      </w:pPr>
      <w:proofErr w:type="spellStart"/>
      <w:r w:rsidRPr="00A3502F">
        <w:rPr>
          <w:lang w:val="en-US" w:eastAsia="de-DE"/>
        </w:rPr>
        <w:t>Risjord</w:t>
      </w:r>
      <w:proofErr w:type="spellEnd"/>
      <w:r w:rsidRPr="00A3502F">
        <w:rPr>
          <w:lang w:val="en-US" w:eastAsia="de-DE"/>
        </w:rPr>
        <w:t xml:space="preserve">, M. (2009). Rethinking concept analysis. </w:t>
      </w:r>
      <w:r w:rsidRPr="00A3502F">
        <w:rPr>
          <w:i/>
          <w:lang w:val="en-US" w:eastAsia="de-DE"/>
        </w:rPr>
        <w:t>Journal of advanced nursing</w:t>
      </w:r>
      <w:r w:rsidRPr="00A3502F">
        <w:rPr>
          <w:lang w:val="en-US" w:eastAsia="de-DE"/>
        </w:rPr>
        <w:t>, 65(3), 684-691.</w:t>
      </w:r>
    </w:p>
    <w:p w14:paraId="0975E314" w14:textId="77777777" w:rsidR="00CB18BD" w:rsidRPr="00A3502F" w:rsidRDefault="00CB18BD" w:rsidP="00CB18BD">
      <w:pPr>
        <w:rPr>
          <w:lang w:val="en-US" w:eastAsia="de-DE"/>
        </w:rPr>
      </w:pPr>
      <w:r w:rsidRPr="00A3502F">
        <w:rPr>
          <w:lang w:val="de-DE" w:eastAsia="de-DE"/>
        </w:rPr>
        <w:t xml:space="preserve">Roche, A., Kostadinov, V., Fischer, J., Nicholas, R., </w:t>
      </w:r>
      <w:proofErr w:type="spellStart"/>
      <w:r w:rsidRPr="00A3502F">
        <w:rPr>
          <w:lang w:val="de-DE" w:eastAsia="de-DE"/>
        </w:rPr>
        <w:t>O'Rourke</w:t>
      </w:r>
      <w:proofErr w:type="spellEnd"/>
      <w:r w:rsidRPr="00A3502F">
        <w:rPr>
          <w:lang w:val="de-DE" w:eastAsia="de-DE"/>
        </w:rPr>
        <w:t xml:space="preserve">, K., </w:t>
      </w:r>
      <w:proofErr w:type="spellStart"/>
      <w:r w:rsidRPr="00A3502F">
        <w:rPr>
          <w:lang w:val="de-DE" w:eastAsia="de-DE"/>
        </w:rPr>
        <w:t>Pidd</w:t>
      </w:r>
      <w:proofErr w:type="spellEnd"/>
      <w:r w:rsidRPr="00A3502F">
        <w:rPr>
          <w:lang w:val="de-DE" w:eastAsia="de-DE"/>
        </w:rPr>
        <w:t xml:space="preserve">, K., &amp; </w:t>
      </w:r>
      <w:proofErr w:type="spellStart"/>
      <w:r w:rsidRPr="00A3502F">
        <w:rPr>
          <w:lang w:val="de-DE" w:eastAsia="de-DE"/>
        </w:rPr>
        <w:t>Trifonoff</w:t>
      </w:r>
      <w:proofErr w:type="spellEnd"/>
      <w:r w:rsidRPr="00A3502F">
        <w:rPr>
          <w:lang w:val="de-DE" w:eastAsia="de-DE"/>
        </w:rPr>
        <w:t xml:space="preserve">, A. (2015). </w:t>
      </w:r>
      <w:r w:rsidRPr="00A3502F">
        <w:rPr>
          <w:lang w:val="en-US" w:eastAsia="de-DE"/>
        </w:rPr>
        <w:t xml:space="preserve">Addressing inequities in alcohol consumption and related harms. </w:t>
      </w:r>
      <w:r w:rsidRPr="00A3502F">
        <w:rPr>
          <w:i/>
          <w:lang w:val="en-US" w:eastAsia="de-DE"/>
        </w:rPr>
        <w:t>Health promotion international</w:t>
      </w:r>
      <w:r w:rsidRPr="00A3502F">
        <w:rPr>
          <w:lang w:val="en-US" w:eastAsia="de-DE"/>
        </w:rPr>
        <w:t>, 30(suppl_2), ii20-ii35.</w:t>
      </w:r>
    </w:p>
    <w:p w14:paraId="0A952F97" w14:textId="77777777" w:rsidR="00CB18BD" w:rsidRPr="00A3502F" w:rsidRDefault="00CB18BD" w:rsidP="00CB18BD">
      <w:pPr>
        <w:rPr>
          <w:lang w:val="en-US" w:eastAsia="de-DE"/>
        </w:rPr>
      </w:pPr>
      <w:r w:rsidRPr="00A3502F">
        <w:rPr>
          <w:lang w:val="en-US" w:eastAsia="de-DE"/>
        </w:rPr>
        <w:t xml:space="preserve">Rodgers, B. L. (1993). Concept analysis: An evolutionary view. In B. L. Rodgers &amp; K. A. </w:t>
      </w:r>
      <w:proofErr w:type="spellStart"/>
      <w:r w:rsidRPr="00A3502F">
        <w:rPr>
          <w:lang w:val="en-US" w:eastAsia="de-DE"/>
        </w:rPr>
        <w:t>Knafl</w:t>
      </w:r>
      <w:proofErr w:type="spellEnd"/>
      <w:r w:rsidRPr="00A3502F">
        <w:rPr>
          <w:lang w:val="en-US" w:eastAsia="de-DE"/>
        </w:rPr>
        <w:t xml:space="preserve"> (Eds.), </w:t>
      </w:r>
      <w:r w:rsidRPr="00A3502F">
        <w:rPr>
          <w:i/>
          <w:lang w:val="en-US" w:eastAsia="de-DE"/>
        </w:rPr>
        <w:t>Concept development in nursing</w:t>
      </w:r>
      <w:r w:rsidRPr="00A3502F">
        <w:rPr>
          <w:lang w:val="en-US" w:eastAsia="de-DE"/>
        </w:rPr>
        <w:t xml:space="preserve"> (pp. 73-92). Philadelphia: Saunders.</w:t>
      </w:r>
    </w:p>
    <w:p w14:paraId="184F659C" w14:textId="77777777" w:rsidR="00CB18BD" w:rsidRPr="00A3502F" w:rsidRDefault="00CB18BD" w:rsidP="00CB18BD">
      <w:pPr>
        <w:rPr>
          <w:lang w:val="en-US" w:eastAsia="de-DE"/>
        </w:rPr>
      </w:pPr>
      <w:r w:rsidRPr="00A3502F">
        <w:rPr>
          <w:lang w:val="en-US" w:eastAsia="de-DE"/>
        </w:rPr>
        <w:t xml:space="preserve">Rodgers, B. L. (1989). Concepts, analysis and the development of nursing knowledge: the evolutionary cycle. </w:t>
      </w:r>
      <w:r w:rsidRPr="00A3502F">
        <w:rPr>
          <w:i/>
          <w:lang w:val="en-US" w:eastAsia="de-DE"/>
        </w:rPr>
        <w:t>Journal of advanced nursing</w:t>
      </w:r>
      <w:r w:rsidRPr="00A3502F">
        <w:rPr>
          <w:lang w:val="en-US" w:eastAsia="de-DE"/>
        </w:rPr>
        <w:t>, 14(4), 330-335.</w:t>
      </w:r>
    </w:p>
    <w:p w14:paraId="38F9DC87" w14:textId="77777777" w:rsidR="00CB18BD" w:rsidRPr="00A3502F" w:rsidRDefault="00CB18BD" w:rsidP="00CB18BD">
      <w:pPr>
        <w:rPr>
          <w:lang w:val="en-US" w:eastAsia="de-DE"/>
        </w:rPr>
      </w:pPr>
      <w:r w:rsidRPr="00A3502F">
        <w:rPr>
          <w:lang w:val="en-US" w:eastAsia="de-DE"/>
        </w:rPr>
        <w:t xml:space="preserve">Rodgers, B. L. (2000). Concept analysis: an evolutionary view. In B. L. Rodgers &amp; K. A. </w:t>
      </w:r>
      <w:proofErr w:type="spellStart"/>
      <w:r w:rsidRPr="00A3502F">
        <w:rPr>
          <w:lang w:val="en-US" w:eastAsia="de-DE"/>
        </w:rPr>
        <w:t>Knafl</w:t>
      </w:r>
      <w:proofErr w:type="spellEnd"/>
      <w:r w:rsidRPr="00A3502F">
        <w:rPr>
          <w:lang w:val="en-US" w:eastAsia="de-DE"/>
        </w:rPr>
        <w:t xml:space="preserve"> (Eds.), </w:t>
      </w:r>
      <w:r w:rsidRPr="00A3502F">
        <w:rPr>
          <w:i/>
          <w:lang w:val="en-US" w:eastAsia="de-DE"/>
        </w:rPr>
        <w:t>Concept Development in Nursing: Foundations, Techniques, and Applications</w:t>
      </w:r>
      <w:r w:rsidRPr="00A3502F">
        <w:rPr>
          <w:lang w:val="en-US" w:eastAsia="de-DE"/>
        </w:rPr>
        <w:t xml:space="preserve">, </w:t>
      </w:r>
      <w:r w:rsidRPr="00A3502F">
        <w:rPr>
          <w:i/>
          <w:lang w:val="en-US" w:eastAsia="de-DE"/>
        </w:rPr>
        <w:t xml:space="preserve">2nd </w:t>
      </w:r>
      <w:proofErr w:type="spellStart"/>
      <w:r w:rsidRPr="00A3502F">
        <w:rPr>
          <w:i/>
          <w:lang w:val="en-US" w:eastAsia="de-DE"/>
        </w:rPr>
        <w:t>edn</w:t>
      </w:r>
      <w:proofErr w:type="spellEnd"/>
      <w:r w:rsidRPr="00A3502F">
        <w:rPr>
          <w:lang w:val="en-US" w:eastAsia="de-DE"/>
        </w:rPr>
        <w:t xml:space="preserve"> (pp. 77-102). Saunders Company, Philadelphia, PA.</w:t>
      </w:r>
    </w:p>
    <w:p w14:paraId="648DEC20" w14:textId="77777777" w:rsidR="00CB18BD" w:rsidRPr="00A3502F" w:rsidRDefault="00CB18BD" w:rsidP="00CB18BD">
      <w:pPr>
        <w:rPr>
          <w:lang w:val="en-US" w:eastAsia="de-DE"/>
        </w:rPr>
      </w:pPr>
      <w:r w:rsidRPr="00A3502F">
        <w:rPr>
          <w:lang w:val="en-US" w:eastAsia="de-DE"/>
        </w:rPr>
        <w:t xml:space="preserve">Rudd, R. E. (2015). The evolving concept of Health literacy: New directions for health literacy studies. </w:t>
      </w:r>
      <w:r w:rsidRPr="00A3502F">
        <w:rPr>
          <w:i/>
          <w:lang w:val="en-US" w:eastAsia="de-DE"/>
        </w:rPr>
        <w:t>Journal of Communication in Healthcare</w:t>
      </w:r>
      <w:r w:rsidRPr="00A3502F">
        <w:rPr>
          <w:lang w:val="en-US" w:eastAsia="de-DE"/>
        </w:rPr>
        <w:t>. 8(1), pp. 7-9.</w:t>
      </w:r>
    </w:p>
    <w:p w14:paraId="33A87399" w14:textId="77777777" w:rsidR="00CB18BD" w:rsidRPr="00A3502F" w:rsidRDefault="00CB18BD" w:rsidP="00CB18BD">
      <w:pPr>
        <w:rPr>
          <w:lang w:val="en-US" w:eastAsia="de-DE"/>
        </w:rPr>
      </w:pPr>
      <w:r w:rsidRPr="00A3502F">
        <w:rPr>
          <w:lang w:val="en-US" w:eastAsia="de-DE"/>
        </w:rPr>
        <w:t xml:space="preserve">Rundle-Thiele, S., </w:t>
      </w:r>
      <w:proofErr w:type="spellStart"/>
      <w:r w:rsidRPr="00A3502F">
        <w:rPr>
          <w:lang w:val="en-US" w:eastAsia="de-DE"/>
        </w:rPr>
        <w:t>Simieniako</w:t>
      </w:r>
      <w:proofErr w:type="spellEnd"/>
      <w:r w:rsidRPr="00A3502F">
        <w:rPr>
          <w:lang w:val="en-US" w:eastAsia="de-DE"/>
        </w:rPr>
        <w:t xml:space="preserve">, D., </w:t>
      </w:r>
      <w:proofErr w:type="spellStart"/>
      <w:r w:rsidRPr="00A3502F">
        <w:rPr>
          <w:lang w:val="en-US" w:eastAsia="de-DE"/>
        </w:rPr>
        <w:t>Kubacki</w:t>
      </w:r>
      <w:proofErr w:type="spellEnd"/>
      <w:r w:rsidRPr="00A3502F">
        <w:rPr>
          <w:lang w:val="en-US" w:eastAsia="de-DE"/>
        </w:rPr>
        <w:t xml:space="preserve">, K., &amp; Deshpande, S. (2013). Benchmarking alcohol literacy: a multi country study. </w:t>
      </w:r>
      <w:r w:rsidRPr="00A3502F">
        <w:rPr>
          <w:i/>
          <w:iCs/>
          <w:lang w:val="en-US" w:eastAsia="de-DE"/>
        </w:rPr>
        <w:t>Mod Manage Rev</w:t>
      </w:r>
      <w:r w:rsidRPr="00A3502F">
        <w:rPr>
          <w:lang w:val="en-US" w:eastAsia="de-DE"/>
        </w:rPr>
        <w:t xml:space="preserve">, </w:t>
      </w:r>
      <w:r w:rsidRPr="00A3502F">
        <w:rPr>
          <w:i/>
          <w:iCs/>
          <w:lang w:val="en-US" w:eastAsia="de-DE"/>
        </w:rPr>
        <w:t>13</w:t>
      </w:r>
      <w:r w:rsidRPr="00A3502F">
        <w:rPr>
          <w:lang w:val="en-US" w:eastAsia="de-DE"/>
        </w:rPr>
        <w:t>, 99-111.</w:t>
      </w:r>
    </w:p>
    <w:p w14:paraId="6067849B" w14:textId="77777777" w:rsidR="00CB18BD" w:rsidRPr="00A3502F" w:rsidRDefault="00CB18BD" w:rsidP="00CB18BD">
      <w:pPr>
        <w:rPr>
          <w:lang w:val="en-US" w:eastAsia="de-DE"/>
        </w:rPr>
      </w:pPr>
      <w:r w:rsidRPr="00A3502F">
        <w:rPr>
          <w:lang w:val="de-DE" w:eastAsia="de-DE"/>
        </w:rPr>
        <w:t xml:space="preserve">Schillinger, D., Grumbach, K., </w:t>
      </w:r>
      <w:proofErr w:type="spellStart"/>
      <w:r w:rsidRPr="00A3502F">
        <w:rPr>
          <w:lang w:val="de-DE" w:eastAsia="de-DE"/>
        </w:rPr>
        <w:t>Piette</w:t>
      </w:r>
      <w:proofErr w:type="spellEnd"/>
      <w:r w:rsidRPr="00A3502F">
        <w:rPr>
          <w:lang w:val="de-DE" w:eastAsia="de-DE"/>
        </w:rPr>
        <w:t xml:space="preserve">, J., Wang, F., </w:t>
      </w:r>
      <w:proofErr w:type="spellStart"/>
      <w:r w:rsidRPr="00A3502F">
        <w:rPr>
          <w:lang w:val="de-DE" w:eastAsia="de-DE"/>
        </w:rPr>
        <w:t>Osmond</w:t>
      </w:r>
      <w:proofErr w:type="spellEnd"/>
      <w:r w:rsidRPr="00A3502F">
        <w:rPr>
          <w:lang w:val="de-DE" w:eastAsia="de-DE"/>
        </w:rPr>
        <w:t xml:space="preserve">, D., Daher, C., ... </w:t>
      </w:r>
      <w:r w:rsidRPr="00A3502F">
        <w:rPr>
          <w:lang w:val="en-US" w:eastAsia="de-DE"/>
        </w:rPr>
        <w:t>&amp; Bindman, A. B. (2002). Association of health literacy with diabetes outcomes. Jama, 288(4), 475-482.</w:t>
      </w:r>
    </w:p>
    <w:p w14:paraId="7E5707D8" w14:textId="77777777" w:rsidR="00CB18BD" w:rsidRPr="00A3502F" w:rsidRDefault="00CB18BD" w:rsidP="00CB18BD">
      <w:pPr>
        <w:rPr>
          <w:lang w:val="en-US" w:eastAsia="de-DE"/>
        </w:rPr>
      </w:pPr>
      <w:bookmarkStart w:id="12" w:name="_Hlk521536113"/>
      <w:proofErr w:type="spellStart"/>
      <w:r w:rsidRPr="00A3502F">
        <w:rPr>
          <w:lang w:val="en-US" w:eastAsia="de-DE"/>
        </w:rPr>
        <w:t>Sentell</w:t>
      </w:r>
      <w:proofErr w:type="spellEnd"/>
      <w:r w:rsidRPr="00A3502F">
        <w:rPr>
          <w:lang w:val="en-US" w:eastAsia="de-DE"/>
        </w:rPr>
        <w:t>, T., Zhang, W., Davis, J., Baker, K. K., &amp; Braun</w:t>
      </w:r>
      <w:bookmarkEnd w:id="12"/>
      <w:r w:rsidRPr="00A3502F">
        <w:rPr>
          <w:lang w:val="en-US" w:eastAsia="de-DE"/>
        </w:rPr>
        <w:t xml:space="preserve">, K. L. (2014). The influence of community and individual health literacy on self-reported health status. </w:t>
      </w:r>
      <w:r w:rsidRPr="00A3502F">
        <w:rPr>
          <w:i/>
          <w:lang w:val="en-US" w:eastAsia="de-DE"/>
        </w:rPr>
        <w:t>Journal of general internal medicine</w:t>
      </w:r>
      <w:r w:rsidRPr="00A3502F">
        <w:rPr>
          <w:lang w:val="en-US" w:eastAsia="de-DE"/>
        </w:rPr>
        <w:t>, 29(2), 298-304.</w:t>
      </w:r>
    </w:p>
    <w:p w14:paraId="6BD4EBFE" w14:textId="77777777" w:rsidR="00CB18BD" w:rsidRPr="00A3502F" w:rsidRDefault="00CB18BD" w:rsidP="00CB18BD">
      <w:pPr>
        <w:rPr>
          <w:lang w:val="en-US" w:eastAsia="de-DE"/>
        </w:rPr>
      </w:pPr>
      <w:bookmarkStart w:id="13" w:name="_Hlk521532422"/>
      <w:proofErr w:type="spellStart"/>
      <w:r w:rsidRPr="00431538">
        <w:rPr>
          <w:lang w:val="en-US" w:eastAsia="de-DE"/>
        </w:rPr>
        <w:t>Sentell</w:t>
      </w:r>
      <w:proofErr w:type="spellEnd"/>
      <w:r w:rsidRPr="00431538">
        <w:rPr>
          <w:lang w:val="en-US" w:eastAsia="de-DE"/>
        </w:rPr>
        <w:t xml:space="preserve">, T., Pitt, R., &amp; </w:t>
      </w:r>
      <w:proofErr w:type="spellStart"/>
      <w:r w:rsidRPr="00431538">
        <w:rPr>
          <w:lang w:val="en-US" w:eastAsia="de-DE"/>
        </w:rPr>
        <w:t>Buchthal</w:t>
      </w:r>
      <w:bookmarkEnd w:id="13"/>
      <w:proofErr w:type="spellEnd"/>
      <w:r w:rsidRPr="00431538">
        <w:rPr>
          <w:lang w:val="en-US" w:eastAsia="de-DE"/>
        </w:rPr>
        <w:t xml:space="preserve">, O. V. (2017). </w:t>
      </w:r>
      <w:r w:rsidRPr="00A3502F">
        <w:rPr>
          <w:lang w:val="en-US" w:eastAsia="de-DE"/>
        </w:rPr>
        <w:t xml:space="preserve">Health Literacy in a Social Context: Review of Quantitative Evidence. </w:t>
      </w:r>
      <w:r w:rsidRPr="00A3502F">
        <w:rPr>
          <w:i/>
          <w:lang w:val="en-US" w:eastAsia="de-DE"/>
        </w:rPr>
        <w:t>HLRP: Health Literacy Research and Practice</w:t>
      </w:r>
      <w:r w:rsidRPr="00A3502F">
        <w:rPr>
          <w:lang w:val="en-US" w:eastAsia="de-DE"/>
        </w:rPr>
        <w:t>, 1(2), e41-e70.</w:t>
      </w:r>
    </w:p>
    <w:p w14:paraId="626E594C" w14:textId="77777777" w:rsidR="00CB18BD" w:rsidRDefault="00CB18BD" w:rsidP="00CB18BD">
      <w:pPr>
        <w:rPr>
          <w:lang w:val="en-US" w:eastAsia="de-DE"/>
        </w:rPr>
      </w:pPr>
      <w:r w:rsidRPr="00A3502F">
        <w:rPr>
          <w:lang w:val="en-US" w:eastAsia="de-DE"/>
        </w:rPr>
        <w:lastRenderedPageBreak/>
        <w:t xml:space="preserve">Sinclair, J., &amp; Searle, E. (2016). Can student health professionals accurately estimate alcohol content in commonly occurring </w:t>
      </w:r>
      <w:proofErr w:type="gramStart"/>
      <w:r w:rsidRPr="00A3502F">
        <w:rPr>
          <w:lang w:val="en-US" w:eastAsia="de-DE"/>
        </w:rPr>
        <w:t>drinks?.</w:t>
      </w:r>
      <w:proofErr w:type="gramEnd"/>
      <w:r w:rsidRPr="00A3502F">
        <w:rPr>
          <w:lang w:val="en-US" w:eastAsia="de-DE"/>
        </w:rPr>
        <w:t xml:space="preserve"> Therapeutic advances in psychopharmacology, 6(4), 256-262.</w:t>
      </w:r>
    </w:p>
    <w:p w14:paraId="3E649359" w14:textId="77777777" w:rsidR="00CB18BD" w:rsidRPr="00A3502F" w:rsidRDefault="00CB18BD" w:rsidP="00CB18BD">
      <w:pPr>
        <w:rPr>
          <w:lang w:val="en-US" w:eastAsia="de-DE"/>
        </w:rPr>
      </w:pPr>
      <w:r w:rsidRPr="00782ED6">
        <w:t>Sørensen, K., Van den Broucke, S., Fullam, J., Doyle, G., Pelikan, J., Slonska, Z., &amp; Brand, H. (2012). Health literacy and public</w:t>
      </w:r>
      <w:r w:rsidRPr="00A3502F">
        <w:rPr>
          <w:lang w:val="en-US" w:eastAsia="de-DE"/>
        </w:rPr>
        <w:t xml:space="preserve"> health: a systematic review and integration of definitions and models. BMC public health, 12(1), 80.</w:t>
      </w:r>
    </w:p>
    <w:p w14:paraId="337595E6" w14:textId="77777777" w:rsidR="00CB18BD" w:rsidRPr="00A3502F" w:rsidRDefault="00CB18BD" w:rsidP="00CB18BD">
      <w:pPr>
        <w:rPr>
          <w:lang w:val="en-US" w:eastAsia="de-DE"/>
        </w:rPr>
      </w:pPr>
      <w:r w:rsidRPr="00A3502F">
        <w:rPr>
          <w:lang w:val="en-US" w:eastAsia="de-DE"/>
        </w:rPr>
        <w:t xml:space="preserve">Speros, C. (2005). Health literacy: concept analysis. </w:t>
      </w:r>
      <w:r w:rsidRPr="00A3502F">
        <w:rPr>
          <w:i/>
          <w:lang w:val="en-US" w:eastAsia="de-DE"/>
        </w:rPr>
        <w:t>Journal of advanced nursing</w:t>
      </w:r>
      <w:r w:rsidRPr="00A3502F">
        <w:rPr>
          <w:lang w:val="en-US" w:eastAsia="de-DE"/>
        </w:rPr>
        <w:t>, 50(6), 633-640.</w:t>
      </w:r>
    </w:p>
    <w:p w14:paraId="410466DB" w14:textId="77777777" w:rsidR="00CB18BD" w:rsidRPr="00A3502F" w:rsidRDefault="00CB18BD" w:rsidP="00CB18BD">
      <w:pPr>
        <w:rPr>
          <w:lang w:val="en-US" w:eastAsia="de-DE"/>
        </w:rPr>
      </w:pPr>
      <w:proofErr w:type="spellStart"/>
      <w:r w:rsidRPr="00A3502F">
        <w:rPr>
          <w:lang w:val="en-US" w:eastAsia="de-DE"/>
        </w:rPr>
        <w:t>Sudhinaraset</w:t>
      </w:r>
      <w:proofErr w:type="spellEnd"/>
      <w:r w:rsidRPr="00A3502F">
        <w:rPr>
          <w:lang w:val="en-US" w:eastAsia="de-DE"/>
        </w:rPr>
        <w:t xml:space="preserve">, M., </w:t>
      </w:r>
      <w:bookmarkStart w:id="14" w:name="_Hlk521523439"/>
      <w:r w:rsidRPr="00A3502F">
        <w:rPr>
          <w:lang w:val="en-US" w:eastAsia="de-DE"/>
        </w:rPr>
        <w:t>Wigglesworth, C., &amp; Takeuchi</w:t>
      </w:r>
      <w:bookmarkEnd w:id="14"/>
      <w:r w:rsidRPr="00A3502F">
        <w:rPr>
          <w:lang w:val="en-US" w:eastAsia="de-DE"/>
        </w:rPr>
        <w:t xml:space="preserve">, D. T. (2016). Social and cultural contexts of alcohol use: Influences in a </w:t>
      </w:r>
      <w:r w:rsidRPr="00782ED6">
        <w:t>social–ecological framework. Alcohol research: current reviews.</w:t>
      </w:r>
    </w:p>
    <w:p w14:paraId="60EAB247" w14:textId="77777777" w:rsidR="00CB18BD" w:rsidRPr="00A3502F" w:rsidRDefault="00CB18BD" w:rsidP="00CB18BD">
      <w:pPr>
        <w:rPr>
          <w:lang w:val="en-US" w:eastAsia="de-DE"/>
        </w:rPr>
      </w:pPr>
      <w:r w:rsidRPr="00A3502F">
        <w:rPr>
          <w:lang w:val="en-US" w:eastAsia="de-DE"/>
        </w:rPr>
        <w:t xml:space="preserve">Sykes, S., </w:t>
      </w:r>
      <w:bookmarkStart w:id="15" w:name="_Hlk521525585"/>
      <w:r w:rsidRPr="00A3502F">
        <w:rPr>
          <w:lang w:val="en-US" w:eastAsia="de-DE"/>
        </w:rPr>
        <w:t>Wills, J., Rowlands, G., &amp; Popple</w:t>
      </w:r>
      <w:bookmarkEnd w:id="15"/>
      <w:r w:rsidRPr="00A3502F">
        <w:rPr>
          <w:lang w:val="en-US" w:eastAsia="de-DE"/>
        </w:rPr>
        <w:t xml:space="preserve">, K. (2013). Understanding critical health literacy: a concept analysis. </w:t>
      </w:r>
      <w:r w:rsidRPr="00A3502F">
        <w:rPr>
          <w:i/>
          <w:iCs/>
          <w:lang w:val="en-US" w:eastAsia="de-DE"/>
        </w:rPr>
        <w:t>BMC public health</w:t>
      </w:r>
      <w:r w:rsidRPr="00A3502F">
        <w:rPr>
          <w:lang w:val="en-US" w:eastAsia="de-DE"/>
        </w:rPr>
        <w:t xml:space="preserve">, </w:t>
      </w:r>
      <w:r w:rsidRPr="00A3502F">
        <w:rPr>
          <w:i/>
          <w:iCs/>
          <w:lang w:val="en-US" w:eastAsia="de-DE"/>
        </w:rPr>
        <w:t>13</w:t>
      </w:r>
      <w:r w:rsidRPr="00A3502F">
        <w:rPr>
          <w:lang w:val="en-US" w:eastAsia="de-DE"/>
        </w:rPr>
        <w:t>(1), 150.</w:t>
      </w:r>
    </w:p>
    <w:p w14:paraId="26C63C04" w14:textId="77777777" w:rsidR="00CB18BD" w:rsidRPr="00A3502F" w:rsidRDefault="00CB18BD" w:rsidP="00CB18BD">
      <w:pPr>
        <w:rPr>
          <w:lang w:val="en-US" w:eastAsia="de-DE"/>
        </w:rPr>
      </w:pPr>
      <w:r w:rsidRPr="00A3502F">
        <w:rPr>
          <w:lang w:val="en-US" w:eastAsia="de-DE"/>
        </w:rPr>
        <w:t xml:space="preserve">Tamony, P., Holt, R., &amp; Barnard, K. (2015). The role of mobile applications in improving alcohol health literacy in young adults with type 1 diabetes: help or </w:t>
      </w:r>
      <w:proofErr w:type="gramStart"/>
      <w:r w:rsidRPr="00A3502F">
        <w:rPr>
          <w:lang w:val="en-US" w:eastAsia="de-DE"/>
        </w:rPr>
        <w:t>hindrance?.</w:t>
      </w:r>
      <w:proofErr w:type="gramEnd"/>
      <w:r w:rsidRPr="00A3502F">
        <w:rPr>
          <w:lang w:val="en-US" w:eastAsia="de-DE"/>
        </w:rPr>
        <w:t xml:space="preserve"> </w:t>
      </w:r>
      <w:r w:rsidRPr="00A3502F">
        <w:rPr>
          <w:i/>
          <w:iCs/>
          <w:lang w:val="en-US" w:eastAsia="de-DE"/>
        </w:rPr>
        <w:t>Journal of diabetes science and technology</w:t>
      </w:r>
      <w:r w:rsidRPr="00A3502F">
        <w:rPr>
          <w:lang w:val="en-US" w:eastAsia="de-DE"/>
        </w:rPr>
        <w:t xml:space="preserve">, </w:t>
      </w:r>
      <w:r w:rsidRPr="00A3502F">
        <w:rPr>
          <w:i/>
          <w:iCs/>
          <w:lang w:val="en-US" w:eastAsia="de-DE"/>
        </w:rPr>
        <w:t>9</w:t>
      </w:r>
      <w:r w:rsidRPr="00A3502F">
        <w:rPr>
          <w:lang w:val="en-US" w:eastAsia="de-DE"/>
        </w:rPr>
        <w:t>(6), 1313-1320.</w:t>
      </w:r>
    </w:p>
    <w:p w14:paraId="1DF92059" w14:textId="77777777" w:rsidR="00CB18BD" w:rsidRPr="00A3502F" w:rsidRDefault="00CB18BD" w:rsidP="00CB18BD">
      <w:pPr>
        <w:rPr>
          <w:lang w:val="en-US" w:eastAsia="de-DE"/>
        </w:rPr>
      </w:pPr>
      <w:bookmarkStart w:id="16" w:name="_Hlk521531274"/>
      <w:r w:rsidRPr="00A3502F">
        <w:rPr>
          <w:lang w:val="en-US" w:eastAsia="de-DE"/>
        </w:rPr>
        <w:t>The Royal College of Psychiatrists</w:t>
      </w:r>
      <w:bookmarkEnd w:id="16"/>
      <w:r w:rsidRPr="00A3502F">
        <w:rPr>
          <w:lang w:val="en-US" w:eastAsia="de-DE"/>
        </w:rPr>
        <w:t xml:space="preserve">. (2011). </w:t>
      </w:r>
      <w:r w:rsidRPr="00A3502F">
        <w:rPr>
          <w:i/>
          <w:lang w:val="en-US" w:eastAsia="de-DE"/>
        </w:rPr>
        <w:t>Our Invisible Addicts: College Report CR 165</w:t>
      </w:r>
      <w:r w:rsidRPr="00A3502F">
        <w:rPr>
          <w:lang w:val="en-US" w:eastAsia="de-DE"/>
        </w:rPr>
        <w:t>. London: The Royal College of Psychiatrists.</w:t>
      </w:r>
    </w:p>
    <w:p w14:paraId="795AC754" w14:textId="77777777" w:rsidR="00CB18BD" w:rsidRPr="00A3502F" w:rsidRDefault="00CB18BD" w:rsidP="00CB18BD">
      <w:pPr>
        <w:rPr>
          <w:lang w:val="en-US" w:eastAsia="de-DE"/>
        </w:rPr>
      </w:pPr>
      <w:r w:rsidRPr="00A3502F">
        <w:rPr>
          <w:lang w:val="en-US" w:eastAsia="de-DE"/>
        </w:rPr>
        <w:t xml:space="preserve">Trezona, A., Dodson, S., &amp; Osborne, R. H. (2017). Development of the organisational health literacy responsiveness (Org-HLR) framework in collaboration with health and social services professionals. </w:t>
      </w:r>
      <w:r w:rsidRPr="00A3502F">
        <w:rPr>
          <w:i/>
          <w:lang w:val="en-US" w:eastAsia="de-DE"/>
        </w:rPr>
        <w:t>BMC health services research</w:t>
      </w:r>
      <w:r w:rsidRPr="00A3502F">
        <w:rPr>
          <w:lang w:val="en-US" w:eastAsia="de-DE"/>
        </w:rPr>
        <w:t>, 17(1), 513.</w:t>
      </w:r>
    </w:p>
    <w:p w14:paraId="2A9DC8EB" w14:textId="77777777" w:rsidR="00CB18BD" w:rsidRPr="00A3502F" w:rsidRDefault="00CB18BD" w:rsidP="00CB18BD">
      <w:pPr>
        <w:rPr>
          <w:lang w:val="en-US" w:eastAsia="de-DE"/>
        </w:rPr>
      </w:pPr>
      <w:r w:rsidRPr="00A3502F">
        <w:rPr>
          <w:lang w:val="en-US" w:eastAsia="de-DE"/>
        </w:rPr>
        <w:t xml:space="preserve">Walker, L. O., &amp; Avant, K. C. (1995). </w:t>
      </w:r>
      <w:r w:rsidRPr="00A3502F">
        <w:rPr>
          <w:i/>
          <w:lang w:val="en-US" w:eastAsia="de-DE"/>
        </w:rPr>
        <w:t>Strategies for Theory Construction in Nursing</w:t>
      </w:r>
      <w:r w:rsidRPr="00A3502F">
        <w:rPr>
          <w:lang w:val="en-US" w:eastAsia="de-DE"/>
        </w:rPr>
        <w:t>, 3rd Edition. Prentice-Hall, Toronto.</w:t>
      </w:r>
    </w:p>
    <w:p w14:paraId="0231AC54" w14:textId="77777777" w:rsidR="00CB18BD" w:rsidRPr="00A3502F" w:rsidRDefault="00CB18BD" w:rsidP="00CB18BD">
      <w:pPr>
        <w:rPr>
          <w:lang w:val="en-US" w:eastAsia="de-DE"/>
        </w:rPr>
      </w:pPr>
      <w:r w:rsidRPr="00A3502F">
        <w:rPr>
          <w:lang w:val="en-US" w:eastAsia="de-DE"/>
        </w:rPr>
        <w:t>Wilson, J. (1963). Thinking with Concepts. Cambridge University Press, London.</w:t>
      </w:r>
    </w:p>
    <w:p w14:paraId="46ACB488" w14:textId="77777777" w:rsidR="00CB18BD" w:rsidRPr="00A3502F" w:rsidRDefault="00CB18BD" w:rsidP="00CB18BD">
      <w:pPr>
        <w:rPr>
          <w:lang w:val="en-US" w:eastAsia="de-DE"/>
        </w:rPr>
      </w:pPr>
      <w:r w:rsidRPr="00A3502F">
        <w:rPr>
          <w:lang w:val="en-US" w:eastAsia="de-DE"/>
        </w:rPr>
        <w:lastRenderedPageBreak/>
        <w:t>World Health Organization. (2011). Global status report on alcohol and health. Geneva, Switzerland.</w:t>
      </w:r>
    </w:p>
    <w:p w14:paraId="6A96B114" w14:textId="77777777" w:rsidR="00CB18BD" w:rsidRPr="00A3502F" w:rsidRDefault="00CB18BD" w:rsidP="00CB18BD">
      <w:pPr>
        <w:rPr>
          <w:lang w:val="en-US" w:eastAsia="de-DE"/>
        </w:rPr>
      </w:pPr>
      <w:r w:rsidRPr="00A3502F">
        <w:rPr>
          <w:lang w:val="en-US" w:eastAsia="de-DE"/>
        </w:rPr>
        <w:t>World Health Organization. (2014). Global status report on alcohol and health. Geneva, Switzerland.</w:t>
      </w:r>
    </w:p>
    <w:p w14:paraId="32143DC8" w14:textId="77777777" w:rsidR="00CB18BD" w:rsidRPr="00A3502F" w:rsidRDefault="00CB18BD" w:rsidP="00CB18BD">
      <w:pPr>
        <w:rPr>
          <w:lang w:val="en-US" w:eastAsia="de-DE"/>
        </w:rPr>
      </w:pPr>
      <w:r w:rsidRPr="00A3502F">
        <w:rPr>
          <w:lang w:val="en-US" w:eastAsia="de-DE"/>
        </w:rPr>
        <w:t xml:space="preserve">World Health Organization. (2017). Shanghai declaration on promoting health in the 2030 Agenda for Sustainable Development. </w:t>
      </w:r>
      <w:r w:rsidRPr="00A3502F">
        <w:rPr>
          <w:i/>
          <w:iCs/>
          <w:lang w:val="en-US" w:eastAsia="de-DE"/>
        </w:rPr>
        <w:t>Health promotion international</w:t>
      </w:r>
      <w:r w:rsidRPr="00A3502F">
        <w:rPr>
          <w:lang w:val="en-US" w:eastAsia="de-DE"/>
        </w:rPr>
        <w:t xml:space="preserve">, </w:t>
      </w:r>
      <w:r w:rsidRPr="00A3502F">
        <w:rPr>
          <w:i/>
          <w:iCs/>
          <w:lang w:val="en-US" w:eastAsia="de-DE"/>
        </w:rPr>
        <w:t>32</w:t>
      </w:r>
      <w:r w:rsidRPr="00A3502F">
        <w:rPr>
          <w:lang w:val="en-US" w:eastAsia="de-DE"/>
        </w:rPr>
        <w:t>(1), 7.</w:t>
      </w:r>
    </w:p>
    <w:p w14:paraId="07208A8E" w14:textId="3A9153EA" w:rsidR="00CB18BD" w:rsidRPr="00CB18BD" w:rsidRDefault="00CB18BD" w:rsidP="00CB18BD">
      <w:pPr>
        <w:rPr>
          <w:color w:val="000000" w:themeColor="text1"/>
        </w:rPr>
      </w:pPr>
      <w:r w:rsidRPr="00A3502F">
        <w:rPr>
          <w:lang w:val="en-US" w:eastAsia="de-DE"/>
        </w:rPr>
        <w:t xml:space="preserve">Zarcadoolas, C., </w:t>
      </w:r>
      <w:bookmarkStart w:id="17" w:name="_Hlk521528697"/>
      <w:r w:rsidRPr="00A3502F">
        <w:rPr>
          <w:lang w:val="en-US" w:eastAsia="de-DE"/>
        </w:rPr>
        <w:t>Pleasant, A., &amp; Greer</w:t>
      </w:r>
      <w:bookmarkEnd w:id="17"/>
      <w:r w:rsidRPr="00A3502F">
        <w:rPr>
          <w:lang w:val="en-US" w:eastAsia="de-DE"/>
        </w:rPr>
        <w:t xml:space="preserve">, D. S. (2005). Understanding health literacy: an expanded model. </w:t>
      </w:r>
      <w:r w:rsidRPr="00A3502F">
        <w:rPr>
          <w:i/>
          <w:lang w:val="en-US" w:eastAsia="de-DE"/>
        </w:rPr>
        <w:t>Health promotion international</w:t>
      </w:r>
      <w:r w:rsidRPr="00A3502F">
        <w:rPr>
          <w:lang w:val="en-US" w:eastAsia="de-DE"/>
        </w:rPr>
        <w:t>, 20(2), 195-203.</w:t>
      </w:r>
    </w:p>
    <w:sectPr w:rsidR="00CB18BD" w:rsidRPr="00CB18BD" w:rsidSect="00B71704">
      <w:pgSz w:w="11900" w:h="16840"/>
      <w:pgMar w:top="1440" w:right="1440" w:bottom="1440" w:left="1440" w:header="709" w:footer="709" w:gutter="0"/>
      <w:lnNumType w:countBy="1"/>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CF78" w14:textId="77777777" w:rsidR="00E5412E" w:rsidRDefault="00E5412E" w:rsidP="006606E1">
      <w:r>
        <w:separator/>
      </w:r>
    </w:p>
  </w:endnote>
  <w:endnote w:type="continuationSeparator" w:id="0">
    <w:p w14:paraId="1A1437FE" w14:textId="77777777" w:rsidR="00E5412E" w:rsidRDefault="00E5412E" w:rsidP="0066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dobe Garamond Pro">
    <w:panose1 w:val="020B0604020202020204"/>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447561"/>
      <w:docPartObj>
        <w:docPartGallery w:val="Page Numbers (Bottom of Page)"/>
        <w:docPartUnique/>
      </w:docPartObj>
    </w:sdtPr>
    <w:sdtEndPr>
      <w:rPr>
        <w:rStyle w:val="PageNumber"/>
      </w:rPr>
    </w:sdtEndPr>
    <w:sdtContent>
      <w:p w14:paraId="681E21C8" w14:textId="77777777" w:rsidR="008C364D" w:rsidRDefault="008C364D" w:rsidP="00AC3E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2E6B9" w14:textId="77777777" w:rsidR="008C364D" w:rsidRDefault="008C364D" w:rsidP="00D913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74B2" w14:textId="77777777" w:rsidR="008C364D" w:rsidRPr="00310542" w:rsidRDefault="008C364D" w:rsidP="003105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627718"/>
      <w:docPartObj>
        <w:docPartGallery w:val="Page Numbers (Bottom of Page)"/>
        <w:docPartUnique/>
      </w:docPartObj>
    </w:sdtPr>
    <w:sdtEndPr/>
    <w:sdtContent>
      <w:p w14:paraId="79437AA3" w14:textId="77777777" w:rsidR="008C364D" w:rsidRPr="00310542" w:rsidRDefault="008C364D" w:rsidP="00310542">
        <w:pPr>
          <w:pStyle w:val="Footer"/>
          <w:jc w:val="center"/>
        </w:pPr>
        <w:r>
          <w:fldChar w:fldCharType="begin"/>
        </w:r>
        <w:r>
          <w:instrText>PAGE   \* MERGEFORMAT</w:instrText>
        </w:r>
        <w:r>
          <w:fldChar w:fldCharType="separate"/>
        </w:r>
        <w:r w:rsidRPr="00F955B3">
          <w:rPr>
            <w:noProof/>
            <w:lang w:val="de-DE"/>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E945" w14:textId="77777777" w:rsidR="00E5412E" w:rsidRDefault="00E5412E" w:rsidP="006606E1">
      <w:r>
        <w:separator/>
      </w:r>
    </w:p>
  </w:footnote>
  <w:footnote w:type="continuationSeparator" w:id="0">
    <w:p w14:paraId="788185E5" w14:textId="77777777" w:rsidR="00E5412E" w:rsidRDefault="00E5412E" w:rsidP="0066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157"/>
    <w:multiLevelType w:val="hybridMultilevel"/>
    <w:tmpl w:val="EAD8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60292"/>
    <w:multiLevelType w:val="hybridMultilevel"/>
    <w:tmpl w:val="E7FC7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A3246"/>
    <w:multiLevelType w:val="hybridMultilevel"/>
    <w:tmpl w:val="3730B09E"/>
    <w:lvl w:ilvl="0" w:tplc="47BA1C36">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7B43565"/>
    <w:multiLevelType w:val="hybridMultilevel"/>
    <w:tmpl w:val="CEE6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565FE"/>
    <w:multiLevelType w:val="hybridMultilevel"/>
    <w:tmpl w:val="CE3EA6B8"/>
    <w:lvl w:ilvl="0" w:tplc="08F04DDE">
      <w:start w:val="2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A57202"/>
    <w:multiLevelType w:val="hybridMultilevel"/>
    <w:tmpl w:val="17FA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D44B4"/>
    <w:multiLevelType w:val="hybridMultilevel"/>
    <w:tmpl w:val="9EFEE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C01BC"/>
    <w:multiLevelType w:val="hybridMultilevel"/>
    <w:tmpl w:val="5CB0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F2DCF"/>
    <w:multiLevelType w:val="hybridMultilevel"/>
    <w:tmpl w:val="2F52D5EA"/>
    <w:lvl w:ilvl="0" w:tplc="06961BDE">
      <w:start w:val="1"/>
      <w:numFmt w:val="bullet"/>
      <w:lvlText w:val=""/>
      <w:lvlJc w:val="left"/>
      <w:pPr>
        <w:tabs>
          <w:tab w:val="num" w:pos="720"/>
        </w:tabs>
        <w:ind w:left="720" w:hanging="360"/>
      </w:pPr>
      <w:rPr>
        <w:rFonts w:ascii="Symbol" w:hAnsi="Symbol" w:hint="default"/>
        <w:sz w:val="20"/>
      </w:rPr>
    </w:lvl>
    <w:lvl w:ilvl="1" w:tplc="71E605B6">
      <w:start w:val="1"/>
      <w:numFmt w:val="bullet"/>
      <w:lvlText w:val=""/>
      <w:lvlJc w:val="left"/>
      <w:pPr>
        <w:tabs>
          <w:tab w:val="num" w:pos="1440"/>
        </w:tabs>
        <w:ind w:left="1440" w:hanging="360"/>
      </w:pPr>
      <w:rPr>
        <w:rFonts w:ascii="Symbol" w:hAnsi="Symbol" w:hint="default"/>
        <w:sz w:val="20"/>
      </w:rPr>
    </w:lvl>
    <w:lvl w:ilvl="2" w:tplc="99E2EC6A">
      <w:start w:val="1"/>
      <w:numFmt w:val="bullet"/>
      <w:lvlText w:val=""/>
      <w:lvlJc w:val="left"/>
      <w:pPr>
        <w:tabs>
          <w:tab w:val="num" w:pos="2160"/>
        </w:tabs>
        <w:ind w:left="2160" w:hanging="360"/>
      </w:pPr>
      <w:rPr>
        <w:rFonts w:ascii="Symbol" w:hAnsi="Symbol" w:hint="default"/>
        <w:sz w:val="20"/>
      </w:rPr>
    </w:lvl>
    <w:lvl w:ilvl="3" w:tplc="53DEC65C">
      <w:start w:val="1"/>
      <w:numFmt w:val="bullet"/>
      <w:lvlText w:val=""/>
      <w:lvlJc w:val="left"/>
      <w:pPr>
        <w:tabs>
          <w:tab w:val="num" w:pos="2880"/>
        </w:tabs>
        <w:ind w:left="2880" w:hanging="360"/>
      </w:pPr>
      <w:rPr>
        <w:rFonts w:ascii="Symbol" w:hAnsi="Symbol" w:hint="default"/>
        <w:sz w:val="20"/>
      </w:rPr>
    </w:lvl>
    <w:lvl w:ilvl="4" w:tplc="47D4F1A2" w:tentative="1">
      <w:start w:val="1"/>
      <w:numFmt w:val="bullet"/>
      <w:lvlText w:val=""/>
      <w:lvlJc w:val="left"/>
      <w:pPr>
        <w:tabs>
          <w:tab w:val="num" w:pos="3600"/>
        </w:tabs>
        <w:ind w:left="3600" w:hanging="360"/>
      </w:pPr>
      <w:rPr>
        <w:rFonts w:ascii="Wingdings" w:hAnsi="Wingdings" w:hint="default"/>
        <w:sz w:val="20"/>
      </w:rPr>
    </w:lvl>
    <w:lvl w:ilvl="5" w:tplc="7B6A1598" w:tentative="1">
      <w:start w:val="1"/>
      <w:numFmt w:val="bullet"/>
      <w:lvlText w:val=""/>
      <w:lvlJc w:val="left"/>
      <w:pPr>
        <w:tabs>
          <w:tab w:val="num" w:pos="4320"/>
        </w:tabs>
        <w:ind w:left="4320" w:hanging="360"/>
      </w:pPr>
      <w:rPr>
        <w:rFonts w:ascii="Wingdings" w:hAnsi="Wingdings" w:hint="default"/>
        <w:sz w:val="20"/>
      </w:rPr>
    </w:lvl>
    <w:lvl w:ilvl="6" w:tplc="CC9E5A7E" w:tentative="1">
      <w:start w:val="1"/>
      <w:numFmt w:val="bullet"/>
      <w:lvlText w:val=""/>
      <w:lvlJc w:val="left"/>
      <w:pPr>
        <w:tabs>
          <w:tab w:val="num" w:pos="5040"/>
        </w:tabs>
        <w:ind w:left="5040" w:hanging="360"/>
      </w:pPr>
      <w:rPr>
        <w:rFonts w:ascii="Wingdings" w:hAnsi="Wingdings" w:hint="default"/>
        <w:sz w:val="20"/>
      </w:rPr>
    </w:lvl>
    <w:lvl w:ilvl="7" w:tplc="EBD4C7F0" w:tentative="1">
      <w:start w:val="1"/>
      <w:numFmt w:val="bullet"/>
      <w:lvlText w:val=""/>
      <w:lvlJc w:val="left"/>
      <w:pPr>
        <w:tabs>
          <w:tab w:val="num" w:pos="5760"/>
        </w:tabs>
        <w:ind w:left="5760" w:hanging="360"/>
      </w:pPr>
      <w:rPr>
        <w:rFonts w:ascii="Wingdings" w:hAnsi="Wingdings" w:hint="default"/>
        <w:sz w:val="20"/>
      </w:rPr>
    </w:lvl>
    <w:lvl w:ilvl="8" w:tplc="B8DC46C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E6548"/>
    <w:multiLevelType w:val="hybridMultilevel"/>
    <w:tmpl w:val="A7F6F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F85139"/>
    <w:multiLevelType w:val="hybridMultilevel"/>
    <w:tmpl w:val="6DCCC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95136C"/>
    <w:multiLevelType w:val="hybridMultilevel"/>
    <w:tmpl w:val="6ABAE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836F4"/>
    <w:multiLevelType w:val="multilevel"/>
    <w:tmpl w:val="F2DA5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B44FBB"/>
    <w:multiLevelType w:val="hybridMultilevel"/>
    <w:tmpl w:val="FEAE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F831FF"/>
    <w:multiLevelType w:val="hybridMultilevel"/>
    <w:tmpl w:val="6E4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0594D"/>
    <w:multiLevelType w:val="hybridMultilevel"/>
    <w:tmpl w:val="452624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6A7758"/>
    <w:multiLevelType w:val="hybridMultilevel"/>
    <w:tmpl w:val="6B181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E2139"/>
    <w:multiLevelType w:val="hybridMultilevel"/>
    <w:tmpl w:val="6A3A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04DBC"/>
    <w:multiLevelType w:val="hybridMultilevel"/>
    <w:tmpl w:val="C860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2601C2"/>
    <w:multiLevelType w:val="hybridMultilevel"/>
    <w:tmpl w:val="CDD4C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8A50BE"/>
    <w:multiLevelType w:val="hybridMultilevel"/>
    <w:tmpl w:val="22A8FFF2"/>
    <w:lvl w:ilvl="0" w:tplc="9FA0637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B23021"/>
    <w:multiLevelType w:val="hybridMultilevel"/>
    <w:tmpl w:val="647C8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F0052"/>
    <w:multiLevelType w:val="hybridMultilevel"/>
    <w:tmpl w:val="127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D4037"/>
    <w:multiLevelType w:val="hybridMultilevel"/>
    <w:tmpl w:val="5D74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2"/>
  </w:num>
  <w:num w:numId="4">
    <w:abstractNumId w:val="8"/>
  </w:num>
  <w:num w:numId="5">
    <w:abstractNumId w:val="1"/>
  </w:num>
  <w:num w:numId="6">
    <w:abstractNumId w:val="14"/>
  </w:num>
  <w:num w:numId="7">
    <w:abstractNumId w:val="18"/>
  </w:num>
  <w:num w:numId="8">
    <w:abstractNumId w:val="0"/>
  </w:num>
  <w:num w:numId="9">
    <w:abstractNumId w:val="7"/>
  </w:num>
  <w:num w:numId="10">
    <w:abstractNumId w:val="17"/>
  </w:num>
  <w:num w:numId="11">
    <w:abstractNumId w:val="19"/>
  </w:num>
  <w:num w:numId="12">
    <w:abstractNumId w:val="13"/>
  </w:num>
  <w:num w:numId="13">
    <w:abstractNumId w:val="9"/>
  </w:num>
  <w:num w:numId="14">
    <w:abstractNumId w:val="4"/>
  </w:num>
  <w:num w:numId="15">
    <w:abstractNumId w:val="23"/>
  </w:num>
  <w:num w:numId="16">
    <w:abstractNumId w:val="2"/>
  </w:num>
  <w:num w:numId="17">
    <w:abstractNumId w:val="11"/>
  </w:num>
  <w:num w:numId="18">
    <w:abstractNumId w:val="20"/>
  </w:num>
  <w:num w:numId="19">
    <w:abstractNumId w:val="6"/>
  </w:num>
  <w:num w:numId="20">
    <w:abstractNumId w:val="10"/>
  </w:num>
  <w:num w:numId="21">
    <w:abstractNumId w:val="3"/>
  </w:num>
  <w:num w:numId="22">
    <w:abstractNumId w:val="15"/>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Vancouver&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s902paw00zs6eptesp52dgx0ptpvzdartp&quot;&gt;Gill&amp;apos;s new library&lt;record-ids&gt;&lt;item&gt;2&lt;/item&gt;&lt;item&gt;5&lt;/item&gt;&lt;item&gt;15&lt;/item&gt;&lt;item&gt;24&lt;/item&gt;&lt;item&gt;86&lt;/item&gt;&lt;item&gt;154&lt;/item&gt;&lt;/record-ids&gt;&lt;/item&gt;&lt;/Libraries&gt;"/>
  </w:docVars>
  <w:rsids>
    <w:rsidRoot w:val="001A3E9B"/>
    <w:rsid w:val="00001333"/>
    <w:rsid w:val="000017E5"/>
    <w:rsid w:val="00003D36"/>
    <w:rsid w:val="00012136"/>
    <w:rsid w:val="0001381C"/>
    <w:rsid w:val="000174D5"/>
    <w:rsid w:val="00017790"/>
    <w:rsid w:val="00021E81"/>
    <w:rsid w:val="00031947"/>
    <w:rsid w:val="00035D36"/>
    <w:rsid w:val="000407A9"/>
    <w:rsid w:val="00041C46"/>
    <w:rsid w:val="0004235F"/>
    <w:rsid w:val="00045621"/>
    <w:rsid w:val="00046A46"/>
    <w:rsid w:val="00055311"/>
    <w:rsid w:val="000560FC"/>
    <w:rsid w:val="0005720A"/>
    <w:rsid w:val="00060873"/>
    <w:rsid w:val="000671A8"/>
    <w:rsid w:val="000679AE"/>
    <w:rsid w:val="00074A01"/>
    <w:rsid w:val="0007514B"/>
    <w:rsid w:val="00085C70"/>
    <w:rsid w:val="00093C10"/>
    <w:rsid w:val="000A280F"/>
    <w:rsid w:val="000A31E9"/>
    <w:rsid w:val="000B3735"/>
    <w:rsid w:val="000B39EB"/>
    <w:rsid w:val="000B6C71"/>
    <w:rsid w:val="000B7D2E"/>
    <w:rsid w:val="000D6162"/>
    <w:rsid w:val="000D6CDD"/>
    <w:rsid w:val="000E25A2"/>
    <w:rsid w:val="000F341D"/>
    <w:rsid w:val="00111371"/>
    <w:rsid w:val="00114BC3"/>
    <w:rsid w:val="0011676A"/>
    <w:rsid w:val="00122AA9"/>
    <w:rsid w:val="00124648"/>
    <w:rsid w:val="00125AE3"/>
    <w:rsid w:val="00125DBC"/>
    <w:rsid w:val="00133B16"/>
    <w:rsid w:val="001365D2"/>
    <w:rsid w:val="00141956"/>
    <w:rsid w:val="0015132C"/>
    <w:rsid w:val="00157ABA"/>
    <w:rsid w:val="00157CBD"/>
    <w:rsid w:val="00160D71"/>
    <w:rsid w:val="0016463C"/>
    <w:rsid w:val="00165272"/>
    <w:rsid w:val="00166B1D"/>
    <w:rsid w:val="00175C91"/>
    <w:rsid w:val="00182461"/>
    <w:rsid w:val="00194332"/>
    <w:rsid w:val="001A3E9B"/>
    <w:rsid w:val="001A6E4A"/>
    <w:rsid w:val="001B40B6"/>
    <w:rsid w:val="001D1F51"/>
    <w:rsid w:val="001D6EFB"/>
    <w:rsid w:val="001E1FE4"/>
    <w:rsid w:val="001E3091"/>
    <w:rsid w:val="001E30F7"/>
    <w:rsid w:val="001E3EB9"/>
    <w:rsid w:val="001E5C47"/>
    <w:rsid w:val="001E5CA9"/>
    <w:rsid w:val="001E78B7"/>
    <w:rsid w:val="001F39ED"/>
    <w:rsid w:val="001F5C3A"/>
    <w:rsid w:val="00202863"/>
    <w:rsid w:val="00203F80"/>
    <w:rsid w:val="00206AA1"/>
    <w:rsid w:val="00210360"/>
    <w:rsid w:val="002108D5"/>
    <w:rsid w:val="002114B4"/>
    <w:rsid w:val="0021317C"/>
    <w:rsid w:val="00222AD1"/>
    <w:rsid w:val="00224C0D"/>
    <w:rsid w:val="00236617"/>
    <w:rsid w:val="00250322"/>
    <w:rsid w:val="00256FD9"/>
    <w:rsid w:val="0027007E"/>
    <w:rsid w:val="00273FB8"/>
    <w:rsid w:val="00276B07"/>
    <w:rsid w:val="00276C0A"/>
    <w:rsid w:val="00276DB2"/>
    <w:rsid w:val="00280178"/>
    <w:rsid w:val="00282A0E"/>
    <w:rsid w:val="00284E1A"/>
    <w:rsid w:val="00284F0F"/>
    <w:rsid w:val="00286477"/>
    <w:rsid w:val="00290F08"/>
    <w:rsid w:val="00291786"/>
    <w:rsid w:val="002A2EDD"/>
    <w:rsid w:val="002B69BC"/>
    <w:rsid w:val="002B736C"/>
    <w:rsid w:val="002C070B"/>
    <w:rsid w:val="002C48C6"/>
    <w:rsid w:val="002C7355"/>
    <w:rsid w:val="002D5A88"/>
    <w:rsid w:val="002D6606"/>
    <w:rsid w:val="002E490E"/>
    <w:rsid w:val="002E6755"/>
    <w:rsid w:val="002E7D28"/>
    <w:rsid w:val="002F000C"/>
    <w:rsid w:val="002F43B9"/>
    <w:rsid w:val="002F5A54"/>
    <w:rsid w:val="00301B6E"/>
    <w:rsid w:val="003078EF"/>
    <w:rsid w:val="00310542"/>
    <w:rsid w:val="003106F4"/>
    <w:rsid w:val="00320020"/>
    <w:rsid w:val="00324EF3"/>
    <w:rsid w:val="003263C4"/>
    <w:rsid w:val="00330DF6"/>
    <w:rsid w:val="003326F7"/>
    <w:rsid w:val="0033378E"/>
    <w:rsid w:val="003338E8"/>
    <w:rsid w:val="00343639"/>
    <w:rsid w:val="0034529B"/>
    <w:rsid w:val="00346405"/>
    <w:rsid w:val="00353269"/>
    <w:rsid w:val="0035433B"/>
    <w:rsid w:val="00364252"/>
    <w:rsid w:val="00365EFE"/>
    <w:rsid w:val="003712F3"/>
    <w:rsid w:val="003759D6"/>
    <w:rsid w:val="0037669E"/>
    <w:rsid w:val="003867DE"/>
    <w:rsid w:val="00386EAF"/>
    <w:rsid w:val="00387C9F"/>
    <w:rsid w:val="00390502"/>
    <w:rsid w:val="0039318E"/>
    <w:rsid w:val="003950EF"/>
    <w:rsid w:val="003A6F1E"/>
    <w:rsid w:val="003A77B1"/>
    <w:rsid w:val="003B1629"/>
    <w:rsid w:val="003B4A38"/>
    <w:rsid w:val="003C1E0E"/>
    <w:rsid w:val="003C1EAA"/>
    <w:rsid w:val="003C39B7"/>
    <w:rsid w:val="003C59A3"/>
    <w:rsid w:val="003D0FAC"/>
    <w:rsid w:val="003D2FF7"/>
    <w:rsid w:val="003D5865"/>
    <w:rsid w:val="003F1467"/>
    <w:rsid w:val="00401B6D"/>
    <w:rsid w:val="00405BA9"/>
    <w:rsid w:val="00406419"/>
    <w:rsid w:val="004071A2"/>
    <w:rsid w:val="004164D7"/>
    <w:rsid w:val="004166C6"/>
    <w:rsid w:val="0042198C"/>
    <w:rsid w:val="00421E8B"/>
    <w:rsid w:val="00431538"/>
    <w:rsid w:val="004327B2"/>
    <w:rsid w:val="0043475C"/>
    <w:rsid w:val="00442A41"/>
    <w:rsid w:val="00451058"/>
    <w:rsid w:val="0046399C"/>
    <w:rsid w:val="004678D3"/>
    <w:rsid w:val="00472186"/>
    <w:rsid w:val="00473608"/>
    <w:rsid w:val="004863C2"/>
    <w:rsid w:val="00495F69"/>
    <w:rsid w:val="004A1467"/>
    <w:rsid w:val="004A5E2C"/>
    <w:rsid w:val="004A6326"/>
    <w:rsid w:val="004B0538"/>
    <w:rsid w:val="004B6D60"/>
    <w:rsid w:val="004C2390"/>
    <w:rsid w:val="004C3F85"/>
    <w:rsid w:val="004D0C7D"/>
    <w:rsid w:val="004D1FAC"/>
    <w:rsid w:val="004D4D18"/>
    <w:rsid w:val="004E0623"/>
    <w:rsid w:val="004E42E0"/>
    <w:rsid w:val="004E7675"/>
    <w:rsid w:val="004F313B"/>
    <w:rsid w:val="004F5694"/>
    <w:rsid w:val="00500EE8"/>
    <w:rsid w:val="00503A89"/>
    <w:rsid w:val="005050FA"/>
    <w:rsid w:val="0051360B"/>
    <w:rsid w:val="0051662C"/>
    <w:rsid w:val="005172B1"/>
    <w:rsid w:val="00524ECA"/>
    <w:rsid w:val="00525C19"/>
    <w:rsid w:val="00532645"/>
    <w:rsid w:val="00535231"/>
    <w:rsid w:val="005363D0"/>
    <w:rsid w:val="0054346B"/>
    <w:rsid w:val="005443C9"/>
    <w:rsid w:val="00544923"/>
    <w:rsid w:val="0055196F"/>
    <w:rsid w:val="00552B13"/>
    <w:rsid w:val="00552FBD"/>
    <w:rsid w:val="00556E7D"/>
    <w:rsid w:val="00561E9C"/>
    <w:rsid w:val="00564102"/>
    <w:rsid w:val="00571BAD"/>
    <w:rsid w:val="00571C17"/>
    <w:rsid w:val="00573F18"/>
    <w:rsid w:val="00575E9B"/>
    <w:rsid w:val="005762BF"/>
    <w:rsid w:val="00577BB3"/>
    <w:rsid w:val="005816AA"/>
    <w:rsid w:val="00586820"/>
    <w:rsid w:val="0059384B"/>
    <w:rsid w:val="005A19E3"/>
    <w:rsid w:val="005B4010"/>
    <w:rsid w:val="005B5774"/>
    <w:rsid w:val="005B7FC2"/>
    <w:rsid w:val="005C3420"/>
    <w:rsid w:val="005C5AB7"/>
    <w:rsid w:val="005C5CFB"/>
    <w:rsid w:val="005C7663"/>
    <w:rsid w:val="005E1685"/>
    <w:rsid w:val="005E7DD9"/>
    <w:rsid w:val="005F2330"/>
    <w:rsid w:val="005F4589"/>
    <w:rsid w:val="006048BD"/>
    <w:rsid w:val="0062339A"/>
    <w:rsid w:val="00630458"/>
    <w:rsid w:val="0063314F"/>
    <w:rsid w:val="00636292"/>
    <w:rsid w:val="00642C51"/>
    <w:rsid w:val="00654B35"/>
    <w:rsid w:val="00654C8B"/>
    <w:rsid w:val="006606E1"/>
    <w:rsid w:val="0066312B"/>
    <w:rsid w:val="00663C92"/>
    <w:rsid w:val="0066598F"/>
    <w:rsid w:val="006720BC"/>
    <w:rsid w:val="00673576"/>
    <w:rsid w:val="006757A9"/>
    <w:rsid w:val="0067790E"/>
    <w:rsid w:val="006841ED"/>
    <w:rsid w:val="006844BE"/>
    <w:rsid w:val="00686916"/>
    <w:rsid w:val="00694E7D"/>
    <w:rsid w:val="006A0475"/>
    <w:rsid w:val="006B4860"/>
    <w:rsid w:val="006B4ECC"/>
    <w:rsid w:val="006B5C17"/>
    <w:rsid w:val="006B6FF7"/>
    <w:rsid w:val="006D35A1"/>
    <w:rsid w:val="006D7E42"/>
    <w:rsid w:val="006E13A8"/>
    <w:rsid w:val="006E55D9"/>
    <w:rsid w:val="006E5EF8"/>
    <w:rsid w:val="006E6980"/>
    <w:rsid w:val="006F0876"/>
    <w:rsid w:val="006F0AB6"/>
    <w:rsid w:val="006F3F5A"/>
    <w:rsid w:val="006F548F"/>
    <w:rsid w:val="006F55E5"/>
    <w:rsid w:val="00707D00"/>
    <w:rsid w:val="00711872"/>
    <w:rsid w:val="007123F4"/>
    <w:rsid w:val="00714567"/>
    <w:rsid w:val="00726FE0"/>
    <w:rsid w:val="0072772D"/>
    <w:rsid w:val="00732D3D"/>
    <w:rsid w:val="007346E4"/>
    <w:rsid w:val="0074091C"/>
    <w:rsid w:val="00741ADA"/>
    <w:rsid w:val="00755A5E"/>
    <w:rsid w:val="00756714"/>
    <w:rsid w:val="00757E11"/>
    <w:rsid w:val="00762637"/>
    <w:rsid w:val="00762E7D"/>
    <w:rsid w:val="00763D83"/>
    <w:rsid w:val="0076703C"/>
    <w:rsid w:val="00773EEA"/>
    <w:rsid w:val="00780115"/>
    <w:rsid w:val="00782ED6"/>
    <w:rsid w:val="0078503C"/>
    <w:rsid w:val="00794618"/>
    <w:rsid w:val="00795C9E"/>
    <w:rsid w:val="00795FB5"/>
    <w:rsid w:val="007A0F8C"/>
    <w:rsid w:val="007A15BE"/>
    <w:rsid w:val="007A7C24"/>
    <w:rsid w:val="007A7F3D"/>
    <w:rsid w:val="007B0A42"/>
    <w:rsid w:val="007C307B"/>
    <w:rsid w:val="007C46D4"/>
    <w:rsid w:val="007D4780"/>
    <w:rsid w:val="007D5A76"/>
    <w:rsid w:val="007E03BE"/>
    <w:rsid w:val="007E1E77"/>
    <w:rsid w:val="007E47C3"/>
    <w:rsid w:val="007E54BB"/>
    <w:rsid w:val="007E5562"/>
    <w:rsid w:val="007E7C04"/>
    <w:rsid w:val="007F05C5"/>
    <w:rsid w:val="007F3D6E"/>
    <w:rsid w:val="008070B8"/>
    <w:rsid w:val="00812F16"/>
    <w:rsid w:val="008145ED"/>
    <w:rsid w:val="00814B49"/>
    <w:rsid w:val="008254B1"/>
    <w:rsid w:val="00831736"/>
    <w:rsid w:val="0083282E"/>
    <w:rsid w:val="00832B8C"/>
    <w:rsid w:val="00833607"/>
    <w:rsid w:val="00836C07"/>
    <w:rsid w:val="00844B33"/>
    <w:rsid w:val="00845DB7"/>
    <w:rsid w:val="00845DD1"/>
    <w:rsid w:val="00850A7E"/>
    <w:rsid w:val="008539ED"/>
    <w:rsid w:val="00865312"/>
    <w:rsid w:val="0086771C"/>
    <w:rsid w:val="00874985"/>
    <w:rsid w:val="008749CC"/>
    <w:rsid w:val="0088087A"/>
    <w:rsid w:val="00882D40"/>
    <w:rsid w:val="008860DB"/>
    <w:rsid w:val="008954D3"/>
    <w:rsid w:val="008B0CD6"/>
    <w:rsid w:val="008B0F08"/>
    <w:rsid w:val="008B7145"/>
    <w:rsid w:val="008C364D"/>
    <w:rsid w:val="008C47AF"/>
    <w:rsid w:val="008C47CC"/>
    <w:rsid w:val="008C5A56"/>
    <w:rsid w:val="008D183B"/>
    <w:rsid w:val="008D1A46"/>
    <w:rsid w:val="008D3E84"/>
    <w:rsid w:val="008D551D"/>
    <w:rsid w:val="008D75D0"/>
    <w:rsid w:val="008E5004"/>
    <w:rsid w:val="0090290E"/>
    <w:rsid w:val="00903BB8"/>
    <w:rsid w:val="00904562"/>
    <w:rsid w:val="00911B7A"/>
    <w:rsid w:val="00925D0C"/>
    <w:rsid w:val="00931791"/>
    <w:rsid w:val="00932D2D"/>
    <w:rsid w:val="00933861"/>
    <w:rsid w:val="00936D2E"/>
    <w:rsid w:val="00941F30"/>
    <w:rsid w:val="00942E1A"/>
    <w:rsid w:val="00944556"/>
    <w:rsid w:val="00954A77"/>
    <w:rsid w:val="0095759B"/>
    <w:rsid w:val="009577E5"/>
    <w:rsid w:val="00957A7B"/>
    <w:rsid w:val="00960494"/>
    <w:rsid w:val="00960BD8"/>
    <w:rsid w:val="00970A17"/>
    <w:rsid w:val="00976773"/>
    <w:rsid w:val="00977AA3"/>
    <w:rsid w:val="00980749"/>
    <w:rsid w:val="009812F5"/>
    <w:rsid w:val="009839AE"/>
    <w:rsid w:val="00985595"/>
    <w:rsid w:val="00987632"/>
    <w:rsid w:val="009927EA"/>
    <w:rsid w:val="00993115"/>
    <w:rsid w:val="009952BE"/>
    <w:rsid w:val="00995EF3"/>
    <w:rsid w:val="009B0A64"/>
    <w:rsid w:val="009B1645"/>
    <w:rsid w:val="009B7257"/>
    <w:rsid w:val="009C46B9"/>
    <w:rsid w:val="009D4AED"/>
    <w:rsid w:val="009E7CE7"/>
    <w:rsid w:val="009F62A4"/>
    <w:rsid w:val="00A0268C"/>
    <w:rsid w:val="00A02B7A"/>
    <w:rsid w:val="00A037AE"/>
    <w:rsid w:val="00A0416F"/>
    <w:rsid w:val="00A0588A"/>
    <w:rsid w:val="00A06772"/>
    <w:rsid w:val="00A11E8B"/>
    <w:rsid w:val="00A12BE1"/>
    <w:rsid w:val="00A136D0"/>
    <w:rsid w:val="00A244AF"/>
    <w:rsid w:val="00A27635"/>
    <w:rsid w:val="00A34FF6"/>
    <w:rsid w:val="00A3502F"/>
    <w:rsid w:val="00A3659D"/>
    <w:rsid w:val="00A43122"/>
    <w:rsid w:val="00A43EB5"/>
    <w:rsid w:val="00A52A81"/>
    <w:rsid w:val="00A53813"/>
    <w:rsid w:val="00A54B5E"/>
    <w:rsid w:val="00A55550"/>
    <w:rsid w:val="00A5630D"/>
    <w:rsid w:val="00A645E0"/>
    <w:rsid w:val="00A7107D"/>
    <w:rsid w:val="00A736C5"/>
    <w:rsid w:val="00A853A8"/>
    <w:rsid w:val="00A87000"/>
    <w:rsid w:val="00A92517"/>
    <w:rsid w:val="00A953E6"/>
    <w:rsid w:val="00A97E69"/>
    <w:rsid w:val="00AA2E3A"/>
    <w:rsid w:val="00AA555A"/>
    <w:rsid w:val="00AA6413"/>
    <w:rsid w:val="00AA7E0D"/>
    <w:rsid w:val="00AB1B2C"/>
    <w:rsid w:val="00AB3744"/>
    <w:rsid w:val="00AB5AD0"/>
    <w:rsid w:val="00AB7F13"/>
    <w:rsid w:val="00AC23DF"/>
    <w:rsid w:val="00AC3E0A"/>
    <w:rsid w:val="00AC4231"/>
    <w:rsid w:val="00AC5D90"/>
    <w:rsid w:val="00AD06C6"/>
    <w:rsid w:val="00AD4F3B"/>
    <w:rsid w:val="00AE60DF"/>
    <w:rsid w:val="00AE79D3"/>
    <w:rsid w:val="00AF26E3"/>
    <w:rsid w:val="00B01E04"/>
    <w:rsid w:val="00B15AD0"/>
    <w:rsid w:val="00B16964"/>
    <w:rsid w:val="00B21CF5"/>
    <w:rsid w:val="00B23911"/>
    <w:rsid w:val="00B24ECA"/>
    <w:rsid w:val="00B30B90"/>
    <w:rsid w:val="00B3752E"/>
    <w:rsid w:val="00B51CB9"/>
    <w:rsid w:val="00B557CC"/>
    <w:rsid w:val="00B60CCF"/>
    <w:rsid w:val="00B65372"/>
    <w:rsid w:val="00B71704"/>
    <w:rsid w:val="00B743EE"/>
    <w:rsid w:val="00B87E0C"/>
    <w:rsid w:val="00B9041C"/>
    <w:rsid w:val="00B940E9"/>
    <w:rsid w:val="00BA25DF"/>
    <w:rsid w:val="00BA3406"/>
    <w:rsid w:val="00BA3F48"/>
    <w:rsid w:val="00BA540D"/>
    <w:rsid w:val="00BA6FE5"/>
    <w:rsid w:val="00BA77B7"/>
    <w:rsid w:val="00BA7F4F"/>
    <w:rsid w:val="00BC1912"/>
    <w:rsid w:val="00BC3013"/>
    <w:rsid w:val="00BC58B8"/>
    <w:rsid w:val="00BC63DA"/>
    <w:rsid w:val="00BC7A36"/>
    <w:rsid w:val="00BE574D"/>
    <w:rsid w:val="00BF022D"/>
    <w:rsid w:val="00BF7D1B"/>
    <w:rsid w:val="00C0146A"/>
    <w:rsid w:val="00C045D2"/>
    <w:rsid w:val="00C05BCB"/>
    <w:rsid w:val="00C067D4"/>
    <w:rsid w:val="00C10586"/>
    <w:rsid w:val="00C11AAB"/>
    <w:rsid w:val="00C17575"/>
    <w:rsid w:val="00C20CBC"/>
    <w:rsid w:val="00C330B8"/>
    <w:rsid w:val="00C36972"/>
    <w:rsid w:val="00C37411"/>
    <w:rsid w:val="00C403A3"/>
    <w:rsid w:val="00C44B69"/>
    <w:rsid w:val="00C45C9F"/>
    <w:rsid w:val="00C55E60"/>
    <w:rsid w:val="00C61553"/>
    <w:rsid w:val="00C63434"/>
    <w:rsid w:val="00C6367F"/>
    <w:rsid w:val="00C65537"/>
    <w:rsid w:val="00C727F6"/>
    <w:rsid w:val="00C73150"/>
    <w:rsid w:val="00C75331"/>
    <w:rsid w:val="00C808B0"/>
    <w:rsid w:val="00C970B6"/>
    <w:rsid w:val="00CA0387"/>
    <w:rsid w:val="00CA0E9A"/>
    <w:rsid w:val="00CA43A1"/>
    <w:rsid w:val="00CA7621"/>
    <w:rsid w:val="00CB05C5"/>
    <w:rsid w:val="00CB10C2"/>
    <w:rsid w:val="00CB18BD"/>
    <w:rsid w:val="00CB2F74"/>
    <w:rsid w:val="00CB3EFC"/>
    <w:rsid w:val="00CB4E12"/>
    <w:rsid w:val="00CC3EF8"/>
    <w:rsid w:val="00CC40A0"/>
    <w:rsid w:val="00CE00C6"/>
    <w:rsid w:val="00CE7200"/>
    <w:rsid w:val="00CF049F"/>
    <w:rsid w:val="00CF3C1A"/>
    <w:rsid w:val="00D04ED1"/>
    <w:rsid w:val="00D070CF"/>
    <w:rsid w:val="00D16FE7"/>
    <w:rsid w:val="00D21137"/>
    <w:rsid w:val="00D2427E"/>
    <w:rsid w:val="00D36D3C"/>
    <w:rsid w:val="00D378B9"/>
    <w:rsid w:val="00D4182C"/>
    <w:rsid w:val="00D43E24"/>
    <w:rsid w:val="00D51D96"/>
    <w:rsid w:val="00D55FC7"/>
    <w:rsid w:val="00D56DB9"/>
    <w:rsid w:val="00D6096B"/>
    <w:rsid w:val="00D61D8A"/>
    <w:rsid w:val="00D62374"/>
    <w:rsid w:val="00D66657"/>
    <w:rsid w:val="00D70652"/>
    <w:rsid w:val="00D8418B"/>
    <w:rsid w:val="00D9138B"/>
    <w:rsid w:val="00D913F9"/>
    <w:rsid w:val="00DA048C"/>
    <w:rsid w:val="00DA06BF"/>
    <w:rsid w:val="00DA06D5"/>
    <w:rsid w:val="00DA423F"/>
    <w:rsid w:val="00DA610A"/>
    <w:rsid w:val="00DA7893"/>
    <w:rsid w:val="00DB01B5"/>
    <w:rsid w:val="00DB3414"/>
    <w:rsid w:val="00DB4E75"/>
    <w:rsid w:val="00DB67FB"/>
    <w:rsid w:val="00DB6B1A"/>
    <w:rsid w:val="00DD091B"/>
    <w:rsid w:val="00DD118C"/>
    <w:rsid w:val="00DF723D"/>
    <w:rsid w:val="00E0138E"/>
    <w:rsid w:val="00E0150E"/>
    <w:rsid w:val="00E0480E"/>
    <w:rsid w:val="00E052B6"/>
    <w:rsid w:val="00E10017"/>
    <w:rsid w:val="00E10549"/>
    <w:rsid w:val="00E1450F"/>
    <w:rsid w:val="00E21073"/>
    <w:rsid w:val="00E215A0"/>
    <w:rsid w:val="00E30289"/>
    <w:rsid w:val="00E31A01"/>
    <w:rsid w:val="00E36343"/>
    <w:rsid w:val="00E5412E"/>
    <w:rsid w:val="00E54F34"/>
    <w:rsid w:val="00E678A7"/>
    <w:rsid w:val="00E74BB1"/>
    <w:rsid w:val="00E74EFF"/>
    <w:rsid w:val="00E90662"/>
    <w:rsid w:val="00E921D3"/>
    <w:rsid w:val="00EA0F3D"/>
    <w:rsid w:val="00EA1180"/>
    <w:rsid w:val="00EA24FF"/>
    <w:rsid w:val="00EA344B"/>
    <w:rsid w:val="00EA3CAF"/>
    <w:rsid w:val="00EA7C76"/>
    <w:rsid w:val="00EB38E9"/>
    <w:rsid w:val="00EB4543"/>
    <w:rsid w:val="00EB6896"/>
    <w:rsid w:val="00EB75CB"/>
    <w:rsid w:val="00EB7BF0"/>
    <w:rsid w:val="00EC0A9C"/>
    <w:rsid w:val="00EC12BE"/>
    <w:rsid w:val="00ED1AC6"/>
    <w:rsid w:val="00EE24EA"/>
    <w:rsid w:val="00EF3E04"/>
    <w:rsid w:val="00EF3E9E"/>
    <w:rsid w:val="00F228AB"/>
    <w:rsid w:val="00F24124"/>
    <w:rsid w:val="00F36E8B"/>
    <w:rsid w:val="00F41D98"/>
    <w:rsid w:val="00F63FDC"/>
    <w:rsid w:val="00F7030B"/>
    <w:rsid w:val="00F76623"/>
    <w:rsid w:val="00F77438"/>
    <w:rsid w:val="00F804C3"/>
    <w:rsid w:val="00F85BB7"/>
    <w:rsid w:val="00F92B79"/>
    <w:rsid w:val="00F93E54"/>
    <w:rsid w:val="00F955B3"/>
    <w:rsid w:val="00FA005B"/>
    <w:rsid w:val="00FA3C14"/>
    <w:rsid w:val="00FB09D6"/>
    <w:rsid w:val="00FB6170"/>
    <w:rsid w:val="00FC15B6"/>
    <w:rsid w:val="00FC1C38"/>
    <w:rsid w:val="00FC2128"/>
    <w:rsid w:val="00FC6F5A"/>
    <w:rsid w:val="00FD045A"/>
    <w:rsid w:val="00FD7268"/>
    <w:rsid w:val="00FF59B5"/>
    <w:rsid w:val="00FF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85E5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542"/>
    <w:pPr>
      <w:spacing w:after="120" w:line="480" w:lineRule="auto"/>
      <w:jc w:val="both"/>
    </w:pPr>
    <w:rPr>
      <w:rFonts w:ascii="Times New Roman" w:hAnsi="Times New Roman" w:cs="Times New Roman"/>
      <w:lang w:val="en-GB" w:eastAsia="en-GB"/>
    </w:rPr>
  </w:style>
  <w:style w:type="paragraph" w:styleId="Heading2">
    <w:name w:val="heading 2"/>
    <w:basedOn w:val="Normal"/>
    <w:next w:val="Normal"/>
    <w:link w:val="Heading2Char"/>
    <w:qFormat/>
    <w:rsid w:val="001D1F51"/>
    <w:pPr>
      <w:jc w:val="center"/>
      <w:outlineLvl w:val="1"/>
    </w:pPr>
    <w:rPr>
      <w:rFonts w:eastAsia="Times New Roman"/>
      <w:b/>
      <w:bCs/>
      <w:color w:val="000000"/>
      <w:kern w:val="28"/>
      <w:lang w:val="en-CA" w:eastAsia="en-CA"/>
    </w:rPr>
  </w:style>
  <w:style w:type="paragraph" w:styleId="Heading3">
    <w:name w:val="heading 3"/>
    <w:basedOn w:val="Normal"/>
    <w:next w:val="Normal"/>
    <w:link w:val="Heading3Char"/>
    <w:uiPriority w:val="9"/>
    <w:semiHidden/>
    <w:unhideWhenUsed/>
    <w:qFormat/>
    <w:rsid w:val="000A31E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D4AED"/>
    <w:pPr>
      <w:keepNext/>
      <w:keepLines/>
      <w:spacing w:before="40"/>
      <w:outlineLvl w:val="3"/>
    </w:pPr>
    <w:rPr>
      <w:rFonts w:asciiTheme="majorHAnsi" w:eastAsiaTheme="majorEastAsia" w:hAnsiTheme="majorHAnsi" w:cstheme="majorBidi"/>
      <w:i/>
      <w:iCs/>
      <w:color w:val="365F91"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E9B"/>
    <w:rPr>
      <w:color w:val="0000FF"/>
      <w:u w:val="single"/>
    </w:rPr>
  </w:style>
  <w:style w:type="character" w:customStyle="1" w:styleId="apple-converted-space">
    <w:name w:val="apple-converted-space"/>
    <w:basedOn w:val="DefaultParagraphFont"/>
    <w:rsid w:val="001A3E9B"/>
  </w:style>
  <w:style w:type="character" w:styleId="Emphasis">
    <w:name w:val="Emphasis"/>
    <w:basedOn w:val="DefaultParagraphFont"/>
    <w:uiPriority w:val="20"/>
    <w:qFormat/>
    <w:rsid w:val="001A3E9B"/>
    <w:rPr>
      <w:i/>
      <w:iCs/>
    </w:rPr>
  </w:style>
  <w:style w:type="paragraph" w:styleId="ListParagraph">
    <w:name w:val="List Paragraph"/>
    <w:basedOn w:val="Normal"/>
    <w:uiPriority w:val="34"/>
    <w:qFormat/>
    <w:rsid w:val="00C37411"/>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D36D3C"/>
    <w:pPr>
      <w:spacing w:before="100" w:beforeAutospacing="1" w:after="100" w:afterAutospacing="1"/>
    </w:pPr>
    <w:rPr>
      <w:rFonts w:ascii="Times" w:hAnsi="Times"/>
      <w:sz w:val="20"/>
      <w:szCs w:val="20"/>
      <w:lang w:eastAsia="en-US"/>
    </w:rPr>
  </w:style>
  <w:style w:type="character" w:customStyle="1" w:styleId="highlight">
    <w:name w:val="highlight"/>
    <w:basedOn w:val="DefaultParagraphFont"/>
    <w:rsid w:val="00CB10C2"/>
  </w:style>
  <w:style w:type="paragraph" w:styleId="BalloonText">
    <w:name w:val="Balloon Text"/>
    <w:basedOn w:val="Normal"/>
    <w:link w:val="BalloonTextChar"/>
    <w:uiPriority w:val="99"/>
    <w:unhideWhenUsed/>
    <w:rsid w:val="00CB10C2"/>
    <w:rPr>
      <w:sz w:val="18"/>
      <w:szCs w:val="18"/>
      <w:lang w:val="en-US" w:eastAsia="en-US"/>
    </w:rPr>
  </w:style>
  <w:style w:type="character" w:customStyle="1" w:styleId="BalloonTextChar">
    <w:name w:val="Balloon Text Char"/>
    <w:basedOn w:val="DefaultParagraphFont"/>
    <w:link w:val="BalloonText"/>
    <w:uiPriority w:val="99"/>
    <w:rsid w:val="00CB10C2"/>
    <w:rPr>
      <w:rFonts w:ascii="Times New Roman" w:hAnsi="Times New Roman" w:cs="Times New Roman"/>
      <w:sz w:val="18"/>
      <w:szCs w:val="18"/>
    </w:rPr>
  </w:style>
  <w:style w:type="paragraph" w:customStyle="1" w:styleId="EndNoteBibliographyTitle">
    <w:name w:val="EndNote Bibliography Title"/>
    <w:basedOn w:val="Normal"/>
    <w:rsid w:val="00276B07"/>
    <w:pPr>
      <w:jc w:val="center"/>
    </w:pPr>
    <w:rPr>
      <w:rFonts w:ascii="Cambria" w:hAnsi="Cambria" w:cstheme="minorBidi"/>
      <w:lang w:val="en-US" w:eastAsia="en-US"/>
    </w:rPr>
  </w:style>
  <w:style w:type="paragraph" w:customStyle="1" w:styleId="EndNoteBibliography">
    <w:name w:val="EndNote Bibliography"/>
    <w:basedOn w:val="Normal"/>
    <w:rsid w:val="00276B07"/>
    <w:rPr>
      <w:rFonts w:ascii="Cambria" w:hAnsi="Cambria" w:cstheme="minorBidi"/>
      <w:lang w:val="en-US" w:eastAsia="en-US"/>
    </w:rPr>
  </w:style>
  <w:style w:type="paragraph" w:customStyle="1" w:styleId="p1">
    <w:name w:val="p1"/>
    <w:basedOn w:val="Normal"/>
    <w:rsid w:val="00BA25DF"/>
    <w:rPr>
      <w:rFonts w:ascii="Helvetica" w:hAnsi="Helvetica"/>
      <w:sz w:val="13"/>
      <w:szCs w:val="13"/>
    </w:rPr>
  </w:style>
  <w:style w:type="paragraph" w:customStyle="1" w:styleId="p2">
    <w:name w:val="p2"/>
    <w:basedOn w:val="Normal"/>
    <w:rsid w:val="00BA25DF"/>
    <w:rPr>
      <w:rFonts w:ascii="Helvetica" w:hAnsi="Helvetica"/>
      <w:color w:val="0433FF"/>
      <w:sz w:val="13"/>
      <w:szCs w:val="13"/>
    </w:rPr>
  </w:style>
  <w:style w:type="character" w:customStyle="1" w:styleId="s1">
    <w:name w:val="s1"/>
    <w:basedOn w:val="DefaultParagraphFont"/>
    <w:rsid w:val="00BA25DF"/>
    <w:rPr>
      <w:color w:val="000000"/>
    </w:rPr>
  </w:style>
  <w:style w:type="character" w:customStyle="1" w:styleId="s2">
    <w:name w:val="s2"/>
    <w:basedOn w:val="DefaultParagraphFont"/>
    <w:rsid w:val="00BA25DF"/>
    <w:rPr>
      <w:color w:val="0433FF"/>
    </w:rPr>
  </w:style>
  <w:style w:type="character" w:styleId="CommentReference">
    <w:name w:val="annotation reference"/>
    <w:basedOn w:val="DefaultParagraphFont"/>
    <w:uiPriority w:val="99"/>
    <w:semiHidden/>
    <w:unhideWhenUsed/>
    <w:rsid w:val="00BA25DF"/>
    <w:rPr>
      <w:sz w:val="18"/>
      <w:szCs w:val="18"/>
    </w:rPr>
  </w:style>
  <w:style w:type="paragraph" w:styleId="CommentText">
    <w:name w:val="annotation text"/>
    <w:basedOn w:val="Normal"/>
    <w:link w:val="CommentTextChar"/>
    <w:uiPriority w:val="99"/>
    <w:unhideWhenUsed/>
    <w:rsid w:val="00BA25DF"/>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rsid w:val="00BA25DF"/>
  </w:style>
  <w:style w:type="paragraph" w:styleId="CommentSubject">
    <w:name w:val="annotation subject"/>
    <w:basedOn w:val="CommentText"/>
    <w:next w:val="CommentText"/>
    <w:link w:val="CommentSubjectChar"/>
    <w:uiPriority w:val="99"/>
    <w:semiHidden/>
    <w:unhideWhenUsed/>
    <w:rsid w:val="00BA25DF"/>
    <w:rPr>
      <w:b/>
      <w:bCs/>
      <w:sz w:val="20"/>
      <w:szCs w:val="20"/>
    </w:rPr>
  </w:style>
  <w:style w:type="character" w:customStyle="1" w:styleId="CommentSubjectChar">
    <w:name w:val="Comment Subject Char"/>
    <w:basedOn w:val="CommentTextChar"/>
    <w:link w:val="CommentSubject"/>
    <w:uiPriority w:val="99"/>
    <w:semiHidden/>
    <w:rsid w:val="00BA25DF"/>
    <w:rPr>
      <w:b/>
      <w:bCs/>
      <w:sz w:val="20"/>
      <w:szCs w:val="20"/>
    </w:rPr>
  </w:style>
  <w:style w:type="table" w:styleId="TableGrid">
    <w:name w:val="Table Grid"/>
    <w:basedOn w:val="TableNormal"/>
    <w:uiPriority w:val="39"/>
    <w:rsid w:val="002E490E"/>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90E"/>
    <w:pPr>
      <w:autoSpaceDE w:val="0"/>
      <w:autoSpaceDN w:val="0"/>
      <w:adjustRightInd w:val="0"/>
    </w:pPr>
    <w:rPr>
      <w:rFonts w:ascii="Times New Roman" w:eastAsiaTheme="minorHAnsi" w:hAnsi="Times New Roman" w:cs="Times New Roman"/>
      <w:color w:val="000000"/>
    </w:rPr>
  </w:style>
  <w:style w:type="character" w:customStyle="1" w:styleId="A5">
    <w:name w:val="A5"/>
    <w:uiPriority w:val="99"/>
    <w:rsid w:val="002E490E"/>
    <w:rPr>
      <w:rFonts w:cs="Adobe Garamond Pro"/>
      <w:color w:val="221E1F"/>
    </w:rPr>
  </w:style>
  <w:style w:type="paragraph" w:styleId="Header">
    <w:name w:val="header"/>
    <w:basedOn w:val="Normal"/>
    <w:link w:val="HeaderChar"/>
    <w:unhideWhenUsed/>
    <w:rsid w:val="002E490E"/>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rsid w:val="002E490E"/>
    <w:rPr>
      <w:rFonts w:eastAsiaTheme="minorHAnsi"/>
      <w:lang w:val="en-GB"/>
    </w:rPr>
  </w:style>
  <w:style w:type="paragraph" w:styleId="Footer">
    <w:name w:val="footer"/>
    <w:basedOn w:val="Normal"/>
    <w:link w:val="FooterChar"/>
    <w:uiPriority w:val="99"/>
    <w:unhideWhenUsed/>
    <w:rsid w:val="002E490E"/>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E490E"/>
    <w:rPr>
      <w:rFonts w:eastAsiaTheme="minorHAnsi"/>
      <w:lang w:val="en-GB"/>
    </w:rPr>
  </w:style>
  <w:style w:type="paragraph" w:customStyle="1" w:styleId="volume-issue">
    <w:name w:val="volume-issue"/>
    <w:basedOn w:val="Normal"/>
    <w:rsid w:val="00936D2E"/>
    <w:pPr>
      <w:spacing w:before="100" w:beforeAutospacing="1" w:after="100" w:afterAutospacing="1"/>
    </w:pPr>
    <w:rPr>
      <w:rFonts w:eastAsia="Times New Roman"/>
      <w:lang w:eastAsia="en-US"/>
    </w:rPr>
  </w:style>
  <w:style w:type="character" w:styleId="PageNumber">
    <w:name w:val="page number"/>
    <w:basedOn w:val="DefaultParagraphFont"/>
    <w:uiPriority w:val="99"/>
    <w:semiHidden/>
    <w:unhideWhenUsed/>
    <w:rsid w:val="006606E1"/>
  </w:style>
  <w:style w:type="character" w:customStyle="1" w:styleId="Heading2Char">
    <w:name w:val="Heading 2 Char"/>
    <w:basedOn w:val="DefaultParagraphFont"/>
    <w:link w:val="Heading2"/>
    <w:rsid w:val="001D1F51"/>
    <w:rPr>
      <w:rFonts w:ascii="Times New Roman" w:eastAsia="Times New Roman" w:hAnsi="Times New Roman" w:cs="Times New Roman"/>
      <w:b/>
      <w:bCs/>
      <w:color w:val="000000"/>
      <w:kern w:val="28"/>
      <w:lang w:val="en-CA" w:eastAsia="en-CA"/>
    </w:rPr>
  </w:style>
  <w:style w:type="character" w:customStyle="1" w:styleId="Heading4Char">
    <w:name w:val="Heading 4 Char"/>
    <w:basedOn w:val="DefaultParagraphFont"/>
    <w:link w:val="Heading4"/>
    <w:uiPriority w:val="9"/>
    <w:semiHidden/>
    <w:rsid w:val="009D4AED"/>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0A31E9"/>
    <w:rPr>
      <w:rFonts w:asciiTheme="majorHAnsi" w:eastAsiaTheme="majorEastAsia" w:hAnsiTheme="majorHAnsi" w:cstheme="majorBidi"/>
      <w:color w:val="243F60" w:themeColor="accent1" w:themeShade="7F"/>
      <w:lang w:val="en-GB" w:eastAsia="en-GB"/>
    </w:rPr>
  </w:style>
  <w:style w:type="character" w:styleId="Strong">
    <w:name w:val="Strong"/>
    <w:basedOn w:val="DefaultParagraphFont"/>
    <w:uiPriority w:val="22"/>
    <w:qFormat/>
    <w:rsid w:val="000A31E9"/>
    <w:rPr>
      <w:b/>
      <w:bCs/>
    </w:rPr>
  </w:style>
  <w:style w:type="character" w:styleId="LineNumber">
    <w:name w:val="line number"/>
    <w:basedOn w:val="DefaultParagraphFont"/>
    <w:uiPriority w:val="99"/>
    <w:semiHidden/>
    <w:unhideWhenUsed/>
    <w:rsid w:val="00B71704"/>
  </w:style>
  <w:style w:type="paragraph" w:styleId="Revision">
    <w:name w:val="Revision"/>
    <w:hidden/>
    <w:uiPriority w:val="99"/>
    <w:semiHidden/>
    <w:rsid w:val="0076703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797">
      <w:bodyDiv w:val="1"/>
      <w:marLeft w:val="0"/>
      <w:marRight w:val="0"/>
      <w:marTop w:val="0"/>
      <w:marBottom w:val="0"/>
      <w:divBdr>
        <w:top w:val="none" w:sz="0" w:space="0" w:color="auto"/>
        <w:left w:val="none" w:sz="0" w:space="0" w:color="auto"/>
        <w:bottom w:val="none" w:sz="0" w:space="0" w:color="auto"/>
        <w:right w:val="none" w:sz="0" w:space="0" w:color="auto"/>
      </w:divBdr>
    </w:div>
    <w:div w:id="152449446">
      <w:bodyDiv w:val="1"/>
      <w:marLeft w:val="0"/>
      <w:marRight w:val="0"/>
      <w:marTop w:val="0"/>
      <w:marBottom w:val="0"/>
      <w:divBdr>
        <w:top w:val="none" w:sz="0" w:space="0" w:color="auto"/>
        <w:left w:val="none" w:sz="0" w:space="0" w:color="auto"/>
        <w:bottom w:val="none" w:sz="0" w:space="0" w:color="auto"/>
        <w:right w:val="none" w:sz="0" w:space="0" w:color="auto"/>
      </w:divBdr>
    </w:div>
    <w:div w:id="156649665">
      <w:bodyDiv w:val="1"/>
      <w:marLeft w:val="0"/>
      <w:marRight w:val="0"/>
      <w:marTop w:val="0"/>
      <w:marBottom w:val="0"/>
      <w:divBdr>
        <w:top w:val="none" w:sz="0" w:space="0" w:color="auto"/>
        <w:left w:val="none" w:sz="0" w:space="0" w:color="auto"/>
        <w:bottom w:val="none" w:sz="0" w:space="0" w:color="auto"/>
        <w:right w:val="none" w:sz="0" w:space="0" w:color="auto"/>
      </w:divBdr>
    </w:div>
    <w:div w:id="169956675">
      <w:bodyDiv w:val="1"/>
      <w:marLeft w:val="0"/>
      <w:marRight w:val="0"/>
      <w:marTop w:val="0"/>
      <w:marBottom w:val="0"/>
      <w:divBdr>
        <w:top w:val="none" w:sz="0" w:space="0" w:color="auto"/>
        <w:left w:val="none" w:sz="0" w:space="0" w:color="auto"/>
        <w:bottom w:val="none" w:sz="0" w:space="0" w:color="auto"/>
        <w:right w:val="none" w:sz="0" w:space="0" w:color="auto"/>
      </w:divBdr>
    </w:div>
    <w:div w:id="208149739">
      <w:bodyDiv w:val="1"/>
      <w:marLeft w:val="0"/>
      <w:marRight w:val="0"/>
      <w:marTop w:val="0"/>
      <w:marBottom w:val="0"/>
      <w:divBdr>
        <w:top w:val="none" w:sz="0" w:space="0" w:color="auto"/>
        <w:left w:val="none" w:sz="0" w:space="0" w:color="auto"/>
        <w:bottom w:val="none" w:sz="0" w:space="0" w:color="auto"/>
        <w:right w:val="none" w:sz="0" w:space="0" w:color="auto"/>
      </w:divBdr>
    </w:div>
    <w:div w:id="401679852">
      <w:bodyDiv w:val="1"/>
      <w:marLeft w:val="0"/>
      <w:marRight w:val="0"/>
      <w:marTop w:val="0"/>
      <w:marBottom w:val="0"/>
      <w:divBdr>
        <w:top w:val="none" w:sz="0" w:space="0" w:color="auto"/>
        <w:left w:val="none" w:sz="0" w:space="0" w:color="auto"/>
        <w:bottom w:val="none" w:sz="0" w:space="0" w:color="auto"/>
        <w:right w:val="none" w:sz="0" w:space="0" w:color="auto"/>
      </w:divBdr>
    </w:div>
    <w:div w:id="411046692">
      <w:bodyDiv w:val="1"/>
      <w:marLeft w:val="0"/>
      <w:marRight w:val="0"/>
      <w:marTop w:val="0"/>
      <w:marBottom w:val="0"/>
      <w:divBdr>
        <w:top w:val="none" w:sz="0" w:space="0" w:color="auto"/>
        <w:left w:val="none" w:sz="0" w:space="0" w:color="auto"/>
        <w:bottom w:val="none" w:sz="0" w:space="0" w:color="auto"/>
        <w:right w:val="none" w:sz="0" w:space="0" w:color="auto"/>
      </w:divBdr>
    </w:div>
    <w:div w:id="457144953">
      <w:bodyDiv w:val="1"/>
      <w:marLeft w:val="0"/>
      <w:marRight w:val="0"/>
      <w:marTop w:val="0"/>
      <w:marBottom w:val="0"/>
      <w:divBdr>
        <w:top w:val="none" w:sz="0" w:space="0" w:color="auto"/>
        <w:left w:val="none" w:sz="0" w:space="0" w:color="auto"/>
        <w:bottom w:val="none" w:sz="0" w:space="0" w:color="auto"/>
        <w:right w:val="none" w:sz="0" w:space="0" w:color="auto"/>
      </w:divBdr>
    </w:div>
    <w:div w:id="590361411">
      <w:bodyDiv w:val="1"/>
      <w:marLeft w:val="0"/>
      <w:marRight w:val="0"/>
      <w:marTop w:val="0"/>
      <w:marBottom w:val="0"/>
      <w:divBdr>
        <w:top w:val="none" w:sz="0" w:space="0" w:color="auto"/>
        <w:left w:val="none" w:sz="0" w:space="0" w:color="auto"/>
        <w:bottom w:val="none" w:sz="0" w:space="0" w:color="auto"/>
        <w:right w:val="none" w:sz="0" w:space="0" w:color="auto"/>
      </w:divBdr>
    </w:div>
    <w:div w:id="660813242">
      <w:bodyDiv w:val="1"/>
      <w:marLeft w:val="0"/>
      <w:marRight w:val="0"/>
      <w:marTop w:val="0"/>
      <w:marBottom w:val="0"/>
      <w:divBdr>
        <w:top w:val="none" w:sz="0" w:space="0" w:color="auto"/>
        <w:left w:val="none" w:sz="0" w:space="0" w:color="auto"/>
        <w:bottom w:val="none" w:sz="0" w:space="0" w:color="auto"/>
        <w:right w:val="none" w:sz="0" w:space="0" w:color="auto"/>
      </w:divBdr>
    </w:div>
    <w:div w:id="663628403">
      <w:bodyDiv w:val="1"/>
      <w:marLeft w:val="0"/>
      <w:marRight w:val="0"/>
      <w:marTop w:val="0"/>
      <w:marBottom w:val="0"/>
      <w:divBdr>
        <w:top w:val="none" w:sz="0" w:space="0" w:color="auto"/>
        <w:left w:val="none" w:sz="0" w:space="0" w:color="auto"/>
        <w:bottom w:val="none" w:sz="0" w:space="0" w:color="auto"/>
        <w:right w:val="none" w:sz="0" w:space="0" w:color="auto"/>
      </w:divBdr>
      <w:divsChild>
        <w:div w:id="397745946">
          <w:marLeft w:val="0"/>
          <w:marRight w:val="0"/>
          <w:marTop w:val="0"/>
          <w:marBottom w:val="0"/>
          <w:divBdr>
            <w:top w:val="none" w:sz="0" w:space="0" w:color="auto"/>
            <w:left w:val="none" w:sz="0" w:space="0" w:color="auto"/>
            <w:bottom w:val="none" w:sz="0" w:space="0" w:color="auto"/>
            <w:right w:val="none" w:sz="0" w:space="0" w:color="auto"/>
          </w:divBdr>
        </w:div>
      </w:divsChild>
    </w:div>
    <w:div w:id="801269438">
      <w:bodyDiv w:val="1"/>
      <w:marLeft w:val="0"/>
      <w:marRight w:val="0"/>
      <w:marTop w:val="0"/>
      <w:marBottom w:val="0"/>
      <w:divBdr>
        <w:top w:val="none" w:sz="0" w:space="0" w:color="auto"/>
        <w:left w:val="none" w:sz="0" w:space="0" w:color="auto"/>
        <w:bottom w:val="none" w:sz="0" w:space="0" w:color="auto"/>
        <w:right w:val="none" w:sz="0" w:space="0" w:color="auto"/>
      </w:divBdr>
    </w:div>
    <w:div w:id="818226982">
      <w:bodyDiv w:val="1"/>
      <w:marLeft w:val="0"/>
      <w:marRight w:val="0"/>
      <w:marTop w:val="0"/>
      <w:marBottom w:val="0"/>
      <w:divBdr>
        <w:top w:val="none" w:sz="0" w:space="0" w:color="auto"/>
        <w:left w:val="none" w:sz="0" w:space="0" w:color="auto"/>
        <w:bottom w:val="none" w:sz="0" w:space="0" w:color="auto"/>
        <w:right w:val="none" w:sz="0" w:space="0" w:color="auto"/>
      </w:divBdr>
    </w:div>
    <w:div w:id="838736036">
      <w:bodyDiv w:val="1"/>
      <w:marLeft w:val="0"/>
      <w:marRight w:val="0"/>
      <w:marTop w:val="0"/>
      <w:marBottom w:val="0"/>
      <w:divBdr>
        <w:top w:val="none" w:sz="0" w:space="0" w:color="auto"/>
        <w:left w:val="none" w:sz="0" w:space="0" w:color="auto"/>
        <w:bottom w:val="none" w:sz="0" w:space="0" w:color="auto"/>
        <w:right w:val="none" w:sz="0" w:space="0" w:color="auto"/>
      </w:divBdr>
    </w:div>
    <w:div w:id="902641661">
      <w:bodyDiv w:val="1"/>
      <w:marLeft w:val="0"/>
      <w:marRight w:val="0"/>
      <w:marTop w:val="0"/>
      <w:marBottom w:val="0"/>
      <w:divBdr>
        <w:top w:val="none" w:sz="0" w:space="0" w:color="auto"/>
        <w:left w:val="none" w:sz="0" w:space="0" w:color="auto"/>
        <w:bottom w:val="none" w:sz="0" w:space="0" w:color="auto"/>
        <w:right w:val="none" w:sz="0" w:space="0" w:color="auto"/>
      </w:divBdr>
    </w:div>
    <w:div w:id="1059936913">
      <w:bodyDiv w:val="1"/>
      <w:marLeft w:val="0"/>
      <w:marRight w:val="0"/>
      <w:marTop w:val="0"/>
      <w:marBottom w:val="0"/>
      <w:divBdr>
        <w:top w:val="none" w:sz="0" w:space="0" w:color="auto"/>
        <w:left w:val="none" w:sz="0" w:space="0" w:color="auto"/>
        <w:bottom w:val="none" w:sz="0" w:space="0" w:color="auto"/>
        <w:right w:val="none" w:sz="0" w:space="0" w:color="auto"/>
      </w:divBdr>
    </w:div>
    <w:div w:id="1092316281">
      <w:bodyDiv w:val="1"/>
      <w:marLeft w:val="0"/>
      <w:marRight w:val="0"/>
      <w:marTop w:val="0"/>
      <w:marBottom w:val="0"/>
      <w:divBdr>
        <w:top w:val="none" w:sz="0" w:space="0" w:color="auto"/>
        <w:left w:val="none" w:sz="0" w:space="0" w:color="auto"/>
        <w:bottom w:val="none" w:sz="0" w:space="0" w:color="auto"/>
        <w:right w:val="none" w:sz="0" w:space="0" w:color="auto"/>
      </w:divBdr>
      <w:divsChild>
        <w:div w:id="570698470">
          <w:marLeft w:val="0"/>
          <w:marRight w:val="0"/>
          <w:marTop w:val="0"/>
          <w:marBottom w:val="0"/>
          <w:divBdr>
            <w:top w:val="none" w:sz="0" w:space="0" w:color="auto"/>
            <w:left w:val="none" w:sz="0" w:space="0" w:color="auto"/>
            <w:bottom w:val="none" w:sz="0" w:space="0" w:color="auto"/>
            <w:right w:val="none" w:sz="0" w:space="0" w:color="auto"/>
          </w:divBdr>
          <w:divsChild>
            <w:div w:id="775711023">
              <w:marLeft w:val="0"/>
              <w:marRight w:val="0"/>
              <w:marTop w:val="0"/>
              <w:marBottom w:val="0"/>
              <w:divBdr>
                <w:top w:val="none" w:sz="0" w:space="0" w:color="auto"/>
                <w:left w:val="none" w:sz="0" w:space="0" w:color="auto"/>
                <w:bottom w:val="none" w:sz="0" w:space="0" w:color="auto"/>
                <w:right w:val="none" w:sz="0" w:space="0" w:color="auto"/>
              </w:divBdr>
              <w:divsChild>
                <w:div w:id="184171334">
                  <w:marLeft w:val="0"/>
                  <w:marRight w:val="0"/>
                  <w:marTop w:val="0"/>
                  <w:marBottom w:val="0"/>
                  <w:divBdr>
                    <w:top w:val="none" w:sz="0" w:space="0" w:color="auto"/>
                    <w:left w:val="none" w:sz="0" w:space="0" w:color="auto"/>
                    <w:bottom w:val="none" w:sz="0" w:space="0" w:color="auto"/>
                    <w:right w:val="none" w:sz="0" w:space="0" w:color="auto"/>
                  </w:divBdr>
                </w:div>
                <w:div w:id="349454562">
                  <w:marLeft w:val="0"/>
                  <w:marRight w:val="0"/>
                  <w:marTop w:val="0"/>
                  <w:marBottom w:val="0"/>
                  <w:divBdr>
                    <w:top w:val="none" w:sz="0" w:space="0" w:color="auto"/>
                    <w:left w:val="none" w:sz="0" w:space="0" w:color="auto"/>
                    <w:bottom w:val="none" w:sz="0" w:space="0" w:color="auto"/>
                    <w:right w:val="none" w:sz="0" w:space="0" w:color="auto"/>
                  </w:divBdr>
                </w:div>
              </w:divsChild>
            </w:div>
            <w:div w:id="113258397">
              <w:marLeft w:val="0"/>
              <w:marRight w:val="0"/>
              <w:marTop w:val="0"/>
              <w:marBottom w:val="0"/>
              <w:divBdr>
                <w:top w:val="none" w:sz="0" w:space="0" w:color="auto"/>
                <w:left w:val="none" w:sz="0" w:space="0" w:color="auto"/>
                <w:bottom w:val="none" w:sz="0" w:space="0" w:color="auto"/>
                <w:right w:val="none" w:sz="0" w:space="0" w:color="auto"/>
              </w:divBdr>
              <w:divsChild>
                <w:div w:id="1556311128">
                  <w:marLeft w:val="0"/>
                  <w:marRight w:val="0"/>
                  <w:marTop w:val="0"/>
                  <w:marBottom w:val="0"/>
                  <w:divBdr>
                    <w:top w:val="none" w:sz="0" w:space="0" w:color="auto"/>
                    <w:left w:val="none" w:sz="0" w:space="0" w:color="auto"/>
                    <w:bottom w:val="none" w:sz="0" w:space="0" w:color="auto"/>
                    <w:right w:val="none" w:sz="0" w:space="0" w:color="auto"/>
                  </w:divBdr>
                </w:div>
                <w:div w:id="355235465">
                  <w:marLeft w:val="0"/>
                  <w:marRight w:val="0"/>
                  <w:marTop w:val="0"/>
                  <w:marBottom w:val="0"/>
                  <w:divBdr>
                    <w:top w:val="none" w:sz="0" w:space="0" w:color="auto"/>
                    <w:left w:val="none" w:sz="0" w:space="0" w:color="auto"/>
                    <w:bottom w:val="none" w:sz="0" w:space="0" w:color="auto"/>
                    <w:right w:val="none" w:sz="0" w:space="0" w:color="auto"/>
                  </w:divBdr>
                </w:div>
              </w:divsChild>
            </w:div>
            <w:div w:id="808133779">
              <w:marLeft w:val="0"/>
              <w:marRight w:val="0"/>
              <w:marTop w:val="0"/>
              <w:marBottom w:val="0"/>
              <w:divBdr>
                <w:top w:val="none" w:sz="0" w:space="0" w:color="auto"/>
                <w:left w:val="none" w:sz="0" w:space="0" w:color="auto"/>
                <w:bottom w:val="none" w:sz="0" w:space="0" w:color="auto"/>
                <w:right w:val="none" w:sz="0" w:space="0" w:color="auto"/>
              </w:divBdr>
              <w:divsChild>
                <w:div w:id="1020160153">
                  <w:marLeft w:val="0"/>
                  <w:marRight w:val="0"/>
                  <w:marTop w:val="0"/>
                  <w:marBottom w:val="0"/>
                  <w:divBdr>
                    <w:top w:val="none" w:sz="0" w:space="0" w:color="auto"/>
                    <w:left w:val="none" w:sz="0" w:space="0" w:color="auto"/>
                    <w:bottom w:val="none" w:sz="0" w:space="0" w:color="auto"/>
                    <w:right w:val="none" w:sz="0" w:space="0" w:color="auto"/>
                  </w:divBdr>
                </w:div>
                <w:div w:id="14231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453">
          <w:marLeft w:val="0"/>
          <w:marRight w:val="0"/>
          <w:marTop w:val="0"/>
          <w:marBottom w:val="0"/>
          <w:divBdr>
            <w:top w:val="none" w:sz="0" w:space="0" w:color="auto"/>
            <w:left w:val="none" w:sz="0" w:space="0" w:color="auto"/>
            <w:bottom w:val="none" w:sz="0" w:space="0" w:color="auto"/>
            <w:right w:val="none" w:sz="0" w:space="0" w:color="auto"/>
          </w:divBdr>
        </w:div>
        <w:div w:id="1464886100">
          <w:marLeft w:val="0"/>
          <w:marRight w:val="0"/>
          <w:marTop w:val="0"/>
          <w:marBottom w:val="0"/>
          <w:divBdr>
            <w:top w:val="none" w:sz="0" w:space="0" w:color="auto"/>
            <w:left w:val="none" w:sz="0" w:space="0" w:color="auto"/>
            <w:bottom w:val="none" w:sz="0" w:space="0" w:color="auto"/>
            <w:right w:val="none" w:sz="0" w:space="0" w:color="auto"/>
          </w:divBdr>
        </w:div>
        <w:div w:id="612126976">
          <w:marLeft w:val="0"/>
          <w:marRight w:val="0"/>
          <w:marTop w:val="0"/>
          <w:marBottom w:val="0"/>
          <w:divBdr>
            <w:top w:val="none" w:sz="0" w:space="0" w:color="auto"/>
            <w:left w:val="none" w:sz="0" w:space="0" w:color="auto"/>
            <w:bottom w:val="none" w:sz="0" w:space="0" w:color="auto"/>
            <w:right w:val="none" w:sz="0" w:space="0" w:color="auto"/>
          </w:divBdr>
        </w:div>
        <w:div w:id="20859520">
          <w:marLeft w:val="0"/>
          <w:marRight w:val="0"/>
          <w:marTop w:val="0"/>
          <w:marBottom w:val="0"/>
          <w:divBdr>
            <w:top w:val="none" w:sz="0" w:space="0" w:color="auto"/>
            <w:left w:val="none" w:sz="0" w:space="0" w:color="auto"/>
            <w:bottom w:val="none" w:sz="0" w:space="0" w:color="auto"/>
            <w:right w:val="none" w:sz="0" w:space="0" w:color="auto"/>
          </w:divBdr>
        </w:div>
        <w:div w:id="1078862779">
          <w:marLeft w:val="0"/>
          <w:marRight w:val="0"/>
          <w:marTop w:val="0"/>
          <w:marBottom w:val="0"/>
          <w:divBdr>
            <w:top w:val="none" w:sz="0" w:space="0" w:color="auto"/>
            <w:left w:val="none" w:sz="0" w:space="0" w:color="auto"/>
            <w:bottom w:val="none" w:sz="0" w:space="0" w:color="auto"/>
            <w:right w:val="none" w:sz="0" w:space="0" w:color="auto"/>
          </w:divBdr>
        </w:div>
        <w:div w:id="1459564909">
          <w:marLeft w:val="0"/>
          <w:marRight w:val="0"/>
          <w:marTop w:val="0"/>
          <w:marBottom w:val="0"/>
          <w:divBdr>
            <w:top w:val="none" w:sz="0" w:space="0" w:color="auto"/>
            <w:left w:val="none" w:sz="0" w:space="0" w:color="auto"/>
            <w:bottom w:val="none" w:sz="0" w:space="0" w:color="auto"/>
            <w:right w:val="none" w:sz="0" w:space="0" w:color="auto"/>
          </w:divBdr>
        </w:div>
        <w:div w:id="726563176">
          <w:marLeft w:val="0"/>
          <w:marRight w:val="0"/>
          <w:marTop w:val="0"/>
          <w:marBottom w:val="0"/>
          <w:divBdr>
            <w:top w:val="none" w:sz="0" w:space="0" w:color="auto"/>
            <w:left w:val="none" w:sz="0" w:space="0" w:color="auto"/>
            <w:bottom w:val="none" w:sz="0" w:space="0" w:color="auto"/>
            <w:right w:val="none" w:sz="0" w:space="0" w:color="auto"/>
          </w:divBdr>
        </w:div>
      </w:divsChild>
    </w:div>
    <w:div w:id="1107653083">
      <w:bodyDiv w:val="1"/>
      <w:marLeft w:val="0"/>
      <w:marRight w:val="0"/>
      <w:marTop w:val="0"/>
      <w:marBottom w:val="0"/>
      <w:divBdr>
        <w:top w:val="none" w:sz="0" w:space="0" w:color="auto"/>
        <w:left w:val="none" w:sz="0" w:space="0" w:color="auto"/>
        <w:bottom w:val="none" w:sz="0" w:space="0" w:color="auto"/>
        <w:right w:val="none" w:sz="0" w:space="0" w:color="auto"/>
      </w:divBdr>
    </w:div>
    <w:div w:id="1162618024">
      <w:bodyDiv w:val="1"/>
      <w:marLeft w:val="0"/>
      <w:marRight w:val="0"/>
      <w:marTop w:val="0"/>
      <w:marBottom w:val="0"/>
      <w:divBdr>
        <w:top w:val="none" w:sz="0" w:space="0" w:color="auto"/>
        <w:left w:val="none" w:sz="0" w:space="0" w:color="auto"/>
        <w:bottom w:val="none" w:sz="0" w:space="0" w:color="auto"/>
        <w:right w:val="none" w:sz="0" w:space="0" w:color="auto"/>
      </w:divBdr>
    </w:div>
    <w:div w:id="1226993463">
      <w:bodyDiv w:val="1"/>
      <w:marLeft w:val="0"/>
      <w:marRight w:val="0"/>
      <w:marTop w:val="0"/>
      <w:marBottom w:val="0"/>
      <w:divBdr>
        <w:top w:val="none" w:sz="0" w:space="0" w:color="auto"/>
        <w:left w:val="none" w:sz="0" w:space="0" w:color="auto"/>
        <w:bottom w:val="none" w:sz="0" w:space="0" w:color="auto"/>
        <w:right w:val="none" w:sz="0" w:space="0" w:color="auto"/>
      </w:divBdr>
    </w:div>
    <w:div w:id="1372145709">
      <w:bodyDiv w:val="1"/>
      <w:marLeft w:val="0"/>
      <w:marRight w:val="0"/>
      <w:marTop w:val="0"/>
      <w:marBottom w:val="0"/>
      <w:divBdr>
        <w:top w:val="none" w:sz="0" w:space="0" w:color="auto"/>
        <w:left w:val="none" w:sz="0" w:space="0" w:color="auto"/>
        <w:bottom w:val="none" w:sz="0" w:space="0" w:color="auto"/>
        <w:right w:val="none" w:sz="0" w:space="0" w:color="auto"/>
      </w:divBdr>
    </w:div>
    <w:div w:id="1390878599">
      <w:bodyDiv w:val="1"/>
      <w:marLeft w:val="0"/>
      <w:marRight w:val="0"/>
      <w:marTop w:val="0"/>
      <w:marBottom w:val="0"/>
      <w:divBdr>
        <w:top w:val="none" w:sz="0" w:space="0" w:color="auto"/>
        <w:left w:val="none" w:sz="0" w:space="0" w:color="auto"/>
        <w:bottom w:val="none" w:sz="0" w:space="0" w:color="auto"/>
        <w:right w:val="none" w:sz="0" w:space="0" w:color="auto"/>
      </w:divBdr>
    </w:div>
    <w:div w:id="1413358453">
      <w:bodyDiv w:val="1"/>
      <w:marLeft w:val="0"/>
      <w:marRight w:val="0"/>
      <w:marTop w:val="0"/>
      <w:marBottom w:val="0"/>
      <w:divBdr>
        <w:top w:val="none" w:sz="0" w:space="0" w:color="auto"/>
        <w:left w:val="none" w:sz="0" w:space="0" w:color="auto"/>
        <w:bottom w:val="none" w:sz="0" w:space="0" w:color="auto"/>
        <w:right w:val="none" w:sz="0" w:space="0" w:color="auto"/>
      </w:divBdr>
    </w:div>
    <w:div w:id="1466006832">
      <w:bodyDiv w:val="1"/>
      <w:marLeft w:val="0"/>
      <w:marRight w:val="0"/>
      <w:marTop w:val="0"/>
      <w:marBottom w:val="0"/>
      <w:divBdr>
        <w:top w:val="none" w:sz="0" w:space="0" w:color="auto"/>
        <w:left w:val="none" w:sz="0" w:space="0" w:color="auto"/>
        <w:bottom w:val="none" w:sz="0" w:space="0" w:color="auto"/>
        <w:right w:val="none" w:sz="0" w:space="0" w:color="auto"/>
      </w:divBdr>
    </w:div>
    <w:div w:id="1670910520">
      <w:bodyDiv w:val="1"/>
      <w:marLeft w:val="0"/>
      <w:marRight w:val="0"/>
      <w:marTop w:val="0"/>
      <w:marBottom w:val="0"/>
      <w:divBdr>
        <w:top w:val="none" w:sz="0" w:space="0" w:color="auto"/>
        <w:left w:val="none" w:sz="0" w:space="0" w:color="auto"/>
        <w:bottom w:val="none" w:sz="0" w:space="0" w:color="auto"/>
        <w:right w:val="none" w:sz="0" w:space="0" w:color="auto"/>
      </w:divBdr>
    </w:div>
    <w:div w:id="1682050887">
      <w:bodyDiv w:val="1"/>
      <w:marLeft w:val="0"/>
      <w:marRight w:val="0"/>
      <w:marTop w:val="0"/>
      <w:marBottom w:val="0"/>
      <w:divBdr>
        <w:top w:val="none" w:sz="0" w:space="0" w:color="auto"/>
        <w:left w:val="none" w:sz="0" w:space="0" w:color="auto"/>
        <w:bottom w:val="none" w:sz="0" w:space="0" w:color="auto"/>
        <w:right w:val="none" w:sz="0" w:space="0" w:color="auto"/>
      </w:divBdr>
    </w:div>
    <w:div w:id="1965500533">
      <w:bodyDiv w:val="1"/>
      <w:marLeft w:val="0"/>
      <w:marRight w:val="0"/>
      <w:marTop w:val="0"/>
      <w:marBottom w:val="0"/>
      <w:divBdr>
        <w:top w:val="none" w:sz="0" w:space="0" w:color="auto"/>
        <w:left w:val="none" w:sz="0" w:space="0" w:color="auto"/>
        <w:bottom w:val="none" w:sz="0" w:space="0" w:color="auto"/>
        <w:right w:val="none" w:sz="0" w:space="0" w:color="auto"/>
      </w:divBdr>
      <w:divsChild>
        <w:div w:id="1348288166">
          <w:marLeft w:val="0"/>
          <w:marRight w:val="0"/>
          <w:marTop w:val="0"/>
          <w:marBottom w:val="0"/>
          <w:divBdr>
            <w:top w:val="none" w:sz="0" w:space="0" w:color="auto"/>
            <w:left w:val="none" w:sz="0" w:space="0" w:color="auto"/>
            <w:bottom w:val="none" w:sz="0" w:space="0" w:color="auto"/>
            <w:right w:val="none" w:sz="0" w:space="0" w:color="auto"/>
          </w:divBdr>
        </w:div>
      </w:divsChild>
    </w:div>
    <w:div w:id="1980525429">
      <w:bodyDiv w:val="1"/>
      <w:marLeft w:val="0"/>
      <w:marRight w:val="0"/>
      <w:marTop w:val="0"/>
      <w:marBottom w:val="0"/>
      <w:divBdr>
        <w:top w:val="none" w:sz="0" w:space="0" w:color="auto"/>
        <w:left w:val="none" w:sz="0" w:space="0" w:color="auto"/>
        <w:bottom w:val="none" w:sz="0" w:space="0" w:color="auto"/>
        <w:right w:val="none" w:sz="0" w:space="0" w:color="auto"/>
      </w:divBdr>
      <w:divsChild>
        <w:div w:id="189413355">
          <w:marLeft w:val="0"/>
          <w:marRight w:val="0"/>
          <w:marTop w:val="0"/>
          <w:marBottom w:val="0"/>
          <w:divBdr>
            <w:top w:val="none" w:sz="0" w:space="0" w:color="auto"/>
            <w:left w:val="none" w:sz="0" w:space="0" w:color="auto"/>
            <w:bottom w:val="none" w:sz="0" w:space="0" w:color="auto"/>
            <w:right w:val="none" w:sz="0" w:space="0" w:color="auto"/>
          </w:divBdr>
        </w:div>
        <w:div w:id="1556620495">
          <w:marLeft w:val="0"/>
          <w:marRight w:val="0"/>
          <w:marTop w:val="0"/>
          <w:marBottom w:val="0"/>
          <w:divBdr>
            <w:top w:val="none" w:sz="0" w:space="0" w:color="auto"/>
            <w:left w:val="none" w:sz="0" w:space="0" w:color="auto"/>
            <w:bottom w:val="none" w:sz="0" w:space="0" w:color="auto"/>
            <w:right w:val="none" w:sz="0" w:space="0" w:color="auto"/>
          </w:divBdr>
        </w:div>
        <w:div w:id="606351189">
          <w:marLeft w:val="0"/>
          <w:marRight w:val="0"/>
          <w:marTop w:val="0"/>
          <w:marBottom w:val="0"/>
          <w:divBdr>
            <w:top w:val="none" w:sz="0" w:space="0" w:color="auto"/>
            <w:left w:val="none" w:sz="0" w:space="0" w:color="auto"/>
            <w:bottom w:val="none" w:sz="0" w:space="0" w:color="auto"/>
            <w:right w:val="none" w:sz="0" w:space="0" w:color="auto"/>
          </w:divBdr>
        </w:div>
        <w:div w:id="1403722216">
          <w:marLeft w:val="0"/>
          <w:marRight w:val="0"/>
          <w:marTop w:val="0"/>
          <w:marBottom w:val="0"/>
          <w:divBdr>
            <w:top w:val="none" w:sz="0" w:space="0" w:color="auto"/>
            <w:left w:val="none" w:sz="0" w:space="0" w:color="auto"/>
            <w:bottom w:val="none" w:sz="0" w:space="0" w:color="auto"/>
            <w:right w:val="none" w:sz="0" w:space="0" w:color="auto"/>
          </w:divBdr>
        </w:div>
        <w:div w:id="2060086786">
          <w:marLeft w:val="0"/>
          <w:marRight w:val="0"/>
          <w:marTop w:val="0"/>
          <w:marBottom w:val="0"/>
          <w:divBdr>
            <w:top w:val="none" w:sz="0" w:space="0" w:color="auto"/>
            <w:left w:val="none" w:sz="0" w:space="0" w:color="auto"/>
            <w:bottom w:val="none" w:sz="0" w:space="0" w:color="auto"/>
            <w:right w:val="none" w:sz="0" w:space="0" w:color="auto"/>
          </w:divBdr>
          <w:divsChild>
            <w:div w:id="20529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9470">
      <w:bodyDiv w:val="1"/>
      <w:marLeft w:val="0"/>
      <w:marRight w:val="0"/>
      <w:marTop w:val="0"/>
      <w:marBottom w:val="0"/>
      <w:divBdr>
        <w:top w:val="none" w:sz="0" w:space="0" w:color="auto"/>
        <w:left w:val="none" w:sz="0" w:space="0" w:color="auto"/>
        <w:bottom w:val="none" w:sz="0" w:space="0" w:color="auto"/>
        <w:right w:val="none" w:sz="0" w:space="0" w:color="auto"/>
      </w:divBdr>
    </w:div>
    <w:div w:id="2067949007">
      <w:bodyDiv w:val="1"/>
      <w:marLeft w:val="0"/>
      <w:marRight w:val="0"/>
      <w:marTop w:val="0"/>
      <w:marBottom w:val="0"/>
      <w:divBdr>
        <w:top w:val="none" w:sz="0" w:space="0" w:color="auto"/>
        <w:left w:val="none" w:sz="0" w:space="0" w:color="auto"/>
        <w:bottom w:val="none" w:sz="0" w:space="0" w:color="auto"/>
        <w:right w:val="none" w:sz="0" w:space="0" w:color="auto"/>
      </w:divBdr>
      <w:divsChild>
        <w:div w:id="1474827838">
          <w:marLeft w:val="0"/>
          <w:marRight w:val="0"/>
          <w:marTop w:val="0"/>
          <w:marBottom w:val="0"/>
          <w:divBdr>
            <w:top w:val="none" w:sz="0" w:space="0" w:color="auto"/>
            <w:left w:val="none" w:sz="0" w:space="0" w:color="auto"/>
            <w:bottom w:val="none" w:sz="0" w:space="0" w:color="auto"/>
            <w:right w:val="none" w:sz="0" w:space="0" w:color="auto"/>
          </w:divBdr>
          <w:divsChild>
            <w:div w:id="106584686">
              <w:marLeft w:val="0"/>
              <w:marRight w:val="0"/>
              <w:marTop w:val="0"/>
              <w:marBottom w:val="0"/>
              <w:divBdr>
                <w:top w:val="none" w:sz="0" w:space="0" w:color="auto"/>
                <w:left w:val="none" w:sz="0" w:space="0" w:color="auto"/>
                <w:bottom w:val="none" w:sz="0" w:space="0" w:color="auto"/>
                <w:right w:val="none" w:sz="0" w:space="0" w:color="auto"/>
              </w:divBdr>
              <w:divsChild>
                <w:div w:id="1116868496">
                  <w:marLeft w:val="0"/>
                  <w:marRight w:val="0"/>
                  <w:marTop w:val="0"/>
                  <w:marBottom w:val="0"/>
                  <w:divBdr>
                    <w:top w:val="none" w:sz="0" w:space="0" w:color="auto"/>
                    <w:left w:val="none" w:sz="0" w:space="0" w:color="auto"/>
                    <w:bottom w:val="none" w:sz="0" w:space="0" w:color="auto"/>
                    <w:right w:val="none" w:sz="0" w:space="0" w:color="auto"/>
                  </w:divBdr>
                </w:div>
                <w:div w:id="235479009">
                  <w:marLeft w:val="0"/>
                  <w:marRight w:val="0"/>
                  <w:marTop w:val="0"/>
                  <w:marBottom w:val="0"/>
                  <w:divBdr>
                    <w:top w:val="none" w:sz="0" w:space="0" w:color="auto"/>
                    <w:left w:val="none" w:sz="0" w:space="0" w:color="auto"/>
                    <w:bottom w:val="none" w:sz="0" w:space="0" w:color="auto"/>
                    <w:right w:val="none" w:sz="0" w:space="0" w:color="auto"/>
                  </w:divBdr>
                </w:div>
              </w:divsChild>
            </w:div>
            <w:div w:id="886378826">
              <w:marLeft w:val="0"/>
              <w:marRight w:val="0"/>
              <w:marTop w:val="0"/>
              <w:marBottom w:val="0"/>
              <w:divBdr>
                <w:top w:val="none" w:sz="0" w:space="0" w:color="auto"/>
                <w:left w:val="none" w:sz="0" w:space="0" w:color="auto"/>
                <w:bottom w:val="none" w:sz="0" w:space="0" w:color="auto"/>
                <w:right w:val="none" w:sz="0" w:space="0" w:color="auto"/>
              </w:divBdr>
              <w:divsChild>
                <w:div w:id="1508522228">
                  <w:marLeft w:val="0"/>
                  <w:marRight w:val="0"/>
                  <w:marTop w:val="0"/>
                  <w:marBottom w:val="0"/>
                  <w:divBdr>
                    <w:top w:val="none" w:sz="0" w:space="0" w:color="auto"/>
                    <w:left w:val="none" w:sz="0" w:space="0" w:color="auto"/>
                    <w:bottom w:val="none" w:sz="0" w:space="0" w:color="auto"/>
                    <w:right w:val="none" w:sz="0" w:space="0" w:color="auto"/>
                  </w:divBdr>
                </w:div>
                <w:div w:id="120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500">
          <w:marLeft w:val="0"/>
          <w:marRight w:val="0"/>
          <w:marTop w:val="0"/>
          <w:marBottom w:val="0"/>
          <w:divBdr>
            <w:top w:val="none" w:sz="0" w:space="0" w:color="auto"/>
            <w:left w:val="none" w:sz="0" w:space="0" w:color="auto"/>
            <w:bottom w:val="none" w:sz="0" w:space="0" w:color="auto"/>
            <w:right w:val="none" w:sz="0" w:space="0" w:color="auto"/>
          </w:divBdr>
        </w:div>
        <w:div w:id="1780448057">
          <w:marLeft w:val="0"/>
          <w:marRight w:val="0"/>
          <w:marTop w:val="0"/>
          <w:marBottom w:val="0"/>
          <w:divBdr>
            <w:top w:val="none" w:sz="0" w:space="0" w:color="auto"/>
            <w:left w:val="none" w:sz="0" w:space="0" w:color="auto"/>
            <w:bottom w:val="none" w:sz="0" w:space="0" w:color="auto"/>
            <w:right w:val="none" w:sz="0" w:space="0" w:color="auto"/>
          </w:divBdr>
        </w:div>
        <w:div w:id="1885753658">
          <w:marLeft w:val="0"/>
          <w:marRight w:val="0"/>
          <w:marTop w:val="0"/>
          <w:marBottom w:val="0"/>
          <w:divBdr>
            <w:top w:val="none" w:sz="0" w:space="0" w:color="auto"/>
            <w:left w:val="none" w:sz="0" w:space="0" w:color="auto"/>
            <w:bottom w:val="none" w:sz="0" w:space="0" w:color="auto"/>
            <w:right w:val="none" w:sz="0" w:space="0" w:color="auto"/>
          </w:divBdr>
        </w:div>
        <w:div w:id="1341273582">
          <w:marLeft w:val="0"/>
          <w:marRight w:val="0"/>
          <w:marTop w:val="0"/>
          <w:marBottom w:val="0"/>
          <w:divBdr>
            <w:top w:val="none" w:sz="0" w:space="0" w:color="auto"/>
            <w:left w:val="none" w:sz="0" w:space="0" w:color="auto"/>
            <w:bottom w:val="none" w:sz="0" w:space="0" w:color="auto"/>
            <w:right w:val="none" w:sz="0" w:space="0" w:color="auto"/>
          </w:divBdr>
        </w:div>
        <w:div w:id="1937592686">
          <w:marLeft w:val="0"/>
          <w:marRight w:val="0"/>
          <w:marTop w:val="0"/>
          <w:marBottom w:val="0"/>
          <w:divBdr>
            <w:top w:val="none" w:sz="0" w:space="0" w:color="auto"/>
            <w:left w:val="none" w:sz="0" w:space="0" w:color="auto"/>
            <w:bottom w:val="none" w:sz="0" w:space="0" w:color="auto"/>
            <w:right w:val="none" w:sz="0" w:space="0" w:color="auto"/>
          </w:divBdr>
        </w:div>
        <w:div w:id="145783648">
          <w:marLeft w:val="0"/>
          <w:marRight w:val="0"/>
          <w:marTop w:val="0"/>
          <w:marBottom w:val="0"/>
          <w:divBdr>
            <w:top w:val="none" w:sz="0" w:space="0" w:color="auto"/>
            <w:left w:val="none" w:sz="0" w:space="0" w:color="auto"/>
            <w:bottom w:val="none" w:sz="0" w:space="0" w:color="auto"/>
            <w:right w:val="none" w:sz="0" w:space="0" w:color="auto"/>
          </w:divBdr>
        </w:div>
        <w:div w:id="10750100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B651-4478-F847-8FC7-C28A1E86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9979</Words>
  <Characters>56882</Characters>
  <Application>Microsoft Office Word</Application>
  <DocSecurity>0</DocSecurity>
  <Lines>474</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Wills</dc:creator>
  <cp:keywords/>
  <dc:description/>
  <cp:lastModifiedBy>susie sykes</cp:lastModifiedBy>
  <cp:revision>2</cp:revision>
  <cp:lastPrinted>2019-03-03T21:35:00Z</cp:lastPrinted>
  <dcterms:created xsi:type="dcterms:W3CDTF">2019-03-19T11:51:00Z</dcterms:created>
  <dcterms:modified xsi:type="dcterms:W3CDTF">2019-03-19T11:51:00Z</dcterms:modified>
</cp:coreProperties>
</file>