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3FEC0" w14:textId="50D5C36C" w:rsidR="00A1262E" w:rsidRDefault="00853A0C" w:rsidP="003E158B">
      <w:pPr>
        <w:pStyle w:val="Heading1"/>
        <w:jc w:val="center"/>
      </w:pPr>
      <w:proofErr w:type="gramStart"/>
      <w:r>
        <w:rPr>
          <w:rFonts w:cs="Times New Roman"/>
        </w:rPr>
        <w:t xml:space="preserve">Editorial for </w:t>
      </w:r>
      <w:r w:rsidR="00A1262E">
        <w:rPr>
          <w:rFonts w:cs="Times New Roman"/>
        </w:rPr>
        <w:t xml:space="preserve">Special issue on </w:t>
      </w:r>
      <w:r w:rsidR="00A1262E" w:rsidRPr="00917A51">
        <w:t>‘Social and Environmental Contexts in Alcohol, Drugs and other Addictive Behaviours’.</w:t>
      </w:r>
      <w:proofErr w:type="gramEnd"/>
    </w:p>
    <w:p w14:paraId="4390F8B2" w14:textId="77777777" w:rsidR="00853A0C" w:rsidRDefault="00853A0C" w:rsidP="003E158B">
      <w:pPr>
        <w:jc w:val="center"/>
      </w:pPr>
    </w:p>
    <w:p w14:paraId="2BA1A28D" w14:textId="77777777" w:rsidR="00853A0C" w:rsidRPr="00853A0C" w:rsidRDefault="00853A0C" w:rsidP="003E158B">
      <w:pPr>
        <w:jc w:val="center"/>
        <w:rPr>
          <w:i/>
        </w:rPr>
      </w:pPr>
      <w:r w:rsidRPr="00853A0C">
        <w:rPr>
          <w:i/>
        </w:rPr>
        <w:t>The whys and the hows of psychosocial approaches to addiction</w:t>
      </w:r>
      <w:r>
        <w:rPr>
          <w:i/>
        </w:rPr>
        <w:t>.</w:t>
      </w:r>
    </w:p>
    <w:p w14:paraId="72E5C58C" w14:textId="77777777" w:rsidR="00853A0C" w:rsidRDefault="00853A0C" w:rsidP="003E158B">
      <w:pPr>
        <w:jc w:val="center"/>
      </w:pPr>
    </w:p>
    <w:p w14:paraId="73D89341" w14:textId="77777777" w:rsidR="00853A0C" w:rsidRDefault="00853A0C" w:rsidP="003E158B">
      <w:pPr>
        <w:jc w:val="center"/>
      </w:pPr>
      <w:r>
        <w:t xml:space="preserve">Frings, </w:t>
      </w:r>
      <w:proofErr w:type="gramStart"/>
      <w:r>
        <w:t>D</w:t>
      </w:r>
      <w:r w:rsidR="00933459" w:rsidRPr="00933459">
        <w:rPr>
          <w:vertAlign w:val="superscript"/>
        </w:rPr>
        <w:t>1</w:t>
      </w:r>
      <w:r>
        <w:t>.,</w:t>
      </w:r>
      <w:proofErr w:type="gramEnd"/>
      <w:r>
        <w:t xml:space="preserve"> Albery, I.P</w:t>
      </w:r>
      <w:r w:rsidR="00933459" w:rsidRPr="00933459">
        <w:rPr>
          <w:vertAlign w:val="superscript"/>
        </w:rPr>
        <w:t>1</w:t>
      </w:r>
      <w:r>
        <w:t>., Monk, R.</w:t>
      </w:r>
      <w:r w:rsidR="00E55AB1">
        <w:t>L</w:t>
      </w:r>
      <w:r w:rsidR="00867841">
        <w:t>.</w:t>
      </w:r>
      <w:r w:rsidR="00933459" w:rsidRPr="00933459">
        <w:rPr>
          <w:vertAlign w:val="superscript"/>
        </w:rPr>
        <w:t>2</w:t>
      </w:r>
    </w:p>
    <w:p w14:paraId="56960725" w14:textId="77777777" w:rsidR="00853A0C" w:rsidRPr="00853A0C" w:rsidRDefault="00933459" w:rsidP="003E158B">
      <w:pPr>
        <w:jc w:val="center"/>
      </w:pPr>
      <w:r w:rsidRPr="00933459">
        <w:rPr>
          <w:vertAlign w:val="superscript"/>
        </w:rPr>
        <w:t>1</w:t>
      </w:r>
      <w:r>
        <w:t xml:space="preserve"> </w:t>
      </w:r>
      <w:r w:rsidR="00853A0C">
        <w:t xml:space="preserve">Division of Psychology, </w:t>
      </w:r>
      <w:r>
        <w:t xml:space="preserve">School of Applied Sciences, </w:t>
      </w:r>
      <w:r w:rsidR="00853A0C">
        <w:t>London South Bank University</w:t>
      </w:r>
      <w:r>
        <w:t>.</w:t>
      </w:r>
    </w:p>
    <w:p w14:paraId="549CEAE2" w14:textId="77777777" w:rsidR="003E158B" w:rsidRDefault="00933459" w:rsidP="00933459">
      <w:pPr>
        <w:jc w:val="center"/>
        <w:rPr>
          <w:rFonts w:eastAsiaTheme="majorEastAsia" w:cs="Times New Roman"/>
          <w:bCs/>
          <w:i/>
          <w:color w:val="000000" w:themeColor="text1"/>
          <w:szCs w:val="28"/>
        </w:rPr>
      </w:pPr>
      <w:r w:rsidRPr="00933459">
        <w:rPr>
          <w:vertAlign w:val="superscript"/>
        </w:rPr>
        <w:t>2</w:t>
      </w:r>
      <w:r w:rsidRPr="00933459">
        <w:t xml:space="preserve"> Department of Psychology Edge Hill University</w:t>
      </w:r>
      <w:r>
        <w:t>.</w:t>
      </w:r>
      <w:r>
        <w:br/>
      </w:r>
      <w:r>
        <w:br/>
      </w:r>
      <w:r>
        <w:br/>
      </w:r>
      <w:r>
        <w:br/>
      </w:r>
      <w:r>
        <w:br/>
        <w:t xml:space="preserve">All correspondence to the first author via </w:t>
      </w:r>
      <w:hyperlink r:id="rId6" w:history="1">
        <w:r w:rsidRPr="00F1796B">
          <w:rPr>
            <w:rStyle w:val="Hyperlink"/>
          </w:rPr>
          <w:t>fringsd@lsbu.ac.uk</w:t>
        </w:r>
      </w:hyperlink>
      <w:r>
        <w:t xml:space="preserve"> or London South Bank University, 102 Borough Road, London, SE1 0AA</w:t>
      </w:r>
      <w:r w:rsidR="003E158B">
        <w:rPr>
          <w:rFonts w:cs="Times New Roman"/>
        </w:rPr>
        <w:br w:type="page"/>
      </w:r>
    </w:p>
    <w:p w14:paraId="22EBD524" w14:textId="77777777" w:rsidR="00EE6068" w:rsidRDefault="00EE6068" w:rsidP="003E158B">
      <w:pPr>
        <w:pStyle w:val="Heading1"/>
        <w:jc w:val="center"/>
        <w:rPr>
          <w:rFonts w:cs="Times New Roman"/>
        </w:rPr>
      </w:pPr>
      <w:r>
        <w:rPr>
          <w:rFonts w:cs="Times New Roman"/>
        </w:rPr>
        <w:lastRenderedPageBreak/>
        <w:t>Abstract</w:t>
      </w:r>
    </w:p>
    <w:p w14:paraId="6379CAA0" w14:textId="77777777" w:rsidR="00E427EC" w:rsidRDefault="00E427EC" w:rsidP="00E427EC">
      <w:r>
        <w:t xml:space="preserve">The field of addiction psychology attempts to addresses a major social problem. Yet, discourse within the discipline suggests a biological focus, driven by disease-model of addiction, has caused our understanding to be too narrow. In contrast, psychosocial approaches conceptualise the phenomena from various perspectives. We here bring together papers utilising a variety of methods in the context of substance use and </w:t>
      </w:r>
      <w:proofErr w:type="spellStart"/>
      <w:r>
        <w:t>mis</w:t>
      </w:r>
      <w:proofErr w:type="spellEnd"/>
      <w:r>
        <w:t xml:space="preserve">-use. These explore the effects that alcohol primes have on attentional control, how procrastination may predict hazardous drinking, the typology of ‘pre-drinking’ motivations and the effects of dyadic membership. It also looks at prevention in terms of public health messaging and also heroin use uptake. We hope showcasing these studies will encourage addiction researchers to widen the scope and method of their enquiries. </w:t>
      </w:r>
    </w:p>
    <w:p w14:paraId="16D79E69" w14:textId="77777777" w:rsidR="00EE6068" w:rsidRDefault="00EE6068" w:rsidP="00917A51">
      <w:pPr>
        <w:pStyle w:val="Heading1"/>
        <w:rPr>
          <w:rFonts w:cs="Times New Roman"/>
        </w:rPr>
      </w:pPr>
    </w:p>
    <w:p w14:paraId="68E4DEE9" w14:textId="43ECB115" w:rsidR="003E158B" w:rsidRDefault="00BB383B">
      <w:pPr>
        <w:spacing w:line="276" w:lineRule="auto"/>
        <w:ind w:firstLine="0"/>
        <w:rPr>
          <w:rFonts w:cs="Times New Roman"/>
        </w:rPr>
      </w:pPr>
      <w:r>
        <w:rPr>
          <w:rFonts w:cs="Times New Roman"/>
        </w:rPr>
        <w:t>Keywords; addiction; psychosocial, alcohol, methodology</w:t>
      </w:r>
      <w:r w:rsidR="00D962EA">
        <w:rPr>
          <w:rFonts w:cs="Times New Roman"/>
        </w:rPr>
        <w:t>, disease model</w:t>
      </w:r>
    </w:p>
    <w:p w14:paraId="2F487666" w14:textId="77777777" w:rsidR="00917A51" w:rsidRDefault="00917A51">
      <w:pPr>
        <w:rPr>
          <w:rFonts w:cs="Times New Roman"/>
        </w:rPr>
      </w:pPr>
    </w:p>
    <w:p w14:paraId="09F2F429" w14:textId="77777777" w:rsidR="008576EC" w:rsidRDefault="008576EC">
      <w:pPr>
        <w:rPr>
          <w:rFonts w:cs="Times New Roman"/>
        </w:rPr>
      </w:pPr>
    </w:p>
    <w:p w14:paraId="488D78D9" w14:textId="77777777" w:rsidR="00BB383B" w:rsidRDefault="00BB383B">
      <w:pPr>
        <w:spacing w:line="276" w:lineRule="auto"/>
        <w:ind w:firstLine="0"/>
        <w:rPr>
          <w:i/>
        </w:rPr>
      </w:pPr>
      <w:r>
        <w:rPr>
          <w:i/>
        </w:rPr>
        <w:br w:type="page"/>
      </w:r>
    </w:p>
    <w:p w14:paraId="76620042" w14:textId="77777777" w:rsidR="008576EC" w:rsidRPr="00853A0C" w:rsidRDefault="008576EC" w:rsidP="003E158B">
      <w:pPr>
        <w:jc w:val="center"/>
        <w:rPr>
          <w:i/>
        </w:rPr>
      </w:pPr>
      <w:r w:rsidRPr="00853A0C">
        <w:rPr>
          <w:i/>
        </w:rPr>
        <w:lastRenderedPageBreak/>
        <w:t>The whys and the hows of psychosocial approaches to the causes and management of addiction</w:t>
      </w:r>
      <w:r>
        <w:rPr>
          <w:i/>
        </w:rPr>
        <w:t>.</w:t>
      </w:r>
    </w:p>
    <w:p w14:paraId="28B0E59B" w14:textId="77777777" w:rsidR="008576EC" w:rsidRDefault="008576EC" w:rsidP="00AE3584">
      <w:pPr>
        <w:ind w:firstLine="0"/>
        <w:rPr>
          <w:rFonts w:cs="Times New Roman"/>
        </w:rPr>
      </w:pPr>
    </w:p>
    <w:p w14:paraId="25652814" w14:textId="25285A21" w:rsidR="004D0450" w:rsidRDefault="003A4559">
      <w:pPr>
        <w:rPr>
          <w:rFonts w:cs="Times New Roman"/>
        </w:rPr>
      </w:pPr>
      <w:bookmarkStart w:id="0" w:name="_GoBack"/>
      <w:r>
        <w:rPr>
          <w:rFonts w:cs="Times New Roman"/>
        </w:rPr>
        <w:t>Addiction, w</w:t>
      </w:r>
      <w:r w:rsidR="002E57BD">
        <w:rPr>
          <w:rFonts w:cs="Times New Roman"/>
        </w:rPr>
        <w:t>h</w:t>
      </w:r>
      <w:r>
        <w:rPr>
          <w:rFonts w:cs="Times New Roman"/>
        </w:rPr>
        <w:t>ether to substances or behaviour,</w:t>
      </w:r>
      <w:r w:rsidR="006629C6">
        <w:rPr>
          <w:rFonts w:cs="Times New Roman"/>
        </w:rPr>
        <w:t xml:space="preserve"> has huge social and personal implications. </w:t>
      </w:r>
      <w:r>
        <w:rPr>
          <w:rFonts w:cs="Times New Roman"/>
        </w:rPr>
        <w:t>In the UK</w:t>
      </w:r>
      <w:r w:rsidR="002E57BD">
        <w:rPr>
          <w:rFonts w:cs="Times New Roman"/>
        </w:rPr>
        <w:t xml:space="preserve"> alone</w:t>
      </w:r>
      <w:r>
        <w:rPr>
          <w:rFonts w:cs="Times New Roman"/>
        </w:rPr>
        <w:t>, problematic alcohol use costs £21 billion a year and drug abuse an additional £15 billion with costs associated with the burden on health-care, welfare and addiction related crime (Centre for Social Justice, 2</w:t>
      </w:r>
      <w:r w:rsidR="008B7DE6">
        <w:rPr>
          <w:rFonts w:cs="Times New Roman"/>
        </w:rPr>
        <w:t>0</w:t>
      </w:r>
      <w:r>
        <w:rPr>
          <w:rFonts w:cs="Times New Roman"/>
        </w:rPr>
        <w:t xml:space="preserve">13). This fiscal cost does not count the emotional distress, family breakdown and co-morbid illnesses (both physical and psychological) that affect both those </w:t>
      </w:r>
      <w:r w:rsidR="002E57BD">
        <w:rPr>
          <w:rFonts w:cs="Times New Roman"/>
        </w:rPr>
        <w:t xml:space="preserve">who are addicted </w:t>
      </w:r>
      <w:r>
        <w:rPr>
          <w:rFonts w:cs="Times New Roman"/>
        </w:rPr>
        <w:t>and those around them.</w:t>
      </w:r>
      <w:r w:rsidR="00055DA2">
        <w:rPr>
          <w:rFonts w:cs="Times New Roman"/>
        </w:rPr>
        <w:t xml:space="preserve"> Nor does it account for the impact of non-drug</w:t>
      </w:r>
      <w:r>
        <w:rPr>
          <w:rFonts w:cs="Times New Roman"/>
        </w:rPr>
        <w:t xml:space="preserve"> </w:t>
      </w:r>
      <w:r w:rsidR="00055DA2">
        <w:rPr>
          <w:rFonts w:cs="Times New Roman"/>
        </w:rPr>
        <w:t xml:space="preserve">related addictions. </w:t>
      </w:r>
      <w:r w:rsidR="002E57BD">
        <w:rPr>
          <w:rFonts w:cs="Times New Roman"/>
        </w:rPr>
        <w:t xml:space="preserve">As such, </w:t>
      </w:r>
      <w:r w:rsidR="00E85AD3">
        <w:rPr>
          <w:rFonts w:cs="Times New Roman"/>
        </w:rPr>
        <w:t>research</w:t>
      </w:r>
      <w:r w:rsidR="002E57BD">
        <w:rPr>
          <w:rFonts w:cs="Times New Roman"/>
        </w:rPr>
        <w:t xml:space="preserve"> understanding the processes which underpin addiction and </w:t>
      </w:r>
      <w:r w:rsidR="008576EC">
        <w:rPr>
          <w:rFonts w:cs="Times New Roman"/>
        </w:rPr>
        <w:t xml:space="preserve">also </w:t>
      </w:r>
      <w:r w:rsidR="00E85AD3">
        <w:rPr>
          <w:rFonts w:cs="Times New Roman"/>
        </w:rPr>
        <w:t>that which</w:t>
      </w:r>
      <w:r w:rsidR="002E57BD">
        <w:rPr>
          <w:rFonts w:cs="Times New Roman"/>
        </w:rPr>
        <w:t xml:space="preserve"> suggest</w:t>
      </w:r>
      <w:r w:rsidR="00E85AD3">
        <w:rPr>
          <w:rFonts w:cs="Times New Roman"/>
        </w:rPr>
        <w:t>s</w:t>
      </w:r>
      <w:r w:rsidR="006629C6">
        <w:rPr>
          <w:rFonts w:cs="Times New Roman"/>
        </w:rPr>
        <w:t xml:space="preserve"> targets and methods of intervention continue to be needed. </w:t>
      </w:r>
    </w:p>
    <w:p w14:paraId="34BF46A8" w14:textId="77777777" w:rsidR="004D0450" w:rsidRDefault="004D0450" w:rsidP="004D0450">
      <w:pPr>
        <w:pStyle w:val="Heading1"/>
        <w:rPr>
          <w:rFonts w:cs="Times New Roman"/>
        </w:rPr>
      </w:pPr>
      <w:r>
        <w:rPr>
          <w:rFonts w:cs="Times New Roman"/>
        </w:rPr>
        <w:t xml:space="preserve">What is addiction? </w:t>
      </w:r>
    </w:p>
    <w:p w14:paraId="29066822" w14:textId="5AFDAAE2" w:rsidR="00FD2291" w:rsidRDefault="00FD2291" w:rsidP="00FD2291">
      <w:r>
        <w:t xml:space="preserve">“What is addiction?” This is a question that remains </w:t>
      </w:r>
      <w:r w:rsidR="00E76E8D">
        <w:t>under</w:t>
      </w:r>
      <w:r>
        <w:t xml:space="preserve"> continued debate in our field.  Whilst the most popular and prevailing opinion is that it is a medical disease (</w:t>
      </w:r>
      <w:r w:rsidR="00055DA2">
        <w:t xml:space="preserve">often </w:t>
      </w:r>
      <w:r>
        <w:t xml:space="preserve">limited to the use and </w:t>
      </w:r>
      <w:proofErr w:type="spellStart"/>
      <w:r>
        <w:t>mis</w:t>
      </w:r>
      <w:proofErr w:type="spellEnd"/>
      <w:r>
        <w:t xml:space="preserve">-use of substances), others argue that addictive behaviours substance behaviours are better understood as the product of psychosocial forces, and encompassing a wider range of behaviours (including, for example, gambling, sexual behaviours). A full summary that justifies the complexity of this </w:t>
      </w:r>
      <w:r w:rsidR="00637DE1">
        <w:t>discussion</w:t>
      </w:r>
      <w:r>
        <w:t xml:space="preserve"> is beyond the limited scope of this piece (</w:t>
      </w:r>
      <w:r w:rsidR="00055DA2">
        <w:t>but see</w:t>
      </w:r>
      <w:r w:rsidR="007E3433">
        <w:t xml:space="preserve"> Davies, </w:t>
      </w:r>
      <w:r w:rsidR="000F786F">
        <w:t>(</w:t>
      </w:r>
      <w:r w:rsidR="007E3433">
        <w:t>2013</w:t>
      </w:r>
      <w:r w:rsidR="000F786F">
        <w:t>)</w:t>
      </w:r>
      <w:r w:rsidR="007E3433">
        <w:t xml:space="preserve"> and Griffiths, </w:t>
      </w:r>
      <w:r w:rsidR="000F786F">
        <w:t>(</w:t>
      </w:r>
      <w:r w:rsidR="007E3433">
        <w:t>2005</w:t>
      </w:r>
      <w:r w:rsidR="000F786F">
        <w:t>)</w:t>
      </w:r>
      <w:r w:rsidR="007E3433">
        <w:t xml:space="preserve"> as two examples of discussions on th</w:t>
      </w:r>
      <w:r w:rsidR="000F786F">
        <w:t>ese</w:t>
      </w:r>
      <w:r w:rsidR="007E3433">
        <w:t xml:space="preserve"> </w:t>
      </w:r>
      <w:r w:rsidR="000F786F">
        <w:t xml:space="preserve">and related </w:t>
      </w:r>
      <w:r w:rsidR="007E3433">
        <w:t>topic</w:t>
      </w:r>
      <w:r w:rsidR="000F786F">
        <w:t>s</w:t>
      </w:r>
      <w:r>
        <w:t>). Nonetheless, t</w:t>
      </w:r>
      <w:r w:rsidRPr="006C329A">
        <w:t xml:space="preserve">he call to consider </w:t>
      </w:r>
      <w:r>
        <w:t xml:space="preserve">addictive </w:t>
      </w:r>
      <w:r w:rsidRPr="006C329A">
        <w:t xml:space="preserve">behaviours as being </w:t>
      </w:r>
      <w:r w:rsidR="00055DA2">
        <w:t xml:space="preserve">a social and environmental </w:t>
      </w:r>
      <w:r w:rsidRPr="006C329A">
        <w:t>context-s</w:t>
      </w:r>
      <w:r w:rsidR="00055DA2">
        <w:t>ensitive phenomena</w:t>
      </w:r>
      <w:r>
        <w:t xml:space="preserve">, rather than </w:t>
      </w:r>
      <w:r w:rsidR="00055DA2">
        <w:t xml:space="preserve">simply </w:t>
      </w:r>
      <w:r>
        <w:t>biologically driven, is at the heart of this debate.</w:t>
      </w:r>
    </w:p>
    <w:p w14:paraId="75D5B6AA" w14:textId="77777777" w:rsidR="000F786F" w:rsidRPr="000F786F" w:rsidRDefault="000F786F" w:rsidP="00AE3584">
      <w:pPr>
        <w:spacing w:after="0"/>
        <w:ind w:firstLine="0"/>
        <w:rPr>
          <w:i/>
        </w:rPr>
      </w:pPr>
      <w:r w:rsidRPr="000F786F">
        <w:rPr>
          <w:i/>
        </w:rPr>
        <w:lastRenderedPageBreak/>
        <w:t>The role of context</w:t>
      </w:r>
      <w:r>
        <w:rPr>
          <w:i/>
        </w:rPr>
        <w:t xml:space="preserve"> in addiction</w:t>
      </w:r>
    </w:p>
    <w:p w14:paraId="22CDA18E" w14:textId="77777777" w:rsidR="00002211" w:rsidRDefault="00FD2291" w:rsidP="00AE3584">
      <w:pPr>
        <w:spacing w:after="0"/>
      </w:pPr>
      <w:r>
        <w:t>Beyond the field of addiction, t</w:t>
      </w:r>
      <w:r w:rsidRPr="006C329A">
        <w:t>here are numerous theories which propose that context may impact behaviou</w:t>
      </w:r>
      <w:r>
        <w:t>r</w:t>
      </w:r>
      <w:r w:rsidRPr="006C329A">
        <w:t xml:space="preserve"> and</w:t>
      </w:r>
      <w:r>
        <w:t xml:space="preserve"> its perception</w:t>
      </w:r>
      <w:r w:rsidRPr="006C329A">
        <w:t xml:space="preserve">. However, </w:t>
      </w:r>
      <w:r>
        <w:t>research</w:t>
      </w:r>
      <w:r w:rsidR="00FA0DC8">
        <w:t xml:space="preserve"> within the </w:t>
      </w:r>
      <w:r w:rsidR="00055DA2">
        <w:t>field</w:t>
      </w:r>
      <w:r>
        <w:t xml:space="preserve"> has been historically slow to respond to calls to study the psychosocial and contextual factors which may be important to addiction. The dominance of the disease model of addiction may, at least in part, explain this. It is also axiomatic that it is easier to study of substance use in laboratories or clinical settings (rather th</w:t>
      </w:r>
      <w:r w:rsidR="00FA0DC8">
        <w:t>a</w:t>
      </w:r>
      <w:r>
        <w:t xml:space="preserve">n in real-life contexts). So too, it is simpler to set aside concerns about the potential variability of findings in different contexts or when exposed to different contextual cues are ignored. However, </w:t>
      </w:r>
      <w:r w:rsidRPr="006C329A">
        <w:t>it is apparent that study</w:t>
      </w:r>
      <w:r>
        <w:t>ing the effect of</w:t>
      </w:r>
      <w:r w:rsidRPr="006C329A">
        <w:t xml:space="preserve"> context </w:t>
      </w:r>
      <w:r>
        <w:t>on addictive behaviours may be</w:t>
      </w:r>
      <w:r w:rsidRPr="006C329A">
        <w:t xml:space="preserve"> particularly </w:t>
      </w:r>
      <w:r>
        <w:t>important</w:t>
      </w:r>
      <w:r w:rsidRPr="006C329A">
        <w:t xml:space="preserve">. </w:t>
      </w:r>
      <w:r>
        <w:t>For instance</w:t>
      </w:r>
      <w:r w:rsidRPr="006C329A">
        <w:t xml:space="preserve">, if the factors driving alcohol consumption are impacted </w:t>
      </w:r>
      <w:r>
        <w:t xml:space="preserve">by </w:t>
      </w:r>
      <w:r w:rsidRPr="006C329A">
        <w:t xml:space="preserve">context or environment, a better understanding of this </w:t>
      </w:r>
      <w:r>
        <w:t>might</w:t>
      </w:r>
      <w:r w:rsidRPr="006C329A">
        <w:t xml:space="preserve"> benefit intervention approaches and thus reduce alcohol-related harm.</w:t>
      </w:r>
      <w:r>
        <w:t xml:space="preserve"> This special issue therefore aims to contribute to the ongoing pursuit of a wider understanding of the social and environmental contexts which drive addictive behaviours</w:t>
      </w:r>
      <w:r w:rsidR="00055DA2">
        <w:t xml:space="preserve"> –</w:t>
      </w:r>
      <w:r w:rsidR="00B451C4">
        <w:t xml:space="preserve"> specifically by </w:t>
      </w:r>
      <w:r w:rsidR="00055DA2">
        <w:t>taking a psychosocial approach</w:t>
      </w:r>
      <w:r>
        <w:t>.</w:t>
      </w:r>
      <w:r w:rsidR="00055DA2">
        <w:t xml:space="preserve"> </w:t>
      </w:r>
    </w:p>
    <w:p w14:paraId="45BB798F" w14:textId="77777777" w:rsidR="00E85AD3" w:rsidRPr="003631CD" w:rsidRDefault="008813C1" w:rsidP="003631CD">
      <w:pPr>
        <w:rPr>
          <w:rStyle w:val="Heading1Char"/>
        </w:rPr>
      </w:pPr>
      <w:r>
        <w:rPr>
          <w:rStyle w:val="Heading1Char"/>
        </w:rPr>
        <w:t>How can a</w:t>
      </w:r>
      <w:r>
        <w:t xml:space="preserve"> </w:t>
      </w:r>
      <w:r w:rsidR="00E85AD3" w:rsidRPr="003631CD">
        <w:rPr>
          <w:rStyle w:val="Heading1Char"/>
        </w:rPr>
        <w:t>psychosocial</w:t>
      </w:r>
      <w:r>
        <w:rPr>
          <w:rStyle w:val="Heading1Char"/>
        </w:rPr>
        <w:t xml:space="preserve"> approach help</w:t>
      </w:r>
      <w:r w:rsidR="00E85AD3" w:rsidRPr="003631CD">
        <w:rPr>
          <w:rStyle w:val="Heading1Char"/>
        </w:rPr>
        <w:t>?</w:t>
      </w:r>
    </w:p>
    <w:p w14:paraId="44334CE6" w14:textId="2B91ADCD" w:rsidR="00E10147" w:rsidRPr="002F7D42" w:rsidRDefault="00E10147" w:rsidP="00AE3584">
      <w:pPr>
        <w:spacing w:after="0"/>
        <w:rPr>
          <w:rFonts w:cs="Times New Roman"/>
        </w:rPr>
      </w:pPr>
      <w:r>
        <w:t>Attempts</w:t>
      </w:r>
      <w:r w:rsidR="004708A1">
        <w:t xml:space="preserve"> to understand and combat addiction have, historically, been disappointing in </w:t>
      </w:r>
      <w:r>
        <w:t>their</w:t>
      </w:r>
      <w:r w:rsidR="004708A1">
        <w:t xml:space="preserve"> efficacy.  </w:t>
      </w:r>
      <w:r w:rsidR="004708A1">
        <w:rPr>
          <w:rFonts w:cs="Times New Roman"/>
        </w:rPr>
        <w:t xml:space="preserve">It is notable that, </w:t>
      </w:r>
      <w:r w:rsidR="008813C1">
        <w:rPr>
          <w:rFonts w:cs="Times New Roman"/>
        </w:rPr>
        <w:t>as discussed above</w:t>
      </w:r>
      <w:r w:rsidR="004708A1">
        <w:rPr>
          <w:rFonts w:cs="Times New Roman"/>
        </w:rPr>
        <w:t xml:space="preserve">, </w:t>
      </w:r>
      <w:r w:rsidR="003631CD">
        <w:rPr>
          <w:rFonts w:cs="Times New Roman"/>
        </w:rPr>
        <w:t xml:space="preserve">such </w:t>
      </w:r>
      <w:r w:rsidR="004708A1">
        <w:rPr>
          <w:rFonts w:cs="Times New Roman"/>
        </w:rPr>
        <w:t>attempts have been mostly based on a physiological disease-based model with rel</w:t>
      </w:r>
      <w:r w:rsidR="003631CD">
        <w:rPr>
          <w:rFonts w:cs="Times New Roman"/>
        </w:rPr>
        <w:t>atively little regard to psycho</w:t>
      </w:r>
      <w:r w:rsidR="004708A1">
        <w:rPr>
          <w:rFonts w:cs="Times New Roman"/>
        </w:rPr>
        <w:t>social factor</w:t>
      </w:r>
      <w:r w:rsidR="003631CD">
        <w:rPr>
          <w:rFonts w:cs="Times New Roman"/>
        </w:rPr>
        <w:t>s</w:t>
      </w:r>
      <w:r w:rsidR="004708A1">
        <w:rPr>
          <w:rFonts w:cs="Times New Roman"/>
        </w:rPr>
        <w:t xml:space="preserve"> </w:t>
      </w:r>
      <w:r w:rsidR="003631CD">
        <w:rPr>
          <w:rFonts w:cs="Times New Roman"/>
        </w:rPr>
        <w:t xml:space="preserve">related </w:t>
      </w:r>
      <w:r w:rsidR="004708A1">
        <w:rPr>
          <w:rFonts w:cs="Times New Roman"/>
        </w:rPr>
        <w:t>to addiction (</w:t>
      </w:r>
      <w:r w:rsidR="003E158B">
        <w:rPr>
          <w:rFonts w:cs="Times New Roman"/>
        </w:rPr>
        <w:t>see H</w:t>
      </w:r>
      <w:r w:rsidR="003E158B" w:rsidRPr="003E158B">
        <w:rPr>
          <w:rFonts w:cs="Times New Roman"/>
        </w:rPr>
        <w:t xml:space="preserve">ammer, </w:t>
      </w:r>
      <w:proofErr w:type="spellStart"/>
      <w:r w:rsidR="003E158B" w:rsidRPr="003E158B">
        <w:rPr>
          <w:rFonts w:cs="Times New Roman"/>
        </w:rPr>
        <w:t>Dingel</w:t>
      </w:r>
      <w:proofErr w:type="spellEnd"/>
      <w:r w:rsidR="003E158B" w:rsidRPr="003E158B">
        <w:rPr>
          <w:rFonts w:cs="Times New Roman"/>
        </w:rPr>
        <w:t xml:space="preserve">, </w:t>
      </w:r>
      <w:proofErr w:type="spellStart"/>
      <w:r w:rsidR="003E158B" w:rsidRPr="003E158B">
        <w:rPr>
          <w:rFonts w:cs="Times New Roman"/>
        </w:rPr>
        <w:t>Ostergren</w:t>
      </w:r>
      <w:proofErr w:type="spellEnd"/>
      <w:r w:rsidR="003E158B" w:rsidRPr="003E158B">
        <w:rPr>
          <w:rFonts w:cs="Times New Roman"/>
        </w:rPr>
        <w:t xml:space="preserve">, Partridge, McCormick, </w:t>
      </w:r>
      <w:r w:rsidR="003E158B">
        <w:rPr>
          <w:rFonts w:cs="Times New Roman"/>
        </w:rPr>
        <w:t>&amp;</w:t>
      </w:r>
      <w:r w:rsidR="003E158B" w:rsidRPr="003E158B">
        <w:rPr>
          <w:rFonts w:cs="Times New Roman"/>
        </w:rPr>
        <w:t xml:space="preserve"> Koenig</w:t>
      </w:r>
      <w:r w:rsidR="003E158B">
        <w:rPr>
          <w:rFonts w:cs="Times New Roman"/>
        </w:rPr>
        <w:t xml:space="preserve"> 2013</w:t>
      </w:r>
      <w:r w:rsidR="004708A1">
        <w:rPr>
          <w:rFonts w:cs="Times New Roman"/>
        </w:rPr>
        <w:t>). Such a disease</w:t>
      </w:r>
      <w:r w:rsidR="003631CD">
        <w:rPr>
          <w:rFonts w:cs="Times New Roman"/>
        </w:rPr>
        <w:t>-based</w:t>
      </w:r>
      <w:r w:rsidR="004708A1">
        <w:rPr>
          <w:rFonts w:cs="Times New Roman"/>
        </w:rPr>
        <w:t xml:space="preserve"> model focuses on the physiological effects of dependency and withdrawal, and the </w:t>
      </w:r>
      <w:r w:rsidR="003631CD">
        <w:rPr>
          <w:rFonts w:cs="Times New Roman"/>
        </w:rPr>
        <w:t>level</w:t>
      </w:r>
      <w:r w:rsidR="004708A1">
        <w:rPr>
          <w:rFonts w:cs="Times New Roman"/>
        </w:rPr>
        <w:t xml:space="preserve"> of enquiry is </w:t>
      </w:r>
      <w:r>
        <w:rPr>
          <w:rFonts w:cs="Times New Roman"/>
        </w:rPr>
        <w:t xml:space="preserve">most often </w:t>
      </w:r>
      <w:r w:rsidR="003631CD">
        <w:rPr>
          <w:rFonts w:cs="Times New Roman"/>
        </w:rPr>
        <w:t>solely</w:t>
      </w:r>
      <w:r>
        <w:rPr>
          <w:rFonts w:cs="Times New Roman"/>
        </w:rPr>
        <w:t xml:space="preserve"> </w:t>
      </w:r>
      <w:r w:rsidR="004708A1">
        <w:rPr>
          <w:rFonts w:cs="Times New Roman"/>
        </w:rPr>
        <w:t xml:space="preserve">the addicted individual. </w:t>
      </w:r>
      <w:r w:rsidR="003631CD">
        <w:rPr>
          <w:rFonts w:cs="Times New Roman"/>
        </w:rPr>
        <w:t>In contrast, psycho</w:t>
      </w:r>
      <w:r w:rsidR="00C0299C">
        <w:rPr>
          <w:rFonts w:cs="Times New Roman"/>
        </w:rPr>
        <w:t>social approaches consider the psychological factors involved in addiction processes and see</w:t>
      </w:r>
      <w:r>
        <w:rPr>
          <w:rFonts w:cs="Times New Roman"/>
        </w:rPr>
        <w:t>s</w:t>
      </w:r>
      <w:r w:rsidR="00C0299C">
        <w:rPr>
          <w:rFonts w:cs="Times New Roman"/>
        </w:rPr>
        <w:t xml:space="preserve"> an addicted individual as part of a system involving themselves, others (both addicts and non</w:t>
      </w:r>
      <w:r w:rsidR="002F7D42">
        <w:rPr>
          <w:rFonts w:cs="Times New Roman"/>
        </w:rPr>
        <w:t>-addict</w:t>
      </w:r>
      <w:r w:rsidR="00B451C4">
        <w:rPr>
          <w:rFonts w:cs="Times New Roman"/>
        </w:rPr>
        <w:t>s</w:t>
      </w:r>
      <w:r w:rsidR="00C0299C">
        <w:rPr>
          <w:rFonts w:cs="Times New Roman"/>
        </w:rPr>
        <w:t>) and social norms and attitudes, all interacting with one another.</w:t>
      </w:r>
      <w:r w:rsidR="004708A1">
        <w:rPr>
          <w:rFonts w:cs="Times New Roman"/>
        </w:rPr>
        <w:t xml:space="preserve"> </w:t>
      </w:r>
      <w:r w:rsidR="00055DA2">
        <w:rPr>
          <w:rFonts w:cs="Times New Roman"/>
        </w:rPr>
        <w:t xml:space="preserve">These </w:t>
      </w:r>
      <w:r w:rsidR="00055DA2">
        <w:rPr>
          <w:rFonts w:cs="Times New Roman"/>
        </w:rPr>
        <w:lastRenderedPageBreak/>
        <w:t>interactions play out against physical backdrops containing a diverse range of behaviourally</w:t>
      </w:r>
      <w:r w:rsidR="00B451C4">
        <w:rPr>
          <w:rFonts w:cs="Times New Roman"/>
        </w:rPr>
        <w:t xml:space="preserve"> and psychologically</w:t>
      </w:r>
      <w:r w:rsidR="00055DA2">
        <w:rPr>
          <w:rFonts w:cs="Times New Roman"/>
        </w:rPr>
        <w:t xml:space="preserve"> relevant cues and primes. </w:t>
      </w:r>
      <w:r w:rsidR="00C0299C">
        <w:rPr>
          <w:rFonts w:cs="Times New Roman"/>
        </w:rPr>
        <w:t xml:space="preserve">In recent years, </w:t>
      </w:r>
      <w:r w:rsidR="00C0299C" w:rsidRPr="002F7D42">
        <w:rPr>
          <w:rFonts w:cs="Times New Roman"/>
        </w:rPr>
        <w:t>approach</w:t>
      </w:r>
      <w:r w:rsidR="00B451C4">
        <w:rPr>
          <w:rFonts w:cs="Times New Roman"/>
        </w:rPr>
        <w:t>es considering these nuances</w:t>
      </w:r>
      <w:r w:rsidR="00C0299C" w:rsidRPr="002F7D42">
        <w:rPr>
          <w:rFonts w:cs="Times New Roman"/>
        </w:rPr>
        <w:t xml:space="preserve"> </w:t>
      </w:r>
      <w:r w:rsidR="00B451C4" w:rsidRPr="002F7D42">
        <w:rPr>
          <w:rFonts w:cs="Times New Roman"/>
        </w:rPr>
        <w:t>ha</w:t>
      </w:r>
      <w:r w:rsidR="00B451C4">
        <w:rPr>
          <w:rFonts w:cs="Times New Roman"/>
        </w:rPr>
        <w:t>ve</w:t>
      </w:r>
      <w:r w:rsidR="00B451C4" w:rsidRPr="002F7D42">
        <w:rPr>
          <w:rFonts w:cs="Times New Roman"/>
        </w:rPr>
        <w:t xml:space="preserve"> </w:t>
      </w:r>
      <w:r w:rsidR="00C0299C" w:rsidRPr="002F7D42">
        <w:rPr>
          <w:rFonts w:cs="Times New Roman"/>
        </w:rPr>
        <w:t>gained more traction and there</w:t>
      </w:r>
      <w:r w:rsidR="004708A1" w:rsidRPr="002F7D42">
        <w:rPr>
          <w:rFonts w:cs="Times New Roman"/>
        </w:rPr>
        <w:t xml:space="preserve"> </w:t>
      </w:r>
      <w:r w:rsidRPr="002F7D42">
        <w:rPr>
          <w:rFonts w:cs="Times New Roman"/>
        </w:rPr>
        <w:t xml:space="preserve">is a deeper appreciation of </w:t>
      </w:r>
      <w:r w:rsidR="004708A1" w:rsidRPr="002F7D42">
        <w:rPr>
          <w:rFonts w:cs="Times New Roman"/>
        </w:rPr>
        <w:t xml:space="preserve">the new light </w:t>
      </w:r>
      <w:r w:rsidR="006A7612">
        <w:rPr>
          <w:rFonts w:cs="Times New Roman"/>
        </w:rPr>
        <w:t>that</w:t>
      </w:r>
      <w:r w:rsidR="006A7612" w:rsidRPr="002F7D42">
        <w:rPr>
          <w:rFonts w:cs="Times New Roman"/>
        </w:rPr>
        <w:t xml:space="preserve"> </w:t>
      </w:r>
      <w:r w:rsidR="00C0299C" w:rsidRPr="002F7D42">
        <w:rPr>
          <w:rFonts w:cs="Times New Roman"/>
        </w:rPr>
        <w:t>t</w:t>
      </w:r>
      <w:r w:rsidR="00B451C4">
        <w:rPr>
          <w:rFonts w:cs="Times New Roman"/>
        </w:rPr>
        <w:t>hey</w:t>
      </w:r>
      <w:r w:rsidR="004708A1" w:rsidRPr="002F7D42">
        <w:rPr>
          <w:rFonts w:cs="Times New Roman"/>
        </w:rPr>
        <w:t xml:space="preserve"> shed upon addiction. </w:t>
      </w:r>
    </w:p>
    <w:p w14:paraId="7F19E73F" w14:textId="77777777" w:rsidR="00055DA2" w:rsidRPr="002F7D42" w:rsidRDefault="00055DA2" w:rsidP="00AE3584">
      <w:pPr>
        <w:pStyle w:val="Heading1"/>
        <w:spacing w:before="0"/>
        <w:rPr>
          <w:rFonts w:cs="Times New Roman"/>
        </w:rPr>
      </w:pPr>
      <w:r w:rsidRPr="002F7D42">
        <w:rPr>
          <w:rFonts w:cs="Times New Roman"/>
        </w:rPr>
        <w:t>Special Issue Overview</w:t>
      </w:r>
    </w:p>
    <w:p w14:paraId="1FC957F8" w14:textId="43C46F7D" w:rsidR="00B907C3" w:rsidRPr="002F7D42" w:rsidRDefault="00DF275C" w:rsidP="00AE3584">
      <w:pPr>
        <w:spacing w:after="0"/>
        <w:rPr>
          <w:rFonts w:cs="Times New Roman"/>
        </w:rPr>
      </w:pPr>
      <w:r w:rsidRPr="002F7D42">
        <w:rPr>
          <w:rFonts w:cs="Times New Roman"/>
        </w:rPr>
        <w:t>One</w:t>
      </w:r>
      <w:r w:rsidR="00E10147" w:rsidRPr="002F7D42">
        <w:rPr>
          <w:rFonts w:cs="Times New Roman"/>
        </w:rPr>
        <w:t xml:space="preserve"> particular</w:t>
      </w:r>
      <w:r w:rsidRPr="002F7D42">
        <w:rPr>
          <w:rFonts w:cs="Times New Roman"/>
        </w:rPr>
        <w:t xml:space="preserve"> strength of a psychosocial approach is that it allows the study of addiction at various levels of analysis. For instance, one can understand the same addictive behaviour as a function of</w:t>
      </w:r>
      <w:r w:rsidR="000B1FAB" w:rsidRPr="002F7D42">
        <w:rPr>
          <w:rFonts w:cs="Times New Roman"/>
        </w:rPr>
        <w:t xml:space="preserve"> automatic</w:t>
      </w:r>
      <w:r w:rsidRPr="002F7D42">
        <w:rPr>
          <w:rFonts w:cs="Times New Roman"/>
        </w:rPr>
        <w:t xml:space="preserve"> cognitive priming</w:t>
      </w:r>
      <w:r w:rsidR="002F7D42">
        <w:rPr>
          <w:rFonts w:cs="Times New Roman"/>
        </w:rPr>
        <w:t>,</w:t>
      </w:r>
      <w:r w:rsidRPr="002F7D42">
        <w:rPr>
          <w:rFonts w:cs="Times New Roman"/>
        </w:rPr>
        <w:t xml:space="preserve"> the result of expectancy based motivational processes and </w:t>
      </w:r>
      <w:r w:rsidR="002F7D42">
        <w:rPr>
          <w:rFonts w:cs="Times New Roman"/>
        </w:rPr>
        <w:t xml:space="preserve">also </w:t>
      </w:r>
      <w:r w:rsidRPr="002F7D42">
        <w:rPr>
          <w:rFonts w:cs="Times New Roman"/>
        </w:rPr>
        <w:t xml:space="preserve">as a social identity based phenomena. </w:t>
      </w:r>
      <w:r w:rsidR="00B907C3" w:rsidRPr="002F7D42">
        <w:rPr>
          <w:rFonts w:cs="Times New Roman"/>
        </w:rPr>
        <w:t xml:space="preserve">Similarly, </w:t>
      </w:r>
      <w:r w:rsidR="002A3BC9">
        <w:rPr>
          <w:rFonts w:cs="Times New Roman"/>
        </w:rPr>
        <w:t>this approach recognises that rather than being static, the drivers of consumption vary across contexts and interact in a complex manner. T</w:t>
      </w:r>
      <w:r w:rsidR="00B907C3" w:rsidRPr="002F7D42">
        <w:rPr>
          <w:rFonts w:cs="Times New Roman"/>
        </w:rPr>
        <w:t xml:space="preserve">his broad approach </w:t>
      </w:r>
      <w:r w:rsidR="002A3BC9">
        <w:rPr>
          <w:rFonts w:cs="Times New Roman"/>
        </w:rPr>
        <w:t xml:space="preserve">also </w:t>
      </w:r>
      <w:r w:rsidR="00B907C3" w:rsidRPr="002F7D42">
        <w:rPr>
          <w:rFonts w:cs="Times New Roman"/>
        </w:rPr>
        <w:t xml:space="preserve">lends itself well to </w:t>
      </w:r>
      <w:r w:rsidR="00637DE1">
        <w:rPr>
          <w:rFonts w:cs="Times New Roman"/>
        </w:rPr>
        <w:t xml:space="preserve">a </w:t>
      </w:r>
      <w:r w:rsidR="00B907C3" w:rsidRPr="002F7D42">
        <w:rPr>
          <w:rFonts w:cs="Times New Roman"/>
        </w:rPr>
        <w:t>diverse range of methodologies including laboratory, field-based and online techniques.</w:t>
      </w:r>
      <w:r w:rsidR="00E85AD3" w:rsidRPr="002F7D42">
        <w:rPr>
          <w:rFonts w:cs="Times New Roman"/>
        </w:rPr>
        <w:t xml:space="preserve"> </w:t>
      </w:r>
      <w:r w:rsidR="006629C6" w:rsidRPr="002F7D42">
        <w:rPr>
          <w:rFonts w:cs="Times New Roman"/>
        </w:rPr>
        <w:t xml:space="preserve">The current </w:t>
      </w:r>
      <w:r w:rsidR="002C1DA6" w:rsidRPr="002F7D42">
        <w:rPr>
          <w:rFonts w:cs="Times New Roman"/>
        </w:rPr>
        <w:t>special</w:t>
      </w:r>
      <w:r w:rsidR="006629C6" w:rsidRPr="002F7D42">
        <w:rPr>
          <w:rFonts w:cs="Times New Roman"/>
        </w:rPr>
        <w:t xml:space="preserve"> issue </w:t>
      </w:r>
      <w:r w:rsidRPr="002F7D42">
        <w:rPr>
          <w:rFonts w:cs="Times New Roman"/>
        </w:rPr>
        <w:t>hopes</w:t>
      </w:r>
      <w:r w:rsidR="006629C6" w:rsidRPr="002F7D42">
        <w:rPr>
          <w:rFonts w:cs="Times New Roman"/>
        </w:rPr>
        <w:t xml:space="preserve"> to contribute to the </w:t>
      </w:r>
      <w:r w:rsidRPr="002F7D42">
        <w:rPr>
          <w:rFonts w:cs="Times New Roman"/>
        </w:rPr>
        <w:t xml:space="preserve">further </w:t>
      </w:r>
      <w:r w:rsidR="006629C6" w:rsidRPr="002F7D42">
        <w:rPr>
          <w:rFonts w:cs="Times New Roman"/>
        </w:rPr>
        <w:t xml:space="preserve">development </w:t>
      </w:r>
      <w:r w:rsidRPr="002F7D42">
        <w:rPr>
          <w:rFonts w:cs="Times New Roman"/>
        </w:rPr>
        <w:t>of this approach</w:t>
      </w:r>
      <w:r w:rsidR="002C1DA6" w:rsidRPr="002F7D42">
        <w:rPr>
          <w:rFonts w:cs="Times New Roman"/>
        </w:rPr>
        <w:t>.</w:t>
      </w:r>
      <w:r w:rsidR="00E85AD3" w:rsidRPr="002F7D42">
        <w:rPr>
          <w:rFonts w:cs="Times New Roman"/>
        </w:rPr>
        <w:t xml:space="preserve"> </w:t>
      </w:r>
    </w:p>
    <w:p w14:paraId="6AF315F2" w14:textId="77777777" w:rsidR="00917A51" w:rsidRPr="002F7D42" w:rsidRDefault="000B1FAB" w:rsidP="00AE3584">
      <w:pPr>
        <w:spacing w:after="0"/>
        <w:rPr>
          <w:rFonts w:cs="Times New Roman"/>
        </w:rPr>
      </w:pPr>
      <w:r w:rsidRPr="002F7D42">
        <w:rPr>
          <w:rFonts w:cs="Times New Roman"/>
        </w:rPr>
        <w:t xml:space="preserve">The issue begins with a work </w:t>
      </w:r>
      <w:r w:rsidR="00917A51" w:rsidRPr="002F7D42">
        <w:rPr>
          <w:rFonts w:cs="Times New Roman"/>
        </w:rPr>
        <w:t xml:space="preserve">authored by Dr Sharma, </w:t>
      </w:r>
      <w:r w:rsidR="002E3AEC" w:rsidRPr="002F7D42">
        <w:rPr>
          <w:rFonts w:cs="Times New Roman"/>
        </w:rPr>
        <w:t xml:space="preserve">which </w:t>
      </w:r>
      <w:r w:rsidR="003631CD" w:rsidRPr="002F7D42">
        <w:rPr>
          <w:rFonts w:cs="Times New Roman"/>
        </w:rPr>
        <w:t>focuses</w:t>
      </w:r>
      <w:r w:rsidR="002E3AEC" w:rsidRPr="002F7D42">
        <w:rPr>
          <w:rFonts w:cs="Times New Roman"/>
        </w:rPr>
        <w:t xml:space="preserve"> </w:t>
      </w:r>
      <w:r w:rsidR="00917A51" w:rsidRPr="002F7D42">
        <w:rPr>
          <w:rFonts w:cs="Times New Roman"/>
        </w:rPr>
        <w:t xml:space="preserve">on the cognitive control </w:t>
      </w:r>
      <w:r w:rsidR="002A3BC9">
        <w:rPr>
          <w:rFonts w:cs="Times New Roman"/>
        </w:rPr>
        <w:t>that</w:t>
      </w:r>
      <w:r w:rsidR="002A3BC9" w:rsidRPr="002F7D42">
        <w:rPr>
          <w:rFonts w:cs="Times New Roman"/>
        </w:rPr>
        <w:t xml:space="preserve"> </w:t>
      </w:r>
      <w:r w:rsidR="00917A51" w:rsidRPr="002F7D42">
        <w:rPr>
          <w:rFonts w:cs="Times New Roman"/>
        </w:rPr>
        <w:t>social drinkers can bring to bear</w:t>
      </w:r>
      <w:r w:rsidR="002A3BC9">
        <w:rPr>
          <w:rFonts w:cs="Times New Roman"/>
        </w:rPr>
        <w:t xml:space="preserve"> when</w:t>
      </w:r>
      <w:r w:rsidR="00917A51" w:rsidRPr="002F7D42">
        <w:rPr>
          <w:rFonts w:cs="Times New Roman"/>
        </w:rPr>
        <w:t xml:space="preserve"> present</w:t>
      </w:r>
      <w:r w:rsidR="002A3BC9">
        <w:rPr>
          <w:rFonts w:cs="Times New Roman"/>
        </w:rPr>
        <w:t>ed with</w:t>
      </w:r>
      <w:r w:rsidR="00917A51" w:rsidRPr="002F7D42">
        <w:rPr>
          <w:rFonts w:cs="Times New Roman"/>
        </w:rPr>
        <w:t xml:space="preserve"> alcohol-related stimuli. </w:t>
      </w:r>
      <w:r w:rsidR="002A3BC9">
        <w:rPr>
          <w:rFonts w:cs="Times New Roman"/>
        </w:rPr>
        <w:t xml:space="preserve">It concludes that </w:t>
      </w:r>
      <w:r w:rsidR="002F7D42">
        <w:rPr>
          <w:rFonts w:cs="Times New Roman"/>
        </w:rPr>
        <w:t>heavy drinkers</w:t>
      </w:r>
      <w:r w:rsidR="002A63B0">
        <w:rPr>
          <w:rFonts w:cs="Times New Roman"/>
        </w:rPr>
        <w:t xml:space="preserve"> may</w:t>
      </w:r>
      <w:r w:rsidR="002F7D42">
        <w:rPr>
          <w:rFonts w:cs="Times New Roman"/>
        </w:rPr>
        <w:t xml:space="preserve"> have</w:t>
      </w:r>
      <w:r w:rsidR="002F7D42" w:rsidRPr="002F7D42">
        <w:rPr>
          <w:rFonts w:cs="Times New Roman"/>
        </w:rPr>
        <w:t xml:space="preserve"> </w:t>
      </w:r>
      <w:r w:rsidR="002F7D42" w:rsidRPr="002F7D42">
        <w:rPr>
          <w:rFonts w:eastAsia="Calibri" w:cs="Times New Roman"/>
          <w:szCs w:val="24"/>
        </w:rPr>
        <w:t>a greater reliance on bottom-up inform</w:t>
      </w:r>
      <w:r w:rsidR="002F7D42">
        <w:rPr>
          <w:rFonts w:cs="Times New Roman"/>
          <w:szCs w:val="24"/>
        </w:rPr>
        <w:t>ation processing</w:t>
      </w:r>
      <w:r w:rsidR="002A3BC9">
        <w:rPr>
          <w:rFonts w:cs="Times New Roman"/>
          <w:szCs w:val="24"/>
        </w:rPr>
        <w:t>. A</w:t>
      </w:r>
      <w:r w:rsidR="002F7D42" w:rsidRPr="002F7D42">
        <w:rPr>
          <w:rFonts w:cs="Times New Roman"/>
          <w:szCs w:val="24"/>
        </w:rPr>
        <w:t xml:space="preserve">mongst other things, </w:t>
      </w:r>
      <w:r w:rsidR="002A3BC9">
        <w:rPr>
          <w:rFonts w:cs="Times New Roman"/>
        </w:rPr>
        <w:t>this demonstrates</w:t>
      </w:r>
      <w:r w:rsidR="002A3BC9" w:rsidRPr="002F7D42">
        <w:rPr>
          <w:rFonts w:cs="Times New Roman"/>
          <w:szCs w:val="24"/>
        </w:rPr>
        <w:t xml:space="preserve"> </w:t>
      </w:r>
      <w:r w:rsidR="002F7D42" w:rsidRPr="002F7D42">
        <w:rPr>
          <w:rFonts w:cs="Times New Roman"/>
          <w:szCs w:val="24"/>
        </w:rPr>
        <w:t>the importance of the environment in affecting attentional processes, and that such processes can be captured using social cognitive tools.</w:t>
      </w:r>
      <w:r w:rsidR="002F7D42" w:rsidRPr="002F7D42">
        <w:rPr>
          <w:rFonts w:eastAsia="Calibri" w:cs="Times New Roman"/>
          <w:szCs w:val="24"/>
        </w:rPr>
        <w:t xml:space="preserve"> </w:t>
      </w:r>
    </w:p>
    <w:p w14:paraId="0A9DC4E7" w14:textId="77777777" w:rsidR="002E3AEC" w:rsidRPr="002F7D42" w:rsidRDefault="00917A51" w:rsidP="00AE3584">
      <w:pPr>
        <w:spacing w:after="0"/>
        <w:rPr>
          <w:rFonts w:cs="Times New Roman"/>
        </w:rPr>
      </w:pPr>
      <w:r w:rsidRPr="002F7D42">
        <w:rPr>
          <w:rFonts w:cs="Times New Roman"/>
        </w:rPr>
        <w:t xml:space="preserve">The second paper </w:t>
      </w:r>
      <w:r w:rsidR="008A5B52">
        <w:rPr>
          <w:rFonts w:cs="Times New Roman"/>
        </w:rPr>
        <w:t xml:space="preserve">explores </w:t>
      </w:r>
      <w:r w:rsidRPr="002F7D42">
        <w:rPr>
          <w:rFonts w:cs="Times New Roman"/>
        </w:rPr>
        <w:t>the underlying reasons people consume alcohol</w:t>
      </w:r>
      <w:r w:rsidR="00167F75" w:rsidRPr="00167F75">
        <w:rPr>
          <w:rFonts w:cs="Times New Roman"/>
        </w:rPr>
        <w:t xml:space="preserve"> </w:t>
      </w:r>
      <w:r w:rsidR="00167F75">
        <w:rPr>
          <w:rFonts w:cs="Times New Roman"/>
        </w:rPr>
        <w:t>and</w:t>
      </w:r>
      <w:r w:rsidR="00167F75" w:rsidRPr="002F7D42">
        <w:rPr>
          <w:rFonts w:cs="Times New Roman"/>
        </w:rPr>
        <w:t xml:space="preserve"> highlights that the misuse of alcohol may be driven, in part, </w:t>
      </w:r>
      <w:r w:rsidR="00167F75">
        <w:rPr>
          <w:rFonts w:cs="Times New Roman"/>
        </w:rPr>
        <w:t>by</w:t>
      </w:r>
      <w:r w:rsidR="00167F75" w:rsidRPr="002F7D42">
        <w:rPr>
          <w:rFonts w:cs="Times New Roman"/>
        </w:rPr>
        <w:t xml:space="preserve"> the way we cope with external pressures and challenges.  </w:t>
      </w:r>
      <w:r w:rsidRPr="002F7D42">
        <w:rPr>
          <w:rFonts w:cs="Times New Roman"/>
        </w:rPr>
        <w:t xml:space="preserve">Westgate </w:t>
      </w:r>
      <w:r w:rsidR="003631CD" w:rsidRPr="002F7D42">
        <w:rPr>
          <w:rFonts w:cs="Times New Roman"/>
        </w:rPr>
        <w:t xml:space="preserve">and </w:t>
      </w:r>
      <w:r w:rsidRPr="002F7D42">
        <w:rPr>
          <w:rFonts w:cs="Times New Roman"/>
        </w:rPr>
        <w:t>colleagues argue that</w:t>
      </w:r>
      <w:r w:rsidR="003631CD" w:rsidRPr="002F7D42">
        <w:rPr>
          <w:rFonts w:cs="Times New Roman"/>
        </w:rPr>
        <w:t>,</w:t>
      </w:r>
      <w:r w:rsidRPr="002F7D42">
        <w:rPr>
          <w:rFonts w:cs="Times New Roman"/>
        </w:rPr>
        <w:t xml:space="preserve"> in contrast to being </w:t>
      </w:r>
      <w:r w:rsidR="00605A6B">
        <w:rPr>
          <w:rFonts w:cs="Times New Roman"/>
        </w:rPr>
        <w:t xml:space="preserve">a </w:t>
      </w:r>
      <w:r w:rsidRPr="002F7D42">
        <w:rPr>
          <w:rFonts w:cs="Times New Roman"/>
        </w:rPr>
        <w:t xml:space="preserve">response </w:t>
      </w:r>
      <w:r w:rsidR="003631CD" w:rsidRPr="002F7D42">
        <w:rPr>
          <w:rFonts w:cs="Times New Roman"/>
        </w:rPr>
        <w:t>to</w:t>
      </w:r>
      <w:r w:rsidRPr="002F7D42">
        <w:rPr>
          <w:rFonts w:cs="Times New Roman"/>
        </w:rPr>
        <w:t xml:space="preserve"> </w:t>
      </w:r>
      <w:r w:rsidR="00F27A27" w:rsidRPr="002F7D42">
        <w:rPr>
          <w:rFonts w:cs="Times New Roman"/>
        </w:rPr>
        <w:t>attention</w:t>
      </w:r>
      <w:r w:rsidR="003631CD" w:rsidRPr="002F7D42">
        <w:rPr>
          <w:rFonts w:cs="Times New Roman"/>
        </w:rPr>
        <w:t>al</w:t>
      </w:r>
      <w:r w:rsidRPr="002F7D42">
        <w:rPr>
          <w:rFonts w:cs="Times New Roman"/>
        </w:rPr>
        <w:t xml:space="preserve"> biases, alcohol consumption may also be predicted by individual differences in </w:t>
      </w:r>
      <w:r w:rsidR="003631CD" w:rsidRPr="002F7D42">
        <w:rPr>
          <w:rFonts w:cs="Times New Roman"/>
        </w:rPr>
        <w:t>coping</w:t>
      </w:r>
      <w:r w:rsidRPr="002F7D42">
        <w:rPr>
          <w:rFonts w:cs="Times New Roman"/>
        </w:rPr>
        <w:t xml:space="preserve"> with other </w:t>
      </w:r>
      <w:r w:rsidR="003631CD" w:rsidRPr="002F7D42">
        <w:rPr>
          <w:rFonts w:cs="Times New Roman"/>
        </w:rPr>
        <w:t>pressures (such as academic requirements amongst students)</w:t>
      </w:r>
      <w:r w:rsidRPr="002F7D42">
        <w:rPr>
          <w:rFonts w:cs="Times New Roman"/>
        </w:rPr>
        <w:t xml:space="preserve">. Their paper </w:t>
      </w:r>
      <w:r w:rsidRPr="002F7D42">
        <w:rPr>
          <w:rFonts w:cs="Times New Roman"/>
        </w:rPr>
        <w:lastRenderedPageBreak/>
        <w:t xml:space="preserve">reveals that procrastinating around the production of academic work can be linked alcohol-related problems, craving alcohol use disorders and lower actual academic attainment. </w:t>
      </w:r>
    </w:p>
    <w:p w14:paraId="61977941" w14:textId="51AC3D40" w:rsidR="00917A51" w:rsidRPr="002F7D42" w:rsidRDefault="00917A51" w:rsidP="00AE3584">
      <w:pPr>
        <w:spacing w:after="0"/>
        <w:rPr>
          <w:rFonts w:cs="Times New Roman"/>
        </w:rPr>
      </w:pPr>
      <w:r w:rsidRPr="002F7D42">
        <w:rPr>
          <w:rFonts w:cs="Times New Roman"/>
        </w:rPr>
        <w:t>Our third paper expands on this theme by looking at how social influences drive risky drinking behaviour. Labhart and Kuntsche explore</w:t>
      </w:r>
      <w:r w:rsidR="002E3AEC" w:rsidRPr="002F7D42">
        <w:rPr>
          <w:rFonts w:cs="Times New Roman"/>
        </w:rPr>
        <w:t xml:space="preserve"> the construction of </w:t>
      </w:r>
      <w:r w:rsidRPr="002F7D42">
        <w:rPr>
          <w:rFonts w:cs="Times New Roman"/>
        </w:rPr>
        <w:t>motivations</w:t>
      </w:r>
      <w:r w:rsidR="002E3AEC" w:rsidRPr="002F7D42">
        <w:rPr>
          <w:rFonts w:cs="Times New Roman"/>
        </w:rPr>
        <w:t xml:space="preserve"> to engage in so-called ‘pre-drinking’ (aka </w:t>
      </w:r>
      <w:r w:rsidR="003631CD" w:rsidRPr="002F7D42">
        <w:rPr>
          <w:rFonts w:cs="Times New Roman"/>
        </w:rPr>
        <w:t>‘</w:t>
      </w:r>
      <w:r w:rsidR="002E3AEC" w:rsidRPr="002F7D42">
        <w:rPr>
          <w:rFonts w:cs="Times New Roman"/>
        </w:rPr>
        <w:t>pre-loading</w:t>
      </w:r>
      <w:r w:rsidR="003631CD" w:rsidRPr="002F7D42">
        <w:rPr>
          <w:rFonts w:cs="Times New Roman"/>
        </w:rPr>
        <w:t>’</w:t>
      </w:r>
      <w:r w:rsidR="002E3AEC" w:rsidRPr="002F7D42">
        <w:rPr>
          <w:rFonts w:cs="Times New Roman"/>
        </w:rPr>
        <w:t xml:space="preserve">, </w:t>
      </w:r>
      <w:r w:rsidR="003631CD" w:rsidRPr="002F7D42">
        <w:rPr>
          <w:rFonts w:cs="Times New Roman"/>
        </w:rPr>
        <w:t>‘</w:t>
      </w:r>
      <w:r w:rsidR="002E3AEC" w:rsidRPr="002F7D42">
        <w:rPr>
          <w:rFonts w:cs="Times New Roman"/>
        </w:rPr>
        <w:t>pre-partying</w:t>
      </w:r>
      <w:r w:rsidR="003631CD" w:rsidRPr="002F7D42">
        <w:rPr>
          <w:rFonts w:cs="Times New Roman"/>
        </w:rPr>
        <w:t>’</w:t>
      </w:r>
      <w:r w:rsidR="002E3AEC" w:rsidRPr="002F7D42">
        <w:rPr>
          <w:rFonts w:cs="Times New Roman"/>
        </w:rPr>
        <w:t xml:space="preserve"> and, in the UK</w:t>
      </w:r>
      <w:r w:rsidR="003631CD" w:rsidRPr="002F7D42">
        <w:rPr>
          <w:rFonts w:cs="Times New Roman"/>
        </w:rPr>
        <w:t>,</w:t>
      </w:r>
      <w:r w:rsidR="002E3AEC" w:rsidRPr="002F7D42">
        <w:rPr>
          <w:rFonts w:cs="Times New Roman"/>
        </w:rPr>
        <w:t xml:space="preserve"> </w:t>
      </w:r>
      <w:r w:rsidR="003631CD" w:rsidRPr="002F7D42">
        <w:rPr>
          <w:rFonts w:cs="Times New Roman"/>
        </w:rPr>
        <w:t>‘</w:t>
      </w:r>
      <w:r w:rsidR="002E3AEC" w:rsidRPr="002F7D42">
        <w:rPr>
          <w:rFonts w:cs="Times New Roman"/>
        </w:rPr>
        <w:t>pre-gaming</w:t>
      </w:r>
      <w:r w:rsidR="003631CD" w:rsidRPr="002F7D42">
        <w:rPr>
          <w:rFonts w:cs="Times New Roman"/>
        </w:rPr>
        <w:t>’</w:t>
      </w:r>
      <w:r w:rsidR="002E3AEC" w:rsidRPr="002F7D42">
        <w:rPr>
          <w:rFonts w:cs="Times New Roman"/>
        </w:rPr>
        <w:t xml:space="preserve">). </w:t>
      </w:r>
      <w:proofErr w:type="gramStart"/>
      <w:r w:rsidR="002E3AEC" w:rsidRPr="002F7D42">
        <w:rPr>
          <w:rFonts w:cs="Times New Roman"/>
        </w:rPr>
        <w:t>Their sample of young Swiss adult drinkers reported motivations involving having increased fun</w:t>
      </w:r>
      <w:r w:rsidR="00167F75">
        <w:rPr>
          <w:rFonts w:cs="Times New Roman"/>
        </w:rPr>
        <w:t xml:space="preserve">, </w:t>
      </w:r>
      <w:r w:rsidR="002E3AEC" w:rsidRPr="002F7D42">
        <w:rPr>
          <w:rFonts w:cs="Times New Roman"/>
        </w:rPr>
        <w:t>achieving</w:t>
      </w:r>
      <w:r w:rsidR="00885E2F">
        <w:rPr>
          <w:rFonts w:cs="Times New Roman"/>
        </w:rPr>
        <w:t xml:space="preserve"> </w:t>
      </w:r>
      <w:r w:rsidR="002E3AEC" w:rsidRPr="002F7D42">
        <w:rPr>
          <w:rFonts w:cs="Times New Roman"/>
        </w:rPr>
        <w:t xml:space="preserve">greater levels of intoxication during the night out, having a </w:t>
      </w:r>
      <w:r w:rsidR="00885E2F">
        <w:rPr>
          <w:rFonts w:cs="Times New Roman"/>
        </w:rPr>
        <w:t xml:space="preserve">more </w:t>
      </w:r>
      <w:r w:rsidR="00DF57A2" w:rsidRPr="002F7D42">
        <w:rPr>
          <w:rFonts w:cs="Times New Roman"/>
        </w:rPr>
        <w:t>convivial</w:t>
      </w:r>
      <w:r w:rsidR="002E3AEC" w:rsidRPr="002F7D42">
        <w:rPr>
          <w:rFonts w:cs="Times New Roman"/>
        </w:rPr>
        <w:t xml:space="preserve"> time during the pre-drinking episode and to facilitate greater self-confidence and resilience.</w:t>
      </w:r>
      <w:proofErr w:type="gramEnd"/>
      <w:r w:rsidR="002E3AEC" w:rsidRPr="002F7D42">
        <w:rPr>
          <w:rFonts w:cs="Times New Roman"/>
        </w:rPr>
        <w:t xml:space="preserve"> Of these, the desire for </w:t>
      </w:r>
      <w:r w:rsidR="00885E2F">
        <w:rPr>
          <w:rFonts w:cs="Times New Roman"/>
        </w:rPr>
        <w:t>increased</w:t>
      </w:r>
      <w:r w:rsidR="00885E2F" w:rsidRPr="002F7D42">
        <w:rPr>
          <w:rFonts w:cs="Times New Roman"/>
        </w:rPr>
        <w:t xml:space="preserve"> </w:t>
      </w:r>
      <w:r w:rsidR="002E3AEC" w:rsidRPr="002F7D42">
        <w:rPr>
          <w:rFonts w:cs="Times New Roman"/>
        </w:rPr>
        <w:t>intoxication appeared to be the most prominent amongst the sample.</w:t>
      </w:r>
    </w:p>
    <w:p w14:paraId="56AAAA0B" w14:textId="77777777" w:rsidR="00E76E8D" w:rsidRDefault="003631CD" w:rsidP="00FD32E9">
      <w:pPr>
        <w:spacing w:after="0"/>
        <w:rPr>
          <w:rFonts w:cs="Times New Roman"/>
        </w:rPr>
      </w:pPr>
      <w:r w:rsidRPr="002F7D42">
        <w:rPr>
          <w:rFonts w:cs="Times New Roman"/>
        </w:rPr>
        <w:t>Frings, Albery</w:t>
      </w:r>
      <w:r w:rsidR="000B1FAB" w:rsidRPr="002F7D42">
        <w:rPr>
          <w:rFonts w:cs="Times New Roman"/>
        </w:rPr>
        <w:t xml:space="preserve"> and colleagues </w:t>
      </w:r>
      <w:r w:rsidR="00167F75">
        <w:rPr>
          <w:rFonts w:cs="Times New Roman"/>
        </w:rPr>
        <w:t>outline an investigation into</w:t>
      </w:r>
      <w:r w:rsidR="000B1FAB" w:rsidRPr="002F7D42">
        <w:rPr>
          <w:rFonts w:cs="Times New Roman"/>
        </w:rPr>
        <w:t xml:space="preserve"> how the prospect of undertaking a complex motor task </w:t>
      </w:r>
      <w:r w:rsidR="00167F75">
        <w:rPr>
          <w:rFonts w:cs="Times New Roman"/>
        </w:rPr>
        <w:t xml:space="preserve">(and confidence) </w:t>
      </w:r>
      <w:r w:rsidR="000B1FAB" w:rsidRPr="002F7D42">
        <w:rPr>
          <w:rFonts w:cs="Times New Roman"/>
        </w:rPr>
        <w:t>affects alcohol consumption amongst individuals and dyads</w:t>
      </w:r>
      <w:r w:rsidR="00167F75">
        <w:rPr>
          <w:rFonts w:cs="Times New Roman"/>
        </w:rPr>
        <w:t xml:space="preserve">. </w:t>
      </w:r>
      <w:r w:rsidR="000B1FAB" w:rsidRPr="002F7D42">
        <w:rPr>
          <w:rFonts w:cs="Times New Roman"/>
        </w:rPr>
        <w:t xml:space="preserve">This work shows that dyads do not moderate their consumption when expecting to do </w:t>
      </w:r>
      <w:r w:rsidR="00167F75">
        <w:rPr>
          <w:rFonts w:cs="Times New Roman"/>
        </w:rPr>
        <w:t xml:space="preserve">a </w:t>
      </w:r>
      <w:r w:rsidRPr="002F7D42">
        <w:rPr>
          <w:rFonts w:cs="Times New Roman"/>
        </w:rPr>
        <w:t>difficult wire-</w:t>
      </w:r>
      <w:r w:rsidR="000B1FAB" w:rsidRPr="002F7D42">
        <w:rPr>
          <w:rFonts w:cs="Times New Roman"/>
        </w:rPr>
        <w:t xml:space="preserve">loop task, </w:t>
      </w:r>
      <w:r w:rsidRPr="002F7D42">
        <w:rPr>
          <w:rFonts w:cs="Times New Roman"/>
        </w:rPr>
        <w:t>whilst</w:t>
      </w:r>
      <w:r w:rsidR="000B1FAB" w:rsidRPr="002F7D42">
        <w:rPr>
          <w:rFonts w:cs="Times New Roman"/>
        </w:rPr>
        <w:t xml:space="preserve"> individuals do. Dyads also experience over confidence after consuming realistic alcohol placebo.</w:t>
      </w:r>
      <w:r w:rsidR="00E33CBF" w:rsidRPr="002F7D42">
        <w:rPr>
          <w:rFonts w:cs="Times New Roman"/>
        </w:rPr>
        <w:t xml:space="preserve"> </w:t>
      </w:r>
      <w:r w:rsidR="007603FA" w:rsidRPr="002F7D42">
        <w:rPr>
          <w:rFonts w:cs="Times New Roman"/>
        </w:rPr>
        <w:t xml:space="preserve">Finally, it appears </w:t>
      </w:r>
      <w:r w:rsidRPr="002F7D42">
        <w:rPr>
          <w:rFonts w:cs="Times New Roman"/>
        </w:rPr>
        <w:t>that</w:t>
      </w:r>
      <w:r w:rsidR="007603FA" w:rsidRPr="002F7D42">
        <w:rPr>
          <w:rFonts w:cs="Times New Roman"/>
        </w:rPr>
        <w:t xml:space="preserve"> dyads match one another’s levels of consumption</w:t>
      </w:r>
      <w:r w:rsidRPr="002F7D42">
        <w:rPr>
          <w:rFonts w:cs="Times New Roman"/>
        </w:rPr>
        <w:t xml:space="preserve"> by matching drinking levels</w:t>
      </w:r>
      <w:r w:rsidR="007603FA" w:rsidRPr="002F7D42">
        <w:rPr>
          <w:rFonts w:cs="Times New Roman"/>
        </w:rPr>
        <w:t xml:space="preserve">-with a heavy drinker of the pair </w:t>
      </w:r>
      <w:r w:rsidRPr="002F7D42">
        <w:rPr>
          <w:rFonts w:cs="Times New Roman"/>
        </w:rPr>
        <w:t>setting the pace</w:t>
      </w:r>
      <w:r w:rsidR="007603FA" w:rsidRPr="002F7D42">
        <w:rPr>
          <w:rFonts w:cs="Times New Roman"/>
        </w:rPr>
        <w:t xml:space="preserve">. </w:t>
      </w:r>
      <w:r w:rsidR="00167F75">
        <w:rPr>
          <w:rFonts w:cs="Times New Roman"/>
        </w:rPr>
        <w:t xml:space="preserve">As such, this paper demonstrates the importance of the </w:t>
      </w:r>
      <w:r w:rsidR="00167F75" w:rsidRPr="002F7D42">
        <w:rPr>
          <w:rFonts w:cs="Times New Roman"/>
        </w:rPr>
        <w:t>interpersonal interactions which occur when people are drinking</w:t>
      </w:r>
      <w:r w:rsidR="00124F7C">
        <w:rPr>
          <w:rFonts w:cs="Times New Roman"/>
        </w:rPr>
        <w:t>.</w:t>
      </w:r>
      <w:r w:rsidR="00593B59">
        <w:rPr>
          <w:rFonts w:cs="Times New Roman"/>
        </w:rPr>
        <w:t xml:space="preserve"> </w:t>
      </w:r>
    </w:p>
    <w:p w14:paraId="0A13D7E4" w14:textId="61F5E939" w:rsidR="002D67E8" w:rsidRDefault="00124F7C" w:rsidP="00FD32E9">
      <w:pPr>
        <w:spacing w:after="0"/>
        <w:rPr>
          <w:rFonts w:cs="Times New Roman"/>
          <w:szCs w:val="24"/>
        </w:rPr>
      </w:pPr>
      <w:r>
        <w:rPr>
          <w:rFonts w:cs="Times New Roman"/>
        </w:rPr>
        <w:t xml:space="preserve">The final two papers look towards prevention – </w:t>
      </w:r>
      <w:r w:rsidR="002D67E8">
        <w:rPr>
          <w:rFonts w:cs="Times New Roman"/>
        </w:rPr>
        <w:t>with the ultimate aim of</w:t>
      </w:r>
      <w:r>
        <w:rPr>
          <w:rFonts w:cs="Times New Roman"/>
        </w:rPr>
        <w:t xml:space="preserve"> </w:t>
      </w:r>
      <w:r w:rsidR="002D67E8">
        <w:rPr>
          <w:rFonts w:cs="Times New Roman"/>
        </w:rPr>
        <w:t>ameliorating</w:t>
      </w:r>
      <w:r>
        <w:rPr>
          <w:rFonts w:cs="Times New Roman"/>
        </w:rPr>
        <w:t xml:space="preserve"> </w:t>
      </w:r>
      <w:r w:rsidR="00A80105">
        <w:rPr>
          <w:rFonts w:cs="Times New Roman"/>
        </w:rPr>
        <w:t>the harm associated</w:t>
      </w:r>
      <w:r>
        <w:rPr>
          <w:rFonts w:cs="Times New Roman"/>
        </w:rPr>
        <w:t xml:space="preserve"> with substance (</w:t>
      </w:r>
      <w:proofErr w:type="spellStart"/>
      <w:r>
        <w:rPr>
          <w:rFonts w:cs="Times New Roman"/>
        </w:rPr>
        <w:t>mis</w:t>
      </w:r>
      <w:proofErr w:type="spellEnd"/>
      <w:r>
        <w:rPr>
          <w:rFonts w:cs="Times New Roman"/>
        </w:rPr>
        <w:t xml:space="preserve">)use by examining </w:t>
      </w:r>
      <w:r w:rsidR="00A80105">
        <w:rPr>
          <w:rFonts w:cs="Times New Roman"/>
        </w:rPr>
        <w:t>possible interventions.</w:t>
      </w:r>
      <w:r>
        <w:rPr>
          <w:rFonts w:cs="Times New Roman"/>
        </w:rPr>
        <w:t xml:space="preserve">  Monk and colleagues</w:t>
      </w:r>
      <w:r w:rsidR="00A80105">
        <w:rPr>
          <w:rFonts w:cs="Times New Roman"/>
        </w:rPr>
        <w:t xml:space="preserve"> examine the use of graphical pictorial hea</w:t>
      </w:r>
      <w:r w:rsidR="00914C91">
        <w:rPr>
          <w:rFonts w:cs="Times New Roman"/>
        </w:rPr>
        <w:t>l</w:t>
      </w:r>
      <w:r w:rsidR="00A80105">
        <w:rPr>
          <w:rFonts w:cs="Times New Roman"/>
        </w:rPr>
        <w:t>th warnings (akin to those used on cigarette packaging)</w:t>
      </w:r>
      <w:r w:rsidR="002D67E8">
        <w:rPr>
          <w:rFonts w:cs="Times New Roman"/>
        </w:rPr>
        <w:t xml:space="preserve"> whilst </w:t>
      </w:r>
      <w:proofErr w:type="spellStart"/>
      <w:r w:rsidR="002D67E8">
        <w:rPr>
          <w:rFonts w:cs="Times New Roman"/>
        </w:rPr>
        <w:t>Darke</w:t>
      </w:r>
      <w:proofErr w:type="spellEnd"/>
      <w:r w:rsidR="002D67E8">
        <w:rPr>
          <w:rFonts w:cs="Times New Roman"/>
        </w:rPr>
        <w:t xml:space="preserve"> </w:t>
      </w:r>
      <w:r w:rsidR="00870AD3">
        <w:rPr>
          <w:rFonts w:cs="Times New Roman"/>
        </w:rPr>
        <w:t>and colleagues</w:t>
      </w:r>
      <w:r w:rsidR="00E76E8D">
        <w:rPr>
          <w:rFonts w:cs="Times New Roman"/>
        </w:rPr>
        <w:t xml:space="preserve"> </w:t>
      </w:r>
      <w:r w:rsidR="002D67E8">
        <w:rPr>
          <w:rFonts w:cs="Times New Roman"/>
        </w:rPr>
        <w:t>examine possible interventions to prevent heroin uptake</w:t>
      </w:r>
      <w:r w:rsidR="00A80105">
        <w:rPr>
          <w:rFonts w:cs="Times New Roman"/>
        </w:rPr>
        <w:t xml:space="preserve">. </w:t>
      </w:r>
      <w:r w:rsidR="002D67E8">
        <w:rPr>
          <w:rFonts w:cs="Times New Roman"/>
        </w:rPr>
        <w:t>Monk’s</w:t>
      </w:r>
      <w:r w:rsidR="00A80105">
        <w:rPr>
          <w:rFonts w:cs="Times New Roman"/>
        </w:rPr>
        <w:t xml:space="preserve"> research use</w:t>
      </w:r>
      <w:r w:rsidR="00914C91">
        <w:rPr>
          <w:rFonts w:cs="Times New Roman"/>
        </w:rPr>
        <w:t>d</w:t>
      </w:r>
      <w:r w:rsidR="00A80105">
        <w:rPr>
          <w:rFonts w:cs="Times New Roman"/>
        </w:rPr>
        <w:t xml:space="preserve"> eye tracking in order to examine attention </w:t>
      </w:r>
      <w:r w:rsidR="00914C91">
        <w:rPr>
          <w:rFonts w:cs="Times New Roman"/>
        </w:rPr>
        <w:t>to the imagery (graphic or neutral) and text on such warnings, whilst measuring changes in alcohol-related expectancies post e</w:t>
      </w:r>
      <w:r w:rsidR="00857F2A">
        <w:rPr>
          <w:rFonts w:cs="Times New Roman"/>
        </w:rPr>
        <w:t xml:space="preserve">xposure. Results suggested that </w:t>
      </w:r>
      <w:r w:rsidR="00914C91">
        <w:rPr>
          <w:rFonts w:cs="Times New Roman"/>
        </w:rPr>
        <w:t xml:space="preserve">in contrast to those who showed </w:t>
      </w:r>
      <w:r w:rsidR="00914C91">
        <w:rPr>
          <w:rFonts w:cs="Times New Roman"/>
        </w:rPr>
        <w:lastRenderedPageBreak/>
        <w:t>decreases in positive alcohol-related beliefs</w:t>
      </w:r>
      <w:r w:rsidR="00857F2A">
        <w:rPr>
          <w:rFonts w:cs="Times New Roman"/>
        </w:rPr>
        <w:t xml:space="preserve"> after warning viewing</w:t>
      </w:r>
      <w:r w:rsidR="00914C91">
        <w:rPr>
          <w:rFonts w:cs="Times New Roman"/>
        </w:rPr>
        <w:t xml:space="preserve">, </w:t>
      </w:r>
      <w:r w:rsidR="00914C91">
        <w:rPr>
          <w:rFonts w:cs="Times New Roman"/>
          <w:szCs w:val="24"/>
        </w:rPr>
        <w:t>p</w:t>
      </w:r>
      <w:r w:rsidR="00914C91" w:rsidRPr="005F7673">
        <w:rPr>
          <w:rFonts w:cs="Times New Roman"/>
          <w:szCs w:val="24"/>
        </w:rPr>
        <w:t>articipants whose expectancies increased spent longer looking at the image</w:t>
      </w:r>
      <w:r w:rsidR="00914C91">
        <w:rPr>
          <w:rFonts w:cs="Times New Roman"/>
        </w:rPr>
        <w:t>s</w:t>
      </w:r>
      <w:r w:rsidR="00857F2A">
        <w:rPr>
          <w:rFonts w:cs="Times New Roman"/>
        </w:rPr>
        <w:t xml:space="preserve"> – although there was no difference in average dwell times between graphic and neutral content.  </w:t>
      </w:r>
      <w:r w:rsidR="00454A6A">
        <w:rPr>
          <w:rFonts w:cs="Times New Roman"/>
        </w:rPr>
        <w:t xml:space="preserve">Moving beyond the realm of alcohol research, </w:t>
      </w:r>
      <w:proofErr w:type="spellStart"/>
      <w:r w:rsidR="00857F2A">
        <w:rPr>
          <w:rFonts w:cs="Times New Roman"/>
        </w:rPr>
        <w:t>Darke</w:t>
      </w:r>
      <w:proofErr w:type="spellEnd"/>
      <w:r w:rsidR="00857F2A">
        <w:rPr>
          <w:rFonts w:cs="Times New Roman"/>
        </w:rPr>
        <w:t xml:space="preserve"> </w:t>
      </w:r>
      <w:r w:rsidR="00870AD3">
        <w:rPr>
          <w:rFonts w:cs="Times New Roman"/>
        </w:rPr>
        <w:t xml:space="preserve">et al., </w:t>
      </w:r>
      <w:r w:rsidR="00857F2A">
        <w:rPr>
          <w:rFonts w:cs="Times New Roman"/>
        </w:rPr>
        <w:t xml:space="preserve">also discusses possible interventions for heroin use as well as the psychosocial correlated if use, including </w:t>
      </w:r>
      <w:r w:rsidR="00857F2A" w:rsidRPr="005F7673">
        <w:rPr>
          <w:rFonts w:cs="Times New Roman"/>
          <w:szCs w:val="24"/>
        </w:rPr>
        <w:t>social disadvantage, parental drug use/psychopathology, childhood abuse and neglect, early onset psychopathology and antisocial behaviours, and a developmental sequence of drug onsets</w:t>
      </w:r>
      <w:r w:rsidR="00857F2A">
        <w:rPr>
          <w:rFonts w:cs="Times New Roman"/>
        </w:rPr>
        <w:t>. Specifically</w:t>
      </w:r>
      <w:r w:rsidR="002D67E8">
        <w:rPr>
          <w:rFonts w:cs="Times New Roman"/>
        </w:rPr>
        <w:t xml:space="preserve">, </w:t>
      </w:r>
      <w:r w:rsidR="00870AD3">
        <w:rPr>
          <w:rFonts w:cs="Times New Roman"/>
        </w:rPr>
        <w:t xml:space="preserve">they </w:t>
      </w:r>
      <w:r w:rsidR="002D67E8">
        <w:rPr>
          <w:rFonts w:cs="Times New Roman"/>
        </w:rPr>
        <w:t xml:space="preserve">focus on the need to </w:t>
      </w:r>
      <w:r w:rsidR="002D67E8" w:rsidRPr="005F7673">
        <w:rPr>
          <w:rFonts w:cs="Times New Roman"/>
          <w:szCs w:val="24"/>
        </w:rPr>
        <w:t>prevent heroin use emerging</w:t>
      </w:r>
      <w:r w:rsidR="002D67E8">
        <w:rPr>
          <w:rFonts w:cs="Times New Roman"/>
          <w:szCs w:val="24"/>
        </w:rPr>
        <w:t>, as opposed to merely intervening after the uptake of drug use.</w:t>
      </w:r>
    </w:p>
    <w:p w14:paraId="364DFDBA" w14:textId="290AA752" w:rsidR="002C1DA6" w:rsidRPr="002D67E8" w:rsidRDefault="00E10147" w:rsidP="00AE3584">
      <w:pPr>
        <w:spacing w:after="0"/>
        <w:ind w:firstLine="0"/>
        <w:rPr>
          <w:rFonts w:cs="Times New Roman"/>
          <w:szCs w:val="24"/>
        </w:rPr>
      </w:pPr>
      <w:r w:rsidRPr="002F7D42">
        <w:rPr>
          <w:rFonts w:cs="Times New Roman"/>
        </w:rPr>
        <w:t xml:space="preserve">Together, we feel that these papers showcase </w:t>
      </w:r>
      <w:r w:rsidR="00167F75">
        <w:rPr>
          <w:rFonts w:cs="Times New Roman"/>
        </w:rPr>
        <w:t>a</w:t>
      </w:r>
      <w:r w:rsidR="00167F75" w:rsidRPr="002F7D42">
        <w:rPr>
          <w:rFonts w:cs="Times New Roman"/>
        </w:rPr>
        <w:t xml:space="preserve"> </w:t>
      </w:r>
      <w:r w:rsidRPr="002F7D42">
        <w:rPr>
          <w:rFonts w:cs="Times New Roman"/>
        </w:rPr>
        <w:t xml:space="preserve">variety of methods </w:t>
      </w:r>
      <w:r w:rsidR="00167F75">
        <w:rPr>
          <w:rFonts w:cs="Times New Roman"/>
        </w:rPr>
        <w:t xml:space="preserve">that can be used to widen our understanding of </w:t>
      </w:r>
      <w:r w:rsidR="00FA0DC8">
        <w:rPr>
          <w:rFonts w:cs="Times New Roman"/>
        </w:rPr>
        <w:t>addiction</w:t>
      </w:r>
      <w:r w:rsidR="002D67E8">
        <w:rPr>
          <w:rFonts w:cs="Times New Roman"/>
        </w:rPr>
        <w:t xml:space="preserve"> beyond a focus on biological antecedents and interventions</w:t>
      </w:r>
      <w:r w:rsidR="00167F75">
        <w:rPr>
          <w:rFonts w:cs="Times New Roman"/>
        </w:rPr>
        <w:t xml:space="preserve">. We also hope that </w:t>
      </w:r>
      <w:r w:rsidRPr="002F7D42">
        <w:rPr>
          <w:rFonts w:cs="Times New Roman"/>
        </w:rPr>
        <w:t>this</w:t>
      </w:r>
      <w:r w:rsidR="007603FA" w:rsidRPr="002F7D42">
        <w:rPr>
          <w:rFonts w:cs="Times New Roman"/>
        </w:rPr>
        <w:t xml:space="preserve"> special issue highlights</w:t>
      </w:r>
      <w:r w:rsidR="00853A0C" w:rsidRPr="002F7D42">
        <w:rPr>
          <w:rFonts w:cs="Times New Roman"/>
        </w:rPr>
        <w:t xml:space="preserve"> the</w:t>
      </w:r>
      <w:r w:rsidR="007603FA" w:rsidRPr="002F7D42">
        <w:rPr>
          <w:rFonts w:cs="Times New Roman"/>
        </w:rPr>
        <w:t xml:space="preserve"> utility and importance </w:t>
      </w:r>
      <w:r w:rsidRPr="002F7D42">
        <w:rPr>
          <w:rFonts w:cs="Times New Roman"/>
        </w:rPr>
        <w:t xml:space="preserve">of </w:t>
      </w:r>
      <w:r w:rsidR="00167F75">
        <w:rPr>
          <w:rFonts w:cs="Times New Roman"/>
        </w:rPr>
        <w:t xml:space="preserve">applying </w:t>
      </w:r>
      <w:r w:rsidR="007603FA" w:rsidRPr="002F7D42">
        <w:rPr>
          <w:rFonts w:cs="Times New Roman"/>
        </w:rPr>
        <w:t xml:space="preserve">psychosocial </w:t>
      </w:r>
      <w:r w:rsidR="00167F75">
        <w:rPr>
          <w:rFonts w:cs="Times New Roman"/>
        </w:rPr>
        <w:t>considerations</w:t>
      </w:r>
      <w:r w:rsidR="00167F75" w:rsidRPr="002F7D42">
        <w:rPr>
          <w:rFonts w:cs="Times New Roman"/>
        </w:rPr>
        <w:t xml:space="preserve"> </w:t>
      </w:r>
      <w:r w:rsidR="007603FA" w:rsidRPr="002F7D42">
        <w:rPr>
          <w:rFonts w:cs="Times New Roman"/>
        </w:rPr>
        <w:t>to t</w:t>
      </w:r>
      <w:r w:rsidR="007603FA">
        <w:t>he study of alcohol</w:t>
      </w:r>
      <w:r w:rsidR="00167F75">
        <w:t xml:space="preserve"> use</w:t>
      </w:r>
      <w:r>
        <w:t xml:space="preserve"> in particular</w:t>
      </w:r>
      <w:r w:rsidR="007603FA">
        <w:t>. I</w:t>
      </w:r>
      <w:r w:rsidR="002C1DA6">
        <w:t xml:space="preserve">n doing so, we </w:t>
      </w:r>
      <w:r w:rsidR="007603FA">
        <w:t xml:space="preserve">hope to </w:t>
      </w:r>
      <w:r w:rsidR="002C1DA6">
        <w:t xml:space="preserve">encourage more </w:t>
      </w:r>
      <w:r w:rsidR="007603FA">
        <w:t xml:space="preserve">addiction </w:t>
      </w:r>
      <w:r w:rsidR="002C1DA6">
        <w:t xml:space="preserve">researchers </w:t>
      </w:r>
      <w:r w:rsidR="007603FA">
        <w:t xml:space="preserve">to </w:t>
      </w:r>
      <w:r w:rsidR="002C1DA6">
        <w:t xml:space="preserve">widen the scope of </w:t>
      </w:r>
      <w:r w:rsidR="00167F75">
        <w:t xml:space="preserve">their </w:t>
      </w:r>
      <w:r w:rsidR="002C1DA6">
        <w:t xml:space="preserve">enquiries </w:t>
      </w:r>
      <w:r w:rsidR="00167F75">
        <w:t>and to harness the breadth of research tools available to them</w:t>
      </w:r>
      <w:r w:rsidR="002D67E8">
        <w:t xml:space="preserve">. </w:t>
      </w:r>
    </w:p>
    <w:p w14:paraId="690B8F60" w14:textId="77777777" w:rsidR="002C1DA6" w:rsidRDefault="002C1DA6"/>
    <w:p w14:paraId="7B8848A9" w14:textId="77777777" w:rsidR="003A4559" w:rsidRDefault="002C1DA6">
      <w:r>
        <w:t xml:space="preserve">Daniel Frings, Ian P. Albery, </w:t>
      </w:r>
      <w:r w:rsidR="00274649">
        <w:t xml:space="preserve">&amp; </w:t>
      </w:r>
      <w:r>
        <w:t>Rebecca Monk.</w:t>
      </w:r>
    </w:p>
    <w:p w14:paraId="36588616" w14:textId="447D4114" w:rsidR="00E10147" w:rsidRDefault="00454A6A">
      <w:r>
        <w:t>January 2017</w:t>
      </w:r>
    </w:p>
    <w:bookmarkEnd w:id="0"/>
    <w:p w14:paraId="7D1CDC38" w14:textId="77777777" w:rsidR="003E158B" w:rsidRDefault="003E158B"/>
    <w:p w14:paraId="57395591" w14:textId="77777777" w:rsidR="00FA0DC8" w:rsidRDefault="00FA0DC8">
      <w:pPr>
        <w:spacing w:line="276" w:lineRule="auto"/>
        <w:ind w:firstLine="0"/>
        <w:rPr>
          <w:i/>
        </w:rPr>
      </w:pPr>
      <w:r>
        <w:rPr>
          <w:i/>
        </w:rPr>
        <w:br w:type="page"/>
      </w:r>
    </w:p>
    <w:p w14:paraId="4D947404" w14:textId="77777777" w:rsidR="003E158B" w:rsidRPr="003E158B" w:rsidRDefault="003E158B" w:rsidP="003E158B">
      <w:pPr>
        <w:ind w:firstLine="0"/>
        <w:jc w:val="center"/>
        <w:rPr>
          <w:i/>
        </w:rPr>
      </w:pPr>
      <w:r w:rsidRPr="003E158B">
        <w:rPr>
          <w:i/>
        </w:rPr>
        <w:lastRenderedPageBreak/>
        <w:t>References</w:t>
      </w:r>
    </w:p>
    <w:p w14:paraId="53339D36" w14:textId="77777777" w:rsidR="003E158B" w:rsidRDefault="003E158B" w:rsidP="00CB093C">
      <w:pPr>
        <w:ind w:left="567" w:hanging="425"/>
        <w:rPr>
          <w:rFonts w:cs="Times New Roman"/>
        </w:rPr>
      </w:pPr>
      <w:r>
        <w:rPr>
          <w:rFonts w:cs="Times New Roman"/>
        </w:rPr>
        <w:t xml:space="preserve">Centre for Social Justice, (2013). </w:t>
      </w:r>
      <w:r w:rsidRPr="003E158B">
        <w:rPr>
          <w:rFonts w:cs="Times New Roman"/>
          <w:i/>
        </w:rPr>
        <w:t xml:space="preserve">No quick fix: exposing the depth of Britain’s drug and </w:t>
      </w:r>
      <w:r w:rsidRPr="00274649">
        <w:rPr>
          <w:rFonts w:cs="Times New Roman"/>
        </w:rPr>
        <w:t xml:space="preserve">alcohol problem. </w:t>
      </w:r>
      <w:r>
        <w:rPr>
          <w:rFonts w:cs="Times New Roman"/>
        </w:rPr>
        <w:t>Centre for Social Justice, London.</w:t>
      </w:r>
    </w:p>
    <w:p w14:paraId="7E22FFB3" w14:textId="77777777" w:rsidR="007E3433" w:rsidRDefault="007E3433" w:rsidP="00CB093C">
      <w:pPr>
        <w:ind w:left="567" w:hanging="425"/>
        <w:rPr>
          <w:rFonts w:cs="Times New Roman"/>
        </w:rPr>
      </w:pPr>
      <w:r w:rsidRPr="007E3433">
        <w:rPr>
          <w:rFonts w:cs="Times New Roman"/>
        </w:rPr>
        <w:t>Davies, J. B. (</w:t>
      </w:r>
      <w:r>
        <w:rPr>
          <w:rFonts w:cs="Times New Roman"/>
        </w:rPr>
        <w:t>1997</w:t>
      </w:r>
      <w:r w:rsidRPr="007E3433">
        <w:rPr>
          <w:rFonts w:cs="Times New Roman"/>
        </w:rPr>
        <w:t>). </w:t>
      </w:r>
      <w:r w:rsidRPr="00274649">
        <w:rPr>
          <w:rFonts w:cs="Times New Roman"/>
          <w:i/>
        </w:rPr>
        <w:t>Myth of Addiction</w:t>
      </w:r>
      <w:r w:rsidRPr="007E3433">
        <w:rPr>
          <w:rFonts w:cs="Times New Roman"/>
        </w:rPr>
        <w:t xml:space="preserve">. </w:t>
      </w:r>
      <w:r w:rsidR="00274649">
        <w:rPr>
          <w:rFonts w:cs="Times New Roman"/>
        </w:rPr>
        <w:t>Hove. Sussex</w:t>
      </w:r>
      <w:r w:rsidR="00274649" w:rsidRPr="007E3433">
        <w:rPr>
          <w:rFonts w:cs="Times New Roman"/>
        </w:rPr>
        <w:t xml:space="preserve"> </w:t>
      </w:r>
      <w:r w:rsidRPr="007E3433">
        <w:rPr>
          <w:rFonts w:cs="Times New Roman"/>
        </w:rPr>
        <w:t>Routledge.</w:t>
      </w:r>
      <w:r>
        <w:rPr>
          <w:rFonts w:cs="Times New Roman"/>
        </w:rPr>
        <w:t xml:space="preserve"> </w:t>
      </w:r>
    </w:p>
    <w:p w14:paraId="1FB86320" w14:textId="77777777" w:rsidR="007E3433" w:rsidRPr="007E3433" w:rsidRDefault="007E3433" w:rsidP="00CB093C">
      <w:pPr>
        <w:ind w:left="567" w:hanging="425"/>
        <w:rPr>
          <w:rFonts w:cs="Times New Roman"/>
        </w:rPr>
      </w:pPr>
      <w:r w:rsidRPr="00274649">
        <w:rPr>
          <w:rFonts w:cs="Times New Roman"/>
        </w:rPr>
        <w:t>Griffiths, M. (2005). A ‘components’ model of addiction within a biopsychosocial framework. </w:t>
      </w:r>
      <w:r w:rsidRPr="00274649">
        <w:rPr>
          <w:rFonts w:cs="Times New Roman"/>
          <w:i/>
        </w:rPr>
        <w:t>Journal of Substance Use,</w:t>
      </w:r>
      <w:r w:rsidRPr="00274649">
        <w:rPr>
          <w:rFonts w:cs="Times New Roman"/>
        </w:rPr>
        <w:t> </w:t>
      </w:r>
      <w:r w:rsidRPr="00274649">
        <w:rPr>
          <w:rFonts w:cs="Times New Roman"/>
          <w:i/>
        </w:rPr>
        <w:t>10</w:t>
      </w:r>
      <w:r w:rsidRPr="00274649">
        <w:rPr>
          <w:rFonts w:cs="Times New Roman"/>
        </w:rPr>
        <w:t>, 191-197.</w:t>
      </w:r>
    </w:p>
    <w:p w14:paraId="7FBF8814" w14:textId="77777777" w:rsidR="003E158B" w:rsidRPr="003E158B" w:rsidRDefault="003E158B" w:rsidP="00CB093C">
      <w:pPr>
        <w:ind w:left="567" w:hanging="425"/>
        <w:rPr>
          <w:rFonts w:cs="Times New Roman"/>
        </w:rPr>
      </w:pPr>
      <w:r w:rsidRPr="003E158B">
        <w:rPr>
          <w:rFonts w:cs="Times New Roman"/>
        </w:rPr>
        <w:t>Hammer, R., Dingel, M., Ostergren, J., Partridge, B., McCormick, J., &amp; Koenig, B. A. (2013). Addiction: Current criticism of the brain disease paradigm. </w:t>
      </w:r>
      <w:r w:rsidRPr="00885E2F">
        <w:rPr>
          <w:rFonts w:cs="Times New Roman"/>
          <w:i/>
        </w:rPr>
        <w:t>American Journal of Bioscience  Neuroscience, 4</w:t>
      </w:r>
      <w:r w:rsidRPr="00274649">
        <w:rPr>
          <w:rFonts w:cs="Times New Roman"/>
        </w:rPr>
        <w:t>,</w:t>
      </w:r>
      <w:r w:rsidRPr="003E158B">
        <w:rPr>
          <w:rFonts w:cs="Times New Roman"/>
        </w:rPr>
        <w:t xml:space="preserve"> 27-32.</w:t>
      </w:r>
    </w:p>
    <w:sectPr w:rsidR="003E158B" w:rsidRPr="003E158B" w:rsidSect="001F18EE">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3245EB" w15:done="0"/>
  <w15:commentEx w15:paraId="40B113E6" w15:done="0"/>
  <w15:commentEx w15:paraId="64553B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becca Monk">
    <w15:presenceInfo w15:providerId="Windows Live" w15:userId="284c6584c4ef5e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AAB545D-0737-4BDB-B5FA-536CE4C0636C}"/>
    <w:docVar w:name="dgnword-eventsink" w:val="92408808"/>
  </w:docVars>
  <w:rsids>
    <w:rsidRoot w:val="003A4559"/>
    <w:rsid w:val="00001814"/>
    <w:rsid w:val="00002211"/>
    <w:rsid w:val="00055DA2"/>
    <w:rsid w:val="000739F3"/>
    <w:rsid w:val="000B1FAB"/>
    <w:rsid w:val="000D7433"/>
    <w:rsid w:val="000F786F"/>
    <w:rsid w:val="00124F7C"/>
    <w:rsid w:val="00167F75"/>
    <w:rsid w:val="001836E3"/>
    <w:rsid w:val="001D38C2"/>
    <w:rsid w:val="001F18EE"/>
    <w:rsid w:val="002467C6"/>
    <w:rsid w:val="0026721A"/>
    <w:rsid w:val="00274649"/>
    <w:rsid w:val="00282227"/>
    <w:rsid w:val="002A3BC9"/>
    <w:rsid w:val="002A63B0"/>
    <w:rsid w:val="002C1DA6"/>
    <w:rsid w:val="002D67E8"/>
    <w:rsid w:val="002E3AEC"/>
    <w:rsid w:val="002E57BD"/>
    <w:rsid w:val="002F7D42"/>
    <w:rsid w:val="00335701"/>
    <w:rsid w:val="003631CD"/>
    <w:rsid w:val="00381FE2"/>
    <w:rsid w:val="003A4559"/>
    <w:rsid w:val="003E158B"/>
    <w:rsid w:val="00454A6A"/>
    <w:rsid w:val="004708A1"/>
    <w:rsid w:val="004A4B34"/>
    <w:rsid w:val="004D0450"/>
    <w:rsid w:val="00593B59"/>
    <w:rsid w:val="00605A6B"/>
    <w:rsid w:val="00611305"/>
    <w:rsid w:val="00623687"/>
    <w:rsid w:val="00637DE1"/>
    <w:rsid w:val="0064223D"/>
    <w:rsid w:val="006629C6"/>
    <w:rsid w:val="00676F5B"/>
    <w:rsid w:val="006A7612"/>
    <w:rsid w:val="007603FA"/>
    <w:rsid w:val="00761714"/>
    <w:rsid w:val="007E3433"/>
    <w:rsid w:val="00851184"/>
    <w:rsid w:val="00853A0C"/>
    <w:rsid w:val="00856BEF"/>
    <w:rsid w:val="008576EC"/>
    <w:rsid w:val="00857F2A"/>
    <w:rsid w:val="00867841"/>
    <w:rsid w:val="00870AD3"/>
    <w:rsid w:val="008813C1"/>
    <w:rsid w:val="00885E2F"/>
    <w:rsid w:val="008A5B52"/>
    <w:rsid w:val="008B17D7"/>
    <w:rsid w:val="008B7DE6"/>
    <w:rsid w:val="00914C91"/>
    <w:rsid w:val="00917A51"/>
    <w:rsid w:val="00933459"/>
    <w:rsid w:val="009A2F3C"/>
    <w:rsid w:val="00A1262E"/>
    <w:rsid w:val="00A80105"/>
    <w:rsid w:val="00AE3584"/>
    <w:rsid w:val="00B451C4"/>
    <w:rsid w:val="00B667D6"/>
    <w:rsid w:val="00B907C3"/>
    <w:rsid w:val="00BB383B"/>
    <w:rsid w:val="00BF3101"/>
    <w:rsid w:val="00C0299C"/>
    <w:rsid w:val="00C72DA9"/>
    <w:rsid w:val="00CB093C"/>
    <w:rsid w:val="00CC5C14"/>
    <w:rsid w:val="00D00563"/>
    <w:rsid w:val="00D962EA"/>
    <w:rsid w:val="00DB7ADF"/>
    <w:rsid w:val="00DE77DF"/>
    <w:rsid w:val="00DF275C"/>
    <w:rsid w:val="00DF57A2"/>
    <w:rsid w:val="00E10147"/>
    <w:rsid w:val="00E33CBF"/>
    <w:rsid w:val="00E427EC"/>
    <w:rsid w:val="00E55AB1"/>
    <w:rsid w:val="00E76E8D"/>
    <w:rsid w:val="00E85AD3"/>
    <w:rsid w:val="00EC2CC8"/>
    <w:rsid w:val="00EE6068"/>
    <w:rsid w:val="00F27A27"/>
    <w:rsid w:val="00FA0DC8"/>
    <w:rsid w:val="00FC0F46"/>
    <w:rsid w:val="00FD2291"/>
    <w:rsid w:val="00FD3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147"/>
    <w:pPr>
      <w:spacing w:line="480" w:lineRule="auto"/>
      <w:ind w:firstLine="284"/>
    </w:pPr>
    <w:rPr>
      <w:rFonts w:ascii="Times New Roman" w:hAnsi="Times New Roman"/>
      <w:sz w:val="24"/>
    </w:rPr>
  </w:style>
  <w:style w:type="paragraph" w:styleId="Heading1">
    <w:name w:val="heading 1"/>
    <w:basedOn w:val="Normal"/>
    <w:next w:val="Normal"/>
    <w:link w:val="Heading1Char"/>
    <w:uiPriority w:val="9"/>
    <w:qFormat/>
    <w:rsid w:val="00E10147"/>
    <w:pPr>
      <w:keepNext/>
      <w:keepLines/>
      <w:spacing w:before="480" w:after="0"/>
      <w:ind w:firstLine="0"/>
      <w:outlineLvl w:val="0"/>
    </w:pPr>
    <w:rPr>
      <w:rFonts w:eastAsiaTheme="majorEastAsia" w:cstheme="majorBidi"/>
      <w:bCs/>
      <w:i/>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3A4559"/>
    <w:rPr>
      <w:sz w:val="16"/>
      <w:szCs w:val="16"/>
    </w:rPr>
  </w:style>
  <w:style w:type="paragraph" w:styleId="CommentText">
    <w:name w:val="annotation text"/>
    <w:basedOn w:val="Normal"/>
    <w:link w:val="CommentTextChar"/>
    <w:uiPriority w:val="99"/>
    <w:semiHidden/>
    <w:unhideWhenUsed/>
    <w:rsid w:val="003A4559"/>
    <w:pPr>
      <w:spacing w:line="240" w:lineRule="auto"/>
    </w:pPr>
    <w:rPr>
      <w:rFonts w:ascii="Arial" w:hAnsi="Arial" w:cs="Arial"/>
      <w:sz w:val="20"/>
      <w:szCs w:val="20"/>
      <w:lang w:val="en-US"/>
    </w:rPr>
  </w:style>
  <w:style w:type="character" w:customStyle="1" w:styleId="CommentTextChar">
    <w:name w:val="Comment Text Char"/>
    <w:basedOn w:val="DefaultParagraphFont"/>
    <w:link w:val="CommentText"/>
    <w:uiPriority w:val="99"/>
    <w:semiHidden/>
    <w:rsid w:val="003A4559"/>
    <w:rPr>
      <w:rFonts w:ascii="Arial" w:hAnsi="Arial" w:cs="Arial"/>
      <w:sz w:val="20"/>
      <w:szCs w:val="20"/>
      <w:lang w:val="en-US"/>
    </w:rPr>
  </w:style>
  <w:style w:type="paragraph" w:styleId="BalloonText">
    <w:name w:val="Balloon Text"/>
    <w:basedOn w:val="Normal"/>
    <w:link w:val="BalloonTextChar"/>
    <w:uiPriority w:val="99"/>
    <w:semiHidden/>
    <w:unhideWhenUsed/>
    <w:rsid w:val="003A4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559"/>
    <w:rPr>
      <w:rFonts w:ascii="Tahoma" w:hAnsi="Tahoma" w:cs="Tahoma"/>
      <w:sz w:val="16"/>
      <w:szCs w:val="16"/>
    </w:rPr>
  </w:style>
  <w:style w:type="character" w:customStyle="1" w:styleId="Heading1Char">
    <w:name w:val="Heading 1 Char"/>
    <w:basedOn w:val="DefaultParagraphFont"/>
    <w:link w:val="Heading1"/>
    <w:uiPriority w:val="9"/>
    <w:rsid w:val="00E10147"/>
    <w:rPr>
      <w:rFonts w:ascii="Times New Roman" w:eastAsiaTheme="majorEastAsia" w:hAnsi="Times New Roman" w:cstheme="majorBidi"/>
      <w:bCs/>
      <w:i/>
      <w:color w:val="000000" w:themeColor="text1"/>
      <w:sz w:val="24"/>
      <w:szCs w:val="28"/>
    </w:rPr>
  </w:style>
  <w:style w:type="paragraph" w:styleId="Title">
    <w:name w:val="Title"/>
    <w:basedOn w:val="Normal"/>
    <w:next w:val="Normal"/>
    <w:link w:val="TitleChar"/>
    <w:uiPriority w:val="99"/>
    <w:qFormat/>
    <w:rsid w:val="00917A5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GB"/>
    </w:rPr>
  </w:style>
  <w:style w:type="character" w:customStyle="1" w:styleId="TitleChar">
    <w:name w:val="Title Char"/>
    <w:basedOn w:val="DefaultParagraphFont"/>
    <w:link w:val="Title"/>
    <w:uiPriority w:val="99"/>
    <w:rsid w:val="00917A51"/>
    <w:rPr>
      <w:rFonts w:ascii="Cambria" w:eastAsia="Times New Roman" w:hAnsi="Cambria" w:cs="Times New Roman"/>
      <w:color w:val="17365D"/>
      <w:spacing w:val="5"/>
      <w:kern w:val="28"/>
      <w:sz w:val="52"/>
      <w:szCs w:val="52"/>
      <w:lang w:eastAsia="en-GB"/>
    </w:rPr>
  </w:style>
  <w:style w:type="character" w:customStyle="1" w:styleId="apple-converted-space">
    <w:name w:val="apple-converted-space"/>
    <w:basedOn w:val="DefaultParagraphFont"/>
    <w:rsid w:val="003E158B"/>
  </w:style>
  <w:style w:type="paragraph" w:styleId="CommentSubject">
    <w:name w:val="annotation subject"/>
    <w:basedOn w:val="CommentText"/>
    <w:next w:val="CommentText"/>
    <w:link w:val="CommentSubjectChar"/>
    <w:uiPriority w:val="99"/>
    <w:semiHidden/>
    <w:unhideWhenUsed/>
    <w:rsid w:val="006A7612"/>
    <w:rPr>
      <w:rFonts w:ascii="Times New Roman" w:hAnsi="Times New Roman" w:cstheme="minorBidi"/>
      <w:b/>
      <w:bCs/>
      <w:lang w:val="en-GB"/>
    </w:rPr>
  </w:style>
  <w:style w:type="character" w:customStyle="1" w:styleId="CommentSubjectChar">
    <w:name w:val="Comment Subject Char"/>
    <w:basedOn w:val="CommentTextChar"/>
    <w:link w:val="CommentSubject"/>
    <w:uiPriority w:val="99"/>
    <w:semiHidden/>
    <w:rsid w:val="006A7612"/>
    <w:rPr>
      <w:rFonts w:ascii="Times New Roman" w:hAnsi="Times New Roman" w:cs="Arial"/>
      <w:b/>
      <w:bCs/>
      <w:sz w:val="20"/>
      <w:szCs w:val="20"/>
      <w:lang w:val="en-US"/>
    </w:rPr>
  </w:style>
  <w:style w:type="character" w:styleId="Hyperlink">
    <w:name w:val="Hyperlink"/>
    <w:basedOn w:val="DefaultParagraphFont"/>
    <w:uiPriority w:val="99"/>
    <w:unhideWhenUsed/>
    <w:rsid w:val="009334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147"/>
    <w:pPr>
      <w:spacing w:line="480" w:lineRule="auto"/>
      <w:ind w:firstLine="284"/>
    </w:pPr>
    <w:rPr>
      <w:rFonts w:ascii="Times New Roman" w:hAnsi="Times New Roman"/>
      <w:sz w:val="24"/>
    </w:rPr>
  </w:style>
  <w:style w:type="paragraph" w:styleId="Heading1">
    <w:name w:val="heading 1"/>
    <w:basedOn w:val="Normal"/>
    <w:next w:val="Normal"/>
    <w:link w:val="Heading1Char"/>
    <w:uiPriority w:val="9"/>
    <w:qFormat/>
    <w:rsid w:val="00E10147"/>
    <w:pPr>
      <w:keepNext/>
      <w:keepLines/>
      <w:spacing w:before="480" w:after="0"/>
      <w:ind w:firstLine="0"/>
      <w:outlineLvl w:val="0"/>
    </w:pPr>
    <w:rPr>
      <w:rFonts w:eastAsiaTheme="majorEastAsia" w:cstheme="majorBidi"/>
      <w:bCs/>
      <w:i/>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3A4559"/>
    <w:rPr>
      <w:sz w:val="16"/>
      <w:szCs w:val="16"/>
    </w:rPr>
  </w:style>
  <w:style w:type="paragraph" w:styleId="CommentText">
    <w:name w:val="annotation text"/>
    <w:basedOn w:val="Normal"/>
    <w:link w:val="CommentTextChar"/>
    <w:uiPriority w:val="99"/>
    <w:semiHidden/>
    <w:unhideWhenUsed/>
    <w:rsid w:val="003A4559"/>
    <w:pPr>
      <w:spacing w:line="240" w:lineRule="auto"/>
    </w:pPr>
    <w:rPr>
      <w:rFonts w:ascii="Arial" w:hAnsi="Arial" w:cs="Arial"/>
      <w:sz w:val="20"/>
      <w:szCs w:val="20"/>
      <w:lang w:val="en-US"/>
    </w:rPr>
  </w:style>
  <w:style w:type="character" w:customStyle="1" w:styleId="CommentTextChar">
    <w:name w:val="Comment Text Char"/>
    <w:basedOn w:val="DefaultParagraphFont"/>
    <w:link w:val="CommentText"/>
    <w:uiPriority w:val="99"/>
    <w:semiHidden/>
    <w:rsid w:val="003A4559"/>
    <w:rPr>
      <w:rFonts w:ascii="Arial" w:hAnsi="Arial" w:cs="Arial"/>
      <w:sz w:val="20"/>
      <w:szCs w:val="20"/>
      <w:lang w:val="en-US"/>
    </w:rPr>
  </w:style>
  <w:style w:type="paragraph" w:styleId="BalloonText">
    <w:name w:val="Balloon Text"/>
    <w:basedOn w:val="Normal"/>
    <w:link w:val="BalloonTextChar"/>
    <w:uiPriority w:val="99"/>
    <w:semiHidden/>
    <w:unhideWhenUsed/>
    <w:rsid w:val="003A4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559"/>
    <w:rPr>
      <w:rFonts w:ascii="Tahoma" w:hAnsi="Tahoma" w:cs="Tahoma"/>
      <w:sz w:val="16"/>
      <w:szCs w:val="16"/>
    </w:rPr>
  </w:style>
  <w:style w:type="character" w:customStyle="1" w:styleId="Heading1Char">
    <w:name w:val="Heading 1 Char"/>
    <w:basedOn w:val="DefaultParagraphFont"/>
    <w:link w:val="Heading1"/>
    <w:uiPriority w:val="9"/>
    <w:rsid w:val="00E10147"/>
    <w:rPr>
      <w:rFonts w:ascii="Times New Roman" w:eastAsiaTheme="majorEastAsia" w:hAnsi="Times New Roman" w:cstheme="majorBidi"/>
      <w:bCs/>
      <w:i/>
      <w:color w:val="000000" w:themeColor="text1"/>
      <w:sz w:val="24"/>
      <w:szCs w:val="28"/>
    </w:rPr>
  </w:style>
  <w:style w:type="paragraph" w:styleId="Title">
    <w:name w:val="Title"/>
    <w:basedOn w:val="Normal"/>
    <w:next w:val="Normal"/>
    <w:link w:val="TitleChar"/>
    <w:uiPriority w:val="99"/>
    <w:qFormat/>
    <w:rsid w:val="00917A5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GB"/>
    </w:rPr>
  </w:style>
  <w:style w:type="character" w:customStyle="1" w:styleId="TitleChar">
    <w:name w:val="Title Char"/>
    <w:basedOn w:val="DefaultParagraphFont"/>
    <w:link w:val="Title"/>
    <w:uiPriority w:val="99"/>
    <w:rsid w:val="00917A51"/>
    <w:rPr>
      <w:rFonts w:ascii="Cambria" w:eastAsia="Times New Roman" w:hAnsi="Cambria" w:cs="Times New Roman"/>
      <w:color w:val="17365D"/>
      <w:spacing w:val="5"/>
      <w:kern w:val="28"/>
      <w:sz w:val="52"/>
      <w:szCs w:val="52"/>
      <w:lang w:eastAsia="en-GB"/>
    </w:rPr>
  </w:style>
  <w:style w:type="character" w:customStyle="1" w:styleId="apple-converted-space">
    <w:name w:val="apple-converted-space"/>
    <w:basedOn w:val="DefaultParagraphFont"/>
    <w:rsid w:val="003E158B"/>
  </w:style>
  <w:style w:type="paragraph" w:styleId="CommentSubject">
    <w:name w:val="annotation subject"/>
    <w:basedOn w:val="CommentText"/>
    <w:next w:val="CommentText"/>
    <w:link w:val="CommentSubjectChar"/>
    <w:uiPriority w:val="99"/>
    <w:semiHidden/>
    <w:unhideWhenUsed/>
    <w:rsid w:val="006A7612"/>
    <w:rPr>
      <w:rFonts w:ascii="Times New Roman" w:hAnsi="Times New Roman" w:cstheme="minorBidi"/>
      <w:b/>
      <w:bCs/>
      <w:lang w:val="en-GB"/>
    </w:rPr>
  </w:style>
  <w:style w:type="character" w:customStyle="1" w:styleId="CommentSubjectChar">
    <w:name w:val="Comment Subject Char"/>
    <w:basedOn w:val="CommentTextChar"/>
    <w:link w:val="CommentSubject"/>
    <w:uiPriority w:val="99"/>
    <w:semiHidden/>
    <w:rsid w:val="006A7612"/>
    <w:rPr>
      <w:rFonts w:ascii="Times New Roman" w:hAnsi="Times New Roman" w:cs="Arial"/>
      <w:b/>
      <w:bCs/>
      <w:sz w:val="20"/>
      <w:szCs w:val="20"/>
      <w:lang w:val="en-US"/>
    </w:rPr>
  </w:style>
  <w:style w:type="character" w:styleId="Hyperlink">
    <w:name w:val="Hyperlink"/>
    <w:basedOn w:val="DefaultParagraphFont"/>
    <w:uiPriority w:val="99"/>
    <w:unhideWhenUsed/>
    <w:rsid w:val="00933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2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ringsd@lsbu.ac.uk"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E8A20-3BBA-40A5-92EB-456F58A1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Frings;Rebecca Monk</dc:creator>
  <cp:lastModifiedBy>Dan Frings</cp:lastModifiedBy>
  <cp:revision>7</cp:revision>
  <dcterms:created xsi:type="dcterms:W3CDTF">2017-02-01T15:06:00Z</dcterms:created>
  <dcterms:modified xsi:type="dcterms:W3CDTF">2017-02-01T15:26:00Z</dcterms:modified>
</cp:coreProperties>
</file>