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AAC4" w14:textId="77777777" w:rsidR="00622D75" w:rsidRDefault="00622D75" w:rsidP="00F473A2">
      <w:pPr>
        <w:spacing w:line="480" w:lineRule="auto"/>
        <w:jc w:val="center"/>
        <w:rPr>
          <w:rFonts w:ascii="Times New Roman" w:hAnsi="Times New Roman" w:cs="Times New Roman"/>
          <w:b/>
          <w:sz w:val="24"/>
          <w:szCs w:val="24"/>
        </w:rPr>
      </w:pPr>
      <w:bookmarkStart w:id="0" w:name="_GoBack"/>
      <w:bookmarkEnd w:id="0"/>
    </w:p>
    <w:p w14:paraId="43BBDD39" w14:textId="77777777" w:rsidR="00622D75" w:rsidRDefault="00622D75" w:rsidP="00F473A2">
      <w:pPr>
        <w:spacing w:line="480" w:lineRule="auto"/>
        <w:jc w:val="center"/>
        <w:rPr>
          <w:rFonts w:ascii="Times New Roman" w:hAnsi="Times New Roman" w:cs="Times New Roman"/>
          <w:b/>
          <w:sz w:val="24"/>
          <w:szCs w:val="24"/>
        </w:rPr>
      </w:pPr>
    </w:p>
    <w:p w14:paraId="66344C17" w14:textId="77777777" w:rsidR="004532CB" w:rsidRPr="004532CB" w:rsidRDefault="004532CB" w:rsidP="004532CB">
      <w:pPr>
        <w:pStyle w:val="Default"/>
        <w:jc w:val="center"/>
        <w:rPr>
          <w:rFonts w:ascii="Times New Roman" w:hAnsi="Times New Roman" w:cs="Times New Roman"/>
          <w:b/>
        </w:rPr>
      </w:pPr>
    </w:p>
    <w:p w14:paraId="26C7F485" w14:textId="77777777" w:rsidR="00AE7934" w:rsidRDefault="00AE7934" w:rsidP="00AE7934">
      <w:pPr>
        <w:autoSpaceDE w:val="0"/>
        <w:autoSpaceDN w:val="0"/>
        <w:adjustRightInd w:val="0"/>
        <w:spacing w:after="120" w:line="480" w:lineRule="auto"/>
        <w:jc w:val="center"/>
        <w:rPr>
          <w:rFonts w:ascii="Times New Roman" w:hAnsi="Times New Roman" w:cs="Times New Roman"/>
          <w:b/>
          <w:sz w:val="24"/>
          <w:szCs w:val="24"/>
        </w:rPr>
      </w:pPr>
      <w:r w:rsidRPr="004532CB">
        <w:rPr>
          <w:rFonts w:ascii="Times New Roman" w:hAnsi="Times New Roman" w:cs="Times New Roman"/>
          <w:b/>
          <w:sz w:val="24"/>
          <w:szCs w:val="24"/>
        </w:rPr>
        <w:t>Intoxicated eyewitnesses:</w:t>
      </w:r>
    </w:p>
    <w:p w14:paraId="5FFC5753" w14:textId="77777777" w:rsidR="00AE7934" w:rsidRDefault="00AE7934" w:rsidP="00AE7934">
      <w:pPr>
        <w:autoSpaceDE w:val="0"/>
        <w:autoSpaceDN w:val="0"/>
        <w:adjustRightInd w:val="0"/>
        <w:spacing w:after="120" w:line="480" w:lineRule="auto"/>
        <w:jc w:val="center"/>
        <w:rPr>
          <w:rFonts w:ascii="Times New Roman" w:hAnsi="Times New Roman" w:cs="Times New Roman"/>
          <w:sz w:val="24"/>
          <w:szCs w:val="24"/>
        </w:rPr>
      </w:pPr>
      <w:r w:rsidRPr="004532CB">
        <w:rPr>
          <w:rFonts w:ascii="Times New Roman" w:hAnsi="Times New Roman" w:cs="Times New Roman"/>
          <w:b/>
          <w:sz w:val="24"/>
          <w:szCs w:val="24"/>
        </w:rPr>
        <w:t>The effect of a fully</w:t>
      </w:r>
      <w:r>
        <w:rPr>
          <w:rFonts w:ascii="Times New Roman" w:hAnsi="Times New Roman" w:cs="Times New Roman"/>
          <w:b/>
          <w:i/>
          <w:iCs/>
          <w:sz w:val="24"/>
          <w:szCs w:val="24"/>
        </w:rPr>
        <w:t xml:space="preserve"> </w:t>
      </w:r>
      <w:r w:rsidRPr="004532CB">
        <w:rPr>
          <w:rFonts w:ascii="Times New Roman" w:hAnsi="Times New Roman" w:cs="Times New Roman"/>
          <w:b/>
          <w:sz w:val="24"/>
          <w:szCs w:val="24"/>
        </w:rPr>
        <w:t>balanced placebo design on event memory and metacognitive control.</w:t>
      </w:r>
    </w:p>
    <w:p w14:paraId="6EAEF027" w14:textId="77777777" w:rsidR="00AE7934" w:rsidRDefault="00AE7934" w:rsidP="00AE7934">
      <w:pPr>
        <w:autoSpaceDE w:val="0"/>
        <w:autoSpaceDN w:val="0"/>
        <w:adjustRightInd w:val="0"/>
        <w:spacing w:after="120" w:line="480" w:lineRule="auto"/>
        <w:jc w:val="center"/>
        <w:rPr>
          <w:rFonts w:ascii="Times New Roman" w:hAnsi="Times New Roman" w:cs="Times New Roman"/>
          <w:sz w:val="24"/>
          <w:szCs w:val="24"/>
        </w:rPr>
      </w:pPr>
      <w:r>
        <w:rPr>
          <w:rFonts w:ascii="Times New Roman" w:hAnsi="Times New Roman" w:cs="Times New Roman"/>
          <w:sz w:val="24"/>
          <w:szCs w:val="24"/>
        </w:rPr>
        <w:t xml:space="preserve">Julie Gawrylowicz, Department of Psychology, School of Social and Health Sciences, Abertay University, Dundee, UK </w:t>
      </w:r>
    </w:p>
    <w:p w14:paraId="484002AD" w14:textId="77777777" w:rsidR="00AE7934" w:rsidRDefault="00AE7934" w:rsidP="00AE7934">
      <w:pPr>
        <w:autoSpaceDE w:val="0"/>
        <w:autoSpaceDN w:val="0"/>
        <w:adjustRightInd w:val="0"/>
        <w:spacing w:after="120" w:line="480" w:lineRule="auto"/>
        <w:jc w:val="center"/>
        <w:rPr>
          <w:rFonts w:ascii="Times New Roman" w:hAnsi="Times New Roman" w:cs="Times New Roman"/>
          <w:sz w:val="24"/>
          <w:szCs w:val="24"/>
        </w:rPr>
      </w:pPr>
      <w:r>
        <w:rPr>
          <w:rFonts w:ascii="Times New Roman" w:hAnsi="Times New Roman" w:cs="Times New Roman"/>
          <w:sz w:val="24"/>
          <w:szCs w:val="24"/>
        </w:rPr>
        <w:t>Alan Scoboria, Department of Psychology, University of Windsor, Ontario, Canada</w:t>
      </w:r>
    </w:p>
    <w:p w14:paraId="5AB38016" w14:textId="77777777" w:rsidR="00AE7934" w:rsidRDefault="00AE7934" w:rsidP="00AE7934">
      <w:pPr>
        <w:autoSpaceDE w:val="0"/>
        <w:autoSpaceDN w:val="0"/>
        <w:adjustRightInd w:val="0"/>
        <w:spacing w:after="120" w:line="480" w:lineRule="auto"/>
        <w:jc w:val="center"/>
        <w:rPr>
          <w:rFonts w:ascii="Times New Roman" w:hAnsi="Times New Roman" w:cs="Times New Roman"/>
          <w:sz w:val="24"/>
          <w:szCs w:val="24"/>
        </w:rPr>
      </w:pPr>
      <w:r>
        <w:rPr>
          <w:rFonts w:ascii="Times New Roman" w:hAnsi="Times New Roman" w:cs="Times New Roman"/>
          <w:sz w:val="24"/>
          <w:szCs w:val="24"/>
        </w:rPr>
        <w:t>Rachel Teodorini and Ian P. Albery, Division of Psychology, London South Bank University, London, UK</w:t>
      </w:r>
    </w:p>
    <w:p w14:paraId="3345B2A5" w14:textId="77777777" w:rsidR="00AE7934" w:rsidRPr="00D62CB8" w:rsidRDefault="00AE7934" w:rsidP="00AE7934">
      <w:pPr>
        <w:autoSpaceDE w:val="0"/>
        <w:autoSpaceDN w:val="0"/>
        <w:adjustRightInd w:val="0"/>
        <w:spacing w:after="120" w:line="480" w:lineRule="auto"/>
        <w:jc w:val="center"/>
        <w:rPr>
          <w:rFonts w:ascii="Times New Roman" w:hAnsi="Times New Roman" w:cs="Times New Roman"/>
          <w:sz w:val="24"/>
          <w:szCs w:val="24"/>
        </w:rPr>
      </w:pPr>
    </w:p>
    <w:p w14:paraId="13E337F0" w14:textId="77777777" w:rsidR="00AE7934" w:rsidRDefault="00AE7934" w:rsidP="00AE7934">
      <w:pPr>
        <w:spacing w:line="480" w:lineRule="auto"/>
        <w:rPr>
          <w:rFonts w:ascii="Times New Roman" w:hAnsi="Times New Roman" w:cs="Times New Roman"/>
          <w:sz w:val="20"/>
          <w:szCs w:val="20"/>
        </w:rPr>
      </w:pPr>
      <w:r w:rsidRPr="00D62CB8">
        <w:rPr>
          <w:rFonts w:ascii="Times New Roman" w:hAnsi="Times New Roman" w:cs="Times New Roman"/>
          <w:sz w:val="24"/>
          <w:szCs w:val="24"/>
        </w:rPr>
        <w:t xml:space="preserve">Correspondence concerning this article should be addressed to Julie Gawrylowicz, </w:t>
      </w:r>
      <w:r>
        <w:rPr>
          <w:rFonts w:ascii="Times New Roman" w:hAnsi="Times New Roman" w:cs="Times New Roman"/>
          <w:sz w:val="24"/>
          <w:szCs w:val="24"/>
        </w:rPr>
        <w:t>Department of Psychology, School of Social and Health Sciences, Abertay University, Bell Street, Dundee, DD1 1HG, UK</w:t>
      </w:r>
    </w:p>
    <w:p w14:paraId="0EE5BD6B" w14:textId="77777777" w:rsidR="00AE7934" w:rsidRPr="0072362D" w:rsidRDefault="00AE7934" w:rsidP="00AE7934">
      <w:pPr>
        <w:spacing w:after="0" w:line="480" w:lineRule="auto"/>
        <w:jc w:val="center"/>
        <w:rPr>
          <w:rFonts w:ascii="Times New Roman" w:hAnsi="Times New Roman" w:cs="Times New Roman"/>
          <w:b/>
          <w:sz w:val="24"/>
          <w:szCs w:val="24"/>
        </w:rPr>
      </w:pPr>
      <w:r w:rsidRPr="0072362D">
        <w:rPr>
          <w:rFonts w:ascii="Times New Roman" w:hAnsi="Times New Roman" w:cs="Times New Roman"/>
          <w:b/>
          <w:sz w:val="24"/>
          <w:szCs w:val="24"/>
        </w:rPr>
        <w:t>Acknowledgments</w:t>
      </w:r>
    </w:p>
    <w:p w14:paraId="1EA07370" w14:textId="77777777" w:rsidR="00AE7934" w:rsidRPr="00564CB5" w:rsidRDefault="00AE7934" w:rsidP="00AE79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acknowledge research assistance by Gaby Luscombe and Hafeza Baksh. The project was funded by a BA/Leverhulme Small Research Grant. </w:t>
      </w:r>
    </w:p>
    <w:p w14:paraId="00F552FE" w14:textId="05D7EC2C" w:rsidR="00A578F2" w:rsidRPr="00A6461B" w:rsidRDefault="00A578F2" w:rsidP="00896954">
      <w:pPr>
        <w:autoSpaceDE w:val="0"/>
        <w:autoSpaceDN w:val="0"/>
        <w:adjustRightInd w:val="0"/>
        <w:spacing w:after="120"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Pr="00A6461B">
        <w:rPr>
          <w:rFonts w:ascii="Times New Roman" w:hAnsi="Times New Roman" w:cs="Times New Roman"/>
          <w:b/>
          <w:sz w:val="24"/>
          <w:szCs w:val="24"/>
        </w:rPr>
        <w:lastRenderedPageBreak/>
        <w:t>Abstract</w:t>
      </w:r>
    </w:p>
    <w:p w14:paraId="5E7D8AAD" w14:textId="46E4DA1B" w:rsidR="00F844E3" w:rsidRPr="007A1947" w:rsidRDefault="002A0D37" w:rsidP="00622D75">
      <w:pPr>
        <w:autoSpaceDE w:val="0"/>
        <w:autoSpaceDN w:val="0"/>
        <w:adjustRightInd w:val="0"/>
        <w:spacing w:after="0" w:line="480" w:lineRule="auto"/>
        <w:rPr>
          <w:rFonts w:ascii="Times New Roman" w:hAnsi="Times New Roman" w:cs="Times New Roman"/>
          <w:sz w:val="24"/>
          <w:szCs w:val="24"/>
        </w:rPr>
      </w:pPr>
      <w:r w:rsidRPr="007A1947">
        <w:rPr>
          <w:rFonts w:ascii="Times New Roman" w:hAnsi="Times New Roman" w:cs="Times New Roman"/>
          <w:sz w:val="24"/>
          <w:szCs w:val="24"/>
        </w:rPr>
        <w:t>Few</w:t>
      </w:r>
      <w:r w:rsidR="00951220" w:rsidRPr="007A1947">
        <w:rPr>
          <w:rFonts w:ascii="Times New Roman" w:hAnsi="Times New Roman" w:cs="Times New Roman"/>
          <w:sz w:val="24"/>
          <w:szCs w:val="24"/>
        </w:rPr>
        <w:t xml:space="preserve"> </w:t>
      </w:r>
      <w:r w:rsidR="001E0B5F" w:rsidRPr="007A1947">
        <w:rPr>
          <w:rFonts w:ascii="Times New Roman" w:hAnsi="Times New Roman" w:cs="Times New Roman"/>
          <w:sz w:val="24"/>
          <w:szCs w:val="24"/>
        </w:rPr>
        <w:t xml:space="preserve">studies have examined the impact of alcohol on </w:t>
      </w:r>
      <w:r w:rsidR="004C2510" w:rsidRPr="007A1947">
        <w:rPr>
          <w:rFonts w:ascii="Times New Roman" w:hAnsi="Times New Roman" w:cs="Times New Roman"/>
          <w:sz w:val="24"/>
          <w:szCs w:val="24"/>
        </w:rPr>
        <w:t>metacognit</w:t>
      </w:r>
      <w:r w:rsidR="00081FC4">
        <w:rPr>
          <w:rFonts w:ascii="Times New Roman" w:hAnsi="Times New Roman" w:cs="Times New Roman"/>
          <w:sz w:val="24"/>
          <w:szCs w:val="24"/>
        </w:rPr>
        <w:t>ion</w:t>
      </w:r>
      <w:r w:rsidR="004C2510" w:rsidRPr="007A1947">
        <w:rPr>
          <w:rFonts w:ascii="Times New Roman" w:hAnsi="Times New Roman" w:cs="Times New Roman"/>
          <w:sz w:val="24"/>
          <w:szCs w:val="24"/>
        </w:rPr>
        <w:t xml:space="preserve"> </w:t>
      </w:r>
      <w:r w:rsidR="001E0B5F" w:rsidRPr="007A1947">
        <w:rPr>
          <w:rFonts w:ascii="Times New Roman" w:hAnsi="Times New Roman" w:cs="Times New Roman"/>
          <w:sz w:val="24"/>
          <w:szCs w:val="24"/>
        </w:rPr>
        <w:t xml:space="preserve">for </w:t>
      </w:r>
      <w:r w:rsidR="00F86CBE" w:rsidRPr="007A1947">
        <w:rPr>
          <w:rFonts w:ascii="Times New Roman" w:hAnsi="Times New Roman" w:cs="Times New Roman"/>
          <w:sz w:val="24"/>
          <w:szCs w:val="24"/>
        </w:rPr>
        <w:t xml:space="preserve">witnessed </w:t>
      </w:r>
      <w:r w:rsidR="001E0B5F" w:rsidRPr="007A1947">
        <w:rPr>
          <w:rFonts w:ascii="Times New Roman" w:hAnsi="Times New Roman" w:cs="Times New Roman"/>
          <w:sz w:val="24"/>
          <w:szCs w:val="24"/>
        </w:rPr>
        <w:t xml:space="preserve">events. </w:t>
      </w:r>
      <w:r w:rsidR="00356D90" w:rsidRPr="007A1947">
        <w:rPr>
          <w:rFonts w:ascii="Times New Roman" w:hAnsi="Times New Roman" w:cs="Times New Roman"/>
          <w:sz w:val="24"/>
          <w:szCs w:val="24"/>
        </w:rPr>
        <w:t xml:space="preserve">We </w:t>
      </w:r>
      <w:r w:rsidR="00F844E3" w:rsidRPr="007A1947">
        <w:rPr>
          <w:rFonts w:ascii="Times New Roman" w:hAnsi="Times New Roman" w:cs="Times New Roman"/>
          <w:sz w:val="24"/>
          <w:szCs w:val="24"/>
        </w:rPr>
        <w:t>use</w:t>
      </w:r>
      <w:r w:rsidR="001E0B5F" w:rsidRPr="007A1947">
        <w:rPr>
          <w:rFonts w:ascii="Times New Roman" w:hAnsi="Times New Roman" w:cs="Times New Roman"/>
          <w:sz w:val="24"/>
          <w:szCs w:val="24"/>
        </w:rPr>
        <w:t>d</w:t>
      </w:r>
      <w:r w:rsidR="00F844E3" w:rsidRPr="007A1947">
        <w:rPr>
          <w:rFonts w:ascii="Times New Roman" w:hAnsi="Times New Roman" w:cs="Times New Roman"/>
          <w:sz w:val="24"/>
          <w:szCs w:val="24"/>
        </w:rPr>
        <w:t xml:space="preserve"> a </w:t>
      </w:r>
      <w:r w:rsidR="004C2510" w:rsidRPr="007A1947">
        <w:rPr>
          <w:rFonts w:ascii="Times New Roman" w:hAnsi="Times New Roman" w:cs="Times New Roman"/>
          <w:sz w:val="24"/>
          <w:szCs w:val="24"/>
        </w:rPr>
        <w:t xml:space="preserve">2x2 </w:t>
      </w:r>
      <w:r w:rsidR="00F844E3" w:rsidRPr="007A1947">
        <w:rPr>
          <w:rFonts w:ascii="Times New Roman" w:hAnsi="Times New Roman" w:cs="Times New Roman"/>
          <w:sz w:val="24"/>
          <w:szCs w:val="24"/>
        </w:rPr>
        <w:t>balanced</w:t>
      </w:r>
      <w:r w:rsidR="00AE0573">
        <w:rPr>
          <w:rFonts w:ascii="Times New Roman" w:hAnsi="Times New Roman" w:cs="Times New Roman"/>
          <w:sz w:val="24"/>
          <w:szCs w:val="24"/>
        </w:rPr>
        <w:t xml:space="preserve"> </w:t>
      </w:r>
      <w:r w:rsidR="00F844E3" w:rsidRPr="007A1947">
        <w:rPr>
          <w:rFonts w:ascii="Times New Roman" w:hAnsi="Times New Roman" w:cs="Times New Roman"/>
          <w:sz w:val="24"/>
          <w:szCs w:val="24"/>
        </w:rPr>
        <w:t xml:space="preserve">placebo design, where </w:t>
      </w:r>
      <w:r w:rsidR="00F86CBE" w:rsidRPr="007A1947">
        <w:rPr>
          <w:rFonts w:ascii="Times New Roman" w:hAnsi="Times New Roman" w:cs="Times New Roman"/>
          <w:sz w:val="24"/>
          <w:szCs w:val="24"/>
        </w:rPr>
        <w:t>mock-witnesses</w:t>
      </w:r>
      <w:r w:rsidR="00F03F93" w:rsidRPr="007A1947">
        <w:rPr>
          <w:rFonts w:ascii="Times New Roman" w:hAnsi="Times New Roman" w:cs="Times New Roman"/>
          <w:sz w:val="24"/>
          <w:szCs w:val="24"/>
        </w:rPr>
        <w:t xml:space="preserve"> expected and </w:t>
      </w:r>
      <w:r w:rsidR="00F86CBE" w:rsidRPr="007A1947">
        <w:rPr>
          <w:rFonts w:ascii="Times New Roman" w:hAnsi="Times New Roman" w:cs="Times New Roman"/>
          <w:sz w:val="24"/>
          <w:szCs w:val="24"/>
        </w:rPr>
        <w:t>drank</w:t>
      </w:r>
      <w:r w:rsidR="00F03F93" w:rsidRPr="007A1947">
        <w:rPr>
          <w:rFonts w:ascii="Times New Roman" w:hAnsi="Times New Roman" w:cs="Times New Roman"/>
          <w:sz w:val="24"/>
          <w:szCs w:val="24"/>
        </w:rPr>
        <w:t xml:space="preserve"> alcoho</w:t>
      </w:r>
      <w:r w:rsidR="0002610C" w:rsidRPr="007A1947">
        <w:rPr>
          <w:rFonts w:ascii="Times New Roman" w:hAnsi="Times New Roman" w:cs="Times New Roman"/>
          <w:sz w:val="24"/>
          <w:szCs w:val="24"/>
        </w:rPr>
        <w:t>l</w:t>
      </w:r>
      <w:r w:rsidR="00F03F93" w:rsidRPr="007A1947">
        <w:rPr>
          <w:rFonts w:ascii="Times New Roman" w:hAnsi="Times New Roman" w:cs="Times New Roman"/>
          <w:sz w:val="24"/>
          <w:szCs w:val="24"/>
        </w:rPr>
        <w:t xml:space="preserve">, </w:t>
      </w:r>
      <w:r w:rsidR="00F86CBE" w:rsidRPr="007A1947">
        <w:rPr>
          <w:rFonts w:ascii="Times New Roman" w:hAnsi="Times New Roman" w:cs="Times New Roman"/>
          <w:sz w:val="24"/>
          <w:szCs w:val="24"/>
        </w:rPr>
        <w:t xml:space="preserve">did </w:t>
      </w:r>
      <w:r w:rsidR="00F03F93" w:rsidRPr="007A1947">
        <w:rPr>
          <w:rFonts w:ascii="Times New Roman" w:hAnsi="Times New Roman" w:cs="Times New Roman"/>
          <w:sz w:val="24"/>
          <w:szCs w:val="24"/>
        </w:rPr>
        <w:t xml:space="preserve">not expect but </w:t>
      </w:r>
      <w:r w:rsidR="00F86CBE" w:rsidRPr="007A1947">
        <w:rPr>
          <w:rFonts w:ascii="Times New Roman" w:hAnsi="Times New Roman" w:cs="Times New Roman"/>
          <w:sz w:val="24"/>
          <w:szCs w:val="24"/>
        </w:rPr>
        <w:t>drank</w:t>
      </w:r>
      <w:r w:rsidR="00F03F93" w:rsidRPr="007A1947">
        <w:rPr>
          <w:rFonts w:ascii="Times New Roman" w:hAnsi="Times New Roman" w:cs="Times New Roman"/>
          <w:sz w:val="24"/>
          <w:szCs w:val="24"/>
        </w:rPr>
        <w:t xml:space="preserve"> alcohol, </w:t>
      </w:r>
      <w:r w:rsidR="00F86CBE" w:rsidRPr="007A1947">
        <w:rPr>
          <w:rFonts w:ascii="Times New Roman" w:hAnsi="Times New Roman" w:cs="Times New Roman"/>
          <w:sz w:val="24"/>
          <w:szCs w:val="24"/>
        </w:rPr>
        <w:t xml:space="preserve">did </w:t>
      </w:r>
      <w:r w:rsidR="00F03F93" w:rsidRPr="007A1947">
        <w:rPr>
          <w:rFonts w:ascii="Times New Roman" w:hAnsi="Times New Roman" w:cs="Times New Roman"/>
          <w:sz w:val="24"/>
          <w:szCs w:val="24"/>
        </w:rPr>
        <w:t xml:space="preserve">not expect nor </w:t>
      </w:r>
      <w:r w:rsidR="00F86CBE" w:rsidRPr="007A1947">
        <w:rPr>
          <w:rFonts w:ascii="Times New Roman" w:hAnsi="Times New Roman" w:cs="Times New Roman"/>
          <w:sz w:val="24"/>
          <w:szCs w:val="24"/>
        </w:rPr>
        <w:t>dr</w:t>
      </w:r>
      <w:r w:rsidR="00F31F61" w:rsidRPr="007A1947">
        <w:rPr>
          <w:rFonts w:ascii="Times New Roman" w:hAnsi="Times New Roman" w:cs="Times New Roman"/>
          <w:sz w:val="24"/>
          <w:szCs w:val="24"/>
        </w:rPr>
        <w:t>a</w:t>
      </w:r>
      <w:r w:rsidR="00F86CBE" w:rsidRPr="007A1947">
        <w:rPr>
          <w:rFonts w:ascii="Times New Roman" w:hAnsi="Times New Roman" w:cs="Times New Roman"/>
          <w:sz w:val="24"/>
          <w:szCs w:val="24"/>
        </w:rPr>
        <w:t>nk</w:t>
      </w:r>
      <w:r w:rsidR="00F03F93" w:rsidRPr="007A1947">
        <w:rPr>
          <w:rFonts w:ascii="Times New Roman" w:hAnsi="Times New Roman" w:cs="Times New Roman"/>
          <w:sz w:val="24"/>
          <w:szCs w:val="24"/>
        </w:rPr>
        <w:t xml:space="preserve"> alcohol, or expect</w:t>
      </w:r>
      <w:r w:rsidR="00F86CBE" w:rsidRPr="007A1947">
        <w:rPr>
          <w:rFonts w:ascii="Times New Roman" w:hAnsi="Times New Roman" w:cs="Times New Roman"/>
          <w:sz w:val="24"/>
          <w:szCs w:val="24"/>
        </w:rPr>
        <w:t>ed</w:t>
      </w:r>
      <w:r w:rsidR="00F03F93" w:rsidRPr="007A1947">
        <w:rPr>
          <w:rFonts w:ascii="Times New Roman" w:hAnsi="Times New Roman" w:cs="Times New Roman"/>
          <w:sz w:val="24"/>
          <w:szCs w:val="24"/>
        </w:rPr>
        <w:t xml:space="preserve"> but </w:t>
      </w:r>
      <w:r w:rsidR="00F86CBE" w:rsidRPr="007A1947">
        <w:rPr>
          <w:rFonts w:ascii="Times New Roman" w:hAnsi="Times New Roman" w:cs="Times New Roman"/>
          <w:sz w:val="24"/>
          <w:szCs w:val="24"/>
        </w:rPr>
        <w:t>did not drink alcohol</w:t>
      </w:r>
      <w:r w:rsidR="00F03F93" w:rsidRPr="007A1947">
        <w:rPr>
          <w:rFonts w:ascii="Times New Roman" w:hAnsi="Times New Roman" w:cs="Times New Roman"/>
          <w:sz w:val="24"/>
          <w:szCs w:val="24"/>
        </w:rPr>
        <w:t xml:space="preserve">. </w:t>
      </w:r>
      <w:r w:rsidR="00F86CBE" w:rsidRPr="007A1947">
        <w:rPr>
          <w:rFonts w:ascii="Times New Roman" w:hAnsi="Times New Roman" w:cs="Times New Roman"/>
          <w:sz w:val="24"/>
          <w:szCs w:val="24"/>
        </w:rPr>
        <w:t>Participants</w:t>
      </w:r>
      <w:r w:rsidR="00CE0AE9" w:rsidRPr="007A1947">
        <w:rPr>
          <w:rFonts w:ascii="Times New Roman" w:hAnsi="Times New Roman" w:cs="Times New Roman"/>
          <w:sz w:val="24"/>
          <w:szCs w:val="24"/>
        </w:rPr>
        <w:t xml:space="preserve"> watched </w:t>
      </w:r>
      <w:r w:rsidR="00F86CBE" w:rsidRPr="007A1947">
        <w:rPr>
          <w:rFonts w:ascii="Times New Roman" w:hAnsi="Times New Roman" w:cs="Times New Roman"/>
          <w:sz w:val="24"/>
          <w:szCs w:val="24"/>
        </w:rPr>
        <w:t xml:space="preserve">a </w:t>
      </w:r>
      <w:r w:rsidR="006A792B">
        <w:rPr>
          <w:rFonts w:ascii="Times New Roman" w:hAnsi="Times New Roman" w:cs="Times New Roman"/>
          <w:sz w:val="24"/>
          <w:szCs w:val="24"/>
        </w:rPr>
        <w:t>mock</w:t>
      </w:r>
      <w:r w:rsidR="00DE3B73">
        <w:rPr>
          <w:rFonts w:ascii="Times New Roman" w:hAnsi="Times New Roman" w:cs="Times New Roman"/>
          <w:sz w:val="24"/>
          <w:szCs w:val="24"/>
        </w:rPr>
        <w:t>-</w:t>
      </w:r>
      <w:r w:rsidR="00CE0AE9" w:rsidRPr="007A1947">
        <w:rPr>
          <w:rFonts w:ascii="Times New Roman" w:hAnsi="Times New Roman" w:cs="Times New Roman"/>
          <w:sz w:val="24"/>
          <w:szCs w:val="24"/>
        </w:rPr>
        <w:t>crime</w:t>
      </w:r>
      <w:r w:rsidR="007A1947">
        <w:rPr>
          <w:rFonts w:ascii="Times New Roman" w:hAnsi="Times New Roman" w:cs="Times New Roman"/>
          <w:sz w:val="24"/>
          <w:szCs w:val="24"/>
        </w:rPr>
        <w:t xml:space="preserve"> in a bar-lab</w:t>
      </w:r>
      <w:r w:rsidR="00CE0AE9" w:rsidRPr="007A1947">
        <w:rPr>
          <w:rFonts w:ascii="Times New Roman" w:hAnsi="Times New Roman" w:cs="Times New Roman"/>
          <w:sz w:val="24"/>
          <w:szCs w:val="24"/>
        </w:rPr>
        <w:t xml:space="preserve">, followed </w:t>
      </w:r>
      <w:r w:rsidR="00F86CBE" w:rsidRPr="007A1947">
        <w:rPr>
          <w:rFonts w:ascii="Times New Roman" w:hAnsi="Times New Roman" w:cs="Times New Roman"/>
          <w:sz w:val="24"/>
          <w:szCs w:val="24"/>
        </w:rPr>
        <w:t>by</w:t>
      </w:r>
      <w:r w:rsidR="00F707FC" w:rsidRPr="007A1947">
        <w:rPr>
          <w:rFonts w:ascii="Times New Roman" w:hAnsi="Times New Roman" w:cs="Times New Roman"/>
          <w:sz w:val="24"/>
          <w:szCs w:val="24"/>
        </w:rPr>
        <w:t xml:space="preserve"> </w:t>
      </w:r>
      <w:r w:rsidR="001E0B5F" w:rsidRPr="007A1947">
        <w:rPr>
          <w:rFonts w:ascii="Times New Roman" w:hAnsi="Times New Roman" w:cs="Times New Roman"/>
          <w:sz w:val="24"/>
          <w:szCs w:val="24"/>
        </w:rPr>
        <w:t>free recall</w:t>
      </w:r>
      <w:r w:rsidR="00F707FC" w:rsidRPr="007A1947">
        <w:rPr>
          <w:rFonts w:ascii="Times New Roman" w:hAnsi="Times New Roman" w:cs="Times New Roman"/>
          <w:sz w:val="24"/>
          <w:szCs w:val="24"/>
        </w:rPr>
        <w:t xml:space="preserve"> </w:t>
      </w:r>
      <w:r w:rsidR="00CE0AE9" w:rsidRPr="007A1947">
        <w:rPr>
          <w:rFonts w:ascii="Times New Roman" w:hAnsi="Times New Roman" w:cs="Times New Roman"/>
          <w:sz w:val="24"/>
          <w:szCs w:val="24"/>
        </w:rPr>
        <w:t>and</w:t>
      </w:r>
      <w:r w:rsidR="00103B0A" w:rsidRPr="007A1947">
        <w:rPr>
          <w:rFonts w:ascii="Times New Roman" w:hAnsi="Times New Roman" w:cs="Times New Roman"/>
          <w:sz w:val="24"/>
          <w:szCs w:val="24"/>
        </w:rPr>
        <w:t xml:space="preserve"> </w:t>
      </w:r>
      <w:r w:rsidR="007A1947">
        <w:rPr>
          <w:rFonts w:ascii="Times New Roman" w:hAnsi="Times New Roman" w:cs="Times New Roman"/>
          <w:sz w:val="24"/>
          <w:szCs w:val="24"/>
        </w:rPr>
        <w:t xml:space="preserve">a </w:t>
      </w:r>
      <w:r w:rsidR="00121B5F" w:rsidRPr="007A1947">
        <w:rPr>
          <w:rFonts w:ascii="Times New Roman" w:hAnsi="Times New Roman" w:cs="Times New Roman"/>
          <w:sz w:val="24"/>
          <w:szCs w:val="24"/>
        </w:rPr>
        <w:t>cue</w:t>
      </w:r>
      <w:r w:rsidR="006E2C1C" w:rsidRPr="007A1947">
        <w:rPr>
          <w:rFonts w:ascii="Times New Roman" w:hAnsi="Times New Roman" w:cs="Times New Roman"/>
          <w:sz w:val="24"/>
          <w:szCs w:val="24"/>
        </w:rPr>
        <w:t>d-</w:t>
      </w:r>
      <w:r w:rsidR="00121B5F" w:rsidRPr="007A1947">
        <w:rPr>
          <w:rFonts w:ascii="Times New Roman" w:hAnsi="Times New Roman" w:cs="Times New Roman"/>
          <w:sz w:val="24"/>
          <w:szCs w:val="24"/>
        </w:rPr>
        <w:t>recall</w:t>
      </w:r>
      <w:r w:rsidR="005D1FD1" w:rsidRPr="007A1947">
        <w:rPr>
          <w:rFonts w:ascii="Times New Roman" w:hAnsi="Times New Roman" w:cs="Times New Roman"/>
          <w:sz w:val="24"/>
          <w:szCs w:val="24"/>
        </w:rPr>
        <w:t xml:space="preserve"> </w:t>
      </w:r>
      <w:r w:rsidR="007A1947">
        <w:rPr>
          <w:rFonts w:ascii="Times New Roman" w:hAnsi="Times New Roman" w:cs="Times New Roman"/>
          <w:sz w:val="24"/>
          <w:szCs w:val="24"/>
        </w:rPr>
        <w:t xml:space="preserve">test </w:t>
      </w:r>
      <w:r w:rsidR="005D1FD1" w:rsidRPr="007A1947">
        <w:rPr>
          <w:rFonts w:ascii="Times New Roman" w:hAnsi="Times New Roman" w:cs="Times New Roman"/>
          <w:sz w:val="24"/>
          <w:szCs w:val="24"/>
        </w:rPr>
        <w:t>with or with</w:t>
      </w:r>
      <w:r w:rsidR="00DE3B73">
        <w:rPr>
          <w:rFonts w:ascii="Times New Roman" w:hAnsi="Times New Roman" w:cs="Times New Roman"/>
          <w:sz w:val="24"/>
          <w:szCs w:val="24"/>
        </w:rPr>
        <w:t>out</w:t>
      </w:r>
      <w:r w:rsidR="005D1FD1" w:rsidRPr="007A1947">
        <w:rPr>
          <w:rFonts w:ascii="Times New Roman" w:hAnsi="Times New Roman" w:cs="Times New Roman"/>
          <w:sz w:val="24"/>
          <w:szCs w:val="24"/>
        </w:rPr>
        <w:t xml:space="preserve"> the option to </w:t>
      </w:r>
      <w:r w:rsidR="007A1947">
        <w:rPr>
          <w:rFonts w:ascii="Times New Roman" w:hAnsi="Times New Roman" w:cs="Times New Roman"/>
          <w:sz w:val="24"/>
          <w:szCs w:val="24"/>
        </w:rPr>
        <w:t>reply</w:t>
      </w:r>
      <w:r w:rsidR="005D1FD1" w:rsidRPr="007A1947">
        <w:rPr>
          <w:rFonts w:ascii="Times New Roman" w:hAnsi="Times New Roman" w:cs="Times New Roman"/>
          <w:sz w:val="24"/>
          <w:szCs w:val="24"/>
        </w:rPr>
        <w:t xml:space="preserve"> ‘don’t know’ (DK).  </w:t>
      </w:r>
      <w:r w:rsidR="00DD34FD" w:rsidRPr="007A1947">
        <w:rPr>
          <w:rFonts w:ascii="Times New Roman" w:hAnsi="Times New Roman" w:cs="Times New Roman"/>
          <w:sz w:val="24"/>
          <w:szCs w:val="24"/>
        </w:rPr>
        <w:t>I</w:t>
      </w:r>
      <w:r w:rsidR="00763B03" w:rsidRPr="007A1947">
        <w:rPr>
          <w:rFonts w:ascii="Times New Roman" w:hAnsi="Times New Roman" w:cs="Times New Roman"/>
          <w:sz w:val="24"/>
          <w:szCs w:val="24"/>
        </w:rPr>
        <w:t xml:space="preserve">ntoxicated mock-witnesses’ free recall </w:t>
      </w:r>
      <w:r w:rsidR="004241BF" w:rsidRPr="007A1947">
        <w:rPr>
          <w:rFonts w:ascii="Times New Roman" w:hAnsi="Times New Roman" w:cs="Times New Roman"/>
          <w:sz w:val="24"/>
          <w:szCs w:val="24"/>
        </w:rPr>
        <w:t xml:space="preserve">was </w:t>
      </w:r>
      <w:r w:rsidR="002D4A03" w:rsidRPr="007A1947">
        <w:rPr>
          <w:rFonts w:ascii="Times New Roman" w:hAnsi="Times New Roman" w:cs="Times New Roman"/>
          <w:sz w:val="24"/>
          <w:szCs w:val="24"/>
        </w:rPr>
        <w:t>less complete</w:t>
      </w:r>
      <w:r w:rsidR="00DD34FD" w:rsidRPr="007A1947">
        <w:rPr>
          <w:rFonts w:ascii="Times New Roman" w:hAnsi="Times New Roman" w:cs="Times New Roman"/>
          <w:sz w:val="24"/>
          <w:szCs w:val="24"/>
        </w:rPr>
        <w:t xml:space="preserve"> but </w:t>
      </w:r>
      <w:r w:rsidR="002D4A03" w:rsidRPr="007A1947">
        <w:rPr>
          <w:rFonts w:ascii="Times New Roman" w:hAnsi="Times New Roman" w:cs="Times New Roman"/>
          <w:sz w:val="24"/>
          <w:szCs w:val="24"/>
        </w:rPr>
        <w:t>not less accurate.</w:t>
      </w:r>
      <w:r w:rsidR="00763B03" w:rsidRPr="007A1947">
        <w:rPr>
          <w:rFonts w:ascii="Times New Roman" w:hAnsi="Times New Roman" w:cs="Times New Roman"/>
          <w:sz w:val="24"/>
          <w:szCs w:val="24"/>
        </w:rPr>
        <w:t xml:space="preserve"> During </w:t>
      </w:r>
      <w:r w:rsidR="006E2C1C" w:rsidRPr="007A1947">
        <w:rPr>
          <w:rFonts w:ascii="Times New Roman" w:hAnsi="Times New Roman" w:cs="Times New Roman"/>
          <w:sz w:val="24"/>
          <w:szCs w:val="24"/>
        </w:rPr>
        <w:t>cued-</w:t>
      </w:r>
      <w:r w:rsidR="002F389C" w:rsidRPr="007A1947">
        <w:rPr>
          <w:rFonts w:ascii="Times New Roman" w:hAnsi="Times New Roman" w:cs="Times New Roman"/>
          <w:sz w:val="24"/>
          <w:szCs w:val="24"/>
        </w:rPr>
        <w:t>recall</w:t>
      </w:r>
      <w:r w:rsidR="000818BD" w:rsidRPr="007A1947">
        <w:rPr>
          <w:rFonts w:ascii="Times New Roman" w:hAnsi="Times New Roman" w:cs="Times New Roman"/>
          <w:sz w:val="24"/>
          <w:szCs w:val="24"/>
        </w:rPr>
        <w:t>,</w:t>
      </w:r>
      <w:r w:rsidR="00763B03" w:rsidRPr="007A1947">
        <w:rPr>
          <w:rFonts w:ascii="Times New Roman" w:hAnsi="Times New Roman" w:cs="Times New Roman"/>
          <w:sz w:val="24"/>
          <w:szCs w:val="24"/>
        </w:rPr>
        <w:t xml:space="preserve"> </w:t>
      </w:r>
      <w:r w:rsidR="008A71AF" w:rsidRPr="007A1947">
        <w:rPr>
          <w:rFonts w:ascii="Times New Roman" w:hAnsi="Times New Roman" w:cs="Times New Roman"/>
          <w:sz w:val="24"/>
          <w:szCs w:val="24"/>
        </w:rPr>
        <w:t xml:space="preserve">alcohol </w:t>
      </w:r>
      <w:r w:rsidR="007C401A" w:rsidRPr="007A1947">
        <w:rPr>
          <w:rFonts w:ascii="Times New Roman" w:hAnsi="Times New Roman" w:cs="Times New Roman"/>
          <w:sz w:val="24"/>
          <w:szCs w:val="24"/>
        </w:rPr>
        <w:t xml:space="preserve">led to lower </w:t>
      </w:r>
      <w:r w:rsidR="008A71AF" w:rsidRPr="007A1947">
        <w:rPr>
          <w:rFonts w:ascii="Times New Roman" w:hAnsi="Times New Roman" w:cs="Times New Roman"/>
          <w:sz w:val="24"/>
          <w:szCs w:val="24"/>
        </w:rPr>
        <w:t>accuracy</w:t>
      </w:r>
      <w:r w:rsidR="00EE6DF9" w:rsidRPr="007A1947">
        <w:rPr>
          <w:rFonts w:ascii="Times New Roman" w:hAnsi="Times New Roman" w:cs="Times New Roman"/>
          <w:sz w:val="24"/>
          <w:szCs w:val="24"/>
        </w:rPr>
        <w:t xml:space="preserve">, and </w:t>
      </w:r>
      <w:r w:rsidR="0002610C" w:rsidRPr="007A1947">
        <w:rPr>
          <w:rFonts w:ascii="Times New Roman" w:hAnsi="Times New Roman" w:cs="Times New Roman"/>
          <w:sz w:val="24"/>
          <w:szCs w:val="24"/>
        </w:rPr>
        <w:t xml:space="preserve">reverse placebo participants </w:t>
      </w:r>
      <w:r w:rsidR="00356D90" w:rsidRPr="007A1947">
        <w:rPr>
          <w:rFonts w:ascii="Times New Roman" w:hAnsi="Times New Roman" w:cs="Times New Roman"/>
          <w:sz w:val="24"/>
          <w:szCs w:val="24"/>
        </w:rPr>
        <w:t xml:space="preserve">gave </w:t>
      </w:r>
      <w:r w:rsidR="00ED2E7D" w:rsidRPr="007A1947">
        <w:rPr>
          <w:rFonts w:ascii="Times New Roman" w:hAnsi="Times New Roman" w:cs="Times New Roman"/>
          <w:sz w:val="24"/>
          <w:szCs w:val="24"/>
        </w:rPr>
        <w:t xml:space="preserve">more </w:t>
      </w:r>
      <w:r w:rsidR="00356D90" w:rsidRPr="007A1947">
        <w:rPr>
          <w:rFonts w:ascii="Times New Roman" w:hAnsi="Times New Roman" w:cs="Times New Roman"/>
          <w:sz w:val="24"/>
          <w:szCs w:val="24"/>
        </w:rPr>
        <w:t>erroneous</w:t>
      </w:r>
      <w:r w:rsidR="00ED2E7D" w:rsidRPr="007A1947">
        <w:rPr>
          <w:rFonts w:ascii="Times New Roman" w:hAnsi="Times New Roman" w:cs="Times New Roman"/>
          <w:sz w:val="24"/>
          <w:szCs w:val="24"/>
        </w:rPr>
        <w:t xml:space="preserve"> and fewer correct responses</w:t>
      </w:r>
      <w:r w:rsidR="00D257DE" w:rsidRPr="007A1947">
        <w:rPr>
          <w:rFonts w:ascii="Times New Roman" w:hAnsi="Times New Roman"/>
          <w:sz w:val="24"/>
          <w:szCs w:val="24"/>
        </w:rPr>
        <w:t xml:space="preserve">. </w:t>
      </w:r>
      <w:r w:rsidR="008A71AF" w:rsidRPr="007A1947">
        <w:rPr>
          <w:rFonts w:ascii="Times New Roman" w:hAnsi="Times New Roman"/>
          <w:sz w:val="24"/>
          <w:szCs w:val="24"/>
        </w:rPr>
        <w:t xml:space="preserve">Permitting </w:t>
      </w:r>
      <w:r w:rsidR="00F86CBE" w:rsidRPr="007A1947">
        <w:rPr>
          <w:rFonts w:ascii="Times New Roman" w:hAnsi="Times New Roman"/>
          <w:sz w:val="24"/>
          <w:szCs w:val="24"/>
        </w:rPr>
        <w:t xml:space="preserve">and clarifying </w:t>
      </w:r>
      <w:r w:rsidR="008A71AF" w:rsidRPr="007A1947">
        <w:rPr>
          <w:rFonts w:ascii="Times New Roman" w:hAnsi="Times New Roman"/>
          <w:sz w:val="24"/>
          <w:szCs w:val="24"/>
        </w:rPr>
        <w:t xml:space="preserve">DK responses </w:t>
      </w:r>
      <w:r w:rsidR="000F7672" w:rsidRPr="007A1947">
        <w:rPr>
          <w:rFonts w:ascii="Times New Roman" w:hAnsi="Times New Roman"/>
          <w:sz w:val="24"/>
          <w:szCs w:val="24"/>
        </w:rPr>
        <w:t xml:space="preserve">was associated with </w:t>
      </w:r>
      <w:r w:rsidR="00F3254C" w:rsidRPr="007A1947">
        <w:rPr>
          <w:rFonts w:ascii="Times New Roman" w:hAnsi="Times New Roman"/>
          <w:sz w:val="24"/>
          <w:szCs w:val="24"/>
        </w:rPr>
        <w:t xml:space="preserve">fewer errors and more correct responses </w:t>
      </w:r>
      <w:r w:rsidR="000F7672" w:rsidRPr="007A1947">
        <w:rPr>
          <w:rFonts w:ascii="Times New Roman" w:hAnsi="Times New Roman"/>
          <w:sz w:val="24"/>
          <w:szCs w:val="24"/>
        </w:rPr>
        <w:t xml:space="preserve">for </w:t>
      </w:r>
      <w:r w:rsidR="00F3254C" w:rsidRPr="007A1947">
        <w:rPr>
          <w:rFonts w:ascii="Times New Roman" w:hAnsi="Times New Roman"/>
          <w:sz w:val="24"/>
          <w:szCs w:val="24"/>
        </w:rPr>
        <w:t>sober individuals</w:t>
      </w:r>
      <w:r w:rsidR="0081088E" w:rsidRPr="007A1947">
        <w:rPr>
          <w:rFonts w:ascii="Times New Roman" w:hAnsi="Times New Roman"/>
          <w:sz w:val="24"/>
          <w:szCs w:val="24"/>
        </w:rPr>
        <w:t>;</w:t>
      </w:r>
      <w:r w:rsidR="001A0B42" w:rsidRPr="007A1947">
        <w:rPr>
          <w:rFonts w:ascii="Times New Roman" w:hAnsi="Times New Roman" w:cs="Times New Roman"/>
          <w:sz w:val="24"/>
          <w:szCs w:val="24"/>
        </w:rPr>
        <w:t xml:space="preserve"> </w:t>
      </w:r>
      <w:r w:rsidR="00DE791B">
        <w:rPr>
          <w:rFonts w:ascii="Times New Roman" w:hAnsi="Times New Roman" w:cs="Times New Roman"/>
          <w:sz w:val="24"/>
          <w:szCs w:val="24"/>
        </w:rPr>
        <w:t xml:space="preserve">and </w:t>
      </w:r>
      <w:r w:rsidR="001A0B42" w:rsidRPr="007A1947">
        <w:rPr>
          <w:rFonts w:ascii="Times New Roman" w:hAnsi="Times New Roman" w:cs="Times New Roman"/>
          <w:sz w:val="24"/>
          <w:szCs w:val="24"/>
        </w:rPr>
        <w:t>intoxicated witnesses were less likely to opt out of erroneous responding to unanswerable questions.</w:t>
      </w:r>
      <w:r w:rsidR="0081088E" w:rsidRPr="007A1947">
        <w:rPr>
          <w:rFonts w:ascii="Times New Roman" w:hAnsi="Times New Roman"/>
          <w:sz w:val="24"/>
          <w:szCs w:val="24"/>
        </w:rPr>
        <w:t xml:space="preserve"> </w:t>
      </w:r>
      <w:r w:rsidR="007A1947" w:rsidRPr="007A1947">
        <w:rPr>
          <w:rFonts w:ascii="Times New Roman" w:hAnsi="Times New Roman"/>
          <w:sz w:val="24"/>
          <w:szCs w:val="24"/>
        </w:rPr>
        <w:t>Our findings</w:t>
      </w:r>
      <w:r w:rsidR="000A3F3C" w:rsidRPr="007A1947">
        <w:rPr>
          <w:rFonts w:ascii="Times New Roman" w:hAnsi="Times New Roman"/>
          <w:sz w:val="24"/>
          <w:szCs w:val="24"/>
        </w:rPr>
        <w:t xml:space="preserve"> highlight the practical and theoretical importance of examining pharmacological effects of alcohol and expectancies in real-life settings. </w:t>
      </w:r>
    </w:p>
    <w:p w14:paraId="54CDE26B" w14:textId="21C91E2F" w:rsidR="00A8382D" w:rsidRPr="00A8382D" w:rsidRDefault="00A8382D" w:rsidP="00A8382D">
      <w:pPr>
        <w:autoSpaceDE w:val="0"/>
        <w:autoSpaceDN w:val="0"/>
        <w:adjustRightInd w:val="0"/>
        <w:spacing w:after="0" w:line="480" w:lineRule="auto"/>
        <w:ind w:firstLine="720"/>
        <w:rPr>
          <w:rFonts w:ascii="Times New Roman" w:hAnsi="Times New Roman" w:cs="Times New Roman"/>
          <w:i/>
          <w:sz w:val="24"/>
          <w:szCs w:val="24"/>
        </w:rPr>
      </w:pPr>
      <w:r w:rsidRPr="00A8382D">
        <w:rPr>
          <w:rFonts w:ascii="Times New Roman" w:hAnsi="Times New Roman"/>
          <w:i/>
          <w:sz w:val="24"/>
          <w:szCs w:val="24"/>
        </w:rPr>
        <w:t xml:space="preserve">Keywords: </w:t>
      </w:r>
      <w:r w:rsidRPr="00A8382D">
        <w:rPr>
          <w:rFonts w:ascii="Times New Roman" w:hAnsi="Times New Roman"/>
          <w:sz w:val="24"/>
          <w:szCs w:val="24"/>
        </w:rPr>
        <w:t>Eyewitness Memory, Alcohol, Expectancies, Metacognitive Control</w:t>
      </w:r>
      <w:r w:rsidR="00E73913">
        <w:rPr>
          <w:rFonts w:ascii="Times New Roman" w:hAnsi="Times New Roman"/>
          <w:sz w:val="24"/>
          <w:szCs w:val="24"/>
        </w:rPr>
        <w:t>, Don’t Know Responses</w:t>
      </w:r>
    </w:p>
    <w:p w14:paraId="113DF5BB" w14:textId="77777777" w:rsidR="0063000C" w:rsidRPr="00492BEC" w:rsidRDefault="0063000C" w:rsidP="00622D75">
      <w:pPr>
        <w:spacing w:after="0" w:line="480" w:lineRule="auto"/>
        <w:rPr>
          <w:rFonts w:ascii="Times New Roman" w:hAnsi="Times New Roman" w:cs="Times New Roman"/>
          <w:b/>
          <w:sz w:val="24"/>
          <w:szCs w:val="24"/>
        </w:rPr>
      </w:pPr>
    </w:p>
    <w:p w14:paraId="1108AE93" w14:textId="77777777" w:rsidR="00A578F2" w:rsidRDefault="00A578F2" w:rsidP="00622D75">
      <w:pPr>
        <w:spacing w:after="0"/>
        <w:rPr>
          <w:rFonts w:ascii="Times New Roman" w:hAnsi="Times New Roman" w:cs="Times New Roman"/>
          <w:sz w:val="24"/>
          <w:szCs w:val="24"/>
        </w:rPr>
      </w:pPr>
      <w:r>
        <w:rPr>
          <w:rFonts w:ascii="Times New Roman" w:hAnsi="Times New Roman" w:cs="Times New Roman"/>
          <w:sz w:val="24"/>
          <w:szCs w:val="24"/>
        </w:rPr>
        <w:br w:type="page"/>
      </w:r>
    </w:p>
    <w:p w14:paraId="3D5CCD01" w14:textId="680EE7B7" w:rsidR="00CA667A" w:rsidRDefault="00F5770B" w:rsidP="00081FC4">
      <w:pPr>
        <w:spacing w:after="0" w:line="480" w:lineRule="auto"/>
        <w:ind w:firstLine="720"/>
        <w:jc w:val="both"/>
        <w:rPr>
          <w:rFonts w:ascii="Times New Roman" w:hAnsi="Times New Roman" w:cs="Times New Roman"/>
          <w:sz w:val="24"/>
          <w:szCs w:val="24"/>
        </w:rPr>
      </w:pPr>
      <w:r w:rsidRPr="00492BEC">
        <w:rPr>
          <w:rFonts w:ascii="Times New Roman" w:hAnsi="Times New Roman" w:cs="Times New Roman"/>
          <w:sz w:val="24"/>
          <w:szCs w:val="24"/>
        </w:rPr>
        <w:lastRenderedPageBreak/>
        <w:t xml:space="preserve">In 20% of all UK violent incidents victims reported that they were under the influence </w:t>
      </w:r>
      <w:r>
        <w:rPr>
          <w:rFonts w:ascii="Times New Roman" w:hAnsi="Times New Roman" w:cs="Times New Roman"/>
          <w:sz w:val="24"/>
          <w:szCs w:val="24"/>
        </w:rPr>
        <w:t xml:space="preserve">of alcohol </w:t>
      </w:r>
      <w:r w:rsidRPr="00492BEC">
        <w:rPr>
          <w:rFonts w:ascii="Times New Roman" w:hAnsi="Times New Roman" w:cs="Times New Roman"/>
          <w:sz w:val="24"/>
          <w:szCs w:val="24"/>
        </w:rPr>
        <w:t>(CSEW 2013/14), and 56.3% of US police officers indicat</w:t>
      </w:r>
      <w:r>
        <w:rPr>
          <w:rFonts w:ascii="Times New Roman" w:hAnsi="Times New Roman" w:cs="Times New Roman"/>
          <w:sz w:val="24"/>
          <w:szCs w:val="24"/>
        </w:rPr>
        <w:t>ed</w:t>
      </w:r>
      <w:r w:rsidRPr="00492BEC">
        <w:rPr>
          <w:rFonts w:ascii="Times New Roman" w:hAnsi="Times New Roman" w:cs="Times New Roman"/>
          <w:sz w:val="24"/>
          <w:szCs w:val="24"/>
        </w:rPr>
        <w:t xml:space="preserve"> that dealing with intoxicated witnesses </w:t>
      </w:r>
      <w:r>
        <w:rPr>
          <w:rFonts w:ascii="Times New Roman" w:hAnsi="Times New Roman" w:cs="Times New Roman"/>
          <w:sz w:val="24"/>
          <w:szCs w:val="24"/>
        </w:rPr>
        <w:t>is</w:t>
      </w:r>
      <w:r w:rsidRPr="00492BEC">
        <w:rPr>
          <w:rFonts w:ascii="Times New Roman" w:hAnsi="Times New Roman" w:cs="Times New Roman"/>
          <w:sz w:val="24"/>
          <w:szCs w:val="24"/>
        </w:rPr>
        <w:t xml:space="preserve"> common (</w:t>
      </w:r>
      <w:r w:rsidR="00DE791B">
        <w:rPr>
          <w:rFonts w:ascii="Times New Roman" w:hAnsi="Times New Roman" w:cs="Times New Roman"/>
          <w:sz w:val="24"/>
          <w:szCs w:val="24"/>
        </w:rPr>
        <w:t xml:space="preserve">with </w:t>
      </w:r>
      <w:r w:rsidRPr="00492BEC">
        <w:rPr>
          <w:rFonts w:ascii="Times New Roman" w:hAnsi="Times New Roman" w:cs="Times New Roman"/>
          <w:sz w:val="24"/>
          <w:szCs w:val="24"/>
        </w:rPr>
        <w:t xml:space="preserve">12.5% </w:t>
      </w:r>
      <w:r w:rsidR="00DE791B">
        <w:rPr>
          <w:rFonts w:ascii="Times New Roman" w:hAnsi="Times New Roman" w:cs="Times New Roman"/>
          <w:sz w:val="24"/>
          <w:szCs w:val="24"/>
        </w:rPr>
        <w:t>indicating ‘</w:t>
      </w:r>
      <w:r w:rsidRPr="00492BEC">
        <w:rPr>
          <w:rFonts w:ascii="Times New Roman" w:hAnsi="Times New Roman" w:cs="Times New Roman"/>
          <w:sz w:val="24"/>
          <w:szCs w:val="24"/>
        </w:rPr>
        <w:t>very common</w:t>
      </w:r>
      <w:r w:rsidR="00DE791B">
        <w:rPr>
          <w:rFonts w:ascii="Times New Roman" w:hAnsi="Times New Roman" w:cs="Times New Roman"/>
          <w:sz w:val="24"/>
          <w:szCs w:val="24"/>
        </w:rPr>
        <w:t xml:space="preserve">’; </w:t>
      </w:r>
      <w:r w:rsidRPr="00492BEC">
        <w:rPr>
          <w:rFonts w:ascii="Times New Roman" w:hAnsi="Times New Roman" w:cs="Times New Roman"/>
          <w:sz w:val="24"/>
          <w:szCs w:val="24"/>
        </w:rPr>
        <w:t xml:space="preserve">Evans &amp; Schreiber Compo, 2009). </w:t>
      </w:r>
      <w:r w:rsidR="00DE791B">
        <w:rPr>
          <w:rFonts w:ascii="Times New Roman" w:hAnsi="Times New Roman" w:cs="Times New Roman"/>
          <w:sz w:val="24"/>
          <w:szCs w:val="24"/>
        </w:rPr>
        <w:t>A</w:t>
      </w:r>
      <w:r w:rsidR="00AD0C03">
        <w:rPr>
          <w:rFonts w:ascii="Times New Roman" w:hAnsi="Times New Roman" w:cs="Times New Roman"/>
          <w:sz w:val="24"/>
          <w:szCs w:val="24"/>
        </w:rPr>
        <w:t xml:space="preserve"> survey by Crossland, Kneller and Wilcock (2018) with UK police officers revealed that </w:t>
      </w:r>
      <w:r w:rsidR="008455EC">
        <w:rPr>
          <w:rFonts w:ascii="Times New Roman" w:hAnsi="Times New Roman" w:cs="Times New Roman"/>
          <w:sz w:val="24"/>
          <w:szCs w:val="24"/>
        </w:rPr>
        <w:t xml:space="preserve">the victim was drunk at the time of the crime for </w:t>
      </w:r>
      <w:r w:rsidR="00AD0C03">
        <w:rPr>
          <w:rFonts w:ascii="Times New Roman" w:hAnsi="Times New Roman" w:cs="Times New Roman"/>
          <w:sz w:val="24"/>
          <w:szCs w:val="24"/>
        </w:rPr>
        <w:t xml:space="preserve">43.96% of interviews per month. </w:t>
      </w:r>
      <w:r w:rsidR="00056C38">
        <w:rPr>
          <w:rFonts w:ascii="Times New Roman" w:hAnsi="Times New Roman" w:cs="Times New Roman"/>
          <w:sz w:val="24"/>
          <w:szCs w:val="24"/>
        </w:rPr>
        <w:t xml:space="preserve">Given </w:t>
      </w:r>
      <w:r w:rsidR="00DF13DD">
        <w:rPr>
          <w:rFonts w:ascii="Times New Roman" w:hAnsi="Times New Roman" w:cs="Times New Roman"/>
          <w:sz w:val="24"/>
          <w:szCs w:val="24"/>
        </w:rPr>
        <w:t>this</w:t>
      </w:r>
      <w:r w:rsidR="009846E0">
        <w:rPr>
          <w:rFonts w:ascii="Times New Roman" w:hAnsi="Times New Roman" w:cs="Times New Roman"/>
          <w:sz w:val="24"/>
          <w:szCs w:val="24"/>
        </w:rPr>
        <w:t xml:space="preserve"> high prevalence of alcohol</w:t>
      </w:r>
      <w:r w:rsidR="00DF13DD">
        <w:rPr>
          <w:rFonts w:ascii="Times New Roman" w:hAnsi="Times New Roman" w:cs="Times New Roman"/>
          <w:sz w:val="24"/>
          <w:szCs w:val="24"/>
        </w:rPr>
        <w:t xml:space="preserve"> in the context of forensic interviewing</w:t>
      </w:r>
      <w:r w:rsidR="00056C38">
        <w:rPr>
          <w:rFonts w:ascii="Times New Roman" w:hAnsi="Times New Roman" w:cs="Times New Roman"/>
          <w:sz w:val="24"/>
          <w:szCs w:val="24"/>
        </w:rPr>
        <w:t xml:space="preserve">, </w:t>
      </w:r>
      <w:r w:rsidR="004522C3">
        <w:rPr>
          <w:rFonts w:ascii="Times New Roman" w:hAnsi="Times New Roman" w:cs="Times New Roman"/>
          <w:sz w:val="24"/>
          <w:szCs w:val="24"/>
        </w:rPr>
        <w:t>researchers have</w:t>
      </w:r>
      <w:r w:rsidR="00056C38">
        <w:rPr>
          <w:rFonts w:ascii="Times New Roman" w:hAnsi="Times New Roman" w:cs="Times New Roman"/>
          <w:sz w:val="24"/>
          <w:szCs w:val="24"/>
        </w:rPr>
        <w:t xml:space="preserve"> started to examine</w:t>
      </w:r>
      <w:r w:rsidR="004522C3">
        <w:rPr>
          <w:rFonts w:ascii="Times New Roman" w:hAnsi="Times New Roman" w:cs="Times New Roman"/>
          <w:sz w:val="24"/>
          <w:szCs w:val="24"/>
        </w:rPr>
        <w:t xml:space="preserve"> the impact of alcohol on eyewitness event recall, but few studies </w:t>
      </w:r>
      <w:r w:rsidR="00870175">
        <w:rPr>
          <w:rFonts w:ascii="Times New Roman" w:hAnsi="Times New Roman" w:cs="Times New Roman"/>
          <w:sz w:val="24"/>
          <w:szCs w:val="24"/>
        </w:rPr>
        <w:t xml:space="preserve">have </w:t>
      </w:r>
      <w:r w:rsidR="004522C3">
        <w:rPr>
          <w:rFonts w:ascii="Times New Roman" w:hAnsi="Times New Roman" w:cs="Times New Roman"/>
          <w:sz w:val="24"/>
          <w:szCs w:val="24"/>
        </w:rPr>
        <w:t xml:space="preserve">explored the impact of alcohol on </w:t>
      </w:r>
      <w:r w:rsidR="00DF13DD">
        <w:rPr>
          <w:rFonts w:ascii="Times New Roman" w:hAnsi="Times New Roman" w:cs="Times New Roman"/>
          <w:sz w:val="24"/>
          <w:szCs w:val="24"/>
        </w:rPr>
        <w:t>metacognitive aspects of remembering events</w:t>
      </w:r>
      <w:r w:rsidR="004522C3">
        <w:rPr>
          <w:rFonts w:ascii="Times New Roman" w:hAnsi="Times New Roman" w:cs="Times New Roman"/>
          <w:sz w:val="24"/>
          <w:szCs w:val="24"/>
        </w:rPr>
        <w:t xml:space="preserve">. </w:t>
      </w:r>
      <w:r w:rsidR="00056C38">
        <w:rPr>
          <w:rFonts w:ascii="Times New Roman" w:hAnsi="Times New Roman" w:cs="Times New Roman"/>
          <w:sz w:val="24"/>
          <w:szCs w:val="24"/>
        </w:rPr>
        <w:t xml:space="preserve">This is an </w:t>
      </w:r>
      <w:r w:rsidR="00870175">
        <w:rPr>
          <w:rFonts w:ascii="Times New Roman" w:hAnsi="Times New Roman" w:cs="Times New Roman"/>
          <w:sz w:val="24"/>
          <w:szCs w:val="24"/>
        </w:rPr>
        <w:t xml:space="preserve">important </w:t>
      </w:r>
      <w:r w:rsidR="00056C38">
        <w:rPr>
          <w:rFonts w:ascii="Times New Roman" w:hAnsi="Times New Roman" w:cs="Times New Roman"/>
          <w:sz w:val="24"/>
          <w:szCs w:val="24"/>
        </w:rPr>
        <w:t>oversight</w:t>
      </w:r>
      <w:r w:rsidR="00870175">
        <w:rPr>
          <w:rFonts w:ascii="Times New Roman" w:hAnsi="Times New Roman" w:cs="Times New Roman"/>
          <w:sz w:val="24"/>
          <w:szCs w:val="24"/>
        </w:rPr>
        <w:t xml:space="preserve"> to the extent that an</w:t>
      </w:r>
      <w:r w:rsidR="00056C38">
        <w:rPr>
          <w:rFonts w:ascii="Times New Roman" w:hAnsi="Times New Roman" w:cs="Times New Roman"/>
          <w:sz w:val="24"/>
          <w:szCs w:val="24"/>
        </w:rPr>
        <w:t xml:space="preserve"> </w:t>
      </w:r>
      <w:r w:rsidR="00056C38" w:rsidRPr="00492BEC">
        <w:rPr>
          <w:rFonts w:ascii="Times New Roman" w:hAnsi="Times New Roman" w:cs="Times New Roman"/>
          <w:sz w:val="24"/>
          <w:szCs w:val="24"/>
        </w:rPr>
        <w:t xml:space="preserve">individual’s recall performance </w:t>
      </w:r>
      <w:r w:rsidR="00056C38">
        <w:rPr>
          <w:rFonts w:ascii="Times New Roman" w:hAnsi="Times New Roman" w:cs="Times New Roman"/>
          <w:sz w:val="24"/>
          <w:szCs w:val="24"/>
        </w:rPr>
        <w:t>is</w:t>
      </w:r>
      <w:r w:rsidR="00056C38" w:rsidRPr="00492BEC">
        <w:rPr>
          <w:rFonts w:ascii="Times New Roman" w:hAnsi="Times New Roman" w:cs="Times New Roman"/>
          <w:sz w:val="24"/>
          <w:szCs w:val="24"/>
        </w:rPr>
        <w:t xml:space="preserve"> a reflection of both memory retrieval and metacognitive monitoring and control processes</w:t>
      </w:r>
      <w:r w:rsidR="00056C38">
        <w:rPr>
          <w:rFonts w:ascii="Times New Roman" w:hAnsi="Times New Roman" w:cs="Times New Roman"/>
          <w:sz w:val="24"/>
          <w:szCs w:val="24"/>
        </w:rPr>
        <w:t xml:space="preserve"> (Koriat &amp; Goldsmith, 1996). The aim of the present study was to examine </w:t>
      </w:r>
      <w:r w:rsidR="004522C3" w:rsidRPr="00492BEC">
        <w:rPr>
          <w:rFonts w:ascii="Times New Roman" w:hAnsi="Times New Roman" w:cs="Times New Roman"/>
          <w:sz w:val="24"/>
          <w:szCs w:val="24"/>
        </w:rPr>
        <w:t>the impact of alcohol on</w:t>
      </w:r>
      <w:r w:rsidR="006373FB">
        <w:rPr>
          <w:rFonts w:ascii="Times New Roman" w:hAnsi="Times New Roman" w:cs="Times New Roman"/>
          <w:sz w:val="24"/>
          <w:szCs w:val="24"/>
        </w:rPr>
        <w:t xml:space="preserve"> mock-witness</w:t>
      </w:r>
      <w:r w:rsidR="007E255C">
        <w:rPr>
          <w:rFonts w:ascii="Times New Roman" w:hAnsi="Times New Roman" w:cs="Times New Roman"/>
          <w:sz w:val="24"/>
          <w:szCs w:val="24"/>
        </w:rPr>
        <w:t>es</w:t>
      </w:r>
      <w:r w:rsidR="006327CF">
        <w:rPr>
          <w:rFonts w:ascii="Times New Roman" w:hAnsi="Times New Roman" w:cs="Times New Roman"/>
          <w:sz w:val="24"/>
          <w:szCs w:val="24"/>
        </w:rPr>
        <w:t>’</w:t>
      </w:r>
      <w:r w:rsidR="004522C3" w:rsidRPr="00492BEC">
        <w:rPr>
          <w:rFonts w:ascii="Times New Roman" w:hAnsi="Times New Roman" w:cs="Times New Roman"/>
          <w:sz w:val="24"/>
          <w:szCs w:val="24"/>
        </w:rPr>
        <w:t xml:space="preserve"> </w:t>
      </w:r>
      <w:r w:rsidR="00891E77">
        <w:rPr>
          <w:rFonts w:ascii="Times New Roman" w:hAnsi="Times New Roman" w:cs="Times New Roman"/>
          <w:sz w:val="24"/>
          <w:szCs w:val="24"/>
        </w:rPr>
        <w:t xml:space="preserve">event </w:t>
      </w:r>
      <w:r w:rsidR="00056C38">
        <w:rPr>
          <w:rFonts w:ascii="Times New Roman" w:hAnsi="Times New Roman" w:cs="Times New Roman"/>
          <w:sz w:val="24"/>
          <w:szCs w:val="24"/>
        </w:rPr>
        <w:t xml:space="preserve">recall and </w:t>
      </w:r>
      <w:r w:rsidR="004522C3">
        <w:rPr>
          <w:rFonts w:ascii="Times New Roman" w:hAnsi="Times New Roman" w:cs="Times New Roman"/>
          <w:sz w:val="24"/>
          <w:szCs w:val="24"/>
        </w:rPr>
        <w:t xml:space="preserve">metacognitive control </w:t>
      </w:r>
      <w:r w:rsidR="006373FB">
        <w:rPr>
          <w:rFonts w:ascii="Times New Roman" w:hAnsi="Times New Roman" w:cs="Times New Roman"/>
          <w:sz w:val="24"/>
          <w:szCs w:val="24"/>
        </w:rPr>
        <w:t xml:space="preserve">in a </w:t>
      </w:r>
      <w:r w:rsidR="009F576D">
        <w:rPr>
          <w:rFonts w:ascii="Times New Roman" w:hAnsi="Times New Roman" w:cs="Times New Roman"/>
          <w:sz w:val="24"/>
          <w:szCs w:val="24"/>
        </w:rPr>
        <w:t xml:space="preserve">fully </w:t>
      </w:r>
      <w:r w:rsidR="006373FB">
        <w:rPr>
          <w:rFonts w:ascii="Times New Roman" w:hAnsi="Times New Roman" w:cs="Times New Roman"/>
          <w:sz w:val="24"/>
          <w:szCs w:val="24"/>
        </w:rPr>
        <w:t>balanced placebo design</w:t>
      </w:r>
      <w:r w:rsidR="007E255C">
        <w:rPr>
          <w:rFonts w:ascii="Times New Roman" w:hAnsi="Times New Roman" w:cs="Times New Roman"/>
          <w:sz w:val="24"/>
          <w:szCs w:val="24"/>
        </w:rPr>
        <w:t>, where participants expected and received alcohol (alcohol group), expected but did not receive alcohol (placebo group), did not expect but received alcohol (reverse placebo</w:t>
      </w:r>
      <w:r w:rsidR="00F43641">
        <w:rPr>
          <w:rFonts w:ascii="Times New Roman" w:hAnsi="Times New Roman" w:cs="Times New Roman"/>
          <w:sz w:val="24"/>
          <w:szCs w:val="24"/>
        </w:rPr>
        <w:t xml:space="preserve"> group</w:t>
      </w:r>
      <w:r w:rsidR="007E255C">
        <w:rPr>
          <w:rFonts w:ascii="Times New Roman" w:hAnsi="Times New Roman" w:cs="Times New Roman"/>
          <w:sz w:val="24"/>
          <w:szCs w:val="24"/>
        </w:rPr>
        <w:t>)</w:t>
      </w:r>
      <w:r w:rsidR="00DF13DD">
        <w:rPr>
          <w:rFonts w:ascii="Times New Roman" w:hAnsi="Times New Roman" w:cs="Times New Roman"/>
          <w:sz w:val="24"/>
          <w:szCs w:val="24"/>
        </w:rPr>
        <w:t>,</w:t>
      </w:r>
      <w:r w:rsidR="006327CF">
        <w:rPr>
          <w:rFonts w:ascii="Times New Roman" w:hAnsi="Times New Roman" w:cs="Times New Roman"/>
          <w:sz w:val="24"/>
          <w:szCs w:val="24"/>
        </w:rPr>
        <w:t xml:space="preserve"> or</w:t>
      </w:r>
      <w:r w:rsidR="007E255C">
        <w:rPr>
          <w:rFonts w:ascii="Times New Roman" w:hAnsi="Times New Roman" w:cs="Times New Roman"/>
          <w:sz w:val="24"/>
          <w:szCs w:val="24"/>
        </w:rPr>
        <w:t xml:space="preserve"> did not expect </w:t>
      </w:r>
      <w:r w:rsidR="00DF13DD">
        <w:rPr>
          <w:rFonts w:ascii="Times New Roman" w:hAnsi="Times New Roman" w:cs="Times New Roman"/>
          <w:sz w:val="24"/>
          <w:szCs w:val="24"/>
        </w:rPr>
        <w:t xml:space="preserve">and did not </w:t>
      </w:r>
      <w:r w:rsidR="007E255C">
        <w:rPr>
          <w:rFonts w:ascii="Times New Roman" w:hAnsi="Times New Roman" w:cs="Times New Roman"/>
          <w:sz w:val="24"/>
          <w:szCs w:val="24"/>
        </w:rPr>
        <w:t>receive alcohol (control group).</w:t>
      </w:r>
    </w:p>
    <w:p w14:paraId="53C03FF3" w14:textId="7DD02B87" w:rsidR="00CA667A" w:rsidRPr="00FA7554" w:rsidRDefault="00CA667A" w:rsidP="00FA7554">
      <w:pPr>
        <w:spacing w:after="0" w:line="480" w:lineRule="auto"/>
        <w:jc w:val="both"/>
        <w:rPr>
          <w:rFonts w:ascii="Times New Roman" w:hAnsi="Times New Roman" w:cs="Times New Roman"/>
          <w:b/>
          <w:sz w:val="24"/>
          <w:szCs w:val="24"/>
        </w:rPr>
      </w:pPr>
      <w:r w:rsidRPr="00FA7554">
        <w:rPr>
          <w:rFonts w:ascii="Times New Roman" w:hAnsi="Times New Roman" w:cs="Times New Roman"/>
          <w:b/>
          <w:sz w:val="24"/>
          <w:szCs w:val="24"/>
        </w:rPr>
        <w:t xml:space="preserve">Alcohol and eyewitness event recall </w:t>
      </w:r>
    </w:p>
    <w:p w14:paraId="571C42F9" w14:textId="0C84DE00" w:rsidR="00ED33EF" w:rsidRPr="00C26DA0" w:rsidRDefault="00E434D3" w:rsidP="0081682A">
      <w:pPr>
        <w:spacing w:after="0" w:line="480" w:lineRule="auto"/>
        <w:ind w:firstLine="720"/>
        <w:jc w:val="both"/>
        <w:rPr>
          <w:rFonts w:ascii="Times New Roman" w:hAnsi="Times New Roman" w:cs="Times New Roman"/>
          <w:sz w:val="24"/>
          <w:szCs w:val="24"/>
        </w:rPr>
      </w:pPr>
      <w:r w:rsidRPr="00492BEC">
        <w:rPr>
          <w:rFonts w:ascii="Times New Roman" w:hAnsi="Times New Roman" w:cs="Times New Roman"/>
          <w:sz w:val="24"/>
          <w:szCs w:val="24"/>
        </w:rPr>
        <w:t>R</w:t>
      </w:r>
      <w:r w:rsidR="003033DB" w:rsidRPr="00492BEC">
        <w:rPr>
          <w:rFonts w:ascii="Times New Roman" w:hAnsi="Times New Roman" w:cs="Times New Roman"/>
          <w:sz w:val="24"/>
          <w:szCs w:val="24"/>
        </w:rPr>
        <w:t xml:space="preserve">esearch examining the impact of alcohol </w:t>
      </w:r>
      <w:r w:rsidR="002C4849" w:rsidRPr="00492BEC">
        <w:rPr>
          <w:rFonts w:ascii="Times New Roman" w:hAnsi="Times New Roman" w:cs="Times New Roman"/>
          <w:sz w:val="24"/>
          <w:szCs w:val="24"/>
        </w:rPr>
        <w:t xml:space="preserve">on </w:t>
      </w:r>
      <w:r w:rsidR="003033DB" w:rsidRPr="00492BEC">
        <w:rPr>
          <w:rFonts w:ascii="Times New Roman" w:hAnsi="Times New Roman" w:cs="Times New Roman"/>
          <w:sz w:val="24"/>
          <w:szCs w:val="24"/>
        </w:rPr>
        <w:t xml:space="preserve">eyewitness </w:t>
      </w:r>
      <w:r w:rsidR="00D865BC" w:rsidRPr="00492BEC">
        <w:rPr>
          <w:rFonts w:ascii="Times New Roman" w:hAnsi="Times New Roman" w:cs="Times New Roman"/>
          <w:sz w:val="24"/>
          <w:szCs w:val="24"/>
        </w:rPr>
        <w:t>recall</w:t>
      </w:r>
      <w:r w:rsidR="00367FCF" w:rsidRPr="00492BEC">
        <w:rPr>
          <w:rFonts w:ascii="Times New Roman" w:hAnsi="Times New Roman" w:cs="Times New Roman"/>
          <w:sz w:val="24"/>
          <w:szCs w:val="24"/>
        </w:rPr>
        <w:t xml:space="preserve"> </w:t>
      </w:r>
      <w:r w:rsidR="00B37684" w:rsidRPr="00492BEC">
        <w:rPr>
          <w:rFonts w:ascii="Times New Roman" w:hAnsi="Times New Roman" w:cs="Times New Roman"/>
          <w:sz w:val="24"/>
          <w:szCs w:val="24"/>
        </w:rPr>
        <w:t>ha</w:t>
      </w:r>
      <w:r w:rsidRPr="00492BEC">
        <w:rPr>
          <w:rFonts w:ascii="Times New Roman" w:hAnsi="Times New Roman" w:cs="Times New Roman"/>
          <w:sz w:val="24"/>
          <w:szCs w:val="24"/>
        </w:rPr>
        <w:t>s</w:t>
      </w:r>
      <w:r w:rsidR="00B37684" w:rsidRPr="00492BEC">
        <w:rPr>
          <w:rFonts w:ascii="Times New Roman" w:hAnsi="Times New Roman" w:cs="Times New Roman"/>
          <w:sz w:val="24"/>
          <w:szCs w:val="24"/>
        </w:rPr>
        <w:t xml:space="preserve"> </w:t>
      </w:r>
      <w:r w:rsidRPr="00492BEC">
        <w:rPr>
          <w:rFonts w:ascii="Times New Roman" w:hAnsi="Times New Roman" w:cs="Times New Roman"/>
          <w:sz w:val="24"/>
          <w:szCs w:val="24"/>
        </w:rPr>
        <w:t xml:space="preserve">provided equivocal evidence </w:t>
      </w:r>
      <w:r w:rsidR="000356EF">
        <w:rPr>
          <w:rFonts w:ascii="Times New Roman" w:hAnsi="Times New Roman" w:cs="Times New Roman"/>
          <w:sz w:val="24"/>
          <w:szCs w:val="24"/>
        </w:rPr>
        <w:t>–</w:t>
      </w:r>
      <w:r w:rsidRPr="00492BEC">
        <w:rPr>
          <w:rFonts w:ascii="Times New Roman" w:hAnsi="Times New Roman" w:cs="Times New Roman"/>
          <w:sz w:val="24"/>
          <w:szCs w:val="24"/>
        </w:rPr>
        <w:t xml:space="preserve"> </w:t>
      </w:r>
      <w:r w:rsidR="000356EF">
        <w:rPr>
          <w:rFonts w:ascii="Times New Roman" w:hAnsi="Times New Roman" w:cs="Times New Roman"/>
          <w:sz w:val="24"/>
          <w:szCs w:val="24"/>
        </w:rPr>
        <w:t xml:space="preserve">with </w:t>
      </w:r>
      <w:r w:rsidR="00B37684" w:rsidRPr="00492BEC">
        <w:rPr>
          <w:rFonts w:ascii="Times New Roman" w:hAnsi="Times New Roman" w:cs="Times New Roman"/>
          <w:sz w:val="24"/>
          <w:szCs w:val="24"/>
        </w:rPr>
        <w:t xml:space="preserve">some </w:t>
      </w:r>
      <w:r w:rsidR="000356EF">
        <w:rPr>
          <w:rFonts w:ascii="Times New Roman" w:hAnsi="Times New Roman" w:cs="Times New Roman"/>
          <w:sz w:val="24"/>
          <w:szCs w:val="24"/>
        </w:rPr>
        <w:t xml:space="preserve">studies </w:t>
      </w:r>
      <w:r w:rsidRPr="00492BEC">
        <w:rPr>
          <w:rFonts w:ascii="Times New Roman" w:hAnsi="Times New Roman" w:cs="Times New Roman"/>
          <w:sz w:val="24"/>
          <w:szCs w:val="24"/>
        </w:rPr>
        <w:t>claiming</w:t>
      </w:r>
      <w:r w:rsidR="00790B7D" w:rsidRPr="00492BEC">
        <w:rPr>
          <w:rFonts w:ascii="Times New Roman" w:hAnsi="Times New Roman" w:cs="Times New Roman"/>
          <w:sz w:val="24"/>
          <w:szCs w:val="24"/>
        </w:rPr>
        <w:t xml:space="preserve"> that the inebriated are less reliable witnesses than </w:t>
      </w:r>
      <w:r w:rsidR="000356EF">
        <w:rPr>
          <w:rFonts w:ascii="Times New Roman" w:hAnsi="Times New Roman" w:cs="Times New Roman"/>
          <w:sz w:val="24"/>
          <w:szCs w:val="24"/>
        </w:rPr>
        <w:t>th</w:t>
      </w:r>
      <w:r w:rsidR="007B18ED">
        <w:rPr>
          <w:rFonts w:ascii="Times New Roman" w:hAnsi="Times New Roman" w:cs="Times New Roman"/>
          <w:sz w:val="24"/>
          <w:szCs w:val="24"/>
        </w:rPr>
        <w:t>ose</w:t>
      </w:r>
      <w:r w:rsidR="000356EF">
        <w:rPr>
          <w:rFonts w:ascii="Times New Roman" w:hAnsi="Times New Roman" w:cs="Times New Roman"/>
          <w:sz w:val="24"/>
          <w:szCs w:val="24"/>
        </w:rPr>
        <w:t xml:space="preserve"> </w:t>
      </w:r>
      <w:r w:rsidR="00790B7D" w:rsidRPr="00492BEC">
        <w:rPr>
          <w:rFonts w:ascii="Times New Roman" w:hAnsi="Times New Roman" w:cs="Times New Roman"/>
          <w:sz w:val="24"/>
          <w:szCs w:val="24"/>
        </w:rPr>
        <w:t>sober</w:t>
      </w:r>
      <w:r w:rsidR="008D73DA">
        <w:rPr>
          <w:rFonts w:ascii="Times New Roman" w:hAnsi="Times New Roman" w:cs="Times New Roman"/>
          <w:sz w:val="24"/>
          <w:szCs w:val="24"/>
        </w:rPr>
        <w:t xml:space="preserve"> </w:t>
      </w:r>
      <w:r w:rsidR="00E22B0A" w:rsidRPr="00492BEC">
        <w:rPr>
          <w:rFonts w:ascii="Times New Roman" w:hAnsi="Times New Roman" w:cs="Times New Roman"/>
          <w:sz w:val="24"/>
          <w:szCs w:val="24"/>
        </w:rPr>
        <w:t>and other</w:t>
      </w:r>
      <w:r w:rsidR="007B18ED">
        <w:rPr>
          <w:rFonts w:ascii="Times New Roman" w:hAnsi="Times New Roman" w:cs="Times New Roman"/>
          <w:sz w:val="24"/>
          <w:szCs w:val="24"/>
        </w:rPr>
        <w:t xml:space="preserve"> studies</w:t>
      </w:r>
      <w:r w:rsidR="00E22B0A" w:rsidRPr="00492BEC">
        <w:rPr>
          <w:rFonts w:ascii="Times New Roman" w:hAnsi="Times New Roman" w:cs="Times New Roman"/>
          <w:sz w:val="24"/>
          <w:szCs w:val="24"/>
        </w:rPr>
        <w:t xml:space="preserve"> </w:t>
      </w:r>
      <w:r w:rsidR="00D8163B" w:rsidRPr="00492BEC">
        <w:rPr>
          <w:rFonts w:ascii="Times New Roman" w:hAnsi="Times New Roman" w:cs="Times New Roman"/>
          <w:sz w:val="24"/>
          <w:szCs w:val="24"/>
        </w:rPr>
        <w:t>showing</w:t>
      </w:r>
      <w:r w:rsidR="00790B7D" w:rsidRPr="00492BEC">
        <w:rPr>
          <w:rFonts w:ascii="Times New Roman" w:hAnsi="Times New Roman" w:cs="Times New Roman"/>
          <w:sz w:val="24"/>
          <w:szCs w:val="24"/>
        </w:rPr>
        <w:t xml:space="preserve"> no alcohol-related memory deficits</w:t>
      </w:r>
      <w:r w:rsidR="00775019">
        <w:rPr>
          <w:rFonts w:ascii="Times New Roman" w:hAnsi="Times New Roman" w:cs="Times New Roman"/>
          <w:sz w:val="24"/>
          <w:szCs w:val="24"/>
        </w:rPr>
        <w:t xml:space="preserve"> (see</w:t>
      </w:r>
      <w:r w:rsidR="00775019" w:rsidRPr="00775019">
        <w:t xml:space="preserve"> </w:t>
      </w:r>
      <w:r w:rsidR="00775019" w:rsidRPr="00775019">
        <w:rPr>
          <w:rFonts w:ascii="Times New Roman" w:hAnsi="Times New Roman" w:cs="Times New Roman"/>
          <w:sz w:val="24"/>
          <w:szCs w:val="24"/>
        </w:rPr>
        <w:t>Hildebrand Karlén, 2018</w:t>
      </w:r>
      <w:r w:rsidR="00775019">
        <w:rPr>
          <w:rFonts w:ascii="Times New Roman" w:hAnsi="Times New Roman" w:cs="Times New Roman"/>
          <w:sz w:val="24"/>
          <w:szCs w:val="24"/>
        </w:rPr>
        <w:t xml:space="preserve"> for a </w:t>
      </w:r>
      <w:r w:rsidR="0081682A">
        <w:rPr>
          <w:rFonts w:ascii="Times New Roman" w:hAnsi="Times New Roman" w:cs="Times New Roman"/>
          <w:sz w:val="24"/>
          <w:szCs w:val="24"/>
        </w:rPr>
        <w:t xml:space="preserve">review </w:t>
      </w:r>
      <w:r w:rsidR="00775019">
        <w:rPr>
          <w:rFonts w:ascii="Times New Roman" w:hAnsi="Times New Roman" w:cs="Times New Roman"/>
          <w:sz w:val="24"/>
          <w:szCs w:val="24"/>
        </w:rPr>
        <w:t xml:space="preserve">of </w:t>
      </w:r>
      <w:r w:rsidR="0081682A">
        <w:rPr>
          <w:rFonts w:ascii="Times New Roman" w:hAnsi="Times New Roman" w:cs="Times New Roman"/>
          <w:sz w:val="24"/>
          <w:szCs w:val="24"/>
        </w:rPr>
        <w:t xml:space="preserve">related </w:t>
      </w:r>
      <w:r w:rsidR="00775019">
        <w:rPr>
          <w:rFonts w:ascii="Times New Roman" w:hAnsi="Times New Roman" w:cs="Times New Roman"/>
          <w:sz w:val="24"/>
          <w:szCs w:val="24"/>
        </w:rPr>
        <w:t>literature)</w:t>
      </w:r>
      <w:r w:rsidR="00790B7D" w:rsidRPr="00492BEC">
        <w:rPr>
          <w:rFonts w:ascii="Times New Roman" w:hAnsi="Times New Roman" w:cs="Times New Roman"/>
          <w:sz w:val="24"/>
          <w:szCs w:val="24"/>
        </w:rPr>
        <w:t>.</w:t>
      </w:r>
      <w:r w:rsidR="000A2310">
        <w:rPr>
          <w:rFonts w:ascii="Times New Roman" w:hAnsi="Times New Roman" w:cs="Times New Roman"/>
          <w:sz w:val="24"/>
          <w:szCs w:val="24"/>
        </w:rPr>
        <w:t xml:space="preserve"> </w:t>
      </w:r>
      <w:r w:rsidR="00C26DA0">
        <w:rPr>
          <w:rFonts w:ascii="Times New Roman" w:hAnsi="Times New Roman" w:cs="Times New Roman"/>
          <w:sz w:val="24"/>
          <w:szCs w:val="24"/>
        </w:rPr>
        <w:t>The</w:t>
      </w:r>
      <w:r w:rsidR="00B87CFE">
        <w:rPr>
          <w:rFonts w:ascii="Times New Roman" w:hAnsi="Times New Roman" w:cs="Times New Roman"/>
          <w:sz w:val="24"/>
          <w:szCs w:val="24"/>
        </w:rPr>
        <w:t xml:space="preserve"> majority of lab-based studies have </w:t>
      </w:r>
      <w:r w:rsidR="007727A7">
        <w:rPr>
          <w:rFonts w:ascii="Times New Roman" w:hAnsi="Times New Roman" w:cs="Times New Roman"/>
          <w:sz w:val="24"/>
          <w:szCs w:val="24"/>
        </w:rPr>
        <w:t xml:space="preserve">found that alcohol intoxication </w:t>
      </w:r>
      <w:r w:rsidR="0081682A">
        <w:rPr>
          <w:rFonts w:ascii="Times New Roman" w:hAnsi="Times New Roman" w:cs="Times New Roman"/>
          <w:sz w:val="24"/>
          <w:szCs w:val="24"/>
        </w:rPr>
        <w:t xml:space="preserve">does </w:t>
      </w:r>
      <w:r w:rsidR="007727A7">
        <w:rPr>
          <w:rFonts w:ascii="Times New Roman" w:hAnsi="Times New Roman" w:cs="Times New Roman"/>
          <w:sz w:val="24"/>
          <w:szCs w:val="24"/>
        </w:rPr>
        <w:t>not affect recall accuracy (Crossland</w:t>
      </w:r>
      <w:r w:rsidR="001B1C18">
        <w:rPr>
          <w:rFonts w:ascii="Times New Roman" w:hAnsi="Times New Roman" w:cs="Times New Roman"/>
          <w:sz w:val="24"/>
          <w:szCs w:val="24"/>
        </w:rPr>
        <w:t xml:space="preserve">, Kneller &amp; Wilcock, 2016; </w:t>
      </w:r>
      <w:r w:rsidR="007727A7">
        <w:rPr>
          <w:rFonts w:ascii="Times New Roman" w:hAnsi="Times New Roman" w:cs="Times New Roman"/>
          <w:sz w:val="24"/>
          <w:szCs w:val="24"/>
        </w:rPr>
        <w:t>Hagsand, Roos af Hjelmsäter, Granhag, Fahlke &amp; S</w:t>
      </w:r>
      <w:r w:rsidR="007727A7" w:rsidRPr="00492BEC">
        <w:rPr>
          <w:rFonts w:ascii="Times New Roman" w:hAnsi="Times New Roman" w:cs="Times New Roman"/>
          <w:color w:val="1A1A1A"/>
          <w:sz w:val="24"/>
          <w:szCs w:val="24"/>
        </w:rPr>
        <w:t>ö</w:t>
      </w:r>
      <w:r w:rsidR="007727A7">
        <w:rPr>
          <w:rFonts w:ascii="Times New Roman" w:hAnsi="Times New Roman" w:cs="Times New Roman"/>
          <w:color w:val="1A1A1A"/>
          <w:sz w:val="24"/>
          <w:szCs w:val="24"/>
        </w:rPr>
        <w:t xml:space="preserve">derpalm Gordh, </w:t>
      </w:r>
      <w:r w:rsidR="00EE5E27">
        <w:rPr>
          <w:rFonts w:ascii="Times New Roman" w:hAnsi="Times New Roman" w:cs="Times New Roman"/>
          <w:color w:val="1A1A1A"/>
          <w:sz w:val="24"/>
          <w:szCs w:val="24"/>
        </w:rPr>
        <w:t xml:space="preserve">2013, </w:t>
      </w:r>
      <w:r w:rsidR="00216C17">
        <w:rPr>
          <w:rFonts w:ascii="Times New Roman" w:hAnsi="Times New Roman" w:cs="Times New Roman"/>
          <w:color w:val="1A1A1A"/>
          <w:sz w:val="24"/>
          <w:szCs w:val="24"/>
        </w:rPr>
        <w:t>2017</w:t>
      </w:r>
      <w:r w:rsidR="007727A7">
        <w:rPr>
          <w:rFonts w:ascii="Times New Roman" w:hAnsi="Times New Roman" w:cs="Times New Roman"/>
          <w:color w:val="1A1A1A"/>
          <w:sz w:val="24"/>
          <w:szCs w:val="24"/>
        </w:rPr>
        <w:t>;</w:t>
      </w:r>
      <w:r w:rsidR="00ED33EF" w:rsidRPr="00ED33EF">
        <w:t xml:space="preserve"> </w:t>
      </w:r>
      <w:r w:rsidR="00ED33EF" w:rsidRPr="00ED33EF">
        <w:rPr>
          <w:rFonts w:ascii="Times New Roman" w:hAnsi="Times New Roman" w:cs="Times New Roman"/>
          <w:color w:val="1A1A1A"/>
          <w:sz w:val="24"/>
          <w:szCs w:val="24"/>
        </w:rPr>
        <w:t>Hildebrand Karlén</w:t>
      </w:r>
      <w:r w:rsidR="00ED33EF">
        <w:rPr>
          <w:rFonts w:ascii="Times New Roman" w:hAnsi="Times New Roman" w:cs="Times New Roman"/>
          <w:color w:val="1A1A1A"/>
          <w:sz w:val="24"/>
          <w:szCs w:val="24"/>
        </w:rPr>
        <w:t xml:space="preserve">, </w:t>
      </w:r>
      <w:r w:rsidR="00EE5E27">
        <w:rPr>
          <w:rFonts w:ascii="Times New Roman" w:hAnsi="Times New Roman" w:cs="Times New Roman"/>
          <w:color w:val="1A1A1A"/>
          <w:sz w:val="24"/>
          <w:szCs w:val="24"/>
        </w:rPr>
        <w:t>Roos af Hjelmsäter</w:t>
      </w:r>
      <w:r w:rsidR="00ED33EF">
        <w:rPr>
          <w:rFonts w:ascii="Times New Roman" w:hAnsi="Times New Roman" w:cs="Times New Roman"/>
          <w:color w:val="1A1A1A"/>
          <w:sz w:val="24"/>
          <w:szCs w:val="24"/>
        </w:rPr>
        <w:t xml:space="preserve">, Fahlke, Granhag &amp; </w:t>
      </w:r>
      <w:r w:rsidR="00ED33EF" w:rsidRPr="00ED33EF">
        <w:rPr>
          <w:rFonts w:ascii="Times New Roman" w:hAnsi="Times New Roman" w:cs="Times New Roman"/>
          <w:color w:val="1A1A1A"/>
          <w:sz w:val="24"/>
          <w:szCs w:val="24"/>
        </w:rPr>
        <w:t>Söderpalm Gordh</w:t>
      </w:r>
      <w:r w:rsidR="008672F4">
        <w:rPr>
          <w:rFonts w:ascii="Times New Roman" w:hAnsi="Times New Roman" w:cs="Times New Roman"/>
          <w:color w:val="1A1A1A"/>
          <w:sz w:val="24"/>
          <w:szCs w:val="24"/>
        </w:rPr>
        <w:t>, 2015</w:t>
      </w:r>
      <w:r w:rsidR="00980939">
        <w:rPr>
          <w:rFonts w:ascii="Times New Roman" w:hAnsi="Times New Roman" w:cs="Times New Roman"/>
          <w:color w:val="1A1A1A"/>
          <w:sz w:val="24"/>
          <w:szCs w:val="24"/>
        </w:rPr>
        <w:t>, 2017;</w:t>
      </w:r>
      <w:r w:rsidR="007727A7">
        <w:rPr>
          <w:rFonts w:ascii="Times New Roman" w:hAnsi="Times New Roman" w:cs="Times New Roman"/>
          <w:color w:val="1A1A1A"/>
          <w:sz w:val="24"/>
          <w:szCs w:val="24"/>
        </w:rPr>
        <w:t xml:space="preserve"> </w:t>
      </w:r>
      <w:r w:rsidR="00ED33EF">
        <w:rPr>
          <w:rFonts w:ascii="Times New Roman" w:hAnsi="Times New Roman" w:cs="Times New Roman"/>
          <w:color w:val="1A1A1A"/>
          <w:sz w:val="24"/>
          <w:szCs w:val="24"/>
        </w:rPr>
        <w:t xml:space="preserve"> </w:t>
      </w:r>
      <w:r w:rsidR="007727A7">
        <w:rPr>
          <w:rFonts w:ascii="Times New Roman" w:hAnsi="Times New Roman" w:cs="Times New Roman"/>
          <w:sz w:val="24"/>
          <w:szCs w:val="24"/>
        </w:rPr>
        <w:t>La Rooy, Nicol &amp; Terry, 2013; Schreiber Comp</w:t>
      </w:r>
      <w:r w:rsidR="00C26DA0">
        <w:rPr>
          <w:rFonts w:ascii="Times New Roman" w:hAnsi="Times New Roman" w:cs="Times New Roman"/>
          <w:sz w:val="24"/>
          <w:szCs w:val="24"/>
        </w:rPr>
        <w:t>o et al., 2012)</w:t>
      </w:r>
      <w:r w:rsidR="00775019">
        <w:rPr>
          <w:rFonts w:ascii="Times New Roman" w:hAnsi="Times New Roman" w:cs="Times New Roman"/>
          <w:sz w:val="24"/>
          <w:szCs w:val="24"/>
        </w:rPr>
        <w:t>.</w:t>
      </w:r>
      <w:r w:rsidR="00C26DA0">
        <w:rPr>
          <w:rFonts w:ascii="Times New Roman" w:hAnsi="Times New Roman" w:cs="Times New Roman"/>
          <w:sz w:val="24"/>
          <w:szCs w:val="24"/>
        </w:rPr>
        <w:t xml:space="preserve"> </w:t>
      </w:r>
      <w:r w:rsidR="00D418A6">
        <w:rPr>
          <w:rFonts w:ascii="Times New Roman" w:hAnsi="Times New Roman" w:cs="Times New Roman"/>
          <w:sz w:val="24"/>
          <w:szCs w:val="24"/>
        </w:rPr>
        <w:t>S</w:t>
      </w:r>
      <w:r w:rsidR="00C26DA0">
        <w:rPr>
          <w:rFonts w:ascii="Times New Roman" w:hAnsi="Times New Roman" w:cs="Times New Roman"/>
          <w:sz w:val="24"/>
          <w:szCs w:val="24"/>
        </w:rPr>
        <w:t>ome</w:t>
      </w:r>
      <w:r w:rsidR="00775019">
        <w:rPr>
          <w:rFonts w:ascii="Times New Roman" w:hAnsi="Times New Roman" w:cs="Times New Roman"/>
          <w:sz w:val="24"/>
          <w:szCs w:val="24"/>
        </w:rPr>
        <w:t xml:space="preserve"> studies</w:t>
      </w:r>
      <w:r w:rsidR="00C26DA0">
        <w:rPr>
          <w:rFonts w:ascii="Times New Roman" w:hAnsi="Times New Roman" w:cs="Times New Roman"/>
          <w:sz w:val="24"/>
          <w:szCs w:val="24"/>
        </w:rPr>
        <w:t xml:space="preserve"> have shown that </w:t>
      </w:r>
      <w:r w:rsidR="00C26DA0" w:rsidRPr="00C26DA0">
        <w:rPr>
          <w:rFonts w:ascii="Times New Roman" w:hAnsi="Times New Roman" w:cs="Times New Roman"/>
          <w:sz w:val="24"/>
          <w:szCs w:val="24"/>
        </w:rPr>
        <w:t>as alcohol dosage increase</w:t>
      </w:r>
      <w:r w:rsidR="0081682A">
        <w:rPr>
          <w:rFonts w:ascii="Times New Roman" w:hAnsi="Times New Roman" w:cs="Times New Roman"/>
          <w:sz w:val="24"/>
          <w:szCs w:val="24"/>
        </w:rPr>
        <w:t>s</w:t>
      </w:r>
      <w:r w:rsidR="00C26DA0" w:rsidRPr="00C26DA0">
        <w:rPr>
          <w:rFonts w:ascii="Times New Roman" w:hAnsi="Times New Roman" w:cs="Times New Roman"/>
          <w:sz w:val="24"/>
          <w:szCs w:val="24"/>
        </w:rPr>
        <w:t xml:space="preserve"> recall quantity decrease</w:t>
      </w:r>
      <w:r w:rsidR="0081682A">
        <w:rPr>
          <w:rFonts w:ascii="Times New Roman" w:hAnsi="Times New Roman" w:cs="Times New Roman"/>
          <w:sz w:val="24"/>
          <w:szCs w:val="24"/>
        </w:rPr>
        <w:t>s</w:t>
      </w:r>
      <w:r w:rsidR="00C26DA0" w:rsidRPr="00C26DA0">
        <w:rPr>
          <w:rFonts w:ascii="Times New Roman" w:hAnsi="Times New Roman" w:cs="Times New Roman"/>
          <w:sz w:val="24"/>
          <w:szCs w:val="24"/>
        </w:rPr>
        <w:t xml:space="preserve"> (Altman, Schreiber Compo, McQuiston, Hagsand &amp; </w:t>
      </w:r>
      <w:r w:rsidR="00C26DA0" w:rsidRPr="00C26DA0">
        <w:rPr>
          <w:rFonts w:ascii="Times New Roman" w:hAnsi="Times New Roman" w:cs="Times New Roman"/>
          <w:sz w:val="24"/>
          <w:szCs w:val="24"/>
        </w:rPr>
        <w:lastRenderedPageBreak/>
        <w:t>Cervera, 2018; Hagsan</w:t>
      </w:r>
      <w:r w:rsidR="00EE5E27">
        <w:rPr>
          <w:rFonts w:ascii="Times New Roman" w:hAnsi="Times New Roman" w:cs="Times New Roman"/>
          <w:sz w:val="24"/>
          <w:szCs w:val="24"/>
        </w:rPr>
        <w:t>d</w:t>
      </w:r>
      <w:r w:rsidR="00216C17">
        <w:rPr>
          <w:rFonts w:ascii="Times New Roman" w:hAnsi="Times New Roman" w:cs="Times New Roman"/>
          <w:sz w:val="24"/>
          <w:szCs w:val="24"/>
        </w:rPr>
        <w:t xml:space="preserve"> et al.</w:t>
      </w:r>
      <w:r w:rsidR="00C26DA0" w:rsidRPr="00C26DA0">
        <w:rPr>
          <w:rFonts w:ascii="Times New Roman" w:hAnsi="Times New Roman" w:cs="Times New Roman"/>
          <w:sz w:val="24"/>
          <w:szCs w:val="24"/>
        </w:rPr>
        <w:t>, 2013; Hildebrand Karlén et al., 2017; Flowe et al., 2015; Thorley &amp; Christiansen, 2018; Yuille &amp; Tollestrup, 1990)</w:t>
      </w:r>
      <w:r w:rsidR="00775019">
        <w:rPr>
          <w:rFonts w:ascii="Times New Roman" w:hAnsi="Times New Roman" w:cs="Times New Roman"/>
          <w:sz w:val="24"/>
          <w:szCs w:val="24"/>
        </w:rPr>
        <w:t xml:space="preserve">, whereas other </w:t>
      </w:r>
      <w:r w:rsidR="0081682A">
        <w:rPr>
          <w:rFonts w:ascii="Times New Roman" w:hAnsi="Times New Roman" w:cs="Times New Roman"/>
          <w:sz w:val="24"/>
          <w:szCs w:val="24"/>
        </w:rPr>
        <w:t xml:space="preserve">studies </w:t>
      </w:r>
      <w:r w:rsidR="00BE17D0">
        <w:rPr>
          <w:rFonts w:ascii="Times New Roman" w:hAnsi="Times New Roman" w:cs="Times New Roman"/>
          <w:sz w:val="24"/>
          <w:szCs w:val="24"/>
        </w:rPr>
        <w:t xml:space="preserve">failed to show an effect of alcohol on recall </w:t>
      </w:r>
      <w:r w:rsidR="00D418A6">
        <w:rPr>
          <w:rFonts w:ascii="Times New Roman" w:hAnsi="Times New Roman" w:cs="Times New Roman"/>
          <w:sz w:val="24"/>
          <w:szCs w:val="24"/>
        </w:rPr>
        <w:t xml:space="preserve">completeness </w:t>
      </w:r>
      <w:r w:rsidR="00775019">
        <w:rPr>
          <w:rFonts w:ascii="Times New Roman" w:hAnsi="Times New Roman" w:cs="Times New Roman"/>
          <w:sz w:val="24"/>
          <w:szCs w:val="24"/>
        </w:rPr>
        <w:t>(</w:t>
      </w:r>
      <w:r w:rsidR="00BE17D0" w:rsidRPr="00BE17D0">
        <w:rPr>
          <w:rFonts w:ascii="Times New Roman" w:hAnsi="Times New Roman" w:cs="Times New Roman"/>
          <w:sz w:val="24"/>
          <w:szCs w:val="24"/>
        </w:rPr>
        <w:t>Crossland et al., 2016; LaRooy, Nicol &amp; Terry, 2013</w:t>
      </w:r>
      <w:r w:rsidR="00BE17D0">
        <w:rPr>
          <w:rFonts w:ascii="Times New Roman" w:hAnsi="Times New Roman" w:cs="Times New Roman"/>
          <w:sz w:val="24"/>
          <w:szCs w:val="24"/>
        </w:rPr>
        <w:t xml:space="preserve">; Schreiber Compo et al., 2012). </w:t>
      </w:r>
      <w:r w:rsidR="00C26DA0">
        <w:rPr>
          <w:rFonts w:ascii="Times New Roman" w:hAnsi="Times New Roman" w:cs="Times New Roman"/>
          <w:sz w:val="24"/>
          <w:szCs w:val="24"/>
        </w:rPr>
        <w:t xml:space="preserve">In addition to dosage, other important factors to consider are recall format and gender. </w:t>
      </w:r>
      <w:r w:rsidR="00C26DA0" w:rsidRPr="00C26DA0">
        <w:rPr>
          <w:rFonts w:ascii="Times New Roman" w:hAnsi="Times New Roman" w:cs="Times New Roman"/>
          <w:sz w:val="24"/>
          <w:szCs w:val="24"/>
        </w:rPr>
        <w:t>Hagsand</w:t>
      </w:r>
      <w:r w:rsidR="00C26DA0">
        <w:rPr>
          <w:rFonts w:ascii="Times New Roman" w:hAnsi="Times New Roman" w:cs="Times New Roman"/>
          <w:sz w:val="24"/>
          <w:szCs w:val="24"/>
        </w:rPr>
        <w:t xml:space="preserve"> et al.</w:t>
      </w:r>
      <w:r w:rsidR="00C26DA0" w:rsidRPr="00C26DA0">
        <w:rPr>
          <w:rFonts w:ascii="Times New Roman" w:hAnsi="Times New Roman" w:cs="Times New Roman"/>
          <w:sz w:val="24"/>
          <w:szCs w:val="24"/>
        </w:rPr>
        <w:t xml:space="preserve"> (2017) contrasted free and cued-recall performance and </w:t>
      </w:r>
      <w:r w:rsidR="00CD4D30">
        <w:rPr>
          <w:rFonts w:ascii="Times New Roman" w:hAnsi="Times New Roman" w:cs="Times New Roman"/>
          <w:sz w:val="24"/>
          <w:szCs w:val="24"/>
        </w:rPr>
        <w:t>found a negative alcohol-related effect on completeness only during</w:t>
      </w:r>
      <w:r w:rsidR="00C26DA0" w:rsidRPr="00C26DA0">
        <w:rPr>
          <w:rFonts w:ascii="Times New Roman" w:hAnsi="Times New Roman" w:cs="Times New Roman"/>
          <w:sz w:val="24"/>
          <w:szCs w:val="24"/>
        </w:rPr>
        <w:t xml:space="preserve"> free recall.</w:t>
      </w:r>
      <w:r w:rsidR="008672F4">
        <w:rPr>
          <w:rFonts w:ascii="Times New Roman" w:hAnsi="Times New Roman" w:cs="Times New Roman"/>
          <w:sz w:val="24"/>
          <w:szCs w:val="24"/>
        </w:rPr>
        <w:t xml:space="preserve"> </w:t>
      </w:r>
      <w:r w:rsidR="008672F4" w:rsidRPr="008672F4">
        <w:rPr>
          <w:rFonts w:ascii="Times New Roman" w:hAnsi="Times New Roman" w:cs="Times New Roman"/>
          <w:sz w:val="24"/>
          <w:szCs w:val="24"/>
        </w:rPr>
        <w:t>Hildebrand Karlén</w:t>
      </w:r>
      <w:r w:rsidR="008672F4">
        <w:rPr>
          <w:rFonts w:ascii="Times New Roman" w:hAnsi="Times New Roman" w:cs="Times New Roman"/>
          <w:sz w:val="24"/>
          <w:szCs w:val="24"/>
        </w:rPr>
        <w:t xml:space="preserve"> et al. (2015) showed that reports by intoxicated women were less complete </w:t>
      </w:r>
      <w:r w:rsidR="00631E4C">
        <w:rPr>
          <w:rFonts w:ascii="Times New Roman" w:hAnsi="Times New Roman" w:cs="Times New Roman"/>
          <w:sz w:val="24"/>
          <w:szCs w:val="24"/>
        </w:rPr>
        <w:t xml:space="preserve">when </w:t>
      </w:r>
      <w:r w:rsidR="008672F4">
        <w:rPr>
          <w:rFonts w:ascii="Times New Roman" w:hAnsi="Times New Roman" w:cs="Times New Roman"/>
          <w:sz w:val="24"/>
          <w:szCs w:val="24"/>
        </w:rPr>
        <w:t xml:space="preserve">compared to sober </w:t>
      </w:r>
      <w:r w:rsidR="00631E4C">
        <w:rPr>
          <w:rFonts w:ascii="Times New Roman" w:hAnsi="Times New Roman" w:cs="Times New Roman"/>
          <w:sz w:val="24"/>
          <w:szCs w:val="24"/>
        </w:rPr>
        <w:t>women</w:t>
      </w:r>
      <w:r w:rsidR="008672F4">
        <w:rPr>
          <w:rFonts w:ascii="Times New Roman" w:hAnsi="Times New Roman" w:cs="Times New Roman"/>
          <w:sz w:val="24"/>
          <w:szCs w:val="24"/>
        </w:rPr>
        <w:t xml:space="preserve">, but no differences in completeness were obtained for men.  </w:t>
      </w:r>
    </w:p>
    <w:p w14:paraId="1076444F" w14:textId="67A2C7A3" w:rsidR="00BB1915" w:rsidRDefault="00AD04F7" w:rsidP="00775019">
      <w:pPr>
        <w:spacing w:after="0" w:line="480" w:lineRule="auto"/>
        <w:ind w:firstLine="720"/>
        <w:rPr>
          <w:rFonts w:ascii="Times" w:hAnsi="Times" w:cs="Times"/>
          <w:sz w:val="24"/>
          <w:szCs w:val="24"/>
        </w:rPr>
      </w:pPr>
      <w:r>
        <w:rPr>
          <w:rFonts w:ascii="Times" w:hAnsi="Times" w:cs="Times"/>
          <w:sz w:val="24"/>
          <w:szCs w:val="24"/>
        </w:rPr>
        <w:t>A small number of</w:t>
      </w:r>
      <w:r>
        <w:rPr>
          <w:rFonts w:ascii="Times New Roman" w:hAnsi="Times New Roman" w:cs="Times New Roman"/>
          <w:sz w:val="24"/>
          <w:szCs w:val="24"/>
        </w:rPr>
        <w:t xml:space="preserve"> </w:t>
      </w:r>
      <w:r w:rsidR="003B5924">
        <w:rPr>
          <w:rFonts w:ascii="Times New Roman" w:hAnsi="Times New Roman" w:cs="Times New Roman"/>
          <w:sz w:val="24"/>
          <w:szCs w:val="24"/>
        </w:rPr>
        <w:t xml:space="preserve">studies </w:t>
      </w:r>
      <w:r w:rsidR="00631E4C">
        <w:rPr>
          <w:rFonts w:ascii="Times New Roman" w:hAnsi="Times New Roman" w:cs="Times New Roman"/>
          <w:sz w:val="24"/>
          <w:szCs w:val="24"/>
        </w:rPr>
        <w:t xml:space="preserve">have </w:t>
      </w:r>
      <w:r w:rsidR="007C2F36">
        <w:rPr>
          <w:rFonts w:ascii="Times New Roman" w:hAnsi="Times New Roman" w:cs="Times New Roman"/>
          <w:sz w:val="24"/>
          <w:szCs w:val="24"/>
        </w:rPr>
        <w:t xml:space="preserve">explored the impact of alcohol on eyewitness </w:t>
      </w:r>
      <w:r w:rsidR="009F576D">
        <w:rPr>
          <w:rFonts w:ascii="Times New Roman" w:hAnsi="Times New Roman" w:cs="Times New Roman"/>
          <w:sz w:val="24"/>
          <w:szCs w:val="24"/>
        </w:rPr>
        <w:t>recall</w:t>
      </w:r>
      <w:r w:rsidR="007C2F36">
        <w:rPr>
          <w:rFonts w:ascii="Times New Roman" w:hAnsi="Times New Roman" w:cs="Times New Roman"/>
          <w:sz w:val="24"/>
          <w:szCs w:val="24"/>
        </w:rPr>
        <w:t xml:space="preserve"> </w:t>
      </w:r>
      <w:r w:rsidR="00D44BCD">
        <w:rPr>
          <w:rFonts w:ascii="Times New Roman" w:hAnsi="Times New Roman" w:cs="Times New Roman"/>
          <w:sz w:val="24"/>
          <w:szCs w:val="24"/>
        </w:rPr>
        <w:t>outside the laboratory (e.g.</w:t>
      </w:r>
      <w:r w:rsidR="00532645">
        <w:rPr>
          <w:rFonts w:ascii="Times New Roman" w:hAnsi="Times New Roman" w:cs="Times New Roman"/>
          <w:sz w:val="24"/>
          <w:szCs w:val="24"/>
        </w:rPr>
        <w:t>, in</w:t>
      </w:r>
      <w:r w:rsidR="00D44BCD">
        <w:rPr>
          <w:rFonts w:ascii="Times New Roman" w:hAnsi="Times New Roman" w:cs="Times New Roman"/>
          <w:sz w:val="24"/>
          <w:szCs w:val="24"/>
        </w:rPr>
        <w:t xml:space="preserve"> real bars)</w:t>
      </w:r>
      <w:r w:rsidR="007C2F36">
        <w:rPr>
          <w:rFonts w:ascii="Times New Roman" w:hAnsi="Times New Roman" w:cs="Times New Roman"/>
          <w:sz w:val="24"/>
          <w:szCs w:val="24"/>
        </w:rPr>
        <w:t xml:space="preserve"> (</w:t>
      </w:r>
      <w:r w:rsidR="006D666D">
        <w:rPr>
          <w:rFonts w:ascii="Times New Roman" w:hAnsi="Times New Roman" w:cs="Times New Roman"/>
          <w:sz w:val="24"/>
          <w:szCs w:val="24"/>
        </w:rPr>
        <w:t>Altman</w:t>
      </w:r>
      <w:r w:rsidR="00EE5E27">
        <w:rPr>
          <w:rFonts w:ascii="Times New Roman" w:hAnsi="Times New Roman" w:cs="Times New Roman"/>
          <w:sz w:val="24"/>
          <w:szCs w:val="24"/>
        </w:rPr>
        <w:t xml:space="preserve"> et al., 2018</w:t>
      </w:r>
      <w:r w:rsidR="00F95F60">
        <w:rPr>
          <w:rFonts w:ascii="Times New Roman" w:hAnsi="Times New Roman" w:cs="Times New Roman"/>
          <w:sz w:val="24"/>
          <w:szCs w:val="24"/>
        </w:rPr>
        <w:t xml:space="preserve">; </w:t>
      </w:r>
      <w:r>
        <w:rPr>
          <w:rFonts w:ascii="Times New Roman" w:hAnsi="Times New Roman" w:cs="Times New Roman"/>
          <w:sz w:val="24"/>
          <w:szCs w:val="24"/>
        </w:rPr>
        <w:t xml:space="preserve">Crossland et al., 2016; </w:t>
      </w:r>
      <w:r w:rsidR="00316B25" w:rsidRPr="00492BEC">
        <w:rPr>
          <w:rFonts w:ascii="Times New Roman" w:hAnsi="Times New Roman" w:cs="Times New Roman"/>
          <w:sz w:val="24"/>
          <w:szCs w:val="24"/>
        </w:rPr>
        <w:t xml:space="preserve">Van Oorsouw </w:t>
      </w:r>
      <w:r w:rsidR="00532645">
        <w:rPr>
          <w:rFonts w:ascii="Times New Roman" w:hAnsi="Times New Roman" w:cs="Times New Roman"/>
          <w:sz w:val="24"/>
          <w:szCs w:val="24"/>
        </w:rPr>
        <w:t xml:space="preserve">et al., </w:t>
      </w:r>
      <w:r w:rsidR="00316B25" w:rsidRPr="00492BEC">
        <w:rPr>
          <w:rFonts w:ascii="Times New Roman" w:hAnsi="Times New Roman" w:cs="Times New Roman"/>
          <w:sz w:val="24"/>
          <w:szCs w:val="24"/>
        </w:rPr>
        <w:t>2012</w:t>
      </w:r>
      <w:r w:rsidR="00216C17">
        <w:rPr>
          <w:rFonts w:ascii="Times New Roman" w:hAnsi="Times New Roman" w:cs="Times New Roman"/>
          <w:sz w:val="24"/>
          <w:szCs w:val="24"/>
        </w:rPr>
        <w:t>,</w:t>
      </w:r>
      <w:r w:rsidR="00316B25" w:rsidRPr="00492BEC">
        <w:rPr>
          <w:rFonts w:ascii="Times New Roman" w:hAnsi="Times New Roman" w:cs="Times New Roman"/>
          <w:sz w:val="24"/>
          <w:szCs w:val="24"/>
        </w:rPr>
        <w:t xml:space="preserve"> 2015)</w:t>
      </w:r>
      <w:r w:rsidR="001B517F">
        <w:rPr>
          <w:rFonts w:ascii="Times New Roman" w:hAnsi="Times New Roman" w:cs="Times New Roman"/>
          <w:sz w:val="24"/>
          <w:szCs w:val="24"/>
        </w:rPr>
        <w:t>.</w:t>
      </w:r>
      <w:r w:rsidR="00316B25" w:rsidRPr="00492BEC">
        <w:rPr>
          <w:rFonts w:ascii="Times New Roman" w:hAnsi="Times New Roman" w:cs="Times New Roman"/>
          <w:sz w:val="24"/>
          <w:szCs w:val="24"/>
        </w:rPr>
        <w:t xml:space="preserve"> </w:t>
      </w:r>
      <w:r w:rsidR="00D44BCD">
        <w:rPr>
          <w:rFonts w:ascii="Times New Roman" w:hAnsi="Times New Roman" w:cs="Times New Roman"/>
          <w:sz w:val="24"/>
          <w:szCs w:val="24"/>
        </w:rPr>
        <w:t xml:space="preserve">Quasi-experimental research conducted in real-life settings </w:t>
      </w:r>
      <w:r w:rsidR="00F02B04" w:rsidRPr="00492BEC">
        <w:rPr>
          <w:rFonts w:ascii="Times New Roman" w:hAnsi="Times New Roman" w:cs="Times New Roman"/>
          <w:sz w:val="24"/>
          <w:szCs w:val="24"/>
        </w:rPr>
        <w:t xml:space="preserve">has the advantage </w:t>
      </w:r>
      <w:r w:rsidR="00985C17" w:rsidRPr="00492BEC">
        <w:rPr>
          <w:rFonts w:ascii="Times New Roman" w:hAnsi="Times New Roman" w:cs="Times New Roman"/>
          <w:sz w:val="24"/>
          <w:szCs w:val="24"/>
        </w:rPr>
        <w:t>that memory can be tested under the influence of higher doses of alcohol</w:t>
      </w:r>
      <w:r w:rsidR="00D44BCD">
        <w:rPr>
          <w:rFonts w:ascii="Times New Roman" w:hAnsi="Times New Roman" w:cs="Times New Roman"/>
          <w:sz w:val="24"/>
          <w:szCs w:val="24"/>
        </w:rPr>
        <w:t>,</w:t>
      </w:r>
      <w:r w:rsidR="00985C17" w:rsidRPr="00492BEC">
        <w:rPr>
          <w:rFonts w:ascii="Times New Roman" w:hAnsi="Times New Roman" w:cs="Times New Roman"/>
          <w:sz w:val="24"/>
          <w:szCs w:val="24"/>
        </w:rPr>
        <w:t xml:space="preserve"> which is often not achievable in </w:t>
      </w:r>
      <w:r w:rsidR="003B5924">
        <w:rPr>
          <w:rFonts w:ascii="Times New Roman" w:hAnsi="Times New Roman" w:cs="Times New Roman"/>
          <w:sz w:val="24"/>
          <w:szCs w:val="24"/>
        </w:rPr>
        <w:t xml:space="preserve">the lab for </w:t>
      </w:r>
      <w:r w:rsidR="00985C17" w:rsidRPr="00492BEC">
        <w:rPr>
          <w:rFonts w:ascii="Times New Roman" w:hAnsi="Times New Roman" w:cs="Times New Roman"/>
          <w:sz w:val="24"/>
          <w:szCs w:val="24"/>
        </w:rPr>
        <w:t>ethical reasons</w:t>
      </w:r>
      <w:r w:rsidR="00C91D58" w:rsidRPr="00492BEC">
        <w:rPr>
          <w:rFonts w:ascii="Times New Roman" w:hAnsi="Times New Roman" w:cs="Times New Roman"/>
          <w:sz w:val="24"/>
          <w:szCs w:val="24"/>
        </w:rPr>
        <w:t xml:space="preserve">. </w:t>
      </w:r>
      <w:r w:rsidR="00545C42">
        <w:rPr>
          <w:rFonts w:ascii="Times New Roman" w:hAnsi="Times New Roman" w:cs="Times New Roman"/>
          <w:sz w:val="24"/>
          <w:szCs w:val="24"/>
        </w:rPr>
        <w:t>S</w:t>
      </w:r>
      <w:r w:rsidR="00985C17" w:rsidRPr="00492BEC">
        <w:rPr>
          <w:rFonts w:ascii="Times New Roman" w:hAnsi="Times New Roman" w:cs="Times New Roman"/>
          <w:sz w:val="24"/>
          <w:szCs w:val="24"/>
        </w:rPr>
        <w:t>tudies by Van Oorsouw and colleagues (2012</w:t>
      </w:r>
      <w:r w:rsidR="00216C17">
        <w:rPr>
          <w:rFonts w:ascii="Times New Roman" w:hAnsi="Times New Roman" w:cs="Times New Roman"/>
          <w:sz w:val="24"/>
          <w:szCs w:val="24"/>
        </w:rPr>
        <w:t>,</w:t>
      </w:r>
      <w:r w:rsidR="00985C17" w:rsidRPr="00492BEC">
        <w:rPr>
          <w:rFonts w:ascii="Times New Roman" w:hAnsi="Times New Roman" w:cs="Times New Roman"/>
          <w:sz w:val="24"/>
          <w:szCs w:val="24"/>
        </w:rPr>
        <w:t xml:space="preserve"> 2015) </w:t>
      </w:r>
      <w:r w:rsidR="00027F59">
        <w:rPr>
          <w:rFonts w:ascii="Times New Roman" w:hAnsi="Times New Roman" w:cs="Times New Roman"/>
          <w:sz w:val="24"/>
          <w:szCs w:val="24"/>
        </w:rPr>
        <w:t xml:space="preserve">recorded </w:t>
      </w:r>
      <w:r w:rsidR="00985C17" w:rsidRPr="00492BEC">
        <w:rPr>
          <w:rFonts w:ascii="Times New Roman" w:hAnsi="Times New Roman" w:cs="Times New Roman"/>
          <w:sz w:val="24"/>
          <w:szCs w:val="24"/>
        </w:rPr>
        <w:t xml:space="preserve">peak </w:t>
      </w:r>
      <w:r w:rsidR="00367B00">
        <w:rPr>
          <w:rFonts w:ascii="Times New Roman" w:hAnsi="Times New Roman" w:cs="Times New Roman"/>
          <w:sz w:val="24"/>
          <w:szCs w:val="24"/>
        </w:rPr>
        <w:t>BAC</w:t>
      </w:r>
      <w:r w:rsidR="00545C42">
        <w:rPr>
          <w:rFonts w:ascii="Times New Roman" w:hAnsi="Times New Roman" w:cs="Times New Roman"/>
          <w:sz w:val="24"/>
          <w:szCs w:val="24"/>
        </w:rPr>
        <w:t>s</w:t>
      </w:r>
      <w:r w:rsidR="00985C17" w:rsidRPr="00492BEC">
        <w:rPr>
          <w:rFonts w:ascii="Times New Roman" w:hAnsi="Times New Roman" w:cs="Times New Roman"/>
          <w:sz w:val="24"/>
          <w:szCs w:val="24"/>
        </w:rPr>
        <w:t xml:space="preserve"> of .24% and .26%</w:t>
      </w:r>
      <w:r w:rsidR="002712B4" w:rsidRPr="00492BEC">
        <w:rPr>
          <w:rFonts w:ascii="Times New Roman" w:hAnsi="Times New Roman" w:cs="Times New Roman"/>
          <w:sz w:val="24"/>
          <w:szCs w:val="24"/>
        </w:rPr>
        <w:t xml:space="preserve">, whereas laboratory research typically </w:t>
      </w:r>
      <w:r w:rsidR="009D1867">
        <w:rPr>
          <w:rFonts w:ascii="Times New Roman" w:hAnsi="Times New Roman" w:cs="Times New Roman"/>
          <w:sz w:val="24"/>
          <w:szCs w:val="24"/>
        </w:rPr>
        <w:t xml:space="preserve">aims to reach </w:t>
      </w:r>
      <w:r w:rsidR="00C91D58" w:rsidRPr="00492BEC">
        <w:rPr>
          <w:rFonts w:ascii="Times New Roman" w:hAnsi="Times New Roman" w:cs="Times New Roman"/>
          <w:sz w:val="24"/>
          <w:szCs w:val="24"/>
        </w:rPr>
        <w:t>BACs</w:t>
      </w:r>
      <w:r w:rsidR="00545C42">
        <w:rPr>
          <w:rFonts w:ascii="Times New Roman" w:hAnsi="Times New Roman" w:cs="Times New Roman"/>
          <w:sz w:val="24"/>
          <w:szCs w:val="24"/>
        </w:rPr>
        <w:t xml:space="preserve"> </w:t>
      </w:r>
      <w:r w:rsidR="009D1867">
        <w:rPr>
          <w:rFonts w:ascii="Times New Roman" w:hAnsi="Times New Roman" w:cs="Times New Roman"/>
          <w:sz w:val="24"/>
          <w:szCs w:val="24"/>
        </w:rPr>
        <w:t>of</w:t>
      </w:r>
      <w:r w:rsidR="00C91D58" w:rsidRPr="00492BEC">
        <w:rPr>
          <w:rFonts w:ascii="Times New Roman" w:hAnsi="Times New Roman" w:cs="Times New Roman"/>
          <w:sz w:val="24"/>
          <w:szCs w:val="24"/>
        </w:rPr>
        <w:t xml:space="preserve"> 0.08%, the </w:t>
      </w:r>
      <w:r w:rsidR="002712B4" w:rsidRPr="00492BEC">
        <w:rPr>
          <w:rFonts w:ascii="Times New Roman" w:hAnsi="Times New Roman" w:cs="Times New Roman"/>
          <w:sz w:val="24"/>
          <w:szCs w:val="24"/>
        </w:rPr>
        <w:t xml:space="preserve">UK </w:t>
      </w:r>
      <w:r w:rsidR="00C91D58" w:rsidRPr="00492BEC">
        <w:rPr>
          <w:rFonts w:ascii="Times New Roman" w:hAnsi="Times New Roman" w:cs="Times New Roman"/>
          <w:sz w:val="24"/>
          <w:szCs w:val="24"/>
        </w:rPr>
        <w:t xml:space="preserve">drink-drive limit. </w:t>
      </w:r>
      <w:r w:rsidR="0046329C" w:rsidRPr="00492BEC">
        <w:rPr>
          <w:rFonts w:ascii="Times New Roman" w:hAnsi="Times New Roman" w:cs="Times New Roman"/>
          <w:sz w:val="24"/>
          <w:szCs w:val="24"/>
        </w:rPr>
        <w:t xml:space="preserve">Consistent with the majority of lab research, </w:t>
      </w:r>
      <w:r w:rsidR="00DA5999">
        <w:rPr>
          <w:rFonts w:ascii="Times New Roman" w:hAnsi="Times New Roman" w:cs="Times New Roman"/>
          <w:sz w:val="24"/>
          <w:szCs w:val="24"/>
        </w:rPr>
        <w:t xml:space="preserve">most quasi-experimental research </w:t>
      </w:r>
      <w:r w:rsidR="00AA7A7F">
        <w:rPr>
          <w:rFonts w:ascii="Times New Roman" w:hAnsi="Times New Roman" w:cs="Times New Roman"/>
          <w:sz w:val="24"/>
          <w:szCs w:val="24"/>
        </w:rPr>
        <w:t xml:space="preserve">has shown </w:t>
      </w:r>
      <w:r w:rsidR="00DA5999">
        <w:rPr>
          <w:rFonts w:ascii="Times New Roman" w:hAnsi="Times New Roman" w:cs="Times New Roman"/>
          <w:sz w:val="24"/>
          <w:szCs w:val="24"/>
        </w:rPr>
        <w:t xml:space="preserve">a decrease in correct details recalled with increasing alcohol intake (Altman et al., 2018; Crossland et al., 2016; </w:t>
      </w:r>
      <w:r w:rsidR="00DA5999" w:rsidRPr="00492BEC">
        <w:rPr>
          <w:rFonts w:ascii="Times New Roman" w:hAnsi="Times New Roman" w:cs="Times New Roman"/>
          <w:sz w:val="24"/>
          <w:szCs w:val="24"/>
        </w:rPr>
        <w:t xml:space="preserve">Van Oorsouw </w:t>
      </w:r>
      <w:r>
        <w:rPr>
          <w:rFonts w:ascii="Times New Roman" w:hAnsi="Times New Roman" w:cs="Times New Roman"/>
          <w:sz w:val="24"/>
          <w:szCs w:val="24"/>
        </w:rPr>
        <w:t xml:space="preserve">et al., </w:t>
      </w:r>
      <w:r w:rsidR="00DA5999">
        <w:rPr>
          <w:rFonts w:ascii="Times New Roman" w:hAnsi="Times New Roman" w:cs="Times New Roman"/>
          <w:sz w:val="24"/>
          <w:szCs w:val="24"/>
        </w:rPr>
        <w:t>2012,</w:t>
      </w:r>
      <w:r w:rsidR="00DA5999" w:rsidRPr="00492BEC">
        <w:rPr>
          <w:rFonts w:ascii="Times New Roman" w:hAnsi="Times New Roman" w:cs="Times New Roman"/>
          <w:sz w:val="24"/>
          <w:szCs w:val="24"/>
        </w:rPr>
        <w:t xml:space="preserve"> 20</w:t>
      </w:r>
      <w:r w:rsidR="00DA5999">
        <w:rPr>
          <w:rFonts w:ascii="Times New Roman" w:hAnsi="Times New Roman" w:cs="Times New Roman"/>
          <w:sz w:val="24"/>
          <w:szCs w:val="24"/>
        </w:rPr>
        <w:t xml:space="preserve">15). Findings related to recall accuracy are more varied in </w:t>
      </w:r>
      <w:r w:rsidR="008736ED">
        <w:rPr>
          <w:rFonts w:ascii="Times New Roman" w:hAnsi="Times New Roman" w:cs="Times New Roman"/>
          <w:sz w:val="24"/>
          <w:szCs w:val="24"/>
        </w:rPr>
        <w:t>real-life settings</w:t>
      </w:r>
      <w:r w:rsidR="00DA5999">
        <w:rPr>
          <w:rFonts w:ascii="Times New Roman" w:hAnsi="Times New Roman" w:cs="Times New Roman"/>
          <w:sz w:val="24"/>
          <w:szCs w:val="24"/>
        </w:rPr>
        <w:t>. Van Oorsouw and colleagues (2012</w:t>
      </w:r>
      <w:r w:rsidR="009521E6">
        <w:rPr>
          <w:rFonts w:ascii="Times New Roman" w:hAnsi="Times New Roman" w:cs="Times New Roman"/>
          <w:sz w:val="24"/>
          <w:szCs w:val="24"/>
        </w:rPr>
        <w:t>,</w:t>
      </w:r>
      <w:r w:rsidR="00DA5999">
        <w:rPr>
          <w:rFonts w:ascii="Times New Roman" w:hAnsi="Times New Roman" w:cs="Times New Roman"/>
          <w:sz w:val="24"/>
          <w:szCs w:val="24"/>
        </w:rPr>
        <w:t xml:space="preserve"> 2015) </w:t>
      </w:r>
      <w:r w:rsidR="00AA7A7F">
        <w:rPr>
          <w:rFonts w:ascii="Times New Roman" w:hAnsi="Times New Roman" w:cs="Times New Roman"/>
          <w:sz w:val="24"/>
          <w:szCs w:val="24"/>
        </w:rPr>
        <w:t xml:space="preserve">reported </w:t>
      </w:r>
      <w:r w:rsidR="00DA5999">
        <w:rPr>
          <w:rFonts w:ascii="Times New Roman" w:hAnsi="Times New Roman" w:cs="Times New Roman"/>
          <w:sz w:val="24"/>
          <w:szCs w:val="24"/>
        </w:rPr>
        <w:t xml:space="preserve">decreased accuracy </w:t>
      </w:r>
      <w:r w:rsidR="008736ED">
        <w:rPr>
          <w:rFonts w:ascii="Times New Roman" w:hAnsi="Times New Roman" w:cs="Times New Roman"/>
          <w:sz w:val="24"/>
          <w:szCs w:val="24"/>
        </w:rPr>
        <w:t xml:space="preserve">rates </w:t>
      </w:r>
      <w:r w:rsidR="00DA5999">
        <w:rPr>
          <w:rFonts w:ascii="Times New Roman" w:hAnsi="Times New Roman" w:cs="Times New Roman"/>
          <w:sz w:val="24"/>
          <w:szCs w:val="24"/>
        </w:rPr>
        <w:t>with increased intoxication</w:t>
      </w:r>
      <w:r w:rsidR="00AA7A7F">
        <w:rPr>
          <w:rFonts w:ascii="Times New Roman" w:hAnsi="Times New Roman" w:cs="Times New Roman"/>
          <w:sz w:val="24"/>
          <w:szCs w:val="24"/>
        </w:rPr>
        <w:t>, w</w:t>
      </w:r>
      <w:r>
        <w:rPr>
          <w:rFonts w:ascii="Times New Roman" w:hAnsi="Times New Roman" w:cs="Times New Roman"/>
          <w:sz w:val="24"/>
          <w:szCs w:val="24"/>
        </w:rPr>
        <w:t>hereas</w:t>
      </w:r>
      <w:r w:rsidR="00DA5999">
        <w:rPr>
          <w:rFonts w:ascii="Times New Roman" w:hAnsi="Times New Roman" w:cs="Times New Roman"/>
          <w:sz w:val="24"/>
          <w:szCs w:val="24"/>
        </w:rPr>
        <w:t xml:space="preserve"> </w:t>
      </w:r>
      <w:r w:rsidR="00C57137">
        <w:rPr>
          <w:rFonts w:ascii="Times" w:hAnsi="Times" w:cs="Times"/>
          <w:sz w:val="24"/>
          <w:szCs w:val="24"/>
        </w:rPr>
        <w:t>Crossland et al. (2016)</w:t>
      </w:r>
      <w:r w:rsidR="0046329C">
        <w:rPr>
          <w:rFonts w:ascii="Times" w:hAnsi="Times" w:cs="Times"/>
          <w:sz w:val="24"/>
          <w:szCs w:val="24"/>
        </w:rPr>
        <w:t xml:space="preserve"> </w:t>
      </w:r>
      <w:r w:rsidR="00DA5999">
        <w:rPr>
          <w:rFonts w:ascii="Times" w:hAnsi="Times" w:cs="Times"/>
          <w:sz w:val="24"/>
          <w:szCs w:val="24"/>
        </w:rPr>
        <w:t>found</w:t>
      </w:r>
      <w:r w:rsidR="00C57137">
        <w:rPr>
          <w:rFonts w:ascii="Times" w:hAnsi="Times" w:cs="Times"/>
          <w:sz w:val="24"/>
          <w:szCs w:val="24"/>
        </w:rPr>
        <w:t xml:space="preserve"> no between group differences </w:t>
      </w:r>
      <w:r w:rsidR="00BB1915">
        <w:rPr>
          <w:rFonts w:ascii="Times" w:hAnsi="Times" w:cs="Times"/>
          <w:sz w:val="24"/>
          <w:szCs w:val="24"/>
        </w:rPr>
        <w:t>for</w:t>
      </w:r>
      <w:r w:rsidR="00C57137">
        <w:rPr>
          <w:rFonts w:ascii="Times" w:hAnsi="Times" w:cs="Times"/>
          <w:sz w:val="24"/>
          <w:szCs w:val="24"/>
        </w:rPr>
        <w:t xml:space="preserve"> accuracy.</w:t>
      </w:r>
      <w:r w:rsidR="006D5E73">
        <w:rPr>
          <w:rFonts w:ascii="Times" w:hAnsi="Times" w:cs="Times"/>
          <w:sz w:val="24"/>
          <w:szCs w:val="24"/>
        </w:rPr>
        <w:t xml:space="preserve"> It </w:t>
      </w:r>
      <w:r w:rsidR="00FE64CD">
        <w:rPr>
          <w:rFonts w:ascii="Times" w:hAnsi="Times" w:cs="Times"/>
          <w:sz w:val="24"/>
          <w:szCs w:val="24"/>
        </w:rPr>
        <w:t xml:space="preserve">is notable </w:t>
      </w:r>
      <w:r w:rsidR="006D5E73">
        <w:rPr>
          <w:rFonts w:ascii="Times" w:hAnsi="Times" w:cs="Times"/>
          <w:sz w:val="24"/>
          <w:szCs w:val="24"/>
        </w:rPr>
        <w:t>that Van Oorsouw et al. (2012</w:t>
      </w:r>
      <w:r w:rsidR="009521E6">
        <w:rPr>
          <w:rFonts w:ascii="Times" w:hAnsi="Times" w:cs="Times"/>
          <w:sz w:val="24"/>
          <w:szCs w:val="24"/>
        </w:rPr>
        <w:t>,</w:t>
      </w:r>
      <w:r w:rsidR="001D16B4">
        <w:rPr>
          <w:rFonts w:ascii="Times" w:hAnsi="Times" w:cs="Times"/>
          <w:sz w:val="24"/>
          <w:szCs w:val="24"/>
        </w:rPr>
        <w:t xml:space="preserve"> </w:t>
      </w:r>
      <w:r w:rsidR="006D5E73">
        <w:rPr>
          <w:rFonts w:ascii="Times" w:hAnsi="Times" w:cs="Times"/>
          <w:sz w:val="24"/>
          <w:szCs w:val="24"/>
        </w:rPr>
        <w:t>2015) examined mock-suspects’ event recall</w:t>
      </w:r>
      <w:r w:rsidR="001D16B4">
        <w:rPr>
          <w:rFonts w:ascii="Times" w:hAnsi="Times" w:cs="Times"/>
          <w:sz w:val="24"/>
          <w:szCs w:val="24"/>
        </w:rPr>
        <w:t xml:space="preserve">, which might be inherently different from mock-witness recall, due to different levels </w:t>
      </w:r>
      <w:r w:rsidR="0039066D">
        <w:rPr>
          <w:rFonts w:ascii="Times" w:hAnsi="Times" w:cs="Times"/>
          <w:sz w:val="24"/>
          <w:szCs w:val="24"/>
        </w:rPr>
        <w:t xml:space="preserve">and types </w:t>
      </w:r>
      <w:r w:rsidR="001D16B4">
        <w:rPr>
          <w:rFonts w:ascii="Times" w:hAnsi="Times" w:cs="Times"/>
          <w:sz w:val="24"/>
          <w:szCs w:val="24"/>
        </w:rPr>
        <w:t>of involvement</w:t>
      </w:r>
      <w:r w:rsidR="0039066D">
        <w:rPr>
          <w:rFonts w:ascii="Times" w:hAnsi="Times" w:cs="Times"/>
          <w:sz w:val="24"/>
          <w:szCs w:val="24"/>
        </w:rPr>
        <w:t xml:space="preserve"> in events</w:t>
      </w:r>
      <w:r w:rsidR="001D16B4">
        <w:rPr>
          <w:rFonts w:ascii="Times" w:hAnsi="Times" w:cs="Times"/>
          <w:sz w:val="24"/>
          <w:szCs w:val="24"/>
        </w:rPr>
        <w:t>.</w:t>
      </w:r>
    </w:p>
    <w:p w14:paraId="6F530226" w14:textId="2AB5A7D8" w:rsidR="00A217DB" w:rsidRDefault="00DA2AC6" w:rsidP="00A217DB">
      <w:pPr>
        <w:widowControl w:val="0"/>
        <w:autoSpaceDE w:val="0"/>
        <w:autoSpaceDN w:val="0"/>
        <w:adjustRightInd w:val="0"/>
        <w:spacing w:after="0" w:line="480" w:lineRule="auto"/>
        <w:ind w:firstLine="720"/>
        <w:rPr>
          <w:rFonts w:ascii="Times" w:hAnsi="Times" w:cs="Times"/>
          <w:sz w:val="24"/>
          <w:szCs w:val="24"/>
        </w:rPr>
      </w:pPr>
      <w:r>
        <w:rPr>
          <w:rFonts w:ascii="Times" w:hAnsi="Times" w:cs="Times"/>
          <w:sz w:val="24"/>
          <w:szCs w:val="24"/>
        </w:rPr>
        <w:t xml:space="preserve">In addition to recall completeness </w:t>
      </w:r>
      <w:r w:rsidR="00923F9A">
        <w:rPr>
          <w:rFonts w:ascii="Times" w:hAnsi="Times" w:cs="Times"/>
          <w:sz w:val="24"/>
          <w:szCs w:val="24"/>
        </w:rPr>
        <w:t xml:space="preserve">(i.e. </w:t>
      </w:r>
      <w:r w:rsidR="002641C5">
        <w:rPr>
          <w:rFonts w:ascii="Times" w:hAnsi="Times" w:cs="Times"/>
          <w:sz w:val="24"/>
          <w:szCs w:val="24"/>
        </w:rPr>
        <w:t xml:space="preserve">total number of details) </w:t>
      </w:r>
      <w:r>
        <w:rPr>
          <w:rFonts w:ascii="Times" w:hAnsi="Times" w:cs="Times"/>
          <w:sz w:val="24"/>
          <w:szCs w:val="24"/>
        </w:rPr>
        <w:t>and accuracy</w:t>
      </w:r>
      <w:r w:rsidR="002641C5">
        <w:rPr>
          <w:rFonts w:ascii="Times" w:hAnsi="Times" w:cs="Times"/>
          <w:sz w:val="24"/>
          <w:szCs w:val="24"/>
        </w:rPr>
        <w:t xml:space="preserve"> (i.e. </w:t>
      </w:r>
      <w:r w:rsidR="002641C5">
        <w:rPr>
          <w:rFonts w:ascii="Times" w:hAnsi="Times" w:cs="Times"/>
          <w:sz w:val="24"/>
          <w:szCs w:val="24"/>
        </w:rPr>
        <w:lastRenderedPageBreak/>
        <w:t>correct details recalled divided by total details recalled</w:t>
      </w:r>
      <w:r w:rsidR="00957CB0">
        <w:rPr>
          <w:rStyle w:val="FootnoteReference"/>
          <w:rFonts w:ascii="Times" w:hAnsi="Times" w:cs="Times"/>
          <w:sz w:val="24"/>
          <w:szCs w:val="24"/>
        </w:rPr>
        <w:footnoteReference w:id="1"/>
      </w:r>
      <w:r w:rsidR="002641C5">
        <w:rPr>
          <w:rFonts w:ascii="Times" w:hAnsi="Times" w:cs="Times"/>
          <w:sz w:val="24"/>
          <w:szCs w:val="24"/>
        </w:rPr>
        <w:t>)</w:t>
      </w:r>
      <w:r>
        <w:rPr>
          <w:rFonts w:ascii="Times" w:hAnsi="Times" w:cs="Times"/>
          <w:sz w:val="24"/>
          <w:szCs w:val="24"/>
        </w:rPr>
        <w:t>, research has started to investigat</w:t>
      </w:r>
      <w:r w:rsidR="00957CB0">
        <w:rPr>
          <w:rFonts w:ascii="Times" w:hAnsi="Times" w:cs="Times"/>
          <w:sz w:val="24"/>
          <w:szCs w:val="24"/>
        </w:rPr>
        <w:t>e</w:t>
      </w:r>
      <w:r>
        <w:rPr>
          <w:rFonts w:ascii="Times" w:hAnsi="Times" w:cs="Times"/>
          <w:sz w:val="24"/>
          <w:szCs w:val="24"/>
        </w:rPr>
        <w:t xml:space="preserve"> </w:t>
      </w:r>
      <w:r w:rsidR="00A730FF">
        <w:rPr>
          <w:rFonts w:ascii="Times" w:hAnsi="Times" w:cs="Times"/>
          <w:sz w:val="24"/>
          <w:szCs w:val="24"/>
        </w:rPr>
        <w:t xml:space="preserve">intoxicated </w:t>
      </w:r>
      <w:r w:rsidR="00BB1915">
        <w:rPr>
          <w:rFonts w:ascii="Times" w:hAnsi="Times" w:cs="Times"/>
          <w:sz w:val="24"/>
          <w:szCs w:val="24"/>
        </w:rPr>
        <w:t xml:space="preserve">witnesses’ ability to successfully control their memory </w:t>
      </w:r>
      <w:r w:rsidR="006E7358">
        <w:rPr>
          <w:rFonts w:ascii="Times" w:hAnsi="Times" w:cs="Times"/>
          <w:sz w:val="24"/>
          <w:szCs w:val="24"/>
        </w:rPr>
        <w:t>output</w:t>
      </w:r>
      <w:r>
        <w:rPr>
          <w:rFonts w:ascii="Times" w:hAnsi="Times" w:cs="Times"/>
          <w:sz w:val="24"/>
          <w:szCs w:val="24"/>
        </w:rPr>
        <w:t xml:space="preserve"> by </w:t>
      </w:r>
      <w:r w:rsidR="006E7358">
        <w:rPr>
          <w:rFonts w:ascii="Times" w:hAnsi="Times" w:cs="Times"/>
          <w:sz w:val="24"/>
          <w:szCs w:val="24"/>
        </w:rPr>
        <w:t xml:space="preserve">withholding answers </w:t>
      </w:r>
      <w:r w:rsidR="00900896">
        <w:rPr>
          <w:rFonts w:ascii="Times" w:hAnsi="Times" w:cs="Times"/>
          <w:sz w:val="24"/>
          <w:szCs w:val="24"/>
        </w:rPr>
        <w:t xml:space="preserve">to questions </w:t>
      </w:r>
      <w:r w:rsidR="00B16534">
        <w:rPr>
          <w:rFonts w:ascii="Times" w:hAnsi="Times" w:cs="Times"/>
          <w:sz w:val="24"/>
          <w:szCs w:val="24"/>
        </w:rPr>
        <w:t xml:space="preserve">by </w:t>
      </w:r>
      <w:r w:rsidR="006E7358">
        <w:rPr>
          <w:rFonts w:ascii="Times" w:hAnsi="Times" w:cs="Times"/>
          <w:sz w:val="24"/>
          <w:szCs w:val="24"/>
        </w:rPr>
        <w:t>replying</w:t>
      </w:r>
      <w:r w:rsidR="002B5FD5">
        <w:rPr>
          <w:rFonts w:ascii="Times" w:hAnsi="Times" w:cs="Times"/>
          <w:sz w:val="24"/>
          <w:szCs w:val="24"/>
        </w:rPr>
        <w:t xml:space="preserve"> </w:t>
      </w:r>
      <w:r w:rsidR="002B5FD5" w:rsidRPr="00FA7554">
        <w:rPr>
          <w:rFonts w:ascii="Times" w:hAnsi="Times" w:cs="Times"/>
          <w:i/>
          <w:sz w:val="24"/>
          <w:szCs w:val="24"/>
        </w:rPr>
        <w:t>d</w:t>
      </w:r>
      <w:r w:rsidR="006E7358" w:rsidRPr="00FA7554">
        <w:rPr>
          <w:rFonts w:ascii="Times" w:hAnsi="Times" w:cs="Times"/>
          <w:i/>
          <w:sz w:val="24"/>
          <w:szCs w:val="24"/>
        </w:rPr>
        <w:t>on’t know</w:t>
      </w:r>
      <w:r w:rsidR="00A730FF">
        <w:rPr>
          <w:rFonts w:ascii="Times" w:hAnsi="Times" w:cs="Times"/>
          <w:sz w:val="24"/>
          <w:szCs w:val="24"/>
        </w:rPr>
        <w:t xml:space="preserve"> (DK)</w:t>
      </w:r>
      <w:r w:rsidR="006E7358">
        <w:rPr>
          <w:rFonts w:ascii="Times" w:hAnsi="Times" w:cs="Times"/>
          <w:sz w:val="24"/>
          <w:szCs w:val="24"/>
        </w:rPr>
        <w:t xml:space="preserve"> instead. </w:t>
      </w:r>
      <w:r w:rsidR="00900896">
        <w:rPr>
          <w:rFonts w:ascii="Times" w:hAnsi="Times" w:cs="Times"/>
          <w:sz w:val="24"/>
          <w:szCs w:val="24"/>
        </w:rPr>
        <w:t>R</w:t>
      </w:r>
      <w:r w:rsidR="00AD04F7">
        <w:rPr>
          <w:rFonts w:ascii="Times" w:hAnsi="Times" w:cs="Times"/>
          <w:sz w:val="24"/>
          <w:szCs w:val="24"/>
        </w:rPr>
        <w:t xml:space="preserve">esearch </w:t>
      </w:r>
      <w:r w:rsidR="00900896">
        <w:rPr>
          <w:rFonts w:ascii="Times" w:hAnsi="Times" w:cs="Times"/>
          <w:sz w:val="24"/>
          <w:szCs w:val="24"/>
        </w:rPr>
        <w:t xml:space="preserve">on witness memory not involving alcohol </w:t>
      </w:r>
      <w:r w:rsidR="00112DC5">
        <w:rPr>
          <w:rFonts w:ascii="Times" w:hAnsi="Times" w:cs="Times"/>
          <w:sz w:val="24"/>
          <w:szCs w:val="24"/>
        </w:rPr>
        <w:t>shows that encouraging DK responding can lead to enhanced</w:t>
      </w:r>
      <w:r w:rsidR="000848BF">
        <w:rPr>
          <w:rFonts w:ascii="Times" w:hAnsi="Times" w:cs="Times"/>
          <w:sz w:val="24"/>
          <w:szCs w:val="24"/>
        </w:rPr>
        <w:t xml:space="preserve"> mock-witness identification evidence </w:t>
      </w:r>
      <w:r w:rsidR="00230FB6">
        <w:rPr>
          <w:rFonts w:ascii="Times" w:hAnsi="Times" w:cs="Times"/>
          <w:sz w:val="24"/>
          <w:szCs w:val="24"/>
        </w:rPr>
        <w:t xml:space="preserve">(Weber &amp; Perfect, 2012) </w:t>
      </w:r>
      <w:r w:rsidR="000848BF">
        <w:rPr>
          <w:rFonts w:ascii="Times" w:hAnsi="Times" w:cs="Times"/>
          <w:sz w:val="24"/>
          <w:szCs w:val="24"/>
        </w:rPr>
        <w:t xml:space="preserve">and </w:t>
      </w:r>
      <w:r w:rsidR="00112DC5">
        <w:rPr>
          <w:rFonts w:ascii="Times" w:hAnsi="Times" w:cs="Times"/>
          <w:sz w:val="24"/>
          <w:szCs w:val="24"/>
        </w:rPr>
        <w:t xml:space="preserve">recall </w:t>
      </w:r>
      <w:r w:rsidR="000848BF">
        <w:rPr>
          <w:rFonts w:ascii="Times" w:hAnsi="Times" w:cs="Times"/>
          <w:sz w:val="24"/>
          <w:szCs w:val="24"/>
        </w:rPr>
        <w:t>(</w:t>
      </w:r>
      <w:r w:rsidR="00112DC5">
        <w:rPr>
          <w:rFonts w:ascii="Times" w:hAnsi="Times" w:cs="Times"/>
          <w:sz w:val="24"/>
          <w:szCs w:val="24"/>
        </w:rPr>
        <w:t xml:space="preserve">Scoboria &amp; </w:t>
      </w:r>
      <w:r w:rsidR="00230FB6">
        <w:rPr>
          <w:rFonts w:ascii="Times" w:hAnsi="Times" w:cs="Times"/>
          <w:sz w:val="24"/>
          <w:szCs w:val="24"/>
        </w:rPr>
        <w:t xml:space="preserve">Fisico, </w:t>
      </w:r>
      <w:r w:rsidR="00112DC5">
        <w:rPr>
          <w:rFonts w:ascii="Times" w:hAnsi="Times" w:cs="Times"/>
          <w:sz w:val="24"/>
          <w:szCs w:val="24"/>
        </w:rPr>
        <w:t xml:space="preserve">2013). </w:t>
      </w:r>
      <w:r w:rsidR="00120633">
        <w:rPr>
          <w:rFonts w:ascii="Times" w:hAnsi="Times" w:cs="Times"/>
          <w:sz w:val="24"/>
          <w:szCs w:val="24"/>
        </w:rPr>
        <w:t xml:space="preserve">Schreiber Compo et al. (2011) found that placebo participants gave more DK responses compared to intoxicated </w:t>
      </w:r>
      <w:r w:rsidR="0085337C">
        <w:rPr>
          <w:rFonts w:ascii="Times" w:hAnsi="Times" w:cs="Times"/>
          <w:sz w:val="24"/>
          <w:szCs w:val="24"/>
        </w:rPr>
        <w:t xml:space="preserve">and sober </w:t>
      </w:r>
      <w:r w:rsidR="00120633">
        <w:rPr>
          <w:rFonts w:ascii="Times" w:hAnsi="Times" w:cs="Times"/>
          <w:sz w:val="24"/>
          <w:szCs w:val="24"/>
        </w:rPr>
        <w:t>participants when questioned about an interaction in a bar environment. The authors theorise</w:t>
      </w:r>
      <w:r w:rsidR="0085337C">
        <w:rPr>
          <w:rFonts w:ascii="Times" w:hAnsi="Times" w:cs="Times"/>
          <w:sz w:val="24"/>
          <w:szCs w:val="24"/>
        </w:rPr>
        <w:t>d</w:t>
      </w:r>
      <w:r w:rsidR="00120633">
        <w:rPr>
          <w:rFonts w:ascii="Times" w:hAnsi="Times" w:cs="Times"/>
          <w:sz w:val="24"/>
          <w:szCs w:val="24"/>
        </w:rPr>
        <w:t xml:space="preserve"> that </w:t>
      </w:r>
      <w:r w:rsidR="0085337C">
        <w:rPr>
          <w:rFonts w:ascii="Times" w:hAnsi="Times" w:cs="Times"/>
          <w:sz w:val="24"/>
          <w:szCs w:val="24"/>
        </w:rPr>
        <w:t xml:space="preserve">placebo participants might have paid special attention to any memory failures due to </w:t>
      </w:r>
      <w:r w:rsidR="00900896">
        <w:rPr>
          <w:rFonts w:ascii="Times" w:hAnsi="Times" w:cs="Times"/>
          <w:sz w:val="24"/>
          <w:szCs w:val="24"/>
        </w:rPr>
        <w:t xml:space="preserve">the </w:t>
      </w:r>
      <w:r w:rsidR="0085337C">
        <w:rPr>
          <w:rFonts w:ascii="Times" w:hAnsi="Times" w:cs="Times"/>
          <w:sz w:val="24"/>
          <w:szCs w:val="24"/>
        </w:rPr>
        <w:t xml:space="preserve">expectancy that alcohol </w:t>
      </w:r>
      <w:r w:rsidR="00900896">
        <w:rPr>
          <w:rFonts w:ascii="Times" w:hAnsi="Times" w:cs="Times"/>
          <w:sz w:val="24"/>
          <w:szCs w:val="24"/>
        </w:rPr>
        <w:t xml:space="preserve">would </w:t>
      </w:r>
      <w:r w:rsidR="009F6903">
        <w:rPr>
          <w:rFonts w:ascii="Times" w:hAnsi="Times" w:cs="Times"/>
          <w:sz w:val="24"/>
          <w:szCs w:val="24"/>
        </w:rPr>
        <w:t>disrupt</w:t>
      </w:r>
      <w:r w:rsidR="0085337C">
        <w:rPr>
          <w:rFonts w:ascii="Times" w:hAnsi="Times" w:cs="Times"/>
          <w:sz w:val="24"/>
          <w:szCs w:val="24"/>
        </w:rPr>
        <w:t xml:space="preserve"> memory performance. This </w:t>
      </w:r>
      <w:r w:rsidR="009F6903">
        <w:rPr>
          <w:rFonts w:ascii="Times" w:hAnsi="Times" w:cs="Times"/>
          <w:sz w:val="24"/>
          <w:szCs w:val="24"/>
        </w:rPr>
        <w:t>elevated vigilance might have resulted in</w:t>
      </w:r>
      <w:r w:rsidR="0085337C">
        <w:rPr>
          <w:rFonts w:ascii="Times" w:hAnsi="Times" w:cs="Times"/>
          <w:sz w:val="24"/>
          <w:szCs w:val="24"/>
        </w:rPr>
        <w:t xml:space="preserve"> </w:t>
      </w:r>
      <w:r w:rsidR="009F6903">
        <w:rPr>
          <w:rFonts w:ascii="Times" w:hAnsi="Times" w:cs="Times"/>
          <w:sz w:val="24"/>
          <w:szCs w:val="24"/>
        </w:rPr>
        <w:t>a</w:t>
      </w:r>
      <w:r w:rsidR="0085337C">
        <w:rPr>
          <w:rFonts w:ascii="Times" w:hAnsi="Times" w:cs="Times"/>
          <w:sz w:val="24"/>
          <w:szCs w:val="24"/>
        </w:rPr>
        <w:t>dopt</w:t>
      </w:r>
      <w:r w:rsidR="009F6903">
        <w:rPr>
          <w:rFonts w:ascii="Times" w:hAnsi="Times" w:cs="Times"/>
          <w:sz w:val="24"/>
          <w:szCs w:val="24"/>
        </w:rPr>
        <w:t>ing</w:t>
      </w:r>
      <w:r w:rsidR="0085337C">
        <w:rPr>
          <w:rFonts w:ascii="Times" w:hAnsi="Times" w:cs="Times"/>
          <w:sz w:val="24"/>
          <w:szCs w:val="24"/>
        </w:rPr>
        <w:t xml:space="preserve"> a more conservative report criterion</w:t>
      </w:r>
      <w:r w:rsidR="00900896">
        <w:rPr>
          <w:rFonts w:ascii="Times" w:hAnsi="Times" w:cs="Times"/>
          <w:sz w:val="24"/>
          <w:szCs w:val="24"/>
        </w:rPr>
        <w:t>,</w:t>
      </w:r>
      <w:r w:rsidR="0085337C">
        <w:rPr>
          <w:rFonts w:ascii="Times" w:hAnsi="Times" w:cs="Times"/>
          <w:sz w:val="24"/>
          <w:szCs w:val="24"/>
        </w:rPr>
        <w:t xml:space="preserve"> resulting in </w:t>
      </w:r>
      <w:r w:rsidR="00900896">
        <w:rPr>
          <w:rFonts w:ascii="Times" w:hAnsi="Times" w:cs="Times"/>
          <w:sz w:val="24"/>
          <w:szCs w:val="24"/>
        </w:rPr>
        <w:t xml:space="preserve">increased </w:t>
      </w:r>
      <w:r w:rsidR="009470D5">
        <w:rPr>
          <w:rFonts w:ascii="Times" w:hAnsi="Times" w:cs="Times"/>
          <w:sz w:val="24"/>
          <w:szCs w:val="24"/>
        </w:rPr>
        <w:t>DK responding.</w:t>
      </w:r>
      <w:r w:rsidR="0085337C">
        <w:rPr>
          <w:rFonts w:ascii="Times" w:hAnsi="Times" w:cs="Times"/>
          <w:sz w:val="24"/>
          <w:szCs w:val="24"/>
        </w:rPr>
        <w:t xml:space="preserve"> </w:t>
      </w:r>
      <w:r w:rsidR="009470D5">
        <w:rPr>
          <w:rFonts w:ascii="Times" w:hAnsi="Times" w:cs="Times"/>
          <w:sz w:val="24"/>
          <w:szCs w:val="24"/>
        </w:rPr>
        <w:t xml:space="preserve">Subsequent alcohol and eyewitness memory research </w:t>
      </w:r>
      <w:r w:rsidR="00367184">
        <w:rPr>
          <w:rFonts w:ascii="Times" w:hAnsi="Times" w:cs="Times"/>
          <w:sz w:val="24"/>
          <w:szCs w:val="24"/>
        </w:rPr>
        <w:t xml:space="preserve">failed to support this idea. Schreiber </w:t>
      </w:r>
      <w:r w:rsidR="00783375">
        <w:rPr>
          <w:rFonts w:ascii="Times" w:hAnsi="Times" w:cs="Times"/>
          <w:sz w:val="24"/>
          <w:szCs w:val="24"/>
        </w:rPr>
        <w:t>et al. (2012</w:t>
      </w:r>
      <w:r w:rsidR="00367184">
        <w:rPr>
          <w:rFonts w:ascii="Times" w:hAnsi="Times" w:cs="Times"/>
          <w:sz w:val="24"/>
          <w:szCs w:val="24"/>
        </w:rPr>
        <w:t>)</w:t>
      </w:r>
      <w:r w:rsidR="00120633">
        <w:rPr>
          <w:rFonts w:ascii="Times" w:hAnsi="Times" w:cs="Times"/>
          <w:sz w:val="24"/>
          <w:szCs w:val="24"/>
        </w:rPr>
        <w:t xml:space="preserve"> </w:t>
      </w:r>
      <w:r w:rsidR="00367184">
        <w:rPr>
          <w:rFonts w:ascii="Times" w:hAnsi="Times" w:cs="Times"/>
          <w:sz w:val="24"/>
          <w:szCs w:val="24"/>
        </w:rPr>
        <w:t>found no group differences for the number of DK responses provided when recalling a simulated theft</w:t>
      </w:r>
      <w:r w:rsidR="00126229">
        <w:rPr>
          <w:rFonts w:ascii="Times" w:hAnsi="Times" w:cs="Times"/>
          <w:sz w:val="24"/>
          <w:szCs w:val="24"/>
        </w:rPr>
        <w:t>, yet others have</w:t>
      </w:r>
      <w:r w:rsidR="00367184">
        <w:rPr>
          <w:rFonts w:ascii="Times" w:hAnsi="Times" w:cs="Times"/>
          <w:sz w:val="24"/>
          <w:szCs w:val="24"/>
        </w:rPr>
        <w:t xml:space="preserve"> </w:t>
      </w:r>
      <w:r>
        <w:rPr>
          <w:rFonts w:ascii="Times" w:hAnsi="Times" w:cs="Times"/>
          <w:sz w:val="24"/>
          <w:szCs w:val="24"/>
        </w:rPr>
        <w:t xml:space="preserve">found that as alcohol levels increased so did the </w:t>
      </w:r>
      <w:r w:rsidR="009470D5">
        <w:rPr>
          <w:rFonts w:ascii="Times" w:hAnsi="Times" w:cs="Times"/>
          <w:sz w:val="24"/>
          <w:szCs w:val="24"/>
        </w:rPr>
        <w:t>number</w:t>
      </w:r>
      <w:r>
        <w:rPr>
          <w:rFonts w:ascii="Times" w:hAnsi="Times" w:cs="Times"/>
          <w:sz w:val="24"/>
          <w:szCs w:val="24"/>
        </w:rPr>
        <w:t xml:space="preserve"> of DK responses</w:t>
      </w:r>
      <w:r w:rsidR="00CA5146">
        <w:rPr>
          <w:rFonts w:ascii="Times" w:hAnsi="Times" w:cs="Times"/>
          <w:sz w:val="24"/>
          <w:szCs w:val="24"/>
        </w:rPr>
        <w:t xml:space="preserve"> (Altman et al., 2018; Crossland et al., 2016</w:t>
      </w:r>
      <w:r w:rsidR="00DB47E1">
        <w:rPr>
          <w:rFonts w:ascii="Times" w:hAnsi="Times" w:cs="Times"/>
          <w:sz w:val="24"/>
          <w:szCs w:val="24"/>
        </w:rPr>
        <w:t>; Flowe et al., 2015</w:t>
      </w:r>
      <w:r w:rsidR="00CA5146">
        <w:rPr>
          <w:rFonts w:ascii="Times" w:hAnsi="Times" w:cs="Times"/>
          <w:sz w:val="24"/>
          <w:szCs w:val="24"/>
        </w:rPr>
        <w:t>)</w:t>
      </w:r>
      <w:r>
        <w:rPr>
          <w:rFonts w:ascii="Times" w:hAnsi="Times" w:cs="Times"/>
          <w:sz w:val="24"/>
          <w:szCs w:val="24"/>
        </w:rPr>
        <w:t xml:space="preserve">. </w:t>
      </w:r>
      <w:r w:rsidR="00EE359D">
        <w:rPr>
          <w:rFonts w:ascii="Times" w:hAnsi="Times" w:cs="Times"/>
          <w:sz w:val="24"/>
          <w:szCs w:val="24"/>
        </w:rPr>
        <w:t xml:space="preserve">This </w:t>
      </w:r>
      <w:r w:rsidR="00A80619">
        <w:rPr>
          <w:rFonts w:ascii="Times" w:hAnsi="Times" w:cs="Times"/>
          <w:sz w:val="24"/>
          <w:szCs w:val="24"/>
        </w:rPr>
        <w:t xml:space="preserve">study sought to contribute to this line of literature by examining how </w:t>
      </w:r>
      <w:r w:rsidR="00322DC2">
        <w:rPr>
          <w:rFonts w:ascii="Times" w:hAnsi="Times" w:cs="Times"/>
          <w:sz w:val="24"/>
          <w:szCs w:val="24"/>
        </w:rPr>
        <w:t xml:space="preserve">clarifying </w:t>
      </w:r>
      <w:r w:rsidR="00EE359D">
        <w:rPr>
          <w:rFonts w:ascii="Times" w:hAnsi="Times" w:cs="Times"/>
          <w:sz w:val="24"/>
          <w:szCs w:val="24"/>
        </w:rPr>
        <w:t xml:space="preserve">the meaning of </w:t>
      </w:r>
      <w:r w:rsidR="00A80619">
        <w:rPr>
          <w:rFonts w:ascii="Times" w:hAnsi="Times" w:cs="Times"/>
          <w:sz w:val="24"/>
          <w:szCs w:val="24"/>
        </w:rPr>
        <w:t xml:space="preserve">DK </w:t>
      </w:r>
      <w:r w:rsidR="00FA7554">
        <w:rPr>
          <w:rFonts w:ascii="Times" w:hAnsi="Times" w:cs="Times"/>
          <w:sz w:val="24"/>
          <w:szCs w:val="24"/>
        </w:rPr>
        <w:t>responses</w:t>
      </w:r>
      <w:r w:rsidR="00A80619">
        <w:rPr>
          <w:rFonts w:ascii="Times" w:hAnsi="Times" w:cs="Times"/>
          <w:sz w:val="24"/>
          <w:szCs w:val="24"/>
        </w:rPr>
        <w:t xml:space="preserve"> in the intoxicated </w:t>
      </w:r>
      <w:r w:rsidR="00EE359D">
        <w:rPr>
          <w:rFonts w:ascii="Times" w:hAnsi="Times" w:cs="Times"/>
          <w:sz w:val="24"/>
          <w:szCs w:val="24"/>
        </w:rPr>
        <w:t xml:space="preserve">is related to </w:t>
      </w:r>
      <w:r w:rsidR="00A80619">
        <w:rPr>
          <w:rFonts w:ascii="Times" w:hAnsi="Times" w:cs="Times"/>
          <w:sz w:val="24"/>
          <w:szCs w:val="24"/>
        </w:rPr>
        <w:t>memory quality</w:t>
      </w:r>
      <w:r w:rsidR="00322DC2">
        <w:rPr>
          <w:rFonts w:ascii="Times" w:hAnsi="Times" w:cs="Times"/>
          <w:sz w:val="24"/>
          <w:szCs w:val="24"/>
        </w:rPr>
        <w:t>.</w:t>
      </w:r>
      <w:r w:rsidR="00A80619">
        <w:rPr>
          <w:rFonts w:ascii="Times" w:hAnsi="Times" w:cs="Times"/>
          <w:sz w:val="24"/>
          <w:szCs w:val="24"/>
        </w:rPr>
        <w:t xml:space="preserve"> </w:t>
      </w:r>
    </w:p>
    <w:p w14:paraId="631B4FEF" w14:textId="1B9AED99" w:rsidR="00BB1915" w:rsidRPr="00FA7554" w:rsidRDefault="00A217DB" w:rsidP="00356389">
      <w:pPr>
        <w:widowControl w:val="0"/>
        <w:autoSpaceDE w:val="0"/>
        <w:autoSpaceDN w:val="0"/>
        <w:adjustRightInd w:val="0"/>
        <w:spacing w:after="0" w:line="480" w:lineRule="auto"/>
        <w:ind w:firstLine="720"/>
        <w:rPr>
          <w:rFonts w:ascii="Times" w:hAnsi="Times" w:cs="Times"/>
          <w:sz w:val="24"/>
          <w:szCs w:val="24"/>
        </w:rPr>
      </w:pPr>
      <w:r w:rsidRPr="00492BEC">
        <w:rPr>
          <w:rFonts w:ascii="Times New Roman" w:hAnsi="Times New Roman"/>
          <w:sz w:val="24"/>
          <w:szCs w:val="24"/>
        </w:rPr>
        <w:t xml:space="preserve">Scoboria, Mazzoni </w:t>
      </w:r>
      <w:r>
        <w:rPr>
          <w:rFonts w:ascii="Times New Roman" w:hAnsi="Times New Roman"/>
          <w:sz w:val="24"/>
          <w:szCs w:val="24"/>
        </w:rPr>
        <w:t>and</w:t>
      </w:r>
      <w:r w:rsidRPr="00492BEC">
        <w:rPr>
          <w:rFonts w:ascii="Times New Roman" w:hAnsi="Times New Roman"/>
          <w:sz w:val="24"/>
          <w:szCs w:val="24"/>
        </w:rPr>
        <w:t xml:space="preserve"> Kirsch (2008) observe</w:t>
      </w:r>
      <w:r w:rsidR="009469F9">
        <w:rPr>
          <w:rFonts w:ascii="Times New Roman" w:hAnsi="Times New Roman"/>
          <w:sz w:val="24"/>
          <w:szCs w:val="24"/>
        </w:rPr>
        <w:t>d</w:t>
      </w:r>
      <w:r w:rsidRPr="00492BEC">
        <w:rPr>
          <w:rFonts w:ascii="Times New Roman" w:hAnsi="Times New Roman"/>
          <w:sz w:val="24"/>
          <w:szCs w:val="24"/>
        </w:rPr>
        <w:t xml:space="preserve"> that the meaning of DK responses in the context of questioning </w:t>
      </w:r>
      <w:r>
        <w:rPr>
          <w:rFonts w:ascii="Times New Roman" w:hAnsi="Times New Roman"/>
          <w:sz w:val="24"/>
          <w:szCs w:val="24"/>
        </w:rPr>
        <w:t>is</w:t>
      </w:r>
      <w:r w:rsidRPr="00492BEC">
        <w:rPr>
          <w:rFonts w:ascii="Times New Roman" w:hAnsi="Times New Roman"/>
          <w:sz w:val="24"/>
          <w:szCs w:val="24"/>
        </w:rPr>
        <w:t xml:space="preserve"> ambiguous. When making </w:t>
      </w:r>
      <w:r>
        <w:rPr>
          <w:rFonts w:ascii="Times New Roman" w:hAnsi="Times New Roman"/>
          <w:sz w:val="24"/>
          <w:szCs w:val="24"/>
        </w:rPr>
        <w:t xml:space="preserve">a </w:t>
      </w:r>
      <w:r w:rsidRPr="00492BEC">
        <w:rPr>
          <w:rFonts w:ascii="Times New Roman" w:hAnsi="Times New Roman"/>
          <w:sz w:val="24"/>
          <w:szCs w:val="24"/>
        </w:rPr>
        <w:t>DK respons</w:t>
      </w:r>
      <w:r>
        <w:rPr>
          <w:rFonts w:ascii="Times New Roman" w:hAnsi="Times New Roman"/>
          <w:sz w:val="24"/>
          <w:szCs w:val="24"/>
        </w:rPr>
        <w:t>e</w:t>
      </w:r>
      <w:r w:rsidRPr="00492BEC">
        <w:rPr>
          <w:rFonts w:ascii="Times New Roman" w:hAnsi="Times New Roman"/>
          <w:sz w:val="24"/>
          <w:szCs w:val="24"/>
        </w:rPr>
        <w:t xml:space="preserve"> a person may mean</w:t>
      </w:r>
      <w:r>
        <w:rPr>
          <w:rFonts w:ascii="Times New Roman" w:hAnsi="Times New Roman"/>
          <w:sz w:val="24"/>
          <w:szCs w:val="24"/>
        </w:rPr>
        <w:t>:</w:t>
      </w:r>
      <w:r w:rsidRPr="00492BEC">
        <w:rPr>
          <w:rFonts w:ascii="Times New Roman" w:hAnsi="Times New Roman"/>
          <w:sz w:val="24"/>
          <w:szCs w:val="24"/>
        </w:rPr>
        <w:t xml:space="preserve"> 1) that they cannot provide an answer</w:t>
      </w:r>
      <w:r>
        <w:rPr>
          <w:rFonts w:ascii="Times New Roman" w:hAnsi="Times New Roman"/>
          <w:sz w:val="24"/>
          <w:szCs w:val="24"/>
        </w:rPr>
        <w:t xml:space="preserve"> because they have no recollection as to whether the information was or was not present, </w:t>
      </w:r>
      <w:r w:rsidRPr="00492BEC">
        <w:rPr>
          <w:rFonts w:ascii="Times New Roman" w:hAnsi="Times New Roman"/>
          <w:sz w:val="24"/>
          <w:szCs w:val="24"/>
        </w:rPr>
        <w:t>2) that the information needed to answer the question was not present</w:t>
      </w:r>
      <w:r>
        <w:rPr>
          <w:rFonts w:ascii="Times New Roman" w:hAnsi="Times New Roman"/>
          <w:sz w:val="24"/>
          <w:szCs w:val="24"/>
        </w:rPr>
        <w:t xml:space="preserve">, </w:t>
      </w:r>
      <w:r w:rsidRPr="00492BEC">
        <w:rPr>
          <w:rFonts w:ascii="Times New Roman" w:hAnsi="Times New Roman"/>
          <w:sz w:val="24"/>
          <w:szCs w:val="24"/>
        </w:rPr>
        <w:t xml:space="preserve">or 3) that the information needed to answer the question was present but cannot be recalled. </w:t>
      </w:r>
      <w:r>
        <w:rPr>
          <w:rFonts w:ascii="Times New Roman" w:hAnsi="Times New Roman"/>
          <w:sz w:val="24"/>
          <w:szCs w:val="24"/>
        </w:rPr>
        <w:t xml:space="preserve">Thus, </w:t>
      </w:r>
      <w:r w:rsidRPr="00492BEC">
        <w:rPr>
          <w:rFonts w:ascii="Times New Roman" w:hAnsi="Times New Roman"/>
          <w:sz w:val="24"/>
          <w:szCs w:val="24"/>
        </w:rPr>
        <w:t xml:space="preserve">DK responses, </w:t>
      </w:r>
      <w:r>
        <w:rPr>
          <w:rFonts w:ascii="Times New Roman" w:hAnsi="Times New Roman"/>
          <w:sz w:val="24"/>
          <w:szCs w:val="24"/>
        </w:rPr>
        <w:t xml:space="preserve">when </w:t>
      </w:r>
      <w:r w:rsidRPr="00492BEC">
        <w:rPr>
          <w:rFonts w:ascii="Times New Roman" w:hAnsi="Times New Roman"/>
          <w:sz w:val="24"/>
          <w:szCs w:val="24"/>
        </w:rPr>
        <w:t xml:space="preserve">clarified, can convey important information </w:t>
      </w:r>
      <w:r w:rsidRPr="00492BEC">
        <w:rPr>
          <w:rFonts w:ascii="Times New Roman" w:hAnsi="Times New Roman"/>
          <w:sz w:val="24"/>
          <w:szCs w:val="24"/>
        </w:rPr>
        <w:lastRenderedPageBreak/>
        <w:t>about the contents of memory</w:t>
      </w:r>
      <w:r>
        <w:rPr>
          <w:rFonts w:ascii="Times New Roman" w:hAnsi="Times New Roman"/>
          <w:sz w:val="24"/>
          <w:szCs w:val="24"/>
        </w:rPr>
        <w:t>,</w:t>
      </w:r>
      <w:r w:rsidRPr="00492BEC">
        <w:rPr>
          <w:rFonts w:ascii="Times New Roman" w:hAnsi="Times New Roman"/>
          <w:sz w:val="24"/>
          <w:szCs w:val="24"/>
        </w:rPr>
        <w:t xml:space="preserve"> </w:t>
      </w:r>
      <w:r>
        <w:rPr>
          <w:rFonts w:ascii="Times New Roman" w:hAnsi="Times New Roman"/>
          <w:sz w:val="24"/>
          <w:szCs w:val="24"/>
        </w:rPr>
        <w:t xml:space="preserve">and when the meaning of DK responses </w:t>
      </w:r>
      <w:r w:rsidR="009469F9">
        <w:rPr>
          <w:rFonts w:ascii="Times New Roman" w:hAnsi="Times New Roman"/>
          <w:sz w:val="24"/>
          <w:szCs w:val="24"/>
        </w:rPr>
        <w:t xml:space="preserve">is </w:t>
      </w:r>
      <w:r>
        <w:rPr>
          <w:rFonts w:ascii="Times New Roman" w:hAnsi="Times New Roman"/>
          <w:sz w:val="24"/>
          <w:szCs w:val="24"/>
        </w:rPr>
        <w:t>clarified accuracy and output rates may change</w:t>
      </w:r>
      <w:r w:rsidR="00DE35CB">
        <w:rPr>
          <w:rFonts w:ascii="Times New Roman" w:hAnsi="Times New Roman"/>
          <w:sz w:val="24"/>
          <w:szCs w:val="24"/>
        </w:rPr>
        <w:t>,</w:t>
      </w:r>
      <w:r>
        <w:rPr>
          <w:rFonts w:ascii="Times New Roman" w:hAnsi="Times New Roman"/>
          <w:sz w:val="24"/>
          <w:szCs w:val="24"/>
        </w:rPr>
        <w:t xml:space="preserve"> as demonstrated by </w:t>
      </w:r>
      <w:r w:rsidRPr="00492BEC">
        <w:rPr>
          <w:rFonts w:ascii="Times New Roman" w:hAnsi="Times New Roman"/>
          <w:sz w:val="24"/>
          <w:szCs w:val="24"/>
        </w:rPr>
        <w:t xml:space="preserve">Scoboria </w:t>
      </w:r>
      <w:r>
        <w:rPr>
          <w:rFonts w:ascii="Times New Roman" w:hAnsi="Times New Roman"/>
          <w:sz w:val="24"/>
          <w:szCs w:val="24"/>
        </w:rPr>
        <w:t>and</w:t>
      </w:r>
      <w:r w:rsidRPr="00492BEC">
        <w:rPr>
          <w:rFonts w:ascii="Times New Roman" w:hAnsi="Times New Roman"/>
          <w:sz w:val="24"/>
          <w:szCs w:val="24"/>
        </w:rPr>
        <w:t xml:space="preserve"> Fisico</w:t>
      </w:r>
      <w:r>
        <w:rPr>
          <w:rFonts w:ascii="Times New Roman" w:hAnsi="Times New Roman"/>
          <w:sz w:val="24"/>
          <w:szCs w:val="24"/>
        </w:rPr>
        <w:t xml:space="preserve"> (</w:t>
      </w:r>
      <w:r w:rsidRPr="00492BEC">
        <w:rPr>
          <w:rFonts w:ascii="Times New Roman" w:hAnsi="Times New Roman"/>
          <w:sz w:val="24"/>
          <w:szCs w:val="24"/>
        </w:rPr>
        <w:t>2013</w:t>
      </w:r>
      <w:r w:rsidR="005948E2">
        <w:rPr>
          <w:rFonts w:ascii="Times New Roman" w:hAnsi="Times New Roman"/>
          <w:sz w:val="24"/>
          <w:szCs w:val="24"/>
        </w:rPr>
        <w:t>)</w:t>
      </w:r>
      <w:r w:rsidRPr="00492BEC">
        <w:rPr>
          <w:rFonts w:ascii="Times New Roman" w:hAnsi="Times New Roman"/>
          <w:sz w:val="24"/>
          <w:szCs w:val="24"/>
        </w:rPr>
        <w:t xml:space="preserve">. </w:t>
      </w:r>
      <w:r w:rsidR="00AE0A5A">
        <w:rPr>
          <w:rFonts w:ascii="Times New Roman" w:hAnsi="Times New Roman"/>
          <w:sz w:val="24"/>
          <w:szCs w:val="24"/>
        </w:rPr>
        <w:t>Participants answered</w:t>
      </w:r>
      <w:r w:rsidR="00464930">
        <w:rPr>
          <w:rFonts w:ascii="Times New Roman" w:hAnsi="Times New Roman"/>
          <w:sz w:val="24"/>
          <w:szCs w:val="24"/>
        </w:rPr>
        <w:t xml:space="preserve"> </w:t>
      </w:r>
      <w:r w:rsidR="00974C7A">
        <w:rPr>
          <w:rFonts w:ascii="Times New Roman" w:hAnsi="Times New Roman"/>
          <w:sz w:val="24"/>
          <w:szCs w:val="24"/>
        </w:rPr>
        <w:t>a set of answerable and unanswerable</w:t>
      </w:r>
      <w:r w:rsidR="00AE0A5A">
        <w:rPr>
          <w:rFonts w:ascii="Times New Roman" w:hAnsi="Times New Roman"/>
          <w:sz w:val="24"/>
          <w:szCs w:val="24"/>
        </w:rPr>
        <w:t xml:space="preserve"> questions about a</w:t>
      </w:r>
      <w:r w:rsidR="00464930">
        <w:rPr>
          <w:rFonts w:ascii="Times New Roman" w:hAnsi="Times New Roman"/>
          <w:sz w:val="24"/>
          <w:szCs w:val="24"/>
        </w:rPr>
        <w:t xml:space="preserve"> </w:t>
      </w:r>
      <w:r w:rsidR="00AE0A5A">
        <w:rPr>
          <w:rFonts w:ascii="Times New Roman" w:hAnsi="Times New Roman"/>
          <w:sz w:val="24"/>
          <w:szCs w:val="24"/>
        </w:rPr>
        <w:t>mock-crime</w:t>
      </w:r>
      <w:r w:rsidR="00464930">
        <w:rPr>
          <w:rFonts w:ascii="Times New Roman" w:hAnsi="Times New Roman"/>
          <w:sz w:val="24"/>
          <w:szCs w:val="24"/>
        </w:rPr>
        <w:t xml:space="preserve"> and later explained what they meant when they chose to respond DK. </w:t>
      </w:r>
      <w:r w:rsidR="009E3343">
        <w:rPr>
          <w:rFonts w:ascii="Times New Roman" w:hAnsi="Times New Roman"/>
          <w:sz w:val="24"/>
          <w:szCs w:val="24"/>
        </w:rPr>
        <w:t xml:space="preserve">After </w:t>
      </w:r>
      <w:r w:rsidR="00974C7A">
        <w:rPr>
          <w:rFonts w:ascii="Times New Roman" w:hAnsi="Times New Roman"/>
          <w:sz w:val="24"/>
          <w:szCs w:val="24"/>
        </w:rPr>
        <w:t xml:space="preserve">DK clarifications where </w:t>
      </w:r>
      <w:r w:rsidR="009E3343">
        <w:rPr>
          <w:rFonts w:ascii="Times New Roman" w:hAnsi="Times New Roman"/>
          <w:sz w:val="24"/>
          <w:szCs w:val="24"/>
        </w:rPr>
        <w:t xml:space="preserve">taken into account and </w:t>
      </w:r>
      <w:r w:rsidR="00DE35CB">
        <w:rPr>
          <w:rFonts w:ascii="Times New Roman" w:hAnsi="Times New Roman"/>
          <w:sz w:val="24"/>
          <w:szCs w:val="24"/>
        </w:rPr>
        <w:t xml:space="preserve">the other variables were </w:t>
      </w:r>
      <w:r w:rsidR="009E3343">
        <w:rPr>
          <w:rFonts w:ascii="Times New Roman" w:hAnsi="Times New Roman"/>
          <w:sz w:val="24"/>
          <w:szCs w:val="24"/>
        </w:rPr>
        <w:t>adjusted accordingly</w:t>
      </w:r>
      <w:r w:rsidR="00DE35CB">
        <w:rPr>
          <w:rFonts w:ascii="Times New Roman" w:hAnsi="Times New Roman"/>
          <w:sz w:val="24"/>
          <w:szCs w:val="24"/>
        </w:rPr>
        <w:t xml:space="preserve">, </w:t>
      </w:r>
      <w:r w:rsidR="009E3343">
        <w:rPr>
          <w:rFonts w:ascii="Times New Roman" w:hAnsi="Times New Roman"/>
          <w:sz w:val="24"/>
          <w:szCs w:val="24"/>
        </w:rPr>
        <w:t>output and accuracy rates increased</w:t>
      </w:r>
      <w:r w:rsidR="00356389">
        <w:rPr>
          <w:rFonts w:ascii="Times New Roman" w:hAnsi="Times New Roman"/>
          <w:sz w:val="24"/>
          <w:szCs w:val="24"/>
        </w:rPr>
        <w:t>.</w:t>
      </w:r>
    </w:p>
    <w:p w14:paraId="28A3676E" w14:textId="13243BA9" w:rsidR="007062E6" w:rsidRPr="00492BEC" w:rsidRDefault="006A7688" w:rsidP="00622D75">
      <w:pPr>
        <w:spacing w:after="0" w:line="480" w:lineRule="auto"/>
        <w:rPr>
          <w:rFonts w:ascii="Times New Roman" w:hAnsi="Times New Roman" w:cs="Times New Roman"/>
          <w:sz w:val="24"/>
          <w:szCs w:val="24"/>
        </w:rPr>
      </w:pPr>
      <w:r w:rsidRPr="00492BEC">
        <w:rPr>
          <w:rFonts w:ascii="Times New Roman" w:hAnsi="Times New Roman" w:cs="Times New Roman"/>
          <w:sz w:val="24"/>
          <w:szCs w:val="24"/>
        </w:rPr>
        <w:tab/>
      </w:r>
      <w:r w:rsidR="00322DC2">
        <w:rPr>
          <w:rFonts w:ascii="Times New Roman" w:hAnsi="Times New Roman" w:cs="Times New Roman"/>
          <w:sz w:val="24"/>
          <w:szCs w:val="24"/>
        </w:rPr>
        <w:t>To recap</w:t>
      </w:r>
      <w:r w:rsidR="0095697D" w:rsidRPr="00752057">
        <w:rPr>
          <w:rFonts w:ascii="Times New Roman" w:hAnsi="Times New Roman" w:cs="Times New Roman"/>
          <w:sz w:val="24"/>
          <w:szCs w:val="24"/>
        </w:rPr>
        <w:t>,</w:t>
      </w:r>
      <w:r w:rsidR="00752057" w:rsidRPr="00752057">
        <w:rPr>
          <w:rFonts w:ascii="Times New Roman" w:hAnsi="Times New Roman" w:cs="Times New Roman"/>
          <w:sz w:val="24"/>
          <w:szCs w:val="24"/>
        </w:rPr>
        <w:t xml:space="preserve"> alcohol </w:t>
      </w:r>
      <w:r w:rsidR="00FF3915">
        <w:rPr>
          <w:rFonts w:ascii="Times New Roman" w:hAnsi="Times New Roman" w:cs="Times New Roman"/>
          <w:sz w:val="24"/>
          <w:szCs w:val="24"/>
        </w:rPr>
        <w:t>has</w:t>
      </w:r>
      <w:r w:rsidR="00752057" w:rsidRPr="00752057">
        <w:rPr>
          <w:rFonts w:ascii="Times New Roman" w:hAnsi="Times New Roman" w:cs="Times New Roman"/>
          <w:sz w:val="24"/>
          <w:szCs w:val="24"/>
        </w:rPr>
        <w:t xml:space="preserve"> no effect or only a small effect on episodic memory reports when tested using low to moderate doses in the lab</w:t>
      </w:r>
      <w:r w:rsidR="00752057">
        <w:rPr>
          <w:rFonts w:ascii="Times New Roman" w:hAnsi="Times New Roman" w:cs="Times New Roman"/>
          <w:sz w:val="24"/>
          <w:szCs w:val="24"/>
        </w:rPr>
        <w:t xml:space="preserve">. </w:t>
      </w:r>
      <w:r w:rsidR="00752057" w:rsidRPr="00752057">
        <w:rPr>
          <w:rFonts w:ascii="Times New Roman" w:hAnsi="Times New Roman" w:cs="Times New Roman"/>
          <w:sz w:val="24"/>
          <w:szCs w:val="24"/>
        </w:rPr>
        <w:t>Higher</w:t>
      </w:r>
      <w:r w:rsidR="00B71526">
        <w:rPr>
          <w:rFonts w:ascii="Times New Roman" w:hAnsi="Times New Roman" w:cs="Times New Roman"/>
          <w:sz w:val="24"/>
          <w:szCs w:val="24"/>
        </w:rPr>
        <w:t xml:space="preserve"> levels of alcohol</w:t>
      </w:r>
      <w:r w:rsidR="00752057" w:rsidRPr="00752057">
        <w:rPr>
          <w:rFonts w:ascii="Times New Roman" w:hAnsi="Times New Roman" w:cs="Times New Roman"/>
          <w:sz w:val="24"/>
          <w:szCs w:val="24"/>
        </w:rPr>
        <w:t xml:space="preserve"> intoxication</w:t>
      </w:r>
      <w:r w:rsidR="00C40E21">
        <w:rPr>
          <w:rFonts w:ascii="Times New Roman" w:hAnsi="Times New Roman" w:cs="Times New Roman"/>
          <w:sz w:val="24"/>
          <w:szCs w:val="24"/>
        </w:rPr>
        <w:t xml:space="preserve"> </w:t>
      </w:r>
      <w:r w:rsidR="0095697D" w:rsidRPr="00492BEC">
        <w:rPr>
          <w:rFonts w:ascii="Times New Roman" w:hAnsi="Times New Roman" w:cs="Times New Roman"/>
          <w:sz w:val="24"/>
          <w:szCs w:val="24"/>
        </w:rPr>
        <w:t xml:space="preserve">undermine the completeness of eyewitness accounts and to a lesser degree accuracy rates. </w:t>
      </w:r>
      <w:r w:rsidR="00BB1915">
        <w:rPr>
          <w:rFonts w:ascii="Times New Roman" w:hAnsi="Times New Roman" w:cs="Times New Roman"/>
          <w:sz w:val="24"/>
          <w:szCs w:val="24"/>
        </w:rPr>
        <w:t xml:space="preserve">Intriguingly, </w:t>
      </w:r>
      <w:r w:rsidR="008F45B6">
        <w:rPr>
          <w:rFonts w:ascii="Times New Roman" w:hAnsi="Times New Roman" w:cs="Times New Roman"/>
          <w:sz w:val="24"/>
          <w:szCs w:val="24"/>
        </w:rPr>
        <w:t xml:space="preserve">memory </w:t>
      </w:r>
      <w:r w:rsidR="00BB1915">
        <w:rPr>
          <w:rFonts w:ascii="Times New Roman" w:hAnsi="Times New Roman" w:cs="Times New Roman"/>
          <w:sz w:val="24"/>
          <w:szCs w:val="24"/>
        </w:rPr>
        <w:t xml:space="preserve">performance potentially changes when DK responses are examined. </w:t>
      </w:r>
    </w:p>
    <w:p w14:paraId="3EB03E92" w14:textId="5947E123" w:rsidR="00D80423" w:rsidRDefault="00B54569" w:rsidP="00622D75">
      <w:pPr>
        <w:spacing w:after="0" w:line="480" w:lineRule="auto"/>
        <w:rPr>
          <w:rFonts w:ascii="Times New Roman" w:hAnsi="Times New Roman" w:cs="Times New Roman"/>
          <w:b/>
          <w:sz w:val="24"/>
          <w:szCs w:val="24"/>
        </w:rPr>
      </w:pPr>
      <w:r w:rsidRPr="00492BEC">
        <w:rPr>
          <w:rFonts w:ascii="Times New Roman" w:hAnsi="Times New Roman" w:cs="Times New Roman"/>
          <w:b/>
          <w:sz w:val="24"/>
          <w:szCs w:val="24"/>
        </w:rPr>
        <w:t>Memory and alcohol</w:t>
      </w:r>
      <w:r w:rsidR="00586584">
        <w:rPr>
          <w:rFonts w:ascii="Times New Roman" w:hAnsi="Times New Roman" w:cs="Times New Roman"/>
          <w:b/>
          <w:sz w:val="24"/>
          <w:szCs w:val="24"/>
        </w:rPr>
        <w:t>-</w:t>
      </w:r>
      <w:r w:rsidRPr="00492BEC">
        <w:rPr>
          <w:rFonts w:ascii="Times New Roman" w:hAnsi="Times New Roman" w:cs="Times New Roman"/>
          <w:b/>
          <w:sz w:val="24"/>
          <w:szCs w:val="24"/>
        </w:rPr>
        <w:t xml:space="preserve">related theoretical frameworks </w:t>
      </w:r>
    </w:p>
    <w:p w14:paraId="4124C887" w14:textId="53052914" w:rsidR="004F722D" w:rsidRPr="004F722D" w:rsidRDefault="004F722D" w:rsidP="00622D75">
      <w:pPr>
        <w:spacing w:after="0" w:line="480" w:lineRule="auto"/>
        <w:rPr>
          <w:rFonts w:ascii="Times New Roman" w:hAnsi="Times New Roman" w:cs="Times New Roman"/>
          <w:i/>
          <w:sz w:val="24"/>
          <w:szCs w:val="24"/>
        </w:rPr>
      </w:pPr>
      <w:r w:rsidRPr="004F722D">
        <w:rPr>
          <w:rFonts w:ascii="Times New Roman" w:hAnsi="Times New Roman" w:cs="Times New Roman"/>
          <w:i/>
          <w:sz w:val="24"/>
          <w:szCs w:val="24"/>
        </w:rPr>
        <w:t xml:space="preserve">Pharmacological effects and Alcohol Myopia Theory </w:t>
      </w:r>
    </w:p>
    <w:p w14:paraId="719C96E3" w14:textId="3BD7F1EC" w:rsidR="00247F3D" w:rsidRDefault="003A30EF" w:rsidP="00A11AC3">
      <w:pPr>
        <w:spacing w:after="0" w:line="480" w:lineRule="auto"/>
        <w:ind w:firstLine="720"/>
        <w:rPr>
          <w:rFonts w:ascii="Times New Roman" w:hAnsi="Times New Roman" w:cs="Times New Roman"/>
          <w:sz w:val="24"/>
          <w:szCs w:val="24"/>
        </w:rPr>
      </w:pPr>
      <w:r w:rsidRPr="00492BEC">
        <w:rPr>
          <w:rFonts w:ascii="Times New Roman" w:hAnsi="Times New Roman" w:cs="Times New Roman"/>
          <w:sz w:val="24"/>
          <w:szCs w:val="24"/>
        </w:rPr>
        <w:t xml:space="preserve">Wixted (2004) </w:t>
      </w:r>
      <w:r w:rsidR="00032AAD" w:rsidRPr="00492BEC">
        <w:rPr>
          <w:rFonts w:ascii="Times New Roman" w:hAnsi="Times New Roman" w:cs="Times New Roman"/>
          <w:sz w:val="24"/>
          <w:szCs w:val="24"/>
        </w:rPr>
        <w:t>propose</w:t>
      </w:r>
      <w:r w:rsidR="00512EC2" w:rsidRPr="00492BEC">
        <w:rPr>
          <w:rFonts w:ascii="Times New Roman" w:hAnsi="Times New Roman" w:cs="Times New Roman"/>
          <w:sz w:val="24"/>
          <w:szCs w:val="24"/>
        </w:rPr>
        <w:t>d</w:t>
      </w:r>
      <w:r w:rsidR="00032AAD" w:rsidRPr="00492BEC">
        <w:rPr>
          <w:rFonts w:ascii="Times New Roman" w:hAnsi="Times New Roman" w:cs="Times New Roman"/>
          <w:sz w:val="24"/>
          <w:szCs w:val="24"/>
        </w:rPr>
        <w:t xml:space="preserve"> that alcohol has a negative </w:t>
      </w:r>
      <w:r w:rsidRPr="00492BEC">
        <w:rPr>
          <w:rFonts w:ascii="Times New Roman" w:hAnsi="Times New Roman" w:cs="Times New Roman"/>
          <w:sz w:val="24"/>
          <w:szCs w:val="24"/>
        </w:rPr>
        <w:t>impact on</w:t>
      </w:r>
      <w:r w:rsidR="00032AAD" w:rsidRPr="00492BEC">
        <w:rPr>
          <w:rFonts w:ascii="Times New Roman" w:hAnsi="Times New Roman" w:cs="Times New Roman"/>
          <w:sz w:val="24"/>
          <w:szCs w:val="24"/>
        </w:rPr>
        <w:t xml:space="preserve"> </w:t>
      </w:r>
      <w:r w:rsidRPr="00492BEC">
        <w:rPr>
          <w:rFonts w:ascii="Times New Roman" w:hAnsi="Times New Roman" w:cs="Times New Roman"/>
          <w:sz w:val="24"/>
          <w:szCs w:val="24"/>
        </w:rPr>
        <w:t xml:space="preserve">memory </w:t>
      </w:r>
      <w:r w:rsidR="004168C0" w:rsidRPr="00492BEC">
        <w:rPr>
          <w:rFonts w:ascii="Times New Roman" w:hAnsi="Times New Roman" w:cs="Times New Roman"/>
          <w:sz w:val="24"/>
          <w:szCs w:val="24"/>
        </w:rPr>
        <w:t>formation and consolidation</w:t>
      </w:r>
      <w:r w:rsidR="00032AAD" w:rsidRPr="00492BEC">
        <w:rPr>
          <w:rFonts w:ascii="Times New Roman" w:hAnsi="Times New Roman" w:cs="Times New Roman"/>
          <w:sz w:val="24"/>
          <w:szCs w:val="24"/>
        </w:rPr>
        <w:t xml:space="preserve"> </w:t>
      </w:r>
      <w:r w:rsidRPr="00492BEC">
        <w:rPr>
          <w:rFonts w:ascii="Times New Roman" w:hAnsi="Times New Roman" w:cs="Times New Roman"/>
          <w:sz w:val="24"/>
          <w:szCs w:val="24"/>
        </w:rPr>
        <w:t>due to closing of</w:t>
      </w:r>
      <w:r w:rsidR="00512EC2" w:rsidRPr="00492BEC">
        <w:rPr>
          <w:rFonts w:ascii="Times New Roman" w:hAnsi="Times New Roman" w:cs="Times New Roman"/>
          <w:sz w:val="24"/>
          <w:szCs w:val="24"/>
        </w:rPr>
        <w:t>f</w:t>
      </w:r>
      <w:r w:rsidR="00C508D4">
        <w:rPr>
          <w:rFonts w:ascii="Times New Roman" w:hAnsi="Times New Roman" w:cs="Times New Roman"/>
          <w:sz w:val="24"/>
          <w:szCs w:val="24"/>
        </w:rPr>
        <w:t xml:space="preserve"> the encoding of</w:t>
      </w:r>
      <w:r w:rsidRPr="00492BEC">
        <w:rPr>
          <w:rFonts w:ascii="Times New Roman" w:hAnsi="Times New Roman" w:cs="Times New Roman"/>
          <w:sz w:val="24"/>
          <w:szCs w:val="24"/>
        </w:rPr>
        <w:t xml:space="preserve"> incoming information. </w:t>
      </w:r>
      <w:r w:rsidR="00AC396B" w:rsidRPr="00492BEC">
        <w:rPr>
          <w:rFonts w:ascii="Times New Roman" w:hAnsi="Times New Roman" w:cs="Times New Roman"/>
          <w:sz w:val="24"/>
          <w:szCs w:val="24"/>
        </w:rPr>
        <w:t xml:space="preserve">This </w:t>
      </w:r>
      <w:r w:rsidR="00C508D4">
        <w:rPr>
          <w:rFonts w:ascii="Times New Roman" w:hAnsi="Times New Roman" w:cs="Times New Roman"/>
          <w:sz w:val="24"/>
          <w:szCs w:val="24"/>
        </w:rPr>
        <w:t>view</w:t>
      </w:r>
      <w:r w:rsidR="00C508D4" w:rsidRPr="00492BEC">
        <w:rPr>
          <w:rFonts w:ascii="Times New Roman" w:hAnsi="Times New Roman" w:cs="Times New Roman"/>
          <w:sz w:val="24"/>
          <w:szCs w:val="24"/>
        </w:rPr>
        <w:t xml:space="preserve"> </w:t>
      </w:r>
      <w:r w:rsidR="00AC396B" w:rsidRPr="00492BEC">
        <w:rPr>
          <w:rFonts w:ascii="Times New Roman" w:hAnsi="Times New Roman" w:cs="Times New Roman"/>
          <w:sz w:val="24"/>
          <w:szCs w:val="24"/>
        </w:rPr>
        <w:t>accounts for the often reported and observed anterograde amnesic effects of alcohol</w:t>
      </w:r>
      <w:r w:rsidR="00762D9C" w:rsidRPr="00492BEC">
        <w:rPr>
          <w:rFonts w:ascii="Times New Roman" w:hAnsi="Times New Roman" w:cs="Times New Roman"/>
          <w:sz w:val="24"/>
          <w:szCs w:val="24"/>
        </w:rPr>
        <w:t xml:space="preserve"> (</w:t>
      </w:r>
      <w:r w:rsidR="003D26B4" w:rsidRPr="00492BEC">
        <w:rPr>
          <w:rFonts w:ascii="Times New Roman" w:hAnsi="Times New Roman" w:cs="Times New Roman"/>
          <w:sz w:val="24"/>
          <w:szCs w:val="24"/>
        </w:rPr>
        <w:t xml:space="preserve">see </w:t>
      </w:r>
      <w:r w:rsidR="003D26B4" w:rsidRPr="00492BEC">
        <w:rPr>
          <w:rFonts w:ascii="Times New Roman" w:hAnsi="Times New Roman" w:cs="Times New Roman"/>
          <w:color w:val="1A1A1A"/>
          <w:sz w:val="24"/>
          <w:szCs w:val="24"/>
        </w:rPr>
        <w:t xml:space="preserve">Lister, Eckardt, &amp; Weingartner, 1987), </w:t>
      </w:r>
      <w:r w:rsidR="00AC396B" w:rsidRPr="00492BEC">
        <w:rPr>
          <w:rFonts w:ascii="Times New Roman" w:hAnsi="Times New Roman" w:cs="Times New Roman"/>
          <w:sz w:val="24"/>
          <w:szCs w:val="24"/>
        </w:rPr>
        <w:t xml:space="preserve">with the most severe </w:t>
      </w:r>
      <w:r w:rsidR="00D326D8" w:rsidRPr="00492BEC">
        <w:rPr>
          <w:rFonts w:ascii="Times New Roman" w:hAnsi="Times New Roman" w:cs="Times New Roman"/>
          <w:sz w:val="24"/>
          <w:szCs w:val="24"/>
        </w:rPr>
        <w:t xml:space="preserve">form of anterograde amnesia being the </w:t>
      </w:r>
      <w:r w:rsidR="00AC396B" w:rsidRPr="00492BEC">
        <w:rPr>
          <w:rFonts w:ascii="Times New Roman" w:hAnsi="Times New Roman" w:cs="Times New Roman"/>
          <w:sz w:val="24"/>
          <w:szCs w:val="24"/>
        </w:rPr>
        <w:t>‘alcohol blackout’</w:t>
      </w:r>
      <w:r w:rsidR="00E54245" w:rsidRPr="00492BEC">
        <w:rPr>
          <w:rFonts w:ascii="Times New Roman" w:hAnsi="Times New Roman" w:cs="Times New Roman"/>
          <w:sz w:val="24"/>
          <w:szCs w:val="24"/>
        </w:rPr>
        <w:t xml:space="preserve"> (</w:t>
      </w:r>
      <w:r w:rsidR="007C7B50" w:rsidRPr="00492BEC">
        <w:rPr>
          <w:rFonts w:ascii="Times New Roman" w:hAnsi="Times New Roman" w:cs="Times New Roman"/>
          <w:sz w:val="24"/>
          <w:szCs w:val="24"/>
        </w:rPr>
        <w:t>Nash &amp; Takarangi, 2011</w:t>
      </w:r>
      <w:r w:rsidR="004620CC" w:rsidRPr="00492BEC">
        <w:rPr>
          <w:rFonts w:ascii="Times New Roman" w:hAnsi="Times New Roman" w:cs="Times New Roman"/>
          <w:sz w:val="24"/>
          <w:szCs w:val="24"/>
        </w:rPr>
        <w:t>; Wetherill &amp; Fromme, 2016</w:t>
      </w:r>
      <w:r w:rsidR="007C7B50" w:rsidRPr="00492BEC">
        <w:rPr>
          <w:rFonts w:ascii="Times New Roman" w:hAnsi="Times New Roman" w:cs="Times New Roman"/>
          <w:sz w:val="24"/>
          <w:szCs w:val="24"/>
        </w:rPr>
        <w:t>)</w:t>
      </w:r>
      <w:r w:rsidR="00847093">
        <w:rPr>
          <w:rFonts w:ascii="Times New Roman" w:hAnsi="Times New Roman" w:cs="Times New Roman"/>
          <w:sz w:val="24"/>
          <w:szCs w:val="24"/>
        </w:rPr>
        <w:t xml:space="preserve">. </w:t>
      </w:r>
    </w:p>
    <w:p w14:paraId="3B2886AB" w14:textId="615588AF" w:rsidR="00D54C48" w:rsidRDefault="00B256F3" w:rsidP="00A11A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widely used</w:t>
      </w:r>
      <w:r w:rsidR="00974E14" w:rsidRPr="00492BEC">
        <w:rPr>
          <w:rFonts w:ascii="Times New Roman" w:hAnsi="Times New Roman" w:cs="Times New Roman"/>
          <w:sz w:val="24"/>
          <w:szCs w:val="24"/>
        </w:rPr>
        <w:t xml:space="preserve"> cognitive</w:t>
      </w:r>
      <w:r w:rsidR="001D5525" w:rsidRPr="00492BEC">
        <w:rPr>
          <w:rFonts w:ascii="Times New Roman" w:hAnsi="Times New Roman" w:cs="Times New Roman"/>
          <w:sz w:val="24"/>
          <w:szCs w:val="24"/>
        </w:rPr>
        <w:t xml:space="preserve"> theory to explain memory deficits in the intoxicated is alcohol myopia theory (AMT) (Steele &amp; Joseph, 1990). AMT assumes that intoxication leads to a reduction in cognitive capacity with attentional resources remaining captured by the most central or salient cues. Research testing this framework has </w:t>
      </w:r>
      <w:r w:rsidR="00EF0B0A">
        <w:rPr>
          <w:rFonts w:ascii="Times New Roman" w:hAnsi="Times New Roman" w:cs="Times New Roman"/>
          <w:sz w:val="24"/>
          <w:szCs w:val="24"/>
        </w:rPr>
        <w:t>produced</w:t>
      </w:r>
      <w:r w:rsidR="00EF0B0A" w:rsidRPr="00492BEC">
        <w:rPr>
          <w:rFonts w:ascii="Times New Roman" w:hAnsi="Times New Roman" w:cs="Times New Roman"/>
          <w:sz w:val="24"/>
          <w:szCs w:val="24"/>
        </w:rPr>
        <w:t xml:space="preserve"> </w:t>
      </w:r>
      <w:r w:rsidR="001D5525" w:rsidRPr="00492BEC">
        <w:rPr>
          <w:rFonts w:ascii="Times New Roman" w:hAnsi="Times New Roman" w:cs="Times New Roman"/>
          <w:sz w:val="24"/>
          <w:szCs w:val="24"/>
        </w:rPr>
        <w:t xml:space="preserve">mixed findings. </w:t>
      </w:r>
      <w:r w:rsidR="00FC446C" w:rsidRPr="00492BEC">
        <w:rPr>
          <w:rFonts w:ascii="Times New Roman" w:hAnsi="Times New Roman" w:cs="Times New Roman"/>
          <w:sz w:val="24"/>
          <w:szCs w:val="24"/>
        </w:rPr>
        <w:t xml:space="preserve">Schreiber </w:t>
      </w:r>
      <w:r w:rsidR="001D5525" w:rsidRPr="00492BEC">
        <w:rPr>
          <w:rFonts w:ascii="Times New Roman" w:hAnsi="Times New Roman" w:cs="Times New Roman"/>
          <w:sz w:val="24"/>
          <w:szCs w:val="24"/>
        </w:rPr>
        <w:t xml:space="preserve">Compo et al. (2011) found that intoxicated participants recalled fewer peripheral details </w:t>
      </w:r>
      <w:r w:rsidR="00D7227C">
        <w:rPr>
          <w:rFonts w:ascii="Times New Roman" w:hAnsi="Times New Roman" w:cs="Times New Roman"/>
          <w:sz w:val="24"/>
          <w:szCs w:val="24"/>
        </w:rPr>
        <w:t xml:space="preserve">compared to sober participants, </w:t>
      </w:r>
      <w:r w:rsidR="001D5525" w:rsidRPr="00492BEC">
        <w:rPr>
          <w:rFonts w:ascii="Times New Roman" w:hAnsi="Times New Roman" w:cs="Times New Roman"/>
          <w:sz w:val="24"/>
          <w:szCs w:val="24"/>
        </w:rPr>
        <w:t xml:space="preserve">with no differences for central details. </w:t>
      </w:r>
      <w:r w:rsidR="00FC446C" w:rsidRPr="00492BEC">
        <w:rPr>
          <w:rFonts w:ascii="Times New Roman" w:hAnsi="Times New Roman" w:cs="Times New Roman"/>
          <w:sz w:val="24"/>
          <w:szCs w:val="24"/>
        </w:rPr>
        <w:t>Harvey</w:t>
      </w:r>
      <w:r w:rsidR="001D5525" w:rsidRPr="00492BEC">
        <w:rPr>
          <w:rFonts w:ascii="Times New Roman" w:hAnsi="Times New Roman" w:cs="Times New Roman"/>
          <w:sz w:val="24"/>
          <w:szCs w:val="24"/>
        </w:rPr>
        <w:t>, Kneller and Campbell (2013) found that alcohol increased eye fixations on central region</w:t>
      </w:r>
      <w:r w:rsidR="00D7227C">
        <w:rPr>
          <w:rFonts w:ascii="Times New Roman" w:hAnsi="Times New Roman" w:cs="Times New Roman"/>
          <w:sz w:val="24"/>
          <w:szCs w:val="24"/>
        </w:rPr>
        <w:t>s</w:t>
      </w:r>
      <w:r w:rsidR="001D5525" w:rsidRPr="00492BEC">
        <w:rPr>
          <w:rFonts w:ascii="Times New Roman" w:hAnsi="Times New Roman" w:cs="Times New Roman"/>
          <w:sz w:val="24"/>
          <w:szCs w:val="24"/>
        </w:rPr>
        <w:t xml:space="preserve"> of a crime scene</w:t>
      </w:r>
      <w:r w:rsidR="00A06FA4">
        <w:rPr>
          <w:rFonts w:ascii="Times New Roman" w:hAnsi="Times New Roman" w:cs="Times New Roman"/>
          <w:sz w:val="24"/>
          <w:szCs w:val="24"/>
        </w:rPr>
        <w:t xml:space="preserve"> at encoding</w:t>
      </w:r>
      <w:r w:rsidR="00D7227C">
        <w:rPr>
          <w:rFonts w:ascii="Times New Roman" w:hAnsi="Times New Roman" w:cs="Times New Roman"/>
          <w:sz w:val="24"/>
          <w:szCs w:val="24"/>
        </w:rPr>
        <w:t xml:space="preserve">, which was </w:t>
      </w:r>
      <w:r w:rsidR="00A06FA4">
        <w:rPr>
          <w:rFonts w:ascii="Times New Roman" w:hAnsi="Times New Roman" w:cs="Times New Roman"/>
          <w:sz w:val="24"/>
          <w:szCs w:val="24"/>
        </w:rPr>
        <w:t xml:space="preserve">associated with </w:t>
      </w:r>
      <w:r w:rsidR="001D5525" w:rsidRPr="00492BEC">
        <w:rPr>
          <w:rFonts w:ascii="Times New Roman" w:hAnsi="Times New Roman" w:cs="Times New Roman"/>
          <w:sz w:val="24"/>
          <w:szCs w:val="24"/>
        </w:rPr>
        <w:t>an overall decrease in details</w:t>
      </w:r>
      <w:r w:rsidR="00A06FA4">
        <w:rPr>
          <w:rFonts w:ascii="Times New Roman" w:hAnsi="Times New Roman" w:cs="Times New Roman"/>
          <w:sz w:val="24"/>
          <w:szCs w:val="24"/>
        </w:rPr>
        <w:t xml:space="preserve"> reported</w:t>
      </w:r>
      <w:r w:rsidR="001D5525" w:rsidRPr="00492BEC">
        <w:rPr>
          <w:rFonts w:ascii="Times New Roman" w:hAnsi="Times New Roman" w:cs="Times New Roman"/>
          <w:sz w:val="24"/>
          <w:szCs w:val="24"/>
        </w:rPr>
        <w:t xml:space="preserve">. </w:t>
      </w:r>
      <w:r w:rsidR="00CD2381" w:rsidRPr="00492BEC">
        <w:rPr>
          <w:rFonts w:ascii="Times New Roman" w:hAnsi="Times New Roman" w:cs="Times New Roman"/>
          <w:sz w:val="24"/>
          <w:szCs w:val="24"/>
        </w:rPr>
        <w:t xml:space="preserve">Van </w:t>
      </w:r>
      <w:r w:rsidR="001D5525" w:rsidRPr="00492BEC">
        <w:rPr>
          <w:rFonts w:ascii="Times New Roman" w:hAnsi="Times New Roman" w:cs="Times New Roman"/>
          <w:sz w:val="24"/>
          <w:szCs w:val="24"/>
        </w:rPr>
        <w:lastRenderedPageBreak/>
        <w:t>Oorsouw and Merkelbach (2013) found that recall of central details was undermined by intoxication</w:t>
      </w:r>
      <w:r w:rsidR="00A06FA4">
        <w:rPr>
          <w:rFonts w:ascii="Times New Roman" w:hAnsi="Times New Roman" w:cs="Times New Roman"/>
          <w:sz w:val="24"/>
          <w:szCs w:val="24"/>
        </w:rPr>
        <w:t xml:space="preserve">, and to a greater extent than </w:t>
      </w:r>
      <w:r w:rsidR="001D5525" w:rsidRPr="00492BEC">
        <w:rPr>
          <w:rFonts w:ascii="Times New Roman" w:hAnsi="Times New Roman" w:cs="Times New Roman"/>
          <w:sz w:val="24"/>
          <w:szCs w:val="24"/>
        </w:rPr>
        <w:t>peripheral details.</w:t>
      </w:r>
      <w:r w:rsidR="009034B1">
        <w:rPr>
          <w:rFonts w:ascii="Times New Roman" w:hAnsi="Times New Roman" w:cs="Times New Roman"/>
          <w:sz w:val="24"/>
          <w:szCs w:val="24"/>
        </w:rPr>
        <w:t xml:space="preserve"> Crossland et al., (2016) found no alcohol-mediated differential recall for central versus peripheral details in a lab </w:t>
      </w:r>
      <w:r w:rsidR="00247F3D">
        <w:rPr>
          <w:rFonts w:ascii="Times New Roman" w:hAnsi="Times New Roman" w:cs="Times New Roman"/>
          <w:sz w:val="24"/>
          <w:szCs w:val="24"/>
        </w:rPr>
        <w:t xml:space="preserve">study </w:t>
      </w:r>
      <w:r w:rsidR="009034B1">
        <w:rPr>
          <w:rFonts w:ascii="Times New Roman" w:hAnsi="Times New Roman" w:cs="Times New Roman"/>
          <w:sz w:val="24"/>
          <w:szCs w:val="24"/>
        </w:rPr>
        <w:t xml:space="preserve">and a field study. </w:t>
      </w:r>
      <w:r w:rsidR="001D5525" w:rsidRPr="00492BEC">
        <w:rPr>
          <w:rFonts w:ascii="Times New Roman" w:hAnsi="Times New Roman" w:cs="Times New Roman"/>
          <w:sz w:val="24"/>
          <w:szCs w:val="24"/>
        </w:rPr>
        <w:t xml:space="preserve">Taken together, empirical evidence does not clearly support AMT and other cognitive models may be more suitable to explain differences in performance. In particular, it might be that </w:t>
      </w:r>
      <w:r w:rsidR="00D7227C">
        <w:rPr>
          <w:rFonts w:ascii="Times New Roman" w:hAnsi="Times New Roman" w:cs="Times New Roman"/>
          <w:sz w:val="24"/>
          <w:szCs w:val="24"/>
        </w:rPr>
        <w:t xml:space="preserve">the </w:t>
      </w:r>
      <w:r w:rsidR="001D5525" w:rsidRPr="00492BEC">
        <w:rPr>
          <w:rFonts w:ascii="Times New Roman" w:hAnsi="Times New Roman" w:cs="Times New Roman"/>
          <w:sz w:val="24"/>
          <w:szCs w:val="24"/>
        </w:rPr>
        <w:t xml:space="preserve">less complete and accurate event reports </w:t>
      </w:r>
      <w:r w:rsidR="00D7227C">
        <w:rPr>
          <w:rFonts w:ascii="Times New Roman" w:hAnsi="Times New Roman" w:cs="Times New Roman"/>
          <w:sz w:val="24"/>
          <w:szCs w:val="24"/>
        </w:rPr>
        <w:t xml:space="preserve">provided </w:t>
      </w:r>
      <w:r w:rsidR="001D5525" w:rsidRPr="00492BEC">
        <w:rPr>
          <w:rFonts w:ascii="Times New Roman" w:hAnsi="Times New Roman" w:cs="Times New Roman"/>
          <w:sz w:val="24"/>
          <w:szCs w:val="24"/>
        </w:rPr>
        <w:t xml:space="preserve">by inebriated witnesses are not due to </w:t>
      </w:r>
      <w:r w:rsidR="00974E14" w:rsidRPr="00492BEC">
        <w:rPr>
          <w:rFonts w:ascii="Times New Roman" w:hAnsi="Times New Roman" w:cs="Times New Roman"/>
          <w:sz w:val="24"/>
          <w:szCs w:val="24"/>
        </w:rPr>
        <w:t>encoding or storage</w:t>
      </w:r>
      <w:r w:rsidR="001D5525" w:rsidRPr="00492BEC">
        <w:rPr>
          <w:rFonts w:ascii="Times New Roman" w:hAnsi="Times New Roman" w:cs="Times New Roman"/>
          <w:sz w:val="24"/>
          <w:szCs w:val="24"/>
        </w:rPr>
        <w:t xml:space="preserve">, but rather </w:t>
      </w:r>
      <w:r w:rsidR="00D7227C">
        <w:rPr>
          <w:rFonts w:ascii="Times New Roman" w:hAnsi="Times New Roman" w:cs="Times New Roman"/>
          <w:sz w:val="24"/>
          <w:szCs w:val="24"/>
        </w:rPr>
        <w:t xml:space="preserve">due to </w:t>
      </w:r>
      <w:r w:rsidR="001D5525" w:rsidRPr="00492BEC">
        <w:rPr>
          <w:rFonts w:ascii="Times New Roman" w:hAnsi="Times New Roman" w:cs="Times New Roman"/>
          <w:sz w:val="24"/>
          <w:szCs w:val="24"/>
        </w:rPr>
        <w:t>differences in metacognition</w:t>
      </w:r>
      <w:r w:rsidR="008F4322">
        <w:rPr>
          <w:rFonts w:ascii="Times New Roman" w:hAnsi="Times New Roman" w:cs="Times New Roman"/>
          <w:sz w:val="24"/>
          <w:szCs w:val="24"/>
        </w:rPr>
        <w:t xml:space="preserve"> at retrieval</w:t>
      </w:r>
      <w:r w:rsidR="00D7227C">
        <w:rPr>
          <w:rFonts w:ascii="Times New Roman" w:hAnsi="Times New Roman" w:cs="Times New Roman"/>
          <w:sz w:val="24"/>
          <w:szCs w:val="24"/>
        </w:rPr>
        <w:t>.</w:t>
      </w:r>
    </w:p>
    <w:p w14:paraId="17D8825E" w14:textId="1CA04822" w:rsidR="004F722D" w:rsidRPr="004F722D" w:rsidRDefault="004F722D" w:rsidP="004F722D">
      <w:pPr>
        <w:spacing w:after="0" w:line="480" w:lineRule="auto"/>
        <w:rPr>
          <w:rFonts w:ascii="Times New Roman" w:hAnsi="Times New Roman" w:cs="Times New Roman"/>
          <w:i/>
          <w:sz w:val="24"/>
          <w:szCs w:val="24"/>
        </w:rPr>
      </w:pPr>
      <w:r w:rsidRPr="00944C78">
        <w:rPr>
          <w:rFonts w:ascii="Times New Roman" w:hAnsi="Times New Roman" w:cs="Times New Roman"/>
          <w:i/>
          <w:sz w:val="24"/>
          <w:szCs w:val="24"/>
        </w:rPr>
        <w:t>Alcohol and Metacognition</w:t>
      </w:r>
      <w:r w:rsidRPr="004F722D">
        <w:rPr>
          <w:rFonts w:ascii="Times New Roman" w:hAnsi="Times New Roman" w:cs="Times New Roman"/>
          <w:i/>
          <w:sz w:val="24"/>
          <w:szCs w:val="24"/>
        </w:rPr>
        <w:t xml:space="preserve"> </w:t>
      </w:r>
    </w:p>
    <w:p w14:paraId="06A45140" w14:textId="5CCCB000" w:rsidR="0062745E" w:rsidRPr="00492BEC" w:rsidRDefault="001D5525" w:rsidP="00944C78">
      <w:pPr>
        <w:autoSpaceDE w:val="0"/>
        <w:autoSpaceDN w:val="0"/>
        <w:adjustRightInd w:val="0"/>
        <w:spacing w:after="0" w:line="480" w:lineRule="auto"/>
        <w:ind w:firstLine="720"/>
        <w:rPr>
          <w:rFonts w:ascii="Times New Roman" w:hAnsi="Times New Roman" w:cs="Times New Roman"/>
          <w:sz w:val="24"/>
          <w:szCs w:val="24"/>
        </w:rPr>
      </w:pPr>
      <w:r w:rsidRPr="00492BEC">
        <w:rPr>
          <w:rFonts w:ascii="Times New Roman" w:hAnsi="Times New Roman" w:cs="Times New Roman"/>
          <w:sz w:val="24"/>
          <w:szCs w:val="24"/>
        </w:rPr>
        <w:t xml:space="preserve">According to </w:t>
      </w:r>
      <w:r w:rsidR="005F52B6" w:rsidRPr="00492BEC">
        <w:rPr>
          <w:rFonts w:ascii="Times New Roman" w:hAnsi="Times New Roman" w:cs="Times New Roman"/>
          <w:sz w:val="24"/>
          <w:szCs w:val="24"/>
        </w:rPr>
        <w:t xml:space="preserve">Koriat </w:t>
      </w:r>
      <w:r w:rsidRPr="00492BEC">
        <w:rPr>
          <w:rFonts w:ascii="Times New Roman" w:hAnsi="Times New Roman" w:cs="Times New Roman"/>
          <w:sz w:val="24"/>
          <w:szCs w:val="24"/>
        </w:rPr>
        <w:t xml:space="preserve">and Goldsmith’s (1996) strategic regulation of memory framework, </w:t>
      </w:r>
      <w:r w:rsidR="008F4322">
        <w:rPr>
          <w:rFonts w:ascii="Times New Roman" w:hAnsi="Times New Roman" w:cs="Times New Roman"/>
          <w:sz w:val="24"/>
          <w:szCs w:val="24"/>
        </w:rPr>
        <w:t xml:space="preserve">memory </w:t>
      </w:r>
      <w:r w:rsidRPr="00492BEC">
        <w:rPr>
          <w:rFonts w:ascii="Times New Roman" w:hAnsi="Times New Roman" w:cs="Times New Roman"/>
          <w:sz w:val="24"/>
          <w:szCs w:val="24"/>
        </w:rPr>
        <w:t xml:space="preserve">performance </w:t>
      </w:r>
      <w:r w:rsidR="00B44FF6">
        <w:rPr>
          <w:rFonts w:ascii="Times New Roman" w:hAnsi="Times New Roman" w:cs="Times New Roman"/>
          <w:sz w:val="24"/>
          <w:szCs w:val="24"/>
        </w:rPr>
        <w:t>is</w:t>
      </w:r>
      <w:r w:rsidRPr="00492BEC">
        <w:rPr>
          <w:rFonts w:ascii="Times New Roman" w:hAnsi="Times New Roman" w:cs="Times New Roman"/>
          <w:sz w:val="24"/>
          <w:szCs w:val="24"/>
        </w:rPr>
        <w:t xml:space="preserve"> a reflection of both memory </w:t>
      </w:r>
      <w:r w:rsidR="000A318F" w:rsidRPr="00492BEC">
        <w:rPr>
          <w:rFonts w:ascii="Times New Roman" w:hAnsi="Times New Roman" w:cs="Times New Roman"/>
          <w:sz w:val="24"/>
          <w:szCs w:val="24"/>
        </w:rPr>
        <w:t xml:space="preserve">retrieval </w:t>
      </w:r>
      <w:r w:rsidRPr="00492BEC">
        <w:rPr>
          <w:rFonts w:ascii="Times New Roman" w:hAnsi="Times New Roman" w:cs="Times New Roman"/>
          <w:sz w:val="24"/>
          <w:szCs w:val="24"/>
        </w:rPr>
        <w:t xml:space="preserve">and metacognitive monitoring and control processes. </w:t>
      </w:r>
      <w:r w:rsidR="00944C78">
        <w:rPr>
          <w:rFonts w:ascii="Times New Roman" w:hAnsi="Times New Roman" w:cs="Times New Roman"/>
          <w:sz w:val="24"/>
          <w:szCs w:val="24"/>
        </w:rPr>
        <w:t>W</w:t>
      </w:r>
      <w:r w:rsidRPr="00492BEC">
        <w:rPr>
          <w:rFonts w:ascii="Times New Roman" w:hAnsi="Times New Roman" w:cs="Times New Roman"/>
          <w:sz w:val="24"/>
          <w:szCs w:val="24"/>
        </w:rPr>
        <w:t xml:space="preserve">hat </w:t>
      </w:r>
      <w:r w:rsidR="00B44FF6">
        <w:rPr>
          <w:rFonts w:ascii="Times New Roman" w:hAnsi="Times New Roman" w:cs="Times New Roman"/>
          <w:sz w:val="24"/>
          <w:szCs w:val="24"/>
        </w:rPr>
        <w:t>witnesses</w:t>
      </w:r>
      <w:r w:rsidR="00B44FF6" w:rsidRPr="00492BEC">
        <w:rPr>
          <w:rFonts w:ascii="Times New Roman" w:hAnsi="Times New Roman" w:cs="Times New Roman"/>
          <w:sz w:val="24"/>
          <w:szCs w:val="24"/>
        </w:rPr>
        <w:t xml:space="preserve"> </w:t>
      </w:r>
      <w:r w:rsidR="000A318F" w:rsidRPr="00492BEC">
        <w:rPr>
          <w:rFonts w:ascii="Times New Roman" w:hAnsi="Times New Roman" w:cs="Times New Roman"/>
          <w:sz w:val="24"/>
          <w:szCs w:val="24"/>
        </w:rPr>
        <w:t xml:space="preserve">report </w:t>
      </w:r>
      <w:r w:rsidRPr="00492BEC">
        <w:rPr>
          <w:rFonts w:ascii="Times New Roman" w:hAnsi="Times New Roman" w:cs="Times New Roman"/>
          <w:sz w:val="24"/>
          <w:szCs w:val="24"/>
        </w:rPr>
        <w:t xml:space="preserve">is a combination of </w:t>
      </w:r>
      <w:r w:rsidR="00B44FF6">
        <w:rPr>
          <w:rFonts w:ascii="Times New Roman" w:hAnsi="Times New Roman" w:cs="Times New Roman"/>
          <w:sz w:val="24"/>
          <w:szCs w:val="24"/>
        </w:rPr>
        <w:t>retrieved information</w:t>
      </w:r>
      <w:r w:rsidR="002F19CA">
        <w:rPr>
          <w:rFonts w:ascii="Times New Roman" w:hAnsi="Times New Roman" w:cs="Times New Roman"/>
          <w:sz w:val="24"/>
          <w:szCs w:val="24"/>
        </w:rPr>
        <w:t xml:space="preserve">, their </w:t>
      </w:r>
      <w:r w:rsidR="00B44FF6">
        <w:rPr>
          <w:rFonts w:ascii="Times New Roman" w:hAnsi="Times New Roman" w:cs="Times New Roman"/>
          <w:sz w:val="24"/>
          <w:szCs w:val="24"/>
        </w:rPr>
        <w:t xml:space="preserve">degree of </w:t>
      </w:r>
      <w:r w:rsidR="002F19CA">
        <w:rPr>
          <w:rFonts w:ascii="Times New Roman" w:hAnsi="Times New Roman" w:cs="Times New Roman"/>
          <w:sz w:val="24"/>
          <w:szCs w:val="24"/>
        </w:rPr>
        <w:t>confidence in the information that comes to mind,</w:t>
      </w:r>
      <w:r w:rsidRPr="00492BEC">
        <w:rPr>
          <w:rFonts w:ascii="Times New Roman" w:hAnsi="Times New Roman" w:cs="Times New Roman"/>
          <w:sz w:val="24"/>
          <w:szCs w:val="24"/>
        </w:rPr>
        <w:t xml:space="preserve"> and what </w:t>
      </w:r>
      <w:r w:rsidR="00B44FF6">
        <w:rPr>
          <w:rFonts w:ascii="Times New Roman" w:hAnsi="Times New Roman" w:cs="Times New Roman"/>
          <w:sz w:val="24"/>
          <w:szCs w:val="24"/>
        </w:rPr>
        <w:t xml:space="preserve">of this information </w:t>
      </w:r>
      <w:r w:rsidRPr="00492BEC">
        <w:rPr>
          <w:rFonts w:ascii="Times New Roman" w:hAnsi="Times New Roman" w:cs="Times New Roman"/>
          <w:sz w:val="24"/>
          <w:szCs w:val="24"/>
        </w:rPr>
        <w:t xml:space="preserve">they are willing to report. </w:t>
      </w:r>
      <w:r w:rsidR="00944C78">
        <w:rPr>
          <w:rFonts w:ascii="Times New Roman" w:hAnsi="Times New Roman" w:cs="Times New Roman"/>
          <w:sz w:val="24"/>
          <w:szCs w:val="24"/>
        </w:rPr>
        <w:t xml:space="preserve">It is </w:t>
      </w:r>
      <w:r w:rsidR="002F19CA">
        <w:rPr>
          <w:rFonts w:ascii="Times New Roman" w:hAnsi="Times New Roman" w:cs="Times New Roman"/>
          <w:sz w:val="24"/>
          <w:szCs w:val="24"/>
        </w:rPr>
        <w:t>propose</w:t>
      </w:r>
      <w:r w:rsidR="00944C78">
        <w:rPr>
          <w:rFonts w:ascii="Times New Roman" w:hAnsi="Times New Roman" w:cs="Times New Roman"/>
          <w:sz w:val="24"/>
          <w:szCs w:val="24"/>
        </w:rPr>
        <w:t>d</w:t>
      </w:r>
      <w:r w:rsidR="002F19CA">
        <w:rPr>
          <w:rFonts w:ascii="Times New Roman" w:hAnsi="Times New Roman" w:cs="Times New Roman"/>
          <w:sz w:val="24"/>
          <w:szCs w:val="24"/>
        </w:rPr>
        <w:t xml:space="preserve"> that w</w:t>
      </w:r>
      <w:r w:rsidRPr="00492BEC">
        <w:rPr>
          <w:rFonts w:ascii="Times New Roman" w:hAnsi="Times New Roman" w:cs="Times New Roman"/>
          <w:sz w:val="24"/>
          <w:szCs w:val="24"/>
        </w:rPr>
        <w:t xml:space="preserve">hen </w:t>
      </w:r>
      <w:r w:rsidR="002F19CA">
        <w:rPr>
          <w:rFonts w:ascii="Times New Roman" w:hAnsi="Times New Roman" w:cs="Times New Roman"/>
          <w:sz w:val="24"/>
          <w:szCs w:val="24"/>
        </w:rPr>
        <w:t xml:space="preserve">people </w:t>
      </w:r>
      <w:r w:rsidRPr="00492BEC">
        <w:rPr>
          <w:rFonts w:ascii="Times New Roman" w:hAnsi="Times New Roman" w:cs="Times New Roman"/>
          <w:sz w:val="24"/>
          <w:szCs w:val="24"/>
        </w:rPr>
        <w:t xml:space="preserve">recall an event they monitor </w:t>
      </w:r>
      <w:r w:rsidR="000A318F" w:rsidRPr="00492BEC">
        <w:rPr>
          <w:rFonts w:ascii="Times New Roman" w:hAnsi="Times New Roman" w:cs="Times New Roman"/>
          <w:sz w:val="24"/>
          <w:szCs w:val="24"/>
        </w:rPr>
        <w:t xml:space="preserve">the quality of </w:t>
      </w:r>
      <w:r w:rsidR="00B44FF6">
        <w:rPr>
          <w:rFonts w:ascii="Times New Roman" w:hAnsi="Times New Roman" w:cs="Times New Roman"/>
          <w:sz w:val="24"/>
          <w:szCs w:val="24"/>
        </w:rPr>
        <w:t xml:space="preserve">each item of </w:t>
      </w:r>
      <w:r w:rsidR="000A318F" w:rsidRPr="00492BEC">
        <w:rPr>
          <w:rFonts w:ascii="Times New Roman" w:hAnsi="Times New Roman" w:cs="Times New Roman"/>
          <w:sz w:val="24"/>
          <w:szCs w:val="24"/>
        </w:rPr>
        <w:t>information that comes to mind</w:t>
      </w:r>
      <w:r w:rsidR="001A10DD">
        <w:rPr>
          <w:rFonts w:ascii="Times New Roman" w:hAnsi="Times New Roman" w:cs="Times New Roman"/>
          <w:sz w:val="24"/>
          <w:szCs w:val="24"/>
        </w:rPr>
        <w:t xml:space="preserve">, </w:t>
      </w:r>
      <w:r w:rsidR="000A318F" w:rsidRPr="00492BEC">
        <w:rPr>
          <w:rFonts w:ascii="Times New Roman" w:hAnsi="Times New Roman" w:cs="Times New Roman"/>
          <w:sz w:val="24"/>
          <w:szCs w:val="24"/>
        </w:rPr>
        <w:t>assign a level of confidence</w:t>
      </w:r>
      <w:r w:rsidR="00C06A81">
        <w:rPr>
          <w:rFonts w:ascii="Times New Roman" w:hAnsi="Times New Roman" w:cs="Times New Roman"/>
          <w:sz w:val="24"/>
          <w:szCs w:val="24"/>
        </w:rPr>
        <w:t>,</w:t>
      </w:r>
      <w:r w:rsidR="000A318F" w:rsidRPr="00492BEC">
        <w:rPr>
          <w:rFonts w:ascii="Times New Roman" w:hAnsi="Times New Roman" w:cs="Times New Roman"/>
          <w:sz w:val="24"/>
          <w:szCs w:val="24"/>
        </w:rPr>
        <w:t xml:space="preserve"> </w:t>
      </w:r>
      <w:r w:rsidR="001A10DD">
        <w:rPr>
          <w:rFonts w:ascii="Times New Roman" w:hAnsi="Times New Roman" w:cs="Times New Roman"/>
          <w:sz w:val="24"/>
          <w:szCs w:val="24"/>
        </w:rPr>
        <w:t xml:space="preserve">and </w:t>
      </w:r>
      <w:r w:rsidRPr="00492BEC">
        <w:rPr>
          <w:rFonts w:ascii="Times New Roman" w:hAnsi="Times New Roman" w:cs="Times New Roman"/>
          <w:sz w:val="24"/>
          <w:szCs w:val="24"/>
        </w:rPr>
        <w:t xml:space="preserve">apply a control threshold to determine whether </w:t>
      </w:r>
      <w:r w:rsidR="000A318F" w:rsidRPr="00492BEC">
        <w:rPr>
          <w:rFonts w:ascii="Times New Roman" w:hAnsi="Times New Roman" w:cs="Times New Roman"/>
          <w:sz w:val="24"/>
          <w:szCs w:val="24"/>
        </w:rPr>
        <w:t xml:space="preserve">the level of confidence is sufficient </w:t>
      </w:r>
      <w:r w:rsidRPr="00492BEC">
        <w:rPr>
          <w:rFonts w:ascii="Times New Roman" w:hAnsi="Times New Roman" w:cs="Times New Roman"/>
          <w:sz w:val="24"/>
          <w:szCs w:val="24"/>
        </w:rPr>
        <w:t xml:space="preserve">to </w:t>
      </w:r>
      <w:r w:rsidR="00B44FF6">
        <w:rPr>
          <w:rFonts w:ascii="Times New Roman" w:hAnsi="Times New Roman" w:cs="Times New Roman"/>
          <w:sz w:val="24"/>
          <w:szCs w:val="24"/>
        </w:rPr>
        <w:t>output</w:t>
      </w:r>
      <w:r w:rsidRPr="00492BEC">
        <w:rPr>
          <w:rFonts w:ascii="Times New Roman" w:hAnsi="Times New Roman" w:cs="Times New Roman"/>
          <w:sz w:val="24"/>
          <w:szCs w:val="24"/>
        </w:rPr>
        <w:t xml:space="preserve"> the </w:t>
      </w:r>
      <w:r w:rsidR="00B44FF6">
        <w:rPr>
          <w:rFonts w:ascii="Times New Roman" w:hAnsi="Times New Roman" w:cs="Times New Roman"/>
          <w:sz w:val="24"/>
          <w:szCs w:val="24"/>
        </w:rPr>
        <w:t>item</w:t>
      </w:r>
      <w:r w:rsidR="008F4322">
        <w:rPr>
          <w:rFonts w:ascii="Times New Roman" w:hAnsi="Times New Roman" w:cs="Times New Roman"/>
          <w:sz w:val="24"/>
          <w:szCs w:val="24"/>
        </w:rPr>
        <w:t xml:space="preserve"> of information</w:t>
      </w:r>
      <w:r w:rsidR="00B44FF6">
        <w:rPr>
          <w:rFonts w:ascii="Times New Roman" w:hAnsi="Times New Roman" w:cs="Times New Roman"/>
          <w:sz w:val="24"/>
          <w:szCs w:val="24"/>
        </w:rPr>
        <w:t>.</w:t>
      </w:r>
      <w:r w:rsidRPr="00492BEC">
        <w:rPr>
          <w:rFonts w:ascii="Times New Roman" w:hAnsi="Times New Roman" w:cs="Times New Roman"/>
          <w:sz w:val="24"/>
          <w:szCs w:val="24"/>
        </w:rPr>
        <w:t xml:space="preserve"> The </w:t>
      </w:r>
      <w:r w:rsidR="000A318F" w:rsidRPr="00492BEC">
        <w:rPr>
          <w:rFonts w:ascii="Times New Roman" w:hAnsi="Times New Roman" w:cs="Times New Roman"/>
          <w:sz w:val="24"/>
          <w:szCs w:val="24"/>
        </w:rPr>
        <w:t xml:space="preserve">greater the </w:t>
      </w:r>
      <w:r w:rsidRPr="00492BEC">
        <w:rPr>
          <w:rFonts w:ascii="Times New Roman" w:hAnsi="Times New Roman" w:cs="Times New Roman"/>
          <w:sz w:val="24"/>
          <w:szCs w:val="24"/>
        </w:rPr>
        <w:t xml:space="preserve">emphasis </w:t>
      </w:r>
      <w:r w:rsidR="000A318F" w:rsidRPr="00492BEC">
        <w:rPr>
          <w:rFonts w:ascii="Times New Roman" w:hAnsi="Times New Roman" w:cs="Times New Roman"/>
          <w:sz w:val="24"/>
          <w:szCs w:val="24"/>
        </w:rPr>
        <w:t xml:space="preserve">that is placed </w:t>
      </w:r>
      <w:r w:rsidRPr="00492BEC">
        <w:rPr>
          <w:rFonts w:ascii="Times New Roman" w:hAnsi="Times New Roman" w:cs="Times New Roman"/>
          <w:sz w:val="24"/>
          <w:szCs w:val="24"/>
        </w:rPr>
        <w:t>on</w:t>
      </w:r>
      <w:r w:rsidR="00B44FF6">
        <w:rPr>
          <w:rFonts w:ascii="Times New Roman" w:hAnsi="Times New Roman" w:cs="Times New Roman"/>
          <w:sz w:val="24"/>
          <w:szCs w:val="24"/>
        </w:rPr>
        <w:t xml:space="preserve"> response</w:t>
      </w:r>
      <w:r w:rsidRPr="00492BEC">
        <w:rPr>
          <w:rFonts w:ascii="Times New Roman" w:hAnsi="Times New Roman" w:cs="Times New Roman"/>
          <w:sz w:val="24"/>
          <w:szCs w:val="24"/>
        </w:rPr>
        <w:t xml:space="preserve"> accuracy, the more selective people become in reporting resulting in less complete </w:t>
      </w:r>
      <w:r w:rsidR="00BA03D5">
        <w:rPr>
          <w:rFonts w:ascii="Times New Roman" w:hAnsi="Times New Roman" w:cs="Times New Roman"/>
          <w:sz w:val="24"/>
          <w:szCs w:val="24"/>
        </w:rPr>
        <w:t xml:space="preserve">but more accurate </w:t>
      </w:r>
      <w:r w:rsidR="00571376">
        <w:rPr>
          <w:rFonts w:ascii="Times New Roman" w:hAnsi="Times New Roman" w:cs="Times New Roman"/>
          <w:sz w:val="24"/>
          <w:szCs w:val="24"/>
        </w:rPr>
        <w:t xml:space="preserve">reports </w:t>
      </w:r>
      <w:r w:rsidRPr="00492BEC">
        <w:rPr>
          <w:rFonts w:ascii="Times New Roman" w:hAnsi="Times New Roman" w:cs="Times New Roman"/>
          <w:sz w:val="24"/>
          <w:szCs w:val="24"/>
        </w:rPr>
        <w:t>(</w:t>
      </w:r>
      <w:r w:rsidR="00956F77" w:rsidRPr="00492BEC">
        <w:rPr>
          <w:rFonts w:ascii="Times New Roman" w:hAnsi="Times New Roman" w:cs="Times New Roman"/>
          <w:sz w:val="24"/>
          <w:szCs w:val="24"/>
        </w:rPr>
        <w:t>Goldmith, Koriat &amp; Weinberg-Eliezer, 2002</w:t>
      </w:r>
      <w:r w:rsidR="00E86EFE">
        <w:rPr>
          <w:rFonts w:ascii="Times New Roman" w:hAnsi="Times New Roman" w:cs="Times New Roman"/>
          <w:sz w:val="24"/>
          <w:szCs w:val="24"/>
        </w:rPr>
        <w:t>).</w:t>
      </w:r>
    </w:p>
    <w:p w14:paraId="29BE6163" w14:textId="2F610CF2" w:rsidR="00826DE7" w:rsidRPr="00492BEC" w:rsidRDefault="00BA03D5" w:rsidP="004F722D">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Limited research has</w:t>
      </w:r>
      <w:r w:rsidR="001D5525" w:rsidRPr="008C369D">
        <w:rPr>
          <w:rFonts w:ascii="Times New Roman" w:hAnsi="Times New Roman" w:cs="Times New Roman"/>
          <w:sz w:val="24"/>
          <w:szCs w:val="24"/>
        </w:rPr>
        <w:t xml:space="preserve"> examined how alcohol impacts metacognitive processes</w:t>
      </w:r>
      <w:r w:rsidR="009E3489" w:rsidRPr="008C369D">
        <w:rPr>
          <w:rFonts w:ascii="Times New Roman" w:hAnsi="Times New Roman" w:cs="Times New Roman"/>
          <w:sz w:val="24"/>
          <w:szCs w:val="24"/>
        </w:rPr>
        <w:t xml:space="preserve"> </w:t>
      </w:r>
      <w:r w:rsidR="00D156EA">
        <w:rPr>
          <w:rFonts w:ascii="Times New Roman" w:hAnsi="Times New Roman" w:cs="Times New Roman"/>
          <w:sz w:val="24"/>
          <w:szCs w:val="24"/>
        </w:rPr>
        <w:t>when</w:t>
      </w:r>
      <w:r w:rsidR="006F2021">
        <w:rPr>
          <w:rFonts w:ascii="Times New Roman" w:hAnsi="Times New Roman" w:cs="Times New Roman"/>
          <w:sz w:val="24"/>
          <w:szCs w:val="24"/>
        </w:rPr>
        <w:t xml:space="preserve"> witnessed events </w:t>
      </w:r>
      <w:r w:rsidR="0084368B">
        <w:rPr>
          <w:rFonts w:ascii="Times New Roman" w:hAnsi="Times New Roman" w:cs="Times New Roman"/>
          <w:sz w:val="24"/>
          <w:szCs w:val="24"/>
        </w:rPr>
        <w:t xml:space="preserve">are remembered </w:t>
      </w:r>
      <w:r w:rsidR="009E3489" w:rsidRPr="008C369D">
        <w:rPr>
          <w:rFonts w:ascii="Times New Roman" w:hAnsi="Times New Roman" w:cs="Times New Roman"/>
          <w:sz w:val="24"/>
          <w:szCs w:val="24"/>
        </w:rPr>
        <w:t>(</w:t>
      </w:r>
      <w:r w:rsidR="00742BFE" w:rsidRPr="008C369D">
        <w:rPr>
          <w:rFonts w:ascii="Times New Roman" w:hAnsi="Times New Roman" w:cs="Times New Roman"/>
          <w:sz w:val="24"/>
          <w:szCs w:val="24"/>
        </w:rPr>
        <w:t>Evans</w:t>
      </w:r>
      <w:r w:rsidR="009E3489" w:rsidRPr="008C369D">
        <w:rPr>
          <w:rFonts w:ascii="Times New Roman" w:hAnsi="Times New Roman" w:cs="Times New Roman"/>
          <w:sz w:val="24"/>
          <w:szCs w:val="24"/>
        </w:rPr>
        <w:t xml:space="preserve"> et al., </w:t>
      </w:r>
      <w:r w:rsidR="006D4B5E" w:rsidRPr="008C369D">
        <w:rPr>
          <w:rFonts w:ascii="Times New Roman" w:hAnsi="Times New Roman" w:cs="Times New Roman"/>
          <w:sz w:val="24"/>
          <w:szCs w:val="24"/>
        </w:rPr>
        <w:t xml:space="preserve">2017; </w:t>
      </w:r>
      <w:r w:rsidR="00EB0CCD" w:rsidRPr="008C369D">
        <w:rPr>
          <w:rFonts w:ascii="Times New Roman" w:hAnsi="Times New Roman" w:cs="Times New Roman"/>
          <w:sz w:val="24"/>
          <w:szCs w:val="24"/>
        </w:rPr>
        <w:t>Nelson, McSpadden, Fromme &amp; Marlatt, 1986</w:t>
      </w:r>
      <w:r w:rsidR="00D558BF" w:rsidRPr="008C369D">
        <w:rPr>
          <w:rFonts w:ascii="Times New Roman" w:hAnsi="Times New Roman" w:cs="Times New Roman"/>
          <w:sz w:val="24"/>
          <w:szCs w:val="24"/>
        </w:rPr>
        <w:t>; Nelson, Graf, Dunlosky, Marlatt, Walker, &amp; Luce, 1998</w:t>
      </w:r>
      <w:r w:rsidR="009E3489" w:rsidRPr="008C369D">
        <w:rPr>
          <w:rFonts w:ascii="Times New Roman" w:hAnsi="Times New Roman" w:cs="Times New Roman"/>
          <w:sz w:val="24"/>
          <w:szCs w:val="24"/>
        </w:rPr>
        <w:t>)</w:t>
      </w:r>
      <w:r w:rsidR="001D5525" w:rsidRPr="008C369D">
        <w:rPr>
          <w:rFonts w:ascii="Times New Roman" w:hAnsi="Times New Roman" w:cs="Times New Roman"/>
          <w:sz w:val="24"/>
          <w:szCs w:val="24"/>
        </w:rPr>
        <w:t xml:space="preserve">. Unravelling </w:t>
      </w:r>
      <w:r w:rsidR="00D156EA">
        <w:rPr>
          <w:rFonts w:ascii="Times New Roman" w:hAnsi="Times New Roman" w:cs="Times New Roman"/>
          <w:sz w:val="24"/>
          <w:szCs w:val="24"/>
        </w:rPr>
        <w:t>such</w:t>
      </w:r>
      <w:r w:rsidR="001D5525" w:rsidRPr="008C369D">
        <w:rPr>
          <w:rFonts w:ascii="Times New Roman" w:hAnsi="Times New Roman" w:cs="Times New Roman"/>
          <w:sz w:val="24"/>
          <w:szCs w:val="24"/>
        </w:rPr>
        <w:t xml:space="preserve"> mechanisms is of high practical and theoretical importance as it will help to </w:t>
      </w:r>
      <w:r w:rsidR="006F2021">
        <w:rPr>
          <w:rFonts w:ascii="Times New Roman" w:hAnsi="Times New Roman" w:cs="Times New Roman"/>
          <w:sz w:val="24"/>
          <w:szCs w:val="24"/>
        </w:rPr>
        <w:t xml:space="preserve">illuminate </w:t>
      </w:r>
      <w:r w:rsidR="001D5525" w:rsidRPr="008C369D">
        <w:rPr>
          <w:rFonts w:ascii="Times New Roman" w:hAnsi="Times New Roman" w:cs="Times New Roman"/>
          <w:sz w:val="24"/>
          <w:szCs w:val="24"/>
        </w:rPr>
        <w:t>whether alcohol-</w:t>
      </w:r>
      <w:r w:rsidR="00D156EA">
        <w:rPr>
          <w:rFonts w:ascii="Times New Roman" w:hAnsi="Times New Roman" w:cs="Times New Roman"/>
          <w:sz w:val="24"/>
          <w:szCs w:val="24"/>
        </w:rPr>
        <w:t>induced</w:t>
      </w:r>
      <w:r w:rsidR="00D156EA" w:rsidRPr="008C369D">
        <w:rPr>
          <w:rFonts w:ascii="Times New Roman" w:hAnsi="Times New Roman" w:cs="Times New Roman"/>
          <w:sz w:val="24"/>
          <w:szCs w:val="24"/>
        </w:rPr>
        <w:t xml:space="preserve"> </w:t>
      </w:r>
      <w:r w:rsidR="001D5525" w:rsidRPr="008C369D">
        <w:rPr>
          <w:rFonts w:ascii="Times New Roman" w:hAnsi="Times New Roman" w:cs="Times New Roman"/>
          <w:sz w:val="24"/>
          <w:szCs w:val="24"/>
        </w:rPr>
        <w:t xml:space="preserve">memory deficits are </w:t>
      </w:r>
      <w:r w:rsidR="00D156EA">
        <w:rPr>
          <w:rFonts w:ascii="Times New Roman" w:hAnsi="Times New Roman" w:cs="Times New Roman"/>
          <w:sz w:val="24"/>
          <w:szCs w:val="24"/>
        </w:rPr>
        <w:t>related</w:t>
      </w:r>
      <w:r w:rsidR="00D156EA" w:rsidRPr="008C369D">
        <w:rPr>
          <w:rFonts w:ascii="Times New Roman" w:hAnsi="Times New Roman" w:cs="Times New Roman"/>
          <w:sz w:val="24"/>
          <w:szCs w:val="24"/>
        </w:rPr>
        <w:t xml:space="preserve"> </w:t>
      </w:r>
      <w:r w:rsidR="001D5525" w:rsidRPr="008C369D">
        <w:rPr>
          <w:rFonts w:ascii="Times New Roman" w:hAnsi="Times New Roman" w:cs="Times New Roman"/>
          <w:sz w:val="24"/>
          <w:szCs w:val="24"/>
        </w:rPr>
        <w:t xml:space="preserve">to encoding, </w:t>
      </w:r>
      <w:r w:rsidR="00696FC1" w:rsidRPr="008C369D">
        <w:rPr>
          <w:rFonts w:ascii="Times New Roman" w:hAnsi="Times New Roman" w:cs="Times New Roman"/>
          <w:sz w:val="24"/>
          <w:szCs w:val="24"/>
        </w:rPr>
        <w:t xml:space="preserve">storage, </w:t>
      </w:r>
      <w:r w:rsidR="001D5525" w:rsidRPr="008C369D">
        <w:rPr>
          <w:rFonts w:ascii="Times New Roman" w:hAnsi="Times New Roman" w:cs="Times New Roman"/>
          <w:sz w:val="24"/>
          <w:szCs w:val="24"/>
        </w:rPr>
        <w:t xml:space="preserve">metacognitive factors at retrieval, or a combination of </w:t>
      </w:r>
      <w:r w:rsidR="00696FC1" w:rsidRPr="008C369D">
        <w:rPr>
          <w:rFonts w:ascii="Times New Roman" w:hAnsi="Times New Roman" w:cs="Times New Roman"/>
          <w:sz w:val="24"/>
          <w:szCs w:val="24"/>
        </w:rPr>
        <w:t>these</w:t>
      </w:r>
      <w:r w:rsidR="001D5525" w:rsidRPr="008C369D">
        <w:rPr>
          <w:rFonts w:ascii="Times New Roman" w:hAnsi="Times New Roman" w:cs="Times New Roman"/>
          <w:sz w:val="24"/>
          <w:szCs w:val="24"/>
        </w:rPr>
        <w:t>.</w:t>
      </w:r>
      <w:r w:rsidR="00EF568A">
        <w:rPr>
          <w:rFonts w:ascii="Times New Roman" w:hAnsi="Times New Roman" w:cs="Times New Roman"/>
          <w:sz w:val="24"/>
          <w:szCs w:val="24"/>
        </w:rPr>
        <w:t xml:space="preserve"> </w:t>
      </w:r>
      <w:r w:rsidR="00F816A9" w:rsidRPr="00492BEC">
        <w:rPr>
          <w:rFonts w:ascii="Times New Roman" w:hAnsi="Times New Roman" w:cs="Times New Roman"/>
          <w:sz w:val="24"/>
          <w:szCs w:val="24"/>
        </w:rPr>
        <w:t xml:space="preserve">Nelson et al. </w:t>
      </w:r>
      <w:r w:rsidR="001A10DD">
        <w:rPr>
          <w:rFonts w:ascii="Times New Roman" w:hAnsi="Times New Roman" w:cs="Times New Roman"/>
          <w:sz w:val="24"/>
          <w:szCs w:val="24"/>
        </w:rPr>
        <w:t>(</w:t>
      </w:r>
      <w:r w:rsidR="00F816A9" w:rsidRPr="00492BEC">
        <w:rPr>
          <w:rFonts w:ascii="Times New Roman" w:hAnsi="Times New Roman" w:cs="Times New Roman"/>
          <w:sz w:val="24"/>
          <w:szCs w:val="24"/>
        </w:rPr>
        <w:t>1986</w:t>
      </w:r>
      <w:r w:rsidR="001A10DD">
        <w:rPr>
          <w:rFonts w:ascii="Times New Roman" w:hAnsi="Times New Roman" w:cs="Times New Roman"/>
          <w:sz w:val="24"/>
          <w:szCs w:val="24"/>
        </w:rPr>
        <w:t>)</w:t>
      </w:r>
      <w:r w:rsidR="00F816A9" w:rsidRPr="00492BEC">
        <w:rPr>
          <w:rFonts w:ascii="Times New Roman" w:hAnsi="Times New Roman" w:cs="Times New Roman"/>
          <w:sz w:val="24"/>
          <w:szCs w:val="24"/>
        </w:rPr>
        <w:t xml:space="preserve"> </w:t>
      </w:r>
      <w:r w:rsidR="00EF568A">
        <w:rPr>
          <w:rFonts w:ascii="Times New Roman" w:hAnsi="Times New Roman" w:cs="Times New Roman"/>
          <w:sz w:val="24"/>
          <w:szCs w:val="24"/>
        </w:rPr>
        <w:t>showed that</w:t>
      </w:r>
      <w:r w:rsidR="00BD3EAB">
        <w:rPr>
          <w:rFonts w:ascii="Times New Roman" w:hAnsi="Times New Roman" w:cs="Times New Roman"/>
          <w:sz w:val="24"/>
          <w:szCs w:val="24"/>
        </w:rPr>
        <w:t xml:space="preserve"> </w:t>
      </w:r>
      <w:r w:rsidR="00BD3EAB" w:rsidRPr="00492BEC">
        <w:rPr>
          <w:rFonts w:ascii="Times New Roman" w:hAnsi="Times New Roman" w:cs="Times New Roman"/>
          <w:sz w:val="24"/>
          <w:szCs w:val="24"/>
        </w:rPr>
        <w:t>alcohol did affect memory</w:t>
      </w:r>
      <w:r w:rsidR="00EF568A">
        <w:rPr>
          <w:rFonts w:ascii="Times New Roman" w:hAnsi="Times New Roman" w:cs="Times New Roman"/>
          <w:sz w:val="24"/>
          <w:szCs w:val="24"/>
        </w:rPr>
        <w:t xml:space="preserve"> performance on general-knowledge questions</w:t>
      </w:r>
      <w:r w:rsidR="0084368B">
        <w:rPr>
          <w:rFonts w:ascii="Times New Roman" w:hAnsi="Times New Roman" w:cs="Times New Roman"/>
          <w:sz w:val="24"/>
          <w:szCs w:val="24"/>
        </w:rPr>
        <w:t xml:space="preserve">, but that it </w:t>
      </w:r>
      <w:r w:rsidR="00BD3EAB" w:rsidRPr="00492BEC">
        <w:rPr>
          <w:rFonts w:ascii="Times New Roman" w:hAnsi="Times New Roman" w:cs="Times New Roman"/>
          <w:sz w:val="24"/>
          <w:szCs w:val="24"/>
        </w:rPr>
        <w:t xml:space="preserve">did not impact </w:t>
      </w:r>
      <w:r w:rsidR="00BD3EAB" w:rsidRPr="00492BEC">
        <w:rPr>
          <w:rFonts w:ascii="Times New Roman" w:hAnsi="Times New Roman" w:cs="Times New Roman"/>
          <w:sz w:val="24"/>
          <w:szCs w:val="24"/>
        </w:rPr>
        <w:lastRenderedPageBreak/>
        <w:t>metacognitive processes as measure</w:t>
      </w:r>
      <w:r w:rsidR="00EF568A">
        <w:rPr>
          <w:rFonts w:ascii="Times New Roman" w:hAnsi="Times New Roman" w:cs="Times New Roman"/>
          <w:sz w:val="24"/>
          <w:szCs w:val="24"/>
        </w:rPr>
        <w:t xml:space="preserve">d via confidence ratings and </w:t>
      </w:r>
      <w:r w:rsidR="00EF568A" w:rsidRPr="00492BEC">
        <w:rPr>
          <w:rFonts w:ascii="Times New Roman" w:hAnsi="Times New Roman" w:cs="Times New Roman"/>
          <w:sz w:val="24"/>
          <w:szCs w:val="24"/>
        </w:rPr>
        <w:t>feeling-of-knowing (FOK) judgments</w:t>
      </w:r>
      <w:r w:rsidR="00EF568A">
        <w:rPr>
          <w:rFonts w:ascii="Times New Roman" w:hAnsi="Times New Roman" w:cs="Times New Roman"/>
          <w:sz w:val="24"/>
          <w:szCs w:val="24"/>
        </w:rPr>
        <w:t xml:space="preserve"> </w:t>
      </w:r>
      <w:r w:rsidR="00B817E0" w:rsidRPr="00492BEC">
        <w:rPr>
          <w:rFonts w:ascii="Times New Roman" w:hAnsi="Times New Roman" w:cs="Times New Roman"/>
          <w:sz w:val="24"/>
          <w:szCs w:val="24"/>
        </w:rPr>
        <w:t>(e.g. how likely are you to recognise the correct answer fr</w:t>
      </w:r>
      <w:r w:rsidR="00086C1A" w:rsidRPr="00492BEC">
        <w:rPr>
          <w:rFonts w:ascii="Times New Roman" w:hAnsi="Times New Roman" w:cs="Times New Roman"/>
          <w:sz w:val="24"/>
          <w:szCs w:val="24"/>
        </w:rPr>
        <w:t>om a group of alternatives</w:t>
      </w:r>
      <w:r w:rsidR="000B7BD0">
        <w:rPr>
          <w:rFonts w:ascii="Times New Roman" w:hAnsi="Times New Roman" w:cs="Times New Roman"/>
          <w:sz w:val="24"/>
          <w:szCs w:val="24"/>
        </w:rPr>
        <w:t>?</w:t>
      </w:r>
      <w:r w:rsidR="00086C1A" w:rsidRPr="00492BEC">
        <w:rPr>
          <w:rFonts w:ascii="Times New Roman" w:hAnsi="Times New Roman" w:cs="Times New Roman"/>
          <w:sz w:val="24"/>
          <w:szCs w:val="24"/>
        </w:rPr>
        <w:t>)</w:t>
      </w:r>
      <w:r w:rsidR="00EF568A">
        <w:rPr>
          <w:rFonts w:ascii="Times New Roman" w:hAnsi="Times New Roman" w:cs="Times New Roman"/>
          <w:sz w:val="24"/>
          <w:szCs w:val="24"/>
        </w:rPr>
        <w:t>.</w:t>
      </w:r>
      <w:r w:rsidR="00086C1A" w:rsidRPr="00492BEC">
        <w:rPr>
          <w:rFonts w:ascii="Times New Roman" w:hAnsi="Times New Roman" w:cs="Times New Roman"/>
          <w:sz w:val="24"/>
          <w:szCs w:val="24"/>
        </w:rPr>
        <w:t xml:space="preserve"> </w:t>
      </w:r>
      <w:r w:rsidR="0084368B">
        <w:rPr>
          <w:rFonts w:ascii="Times New Roman" w:hAnsi="Times New Roman" w:cs="Times New Roman"/>
          <w:sz w:val="24"/>
          <w:szCs w:val="24"/>
        </w:rPr>
        <w:t xml:space="preserve">Subsequently, </w:t>
      </w:r>
      <w:r w:rsidR="00B741A3" w:rsidRPr="00492BEC">
        <w:rPr>
          <w:rFonts w:ascii="Times New Roman" w:hAnsi="Times New Roman" w:cs="Times New Roman"/>
          <w:sz w:val="24"/>
          <w:szCs w:val="24"/>
        </w:rPr>
        <w:t xml:space="preserve">Nelson et al. (1998) </w:t>
      </w:r>
      <w:r w:rsidR="006E1383">
        <w:rPr>
          <w:rFonts w:ascii="Times New Roman" w:hAnsi="Times New Roman" w:cs="Times New Roman"/>
          <w:sz w:val="24"/>
          <w:szCs w:val="24"/>
        </w:rPr>
        <w:t>asked s</w:t>
      </w:r>
      <w:r w:rsidR="00B741A3" w:rsidRPr="00492BEC">
        <w:rPr>
          <w:rFonts w:ascii="Times New Roman" w:hAnsi="Times New Roman" w:cs="Times New Roman"/>
          <w:sz w:val="24"/>
          <w:szCs w:val="24"/>
        </w:rPr>
        <w:t xml:space="preserve">ober and intoxicated participants </w:t>
      </w:r>
      <w:r w:rsidR="006E1383">
        <w:rPr>
          <w:rFonts w:ascii="Times New Roman" w:hAnsi="Times New Roman" w:cs="Times New Roman"/>
          <w:sz w:val="24"/>
          <w:szCs w:val="24"/>
        </w:rPr>
        <w:t>to learn</w:t>
      </w:r>
      <w:r w:rsidR="00B741A3" w:rsidRPr="00492BEC">
        <w:rPr>
          <w:rFonts w:ascii="Times New Roman" w:hAnsi="Times New Roman" w:cs="Times New Roman"/>
          <w:sz w:val="24"/>
          <w:szCs w:val="24"/>
        </w:rPr>
        <w:t xml:space="preserve"> </w:t>
      </w:r>
      <w:r w:rsidR="006E1383">
        <w:rPr>
          <w:rFonts w:ascii="Times New Roman" w:hAnsi="Times New Roman" w:cs="Times New Roman"/>
          <w:sz w:val="24"/>
          <w:szCs w:val="24"/>
        </w:rPr>
        <w:t>word pairs</w:t>
      </w:r>
      <w:r w:rsidR="00D81CE7" w:rsidRPr="00492BEC">
        <w:rPr>
          <w:rFonts w:ascii="Times New Roman" w:hAnsi="Times New Roman" w:cs="Times New Roman"/>
          <w:sz w:val="24"/>
          <w:szCs w:val="24"/>
        </w:rPr>
        <w:t xml:space="preserve"> and </w:t>
      </w:r>
      <w:r w:rsidR="006E1383">
        <w:rPr>
          <w:rFonts w:ascii="Times New Roman" w:hAnsi="Times New Roman" w:cs="Times New Roman"/>
          <w:sz w:val="24"/>
          <w:szCs w:val="24"/>
        </w:rPr>
        <w:t>to provide</w:t>
      </w:r>
      <w:r w:rsidR="00D81CE7" w:rsidRPr="00492BEC">
        <w:rPr>
          <w:rFonts w:ascii="Times New Roman" w:hAnsi="Times New Roman" w:cs="Times New Roman"/>
          <w:sz w:val="24"/>
          <w:szCs w:val="24"/>
        </w:rPr>
        <w:t xml:space="preserve"> </w:t>
      </w:r>
      <w:r w:rsidR="005130F5">
        <w:rPr>
          <w:rFonts w:ascii="Times New Roman" w:hAnsi="Times New Roman" w:cs="Times New Roman"/>
          <w:sz w:val="24"/>
          <w:szCs w:val="24"/>
        </w:rPr>
        <w:t xml:space="preserve">confidence ratings and </w:t>
      </w:r>
      <w:r w:rsidR="006E1383">
        <w:rPr>
          <w:rFonts w:ascii="Times New Roman" w:hAnsi="Times New Roman" w:cs="Times New Roman"/>
          <w:sz w:val="24"/>
          <w:szCs w:val="24"/>
        </w:rPr>
        <w:t xml:space="preserve">judgements-of-learning </w:t>
      </w:r>
      <w:r w:rsidR="009521E6">
        <w:rPr>
          <w:rFonts w:ascii="Times New Roman" w:hAnsi="Times New Roman" w:cs="Times New Roman"/>
          <w:sz w:val="24"/>
          <w:szCs w:val="24"/>
        </w:rPr>
        <w:t xml:space="preserve">(JOLs) </w:t>
      </w:r>
      <w:r w:rsidR="006E1383">
        <w:rPr>
          <w:rFonts w:ascii="Times New Roman" w:hAnsi="Times New Roman" w:cs="Times New Roman"/>
          <w:sz w:val="24"/>
          <w:szCs w:val="24"/>
        </w:rPr>
        <w:t>(</w:t>
      </w:r>
      <w:r w:rsidR="005130F5">
        <w:rPr>
          <w:rFonts w:ascii="Times New Roman" w:hAnsi="Times New Roman" w:cs="Times New Roman"/>
          <w:sz w:val="24"/>
          <w:szCs w:val="24"/>
        </w:rPr>
        <w:t>i.e.</w:t>
      </w:r>
      <w:r w:rsidR="006E1383">
        <w:rPr>
          <w:rFonts w:ascii="Times New Roman" w:hAnsi="Times New Roman" w:cs="Times New Roman"/>
          <w:sz w:val="24"/>
          <w:szCs w:val="24"/>
        </w:rPr>
        <w:t xml:space="preserve"> whether previously studied</w:t>
      </w:r>
      <w:r w:rsidR="00304F86" w:rsidRPr="00492BEC">
        <w:rPr>
          <w:rFonts w:ascii="Times New Roman" w:hAnsi="Times New Roman" w:cs="Times New Roman"/>
          <w:sz w:val="24"/>
          <w:szCs w:val="24"/>
        </w:rPr>
        <w:t xml:space="preserve"> </w:t>
      </w:r>
      <w:r w:rsidR="0084368B">
        <w:rPr>
          <w:rFonts w:ascii="Times New Roman" w:hAnsi="Times New Roman" w:cs="Times New Roman"/>
          <w:sz w:val="24"/>
          <w:szCs w:val="24"/>
        </w:rPr>
        <w:t xml:space="preserve">items would </w:t>
      </w:r>
      <w:r w:rsidR="006E1383">
        <w:rPr>
          <w:rFonts w:ascii="Times New Roman" w:hAnsi="Times New Roman" w:cs="Times New Roman"/>
          <w:sz w:val="24"/>
          <w:szCs w:val="24"/>
        </w:rPr>
        <w:t>be recalled later)</w:t>
      </w:r>
      <w:r w:rsidR="00304F86" w:rsidRPr="00492BEC">
        <w:rPr>
          <w:rFonts w:ascii="Times New Roman" w:hAnsi="Times New Roman" w:cs="Times New Roman"/>
          <w:sz w:val="24"/>
          <w:szCs w:val="24"/>
        </w:rPr>
        <w:t xml:space="preserve">. </w:t>
      </w:r>
      <w:r w:rsidR="008041F9" w:rsidRPr="00492BEC">
        <w:rPr>
          <w:rFonts w:ascii="Times New Roman" w:hAnsi="Times New Roman" w:cs="Times New Roman"/>
          <w:sz w:val="24"/>
          <w:szCs w:val="24"/>
        </w:rPr>
        <w:t xml:space="preserve">Inebriated participants </w:t>
      </w:r>
      <w:r w:rsidR="001B659C" w:rsidRPr="00492BEC">
        <w:rPr>
          <w:rFonts w:ascii="Times New Roman" w:hAnsi="Times New Roman" w:cs="Times New Roman"/>
          <w:sz w:val="24"/>
          <w:szCs w:val="24"/>
        </w:rPr>
        <w:t xml:space="preserve">remembered fewer </w:t>
      </w:r>
      <w:r w:rsidR="006E1383">
        <w:rPr>
          <w:rFonts w:ascii="Times New Roman" w:hAnsi="Times New Roman" w:cs="Times New Roman"/>
          <w:sz w:val="24"/>
          <w:szCs w:val="24"/>
        </w:rPr>
        <w:t>pairs</w:t>
      </w:r>
      <w:r w:rsidR="008041F9" w:rsidRPr="00492BEC">
        <w:rPr>
          <w:rFonts w:ascii="Times New Roman" w:hAnsi="Times New Roman" w:cs="Times New Roman"/>
          <w:sz w:val="24"/>
          <w:szCs w:val="24"/>
        </w:rPr>
        <w:t xml:space="preserve"> and provided lower </w:t>
      </w:r>
      <w:r w:rsidR="00DF2A86" w:rsidRPr="00492BEC">
        <w:rPr>
          <w:rFonts w:ascii="Times New Roman" w:hAnsi="Times New Roman" w:cs="Times New Roman"/>
          <w:sz w:val="24"/>
          <w:szCs w:val="24"/>
        </w:rPr>
        <w:t>JOLs</w:t>
      </w:r>
      <w:r w:rsidR="008041F9" w:rsidRPr="00492BEC">
        <w:rPr>
          <w:rFonts w:ascii="Times New Roman" w:hAnsi="Times New Roman" w:cs="Times New Roman"/>
          <w:sz w:val="24"/>
          <w:szCs w:val="24"/>
        </w:rPr>
        <w:t xml:space="preserve"> and confidence ratings. </w:t>
      </w:r>
      <w:r w:rsidR="00DF2A86" w:rsidRPr="00492BEC">
        <w:rPr>
          <w:rFonts w:ascii="Times New Roman" w:hAnsi="Times New Roman" w:cs="Times New Roman"/>
          <w:sz w:val="24"/>
          <w:szCs w:val="24"/>
        </w:rPr>
        <w:t>Given that the Nelson et al. studies targeted different types of memory</w:t>
      </w:r>
      <w:r w:rsidR="00172C1B" w:rsidRPr="00492BEC">
        <w:rPr>
          <w:rFonts w:ascii="Times New Roman" w:hAnsi="Times New Roman" w:cs="Times New Roman"/>
          <w:sz w:val="24"/>
          <w:szCs w:val="24"/>
        </w:rPr>
        <w:t xml:space="preserve"> </w:t>
      </w:r>
      <w:r w:rsidR="000B7BD0">
        <w:rPr>
          <w:rFonts w:ascii="Times New Roman" w:hAnsi="Times New Roman" w:cs="Times New Roman"/>
          <w:sz w:val="24"/>
          <w:szCs w:val="24"/>
        </w:rPr>
        <w:t>(</w:t>
      </w:r>
      <w:r w:rsidR="008665EC">
        <w:rPr>
          <w:rFonts w:ascii="Times New Roman" w:hAnsi="Times New Roman" w:cs="Times New Roman"/>
          <w:sz w:val="24"/>
          <w:szCs w:val="24"/>
        </w:rPr>
        <w:t xml:space="preserve">for </w:t>
      </w:r>
      <w:r w:rsidR="00172C1B" w:rsidRPr="00492BEC">
        <w:rPr>
          <w:rFonts w:ascii="Times New Roman" w:hAnsi="Times New Roman" w:cs="Times New Roman"/>
          <w:sz w:val="24"/>
          <w:szCs w:val="24"/>
        </w:rPr>
        <w:t>word pair</w:t>
      </w:r>
      <w:r w:rsidR="008665EC">
        <w:rPr>
          <w:rFonts w:ascii="Times New Roman" w:hAnsi="Times New Roman" w:cs="Times New Roman"/>
          <w:sz w:val="24"/>
          <w:szCs w:val="24"/>
        </w:rPr>
        <w:t xml:space="preserve">s </w:t>
      </w:r>
      <w:r w:rsidR="00936675">
        <w:rPr>
          <w:rFonts w:ascii="Times New Roman" w:hAnsi="Times New Roman" w:cs="Times New Roman"/>
          <w:sz w:val="24"/>
          <w:szCs w:val="24"/>
        </w:rPr>
        <w:t xml:space="preserve">or </w:t>
      </w:r>
      <w:r w:rsidR="00172C1B" w:rsidRPr="00492BEC">
        <w:rPr>
          <w:rFonts w:ascii="Times New Roman" w:hAnsi="Times New Roman" w:cs="Times New Roman"/>
          <w:sz w:val="24"/>
          <w:szCs w:val="24"/>
        </w:rPr>
        <w:t>general knowledge</w:t>
      </w:r>
      <w:r w:rsidR="000B7BD0">
        <w:rPr>
          <w:rFonts w:ascii="Times New Roman" w:hAnsi="Times New Roman" w:cs="Times New Roman"/>
          <w:sz w:val="24"/>
          <w:szCs w:val="24"/>
        </w:rPr>
        <w:t>)</w:t>
      </w:r>
      <w:r w:rsidR="00DF2A86" w:rsidRPr="00492BEC">
        <w:rPr>
          <w:rFonts w:ascii="Times New Roman" w:hAnsi="Times New Roman" w:cs="Times New Roman"/>
          <w:sz w:val="24"/>
          <w:szCs w:val="24"/>
        </w:rPr>
        <w:t xml:space="preserve"> it is difficult to </w:t>
      </w:r>
      <w:r w:rsidR="005130F5">
        <w:rPr>
          <w:rFonts w:ascii="Times New Roman" w:hAnsi="Times New Roman" w:cs="Times New Roman"/>
          <w:sz w:val="24"/>
          <w:szCs w:val="24"/>
        </w:rPr>
        <w:t xml:space="preserve">compare findings and to </w:t>
      </w:r>
      <w:r w:rsidR="00DF2A86" w:rsidRPr="00492BEC">
        <w:rPr>
          <w:rFonts w:ascii="Times New Roman" w:hAnsi="Times New Roman" w:cs="Times New Roman"/>
          <w:sz w:val="24"/>
          <w:szCs w:val="24"/>
        </w:rPr>
        <w:t xml:space="preserve">draw </w:t>
      </w:r>
      <w:r w:rsidR="009D172C">
        <w:rPr>
          <w:rFonts w:ascii="Times New Roman" w:hAnsi="Times New Roman" w:cs="Times New Roman"/>
          <w:sz w:val="24"/>
          <w:szCs w:val="24"/>
        </w:rPr>
        <w:t xml:space="preserve">applied </w:t>
      </w:r>
      <w:r w:rsidR="00DF2A86" w:rsidRPr="00492BEC">
        <w:rPr>
          <w:rFonts w:ascii="Times New Roman" w:hAnsi="Times New Roman" w:cs="Times New Roman"/>
          <w:sz w:val="24"/>
          <w:szCs w:val="24"/>
        </w:rPr>
        <w:t>conclusions</w:t>
      </w:r>
      <w:r w:rsidR="005130F5">
        <w:rPr>
          <w:rFonts w:ascii="Times New Roman" w:hAnsi="Times New Roman" w:cs="Times New Roman"/>
          <w:sz w:val="24"/>
          <w:szCs w:val="24"/>
        </w:rPr>
        <w:t>.</w:t>
      </w:r>
      <w:r w:rsidR="00DF2A86" w:rsidRPr="00492BEC">
        <w:rPr>
          <w:rFonts w:ascii="Times New Roman" w:hAnsi="Times New Roman" w:cs="Times New Roman"/>
          <w:sz w:val="24"/>
          <w:szCs w:val="24"/>
        </w:rPr>
        <w:t xml:space="preserve"> </w:t>
      </w:r>
      <w:r w:rsidR="005130F5">
        <w:rPr>
          <w:rFonts w:ascii="Times New Roman" w:hAnsi="Times New Roman" w:cs="Times New Roman"/>
          <w:sz w:val="24"/>
          <w:szCs w:val="24"/>
        </w:rPr>
        <w:t xml:space="preserve">More recently, </w:t>
      </w:r>
      <w:r w:rsidR="00874283" w:rsidRPr="00492BEC">
        <w:rPr>
          <w:rFonts w:ascii="Times New Roman" w:hAnsi="Times New Roman" w:cs="Times New Roman"/>
          <w:sz w:val="24"/>
          <w:szCs w:val="24"/>
        </w:rPr>
        <w:t>Evans et al. (2017)</w:t>
      </w:r>
      <w:r w:rsidR="00063255" w:rsidRPr="00492BEC">
        <w:rPr>
          <w:rFonts w:ascii="Times New Roman" w:hAnsi="Times New Roman" w:cs="Times New Roman"/>
          <w:sz w:val="24"/>
          <w:szCs w:val="24"/>
        </w:rPr>
        <w:t xml:space="preserve"> </w:t>
      </w:r>
      <w:r w:rsidR="005130F5">
        <w:rPr>
          <w:rFonts w:ascii="Times New Roman" w:hAnsi="Times New Roman" w:cs="Times New Roman"/>
          <w:sz w:val="24"/>
          <w:szCs w:val="24"/>
        </w:rPr>
        <w:t>found that intoxication did not affect metacognitive processes as measured via confidence and FOK judgments</w:t>
      </w:r>
      <w:r w:rsidR="006E2C1C">
        <w:rPr>
          <w:rFonts w:ascii="Times New Roman" w:hAnsi="Times New Roman" w:cs="Times New Roman"/>
          <w:sz w:val="24"/>
          <w:szCs w:val="24"/>
        </w:rPr>
        <w:t xml:space="preserve"> on a cued-</w:t>
      </w:r>
      <w:r w:rsidR="00E049FB">
        <w:rPr>
          <w:rFonts w:ascii="Times New Roman" w:hAnsi="Times New Roman" w:cs="Times New Roman"/>
          <w:sz w:val="24"/>
          <w:szCs w:val="24"/>
        </w:rPr>
        <w:t>recall test</w:t>
      </w:r>
      <w:r w:rsidR="00CD25F8">
        <w:rPr>
          <w:rFonts w:ascii="Times New Roman" w:hAnsi="Times New Roman" w:cs="Times New Roman"/>
          <w:sz w:val="24"/>
          <w:szCs w:val="24"/>
        </w:rPr>
        <w:t>.</w:t>
      </w:r>
      <w:r w:rsidR="00E049FB">
        <w:rPr>
          <w:rFonts w:ascii="Times New Roman" w:hAnsi="Times New Roman" w:cs="Times New Roman"/>
          <w:sz w:val="24"/>
          <w:szCs w:val="24"/>
        </w:rPr>
        <w:t xml:space="preserve"> </w:t>
      </w:r>
      <w:r w:rsidR="00CD25F8">
        <w:rPr>
          <w:rFonts w:ascii="Times New Roman" w:hAnsi="Times New Roman" w:cs="Times New Roman"/>
          <w:sz w:val="24"/>
          <w:szCs w:val="24"/>
        </w:rPr>
        <w:t>However, o</w:t>
      </w:r>
      <w:r w:rsidR="00E049FB">
        <w:rPr>
          <w:rFonts w:ascii="Times New Roman" w:hAnsi="Times New Roman" w:cs="Times New Roman"/>
          <w:sz w:val="24"/>
          <w:szCs w:val="24"/>
        </w:rPr>
        <w:t xml:space="preserve">n a recognition test confidence </w:t>
      </w:r>
      <w:r w:rsidR="00E049FB" w:rsidRPr="00492BEC">
        <w:rPr>
          <w:rFonts w:ascii="Times New Roman" w:hAnsi="Times New Roman" w:cs="Times New Roman"/>
          <w:sz w:val="24"/>
          <w:szCs w:val="24"/>
        </w:rPr>
        <w:t xml:space="preserve">discriminated significantly better between accurate and inaccurate responses </w:t>
      </w:r>
      <w:r w:rsidR="00E049FB">
        <w:rPr>
          <w:rFonts w:ascii="Times New Roman" w:hAnsi="Times New Roman" w:cs="Times New Roman"/>
          <w:sz w:val="24"/>
          <w:szCs w:val="24"/>
        </w:rPr>
        <w:t xml:space="preserve">in </w:t>
      </w:r>
      <w:r w:rsidR="00936675">
        <w:rPr>
          <w:rFonts w:ascii="Times New Roman" w:hAnsi="Times New Roman" w:cs="Times New Roman"/>
          <w:sz w:val="24"/>
          <w:szCs w:val="24"/>
        </w:rPr>
        <w:t xml:space="preserve">a </w:t>
      </w:r>
      <w:r w:rsidR="00744B99">
        <w:rPr>
          <w:rFonts w:ascii="Times New Roman" w:hAnsi="Times New Roman" w:cs="Times New Roman"/>
          <w:sz w:val="24"/>
          <w:szCs w:val="24"/>
        </w:rPr>
        <w:t xml:space="preserve">sober </w:t>
      </w:r>
      <w:r w:rsidR="00E049FB">
        <w:rPr>
          <w:rFonts w:ascii="Times New Roman" w:hAnsi="Times New Roman" w:cs="Times New Roman"/>
          <w:sz w:val="24"/>
          <w:szCs w:val="24"/>
        </w:rPr>
        <w:t xml:space="preserve">than in </w:t>
      </w:r>
      <w:r w:rsidR="00936675">
        <w:rPr>
          <w:rFonts w:ascii="Times New Roman" w:hAnsi="Times New Roman" w:cs="Times New Roman"/>
          <w:sz w:val="24"/>
          <w:szCs w:val="24"/>
        </w:rPr>
        <w:t xml:space="preserve">an intoxicated </w:t>
      </w:r>
      <w:r w:rsidR="00E049FB" w:rsidRPr="00492BEC">
        <w:rPr>
          <w:rFonts w:ascii="Times New Roman" w:hAnsi="Times New Roman" w:cs="Times New Roman"/>
          <w:sz w:val="24"/>
          <w:szCs w:val="24"/>
        </w:rPr>
        <w:t xml:space="preserve">group. </w:t>
      </w:r>
      <w:r w:rsidR="003534A3" w:rsidRPr="00492BEC">
        <w:rPr>
          <w:rFonts w:ascii="Times New Roman" w:hAnsi="Times New Roman" w:cs="Times New Roman"/>
          <w:sz w:val="24"/>
          <w:szCs w:val="24"/>
        </w:rPr>
        <w:t xml:space="preserve">Taken together </w:t>
      </w:r>
      <w:r w:rsidR="00E049FB">
        <w:rPr>
          <w:rFonts w:ascii="Times New Roman" w:hAnsi="Times New Roman" w:cs="Times New Roman"/>
          <w:sz w:val="24"/>
          <w:szCs w:val="24"/>
        </w:rPr>
        <w:t>t</w:t>
      </w:r>
      <w:r w:rsidR="00867548" w:rsidRPr="00492BEC">
        <w:rPr>
          <w:rFonts w:ascii="Times New Roman" w:hAnsi="Times New Roman" w:cs="Times New Roman"/>
          <w:sz w:val="24"/>
          <w:szCs w:val="24"/>
        </w:rPr>
        <w:t>here is some evidence that metacogn</w:t>
      </w:r>
      <w:r w:rsidR="000B7BD0">
        <w:rPr>
          <w:rFonts w:ascii="Times New Roman" w:hAnsi="Times New Roman" w:cs="Times New Roman"/>
          <w:sz w:val="24"/>
          <w:szCs w:val="24"/>
        </w:rPr>
        <w:t>i</w:t>
      </w:r>
      <w:r w:rsidR="00867548" w:rsidRPr="00492BEC">
        <w:rPr>
          <w:rFonts w:ascii="Times New Roman" w:hAnsi="Times New Roman" w:cs="Times New Roman"/>
          <w:sz w:val="24"/>
          <w:szCs w:val="24"/>
        </w:rPr>
        <w:t>tive monitoring is affected</w:t>
      </w:r>
      <w:r w:rsidR="00046C40">
        <w:rPr>
          <w:rFonts w:ascii="Times New Roman" w:hAnsi="Times New Roman" w:cs="Times New Roman"/>
          <w:sz w:val="24"/>
          <w:szCs w:val="24"/>
        </w:rPr>
        <w:t xml:space="preserve"> by intoxication</w:t>
      </w:r>
      <w:r w:rsidR="00744B99">
        <w:rPr>
          <w:rFonts w:ascii="Times New Roman" w:hAnsi="Times New Roman" w:cs="Times New Roman"/>
          <w:sz w:val="24"/>
          <w:szCs w:val="24"/>
        </w:rPr>
        <w:t xml:space="preserve">. </w:t>
      </w:r>
      <w:r w:rsidR="00867548" w:rsidRPr="00492BEC">
        <w:rPr>
          <w:rFonts w:ascii="Times New Roman" w:hAnsi="Times New Roman" w:cs="Times New Roman"/>
          <w:sz w:val="24"/>
          <w:szCs w:val="24"/>
        </w:rPr>
        <w:t>Nelson et al. (1998) showed lower JOLs</w:t>
      </w:r>
      <w:r w:rsidR="0068249D">
        <w:rPr>
          <w:rFonts w:ascii="Times New Roman" w:hAnsi="Times New Roman" w:cs="Times New Roman"/>
          <w:sz w:val="24"/>
          <w:szCs w:val="24"/>
        </w:rPr>
        <w:t xml:space="preserve"> and</w:t>
      </w:r>
      <w:r w:rsidR="00867548" w:rsidRPr="00492BEC">
        <w:rPr>
          <w:rFonts w:ascii="Times New Roman" w:hAnsi="Times New Roman" w:cs="Times New Roman"/>
          <w:sz w:val="24"/>
          <w:szCs w:val="24"/>
        </w:rPr>
        <w:t xml:space="preserve"> confidence in inebriated partic</w:t>
      </w:r>
      <w:r w:rsidR="00155BE3">
        <w:rPr>
          <w:rFonts w:ascii="Times New Roman" w:hAnsi="Times New Roman" w:cs="Times New Roman"/>
          <w:sz w:val="24"/>
          <w:szCs w:val="24"/>
        </w:rPr>
        <w:t>i</w:t>
      </w:r>
      <w:r w:rsidR="00867548" w:rsidRPr="00492BEC">
        <w:rPr>
          <w:rFonts w:ascii="Times New Roman" w:hAnsi="Times New Roman" w:cs="Times New Roman"/>
          <w:sz w:val="24"/>
          <w:szCs w:val="24"/>
        </w:rPr>
        <w:t xml:space="preserve">pants and Evans et al. (2017) found that alcohol negatively impacted confidence calibration. </w:t>
      </w:r>
    </w:p>
    <w:p w14:paraId="07AAD9ED" w14:textId="77777777" w:rsidR="007465C1" w:rsidRPr="00492BEC" w:rsidRDefault="007465C1" w:rsidP="00622D75">
      <w:pPr>
        <w:spacing w:after="0" w:line="480" w:lineRule="auto"/>
        <w:rPr>
          <w:rFonts w:ascii="Times New Roman" w:hAnsi="Times New Roman" w:cs="Times New Roman"/>
          <w:i/>
          <w:sz w:val="24"/>
          <w:szCs w:val="24"/>
        </w:rPr>
      </w:pPr>
      <w:r w:rsidRPr="00492BEC">
        <w:rPr>
          <w:rFonts w:ascii="Times New Roman" w:hAnsi="Times New Roman" w:cs="Times New Roman"/>
          <w:i/>
          <w:sz w:val="24"/>
          <w:szCs w:val="24"/>
        </w:rPr>
        <w:t>Hypervigilance Hypothesis</w:t>
      </w:r>
    </w:p>
    <w:p w14:paraId="4E33E05E" w14:textId="6C9D81A1" w:rsidR="00EA367A" w:rsidRDefault="007465C1" w:rsidP="00021CAD">
      <w:pPr>
        <w:widowControl w:val="0"/>
        <w:autoSpaceDE w:val="0"/>
        <w:autoSpaceDN w:val="0"/>
        <w:adjustRightInd w:val="0"/>
        <w:spacing w:after="0" w:line="480" w:lineRule="auto"/>
        <w:ind w:firstLine="720"/>
        <w:rPr>
          <w:rFonts w:ascii="Times New Roman" w:hAnsi="Times New Roman" w:cs="Times New Roman"/>
          <w:sz w:val="24"/>
          <w:szCs w:val="24"/>
        </w:rPr>
      </w:pPr>
      <w:r w:rsidRPr="00492BEC">
        <w:rPr>
          <w:rFonts w:ascii="Times New Roman" w:hAnsi="Times New Roman" w:cs="Times New Roman"/>
          <w:sz w:val="24"/>
          <w:szCs w:val="24"/>
        </w:rPr>
        <w:t xml:space="preserve">A vast body of research has demonstrated that alcohol-outcome expectancies can influence different behaviours and cognitions such as impulsivity (Caswell, Morgan &amp; Duka, 2013), self-perception (Begue, Bushman,Zerhouni, Subra, Ourabah, 2012), motor performance (Vogel-Sprott, 1995) and speed of </w:t>
      </w:r>
      <w:r w:rsidR="00F53B52">
        <w:rPr>
          <w:rFonts w:ascii="Times New Roman" w:hAnsi="Times New Roman" w:cs="Times New Roman"/>
          <w:sz w:val="24"/>
          <w:szCs w:val="24"/>
        </w:rPr>
        <w:t xml:space="preserve">mental </w:t>
      </w:r>
      <w:r w:rsidRPr="00492BEC">
        <w:rPr>
          <w:rFonts w:ascii="Times New Roman" w:hAnsi="Times New Roman" w:cs="Times New Roman"/>
          <w:sz w:val="24"/>
          <w:szCs w:val="24"/>
        </w:rPr>
        <w:t xml:space="preserve">processing (Fillmore, Carscadden, &amp; Vogel-Sprott, 1998), even in the absence of </w:t>
      </w:r>
      <w:r w:rsidR="00F53B52">
        <w:rPr>
          <w:rFonts w:ascii="Times New Roman" w:hAnsi="Times New Roman" w:cs="Times New Roman"/>
          <w:sz w:val="24"/>
          <w:szCs w:val="24"/>
        </w:rPr>
        <w:t xml:space="preserve">actual </w:t>
      </w:r>
      <w:r w:rsidRPr="00492BEC">
        <w:rPr>
          <w:rFonts w:ascii="Times New Roman" w:hAnsi="Times New Roman" w:cs="Times New Roman"/>
          <w:sz w:val="24"/>
          <w:szCs w:val="24"/>
        </w:rPr>
        <w:t xml:space="preserve">alcohol consumption. The hypervigilance hypothesis </w:t>
      </w:r>
      <w:r w:rsidR="00F53B52">
        <w:rPr>
          <w:rFonts w:ascii="Times New Roman" w:hAnsi="Times New Roman" w:cs="Times New Roman"/>
          <w:sz w:val="24"/>
          <w:szCs w:val="24"/>
        </w:rPr>
        <w:t>proposes</w:t>
      </w:r>
      <w:r w:rsidR="00F53B52" w:rsidRPr="00492BEC">
        <w:rPr>
          <w:rFonts w:ascii="Times New Roman" w:hAnsi="Times New Roman" w:cs="Times New Roman"/>
          <w:sz w:val="24"/>
          <w:szCs w:val="24"/>
        </w:rPr>
        <w:t xml:space="preserve"> </w:t>
      </w:r>
      <w:r w:rsidRPr="00492BEC">
        <w:rPr>
          <w:rFonts w:ascii="Times New Roman" w:hAnsi="Times New Roman" w:cs="Times New Roman"/>
          <w:sz w:val="24"/>
          <w:szCs w:val="24"/>
        </w:rPr>
        <w:t xml:space="preserve">that when individuals </w:t>
      </w:r>
      <w:r w:rsidR="00F53B52">
        <w:rPr>
          <w:rFonts w:ascii="Times New Roman" w:hAnsi="Times New Roman" w:cs="Times New Roman"/>
          <w:sz w:val="24"/>
          <w:szCs w:val="24"/>
        </w:rPr>
        <w:t>believe that</w:t>
      </w:r>
      <w:r w:rsidR="00F53B52" w:rsidRPr="00492BEC">
        <w:rPr>
          <w:rFonts w:ascii="Times New Roman" w:hAnsi="Times New Roman" w:cs="Times New Roman"/>
          <w:sz w:val="24"/>
          <w:szCs w:val="24"/>
        </w:rPr>
        <w:t xml:space="preserve"> </w:t>
      </w:r>
      <w:r w:rsidRPr="00492BEC">
        <w:rPr>
          <w:rFonts w:ascii="Times New Roman" w:hAnsi="Times New Roman" w:cs="Times New Roman"/>
          <w:sz w:val="24"/>
          <w:szCs w:val="24"/>
        </w:rPr>
        <w:t xml:space="preserve">they </w:t>
      </w:r>
      <w:r w:rsidR="00F53B52">
        <w:rPr>
          <w:rFonts w:ascii="Times New Roman" w:hAnsi="Times New Roman" w:cs="Times New Roman"/>
          <w:sz w:val="24"/>
          <w:szCs w:val="24"/>
        </w:rPr>
        <w:t>have been</w:t>
      </w:r>
      <w:r w:rsidR="00F53B52" w:rsidRPr="00492BEC">
        <w:rPr>
          <w:rFonts w:ascii="Times New Roman" w:hAnsi="Times New Roman" w:cs="Times New Roman"/>
          <w:sz w:val="24"/>
          <w:szCs w:val="24"/>
        </w:rPr>
        <w:t xml:space="preserve"> </w:t>
      </w:r>
      <w:r w:rsidRPr="00492BEC">
        <w:rPr>
          <w:rFonts w:ascii="Times New Roman" w:hAnsi="Times New Roman" w:cs="Times New Roman"/>
          <w:sz w:val="24"/>
          <w:szCs w:val="24"/>
        </w:rPr>
        <w:t>drinking they become hypervigilant to compensate for anticipated poor</w:t>
      </w:r>
      <w:r w:rsidR="00F53B52">
        <w:rPr>
          <w:rFonts w:ascii="Times New Roman" w:hAnsi="Times New Roman" w:cs="Times New Roman"/>
          <w:sz w:val="24"/>
          <w:szCs w:val="24"/>
        </w:rPr>
        <w:t>er</w:t>
      </w:r>
      <w:r w:rsidRPr="00492BEC">
        <w:rPr>
          <w:rFonts w:ascii="Times New Roman" w:hAnsi="Times New Roman" w:cs="Times New Roman"/>
          <w:sz w:val="24"/>
          <w:szCs w:val="24"/>
        </w:rPr>
        <w:t xml:space="preserve"> performance (Testa et al., 2006). This might lead to superior performance in placebo participants</w:t>
      </w:r>
      <w:r w:rsidR="0070304F" w:rsidRPr="00492BEC">
        <w:rPr>
          <w:rFonts w:ascii="Times New Roman" w:hAnsi="Times New Roman" w:cs="Times New Roman"/>
          <w:sz w:val="24"/>
          <w:szCs w:val="24"/>
        </w:rPr>
        <w:t xml:space="preserve"> (those who think they have consumed alcohol but have not)</w:t>
      </w:r>
      <w:r w:rsidRPr="00492BEC">
        <w:rPr>
          <w:rFonts w:ascii="Times New Roman" w:hAnsi="Times New Roman" w:cs="Times New Roman"/>
          <w:sz w:val="24"/>
          <w:szCs w:val="24"/>
        </w:rPr>
        <w:t xml:space="preserve"> compared to </w:t>
      </w:r>
      <w:r w:rsidR="009601AD">
        <w:rPr>
          <w:rFonts w:ascii="Times New Roman" w:hAnsi="Times New Roman" w:cs="Times New Roman"/>
          <w:sz w:val="24"/>
          <w:szCs w:val="24"/>
        </w:rPr>
        <w:t>intoxicated</w:t>
      </w:r>
      <w:r w:rsidR="00F53B52" w:rsidRPr="00492BEC">
        <w:rPr>
          <w:rFonts w:ascii="Times New Roman" w:hAnsi="Times New Roman" w:cs="Times New Roman"/>
          <w:sz w:val="24"/>
          <w:szCs w:val="24"/>
        </w:rPr>
        <w:t xml:space="preserve"> </w:t>
      </w:r>
      <w:r w:rsidRPr="00492BEC">
        <w:rPr>
          <w:rFonts w:ascii="Times New Roman" w:hAnsi="Times New Roman" w:cs="Times New Roman"/>
          <w:sz w:val="24"/>
          <w:szCs w:val="24"/>
        </w:rPr>
        <w:t>and control participants.</w:t>
      </w:r>
      <w:r w:rsidR="00852555">
        <w:rPr>
          <w:rFonts w:ascii="Times New Roman" w:hAnsi="Times New Roman" w:cs="Times New Roman"/>
          <w:sz w:val="24"/>
          <w:szCs w:val="24"/>
        </w:rPr>
        <w:t xml:space="preserve"> </w:t>
      </w:r>
      <w:r w:rsidRPr="00492BEC">
        <w:rPr>
          <w:rFonts w:ascii="Times New Roman" w:hAnsi="Times New Roman" w:cs="Times New Roman"/>
          <w:sz w:val="24"/>
          <w:szCs w:val="24"/>
        </w:rPr>
        <w:lastRenderedPageBreak/>
        <w:t>Compensatory behavio</w:t>
      </w:r>
      <w:r w:rsidR="00672023">
        <w:rPr>
          <w:rFonts w:ascii="Times New Roman" w:hAnsi="Times New Roman" w:cs="Times New Roman"/>
          <w:sz w:val="24"/>
          <w:szCs w:val="24"/>
        </w:rPr>
        <w:t>u</w:t>
      </w:r>
      <w:r w:rsidRPr="00492BEC">
        <w:rPr>
          <w:rFonts w:ascii="Times New Roman" w:hAnsi="Times New Roman" w:cs="Times New Roman"/>
          <w:sz w:val="24"/>
          <w:szCs w:val="24"/>
        </w:rPr>
        <w:t xml:space="preserve">rs due to negative alcohol-related </w:t>
      </w:r>
      <w:r w:rsidR="00103B12">
        <w:rPr>
          <w:rFonts w:ascii="Times New Roman" w:hAnsi="Times New Roman" w:cs="Times New Roman"/>
          <w:sz w:val="24"/>
          <w:szCs w:val="24"/>
        </w:rPr>
        <w:t>expectancies</w:t>
      </w:r>
      <w:r w:rsidR="00786847">
        <w:rPr>
          <w:rFonts w:ascii="Times New Roman" w:hAnsi="Times New Roman" w:cs="Times New Roman"/>
          <w:sz w:val="24"/>
          <w:szCs w:val="24"/>
        </w:rPr>
        <w:t>,</w:t>
      </w:r>
      <w:r w:rsidRPr="00492BEC">
        <w:rPr>
          <w:rFonts w:ascii="Times New Roman" w:hAnsi="Times New Roman" w:cs="Times New Roman"/>
          <w:sz w:val="24"/>
          <w:szCs w:val="24"/>
        </w:rPr>
        <w:t xml:space="preserve"> were first reported by </w:t>
      </w:r>
      <w:r w:rsidR="002C061E" w:rsidRPr="00492BEC">
        <w:rPr>
          <w:rFonts w:ascii="Times New Roman" w:hAnsi="Times New Roman" w:cs="Times New Roman"/>
          <w:sz w:val="24"/>
          <w:szCs w:val="24"/>
        </w:rPr>
        <w:t>Fillmore and</w:t>
      </w:r>
      <w:r w:rsidRPr="00492BEC">
        <w:rPr>
          <w:rFonts w:ascii="Times New Roman" w:hAnsi="Times New Roman" w:cs="Times New Roman"/>
          <w:sz w:val="24"/>
          <w:szCs w:val="24"/>
        </w:rPr>
        <w:t xml:space="preserve"> Vogel-Sprott (1996) using a motor</w:t>
      </w:r>
      <w:r w:rsidR="000F58D4" w:rsidRPr="00492BEC">
        <w:rPr>
          <w:rFonts w:ascii="Times New Roman" w:hAnsi="Times New Roman" w:cs="Times New Roman"/>
          <w:sz w:val="24"/>
          <w:szCs w:val="24"/>
        </w:rPr>
        <w:t>-</w:t>
      </w:r>
      <w:r w:rsidRPr="00492BEC">
        <w:rPr>
          <w:rFonts w:ascii="Times New Roman" w:hAnsi="Times New Roman" w:cs="Times New Roman"/>
          <w:sz w:val="24"/>
          <w:szCs w:val="24"/>
        </w:rPr>
        <w:t xml:space="preserve">performance task. Expectations of half of the intoxicated participants were manipulated by informing them about </w:t>
      </w:r>
      <w:r w:rsidR="000C38AE">
        <w:rPr>
          <w:rFonts w:ascii="Times New Roman" w:hAnsi="Times New Roman" w:cs="Times New Roman"/>
          <w:sz w:val="24"/>
          <w:szCs w:val="24"/>
        </w:rPr>
        <w:t xml:space="preserve">the </w:t>
      </w:r>
      <w:r w:rsidRPr="00492BEC">
        <w:rPr>
          <w:rFonts w:ascii="Times New Roman" w:hAnsi="Times New Roman" w:cs="Times New Roman"/>
          <w:sz w:val="24"/>
          <w:szCs w:val="24"/>
        </w:rPr>
        <w:t xml:space="preserve">negative effects of alcohol on performance. </w:t>
      </w:r>
      <w:r w:rsidR="00EA367A">
        <w:rPr>
          <w:rFonts w:ascii="Times New Roman" w:hAnsi="Times New Roman" w:cs="Times New Roman"/>
          <w:sz w:val="24"/>
          <w:szCs w:val="24"/>
        </w:rPr>
        <w:t>T</w:t>
      </w:r>
      <w:r w:rsidRPr="00492BEC">
        <w:rPr>
          <w:rFonts w:ascii="Times New Roman" w:hAnsi="Times New Roman" w:cs="Times New Roman"/>
          <w:sz w:val="24"/>
          <w:szCs w:val="24"/>
        </w:rPr>
        <w:t xml:space="preserve">he intoxicated group who received the expectation manipulation showed significantly less performance impairment than the intoxicated group </w:t>
      </w:r>
      <w:r w:rsidR="005617B1" w:rsidRPr="00492BEC">
        <w:rPr>
          <w:rFonts w:ascii="Times New Roman" w:hAnsi="Times New Roman" w:cs="Times New Roman"/>
          <w:sz w:val="24"/>
          <w:szCs w:val="24"/>
        </w:rPr>
        <w:t xml:space="preserve">who did not receive the </w:t>
      </w:r>
      <w:r w:rsidRPr="00492BEC">
        <w:rPr>
          <w:rFonts w:ascii="Times New Roman" w:hAnsi="Times New Roman" w:cs="Times New Roman"/>
          <w:sz w:val="24"/>
          <w:szCs w:val="24"/>
        </w:rPr>
        <w:t xml:space="preserve">expectation manipulation (Fillmore &amp; Vogel- Sprott, 1996). </w:t>
      </w:r>
      <w:r w:rsidR="00852555">
        <w:rPr>
          <w:rFonts w:ascii="Times New Roman" w:hAnsi="Times New Roman" w:cs="Times New Roman"/>
          <w:sz w:val="24"/>
          <w:szCs w:val="24"/>
        </w:rPr>
        <w:t xml:space="preserve">Similar findings were obtained </w:t>
      </w:r>
      <w:r w:rsidR="00103B12">
        <w:rPr>
          <w:rFonts w:ascii="Times New Roman" w:hAnsi="Times New Roman" w:cs="Times New Roman"/>
          <w:sz w:val="24"/>
          <w:szCs w:val="24"/>
        </w:rPr>
        <w:t xml:space="preserve">using </w:t>
      </w:r>
      <w:r w:rsidR="00852555">
        <w:rPr>
          <w:rFonts w:ascii="Times New Roman" w:hAnsi="Times New Roman" w:cs="Times New Roman"/>
          <w:sz w:val="24"/>
          <w:szCs w:val="24"/>
        </w:rPr>
        <w:t>a reaction time task</w:t>
      </w:r>
      <w:r w:rsidR="00852555" w:rsidRPr="00852555">
        <w:rPr>
          <w:rFonts w:ascii="Times New Roman" w:hAnsi="Times New Roman" w:cs="Times New Roman"/>
          <w:sz w:val="24"/>
          <w:szCs w:val="24"/>
        </w:rPr>
        <w:t xml:space="preserve"> </w:t>
      </w:r>
      <w:r w:rsidR="00852555">
        <w:rPr>
          <w:rFonts w:ascii="Times New Roman" w:hAnsi="Times New Roman" w:cs="Times New Roman"/>
          <w:sz w:val="24"/>
          <w:szCs w:val="24"/>
        </w:rPr>
        <w:t>(</w:t>
      </w:r>
      <w:r w:rsidR="00852555" w:rsidRPr="00492BEC">
        <w:rPr>
          <w:rFonts w:ascii="Times New Roman" w:hAnsi="Times New Roman" w:cs="Times New Roman"/>
          <w:sz w:val="24"/>
          <w:szCs w:val="24"/>
        </w:rPr>
        <w:t xml:space="preserve">Fillmore </w:t>
      </w:r>
      <w:r w:rsidR="00852555">
        <w:rPr>
          <w:rFonts w:ascii="Times New Roman" w:hAnsi="Times New Roman" w:cs="Times New Roman"/>
          <w:sz w:val="24"/>
          <w:szCs w:val="24"/>
        </w:rPr>
        <w:t xml:space="preserve">&amp; Blackburn, </w:t>
      </w:r>
      <w:r w:rsidR="00852555" w:rsidRPr="00492BEC">
        <w:rPr>
          <w:rFonts w:ascii="Times New Roman" w:hAnsi="Times New Roman" w:cs="Times New Roman"/>
          <w:sz w:val="24"/>
          <w:szCs w:val="24"/>
        </w:rPr>
        <w:t>2002)</w:t>
      </w:r>
      <w:r w:rsidR="0068249D">
        <w:rPr>
          <w:rFonts w:ascii="Times New Roman" w:hAnsi="Times New Roman" w:cs="Times New Roman"/>
          <w:sz w:val="24"/>
          <w:szCs w:val="24"/>
        </w:rPr>
        <w:t>.</w:t>
      </w:r>
      <w:r w:rsidR="00852555">
        <w:rPr>
          <w:rFonts w:ascii="Times New Roman" w:hAnsi="Times New Roman" w:cs="Times New Roman"/>
          <w:sz w:val="24"/>
          <w:szCs w:val="24"/>
        </w:rPr>
        <w:t xml:space="preserve"> </w:t>
      </w:r>
    </w:p>
    <w:p w14:paraId="584D4EC6" w14:textId="3124118C" w:rsidR="009F1013" w:rsidRDefault="00EA367A" w:rsidP="009601AD">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65C1" w:rsidRPr="00492BEC">
        <w:rPr>
          <w:rFonts w:ascii="Times New Roman" w:hAnsi="Times New Roman" w:cs="Times New Roman"/>
          <w:sz w:val="24"/>
          <w:szCs w:val="24"/>
        </w:rPr>
        <w:t>Schreiber Compo et al., (2011)</w:t>
      </w:r>
      <w:r w:rsidR="0044200C">
        <w:rPr>
          <w:rFonts w:ascii="Times New Roman" w:hAnsi="Times New Roman" w:cs="Times New Roman"/>
          <w:sz w:val="24"/>
          <w:szCs w:val="24"/>
        </w:rPr>
        <w:t xml:space="preserve"> </w:t>
      </w:r>
      <w:r w:rsidR="00253E73">
        <w:rPr>
          <w:rFonts w:ascii="Times New Roman" w:hAnsi="Times New Roman" w:cs="Times New Roman"/>
          <w:sz w:val="24"/>
          <w:szCs w:val="24"/>
        </w:rPr>
        <w:t xml:space="preserve">sought to use </w:t>
      </w:r>
      <w:r w:rsidR="0044200C">
        <w:rPr>
          <w:rFonts w:ascii="Times New Roman" w:hAnsi="Times New Roman" w:cs="Times New Roman"/>
          <w:sz w:val="24"/>
          <w:szCs w:val="24"/>
        </w:rPr>
        <w:t xml:space="preserve">the hypervigilance hypothesis to explain increased DK responding in placebo participants, </w:t>
      </w:r>
      <w:r w:rsidR="00253E73">
        <w:rPr>
          <w:rFonts w:ascii="Times New Roman" w:hAnsi="Times New Roman" w:cs="Times New Roman"/>
          <w:sz w:val="24"/>
          <w:szCs w:val="24"/>
        </w:rPr>
        <w:t>but</w:t>
      </w:r>
      <w:r w:rsidR="000C38AE">
        <w:rPr>
          <w:rFonts w:ascii="Times New Roman" w:hAnsi="Times New Roman" w:cs="Times New Roman"/>
          <w:sz w:val="24"/>
          <w:szCs w:val="24"/>
        </w:rPr>
        <w:t xml:space="preserve"> did</w:t>
      </w:r>
      <w:r w:rsidR="00253E73">
        <w:rPr>
          <w:rFonts w:ascii="Times New Roman" w:hAnsi="Times New Roman" w:cs="Times New Roman"/>
          <w:sz w:val="24"/>
          <w:szCs w:val="24"/>
        </w:rPr>
        <w:t xml:space="preserve"> </w:t>
      </w:r>
      <w:r w:rsidR="0044200C">
        <w:rPr>
          <w:rFonts w:ascii="Times New Roman" w:hAnsi="Times New Roman" w:cs="Times New Roman"/>
          <w:sz w:val="24"/>
          <w:szCs w:val="24"/>
        </w:rPr>
        <w:t xml:space="preserve">not find that consumption of a placebo influenced correct memory performance. </w:t>
      </w:r>
      <w:r w:rsidR="00DE7FFC">
        <w:rPr>
          <w:rFonts w:ascii="Times New Roman" w:hAnsi="Times New Roman" w:cs="Times New Roman"/>
          <w:sz w:val="24"/>
          <w:szCs w:val="24"/>
        </w:rPr>
        <w:t xml:space="preserve">This is in line with other </w:t>
      </w:r>
      <w:r w:rsidR="00C950B5">
        <w:rPr>
          <w:rFonts w:ascii="Times New Roman" w:hAnsi="Times New Roman" w:cs="Times New Roman"/>
          <w:sz w:val="24"/>
          <w:szCs w:val="24"/>
        </w:rPr>
        <w:t xml:space="preserve">research </w:t>
      </w:r>
      <w:r w:rsidR="00DE7FFC">
        <w:rPr>
          <w:rFonts w:ascii="Times New Roman" w:hAnsi="Times New Roman" w:cs="Times New Roman"/>
          <w:sz w:val="24"/>
          <w:szCs w:val="24"/>
        </w:rPr>
        <w:t xml:space="preserve">that failed to find superior performance in placebo participants (Crossland et al., 2016; Schreiber Compo et al., 2012; Thorley &amp; Christiansen, 2018; Yuille &amp; Tollestrup, 1990). </w:t>
      </w:r>
      <w:r w:rsidR="00D045F7">
        <w:rPr>
          <w:rFonts w:ascii="Times New Roman" w:hAnsi="Times New Roman" w:cs="Times New Roman"/>
          <w:sz w:val="24"/>
          <w:szCs w:val="24"/>
        </w:rPr>
        <w:t>The present research sought to further explore alcohol expectancy effects by using a</w:t>
      </w:r>
      <w:r w:rsidR="006E1B62">
        <w:rPr>
          <w:rFonts w:ascii="Times New Roman" w:hAnsi="Times New Roman" w:cs="Times New Roman"/>
          <w:sz w:val="24"/>
          <w:szCs w:val="24"/>
        </w:rPr>
        <w:t xml:space="preserve"> fully</w:t>
      </w:r>
      <w:r w:rsidR="000C38AE">
        <w:rPr>
          <w:rFonts w:ascii="Times New Roman" w:hAnsi="Times New Roman" w:cs="Times New Roman"/>
          <w:sz w:val="24"/>
          <w:szCs w:val="24"/>
        </w:rPr>
        <w:t xml:space="preserve"> </w:t>
      </w:r>
      <w:r w:rsidR="006E1B62">
        <w:rPr>
          <w:rFonts w:ascii="Times New Roman" w:hAnsi="Times New Roman" w:cs="Times New Roman"/>
          <w:sz w:val="24"/>
          <w:szCs w:val="24"/>
        </w:rPr>
        <w:t xml:space="preserve">balanced placebo design. Including a placebo group as well as a reverse placebo group </w:t>
      </w:r>
      <w:r w:rsidR="006E1B62" w:rsidRPr="006E1B62">
        <w:rPr>
          <w:rFonts w:ascii="Times New Roman" w:hAnsi="Times New Roman" w:cs="Times New Roman"/>
          <w:sz w:val="24"/>
          <w:szCs w:val="24"/>
        </w:rPr>
        <w:t>(</w:t>
      </w:r>
      <w:r w:rsidR="006E1B62" w:rsidRPr="009601AD">
        <w:rPr>
          <w:rFonts w:ascii="Times New Roman" w:hAnsi="Times New Roman" w:cs="Times New Roman"/>
          <w:sz w:val="24"/>
          <w:szCs w:val="24"/>
        </w:rPr>
        <w:t>participants told they would not receive alcohol when in fact they did</w:t>
      </w:r>
      <w:r w:rsidR="006E1B62">
        <w:rPr>
          <w:rFonts w:ascii="Times New Roman" w:hAnsi="Times New Roman" w:cs="Times New Roman"/>
          <w:sz w:val="24"/>
          <w:szCs w:val="24"/>
        </w:rPr>
        <w:t>) enabled us to separate physiological from psychological expectancy effects</w:t>
      </w:r>
      <w:r>
        <w:rPr>
          <w:rFonts w:ascii="Times New Roman" w:hAnsi="Times New Roman" w:cs="Times New Roman"/>
          <w:sz w:val="24"/>
          <w:szCs w:val="24"/>
        </w:rPr>
        <w:t>.</w:t>
      </w:r>
      <w:r w:rsidR="006E1B62">
        <w:rPr>
          <w:rFonts w:ascii="Times New Roman" w:hAnsi="Times New Roman" w:cs="Times New Roman"/>
          <w:sz w:val="24"/>
          <w:szCs w:val="24"/>
        </w:rPr>
        <w:t xml:space="preserve"> </w:t>
      </w:r>
    </w:p>
    <w:p w14:paraId="729283E3" w14:textId="77777777" w:rsidR="00C17E2D" w:rsidRPr="00492BEC" w:rsidRDefault="00C17E2D" w:rsidP="00622D75">
      <w:pPr>
        <w:widowControl w:val="0"/>
        <w:autoSpaceDE w:val="0"/>
        <w:autoSpaceDN w:val="0"/>
        <w:adjustRightInd w:val="0"/>
        <w:spacing w:after="0" w:line="480" w:lineRule="auto"/>
        <w:jc w:val="center"/>
        <w:rPr>
          <w:rFonts w:ascii="Times New Roman" w:hAnsi="Times New Roman" w:cs="Times New Roman"/>
          <w:b/>
          <w:sz w:val="24"/>
          <w:szCs w:val="24"/>
        </w:rPr>
      </w:pPr>
      <w:r w:rsidRPr="00492BEC">
        <w:rPr>
          <w:rFonts w:ascii="Times New Roman" w:hAnsi="Times New Roman" w:cs="Times New Roman"/>
          <w:b/>
          <w:sz w:val="24"/>
          <w:szCs w:val="24"/>
        </w:rPr>
        <w:t>The current study</w:t>
      </w:r>
    </w:p>
    <w:p w14:paraId="7FDF7D5C" w14:textId="2BEB083D" w:rsidR="00B953CE" w:rsidRDefault="00E77115" w:rsidP="00544593">
      <w:pPr>
        <w:widowControl w:val="0"/>
        <w:autoSpaceDE w:val="0"/>
        <w:autoSpaceDN w:val="0"/>
        <w:adjustRightInd w:val="0"/>
        <w:spacing w:after="0" w:line="480" w:lineRule="auto"/>
        <w:rPr>
          <w:rFonts w:ascii="Times New Roman" w:hAnsi="Times New Roman" w:cs="Times New Roman"/>
          <w:sz w:val="24"/>
          <w:szCs w:val="24"/>
        </w:rPr>
      </w:pPr>
      <w:r w:rsidRPr="00492BEC">
        <w:rPr>
          <w:rFonts w:ascii="Times New Roman" w:hAnsi="Times New Roman" w:cs="Times New Roman"/>
          <w:sz w:val="24"/>
          <w:szCs w:val="24"/>
        </w:rPr>
        <w:t xml:space="preserve">The </w:t>
      </w:r>
      <w:r w:rsidR="00AF096F">
        <w:rPr>
          <w:rFonts w:ascii="Times New Roman" w:hAnsi="Times New Roman" w:cs="Times New Roman"/>
          <w:sz w:val="24"/>
          <w:szCs w:val="24"/>
        </w:rPr>
        <w:t>aim of the present</w:t>
      </w:r>
      <w:r w:rsidR="00AF096F" w:rsidRPr="00492BEC">
        <w:rPr>
          <w:rFonts w:ascii="Times New Roman" w:hAnsi="Times New Roman" w:cs="Times New Roman"/>
          <w:sz w:val="24"/>
          <w:szCs w:val="24"/>
        </w:rPr>
        <w:t xml:space="preserve"> </w:t>
      </w:r>
      <w:r w:rsidRPr="00492BEC">
        <w:rPr>
          <w:rFonts w:ascii="Times New Roman" w:hAnsi="Times New Roman" w:cs="Times New Roman"/>
          <w:sz w:val="24"/>
          <w:szCs w:val="24"/>
        </w:rPr>
        <w:t xml:space="preserve">study </w:t>
      </w:r>
      <w:r w:rsidR="00AF096F">
        <w:rPr>
          <w:rFonts w:ascii="Times New Roman" w:hAnsi="Times New Roman" w:cs="Times New Roman"/>
          <w:sz w:val="24"/>
          <w:szCs w:val="24"/>
        </w:rPr>
        <w:t xml:space="preserve">was to </w:t>
      </w:r>
      <w:r w:rsidRPr="00492BEC">
        <w:rPr>
          <w:rFonts w:ascii="Times New Roman" w:hAnsi="Times New Roman" w:cs="Times New Roman"/>
          <w:sz w:val="24"/>
          <w:szCs w:val="24"/>
        </w:rPr>
        <w:t xml:space="preserve">add to the growing </w:t>
      </w:r>
      <w:r w:rsidR="001A08CC" w:rsidRPr="00492BEC">
        <w:rPr>
          <w:rFonts w:ascii="Times New Roman" w:hAnsi="Times New Roman" w:cs="Times New Roman"/>
          <w:sz w:val="24"/>
          <w:szCs w:val="24"/>
        </w:rPr>
        <w:t xml:space="preserve">body </w:t>
      </w:r>
      <w:r w:rsidR="005860DD" w:rsidRPr="00492BEC">
        <w:rPr>
          <w:rFonts w:ascii="Times New Roman" w:hAnsi="Times New Roman" w:cs="Times New Roman"/>
          <w:sz w:val="24"/>
          <w:szCs w:val="24"/>
        </w:rPr>
        <w:t>of literature on the impact of alcohol on eyewitness</w:t>
      </w:r>
      <w:r w:rsidRPr="00492BEC">
        <w:rPr>
          <w:rFonts w:ascii="Times New Roman" w:hAnsi="Times New Roman" w:cs="Times New Roman"/>
          <w:sz w:val="24"/>
          <w:szCs w:val="24"/>
        </w:rPr>
        <w:t xml:space="preserve"> </w:t>
      </w:r>
      <w:r w:rsidR="005860DD" w:rsidRPr="00492BEC">
        <w:rPr>
          <w:rFonts w:ascii="Times New Roman" w:hAnsi="Times New Roman" w:cs="Times New Roman"/>
          <w:sz w:val="24"/>
          <w:szCs w:val="24"/>
        </w:rPr>
        <w:t xml:space="preserve">event recall and </w:t>
      </w:r>
      <w:r w:rsidR="00AF096F">
        <w:rPr>
          <w:rFonts w:ascii="Times New Roman" w:hAnsi="Times New Roman" w:cs="Times New Roman"/>
          <w:sz w:val="24"/>
          <w:szCs w:val="24"/>
        </w:rPr>
        <w:t xml:space="preserve">to </w:t>
      </w:r>
      <w:r w:rsidR="005860DD" w:rsidRPr="00492BEC">
        <w:rPr>
          <w:rFonts w:ascii="Times New Roman" w:hAnsi="Times New Roman" w:cs="Times New Roman"/>
          <w:sz w:val="24"/>
          <w:szCs w:val="24"/>
        </w:rPr>
        <w:t xml:space="preserve">extend research on </w:t>
      </w:r>
      <w:r w:rsidR="00663A98" w:rsidRPr="00492BEC">
        <w:rPr>
          <w:rFonts w:ascii="Times New Roman" w:hAnsi="Times New Roman" w:cs="Times New Roman"/>
          <w:sz w:val="24"/>
          <w:szCs w:val="24"/>
        </w:rPr>
        <w:t xml:space="preserve">the impact of intoxication on metacognitive control processes in more naturalistic settings. </w:t>
      </w:r>
      <w:r w:rsidR="008277E1" w:rsidRPr="00492BEC">
        <w:rPr>
          <w:rFonts w:ascii="Times New Roman" w:hAnsi="Times New Roman" w:cs="Times New Roman"/>
          <w:sz w:val="24"/>
          <w:szCs w:val="24"/>
        </w:rPr>
        <w:t xml:space="preserve">To our knowledge, this is the first study </w:t>
      </w:r>
      <w:r w:rsidR="006D548B">
        <w:rPr>
          <w:rFonts w:ascii="Times New Roman" w:hAnsi="Times New Roman" w:cs="Times New Roman"/>
          <w:sz w:val="24"/>
          <w:szCs w:val="24"/>
        </w:rPr>
        <w:t>using a fully balanced</w:t>
      </w:r>
      <w:r w:rsidR="00544593">
        <w:rPr>
          <w:rFonts w:ascii="Times New Roman" w:hAnsi="Times New Roman" w:cs="Times New Roman"/>
          <w:sz w:val="24"/>
          <w:szCs w:val="24"/>
        </w:rPr>
        <w:t xml:space="preserve"> </w:t>
      </w:r>
      <w:r w:rsidR="008277E1">
        <w:rPr>
          <w:rFonts w:ascii="Times New Roman" w:hAnsi="Times New Roman" w:cs="Times New Roman"/>
          <w:sz w:val="24"/>
          <w:szCs w:val="24"/>
        </w:rPr>
        <w:t xml:space="preserve">placebo design </w:t>
      </w:r>
      <w:r w:rsidR="008277E1" w:rsidRPr="00492BEC">
        <w:rPr>
          <w:rFonts w:ascii="Times New Roman" w:hAnsi="Times New Roman" w:cs="Times New Roman"/>
          <w:sz w:val="24"/>
          <w:szCs w:val="24"/>
        </w:rPr>
        <w:t>to investigate alcohol-</w:t>
      </w:r>
      <w:r w:rsidR="008277E1">
        <w:rPr>
          <w:rFonts w:ascii="Times New Roman" w:hAnsi="Times New Roman" w:cs="Times New Roman"/>
          <w:sz w:val="24"/>
          <w:szCs w:val="24"/>
        </w:rPr>
        <w:t xml:space="preserve"> and expectancy-</w:t>
      </w:r>
      <w:r w:rsidR="008277E1" w:rsidRPr="00492BEC">
        <w:rPr>
          <w:rFonts w:ascii="Times New Roman" w:hAnsi="Times New Roman" w:cs="Times New Roman"/>
          <w:sz w:val="24"/>
          <w:szCs w:val="24"/>
        </w:rPr>
        <w:t xml:space="preserve">related differences in </w:t>
      </w:r>
      <w:r w:rsidR="008277E1">
        <w:rPr>
          <w:rFonts w:ascii="Times New Roman" w:hAnsi="Times New Roman" w:cs="Times New Roman"/>
          <w:sz w:val="24"/>
          <w:szCs w:val="24"/>
        </w:rPr>
        <w:t xml:space="preserve">metacognitive control </w:t>
      </w:r>
      <w:r w:rsidR="008277E1" w:rsidRPr="00492BEC">
        <w:rPr>
          <w:rFonts w:ascii="Times New Roman" w:hAnsi="Times New Roman" w:cs="Times New Roman"/>
          <w:sz w:val="24"/>
          <w:szCs w:val="24"/>
        </w:rPr>
        <w:t>in an eyewitness context.</w:t>
      </w:r>
      <w:r w:rsidR="00B953CE" w:rsidRPr="00B953CE">
        <w:rPr>
          <w:rFonts w:ascii="Times New Roman" w:hAnsi="Times New Roman" w:cs="Times New Roman"/>
          <w:sz w:val="24"/>
          <w:szCs w:val="24"/>
        </w:rPr>
        <w:t xml:space="preserve"> </w:t>
      </w:r>
      <w:r w:rsidR="00B953CE">
        <w:rPr>
          <w:rFonts w:ascii="Times New Roman" w:hAnsi="Times New Roman" w:cs="Times New Roman"/>
          <w:sz w:val="24"/>
          <w:szCs w:val="24"/>
        </w:rPr>
        <w:t>A free recall test was employed to assess mock-witnesses’ event recall.</w:t>
      </w:r>
      <w:r w:rsidR="00B953CE" w:rsidRPr="00B953CE">
        <w:rPr>
          <w:rFonts w:ascii="Times New Roman" w:hAnsi="Times New Roman" w:cs="Times New Roman"/>
          <w:sz w:val="24"/>
          <w:szCs w:val="24"/>
        </w:rPr>
        <w:t xml:space="preserve"> </w:t>
      </w:r>
      <w:r w:rsidR="00B953CE" w:rsidRPr="00492BEC">
        <w:rPr>
          <w:rFonts w:ascii="Times New Roman" w:hAnsi="Times New Roman" w:cs="Times New Roman"/>
          <w:sz w:val="24"/>
          <w:szCs w:val="24"/>
        </w:rPr>
        <w:t xml:space="preserve">To examine </w:t>
      </w:r>
      <w:r w:rsidR="00B953CE">
        <w:rPr>
          <w:rFonts w:ascii="Times New Roman" w:hAnsi="Times New Roman" w:cs="Times New Roman"/>
          <w:sz w:val="24"/>
          <w:szCs w:val="24"/>
        </w:rPr>
        <w:t>metacognitive control</w:t>
      </w:r>
      <w:r w:rsidR="00623A72">
        <w:rPr>
          <w:rFonts w:ascii="Times New Roman" w:hAnsi="Times New Roman" w:cs="Times New Roman"/>
          <w:sz w:val="24"/>
          <w:szCs w:val="24"/>
        </w:rPr>
        <w:t>, participants engaged in a two-phase cued</w:t>
      </w:r>
      <w:r w:rsidR="008C15AB">
        <w:rPr>
          <w:rFonts w:ascii="Times New Roman" w:hAnsi="Times New Roman" w:cs="Times New Roman"/>
          <w:sz w:val="24"/>
          <w:szCs w:val="24"/>
        </w:rPr>
        <w:t>-</w:t>
      </w:r>
      <w:r w:rsidR="00623A72">
        <w:rPr>
          <w:rFonts w:ascii="Times New Roman" w:hAnsi="Times New Roman" w:cs="Times New Roman"/>
          <w:sz w:val="24"/>
          <w:szCs w:val="24"/>
        </w:rPr>
        <w:t>recall</w:t>
      </w:r>
      <w:r w:rsidR="00CB6D0B">
        <w:rPr>
          <w:rFonts w:ascii="Times New Roman" w:hAnsi="Times New Roman" w:cs="Times New Roman"/>
          <w:sz w:val="24"/>
          <w:szCs w:val="24"/>
        </w:rPr>
        <w:t xml:space="preserve"> procedure</w:t>
      </w:r>
      <w:r w:rsidR="008C15AB">
        <w:rPr>
          <w:rFonts w:ascii="Times New Roman" w:hAnsi="Times New Roman" w:cs="Times New Roman"/>
          <w:sz w:val="24"/>
          <w:szCs w:val="24"/>
        </w:rPr>
        <w:t xml:space="preserve">: </w:t>
      </w:r>
      <w:r w:rsidR="00623A72">
        <w:rPr>
          <w:rFonts w:ascii="Times New Roman" w:hAnsi="Times New Roman" w:cs="Times New Roman"/>
          <w:sz w:val="24"/>
          <w:szCs w:val="24"/>
        </w:rPr>
        <w:t>cued</w:t>
      </w:r>
      <w:r w:rsidR="00544593">
        <w:rPr>
          <w:rFonts w:ascii="Times New Roman" w:hAnsi="Times New Roman" w:cs="Times New Roman"/>
          <w:sz w:val="24"/>
          <w:szCs w:val="24"/>
        </w:rPr>
        <w:t>-</w:t>
      </w:r>
      <w:r w:rsidR="00623A72">
        <w:rPr>
          <w:rFonts w:ascii="Times New Roman" w:hAnsi="Times New Roman" w:cs="Times New Roman"/>
          <w:sz w:val="24"/>
          <w:szCs w:val="24"/>
        </w:rPr>
        <w:t xml:space="preserve">recall </w:t>
      </w:r>
      <w:r w:rsidR="00CB6D0B">
        <w:rPr>
          <w:rFonts w:ascii="Times New Roman" w:hAnsi="Times New Roman" w:cs="Times New Roman"/>
          <w:sz w:val="24"/>
          <w:szCs w:val="24"/>
        </w:rPr>
        <w:t xml:space="preserve">(questioning) </w:t>
      </w:r>
      <w:r w:rsidR="00623A72">
        <w:rPr>
          <w:rFonts w:ascii="Times New Roman" w:hAnsi="Times New Roman" w:cs="Times New Roman"/>
          <w:sz w:val="24"/>
          <w:szCs w:val="24"/>
        </w:rPr>
        <w:t>without a ‘don’t know’ (DK) option followed by cued</w:t>
      </w:r>
      <w:r w:rsidR="008C15AB">
        <w:rPr>
          <w:rFonts w:ascii="Times New Roman" w:hAnsi="Times New Roman" w:cs="Times New Roman"/>
          <w:sz w:val="24"/>
          <w:szCs w:val="24"/>
        </w:rPr>
        <w:t>-</w:t>
      </w:r>
      <w:r w:rsidR="00623A72">
        <w:rPr>
          <w:rFonts w:ascii="Times New Roman" w:hAnsi="Times New Roman" w:cs="Times New Roman"/>
          <w:sz w:val="24"/>
          <w:szCs w:val="24"/>
        </w:rPr>
        <w:t xml:space="preserve">recall </w:t>
      </w:r>
      <w:r w:rsidR="00270580">
        <w:rPr>
          <w:rFonts w:ascii="Times New Roman" w:hAnsi="Times New Roman" w:cs="Times New Roman"/>
          <w:sz w:val="24"/>
          <w:szCs w:val="24"/>
        </w:rPr>
        <w:t xml:space="preserve">(the same questions) </w:t>
      </w:r>
      <w:r w:rsidR="00623A72">
        <w:rPr>
          <w:rFonts w:ascii="Times New Roman" w:hAnsi="Times New Roman" w:cs="Times New Roman"/>
          <w:sz w:val="24"/>
          <w:szCs w:val="24"/>
        </w:rPr>
        <w:t xml:space="preserve">with </w:t>
      </w:r>
      <w:r w:rsidR="00270580">
        <w:rPr>
          <w:rFonts w:ascii="Times New Roman" w:hAnsi="Times New Roman" w:cs="Times New Roman"/>
          <w:sz w:val="24"/>
          <w:szCs w:val="24"/>
        </w:rPr>
        <w:t xml:space="preserve">a </w:t>
      </w:r>
      <w:r w:rsidR="00623A72">
        <w:rPr>
          <w:rFonts w:ascii="Times New Roman" w:hAnsi="Times New Roman" w:cs="Times New Roman"/>
          <w:sz w:val="24"/>
          <w:szCs w:val="24"/>
        </w:rPr>
        <w:t>DK option.</w:t>
      </w:r>
    </w:p>
    <w:p w14:paraId="06378D0B" w14:textId="4D8A0242" w:rsidR="008277E1" w:rsidRDefault="00B953CE" w:rsidP="008C15AB">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line with previous alcohol and eyewitness memory research w</w:t>
      </w:r>
      <w:r w:rsidRPr="00492BEC">
        <w:rPr>
          <w:rFonts w:ascii="Times New Roman" w:hAnsi="Times New Roman" w:cs="Times New Roman"/>
          <w:sz w:val="24"/>
          <w:szCs w:val="24"/>
        </w:rPr>
        <w:t xml:space="preserve">e expected to find </w:t>
      </w:r>
      <w:r>
        <w:rPr>
          <w:rFonts w:ascii="Times New Roman" w:hAnsi="Times New Roman" w:cs="Times New Roman"/>
          <w:sz w:val="24"/>
          <w:szCs w:val="24"/>
        </w:rPr>
        <w:t>that</w:t>
      </w:r>
      <w:r w:rsidRPr="00492BEC">
        <w:rPr>
          <w:rFonts w:ascii="Times New Roman" w:hAnsi="Times New Roman" w:cs="Times New Roman"/>
          <w:sz w:val="24"/>
          <w:szCs w:val="24"/>
        </w:rPr>
        <w:t xml:space="preserve"> intoxicated participants (alcohol and reverse placebo group) </w:t>
      </w:r>
      <w:r>
        <w:rPr>
          <w:rFonts w:ascii="Times New Roman" w:hAnsi="Times New Roman" w:cs="Times New Roman"/>
          <w:sz w:val="24"/>
          <w:szCs w:val="24"/>
        </w:rPr>
        <w:t xml:space="preserve">would </w:t>
      </w:r>
      <w:r w:rsidRPr="00492BEC">
        <w:rPr>
          <w:rFonts w:ascii="Times New Roman" w:hAnsi="Times New Roman" w:cs="Times New Roman"/>
          <w:sz w:val="24"/>
          <w:szCs w:val="24"/>
        </w:rPr>
        <w:t xml:space="preserve">report less information than sober </w:t>
      </w:r>
      <w:r>
        <w:rPr>
          <w:rFonts w:ascii="Times New Roman" w:hAnsi="Times New Roman" w:cs="Times New Roman"/>
          <w:sz w:val="24"/>
          <w:szCs w:val="24"/>
        </w:rPr>
        <w:t>participants</w:t>
      </w:r>
      <w:r w:rsidRPr="00492BEC">
        <w:rPr>
          <w:rFonts w:ascii="Times New Roman" w:hAnsi="Times New Roman" w:cs="Times New Roman"/>
          <w:sz w:val="24"/>
          <w:szCs w:val="24"/>
        </w:rPr>
        <w:t xml:space="preserve"> (control and placebo group)</w:t>
      </w:r>
      <w:r>
        <w:rPr>
          <w:rFonts w:ascii="Times New Roman" w:hAnsi="Times New Roman" w:cs="Times New Roman"/>
          <w:sz w:val="24"/>
          <w:szCs w:val="24"/>
        </w:rPr>
        <w:t xml:space="preserve"> during free recall</w:t>
      </w:r>
      <w:r w:rsidRPr="00492BEC">
        <w:rPr>
          <w:rFonts w:ascii="Times New Roman" w:hAnsi="Times New Roman" w:cs="Times New Roman"/>
          <w:sz w:val="24"/>
          <w:szCs w:val="24"/>
        </w:rPr>
        <w:t>, without a</w:t>
      </w:r>
      <w:r>
        <w:rPr>
          <w:rFonts w:ascii="Times New Roman" w:hAnsi="Times New Roman" w:cs="Times New Roman"/>
          <w:sz w:val="24"/>
          <w:szCs w:val="24"/>
        </w:rPr>
        <w:t xml:space="preserve">n associated </w:t>
      </w:r>
      <w:r w:rsidRPr="00492BEC">
        <w:rPr>
          <w:rFonts w:ascii="Times New Roman" w:hAnsi="Times New Roman" w:cs="Times New Roman"/>
          <w:sz w:val="24"/>
          <w:szCs w:val="24"/>
        </w:rPr>
        <w:t xml:space="preserve">decrease in accuracy. For the </w:t>
      </w:r>
      <w:r>
        <w:rPr>
          <w:rFonts w:ascii="Times New Roman" w:hAnsi="Times New Roman" w:cs="Times New Roman"/>
          <w:sz w:val="24"/>
          <w:szCs w:val="24"/>
        </w:rPr>
        <w:t xml:space="preserve">cued-recall </w:t>
      </w:r>
      <w:r w:rsidR="008C15AB">
        <w:rPr>
          <w:rFonts w:ascii="Times New Roman" w:hAnsi="Times New Roman" w:cs="Times New Roman"/>
          <w:sz w:val="24"/>
          <w:szCs w:val="24"/>
        </w:rPr>
        <w:t xml:space="preserve">without DK option </w:t>
      </w:r>
      <w:r w:rsidRPr="00492BEC">
        <w:rPr>
          <w:rFonts w:ascii="Times New Roman" w:hAnsi="Times New Roman" w:cs="Times New Roman"/>
          <w:sz w:val="24"/>
          <w:szCs w:val="24"/>
        </w:rPr>
        <w:t xml:space="preserve">we hypothesised fewer correct answers by </w:t>
      </w:r>
      <w:r>
        <w:rPr>
          <w:rFonts w:ascii="Times New Roman" w:hAnsi="Times New Roman" w:cs="Times New Roman"/>
          <w:sz w:val="24"/>
          <w:szCs w:val="24"/>
        </w:rPr>
        <w:t>inebriated</w:t>
      </w:r>
      <w:r w:rsidRPr="00492BEC">
        <w:rPr>
          <w:rFonts w:ascii="Times New Roman" w:hAnsi="Times New Roman" w:cs="Times New Roman"/>
          <w:sz w:val="24"/>
          <w:szCs w:val="24"/>
        </w:rPr>
        <w:t xml:space="preserve"> participants (alcohol and reverse placebo) due to the negative pharmacological effects of alcohol on memory encoding and consolidation. For </w:t>
      </w:r>
      <w:r>
        <w:rPr>
          <w:rFonts w:ascii="Times New Roman" w:hAnsi="Times New Roman" w:cs="Times New Roman"/>
          <w:sz w:val="24"/>
          <w:szCs w:val="24"/>
        </w:rPr>
        <w:t>the cued-recall</w:t>
      </w:r>
      <w:r w:rsidR="008C15AB">
        <w:rPr>
          <w:rFonts w:ascii="Times New Roman" w:hAnsi="Times New Roman" w:cs="Times New Roman"/>
          <w:sz w:val="24"/>
          <w:szCs w:val="24"/>
        </w:rPr>
        <w:t xml:space="preserve"> with DK option</w:t>
      </w:r>
      <w:r>
        <w:rPr>
          <w:rFonts w:ascii="Times New Roman" w:hAnsi="Times New Roman" w:cs="Times New Roman"/>
          <w:sz w:val="24"/>
          <w:szCs w:val="24"/>
        </w:rPr>
        <w:t xml:space="preserve"> </w:t>
      </w:r>
      <w:r w:rsidRPr="00492BEC">
        <w:rPr>
          <w:rFonts w:ascii="Times New Roman" w:hAnsi="Times New Roman" w:cs="Times New Roman"/>
          <w:color w:val="1A1718"/>
          <w:sz w:val="24"/>
          <w:szCs w:val="24"/>
        </w:rPr>
        <w:t xml:space="preserve">we expected more liberal control thresholds leading to reduced memory accuracy in intoxicated participants compared to sober ones. </w:t>
      </w:r>
      <w:r>
        <w:rPr>
          <w:rFonts w:ascii="Times New Roman" w:hAnsi="Times New Roman" w:cs="Times New Roman"/>
          <w:color w:val="1A1718"/>
          <w:sz w:val="24"/>
          <w:szCs w:val="24"/>
        </w:rPr>
        <w:t xml:space="preserve">Finally, we </w:t>
      </w:r>
      <w:r w:rsidRPr="00492BEC">
        <w:rPr>
          <w:rFonts w:ascii="Times New Roman" w:hAnsi="Times New Roman" w:cs="Times New Roman"/>
          <w:color w:val="1A1718"/>
          <w:sz w:val="24"/>
          <w:szCs w:val="24"/>
        </w:rPr>
        <w:t xml:space="preserve">expected </w:t>
      </w:r>
      <w:r>
        <w:rPr>
          <w:rFonts w:ascii="Times New Roman" w:hAnsi="Times New Roman" w:cs="Times New Roman"/>
          <w:color w:val="1A1718"/>
          <w:sz w:val="24"/>
          <w:szCs w:val="24"/>
        </w:rPr>
        <w:t>intoxicated</w:t>
      </w:r>
      <w:r w:rsidRPr="00492BEC">
        <w:rPr>
          <w:rFonts w:ascii="Times New Roman" w:hAnsi="Times New Roman" w:cs="Times New Roman"/>
          <w:color w:val="1A1718"/>
          <w:sz w:val="24"/>
          <w:szCs w:val="24"/>
        </w:rPr>
        <w:t xml:space="preserve"> participants to provide more DK responses compared to</w:t>
      </w:r>
      <w:r>
        <w:rPr>
          <w:rFonts w:ascii="Times New Roman" w:hAnsi="Times New Roman" w:cs="Times New Roman"/>
          <w:color w:val="1A1718"/>
          <w:sz w:val="24"/>
          <w:szCs w:val="24"/>
        </w:rPr>
        <w:t xml:space="preserve"> sober ones</w:t>
      </w:r>
      <w:r w:rsidRPr="00492BEC">
        <w:rPr>
          <w:rFonts w:ascii="Times New Roman" w:hAnsi="Times New Roman" w:cs="Times New Roman"/>
          <w:color w:val="1A1718"/>
          <w:sz w:val="24"/>
          <w:szCs w:val="24"/>
        </w:rPr>
        <w:t xml:space="preserve"> (</w:t>
      </w:r>
      <w:r>
        <w:rPr>
          <w:rFonts w:ascii="Times New Roman" w:hAnsi="Times New Roman" w:cs="Times New Roman"/>
          <w:color w:val="1A1718"/>
          <w:sz w:val="24"/>
          <w:szCs w:val="24"/>
        </w:rPr>
        <w:t>e.g. Altman et al., 2018; Crossland et al., 2016</w:t>
      </w:r>
      <w:r w:rsidRPr="00492BEC">
        <w:rPr>
          <w:rFonts w:ascii="Times New Roman" w:hAnsi="Times New Roman" w:cs="Times New Roman"/>
          <w:color w:val="1A1718"/>
          <w:sz w:val="24"/>
          <w:szCs w:val="24"/>
        </w:rPr>
        <w:t xml:space="preserve">). </w:t>
      </w:r>
    </w:p>
    <w:p w14:paraId="16D856BA" w14:textId="77777777" w:rsidR="0047358E" w:rsidRPr="00492BEC" w:rsidRDefault="001B40E7" w:rsidP="00622D75">
      <w:pPr>
        <w:spacing w:after="0" w:line="480" w:lineRule="auto"/>
        <w:jc w:val="center"/>
        <w:rPr>
          <w:rFonts w:ascii="Times New Roman" w:hAnsi="Times New Roman" w:cs="Times New Roman"/>
          <w:b/>
          <w:sz w:val="24"/>
          <w:szCs w:val="24"/>
        </w:rPr>
      </w:pPr>
      <w:r w:rsidRPr="00492BEC">
        <w:rPr>
          <w:rFonts w:ascii="Times New Roman" w:hAnsi="Times New Roman" w:cs="Times New Roman"/>
          <w:b/>
          <w:sz w:val="24"/>
          <w:szCs w:val="24"/>
        </w:rPr>
        <w:t>Method</w:t>
      </w:r>
    </w:p>
    <w:p w14:paraId="0483C85C" w14:textId="77777777" w:rsidR="000A6E60" w:rsidRPr="00492BEC" w:rsidRDefault="00EB2E27" w:rsidP="00622D75">
      <w:pPr>
        <w:spacing w:after="0" w:line="480" w:lineRule="auto"/>
        <w:rPr>
          <w:rFonts w:ascii="Times New Roman" w:hAnsi="Times New Roman" w:cs="Times New Roman"/>
          <w:b/>
          <w:sz w:val="24"/>
          <w:szCs w:val="24"/>
        </w:rPr>
      </w:pPr>
      <w:r w:rsidRPr="00492BEC">
        <w:rPr>
          <w:rFonts w:ascii="Times New Roman" w:hAnsi="Times New Roman" w:cs="Times New Roman"/>
          <w:b/>
          <w:sz w:val="24"/>
          <w:szCs w:val="24"/>
        </w:rPr>
        <w:t xml:space="preserve">Participants and </w:t>
      </w:r>
      <w:r w:rsidR="000A6E60" w:rsidRPr="00492BEC">
        <w:rPr>
          <w:rFonts w:ascii="Times New Roman" w:hAnsi="Times New Roman" w:cs="Times New Roman"/>
          <w:b/>
          <w:sz w:val="24"/>
          <w:szCs w:val="24"/>
        </w:rPr>
        <w:t>Design</w:t>
      </w:r>
    </w:p>
    <w:p w14:paraId="4EAA1A08" w14:textId="7C4D710C" w:rsidR="00F91BCE" w:rsidRPr="00492BEC" w:rsidRDefault="00A81554" w:rsidP="001E1345">
      <w:pPr>
        <w:spacing w:line="480" w:lineRule="auto"/>
        <w:rPr>
          <w:rFonts w:ascii="Times New Roman" w:hAnsi="Times New Roman" w:cs="Times New Roman"/>
          <w:sz w:val="24"/>
          <w:szCs w:val="24"/>
        </w:rPr>
      </w:pPr>
      <w:r w:rsidRPr="00492BEC">
        <w:rPr>
          <w:rFonts w:ascii="Times New Roman" w:hAnsi="Times New Roman" w:cs="Times New Roman"/>
          <w:sz w:val="24"/>
          <w:szCs w:val="24"/>
        </w:rPr>
        <w:t xml:space="preserve">One hundred </w:t>
      </w:r>
      <w:r>
        <w:rPr>
          <w:rFonts w:ascii="Times New Roman" w:hAnsi="Times New Roman" w:cs="Times New Roman"/>
          <w:sz w:val="24"/>
          <w:szCs w:val="24"/>
        </w:rPr>
        <w:t xml:space="preserve">and </w:t>
      </w:r>
      <w:r w:rsidRPr="00492BEC">
        <w:rPr>
          <w:rFonts w:ascii="Times New Roman" w:hAnsi="Times New Roman" w:cs="Times New Roman"/>
          <w:sz w:val="24"/>
          <w:szCs w:val="24"/>
        </w:rPr>
        <w:t>twenty</w:t>
      </w:r>
      <w:r>
        <w:rPr>
          <w:rFonts w:ascii="Times New Roman" w:hAnsi="Times New Roman" w:cs="Times New Roman"/>
          <w:sz w:val="24"/>
          <w:szCs w:val="24"/>
        </w:rPr>
        <w:t>-</w:t>
      </w:r>
      <w:r w:rsidR="00C3025A">
        <w:rPr>
          <w:rFonts w:ascii="Times New Roman" w:hAnsi="Times New Roman" w:cs="Times New Roman"/>
          <w:sz w:val="24"/>
          <w:szCs w:val="24"/>
        </w:rPr>
        <w:t xml:space="preserve">nine participants completed the study. The sample </w:t>
      </w:r>
      <w:r w:rsidR="002A3153">
        <w:rPr>
          <w:rFonts w:ascii="Times New Roman" w:hAnsi="Times New Roman" w:cs="Times New Roman"/>
          <w:sz w:val="24"/>
          <w:szCs w:val="24"/>
        </w:rPr>
        <w:t>included</w:t>
      </w:r>
      <w:r w:rsidR="002A3153" w:rsidRPr="00492BEC">
        <w:rPr>
          <w:rFonts w:ascii="Times New Roman" w:hAnsi="Times New Roman" w:cs="Times New Roman"/>
          <w:sz w:val="24"/>
          <w:szCs w:val="24"/>
        </w:rPr>
        <w:t xml:space="preserve"> </w:t>
      </w:r>
      <w:r w:rsidRPr="00492BEC">
        <w:rPr>
          <w:rFonts w:ascii="Times New Roman" w:hAnsi="Times New Roman" w:cs="Times New Roman"/>
          <w:sz w:val="24"/>
          <w:szCs w:val="24"/>
        </w:rPr>
        <w:t>40 males and 88 females, age</w:t>
      </w:r>
      <w:r>
        <w:rPr>
          <w:rFonts w:ascii="Times New Roman" w:hAnsi="Times New Roman" w:cs="Times New Roman"/>
          <w:sz w:val="24"/>
          <w:szCs w:val="24"/>
        </w:rPr>
        <w:t>d</w:t>
      </w:r>
      <w:r w:rsidRPr="00492BEC">
        <w:rPr>
          <w:rFonts w:ascii="Times New Roman" w:hAnsi="Times New Roman" w:cs="Times New Roman"/>
          <w:sz w:val="24"/>
          <w:szCs w:val="24"/>
        </w:rPr>
        <w:t xml:space="preserve"> 18 to 59 years (</w:t>
      </w:r>
      <w:r w:rsidRPr="00492BEC">
        <w:rPr>
          <w:rFonts w:ascii="Times New Roman" w:hAnsi="Times New Roman" w:cs="Times New Roman"/>
          <w:i/>
          <w:sz w:val="24"/>
          <w:szCs w:val="24"/>
        </w:rPr>
        <w:t xml:space="preserve">M </w:t>
      </w:r>
      <w:r w:rsidRPr="00492BEC">
        <w:rPr>
          <w:rFonts w:ascii="Times New Roman" w:hAnsi="Times New Roman" w:cs="Times New Roman"/>
          <w:sz w:val="24"/>
          <w:szCs w:val="24"/>
        </w:rPr>
        <w:t>= 28.5</w:t>
      </w:r>
      <w:r>
        <w:rPr>
          <w:rFonts w:ascii="Times New Roman" w:hAnsi="Times New Roman" w:cs="Times New Roman"/>
          <w:sz w:val="24"/>
          <w:szCs w:val="24"/>
        </w:rPr>
        <w:t>8</w:t>
      </w:r>
      <w:r w:rsidRPr="00492BEC">
        <w:rPr>
          <w:rFonts w:ascii="Times New Roman" w:hAnsi="Times New Roman" w:cs="Times New Roman"/>
          <w:sz w:val="24"/>
          <w:szCs w:val="24"/>
        </w:rPr>
        <w:t xml:space="preserve">, </w:t>
      </w:r>
      <w:r w:rsidRPr="00492BEC">
        <w:rPr>
          <w:rFonts w:ascii="Times New Roman" w:hAnsi="Times New Roman" w:cs="Times New Roman"/>
          <w:i/>
          <w:sz w:val="24"/>
          <w:szCs w:val="24"/>
        </w:rPr>
        <w:t>SD</w:t>
      </w:r>
      <w:r w:rsidRPr="00492BEC">
        <w:rPr>
          <w:rFonts w:ascii="Times New Roman" w:hAnsi="Times New Roman" w:cs="Times New Roman"/>
          <w:sz w:val="24"/>
          <w:szCs w:val="24"/>
        </w:rPr>
        <w:t xml:space="preserve"> = 10.09)</w:t>
      </w:r>
      <w:r w:rsidR="00C94795">
        <w:rPr>
          <w:rFonts w:ascii="Times New Roman" w:hAnsi="Times New Roman" w:cs="Times New Roman"/>
          <w:sz w:val="24"/>
          <w:szCs w:val="24"/>
        </w:rPr>
        <w:t>.</w:t>
      </w:r>
      <w:r w:rsidRPr="00492BEC">
        <w:rPr>
          <w:rFonts w:ascii="Times New Roman" w:hAnsi="Times New Roman" w:cs="Times New Roman"/>
          <w:sz w:val="24"/>
          <w:szCs w:val="24"/>
        </w:rPr>
        <w:t xml:space="preserve"> </w:t>
      </w:r>
      <w:r w:rsidR="00C94795">
        <w:rPr>
          <w:rFonts w:ascii="Times New Roman" w:hAnsi="Times New Roman" w:cs="Times New Roman"/>
          <w:sz w:val="24"/>
          <w:szCs w:val="24"/>
        </w:rPr>
        <w:t>O</w:t>
      </w:r>
      <w:r w:rsidR="006856E7">
        <w:rPr>
          <w:rFonts w:ascii="Times New Roman" w:hAnsi="Times New Roman" w:cs="Times New Roman"/>
          <w:sz w:val="24"/>
          <w:szCs w:val="24"/>
        </w:rPr>
        <w:t>ne participant</w:t>
      </w:r>
      <w:r w:rsidR="00C94795">
        <w:rPr>
          <w:rFonts w:ascii="Times New Roman" w:hAnsi="Times New Roman" w:cs="Times New Roman"/>
          <w:sz w:val="24"/>
          <w:szCs w:val="24"/>
        </w:rPr>
        <w:t xml:space="preserve"> did</w:t>
      </w:r>
      <w:r w:rsidR="006856E7">
        <w:rPr>
          <w:rFonts w:ascii="Times New Roman" w:hAnsi="Times New Roman" w:cs="Times New Roman"/>
          <w:sz w:val="24"/>
          <w:szCs w:val="24"/>
        </w:rPr>
        <w:t xml:space="preserve"> </w:t>
      </w:r>
      <w:r w:rsidR="00C3025A">
        <w:rPr>
          <w:rFonts w:ascii="Times New Roman" w:hAnsi="Times New Roman" w:cs="Times New Roman"/>
          <w:sz w:val="24"/>
          <w:szCs w:val="24"/>
        </w:rPr>
        <w:t>not provid</w:t>
      </w:r>
      <w:r w:rsidR="00C94795">
        <w:rPr>
          <w:rFonts w:ascii="Times New Roman" w:hAnsi="Times New Roman" w:cs="Times New Roman"/>
          <w:sz w:val="24"/>
          <w:szCs w:val="24"/>
        </w:rPr>
        <w:t>e</w:t>
      </w:r>
      <w:r w:rsidR="006856E7">
        <w:rPr>
          <w:rFonts w:ascii="Times New Roman" w:hAnsi="Times New Roman" w:cs="Times New Roman"/>
          <w:sz w:val="24"/>
          <w:szCs w:val="24"/>
        </w:rPr>
        <w:t xml:space="preserve"> information on gender </w:t>
      </w:r>
      <w:r w:rsidR="002A3153">
        <w:rPr>
          <w:rFonts w:ascii="Times New Roman" w:hAnsi="Times New Roman" w:cs="Times New Roman"/>
          <w:sz w:val="24"/>
          <w:szCs w:val="24"/>
        </w:rPr>
        <w:t xml:space="preserve">or </w:t>
      </w:r>
      <w:r w:rsidR="006856E7">
        <w:rPr>
          <w:rFonts w:ascii="Times New Roman" w:hAnsi="Times New Roman" w:cs="Times New Roman"/>
          <w:sz w:val="24"/>
          <w:szCs w:val="24"/>
        </w:rPr>
        <w:t xml:space="preserve">age. </w:t>
      </w:r>
      <w:r w:rsidR="0001216D" w:rsidRPr="00492BEC">
        <w:rPr>
          <w:rFonts w:ascii="Times New Roman" w:hAnsi="Times New Roman" w:cs="Times New Roman"/>
          <w:sz w:val="24"/>
          <w:szCs w:val="24"/>
        </w:rPr>
        <w:t>Participants received course credits or a monetary reward</w:t>
      </w:r>
      <w:r w:rsidR="00AE5CB6" w:rsidRPr="00492BEC">
        <w:rPr>
          <w:rFonts w:ascii="Times New Roman" w:hAnsi="Times New Roman" w:cs="Times New Roman"/>
          <w:sz w:val="24"/>
          <w:szCs w:val="24"/>
        </w:rPr>
        <w:t xml:space="preserve"> (£10)</w:t>
      </w:r>
      <w:r w:rsidR="0001216D" w:rsidRPr="00492BEC">
        <w:rPr>
          <w:rFonts w:ascii="Times New Roman" w:hAnsi="Times New Roman" w:cs="Times New Roman"/>
          <w:sz w:val="24"/>
          <w:szCs w:val="24"/>
        </w:rPr>
        <w:t xml:space="preserve"> for their participation. </w:t>
      </w:r>
      <w:r w:rsidR="00887D78">
        <w:rPr>
          <w:rFonts w:ascii="Times New Roman" w:hAnsi="Times New Roman" w:cs="Times New Roman"/>
          <w:sz w:val="24"/>
          <w:szCs w:val="24"/>
        </w:rPr>
        <w:t xml:space="preserve">The study utilised a 2 (expectancy: expected alcohol vs. did not expect alcohol) x 2 (alcohol: </w:t>
      </w:r>
      <w:r w:rsidR="002C1CA8">
        <w:rPr>
          <w:rFonts w:ascii="Times New Roman" w:hAnsi="Times New Roman" w:cs="Times New Roman"/>
          <w:sz w:val="24"/>
          <w:szCs w:val="24"/>
        </w:rPr>
        <w:t xml:space="preserve">received alcohol vs. did not receive alcohol) </w:t>
      </w:r>
      <w:r w:rsidR="00887D78">
        <w:rPr>
          <w:rFonts w:ascii="Times New Roman" w:hAnsi="Times New Roman" w:cs="Times New Roman"/>
          <w:sz w:val="24"/>
          <w:szCs w:val="24"/>
        </w:rPr>
        <w:t>between subjects design</w:t>
      </w:r>
      <w:r w:rsidR="001A21D4">
        <w:rPr>
          <w:rFonts w:ascii="Times New Roman" w:hAnsi="Times New Roman" w:cs="Times New Roman"/>
          <w:sz w:val="24"/>
          <w:szCs w:val="24"/>
        </w:rPr>
        <w:t>.</w:t>
      </w:r>
      <w:r w:rsidR="00887D78">
        <w:rPr>
          <w:rFonts w:ascii="Times New Roman" w:hAnsi="Times New Roman" w:cs="Times New Roman"/>
          <w:sz w:val="24"/>
          <w:szCs w:val="24"/>
        </w:rPr>
        <w:t xml:space="preserve"> The </w:t>
      </w:r>
      <w:r w:rsidR="002412BB">
        <w:rPr>
          <w:rFonts w:ascii="Times New Roman" w:hAnsi="Times New Roman" w:cs="Times New Roman"/>
          <w:sz w:val="24"/>
          <w:szCs w:val="24"/>
        </w:rPr>
        <w:t>d</w:t>
      </w:r>
      <w:r w:rsidR="002545AC" w:rsidRPr="00492BEC">
        <w:rPr>
          <w:rFonts w:ascii="Times New Roman" w:hAnsi="Times New Roman" w:cs="Times New Roman"/>
          <w:sz w:val="24"/>
          <w:szCs w:val="24"/>
        </w:rPr>
        <w:t xml:space="preserve">ependent </w:t>
      </w:r>
      <w:r w:rsidR="006F0B8B" w:rsidRPr="00492BEC">
        <w:rPr>
          <w:rFonts w:ascii="Times New Roman" w:hAnsi="Times New Roman" w:cs="Times New Roman"/>
          <w:sz w:val="24"/>
          <w:szCs w:val="24"/>
        </w:rPr>
        <w:t>measures were</w:t>
      </w:r>
      <w:r w:rsidR="00E70F30" w:rsidRPr="00492BEC">
        <w:rPr>
          <w:rFonts w:ascii="Times New Roman" w:hAnsi="Times New Roman" w:cs="Times New Roman"/>
          <w:sz w:val="24"/>
          <w:szCs w:val="24"/>
        </w:rPr>
        <w:t xml:space="preserve"> </w:t>
      </w:r>
      <w:r w:rsidR="00887D78">
        <w:rPr>
          <w:rFonts w:ascii="Times New Roman" w:hAnsi="Times New Roman" w:cs="Times New Roman"/>
          <w:sz w:val="24"/>
          <w:szCs w:val="24"/>
        </w:rPr>
        <w:t xml:space="preserve">performance on the </w:t>
      </w:r>
      <w:r w:rsidR="00E70F30" w:rsidRPr="00492BEC">
        <w:rPr>
          <w:rFonts w:ascii="Times New Roman" w:hAnsi="Times New Roman" w:cs="Times New Roman"/>
          <w:sz w:val="24"/>
          <w:szCs w:val="24"/>
        </w:rPr>
        <w:t xml:space="preserve">free recall </w:t>
      </w:r>
      <w:r w:rsidR="00887D78">
        <w:rPr>
          <w:rFonts w:ascii="Times New Roman" w:hAnsi="Times New Roman" w:cs="Times New Roman"/>
          <w:sz w:val="24"/>
          <w:szCs w:val="24"/>
        </w:rPr>
        <w:t xml:space="preserve">test and the </w:t>
      </w:r>
      <w:r w:rsidR="006E2C1C">
        <w:rPr>
          <w:rFonts w:ascii="Times New Roman" w:hAnsi="Times New Roman" w:cs="Times New Roman"/>
          <w:sz w:val="24"/>
          <w:szCs w:val="24"/>
        </w:rPr>
        <w:t>cued-</w:t>
      </w:r>
      <w:r w:rsidR="00887D78">
        <w:rPr>
          <w:rFonts w:ascii="Times New Roman" w:hAnsi="Times New Roman" w:cs="Times New Roman"/>
          <w:sz w:val="24"/>
          <w:szCs w:val="24"/>
        </w:rPr>
        <w:t xml:space="preserve">recall test. </w:t>
      </w:r>
      <w:r w:rsidR="002412BB">
        <w:rPr>
          <w:rFonts w:ascii="Times New Roman" w:hAnsi="Times New Roman" w:cs="Times New Roman"/>
          <w:sz w:val="24"/>
          <w:szCs w:val="24"/>
        </w:rPr>
        <w:t xml:space="preserve">Additionally, </w:t>
      </w:r>
      <w:r w:rsidR="00C7067A" w:rsidRPr="00D2362F">
        <w:rPr>
          <w:rFonts w:ascii="Times New Roman" w:hAnsi="Times New Roman" w:cs="Times New Roman"/>
          <w:sz w:val="24"/>
          <w:szCs w:val="24"/>
        </w:rPr>
        <w:t xml:space="preserve">DK </w:t>
      </w:r>
      <w:r w:rsidR="002412BB">
        <w:rPr>
          <w:rFonts w:ascii="Times New Roman" w:hAnsi="Times New Roman" w:cs="Times New Roman"/>
          <w:sz w:val="24"/>
          <w:szCs w:val="24"/>
        </w:rPr>
        <w:t>clarifications were obtained from participants.</w:t>
      </w:r>
      <w:r w:rsidR="00B00DC3" w:rsidRPr="00D2362F">
        <w:rPr>
          <w:rFonts w:ascii="Times New Roman" w:hAnsi="Times New Roman" w:cs="Times New Roman"/>
          <w:sz w:val="24"/>
          <w:szCs w:val="24"/>
        </w:rPr>
        <w:t xml:space="preserve"> </w:t>
      </w:r>
      <w:r w:rsidR="00D2362F" w:rsidRPr="00D2362F">
        <w:rPr>
          <w:rFonts w:ascii="Times New Roman" w:hAnsi="Times New Roman" w:cs="Times New Roman"/>
          <w:sz w:val="24"/>
          <w:szCs w:val="24"/>
        </w:rPr>
        <w:t>The study was approved by the London South Bank University’s Ethics Committee</w:t>
      </w:r>
      <w:r w:rsidR="002A3153">
        <w:rPr>
          <w:rFonts w:ascii="Times New Roman" w:hAnsi="Times New Roman" w:cs="Times New Roman"/>
          <w:sz w:val="24"/>
          <w:szCs w:val="24"/>
        </w:rPr>
        <w:t xml:space="preserve"> and the University of Windsor Research Ethics Board</w:t>
      </w:r>
      <w:r w:rsidR="00D2362F" w:rsidRPr="00D2362F">
        <w:rPr>
          <w:rFonts w:ascii="Times New Roman" w:hAnsi="Times New Roman" w:cs="Times New Roman"/>
          <w:sz w:val="24"/>
          <w:szCs w:val="24"/>
        </w:rPr>
        <w:t>.</w:t>
      </w:r>
      <w:r w:rsidR="00D2362F" w:rsidRPr="008A4FB7">
        <w:rPr>
          <w:rFonts w:ascii="Times New Roman" w:hAnsi="Times New Roman" w:cs="Times New Roman"/>
          <w:sz w:val="20"/>
          <w:szCs w:val="20"/>
        </w:rPr>
        <w:t xml:space="preserve"> </w:t>
      </w:r>
    </w:p>
    <w:p w14:paraId="6EB58FFA" w14:textId="77777777" w:rsidR="00243611" w:rsidRPr="00492BEC" w:rsidRDefault="00243611" w:rsidP="00622D75">
      <w:pPr>
        <w:spacing w:after="0" w:line="480" w:lineRule="auto"/>
        <w:rPr>
          <w:rFonts w:ascii="Times New Roman" w:hAnsi="Times New Roman" w:cs="Times New Roman"/>
          <w:b/>
          <w:sz w:val="24"/>
          <w:szCs w:val="24"/>
        </w:rPr>
      </w:pPr>
      <w:r w:rsidRPr="00492BEC">
        <w:rPr>
          <w:rFonts w:ascii="Times New Roman" w:hAnsi="Times New Roman" w:cs="Times New Roman"/>
          <w:b/>
          <w:sz w:val="24"/>
          <w:szCs w:val="24"/>
        </w:rPr>
        <w:t>Materials</w:t>
      </w:r>
    </w:p>
    <w:p w14:paraId="46615950" w14:textId="08C8682E" w:rsidR="003F5B55" w:rsidRPr="00492BEC" w:rsidRDefault="00E250C1" w:rsidP="00622D75">
      <w:pPr>
        <w:spacing w:after="0" w:line="480" w:lineRule="auto"/>
        <w:ind w:firstLine="720"/>
        <w:rPr>
          <w:rFonts w:ascii="Times New Roman" w:hAnsi="Times New Roman" w:cs="Times New Roman"/>
          <w:b/>
          <w:sz w:val="24"/>
          <w:szCs w:val="24"/>
        </w:rPr>
      </w:pPr>
      <w:r w:rsidRPr="00492BEC">
        <w:rPr>
          <w:rFonts w:ascii="Times New Roman" w:hAnsi="Times New Roman" w:cs="Times New Roman"/>
          <w:b/>
          <w:sz w:val="24"/>
          <w:szCs w:val="24"/>
        </w:rPr>
        <w:t xml:space="preserve">Breath alcohol measurement. </w:t>
      </w:r>
      <w:r w:rsidR="0072791A" w:rsidRPr="00492BEC">
        <w:rPr>
          <w:rFonts w:ascii="Times New Roman" w:hAnsi="Times New Roman" w:cs="Times New Roman"/>
          <w:sz w:val="24"/>
          <w:szCs w:val="24"/>
        </w:rPr>
        <w:t xml:space="preserve">A Lion Alcolmeter 500 breathalyzer was used to measure </w:t>
      </w:r>
      <w:r w:rsidR="007A0D84" w:rsidRPr="00492BEC">
        <w:rPr>
          <w:rFonts w:ascii="Times New Roman" w:hAnsi="Times New Roman" w:cs="Times New Roman"/>
          <w:sz w:val="24"/>
          <w:szCs w:val="24"/>
        </w:rPr>
        <w:t>breath alcohol content (</w:t>
      </w:r>
      <w:r w:rsidR="00C73F0C" w:rsidRPr="00492BEC">
        <w:rPr>
          <w:rFonts w:ascii="Times New Roman" w:hAnsi="Times New Roman" w:cs="Times New Roman"/>
          <w:sz w:val="24"/>
          <w:szCs w:val="24"/>
        </w:rPr>
        <w:t>BrAC</w:t>
      </w:r>
      <w:r w:rsidR="007A0D84" w:rsidRPr="00492BEC">
        <w:rPr>
          <w:rFonts w:ascii="Times New Roman" w:hAnsi="Times New Roman" w:cs="Times New Roman"/>
          <w:sz w:val="24"/>
          <w:szCs w:val="24"/>
        </w:rPr>
        <w:t>)</w:t>
      </w:r>
      <w:r w:rsidR="00ED07B6" w:rsidRPr="00492BEC">
        <w:rPr>
          <w:rFonts w:ascii="Times New Roman" w:hAnsi="Times New Roman" w:cs="Times New Roman"/>
          <w:sz w:val="24"/>
          <w:szCs w:val="24"/>
        </w:rPr>
        <w:t xml:space="preserve"> and </w:t>
      </w:r>
      <w:r w:rsidR="00155BE3" w:rsidRPr="00492BEC">
        <w:rPr>
          <w:rFonts w:ascii="Times New Roman" w:hAnsi="Times New Roman" w:cs="Times New Roman"/>
          <w:sz w:val="24"/>
          <w:szCs w:val="24"/>
        </w:rPr>
        <w:t>converted</w:t>
      </w:r>
      <w:r w:rsidR="00ED07B6" w:rsidRPr="00492BEC">
        <w:rPr>
          <w:rFonts w:ascii="Times New Roman" w:hAnsi="Times New Roman" w:cs="Times New Roman"/>
          <w:sz w:val="24"/>
          <w:szCs w:val="24"/>
        </w:rPr>
        <w:t xml:space="preserve"> into BAC (blood alcohol concentration) with the Lion Units Converter. </w:t>
      </w:r>
    </w:p>
    <w:p w14:paraId="1FAC36B2" w14:textId="52565197" w:rsidR="00243611" w:rsidRPr="00492BEC" w:rsidRDefault="00AC4939" w:rsidP="00514E1F">
      <w:pPr>
        <w:spacing w:after="0" w:line="480" w:lineRule="auto"/>
        <w:ind w:firstLine="720"/>
        <w:jc w:val="both"/>
        <w:rPr>
          <w:rFonts w:ascii="Times New Roman" w:hAnsi="Times New Roman" w:cs="Times New Roman"/>
          <w:sz w:val="24"/>
          <w:szCs w:val="24"/>
        </w:rPr>
      </w:pPr>
      <w:r w:rsidRPr="00492BEC">
        <w:rPr>
          <w:rFonts w:ascii="Times New Roman" w:hAnsi="Times New Roman" w:cs="Times New Roman"/>
          <w:b/>
          <w:sz w:val="24"/>
          <w:szCs w:val="24"/>
        </w:rPr>
        <w:lastRenderedPageBreak/>
        <w:t>Video.</w:t>
      </w:r>
      <w:r w:rsidRPr="00492BEC">
        <w:rPr>
          <w:rFonts w:ascii="Times New Roman" w:hAnsi="Times New Roman" w:cs="Times New Roman"/>
          <w:sz w:val="24"/>
          <w:szCs w:val="24"/>
        </w:rPr>
        <w:t xml:space="preserve"> </w:t>
      </w:r>
      <w:r w:rsidR="00045135">
        <w:rPr>
          <w:rFonts w:ascii="Times New Roman" w:hAnsi="Times New Roman" w:cs="Times New Roman"/>
          <w:sz w:val="24"/>
          <w:szCs w:val="24"/>
        </w:rPr>
        <w:t xml:space="preserve">To add authenticity to the study, the to-be-remembered film depicted a staged </w:t>
      </w:r>
      <w:r w:rsidR="00B62A4D">
        <w:rPr>
          <w:rFonts w:ascii="Times New Roman" w:hAnsi="Times New Roman" w:cs="Times New Roman"/>
          <w:sz w:val="24"/>
          <w:szCs w:val="24"/>
        </w:rPr>
        <w:t xml:space="preserve">drink spiking </w:t>
      </w:r>
      <w:r w:rsidR="00045135">
        <w:rPr>
          <w:rFonts w:ascii="Times New Roman" w:hAnsi="Times New Roman" w:cs="Times New Roman"/>
          <w:sz w:val="24"/>
          <w:szCs w:val="24"/>
        </w:rPr>
        <w:t>scene</w:t>
      </w:r>
      <w:r w:rsidR="00311AC9">
        <w:rPr>
          <w:rFonts w:ascii="Times New Roman" w:hAnsi="Times New Roman" w:cs="Times New Roman"/>
          <w:sz w:val="24"/>
          <w:szCs w:val="24"/>
        </w:rPr>
        <w:t xml:space="preserve"> with a</w:t>
      </w:r>
      <w:r w:rsidR="002A3153">
        <w:rPr>
          <w:rFonts w:ascii="Times New Roman" w:hAnsi="Times New Roman" w:cs="Times New Roman"/>
          <w:sz w:val="24"/>
          <w:szCs w:val="24"/>
        </w:rPr>
        <w:t>n</w:t>
      </w:r>
      <w:r w:rsidR="00311AC9">
        <w:rPr>
          <w:rFonts w:ascii="Times New Roman" w:hAnsi="Times New Roman" w:cs="Times New Roman"/>
          <w:sz w:val="24"/>
          <w:szCs w:val="24"/>
        </w:rPr>
        <w:t xml:space="preserve"> </w:t>
      </w:r>
      <w:r w:rsidR="002A3153">
        <w:rPr>
          <w:rFonts w:ascii="Times New Roman" w:hAnsi="Times New Roman" w:cs="Times New Roman"/>
          <w:sz w:val="24"/>
          <w:szCs w:val="24"/>
        </w:rPr>
        <w:t xml:space="preserve">implied </w:t>
      </w:r>
      <w:r w:rsidR="00311AC9">
        <w:rPr>
          <w:rFonts w:ascii="Times New Roman" w:hAnsi="Times New Roman" w:cs="Times New Roman"/>
          <w:sz w:val="24"/>
          <w:szCs w:val="24"/>
        </w:rPr>
        <w:t xml:space="preserve">sexual assault </w:t>
      </w:r>
      <w:r w:rsidR="002A3153">
        <w:rPr>
          <w:rFonts w:ascii="Times New Roman" w:hAnsi="Times New Roman" w:cs="Times New Roman"/>
          <w:sz w:val="24"/>
          <w:szCs w:val="24"/>
        </w:rPr>
        <w:t xml:space="preserve">toward </w:t>
      </w:r>
      <w:r w:rsidR="00311AC9">
        <w:rPr>
          <w:rFonts w:ascii="Times New Roman" w:hAnsi="Times New Roman" w:cs="Times New Roman"/>
          <w:sz w:val="24"/>
          <w:szCs w:val="24"/>
        </w:rPr>
        <w:t>the end.</w:t>
      </w:r>
      <w:r w:rsidR="00045135">
        <w:rPr>
          <w:rFonts w:ascii="Times New Roman" w:hAnsi="Times New Roman" w:cs="Times New Roman"/>
          <w:sz w:val="24"/>
          <w:szCs w:val="24"/>
        </w:rPr>
        <w:t xml:space="preserve"> </w:t>
      </w:r>
      <w:r w:rsidR="00311AC9">
        <w:rPr>
          <w:rFonts w:ascii="Times New Roman" w:hAnsi="Times New Roman" w:cs="Times New Roman"/>
          <w:sz w:val="24"/>
          <w:szCs w:val="24"/>
        </w:rPr>
        <w:t xml:space="preserve">The simulated event took </w:t>
      </w:r>
      <w:r w:rsidR="00045135">
        <w:rPr>
          <w:rFonts w:ascii="Times New Roman" w:hAnsi="Times New Roman" w:cs="Times New Roman"/>
          <w:sz w:val="24"/>
          <w:szCs w:val="24"/>
        </w:rPr>
        <w:t>place in a bar that resembled the testing environment. The crime itself is one commonly reported to take place in pub environments (Office for National Statistics, 2018). In the video</w:t>
      </w:r>
      <w:r w:rsidR="00FA0060" w:rsidRPr="00492BEC">
        <w:rPr>
          <w:rFonts w:ascii="Times New Roman" w:hAnsi="Times New Roman" w:cs="Times New Roman"/>
          <w:sz w:val="24"/>
          <w:szCs w:val="24"/>
        </w:rPr>
        <w:t xml:space="preserve"> </w:t>
      </w:r>
      <w:r w:rsidR="00045135">
        <w:rPr>
          <w:rFonts w:ascii="Times New Roman" w:hAnsi="Times New Roman" w:cs="Times New Roman"/>
          <w:sz w:val="24"/>
          <w:szCs w:val="24"/>
        </w:rPr>
        <w:t>a</w:t>
      </w:r>
      <w:r w:rsidR="009744B1" w:rsidRPr="00492BEC">
        <w:rPr>
          <w:rFonts w:ascii="Times New Roman" w:hAnsi="Times New Roman" w:cs="Times New Roman"/>
          <w:sz w:val="24"/>
          <w:szCs w:val="24"/>
        </w:rPr>
        <w:t xml:space="preserve"> young girl is approached by a man</w:t>
      </w:r>
      <w:r w:rsidR="003244AC" w:rsidRPr="00492BEC">
        <w:rPr>
          <w:rFonts w:ascii="Times New Roman" w:hAnsi="Times New Roman" w:cs="Times New Roman"/>
          <w:sz w:val="24"/>
          <w:szCs w:val="24"/>
        </w:rPr>
        <w:t>,</w:t>
      </w:r>
      <w:r w:rsidR="009744B1" w:rsidRPr="00492BEC">
        <w:rPr>
          <w:rFonts w:ascii="Times New Roman" w:hAnsi="Times New Roman" w:cs="Times New Roman"/>
          <w:sz w:val="24"/>
          <w:szCs w:val="24"/>
        </w:rPr>
        <w:t xml:space="preserve"> who </w:t>
      </w:r>
      <w:r w:rsidR="00FA0060" w:rsidRPr="00492BEC">
        <w:rPr>
          <w:rFonts w:ascii="Times New Roman" w:hAnsi="Times New Roman" w:cs="Times New Roman"/>
          <w:sz w:val="24"/>
          <w:szCs w:val="24"/>
        </w:rPr>
        <w:t>then</w:t>
      </w:r>
      <w:r w:rsidR="009744B1" w:rsidRPr="00492BEC">
        <w:rPr>
          <w:rFonts w:ascii="Times New Roman" w:hAnsi="Times New Roman" w:cs="Times New Roman"/>
          <w:sz w:val="24"/>
          <w:szCs w:val="24"/>
        </w:rPr>
        <w:t xml:space="preserve"> spikes her drink </w:t>
      </w:r>
      <w:r w:rsidR="003244AC" w:rsidRPr="00492BEC">
        <w:rPr>
          <w:rFonts w:ascii="Times New Roman" w:hAnsi="Times New Roman" w:cs="Times New Roman"/>
          <w:sz w:val="24"/>
          <w:szCs w:val="24"/>
        </w:rPr>
        <w:t xml:space="preserve">and drags her </w:t>
      </w:r>
      <w:r w:rsidR="00DF1615">
        <w:rPr>
          <w:rFonts w:ascii="Times New Roman" w:hAnsi="Times New Roman" w:cs="Times New Roman"/>
          <w:sz w:val="24"/>
          <w:szCs w:val="24"/>
        </w:rPr>
        <w:t>toward</w:t>
      </w:r>
      <w:r w:rsidR="00544593">
        <w:rPr>
          <w:rFonts w:ascii="Times New Roman" w:hAnsi="Times New Roman" w:cs="Times New Roman"/>
          <w:sz w:val="24"/>
          <w:szCs w:val="24"/>
        </w:rPr>
        <w:t>s</w:t>
      </w:r>
      <w:r w:rsidR="00DF1615">
        <w:rPr>
          <w:rFonts w:ascii="Times New Roman" w:hAnsi="Times New Roman" w:cs="Times New Roman"/>
          <w:sz w:val="24"/>
          <w:szCs w:val="24"/>
        </w:rPr>
        <w:t xml:space="preserve"> a </w:t>
      </w:r>
      <w:r w:rsidR="003244AC" w:rsidRPr="00492BEC">
        <w:rPr>
          <w:rFonts w:ascii="Times New Roman" w:hAnsi="Times New Roman" w:cs="Times New Roman"/>
          <w:sz w:val="24"/>
          <w:szCs w:val="24"/>
        </w:rPr>
        <w:t xml:space="preserve">toilet. </w:t>
      </w:r>
      <w:r w:rsidR="00C763F9">
        <w:rPr>
          <w:rFonts w:ascii="Times New Roman" w:hAnsi="Times New Roman" w:cs="Times New Roman"/>
          <w:sz w:val="24"/>
          <w:szCs w:val="24"/>
        </w:rPr>
        <w:t xml:space="preserve">There is a gap in the action, and at </w:t>
      </w:r>
      <w:r w:rsidR="009744B1" w:rsidRPr="00492BEC">
        <w:rPr>
          <w:rFonts w:ascii="Times New Roman" w:hAnsi="Times New Roman" w:cs="Times New Roman"/>
          <w:sz w:val="24"/>
          <w:szCs w:val="24"/>
        </w:rPr>
        <w:t>the end the girl</w:t>
      </w:r>
      <w:r w:rsidR="0071382D" w:rsidRPr="00492BEC">
        <w:rPr>
          <w:rFonts w:ascii="Times New Roman" w:hAnsi="Times New Roman" w:cs="Times New Roman"/>
          <w:sz w:val="24"/>
          <w:szCs w:val="24"/>
        </w:rPr>
        <w:t xml:space="preserve"> is seen</w:t>
      </w:r>
      <w:r w:rsidR="009744B1" w:rsidRPr="00492BEC">
        <w:rPr>
          <w:rFonts w:ascii="Times New Roman" w:hAnsi="Times New Roman" w:cs="Times New Roman"/>
          <w:sz w:val="24"/>
          <w:szCs w:val="24"/>
        </w:rPr>
        <w:t xml:space="preserve"> lying </w:t>
      </w:r>
      <w:r w:rsidR="00B62A4D">
        <w:rPr>
          <w:rFonts w:ascii="Times New Roman" w:hAnsi="Times New Roman" w:cs="Times New Roman"/>
          <w:sz w:val="24"/>
          <w:szCs w:val="24"/>
        </w:rPr>
        <w:t>semi</w:t>
      </w:r>
      <w:r w:rsidR="00B62A4D" w:rsidRPr="00492BEC">
        <w:rPr>
          <w:rFonts w:ascii="Times New Roman" w:hAnsi="Times New Roman" w:cs="Times New Roman"/>
          <w:sz w:val="24"/>
          <w:szCs w:val="24"/>
        </w:rPr>
        <w:t xml:space="preserve"> unconscious</w:t>
      </w:r>
      <w:r w:rsidR="00E12FB3" w:rsidRPr="00492BEC">
        <w:rPr>
          <w:rFonts w:ascii="Times New Roman" w:hAnsi="Times New Roman" w:cs="Times New Roman"/>
          <w:sz w:val="24"/>
          <w:szCs w:val="24"/>
        </w:rPr>
        <w:t xml:space="preserve"> </w:t>
      </w:r>
      <w:r w:rsidR="00B62A4D">
        <w:rPr>
          <w:rFonts w:ascii="Times New Roman" w:hAnsi="Times New Roman" w:cs="Times New Roman"/>
          <w:sz w:val="24"/>
          <w:szCs w:val="24"/>
        </w:rPr>
        <w:t xml:space="preserve">and dishevelled </w:t>
      </w:r>
      <w:r w:rsidR="00E12FB3" w:rsidRPr="00492BEC">
        <w:rPr>
          <w:rFonts w:ascii="Times New Roman" w:hAnsi="Times New Roman" w:cs="Times New Roman"/>
          <w:sz w:val="24"/>
          <w:szCs w:val="24"/>
        </w:rPr>
        <w:t xml:space="preserve">on the </w:t>
      </w:r>
      <w:r w:rsidR="003244AC" w:rsidRPr="00492BEC">
        <w:rPr>
          <w:rFonts w:ascii="Times New Roman" w:hAnsi="Times New Roman" w:cs="Times New Roman"/>
          <w:sz w:val="24"/>
          <w:szCs w:val="24"/>
        </w:rPr>
        <w:t>toilet floor</w:t>
      </w:r>
      <w:r w:rsidR="00B62A4D">
        <w:rPr>
          <w:rFonts w:ascii="Times New Roman" w:hAnsi="Times New Roman" w:cs="Times New Roman"/>
          <w:sz w:val="24"/>
          <w:szCs w:val="24"/>
        </w:rPr>
        <w:t xml:space="preserve"> with her dress pulled down </w:t>
      </w:r>
      <w:r w:rsidR="0075640E">
        <w:rPr>
          <w:rFonts w:ascii="Times New Roman" w:hAnsi="Times New Roman" w:cs="Times New Roman"/>
          <w:sz w:val="24"/>
          <w:szCs w:val="24"/>
        </w:rPr>
        <w:t>to one side</w:t>
      </w:r>
      <w:r w:rsidR="00B62A4D">
        <w:rPr>
          <w:rFonts w:ascii="Times New Roman" w:hAnsi="Times New Roman" w:cs="Times New Roman"/>
          <w:sz w:val="24"/>
          <w:szCs w:val="24"/>
        </w:rPr>
        <w:t xml:space="preserve"> and her bra strap </w:t>
      </w:r>
      <w:r w:rsidR="0075640E">
        <w:rPr>
          <w:rFonts w:ascii="Times New Roman" w:hAnsi="Times New Roman" w:cs="Times New Roman"/>
          <w:sz w:val="24"/>
          <w:szCs w:val="24"/>
        </w:rPr>
        <w:t>showing</w:t>
      </w:r>
      <w:r w:rsidR="003244AC" w:rsidRPr="00492BEC">
        <w:rPr>
          <w:rFonts w:ascii="Times New Roman" w:hAnsi="Times New Roman" w:cs="Times New Roman"/>
          <w:sz w:val="24"/>
          <w:szCs w:val="24"/>
        </w:rPr>
        <w:t>.</w:t>
      </w:r>
      <w:r w:rsidR="00B62A4D">
        <w:rPr>
          <w:rFonts w:ascii="Times New Roman" w:hAnsi="Times New Roman" w:cs="Times New Roman"/>
          <w:sz w:val="24"/>
          <w:szCs w:val="24"/>
        </w:rPr>
        <w:t xml:space="preserve"> </w:t>
      </w:r>
      <w:r w:rsidR="0075640E">
        <w:rPr>
          <w:rFonts w:ascii="Times New Roman" w:hAnsi="Times New Roman" w:cs="Times New Roman"/>
          <w:sz w:val="24"/>
          <w:szCs w:val="24"/>
        </w:rPr>
        <w:t xml:space="preserve">It is important to note that the video did not depict </w:t>
      </w:r>
      <w:r w:rsidR="002A3153">
        <w:rPr>
          <w:rFonts w:ascii="Times New Roman" w:hAnsi="Times New Roman" w:cs="Times New Roman"/>
          <w:sz w:val="24"/>
          <w:szCs w:val="24"/>
        </w:rPr>
        <w:t xml:space="preserve">any </w:t>
      </w:r>
      <w:r w:rsidR="0075640E">
        <w:rPr>
          <w:rFonts w:ascii="Times New Roman" w:hAnsi="Times New Roman" w:cs="Times New Roman"/>
          <w:sz w:val="24"/>
          <w:szCs w:val="24"/>
        </w:rPr>
        <w:t>actual sexual assault, but</w:t>
      </w:r>
      <w:r w:rsidR="002A3153">
        <w:rPr>
          <w:rFonts w:ascii="Times New Roman" w:hAnsi="Times New Roman" w:cs="Times New Roman"/>
          <w:sz w:val="24"/>
          <w:szCs w:val="24"/>
        </w:rPr>
        <w:t xml:space="preserve"> </w:t>
      </w:r>
      <w:r w:rsidR="0075640E">
        <w:rPr>
          <w:rFonts w:ascii="Times New Roman" w:hAnsi="Times New Roman" w:cs="Times New Roman"/>
          <w:sz w:val="24"/>
          <w:szCs w:val="24"/>
        </w:rPr>
        <w:t xml:space="preserve">suggests that </w:t>
      </w:r>
      <w:r w:rsidR="002A3153">
        <w:rPr>
          <w:rFonts w:ascii="Times New Roman" w:hAnsi="Times New Roman" w:cs="Times New Roman"/>
          <w:sz w:val="24"/>
          <w:szCs w:val="24"/>
        </w:rPr>
        <w:t xml:space="preserve">this likely </w:t>
      </w:r>
      <w:r w:rsidR="0075640E">
        <w:rPr>
          <w:rFonts w:ascii="Times New Roman" w:hAnsi="Times New Roman" w:cs="Times New Roman"/>
          <w:sz w:val="24"/>
          <w:szCs w:val="24"/>
        </w:rPr>
        <w:t xml:space="preserve">happened between camera shots. </w:t>
      </w:r>
      <w:r w:rsidR="005F5AFF">
        <w:rPr>
          <w:rFonts w:ascii="Times New Roman" w:hAnsi="Times New Roman" w:cs="Times New Roman"/>
          <w:sz w:val="24"/>
          <w:szCs w:val="24"/>
        </w:rPr>
        <w:t>This</w:t>
      </w:r>
      <w:r w:rsidR="005F5AFF" w:rsidRPr="00492BEC">
        <w:rPr>
          <w:rFonts w:ascii="Times New Roman" w:hAnsi="Times New Roman" w:cs="Times New Roman"/>
          <w:sz w:val="24"/>
          <w:szCs w:val="24"/>
        </w:rPr>
        <w:t xml:space="preserve"> </w:t>
      </w:r>
      <w:r w:rsidR="00E12FB3" w:rsidRPr="00492BEC">
        <w:rPr>
          <w:rFonts w:ascii="Times New Roman" w:hAnsi="Times New Roman" w:cs="Times New Roman"/>
          <w:sz w:val="24"/>
          <w:szCs w:val="24"/>
        </w:rPr>
        <w:t xml:space="preserve">video has been used in previous eyewitness memory studies (Gawrylowicz, Memon &amp; Scoboria, 2014; Gawrylowicz, Memon, Scoboria, Hope &amp; Gabbert, 2014). </w:t>
      </w:r>
      <w:r w:rsidR="003244AC" w:rsidRPr="00492BEC">
        <w:rPr>
          <w:rFonts w:ascii="Times New Roman" w:hAnsi="Times New Roman" w:cs="Times New Roman"/>
          <w:sz w:val="24"/>
          <w:szCs w:val="24"/>
        </w:rPr>
        <w:t>The event</w:t>
      </w:r>
      <w:r w:rsidR="00D65F1E" w:rsidRPr="00492BEC">
        <w:rPr>
          <w:rFonts w:ascii="Times New Roman" w:hAnsi="Times New Roman" w:cs="Times New Roman"/>
          <w:sz w:val="24"/>
          <w:szCs w:val="24"/>
        </w:rPr>
        <w:t xml:space="preserve"> was presented on a </w:t>
      </w:r>
      <w:r w:rsidR="004C0563" w:rsidRPr="00492BEC">
        <w:rPr>
          <w:rFonts w:ascii="Times New Roman" w:hAnsi="Times New Roman" w:cs="Times New Roman"/>
          <w:sz w:val="24"/>
          <w:szCs w:val="24"/>
        </w:rPr>
        <w:t>laptop computer with a 12</w:t>
      </w:r>
      <w:r w:rsidR="00B71CA5" w:rsidRPr="00492BEC">
        <w:rPr>
          <w:rFonts w:ascii="Times New Roman" w:hAnsi="Times New Roman" w:cs="Times New Roman"/>
          <w:sz w:val="24"/>
          <w:szCs w:val="24"/>
        </w:rPr>
        <w:t>.1-inch</w:t>
      </w:r>
      <w:r w:rsidR="004C0563" w:rsidRPr="00492BEC">
        <w:rPr>
          <w:rFonts w:ascii="Times New Roman" w:hAnsi="Times New Roman" w:cs="Times New Roman"/>
          <w:sz w:val="24"/>
          <w:szCs w:val="24"/>
        </w:rPr>
        <w:t xml:space="preserve"> screen, native resolution 1024x768, with 24 bit (16.7m colours) colour support.</w:t>
      </w:r>
      <w:r w:rsidR="003244AC" w:rsidRPr="00492BEC">
        <w:rPr>
          <w:rFonts w:ascii="Times New Roman" w:hAnsi="Times New Roman" w:cs="Times New Roman"/>
          <w:sz w:val="24"/>
          <w:szCs w:val="24"/>
        </w:rPr>
        <w:t xml:space="preserve"> </w:t>
      </w:r>
    </w:p>
    <w:p w14:paraId="2CBAFBF8" w14:textId="047419EF" w:rsidR="00AC4939" w:rsidRPr="00492BEC" w:rsidRDefault="00AC4939" w:rsidP="00622D75">
      <w:pPr>
        <w:spacing w:after="0" w:line="480" w:lineRule="auto"/>
        <w:ind w:firstLine="720"/>
        <w:rPr>
          <w:rFonts w:ascii="Times New Roman" w:hAnsi="Times New Roman" w:cs="Times New Roman"/>
          <w:sz w:val="24"/>
          <w:szCs w:val="24"/>
        </w:rPr>
      </w:pPr>
      <w:r w:rsidRPr="00492BEC">
        <w:rPr>
          <w:rFonts w:ascii="Times New Roman" w:hAnsi="Times New Roman" w:cs="Times New Roman"/>
          <w:b/>
          <w:sz w:val="24"/>
          <w:szCs w:val="24"/>
        </w:rPr>
        <w:t>Free recall.</w:t>
      </w:r>
      <w:r w:rsidRPr="00492BEC">
        <w:rPr>
          <w:rFonts w:ascii="Times New Roman" w:hAnsi="Times New Roman" w:cs="Times New Roman"/>
          <w:sz w:val="24"/>
          <w:szCs w:val="24"/>
        </w:rPr>
        <w:t xml:space="preserve"> Participants were provided with a </w:t>
      </w:r>
      <w:r w:rsidR="003244AC" w:rsidRPr="00492BEC">
        <w:rPr>
          <w:rFonts w:ascii="Times New Roman" w:hAnsi="Times New Roman" w:cs="Times New Roman"/>
          <w:sz w:val="24"/>
          <w:szCs w:val="24"/>
        </w:rPr>
        <w:t xml:space="preserve">form instructing them to write down </w:t>
      </w:r>
      <w:r w:rsidR="00707822" w:rsidRPr="00492BEC">
        <w:rPr>
          <w:rFonts w:ascii="Times New Roman" w:hAnsi="Times New Roman" w:cs="Times New Roman"/>
          <w:sz w:val="24"/>
          <w:szCs w:val="24"/>
        </w:rPr>
        <w:t xml:space="preserve">everything </w:t>
      </w:r>
      <w:r w:rsidR="003244AC" w:rsidRPr="00492BEC">
        <w:rPr>
          <w:rFonts w:ascii="Times New Roman" w:hAnsi="Times New Roman" w:cs="Times New Roman"/>
          <w:sz w:val="24"/>
          <w:szCs w:val="24"/>
        </w:rPr>
        <w:t>they</w:t>
      </w:r>
      <w:r w:rsidR="00707822" w:rsidRPr="00492BEC">
        <w:rPr>
          <w:rFonts w:ascii="Times New Roman" w:hAnsi="Times New Roman" w:cs="Times New Roman"/>
          <w:sz w:val="24"/>
          <w:szCs w:val="24"/>
        </w:rPr>
        <w:t xml:space="preserve"> </w:t>
      </w:r>
      <w:r w:rsidR="003244AC" w:rsidRPr="00492BEC">
        <w:rPr>
          <w:rFonts w:ascii="Times New Roman" w:hAnsi="Times New Roman" w:cs="Times New Roman"/>
          <w:sz w:val="24"/>
          <w:szCs w:val="24"/>
        </w:rPr>
        <w:t>c</w:t>
      </w:r>
      <w:r w:rsidR="00321C1B" w:rsidRPr="00492BEC">
        <w:rPr>
          <w:rFonts w:ascii="Times New Roman" w:hAnsi="Times New Roman" w:cs="Times New Roman"/>
          <w:sz w:val="24"/>
          <w:szCs w:val="24"/>
        </w:rPr>
        <w:t>ould</w:t>
      </w:r>
      <w:r w:rsidR="003244AC" w:rsidRPr="00492BEC">
        <w:rPr>
          <w:rFonts w:ascii="Times New Roman" w:hAnsi="Times New Roman" w:cs="Times New Roman"/>
          <w:sz w:val="24"/>
          <w:szCs w:val="24"/>
        </w:rPr>
        <w:t xml:space="preserve"> remember about the video.</w:t>
      </w:r>
      <w:r w:rsidR="00070129">
        <w:rPr>
          <w:rFonts w:ascii="Times New Roman" w:hAnsi="Times New Roman" w:cs="Times New Roman"/>
          <w:sz w:val="24"/>
          <w:szCs w:val="24"/>
        </w:rPr>
        <w:t xml:space="preserve"> The free recall was completed in writing to minimise interviewer bias. Recent research suggests that written memory accounts of mock-crimes are not inferior to spoken accounts, and that both writing and speaking are appropriate methods to elicit complete and accurate reports (Sauerland, Krix, van Kan, Glunz &amp; Sak, 2014).</w:t>
      </w:r>
    </w:p>
    <w:p w14:paraId="15D80399" w14:textId="45FEC3D1" w:rsidR="008C15AB" w:rsidRPr="008C15AB" w:rsidRDefault="006E2C1C" w:rsidP="008B6A98">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Cued-</w:t>
      </w:r>
      <w:r w:rsidR="00721276">
        <w:rPr>
          <w:rFonts w:ascii="Times New Roman" w:hAnsi="Times New Roman" w:cs="Times New Roman"/>
          <w:b/>
          <w:sz w:val="24"/>
          <w:szCs w:val="24"/>
        </w:rPr>
        <w:t>recall test</w:t>
      </w:r>
      <w:r w:rsidR="00FC3750" w:rsidRPr="00492BEC">
        <w:rPr>
          <w:rFonts w:ascii="Times New Roman" w:hAnsi="Times New Roman" w:cs="Times New Roman"/>
          <w:b/>
          <w:sz w:val="24"/>
          <w:szCs w:val="24"/>
        </w:rPr>
        <w:t>.</w:t>
      </w:r>
      <w:r w:rsidR="00FC3750" w:rsidRPr="00492BEC">
        <w:rPr>
          <w:rFonts w:ascii="Times New Roman" w:hAnsi="Times New Roman" w:cs="Times New Roman"/>
          <w:sz w:val="24"/>
          <w:szCs w:val="24"/>
        </w:rPr>
        <w:t xml:space="preserve"> </w:t>
      </w:r>
      <w:r w:rsidR="008C15AB" w:rsidRPr="008C15AB">
        <w:rPr>
          <w:rFonts w:ascii="Times New Roman" w:hAnsi="Times New Roman" w:cs="Times New Roman"/>
          <w:sz w:val="24"/>
          <w:szCs w:val="24"/>
        </w:rPr>
        <w:t xml:space="preserve">To examine metacognitive control we employed an adapted version of Pansky, Goldsmith, Koriat and Pearlman-Avnion’s (2009) two-phase forced-free paradigm (hereinafter referred to as </w:t>
      </w:r>
      <w:r w:rsidR="008C15AB">
        <w:rPr>
          <w:rFonts w:ascii="Times New Roman" w:hAnsi="Times New Roman" w:cs="Times New Roman"/>
          <w:sz w:val="24"/>
          <w:szCs w:val="24"/>
        </w:rPr>
        <w:t>cued-recall with</w:t>
      </w:r>
      <w:r w:rsidR="004658B6">
        <w:rPr>
          <w:rFonts w:ascii="Times New Roman" w:hAnsi="Times New Roman" w:cs="Times New Roman"/>
          <w:sz w:val="24"/>
          <w:szCs w:val="24"/>
        </w:rPr>
        <w:t>out and with</w:t>
      </w:r>
      <w:r w:rsidR="008C15AB">
        <w:rPr>
          <w:rFonts w:ascii="Times New Roman" w:hAnsi="Times New Roman" w:cs="Times New Roman"/>
          <w:sz w:val="24"/>
          <w:szCs w:val="24"/>
        </w:rPr>
        <w:t xml:space="preserve"> ‘don’t know’ (DK) option</w:t>
      </w:r>
      <w:r w:rsidR="008C15AB" w:rsidRPr="008C15AB">
        <w:rPr>
          <w:rFonts w:ascii="Times New Roman" w:hAnsi="Times New Roman" w:cs="Times New Roman"/>
          <w:sz w:val="24"/>
          <w:szCs w:val="24"/>
        </w:rPr>
        <w:t>)</w:t>
      </w:r>
      <w:r w:rsidR="008C15AB">
        <w:rPr>
          <w:rFonts w:ascii="Times New Roman" w:hAnsi="Times New Roman" w:cs="Times New Roman"/>
          <w:sz w:val="24"/>
          <w:szCs w:val="24"/>
        </w:rPr>
        <w:t xml:space="preserve">. </w:t>
      </w:r>
      <w:r w:rsidR="008B6A98">
        <w:rPr>
          <w:rFonts w:ascii="Times New Roman" w:hAnsi="Times New Roman" w:cs="Times New Roman"/>
          <w:sz w:val="24"/>
          <w:szCs w:val="24"/>
        </w:rPr>
        <w:t>Cued-recall questions were presented in written format and participants had to answer them in writing.</w:t>
      </w:r>
      <w:r w:rsidR="008B6A98" w:rsidRPr="00492BEC">
        <w:rPr>
          <w:rFonts w:ascii="Times New Roman" w:hAnsi="Times New Roman" w:cs="Times New Roman"/>
          <w:sz w:val="24"/>
          <w:szCs w:val="24"/>
        </w:rPr>
        <w:t xml:space="preserve"> The same 24 questions </w:t>
      </w:r>
      <w:r w:rsidR="002A3153">
        <w:rPr>
          <w:rFonts w:ascii="Times New Roman" w:hAnsi="Times New Roman" w:cs="Times New Roman"/>
          <w:sz w:val="24"/>
          <w:szCs w:val="24"/>
        </w:rPr>
        <w:t xml:space="preserve">were asked in </w:t>
      </w:r>
      <w:r w:rsidR="008B6A98" w:rsidRPr="00492BEC">
        <w:rPr>
          <w:rFonts w:ascii="Times New Roman" w:hAnsi="Times New Roman" w:cs="Times New Roman"/>
          <w:sz w:val="24"/>
          <w:szCs w:val="24"/>
        </w:rPr>
        <w:t>each phase (14 answerable and 10 plausible unanswerable questions). Answerable questions asked about information presented in the video (e.g.</w:t>
      </w:r>
      <w:r w:rsidR="008B6A98">
        <w:rPr>
          <w:rFonts w:ascii="Times New Roman" w:hAnsi="Times New Roman" w:cs="Times New Roman"/>
          <w:sz w:val="24"/>
          <w:szCs w:val="24"/>
        </w:rPr>
        <w:t xml:space="preserve"> </w:t>
      </w:r>
      <w:r w:rsidR="008B6A98" w:rsidRPr="00492BEC">
        <w:rPr>
          <w:rFonts w:ascii="Times New Roman" w:hAnsi="Times New Roman" w:cs="Times New Roman"/>
          <w:sz w:val="24"/>
          <w:szCs w:val="24"/>
        </w:rPr>
        <w:t>“What was the name of the bar?”</w:t>
      </w:r>
      <w:r w:rsidR="008B6A98">
        <w:rPr>
          <w:rFonts w:ascii="Times New Roman" w:hAnsi="Times New Roman" w:cs="Times New Roman"/>
          <w:sz w:val="24"/>
          <w:szCs w:val="24"/>
        </w:rPr>
        <w:t xml:space="preserve">; </w:t>
      </w:r>
      <w:r w:rsidR="008B6A98" w:rsidRPr="00492BEC">
        <w:rPr>
          <w:rFonts w:ascii="Times New Roman" w:hAnsi="Times New Roman" w:cs="Times New Roman"/>
          <w:sz w:val="24"/>
          <w:szCs w:val="24"/>
        </w:rPr>
        <w:t xml:space="preserve">the name was visible </w:t>
      </w:r>
      <w:r w:rsidR="008B6A98">
        <w:rPr>
          <w:rFonts w:ascii="Times New Roman" w:hAnsi="Times New Roman" w:cs="Times New Roman"/>
          <w:sz w:val="24"/>
          <w:szCs w:val="24"/>
        </w:rPr>
        <w:t xml:space="preserve">early in </w:t>
      </w:r>
      <w:r w:rsidR="008B6A98" w:rsidRPr="00492BEC">
        <w:rPr>
          <w:rFonts w:ascii="Times New Roman" w:hAnsi="Times New Roman" w:cs="Times New Roman"/>
          <w:sz w:val="24"/>
          <w:szCs w:val="24"/>
        </w:rPr>
        <w:t xml:space="preserve">the video). </w:t>
      </w:r>
      <w:r w:rsidR="008B6A98" w:rsidRPr="00492BEC">
        <w:rPr>
          <w:rFonts w:ascii="Times New Roman" w:hAnsi="Times New Roman" w:cs="Times New Roman"/>
          <w:sz w:val="24"/>
          <w:szCs w:val="24"/>
        </w:rPr>
        <w:lastRenderedPageBreak/>
        <w:t xml:space="preserve">Unanswerable questions asked about information that was not present but plausible (e.g. “What was the name of the woman in the green dress?” when </w:t>
      </w:r>
      <w:r w:rsidR="008B6A98">
        <w:rPr>
          <w:rFonts w:ascii="Times New Roman" w:hAnsi="Times New Roman" w:cs="Times New Roman"/>
          <w:sz w:val="24"/>
          <w:szCs w:val="24"/>
        </w:rPr>
        <w:t xml:space="preserve">her </w:t>
      </w:r>
      <w:r w:rsidR="008B6A98" w:rsidRPr="00492BEC">
        <w:rPr>
          <w:rFonts w:ascii="Times New Roman" w:hAnsi="Times New Roman" w:cs="Times New Roman"/>
          <w:sz w:val="24"/>
          <w:szCs w:val="24"/>
        </w:rPr>
        <w:t>name was never mentioned). The use of both types of questions mirrors real-life settings in which interviewers typically do not know what occurred/was witnessed</w:t>
      </w:r>
      <w:r w:rsidR="008B6A98">
        <w:rPr>
          <w:rFonts w:ascii="Times New Roman" w:hAnsi="Times New Roman" w:cs="Times New Roman"/>
          <w:sz w:val="24"/>
          <w:szCs w:val="24"/>
        </w:rPr>
        <w:t xml:space="preserve"> when they choose questions to ask</w:t>
      </w:r>
      <w:r w:rsidR="008B6A98" w:rsidRPr="00492BEC">
        <w:rPr>
          <w:rFonts w:ascii="Times New Roman" w:hAnsi="Times New Roman" w:cs="Times New Roman"/>
          <w:sz w:val="24"/>
          <w:szCs w:val="24"/>
        </w:rPr>
        <w:t xml:space="preserve">. In the </w:t>
      </w:r>
      <w:r w:rsidR="008B6A98">
        <w:rPr>
          <w:rFonts w:ascii="Times New Roman" w:hAnsi="Times New Roman" w:cs="Times New Roman"/>
          <w:sz w:val="24"/>
          <w:szCs w:val="24"/>
        </w:rPr>
        <w:t xml:space="preserve">cued-recall without DK option </w:t>
      </w:r>
      <w:r w:rsidR="008B6A98" w:rsidRPr="00492BEC">
        <w:rPr>
          <w:rFonts w:ascii="Times New Roman" w:hAnsi="Times New Roman" w:cs="Times New Roman"/>
          <w:sz w:val="24"/>
          <w:szCs w:val="24"/>
        </w:rPr>
        <w:t>participants provide</w:t>
      </w:r>
      <w:r w:rsidR="008B6A98">
        <w:rPr>
          <w:rFonts w:ascii="Times New Roman" w:hAnsi="Times New Roman" w:cs="Times New Roman"/>
          <w:sz w:val="24"/>
          <w:szCs w:val="24"/>
        </w:rPr>
        <w:t>d</w:t>
      </w:r>
      <w:r w:rsidR="008B6A98" w:rsidRPr="00492BEC">
        <w:rPr>
          <w:rFonts w:ascii="Times New Roman" w:hAnsi="Times New Roman" w:cs="Times New Roman"/>
          <w:sz w:val="24"/>
          <w:szCs w:val="24"/>
        </w:rPr>
        <w:t xml:space="preserve"> an answer to each question, even if they had to guess. In the </w:t>
      </w:r>
      <w:r w:rsidR="008B6A98">
        <w:rPr>
          <w:rFonts w:ascii="Times New Roman" w:hAnsi="Times New Roman" w:cs="Times New Roman"/>
          <w:sz w:val="24"/>
          <w:szCs w:val="24"/>
        </w:rPr>
        <w:t>cued-recall with DK option</w:t>
      </w:r>
      <w:r w:rsidR="008B6A98" w:rsidRPr="00492BEC">
        <w:rPr>
          <w:rFonts w:ascii="Times New Roman" w:hAnsi="Times New Roman" w:cs="Times New Roman"/>
          <w:sz w:val="24"/>
          <w:szCs w:val="24"/>
        </w:rPr>
        <w:t xml:space="preserve"> participants were presented with the same questions again but this time they were given the option to withhold responses by replying “I don’t know”. </w:t>
      </w:r>
      <w:r w:rsidR="008B6A98" w:rsidRPr="00492BEC">
        <w:rPr>
          <w:rFonts w:ascii="Times New Roman" w:hAnsi="Times New Roman"/>
          <w:sz w:val="24"/>
          <w:szCs w:val="24"/>
        </w:rPr>
        <w:t xml:space="preserve">Finally, participants were asked to clarify any DK responses </w:t>
      </w:r>
      <w:r w:rsidR="008B6A98">
        <w:rPr>
          <w:rFonts w:ascii="Times New Roman" w:hAnsi="Times New Roman"/>
          <w:sz w:val="24"/>
          <w:szCs w:val="24"/>
        </w:rPr>
        <w:t xml:space="preserve">by providing them with </w:t>
      </w:r>
      <w:r w:rsidR="008B6A98" w:rsidRPr="00492BEC">
        <w:rPr>
          <w:rFonts w:ascii="Times New Roman" w:hAnsi="Times New Roman"/>
          <w:sz w:val="24"/>
          <w:szCs w:val="24"/>
        </w:rPr>
        <w:t xml:space="preserve">four options: 1) truly do not </w:t>
      </w:r>
      <w:r w:rsidR="008B6A98" w:rsidRPr="007D5F99">
        <w:rPr>
          <w:rFonts w:ascii="Times New Roman" w:hAnsi="Times New Roman"/>
          <w:sz w:val="24"/>
          <w:szCs w:val="24"/>
        </w:rPr>
        <w:t>know (</w:t>
      </w:r>
      <w:r w:rsidR="008B6A98" w:rsidRPr="007D5F99">
        <w:rPr>
          <w:rFonts w:ascii="Times New Roman" w:hAnsi="Times New Roman" w:cs="Times New Roman"/>
          <w:sz w:val="24"/>
          <w:szCs w:val="24"/>
        </w:rPr>
        <w:t>no</w:t>
      </w:r>
      <w:r w:rsidR="008B6A98" w:rsidRPr="007D5F99">
        <w:rPr>
          <w:rFonts w:ascii="Times New Roman" w:hAnsi="Times New Roman"/>
          <w:sz w:val="24"/>
          <w:szCs w:val="24"/>
        </w:rPr>
        <w:t xml:space="preserve"> recollection of occurrence or non-occurrence</w:t>
      </w:r>
      <w:r w:rsidR="00DD1D91">
        <w:rPr>
          <w:rFonts w:ascii="Times New Roman" w:hAnsi="Times New Roman"/>
          <w:sz w:val="24"/>
          <w:szCs w:val="24"/>
        </w:rPr>
        <w:t xml:space="preserve"> for the information queried)</w:t>
      </w:r>
      <w:r w:rsidR="008B6A98" w:rsidRPr="007D5F99">
        <w:rPr>
          <w:rFonts w:ascii="Times New Roman" w:hAnsi="Times New Roman"/>
          <w:sz w:val="24"/>
          <w:szCs w:val="24"/>
        </w:rPr>
        <w:t xml:space="preserve">; 2) information was not provided in the video (hereafter </w:t>
      </w:r>
      <w:r w:rsidR="008B6A98" w:rsidRPr="007D5F99">
        <w:rPr>
          <w:rFonts w:ascii="Times New Roman" w:hAnsi="Times New Roman"/>
          <w:i/>
          <w:sz w:val="24"/>
          <w:szCs w:val="24"/>
        </w:rPr>
        <w:t>not present</w:t>
      </w:r>
      <w:r w:rsidR="008B6A98" w:rsidRPr="007D5F99">
        <w:rPr>
          <w:rFonts w:ascii="Times New Roman" w:hAnsi="Times New Roman"/>
          <w:sz w:val="24"/>
          <w:szCs w:val="24"/>
        </w:rPr>
        <w:t>); 3) information was provided in the video but the details needed to answer</w:t>
      </w:r>
      <w:r w:rsidR="008B6A98" w:rsidRPr="00492BEC">
        <w:rPr>
          <w:rFonts w:ascii="Times New Roman" w:hAnsi="Times New Roman"/>
          <w:sz w:val="24"/>
          <w:szCs w:val="24"/>
        </w:rPr>
        <w:t xml:space="preserve"> the question </w:t>
      </w:r>
      <w:r w:rsidR="008B6A98">
        <w:rPr>
          <w:rFonts w:ascii="Times New Roman" w:hAnsi="Times New Roman"/>
          <w:sz w:val="24"/>
          <w:szCs w:val="24"/>
        </w:rPr>
        <w:t>could</w:t>
      </w:r>
      <w:r w:rsidR="008B6A98" w:rsidRPr="00492BEC">
        <w:rPr>
          <w:rFonts w:ascii="Times New Roman" w:hAnsi="Times New Roman"/>
          <w:sz w:val="24"/>
          <w:szCs w:val="24"/>
        </w:rPr>
        <w:t xml:space="preserve"> not </w:t>
      </w:r>
      <w:r w:rsidR="008B6A98">
        <w:rPr>
          <w:rFonts w:ascii="Times New Roman" w:hAnsi="Times New Roman"/>
          <w:sz w:val="24"/>
          <w:szCs w:val="24"/>
        </w:rPr>
        <w:t xml:space="preserve">be </w:t>
      </w:r>
      <w:r w:rsidR="008B6A98" w:rsidRPr="00492BEC">
        <w:rPr>
          <w:rFonts w:ascii="Times New Roman" w:hAnsi="Times New Roman"/>
          <w:sz w:val="24"/>
          <w:szCs w:val="24"/>
        </w:rPr>
        <w:t xml:space="preserve">remembered (hereafter </w:t>
      </w:r>
      <w:r w:rsidR="008B6A98" w:rsidRPr="00492BEC">
        <w:rPr>
          <w:rFonts w:ascii="Times New Roman" w:hAnsi="Times New Roman"/>
          <w:i/>
          <w:sz w:val="24"/>
          <w:szCs w:val="24"/>
        </w:rPr>
        <w:t>present not remembered</w:t>
      </w:r>
      <w:r w:rsidR="008B6A98" w:rsidRPr="00492BEC">
        <w:rPr>
          <w:rFonts w:ascii="Times New Roman" w:hAnsi="Times New Roman"/>
          <w:sz w:val="24"/>
          <w:szCs w:val="24"/>
        </w:rPr>
        <w:t>); or, 4) anything else (no additional categories emerged).</w:t>
      </w:r>
      <w:r w:rsidR="008B6A98">
        <w:rPr>
          <w:rFonts w:ascii="Times New Roman" w:hAnsi="Times New Roman"/>
          <w:sz w:val="24"/>
          <w:szCs w:val="24"/>
        </w:rPr>
        <w:t xml:space="preserve"> </w:t>
      </w:r>
      <w:r w:rsidR="008B6A98" w:rsidRPr="00492BEC">
        <w:rPr>
          <w:rFonts w:ascii="Times New Roman" w:hAnsi="Times New Roman" w:cs="Times New Roman"/>
          <w:sz w:val="24"/>
          <w:szCs w:val="24"/>
        </w:rPr>
        <w:t>This procedure allowed us to measure the following:</w:t>
      </w:r>
    </w:p>
    <w:p w14:paraId="1B0EC0C1" w14:textId="162DA71D" w:rsidR="008C15AB" w:rsidRPr="008C15AB" w:rsidRDefault="008C15AB" w:rsidP="008C15AB">
      <w:pPr>
        <w:spacing w:after="0" w:line="480" w:lineRule="auto"/>
        <w:ind w:firstLine="720"/>
        <w:rPr>
          <w:rFonts w:ascii="Times New Roman" w:hAnsi="Times New Roman" w:cs="Times New Roman"/>
          <w:sz w:val="24"/>
          <w:szCs w:val="24"/>
        </w:rPr>
      </w:pPr>
      <w:r w:rsidRPr="008C15AB">
        <w:rPr>
          <w:rFonts w:ascii="Times New Roman" w:hAnsi="Times New Roman" w:cs="Times New Roman"/>
          <w:sz w:val="24"/>
          <w:szCs w:val="24"/>
        </w:rPr>
        <w:t xml:space="preserve">1) Number of accurate </w:t>
      </w:r>
      <w:r w:rsidR="004658B6">
        <w:rPr>
          <w:rFonts w:ascii="Times New Roman" w:hAnsi="Times New Roman" w:cs="Times New Roman"/>
          <w:sz w:val="24"/>
          <w:szCs w:val="24"/>
        </w:rPr>
        <w:t xml:space="preserve">answers to cued-recall </w:t>
      </w:r>
      <w:r w:rsidR="008B6A98">
        <w:rPr>
          <w:rFonts w:ascii="Times New Roman" w:hAnsi="Times New Roman" w:cs="Times New Roman"/>
          <w:sz w:val="24"/>
          <w:szCs w:val="24"/>
        </w:rPr>
        <w:t xml:space="preserve">questions </w:t>
      </w:r>
      <w:r w:rsidR="004658B6">
        <w:rPr>
          <w:rFonts w:ascii="Times New Roman" w:hAnsi="Times New Roman" w:cs="Times New Roman"/>
          <w:sz w:val="24"/>
          <w:szCs w:val="24"/>
        </w:rPr>
        <w:t xml:space="preserve">without DK option </w:t>
      </w:r>
      <w:r w:rsidRPr="008C15AB">
        <w:rPr>
          <w:rFonts w:ascii="Times New Roman" w:hAnsi="Times New Roman" w:cs="Times New Roman"/>
          <w:sz w:val="24"/>
          <w:szCs w:val="24"/>
        </w:rPr>
        <w:t>– a measure of information that is accessible in memory.</w:t>
      </w:r>
    </w:p>
    <w:p w14:paraId="20055A1F" w14:textId="6DC3DCFF" w:rsidR="008C15AB" w:rsidRPr="008C15AB" w:rsidRDefault="008C15AB" w:rsidP="008C15AB">
      <w:pPr>
        <w:spacing w:after="0" w:line="480" w:lineRule="auto"/>
        <w:ind w:firstLine="720"/>
        <w:rPr>
          <w:rFonts w:ascii="Times New Roman" w:hAnsi="Times New Roman" w:cs="Times New Roman"/>
          <w:sz w:val="24"/>
          <w:szCs w:val="24"/>
        </w:rPr>
      </w:pPr>
      <w:r w:rsidRPr="008C15AB">
        <w:rPr>
          <w:rFonts w:ascii="Times New Roman" w:hAnsi="Times New Roman" w:cs="Times New Roman"/>
          <w:sz w:val="24"/>
          <w:szCs w:val="24"/>
        </w:rPr>
        <w:t xml:space="preserve"> 2) Completeness and accuracy of </w:t>
      </w:r>
      <w:r w:rsidR="004658B6">
        <w:rPr>
          <w:rFonts w:ascii="Times New Roman" w:hAnsi="Times New Roman" w:cs="Times New Roman"/>
          <w:sz w:val="24"/>
          <w:szCs w:val="24"/>
        </w:rPr>
        <w:t xml:space="preserve">answers to cued-recall </w:t>
      </w:r>
      <w:r w:rsidR="008B6A98">
        <w:rPr>
          <w:rFonts w:ascii="Times New Roman" w:hAnsi="Times New Roman" w:cs="Times New Roman"/>
          <w:sz w:val="24"/>
          <w:szCs w:val="24"/>
        </w:rPr>
        <w:t xml:space="preserve">questions </w:t>
      </w:r>
      <w:r w:rsidR="004658B6">
        <w:rPr>
          <w:rFonts w:ascii="Times New Roman" w:hAnsi="Times New Roman" w:cs="Times New Roman"/>
          <w:sz w:val="24"/>
          <w:szCs w:val="24"/>
        </w:rPr>
        <w:t xml:space="preserve">with DK option </w:t>
      </w:r>
      <w:r w:rsidRPr="008C15AB">
        <w:rPr>
          <w:rFonts w:ascii="Times New Roman" w:hAnsi="Times New Roman" w:cs="Times New Roman"/>
          <w:sz w:val="24"/>
          <w:szCs w:val="24"/>
        </w:rPr>
        <w:t xml:space="preserve">– a reflection of a combination of memory and metacognitive processes. Typically, when metacognition is effective a trade-off between quantity (i.e. completeness) and quality (i.e. accuracy) of information is observed (Koriat &amp; Goldsmith, 1996). People predominantly ‘withhold’ responses </w:t>
      </w:r>
      <w:r w:rsidR="00DD1D91">
        <w:rPr>
          <w:rFonts w:ascii="Times New Roman" w:hAnsi="Times New Roman" w:cs="Times New Roman"/>
          <w:sz w:val="24"/>
          <w:szCs w:val="24"/>
        </w:rPr>
        <w:t xml:space="preserve">about which </w:t>
      </w:r>
      <w:r w:rsidRPr="008C15AB">
        <w:rPr>
          <w:rFonts w:ascii="Times New Roman" w:hAnsi="Times New Roman" w:cs="Times New Roman"/>
          <w:sz w:val="24"/>
          <w:szCs w:val="24"/>
        </w:rPr>
        <w:t xml:space="preserve">they are </w:t>
      </w:r>
      <w:r w:rsidR="00DD1D91">
        <w:rPr>
          <w:rFonts w:ascii="Times New Roman" w:hAnsi="Times New Roman" w:cs="Times New Roman"/>
          <w:sz w:val="24"/>
          <w:szCs w:val="24"/>
        </w:rPr>
        <w:t>less certain</w:t>
      </w:r>
      <w:r w:rsidRPr="008C15AB">
        <w:rPr>
          <w:rFonts w:ascii="Times New Roman" w:hAnsi="Times New Roman" w:cs="Times New Roman"/>
          <w:sz w:val="24"/>
          <w:szCs w:val="24"/>
        </w:rPr>
        <w:t xml:space="preserve"> resulting in less complete (i.e. fewer details overall) but more accurate (i.e. fewer errors) reports.</w:t>
      </w:r>
    </w:p>
    <w:p w14:paraId="085F1EF9" w14:textId="77777777" w:rsidR="008C15AB" w:rsidRPr="008C15AB" w:rsidRDefault="008C15AB" w:rsidP="008C15AB">
      <w:pPr>
        <w:spacing w:after="0" w:line="480" w:lineRule="auto"/>
        <w:ind w:firstLine="720"/>
        <w:rPr>
          <w:rFonts w:ascii="Times New Roman" w:hAnsi="Times New Roman" w:cs="Times New Roman"/>
          <w:sz w:val="24"/>
          <w:szCs w:val="24"/>
        </w:rPr>
      </w:pPr>
      <w:r w:rsidRPr="008C15AB">
        <w:rPr>
          <w:rFonts w:ascii="Times New Roman" w:hAnsi="Times New Roman" w:cs="Times New Roman"/>
          <w:sz w:val="24"/>
          <w:szCs w:val="24"/>
        </w:rPr>
        <w:t xml:space="preserve">3) Responses to answerable and unanswerable questions – responses to answerable questions indicate how effectively information has been encoded and can be recalled. Responses to unanswerable questions show how well respondents can identify when information is not available in memory. Various authors argue that memory for occurrence </w:t>
      </w:r>
      <w:r w:rsidRPr="008C15AB">
        <w:rPr>
          <w:rFonts w:ascii="Times New Roman" w:hAnsi="Times New Roman" w:cs="Times New Roman"/>
          <w:sz w:val="24"/>
          <w:szCs w:val="24"/>
        </w:rPr>
        <w:lastRenderedPageBreak/>
        <w:t>and memory for non-occurrence require different metamemory strategies (Mazzoni &amp; Kirsch, 2001; Strack and Bless, 1994).</w:t>
      </w:r>
    </w:p>
    <w:p w14:paraId="4433E36A" w14:textId="44C0D1FA" w:rsidR="008C15AB" w:rsidRPr="008C15AB" w:rsidRDefault="008C15AB" w:rsidP="008C15AB">
      <w:pPr>
        <w:spacing w:after="0" w:line="480" w:lineRule="auto"/>
        <w:ind w:firstLine="720"/>
        <w:rPr>
          <w:rFonts w:ascii="Times New Roman" w:hAnsi="Times New Roman" w:cs="Times New Roman"/>
          <w:sz w:val="24"/>
          <w:szCs w:val="24"/>
        </w:rPr>
      </w:pPr>
      <w:r w:rsidRPr="008C15AB">
        <w:rPr>
          <w:rFonts w:ascii="Times New Roman" w:hAnsi="Times New Roman" w:cs="Times New Roman"/>
          <w:sz w:val="24"/>
          <w:szCs w:val="24"/>
        </w:rPr>
        <w:t xml:space="preserve">5) Clarified Don’t Know responses – When making a DK response a person may mean: 1) that they cannot provide an answer, because they have no recollection as to whether the information was or was not present, 2) that the information needed to answer the question was not present, or 3) that the information needed to answer the question was present but cannot be recalled. </w:t>
      </w:r>
      <w:r w:rsidR="00345A93">
        <w:rPr>
          <w:rFonts w:ascii="Times New Roman" w:hAnsi="Times New Roman" w:cs="Times New Roman"/>
          <w:sz w:val="24"/>
          <w:szCs w:val="24"/>
        </w:rPr>
        <w:t xml:space="preserve">These types of clarifications </w:t>
      </w:r>
      <w:r w:rsidRPr="008C15AB">
        <w:rPr>
          <w:rFonts w:ascii="Times New Roman" w:hAnsi="Times New Roman" w:cs="Times New Roman"/>
          <w:sz w:val="24"/>
          <w:szCs w:val="24"/>
        </w:rPr>
        <w:t xml:space="preserve">convey important information about the contents of memory and may change accuracy and output rates (Scoboria &amp; Fisico, 2013). </w:t>
      </w:r>
    </w:p>
    <w:p w14:paraId="5785E063" w14:textId="13E29A10" w:rsidR="00A52A5F" w:rsidRPr="00DD1D91" w:rsidRDefault="00D65F1E" w:rsidP="00622D75">
      <w:pPr>
        <w:spacing w:after="0" w:line="480" w:lineRule="auto"/>
        <w:ind w:firstLine="720"/>
        <w:rPr>
          <w:rFonts w:ascii="Times New Roman" w:hAnsi="Times New Roman" w:cs="Times New Roman"/>
          <w:sz w:val="24"/>
          <w:szCs w:val="24"/>
        </w:rPr>
      </w:pPr>
      <w:r w:rsidRPr="00492BEC">
        <w:rPr>
          <w:rFonts w:ascii="Times New Roman" w:hAnsi="Times New Roman" w:cs="Times New Roman"/>
          <w:b/>
          <w:sz w:val="24"/>
          <w:szCs w:val="24"/>
        </w:rPr>
        <w:t xml:space="preserve">Alcohol administration. </w:t>
      </w:r>
      <w:r w:rsidR="000F6A34" w:rsidRPr="00492BEC">
        <w:rPr>
          <w:rFonts w:ascii="Times New Roman" w:hAnsi="Times New Roman" w:cs="Times New Roman"/>
          <w:sz w:val="24"/>
          <w:szCs w:val="24"/>
        </w:rPr>
        <w:t xml:space="preserve">Administration took place in </w:t>
      </w:r>
      <w:r w:rsidR="00345A93">
        <w:rPr>
          <w:rFonts w:ascii="Times New Roman" w:hAnsi="Times New Roman" w:cs="Times New Roman"/>
          <w:sz w:val="24"/>
          <w:szCs w:val="24"/>
        </w:rPr>
        <w:t>a purpose-built bar-laboratory (see below)</w:t>
      </w:r>
      <w:r w:rsidR="000F6A34" w:rsidRPr="00492BEC">
        <w:rPr>
          <w:rFonts w:ascii="Times New Roman" w:hAnsi="Times New Roman" w:cs="Times New Roman"/>
          <w:sz w:val="24"/>
          <w:szCs w:val="24"/>
        </w:rPr>
        <w:t xml:space="preserve">. </w:t>
      </w:r>
      <w:r w:rsidR="00457EF2" w:rsidRPr="00492BEC">
        <w:rPr>
          <w:rFonts w:ascii="Times New Roman" w:hAnsi="Times New Roman" w:cs="Times New Roman"/>
          <w:sz w:val="24"/>
          <w:szCs w:val="24"/>
        </w:rPr>
        <w:t>Vodka, orange j</w:t>
      </w:r>
      <w:r w:rsidRPr="00492BEC">
        <w:rPr>
          <w:rFonts w:ascii="Times New Roman" w:hAnsi="Times New Roman" w:cs="Times New Roman"/>
          <w:sz w:val="24"/>
          <w:szCs w:val="24"/>
        </w:rPr>
        <w:t>uice and tonic were used to make the beverage</w:t>
      </w:r>
      <w:r w:rsidR="005F5AFF">
        <w:rPr>
          <w:rFonts w:ascii="Times New Roman" w:hAnsi="Times New Roman" w:cs="Times New Roman"/>
          <w:sz w:val="24"/>
          <w:szCs w:val="24"/>
        </w:rPr>
        <w:t>s</w:t>
      </w:r>
      <w:r w:rsidRPr="00492BEC">
        <w:rPr>
          <w:rFonts w:ascii="Times New Roman" w:hAnsi="Times New Roman" w:cs="Times New Roman"/>
          <w:sz w:val="24"/>
          <w:szCs w:val="24"/>
        </w:rPr>
        <w:t xml:space="preserve"> depend</w:t>
      </w:r>
      <w:r w:rsidR="00217799" w:rsidRPr="00492BEC">
        <w:rPr>
          <w:rFonts w:ascii="Times New Roman" w:hAnsi="Times New Roman" w:cs="Times New Roman"/>
          <w:sz w:val="24"/>
          <w:szCs w:val="24"/>
        </w:rPr>
        <w:t>ent</w:t>
      </w:r>
      <w:r w:rsidRPr="00492BEC">
        <w:rPr>
          <w:rFonts w:ascii="Times New Roman" w:hAnsi="Times New Roman" w:cs="Times New Roman"/>
          <w:sz w:val="24"/>
          <w:szCs w:val="24"/>
        </w:rPr>
        <w:t xml:space="preserve"> on condition</w:t>
      </w:r>
      <w:r w:rsidR="00C245E6" w:rsidRPr="00492BEC">
        <w:rPr>
          <w:rFonts w:ascii="Times New Roman" w:hAnsi="Times New Roman" w:cs="Times New Roman"/>
          <w:sz w:val="24"/>
          <w:szCs w:val="24"/>
        </w:rPr>
        <w:t>.</w:t>
      </w:r>
      <w:r w:rsidR="00912FC7" w:rsidRPr="00492BEC">
        <w:rPr>
          <w:rFonts w:ascii="Times New Roman" w:hAnsi="Times New Roman" w:cs="Times New Roman"/>
          <w:sz w:val="24"/>
          <w:szCs w:val="24"/>
        </w:rPr>
        <w:t xml:space="preserve"> </w:t>
      </w:r>
    </w:p>
    <w:p w14:paraId="45FE180C" w14:textId="180D7F36" w:rsidR="00B359DC" w:rsidRPr="00492BEC" w:rsidRDefault="005046E8" w:rsidP="00622D75">
      <w:pPr>
        <w:spacing w:after="0" w:line="480" w:lineRule="auto"/>
        <w:ind w:firstLine="720"/>
        <w:rPr>
          <w:rFonts w:ascii="Times New Roman" w:hAnsi="Times New Roman" w:cs="Times New Roman"/>
          <w:sz w:val="24"/>
          <w:szCs w:val="24"/>
        </w:rPr>
      </w:pPr>
      <w:r w:rsidRPr="00492BEC">
        <w:rPr>
          <w:rFonts w:ascii="Times New Roman" w:hAnsi="Times New Roman" w:cs="Times New Roman"/>
          <w:b/>
          <w:sz w:val="24"/>
          <w:szCs w:val="24"/>
        </w:rPr>
        <w:t xml:space="preserve">Distractor exercises. </w:t>
      </w:r>
      <w:r w:rsidR="00A82D7D" w:rsidRPr="00492BEC">
        <w:rPr>
          <w:rFonts w:ascii="Times New Roman" w:hAnsi="Times New Roman" w:cs="Times New Roman"/>
          <w:sz w:val="24"/>
          <w:szCs w:val="24"/>
        </w:rPr>
        <w:t>T</w:t>
      </w:r>
      <w:r w:rsidR="00FE001C" w:rsidRPr="00492BEC">
        <w:rPr>
          <w:rFonts w:ascii="Times New Roman" w:hAnsi="Times New Roman" w:cs="Times New Roman"/>
          <w:sz w:val="24"/>
          <w:szCs w:val="24"/>
        </w:rPr>
        <w:t>he Cognitive Failures Questionnaire (Broadbent, Cooper, Fitzgerald &amp; Parkes, 1982)</w:t>
      </w:r>
      <w:r w:rsidR="00A82D7D" w:rsidRPr="00492BEC">
        <w:rPr>
          <w:rFonts w:ascii="Times New Roman" w:hAnsi="Times New Roman" w:cs="Times New Roman"/>
          <w:sz w:val="24"/>
          <w:szCs w:val="24"/>
        </w:rPr>
        <w:t>,</w:t>
      </w:r>
      <w:r w:rsidR="00BB0F85">
        <w:rPr>
          <w:rFonts w:ascii="Times New Roman" w:hAnsi="Times New Roman" w:cs="Times New Roman"/>
          <w:sz w:val="24"/>
          <w:szCs w:val="24"/>
        </w:rPr>
        <w:t xml:space="preserve"> the</w:t>
      </w:r>
      <w:r w:rsidR="00FE001C" w:rsidRPr="00492BEC">
        <w:rPr>
          <w:rFonts w:ascii="Times New Roman" w:hAnsi="Times New Roman" w:cs="Times New Roman"/>
          <w:sz w:val="24"/>
          <w:szCs w:val="24"/>
        </w:rPr>
        <w:t xml:space="preserve"> Coopersmith Self-Esteem Inventory (Coopersmit</w:t>
      </w:r>
      <w:r w:rsidR="002C0C57">
        <w:rPr>
          <w:rFonts w:ascii="Times New Roman" w:hAnsi="Times New Roman" w:cs="Times New Roman"/>
          <w:sz w:val="24"/>
          <w:szCs w:val="24"/>
        </w:rPr>
        <w:t>h, 1967)</w:t>
      </w:r>
      <w:r w:rsidR="00A82D7D" w:rsidRPr="00492BEC">
        <w:rPr>
          <w:rFonts w:ascii="Times New Roman" w:hAnsi="Times New Roman" w:cs="Times New Roman"/>
          <w:sz w:val="24"/>
          <w:szCs w:val="24"/>
        </w:rPr>
        <w:t>,</w:t>
      </w:r>
      <w:r w:rsidR="00FE001C" w:rsidRPr="00492BEC">
        <w:rPr>
          <w:rFonts w:ascii="Times New Roman" w:hAnsi="Times New Roman" w:cs="Times New Roman"/>
          <w:sz w:val="24"/>
          <w:szCs w:val="24"/>
        </w:rPr>
        <w:t xml:space="preserve"> the Eysenck Personality Questionnaire</w:t>
      </w:r>
      <w:r w:rsidR="002462B8">
        <w:rPr>
          <w:rFonts w:ascii="Times New Roman" w:hAnsi="Times New Roman" w:cs="Times New Roman"/>
          <w:sz w:val="24"/>
          <w:szCs w:val="24"/>
        </w:rPr>
        <w:t xml:space="preserve"> (</w:t>
      </w:r>
      <w:r w:rsidR="00FE001C" w:rsidRPr="00492BEC">
        <w:rPr>
          <w:rFonts w:ascii="Times New Roman" w:hAnsi="Times New Roman" w:cs="Times New Roman"/>
          <w:sz w:val="24"/>
          <w:szCs w:val="24"/>
        </w:rPr>
        <w:t>both long and short versions (Eyse</w:t>
      </w:r>
      <w:r w:rsidR="00337540">
        <w:rPr>
          <w:rFonts w:ascii="Times New Roman" w:hAnsi="Times New Roman" w:cs="Times New Roman"/>
          <w:sz w:val="24"/>
          <w:szCs w:val="24"/>
        </w:rPr>
        <w:t>n</w:t>
      </w:r>
      <w:r w:rsidR="00FE001C" w:rsidRPr="00492BEC">
        <w:rPr>
          <w:rFonts w:ascii="Times New Roman" w:hAnsi="Times New Roman" w:cs="Times New Roman"/>
          <w:sz w:val="24"/>
          <w:szCs w:val="24"/>
        </w:rPr>
        <w:t xml:space="preserve">ck &amp; </w:t>
      </w:r>
      <w:r w:rsidR="00337540" w:rsidRPr="00492BEC">
        <w:rPr>
          <w:rFonts w:ascii="Times New Roman" w:hAnsi="Times New Roman" w:cs="Times New Roman"/>
          <w:sz w:val="24"/>
          <w:szCs w:val="24"/>
        </w:rPr>
        <w:t>Eyse</w:t>
      </w:r>
      <w:r w:rsidR="00337540">
        <w:rPr>
          <w:rFonts w:ascii="Times New Roman" w:hAnsi="Times New Roman" w:cs="Times New Roman"/>
          <w:sz w:val="24"/>
          <w:szCs w:val="24"/>
        </w:rPr>
        <w:t>n</w:t>
      </w:r>
      <w:r w:rsidR="00337540" w:rsidRPr="00492BEC">
        <w:rPr>
          <w:rFonts w:ascii="Times New Roman" w:hAnsi="Times New Roman" w:cs="Times New Roman"/>
          <w:sz w:val="24"/>
          <w:szCs w:val="24"/>
        </w:rPr>
        <w:t>ck</w:t>
      </w:r>
      <w:r w:rsidR="00FE001C" w:rsidRPr="00492BEC">
        <w:rPr>
          <w:rFonts w:ascii="Times New Roman" w:hAnsi="Times New Roman" w:cs="Times New Roman"/>
          <w:sz w:val="24"/>
          <w:szCs w:val="24"/>
        </w:rPr>
        <w:t>, 1975</w:t>
      </w:r>
      <w:r w:rsidR="00FB4778">
        <w:rPr>
          <w:rFonts w:ascii="Times New Roman" w:hAnsi="Times New Roman" w:cs="Times New Roman"/>
          <w:sz w:val="24"/>
          <w:szCs w:val="24"/>
        </w:rPr>
        <w:t>;</w:t>
      </w:r>
      <w:r w:rsidR="00FE001C" w:rsidRPr="00492BEC">
        <w:rPr>
          <w:rFonts w:ascii="Times New Roman" w:hAnsi="Times New Roman" w:cs="Times New Roman"/>
          <w:sz w:val="24"/>
          <w:szCs w:val="24"/>
        </w:rPr>
        <w:t xml:space="preserve"> </w:t>
      </w:r>
      <w:r w:rsidR="00FB4778">
        <w:rPr>
          <w:rFonts w:ascii="Times New Roman" w:hAnsi="Times New Roman" w:cs="Times New Roman"/>
          <w:sz w:val="24"/>
          <w:szCs w:val="24"/>
        </w:rPr>
        <w:t xml:space="preserve">Eysenck &amp; Wilson, </w:t>
      </w:r>
      <w:r w:rsidR="00FE001C" w:rsidRPr="00492BEC">
        <w:rPr>
          <w:rFonts w:ascii="Times New Roman" w:hAnsi="Times New Roman" w:cs="Times New Roman"/>
          <w:sz w:val="24"/>
          <w:szCs w:val="24"/>
        </w:rPr>
        <w:t>19</w:t>
      </w:r>
      <w:r w:rsidR="00FB4778">
        <w:rPr>
          <w:rFonts w:ascii="Times New Roman" w:hAnsi="Times New Roman" w:cs="Times New Roman"/>
          <w:sz w:val="24"/>
          <w:szCs w:val="24"/>
        </w:rPr>
        <w:t>94</w:t>
      </w:r>
      <w:r w:rsidR="00FE001C" w:rsidRPr="00492BEC">
        <w:rPr>
          <w:rFonts w:ascii="Times New Roman" w:hAnsi="Times New Roman" w:cs="Times New Roman"/>
          <w:sz w:val="24"/>
          <w:szCs w:val="24"/>
        </w:rPr>
        <w:t>)</w:t>
      </w:r>
      <w:r w:rsidR="00B34257">
        <w:rPr>
          <w:rFonts w:ascii="Times New Roman" w:hAnsi="Times New Roman" w:cs="Times New Roman"/>
          <w:sz w:val="24"/>
          <w:szCs w:val="24"/>
        </w:rPr>
        <w:t>)</w:t>
      </w:r>
      <w:r w:rsidR="00C805D1">
        <w:rPr>
          <w:rFonts w:ascii="Times New Roman" w:hAnsi="Times New Roman" w:cs="Times New Roman"/>
          <w:sz w:val="24"/>
          <w:szCs w:val="24"/>
        </w:rPr>
        <w:t>,</w:t>
      </w:r>
      <w:r w:rsidR="00FE001C" w:rsidRPr="00492BEC">
        <w:rPr>
          <w:rFonts w:ascii="Times New Roman" w:hAnsi="Times New Roman" w:cs="Times New Roman"/>
          <w:sz w:val="24"/>
          <w:szCs w:val="24"/>
        </w:rPr>
        <w:t xml:space="preserve"> the State Trait Anxiety Inventory (Spielberger, Gorsuch, Lushene, Vagg &amp; Jacobs, 1983)</w:t>
      </w:r>
      <w:r w:rsidR="0071253C">
        <w:rPr>
          <w:rFonts w:ascii="Times New Roman" w:hAnsi="Times New Roman" w:cs="Times New Roman"/>
          <w:sz w:val="24"/>
          <w:szCs w:val="24"/>
        </w:rPr>
        <w:t xml:space="preserve"> and freely available </w:t>
      </w:r>
      <w:r w:rsidR="00170A63">
        <w:rPr>
          <w:rFonts w:ascii="Times New Roman" w:hAnsi="Times New Roman" w:cs="Times New Roman"/>
          <w:sz w:val="24"/>
          <w:szCs w:val="24"/>
        </w:rPr>
        <w:t xml:space="preserve">online </w:t>
      </w:r>
      <w:r w:rsidR="0071253C">
        <w:rPr>
          <w:rFonts w:ascii="Times New Roman" w:hAnsi="Times New Roman" w:cs="Times New Roman"/>
          <w:sz w:val="24"/>
          <w:szCs w:val="24"/>
        </w:rPr>
        <w:t xml:space="preserve">word-searches </w:t>
      </w:r>
      <w:r w:rsidR="00A82D7D" w:rsidRPr="00492BEC">
        <w:rPr>
          <w:rFonts w:ascii="Times New Roman" w:hAnsi="Times New Roman" w:cs="Times New Roman"/>
          <w:sz w:val="24"/>
          <w:szCs w:val="24"/>
        </w:rPr>
        <w:t xml:space="preserve">were presented as distractor </w:t>
      </w:r>
      <w:r w:rsidR="00170A63">
        <w:rPr>
          <w:rFonts w:ascii="Times New Roman" w:hAnsi="Times New Roman" w:cs="Times New Roman"/>
          <w:sz w:val="24"/>
          <w:szCs w:val="24"/>
        </w:rPr>
        <w:t>tasks</w:t>
      </w:r>
      <w:r w:rsidR="0071253C">
        <w:rPr>
          <w:rFonts w:ascii="Times New Roman" w:hAnsi="Times New Roman" w:cs="Times New Roman"/>
          <w:sz w:val="24"/>
          <w:szCs w:val="24"/>
        </w:rPr>
        <w:t xml:space="preserve">. Data from these tasks was not further analysed.  </w:t>
      </w:r>
    </w:p>
    <w:p w14:paraId="3FED5548" w14:textId="77777777" w:rsidR="00FC3750" w:rsidRDefault="00FF20AA" w:rsidP="00DB6545">
      <w:pPr>
        <w:spacing w:after="0" w:line="480" w:lineRule="auto"/>
        <w:rPr>
          <w:rFonts w:ascii="Times New Roman" w:hAnsi="Times New Roman" w:cs="Times New Roman"/>
          <w:b/>
          <w:sz w:val="24"/>
          <w:szCs w:val="24"/>
        </w:rPr>
      </w:pPr>
      <w:r w:rsidRPr="00492BEC">
        <w:rPr>
          <w:rFonts w:ascii="Times New Roman" w:hAnsi="Times New Roman" w:cs="Times New Roman"/>
          <w:b/>
          <w:sz w:val="24"/>
          <w:szCs w:val="24"/>
        </w:rPr>
        <w:t>Procedure</w:t>
      </w:r>
    </w:p>
    <w:p w14:paraId="7202F43E" w14:textId="02FB68EF" w:rsidR="00196954" w:rsidRPr="00DD44F9" w:rsidRDefault="006C729F" w:rsidP="006C729F">
      <w:pPr>
        <w:spacing w:after="0" w:line="480" w:lineRule="auto"/>
        <w:ind w:firstLine="720"/>
        <w:outlineLvl w:val="0"/>
        <w:rPr>
          <w:rFonts w:ascii="Times New Roman" w:hAnsi="Times New Roman" w:cs="Times New Roman"/>
          <w:sz w:val="24"/>
          <w:szCs w:val="24"/>
        </w:rPr>
      </w:pPr>
      <w:r>
        <w:rPr>
          <w:rFonts w:ascii="Times New Roman" w:hAnsi="Times New Roman" w:cs="Times New Roman"/>
          <w:b/>
          <w:sz w:val="24"/>
          <w:szCs w:val="24"/>
        </w:rPr>
        <w:t>S</w:t>
      </w:r>
      <w:r w:rsidR="00196954" w:rsidRPr="00DB6545">
        <w:rPr>
          <w:rFonts w:ascii="Times New Roman" w:hAnsi="Times New Roman" w:cs="Times New Roman"/>
          <w:b/>
          <w:sz w:val="24"/>
          <w:szCs w:val="24"/>
        </w:rPr>
        <w:t>creening</w:t>
      </w:r>
      <w:r>
        <w:rPr>
          <w:rFonts w:ascii="Times New Roman" w:hAnsi="Times New Roman" w:cs="Times New Roman"/>
          <w:b/>
          <w:sz w:val="24"/>
          <w:szCs w:val="24"/>
        </w:rPr>
        <w:t xml:space="preserve"> phase</w:t>
      </w:r>
      <w:r w:rsidR="00C73B9D" w:rsidRPr="00DB6545">
        <w:rPr>
          <w:rFonts w:ascii="Times New Roman" w:hAnsi="Times New Roman" w:cs="Times New Roman"/>
          <w:b/>
          <w:sz w:val="24"/>
          <w:szCs w:val="24"/>
        </w:rPr>
        <w:t xml:space="preserve">. </w:t>
      </w:r>
      <w:r w:rsidR="00E82A04" w:rsidRPr="00E82A04">
        <w:rPr>
          <w:rFonts w:ascii="Times New Roman" w:hAnsi="Times New Roman" w:cs="Times New Roman"/>
          <w:sz w:val="24"/>
          <w:szCs w:val="24"/>
        </w:rPr>
        <w:t xml:space="preserve">Participants were </w:t>
      </w:r>
      <w:r w:rsidR="00E82A04">
        <w:rPr>
          <w:rFonts w:ascii="Times New Roman" w:hAnsi="Times New Roman" w:cs="Times New Roman"/>
          <w:sz w:val="24"/>
          <w:szCs w:val="24"/>
        </w:rPr>
        <w:t xml:space="preserve">recruited via posters displayed around the University campus, the SONA system </w:t>
      </w:r>
      <w:r w:rsidR="00BB0F85">
        <w:rPr>
          <w:rFonts w:ascii="Times New Roman" w:hAnsi="Times New Roman" w:cs="Times New Roman"/>
          <w:sz w:val="24"/>
          <w:szCs w:val="24"/>
        </w:rPr>
        <w:t>(</w:t>
      </w:r>
      <w:r w:rsidR="00E82A04">
        <w:rPr>
          <w:rFonts w:ascii="Times New Roman" w:hAnsi="Times New Roman" w:cs="Times New Roman"/>
          <w:sz w:val="24"/>
          <w:szCs w:val="24"/>
        </w:rPr>
        <w:t>an online survey manager</w:t>
      </w:r>
      <w:r w:rsidR="00BB0F85">
        <w:rPr>
          <w:rFonts w:ascii="Times New Roman" w:hAnsi="Times New Roman" w:cs="Times New Roman"/>
          <w:sz w:val="24"/>
          <w:szCs w:val="24"/>
        </w:rPr>
        <w:t>)</w:t>
      </w:r>
      <w:r w:rsidR="00E82A04">
        <w:rPr>
          <w:rFonts w:ascii="Times New Roman" w:hAnsi="Times New Roman" w:cs="Times New Roman"/>
          <w:sz w:val="24"/>
          <w:szCs w:val="24"/>
        </w:rPr>
        <w:t xml:space="preserve"> and a call for subjects via the University’s news feed. Interested</w:t>
      </w:r>
      <w:r w:rsidR="00DB6545" w:rsidRPr="00DB6545">
        <w:rPr>
          <w:rFonts w:ascii="Times New Roman" w:hAnsi="Times New Roman" w:cs="Times New Roman"/>
          <w:sz w:val="24"/>
          <w:szCs w:val="24"/>
        </w:rPr>
        <w:t xml:space="preserve"> </w:t>
      </w:r>
      <w:r w:rsidR="00E82A04">
        <w:rPr>
          <w:rFonts w:ascii="Times New Roman" w:hAnsi="Times New Roman" w:cs="Times New Roman"/>
          <w:sz w:val="24"/>
          <w:szCs w:val="24"/>
        </w:rPr>
        <w:t>individuals then</w:t>
      </w:r>
      <w:r w:rsidR="00DB6545" w:rsidRPr="00DB6545">
        <w:rPr>
          <w:rFonts w:ascii="Times New Roman" w:hAnsi="Times New Roman" w:cs="Times New Roman"/>
          <w:sz w:val="24"/>
          <w:szCs w:val="24"/>
        </w:rPr>
        <w:t xml:space="preserve"> contacted the research team regarding participation in the study </w:t>
      </w:r>
      <w:r w:rsidR="007D5DD5">
        <w:rPr>
          <w:rFonts w:ascii="Times New Roman" w:hAnsi="Times New Roman" w:cs="Times New Roman"/>
          <w:sz w:val="24"/>
          <w:szCs w:val="24"/>
        </w:rPr>
        <w:t xml:space="preserve">and </w:t>
      </w:r>
      <w:r w:rsidR="00DB6545" w:rsidRPr="00DB6545">
        <w:rPr>
          <w:rFonts w:ascii="Times New Roman" w:hAnsi="Times New Roman" w:cs="Times New Roman"/>
          <w:sz w:val="24"/>
          <w:szCs w:val="24"/>
        </w:rPr>
        <w:t xml:space="preserve">were provided with a </w:t>
      </w:r>
      <w:r w:rsidR="00004073">
        <w:rPr>
          <w:rFonts w:ascii="Times New Roman" w:hAnsi="Times New Roman" w:cs="Times New Roman"/>
          <w:sz w:val="24"/>
          <w:szCs w:val="24"/>
        </w:rPr>
        <w:t xml:space="preserve">comprehensive </w:t>
      </w:r>
      <w:r w:rsidR="00DB6545" w:rsidRPr="00DB6545">
        <w:rPr>
          <w:rFonts w:ascii="Times New Roman" w:hAnsi="Times New Roman" w:cs="Times New Roman"/>
          <w:sz w:val="24"/>
          <w:szCs w:val="24"/>
        </w:rPr>
        <w:t xml:space="preserve">screening </w:t>
      </w:r>
      <w:r w:rsidR="00DB6545" w:rsidRPr="00DD44F9">
        <w:rPr>
          <w:rFonts w:ascii="Times New Roman" w:hAnsi="Times New Roman" w:cs="Times New Roman"/>
          <w:sz w:val="24"/>
          <w:szCs w:val="24"/>
        </w:rPr>
        <w:t>questionnaire via email</w:t>
      </w:r>
      <w:r w:rsidR="00004073">
        <w:rPr>
          <w:rFonts w:ascii="Times New Roman" w:hAnsi="Times New Roman" w:cs="Times New Roman"/>
          <w:sz w:val="24"/>
          <w:szCs w:val="24"/>
        </w:rPr>
        <w:t xml:space="preserve"> </w:t>
      </w:r>
      <w:r w:rsidR="00004073" w:rsidRPr="00DB6545">
        <w:rPr>
          <w:rFonts w:ascii="Times New Roman" w:hAnsi="Times New Roman" w:cs="Times New Roman"/>
          <w:sz w:val="24"/>
          <w:szCs w:val="24"/>
        </w:rPr>
        <w:t>to establish their eligibility to participate</w:t>
      </w:r>
      <w:r w:rsidR="00DB6545" w:rsidRPr="00DD44F9">
        <w:rPr>
          <w:rFonts w:ascii="Times New Roman" w:hAnsi="Times New Roman" w:cs="Times New Roman"/>
          <w:sz w:val="24"/>
          <w:szCs w:val="24"/>
        </w:rPr>
        <w:t xml:space="preserve">. The following inclusion criteria applied: 1) Over 18 years of age; 2) </w:t>
      </w:r>
      <w:r w:rsidR="007D5DD5">
        <w:rPr>
          <w:rFonts w:ascii="Times New Roman" w:hAnsi="Times New Roman" w:cs="Times New Roman"/>
          <w:sz w:val="24"/>
          <w:szCs w:val="24"/>
        </w:rPr>
        <w:t>N</w:t>
      </w:r>
      <w:r w:rsidR="00DB6545" w:rsidRPr="00DD44F9">
        <w:rPr>
          <w:rFonts w:ascii="Times New Roman" w:hAnsi="Times New Roman" w:cs="Times New Roman"/>
          <w:sz w:val="24"/>
          <w:szCs w:val="24"/>
        </w:rPr>
        <w:t xml:space="preserve">ot pregnant; 3) </w:t>
      </w:r>
      <w:r w:rsidR="007D5DD5">
        <w:rPr>
          <w:rFonts w:ascii="Times New Roman" w:hAnsi="Times New Roman" w:cs="Times New Roman"/>
          <w:sz w:val="24"/>
          <w:szCs w:val="24"/>
        </w:rPr>
        <w:t>A s</w:t>
      </w:r>
      <w:r w:rsidR="00DB6545" w:rsidRPr="00DD44F9">
        <w:rPr>
          <w:rFonts w:ascii="Times New Roman" w:hAnsi="Times New Roman" w:cs="Times New Roman"/>
          <w:sz w:val="24"/>
          <w:szCs w:val="24"/>
        </w:rPr>
        <w:t>core of 21 or less on the Alcohol Use Disorders Identification Test (AUDIT</w:t>
      </w:r>
      <w:r w:rsidR="00BB75ED">
        <w:rPr>
          <w:rFonts w:ascii="Times New Roman" w:hAnsi="Times New Roman" w:cs="Times New Roman"/>
          <w:sz w:val="24"/>
          <w:szCs w:val="24"/>
        </w:rPr>
        <w:t>; Babor, Higgins-Biddle, Saunders &amp; Monteiro, 2001</w:t>
      </w:r>
      <w:r w:rsidR="00DB6545" w:rsidRPr="00DD44F9">
        <w:rPr>
          <w:rFonts w:ascii="Times New Roman" w:hAnsi="Times New Roman" w:cs="Times New Roman"/>
          <w:sz w:val="24"/>
          <w:szCs w:val="24"/>
        </w:rPr>
        <w:t>)</w:t>
      </w:r>
      <w:r w:rsidR="007D5DD5">
        <w:rPr>
          <w:rFonts w:ascii="Times New Roman" w:hAnsi="Times New Roman" w:cs="Times New Roman"/>
          <w:sz w:val="24"/>
          <w:szCs w:val="24"/>
        </w:rPr>
        <w:t xml:space="preserve">, </w:t>
      </w:r>
      <w:r w:rsidR="007D5DD5">
        <w:rPr>
          <w:rFonts w:ascii="Times New Roman" w:hAnsi="Times New Roman" w:cs="Times New Roman"/>
          <w:sz w:val="24"/>
          <w:szCs w:val="24"/>
        </w:rPr>
        <w:lastRenderedPageBreak/>
        <w:t>indicating no current problematic use of alcohol</w:t>
      </w:r>
      <w:r w:rsidR="00DB6545" w:rsidRPr="00DD44F9">
        <w:rPr>
          <w:rFonts w:ascii="Times New Roman" w:hAnsi="Times New Roman" w:cs="Times New Roman"/>
          <w:sz w:val="24"/>
          <w:szCs w:val="24"/>
        </w:rPr>
        <w:t xml:space="preserve">. The following exclusion criteria applied: </w:t>
      </w:r>
      <w:r w:rsidR="00DB6545">
        <w:rPr>
          <w:rFonts w:ascii="Times New Roman" w:hAnsi="Times New Roman" w:cs="Times New Roman"/>
          <w:sz w:val="24"/>
          <w:szCs w:val="24"/>
        </w:rPr>
        <w:t xml:space="preserve">1) </w:t>
      </w:r>
      <w:r w:rsidR="00DB6545" w:rsidRPr="00DB6545">
        <w:rPr>
          <w:rFonts w:ascii="Times New Roman" w:hAnsi="Times New Roman" w:cs="Times New Roman"/>
          <w:sz w:val="24"/>
          <w:szCs w:val="24"/>
        </w:rPr>
        <w:t>Active or unstable medical or psychiatric conditions</w:t>
      </w:r>
      <w:r w:rsidR="00DB6545">
        <w:rPr>
          <w:rFonts w:ascii="Times New Roman" w:hAnsi="Times New Roman" w:cs="Times New Roman"/>
          <w:sz w:val="24"/>
          <w:szCs w:val="24"/>
        </w:rPr>
        <w:t xml:space="preserve">; 2) </w:t>
      </w:r>
      <w:r w:rsidR="005F5AFF">
        <w:rPr>
          <w:rFonts w:ascii="Times New Roman" w:hAnsi="Times New Roman" w:cs="Times New Roman"/>
          <w:sz w:val="24"/>
          <w:szCs w:val="24"/>
        </w:rPr>
        <w:t>Current</w:t>
      </w:r>
      <w:r w:rsidR="00DB6545" w:rsidRPr="00DD44F9">
        <w:rPr>
          <w:rFonts w:ascii="Times New Roman" w:hAnsi="Times New Roman" w:cs="Times New Roman"/>
          <w:sz w:val="24"/>
          <w:szCs w:val="24"/>
        </w:rPr>
        <w:t xml:space="preserve"> prescription medication where alcohol is contraindicated</w:t>
      </w:r>
      <w:r w:rsidR="00DB6545">
        <w:rPr>
          <w:rFonts w:ascii="Times New Roman" w:hAnsi="Times New Roman" w:cs="Times New Roman"/>
          <w:sz w:val="24"/>
          <w:szCs w:val="24"/>
        </w:rPr>
        <w:t xml:space="preserve">; 3) </w:t>
      </w:r>
      <w:r w:rsidR="005F5AFF">
        <w:rPr>
          <w:rFonts w:ascii="Times New Roman" w:hAnsi="Times New Roman" w:cs="Times New Roman"/>
          <w:sz w:val="24"/>
          <w:szCs w:val="24"/>
        </w:rPr>
        <w:t>Drug/alcohol dependence</w:t>
      </w:r>
      <w:r w:rsidR="00DB6545" w:rsidRPr="00DD44F9">
        <w:rPr>
          <w:rFonts w:ascii="Times New Roman" w:hAnsi="Times New Roman" w:cs="Times New Roman"/>
          <w:sz w:val="24"/>
          <w:szCs w:val="24"/>
        </w:rPr>
        <w:t xml:space="preserve"> or ever been treated for substance dependence</w:t>
      </w:r>
      <w:r w:rsidR="00DD44F9">
        <w:rPr>
          <w:rFonts w:ascii="Times New Roman" w:hAnsi="Times New Roman" w:cs="Times New Roman"/>
          <w:sz w:val="24"/>
          <w:szCs w:val="24"/>
        </w:rPr>
        <w:t xml:space="preserve">; 4) </w:t>
      </w:r>
      <w:r w:rsidR="00DB6545" w:rsidRPr="00DD44F9">
        <w:rPr>
          <w:rFonts w:ascii="Times New Roman" w:hAnsi="Times New Roman" w:cs="Times New Roman"/>
          <w:sz w:val="24"/>
          <w:szCs w:val="24"/>
        </w:rPr>
        <w:t xml:space="preserve">Presence of </w:t>
      </w:r>
      <w:r w:rsidR="00DD44F9" w:rsidRPr="00DD44F9">
        <w:rPr>
          <w:rFonts w:ascii="Times New Roman" w:hAnsi="Times New Roman" w:cs="Times New Roman"/>
          <w:sz w:val="24"/>
          <w:szCs w:val="24"/>
        </w:rPr>
        <w:t>v</w:t>
      </w:r>
      <w:r w:rsidR="00DB6545" w:rsidRPr="00DD44F9">
        <w:rPr>
          <w:rFonts w:ascii="Times New Roman" w:hAnsi="Times New Roman" w:cs="Times New Roman"/>
          <w:sz w:val="24"/>
          <w:szCs w:val="24"/>
        </w:rPr>
        <w:t>iolence/aggression</w:t>
      </w:r>
      <w:r w:rsidR="00DD44F9">
        <w:rPr>
          <w:rFonts w:ascii="Times New Roman" w:hAnsi="Times New Roman" w:cs="Times New Roman"/>
          <w:sz w:val="24"/>
          <w:szCs w:val="24"/>
        </w:rPr>
        <w:t xml:space="preserve">, </w:t>
      </w:r>
      <w:r w:rsidR="00DD44F9" w:rsidRPr="00DD44F9">
        <w:rPr>
          <w:rFonts w:ascii="Times New Roman" w:hAnsi="Times New Roman" w:cs="Times New Roman"/>
          <w:sz w:val="24"/>
          <w:szCs w:val="24"/>
        </w:rPr>
        <w:t>s</w:t>
      </w:r>
      <w:r w:rsidR="00DB6545" w:rsidRPr="00DD44F9">
        <w:rPr>
          <w:rFonts w:ascii="Times New Roman" w:hAnsi="Times New Roman" w:cs="Times New Roman"/>
          <w:sz w:val="24"/>
          <w:szCs w:val="24"/>
        </w:rPr>
        <w:t>evere mental health problems</w:t>
      </w:r>
      <w:r w:rsidR="00DD44F9">
        <w:rPr>
          <w:rFonts w:ascii="Times New Roman" w:hAnsi="Times New Roman" w:cs="Times New Roman"/>
          <w:sz w:val="24"/>
          <w:szCs w:val="24"/>
        </w:rPr>
        <w:t xml:space="preserve"> and</w:t>
      </w:r>
      <w:r w:rsidR="00C01778">
        <w:rPr>
          <w:rFonts w:ascii="Times New Roman" w:hAnsi="Times New Roman" w:cs="Times New Roman"/>
          <w:sz w:val="24"/>
          <w:szCs w:val="24"/>
        </w:rPr>
        <w:t>/</w:t>
      </w:r>
      <w:r w:rsidR="00DD44F9">
        <w:rPr>
          <w:rFonts w:ascii="Times New Roman" w:hAnsi="Times New Roman" w:cs="Times New Roman"/>
          <w:sz w:val="24"/>
          <w:szCs w:val="24"/>
        </w:rPr>
        <w:t xml:space="preserve">or self-harm. </w:t>
      </w:r>
      <w:r w:rsidR="00004073">
        <w:rPr>
          <w:rFonts w:ascii="Times New Roman" w:hAnsi="Times New Roman" w:cs="Times New Roman"/>
          <w:sz w:val="24"/>
          <w:szCs w:val="24"/>
        </w:rPr>
        <w:t>In addition, individuals provided information about their age, weight</w:t>
      </w:r>
      <w:r w:rsidR="00BB0F85">
        <w:rPr>
          <w:rFonts w:ascii="Times New Roman" w:hAnsi="Times New Roman" w:cs="Times New Roman"/>
          <w:sz w:val="24"/>
          <w:szCs w:val="24"/>
        </w:rPr>
        <w:t>,</w:t>
      </w:r>
      <w:r w:rsidR="00004073">
        <w:rPr>
          <w:rFonts w:ascii="Times New Roman" w:hAnsi="Times New Roman" w:cs="Times New Roman"/>
          <w:sz w:val="24"/>
          <w:szCs w:val="24"/>
        </w:rPr>
        <w:t xml:space="preserve"> and height for later alcohol dose calculations. </w:t>
      </w:r>
      <w:r>
        <w:rPr>
          <w:rFonts w:ascii="Times New Roman" w:hAnsi="Times New Roman" w:cs="Times New Roman"/>
          <w:sz w:val="24"/>
          <w:szCs w:val="24"/>
        </w:rPr>
        <w:t xml:space="preserve">Once the researchers were satisfied that potential participants </w:t>
      </w:r>
      <w:r w:rsidR="00CE5D58">
        <w:rPr>
          <w:rFonts w:ascii="Times New Roman" w:hAnsi="Times New Roman" w:cs="Times New Roman"/>
          <w:sz w:val="24"/>
          <w:szCs w:val="24"/>
        </w:rPr>
        <w:t>met</w:t>
      </w:r>
      <w:r>
        <w:rPr>
          <w:rFonts w:ascii="Times New Roman" w:hAnsi="Times New Roman" w:cs="Times New Roman"/>
          <w:sz w:val="24"/>
          <w:szCs w:val="24"/>
        </w:rPr>
        <w:t xml:space="preserve"> the criteria</w:t>
      </w:r>
      <w:r w:rsidR="007D5DD5">
        <w:rPr>
          <w:rFonts w:ascii="Times New Roman" w:hAnsi="Times New Roman" w:cs="Times New Roman"/>
          <w:sz w:val="24"/>
          <w:szCs w:val="24"/>
        </w:rPr>
        <w:t xml:space="preserve"> for the study</w:t>
      </w:r>
      <w:r>
        <w:rPr>
          <w:rFonts w:ascii="Times New Roman" w:hAnsi="Times New Roman" w:cs="Times New Roman"/>
          <w:sz w:val="24"/>
          <w:szCs w:val="24"/>
        </w:rPr>
        <w:t xml:space="preserve"> they were invited to take part in the experimental phase.</w:t>
      </w:r>
    </w:p>
    <w:p w14:paraId="305C2CF0" w14:textId="19A7565F" w:rsidR="00352470" w:rsidRPr="00747D92" w:rsidRDefault="006C729F" w:rsidP="00911CB4">
      <w:pPr>
        <w:spacing w:after="0" w:line="480" w:lineRule="auto"/>
        <w:ind w:firstLine="720"/>
        <w:rPr>
          <w:rFonts w:ascii="Times New Roman" w:hAnsi="Times New Roman" w:cs="Times New Roman"/>
          <w:sz w:val="24"/>
          <w:szCs w:val="24"/>
        </w:rPr>
      </w:pPr>
      <w:r w:rsidRPr="006C729F">
        <w:rPr>
          <w:rFonts w:ascii="Times New Roman" w:hAnsi="Times New Roman" w:cs="Times New Roman"/>
          <w:b/>
          <w:sz w:val="24"/>
          <w:szCs w:val="24"/>
        </w:rPr>
        <w:t>Experiment</w:t>
      </w:r>
      <w:r>
        <w:rPr>
          <w:rFonts w:ascii="Times New Roman" w:hAnsi="Times New Roman" w:cs="Times New Roman"/>
          <w:b/>
          <w:sz w:val="24"/>
          <w:szCs w:val="24"/>
        </w:rPr>
        <w:t>al phase</w:t>
      </w:r>
      <w:r w:rsidRPr="006C729F">
        <w:rPr>
          <w:rFonts w:ascii="Times New Roman" w:hAnsi="Times New Roman" w:cs="Times New Roman"/>
          <w:b/>
          <w:sz w:val="24"/>
          <w:szCs w:val="24"/>
        </w:rPr>
        <w:t xml:space="preserve">. </w:t>
      </w:r>
      <w:r w:rsidR="008277E1">
        <w:rPr>
          <w:rFonts w:ascii="Times New Roman" w:hAnsi="Times New Roman" w:cs="Times New Roman"/>
          <w:sz w:val="24"/>
          <w:szCs w:val="24"/>
        </w:rPr>
        <w:t xml:space="preserve">To imitate real-world conditions, testing took place </w:t>
      </w:r>
      <w:r w:rsidR="008277E1" w:rsidRPr="00492BEC">
        <w:rPr>
          <w:rFonts w:ascii="Times New Roman" w:hAnsi="Times New Roman" w:cs="Times New Roman"/>
          <w:sz w:val="24"/>
          <w:szCs w:val="24"/>
        </w:rPr>
        <w:t xml:space="preserve">in a purpose built bar-laboratory designed to simulate a British </w:t>
      </w:r>
      <w:r w:rsidR="008277E1">
        <w:rPr>
          <w:rFonts w:ascii="Times New Roman" w:hAnsi="Times New Roman" w:cs="Times New Roman"/>
          <w:sz w:val="24"/>
          <w:szCs w:val="24"/>
        </w:rPr>
        <w:t>pub</w:t>
      </w:r>
      <w:r w:rsidR="006E43B1">
        <w:rPr>
          <w:rFonts w:ascii="Times New Roman" w:hAnsi="Times New Roman" w:cs="Times New Roman"/>
          <w:sz w:val="24"/>
          <w:szCs w:val="24"/>
        </w:rPr>
        <w:t xml:space="preserve"> (</w:t>
      </w:r>
      <w:r w:rsidR="006E43B1" w:rsidRPr="00492BEC">
        <w:rPr>
          <w:rFonts w:ascii="Times New Roman" w:hAnsi="Times New Roman" w:cs="Times New Roman"/>
          <w:sz w:val="24"/>
          <w:szCs w:val="24"/>
        </w:rPr>
        <w:t>e.g. public house décor, a 3.6m long bar dressed with beer taps, stools, a fruit machine, optics, etc</w:t>
      </w:r>
      <w:r w:rsidR="006E43B1">
        <w:rPr>
          <w:rFonts w:ascii="Times New Roman" w:hAnsi="Times New Roman" w:cs="Times New Roman"/>
          <w:sz w:val="24"/>
          <w:szCs w:val="24"/>
        </w:rPr>
        <w:t>.</w:t>
      </w:r>
      <w:r w:rsidR="006E43B1" w:rsidRPr="00492BEC">
        <w:rPr>
          <w:rFonts w:ascii="Times New Roman" w:hAnsi="Times New Roman" w:cs="Times New Roman"/>
          <w:sz w:val="24"/>
          <w:szCs w:val="24"/>
        </w:rPr>
        <w:t>)</w:t>
      </w:r>
      <w:r w:rsidR="008277E1">
        <w:rPr>
          <w:rFonts w:ascii="Times New Roman" w:hAnsi="Times New Roman" w:cs="Times New Roman"/>
          <w:sz w:val="24"/>
          <w:szCs w:val="24"/>
        </w:rPr>
        <w:t xml:space="preserve">. </w:t>
      </w:r>
      <w:r w:rsidR="00730F35" w:rsidRPr="00730F35">
        <w:rPr>
          <w:rFonts w:ascii="Times New Roman" w:hAnsi="Times New Roman" w:cs="Times New Roman"/>
          <w:sz w:val="24"/>
          <w:szCs w:val="24"/>
        </w:rPr>
        <w:t xml:space="preserve">After </w:t>
      </w:r>
      <w:r w:rsidR="00CE5D58">
        <w:rPr>
          <w:rFonts w:ascii="Times New Roman" w:hAnsi="Times New Roman" w:cs="Times New Roman"/>
          <w:sz w:val="24"/>
          <w:szCs w:val="24"/>
        </w:rPr>
        <w:t>providing</w:t>
      </w:r>
      <w:r w:rsidR="00730F35" w:rsidRPr="00730F35">
        <w:rPr>
          <w:rFonts w:ascii="Times New Roman" w:hAnsi="Times New Roman" w:cs="Times New Roman"/>
          <w:sz w:val="24"/>
          <w:szCs w:val="24"/>
        </w:rPr>
        <w:t xml:space="preserve"> written</w:t>
      </w:r>
      <w:r w:rsidR="00CE5D58">
        <w:rPr>
          <w:rFonts w:ascii="Times New Roman" w:hAnsi="Times New Roman" w:cs="Times New Roman"/>
          <w:sz w:val="24"/>
          <w:szCs w:val="24"/>
        </w:rPr>
        <w:t xml:space="preserve"> informed</w:t>
      </w:r>
      <w:r w:rsidR="00730F35" w:rsidRPr="00730F35">
        <w:rPr>
          <w:rFonts w:ascii="Times New Roman" w:hAnsi="Times New Roman" w:cs="Times New Roman"/>
          <w:sz w:val="24"/>
          <w:szCs w:val="24"/>
        </w:rPr>
        <w:t xml:space="preserve"> consent, p</w:t>
      </w:r>
      <w:r w:rsidR="00FF20AA" w:rsidRPr="00730F35">
        <w:rPr>
          <w:rFonts w:ascii="Times New Roman" w:hAnsi="Times New Roman" w:cs="Times New Roman"/>
          <w:sz w:val="24"/>
          <w:szCs w:val="24"/>
        </w:rPr>
        <w:t>a</w:t>
      </w:r>
      <w:r w:rsidR="00FF20AA" w:rsidRPr="00492BEC">
        <w:rPr>
          <w:rFonts w:ascii="Times New Roman" w:hAnsi="Times New Roman" w:cs="Times New Roman"/>
          <w:sz w:val="24"/>
          <w:szCs w:val="24"/>
        </w:rPr>
        <w:t xml:space="preserve">rticipants were </w:t>
      </w:r>
      <w:r w:rsidR="00A63E3D" w:rsidRPr="00492BEC">
        <w:rPr>
          <w:rFonts w:ascii="Times New Roman" w:hAnsi="Times New Roman" w:cs="Times New Roman"/>
          <w:sz w:val="24"/>
          <w:szCs w:val="24"/>
        </w:rPr>
        <w:t xml:space="preserve">randomly </w:t>
      </w:r>
      <w:r w:rsidR="007D5DD5">
        <w:rPr>
          <w:rFonts w:ascii="Times New Roman" w:hAnsi="Times New Roman" w:cs="Times New Roman"/>
          <w:sz w:val="24"/>
          <w:szCs w:val="24"/>
        </w:rPr>
        <w:t>assigned</w:t>
      </w:r>
      <w:r w:rsidR="007D5DD5" w:rsidRPr="00492BEC">
        <w:rPr>
          <w:rFonts w:ascii="Times New Roman" w:hAnsi="Times New Roman" w:cs="Times New Roman"/>
          <w:sz w:val="24"/>
          <w:szCs w:val="24"/>
        </w:rPr>
        <w:t xml:space="preserve"> </w:t>
      </w:r>
      <w:r w:rsidR="00FF20AA" w:rsidRPr="00492BEC">
        <w:rPr>
          <w:rFonts w:ascii="Times New Roman" w:hAnsi="Times New Roman" w:cs="Times New Roman"/>
          <w:sz w:val="24"/>
          <w:szCs w:val="24"/>
        </w:rPr>
        <w:t>to one of</w:t>
      </w:r>
      <w:r w:rsidR="00CE5D58">
        <w:rPr>
          <w:rFonts w:ascii="Times New Roman" w:hAnsi="Times New Roman" w:cs="Times New Roman"/>
          <w:sz w:val="24"/>
          <w:szCs w:val="24"/>
        </w:rPr>
        <w:t xml:space="preserve"> the</w:t>
      </w:r>
      <w:r w:rsidR="00FF20AA" w:rsidRPr="00492BEC">
        <w:rPr>
          <w:rFonts w:ascii="Times New Roman" w:hAnsi="Times New Roman" w:cs="Times New Roman"/>
          <w:sz w:val="24"/>
          <w:szCs w:val="24"/>
        </w:rPr>
        <w:t xml:space="preserve"> four </w:t>
      </w:r>
      <w:r w:rsidR="00A82D7D" w:rsidRPr="00492BEC">
        <w:rPr>
          <w:rFonts w:ascii="Times New Roman" w:hAnsi="Times New Roman" w:cs="Times New Roman"/>
          <w:sz w:val="24"/>
          <w:szCs w:val="24"/>
        </w:rPr>
        <w:t>exp</w:t>
      </w:r>
      <w:r w:rsidR="00A63E3D" w:rsidRPr="00492BEC">
        <w:rPr>
          <w:rFonts w:ascii="Times New Roman" w:hAnsi="Times New Roman" w:cs="Times New Roman"/>
          <w:sz w:val="24"/>
          <w:szCs w:val="24"/>
        </w:rPr>
        <w:t xml:space="preserve">erimental </w:t>
      </w:r>
      <w:r w:rsidR="00FF20AA" w:rsidRPr="00492BEC">
        <w:rPr>
          <w:rFonts w:ascii="Times New Roman" w:hAnsi="Times New Roman" w:cs="Times New Roman"/>
          <w:sz w:val="24"/>
          <w:szCs w:val="24"/>
        </w:rPr>
        <w:t>conditions</w:t>
      </w:r>
      <w:r w:rsidR="00A82D7D" w:rsidRPr="00492BEC">
        <w:rPr>
          <w:rFonts w:ascii="Times New Roman" w:hAnsi="Times New Roman" w:cs="Times New Roman"/>
          <w:sz w:val="24"/>
          <w:szCs w:val="24"/>
        </w:rPr>
        <w:t xml:space="preserve">: </w:t>
      </w:r>
      <w:r w:rsidR="00FF20AA" w:rsidRPr="00492BEC">
        <w:rPr>
          <w:rFonts w:ascii="Times New Roman" w:hAnsi="Times New Roman" w:cs="Times New Roman"/>
          <w:sz w:val="24"/>
          <w:szCs w:val="24"/>
        </w:rPr>
        <w:t xml:space="preserve"> alcohol</w:t>
      </w:r>
      <w:r w:rsidR="00A82D7D" w:rsidRPr="00492BEC">
        <w:rPr>
          <w:rFonts w:ascii="Times New Roman" w:hAnsi="Times New Roman" w:cs="Times New Roman"/>
          <w:sz w:val="24"/>
          <w:szCs w:val="24"/>
        </w:rPr>
        <w:t xml:space="preserve"> (</w:t>
      </w:r>
      <w:r w:rsidR="00A63E3D" w:rsidRPr="00C01778">
        <w:rPr>
          <w:rFonts w:ascii="Times New Roman" w:hAnsi="Times New Roman" w:cs="Times New Roman"/>
          <w:i/>
          <w:sz w:val="24"/>
          <w:szCs w:val="24"/>
        </w:rPr>
        <w:t>n</w:t>
      </w:r>
      <w:r w:rsidR="00A63E3D" w:rsidRPr="00492BEC">
        <w:rPr>
          <w:rFonts w:ascii="Times New Roman" w:hAnsi="Times New Roman" w:cs="Times New Roman"/>
          <w:sz w:val="24"/>
          <w:szCs w:val="24"/>
        </w:rPr>
        <w:t xml:space="preserve"> = 33</w:t>
      </w:r>
      <w:r w:rsidR="00A82D7D" w:rsidRPr="00492BEC">
        <w:rPr>
          <w:rFonts w:ascii="Times New Roman" w:hAnsi="Times New Roman" w:cs="Times New Roman"/>
          <w:sz w:val="24"/>
          <w:szCs w:val="24"/>
        </w:rPr>
        <w:t>)</w:t>
      </w:r>
      <w:r w:rsidR="00155BE3">
        <w:rPr>
          <w:rFonts w:ascii="Times New Roman" w:hAnsi="Times New Roman" w:cs="Times New Roman"/>
          <w:sz w:val="24"/>
          <w:szCs w:val="24"/>
        </w:rPr>
        <w:t>;</w:t>
      </w:r>
      <w:r w:rsidR="00FF20AA" w:rsidRPr="00492BEC">
        <w:rPr>
          <w:rFonts w:ascii="Times New Roman" w:hAnsi="Times New Roman" w:cs="Times New Roman"/>
          <w:sz w:val="24"/>
          <w:szCs w:val="24"/>
        </w:rPr>
        <w:t xml:space="preserve"> placebo</w:t>
      </w:r>
      <w:r w:rsidR="00A82D7D" w:rsidRPr="00492BEC">
        <w:rPr>
          <w:rFonts w:ascii="Times New Roman" w:hAnsi="Times New Roman" w:cs="Times New Roman"/>
          <w:sz w:val="24"/>
          <w:szCs w:val="24"/>
        </w:rPr>
        <w:t xml:space="preserve"> (</w:t>
      </w:r>
      <w:r w:rsidR="00A63E3D" w:rsidRPr="00C01778">
        <w:rPr>
          <w:rFonts w:ascii="Times New Roman" w:hAnsi="Times New Roman" w:cs="Times New Roman"/>
          <w:i/>
          <w:sz w:val="24"/>
          <w:szCs w:val="24"/>
        </w:rPr>
        <w:t>n</w:t>
      </w:r>
      <w:r w:rsidR="00A63E3D" w:rsidRPr="00492BEC">
        <w:rPr>
          <w:rFonts w:ascii="Times New Roman" w:hAnsi="Times New Roman" w:cs="Times New Roman"/>
          <w:sz w:val="24"/>
          <w:szCs w:val="24"/>
        </w:rPr>
        <w:t xml:space="preserve"> = 33</w:t>
      </w:r>
      <w:r w:rsidR="00202EB1">
        <w:rPr>
          <w:rFonts w:ascii="Times New Roman" w:hAnsi="Times New Roman" w:cs="Times New Roman"/>
          <w:sz w:val="24"/>
          <w:szCs w:val="24"/>
        </w:rPr>
        <w:t>)</w:t>
      </w:r>
      <w:r w:rsidR="00A63E3D" w:rsidRPr="00492BEC">
        <w:rPr>
          <w:rFonts w:ascii="Times New Roman" w:hAnsi="Times New Roman" w:cs="Times New Roman"/>
          <w:sz w:val="24"/>
          <w:szCs w:val="24"/>
        </w:rPr>
        <w:t>;</w:t>
      </w:r>
      <w:r w:rsidR="00FF20AA" w:rsidRPr="00492BEC">
        <w:rPr>
          <w:rFonts w:ascii="Times New Roman" w:hAnsi="Times New Roman" w:cs="Times New Roman"/>
          <w:sz w:val="24"/>
          <w:szCs w:val="24"/>
        </w:rPr>
        <w:t xml:space="preserve"> reverse placebo</w:t>
      </w:r>
      <w:r w:rsidR="00A82D7D" w:rsidRPr="00492BEC">
        <w:rPr>
          <w:rFonts w:ascii="Times New Roman" w:hAnsi="Times New Roman" w:cs="Times New Roman"/>
          <w:sz w:val="24"/>
          <w:szCs w:val="24"/>
        </w:rPr>
        <w:t xml:space="preserve"> (</w:t>
      </w:r>
      <w:r w:rsidR="00A63E3D" w:rsidRPr="00C01778">
        <w:rPr>
          <w:rFonts w:ascii="Times New Roman" w:hAnsi="Times New Roman" w:cs="Times New Roman"/>
          <w:i/>
          <w:sz w:val="24"/>
          <w:szCs w:val="24"/>
        </w:rPr>
        <w:t>n</w:t>
      </w:r>
      <w:r w:rsidR="00A63E3D" w:rsidRPr="00492BEC">
        <w:rPr>
          <w:rFonts w:ascii="Times New Roman" w:hAnsi="Times New Roman" w:cs="Times New Roman"/>
          <w:sz w:val="24"/>
          <w:szCs w:val="24"/>
        </w:rPr>
        <w:t xml:space="preserve"> = 31</w:t>
      </w:r>
      <w:r w:rsidR="00A82D7D" w:rsidRPr="00492BEC">
        <w:rPr>
          <w:rFonts w:ascii="Times New Roman" w:hAnsi="Times New Roman" w:cs="Times New Roman"/>
          <w:sz w:val="24"/>
          <w:szCs w:val="24"/>
        </w:rPr>
        <w:t>)</w:t>
      </w:r>
      <w:r w:rsidR="00A63E3D" w:rsidRPr="00492BEC">
        <w:rPr>
          <w:rFonts w:ascii="Times New Roman" w:hAnsi="Times New Roman" w:cs="Times New Roman"/>
          <w:sz w:val="24"/>
          <w:szCs w:val="24"/>
        </w:rPr>
        <w:t>;</w:t>
      </w:r>
      <w:r w:rsidR="00A82D7D" w:rsidRPr="00492BEC">
        <w:rPr>
          <w:rFonts w:ascii="Times New Roman" w:hAnsi="Times New Roman" w:cs="Times New Roman"/>
          <w:sz w:val="24"/>
          <w:szCs w:val="24"/>
        </w:rPr>
        <w:t xml:space="preserve"> and</w:t>
      </w:r>
      <w:r w:rsidR="00A63E3D" w:rsidRPr="00492BEC">
        <w:rPr>
          <w:rFonts w:ascii="Times New Roman" w:hAnsi="Times New Roman" w:cs="Times New Roman"/>
          <w:sz w:val="24"/>
          <w:szCs w:val="24"/>
        </w:rPr>
        <w:t xml:space="preserve"> </w:t>
      </w:r>
      <w:r w:rsidR="00FF20AA" w:rsidRPr="00492BEC">
        <w:rPr>
          <w:rFonts w:ascii="Times New Roman" w:hAnsi="Times New Roman" w:cs="Times New Roman"/>
          <w:sz w:val="24"/>
          <w:szCs w:val="24"/>
        </w:rPr>
        <w:t>control</w:t>
      </w:r>
      <w:r w:rsidR="00A82D7D" w:rsidRPr="00492BEC">
        <w:rPr>
          <w:rFonts w:ascii="Times New Roman" w:hAnsi="Times New Roman" w:cs="Times New Roman"/>
          <w:sz w:val="24"/>
          <w:szCs w:val="24"/>
        </w:rPr>
        <w:t xml:space="preserve"> (</w:t>
      </w:r>
      <w:r w:rsidR="00A63E3D" w:rsidRPr="00C01778">
        <w:rPr>
          <w:rFonts w:ascii="Times New Roman" w:hAnsi="Times New Roman" w:cs="Times New Roman"/>
          <w:i/>
          <w:sz w:val="24"/>
          <w:szCs w:val="24"/>
        </w:rPr>
        <w:t>n</w:t>
      </w:r>
      <w:r w:rsidR="00A63E3D" w:rsidRPr="00492BEC">
        <w:rPr>
          <w:rFonts w:ascii="Times New Roman" w:hAnsi="Times New Roman" w:cs="Times New Roman"/>
          <w:sz w:val="24"/>
          <w:szCs w:val="24"/>
        </w:rPr>
        <w:t xml:space="preserve"> = 32</w:t>
      </w:r>
      <w:r w:rsidR="00FF20AA" w:rsidRPr="00492BEC">
        <w:rPr>
          <w:rFonts w:ascii="Times New Roman" w:hAnsi="Times New Roman" w:cs="Times New Roman"/>
          <w:sz w:val="24"/>
          <w:szCs w:val="24"/>
        </w:rPr>
        <w:t>)</w:t>
      </w:r>
      <w:r w:rsidR="00A63E3D" w:rsidRPr="00492BEC">
        <w:rPr>
          <w:rFonts w:ascii="Times New Roman" w:hAnsi="Times New Roman" w:cs="Times New Roman"/>
          <w:sz w:val="24"/>
          <w:szCs w:val="24"/>
        </w:rPr>
        <w:t xml:space="preserve">. </w:t>
      </w:r>
      <w:r w:rsidR="008D1135">
        <w:rPr>
          <w:rFonts w:ascii="Times New Roman" w:hAnsi="Times New Roman" w:cs="Times New Roman"/>
          <w:sz w:val="24"/>
          <w:szCs w:val="24"/>
        </w:rPr>
        <w:t xml:space="preserve">Next the alcohol administration commenced. </w:t>
      </w:r>
      <w:r w:rsidR="00911CB4" w:rsidRPr="00492BEC">
        <w:rPr>
          <w:rFonts w:ascii="Times New Roman" w:hAnsi="Times New Roman" w:cs="Times New Roman"/>
          <w:sz w:val="24"/>
          <w:szCs w:val="24"/>
        </w:rPr>
        <w:t>Prior to beverage consumption a mouthwash (cool</w:t>
      </w:r>
      <w:r w:rsidR="00911CB4">
        <w:rPr>
          <w:rFonts w:ascii="Times New Roman" w:hAnsi="Times New Roman" w:cs="Times New Roman"/>
          <w:sz w:val="24"/>
          <w:szCs w:val="24"/>
        </w:rPr>
        <w:t xml:space="preserve"> </w:t>
      </w:r>
      <w:r w:rsidR="00911CB4" w:rsidRPr="00492BEC">
        <w:rPr>
          <w:rFonts w:ascii="Times New Roman" w:hAnsi="Times New Roman" w:cs="Times New Roman"/>
          <w:sz w:val="24"/>
          <w:szCs w:val="24"/>
        </w:rPr>
        <w:t>mint flavour) was given for the purpose of disguising the presence or absence of vodka. Dose of alcohol and soft drink to achieve a BAC of approximately 0.06% were calculated using a computerised formula based on gender, height and weight (see Curtin, 2000).</w:t>
      </w:r>
      <w:r w:rsidR="00911CB4">
        <w:rPr>
          <w:rFonts w:ascii="Times New Roman" w:hAnsi="Times New Roman" w:cs="Times New Roman"/>
          <w:color w:val="FF0000"/>
          <w:sz w:val="24"/>
          <w:szCs w:val="24"/>
        </w:rPr>
        <w:t xml:space="preserve"> </w:t>
      </w:r>
      <w:r w:rsidR="00483B2C" w:rsidRPr="00492BEC">
        <w:rPr>
          <w:rFonts w:ascii="Times New Roman" w:hAnsi="Times New Roman" w:cs="Times New Roman"/>
          <w:sz w:val="24"/>
          <w:szCs w:val="24"/>
        </w:rPr>
        <w:t xml:space="preserve">Drinks </w:t>
      </w:r>
      <w:r w:rsidR="00DA2521" w:rsidRPr="00492BEC">
        <w:rPr>
          <w:rFonts w:ascii="Times New Roman" w:hAnsi="Times New Roman" w:cs="Times New Roman"/>
          <w:sz w:val="24"/>
          <w:szCs w:val="24"/>
        </w:rPr>
        <w:t>were poured out of</w:t>
      </w:r>
      <w:r w:rsidR="00C007D0">
        <w:rPr>
          <w:rFonts w:ascii="Times New Roman" w:hAnsi="Times New Roman" w:cs="Times New Roman"/>
          <w:sz w:val="24"/>
          <w:szCs w:val="24"/>
        </w:rPr>
        <w:t xml:space="preserve"> the</w:t>
      </w:r>
      <w:r w:rsidR="00DA2521" w:rsidRPr="00492BEC">
        <w:rPr>
          <w:rFonts w:ascii="Times New Roman" w:hAnsi="Times New Roman" w:cs="Times New Roman"/>
          <w:sz w:val="24"/>
          <w:szCs w:val="24"/>
        </w:rPr>
        <w:t xml:space="preserve"> sight of participants</w:t>
      </w:r>
      <w:r w:rsidR="008D1135">
        <w:rPr>
          <w:rFonts w:ascii="Times New Roman" w:hAnsi="Times New Roman" w:cs="Times New Roman"/>
          <w:sz w:val="24"/>
          <w:szCs w:val="24"/>
        </w:rPr>
        <w:t xml:space="preserve">. </w:t>
      </w:r>
      <w:r w:rsidR="00DA2521" w:rsidRPr="00492BEC">
        <w:rPr>
          <w:rFonts w:ascii="Times New Roman" w:hAnsi="Times New Roman" w:cs="Times New Roman"/>
          <w:sz w:val="24"/>
          <w:szCs w:val="24"/>
        </w:rPr>
        <w:t>P</w:t>
      </w:r>
      <w:r w:rsidR="00FC3646" w:rsidRPr="00492BEC">
        <w:rPr>
          <w:rFonts w:ascii="Times New Roman" w:hAnsi="Times New Roman" w:cs="Times New Roman"/>
          <w:sz w:val="24"/>
          <w:szCs w:val="24"/>
        </w:rPr>
        <w:t xml:space="preserve">articipants were </w:t>
      </w:r>
      <w:r w:rsidR="00B14CE2">
        <w:rPr>
          <w:rFonts w:ascii="Times New Roman" w:hAnsi="Times New Roman" w:cs="Times New Roman"/>
          <w:sz w:val="24"/>
          <w:szCs w:val="24"/>
        </w:rPr>
        <w:t>asked</w:t>
      </w:r>
      <w:r w:rsidR="00B14CE2" w:rsidRPr="00492BEC">
        <w:rPr>
          <w:rFonts w:ascii="Times New Roman" w:hAnsi="Times New Roman" w:cs="Times New Roman"/>
          <w:sz w:val="24"/>
          <w:szCs w:val="24"/>
        </w:rPr>
        <w:t xml:space="preserve"> </w:t>
      </w:r>
      <w:r w:rsidR="001B242D" w:rsidRPr="00492BEC">
        <w:rPr>
          <w:rFonts w:ascii="Times New Roman" w:hAnsi="Times New Roman" w:cs="Times New Roman"/>
          <w:sz w:val="24"/>
          <w:szCs w:val="24"/>
        </w:rPr>
        <w:t xml:space="preserve">to consume their beverage </w:t>
      </w:r>
      <w:r w:rsidR="00DA2521" w:rsidRPr="00492BEC">
        <w:rPr>
          <w:rFonts w:ascii="Times New Roman" w:hAnsi="Times New Roman" w:cs="Times New Roman"/>
          <w:sz w:val="24"/>
          <w:szCs w:val="24"/>
        </w:rPr>
        <w:t xml:space="preserve">in </w:t>
      </w:r>
      <w:r w:rsidR="001B242D" w:rsidRPr="00492BEC">
        <w:rPr>
          <w:rFonts w:ascii="Times New Roman" w:hAnsi="Times New Roman" w:cs="Times New Roman"/>
          <w:sz w:val="24"/>
          <w:szCs w:val="24"/>
        </w:rPr>
        <w:t xml:space="preserve">no </w:t>
      </w:r>
      <w:r w:rsidR="00DA2521" w:rsidRPr="00492BEC">
        <w:rPr>
          <w:rFonts w:ascii="Times New Roman" w:hAnsi="Times New Roman" w:cs="Times New Roman"/>
          <w:sz w:val="24"/>
          <w:szCs w:val="24"/>
        </w:rPr>
        <w:t xml:space="preserve">less </w:t>
      </w:r>
      <w:r w:rsidR="001B242D" w:rsidRPr="00492BEC">
        <w:rPr>
          <w:rFonts w:ascii="Times New Roman" w:hAnsi="Times New Roman" w:cs="Times New Roman"/>
          <w:sz w:val="24"/>
          <w:szCs w:val="24"/>
        </w:rPr>
        <w:t>than 20 minutes and no longer than 30 minutes</w:t>
      </w:r>
      <w:r w:rsidR="00E15659" w:rsidRPr="00492BEC">
        <w:rPr>
          <w:rFonts w:ascii="Times New Roman" w:hAnsi="Times New Roman" w:cs="Times New Roman"/>
          <w:sz w:val="24"/>
          <w:szCs w:val="24"/>
        </w:rPr>
        <w:t xml:space="preserve">. </w:t>
      </w:r>
      <w:r w:rsidR="00371647">
        <w:rPr>
          <w:rFonts w:ascii="Times New Roman" w:hAnsi="Times New Roman" w:cs="Times New Roman"/>
          <w:sz w:val="24"/>
          <w:szCs w:val="24"/>
        </w:rPr>
        <w:t xml:space="preserve">Drinking time was monitored by the experimenter and </w:t>
      </w:r>
      <w:r w:rsidR="001B4782">
        <w:rPr>
          <w:rFonts w:ascii="Times New Roman" w:hAnsi="Times New Roman" w:cs="Times New Roman"/>
          <w:sz w:val="24"/>
          <w:szCs w:val="24"/>
        </w:rPr>
        <w:t xml:space="preserve">when necessary </w:t>
      </w:r>
      <w:r w:rsidR="00371647">
        <w:rPr>
          <w:rFonts w:ascii="Times New Roman" w:hAnsi="Times New Roman" w:cs="Times New Roman"/>
          <w:sz w:val="24"/>
          <w:szCs w:val="24"/>
        </w:rPr>
        <w:t xml:space="preserve">participants were encouraged to drink more slowly or faster depending on their actual drinking </w:t>
      </w:r>
      <w:r w:rsidR="001B4782">
        <w:rPr>
          <w:rFonts w:ascii="Times New Roman" w:hAnsi="Times New Roman" w:cs="Times New Roman"/>
          <w:sz w:val="24"/>
          <w:szCs w:val="24"/>
        </w:rPr>
        <w:t xml:space="preserve">behaviour. </w:t>
      </w:r>
      <w:r w:rsidR="00542958">
        <w:rPr>
          <w:rFonts w:ascii="Times New Roman" w:hAnsi="Times New Roman" w:cs="Times New Roman"/>
          <w:sz w:val="24"/>
          <w:szCs w:val="24"/>
        </w:rPr>
        <w:t xml:space="preserve">After finishing the beverage </w:t>
      </w:r>
      <w:r w:rsidR="00BD6E82" w:rsidRPr="00492BEC">
        <w:rPr>
          <w:rFonts w:ascii="Times New Roman" w:hAnsi="Times New Roman" w:cs="Times New Roman"/>
          <w:sz w:val="24"/>
          <w:szCs w:val="24"/>
        </w:rPr>
        <w:t xml:space="preserve">participants </w:t>
      </w:r>
      <w:r w:rsidR="000A2E5B" w:rsidRPr="00492BEC">
        <w:rPr>
          <w:rFonts w:ascii="Times New Roman" w:hAnsi="Times New Roman" w:cs="Times New Roman"/>
          <w:sz w:val="24"/>
          <w:szCs w:val="24"/>
        </w:rPr>
        <w:t>rinsed their mouths with water</w:t>
      </w:r>
      <w:r w:rsidR="00DA2521" w:rsidRPr="00492BEC">
        <w:rPr>
          <w:rFonts w:ascii="Times New Roman" w:hAnsi="Times New Roman" w:cs="Times New Roman"/>
          <w:sz w:val="24"/>
          <w:szCs w:val="24"/>
        </w:rPr>
        <w:t xml:space="preserve"> and</w:t>
      </w:r>
      <w:r w:rsidR="00BD6E82" w:rsidRPr="00492BEC">
        <w:rPr>
          <w:rFonts w:ascii="Times New Roman" w:hAnsi="Times New Roman" w:cs="Times New Roman"/>
          <w:sz w:val="24"/>
          <w:szCs w:val="24"/>
        </w:rPr>
        <w:t xml:space="preserve"> completed filler tasks for 15 to 30 minutes</w:t>
      </w:r>
      <w:r w:rsidR="00483B2C" w:rsidRPr="00492BEC">
        <w:rPr>
          <w:rFonts w:ascii="Times New Roman" w:hAnsi="Times New Roman" w:cs="Times New Roman"/>
          <w:sz w:val="24"/>
          <w:szCs w:val="24"/>
        </w:rPr>
        <w:t xml:space="preserve"> to allow BAC levels to increase</w:t>
      </w:r>
      <w:r w:rsidR="00DA2521" w:rsidRPr="00492BEC">
        <w:rPr>
          <w:rFonts w:ascii="Times New Roman" w:hAnsi="Times New Roman" w:cs="Times New Roman"/>
          <w:sz w:val="24"/>
          <w:szCs w:val="24"/>
        </w:rPr>
        <w:t xml:space="preserve"> and peak</w:t>
      </w:r>
      <w:r w:rsidR="00BD6E82" w:rsidRPr="00492BEC">
        <w:rPr>
          <w:rFonts w:ascii="Times New Roman" w:hAnsi="Times New Roman" w:cs="Times New Roman"/>
          <w:sz w:val="24"/>
          <w:szCs w:val="24"/>
        </w:rPr>
        <w:t>. Participants were breathalysed</w:t>
      </w:r>
      <w:r w:rsidR="001B242D" w:rsidRPr="00492BEC">
        <w:rPr>
          <w:rFonts w:ascii="Times New Roman" w:hAnsi="Times New Roman" w:cs="Times New Roman"/>
          <w:sz w:val="24"/>
          <w:szCs w:val="24"/>
        </w:rPr>
        <w:t xml:space="preserve"> </w:t>
      </w:r>
      <w:r w:rsidR="00BD6E82" w:rsidRPr="00492BEC">
        <w:rPr>
          <w:rFonts w:ascii="Times New Roman" w:hAnsi="Times New Roman" w:cs="Times New Roman"/>
          <w:sz w:val="24"/>
          <w:szCs w:val="24"/>
        </w:rPr>
        <w:t>(but not informed of the reading)</w:t>
      </w:r>
      <w:r w:rsidR="00483B2C" w:rsidRPr="00492BEC">
        <w:rPr>
          <w:rFonts w:ascii="Times New Roman" w:hAnsi="Times New Roman" w:cs="Times New Roman"/>
          <w:sz w:val="24"/>
          <w:szCs w:val="24"/>
        </w:rPr>
        <w:t xml:space="preserve"> </w:t>
      </w:r>
      <w:r w:rsidR="001B242D" w:rsidRPr="00492BEC">
        <w:rPr>
          <w:rFonts w:ascii="Times New Roman" w:hAnsi="Times New Roman" w:cs="Times New Roman"/>
          <w:sz w:val="24"/>
          <w:szCs w:val="24"/>
        </w:rPr>
        <w:t xml:space="preserve">15 minutes </w:t>
      </w:r>
      <w:r w:rsidR="00E15659" w:rsidRPr="00492BEC">
        <w:rPr>
          <w:rFonts w:ascii="Times New Roman" w:hAnsi="Times New Roman" w:cs="Times New Roman"/>
          <w:sz w:val="24"/>
          <w:szCs w:val="24"/>
        </w:rPr>
        <w:t>post consumption</w:t>
      </w:r>
      <w:r w:rsidR="00DA2521" w:rsidRPr="00492BEC">
        <w:rPr>
          <w:rFonts w:ascii="Times New Roman" w:hAnsi="Times New Roman" w:cs="Times New Roman"/>
          <w:sz w:val="24"/>
          <w:szCs w:val="24"/>
        </w:rPr>
        <w:t xml:space="preserve"> and, if</w:t>
      </w:r>
      <w:r w:rsidR="00483B2C" w:rsidRPr="00492BEC">
        <w:rPr>
          <w:rFonts w:ascii="Times New Roman" w:hAnsi="Times New Roman" w:cs="Times New Roman"/>
          <w:sz w:val="24"/>
          <w:szCs w:val="24"/>
        </w:rPr>
        <w:t xml:space="preserve"> the B</w:t>
      </w:r>
      <w:r w:rsidR="001B242D" w:rsidRPr="00492BEC">
        <w:rPr>
          <w:rFonts w:ascii="Times New Roman" w:hAnsi="Times New Roman" w:cs="Times New Roman"/>
          <w:sz w:val="24"/>
          <w:szCs w:val="24"/>
        </w:rPr>
        <w:t xml:space="preserve">AC </w:t>
      </w:r>
      <w:r w:rsidR="00DA2521" w:rsidRPr="00492BEC">
        <w:rPr>
          <w:rFonts w:ascii="Times New Roman" w:hAnsi="Times New Roman" w:cs="Times New Roman"/>
          <w:sz w:val="24"/>
          <w:szCs w:val="24"/>
        </w:rPr>
        <w:t>&lt;</w:t>
      </w:r>
      <w:r w:rsidR="00BD6E82" w:rsidRPr="00492BEC">
        <w:rPr>
          <w:rFonts w:ascii="Times New Roman" w:hAnsi="Times New Roman" w:cs="Times New Roman"/>
          <w:sz w:val="24"/>
          <w:szCs w:val="24"/>
        </w:rPr>
        <w:t xml:space="preserve"> </w:t>
      </w:r>
      <w:r w:rsidR="00483B2C" w:rsidRPr="00492BEC">
        <w:rPr>
          <w:rFonts w:ascii="Times New Roman" w:hAnsi="Times New Roman" w:cs="Times New Roman"/>
          <w:sz w:val="24"/>
          <w:szCs w:val="24"/>
        </w:rPr>
        <w:t xml:space="preserve">0.06%, </w:t>
      </w:r>
      <w:r w:rsidR="00BD6E82" w:rsidRPr="00492BEC">
        <w:rPr>
          <w:rFonts w:ascii="Times New Roman" w:hAnsi="Times New Roman" w:cs="Times New Roman"/>
          <w:sz w:val="24"/>
          <w:szCs w:val="24"/>
        </w:rPr>
        <w:t xml:space="preserve">a </w:t>
      </w:r>
      <w:r w:rsidR="00FC0C33" w:rsidRPr="00492BEC">
        <w:rPr>
          <w:rFonts w:ascii="Times New Roman" w:hAnsi="Times New Roman" w:cs="Times New Roman"/>
          <w:sz w:val="24"/>
          <w:szCs w:val="24"/>
        </w:rPr>
        <w:t xml:space="preserve">second </w:t>
      </w:r>
      <w:r w:rsidR="00BD6E82" w:rsidRPr="00492BEC">
        <w:rPr>
          <w:rFonts w:ascii="Times New Roman" w:hAnsi="Times New Roman" w:cs="Times New Roman"/>
          <w:sz w:val="24"/>
          <w:szCs w:val="24"/>
        </w:rPr>
        <w:t>reading was taken 15 minutes later</w:t>
      </w:r>
      <w:r w:rsidR="00483B2C" w:rsidRPr="00492BEC">
        <w:rPr>
          <w:rFonts w:ascii="Times New Roman" w:hAnsi="Times New Roman" w:cs="Times New Roman"/>
          <w:sz w:val="24"/>
          <w:szCs w:val="24"/>
        </w:rPr>
        <w:t>.</w:t>
      </w:r>
      <w:r w:rsidR="001B242D" w:rsidRPr="00492BEC">
        <w:rPr>
          <w:rFonts w:ascii="Times New Roman" w:hAnsi="Times New Roman" w:cs="Times New Roman"/>
          <w:sz w:val="24"/>
          <w:szCs w:val="24"/>
        </w:rPr>
        <w:t xml:space="preserve"> The </w:t>
      </w:r>
      <w:r w:rsidR="00483B2C" w:rsidRPr="00492BEC">
        <w:rPr>
          <w:rFonts w:ascii="Times New Roman" w:hAnsi="Times New Roman" w:cs="Times New Roman"/>
          <w:sz w:val="24"/>
          <w:szCs w:val="24"/>
        </w:rPr>
        <w:t xml:space="preserve">mock-crime </w:t>
      </w:r>
      <w:r w:rsidR="001B242D" w:rsidRPr="00492BEC">
        <w:rPr>
          <w:rFonts w:ascii="Times New Roman" w:hAnsi="Times New Roman" w:cs="Times New Roman"/>
          <w:sz w:val="24"/>
          <w:szCs w:val="24"/>
        </w:rPr>
        <w:t xml:space="preserve">video was presented </w:t>
      </w:r>
      <w:r w:rsidR="00542958">
        <w:rPr>
          <w:rFonts w:ascii="Times New Roman" w:hAnsi="Times New Roman" w:cs="Times New Roman"/>
          <w:sz w:val="24"/>
          <w:szCs w:val="24"/>
        </w:rPr>
        <w:t xml:space="preserve">between </w:t>
      </w:r>
      <w:r w:rsidR="00C57497">
        <w:rPr>
          <w:rFonts w:ascii="Times New Roman" w:hAnsi="Times New Roman" w:cs="Times New Roman"/>
          <w:sz w:val="24"/>
          <w:szCs w:val="24"/>
        </w:rPr>
        <w:t>20</w:t>
      </w:r>
      <w:r w:rsidR="00542958">
        <w:rPr>
          <w:rFonts w:ascii="Times New Roman" w:hAnsi="Times New Roman" w:cs="Times New Roman"/>
          <w:sz w:val="24"/>
          <w:szCs w:val="24"/>
        </w:rPr>
        <w:t xml:space="preserve"> and </w:t>
      </w:r>
      <w:r w:rsidR="00C57497">
        <w:rPr>
          <w:rFonts w:ascii="Times New Roman" w:hAnsi="Times New Roman" w:cs="Times New Roman"/>
          <w:sz w:val="24"/>
          <w:szCs w:val="24"/>
        </w:rPr>
        <w:t>35</w:t>
      </w:r>
      <w:r w:rsidR="00542958">
        <w:rPr>
          <w:rFonts w:ascii="Times New Roman" w:hAnsi="Times New Roman" w:cs="Times New Roman"/>
          <w:sz w:val="24"/>
          <w:szCs w:val="24"/>
        </w:rPr>
        <w:t xml:space="preserve"> </w:t>
      </w:r>
      <w:r w:rsidR="00542958">
        <w:rPr>
          <w:rFonts w:ascii="Times New Roman" w:hAnsi="Times New Roman" w:cs="Times New Roman"/>
          <w:sz w:val="24"/>
          <w:szCs w:val="24"/>
        </w:rPr>
        <w:lastRenderedPageBreak/>
        <w:t xml:space="preserve">minutes after completion of drinking and verification of BAC. The video was </w:t>
      </w:r>
      <w:r w:rsidR="00743AE1" w:rsidRPr="00492BEC">
        <w:rPr>
          <w:rFonts w:ascii="Times New Roman" w:hAnsi="Times New Roman" w:cs="Times New Roman"/>
          <w:sz w:val="24"/>
          <w:szCs w:val="24"/>
        </w:rPr>
        <w:t xml:space="preserve">followed by 30 minutes of </w:t>
      </w:r>
      <w:r w:rsidR="00483B2C" w:rsidRPr="00492BEC">
        <w:rPr>
          <w:rFonts w:ascii="Times New Roman" w:hAnsi="Times New Roman" w:cs="Times New Roman"/>
          <w:sz w:val="24"/>
          <w:szCs w:val="24"/>
        </w:rPr>
        <w:t xml:space="preserve">distractor </w:t>
      </w:r>
      <w:r w:rsidR="00542958">
        <w:rPr>
          <w:rFonts w:ascii="Times New Roman" w:hAnsi="Times New Roman" w:cs="Times New Roman"/>
          <w:sz w:val="24"/>
          <w:szCs w:val="24"/>
        </w:rPr>
        <w:t>measures</w:t>
      </w:r>
      <w:r w:rsidR="00143A06">
        <w:rPr>
          <w:rFonts w:ascii="Times New Roman" w:hAnsi="Times New Roman" w:cs="Times New Roman"/>
          <w:sz w:val="24"/>
          <w:szCs w:val="24"/>
        </w:rPr>
        <w:t>.</w:t>
      </w:r>
      <w:r w:rsidR="00143A06" w:rsidRPr="00492BEC">
        <w:rPr>
          <w:rFonts w:ascii="Times New Roman" w:hAnsi="Times New Roman" w:cs="Times New Roman"/>
          <w:sz w:val="24"/>
          <w:szCs w:val="24"/>
        </w:rPr>
        <w:t xml:space="preserve"> </w:t>
      </w:r>
      <w:r w:rsidR="00DC5280" w:rsidRPr="00492BEC">
        <w:rPr>
          <w:rFonts w:ascii="Times New Roman" w:hAnsi="Times New Roman" w:cs="Times New Roman"/>
          <w:sz w:val="24"/>
          <w:szCs w:val="24"/>
        </w:rPr>
        <w:t xml:space="preserve">If </w:t>
      </w:r>
      <w:r w:rsidR="00143A06">
        <w:rPr>
          <w:rFonts w:ascii="Times New Roman" w:hAnsi="Times New Roman" w:cs="Times New Roman"/>
          <w:sz w:val="24"/>
          <w:szCs w:val="24"/>
        </w:rPr>
        <w:t>distractor tasks</w:t>
      </w:r>
      <w:r w:rsidR="00143A06" w:rsidRPr="00492BEC">
        <w:rPr>
          <w:rFonts w:ascii="Times New Roman" w:hAnsi="Times New Roman" w:cs="Times New Roman"/>
          <w:sz w:val="24"/>
          <w:szCs w:val="24"/>
        </w:rPr>
        <w:t xml:space="preserve"> </w:t>
      </w:r>
      <w:r w:rsidR="00DA2521" w:rsidRPr="00492BEC">
        <w:rPr>
          <w:rFonts w:ascii="Times New Roman" w:hAnsi="Times New Roman" w:cs="Times New Roman"/>
          <w:sz w:val="24"/>
          <w:szCs w:val="24"/>
        </w:rPr>
        <w:t>were completed within</w:t>
      </w:r>
      <w:r w:rsidR="00DC5280" w:rsidRPr="00492BEC">
        <w:rPr>
          <w:rFonts w:ascii="Times New Roman" w:hAnsi="Times New Roman" w:cs="Times New Roman"/>
          <w:sz w:val="24"/>
          <w:szCs w:val="24"/>
        </w:rPr>
        <w:t xml:space="preserve"> the </w:t>
      </w:r>
      <w:r w:rsidR="007D3843" w:rsidRPr="00492BEC">
        <w:rPr>
          <w:rFonts w:ascii="Times New Roman" w:hAnsi="Times New Roman" w:cs="Times New Roman"/>
          <w:sz w:val="24"/>
          <w:szCs w:val="24"/>
        </w:rPr>
        <w:t>30-minute</w:t>
      </w:r>
      <w:r w:rsidR="00DC5280" w:rsidRPr="00492BEC">
        <w:rPr>
          <w:rFonts w:ascii="Times New Roman" w:hAnsi="Times New Roman" w:cs="Times New Roman"/>
          <w:sz w:val="24"/>
          <w:szCs w:val="24"/>
        </w:rPr>
        <w:t xml:space="preserve"> period</w:t>
      </w:r>
      <w:r w:rsidR="00DA2521" w:rsidRPr="00492BEC">
        <w:rPr>
          <w:rFonts w:ascii="Times New Roman" w:hAnsi="Times New Roman" w:cs="Times New Roman"/>
          <w:sz w:val="24"/>
          <w:szCs w:val="24"/>
        </w:rPr>
        <w:t xml:space="preserve"> </w:t>
      </w:r>
      <w:r w:rsidR="00DC5280" w:rsidRPr="00492BEC">
        <w:rPr>
          <w:rFonts w:ascii="Times New Roman" w:hAnsi="Times New Roman" w:cs="Times New Roman"/>
          <w:sz w:val="24"/>
          <w:szCs w:val="24"/>
        </w:rPr>
        <w:t>further word search</w:t>
      </w:r>
      <w:r w:rsidR="00BA0FB9">
        <w:rPr>
          <w:rFonts w:ascii="Times New Roman" w:hAnsi="Times New Roman" w:cs="Times New Roman"/>
          <w:sz w:val="24"/>
          <w:szCs w:val="24"/>
        </w:rPr>
        <w:t xml:space="preserve"> puzzles</w:t>
      </w:r>
      <w:r w:rsidR="00DC5280" w:rsidRPr="00492BEC">
        <w:rPr>
          <w:rFonts w:ascii="Times New Roman" w:hAnsi="Times New Roman" w:cs="Times New Roman"/>
          <w:sz w:val="24"/>
          <w:szCs w:val="24"/>
        </w:rPr>
        <w:t xml:space="preserve"> </w:t>
      </w:r>
      <w:r w:rsidR="00DA2521" w:rsidRPr="00492BEC">
        <w:rPr>
          <w:rFonts w:ascii="Times New Roman" w:hAnsi="Times New Roman" w:cs="Times New Roman"/>
          <w:sz w:val="24"/>
          <w:szCs w:val="24"/>
        </w:rPr>
        <w:t>were given</w:t>
      </w:r>
      <w:r w:rsidR="00DC5280" w:rsidRPr="00492BEC">
        <w:rPr>
          <w:rFonts w:ascii="Times New Roman" w:hAnsi="Times New Roman" w:cs="Times New Roman"/>
          <w:sz w:val="24"/>
          <w:szCs w:val="24"/>
        </w:rPr>
        <w:t>.</w:t>
      </w:r>
      <w:r w:rsidR="008D1135">
        <w:rPr>
          <w:rFonts w:ascii="Times New Roman" w:hAnsi="Times New Roman" w:cs="Times New Roman"/>
          <w:sz w:val="24"/>
          <w:szCs w:val="24"/>
        </w:rPr>
        <w:t xml:space="preserve"> </w:t>
      </w:r>
      <w:r w:rsidR="0089313B" w:rsidRPr="00492BEC">
        <w:rPr>
          <w:rFonts w:ascii="Times New Roman" w:hAnsi="Times New Roman" w:cs="Times New Roman"/>
          <w:sz w:val="24"/>
          <w:szCs w:val="24"/>
        </w:rPr>
        <w:t>M</w:t>
      </w:r>
      <w:r w:rsidR="00171DA6" w:rsidRPr="00492BEC">
        <w:rPr>
          <w:rFonts w:ascii="Times New Roman" w:hAnsi="Times New Roman" w:cs="Times New Roman"/>
          <w:sz w:val="24"/>
          <w:szCs w:val="24"/>
        </w:rPr>
        <w:t xml:space="preserve">emory </w:t>
      </w:r>
      <w:r w:rsidR="008D1135">
        <w:rPr>
          <w:rFonts w:ascii="Times New Roman" w:hAnsi="Times New Roman" w:cs="Times New Roman"/>
          <w:sz w:val="24"/>
          <w:szCs w:val="24"/>
        </w:rPr>
        <w:t xml:space="preserve">of the </w:t>
      </w:r>
      <w:r w:rsidR="00BD324E">
        <w:rPr>
          <w:rFonts w:ascii="Times New Roman" w:hAnsi="Times New Roman" w:cs="Times New Roman"/>
          <w:sz w:val="24"/>
          <w:szCs w:val="24"/>
        </w:rPr>
        <w:t>mock-</w:t>
      </w:r>
      <w:r w:rsidR="008D1135">
        <w:rPr>
          <w:rFonts w:ascii="Times New Roman" w:hAnsi="Times New Roman" w:cs="Times New Roman"/>
          <w:sz w:val="24"/>
          <w:szCs w:val="24"/>
        </w:rPr>
        <w:t xml:space="preserve">crime </w:t>
      </w:r>
      <w:r w:rsidR="00171DA6" w:rsidRPr="00492BEC">
        <w:rPr>
          <w:rFonts w:ascii="Times New Roman" w:hAnsi="Times New Roman" w:cs="Times New Roman"/>
          <w:sz w:val="24"/>
          <w:szCs w:val="24"/>
        </w:rPr>
        <w:t xml:space="preserve">was </w:t>
      </w:r>
      <w:r w:rsidR="008D1135">
        <w:rPr>
          <w:rFonts w:ascii="Times New Roman" w:hAnsi="Times New Roman" w:cs="Times New Roman"/>
          <w:sz w:val="24"/>
          <w:szCs w:val="24"/>
        </w:rPr>
        <w:t xml:space="preserve">then </w:t>
      </w:r>
      <w:r w:rsidR="00171DA6" w:rsidRPr="00492BEC">
        <w:rPr>
          <w:rFonts w:ascii="Times New Roman" w:hAnsi="Times New Roman" w:cs="Times New Roman"/>
          <w:sz w:val="24"/>
          <w:szCs w:val="24"/>
        </w:rPr>
        <w:t xml:space="preserve">assessed </w:t>
      </w:r>
      <w:r w:rsidR="000C2A74">
        <w:rPr>
          <w:rFonts w:ascii="Times New Roman" w:hAnsi="Times New Roman" w:cs="Times New Roman"/>
          <w:sz w:val="24"/>
          <w:szCs w:val="24"/>
        </w:rPr>
        <w:t xml:space="preserve">via </w:t>
      </w:r>
      <w:r w:rsidR="00171DA6" w:rsidRPr="00492BEC">
        <w:rPr>
          <w:rFonts w:ascii="Times New Roman" w:hAnsi="Times New Roman" w:cs="Times New Roman"/>
          <w:sz w:val="24"/>
          <w:szCs w:val="24"/>
        </w:rPr>
        <w:t>free recall</w:t>
      </w:r>
      <w:r w:rsidR="008D1135">
        <w:rPr>
          <w:rFonts w:ascii="Times New Roman" w:hAnsi="Times New Roman" w:cs="Times New Roman"/>
          <w:sz w:val="24"/>
          <w:szCs w:val="24"/>
        </w:rPr>
        <w:t>.</w:t>
      </w:r>
      <w:r w:rsidR="00171DA6" w:rsidRPr="00492BEC">
        <w:rPr>
          <w:rFonts w:ascii="Times New Roman" w:hAnsi="Times New Roman" w:cs="Times New Roman"/>
          <w:sz w:val="24"/>
          <w:szCs w:val="24"/>
        </w:rPr>
        <w:t xml:space="preserve"> </w:t>
      </w:r>
      <w:r w:rsidR="008D1135">
        <w:rPr>
          <w:rFonts w:ascii="Times New Roman" w:hAnsi="Times New Roman" w:cs="Times New Roman"/>
          <w:sz w:val="24"/>
          <w:szCs w:val="24"/>
        </w:rPr>
        <w:t>Participants</w:t>
      </w:r>
      <w:r w:rsidR="00912FC7" w:rsidRPr="00492BEC">
        <w:rPr>
          <w:rFonts w:ascii="Times New Roman" w:hAnsi="Times New Roman" w:cs="Times New Roman"/>
          <w:sz w:val="24"/>
          <w:szCs w:val="24"/>
        </w:rPr>
        <w:t xml:space="preserve"> </w:t>
      </w:r>
      <w:r w:rsidR="00DC5280" w:rsidRPr="00492BEC">
        <w:rPr>
          <w:rFonts w:ascii="Times New Roman" w:hAnsi="Times New Roman" w:cs="Times New Roman"/>
          <w:sz w:val="24"/>
          <w:szCs w:val="24"/>
        </w:rPr>
        <w:t>were given as much time as they</w:t>
      </w:r>
      <w:r w:rsidR="00D43D95" w:rsidRPr="00492BEC">
        <w:rPr>
          <w:rFonts w:ascii="Times New Roman" w:hAnsi="Times New Roman" w:cs="Times New Roman"/>
          <w:sz w:val="24"/>
          <w:szCs w:val="24"/>
        </w:rPr>
        <w:t xml:space="preserve"> needed to complete this task.</w:t>
      </w:r>
      <w:r w:rsidR="00DC5280" w:rsidRPr="00492BEC">
        <w:rPr>
          <w:rFonts w:ascii="Times New Roman" w:hAnsi="Times New Roman" w:cs="Times New Roman"/>
          <w:sz w:val="24"/>
          <w:szCs w:val="24"/>
        </w:rPr>
        <w:t xml:space="preserve"> </w:t>
      </w:r>
      <w:r w:rsidR="000C2A74">
        <w:rPr>
          <w:rFonts w:ascii="Times New Roman" w:hAnsi="Times New Roman" w:cs="Times New Roman"/>
          <w:sz w:val="24"/>
          <w:szCs w:val="24"/>
        </w:rPr>
        <w:t>Free recall was f</w:t>
      </w:r>
      <w:r w:rsidR="00931E50">
        <w:rPr>
          <w:rFonts w:ascii="Times New Roman" w:hAnsi="Times New Roman" w:cs="Times New Roman"/>
          <w:sz w:val="24"/>
          <w:szCs w:val="24"/>
        </w:rPr>
        <w:t>ollowed by the</w:t>
      </w:r>
      <w:r w:rsidR="00743AE1" w:rsidRPr="00492BEC">
        <w:rPr>
          <w:rFonts w:ascii="Times New Roman" w:hAnsi="Times New Roman" w:cs="Times New Roman"/>
          <w:sz w:val="24"/>
          <w:szCs w:val="24"/>
        </w:rPr>
        <w:t xml:space="preserve"> </w:t>
      </w:r>
      <w:r w:rsidR="006E2C1C">
        <w:rPr>
          <w:rFonts w:ascii="Times New Roman" w:hAnsi="Times New Roman" w:cs="Times New Roman"/>
          <w:sz w:val="24"/>
          <w:szCs w:val="24"/>
        </w:rPr>
        <w:t>cued-</w:t>
      </w:r>
      <w:r w:rsidR="00931E50">
        <w:rPr>
          <w:rFonts w:ascii="Times New Roman" w:hAnsi="Times New Roman" w:cs="Times New Roman"/>
          <w:sz w:val="24"/>
          <w:szCs w:val="24"/>
        </w:rPr>
        <w:t xml:space="preserve">recall </w:t>
      </w:r>
      <w:r w:rsidR="00C007D0">
        <w:rPr>
          <w:rFonts w:ascii="Times New Roman" w:hAnsi="Times New Roman" w:cs="Times New Roman"/>
          <w:sz w:val="24"/>
          <w:szCs w:val="24"/>
        </w:rPr>
        <w:t xml:space="preserve">procedure </w:t>
      </w:r>
      <w:r w:rsidR="00544593">
        <w:rPr>
          <w:rFonts w:ascii="Times New Roman" w:hAnsi="Times New Roman" w:cs="Times New Roman"/>
          <w:sz w:val="24"/>
          <w:szCs w:val="24"/>
        </w:rPr>
        <w:t>and DK clarifications</w:t>
      </w:r>
      <w:r w:rsidR="00931E50">
        <w:rPr>
          <w:rFonts w:ascii="Times New Roman" w:hAnsi="Times New Roman" w:cs="Times New Roman"/>
          <w:sz w:val="24"/>
          <w:szCs w:val="24"/>
        </w:rPr>
        <w:t xml:space="preserve">. </w:t>
      </w:r>
      <w:r w:rsidR="00911CB4" w:rsidRPr="00492BEC">
        <w:rPr>
          <w:rFonts w:ascii="Times New Roman" w:hAnsi="Times New Roman"/>
          <w:sz w:val="24"/>
          <w:szCs w:val="24"/>
        </w:rPr>
        <w:t>No feedback about performance was provided at any point.</w:t>
      </w:r>
      <w:r w:rsidR="00911CB4">
        <w:rPr>
          <w:rFonts w:ascii="Times New Roman" w:hAnsi="Times New Roman"/>
          <w:sz w:val="24"/>
          <w:szCs w:val="24"/>
        </w:rPr>
        <w:t xml:space="preserve"> </w:t>
      </w:r>
      <w:r w:rsidR="00727E25">
        <w:rPr>
          <w:rFonts w:ascii="Times New Roman" w:hAnsi="Times New Roman" w:cs="Times New Roman"/>
          <w:sz w:val="24"/>
          <w:szCs w:val="24"/>
        </w:rPr>
        <w:t>Finally</w:t>
      </w:r>
      <w:r w:rsidR="005F53D3">
        <w:rPr>
          <w:rFonts w:ascii="Times New Roman" w:hAnsi="Times New Roman" w:cs="Times New Roman"/>
          <w:sz w:val="24"/>
          <w:szCs w:val="24"/>
        </w:rPr>
        <w:t>,</w:t>
      </w:r>
      <w:r w:rsidR="00727E25">
        <w:rPr>
          <w:rFonts w:ascii="Times New Roman" w:hAnsi="Times New Roman" w:cs="Times New Roman"/>
          <w:sz w:val="24"/>
          <w:szCs w:val="24"/>
        </w:rPr>
        <w:t xml:space="preserve"> </w:t>
      </w:r>
      <w:r w:rsidR="00BD2CA2" w:rsidRPr="00492BEC">
        <w:rPr>
          <w:rFonts w:ascii="Times New Roman" w:hAnsi="Times New Roman" w:cs="Times New Roman"/>
          <w:sz w:val="24"/>
          <w:szCs w:val="24"/>
        </w:rPr>
        <w:t>participants were informed about the actual nature of their drink</w:t>
      </w:r>
      <w:r w:rsidR="00730F35">
        <w:rPr>
          <w:rFonts w:ascii="Times New Roman" w:hAnsi="Times New Roman" w:cs="Times New Roman"/>
          <w:sz w:val="24"/>
          <w:szCs w:val="24"/>
        </w:rPr>
        <w:t xml:space="preserve"> and fully debriefed</w:t>
      </w:r>
      <w:r w:rsidR="00BD2CA2" w:rsidRPr="00492BEC">
        <w:rPr>
          <w:rFonts w:ascii="Times New Roman" w:hAnsi="Times New Roman" w:cs="Times New Roman"/>
          <w:sz w:val="24"/>
          <w:szCs w:val="24"/>
        </w:rPr>
        <w:t xml:space="preserve">. Those displaying BACs above .08% (the UK drink-drive limit) were </w:t>
      </w:r>
      <w:r w:rsidR="00233AE0" w:rsidRPr="00492BEC">
        <w:rPr>
          <w:rFonts w:ascii="Times New Roman" w:hAnsi="Times New Roman" w:cs="Times New Roman"/>
          <w:sz w:val="24"/>
          <w:szCs w:val="24"/>
        </w:rPr>
        <w:t xml:space="preserve">asked </w:t>
      </w:r>
      <w:r w:rsidR="00BD2CA2" w:rsidRPr="00492BEC">
        <w:rPr>
          <w:rFonts w:ascii="Times New Roman" w:hAnsi="Times New Roman" w:cs="Times New Roman"/>
          <w:sz w:val="24"/>
          <w:szCs w:val="24"/>
        </w:rPr>
        <w:t xml:space="preserve">to remain in the lab until their BACs decreased </w:t>
      </w:r>
      <w:r w:rsidR="00EE5985">
        <w:rPr>
          <w:rFonts w:ascii="Times New Roman" w:hAnsi="Times New Roman" w:cs="Times New Roman"/>
          <w:sz w:val="24"/>
          <w:szCs w:val="24"/>
        </w:rPr>
        <w:t>below this level.</w:t>
      </w:r>
      <w:r w:rsidR="00BD2CA2" w:rsidRPr="00492BEC">
        <w:rPr>
          <w:rFonts w:ascii="Times New Roman" w:hAnsi="Times New Roman" w:cs="Times New Roman"/>
          <w:sz w:val="24"/>
          <w:szCs w:val="24"/>
        </w:rPr>
        <w:t xml:space="preserve"> Those who did not wish to stay behind sign</w:t>
      </w:r>
      <w:r w:rsidR="00727E25">
        <w:rPr>
          <w:rFonts w:ascii="Times New Roman" w:hAnsi="Times New Roman" w:cs="Times New Roman"/>
          <w:sz w:val="24"/>
          <w:szCs w:val="24"/>
        </w:rPr>
        <w:t>ed</w:t>
      </w:r>
      <w:r w:rsidR="00BD2CA2" w:rsidRPr="00492BEC">
        <w:rPr>
          <w:rFonts w:ascii="Times New Roman" w:hAnsi="Times New Roman" w:cs="Times New Roman"/>
          <w:sz w:val="24"/>
          <w:szCs w:val="24"/>
        </w:rPr>
        <w:t xml:space="preserve"> a waiver confirming their awareness of being in excess of the UK drink drive limit.</w:t>
      </w:r>
      <w:r w:rsidR="00BD2CA2" w:rsidRPr="00492BEC">
        <w:rPr>
          <w:rFonts w:ascii="Times New Roman" w:hAnsi="Times New Roman" w:cs="Times New Roman"/>
          <w:sz w:val="20"/>
          <w:szCs w:val="20"/>
        </w:rPr>
        <w:t xml:space="preserve"> </w:t>
      </w:r>
    </w:p>
    <w:p w14:paraId="07B72FE5" w14:textId="70F06BDC" w:rsidR="005E19AD" w:rsidRPr="00800B0A" w:rsidRDefault="005E19AD" w:rsidP="001971AD">
      <w:pPr>
        <w:spacing w:after="0" w:line="480" w:lineRule="auto"/>
        <w:ind w:firstLine="720"/>
        <w:rPr>
          <w:rFonts w:ascii="Times New Roman" w:hAnsi="Times New Roman" w:cs="Times New Roman"/>
          <w:sz w:val="24"/>
          <w:szCs w:val="24"/>
        </w:rPr>
      </w:pPr>
      <w:r w:rsidRPr="00492BEC">
        <w:rPr>
          <w:rFonts w:ascii="Times New Roman" w:hAnsi="Times New Roman" w:cs="Times New Roman"/>
          <w:b/>
          <w:sz w:val="24"/>
          <w:szCs w:val="24"/>
        </w:rPr>
        <w:t>Coding.</w:t>
      </w:r>
      <w:r w:rsidRPr="00492BEC">
        <w:rPr>
          <w:rFonts w:ascii="Times New Roman" w:hAnsi="Times New Roman" w:cs="Times New Roman"/>
          <w:sz w:val="24"/>
          <w:szCs w:val="24"/>
        </w:rPr>
        <w:t xml:space="preserve"> A coding scheme containing 407 visible details depicted in the video was used for </w:t>
      </w:r>
      <w:r>
        <w:rPr>
          <w:rFonts w:ascii="Times New Roman" w:hAnsi="Times New Roman" w:cs="Times New Roman"/>
          <w:sz w:val="24"/>
          <w:szCs w:val="24"/>
        </w:rPr>
        <w:t xml:space="preserve">coding </w:t>
      </w:r>
      <w:r w:rsidRPr="00492BEC">
        <w:rPr>
          <w:rFonts w:ascii="Times New Roman" w:hAnsi="Times New Roman" w:cs="Times New Roman"/>
          <w:sz w:val="24"/>
          <w:szCs w:val="24"/>
        </w:rPr>
        <w:t xml:space="preserve">the free recall </w:t>
      </w:r>
      <w:r>
        <w:rPr>
          <w:rFonts w:ascii="Times New Roman" w:hAnsi="Times New Roman" w:cs="Times New Roman"/>
          <w:sz w:val="24"/>
          <w:szCs w:val="24"/>
        </w:rPr>
        <w:t xml:space="preserve">test </w:t>
      </w:r>
      <w:r w:rsidRPr="00492BEC">
        <w:rPr>
          <w:rFonts w:ascii="Times New Roman" w:hAnsi="Times New Roman" w:cs="Times New Roman"/>
          <w:sz w:val="24"/>
          <w:szCs w:val="24"/>
        </w:rPr>
        <w:t xml:space="preserve">(see Gawrylowicz </w:t>
      </w:r>
      <w:r w:rsidR="00544593">
        <w:rPr>
          <w:rFonts w:ascii="Times New Roman" w:hAnsi="Times New Roman" w:cs="Times New Roman"/>
          <w:sz w:val="24"/>
          <w:szCs w:val="24"/>
        </w:rPr>
        <w:t>et al.,</w:t>
      </w:r>
      <w:r w:rsidRPr="00492BEC">
        <w:rPr>
          <w:rFonts w:ascii="Times New Roman" w:hAnsi="Times New Roman" w:cs="Times New Roman"/>
          <w:sz w:val="24"/>
          <w:szCs w:val="24"/>
        </w:rPr>
        <w:t xml:space="preserve"> 2014). </w:t>
      </w:r>
      <w:r w:rsidR="001B4782">
        <w:rPr>
          <w:rFonts w:ascii="Times New Roman" w:hAnsi="Times New Roman" w:cs="Times New Roman"/>
          <w:sz w:val="24"/>
          <w:szCs w:val="24"/>
        </w:rPr>
        <w:t xml:space="preserve">Coders were instructed to monitor the coding scheme while coding the information provided in the written free recalls. </w:t>
      </w:r>
      <w:r>
        <w:rPr>
          <w:rFonts w:ascii="Times New Roman" w:hAnsi="Times New Roman" w:cs="Times New Roman"/>
          <w:sz w:val="24"/>
          <w:szCs w:val="24"/>
        </w:rPr>
        <w:t>A detail was deemed correct if it was present in the video and correctly described</w:t>
      </w:r>
      <w:r w:rsidR="00747D92">
        <w:rPr>
          <w:rFonts w:ascii="Times New Roman" w:hAnsi="Times New Roman" w:cs="Times New Roman"/>
          <w:sz w:val="24"/>
          <w:szCs w:val="24"/>
        </w:rPr>
        <w:t xml:space="preserve"> </w:t>
      </w:r>
      <w:r w:rsidR="00C007D0">
        <w:rPr>
          <w:rFonts w:ascii="Times New Roman" w:hAnsi="Times New Roman" w:cs="Times New Roman"/>
          <w:sz w:val="24"/>
          <w:szCs w:val="24"/>
        </w:rPr>
        <w:t xml:space="preserve">(i.e. </w:t>
      </w:r>
      <w:r>
        <w:rPr>
          <w:rFonts w:ascii="Times New Roman" w:hAnsi="Times New Roman" w:cs="Times New Roman"/>
          <w:sz w:val="24"/>
          <w:szCs w:val="24"/>
        </w:rPr>
        <w:t>in agreement with the coding scheme</w:t>
      </w:r>
      <w:r w:rsidR="00C007D0">
        <w:rPr>
          <w:rFonts w:ascii="Times New Roman" w:hAnsi="Times New Roman" w:cs="Times New Roman"/>
          <w:sz w:val="24"/>
          <w:szCs w:val="24"/>
        </w:rPr>
        <w:t>)</w:t>
      </w:r>
      <w:r>
        <w:rPr>
          <w:rFonts w:ascii="Times New Roman" w:hAnsi="Times New Roman" w:cs="Times New Roman"/>
          <w:sz w:val="24"/>
          <w:szCs w:val="24"/>
        </w:rPr>
        <w:t xml:space="preserve">. A detail was coded as error if it was in disagreement with the coding scheme (e.g. she was wearing a </w:t>
      </w:r>
      <w:r w:rsidRPr="00327A92">
        <w:rPr>
          <w:rFonts w:ascii="Times New Roman" w:hAnsi="Times New Roman" w:cs="Times New Roman"/>
          <w:i/>
          <w:sz w:val="24"/>
          <w:szCs w:val="24"/>
        </w:rPr>
        <w:t>blue</w:t>
      </w:r>
      <w:r>
        <w:rPr>
          <w:rFonts w:ascii="Times New Roman" w:hAnsi="Times New Roman" w:cs="Times New Roman"/>
          <w:sz w:val="24"/>
          <w:szCs w:val="24"/>
        </w:rPr>
        <w:t xml:space="preserve"> dress, when in fact she was wearing a </w:t>
      </w:r>
      <w:r w:rsidRPr="00327A92">
        <w:rPr>
          <w:rFonts w:ascii="Times New Roman" w:hAnsi="Times New Roman" w:cs="Times New Roman"/>
          <w:i/>
          <w:sz w:val="24"/>
          <w:szCs w:val="24"/>
        </w:rPr>
        <w:t>green</w:t>
      </w:r>
      <w:r>
        <w:rPr>
          <w:rFonts w:ascii="Times New Roman" w:hAnsi="Times New Roman" w:cs="Times New Roman"/>
          <w:sz w:val="24"/>
          <w:szCs w:val="24"/>
        </w:rPr>
        <w:t xml:space="preserve"> dress). Confabulations refer to reported details that were not present in the video (e.g. </w:t>
      </w:r>
      <w:r w:rsidR="00747D92">
        <w:rPr>
          <w:rFonts w:ascii="Times New Roman" w:hAnsi="Times New Roman" w:cs="Times New Roman"/>
          <w:sz w:val="24"/>
          <w:szCs w:val="24"/>
        </w:rPr>
        <w:t xml:space="preserve">stating that </w:t>
      </w:r>
      <w:r>
        <w:rPr>
          <w:rFonts w:ascii="Times New Roman" w:hAnsi="Times New Roman" w:cs="Times New Roman"/>
          <w:sz w:val="24"/>
          <w:szCs w:val="24"/>
        </w:rPr>
        <w:t xml:space="preserve">the perpetrator wore a </w:t>
      </w:r>
      <w:r w:rsidRPr="00747D92">
        <w:rPr>
          <w:rFonts w:ascii="Times New Roman" w:hAnsi="Times New Roman" w:cs="Times New Roman"/>
          <w:sz w:val="24"/>
          <w:szCs w:val="24"/>
        </w:rPr>
        <w:t>hat</w:t>
      </w:r>
      <w:r>
        <w:rPr>
          <w:rFonts w:ascii="Times New Roman" w:hAnsi="Times New Roman" w:cs="Times New Roman"/>
          <w:sz w:val="24"/>
          <w:szCs w:val="24"/>
        </w:rPr>
        <w:t xml:space="preserve">, when in fact he wore </w:t>
      </w:r>
      <w:r w:rsidRPr="00747D92">
        <w:rPr>
          <w:rFonts w:ascii="Times New Roman" w:hAnsi="Times New Roman" w:cs="Times New Roman"/>
          <w:sz w:val="24"/>
          <w:szCs w:val="24"/>
        </w:rPr>
        <w:t>no hat</w:t>
      </w:r>
      <w:r>
        <w:rPr>
          <w:rFonts w:ascii="Times New Roman" w:hAnsi="Times New Roman" w:cs="Times New Roman"/>
          <w:sz w:val="24"/>
          <w:szCs w:val="24"/>
        </w:rPr>
        <w:t xml:space="preserve">). Details were only coded once. Any additional correctly reported details that were not yet in the coding scheme were added progressively. Accuracy rates were calculated by dividing the number of </w:t>
      </w:r>
      <w:r>
        <w:rPr>
          <w:rFonts w:ascii="Times" w:hAnsi="Times" w:cs="Times"/>
          <w:sz w:val="24"/>
          <w:szCs w:val="24"/>
        </w:rPr>
        <w:t xml:space="preserve">correct details reported by the number of details reported in total. </w:t>
      </w:r>
      <w:r w:rsidR="005342F5">
        <w:rPr>
          <w:rFonts w:ascii="Times" w:hAnsi="Times" w:cs="Times"/>
          <w:sz w:val="24"/>
          <w:szCs w:val="24"/>
        </w:rPr>
        <w:t>Subjective statements such as “</w:t>
      </w:r>
      <w:r w:rsidR="00D57DF1">
        <w:rPr>
          <w:rFonts w:ascii="Times" w:hAnsi="Times" w:cs="Times"/>
          <w:sz w:val="24"/>
          <w:szCs w:val="24"/>
        </w:rPr>
        <w:t>S</w:t>
      </w:r>
      <w:r w:rsidR="005342F5">
        <w:rPr>
          <w:rFonts w:ascii="Times" w:hAnsi="Times" w:cs="Times"/>
          <w:sz w:val="24"/>
          <w:szCs w:val="24"/>
        </w:rPr>
        <w:t>he looked pretty”</w:t>
      </w:r>
      <w:r w:rsidR="0037625E">
        <w:rPr>
          <w:rFonts w:ascii="Times" w:hAnsi="Times" w:cs="Times"/>
          <w:sz w:val="24"/>
          <w:szCs w:val="24"/>
        </w:rPr>
        <w:t>,</w:t>
      </w:r>
      <w:r w:rsidR="005342F5">
        <w:rPr>
          <w:rFonts w:ascii="Times" w:hAnsi="Times" w:cs="Times"/>
          <w:sz w:val="24"/>
          <w:szCs w:val="24"/>
        </w:rPr>
        <w:t xml:space="preserve"> were not coded and </w:t>
      </w:r>
      <w:r w:rsidR="00080220">
        <w:rPr>
          <w:rFonts w:ascii="Times" w:hAnsi="Times" w:cs="Times"/>
          <w:sz w:val="24"/>
          <w:szCs w:val="24"/>
        </w:rPr>
        <w:t xml:space="preserve">nor were </w:t>
      </w:r>
      <w:r w:rsidR="005342F5">
        <w:rPr>
          <w:rFonts w:ascii="Times" w:hAnsi="Times" w:cs="Times"/>
          <w:sz w:val="24"/>
          <w:szCs w:val="24"/>
        </w:rPr>
        <w:t xml:space="preserve">included in </w:t>
      </w:r>
      <w:r w:rsidR="00D57DF1">
        <w:rPr>
          <w:rFonts w:ascii="Times" w:hAnsi="Times" w:cs="Times"/>
          <w:sz w:val="24"/>
          <w:szCs w:val="24"/>
        </w:rPr>
        <w:t>further</w:t>
      </w:r>
      <w:r w:rsidR="005342F5">
        <w:rPr>
          <w:rFonts w:ascii="Times" w:hAnsi="Times" w:cs="Times"/>
          <w:sz w:val="24"/>
          <w:szCs w:val="24"/>
        </w:rPr>
        <w:t xml:space="preserve"> analysis. </w:t>
      </w:r>
      <w:r w:rsidRPr="00492BEC">
        <w:rPr>
          <w:rFonts w:ascii="Times New Roman" w:hAnsi="Times New Roman" w:cs="Times New Roman"/>
          <w:sz w:val="24"/>
          <w:szCs w:val="24"/>
        </w:rPr>
        <w:t xml:space="preserve">Reliability was established by double coding 20% of the transcripts (Pearson correlations for correct details, </w:t>
      </w:r>
      <w:r w:rsidRPr="00492BEC">
        <w:rPr>
          <w:rFonts w:ascii="Times New Roman" w:hAnsi="Times New Roman" w:cs="Times New Roman"/>
          <w:i/>
          <w:sz w:val="24"/>
          <w:szCs w:val="24"/>
        </w:rPr>
        <w:t>r</w:t>
      </w:r>
      <w:r w:rsidRPr="00492BEC">
        <w:rPr>
          <w:rFonts w:ascii="Times New Roman" w:hAnsi="Times New Roman" w:cs="Times New Roman"/>
          <w:sz w:val="24"/>
          <w:szCs w:val="24"/>
        </w:rPr>
        <w:t xml:space="preserve"> = .908, </w:t>
      </w:r>
      <w:r w:rsidRPr="00492BEC">
        <w:rPr>
          <w:rFonts w:ascii="Times New Roman" w:hAnsi="Times New Roman" w:cs="Times New Roman"/>
          <w:i/>
          <w:sz w:val="24"/>
          <w:szCs w:val="24"/>
        </w:rPr>
        <w:t>p</w:t>
      </w:r>
      <w:r w:rsidRPr="00492BEC">
        <w:rPr>
          <w:rFonts w:ascii="Times New Roman" w:hAnsi="Times New Roman" w:cs="Times New Roman"/>
          <w:sz w:val="24"/>
          <w:szCs w:val="24"/>
        </w:rPr>
        <w:t xml:space="preserve"> &lt; .001; errors, </w:t>
      </w:r>
      <w:r w:rsidRPr="00492BEC">
        <w:rPr>
          <w:rFonts w:ascii="Times New Roman" w:hAnsi="Times New Roman" w:cs="Times New Roman"/>
          <w:i/>
          <w:sz w:val="24"/>
          <w:szCs w:val="24"/>
        </w:rPr>
        <w:t>r</w:t>
      </w:r>
      <w:r w:rsidRPr="00492BEC">
        <w:rPr>
          <w:rFonts w:ascii="Times New Roman" w:hAnsi="Times New Roman" w:cs="Times New Roman"/>
          <w:sz w:val="24"/>
          <w:szCs w:val="24"/>
        </w:rPr>
        <w:t xml:space="preserve"> = .922, </w:t>
      </w:r>
      <w:r w:rsidRPr="00492BEC">
        <w:rPr>
          <w:rFonts w:ascii="Times New Roman" w:hAnsi="Times New Roman" w:cs="Times New Roman"/>
          <w:i/>
          <w:sz w:val="24"/>
          <w:szCs w:val="24"/>
        </w:rPr>
        <w:t>p</w:t>
      </w:r>
      <w:r w:rsidRPr="00492BEC">
        <w:rPr>
          <w:rFonts w:ascii="Times New Roman" w:hAnsi="Times New Roman" w:cs="Times New Roman"/>
          <w:sz w:val="24"/>
          <w:szCs w:val="24"/>
        </w:rPr>
        <w:t xml:space="preserve"> &lt; .001; confabulations: </w:t>
      </w:r>
      <w:r w:rsidRPr="00492BEC">
        <w:rPr>
          <w:rFonts w:ascii="Times New Roman" w:hAnsi="Times New Roman" w:cs="Times New Roman"/>
          <w:i/>
          <w:sz w:val="24"/>
          <w:szCs w:val="24"/>
        </w:rPr>
        <w:t>r</w:t>
      </w:r>
      <w:r w:rsidRPr="00492BEC">
        <w:rPr>
          <w:rFonts w:ascii="Times New Roman" w:hAnsi="Times New Roman" w:cs="Times New Roman"/>
          <w:sz w:val="24"/>
          <w:szCs w:val="24"/>
        </w:rPr>
        <w:t xml:space="preserve"> = .934, </w:t>
      </w:r>
      <w:r w:rsidRPr="00492BEC">
        <w:rPr>
          <w:rFonts w:ascii="Times New Roman" w:hAnsi="Times New Roman" w:cs="Times New Roman"/>
          <w:i/>
          <w:sz w:val="24"/>
          <w:szCs w:val="24"/>
        </w:rPr>
        <w:t>p</w:t>
      </w:r>
      <w:r w:rsidRPr="00492BEC">
        <w:rPr>
          <w:rFonts w:ascii="Times New Roman" w:hAnsi="Times New Roman" w:cs="Times New Roman"/>
          <w:sz w:val="24"/>
          <w:szCs w:val="24"/>
        </w:rPr>
        <w:t xml:space="preserve"> &lt; .001). </w:t>
      </w:r>
      <w:r>
        <w:rPr>
          <w:rFonts w:ascii="Times New Roman" w:hAnsi="Times New Roman" w:cs="Times New Roman"/>
          <w:sz w:val="24"/>
          <w:szCs w:val="24"/>
        </w:rPr>
        <w:t xml:space="preserve">Details were further categorised into person (e.g. the girl had </w:t>
      </w:r>
      <w:r w:rsidRPr="00CD786E">
        <w:rPr>
          <w:rFonts w:ascii="Times New Roman" w:hAnsi="Times New Roman" w:cs="Times New Roman"/>
          <w:i/>
          <w:sz w:val="24"/>
          <w:szCs w:val="24"/>
        </w:rPr>
        <w:t>brown hair</w:t>
      </w:r>
      <w:r>
        <w:rPr>
          <w:rFonts w:ascii="Times New Roman" w:hAnsi="Times New Roman" w:cs="Times New Roman"/>
          <w:sz w:val="24"/>
          <w:szCs w:val="24"/>
        </w:rPr>
        <w:t xml:space="preserve">), action (e.g. the man </w:t>
      </w:r>
      <w:r w:rsidRPr="00CD786E">
        <w:rPr>
          <w:rFonts w:ascii="Times New Roman" w:hAnsi="Times New Roman" w:cs="Times New Roman"/>
          <w:i/>
          <w:sz w:val="24"/>
          <w:szCs w:val="24"/>
        </w:rPr>
        <w:t>drank</w:t>
      </w:r>
      <w:r>
        <w:rPr>
          <w:rFonts w:ascii="Times New Roman" w:hAnsi="Times New Roman" w:cs="Times New Roman"/>
          <w:sz w:val="24"/>
          <w:szCs w:val="24"/>
        </w:rPr>
        <w:t xml:space="preserve"> wine), </w:t>
      </w:r>
      <w:r>
        <w:rPr>
          <w:rFonts w:ascii="Times New Roman" w:hAnsi="Times New Roman" w:cs="Times New Roman"/>
          <w:sz w:val="24"/>
          <w:szCs w:val="24"/>
        </w:rPr>
        <w:lastRenderedPageBreak/>
        <w:t xml:space="preserve">location (e.g. the man dragged her </w:t>
      </w:r>
      <w:r w:rsidRPr="00CD786E">
        <w:rPr>
          <w:rFonts w:ascii="Times New Roman" w:hAnsi="Times New Roman" w:cs="Times New Roman"/>
          <w:i/>
          <w:sz w:val="24"/>
          <w:szCs w:val="24"/>
        </w:rPr>
        <w:t>into the toilet</w:t>
      </w:r>
      <w:r>
        <w:rPr>
          <w:rFonts w:ascii="Times New Roman" w:hAnsi="Times New Roman" w:cs="Times New Roman"/>
          <w:sz w:val="24"/>
          <w:szCs w:val="24"/>
        </w:rPr>
        <w:t xml:space="preserve">) and object details (e.g. the girl played with </w:t>
      </w:r>
      <w:r w:rsidRPr="00CD786E">
        <w:rPr>
          <w:rFonts w:ascii="Times New Roman" w:hAnsi="Times New Roman" w:cs="Times New Roman"/>
          <w:i/>
          <w:sz w:val="24"/>
          <w:szCs w:val="24"/>
        </w:rPr>
        <w:t>her phone</w:t>
      </w:r>
      <w:r>
        <w:rPr>
          <w:rFonts w:ascii="Times New Roman" w:hAnsi="Times New Roman" w:cs="Times New Roman"/>
          <w:sz w:val="24"/>
          <w:szCs w:val="24"/>
        </w:rPr>
        <w:t>) as per Stein and Memon (2016)</w:t>
      </w:r>
      <w:r w:rsidR="006E2C1C">
        <w:rPr>
          <w:rFonts w:ascii="Times New Roman" w:hAnsi="Times New Roman" w:cs="Times New Roman"/>
          <w:sz w:val="24"/>
          <w:szCs w:val="24"/>
        </w:rPr>
        <w:t>. Responses to the cued-</w:t>
      </w:r>
      <w:r>
        <w:rPr>
          <w:rFonts w:ascii="Times New Roman" w:hAnsi="Times New Roman" w:cs="Times New Roman"/>
          <w:sz w:val="24"/>
          <w:szCs w:val="24"/>
        </w:rPr>
        <w:t xml:space="preserve">recall test were coded as correct, error and DK using a coding template including the correct answers. DK clarifications were coded as outlined in the </w:t>
      </w:r>
      <w:r w:rsidR="00405B06">
        <w:rPr>
          <w:rFonts w:ascii="Times New Roman" w:hAnsi="Times New Roman" w:cs="Times New Roman"/>
          <w:sz w:val="24"/>
          <w:szCs w:val="24"/>
        </w:rPr>
        <w:t>method</w:t>
      </w:r>
      <w:r>
        <w:rPr>
          <w:rFonts w:ascii="Times New Roman" w:hAnsi="Times New Roman" w:cs="Times New Roman"/>
          <w:sz w:val="24"/>
          <w:szCs w:val="24"/>
        </w:rPr>
        <w:t xml:space="preserve"> section.  </w:t>
      </w:r>
    </w:p>
    <w:p w14:paraId="60962101" w14:textId="77777777" w:rsidR="001A3DFE" w:rsidRDefault="001A3DFE" w:rsidP="001971AD">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b/>
          <w:sz w:val="24"/>
        </w:rPr>
        <w:t>Results</w:t>
      </w:r>
    </w:p>
    <w:p w14:paraId="7A7D0AFC" w14:textId="77777777" w:rsidR="001A3DFE" w:rsidRDefault="001A3DFE" w:rsidP="001971AD">
      <w:pPr>
        <w:spacing w:after="0" w:line="480" w:lineRule="auto"/>
        <w:rPr>
          <w:rFonts w:ascii="Times New Roman" w:eastAsia="Times New Roman" w:hAnsi="Times New Roman" w:cs="Times New Roman"/>
          <w:b/>
        </w:rPr>
      </w:pPr>
      <w:r>
        <w:rPr>
          <w:rFonts w:ascii="Times New Roman" w:eastAsia="Times New Roman" w:hAnsi="Times New Roman" w:cs="Times New Roman"/>
          <w:b/>
          <w:sz w:val="24"/>
        </w:rPr>
        <w:t>Blood Alcohol Concentration</w:t>
      </w:r>
    </w:p>
    <w:p w14:paraId="2A1B6DC5" w14:textId="13ED7F63" w:rsidR="001A3DFE" w:rsidRDefault="001A3DFE" w:rsidP="00D2349B">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sz w:val="24"/>
        </w:rPr>
        <w:t xml:space="preserve">All BrACs were converted to BACs with a </w:t>
      </w:r>
      <w:r w:rsidR="00405B06">
        <w:rPr>
          <w:rFonts w:ascii="Times New Roman" w:eastAsia="Times New Roman" w:hAnsi="Times New Roman" w:cs="Times New Roman"/>
          <w:sz w:val="24"/>
        </w:rPr>
        <w:t>blood: breath</w:t>
      </w:r>
      <w:r>
        <w:rPr>
          <w:rFonts w:ascii="Times New Roman" w:eastAsia="Times New Roman" w:hAnsi="Times New Roman" w:cs="Times New Roman"/>
          <w:sz w:val="24"/>
        </w:rPr>
        <w:t xml:space="preserve"> ratio of 2300:1. On the first </w:t>
      </w:r>
      <w:r w:rsidR="00C007D0">
        <w:rPr>
          <w:rFonts w:ascii="Times New Roman" w:eastAsia="Times New Roman" w:hAnsi="Times New Roman" w:cs="Times New Roman"/>
          <w:sz w:val="24"/>
        </w:rPr>
        <w:t xml:space="preserve">breathalyser </w:t>
      </w:r>
      <w:r>
        <w:rPr>
          <w:rFonts w:ascii="Times New Roman" w:eastAsia="Times New Roman" w:hAnsi="Times New Roman" w:cs="Times New Roman"/>
          <w:sz w:val="24"/>
        </w:rPr>
        <w:t>reading</w:t>
      </w:r>
      <w:r w:rsidR="00C007D0">
        <w:rPr>
          <w:rFonts w:ascii="Times New Roman" w:eastAsia="Times New Roman" w:hAnsi="Times New Roman" w:cs="Times New Roman"/>
          <w:sz w:val="24"/>
        </w:rPr>
        <w:t xml:space="preserve"> BACs for</w:t>
      </w:r>
      <w:r>
        <w:rPr>
          <w:rFonts w:ascii="Times New Roman" w:eastAsia="Times New Roman" w:hAnsi="Times New Roman" w:cs="Times New Roman"/>
          <w:sz w:val="24"/>
        </w:rPr>
        <w:t xml:space="preserve"> the alcohol (mean = .06%, </w:t>
      </w:r>
      <w:r>
        <w:rPr>
          <w:rFonts w:ascii="Times New Roman" w:eastAsia="Times New Roman" w:hAnsi="Times New Roman" w:cs="Times New Roman"/>
          <w:i/>
          <w:sz w:val="24"/>
        </w:rPr>
        <w:t>SD</w:t>
      </w:r>
      <w:r>
        <w:rPr>
          <w:rFonts w:ascii="Times New Roman" w:eastAsia="Times New Roman" w:hAnsi="Times New Roman" w:cs="Times New Roman"/>
          <w:sz w:val="24"/>
        </w:rPr>
        <w:t xml:space="preserve"> = .02; 95% CI [.05, .07]) and the reverse placebo groups (mean = .06%, </w:t>
      </w:r>
      <w:r>
        <w:rPr>
          <w:rFonts w:ascii="Times New Roman" w:eastAsia="Times New Roman" w:hAnsi="Times New Roman" w:cs="Times New Roman"/>
          <w:i/>
          <w:sz w:val="24"/>
        </w:rPr>
        <w:t>SD</w:t>
      </w:r>
      <w:r>
        <w:rPr>
          <w:rFonts w:ascii="Times New Roman" w:eastAsia="Times New Roman" w:hAnsi="Times New Roman" w:cs="Times New Roman"/>
          <w:sz w:val="24"/>
        </w:rPr>
        <w:t xml:space="preserve"> = .02; 95% CI [.05, .07]) did not differ statistically, </w:t>
      </w:r>
      <w:r>
        <w:rPr>
          <w:rFonts w:ascii="Times New Roman" w:eastAsia="Times New Roman" w:hAnsi="Times New Roman" w:cs="Times New Roman"/>
          <w:i/>
          <w:sz w:val="24"/>
        </w:rPr>
        <w:t>t</w:t>
      </w:r>
      <w:r>
        <w:rPr>
          <w:rFonts w:ascii="Times New Roman" w:eastAsia="Times New Roman" w:hAnsi="Times New Roman" w:cs="Times New Roman"/>
          <w:sz w:val="24"/>
        </w:rPr>
        <w:t xml:space="preserve">(61) = .98, </w:t>
      </w:r>
      <w:r>
        <w:rPr>
          <w:rFonts w:ascii="Times New Roman" w:eastAsia="Times New Roman" w:hAnsi="Times New Roman" w:cs="Times New Roman"/>
          <w:i/>
          <w:sz w:val="24"/>
        </w:rPr>
        <w:t>p</w:t>
      </w:r>
      <w:r>
        <w:rPr>
          <w:rFonts w:ascii="Times New Roman" w:eastAsia="Times New Roman" w:hAnsi="Times New Roman" w:cs="Times New Roman"/>
          <w:sz w:val="24"/>
        </w:rPr>
        <w:t xml:space="preserve"> = .33, </w:t>
      </w:r>
      <w:r>
        <w:rPr>
          <w:rFonts w:ascii="Times New Roman" w:eastAsia="Times New Roman" w:hAnsi="Times New Roman" w:cs="Times New Roman"/>
          <w:i/>
          <w:sz w:val="24"/>
        </w:rPr>
        <w:t>d</w:t>
      </w:r>
      <w:r>
        <w:rPr>
          <w:rFonts w:ascii="Times New Roman" w:eastAsia="Times New Roman" w:hAnsi="Times New Roman" w:cs="Times New Roman"/>
          <w:sz w:val="24"/>
        </w:rPr>
        <w:t xml:space="preserve"> = .24. All participants who did not consume alcohol (</w:t>
      </w:r>
      <w:r w:rsidR="0053137C">
        <w:rPr>
          <w:rFonts w:ascii="Times New Roman" w:eastAsia="Times New Roman" w:hAnsi="Times New Roman" w:cs="Times New Roman"/>
          <w:sz w:val="24"/>
        </w:rPr>
        <w:t>c</w:t>
      </w:r>
      <w:r>
        <w:rPr>
          <w:rFonts w:ascii="Times New Roman" w:eastAsia="Times New Roman" w:hAnsi="Times New Roman" w:cs="Times New Roman"/>
          <w:sz w:val="24"/>
        </w:rPr>
        <w:t>ontrol</w:t>
      </w:r>
      <w:r w:rsidR="001971A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53137C">
        <w:rPr>
          <w:rFonts w:ascii="Times New Roman" w:eastAsia="Times New Roman" w:hAnsi="Times New Roman" w:cs="Times New Roman"/>
          <w:sz w:val="24"/>
        </w:rPr>
        <w:t>p</w:t>
      </w:r>
      <w:r>
        <w:rPr>
          <w:rFonts w:ascii="Times New Roman" w:eastAsia="Times New Roman" w:hAnsi="Times New Roman" w:cs="Times New Roman"/>
          <w:sz w:val="24"/>
        </w:rPr>
        <w:t>lacebo) recorded BAC</w:t>
      </w:r>
      <w:r w:rsidR="002B7341">
        <w:rPr>
          <w:rFonts w:ascii="Times New Roman" w:eastAsia="Times New Roman" w:hAnsi="Times New Roman" w:cs="Times New Roman"/>
          <w:sz w:val="24"/>
        </w:rPr>
        <w:t>s</w:t>
      </w:r>
      <w:r>
        <w:rPr>
          <w:rFonts w:ascii="Times New Roman" w:eastAsia="Times New Roman" w:hAnsi="Times New Roman" w:cs="Times New Roman"/>
          <w:sz w:val="24"/>
        </w:rPr>
        <w:t xml:space="preserve"> of .00%.</w:t>
      </w:r>
    </w:p>
    <w:p w14:paraId="794EDABB" w14:textId="673E1832" w:rsidR="001A3DFE" w:rsidRDefault="001A3DFE" w:rsidP="001971AD">
      <w:pPr>
        <w:spacing w:after="0" w:line="480" w:lineRule="auto"/>
        <w:rPr>
          <w:rFonts w:ascii="Times New Roman" w:eastAsia="Times New Roman" w:hAnsi="Times New Roman" w:cs="Times New Roman"/>
          <w:b/>
        </w:rPr>
      </w:pPr>
      <w:r>
        <w:rPr>
          <w:rFonts w:ascii="Times New Roman" w:eastAsia="Times New Roman" w:hAnsi="Times New Roman" w:cs="Times New Roman"/>
          <w:b/>
          <w:sz w:val="24"/>
        </w:rPr>
        <w:t xml:space="preserve">Analysis of </w:t>
      </w:r>
      <w:r w:rsidR="00303F1B">
        <w:rPr>
          <w:rFonts w:ascii="Times New Roman" w:eastAsia="Times New Roman" w:hAnsi="Times New Roman" w:cs="Times New Roman"/>
          <w:b/>
          <w:sz w:val="24"/>
        </w:rPr>
        <w:t>f</w:t>
      </w:r>
      <w:r>
        <w:rPr>
          <w:rFonts w:ascii="Times New Roman" w:eastAsia="Times New Roman" w:hAnsi="Times New Roman" w:cs="Times New Roman"/>
          <w:b/>
          <w:sz w:val="24"/>
        </w:rPr>
        <w:t xml:space="preserve">ree </w:t>
      </w:r>
      <w:r w:rsidR="00303F1B">
        <w:rPr>
          <w:rFonts w:ascii="Times New Roman" w:eastAsia="Times New Roman" w:hAnsi="Times New Roman" w:cs="Times New Roman"/>
          <w:b/>
          <w:sz w:val="24"/>
        </w:rPr>
        <w:t>r</w:t>
      </w:r>
      <w:r>
        <w:rPr>
          <w:rFonts w:ascii="Times New Roman" w:eastAsia="Times New Roman" w:hAnsi="Times New Roman" w:cs="Times New Roman"/>
          <w:b/>
          <w:sz w:val="24"/>
        </w:rPr>
        <w:t xml:space="preserve">ecall </w:t>
      </w:r>
      <w:r w:rsidR="00303F1B">
        <w:rPr>
          <w:rFonts w:ascii="Times New Roman" w:eastAsia="Times New Roman" w:hAnsi="Times New Roman" w:cs="Times New Roman"/>
          <w:b/>
          <w:sz w:val="24"/>
        </w:rPr>
        <w:t>d</w:t>
      </w:r>
      <w:r>
        <w:rPr>
          <w:rFonts w:ascii="Times New Roman" w:eastAsia="Times New Roman" w:hAnsi="Times New Roman" w:cs="Times New Roman"/>
          <w:b/>
          <w:sz w:val="24"/>
        </w:rPr>
        <w:t>ata</w:t>
      </w:r>
    </w:p>
    <w:p w14:paraId="612A32AA" w14:textId="19D63783" w:rsidR="001A3DFE" w:rsidRDefault="001A3DFE" w:rsidP="00D2349B">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sz w:val="24"/>
        </w:rPr>
        <w:t xml:space="preserve">Group differences in free recall were analysed by comparing group mean differences, overlap in 95% confidence intervals, and calculating and interpreting confidence intervals on standardized effect sizes (unbiased Cohen’s d), following the procedures recommended by Cumming (2014). </w:t>
      </w:r>
      <w:r w:rsidR="00DE04A2">
        <w:rPr>
          <w:rFonts w:ascii="Times New Roman" w:eastAsia="Times New Roman" w:hAnsi="Times New Roman" w:cs="Times New Roman"/>
          <w:sz w:val="24"/>
        </w:rPr>
        <w:t>Sampling distributions for variable</w:t>
      </w:r>
      <w:r w:rsidR="008D4F76">
        <w:rPr>
          <w:rFonts w:ascii="Times New Roman" w:eastAsia="Times New Roman" w:hAnsi="Times New Roman" w:cs="Times New Roman"/>
          <w:sz w:val="24"/>
        </w:rPr>
        <w:t>s</w:t>
      </w:r>
      <w:r w:rsidR="00DE04A2">
        <w:rPr>
          <w:rFonts w:ascii="Times New Roman" w:eastAsia="Times New Roman" w:hAnsi="Times New Roman" w:cs="Times New Roman"/>
          <w:sz w:val="24"/>
        </w:rPr>
        <w:t xml:space="preserve"> were obtained by b</w:t>
      </w:r>
      <w:r w:rsidR="00577663">
        <w:rPr>
          <w:rFonts w:ascii="Times New Roman" w:eastAsia="Times New Roman" w:hAnsi="Times New Roman" w:cs="Times New Roman"/>
          <w:sz w:val="24"/>
        </w:rPr>
        <w:t xml:space="preserve">ootstrapping </w:t>
      </w:r>
      <w:r w:rsidR="00DE04A2">
        <w:rPr>
          <w:rFonts w:ascii="Times New Roman" w:eastAsia="Times New Roman" w:hAnsi="Times New Roman" w:cs="Times New Roman"/>
          <w:sz w:val="24"/>
        </w:rPr>
        <w:t xml:space="preserve">1000 samples </w:t>
      </w:r>
      <w:r w:rsidR="00577663">
        <w:rPr>
          <w:rFonts w:ascii="Times New Roman" w:eastAsia="Times New Roman" w:hAnsi="Times New Roman" w:cs="Times New Roman"/>
          <w:sz w:val="24"/>
        </w:rPr>
        <w:t xml:space="preserve">to estimate confidence intervals on group means and mean differences. </w:t>
      </w:r>
      <w:r>
        <w:rPr>
          <w:rFonts w:ascii="Times New Roman" w:eastAsia="Times New Roman" w:hAnsi="Times New Roman" w:cs="Times New Roman"/>
          <w:sz w:val="24"/>
        </w:rPr>
        <w:t xml:space="preserve">To test whether alcohol and expectancy impacted eyewitness reports the primary dependent variable of interest from the free recall phase of the study was overall (total) details reported. </w:t>
      </w:r>
    </w:p>
    <w:p w14:paraId="2AE691FB" w14:textId="7ED3E675" w:rsidR="001A3DFE" w:rsidRDefault="001A3DFE" w:rsidP="001971AD">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sz w:val="24"/>
        </w:rPr>
        <w:t xml:space="preserve">There was an effect of alcohol, with inebriated participants recalling fewer details compared to sober participants,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diff</w:t>
      </w:r>
      <w:r>
        <w:rPr>
          <w:rFonts w:ascii="Times New Roman" w:eastAsia="Times New Roman" w:hAnsi="Times New Roman" w:cs="Times New Roman"/>
          <w:sz w:val="24"/>
        </w:rPr>
        <w:t xml:space="preserve"> = 14.98 [95% CI 7.14, 22.82]; </w:t>
      </w:r>
      <w:r>
        <w:rPr>
          <w:rFonts w:ascii="Times New Roman" w:eastAsia="Times New Roman" w:hAnsi="Times New Roman" w:cs="Times New Roman"/>
          <w:i/>
          <w:sz w:val="24"/>
        </w:rPr>
        <w:t>d</w:t>
      </w:r>
      <w:r>
        <w:rPr>
          <w:rFonts w:ascii="Times New Roman" w:eastAsia="Times New Roman" w:hAnsi="Times New Roman" w:cs="Times New Roman"/>
          <w:sz w:val="24"/>
        </w:rPr>
        <w:t xml:space="preserve"> = .67 [.31, 1.02]. No effect of expectancy was observed,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diff</w:t>
      </w:r>
      <w:r>
        <w:rPr>
          <w:rFonts w:ascii="Times New Roman" w:eastAsia="Times New Roman" w:hAnsi="Times New Roman" w:cs="Times New Roman"/>
          <w:sz w:val="24"/>
        </w:rPr>
        <w:t xml:space="preserve"> = .07 (</w:t>
      </w:r>
      <w:r>
        <w:rPr>
          <w:rFonts w:ascii="Times New Roman" w:eastAsia="Times New Roman" w:hAnsi="Times New Roman" w:cs="Times New Roman"/>
          <w:i/>
          <w:sz w:val="24"/>
        </w:rPr>
        <w:t>-8.56, 7.97</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 xml:space="preserve"> = .01 [-.36, .33], and </w:t>
      </w:r>
      <w:r w:rsidR="00D52D49">
        <w:rPr>
          <w:rFonts w:ascii="Times New Roman" w:eastAsia="Times New Roman" w:hAnsi="Times New Roman" w:cs="Times New Roman"/>
          <w:sz w:val="24"/>
        </w:rPr>
        <w:t xml:space="preserve">based on the pattern of group means </w:t>
      </w:r>
      <w:r>
        <w:rPr>
          <w:rFonts w:ascii="Times New Roman" w:eastAsia="Times New Roman" w:hAnsi="Times New Roman" w:cs="Times New Roman"/>
          <w:sz w:val="24"/>
        </w:rPr>
        <w:t>there was no evidence of an interaction.</w:t>
      </w:r>
    </w:p>
    <w:p w14:paraId="6A7B0513" w14:textId="715253D3" w:rsidR="001A3DFE" w:rsidRDefault="001A3DFE" w:rsidP="001971AD">
      <w:pPr>
        <w:spacing w:after="0" w:line="480" w:lineRule="auto"/>
        <w:ind w:firstLine="720"/>
        <w:rPr>
          <w:rFonts w:ascii="Times New Roman" w:eastAsia="Times New Roman" w:hAnsi="Times New Roman" w:cs="Times New Roman"/>
          <w:i/>
        </w:rPr>
      </w:pPr>
      <w:r>
        <w:rPr>
          <w:rFonts w:ascii="Times New Roman" w:eastAsia="Times New Roman" w:hAnsi="Times New Roman" w:cs="Times New Roman"/>
          <w:sz w:val="24"/>
        </w:rPr>
        <w:t>We also explored correct, erroneous and confabulated details to better understand the components that contributed to total recall</w:t>
      </w:r>
      <w:r w:rsidRPr="00891B06">
        <w:rPr>
          <w:rFonts w:ascii="Times New Roman" w:eastAsia="Times New Roman" w:hAnsi="Times New Roman" w:cs="Times New Roman"/>
          <w:sz w:val="24"/>
        </w:rPr>
        <w:t xml:space="preserve">. For correct </w:t>
      </w:r>
      <w:r w:rsidR="008D079F" w:rsidRPr="00891B06">
        <w:rPr>
          <w:rFonts w:ascii="Times New Roman" w:eastAsia="Times New Roman" w:hAnsi="Times New Roman" w:cs="Times New Roman"/>
          <w:sz w:val="24"/>
        </w:rPr>
        <w:t>details</w:t>
      </w:r>
      <w:r w:rsidRPr="00891B06">
        <w:rPr>
          <w:rFonts w:ascii="Times New Roman" w:eastAsia="Times New Roman" w:hAnsi="Times New Roman" w:cs="Times New Roman"/>
          <w:sz w:val="24"/>
        </w:rPr>
        <w:t>, there was an</w:t>
      </w:r>
      <w:r>
        <w:rPr>
          <w:rFonts w:ascii="Times New Roman" w:eastAsia="Times New Roman" w:hAnsi="Times New Roman" w:cs="Times New Roman"/>
          <w:sz w:val="24"/>
        </w:rPr>
        <w:t xml:space="preserve"> effect of alcohol </w:t>
      </w:r>
      <w:r>
        <w:rPr>
          <w:rFonts w:ascii="Times New Roman" w:eastAsia="Times New Roman" w:hAnsi="Times New Roman" w:cs="Times New Roman"/>
          <w:sz w:val="24"/>
        </w:rPr>
        <w:lastRenderedPageBreak/>
        <w:t xml:space="preserve">with inebriated participants recalling fewer correct details compared to sober participants,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diff</w:t>
      </w:r>
      <w:r>
        <w:rPr>
          <w:rFonts w:ascii="Times New Roman" w:eastAsia="Times New Roman" w:hAnsi="Times New Roman" w:cs="Times New Roman"/>
          <w:sz w:val="24"/>
        </w:rPr>
        <w:t xml:space="preserve"> = 14.34 [95% CI 6.74, 21.94]; </w:t>
      </w:r>
      <w:r>
        <w:rPr>
          <w:rFonts w:ascii="Times New Roman" w:eastAsia="Times New Roman" w:hAnsi="Times New Roman" w:cs="Times New Roman"/>
          <w:i/>
          <w:sz w:val="24"/>
        </w:rPr>
        <w:t>d</w:t>
      </w:r>
      <w:r w:rsidR="00303F1B">
        <w:rPr>
          <w:rFonts w:ascii="Times New Roman" w:eastAsia="Times New Roman" w:hAnsi="Times New Roman" w:cs="Times New Roman"/>
          <w:i/>
          <w:sz w:val="24"/>
          <w:vertAlign w:val="subscript"/>
        </w:rPr>
        <w:t>unb</w:t>
      </w:r>
      <w:r>
        <w:rPr>
          <w:rFonts w:ascii="Times New Roman" w:eastAsia="Times New Roman" w:hAnsi="Times New Roman" w:cs="Times New Roman"/>
          <w:sz w:val="24"/>
        </w:rPr>
        <w:t xml:space="preserve"> = .66 </w:t>
      </w:r>
      <w:r w:rsidR="00DB2FAC">
        <w:rPr>
          <w:rFonts w:ascii="Times New Roman" w:eastAsia="Times New Roman" w:hAnsi="Times New Roman" w:cs="Times New Roman"/>
          <w:sz w:val="24"/>
        </w:rPr>
        <w:t>[</w:t>
      </w:r>
      <w:r>
        <w:rPr>
          <w:rFonts w:ascii="Times New Roman" w:eastAsia="Times New Roman" w:hAnsi="Times New Roman" w:cs="Times New Roman"/>
          <w:sz w:val="24"/>
        </w:rPr>
        <w:t xml:space="preserve">.30, 1.01]. No effect of expectancy was observed for correct responses,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diff</w:t>
      </w:r>
      <w:r>
        <w:rPr>
          <w:rFonts w:ascii="Times New Roman" w:eastAsia="Times New Roman" w:hAnsi="Times New Roman" w:cs="Times New Roman"/>
          <w:sz w:val="24"/>
        </w:rPr>
        <w:t xml:space="preserve"> = .05 </w:t>
      </w:r>
      <w:r w:rsidR="00891B06">
        <w:rPr>
          <w:rFonts w:ascii="Times New Roman" w:eastAsia="Times New Roman" w:hAnsi="Times New Roman" w:cs="Times New Roman"/>
          <w:sz w:val="24"/>
        </w:rPr>
        <w:t>[</w:t>
      </w:r>
      <w:r>
        <w:rPr>
          <w:rFonts w:ascii="Times New Roman" w:eastAsia="Times New Roman" w:hAnsi="Times New Roman" w:cs="Times New Roman"/>
          <w:sz w:val="24"/>
        </w:rPr>
        <w:t>-7.96, 8.06</w:t>
      </w:r>
      <w:r w:rsidR="00891B06">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sidR="00303F1B">
        <w:rPr>
          <w:rFonts w:ascii="Times New Roman" w:eastAsia="Times New Roman" w:hAnsi="Times New Roman" w:cs="Times New Roman"/>
          <w:i/>
          <w:sz w:val="24"/>
          <w:vertAlign w:val="subscript"/>
        </w:rPr>
        <w:t>unb</w:t>
      </w:r>
      <w:r>
        <w:rPr>
          <w:rFonts w:ascii="Times New Roman" w:eastAsia="Times New Roman" w:hAnsi="Times New Roman" w:cs="Times New Roman"/>
          <w:sz w:val="24"/>
        </w:rPr>
        <w:t xml:space="preserve"> = .00 [-.34, .34], and </w:t>
      </w:r>
      <w:r w:rsidR="00D52D49">
        <w:rPr>
          <w:rFonts w:ascii="Times New Roman" w:eastAsia="Times New Roman" w:hAnsi="Times New Roman" w:cs="Times New Roman"/>
          <w:sz w:val="24"/>
        </w:rPr>
        <w:t xml:space="preserve">based on the pattern of group means </w:t>
      </w:r>
      <w:r>
        <w:rPr>
          <w:rFonts w:ascii="Times New Roman" w:eastAsia="Times New Roman" w:hAnsi="Times New Roman" w:cs="Times New Roman"/>
          <w:sz w:val="24"/>
        </w:rPr>
        <w:t>there was no evidence of an interaction.</w:t>
      </w:r>
    </w:p>
    <w:p w14:paraId="0C7EA144" w14:textId="0C3A6526" w:rsidR="001A3DFE" w:rsidRDefault="001A3DFE" w:rsidP="001971AD">
      <w:pPr>
        <w:spacing w:after="0" w:line="480" w:lineRule="auto"/>
        <w:ind w:firstLine="720"/>
        <w:rPr>
          <w:rFonts w:ascii="Times New Roman" w:eastAsia="Times New Roman" w:hAnsi="Times New Roman" w:cs="Times New Roman"/>
          <w:b/>
        </w:rPr>
      </w:pPr>
      <w:r>
        <w:rPr>
          <w:rFonts w:ascii="Times New Roman" w:eastAsia="Times New Roman" w:hAnsi="Times New Roman" w:cs="Times New Roman"/>
          <w:sz w:val="24"/>
        </w:rPr>
        <w:t xml:space="preserve">There were no statistically significant effects associated with the number of errors or confabulations made during free recall, in part because both occurred infrequently. </w:t>
      </w:r>
      <w:r w:rsidR="002815C9">
        <w:rPr>
          <w:rFonts w:ascii="Times New Roman" w:eastAsia="Times New Roman" w:hAnsi="Times New Roman" w:cs="Times New Roman"/>
          <w:sz w:val="24"/>
        </w:rPr>
        <w:t>Accuracy was</w:t>
      </w:r>
      <w:r>
        <w:rPr>
          <w:rFonts w:ascii="Times New Roman" w:eastAsia="Times New Roman" w:hAnsi="Times New Roman" w:cs="Times New Roman"/>
          <w:sz w:val="24"/>
        </w:rPr>
        <w:t xml:space="preserve"> generally high (above 95%) and no effects of condition </w:t>
      </w:r>
      <w:r w:rsidR="008D079F">
        <w:rPr>
          <w:rFonts w:ascii="Times New Roman" w:eastAsia="Times New Roman" w:hAnsi="Times New Roman" w:cs="Times New Roman"/>
          <w:sz w:val="24"/>
        </w:rPr>
        <w:t xml:space="preserve">or expectancy </w:t>
      </w:r>
      <w:r>
        <w:rPr>
          <w:rFonts w:ascii="Times New Roman" w:eastAsia="Times New Roman" w:hAnsi="Times New Roman" w:cs="Times New Roman"/>
          <w:sz w:val="24"/>
        </w:rPr>
        <w:t>were present. Thus, while intoxicated individuals reported fewer details overall due to providing fewer correct details, the information that intoxicated individuals provided was not less accurate.</w:t>
      </w:r>
    </w:p>
    <w:p w14:paraId="70FD6EBD" w14:textId="17180C3A" w:rsidR="001A3DFE" w:rsidRDefault="00EB3A04" w:rsidP="001971AD">
      <w:pPr>
        <w:spacing w:after="0" w:line="480" w:lineRule="auto"/>
        <w:jc w:val="center"/>
        <w:rPr>
          <w:rFonts w:ascii="Times New Roman" w:eastAsia="Times New Roman" w:hAnsi="Times New Roman" w:cs="Times New Roman"/>
          <w:i/>
        </w:rPr>
      </w:pPr>
      <w:r w:rsidRPr="00EB3A04">
        <w:rPr>
          <w:rFonts w:ascii="Times New Roman" w:eastAsia="Times New Roman" w:hAnsi="Times New Roman" w:cs="Times New Roman"/>
          <w:i/>
        </w:rPr>
        <w:t xml:space="preserve">Insert Table 1 </w:t>
      </w:r>
      <w:r w:rsidR="0077236C">
        <w:rPr>
          <w:rFonts w:ascii="Times New Roman" w:eastAsia="Times New Roman" w:hAnsi="Times New Roman" w:cs="Times New Roman"/>
          <w:i/>
        </w:rPr>
        <w:t xml:space="preserve">about </w:t>
      </w:r>
      <w:r w:rsidRPr="00EB3A04">
        <w:rPr>
          <w:rFonts w:ascii="Times New Roman" w:eastAsia="Times New Roman" w:hAnsi="Times New Roman" w:cs="Times New Roman"/>
          <w:i/>
        </w:rPr>
        <w:t>here</w:t>
      </w:r>
    </w:p>
    <w:p w14:paraId="1099D993" w14:textId="77777777" w:rsidR="0077236C" w:rsidRPr="00EB3A04" w:rsidRDefault="0077236C" w:rsidP="001971AD">
      <w:pPr>
        <w:spacing w:after="0" w:line="480" w:lineRule="auto"/>
        <w:jc w:val="center"/>
        <w:rPr>
          <w:rFonts w:ascii="Times New Roman" w:eastAsia="Times New Roman" w:hAnsi="Times New Roman" w:cs="Times New Roman"/>
          <w:i/>
        </w:rPr>
      </w:pPr>
    </w:p>
    <w:p w14:paraId="5B1E3B00" w14:textId="0DAEA4CC" w:rsidR="001A3DFE" w:rsidRDefault="001A3DFE" w:rsidP="001971AD">
      <w:pPr>
        <w:spacing w:after="0" w:line="480" w:lineRule="auto"/>
        <w:rPr>
          <w:rFonts w:ascii="Times New Roman" w:eastAsia="Times New Roman" w:hAnsi="Times New Roman" w:cs="Times New Roman"/>
          <w:b/>
        </w:rPr>
      </w:pPr>
      <w:r>
        <w:rPr>
          <w:rFonts w:ascii="Times New Roman" w:eastAsia="Times New Roman" w:hAnsi="Times New Roman" w:cs="Times New Roman"/>
          <w:b/>
          <w:sz w:val="24"/>
        </w:rPr>
        <w:t>Recall of specific types of details</w:t>
      </w:r>
    </w:p>
    <w:p w14:paraId="3FED192D" w14:textId="4F412566" w:rsidR="002277EC" w:rsidRDefault="001A3DFE" w:rsidP="00D2349B">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Correct, incorrect and confabulated details made during free recall were further classified according to the categories of person, action, object and location details (Table 2; see Holliday et al., 2012). Significant main effects of alcohol were observed on the number of correct </w:t>
      </w:r>
      <w:r w:rsidR="00143D7F">
        <w:rPr>
          <w:rFonts w:ascii="Times New Roman" w:eastAsia="Times New Roman" w:hAnsi="Times New Roman" w:cs="Times New Roman"/>
          <w:sz w:val="24"/>
        </w:rPr>
        <w:t xml:space="preserve">details for </w:t>
      </w:r>
      <w:r>
        <w:rPr>
          <w:rFonts w:ascii="Times New Roman" w:eastAsia="Times New Roman" w:hAnsi="Times New Roman" w:cs="Times New Roman"/>
          <w:sz w:val="24"/>
        </w:rPr>
        <w:t>person</w:t>
      </w:r>
      <w:r w:rsidR="00143D7F">
        <w:rPr>
          <w:rFonts w:ascii="Times New Roman" w:eastAsia="Times New Roman" w:hAnsi="Times New Roman" w:cs="Times New Roman"/>
          <w:sz w:val="24"/>
        </w:rPr>
        <w:t>s</w:t>
      </w:r>
      <w:r>
        <w:rPr>
          <w:rFonts w:ascii="Times New Roman" w:eastAsia="Times New Roman" w:hAnsi="Times New Roman" w:cs="Times New Roman"/>
          <w:sz w:val="24"/>
        </w:rPr>
        <w:t xml:space="preserve">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diff</w:t>
      </w:r>
      <w:r>
        <w:rPr>
          <w:rFonts w:ascii="Times New Roman" w:eastAsia="Times New Roman" w:hAnsi="Times New Roman" w:cs="Times New Roman"/>
          <w:sz w:val="24"/>
        </w:rPr>
        <w:t xml:space="preserve"> = 3.26 [95% CI .18, 6.34], </w:t>
      </w:r>
      <w:r>
        <w:rPr>
          <w:rFonts w:ascii="Times New Roman" w:eastAsia="Times New Roman" w:hAnsi="Times New Roman" w:cs="Times New Roman"/>
          <w:i/>
          <w:sz w:val="24"/>
        </w:rPr>
        <w:t>d</w:t>
      </w:r>
      <w:r>
        <w:rPr>
          <w:rFonts w:ascii="Times New Roman" w:eastAsia="Times New Roman" w:hAnsi="Times New Roman" w:cs="Times New Roman"/>
          <w:i/>
          <w:sz w:val="24"/>
          <w:vertAlign w:val="subscript"/>
        </w:rPr>
        <w:t>unb</w:t>
      </w:r>
      <w:r>
        <w:rPr>
          <w:rFonts w:ascii="Times New Roman" w:eastAsia="Times New Roman" w:hAnsi="Times New Roman" w:cs="Times New Roman"/>
          <w:sz w:val="24"/>
        </w:rPr>
        <w:t xml:space="preserve"> = .37 [.02,</w:t>
      </w:r>
      <w:r w:rsidR="00943D28">
        <w:rPr>
          <w:rFonts w:ascii="Times New Roman" w:eastAsia="Times New Roman" w:hAnsi="Times New Roman" w:cs="Times New Roman"/>
          <w:sz w:val="24"/>
        </w:rPr>
        <w:t xml:space="preserve"> </w:t>
      </w:r>
      <w:r>
        <w:rPr>
          <w:rFonts w:ascii="Times New Roman" w:eastAsia="Times New Roman" w:hAnsi="Times New Roman" w:cs="Times New Roman"/>
          <w:sz w:val="24"/>
        </w:rPr>
        <w:t>.72]), action</w:t>
      </w:r>
      <w:r w:rsidR="00143D7F">
        <w:rPr>
          <w:rFonts w:ascii="Times New Roman" w:eastAsia="Times New Roman" w:hAnsi="Times New Roman" w:cs="Times New Roman"/>
          <w:sz w:val="24"/>
        </w:rPr>
        <w:t>s</w:t>
      </w:r>
      <w:r>
        <w:rPr>
          <w:rFonts w:ascii="Times New Roman" w:eastAsia="Times New Roman" w:hAnsi="Times New Roman" w:cs="Times New Roman"/>
          <w:sz w:val="24"/>
        </w:rPr>
        <w:t xml:space="preserve">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diff</w:t>
      </w:r>
      <w:r>
        <w:rPr>
          <w:rFonts w:ascii="Times New Roman" w:eastAsia="Times New Roman" w:hAnsi="Times New Roman" w:cs="Times New Roman"/>
          <w:sz w:val="24"/>
        </w:rPr>
        <w:t xml:space="preserve"> = 4.53 [1.95,</w:t>
      </w:r>
      <w:r w:rsidR="00303F1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7.11], </w:t>
      </w:r>
      <w:r>
        <w:rPr>
          <w:rFonts w:ascii="Times New Roman" w:eastAsia="Times New Roman" w:hAnsi="Times New Roman" w:cs="Times New Roman"/>
          <w:i/>
          <w:sz w:val="24"/>
        </w:rPr>
        <w:t>d</w:t>
      </w:r>
      <w:r>
        <w:rPr>
          <w:rFonts w:ascii="Times New Roman" w:eastAsia="Times New Roman" w:hAnsi="Times New Roman" w:cs="Times New Roman"/>
          <w:i/>
          <w:sz w:val="24"/>
          <w:vertAlign w:val="subscript"/>
        </w:rPr>
        <w:t>unb</w:t>
      </w:r>
      <w:r>
        <w:rPr>
          <w:rFonts w:ascii="Times New Roman" w:eastAsia="Times New Roman" w:hAnsi="Times New Roman" w:cs="Times New Roman"/>
          <w:sz w:val="24"/>
        </w:rPr>
        <w:t xml:space="preserve"> = .61 [.26,</w:t>
      </w:r>
      <w:r w:rsidR="00303F1B">
        <w:rPr>
          <w:rFonts w:ascii="Times New Roman" w:eastAsia="Times New Roman" w:hAnsi="Times New Roman" w:cs="Times New Roman"/>
          <w:sz w:val="24"/>
        </w:rPr>
        <w:t xml:space="preserve"> </w:t>
      </w:r>
      <w:r>
        <w:rPr>
          <w:rFonts w:ascii="Times New Roman" w:eastAsia="Times New Roman" w:hAnsi="Times New Roman" w:cs="Times New Roman"/>
          <w:sz w:val="24"/>
        </w:rPr>
        <w:t>.96]), object</w:t>
      </w:r>
      <w:r w:rsidR="00143D7F">
        <w:rPr>
          <w:rFonts w:ascii="Times New Roman" w:eastAsia="Times New Roman" w:hAnsi="Times New Roman" w:cs="Times New Roman"/>
          <w:sz w:val="24"/>
        </w:rPr>
        <w:t>s</w:t>
      </w:r>
      <w:r>
        <w:rPr>
          <w:rFonts w:ascii="Times New Roman" w:eastAsia="Times New Roman" w:hAnsi="Times New Roman" w:cs="Times New Roman"/>
          <w:sz w:val="24"/>
        </w:rPr>
        <w:t xml:space="preserve">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diff</w:t>
      </w:r>
      <w:r>
        <w:rPr>
          <w:rFonts w:ascii="Times New Roman" w:eastAsia="Times New Roman" w:hAnsi="Times New Roman" w:cs="Times New Roman"/>
          <w:sz w:val="24"/>
        </w:rPr>
        <w:t xml:space="preserve"> = 3.74 [1.74, 5.74], </w:t>
      </w:r>
      <w:r>
        <w:rPr>
          <w:rFonts w:ascii="Times New Roman" w:eastAsia="Times New Roman" w:hAnsi="Times New Roman" w:cs="Times New Roman"/>
          <w:i/>
          <w:sz w:val="24"/>
        </w:rPr>
        <w:t>d</w:t>
      </w:r>
      <w:r>
        <w:rPr>
          <w:rFonts w:ascii="Times New Roman" w:eastAsia="Times New Roman" w:hAnsi="Times New Roman" w:cs="Times New Roman"/>
          <w:i/>
          <w:sz w:val="24"/>
          <w:vertAlign w:val="subscript"/>
        </w:rPr>
        <w:t>unb</w:t>
      </w:r>
      <w:r>
        <w:rPr>
          <w:rFonts w:ascii="Times New Roman" w:eastAsia="Times New Roman" w:hAnsi="Times New Roman" w:cs="Times New Roman"/>
          <w:sz w:val="24"/>
        </w:rPr>
        <w:t xml:space="preserve"> = .65 [.30,</w:t>
      </w:r>
      <w:r w:rsidR="00303F1B">
        <w:rPr>
          <w:rFonts w:ascii="Times New Roman" w:eastAsia="Times New Roman" w:hAnsi="Times New Roman" w:cs="Times New Roman"/>
          <w:sz w:val="24"/>
        </w:rPr>
        <w:t xml:space="preserve"> </w:t>
      </w:r>
      <w:r>
        <w:rPr>
          <w:rFonts w:ascii="Times New Roman" w:eastAsia="Times New Roman" w:hAnsi="Times New Roman" w:cs="Times New Roman"/>
          <w:sz w:val="24"/>
        </w:rPr>
        <w:t>1.00]), and location</w:t>
      </w:r>
      <w:r w:rsidR="00143D7F">
        <w:rPr>
          <w:rFonts w:ascii="Times New Roman" w:eastAsia="Times New Roman" w:hAnsi="Times New Roman" w:cs="Times New Roman"/>
          <w:sz w:val="24"/>
        </w:rPr>
        <w:t>s</w:t>
      </w:r>
      <w:r>
        <w:rPr>
          <w:rFonts w:ascii="Times New Roman" w:eastAsia="Times New Roman" w:hAnsi="Times New Roman" w:cs="Times New Roman"/>
          <w:sz w:val="24"/>
        </w:rPr>
        <w:t xml:space="preserve">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diff</w:t>
      </w:r>
      <w:r>
        <w:rPr>
          <w:rFonts w:ascii="Times New Roman" w:eastAsia="Times New Roman" w:hAnsi="Times New Roman" w:cs="Times New Roman"/>
          <w:sz w:val="24"/>
        </w:rPr>
        <w:t xml:space="preserve"> = 2.81 [1.17, 4.45], </w:t>
      </w:r>
      <w:r>
        <w:rPr>
          <w:rFonts w:ascii="Times New Roman" w:eastAsia="Times New Roman" w:hAnsi="Times New Roman" w:cs="Times New Roman"/>
          <w:i/>
          <w:sz w:val="24"/>
        </w:rPr>
        <w:t>d</w:t>
      </w:r>
      <w:r>
        <w:rPr>
          <w:rFonts w:ascii="Times New Roman" w:eastAsia="Times New Roman" w:hAnsi="Times New Roman" w:cs="Times New Roman"/>
          <w:i/>
          <w:sz w:val="24"/>
          <w:vertAlign w:val="subscript"/>
        </w:rPr>
        <w:t>unb</w:t>
      </w:r>
      <w:r>
        <w:rPr>
          <w:rFonts w:ascii="Times New Roman" w:eastAsia="Times New Roman" w:hAnsi="Times New Roman" w:cs="Times New Roman"/>
          <w:sz w:val="24"/>
        </w:rPr>
        <w:t xml:space="preserve"> = .59 [.24,</w:t>
      </w:r>
      <w:r w:rsidR="00303F1B">
        <w:rPr>
          <w:rFonts w:ascii="Times New Roman" w:eastAsia="Times New Roman" w:hAnsi="Times New Roman" w:cs="Times New Roman"/>
          <w:sz w:val="24"/>
        </w:rPr>
        <w:t xml:space="preserve"> </w:t>
      </w:r>
      <w:r>
        <w:rPr>
          <w:rFonts w:ascii="Times New Roman" w:eastAsia="Times New Roman" w:hAnsi="Times New Roman" w:cs="Times New Roman"/>
          <w:sz w:val="24"/>
        </w:rPr>
        <w:t>.95]). No effect of expectancy or interaction were found for these variables. There were no statistically significant effects for erroneous or confabulated person, action, object or location details. Thus, consuming alcohol reduced the number of correct details recalled regardless of type of detail</w:t>
      </w:r>
      <w:r w:rsidR="00303F1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5A0A2C91" w14:textId="181C7D72" w:rsidR="00EB3A04" w:rsidRPr="00EB3A04" w:rsidRDefault="00EB3A04" w:rsidP="002277EC">
      <w:pPr>
        <w:spacing w:after="0" w:line="480" w:lineRule="auto"/>
        <w:ind w:firstLine="720"/>
        <w:jc w:val="center"/>
        <w:rPr>
          <w:rFonts w:ascii="Times New Roman" w:eastAsia="Times New Roman" w:hAnsi="Times New Roman" w:cs="Times New Roman"/>
          <w:i/>
        </w:rPr>
      </w:pPr>
      <w:r w:rsidRPr="00EB3A04">
        <w:rPr>
          <w:rFonts w:ascii="Times New Roman" w:eastAsia="Times New Roman" w:hAnsi="Times New Roman" w:cs="Times New Roman"/>
          <w:i/>
          <w:sz w:val="24"/>
        </w:rPr>
        <w:t xml:space="preserve">Insert Table 2 </w:t>
      </w:r>
      <w:r w:rsidR="001971AD">
        <w:rPr>
          <w:rFonts w:ascii="Times New Roman" w:eastAsia="Times New Roman" w:hAnsi="Times New Roman" w:cs="Times New Roman"/>
          <w:i/>
          <w:sz w:val="24"/>
        </w:rPr>
        <w:t xml:space="preserve">about </w:t>
      </w:r>
      <w:r w:rsidRPr="00EB3A04">
        <w:rPr>
          <w:rFonts w:ascii="Times New Roman" w:eastAsia="Times New Roman" w:hAnsi="Times New Roman" w:cs="Times New Roman"/>
          <w:i/>
          <w:sz w:val="24"/>
        </w:rPr>
        <w:t>here</w:t>
      </w:r>
    </w:p>
    <w:p w14:paraId="48D423F0" w14:textId="77777777" w:rsidR="001A3DFE" w:rsidRDefault="001A3DFE" w:rsidP="001971AD">
      <w:pPr>
        <w:spacing w:after="0" w:line="480" w:lineRule="auto"/>
        <w:rPr>
          <w:rFonts w:ascii="Times New Roman" w:eastAsia="Times New Roman" w:hAnsi="Times New Roman" w:cs="Times New Roman"/>
          <w:b/>
        </w:rPr>
      </w:pPr>
    </w:p>
    <w:p w14:paraId="0D738BB4" w14:textId="5717DC6D" w:rsidR="001A3DFE" w:rsidRDefault="00303F1B" w:rsidP="001971AD">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Analysis of c</w:t>
      </w:r>
      <w:r w:rsidR="006E2C1C">
        <w:rPr>
          <w:rFonts w:ascii="Times New Roman" w:eastAsia="Times New Roman" w:hAnsi="Times New Roman" w:cs="Times New Roman"/>
          <w:b/>
          <w:sz w:val="24"/>
        </w:rPr>
        <w:t>ued-</w:t>
      </w:r>
      <w:r>
        <w:rPr>
          <w:rFonts w:ascii="Times New Roman" w:eastAsia="Times New Roman" w:hAnsi="Times New Roman" w:cs="Times New Roman"/>
          <w:b/>
          <w:sz w:val="24"/>
        </w:rPr>
        <w:t>recall test</w:t>
      </w:r>
      <w:r w:rsidR="00771958">
        <w:rPr>
          <w:rFonts w:ascii="Times New Roman" w:eastAsia="Times New Roman" w:hAnsi="Times New Roman" w:cs="Times New Roman"/>
          <w:b/>
          <w:sz w:val="24"/>
        </w:rPr>
        <w:t xml:space="preserve"> data</w:t>
      </w:r>
    </w:p>
    <w:p w14:paraId="3F2607AD" w14:textId="22B7894E" w:rsidR="002277EC" w:rsidRDefault="00771958" w:rsidP="001971AD">
      <w:pPr>
        <w:spacing w:after="0" w:line="480" w:lineRule="auto"/>
        <w:rPr>
          <w:rFonts w:ascii="Times New Roman" w:eastAsia="Times New Roman" w:hAnsi="Times New Roman" w:cs="Times New Roman"/>
        </w:rPr>
      </w:pPr>
      <w:r>
        <w:rPr>
          <w:rFonts w:ascii="Times New Roman" w:eastAsia="Times New Roman" w:hAnsi="Times New Roman" w:cs="Times New Roman"/>
          <w:b/>
        </w:rPr>
        <w:tab/>
      </w:r>
      <w:r w:rsidR="0026537A">
        <w:rPr>
          <w:rFonts w:ascii="Times New Roman" w:eastAsia="Times New Roman" w:hAnsi="Times New Roman" w:cs="Times New Roman"/>
          <w:b/>
          <w:sz w:val="24"/>
          <w:szCs w:val="24"/>
        </w:rPr>
        <w:t>Cued-recall without DK option</w:t>
      </w:r>
      <w:r w:rsidRPr="00C546E1">
        <w:rPr>
          <w:rFonts w:ascii="Times New Roman" w:eastAsia="Times New Roman" w:hAnsi="Times New Roman" w:cs="Times New Roman"/>
          <w:b/>
          <w:sz w:val="24"/>
          <w:szCs w:val="24"/>
        </w:rPr>
        <w:t>.</w:t>
      </w:r>
      <w:r w:rsidR="00BF416E">
        <w:rPr>
          <w:rFonts w:ascii="Times New Roman" w:eastAsia="Times New Roman" w:hAnsi="Times New Roman" w:cs="Times New Roman"/>
          <w:b/>
          <w:sz w:val="24"/>
          <w:szCs w:val="24"/>
        </w:rPr>
        <w:t xml:space="preserve"> </w:t>
      </w:r>
      <w:r w:rsidR="00BF416E" w:rsidRPr="00BF416E">
        <w:rPr>
          <w:rFonts w:ascii="Times New Roman" w:eastAsia="Times New Roman" w:hAnsi="Times New Roman" w:cs="Times New Roman"/>
          <w:sz w:val="24"/>
          <w:szCs w:val="24"/>
        </w:rPr>
        <w:t xml:space="preserve">For answerable questions, </w:t>
      </w:r>
      <w:r w:rsidR="00BF416E">
        <w:rPr>
          <w:rFonts w:ascii="Times New Roman" w:eastAsia="Times New Roman" w:hAnsi="Times New Roman" w:cs="Times New Roman"/>
          <w:sz w:val="24"/>
          <w:szCs w:val="24"/>
        </w:rPr>
        <w:t>d</w:t>
      </w:r>
      <w:r w:rsidR="001A3DFE" w:rsidRPr="00BF416E">
        <w:rPr>
          <w:rFonts w:ascii="Times New Roman" w:eastAsia="Times New Roman" w:hAnsi="Times New Roman" w:cs="Times New Roman"/>
          <w:sz w:val="24"/>
          <w:szCs w:val="24"/>
        </w:rPr>
        <w:t>rinking</w:t>
      </w:r>
      <w:r w:rsidR="001A3DFE" w:rsidRPr="00771958">
        <w:rPr>
          <w:rFonts w:ascii="Times New Roman" w:eastAsia="Times New Roman" w:hAnsi="Times New Roman" w:cs="Times New Roman"/>
          <w:sz w:val="24"/>
          <w:szCs w:val="24"/>
        </w:rPr>
        <w:t xml:space="preserve"> and expecting alcohol</w:t>
      </w:r>
      <w:r w:rsidR="001A3DFE">
        <w:rPr>
          <w:rFonts w:ascii="Times New Roman" w:eastAsia="Times New Roman" w:hAnsi="Times New Roman" w:cs="Times New Roman"/>
          <w:sz w:val="24"/>
        </w:rPr>
        <w:t xml:space="preserve"> interacted</w:t>
      </w:r>
      <w:r w:rsidR="00BF416E">
        <w:rPr>
          <w:rFonts w:ascii="Times New Roman" w:eastAsia="Times New Roman" w:hAnsi="Times New Roman" w:cs="Times New Roman"/>
          <w:sz w:val="24"/>
        </w:rPr>
        <w:t>.</w:t>
      </w:r>
      <w:r w:rsidR="001A3DFE">
        <w:rPr>
          <w:rFonts w:ascii="Times New Roman" w:eastAsia="Times New Roman" w:hAnsi="Times New Roman" w:cs="Times New Roman"/>
          <w:sz w:val="24"/>
        </w:rPr>
        <w:t xml:space="preserve"> Individuals who drank without being told that they were drinking </w:t>
      </w:r>
      <w:r w:rsidR="00CE10FC">
        <w:rPr>
          <w:rFonts w:ascii="Times New Roman" w:eastAsia="Times New Roman" w:hAnsi="Times New Roman" w:cs="Times New Roman"/>
          <w:sz w:val="24"/>
        </w:rPr>
        <w:t xml:space="preserve">(reverse </w:t>
      </w:r>
      <w:r w:rsidR="00CE10FC">
        <w:rPr>
          <w:rFonts w:ascii="Times New Roman" w:eastAsia="Times New Roman" w:hAnsi="Times New Roman" w:cs="Times New Roman"/>
          <w:sz w:val="24"/>
        </w:rPr>
        <w:lastRenderedPageBreak/>
        <w:t xml:space="preserve">placebo group) </w:t>
      </w:r>
      <w:r w:rsidR="001A3DFE">
        <w:rPr>
          <w:rFonts w:ascii="Times New Roman" w:eastAsia="Times New Roman" w:hAnsi="Times New Roman" w:cs="Times New Roman"/>
          <w:sz w:val="24"/>
        </w:rPr>
        <w:t xml:space="preserve">produced the lowest accuracy compared to the other three groups (see Figure 1, Panel 1; </w:t>
      </w:r>
      <w:r w:rsidR="001A3DFE">
        <w:rPr>
          <w:rFonts w:ascii="Times New Roman" w:eastAsia="Times New Roman" w:hAnsi="Times New Roman" w:cs="Times New Roman"/>
          <w:i/>
          <w:sz w:val="24"/>
        </w:rPr>
        <w:t>M</w:t>
      </w:r>
      <w:r w:rsidR="001A3DFE">
        <w:rPr>
          <w:rFonts w:ascii="Times New Roman" w:eastAsia="Times New Roman" w:hAnsi="Times New Roman" w:cs="Times New Roman"/>
          <w:i/>
          <w:sz w:val="24"/>
          <w:vertAlign w:val="subscript"/>
        </w:rPr>
        <w:t>diff</w:t>
      </w:r>
      <w:r w:rsidR="001A3DFE">
        <w:rPr>
          <w:rFonts w:ascii="Times New Roman" w:eastAsia="Times New Roman" w:hAnsi="Times New Roman" w:cs="Times New Roman"/>
          <w:sz w:val="24"/>
        </w:rPr>
        <w:t xml:space="preserve"> = .14 [95% CI</w:t>
      </w:r>
      <w:r w:rsidR="001A3DFE">
        <w:rPr>
          <w:rFonts w:ascii="Times New Roman" w:eastAsia="Times New Roman" w:hAnsi="Times New Roman" w:cs="Times New Roman"/>
          <w:sz w:val="24"/>
          <w:vertAlign w:val="subscript"/>
        </w:rPr>
        <w:t>diff</w:t>
      </w:r>
      <w:r w:rsidR="001A3DFE">
        <w:rPr>
          <w:rFonts w:ascii="Times New Roman" w:eastAsia="Times New Roman" w:hAnsi="Times New Roman" w:cs="Times New Roman"/>
          <w:sz w:val="24"/>
        </w:rPr>
        <w:t xml:space="preserve"> </w:t>
      </w:r>
      <w:r w:rsidR="00205E08">
        <w:rPr>
          <w:rFonts w:ascii="Times New Roman" w:eastAsia="Times New Roman" w:hAnsi="Times New Roman" w:cs="Times New Roman"/>
          <w:sz w:val="24"/>
        </w:rPr>
        <w:t>[</w:t>
      </w:r>
      <w:r w:rsidR="001A3DFE">
        <w:rPr>
          <w:rFonts w:ascii="Times New Roman" w:eastAsia="Times New Roman" w:hAnsi="Times New Roman" w:cs="Times New Roman"/>
          <w:sz w:val="24"/>
        </w:rPr>
        <w:t>.07,</w:t>
      </w:r>
      <w:r w:rsidR="00A735E1">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.19], </w:t>
      </w:r>
      <w:r w:rsidR="001A3DFE">
        <w:rPr>
          <w:rFonts w:ascii="Times New Roman" w:eastAsia="Times New Roman" w:hAnsi="Times New Roman" w:cs="Times New Roman"/>
          <w:i/>
          <w:sz w:val="24"/>
        </w:rPr>
        <w:t>d</w:t>
      </w:r>
      <w:r w:rsidR="001A3DFE">
        <w:rPr>
          <w:rFonts w:ascii="Times New Roman" w:eastAsia="Times New Roman" w:hAnsi="Times New Roman" w:cs="Times New Roman"/>
          <w:i/>
          <w:sz w:val="24"/>
          <w:vertAlign w:val="subscript"/>
        </w:rPr>
        <w:t>unb</w:t>
      </w:r>
      <w:r w:rsidR="001A3DFE">
        <w:rPr>
          <w:rFonts w:ascii="Times New Roman" w:eastAsia="Times New Roman" w:hAnsi="Times New Roman" w:cs="Times New Roman"/>
          <w:sz w:val="24"/>
        </w:rPr>
        <w:t xml:space="preserve"> = .94 [.51,</w:t>
      </w:r>
      <w:r w:rsidR="00B76A40">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1.37]). The group difference for accuracy was influenced by a higher error rate (</w:t>
      </w:r>
      <w:r w:rsidR="001A3DFE">
        <w:rPr>
          <w:rFonts w:ascii="Times New Roman" w:eastAsia="Times New Roman" w:hAnsi="Times New Roman" w:cs="Times New Roman"/>
          <w:i/>
          <w:sz w:val="24"/>
        </w:rPr>
        <w:t>M</w:t>
      </w:r>
      <w:r w:rsidR="001A3DFE">
        <w:rPr>
          <w:rFonts w:ascii="Times New Roman" w:eastAsia="Times New Roman" w:hAnsi="Times New Roman" w:cs="Times New Roman"/>
          <w:i/>
          <w:sz w:val="24"/>
          <w:vertAlign w:val="subscript"/>
        </w:rPr>
        <w:t>diff</w:t>
      </w:r>
      <w:r w:rsidR="001A3DFE">
        <w:rPr>
          <w:rFonts w:ascii="Times New Roman" w:eastAsia="Times New Roman" w:hAnsi="Times New Roman" w:cs="Times New Roman"/>
          <w:sz w:val="24"/>
        </w:rPr>
        <w:t xml:space="preserve"> = 1.86, [1.02, 2.68], </w:t>
      </w:r>
      <w:r w:rsidR="001A3DFE">
        <w:rPr>
          <w:rFonts w:ascii="Times New Roman" w:eastAsia="Times New Roman" w:hAnsi="Times New Roman" w:cs="Times New Roman"/>
          <w:i/>
          <w:sz w:val="24"/>
        </w:rPr>
        <w:t>d</w:t>
      </w:r>
      <w:r w:rsidR="001A3DFE">
        <w:rPr>
          <w:rFonts w:ascii="Times New Roman" w:eastAsia="Times New Roman" w:hAnsi="Times New Roman" w:cs="Times New Roman"/>
          <w:i/>
          <w:sz w:val="24"/>
          <w:vertAlign w:val="subscript"/>
        </w:rPr>
        <w:t>unb</w:t>
      </w:r>
      <w:r w:rsidR="001A3DFE">
        <w:rPr>
          <w:rFonts w:ascii="Times New Roman" w:eastAsia="Times New Roman" w:hAnsi="Times New Roman" w:cs="Times New Roman"/>
          <w:sz w:val="24"/>
        </w:rPr>
        <w:t xml:space="preserve"> = .93 [.50, 1.36]) and a lower correct response rate in the </w:t>
      </w:r>
      <w:r w:rsidR="00A735E1">
        <w:rPr>
          <w:rFonts w:ascii="Times New Roman" w:eastAsia="Times New Roman" w:hAnsi="Times New Roman" w:cs="Times New Roman"/>
          <w:sz w:val="24"/>
        </w:rPr>
        <w:t>reverse placebo</w:t>
      </w:r>
      <w:r w:rsidR="001A3DFE">
        <w:rPr>
          <w:rFonts w:ascii="Times New Roman" w:eastAsia="Times New Roman" w:hAnsi="Times New Roman" w:cs="Times New Roman"/>
          <w:sz w:val="24"/>
        </w:rPr>
        <w:t xml:space="preserve"> group (</w:t>
      </w:r>
      <w:r w:rsidR="001A3DFE">
        <w:rPr>
          <w:rFonts w:ascii="Times New Roman" w:eastAsia="Times New Roman" w:hAnsi="Times New Roman" w:cs="Times New Roman"/>
          <w:i/>
          <w:sz w:val="24"/>
        </w:rPr>
        <w:t>M</w:t>
      </w:r>
      <w:r w:rsidR="001A3DFE">
        <w:rPr>
          <w:rFonts w:ascii="Times New Roman" w:eastAsia="Times New Roman" w:hAnsi="Times New Roman" w:cs="Times New Roman"/>
          <w:i/>
          <w:sz w:val="24"/>
          <w:vertAlign w:val="subscript"/>
        </w:rPr>
        <w:t>diff</w:t>
      </w:r>
      <w:r w:rsidR="001A3DFE">
        <w:rPr>
          <w:rFonts w:ascii="Times New Roman" w:eastAsia="Times New Roman" w:hAnsi="Times New Roman" w:cs="Times New Roman"/>
          <w:sz w:val="24"/>
          <w:vertAlign w:val="subscript"/>
        </w:rPr>
        <w:t xml:space="preserve"> </w:t>
      </w:r>
      <w:r w:rsidR="001A3DFE">
        <w:rPr>
          <w:rFonts w:ascii="Times New Roman" w:eastAsia="Times New Roman" w:hAnsi="Times New Roman" w:cs="Times New Roman"/>
          <w:sz w:val="24"/>
        </w:rPr>
        <w:t xml:space="preserve">= 1.88, [1.04, 2.71], </w:t>
      </w:r>
      <w:r w:rsidR="001A3DFE">
        <w:rPr>
          <w:rFonts w:ascii="Times New Roman" w:eastAsia="Times New Roman" w:hAnsi="Times New Roman" w:cs="Times New Roman"/>
          <w:i/>
          <w:sz w:val="24"/>
        </w:rPr>
        <w:t>d</w:t>
      </w:r>
      <w:r w:rsidR="001A3DFE">
        <w:rPr>
          <w:rFonts w:ascii="Times New Roman" w:eastAsia="Times New Roman" w:hAnsi="Times New Roman" w:cs="Times New Roman"/>
          <w:i/>
          <w:sz w:val="24"/>
          <w:vertAlign w:val="subscript"/>
        </w:rPr>
        <w:t>unb</w:t>
      </w:r>
      <w:r w:rsidR="001A3DFE">
        <w:rPr>
          <w:rFonts w:ascii="Times New Roman" w:eastAsia="Times New Roman" w:hAnsi="Times New Roman" w:cs="Times New Roman"/>
          <w:sz w:val="24"/>
        </w:rPr>
        <w:t xml:space="preserve"> = .93 [.50,</w:t>
      </w:r>
      <w:r w:rsidR="00B76A40">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1.36]) compared to the other groups, which did not differ statistically. No statistically meaningful effects for unanswerable questions were found. </w:t>
      </w:r>
      <w:r w:rsidR="004D4741">
        <w:rPr>
          <w:rFonts w:ascii="Times New Roman" w:eastAsia="Times New Roman" w:hAnsi="Times New Roman" w:cs="Times New Roman"/>
          <w:sz w:val="24"/>
        </w:rPr>
        <w:t>C</w:t>
      </w:r>
      <w:r w:rsidR="001A3DFE">
        <w:rPr>
          <w:rFonts w:ascii="Times New Roman" w:eastAsia="Times New Roman" w:hAnsi="Times New Roman" w:cs="Times New Roman"/>
          <w:sz w:val="24"/>
        </w:rPr>
        <w:t>orrect responses to unanswerable questions were few. This is because participants must identify and reject unanswerable questions by making spontaneous responses such as “that was not there” rather than guessing (which they were instructed to do here)</w:t>
      </w:r>
      <w:r w:rsidR="001D2308">
        <w:rPr>
          <w:rFonts w:ascii="Times New Roman" w:eastAsia="Times New Roman" w:hAnsi="Times New Roman" w:cs="Times New Roman"/>
          <w:sz w:val="24"/>
        </w:rPr>
        <w:t xml:space="preserve"> (see Table 3 for group means)</w:t>
      </w:r>
      <w:r w:rsidR="001A3DFE">
        <w:rPr>
          <w:rFonts w:ascii="Times New Roman" w:eastAsia="Times New Roman" w:hAnsi="Times New Roman" w:cs="Times New Roman"/>
          <w:sz w:val="24"/>
        </w:rPr>
        <w:t xml:space="preserve">. </w:t>
      </w:r>
    </w:p>
    <w:p w14:paraId="408DB5D9" w14:textId="02B9C774" w:rsidR="001A3DFE" w:rsidRDefault="00EB3A04" w:rsidP="002277EC">
      <w:pPr>
        <w:spacing w:after="0" w:line="480" w:lineRule="auto"/>
        <w:jc w:val="center"/>
        <w:rPr>
          <w:rFonts w:ascii="Times New Roman" w:eastAsia="Times New Roman" w:hAnsi="Times New Roman" w:cs="Times New Roman"/>
          <w:b/>
        </w:rPr>
      </w:pPr>
      <w:r w:rsidRPr="00EB3A04">
        <w:rPr>
          <w:rFonts w:ascii="Times New Roman" w:eastAsia="Times New Roman" w:hAnsi="Times New Roman" w:cs="Times New Roman"/>
          <w:i/>
        </w:rPr>
        <w:t xml:space="preserve">Insert Figure 1 </w:t>
      </w:r>
      <w:r w:rsidR="001971AD">
        <w:rPr>
          <w:rFonts w:ascii="Times New Roman" w:eastAsia="Times New Roman" w:hAnsi="Times New Roman" w:cs="Times New Roman"/>
          <w:i/>
        </w:rPr>
        <w:t xml:space="preserve">about </w:t>
      </w:r>
      <w:r w:rsidRPr="00EB3A04">
        <w:rPr>
          <w:rFonts w:ascii="Times New Roman" w:eastAsia="Times New Roman" w:hAnsi="Times New Roman" w:cs="Times New Roman"/>
          <w:i/>
        </w:rPr>
        <w:t>here</w:t>
      </w:r>
    </w:p>
    <w:p w14:paraId="29794450" w14:textId="6A50608C" w:rsidR="002277EC" w:rsidRDefault="00EB3A04" w:rsidP="001D2308">
      <w:pPr>
        <w:spacing w:after="0"/>
        <w:jc w:val="center"/>
        <w:rPr>
          <w:rFonts w:ascii="Times New Roman" w:eastAsia="Times New Roman" w:hAnsi="Times New Roman" w:cs="Times New Roman"/>
          <w:i/>
          <w:sz w:val="24"/>
        </w:rPr>
      </w:pPr>
      <w:r w:rsidRPr="002277EC">
        <w:rPr>
          <w:rFonts w:ascii="Times New Roman" w:eastAsia="Times New Roman" w:hAnsi="Times New Roman" w:cs="Times New Roman"/>
          <w:i/>
          <w:sz w:val="24"/>
        </w:rPr>
        <w:t xml:space="preserve">Insert Table 3 </w:t>
      </w:r>
      <w:r w:rsidR="002277EC" w:rsidRPr="002277EC">
        <w:rPr>
          <w:rFonts w:ascii="Times New Roman" w:eastAsia="Times New Roman" w:hAnsi="Times New Roman" w:cs="Times New Roman"/>
          <w:i/>
          <w:sz w:val="24"/>
        </w:rPr>
        <w:t xml:space="preserve">about </w:t>
      </w:r>
      <w:r w:rsidRPr="002277EC">
        <w:rPr>
          <w:rFonts w:ascii="Times New Roman" w:eastAsia="Times New Roman" w:hAnsi="Times New Roman" w:cs="Times New Roman"/>
          <w:i/>
          <w:sz w:val="24"/>
        </w:rPr>
        <w:t>here</w:t>
      </w:r>
    </w:p>
    <w:p w14:paraId="0B46412B" w14:textId="77777777" w:rsidR="002277EC" w:rsidRPr="00EB3A04" w:rsidRDefault="002277EC" w:rsidP="001D2308">
      <w:pPr>
        <w:spacing w:after="0"/>
        <w:jc w:val="center"/>
        <w:rPr>
          <w:rFonts w:ascii="Times New Roman" w:eastAsia="Times New Roman" w:hAnsi="Times New Roman" w:cs="Times New Roman"/>
          <w:i/>
          <w:sz w:val="24"/>
        </w:rPr>
      </w:pPr>
    </w:p>
    <w:p w14:paraId="29EFE13B" w14:textId="4D9F838A" w:rsidR="001A3DFE" w:rsidRPr="006B7A9A" w:rsidRDefault="0026537A" w:rsidP="001971AD">
      <w:pPr>
        <w:spacing w:after="0" w:line="480" w:lineRule="auto"/>
        <w:rPr>
          <w:rFonts w:ascii="Times New Roman" w:eastAsia="Times New Roman" w:hAnsi="Times New Roman" w:cs="Times New Roman"/>
          <w:sz w:val="24"/>
        </w:rPr>
      </w:pPr>
      <w:r>
        <w:rPr>
          <w:rFonts w:ascii="Times New Roman" w:eastAsia="Times New Roman" w:hAnsi="Times New Roman" w:cs="Times New Roman"/>
          <w:b/>
          <w:sz w:val="24"/>
        </w:rPr>
        <w:t>Cued-recall with DK option</w:t>
      </w:r>
      <w:r w:rsidR="001E6497">
        <w:rPr>
          <w:rFonts w:ascii="Times New Roman" w:eastAsia="Times New Roman" w:hAnsi="Times New Roman" w:cs="Times New Roman"/>
          <w:b/>
          <w:sz w:val="24"/>
        </w:rPr>
        <w:t>.</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Across </w:t>
      </w:r>
      <w:r>
        <w:rPr>
          <w:rFonts w:ascii="Times New Roman" w:eastAsia="Times New Roman" w:hAnsi="Times New Roman" w:cs="Times New Roman"/>
          <w:sz w:val="24"/>
        </w:rPr>
        <w:t xml:space="preserve">all </w:t>
      </w:r>
      <w:r w:rsidR="001A3DFE">
        <w:rPr>
          <w:rFonts w:ascii="Times New Roman" w:eastAsia="Times New Roman" w:hAnsi="Times New Roman" w:cs="Times New Roman"/>
          <w:sz w:val="24"/>
        </w:rPr>
        <w:t>groups</w:t>
      </w:r>
      <w:r w:rsidR="002815C9">
        <w:rPr>
          <w:rFonts w:ascii="Times New Roman" w:eastAsia="Times New Roman" w:hAnsi="Times New Roman" w:cs="Times New Roman"/>
          <w:sz w:val="24"/>
        </w:rPr>
        <w:t>,</w:t>
      </w:r>
      <w:r w:rsidR="001A3DFE">
        <w:rPr>
          <w:rFonts w:ascii="Times New Roman" w:eastAsia="Times New Roman" w:hAnsi="Times New Roman" w:cs="Times New Roman"/>
          <w:sz w:val="24"/>
        </w:rPr>
        <w:t xml:space="preserve"> participants provided an average of 11.10 [95% CI 10.22, 11.95] DK responses to the 24 questions, reflecting a substantial decrease in output. </w:t>
      </w:r>
      <w:r>
        <w:rPr>
          <w:rFonts w:ascii="Times New Roman" w:eastAsia="Times New Roman" w:hAnsi="Times New Roman" w:cs="Times New Roman"/>
          <w:sz w:val="24"/>
        </w:rPr>
        <w:t>Providing participants with the DK option</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was associated with </w:t>
      </w:r>
      <w:r w:rsidR="0052622D">
        <w:rPr>
          <w:rFonts w:ascii="Times New Roman" w:eastAsia="Times New Roman" w:hAnsi="Times New Roman" w:cs="Times New Roman"/>
          <w:sz w:val="24"/>
        </w:rPr>
        <w:t xml:space="preserve">fewer </w:t>
      </w:r>
      <w:r w:rsidR="001A3DFE">
        <w:rPr>
          <w:rFonts w:ascii="Times New Roman" w:eastAsia="Times New Roman" w:hAnsi="Times New Roman" w:cs="Times New Roman"/>
          <w:sz w:val="24"/>
        </w:rPr>
        <w:t xml:space="preserve">correct </w:t>
      </w:r>
      <w:r>
        <w:rPr>
          <w:rFonts w:ascii="Times New Roman" w:eastAsia="Times New Roman" w:hAnsi="Times New Roman" w:cs="Times New Roman"/>
          <w:sz w:val="24"/>
        </w:rPr>
        <w:t xml:space="preserve">responses </w:t>
      </w:r>
      <w:r w:rsidR="001A3DFE">
        <w:rPr>
          <w:rFonts w:ascii="Times New Roman" w:eastAsia="Times New Roman" w:hAnsi="Times New Roman" w:cs="Times New Roman"/>
          <w:sz w:val="24"/>
        </w:rPr>
        <w:t>(</w:t>
      </w:r>
      <w:r w:rsidR="001A3DFE">
        <w:rPr>
          <w:rFonts w:ascii="Times New Roman" w:eastAsia="Times New Roman" w:hAnsi="Times New Roman" w:cs="Times New Roman"/>
          <w:i/>
          <w:sz w:val="24"/>
        </w:rPr>
        <w:t>M</w:t>
      </w:r>
      <w:r w:rsidR="001A3DFE">
        <w:rPr>
          <w:rFonts w:ascii="Times New Roman" w:eastAsia="Times New Roman" w:hAnsi="Times New Roman" w:cs="Times New Roman"/>
          <w:i/>
          <w:sz w:val="24"/>
          <w:vertAlign w:val="subscript"/>
        </w:rPr>
        <w:t>diff</w:t>
      </w:r>
      <w:r w:rsidR="001A3DFE">
        <w:rPr>
          <w:rFonts w:ascii="Times New Roman" w:eastAsia="Times New Roman" w:hAnsi="Times New Roman" w:cs="Times New Roman"/>
          <w:sz w:val="24"/>
        </w:rPr>
        <w:t xml:space="preserve"> = 1.39 [1.01,</w:t>
      </w:r>
      <w:r w:rsidR="00F0734F">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1.76], </w:t>
      </w:r>
      <w:r w:rsidR="001A3DFE">
        <w:rPr>
          <w:rFonts w:ascii="Times New Roman" w:eastAsia="Times New Roman" w:hAnsi="Times New Roman" w:cs="Times New Roman"/>
          <w:i/>
          <w:sz w:val="24"/>
        </w:rPr>
        <w:t>d</w:t>
      </w:r>
      <w:r w:rsidR="001A3DFE">
        <w:rPr>
          <w:rFonts w:ascii="Times New Roman" w:eastAsia="Times New Roman" w:hAnsi="Times New Roman" w:cs="Times New Roman"/>
          <w:i/>
          <w:sz w:val="24"/>
          <w:vertAlign w:val="subscript"/>
        </w:rPr>
        <w:t>unb</w:t>
      </w:r>
      <w:r w:rsidR="001A3DFE">
        <w:rPr>
          <w:rFonts w:ascii="Times New Roman" w:eastAsia="Times New Roman" w:hAnsi="Times New Roman" w:cs="Times New Roman"/>
          <w:sz w:val="24"/>
        </w:rPr>
        <w:t xml:space="preserve"> = .66 [.47,</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.85])</w:t>
      </w:r>
      <w:r>
        <w:rPr>
          <w:rFonts w:ascii="Times New Roman" w:eastAsia="Times New Roman" w:hAnsi="Times New Roman" w:cs="Times New Roman"/>
          <w:sz w:val="24"/>
        </w:rPr>
        <w:t xml:space="preserve"> and</w:t>
      </w:r>
      <w:r w:rsidR="001A3DFE">
        <w:rPr>
          <w:rFonts w:ascii="Times New Roman" w:eastAsia="Times New Roman" w:hAnsi="Times New Roman" w:cs="Times New Roman"/>
          <w:sz w:val="24"/>
        </w:rPr>
        <w:t xml:space="preserve"> error</w:t>
      </w:r>
      <w:r>
        <w:rPr>
          <w:rFonts w:ascii="Times New Roman" w:eastAsia="Times New Roman" w:hAnsi="Times New Roman" w:cs="Times New Roman"/>
          <w:sz w:val="24"/>
        </w:rPr>
        <w:t>s</w:t>
      </w:r>
      <w:r w:rsidR="001A3DFE">
        <w:rPr>
          <w:rFonts w:ascii="Times New Roman" w:eastAsia="Times New Roman" w:hAnsi="Times New Roman" w:cs="Times New Roman"/>
          <w:sz w:val="24"/>
        </w:rPr>
        <w:t xml:space="preserve"> (</w:t>
      </w:r>
      <w:r w:rsidR="001A3DFE">
        <w:rPr>
          <w:rFonts w:ascii="Times New Roman" w:eastAsia="Times New Roman" w:hAnsi="Times New Roman" w:cs="Times New Roman"/>
          <w:i/>
          <w:sz w:val="24"/>
        </w:rPr>
        <w:t>M</w:t>
      </w:r>
      <w:r w:rsidR="001A3DFE">
        <w:rPr>
          <w:rFonts w:ascii="Times New Roman" w:eastAsia="Times New Roman" w:hAnsi="Times New Roman" w:cs="Times New Roman"/>
          <w:i/>
          <w:sz w:val="24"/>
          <w:vertAlign w:val="subscript"/>
        </w:rPr>
        <w:t>diff</w:t>
      </w:r>
      <w:r w:rsidR="001A3DFE">
        <w:rPr>
          <w:rFonts w:ascii="Times New Roman" w:eastAsia="Times New Roman" w:hAnsi="Times New Roman" w:cs="Times New Roman"/>
          <w:sz w:val="24"/>
        </w:rPr>
        <w:t xml:space="preserve"> = 4.14 [3.77,</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4.51], </w:t>
      </w:r>
      <w:r w:rsidR="001A3DFE">
        <w:rPr>
          <w:rFonts w:ascii="Times New Roman" w:eastAsia="Times New Roman" w:hAnsi="Times New Roman" w:cs="Times New Roman"/>
          <w:i/>
          <w:sz w:val="24"/>
        </w:rPr>
        <w:t>d</w:t>
      </w:r>
      <w:r w:rsidR="001A3DFE">
        <w:rPr>
          <w:rFonts w:ascii="Times New Roman" w:eastAsia="Times New Roman" w:hAnsi="Times New Roman" w:cs="Times New Roman"/>
          <w:i/>
          <w:sz w:val="24"/>
          <w:vertAlign w:val="subscript"/>
        </w:rPr>
        <w:t>unb</w:t>
      </w:r>
      <w:r w:rsidR="001A3DFE">
        <w:rPr>
          <w:rFonts w:ascii="Times New Roman" w:eastAsia="Times New Roman" w:hAnsi="Times New Roman" w:cs="Times New Roman"/>
          <w:sz w:val="24"/>
        </w:rPr>
        <w:t xml:space="preserve"> = 1.80 [1.54,</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2.09])</w:t>
      </w:r>
      <w:r w:rsidR="00D739E5">
        <w:rPr>
          <w:rFonts w:ascii="Times New Roman" w:eastAsia="Times New Roman" w:hAnsi="Times New Roman" w:cs="Times New Roman"/>
          <w:sz w:val="24"/>
        </w:rPr>
        <w:t xml:space="preserve"> to answerable questions</w:t>
      </w:r>
      <w:r w:rsidR="001A3DFE">
        <w:rPr>
          <w:rFonts w:ascii="Times New Roman" w:eastAsia="Times New Roman" w:hAnsi="Times New Roman" w:cs="Times New Roman"/>
          <w:sz w:val="24"/>
        </w:rPr>
        <w:t xml:space="preserve">, and </w:t>
      </w:r>
      <w:r w:rsidR="0052622D">
        <w:rPr>
          <w:rFonts w:ascii="Times New Roman" w:eastAsia="Times New Roman" w:hAnsi="Times New Roman" w:cs="Times New Roman"/>
          <w:sz w:val="24"/>
        </w:rPr>
        <w:t xml:space="preserve">fewer </w:t>
      </w:r>
      <w:r w:rsidR="001A3DFE">
        <w:rPr>
          <w:rFonts w:ascii="Times New Roman" w:eastAsia="Times New Roman" w:hAnsi="Times New Roman" w:cs="Times New Roman"/>
          <w:sz w:val="24"/>
        </w:rPr>
        <w:t>error</w:t>
      </w:r>
      <w:r w:rsidR="00D739E5">
        <w:rPr>
          <w:rFonts w:ascii="Times New Roman" w:eastAsia="Times New Roman" w:hAnsi="Times New Roman" w:cs="Times New Roman"/>
          <w:sz w:val="24"/>
        </w:rPr>
        <w:t>s to unanswerable questions</w:t>
      </w:r>
      <w:r w:rsidR="001A3DFE">
        <w:rPr>
          <w:rFonts w:ascii="Times New Roman" w:eastAsia="Times New Roman" w:hAnsi="Times New Roman" w:cs="Times New Roman"/>
          <w:sz w:val="24"/>
        </w:rPr>
        <w:t xml:space="preserve"> (</w:t>
      </w:r>
      <w:r w:rsidR="001A3DFE">
        <w:rPr>
          <w:rFonts w:ascii="Times New Roman" w:eastAsia="Times New Roman" w:hAnsi="Times New Roman" w:cs="Times New Roman"/>
          <w:i/>
          <w:sz w:val="24"/>
        </w:rPr>
        <w:t>M</w:t>
      </w:r>
      <w:r w:rsidR="001A3DFE">
        <w:rPr>
          <w:rFonts w:ascii="Times New Roman" w:eastAsia="Times New Roman" w:hAnsi="Times New Roman" w:cs="Times New Roman"/>
          <w:i/>
          <w:sz w:val="24"/>
          <w:vertAlign w:val="subscript"/>
        </w:rPr>
        <w:t>diff</w:t>
      </w:r>
      <w:r w:rsidR="001A3DFE">
        <w:rPr>
          <w:rFonts w:ascii="Times New Roman" w:eastAsia="Times New Roman" w:hAnsi="Times New Roman" w:cs="Times New Roman"/>
          <w:sz w:val="24"/>
        </w:rPr>
        <w:t xml:space="preserve"> = 5.60 [5.23,</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5.97], </w:t>
      </w:r>
      <w:r w:rsidR="001A3DFE">
        <w:rPr>
          <w:rFonts w:ascii="Times New Roman" w:eastAsia="Times New Roman" w:hAnsi="Times New Roman" w:cs="Times New Roman"/>
          <w:i/>
          <w:sz w:val="24"/>
        </w:rPr>
        <w:t>d</w:t>
      </w:r>
      <w:r w:rsidR="001A3DFE">
        <w:rPr>
          <w:rFonts w:ascii="Times New Roman" w:eastAsia="Times New Roman" w:hAnsi="Times New Roman" w:cs="Times New Roman"/>
          <w:i/>
          <w:sz w:val="24"/>
          <w:vertAlign w:val="subscript"/>
        </w:rPr>
        <w:t>unb</w:t>
      </w:r>
      <w:r w:rsidR="001A3DFE">
        <w:rPr>
          <w:rFonts w:ascii="Times New Roman" w:eastAsia="Times New Roman" w:hAnsi="Times New Roman" w:cs="Times New Roman"/>
          <w:sz w:val="24"/>
        </w:rPr>
        <w:t xml:space="preserve"> = 2.82 [2.44,</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3.23]). Commensurately, accuracy </w:t>
      </w:r>
      <w:r w:rsidR="00D739E5">
        <w:rPr>
          <w:rFonts w:ascii="Times New Roman" w:eastAsia="Times New Roman" w:hAnsi="Times New Roman" w:cs="Times New Roman"/>
          <w:sz w:val="24"/>
        </w:rPr>
        <w:t xml:space="preserve">to answerable questions </w:t>
      </w:r>
      <w:r w:rsidR="001A3DFE">
        <w:rPr>
          <w:rFonts w:ascii="Times New Roman" w:eastAsia="Times New Roman" w:hAnsi="Times New Roman" w:cs="Times New Roman"/>
          <w:sz w:val="24"/>
        </w:rPr>
        <w:t>increased when DK responses were permitted (</w:t>
      </w:r>
      <w:r w:rsidR="001A3DFE">
        <w:rPr>
          <w:rFonts w:ascii="Times New Roman" w:eastAsia="Times New Roman" w:hAnsi="Times New Roman" w:cs="Times New Roman"/>
          <w:i/>
          <w:sz w:val="24"/>
        </w:rPr>
        <w:t>M</w:t>
      </w:r>
      <w:r w:rsidR="001A3DFE">
        <w:rPr>
          <w:rFonts w:ascii="Times New Roman" w:eastAsia="Times New Roman" w:hAnsi="Times New Roman" w:cs="Times New Roman"/>
          <w:i/>
          <w:sz w:val="24"/>
          <w:vertAlign w:val="subscript"/>
        </w:rPr>
        <w:t>diff</w:t>
      </w:r>
      <w:r w:rsidR="001A3DFE">
        <w:rPr>
          <w:rFonts w:ascii="Times New Roman" w:eastAsia="Times New Roman" w:hAnsi="Times New Roman" w:cs="Times New Roman"/>
          <w:sz w:val="24"/>
        </w:rPr>
        <w:t xml:space="preserve"> = .09 [.06,</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.11]). , </w:t>
      </w:r>
      <w:r w:rsidR="001A3DFE">
        <w:rPr>
          <w:rFonts w:ascii="Times New Roman" w:eastAsia="Times New Roman" w:hAnsi="Times New Roman" w:cs="Times New Roman"/>
          <w:i/>
          <w:sz w:val="24"/>
        </w:rPr>
        <w:t>d</w:t>
      </w:r>
      <w:r w:rsidR="001A3DFE">
        <w:rPr>
          <w:rFonts w:ascii="Times New Roman" w:eastAsia="Times New Roman" w:hAnsi="Times New Roman" w:cs="Times New Roman"/>
          <w:i/>
          <w:sz w:val="24"/>
          <w:vertAlign w:val="subscript"/>
        </w:rPr>
        <w:t>unb</w:t>
      </w:r>
      <w:r w:rsidR="001A3DFE">
        <w:rPr>
          <w:rFonts w:ascii="Times New Roman" w:eastAsia="Times New Roman" w:hAnsi="Times New Roman" w:cs="Times New Roman"/>
          <w:sz w:val="24"/>
        </w:rPr>
        <w:t xml:space="preserve"> = .49 [.25,</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.74]). </w:t>
      </w:r>
      <w:r w:rsidR="00D739E5">
        <w:rPr>
          <w:rFonts w:ascii="Times New Roman" w:eastAsia="Times New Roman" w:hAnsi="Times New Roman" w:cs="Times New Roman"/>
          <w:sz w:val="24"/>
        </w:rPr>
        <w:t>A</w:t>
      </w:r>
      <w:r w:rsidR="001A3DFE">
        <w:rPr>
          <w:rFonts w:ascii="Times New Roman" w:eastAsia="Times New Roman" w:hAnsi="Times New Roman" w:cs="Times New Roman"/>
          <w:sz w:val="24"/>
        </w:rPr>
        <w:t xml:space="preserve">ccuracy </w:t>
      </w:r>
      <w:r w:rsidR="00D739E5">
        <w:rPr>
          <w:rFonts w:ascii="Times New Roman" w:eastAsia="Times New Roman" w:hAnsi="Times New Roman" w:cs="Times New Roman"/>
          <w:sz w:val="24"/>
        </w:rPr>
        <w:t xml:space="preserve">to unanswerable questions </w:t>
      </w:r>
      <w:r w:rsidR="001A3DFE">
        <w:rPr>
          <w:rFonts w:ascii="Times New Roman" w:eastAsia="Times New Roman" w:hAnsi="Times New Roman" w:cs="Times New Roman"/>
          <w:sz w:val="24"/>
        </w:rPr>
        <w:t xml:space="preserve">increased slightly from statistically zero </w:t>
      </w:r>
      <w:r w:rsidR="00D739E5">
        <w:rPr>
          <w:rFonts w:ascii="Times New Roman" w:eastAsia="Times New Roman" w:hAnsi="Times New Roman" w:cs="Times New Roman"/>
          <w:sz w:val="24"/>
        </w:rPr>
        <w:t>during cued-recall without DK option</w:t>
      </w:r>
      <w:r w:rsidR="001A3DFE">
        <w:rPr>
          <w:rFonts w:ascii="Times New Roman" w:eastAsia="Times New Roman" w:hAnsi="Times New Roman" w:cs="Times New Roman"/>
          <w:sz w:val="24"/>
        </w:rPr>
        <w:t xml:space="preserve"> (</w:t>
      </w:r>
      <w:r w:rsidR="001A3DFE">
        <w:rPr>
          <w:rFonts w:ascii="Times New Roman" w:eastAsia="Times New Roman" w:hAnsi="Times New Roman" w:cs="Times New Roman"/>
          <w:i/>
          <w:sz w:val="24"/>
        </w:rPr>
        <w:t>M</w:t>
      </w:r>
      <w:r w:rsidR="001A3DFE">
        <w:rPr>
          <w:rFonts w:ascii="Times New Roman" w:eastAsia="Times New Roman" w:hAnsi="Times New Roman" w:cs="Times New Roman"/>
          <w:sz w:val="24"/>
        </w:rPr>
        <w:t xml:space="preserve"> = .02 [95% CI .00, .03</w:t>
      </w:r>
      <w:r w:rsidR="002815C9">
        <w:rPr>
          <w:rFonts w:ascii="Times New Roman" w:eastAsia="Times New Roman" w:hAnsi="Times New Roman" w:cs="Times New Roman"/>
          <w:sz w:val="24"/>
        </w:rPr>
        <w:t>]</w:t>
      </w:r>
      <w:r w:rsidR="001A3DFE">
        <w:rPr>
          <w:rFonts w:ascii="Times New Roman" w:eastAsia="Times New Roman" w:hAnsi="Times New Roman" w:cs="Times New Roman"/>
          <w:sz w:val="24"/>
        </w:rPr>
        <w:t xml:space="preserve">) to statistically slightly higher than zero </w:t>
      </w:r>
      <w:r w:rsidR="00D739E5">
        <w:rPr>
          <w:rFonts w:ascii="Times New Roman" w:eastAsia="Times New Roman" w:hAnsi="Times New Roman" w:cs="Times New Roman"/>
          <w:sz w:val="24"/>
        </w:rPr>
        <w:t>during cued-recall with DK option</w:t>
      </w:r>
      <w:r w:rsidR="001A3DFE">
        <w:rPr>
          <w:rFonts w:ascii="Times New Roman" w:eastAsia="Times New Roman" w:hAnsi="Times New Roman" w:cs="Times New Roman"/>
          <w:sz w:val="24"/>
        </w:rPr>
        <w:t xml:space="preserve"> (</w:t>
      </w:r>
      <w:r w:rsidR="001A3DFE">
        <w:rPr>
          <w:rFonts w:ascii="Times New Roman" w:eastAsia="Times New Roman" w:hAnsi="Times New Roman" w:cs="Times New Roman"/>
          <w:i/>
          <w:sz w:val="24"/>
        </w:rPr>
        <w:t>M</w:t>
      </w:r>
      <w:r w:rsidR="001A3DFE">
        <w:rPr>
          <w:rFonts w:ascii="Times New Roman" w:eastAsia="Times New Roman" w:hAnsi="Times New Roman" w:cs="Times New Roman"/>
          <w:sz w:val="24"/>
        </w:rPr>
        <w:t xml:space="preserve"> = .03 [.01,</w:t>
      </w:r>
      <w:r w:rsidR="001E6497">
        <w:rPr>
          <w:rFonts w:ascii="Times New Roman" w:eastAsia="Times New Roman" w:hAnsi="Times New Roman" w:cs="Times New Roman"/>
          <w:sz w:val="24"/>
        </w:rPr>
        <w:t xml:space="preserve"> </w:t>
      </w:r>
      <w:r w:rsidR="001A3DFE">
        <w:rPr>
          <w:rFonts w:ascii="Times New Roman" w:eastAsia="Times New Roman" w:hAnsi="Times New Roman" w:cs="Times New Roman"/>
          <w:sz w:val="24"/>
        </w:rPr>
        <w:t xml:space="preserve">.05]); due to the fact that very few participants made any correct responses to unanswerable questions during </w:t>
      </w:r>
      <w:r w:rsidR="00D739E5">
        <w:rPr>
          <w:rFonts w:ascii="Times New Roman" w:eastAsia="Times New Roman" w:hAnsi="Times New Roman" w:cs="Times New Roman"/>
          <w:sz w:val="24"/>
        </w:rPr>
        <w:t>the cued-recall without DK option</w:t>
      </w:r>
      <w:r w:rsidR="001A3DFE">
        <w:rPr>
          <w:rFonts w:ascii="Times New Roman" w:eastAsia="Times New Roman" w:hAnsi="Times New Roman" w:cs="Times New Roman"/>
          <w:sz w:val="24"/>
        </w:rPr>
        <w:t xml:space="preserve">. Thus, participants successfully used the DK option to regulate the quality of their output. </w:t>
      </w:r>
    </w:p>
    <w:p w14:paraId="101500B5" w14:textId="413A97F9" w:rsidR="001A3DFE" w:rsidRDefault="00736F71" w:rsidP="0009631B">
      <w:pPr>
        <w:spacing w:after="0" w:line="480" w:lineRule="auto"/>
        <w:ind w:firstLine="720"/>
        <w:rPr>
          <w:rFonts w:ascii="Times New Roman" w:eastAsia="Times New Roman" w:hAnsi="Times New Roman" w:cs="Times New Roman"/>
          <w:sz w:val="24"/>
        </w:rPr>
      </w:pPr>
      <w:r w:rsidRPr="00B6481A">
        <w:rPr>
          <w:rFonts w:ascii="Times New Roman" w:eastAsia="Times New Roman" w:hAnsi="Times New Roman" w:cs="Times New Roman"/>
          <w:sz w:val="24"/>
          <w:shd w:val="clear" w:color="auto" w:fill="FFFFFF"/>
        </w:rPr>
        <w:lastRenderedPageBreak/>
        <w:t>D</w:t>
      </w:r>
      <w:r w:rsidR="001A3DFE" w:rsidRPr="00B6481A">
        <w:rPr>
          <w:rFonts w:ascii="Times New Roman" w:eastAsia="Times New Roman" w:hAnsi="Times New Roman" w:cs="Times New Roman"/>
          <w:sz w:val="24"/>
          <w:shd w:val="clear" w:color="auto" w:fill="FFFFFF"/>
        </w:rPr>
        <w:t xml:space="preserve">rinking alcohol was associated with fewer DK responses to unanswerable questions (see Table 4 for group means; </w:t>
      </w:r>
      <w:r w:rsidR="001A3DFE" w:rsidRPr="00B6481A">
        <w:rPr>
          <w:rFonts w:ascii="Times New Roman" w:eastAsia="Times New Roman" w:hAnsi="Times New Roman" w:cs="Times New Roman"/>
          <w:i/>
          <w:sz w:val="24"/>
          <w:shd w:val="clear" w:color="auto" w:fill="FFFFFF"/>
        </w:rPr>
        <w:t>M</w:t>
      </w:r>
      <w:r w:rsidR="001A3DFE" w:rsidRPr="00B6481A">
        <w:rPr>
          <w:rFonts w:ascii="Times New Roman" w:eastAsia="Times New Roman" w:hAnsi="Times New Roman" w:cs="Times New Roman"/>
          <w:i/>
          <w:sz w:val="24"/>
          <w:shd w:val="clear" w:color="auto" w:fill="FFFFFF"/>
          <w:vertAlign w:val="subscript"/>
        </w:rPr>
        <w:t>diff</w:t>
      </w:r>
      <w:r w:rsidR="001A3DFE" w:rsidRPr="00B6481A">
        <w:rPr>
          <w:rFonts w:ascii="Times New Roman" w:eastAsia="Times New Roman" w:hAnsi="Times New Roman" w:cs="Times New Roman"/>
          <w:sz w:val="24"/>
          <w:shd w:val="clear" w:color="auto" w:fill="FFFFFF"/>
        </w:rPr>
        <w:t xml:space="preserve"> = 1.63 [</w:t>
      </w:r>
      <w:r w:rsidRPr="00B6481A">
        <w:rPr>
          <w:rFonts w:ascii="Times New Roman" w:eastAsia="Times New Roman" w:hAnsi="Times New Roman" w:cs="Times New Roman"/>
          <w:sz w:val="24"/>
          <w:shd w:val="clear" w:color="auto" w:fill="FFFFFF"/>
        </w:rPr>
        <w:t>.68, 2.58</w:t>
      </w:r>
      <w:r w:rsidR="001A3DFE" w:rsidRPr="00B6481A">
        <w:rPr>
          <w:rFonts w:ascii="Times New Roman" w:eastAsia="Times New Roman" w:hAnsi="Times New Roman" w:cs="Times New Roman"/>
          <w:sz w:val="24"/>
          <w:shd w:val="clear" w:color="auto" w:fill="FFFFFF"/>
        </w:rPr>
        <w:t xml:space="preserve">], </w:t>
      </w:r>
      <w:r w:rsidR="001A3DFE" w:rsidRPr="00B6481A">
        <w:rPr>
          <w:rFonts w:ascii="Times New Roman" w:eastAsia="Times New Roman" w:hAnsi="Times New Roman" w:cs="Times New Roman"/>
          <w:i/>
          <w:sz w:val="24"/>
          <w:shd w:val="clear" w:color="auto" w:fill="FFFFFF"/>
        </w:rPr>
        <w:t>d</w:t>
      </w:r>
      <w:r w:rsidR="001A3DFE" w:rsidRPr="00B6481A">
        <w:rPr>
          <w:rFonts w:ascii="Times New Roman" w:eastAsia="Times New Roman" w:hAnsi="Times New Roman" w:cs="Times New Roman"/>
          <w:sz w:val="24"/>
          <w:shd w:val="clear" w:color="auto" w:fill="FFFFFF"/>
        </w:rPr>
        <w:t xml:space="preserve"> = .59 [.</w:t>
      </w:r>
      <w:r w:rsidRPr="00B6481A">
        <w:rPr>
          <w:rFonts w:ascii="Times New Roman" w:eastAsia="Times New Roman" w:hAnsi="Times New Roman" w:cs="Times New Roman"/>
          <w:sz w:val="24"/>
          <w:shd w:val="clear" w:color="auto" w:fill="FFFFFF"/>
        </w:rPr>
        <w:t>2</w:t>
      </w:r>
      <w:r w:rsidR="001A3DFE" w:rsidRPr="00B6481A">
        <w:rPr>
          <w:rFonts w:ascii="Times New Roman" w:eastAsia="Times New Roman" w:hAnsi="Times New Roman" w:cs="Times New Roman"/>
          <w:sz w:val="24"/>
          <w:shd w:val="clear" w:color="auto" w:fill="FFFFFF"/>
        </w:rPr>
        <w:t>4,</w:t>
      </w:r>
      <w:r w:rsidR="002A135E" w:rsidRPr="00B6481A">
        <w:rPr>
          <w:rFonts w:ascii="Times New Roman" w:eastAsia="Times New Roman" w:hAnsi="Times New Roman" w:cs="Times New Roman"/>
          <w:sz w:val="24"/>
          <w:shd w:val="clear" w:color="auto" w:fill="FFFFFF"/>
        </w:rPr>
        <w:t xml:space="preserve"> </w:t>
      </w:r>
      <w:r w:rsidR="001A3DFE" w:rsidRPr="00B6481A">
        <w:rPr>
          <w:rFonts w:ascii="Times New Roman" w:eastAsia="Times New Roman" w:hAnsi="Times New Roman" w:cs="Times New Roman"/>
          <w:sz w:val="24"/>
          <w:shd w:val="clear" w:color="auto" w:fill="FFFFFF"/>
        </w:rPr>
        <w:t>.</w:t>
      </w:r>
      <w:r w:rsidRPr="00B6481A">
        <w:rPr>
          <w:rFonts w:ascii="Times New Roman" w:eastAsia="Times New Roman" w:hAnsi="Times New Roman" w:cs="Times New Roman"/>
          <w:sz w:val="24"/>
          <w:shd w:val="clear" w:color="auto" w:fill="FFFFFF"/>
        </w:rPr>
        <w:t>9</w:t>
      </w:r>
      <w:r w:rsidR="001A3DFE" w:rsidRPr="00B6481A">
        <w:rPr>
          <w:rFonts w:ascii="Times New Roman" w:eastAsia="Times New Roman" w:hAnsi="Times New Roman" w:cs="Times New Roman"/>
          <w:sz w:val="24"/>
          <w:shd w:val="clear" w:color="auto" w:fill="FFFFFF"/>
        </w:rPr>
        <w:t xml:space="preserve">5]). No effects of experimental condition were found for DK responses to answerable questions. </w:t>
      </w:r>
      <w:r w:rsidR="001A3DFE" w:rsidRPr="00B6481A">
        <w:rPr>
          <w:rFonts w:ascii="Times New Roman" w:eastAsia="Times New Roman" w:hAnsi="Times New Roman" w:cs="Times New Roman"/>
          <w:sz w:val="24"/>
        </w:rPr>
        <w:t xml:space="preserve">Individuals who drank alcohol without being informed </w:t>
      </w:r>
      <w:r w:rsidR="00355386" w:rsidRPr="00B6481A">
        <w:rPr>
          <w:rFonts w:ascii="Times New Roman" w:eastAsia="Times New Roman" w:hAnsi="Times New Roman" w:cs="Times New Roman"/>
          <w:sz w:val="24"/>
        </w:rPr>
        <w:t xml:space="preserve">(reverse placebo) </w:t>
      </w:r>
      <w:r w:rsidR="001A3DFE" w:rsidRPr="00B6481A">
        <w:rPr>
          <w:rFonts w:ascii="Times New Roman" w:eastAsia="Times New Roman" w:hAnsi="Times New Roman" w:cs="Times New Roman"/>
          <w:sz w:val="24"/>
        </w:rPr>
        <w:t xml:space="preserve">produced the lowest accuracy to answerable questions compared to the other three groups (Figure 1, panel 2; </w:t>
      </w:r>
      <w:r w:rsidR="001A3DFE" w:rsidRPr="00B6481A">
        <w:rPr>
          <w:rFonts w:ascii="Times New Roman" w:eastAsia="Times New Roman" w:hAnsi="Times New Roman" w:cs="Times New Roman"/>
          <w:i/>
          <w:sz w:val="24"/>
        </w:rPr>
        <w:t>M</w:t>
      </w:r>
      <w:r w:rsidR="001A3DFE" w:rsidRPr="00B6481A">
        <w:rPr>
          <w:rFonts w:ascii="Times New Roman" w:eastAsia="Times New Roman" w:hAnsi="Times New Roman" w:cs="Times New Roman"/>
          <w:i/>
          <w:sz w:val="24"/>
          <w:vertAlign w:val="subscript"/>
        </w:rPr>
        <w:t>diff</w:t>
      </w:r>
      <w:r w:rsidR="001A3DFE" w:rsidRPr="00B6481A">
        <w:rPr>
          <w:rFonts w:ascii="Times New Roman" w:eastAsia="Times New Roman" w:hAnsi="Times New Roman" w:cs="Times New Roman"/>
          <w:sz w:val="24"/>
        </w:rPr>
        <w:t xml:space="preserve"> = .16, [.08, .25], </w:t>
      </w:r>
      <w:r w:rsidR="001A3DFE" w:rsidRPr="00B6481A">
        <w:rPr>
          <w:rFonts w:ascii="Times New Roman" w:eastAsia="Times New Roman" w:hAnsi="Times New Roman" w:cs="Times New Roman"/>
          <w:i/>
          <w:sz w:val="24"/>
        </w:rPr>
        <w:t>d</w:t>
      </w:r>
      <w:r w:rsidR="001A3DFE" w:rsidRPr="00B6481A">
        <w:rPr>
          <w:rFonts w:ascii="Times New Roman" w:eastAsia="Times New Roman" w:hAnsi="Times New Roman" w:cs="Times New Roman"/>
          <w:i/>
          <w:sz w:val="24"/>
          <w:vertAlign w:val="subscript"/>
        </w:rPr>
        <w:t>unb</w:t>
      </w:r>
      <w:r w:rsidR="001A3DFE" w:rsidRPr="00B6481A">
        <w:rPr>
          <w:rFonts w:ascii="Times New Roman" w:eastAsia="Times New Roman" w:hAnsi="Times New Roman" w:cs="Times New Roman"/>
          <w:sz w:val="24"/>
        </w:rPr>
        <w:t xml:space="preserve"> = .83 [.40, 1.25]). This was influenced by</w:t>
      </w:r>
      <w:r w:rsidR="00EB28B1" w:rsidRPr="00B6481A">
        <w:rPr>
          <w:rFonts w:ascii="Times New Roman" w:eastAsia="Times New Roman" w:hAnsi="Times New Roman" w:cs="Times New Roman"/>
          <w:sz w:val="24"/>
        </w:rPr>
        <w:t xml:space="preserve"> the</w:t>
      </w:r>
      <w:r w:rsidR="001A3DFE" w:rsidRPr="00B6481A">
        <w:rPr>
          <w:rFonts w:ascii="Times New Roman" w:eastAsia="Times New Roman" w:hAnsi="Times New Roman" w:cs="Times New Roman"/>
          <w:sz w:val="24"/>
        </w:rPr>
        <w:t xml:space="preserve"> </w:t>
      </w:r>
      <w:r w:rsidR="00C27BDF" w:rsidRPr="00B6481A">
        <w:rPr>
          <w:rFonts w:ascii="Times New Roman" w:eastAsia="Times New Roman" w:hAnsi="Times New Roman" w:cs="Times New Roman"/>
          <w:sz w:val="24"/>
        </w:rPr>
        <w:t xml:space="preserve">interactions </w:t>
      </w:r>
      <w:r w:rsidR="00355386" w:rsidRPr="00B6481A">
        <w:rPr>
          <w:rFonts w:ascii="Times New Roman" w:eastAsia="Times New Roman" w:hAnsi="Times New Roman" w:cs="Times New Roman"/>
          <w:sz w:val="24"/>
        </w:rPr>
        <w:t xml:space="preserve">of </w:t>
      </w:r>
      <w:r w:rsidR="00601DB3" w:rsidRPr="00B6481A">
        <w:rPr>
          <w:rFonts w:ascii="Times New Roman" w:eastAsia="Times New Roman" w:hAnsi="Times New Roman" w:cs="Times New Roman"/>
          <w:sz w:val="24"/>
        </w:rPr>
        <w:t xml:space="preserve">alcohol </w:t>
      </w:r>
      <w:r w:rsidR="001A3DFE" w:rsidRPr="00B6481A">
        <w:rPr>
          <w:rFonts w:ascii="Times New Roman" w:eastAsia="Times New Roman" w:hAnsi="Times New Roman" w:cs="Times New Roman"/>
          <w:sz w:val="24"/>
        </w:rPr>
        <w:t xml:space="preserve">and </w:t>
      </w:r>
      <w:r w:rsidR="00601DB3" w:rsidRPr="00B6481A">
        <w:rPr>
          <w:rFonts w:ascii="Times New Roman" w:eastAsia="Times New Roman" w:hAnsi="Times New Roman" w:cs="Times New Roman"/>
          <w:sz w:val="24"/>
        </w:rPr>
        <w:t>expectancy</w:t>
      </w:r>
      <w:r w:rsidR="001A3DFE" w:rsidRPr="00B6481A">
        <w:rPr>
          <w:rFonts w:ascii="Times New Roman" w:eastAsia="Times New Roman" w:hAnsi="Times New Roman" w:cs="Times New Roman"/>
          <w:sz w:val="24"/>
        </w:rPr>
        <w:t xml:space="preserve"> producing </w:t>
      </w:r>
      <w:r w:rsidR="00B6481A" w:rsidRPr="00B6481A">
        <w:rPr>
          <w:rFonts w:ascii="Times New Roman" w:eastAsia="Times New Roman" w:hAnsi="Times New Roman" w:cs="Times New Roman"/>
          <w:sz w:val="24"/>
        </w:rPr>
        <w:t xml:space="preserve">more </w:t>
      </w:r>
      <w:r w:rsidR="001A3DFE" w:rsidRPr="00B6481A">
        <w:rPr>
          <w:rFonts w:ascii="Times New Roman" w:eastAsia="Times New Roman" w:hAnsi="Times New Roman" w:cs="Times New Roman"/>
          <w:sz w:val="24"/>
        </w:rPr>
        <w:t xml:space="preserve">errors (Figure 2, panel 1; </w:t>
      </w:r>
      <w:r w:rsidR="001A3DFE" w:rsidRPr="00B6481A">
        <w:rPr>
          <w:rFonts w:ascii="Times New Roman" w:eastAsia="Times New Roman" w:hAnsi="Times New Roman" w:cs="Times New Roman"/>
          <w:i/>
          <w:sz w:val="24"/>
        </w:rPr>
        <w:t>M</w:t>
      </w:r>
      <w:r w:rsidR="001A3DFE" w:rsidRPr="00B6481A">
        <w:rPr>
          <w:rFonts w:ascii="Times New Roman" w:eastAsia="Times New Roman" w:hAnsi="Times New Roman" w:cs="Times New Roman"/>
          <w:i/>
          <w:sz w:val="24"/>
          <w:vertAlign w:val="subscript"/>
        </w:rPr>
        <w:t>diff</w:t>
      </w:r>
      <w:r w:rsidR="001A3DFE" w:rsidRPr="00B6481A">
        <w:rPr>
          <w:rFonts w:ascii="Times New Roman" w:eastAsia="Times New Roman" w:hAnsi="Times New Roman" w:cs="Times New Roman"/>
          <w:sz w:val="24"/>
        </w:rPr>
        <w:t xml:space="preserve"> = 1.02 [.02, 1.75], </w:t>
      </w:r>
      <w:r w:rsidR="001A3DFE" w:rsidRPr="00B6481A">
        <w:rPr>
          <w:rFonts w:ascii="Times New Roman" w:eastAsia="Times New Roman" w:hAnsi="Times New Roman" w:cs="Times New Roman"/>
          <w:i/>
          <w:sz w:val="24"/>
        </w:rPr>
        <w:t>d</w:t>
      </w:r>
      <w:r w:rsidR="001A3DFE" w:rsidRPr="00B6481A">
        <w:rPr>
          <w:rFonts w:ascii="Times New Roman" w:eastAsia="Times New Roman" w:hAnsi="Times New Roman" w:cs="Times New Roman"/>
          <w:i/>
          <w:sz w:val="24"/>
          <w:vertAlign w:val="subscript"/>
        </w:rPr>
        <w:t>unb</w:t>
      </w:r>
      <w:r w:rsidR="001A3DFE" w:rsidRPr="00B6481A">
        <w:rPr>
          <w:rFonts w:ascii="Times New Roman" w:eastAsia="Times New Roman" w:hAnsi="Times New Roman" w:cs="Times New Roman"/>
          <w:sz w:val="24"/>
        </w:rPr>
        <w:t xml:space="preserve"> = .38 [.04,</w:t>
      </w:r>
      <w:r w:rsidR="00AA296D" w:rsidRPr="00B6481A">
        <w:rPr>
          <w:rFonts w:ascii="Times New Roman" w:eastAsia="Times New Roman" w:hAnsi="Times New Roman" w:cs="Times New Roman"/>
          <w:sz w:val="24"/>
        </w:rPr>
        <w:t xml:space="preserve"> </w:t>
      </w:r>
      <w:r w:rsidR="001A3DFE" w:rsidRPr="00B6481A">
        <w:rPr>
          <w:rFonts w:ascii="Times New Roman" w:eastAsia="Times New Roman" w:hAnsi="Times New Roman" w:cs="Times New Roman"/>
          <w:sz w:val="24"/>
        </w:rPr>
        <w:t xml:space="preserve">.73]) and fewer correct responses in the </w:t>
      </w:r>
      <w:r w:rsidR="00601DB3" w:rsidRPr="00B6481A">
        <w:rPr>
          <w:rFonts w:ascii="Times New Roman" w:eastAsia="Times New Roman" w:hAnsi="Times New Roman" w:cs="Times New Roman"/>
          <w:sz w:val="24"/>
        </w:rPr>
        <w:t>reverse placebo</w:t>
      </w:r>
      <w:r w:rsidR="001A3DFE" w:rsidRPr="00B6481A">
        <w:rPr>
          <w:rFonts w:ascii="Times New Roman" w:eastAsia="Times New Roman" w:hAnsi="Times New Roman" w:cs="Times New Roman"/>
          <w:sz w:val="24"/>
        </w:rPr>
        <w:t xml:space="preserve"> group compared to the remaining three groups, which did not differ (Figure 2, panel 2; </w:t>
      </w:r>
      <w:r w:rsidR="001A3DFE" w:rsidRPr="00B6481A">
        <w:rPr>
          <w:rFonts w:ascii="Times New Roman" w:eastAsia="Times New Roman" w:hAnsi="Times New Roman" w:cs="Times New Roman"/>
          <w:i/>
          <w:sz w:val="24"/>
        </w:rPr>
        <w:t>M</w:t>
      </w:r>
      <w:r w:rsidR="001A3DFE" w:rsidRPr="00B6481A">
        <w:rPr>
          <w:rFonts w:ascii="Times New Roman" w:eastAsia="Times New Roman" w:hAnsi="Times New Roman" w:cs="Times New Roman"/>
          <w:i/>
          <w:sz w:val="24"/>
          <w:vertAlign w:val="subscript"/>
        </w:rPr>
        <w:t>diff</w:t>
      </w:r>
      <w:r w:rsidR="001A3DFE" w:rsidRPr="00B6481A">
        <w:rPr>
          <w:rFonts w:ascii="Times New Roman" w:eastAsia="Times New Roman" w:hAnsi="Times New Roman" w:cs="Times New Roman"/>
          <w:sz w:val="24"/>
        </w:rPr>
        <w:t xml:space="preserve"> = 1.69 [.88, 2.50], </w:t>
      </w:r>
      <w:r w:rsidR="001A3DFE" w:rsidRPr="00B6481A">
        <w:rPr>
          <w:rFonts w:ascii="Times New Roman" w:eastAsia="Times New Roman" w:hAnsi="Times New Roman" w:cs="Times New Roman"/>
          <w:i/>
          <w:sz w:val="24"/>
        </w:rPr>
        <w:t>d</w:t>
      </w:r>
      <w:r w:rsidR="001A3DFE" w:rsidRPr="00B6481A">
        <w:rPr>
          <w:rFonts w:ascii="Times New Roman" w:eastAsia="Times New Roman" w:hAnsi="Times New Roman" w:cs="Times New Roman"/>
          <w:i/>
          <w:sz w:val="24"/>
          <w:vertAlign w:val="subscript"/>
        </w:rPr>
        <w:t>unb</w:t>
      </w:r>
      <w:r w:rsidR="001A3DFE" w:rsidRPr="00B6481A">
        <w:rPr>
          <w:rFonts w:ascii="Times New Roman" w:eastAsia="Times New Roman" w:hAnsi="Times New Roman" w:cs="Times New Roman"/>
          <w:sz w:val="24"/>
        </w:rPr>
        <w:t xml:space="preserve"> = .87 [.44, 1.30]). There were no statistically meaningful </w:t>
      </w:r>
      <w:r w:rsidR="00601DB3" w:rsidRPr="00B6481A">
        <w:rPr>
          <w:rFonts w:ascii="Times New Roman" w:eastAsia="Times New Roman" w:hAnsi="Times New Roman" w:cs="Times New Roman"/>
          <w:sz w:val="24"/>
        </w:rPr>
        <w:t xml:space="preserve">effects or interactions </w:t>
      </w:r>
      <w:r w:rsidR="0052622D" w:rsidRPr="00B6481A">
        <w:rPr>
          <w:rFonts w:ascii="Times New Roman" w:eastAsia="Times New Roman" w:hAnsi="Times New Roman" w:cs="Times New Roman"/>
          <w:sz w:val="24"/>
        </w:rPr>
        <w:t xml:space="preserve">in responding to unanswerable questions for the </w:t>
      </w:r>
      <w:r w:rsidR="006E2C1C" w:rsidRPr="00B6481A">
        <w:rPr>
          <w:rFonts w:ascii="Times New Roman" w:eastAsia="Times New Roman" w:hAnsi="Times New Roman" w:cs="Times New Roman"/>
          <w:sz w:val="24"/>
        </w:rPr>
        <w:t>cued-</w:t>
      </w:r>
      <w:r w:rsidR="00601DB3" w:rsidRPr="00B6481A">
        <w:rPr>
          <w:rFonts w:ascii="Times New Roman" w:eastAsia="Times New Roman" w:hAnsi="Times New Roman" w:cs="Times New Roman"/>
          <w:sz w:val="24"/>
        </w:rPr>
        <w:t xml:space="preserve">recall </w:t>
      </w:r>
      <w:r w:rsidR="0052622D" w:rsidRPr="00B6481A">
        <w:rPr>
          <w:rFonts w:ascii="Times New Roman" w:eastAsia="Times New Roman" w:hAnsi="Times New Roman" w:cs="Times New Roman"/>
          <w:sz w:val="24"/>
        </w:rPr>
        <w:t xml:space="preserve">test </w:t>
      </w:r>
      <w:r w:rsidR="0083029F" w:rsidRPr="00B6481A">
        <w:rPr>
          <w:rFonts w:ascii="Times New Roman" w:eastAsia="Times New Roman" w:hAnsi="Times New Roman" w:cs="Times New Roman"/>
          <w:sz w:val="24"/>
        </w:rPr>
        <w:t>with DK option</w:t>
      </w:r>
      <w:r w:rsidR="0052622D" w:rsidRPr="00B6481A">
        <w:rPr>
          <w:rFonts w:ascii="Times New Roman" w:eastAsia="Times New Roman" w:hAnsi="Times New Roman" w:cs="Times New Roman"/>
          <w:sz w:val="24"/>
        </w:rPr>
        <w:t>.</w:t>
      </w:r>
      <w:r w:rsidR="0083029F">
        <w:rPr>
          <w:rFonts w:ascii="Times New Roman" w:eastAsia="Times New Roman" w:hAnsi="Times New Roman" w:cs="Times New Roman"/>
          <w:sz w:val="24"/>
        </w:rPr>
        <w:t xml:space="preserve"> </w:t>
      </w:r>
    </w:p>
    <w:p w14:paraId="75184FD4" w14:textId="6BE93166" w:rsidR="00EB3A04" w:rsidRPr="00EB3A04" w:rsidRDefault="00EB3A04" w:rsidP="001971AD">
      <w:pPr>
        <w:spacing w:after="0" w:line="480" w:lineRule="auto"/>
        <w:ind w:firstLine="720"/>
        <w:jc w:val="center"/>
        <w:rPr>
          <w:rFonts w:ascii="Times New Roman" w:eastAsia="Times New Roman" w:hAnsi="Times New Roman" w:cs="Times New Roman"/>
          <w:i/>
        </w:rPr>
      </w:pPr>
      <w:r w:rsidRPr="00EB3A04">
        <w:rPr>
          <w:rFonts w:ascii="Times New Roman" w:eastAsia="Times New Roman" w:hAnsi="Times New Roman" w:cs="Times New Roman"/>
          <w:i/>
          <w:sz w:val="24"/>
        </w:rPr>
        <w:t xml:space="preserve">Insert Figure 2 </w:t>
      </w:r>
      <w:r w:rsidR="0081620F">
        <w:rPr>
          <w:rFonts w:ascii="Times New Roman" w:eastAsia="Times New Roman" w:hAnsi="Times New Roman" w:cs="Times New Roman"/>
          <w:i/>
          <w:sz w:val="24"/>
        </w:rPr>
        <w:t xml:space="preserve">about </w:t>
      </w:r>
      <w:r w:rsidRPr="00EB3A04">
        <w:rPr>
          <w:rFonts w:ascii="Times New Roman" w:eastAsia="Times New Roman" w:hAnsi="Times New Roman" w:cs="Times New Roman"/>
          <w:i/>
          <w:sz w:val="24"/>
        </w:rPr>
        <w:t>here</w:t>
      </w:r>
    </w:p>
    <w:p w14:paraId="216BD176" w14:textId="77777777" w:rsidR="0009631B" w:rsidRDefault="001A3DFE" w:rsidP="0009631B">
      <w:pPr>
        <w:spacing w:after="0" w:line="480" w:lineRule="auto"/>
        <w:ind w:firstLine="720"/>
        <w:rPr>
          <w:rFonts w:ascii="Times New Roman" w:eastAsia="Times New Roman" w:hAnsi="Times New Roman" w:cs="Times New Roman"/>
          <w:sz w:val="24"/>
          <w:shd w:val="clear" w:color="auto" w:fill="FFFFFF"/>
        </w:rPr>
      </w:pPr>
      <w:r w:rsidRPr="00176CE9">
        <w:rPr>
          <w:rFonts w:ascii="Times New Roman" w:eastAsia="Times New Roman" w:hAnsi="Times New Roman" w:cs="Times New Roman"/>
          <w:sz w:val="24"/>
          <w:shd w:val="clear" w:color="auto" w:fill="FFFFFF"/>
        </w:rPr>
        <w:t xml:space="preserve">In summary, allowing </w:t>
      </w:r>
      <w:r w:rsidR="00E116E1">
        <w:rPr>
          <w:rFonts w:ascii="Times New Roman" w:eastAsia="Times New Roman" w:hAnsi="Times New Roman" w:cs="Times New Roman"/>
          <w:sz w:val="24"/>
          <w:shd w:val="clear" w:color="auto" w:fill="FFFFFF"/>
        </w:rPr>
        <w:t>DK</w:t>
      </w:r>
      <w:r w:rsidR="00E116E1" w:rsidRPr="00176CE9">
        <w:rPr>
          <w:rFonts w:ascii="Times New Roman" w:eastAsia="Times New Roman" w:hAnsi="Times New Roman" w:cs="Times New Roman"/>
          <w:sz w:val="24"/>
          <w:shd w:val="clear" w:color="auto" w:fill="FFFFFF"/>
        </w:rPr>
        <w:t xml:space="preserve"> </w:t>
      </w:r>
      <w:r w:rsidRPr="00176CE9">
        <w:rPr>
          <w:rFonts w:ascii="Times New Roman" w:eastAsia="Times New Roman" w:hAnsi="Times New Roman" w:cs="Times New Roman"/>
          <w:sz w:val="24"/>
          <w:shd w:val="clear" w:color="auto" w:fill="FFFFFF"/>
        </w:rPr>
        <w:t>response</w:t>
      </w:r>
      <w:r w:rsidR="00E116E1">
        <w:rPr>
          <w:rFonts w:ascii="Times New Roman" w:eastAsia="Times New Roman" w:hAnsi="Times New Roman" w:cs="Times New Roman"/>
          <w:sz w:val="24"/>
          <w:shd w:val="clear" w:color="auto" w:fill="FFFFFF"/>
        </w:rPr>
        <w:t>s</w:t>
      </w:r>
      <w:r w:rsidRPr="00176CE9">
        <w:rPr>
          <w:rFonts w:ascii="Times New Roman" w:eastAsia="Times New Roman" w:hAnsi="Times New Roman" w:cs="Times New Roman"/>
          <w:sz w:val="24"/>
          <w:shd w:val="clear" w:color="auto" w:fill="FFFFFF"/>
        </w:rPr>
        <w:t xml:space="preserve"> resulted in </w:t>
      </w:r>
      <w:r w:rsidR="0009631B">
        <w:rPr>
          <w:rFonts w:ascii="Times New Roman" w:eastAsia="Times New Roman" w:hAnsi="Times New Roman" w:cs="Times New Roman"/>
          <w:sz w:val="24"/>
          <w:shd w:val="clear" w:color="auto" w:fill="FFFFFF"/>
        </w:rPr>
        <w:t xml:space="preserve">the </w:t>
      </w:r>
      <w:r w:rsidRPr="00176CE9">
        <w:rPr>
          <w:rFonts w:ascii="Times New Roman" w:eastAsia="Times New Roman" w:hAnsi="Times New Roman" w:cs="Times New Roman"/>
          <w:sz w:val="24"/>
          <w:shd w:val="clear" w:color="auto" w:fill="FFFFFF"/>
        </w:rPr>
        <w:t>withholding of primarily erroneous responses; and intoxicated participants were less likely to withhold responses to unanswerable questions.</w:t>
      </w:r>
    </w:p>
    <w:p w14:paraId="22363256" w14:textId="14DA9AA8" w:rsidR="001A3DFE" w:rsidRPr="0081620F" w:rsidRDefault="00EB3A04" w:rsidP="0081620F">
      <w:pPr>
        <w:spacing w:after="0" w:line="480" w:lineRule="auto"/>
        <w:ind w:firstLine="720"/>
        <w:jc w:val="center"/>
        <w:rPr>
          <w:rFonts w:ascii="Times New Roman" w:eastAsia="Times New Roman" w:hAnsi="Times New Roman" w:cs="Times New Roman"/>
          <w:i/>
          <w:sz w:val="24"/>
          <w:szCs w:val="24"/>
        </w:rPr>
      </w:pPr>
      <w:r w:rsidRPr="0081620F">
        <w:rPr>
          <w:rFonts w:ascii="Times New Roman" w:eastAsia="Times New Roman" w:hAnsi="Times New Roman" w:cs="Times New Roman"/>
          <w:i/>
          <w:sz w:val="24"/>
          <w:szCs w:val="24"/>
        </w:rPr>
        <w:t xml:space="preserve">Insert Table 4 </w:t>
      </w:r>
      <w:r w:rsidR="0081620F" w:rsidRPr="0081620F">
        <w:rPr>
          <w:rFonts w:ascii="Times New Roman" w:eastAsia="Times New Roman" w:hAnsi="Times New Roman" w:cs="Times New Roman"/>
          <w:i/>
          <w:sz w:val="24"/>
          <w:szCs w:val="24"/>
        </w:rPr>
        <w:t xml:space="preserve">about </w:t>
      </w:r>
      <w:r w:rsidRPr="0081620F">
        <w:rPr>
          <w:rFonts w:ascii="Times New Roman" w:eastAsia="Times New Roman" w:hAnsi="Times New Roman" w:cs="Times New Roman"/>
          <w:i/>
          <w:sz w:val="24"/>
          <w:szCs w:val="24"/>
        </w:rPr>
        <w:t>here</w:t>
      </w:r>
    </w:p>
    <w:p w14:paraId="4DDA4EF5" w14:textId="4A11C866" w:rsidR="001A3DFE" w:rsidRDefault="001A3DFE" w:rsidP="001971AD">
      <w:pPr>
        <w:spacing w:after="0" w:line="480" w:lineRule="auto"/>
        <w:rPr>
          <w:rFonts w:ascii="Times New Roman" w:eastAsia="Times New Roman" w:hAnsi="Times New Roman" w:cs="Times New Roman"/>
        </w:rPr>
      </w:pPr>
      <w:r>
        <w:rPr>
          <w:rFonts w:ascii="Times New Roman" w:eastAsia="Times New Roman" w:hAnsi="Times New Roman" w:cs="Times New Roman"/>
          <w:i/>
          <w:sz w:val="24"/>
        </w:rPr>
        <w:t>Clarifying DK responses</w:t>
      </w:r>
    </w:p>
    <w:p w14:paraId="4B13E32C" w14:textId="3C5A7FD9" w:rsidR="001A3DFE" w:rsidRDefault="001A3DFE" w:rsidP="001971AD">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sz w:val="24"/>
        </w:rPr>
        <w:t>Correct and error rates were recoded based on the clarified DK responses</w:t>
      </w:r>
      <w:r w:rsidR="00D4277E">
        <w:rPr>
          <w:rFonts w:ascii="Times New Roman" w:eastAsia="Times New Roman" w:hAnsi="Times New Roman" w:cs="Times New Roman"/>
          <w:sz w:val="24"/>
        </w:rPr>
        <w:t xml:space="preserve"> as</w:t>
      </w:r>
      <w:r>
        <w:rPr>
          <w:rFonts w:ascii="Times New Roman" w:eastAsia="Times New Roman" w:hAnsi="Times New Roman" w:cs="Times New Roman"/>
          <w:sz w:val="24"/>
        </w:rPr>
        <w:t xml:space="preserve"> per the procedure in Scoboria and Fisico (2013). “Not present” responses were recoded as correct when made to unanswerable questions and error when made to answerable questions. “Present not remembered” responses were recoded as error when made to unanswerable questions, and correct when made to answerable questions. These were combined with the original correct and error rates, and adjusted accuracy rates were also calculated (see Table 5 for adjusted values). The</w:t>
      </w:r>
      <w:r w:rsidR="00D4277E">
        <w:rPr>
          <w:rFonts w:ascii="Times New Roman" w:eastAsia="Times New Roman" w:hAnsi="Times New Roman" w:cs="Times New Roman"/>
          <w:sz w:val="24"/>
        </w:rPr>
        <w:t>se</w:t>
      </w:r>
      <w:r>
        <w:rPr>
          <w:rFonts w:ascii="Times New Roman" w:eastAsia="Times New Roman" w:hAnsi="Times New Roman" w:cs="Times New Roman"/>
          <w:sz w:val="24"/>
        </w:rPr>
        <w:t xml:space="preserve"> clarified responses</w:t>
      </w:r>
      <w:r w:rsidR="00D4277E">
        <w:rPr>
          <w:rFonts w:ascii="Times New Roman" w:eastAsia="Times New Roman" w:hAnsi="Times New Roman" w:cs="Times New Roman"/>
          <w:sz w:val="24"/>
        </w:rPr>
        <w:t xml:space="preserve"> are</w:t>
      </w:r>
      <w:r>
        <w:rPr>
          <w:rFonts w:ascii="Times New Roman" w:eastAsia="Times New Roman" w:hAnsi="Times New Roman" w:cs="Times New Roman"/>
          <w:sz w:val="24"/>
        </w:rPr>
        <w:t xml:space="preserve"> indicat</w:t>
      </w:r>
      <w:r w:rsidR="00D4277E">
        <w:rPr>
          <w:rFonts w:ascii="Times New Roman" w:eastAsia="Times New Roman" w:hAnsi="Times New Roman" w:cs="Times New Roman"/>
          <w:sz w:val="24"/>
        </w:rPr>
        <w:t>ive of</w:t>
      </w:r>
      <w:r>
        <w:rPr>
          <w:rFonts w:ascii="Times New Roman" w:eastAsia="Times New Roman" w:hAnsi="Times New Roman" w:cs="Times New Roman"/>
          <w:sz w:val="24"/>
        </w:rPr>
        <w:t xml:space="preserve"> the ability to identify whether </w:t>
      </w:r>
      <w:r>
        <w:rPr>
          <w:rFonts w:ascii="Times New Roman" w:eastAsia="Times New Roman" w:hAnsi="Times New Roman" w:cs="Times New Roman"/>
          <w:sz w:val="24"/>
        </w:rPr>
        <w:lastRenderedPageBreak/>
        <w:t xml:space="preserve">information was provided in the original video, and to improve performance by avoiding responding to questions that do not have an answer. </w:t>
      </w:r>
    </w:p>
    <w:p w14:paraId="54FEE47A" w14:textId="0B4CC422" w:rsidR="001A3DFE" w:rsidRDefault="001A3DFE" w:rsidP="001971AD">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sz w:val="24"/>
        </w:rPr>
        <w:t>Participants who drank alcohol were less likely to clarify DK responses as “not present”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diff</w:t>
      </w:r>
      <w:r w:rsidR="00834238">
        <w:rPr>
          <w:rFonts w:ascii="Times New Roman" w:eastAsia="Times New Roman" w:hAnsi="Times New Roman" w:cs="Times New Roman"/>
          <w:i/>
          <w:sz w:val="24"/>
          <w:vertAlign w:val="subscript"/>
        </w:rPr>
        <w:t xml:space="preserve"> </w:t>
      </w:r>
      <w:r>
        <w:rPr>
          <w:rFonts w:ascii="Times New Roman" w:eastAsia="Times New Roman" w:hAnsi="Times New Roman" w:cs="Times New Roman"/>
          <w:sz w:val="24"/>
        </w:rPr>
        <w:t>= 1.66 [.60,</w:t>
      </w:r>
      <w:r w:rsidR="00834238">
        <w:rPr>
          <w:rFonts w:ascii="Times New Roman" w:eastAsia="Times New Roman" w:hAnsi="Times New Roman" w:cs="Times New Roman"/>
          <w:sz w:val="24"/>
        </w:rPr>
        <w:t xml:space="preserve"> </w:t>
      </w:r>
      <w:r>
        <w:rPr>
          <w:rFonts w:ascii="Times New Roman" w:eastAsia="Times New Roman" w:hAnsi="Times New Roman" w:cs="Times New Roman"/>
          <w:sz w:val="24"/>
        </w:rPr>
        <w:t>2.71], d = .54 [.20,</w:t>
      </w:r>
      <w:r w:rsidR="00834238">
        <w:rPr>
          <w:rFonts w:ascii="Times New Roman" w:eastAsia="Times New Roman" w:hAnsi="Times New Roman" w:cs="Times New Roman"/>
          <w:sz w:val="24"/>
        </w:rPr>
        <w:t xml:space="preserve"> </w:t>
      </w:r>
      <w:r>
        <w:rPr>
          <w:rFonts w:ascii="Times New Roman" w:eastAsia="Times New Roman" w:hAnsi="Times New Roman" w:cs="Times New Roman"/>
          <w:sz w:val="24"/>
        </w:rPr>
        <w:t>.90]); and</w:t>
      </w:r>
      <w:r w:rsidR="003A2EC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76AC9">
        <w:rPr>
          <w:rFonts w:ascii="Times New Roman" w:eastAsia="Times New Roman" w:hAnsi="Times New Roman" w:cs="Times New Roman"/>
          <w:sz w:val="24"/>
        </w:rPr>
        <w:t>albeit not statistically significant</w:t>
      </w:r>
      <w:r w:rsidR="003A2EC2">
        <w:rPr>
          <w:rFonts w:ascii="Times New Roman" w:eastAsia="Times New Roman" w:hAnsi="Times New Roman" w:cs="Times New Roman"/>
          <w:sz w:val="24"/>
        </w:rPr>
        <w:t>,</w:t>
      </w:r>
      <w:r w:rsidR="00A76AC9">
        <w:rPr>
          <w:rFonts w:ascii="Times New Roman" w:eastAsia="Times New Roman" w:hAnsi="Times New Roman" w:cs="Times New Roman"/>
          <w:sz w:val="24"/>
        </w:rPr>
        <w:t xml:space="preserve"> </w:t>
      </w:r>
      <w:r>
        <w:rPr>
          <w:rFonts w:ascii="Times New Roman" w:eastAsia="Times New Roman" w:hAnsi="Times New Roman" w:cs="Times New Roman"/>
          <w:sz w:val="24"/>
        </w:rPr>
        <w:t>less likely to clarify DK responses as “present not remembered</w:t>
      </w:r>
      <w:r w:rsidR="003A2EC2">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 xml:space="preserve">diff </w:t>
      </w:r>
      <w:r>
        <w:rPr>
          <w:rFonts w:ascii="Times New Roman" w:eastAsia="Times New Roman" w:hAnsi="Times New Roman" w:cs="Times New Roman"/>
          <w:sz w:val="24"/>
        </w:rPr>
        <w:t>=</w:t>
      </w:r>
      <w:r w:rsidR="00834238">
        <w:rPr>
          <w:rFonts w:ascii="Times New Roman" w:eastAsia="Times New Roman" w:hAnsi="Times New Roman" w:cs="Times New Roman"/>
          <w:sz w:val="24"/>
        </w:rPr>
        <w:t xml:space="preserve"> </w:t>
      </w:r>
      <w:r>
        <w:rPr>
          <w:rFonts w:ascii="Times New Roman" w:eastAsia="Times New Roman" w:hAnsi="Times New Roman" w:cs="Times New Roman"/>
          <w:sz w:val="24"/>
        </w:rPr>
        <w:t>.77 [-.02,</w:t>
      </w:r>
      <w:r w:rsidR="0083423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1.56], </w:t>
      </w:r>
      <w:r>
        <w:rPr>
          <w:rFonts w:ascii="Times New Roman" w:eastAsia="Times New Roman" w:hAnsi="Times New Roman" w:cs="Times New Roman"/>
          <w:i/>
          <w:sz w:val="24"/>
        </w:rPr>
        <w:t>d =</w:t>
      </w:r>
      <w:r>
        <w:rPr>
          <w:rFonts w:ascii="Times New Roman" w:eastAsia="Times New Roman" w:hAnsi="Times New Roman" w:cs="Times New Roman"/>
          <w:sz w:val="24"/>
        </w:rPr>
        <w:t xml:space="preserve"> .34 [-.01,</w:t>
      </w:r>
      <w:r w:rsidR="00834238">
        <w:rPr>
          <w:rFonts w:ascii="Times New Roman" w:eastAsia="Times New Roman" w:hAnsi="Times New Roman" w:cs="Times New Roman"/>
          <w:sz w:val="24"/>
        </w:rPr>
        <w:t xml:space="preserve"> </w:t>
      </w:r>
      <w:r>
        <w:rPr>
          <w:rFonts w:ascii="Times New Roman" w:eastAsia="Times New Roman" w:hAnsi="Times New Roman" w:cs="Times New Roman"/>
          <w:sz w:val="24"/>
        </w:rPr>
        <w:t>.69]).</w:t>
      </w:r>
    </w:p>
    <w:p w14:paraId="5F8C7C8E" w14:textId="050E82A4" w:rsidR="001A3DFE" w:rsidRDefault="001A3DFE" w:rsidP="00D65A65">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sz w:val="24"/>
        </w:rPr>
        <w:t xml:space="preserve">Drinking alcohol was associated with lower </w:t>
      </w:r>
      <w:r w:rsidR="00E116E1">
        <w:rPr>
          <w:rFonts w:ascii="Times New Roman" w:eastAsia="Times New Roman" w:hAnsi="Times New Roman" w:cs="Times New Roman"/>
          <w:sz w:val="24"/>
        </w:rPr>
        <w:t xml:space="preserve">accuracy to </w:t>
      </w:r>
      <w:r>
        <w:rPr>
          <w:rFonts w:ascii="Times New Roman" w:eastAsia="Times New Roman" w:hAnsi="Times New Roman" w:cs="Times New Roman"/>
          <w:sz w:val="24"/>
        </w:rPr>
        <w:t>answerable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 xml:space="preserve">diff </w:t>
      </w:r>
      <w:r>
        <w:rPr>
          <w:rFonts w:ascii="Times New Roman" w:eastAsia="Times New Roman" w:hAnsi="Times New Roman" w:cs="Times New Roman"/>
          <w:sz w:val="24"/>
        </w:rPr>
        <w:t>= .08 [.02,</w:t>
      </w:r>
      <w:r w:rsidR="00F55D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.15], </w:t>
      </w:r>
      <w:r>
        <w:rPr>
          <w:rFonts w:ascii="Times New Roman" w:eastAsia="Times New Roman" w:hAnsi="Times New Roman" w:cs="Times New Roman"/>
          <w:i/>
          <w:sz w:val="24"/>
        </w:rPr>
        <w:t>d =</w:t>
      </w:r>
      <w:r>
        <w:rPr>
          <w:rFonts w:ascii="Times New Roman" w:eastAsia="Times New Roman" w:hAnsi="Times New Roman" w:cs="Times New Roman"/>
          <w:sz w:val="24"/>
        </w:rPr>
        <w:t xml:space="preserve"> .43 [.08,</w:t>
      </w:r>
      <w:r w:rsidR="00F55D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.77]) and unanswerable </w:t>
      </w:r>
      <w:r w:rsidR="00E116E1">
        <w:rPr>
          <w:rFonts w:ascii="Times New Roman" w:eastAsia="Times New Roman" w:hAnsi="Times New Roman" w:cs="Times New Roman"/>
          <w:sz w:val="24"/>
        </w:rPr>
        <w:t xml:space="preserve">questions </w:t>
      </w:r>
      <w:r>
        <w:rPr>
          <w:rFonts w:ascii="Times New Roman" w:eastAsia="Times New Roman" w:hAnsi="Times New Roman" w:cs="Times New Roman"/>
          <w:sz w:val="24"/>
        </w:rPr>
        <w:t>(</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 xml:space="preserve">diff  </w:t>
      </w:r>
      <w:r>
        <w:rPr>
          <w:rFonts w:ascii="Times New Roman" w:eastAsia="Times New Roman" w:hAnsi="Times New Roman" w:cs="Times New Roman"/>
          <w:sz w:val="24"/>
        </w:rPr>
        <w:t>=.17 [.08,</w:t>
      </w:r>
      <w:r w:rsidR="00F55DB2">
        <w:rPr>
          <w:rFonts w:ascii="Times New Roman" w:eastAsia="Times New Roman" w:hAnsi="Times New Roman" w:cs="Times New Roman"/>
          <w:sz w:val="24"/>
        </w:rPr>
        <w:t xml:space="preserve"> </w:t>
      </w:r>
      <w:r>
        <w:rPr>
          <w:rFonts w:ascii="Times New Roman" w:eastAsia="Times New Roman" w:hAnsi="Times New Roman" w:cs="Times New Roman"/>
          <w:sz w:val="24"/>
        </w:rPr>
        <w:t>.26</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i/>
          <w:sz w:val="24"/>
          <w:shd w:val="clear" w:color="auto" w:fill="FFFFFF"/>
        </w:rPr>
        <w:t>d =</w:t>
      </w:r>
      <w:r>
        <w:rPr>
          <w:rFonts w:ascii="Times New Roman" w:eastAsia="Times New Roman" w:hAnsi="Times New Roman" w:cs="Times New Roman"/>
          <w:sz w:val="24"/>
          <w:shd w:val="clear" w:color="auto" w:fill="FFFFFF"/>
        </w:rPr>
        <w:t xml:space="preserve"> .63 [.27,</w:t>
      </w:r>
      <w:r w:rsidR="00F55DB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.98]), </w:t>
      </w:r>
      <w:r w:rsidR="00E116E1">
        <w:rPr>
          <w:rFonts w:ascii="Times New Roman" w:eastAsia="Times New Roman" w:hAnsi="Times New Roman" w:cs="Times New Roman"/>
          <w:sz w:val="24"/>
          <w:shd w:val="clear" w:color="auto" w:fill="FFFFFF"/>
        </w:rPr>
        <w:t xml:space="preserve">more errors to </w:t>
      </w:r>
      <w:r>
        <w:rPr>
          <w:rFonts w:ascii="Times New Roman" w:eastAsia="Times New Roman" w:hAnsi="Times New Roman" w:cs="Times New Roman"/>
          <w:sz w:val="24"/>
          <w:shd w:val="clear" w:color="auto" w:fill="FFFFFF"/>
        </w:rPr>
        <w:t>unanswerable (</w:t>
      </w:r>
      <w:r>
        <w:rPr>
          <w:rFonts w:ascii="Times New Roman" w:eastAsia="Times New Roman" w:hAnsi="Times New Roman" w:cs="Times New Roman"/>
          <w:i/>
          <w:sz w:val="24"/>
          <w:shd w:val="clear" w:color="auto" w:fill="FFFFFF"/>
        </w:rPr>
        <w:t>M</w:t>
      </w:r>
      <w:r>
        <w:rPr>
          <w:rFonts w:ascii="Times New Roman" w:eastAsia="Times New Roman" w:hAnsi="Times New Roman" w:cs="Times New Roman"/>
          <w:i/>
          <w:sz w:val="24"/>
          <w:shd w:val="clear" w:color="auto" w:fill="FFFFFF"/>
          <w:vertAlign w:val="subscript"/>
        </w:rPr>
        <w:t xml:space="preserve">diff  </w:t>
      </w:r>
      <w:r>
        <w:rPr>
          <w:rFonts w:ascii="Times New Roman" w:eastAsia="Times New Roman" w:hAnsi="Times New Roman" w:cs="Times New Roman"/>
          <w:sz w:val="24"/>
          <w:shd w:val="clear" w:color="auto" w:fill="FFFFFF"/>
        </w:rPr>
        <w:t>= 1.5 [.61,</w:t>
      </w:r>
      <w:r w:rsidR="00F55DB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2.39], </w:t>
      </w:r>
      <w:r>
        <w:rPr>
          <w:rFonts w:ascii="Times New Roman" w:eastAsia="Times New Roman" w:hAnsi="Times New Roman" w:cs="Times New Roman"/>
          <w:i/>
          <w:sz w:val="24"/>
          <w:shd w:val="clear" w:color="auto" w:fill="FFFFFF"/>
        </w:rPr>
        <w:t>d =</w:t>
      </w:r>
      <w:r>
        <w:rPr>
          <w:rFonts w:ascii="Times New Roman" w:eastAsia="Times New Roman" w:hAnsi="Times New Roman" w:cs="Times New Roman"/>
          <w:sz w:val="24"/>
          <w:shd w:val="clear" w:color="auto" w:fill="FFFFFF"/>
        </w:rPr>
        <w:t xml:space="preserve"> .58 [.23, .94])</w:t>
      </w:r>
      <w:r w:rsidR="00E116E1">
        <w:rPr>
          <w:rFonts w:ascii="Times New Roman" w:eastAsia="Times New Roman" w:hAnsi="Times New Roman" w:cs="Times New Roman"/>
          <w:sz w:val="24"/>
          <w:shd w:val="clear" w:color="auto" w:fill="FFFFFF"/>
        </w:rPr>
        <w:t xml:space="preserve"> and answerable questions </w:t>
      </w:r>
      <w:r>
        <w:rPr>
          <w:rFonts w:ascii="Times New Roman" w:eastAsia="Times New Roman" w:hAnsi="Times New Roman" w:cs="Times New Roman"/>
          <w:sz w:val="24"/>
          <w:shd w:val="clear" w:color="auto" w:fill="FFFFFF"/>
        </w:rPr>
        <w:t>(</w:t>
      </w:r>
      <w:r>
        <w:rPr>
          <w:rFonts w:ascii="Times New Roman" w:eastAsia="Times New Roman" w:hAnsi="Times New Roman" w:cs="Times New Roman"/>
          <w:i/>
          <w:sz w:val="24"/>
          <w:shd w:val="clear" w:color="auto" w:fill="FFFFFF"/>
        </w:rPr>
        <w:t>M</w:t>
      </w:r>
      <w:r>
        <w:rPr>
          <w:rFonts w:ascii="Times New Roman" w:eastAsia="Times New Roman" w:hAnsi="Times New Roman" w:cs="Times New Roman"/>
          <w:i/>
          <w:sz w:val="24"/>
          <w:shd w:val="clear" w:color="auto" w:fill="FFFFFF"/>
          <w:vertAlign w:val="subscript"/>
        </w:rPr>
        <w:t xml:space="preserve">diff  </w:t>
      </w:r>
      <w:r>
        <w:rPr>
          <w:rFonts w:ascii="Times New Roman" w:eastAsia="Times New Roman" w:hAnsi="Times New Roman" w:cs="Times New Roman"/>
          <w:sz w:val="24"/>
        </w:rPr>
        <w:t xml:space="preserve">= .95 [.11, 1.79], </w:t>
      </w:r>
      <w:r>
        <w:rPr>
          <w:rFonts w:ascii="Times New Roman" w:eastAsia="Times New Roman" w:hAnsi="Times New Roman" w:cs="Times New Roman"/>
          <w:i/>
          <w:sz w:val="24"/>
        </w:rPr>
        <w:t>d =</w:t>
      </w:r>
      <w:r>
        <w:rPr>
          <w:rFonts w:ascii="Times New Roman" w:eastAsia="Times New Roman" w:hAnsi="Times New Roman" w:cs="Times New Roman"/>
          <w:sz w:val="24"/>
        </w:rPr>
        <w:t xml:space="preserve"> .39 [.04,</w:t>
      </w:r>
      <w:r w:rsidR="00F55D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.74]), </w:t>
      </w:r>
      <w:r w:rsidR="00E116E1">
        <w:rPr>
          <w:rFonts w:ascii="Times New Roman" w:eastAsia="Times New Roman" w:hAnsi="Times New Roman" w:cs="Times New Roman"/>
          <w:sz w:val="24"/>
        </w:rPr>
        <w:t xml:space="preserve">and fewer correct responses to </w:t>
      </w:r>
      <w:r>
        <w:rPr>
          <w:rFonts w:ascii="Times New Roman" w:eastAsia="Times New Roman" w:hAnsi="Times New Roman" w:cs="Times New Roman"/>
          <w:sz w:val="24"/>
        </w:rPr>
        <w:t>unanswerable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 xml:space="preserve">diff  </w:t>
      </w:r>
      <w:r>
        <w:rPr>
          <w:rFonts w:ascii="Times New Roman" w:eastAsia="Times New Roman" w:hAnsi="Times New Roman" w:cs="Times New Roman"/>
          <w:sz w:val="24"/>
        </w:rPr>
        <w:t>= 1.69 [.87,</w:t>
      </w:r>
      <w:r w:rsidR="00F55D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2.51], </w:t>
      </w:r>
      <w:r>
        <w:rPr>
          <w:rFonts w:ascii="Times New Roman" w:eastAsia="Times New Roman" w:hAnsi="Times New Roman" w:cs="Times New Roman"/>
          <w:i/>
          <w:sz w:val="24"/>
        </w:rPr>
        <w:t>d =</w:t>
      </w:r>
      <w:r>
        <w:rPr>
          <w:rFonts w:ascii="Times New Roman" w:eastAsia="Times New Roman" w:hAnsi="Times New Roman" w:cs="Times New Roman"/>
          <w:sz w:val="24"/>
        </w:rPr>
        <w:t xml:space="preserve"> .72 [.36, 1.08</w:t>
      </w:r>
      <w:r>
        <w:rPr>
          <w:rFonts w:ascii="Times New Roman" w:eastAsia="Times New Roman" w:hAnsi="Times New Roman" w:cs="Times New Roman"/>
          <w:sz w:val="24"/>
          <w:shd w:val="clear" w:color="auto" w:fill="FFFFFF"/>
        </w:rPr>
        <w:t xml:space="preserve">]) and answerable </w:t>
      </w:r>
      <w:r w:rsidR="00E116E1">
        <w:rPr>
          <w:rFonts w:ascii="Times New Roman" w:eastAsia="Times New Roman" w:hAnsi="Times New Roman" w:cs="Times New Roman"/>
          <w:sz w:val="24"/>
          <w:shd w:val="clear" w:color="auto" w:fill="FFFFFF"/>
        </w:rPr>
        <w:t>questions</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i/>
          <w:sz w:val="24"/>
          <w:shd w:val="clear" w:color="auto" w:fill="FFFFFF"/>
        </w:rPr>
        <w:t>M</w:t>
      </w:r>
      <w:r>
        <w:rPr>
          <w:rFonts w:ascii="Times New Roman" w:eastAsia="Times New Roman" w:hAnsi="Times New Roman" w:cs="Times New Roman"/>
          <w:i/>
          <w:sz w:val="24"/>
          <w:shd w:val="clear" w:color="auto" w:fill="FFFFFF"/>
          <w:vertAlign w:val="subscript"/>
        </w:rPr>
        <w:t xml:space="preserve">diff  </w:t>
      </w:r>
      <w:r>
        <w:rPr>
          <w:rFonts w:ascii="Times New Roman" w:eastAsia="Times New Roman" w:hAnsi="Times New Roman" w:cs="Times New Roman"/>
          <w:sz w:val="24"/>
          <w:shd w:val="clear" w:color="auto" w:fill="FFFFFF"/>
        </w:rPr>
        <w:t>= 1.41 [.54,</w:t>
      </w:r>
      <w:r w:rsidR="00F55DB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2.28], </w:t>
      </w:r>
      <w:r>
        <w:rPr>
          <w:rFonts w:ascii="Times New Roman" w:eastAsia="Times New Roman" w:hAnsi="Times New Roman" w:cs="Times New Roman"/>
          <w:i/>
          <w:sz w:val="24"/>
          <w:shd w:val="clear" w:color="auto" w:fill="FFFFFF"/>
        </w:rPr>
        <w:t>d =</w:t>
      </w:r>
      <w:r>
        <w:rPr>
          <w:rFonts w:ascii="Times New Roman" w:eastAsia="Times New Roman" w:hAnsi="Times New Roman" w:cs="Times New Roman"/>
          <w:sz w:val="24"/>
          <w:shd w:val="clear" w:color="auto" w:fill="FFFFFF"/>
        </w:rPr>
        <w:t xml:space="preserve"> .56 [.21,</w:t>
      </w:r>
      <w:r w:rsidR="00F55DB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.92]). This final effect was qualified by </w:t>
      </w:r>
      <w:r w:rsidR="00275E7C">
        <w:rPr>
          <w:rFonts w:ascii="Times New Roman" w:eastAsia="Times New Roman" w:hAnsi="Times New Roman" w:cs="Times New Roman"/>
          <w:sz w:val="24"/>
          <w:shd w:val="clear" w:color="auto" w:fill="FFFFFF"/>
        </w:rPr>
        <w:t>an</w:t>
      </w:r>
      <w:r>
        <w:rPr>
          <w:rFonts w:ascii="Times New Roman" w:eastAsia="Times New Roman" w:hAnsi="Times New Roman" w:cs="Times New Roman"/>
          <w:sz w:val="24"/>
        </w:rPr>
        <w:t xml:space="preserve"> interaction that emerged for the adjusted variables. </w:t>
      </w:r>
      <w:r w:rsidR="00176CE9">
        <w:rPr>
          <w:rFonts w:ascii="Times New Roman" w:eastAsia="Times New Roman" w:hAnsi="Times New Roman" w:cs="Times New Roman"/>
          <w:sz w:val="24"/>
        </w:rPr>
        <w:t xml:space="preserve">Alcohol and expectancy </w:t>
      </w:r>
      <w:r>
        <w:rPr>
          <w:rFonts w:ascii="Times New Roman" w:eastAsia="Times New Roman" w:hAnsi="Times New Roman" w:cs="Times New Roman"/>
          <w:sz w:val="24"/>
        </w:rPr>
        <w:t xml:space="preserve">interacted </w:t>
      </w:r>
      <w:r w:rsidR="00942119">
        <w:rPr>
          <w:rFonts w:ascii="Times New Roman" w:eastAsia="Times New Roman" w:hAnsi="Times New Roman" w:cs="Times New Roman"/>
          <w:sz w:val="24"/>
        </w:rPr>
        <w:t xml:space="preserve">to predict </w:t>
      </w:r>
      <w:r>
        <w:rPr>
          <w:rFonts w:ascii="Times New Roman" w:eastAsia="Times New Roman" w:hAnsi="Times New Roman" w:cs="Times New Roman"/>
          <w:sz w:val="24"/>
        </w:rPr>
        <w:t xml:space="preserve">adjusted correct responses for answerable questions. Participants who </w:t>
      </w:r>
      <w:r w:rsidR="00942119">
        <w:rPr>
          <w:rFonts w:ascii="Times New Roman" w:eastAsia="Times New Roman" w:hAnsi="Times New Roman" w:cs="Times New Roman"/>
          <w:sz w:val="24"/>
        </w:rPr>
        <w:t xml:space="preserve">drank </w:t>
      </w:r>
      <w:r>
        <w:rPr>
          <w:rFonts w:ascii="Times New Roman" w:eastAsia="Times New Roman" w:hAnsi="Times New Roman" w:cs="Times New Roman"/>
          <w:sz w:val="24"/>
        </w:rPr>
        <w:t xml:space="preserve">and </w:t>
      </w:r>
      <w:r w:rsidR="008A2981">
        <w:rPr>
          <w:rFonts w:ascii="Times New Roman" w:eastAsia="Times New Roman" w:hAnsi="Times New Roman" w:cs="Times New Roman"/>
          <w:sz w:val="24"/>
        </w:rPr>
        <w:t>did not expect</w:t>
      </w:r>
      <w:r>
        <w:rPr>
          <w:rFonts w:ascii="Times New Roman" w:eastAsia="Times New Roman" w:hAnsi="Times New Roman" w:cs="Times New Roman"/>
          <w:sz w:val="24"/>
        </w:rPr>
        <w:t xml:space="preserve"> </w:t>
      </w:r>
      <w:r w:rsidR="00942119">
        <w:rPr>
          <w:rFonts w:ascii="Times New Roman" w:eastAsia="Times New Roman" w:hAnsi="Times New Roman" w:cs="Times New Roman"/>
          <w:sz w:val="24"/>
        </w:rPr>
        <w:t xml:space="preserve">alcohol </w:t>
      </w:r>
      <w:r>
        <w:rPr>
          <w:rFonts w:ascii="Times New Roman" w:eastAsia="Times New Roman" w:hAnsi="Times New Roman" w:cs="Times New Roman"/>
          <w:sz w:val="24"/>
        </w:rPr>
        <w:t xml:space="preserve">made fewer </w:t>
      </w:r>
      <w:r w:rsidR="00DD4691">
        <w:rPr>
          <w:rFonts w:ascii="Times New Roman" w:eastAsia="Times New Roman" w:hAnsi="Times New Roman" w:cs="Times New Roman"/>
          <w:sz w:val="24"/>
        </w:rPr>
        <w:t>correct responses</w:t>
      </w:r>
      <w:r>
        <w:rPr>
          <w:rFonts w:ascii="Times New Roman" w:eastAsia="Times New Roman" w:hAnsi="Times New Roman" w:cs="Times New Roman"/>
          <w:sz w:val="24"/>
        </w:rPr>
        <w:t xml:space="preserve"> to answerable questions than the other three groups combined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 xml:space="preserve">diff </w:t>
      </w:r>
      <w:r>
        <w:rPr>
          <w:rFonts w:ascii="Times New Roman" w:eastAsia="Times New Roman" w:hAnsi="Times New Roman" w:cs="Times New Roman"/>
          <w:sz w:val="24"/>
        </w:rPr>
        <w:t>= 1.84 [.82,</w:t>
      </w:r>
      <w:r w:rsidR="00F073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2.87], </w:t>
      </w:r>
      <w:r>
        <w:rPr>
          <w:rFonts w:ascii="Times New Roman" w:eastAsia="Times New Roman" w:hAnsi="Times New Roman" w:cs="Times New Roman"/>
          <w:i/>
          <w:sz w:val="24"/>
        </w:rPr>
        <w:t>d =</w:t>
      </w:r>
      <w:r>
        <w:rPr>
          <w:rFonts w:ascii="Times New Roman" w:eastAsia="Times New Roman" w:hAnsi="Times New Roman" w:cs="Times New Roman"/>
          <w:sz w:val="24"/>
        </w:rPr>
        <w:t xml:space="preserve"> .75 [.32,</w:t>
      </w:r>
      <w:r w:rsidR="00F0734F">
        <w:rPr>
          <w:rFonts w:ascii="Times New Roman" w:eastAsia="Times New Roman" w:hAnsi="Times New Roman" w:cs="Times New Roman"/>
          <w:sz w:val="24"/>
        </w:rPr>
        <w:t xml:space="preserve"> </w:t>
      </w:r>
      <w:r>
        <w:rPr>
          <w:rFonts w:ascii="Times New Roman" w:eastAsia="Times New Roman" w:hAnsi="Times New Roman" w:cs="Times New Roman"/>
          <w:sz w:val="24"/>
        </w:rPr>
        <w:t>1.17]).</w:t>
      </w:r>
    </w:p>
    <w:p w14:paraId="46EE4AFB" w14:textId="300CC010" w:rsidR="00E4600B" w:rsidRPr="00EB3A04" w:rsidRDefault="00EB3A04" w:rsidP="00D65A65">
      <w:pPr>
        <w:spacing w:after="0" w:line="480" w:lineRule="auto"/>
        <w:jc w:val="center"/>
        <w:rPr>
          <w:rFonts w:ascii="Times New Roman" w:eastAsia="Times New Roman" w:hAnsi="Times New Roman" w:cs="Times New Roman"/>
          <w:i/>
          <w:sz w:val="24"/>
        </w:rPr>
      </w:pPr>
      <w:r w:rsidRPr="00EB3A04">
        <w:rPr>
          <w:rFonts w:ascii="Times New Roman" w:eastAsia="Times New Roman" w:hAnsi="Times New Roman" w:cs="Times New Roman"/>
          <w:i/>
          <w:sz w:val="24"/>
        </w:rPr>
        <w:t>Insert Table 5 here</w:t>
      </w:r>
    </w:p>
    <w:p w14:paraId="4F6BE5FA" w14:textId="77777777" w:rsidR="006A7EB6" w:rsidRPr="00492BEC" w:rsidRDefault="006A7EB6" w:rsidP="00D65A65">
      <w:pPr>
        <w:spacing w:after="0" w:line="480" w:lineRule="auto"/>
        <w:jc w:val="center"/>
        <w:rPr>
          <w:rFonts w:ascii="Times New Roman" w:hAnsi="Times New Roman" w:cs="Times New Roman"/>
          <w:b/>
          <w:sz w:val="24"/>
          <w:szCs w:val="24"/>
        </w:rPr>
      </w:pPr>
      <w:r w:rsidRPr="00492BEC">
        <w:rPr>
          <w:rFonts w:ascii="Times New Roman" w:hAnsi="Times New Roman" w:cs="Times New Roman"/>
          <w:b/>
          <w:sz w:val="24"/>
          <w:szCs w:val="24"/>
        </w:rPr>
        <w:t>Discussion</w:t>
      </w:r>
    </w:p>
    <w:p w14:paraId="55DDE1FE" w14:textId="1353A96D" w:rsidR="006A7EB6" w:rsidRPr="00492BEC" w:rsidRDefault="006A7EB6" w:rsidP="00275E7C">
      <w:pPr>
        <w:spacing w:after="0" w:line="480" w:lineRule="auto"/>
        <w:ind w:firstLine="720"/>
        <w:rPr>
          <w:rFonts w:ascii="Times New Roman" w:hAnsi="Times New Roman" w:cs="Times New Roman"/>
          <w:sz w:val="24"/>
          <w:szCs w:val="24"/>
        </w:rPr>
      </w:pPr>
      <w:r w:rsidRPr="00492BEC">
        <w:rPr>
          <w:rFonts w:ascii="Times New Roman" w:hAnsi="Times New Roman" w:cs="Times New Roman"/>
          <w:sz w:val="24"/>
          <w:szCs w:val="24"/>
        </w:rPr>
        <w:t xml:space="preserve">The current study is the first to explore the impact of alcohol on memory and metacognitive </w:t>
      </w:r>
      <w:r>
        <w:rPr>
          <w:rFonts w:ascii="Times New Roman" w:hAnsi="Times New Roman" w:cs="Times New Roman"/>
          <w:sz w:val="24"/>
          <w:szCs w:val="24"/>
        </w:rPr>
        <w:t>control</w:t>
      </w:r>
      <w:r w:rsidRPr="00492BEC">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Pr="00492BEC">
        <w:rPr>
          <w:rFonts w:ascii="Times New Roman" w:hAnsi="Times New Roman" w:cs="Times New Roman"/>
          <w:sz w:val="24"/>
          <w:szCs w:val="24"/>
        </w:rPr>
        <w:t xml:space="preserve">a </w:t>
      </w:r>
      <w:r>
        <w:rPr>
          <w:rFonts w:ascii="Times New Roman" w:hAnsi="Times New Roman" w:cs="Times New Roman"/>
          <w:sz w:val="24"/>
          <w:szCs w:val="24"/>
        </w:rPr>
        <w:t xml:space="preserve">fully </w:t>
      </w:r>
      <w:r w:rsidRPr="00492BEC">
        <w:rPr>
          <w:rFonts w:ascii="Times New Roman" w:hAnsi="Times New Roman" w:cs="Times New Roman"/>
          <w:sz w:val="24"/>
          <w:szCs w:val="24"/>
        </w:rPr>
        <w:t>balanced</w:t>
      </w:r>
      <w:r w:rsidR="00E379D0">
        <w:rPr>
          <w:rFonts w:ascii="Times New Roman" w:hAnsi="Times New Roman" w:cs="Times New Roman"/>
          <w:sz w:val="24"/>
          <w:szCs w:val="24"/>
        </w:rPr>
        <w:t xml:space="preserve"> </w:t>
      </w:r>
      <w:r w:rsidRPr="00492BEC">
        <w:rPr>
          <w:rFonts w:ascii="Times New Roman" w:hAnsi="Times New Roman" w:cs="Times New Roman"/>
          <w:sz w:val="24"/>
          <w:szCs w:val="24"/>
        </w:rPr>
        <w:t xml:space="preserve">placebo design </w:t>
      </w:r>
      <w:r>
        <w:rPr>
          <w:rFonts w:ascii="Times New Roman" w:hAnsi="Times New Roman" w:cs="Times New Roman"/>
          <w:sz w:val="24"/>
          <w:szCs w:val="24"/>
        </w:rPr>
        <w:t xml:space="preserve">in </w:t>
      </w:r>
      <w:r w:rsidRPr="00492BEC">
        <w:rPr>
          <w:rFonts w:ascii="Times New Roman" w:hAnsi="Times New Roman" w:cs="Times New Roman"/>
          <w:sz w:val="24"/>
          <w:szCs w:val="24"/>
        </w:rPr>
        <w:t xml:space="preserve">an eyewitness memory paradigm. In addition to extending previous applied research findings on the impact of alcohol on </w:t>
      </w:r>
      <w:r>
        <w:rPr>
          <w:rFonts w:ascii="Times New Roman" w:hAnsi="Times New Roman" w:cs="Times New Roman"/>
          <w:sz w:val="24"/>
          <w:szCs w:val="24"/>
        </w:rPr>
        <w:t xml:space="preserve">eyewitness memory </w:t>
      </w:r>
      <w:r w:rsidRPr="00492BEC">
        <w:rPr>
          <w:rFonts w:ascii="Times New Roman" w:hAnsi="Times New Roman" w:cs="Times New Roman"/>
          <w:sz w:val="24"/>
          <w:szCs w:val="24"/>
        </w:rPr>
        <w:t xml:space="preserve">reports, the present research provides new insights into metacognitive control processes (in the form of DK responses) that might contribute to explaining </w:t>
      </w:r>
      <w:r w:rsidR="00A04064">
        <w:rPr>
          <w:rFonts w:ascii="Times New Roman" w:hAnsi="Times New Roman" w:cs="Times New Roman"/>
          <w:sz w:val="24"/>
          <w:szCs w:val="24"/>
        </w:rPr>
        <w:t xml:space="preserve">how </w:t>
      </w:r>
      <w:r w:rsidRPr="00492BEC">
        <w:rPr>
          <w:rFonts w:ascii="Times New Roman" w:hAnsi="Times New Roman" w:cs="Times New Roman"/>
          <w:sz w:val="24"/>
          <w:szCs w:val="24"/>
        </w:rPr>
        <w:t>alcohol</w:t>
      </w:r>
      <w:r w:rsidR="00A04064">
        <w:rPr>
          <w:rFonts w:ascii="Times New Roman" w:hAnsi="Times New Roman" w:cs="Times New Roman"/>
          <w:sz w:val="24"/>
          <w:szCs w:val="24"/>
        </w:rPr>
        <w:t xml:space="preserve"> influences</w:t>
      </w:r>
      <w:r>
        <w:rPr>
          <w:rFonts w:ascii="Times New Roman" w:hAnsi="Times New Roman" w:cs="Times New Roman"/>
          <w:sz w:val="24"/>
          <w:szCs w:val="24"/>
        </w:rPr>
        <w:t xml:space="preserve"> the quality of information </w:t>
      </w:r>
      <w:r w:rsidR="00A04064">
        <w:rPr>
          <w:rFonts w:ascii="Times New Roman" w:hAnsi="Times New Roman" w:cs="Times New Roman"/>
          <w:sz w:val="24"/>
          <w:szCs w:val="24"/>
        </w:rPr>
        <w:t xml:space="preserve">retrieved </w:t>
      </w:r>
      <w:r w:rsidRPr="00492BEC">
        <w:rPr>
          <w:rFonts w:ascii="Times New Roman" w:hAnsi="Times New Roman" w:cs="Times New Roman"/>
          <w:sz w:val="24"/>
          <w:szCs w:val="24"/>
        </w:rPr>
        <w:t xml:space="preserve">by intoxicated witnesses. </w:t>
      </w:r>
    </w:p>
    <w:p w14:paraId="3C33B49A" w14:textId="77777777" w:rsidR="006A7EB6" w:rsidRPr="00492BEC" w:rsidRDefault="006A7EB6" w:rsidP="006A7EB6">
      <w:pPr>
        <w:spacing w:after="0" w:line="480" w:lineRule="auto"/>
        <w:rPr>
          <w:rFonts w:ascii="Times New Roman" w:hAnsi="Times New Roman" w:cs="Times New Roman"/>
          <w:b/>
          <w:sz w:val="24"/>
          <w:szCs w:val="24"/>
        </w:rPr>
      </w:pPr>
      <w:r w:rsidRPr="00492BEC">
        <w:rPr>
          <w:rFonts w:ascii="Times New Roman" w:hAnsi="Times New Roman" w:cs="Times New Roman"/>
          <w:b/>
          <w:sz w:val="24"/>
          <w:szCs w:val="24"/>
        </w:rPr>
        <w:lastRenderedPageBreak/>
        <w:t>Alcohol and free recall</w:t>
      </w:r>
    </w:p>
    <w:p w14:paraId="26A43DEE" w14:textId="0409E45E" w:rsidR="006A7EB6" w:rsidRPr="00041422" w:rsidRDefault="006A7EB6" w:rsidP="00A04064">
      <w:pPr>
        <w:spacing w:after="0" w:line="480" w:lineRule="auto"/>
        <w:ind w:firstLine="720"/>
        <w:rPr>
          <w:rFonts w:ascii="Times New Roman" w:hAnsi="Times New Roman" w:cs="Times New Roman"/>
          <w:sz w:val="24"/>
          <w:szCs w:val="24"/>
        </w:rPr>
      </w:pPr>
      <w:r w:rsidRPr="00492BEC">
        <w:rPr>
          <w:rFonts w:ascii="Times New Roman" w:hAnsi="Times New Roman" w:cs="Times New Roman"/>
          <w:sz w:val="24"/>
          <w:szCs w:val="24"/>
        </w:rPr>
        <w:t xml:space="preserve">In line with </w:t>
      </w:r>
      <w:r w:rsidR="00E379D0">
        <w:rPr>
          <w:rFonts w:ascii="Times New Roman" w:hAnsi="Times New Roman" w:cs="Times New Roman"/>
          <w:sz w:val="24"/>
          <w:szCs w:val="24"/>
        </w:rPr>
        <w:t xml:space="preserve">some </w:t>
      </w:r>
      <w:r w:rsidRPr="00492BEC">
        <w:rPr>
          <w:rFonts w:ascii="Times New Roman" w:hAnsi="Times New Roman" w:cs="Times New Roman"/>
          <w:sz w:val="24"/>
          <w:szCs w:val="24"/>
        </w:rPr>
        <w:t>previous research on alcohol and witness memory, the free recall reports provided by our intoxicated mock-witnesses were less complete than those by sober individuals (e.g.</w:t>
      </w:r>
      <w:r>
        <w:rPr>
          <w:rFonts w:ascii="Times New Roman" w:hAnsi="Times New Roman" w:cs="Times New Roman"/>
          <w:sz w:val="24"/>
          <w:szCs w:val="24"/>
        </w:rPr>
        <w:t xml:space="preserve"> Altman et al., 2018;</w:t>
      </w:r>
      <w:r w:rsidR="00DB47E1">
        <w:rPr>
          <w:rFonts w:ascii="Times New Roman" w:hAnsi="Times New Roman" w:cs="Times New Roman"/>
          <w:sz w:val="24"/>
          <w:szCs w:val="24"/>
        </w:rPr>
        <w:t xml:space="preserve"> Flowe et al., 2015</w:t>
      </w:r>
      <w:r w:rsidRPr="00492BEC">
        <w:rPr>
          <w:rFonts w:ascii="Times New Roman" w:hAnsi="Times New Roman" w:cs="Times New Roman"/>
          <w:sz w:val="24"/>
          <w:szCs w:val="24"/>
        </w:rPr>
        <w:t xml:space="preserve">; </w:t>
      </w:r>
      <w:r w:rsidRPr="00492BEC">
        <w:rPr>
          <w:rFonts w:ascii="Times New Roman" w:hAnsi="Times New Roman" w:cs="Times New Roman"/>
          <w:color w:val="1A1A1A"/>
          <w:sz w:val="24"/>
          <w:szCs w:val="24"/>
        </w:rPr>
        <w:t xml:space="preserve">Hildebrand </w:t>
      </w:r>
      <w:r w:rsidRPr="00492BEC">
        <w:rPr>
          <w:rFonts w:ascii="Times New Roman" w:hAnsi="Times New Roman" w:cs="Times New Roman"/>
          <w:sz w:val="24"/>
          <w:szCs w:val="24"/>
        </w:rPr>
        <w:t>Karl</w:t>
      </w:r>
      <w:r w:rsidRPr="00492BEC">
        <w:rPr>
          <w:rFonts w:ascii="Times New Roman" w:hAnsi="Times New Roman" w:cs="Times New Roman"/>
          <w:color w:val="1A1A1A"/>
          <w:sz w:val="24"/>
          <w:szCs w:val="24"/>
        </w:rPr>
        <w:t>é</w:t>
      </w:r>
      <w:r w:rsidRPr="00492BEC">
        <w:rPr>
          <w:rFonts w:ascii="Times New Roman" w:hAnsi="Times New Roman" w:cs="Times New Roman"/>
          <w:sz w:val="24"/>
          <w:szCs w:val="24"/>
        </w:rPr>
        <w:t>n et al., 2017; Yuille &amp; Tollestrup, 1990)</w:t>
      </w:r>
      <w:r>
        <w:rPr>
          <w:rFonts w:ascii="Times New Roman" w:hAnsi="Times New Roman" w:cs="Times New Roman"/>
          <w:sz w:val="24"/>
          <w:szCs w:val="24"/>
        </w:rPr>
        <w:t xml:space="preserve">. Also consistent with </w:t>
      </w:r>
      <w:r w:rsidR="00A04064">
        <w:rPr>
          <w:rFonts w:ascii="Times New Roman" w:hAnsi="Times New Roman" w:cs="Times New Roman"/>
          <w:sz w:val="24"/>
          <w:szCs w:val="24"/>
        </w:rPr>
        <w:t xml:space="preserve">other work was the finding that </w:t>
      </w:r>
      <w:r>
        <w:rPr>
          <w:rFonts w:ascii="Times New Roman" w:hAnsi="Times New Roman" w:cs="Times New Roman"/>
          <w:sz w:val="24"/>
          <w:szCs w:val="24"/>
        </w:rPr>
        <w:t xml:space="preserve">information provided by </w:t>
      </w:r>
      <w:r w:rsidRPr="00492BEC">
        <w:rPr>
          <w:rFonts w:ascii="Times New Roman" w:hAnsi="Times New Roman" w:cs="Times New Roman"/>
          <w:sz w:val="24"/>
          <w:szCs w:val="24"/>
        </w:rPr>
        <w:t xml:space="preserve">intoxicated individuals </w:t>
      </w:r>
      <w:r>
        <w:rPr>
          <w:rFonts w:ascii="Times New Roman" w:hAnsi="Times New Roman" w:cs="Times New Roman"/>
          <w:sz w:val="24"/>
          <w:szCs w:val="24"/>
        </w:rPr>
        <w:t xml:space="preserve">was </w:t>
      </w:r>
      <w:r w:rsidRPr="00492BEC">
        <w:rPr>
          <w:rFonts w:ascii="Times New Roman" w:hAnsi="Times New Roman" w:cs="Times New Roman"/>
          <w:sz w:val="24"/>
          <w:szCs w:val="24"/>
        </w:rPr>
        <w:t xml:space="preserve">not less </w:t>
      </w:r>
      <w:r w:rsidR="00A04064" w:rsidRPr="00492BEC">
        <w:rPr>
          <w:rFonts w:ascii="Times New Roman" w:hAnsi="Times New Roman" w:cs="Times New Roman"/>
          <w:sz w:val="24"/>
          <w:szCs w:val="24"/>
        </w:rPr>
        <w:t>accurate and</w:t>
      </w:r>
      <w:r w:rsidRPr="00492BEC">
        <w:rPr>
          <w:rFonts w:ascii="Times New Roman" w:hAnsi="Times New Roman" w:cs="Times New Roman"/>
          <w:sz w:val="24"/>
          <w:szCs w:val="24"/>
        </w:rPr>
        <w:t xml:space="preserve"> accuracy rates were generally high</w:t>
      </w:r>
      <w:r>
        <w:rPr>
          <w:rFonts w:ascii="Times New Roman" w:hAnsi="Times New Roman" w:cs="Times New Roman"/>
          <w:sz w:val="24"/>
          <w:szCs w:val="24"/>
        </w:rPr>
        <w:t xml:space="preserve"> across conditions </w:t>
      </w:r>
      <w:r w:rsidRPr="00492BEC">
        <w:rPr>
          <w:rFonts w:ascii="Times New Roman" w:hAnsi="Times New Roman" w:cs="Times New Roman"/>
          <w:sz w:val="24"/>
          <w:szCs w:val="24"/>
        </w:rPr>
        <w:t>(</w:t>
      </w:r>
      <w:r w:rsidR="00A04064">
        <w:rPr>
          <w:rFonts w:ascii="Times New Roman" w:hAnsi="Times New Roman" w:cs="Times New Roman"/>
          <w:sz w:val="24"/>
          <w:szCs w:val="24"/>
        </w:rPr>
        <w:t>see</w:t>
      </w:r>
      <w:r w:rsidRPr="00492BEC">
        <w:rPr>
          <w:rFonts w:ascii="Times New Roman" w:hAnsi="Times New Roman" w:cs="Times New Roman"/>
          <w:sz w:val="24"/>
          <w:szCs w:val="24"/>
        </w:rPr>
        <w:t xml:space="preserve"> Hagsand et al., 2017). </w:t>
      </w:r>
      <w:r>
        <w:rPr>
          <w:rFonts w:ascii="Times New Roman" w:hAnsi="Times New Roman" w:cs="Times New Roman"/>
          <w:color w:val="000000"/>
          <w:sz w:val="24"/>
          <w:szCs w:val="24"/>
        </w:rPr>
        <w:t xml:space="preserve">This is contrary to the common belief often held by lay people and justice professionals, that alcohol consumption impairs memory accuracy, thus undermining intoxicated victim and witness credibility </w:t>
      </w:r>
      <w:r w:rsidRPr="00492BEC">
        <w:rPr>
          <w:rFonts w:ascii="Times New Roman" w:hAnsi="Times New Roman" w:cs="Times New Roman"/>
          <w:color w:val="000000"/>
          <w:sz w:val="24"/>
          <w:szCs w:val="24"/>
        </w:rPr>
        <w:t xml:space="preserve">(Evans &amp; </w:t>
      </w:r>
      <w:r w:rsidRPr="00492BEC">
        <w:rPr>
          <w:rFonts w:ascii="Times New Roman" w:hAnsi="Times New Roman" w:cs="Times New Roman"/>
          <w:color w:val="1A1A1A"/>
          <w:sz w:val="24"/>
          <w:szCs w:val="24"/>
        </w:rPr>
        <w:t xml:space="preserve">Schreiber </w:t>
      </w:r>
      <w:r w:rsidRPr="00492BEC">
        <w:rPr>
          <w:rFonts w:ascii="Times New Roman" w:hAnsi="Times New Roman" w:cs="Times New Roman"/>
          <w:color w:val="000000"/>
          <w:sz w:val="24"/>
          <w:szCs w:val="24"/>
        </w:rPr>
        <w:t>Compo, 20</w:t>
      </w:r>
      <w:r>
        <w:rPr>
          <w:rFonts w:ascii="Times New Roman" w:hAnsi="Times New Roman" w:cs="Times New Roman"/>
          <w:color w:val="000000"/>
          <w:sz w:val="24"/>
          <w:szCs w:val="24"/>
        </w:rPr>
        <w:t>09</w:t>
      </w:r>
      <w:r w:rsidRPr="00492BEC">
        <w:rPr>
          <w:rFonts w:ascii="Times New Roman" w:hAnsi="Times New Roman" w:cs="Times New Roman"/>
          <w:color w:val="000000"/>
          <w:sz w:val="24"/>
          <w:szCs w:val="24"/>
        </w:rPr>
        <w:t>; Kassin, Tubb, Hosch &amp; Memon, 2001</w:t>
      </w:r>
      <w:r>
        <w:rPr>
          <w:rFonts w:ascii="Times New Roman" w:hAnsi="Times New Roman" w:cs="Times New Roman"/>
          <w:color w:val="000000"/>
          <w:sz w:val="24"/>
          <w:szCs w:val="24"/>
        </w:rPr>
        <w:t xml:space="preserve">; </w:t>
      </w:r>
      <w:r w:rsidRPr="00492BEC">
        <w:rPr>
          <w:rFonts w:ascii="Times New Roman" w:hAnsi="Times New Roman" w:cs="Times New Roman"/>
          <w:sz w:val="24"/>
          <w:szCs w:val="24"/>
        </w:rPr>
        <w:t>Schreiber Compo et al., 2012</w:t>
      </w:r>
      <w:r w:rsidRPr="00492BEC">
        <w:rPr>
          <w:rFonts w:ascii="Times New Roman" w:hAnsi="Times New Roman" w:cs="Times New Roman"/>
          <w:color w:val="000000"/>
          <w:sz w:val="24"/>
          <w:szCs w:val="24"/>
        </w:rPr>
        <w:t xml:space="preserve">). </w:t>
      </w:r>
      <w:r w:rsidR="00360925">
        <w:rPr>
          <w:rFonts w:ascii="Times New Roman" w:hAnsi="Times New Roman" w:cs="Times New Roman"/>
          <w:color w:val="000000"/>
          <w:sz w:val="24"/>
          <w:szCs w:val="24"/>
        </w:rPr>
        <w:t>Such m</w:t>
      </w:r>
      <w:r w:rsidR="00617CC5">
        <w:rPr>
          <w:rFonts w:ascii="Times New Roman" w:hAnsi="Times New Roman" w:cs="Times New Roman"/>
          <w:color w:val="000000"/>
          <w:sz w:val="24"/>
          <w:szCs w:val="24"/>
        </w:rPr>
        <w:t xml:space="preserve">istaken beliefs </w:t>
      </w:r>
      <w:r w:rsidR="00360925">
        <w:rPr>
          <w:rFonts w:ascii="Times New Roman" w:hAnsi="Times New Roman" w:cs="Times New Roman"/>
          <w:bCs/>
          <w:sz w:val="24"/>
          <w:szCs w:val="24"/>
        </w:rPr>
        <w:t xml:space="preserve">may </w:t>
      </w:r>
      <w:r w:rsidR="00617CC5">
        <w:rPr>
          <w:rFonts w:ascii="Times New Roman" w:hAnsi="Times New Roman" w:cs="Times New Roman"/>
          <w:bCs/>
          <w:sz w:val="24"/>
          <w:szCs w:val="24"/>
        </w:rPr>
        <w:t>lead to discounting accurate testimonies by witnesses and victims, thereby missing potential</w:t>
      </w:r>
      <w:r w:rsidR="00A04064">
        <w:rPr>
          <w:rFonts w:ascii="Times New Roman" w:hAnsi="Times New Roman" w:cs="Times New Roman"/>
          <w:bCs/>
          <w:sz w:val="24"/>
          <w:szCs w:val="24"/>
        </w:rPr>
        <w:t>ly</w:t>
      </w:r>
      <w:r w:rsidR="00617CC5">
        <w:rPr>
          <w:rFonts w:ascii="Times New Roman" w:hAnsi="Times New Roman" w:cs="Times New Roman"/>
          <w:bCs/>
          <w:sz w:val="24"/>
          <w:szCs w:val="24"/>
        </w:rPr>
        <w:t xml:space="preserve"> important investigative leads that could jeopardis</w:t>
      </w:r>
      <w:r w:rsidR="004C5620">
        <w:rPr>
          <w:rFonts w:ascii="Times New Roman" w:hAnsi="Times New Roman" w:cs="Times New Roman"/>
          <w:bCs/>
          <w:sz w:val="24"/>
          <w:szCs w:val="24"/>
        </w:rPr>
        <w:t>e</w:t>
      </w:r>
      <w:r w:rsidR="00617CC5">
        <w:rPr>
          <w:rFonts w:ascii="Times New Roman" w:hAnsi="Times New Roman" w:cs="Times New Roman"/>
          <w:bCs/>
          <w:sz w:val="24"/>
          <w:szCs w:val="24"/>
        </w:rPr>
        <w:t xml:space="preserve"> the success of the whole criminal investigation. </w:t>
      </w:r>
      <w:r w:rsidR="00FB5C16">
        <w:rPr>
          <w:rFonts w:ascii="Times New Roman" w:hAnsi="Times New Roman" w:cs="Times New Roman"/>
          <w:bCs/>
          <w:sz w:val="24"/>
          <w:szCs w:val="24"/>
        </w:rPr>
        <w:t xml:space="preserve">In the long-run this may have a detrimental effect on the crime resolution rate and increase the risk of new crimes. </w:t>
      </w:r>
    </w:p>
    <w:p w14:paraId="05E89FF7" w14:textId="3A5F4AC9" w:rsidR="006A7EB6" w:rsidRDefault="006A7EB6" w:rsidP="006A7E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found that a</w:t>
      </w:r>
      <w:r w:rsidRPr="004851A5">
        <w:rPr>
          <w:rFonts w:ascii="Times New Roman" w:hAnsi="Times New Roman" w:cs="Times New Roman"/>
          <w:sz w:val="24"/>
          <w:szCs w:val="24"/>
        </w:rPr>
        <w:t xml:space="preserve">lcohol </w:t>
      </w:r>
      <w:r>
        <w:rPr>
          <w:rFonts w:ascii="Times New Roman" w:hAnsi="Times New Roman" w:cs="Times New Roman"/>
          <w:sz w:val="24"/>
          <w:szCs w:val="24"/>
        </w:rPr>
        <w:t xml:space="preserve">consumption was associated with fewer </w:t>
      </w:r>
      <w:r w:rsidRPr="004851A5">
        <w:rPr>
          <w:rFonts w:ascii="Times New Roman" w:hAnsi="Times New Roman" w:cs="Times New Roman"/>
          <w:sz w:val="24"/>
          <w:szCs w:val="24"/>
        </w:rPr>
        <w:t>correct details recalle</w:t>
      </w:r>
      <w:r>
        <w:rPr>
          <w:rFonts w:ascii="Times New Roman" w:hAnsi="Times New Roman" w:cs="Times New Roman"/>
          <w:sz w:val="24"/>
          <w:szCs w:val="24"/>
        </w:rPr>
        <w:t xml:space="preserve">d regardless of detail type (i.e. person, action, object or location). </w:t>
      </w:r>
      <w:r w:rsidRPr="00492BEC">
        <w:rPr>
          <w:rFonts w:ascii="Times New Roman" w:hAnsi="Times New Roman" w:cs="Times New Roman"/>
          <w:sz w:val="24"/>
          <w:szCs w:val="24"/>
        </w:rPr>
        <w:t xml:space="preserve">To our knowledge only three other studies have examined the type of detail recalled </w:t>
      </w:r>
      <w:r>
        <w:rPr>
          <w:rFonts w:ascii="Times New Roman" w:hAnsi="Times New Roman" w:cs="Times New Roman"/>
          <w:sz w:val="24"/>
          <w:szCs w:val="24"/>
        </w:rPr>
        <w:t>from a mock</w:t>
      </w:r>
      <w:r w:rsidR="004C5620">
        <w:rPr>
          <w:rFonts w:ascii="Times New Roman" w:hAnsi="Times New Roman" w:cs="Times New Roman"/>
          <w:sz w:val="24"/>
          <w:szCs w:val="24"/>
        </w:rPr>
        <w:t>-</w:t>
      </w:r>
      <w:r>
        <w:rPr>
          <w:rFonts w:ascii="Times New Roman" w:hAnsi="Times New Roman" w:cs="Times New Roman"/>
          <w:sz w:val="24"/>
          <w:szCs w:val="24"/>
        </w:rPr>
        <w:t>crime by</w:t>
      </w:r>
      <w:r w:rsidRPr="00492BEC">
        <w:rPr>
          <w:rFonts w:ascii="Times New Roman" w:hAnsi="Times New Roman" w:cs="Times New Roman"/>
          <w:sz w:val="24"/>
          <w:szCs w:val="24"/>
        </w:rPr>
        <w:t xml:space="preserve"> intoxicated individuals (</w:t>
      </w:r>
      <w:r w:rsidRPr="00492BEC">
        <w:rPr>
          <w:rFonts w:ascii="Times New Roman" w:hAnsi="Times New Roman" w:cs="Times New Roman"/>
          <w:color w:val="1A1A1A"/>
          <w:sz w:val="24"/>
          <w:szCs w:val="24"/>
        </w:rPr>
        <w:t xml:space="preserve">Hildebrand </w:t>
      </w:r>
      <w:r w:rsidRPr="00492BEC">
        <w:rPr>
          <w:rFonts w:ascii="Times New Roman" w:hAnsi="Times New Roman" w:cs="Times New Roman"/>
          <w:sz w:val="24"/>
          <w:szCs w:val="24"/>
        </w:rPr>
        <w:t>Karl</w:t>
      </w:r>
      <w:r w:rsidRPr="00492BEC">
        <w:rPr>
          <w:rFonts w:ascii="Times New Roman" w:hAnsi="Times New Roman" w:cs="Times New Roman"/>
          <w:color w:val="1A1A1A"/>
          <w:sz w:val="24"/>
          <w:szCs w:val="24"/>
        </w:rPr>
        <w:t>é</w:t>
      </w:r>
      <w:r w:rsidRPr="00492BEC">
        <w:rPr>
          <w:rFonts w:ascii="Times New Roman" w:hAnsi="Times New Roman" w:cs="Times New Roman"/>
          <w:sz w:val="24"/>
          <w:szCs w:val="24"/>
        </w:rPr>
        <w:t>n et al., 2015</w:t>
      </w:r>
      <w:r>
        <w:rPr>
          <w:rFonts w:ascii="Times New Roman" w:hAnsi="Times New Roman" w:cs="Times New Roman"/>
          <w:sz w:val="24"/>
          <w:szCs w:val="24"/>
        </w:rPr>
        <w:t xml:space="preserve">; </w:t>
      </w:r>
      <w:r w:rsidRPr="00492BEC">
        <w:rPr>
          <w:rFonts w:ascii="Times New Roman" w:hAnsi="Times New Roman" w:cs="Times New Roman"/>
          <w:sz w:val="24"/>
          <w:szCs w:val="24"/>
        </w:rPr>
        <w:t>Read, Yuille &amp; Tollestrup, 1992; Schreiber Compo et al., 2011). Unfortunately,</w:t>
      </w:r>
      <w:r>
        <w:rPr>
          <w:rFonts w:ascii="Times New Roman" w:hAnsi="Times New Roman" w:cs="Times New Roman"/>
          <w:sz w:val="24"/>
          <w:szCs w:val="24"/>
        </w:rPr>
        <w:t xml:space="preserve"> but not surprisingly,</w:t>
      </w:r>
      <w:r w:rsidRPr="00492BEC">
        <w:rPr>
          <w:rFonts w:ascii="Times New Roman" w:hAnsi="Times New Roman" w:cs="Times New Roman"/>
          <w:sz w:val="24"/>
          <w:szCs w:val="24"/>
        </w:rPr>
        <w:t xml:space="preserve"> all studies used slightly different coding procedures</w:t>
      </w:r>
      <w:r w:rsidR="00673114">
        <w:rPr>
          <w:rFonts w:ascii="Times New Roman" w:hAnsi="Times New Roman" w:cs="Times New Roman"/>
          <w:sz w:val="24"/>
          <w:szCs w:val="24"/>
        </w:rPr>
        <w:t>,</w:t>
      </w:r>
      <w:r w:rsidRPr="00492BEC">
        <w:rPr>
          <w:rFonts w:ascii="Times New Roman" w:hAnsi="Times New Roman" w:cs="Times New Roman"/>
          <w:sz w:val="24"/>
          <w:szCs w:val="24"/>
        </w:rPr>
        <w:t xml:space="preserve"> which makes comparisons </w:t>
      </w:r>
      <w:r>
        <w:rPr>
          <w:rFonts w:ascii="Times New Roman" w:hAnsi="Times New Roman" w:cs="Times New Roman"/>
          <w:sz w:val="24"/>
          <w:szCs w:val="24"/>
        </w:rPr>
        <w:t xml:space="preserve">of findings more </w:t>
      </w:r>
      <w:r w:rsidRPr="00492BEC">
        <w:rPr>
          <w:rFonts w:ascii="Times New Roman" w:hAnsi="Times New Roman" w:cs="Times New Roman"/>
          <w:sz w:val="24"/>
          <w:szCs w:val="24"/>
        </w:rPr>
        <w:t xml:space="preserve">difficult. </w:t>
      </w:r>
      <w:r w:rsidRPr="00492BEC">
        <w:rPr>
          <w:rFonts w:ascii="Times New Roman" w:hAnsi="Times New Roman" w:cs="Times New Roman"/>
          <w:color w:val="1A1A1A"/>
          <w:sz w:val="24"/>
          <w:szCs w:val="24"/>
        </w:rPr>
        <w:t xml:space="preserve">Hildebrand </w:t>
      </w:r>
      <w:r w:rsidRPr="00492BEC">
        <w:rPr>
          <w:rFonts w:ascii="Times New Roman" w:hAnsi="Times New Roman" w:cs="Times New Roman"/>
          <w:sz w:val="24"/>
          <w:szCs w:val="24"/>
        </w:rPr>
        <w:t>Karl</w:t>
      </w:r>
      <w:r w:rsidRPr="00492BEC">
        <w:rPr>
          <w:rFonts w:ascii="Times New Roman" w:hAnsi="Times New Roman" w:cs="Times New Roman"/>
          <w:color w:val="1A1A1A"/>
          <w:sz w:val="24"/>
          <w:szCs w:val="24"/>
        </w:rPr>
        <w:t>é</w:t>
      </w:r>
      <w:r w:rsidRPr="00492BEC">
        <w:rPr>
          <w:rFonts w:ascii="Times New Roman" w:hAnsi="Times New Roman" w:cs="Times New Roman"/>
          <w:sz w:val="24"/>
          <w:szCs w:val="24"/>
        </w:rPr>
        <w:t>n et al. (2015) sorted items into actions</w:t>
      </w:r>
      <w:r>
        <w:rPr>
          <w:rFonts w:ascii="Times New Roman" w:hAnsi="Times New Roman" w:cs="Times New Roman"/>
          <w:sz w:val="24"/>
          <w:szCs w:val="24"/>
        </w:rPr>
        <w:t xml:space="preserve"> (what was done)</w:t>
      </w:r>
      <w:r w:rsidRPr="00492BEC">
        <w:rPr>
          <w:rFonts w:ascii="Times New Roman" w:hAnsi="Times New Roman" w:cs="Times New Roman"/>
          <w:sz w:val="24"/>
          <w:szCs w:val="24"/>
        </w:rPr>
        <w:t>, verbal statements</w:t>
      </w:r>
      <w:r>
        <w:rPr>
          <w:rFonts w:ascii="Times New Roman" w:hAnsi="Times New Roman" w:cs="Times New Roman"/>
          <w:sz w:val="24"/>
          <w:szCs w:val="24"/>
        </w:rPr>
        <w:t xml:space="preserve"> (what the actors said)</w:t>
      </w:r>
      <w:r w:rsidRPr="00492BEC">
        <w:rPr>
          <w:rFonts w:ascii="Times New Roman" w:hAnsi="Times New Roman" w:cs="Times New Roman"/>
          <w:sz w:val="24"/>
          <w:szCs w:val="24"/>
        </w:rPr>
        <w:t>, thoughts/feelings</w:t>
      </w:r>
      <w:r>
        <w:rPr>
          <w:rFonts w:ascii="Times New Roman" w:hAnsi="Times New Roman" w:cs="Times New Roman"/>
          <w:sz w:val="24"/>
          <w:szCs w:val="24"/>
        </w:rPr>
        <w:t xml:space="preserve"> (participants’ perceptions of the actors’ thoughts/feelings)</w:t>
      </w:r>
      <w:r w:rsidRPr="00492BEC">
        <w:rPr>
          <w:rFonts w:ascii="Times New Roman" w:hAnsi="Times New Roman" w:cs="Times New Roman"/>
          <w:sz w:val="24"/>
          <w:szCs w:val="24"/>
        </w:rPr>
        <w:t>, objects</w:t>
      </w:r>
      <w:r>
        <w:rPr>
          <w:rFonts w:ascii="Times New Roman" w:hAnsi="Times New Roman" w:cs="Times New Roman"/>
          <w:sz w:val="24"/>
          <w:szCs w:val="24"/>
        </w:rPr>
        <w:t xml:space="preserve"> (concrete items in the mock crime)</w:t>
      </w:r>
      <w:r w:rsidRPr="00492BEC">
        <w:rPr>
          <w:rFonts w:ascii="Times New Roman" w:hAnsi="Times New Roman" w:cs="Times New Roman"/>
          <w:sz w:val="24"/>
          <w:szCs w:val="24"/>
        </w:rPr>
        <w:t>, and subjective evaluations</w:t>
      </w:r>
      <w:r>
        <w:rPr>
          <w:rFonts w:ascii="Times New Roman" w:hAnsi="Times New Roman" w:cs="Times New Roman"/>
          <w:sz w:val="24"/>
          <w:szCs w:val="24"/>
        </w:rPr>
        <w:t xml:space="preserve"> (participants’ value-laden comments regarding the actors, their behaviours or the scene)</w:t>
      </w:r>
      <w:r w:rsidRPr="00492BEC">
        <w:rPr>
          <w:rFonts w:ascii="Times New Roman" w:hAnsi="Times New Roman" w:cs="Times New Roman"/>
          <w:sz w:val="24"/>
          <w:szCs w:val="24"/>
        </w:rPr>
        <w:t xml:space="preserve">. They found that intoxicated women recalled fewer action details and subjective evaluations. Schreiber Compo et al. </w:t>
      </w:r>
      <w:r>
        <w:rPr>
          <w:rFonts w:ascii="Times New Roman" w:hAnsi="Times New Roman" w:cs="Times New Roman"/>
          <w:sz w:val="24"/>
          <w:szCs w:val="24"/>
        </w:rPr>
        <w:lastRenderedPageBreak/>
        <w:t>(</w:t>
      </w:r>
      <w:r w:rsidRPr="00492BEC">
        <w:rPr>
          <w:rFonts w:ascii="Times New Roman" w:hAnsi="Times New Roman" w:cs="Times New Roman"/>
          <w:sz w:val="24"/>
          <w:szCs w:val="24"/>
        </w:rPr>
        <w:t>2011</w:t>
      </w:r>
      <w:r>
        <w:rPr>
          <w:rFonts w:ascii="Times New Roman" w:hAnsi="Times New Roman" w:cs="Times New Roman"/>
          <w:sz w:val="24"/>
          <w:szCs w:val="24"/>
        </w:rPr>
        <w:t>)</w:t>
      </w:r>
      <w:r w:rsidRPr="00492BEC">
        <w:rPr>
          <w:rFonts w:ascii="Times New Roman" w:hAnsi="Times New Roman" w:cs="Times New Roman"/>
          <w:sz w:val="24"/>
          <w:szCs w:val="24"/>
        </w:rPr>
        <w:t xml:space="preserve"> examined subjective, actio</w:t>
      </w:r>
      <w:r>
        <w:rPr>
          <w:rFonts w:ascii="Times New Roman" w:hAnsi="Times New Roman" w:cs="Times New Roman"/>
          <w:sz w:val="24"/>
          <w:szCs w:val="24"/>
        </w:rPr>
        <w:t>n</w:t>
      </w:r>
      <w:r w:rsidRPr="00492BEC">
        <w:rPr>
          <w:rFonts w:ascii="Times New Roman" w:hAnsi="Times New Roman" w:cs="Times New Roman"/>
          <w:sz w:val="24"/>
          <w:szCs w:val="24"/>
        </w:rPr>
        <w:t xml:space="preserve"> and conversational details reported by intoxicated individuals</w:t>
      </w:r>
      <w:r>
        <w:rPr>
          <w:rFonts w:ascii="Times New Roman" w:hAnsi="Times New Roman" w:cs="Times New Roman"/>
          <w:sz w:val="24"/>
          <w:szCs w:val="24"/>
        </w:rPr>
        <w:t xml:space="preserve"> and found that i</w:t>
      </w:r>
      <w:r w:rsidRPr="00492BEC">
        <w:rPr>
          <w:rFonts w:ascii="Times New Roman" w:hAnsi="Times New Roman" w:cs="Times New Roman"/>
          <w:sz w:val="24"/>
          <w:szCs w:val="24"/>
        </w:rPr>
        <w:t>ntoxicated individuals recalled more subjective evaluations. Read</w:t>
      </w:r>
      <w:r>
        <w:rPr>
          <w:rFonts w:ascii="Times New Roman" w:hAnsi="Times New Roman" w:cs="Times New Roman"/>
          <w:sz w:val="24"/>
          <w:szCs w:val="24"/>
        </w:rPr>
        <w:t xml:space="preserve"> et al.</w:t>
      </w:r>
      <w:r w:rsidRPr="00492BEC">
        <w:rPr>
          <w:rFonts w:ascii="Times New Roman" w:hAnsi="Times New Roman" w:cs="Times New Roman"/>
          <w:sz w:val="24"/>
          <w:szCs w:val="24"/>
        </w:rPr>
        <w:t xml:space="preserve"> (1992)</w:t>
      </w:r>
      <w:r>
        <w:rPr>
          <w:rFonts w:ascii="Times New Roman" w:hAnsi="Times New Roman" w:cs="Times New Roman"/>
          <w:sz w:val="24"/>
          <w:szCs w:val="24"/>
        </w:rPr>
        <w:t xml:space="preserve"> </w:t>
      </w:r>
      <w:r w:rsidRPr="00492BEC">
        <w:rPr>
          <w:rFonts w:ascii="Times New Roman" w:hAnsi="Times New Roman" w:cs="Times New Roman"/>
          <w:sz w:val="24"/>
          <w:szCs w:val="24"/>
        </w:rPr>
        <w:t xml:space="preserve">used a similar coding procedure </w:t>
      </w:r>
      <w:r>
        <w:rPr>
          <w:rFonts w:ascii="Times New Roman" w:hAnsi="Times New Roman" w:cs="Times New Roman"/>
          <w:sz w:val="24"/>
          <w:szCs w:val="24"/>
        </w:rPr>
        <w:t>to the one adopted in our study</w:t>
      </w:r>
      <w:r w:rsidR="00DD7EF4">
        <w:rPr>
          <w:rFonts w:ascii="Times New Roman" w:hAnsi="Times New Roman" w:cs="Times New Roman"/>
          <w:sz w:val="24"/>
          <w:szCs w:val="24"/>
        </w:rPr>
        <w:t>,</w:t>
      </w:r>
      <w:r>
        <w:rPr>
          <w:rFonts w:ascii="Times New Roman" w:hAnsi="Times New Roman" w:cs="Times New Roman"/>
          <w:sz w:val="24"/>
          <w:szCs w:val="24"/>
        </w:rPr>
        <w:t xml:space="preserve"> d</w:t>
      </w:r>
      <w:r w:rsidRPr="00492BEC">
        <w:rPr>
          <w:rFonts w:ascii="Times New Roman" w:hAnsi="Times New Roman" w:cs="Times New Roman"/>
          <w:sz w:val="24"/>
          <w:szCs w:val="24"/>
        </w:rPr>
        <w:t>ivid</w:t>
      </w:r>
      <w:r>
        <w:rPr>
          <w:rFonts w:ascii="Times New Roman" w:hAnsi="Times New Roman" w:cs="Times New Roman"/>
          <w:sz w:val="24"/>
          <w:szCs w:val="24"/>
        </w:rPr>
        <w:t>ing</w:t>
      </w:r>
      <w:r w:rsidRPr="00492BEC">
        <w:rPr>
          <w:rFonts w:ascii="Times New Roman" w:hAnsi="Times New Roman" w:cs="Times New Roman"/>
          <w:sz w:val="24"/>
          <w:szCs w:val="24"/>
        </w:rPr>
        <w:t xml:space="preserve"> </w:t>
      </w:r>
      <w:r>
        <w:rPr>
          <w:rFonts w:ascii="Times New Roman" w:hAnsi="Times New Roman" w:cs="Times New Roman"/>
          <w:sz w:val="24"/>
          <w:szCs w:val="24"/>
        </w:rPr>
        <w:t xml:space="preserve">responses </w:t>
      </w:r>
      <w:r w:rsidRPr="00492BEC">
        <w:rPr>
          <w:rFonts w:ascii="Times New Roman" w:hAnsi="Times New Roman" w:cs="Times New Roman"/>
          <w:sz w:val="24"/>
          <w:szCs w:val="24"/>
        </w:rPr>
        <w:t xml:space="preserve">into action, object, and person details. </w:t>
      </w:r>
      <w:r>
        <w:rPr>
          <w:rFonts w:ascii="Times New Roman" w:hAnsi="Times New Roman" w:cs="Times New Roman"/>
          <w:sz w:val="24"/>
          <w:szCs w:val="24"/>
        </w:rPr>
        <w:t xml:space="preserve">They reported that </w:t>
      </w:r>
      <w:r w:rsidRPr="00492BEC">
        <w:rPr>
          <w:rFonts w:ascii="Times New Roman" w:hAnsi="Times New Roman" w:cs="Times New Roman"/>
          <w:sz w:val="24"/>
          <w:szCs w:val="24"/>
        </w:rPr>
        <w:t xml:space="preserve">alcohol impaired the recall of person details and to a lesser degree the recall of action and object details. </w:t>
      </w:r>
      <w:r w:rsidR="00DD7EF4">
        <w:rPr>
          <w:rFonts w:ascii="Times New Roman" w:hAnsi="Times New Roman" w:cs="Times New Roman"/>
          <w:sz w:val="24"/>
          <w:szCs w:val="24"/>
        </w:rPr>
        <w:t>D</w:t>
      </w:r>
      <w:r w:rsidRPr="00492BEC">
        <w:rPr>
          <w:rFonts w:ascii="Times New Roman" w:hAnsi="Times New Roman" w:cs="Times New Roman"/>
          <w:sz w:val="24"/>
          <w:szCs w:val="24"/>
        </w:rPr>
        <w:t>ifference</w:t>
      </w:r>
      <w:r w:rsidR="00DD7EF4">
        <w:rPr>
          <w:rFonts w:ascii="Times New Roman" w:hAnsi="Times New Roman" w:cs="Times New Roman"/>
          <w:sz w:val="24"/>
          <w:szCs w:val="24"/>
        </w:rPr>
        <w:t>s</w:t>
      </w:r>
      <w:r w:rsidRPr="00492BEC">
        <w:rPr>
          <w:rFonts w:ascii="Times New Roman" w:hAnsi="Times New Roman" w:cs="Times New Roman"/>
          <w:sz w:val="24"/>
          <w:szCs w:val="24"/>
        </w:rPr>
        <w:t xml:space="preserve"> in findings </w:t>
      </w:r>
      <w:r>
        <w:rPr>
          <w:rFonts w:ascii="Times New Roman" w:hAnsi="Times New Roman" w:cs="Times New Roman"/>
          <w:sz w:val="24"/>
          <w:szCs w:val="24"/>
        </w:rPr>
        <w:t xml:space="preserve">may </w:t>
      </w:r>
      <w:r w:rsidR="00DD7EF4">
        <w:rPr>
          <w:rFonts w:ascii="Times New Roman" w:hAnsi="Times New Roman" w:cs="Times New Roman"/>
          <w:sz w:val="24"/>
          <w:szCs w:val="24"/>
        </w:rPr>
        <w:t xml:space="preserve">also </w:t>
      </w:r>
      <w:r>
        <w:rPr>
          <w:rFonts w:ascii="Times New Roman" w:hAnsi="Times New Roman" w:cs="Times New Roman"/>
          <w:sz w:val="24"/>
          <w:szCs w:val="24"/>
        </w:rPr>
        <w:t xml:space="preserve">be related to </w:t>
      </w:r>
      <w:r w:rsidRPr="00492BEC">
        <w:rPr>
          <w:rFonts w:ascii="Times New Roman" w:hAnsi="Times New Roman" w:cs="Times New Roman"/>
          <w:sz w:val="24"/>
          <w:szCs w:val="24"/>
        </w:rPr>
        <w:t>the stimulus material</w:t>
      </w:r>
      <w:r>
        <w:rPr>
          <w:rFonts w:ascii="Times New Roman" w:hAnsi="Times New Roman" w:cs="Times New Roman"/>
          <w:sz w:val="24"/>
          <w:szCs w:val="24"/>
        </w:rPr>
        <w:t>s</w:t>
      </w:r>
      <w:r w:rsidRPr="00492BEC">
        <w:rPr>
          <w:rFonts w:ascii="Times New Roman" w:hAnsi="Times New Roman" w:cs="Times New Roman"/>
          <w:sz w:val="24"/>
          <w:szCs w:val="24"/>
        </w:rPr>
        <w:t xml:space="preserve"> used. Whereas in our study participants observed a </w:t>
      </w:r>
      <w:r>
        <w:rPr>
          <w:rFonts w:ascii="Times New Roman" w:hAnsi="Times New Roman" w:cs="Times New Roman"/>
          <w:sz w:val="24"/>
          <w:szCs w:val="24"/>
        </w:rPr>
        <w:t>video of a crime</w:t>
      </w:r>
      <w:r w:rsidRPr="00492BEC">
        <w:rPr>
          <w:rFonts w:ascii="Times New Roman" w:hAnsi="Times New Roman" w:cs="Times New Roman"/>
          <w:sz w:val="24"/>
          <w:szCs w:val="24"/>
        </w:rPr>
        <w:t xml:space="preserve">, in Read et al.’s (1992) study participants committed a simulated theft as mock-perpetrators and </w:t>
      </w:r>
      <w:r>
        <w:rPr>
          <w:rFonts w:ascii="Times New Roman" w:hAnsi="Times New Roman" w:cs="Times New Roman"/>
          <w:sz w:val="24"/>
          <w:szCs w:val="24"/>
        </w:rPr>
        <w:t xml:space="preserve">interacted with a </w:t>
      </w:r>
      <w:r w:rsidRPr="00492BEC">
        <w:rPr>
          <w:rFonts w:ascii="Times New Roman" w:hAnsi="Times New Roman" w:cs="Times New Roman"/>
          <w:sz w:val="24"/>
          <w:szCs w:val="24"/>
        </w:rPr>
        <w:t xml:space="preserve">confederate. It </w:t>
      </w:r>
      <w:r>
        <w:rPr>
          <w:rFonts w:ascii="Times New Roman" w:hAnsi="Times New Roman" w:cs="Times New Roman"/>
          <w:sz w:val="24"/>
          <w:szCs w:val="24"/>
        </w:rPr>
        <w:t>may</w:t>
      </w:r>
      <w:r w:rsidRPr="00492BEC">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492BEC">
        <w:rPr>
          <w:rFonts w:ascii="Times New Roman" w:hAnsi="Times New Roman" w:cs="Times New Roman"/>
          <w:sz w:val="24"/>
          <w:szCs w:val="24"/>
        </w:rPr>
        <w:t xml:space="preserve">that individuals pay different attention to different types of details depending on their role and involvement during </w:t>
      </w:r>
      <w:r>
        <w:rPr>
          <w:rFonts w:ascii="Times New Roman" w:hAnsi="Times New Roman" w:cs="Times New Roman"/>
          <w:sz w:val="24"/>
          <w:szCs w:val="24"/>
        </w:rPr>
        <w:t>mock</w:t>
      </w:r>
      <w:r w:rsidR="004C5620">
        <w:rPr>
          <w:rFonts w:ascii="Times New Roman" w:hAnsi="Times New Roman" w:cs="Times New Roman"/>
          <w:sz w:val="24"/>
          <w:szCs w:val="24"/>
        </w:rPr>
        <w:t>-</w:t>
      </w:r>
      <w:r w:rsidRPr="00492BEC">
        <w:rPr>
          <w:rFonts w:ascii="Times New Roman" w:hAnsi="Times New Roman" w:cs="Times New Roman"/>
          <w:sz w:val="24"/>
          <w:szCs w:val="24"/>
        </w:rPr>
        <w:t>crime scenarios</w:t>
      </w:r>
      <w:r>
        <w:rPr>
          <w:rFonts w:ascii="Times New Roman" w:hAnsi="Times New Roman" w:cs="Times New Roman"/>
          <w:sz w:val="24"/>
          <w:szCs w:val="24"/>
        </w:rPr>
        <w:t xml:space="preserve">, </w:t>
      </w:r>
      <w:r w:rsidRPr="00492BEC">
        <w:rPr>
          <w:rFonts w:ascii="Times New Roman" w:hAnsi="Times New Roman" w:cs="Times New Roman"/>
          <w:sz w:val="24"/>
          <w:szCs w:val="24"/>
        </w:rPr>
        <w:t xml:space="preserve">i.e. as perpetrator, witness, or victim. </w:t>
      </w:r>
    </w:p>
    <w:p w14:paraId="484D8BAA" w14:textId="77777777" w:rsidR="006A7EB6" w:rsidRPr="00172C01" w:rsidRDefault="006A7EB6" w:rsidP="006A7EB6">
      <w:pPr>
        <w:spacing w:after="0" w:line="480" w:lineRule="auto"/>
        <w:rPr>
          <w:rFonts w:ascii="Times New Roman" w:hAnsi="Times New Roman" w:cs="Times New Roman"/>
          <w:b/>
          <w:bCs/>
          <w:sz w:val="24"/>
          <w:szCs w:val="24"/>
        </w:rPr>
      </w:pPr>
      <w:r w:rsidRPr="00172C01">
        <w:rPr>
          <w:rFonts w:ascii="Times New Roman" w:hAnsi="Times New Roman" w:cs="Times New Roman"/>
          <w:b/>
          <w:sz w:val="24"/>
          <w:szCs w:val="24"/>
        </w:rPr>
        <w:t>Alcohol expectancies</w:t>
      </w:r>
    </w:p>
    <w:p w14:paraId="61F3D6CB" w14:textId="6B899F3A" w:rsidR="006A7EB6" w:rsidRDefault="006A7EB6" w:rsidP="00673114">
      <w:pPr>
        <w:spacing w:after="0" w:line="480" w:lineRule="auto"/>
        <w:ind w:firstLine="720"/>
        <w:rPr>
          <w:rFonts w:ascii="Times New Roman" w:hAnsi="Times New Roman" w:cs="Times New Roman"/>
          <w:sz w:val="24"/>
          <w:szCs w:val="24"/>
        </w:rPr>
      </w:pPr>
      <w:r w:rsidRPr="00492BEC">
        <w:rPr>
          <w:rFonts w:ascii="Times New Roman" w:hAnsi="Times New Roman" w:cs="Times New Roman"/>
          <w:bCs/>
          <w:sz w:val="24"/>
          <w:szCs w:val="24"/>
        </w:rPr>
        <w:t>Using a balanced</w:t>
      </w:r>
      <w:r w:rsidR="004C5620">
        <w:rPr>
          <w:rFonts w:ascii="Times New Roman" w:hAnsi="Times New Roman" w:cs="Times New Roman"/>
          <w:bCs/>
          <w:sz w:val="24"/>
          <w:szCs w:val="24"/>
        </w:rPr>
        <w:t xml:space="preserve"> </w:t>
      </w:r>
      <w:r w:rsidRPr="00492BEC">
        <w:rPr>
          <w:rFonts w:ascii="Times New Roman" w:hAnsi="Times New Roman" w:cs="Times New Roman"/>
          <w:bCs/>
          <w:sz w:val="24"/>
          <w:szCs w:val="24"/>
        </w:rPr>
        <w:t xml:space="preserve">placebo design allowed us to explore the impact of alcohol expectancies on eyewitness event recall and to separate them from </w:t>
      </w:r>
      <w:r>
        <w:rPr>
          <w:rFonts w:ascii="Times New Roman" w:hAnsi="Times New Roman" w:cs="Times New Roman"/>
          <w:bCs/>
          <w:sz w:val="24"/>
          <w:szCs w:val="24"/>
        </w:rPr>
        <w:t xml:space="preserve">the </w:t>
      </w:r>
      <w:r w:rsidRPr="00492BEC">
        <w:rPr>
          <w:rFonts w:ascii="Times New Roman" w:hAnsi="Times New Roman" w:cs="Times New Roman"/>
          <w:bCs/>
          <w:sz w:val="24"/>
          <w:szCs w:val="24"/>
        </w:rPr>
        <w:t xml:space="preserve">pharmacological effects of alcohol </w:t>
      </w:r>
      <w:r w:rsidR="004C5620">
        <w:rPr>
          <w:rFonts w:ascii="Times New Roman" w:hAnsi="Times New Roman" w:cs="Times New Roman"/>
          <w:bCs/>
          <w:sz w:val="24"/>
          <w:szCs w:val="24"/>
        </w:rPr>
        <w:t>consumption</w:t>
      </w:r>
      <w:r w:rsidRPr="00492BEC">
        <w:rPr>
          <w:rFonts w:ascii="Times New Roman" w:hAnsi="Times New Roman" w:cs="Times New Roman"/>
          <w:bCs/>
          <w:sz w:val="24"/>
          <w:szCs w:val="24"/>
        </w:rPr>
        <w:t xml:space="preserve">. </w:t>
      </w:r>
      <w:r>
        <w:rPr>
          <w:rFonts w:ascii="Times New Roman" w:hAnsi="Times New Roman" w:cs="Times New Roman"/>
          <w:bCs/>
          <w:sz w:val="24"/>
          <w:szCs w:val="24"/>
        </w:rPr>
        <w:t>F</w:t>
      </w:r>
      <w:r w:rsidRPr="00492BEC">
        <w:rPr>
          <w:rFonts w:ascii="Times New Roman" w:hAnsi="Times New Roman" w:cs="Times New Roman"/>
          <w:bCs/>
          <w:sz w:val="24"/>
          <w:szCs w:val="24"/>
        </w:rPr>
        <w:t>ew eyewitness memory studies have used a balanced</w:t>
      </w:r>
      <w:r w:rsidR="004C5620">
        <w:rPr>
          <w:rFonts w:ascii="Times New Roman" w:hAnsi="Times New Roman" w:cs="Times New Roman"/>
          <w:bCs/>
          <w:sz w:val="24"/>
          <w:szCs w:val="24"/>
        </w:rPr>
        <w:t xml:space="preserve"> </w:t>
      </w:r>
      <w:r w:rsidRPr="00492BEC">
        <w:rPr>
          <w:rFonts w:ascii="Times New Roman" w:hAnsi="Times New Roman" w:cs="Times New Roman"/>
          <w:bCs/>
          <w:sz w:val="24"/>
          <w:szCs w:val="24"/>
        </w:rPr>
        <w:t>placebo design and most of th</w:t>
      </w:r>
      <w:r>
        <w:rPr>
          <w:rFonts w:ascii="Times New Roman" w:hAnsi="Times New Roman" w:cs="Times New Roman"/>
          <w:bCs/>
          <w:sz w:val="24"/>
          <w:szCs w:val="24"/>
        </w:rPr>
        <w:t>ese</w:t>
      </w:r>
      <w:r w:rsidRPr="00492BEC">
        <w:rPr>
          <w:rFonts w:ascii="Times New Roman" w:hAnsi="Times New Roman" w:cs="Times New Roman"/>
          <w:bCs/>
          <w:sz w:val="24"/>
          <w:szCs w:val="24"/>
        </w:rPr>
        <w:t xml:space="preserve"> have tested eyewitness identification performance rather than event recall (e.g. Colloff</w:t>
      </w:r>
      <w:r w:rsidR="00DB47E1">
        <w:rPr>
          <w:rFonts w:ascii="Times New Roman" w:hAnsi="Times New Roman" w:cs="Times New Roman"/>
          <w:bCs/>
          <w:sz w:val="24"/>
          <w:szCs w:val="24"/>
        </w:rPr>
        <w:t xml:space="preserve"> </w:t>
      </w:r>
      <w:r w:rsidR="00F0734F">
        <w:rPr>
          <w:rFonts w:ascii="Times New Roman" w:hAnsi="Times New Roman" w:cs="Times New Roman"/>
          <w:bCs/>
          <w:sz w:val="24"/>
          <w:szCs w:val="24"/>
        </w:rPr>
        <w:t xml:space="preserve">&amp; Flowe, 2016; </w:t>
      </w:r>
      <w:r w:rsidRPr="00492BEC">
        <w:rPr>
          <w:rFonts w:ascii="Times New Roman" w:hAnsi="Times New Roman" w:cs="Times New Roman"/>
          <w:bCs/>
          <w:sz w:val="24"/>
          <w:szCs w:val="24"/>
        </w:rPr>
        <w:t>Flowe</w:t>
      </w:r>
      <w:r w:rsidR="00F0734F">
        <w:rPr>
          <w:rFonts w:ascii="Times New Roman" w:hAnsi="Times New Roman" w:cs="Times New Roman"/>
          <w:bCs/>
          <w:sz w:val="24"/>
          <w:szCs w:val="24"/>
        </w:rPr>
        <w:t xml:space="preserve"> et al.,</w:t>
      </w:r>
      <w:r w:rsidRPr="00492BEC">
        <w:rPr>
          <w:rFonts w:ascii="Times New Roman" w:hAnsi="Times New Roman" w:cs="Times New Roman"/>
          <w:bCs/>
          <w:sz w:val="24"/>
          <w:szCs w:val="24"/>
        </w:rPr>
        <w:t xml:space="preserve"> 2017)</w:t>
      </w:r>
      <w:r>
        <w:rPr>
          <w:rFonts w:ascii="Times New Roman" w:hAnsi="Times New Roman" w:cs="Times New Roman"/>
          <w:bCs/>
          <w:sz w:val="24"/>
          <w:szCs w:val="24"/>
        </w:rPr>
        <w:t xml:space="preserve">. These </w:t>
      </w:r>
      <w:r w:rsidRPr="00492BEC">
        <w:rPr>
          <w:rFonts w:ascii="Times New Roman" w:hAnsi="Times New Roman" w:cs="Times New Roman"/>
          <w:bCs/>
          <w:sz w:val="24"/>
          <w:szCs w:val="24"/>
        </w:rPr>
        <w:t xml:space="preserve">studies did not find any alcohol-related expectancy effects on identification performance or associated confidence judgments. </w:t>
      </w:r>
      <w:r>
        <w:rPr>
          <w:rFonts w:ascii="Times New Roman" w:hAnsi="Times New Roman" w:cs="Times New Roman"/>
          <w:bCs/>
          <w:sz w:val="24"/>
          <w:szCs w:val="24"/>
        </w:rPr>
        <w:t>O</w:t>
      </w:r>
      <w:r w:rsidRPr="00492BEC">
        <w:rPr>
          <w:rFonts w:ascii="Times New Roman" w:hAnsi="Times New Roman" w:cs="Times New Roman"/>
          <w:bCs/>
          <w:sz w:val="24"/>
          <w:szCs w:val="24"/>
        </w:rPr>
        <w:t xml:space="preserve">ur data </w:t>
      </w:r>
      <w:r>
        <w:rPr>
          <w:rFonts w:ascii="Times New Roman" w:hAnsi="Times New Roman" w:cs="Times New Roman"/>
          <w:bCs/>
          <w:sz w:val="24"/>
          <w:szCs w:val="24"/>
        </w:rPr>
        <w:t>indicate that expectancies about alcohol consumption do not impact</w:t>
      </w:r>
      <w:r w:rsidR="00E94EFC">
        <w:rPr>
          <w:rFonts w:ascii="Times New Roman" w:hAnsi="Times New Roman" w:cs="Times New Roman"/>
          <w:bCs/>
          <w:sz w:val="24"/>
          <w:szCs w:val="24"/>
        </w:rPr>
        <w:t xml:space="preserve"> mock-witnesses’</w:t>
      </w:r>
      <w:r>
        <w:rPr>
          <w:rFonts w:ascii="Times New Roman" w:hAnsi="Times New Roman" w:cs="Times New Roman"/>
          <w:bCs/>
          <w:sz w:val="24"/>
          <w:szCs w:val="24"/>
        </w:rPr>
        <w:t xml:space="preserve"> free recall</w:t>
      </w:r>
      <w:r w:rsidR="00E94EFC">
        <w:rPr>
          <w:rFonts w:ascii="Times New Roman" w:hAnsi="Times New Roman" w:cs="Times New Roman"/>
          <w:bCs/>
          <w:sz w:val="24"/>
          <w:szCs w:val="24"/>
        </w:rPr>
        <w:t xml:space="preserve"> performance</w:t>
      </w:r>
      <w:r w:rsidR="006E2C1C">
        <w:rPr>
          <w:rFonts w:ascii="Times New Roman" w:hAnsi="Times New Roman" w:cs="Times New Roman"/>
          <w:bCs/>
          <w:sz w:val="24"/>
          <w:szCs w:val="24"/>
        </w:rPr>
        <w:t>. However, during cued-</w:t>
      </w:r>
      <w:r>
        <w:rPr>
          <w:rFonts w:ascii="Times New Roman" w:hAnsi="Times New Roman" w:cs="Times New Roman"/>
          <w:bCs/>
          <w:sz w:val="24"/>
          <w:szCs w:val="24"/>
        </w:rPr>
        <w:t xml:space="preserve">recall </w:t>
      </w:r>
      <w:r>
        <w:rPr>
          <w:rFonts w:ascii="Times New Roman" w:hAnsi="Times New Roman" w:cs="Times New Roman"/>
          <w:sz w:val="24"/>
          <w:szCs w:val="24"/>
        </w:rPr>
        <w:t>participants who drank alcohol whilst not expecting alcohol appeared to produce</w:t>
      </w:r>
      <w:r w:rsidRPr="00492BEC">
        <w:rPr>
          <w:rFonts w:ascii="Times New Roman" w:hAnsi="Times New Roman" w:cs="Times New Roman"/>
          <w:sz w:val="24"/>
          <w:szCs w:val="24"/>
        </w:rPr>
        <w:t xml:space="preserve"> significantly more errors and fewer correct responses </w:t>
      </w:r>
      <w:r>
        <w:rPr>
          <w:rFonts w:ascii="Times New Roman" w:hAnsi="Times New Roman" w:cs="Times New Roman"/>
          <w:sz w:val="24"/>
          <w:szCs w:val="24"/>
        </w:rPr>
        <w:t xml:space="preserve">compared to the other three experimental groups. So why did the reverse placebo group perform so poorly? </w:t>
      </w:r>
      <w:r w:rsidRPr="00492BEC">
        <w:rPr>
          <w:rFonts w:ascii="Times New Roman" w:hAnsi="Times New Roman" w:cs="Times New Roman"/>
          <w:sz w:val="24"/>
          <w:szCs w:val="24"/>
        </w:rPr>
        <w:t xml:space="preserve">It could be argued that </w:t>
      </w:r>
      <w:r>
        <w:rPr>
          <w:rFonts w:ascii="Times New Roman" w:hAnsi="Times New Roman" w:cs="Times New Roman"/>
          <w:sz w:val="24"/>
          <w:szCs w:val="24"/>
        </w:rPr>
        <w:t xml:space="preserve">drinking alcohol without being aware resulted in reduced vigilance </w:t>
      </w:r>
      <w:r w:rsidRPr="00492BEC">
        <w:rPr>
          <w:rFonts w:ascii="Times New Roman" w:hAnsi="Times New Roman" w:cs="Times New Roman"/>
          <w:sz w:val="24"/>
          <w:szCs w:val="24"/>
        </w:rPr>
        <w:t xml:space="preserve">when encoding the video as </w:t>
      </w:r>
      <w:r>
        <w:rPr>
          <w:rFonts w:ascii="Times New Roman" w:hAnsi="Times New Roman" w:cs="Times New Roman"/>
          <w:sz w:val="24"/>
          <w:szCs w:val="24"/>
        </w:rPr>
        <w:t>participants</w:t>
      </w:r>
      <w:r w:rsidRPr="00492BEC">
        <w:rPr>
          <w:rFonts w:ascii="Times New Roman" w:hAnsi="Times New Roman" w:cs="Times New Roman"/>
          <w:sz w:val="24"/>
          <w:szCs w:val="24"/>
        </w:rPr>
        <w:t xml:space="preserve"> did not anticipate any detrimental alcohol-related effects. Relatedly, </w:t>
      </w:r>
      <w:r w:rsidR="008A50D6">
        <w:rPr>
          <w:rFonts w:ascii="Times New Roman" w:hAnsi="Times New Roman" w:cs="Times New Roman"/>
          <w:sz w:val="24"/>
          <w:szCs w:val="24"/>
        </w:rPr>
        <w:t xml:space="preserve">at retrieval </w:t>
      </w:r>
      <w:r w:rsidRPr="00492BEC">
        <w:rPr>
          <w:rFonts w:ascii="Times New Roman" w:hAnsi="Times New Roman" w:cs="Times New Roman"/>
          <w:sz w:val="24"/>
          <w:szCs w:val="24"/>
        </w:rPr>
        <w:t xml:space="preserve">they might have paid less attention to </w:t>
      </w:r>
      <w:r>
        <w:rPr>
          <w:rFonts w:ascii="Times New Roman" w:hAnsi="Times New Roman" w:cs="Times New Roman"/>
          <w:sz w:val="24"/>
          <w:szCs w:val="24"/>
        </w:rPr>
        <w:t xml:space="preserve">the </w:t>
      </w:r>
      <w:r w:rsidRPr="00492BEC">
        <w:rPr>
          <w:rFonts w:ascii="Times New Roman" w:hAnsi="Times New Roman" w:cs="Times New Roman"/>
          <w:sz w:val="24"/>
          <w:szCs w:val="24"/>
        </w:rPr>
        <w:t xml:space="preserve">potential </w:t>
      </w:r>
      <w:r>
        <w:rPr>
          <w:rFonts w:ascii="Times New Roman" w:hAnsi="Times New Roman" w:cs="Times New Roman"/>
          <w:sz w:val="24"/>
          <w:szCs w:val="24"/>
        </w:rPr>
        <w:t xml:space="preserve">for </w:t>
      </w:r>
      <w:r w:rsidRPr="00492BEC">
        <w:rPr>
          <w:rFonts w:ascii="Times New Roman" w:hAnsi="Times New Roman" w:cs="Times New Roman"/>
          <w:sz w:val="24"/>
          <w:szCs w:val="24"/>
        </w:rPr>
        <w:t xml:space="preserve">memory errors compared to </w:t>
      </w:r>
      <w:r>
        <w:rPr>
          <w:rFonts w:ascii="Times New Roman" w:hAnsi="Times New Roman" w:cs="Times New Roman"/>
          <w:sz w:val="24"/>
          <w:szCs w:val="24"/>
        </w:rPr>
        <w:t xml:space="preserve">those </w:t>
      </w:r>
      <w:r w:rsidRPr="00492BEC">
        <w:rPr>
          <w:rFonts w:ascii="Times New Roman" w:hAnsi="Times New Roman" w:cs="Times New Roman"/>
          <w:sz w:val="24"/>
          <w:szCs w:val="24"/>
        </w:rPr>
        <w:t xml:space="preserve">participants who were told </w:t>
      </w:r>
      <w:r w:rsidRPr="00492BEC">
        <w:rPr>
          <w:rFonts w:ascii="Times New Roman" w:hAnsi="Times New Roman" w:cs="Times New Roman"/>
          <w:sz w:val="24"/>
          <w:szCs w:val="24"/>
        </w:rPr>
        <w:lastRenderedPageBreak/>
        <w:t xml:space="preserve">that they </w:t>
      </w:r>
      <w:r>
        <w:rPr>
          <w:rFonts w:ascii="Times New Roman" w:hAnsi="Times New Roman" w:cs="Times New Roman"/>
          <w:sz w:val="24"/>
          <w:szCs w:val="24"/>
        </w:rPr>
        <w:t xml:space="preserve">had </w:t>
      </w:r>
      <w:r w:rsidRPr="00492BEC">
        <w:rPr>
          <w:rFonts w:ascii="Times New Roman" w:hAnsi="Times New Roman" w:cs="Times New Roman"/>
          <w:sz w:val="24"/>
          <w:szCs w:val="24"/>
        </w:rPr>
        <w:t>consumed alcohol.</w:t>
      </w:r>
      <w:r>
        <w:rPr>
          <w:rFonts w:ascii="Times New Roman" w:hAnsi="Times New Roman" w:cs="Times New Roman"/>
          <w:sz w:val="24"/>
          <w:szCs w:val="24"/>
        </w:rPr>
        <w:t xml:space="preserve"> </w:t>
      </w:r>
      <w:r w:rsidRPr="00492BEC">
        <w:rPr>
          <w:rFonts w:ascii="Times New Roman" w:hAnsi="Times New Roman" w:cs="Times New Roman"/>
          <w:sz w:val="24"/>
          <w:szCs w:val="24"/>
        </w:rPr>
        <w:t xml:space="preserve">It is important to note that these explanations are </w:t>
      </w:r>
      <w:r>
        <w:rPr>
          <w:rFonts w:ascii="Times New Roman" w:hAnsi="Times New Roman" w:cs="Times New Roman"/>
          <w:sz w:val="24"/>
          <w:szCs w:val="24"/>
        </w:rPr>
        <w:t xml:space="preserve">speculative </w:t>
      </w:r>
      <w:r w:rsidRPr="00492BEC">
        <w:rPr>
          <w:rFonts w:ascii="Times New Roman" w:hAnsi="Times New Roman" w:cs="Times New Roman"/>
          <w:sz w:val="24"/>
          <w:szCs w:val="24"/>
        </w:rPr>
        <w:t xml:space="preserve">and further research into how </w:t>
      </w:r>
      <w:r>
        <w:rPr>
          <w:rFonts w:ascii="Times New Roman" w:hAnsi="Times New Roman" w:cs="Times New Roman"/>
          <w:sz w:val="24"/>
          <w:szCs w:val="24"/>
        </w:rPr>
        <w:t xml:space="preserve">awareness of drinking alcohol might impact memory performance at encoding and retrieval </w:t>
      </w:r>
      <w:r w:rsidRPr="00492BEC">
        <w:rPr>
          <w:rFonts w:ascii="Times New Roman" w:hAnsi="Times New Roman" w:cs="Times New Roman"/>
          <w:sz w:val="24"/>
          <w:szCs w:val="24"/>
        </w:rPr>
        <w:t xml:space="preserve">is </w:t>
      </w:r>
      <w:r>
        <w:rPr>
          <w:rFonts w:ascii="Times New Roman" w:hAnsi="Times New Roman" w:cs="Times New Roman"/>
          <w:sz w:val="24"/>
          <w:szCs w:val="24"/>
        </w:rPr>
        <w:t>required</w:t>
      </w:r>
      <w:r w:rsidRPr="00492BEC">
        <w:rPr>
          <w:rFonts w:ascii="Times New Roman" w:hAnsi="Times New Roman" w:cs="Times New Roman"/>
          <w:sz w:val="24"/>
          <w:szCs w:val="24"/>
        </w:rPr>
        <w:t>.</w:t>
      </w:r>
    </w:p>
    <w:p w14:paraId="62840203" w14:textId="7818F69C" w:rsidR="006A7EB6" w:rsidRDefault="006A7EB6" w:rsidP="006A7EB6">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Importantly</w:t>
      </w:r>
      <w:r w:rsidRPr="009507A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507AD">
        <w:rPr>
          <w:rFonts w:ascii="Times New Roman" w:hAnsi="Times New Roman" w:cs="Times New Roman"/>
          <w:sz w:val="24"/>
          <w:szCs w:val="24"/>
        </w:rPr>
        <w:t>alcohol by expectancy interactions suggest that pharmacological effects of alcohol alone are not sufficient to explain episodic memory deficits in intoxicated mock-</w:t>
      </w:r>
      <w:r w:rsidRPr="00492BEC">
        <w:rPr>
          <w:rFonts w:ascii="Times New Roman" w:hAnsi="Times New Roman" w:cs="Times New Roman"/>
          <w:sz w:val="24"/>
          <w:szCs w:val="24"/>
        </w:rPr>
        <w:t xml:space="preserve">witnesses. </w:t>
      </w:r>
      <w:r>
        <w:rPr>
          <w:rFonts w:ascii="Times New Roman" w:hAnsi="Times New Roman" w:cs="Times New Roman"/>
          <w:sz w:val="24"/>
          <w:szCs w:val="24"/>
        </w:rPr>
        <w:t xml:space="preserve">Individuals’ beliefs about drinking or not drinking alcohol do affect the quality of reports. Such findings may be relevant when considering the amount of alcohol consumed at the time of witnessing events and whether individuals are aware of the amount consumed. Future research that examines interactions between drinking alcohol and expectations about drinking alcohol might consider measuring beliefs about the quantity consumed. </w:t>
      </w:r>
    </w:p>
    <w:p w14:paraId="7D4E05E0" w14:textId="35564495" w:rsidR="006A7EB6" w:rsidRPr="00492BEC" w:rsidRDefault="006A7EB6" w:rsidP="006A7EB6">
      <w:pPr>
        <w:spacing w:after="0" w:line="480" w:lineRule="auto"/>
        <w:rPr>
          <w:rFonts w:ascii="Times New Roman" w:hAnsi="Times New Roman" w:cs="Times New Roman"/>
          <w:b/>
          <w:sz w:val="24"/>
          <w:szCs w:val="24"/>
        </w:rPr>
      </w:pPr>
      <w:r w:rsidRPr="00492BEC">
        <w:rPr>
          <w:rFonts w:ascii="Times New Roman" w:hAnsi="Times New Roman" w:cs="Times New Roman"/>
          <w:b/>
          <w:sz w:val="24"/>
          <w:szCs w:val="24"/>
        </w:rPr>
        <w:t xml:space="preserve">Alcohol and </w:t>
      </w:r>
      <w:r>
        <w:rPr>
          <w:rFonts w:ascii="Times New Roman" w:hAnsi="Times New Roman" w:cs="Times New Roman"/>
          <w:b/>
          <w:sz w:val="24"/>
          <w:szCs w:val="24"/>
        </w:rPr>
        <w:t>metacognitive control</w:t>
      </w:r>
    </w:p>
    <w:p w14:paraId="100BB5E4" w14:textId="45F935BA" w:rsidR="001937E5" w:rsidRDefault="006A7EB6" w:rsidP="00C86A01">
      <w:pPr>
        <w:spacing w:after="0" w:line="480" w:lineRule="auto"/>
        <w:ind w:firstLine="720"/>
        <w:rPr>
          <w:rFonts w:ascii="Times New Roman" w:hAnsi="Times New Roman" w:cs="Times New Roman"/>
          <w:sz w:val="24"/>
          <w:szCs w:val="24"/>
        </w:rPr>
      </w:pPr>
      <w:r w:rsidRPr="00492BEC">
        <w:rPr>
          <w:rFonts w:ascii="Times New Roman" w:hAnsi="Times New Roman" w:cs="Times New Roman"/>
          <w:sz w:val="24"/>
          <w:szCs w:val="24"/>
        </w:rPr>
        <w:t>DK responses frequently occur in real-life investigative interviewing situations and allowing them can have both positive as well as negative effects (Scoboria</w:t>
      </w:r>
      <w:r w:rsidR="004C5620">
        <w:rPr>
          <w:rFonts w:ascii="Times New Roman" w:hAnsi="Times New Roman" w:cs="Times New Roman"/>
          <w:sz w:val="24"/>
          <w:szCs w:val="24"/>
        </w:rPr>
        <w:t xml:space="preserve"> et al.</w:t>
      </w:r>
      <w:r w:rsidRPr="00492BEC">
        <w:rPr>
          <w:rFonts w:ascii="Times New Roman" w:hAnsi="Times New Roman" w:cs="Times New Roman"/>
          <w:sz w:val="24"/>
          <w:szCs w:val="24"/>
        </w:rPr>
        <w:t>, 200</w:t>
      </w:r>
      <w:r>
        <w:rPr>
          <w:rFonts w:ascii="Times New Roman" w:hAnsi="Times New Roman" w:cs="Times New Roman"/>
          <w:sz w:val="24"/>
          <w:szCs w:val="24"/>
        </w:rPr>
        <w:t>8</w:t>
      </w:r>
      <w:r w:rsidRPr="00492BEC">
        <w:rPr>
          <w:rFonts w:ascii="Times New Roman" w:hAnsi="Times New Roman" w:cs="Times New Roman"/>
          <w:sz w:val="24"/>
          <w:szCs w:val="24"/>
        </w:rPr>
        <w:t xml:space="preserve">). Permitting DK responses </w:t>
      </w:r>
      <w:r>
        <w:rPr>
          <w:rFonts w:ascii="Times New Roman" w:hAnsi="Times New Roman" w:cs="Times New Roman"/>
          <w:sz w:val="24"/>
          <w:szCs w:val="24"/>
        </w:rPr>
        <w:t xml:space="preserve">may </w:t>
      </w:r>
      <w:r w:rsidRPr="00492BEC">
        <w:rPr>
          <w:rFonts w:ascii="Times New Roman" w:hAnsi="Times New Roman" w:cs="Times New Roman"/>
          <w:sz w:val="24"/>
          <w:szCs w:val="24"/>
        </w:rPr>
        <w:t xml:space="preserve">lead to less complete memory accounts. On the other hand, allowing individuals </w:t>
      </w:r>
      <w:r>
        <w:rPr>
          <w:rFonts w:ascii="Times New Roman" w:hAnsi="Times New Roman" w:cs="Times New Roman"/>
          <w:sz w:val="24"/>
          <w:szCs w:val="24"/>
        </w:rPr>
        <w:t>t</w:t>
      </w:r>
      <w:r w:rsidRPr="00492BEC">
        <w:rPr>
          <w:rFonts w:ascii="Times New Roman" w:hAnsi="Times New Roman" w:cs="Times New Roman"/>
          <w:sz w:val="24"/>
          <w:szCs w:val="24"/>
        </w:rPr>
        <w:t>o opt</w:t>
      </w:r>
      <w:r w:rsidR="004C5620">
        <w:rPr>
          <w:rFonts w:ascii="Times New Roman" w:hAnsi="Times New Roman" w:cs="Times New Roman"/>
          <w:sz w:val="24"/>
          <w:szCs w:val="24"/>
        </w:rPr>
        <w:t xml:space="preserve"> </w:t>
      </w:r>
      <w:r w:rsidRPr="00492BEC">
        <w:rPr>
          <w:rFonts w:ascii="Times New Roman" w:hAnsi="Times New Roman" w:cs="Times New Roman"/>
          <w:sz w:val="24"/>
          <w:szCs w:val="24"/>
        </w:rPr>
        <w:t xml:space="preserve">out of questions </w:t>
      </w:r>
      <w:r>
        <w:rPr>
          <w:rFonts w:ascii="Times New Roman" w:hAnsi="Times New Roman" w:cs="Times New Roman"/>
          <w:sz w:val="24"/>
          <w:szCs w:val="24"/>
        </w:rPr>
        <w:t xml:space="preserve">can </w:t>
      </w:r>
      <w:r w:rsidRPr="00492BEC">
        <w:rPr>
          <w:rFonts w:ascii="Times New Roman" w:hAnsi="Times New Roman" w:cs="Times New Roman"/>
          <w:sz w:val="24"/>
          <w:szCs w:val="24"/>
        </w:rPr>
        <w:t xml:space="preserve">increase accuracy by providing </w:t>
      </w:r>
      <w:r>
        <w:rPr>
          <w:rFonts w:ascii="Times New Roman" w:hAnsi="Times New Roman" w:cs="Times New Roman"/>
          <w:sz w:val="24"/>
          <w:szCs w:val="24"/>
        </w:rPr>
        <w:t xml:space="preserve">respondents with the </w:t>
      </w:r>
      <w:r w:rsidRPr="00492BEC">
        <w:rPr>
          <w:rFonts w:ascii="Times New Roman" w:hAnsi="Times New Roman" w:cs="Times New Roman"/>
          <w:sz w:val="24"/>
          <w:szCs w:val="24"/>
        </w:rPr>
        <w:t xml:space="preserve">opportunity to omit answers </w:t>
      </w:r>
      <w:r>
        <w:rPr>
          <w:rFonts w:ascii="Times New Roman" w:hAnsi="Times New Roman" w:cs="Times New Roman"/>
          <w:sz w:val="24"/>
          <w:szCs w:val="24"/>
        </w:rPr>
        <w:t xml:space="preserve">about which they are less certain </w:t>
      </w:r>
      <w:r w:rsidRPr="00492BEC">
        <w:rPr>
          <w:rFonts w:ascii="Times New Roman" w:hAnsi="Times New Roman" w:cs="Times New Roman"/>
          <w:sz w:val="24"/>
          <w:szCs w:val="24"/>
        </w:rPr>
        <w:t>(Koriat &amp; Goldsmith, 1996)</w:t>
      </w:r>
      <w:r>
        <w:rPr>
          <w:rFonts w:ascii="Times New Roman" w:hAnsi="Times New Roman" w:cs="Times New Roman"/>
          <w:sz w:val="24"/>
          <w:szCs w:val="24"/>
        </w:rPr>
        <w:t>, or to avoid responding to questions that have no answer based on what was witnessed (Scoboria &amp; Fisico, 2013)</w:t>
      </w:r>
      <w:r w:rsidRPr="00492BEC">
        <w:rPr>
          <w:rFonts w:ascii="Times New Roman" w:hAnsi="Times New Roman" w:cs="Times New Roman"/>
          <w:sz w:val="24"/>
          <w:szCs w:val="24"/>
        </w:rPr>
        <w:t xml:space="preserve">. </w:t>
      </w:r>
      <w:r w:rsidR="00772088">
        <w:rPr>
          <w:rFonts w:ascii="Times New Roman" w:hAnsi="Times New Roman" w:cs="Times New Roman"/>
          <w:sz w:val="24"/>
          <w:szCs w:val="24"/>
        </w:rPr>
        <w:t>From a criminal investigative point of view, encouraging DK responses is preferable</w:t>
      </w:r>
      <w:r w:rsidR="001937E5">
        <w:rPr>
          <w:rFonts w:ascii="Times New Roman" w:hAnsi="Times New Roman" w:cs="Times New Roman"/>
          <w:sz w:val="24"/>
          <w:szCs w:val="24"/>
        </w:rPr>
        <w:t>, as accuracy is often more important than detailed but incorrect witness statements.</w:t>
      </w:r>
      <w:r w:rsidR="00772088">
        <w:rPr>
          <w:rFonts w:ascii="Times New Roman" w:hAnsi="Times New Roman" w:cs="Times New Roman"/>
          <w:sz w:val="24"/>
          <w:szCs w:val="24"/>
        </w:rPr>
        <w:t xml:space="preserve"> </w:t>
      </w:r>
    </w:p>
    <w:p w14:paraId="1768DB6D" w14:textId="32CAABEF" w:rsidR="00325CE5" w:rsidRDefault="006A7EB6" w:rsidP="001937E5">
      <w:pPr>
        <w:spacing w:after="0" w:line="480" w:lineRule="auto"/>
        <w:ind w:firstLine="720"/>
        <w:rPr>
          <w:rFonts w:ascii="Times New Roman" w:hAnsi="Times New Roman" w:cs="Times New Roman"/>
          <w:sz w:val="24"/>
          <w:szCs w:val="24"/>
        </w:rPr>
      </w:pPr>
      <w:r w:rsidRPr="00492BEC">
        <w:rPr>
          <w:rFonts w:ascii="Times New Roman" w:hAnsi="Times New Roman" w:cs="Times New Roman"/>
          <w:sz w:val="24"/>
          <w:szCs w:val="24"/>
        </w:rPr>
        <w:t>According to Koriat and Goldsmith (1996)</w:t>
      </w:r>
      <w:r>
        <w:rPr>
          <w:rFonts w:ascii="Times New Roman" w:hAnsi="Times New Roman" w:cs="Times New Roman"/>
          <w:sz w:val="24"/>
          <w:szCs w:val="24"/>
        </w:rPr>
        <w:t>,</w:t>
      </w:r>
      <w:r w:rsidRPr="00492BEC">
        <w:rPr>
          <w:rFonts w:ascii="Times New Roman" w:hAnsi="Times New Roman" w:cs="Times New Roman"/>
          <w:sz w:val="24"/>
          <w:szCs w:val="24"/>
        </w:rPr>
        <w:t xml:space="preserve"> DK responses </w:t>
      </w:r>
      <w:r>
        <w:rPr>
          <w:rFonts w:ascii="Times New Roman" w:hAnsi="Times New Roman" w:cs="Times New Roman"/>
          <w:sz w:val="24"/>
          <w:szCs w:val="24"/>
        </w:rPr>
        <w:t xml:space="preserve">reflect </w:t>
      </w:r>
      <w:r w:rsidRPr="00492BEC">
        <w:rPr>
          <w:rFonts w:ascii="Times New Roman" w:hAnsi="Times New Roman" w:cs="Times New Roman"/>
          <w:sz w:val="24"/>
          <w:szCs w:val="24"/>
        </w:rPr>
        <w:t>metacognitive control process</w:t>
      </w:r>
      <w:r>
        <w:rPr>
          <w:rFonts w:ascii="Times New Roman" w:hAnsi="Times New Roman" w:cs="Times New Roman"/>
          <w:sz w:val="24"/>
          <w:szCs w:val="24"/>
        </w:rPr>
        <w:t>es</w:t>
      </w:r>
      <w:r w:rsidRPr="00492BEC">
        <w:rPr>
          <w:rFonts w:ascii="Times New Roman" w:hAnsi="Times New Roman" w:cs="Times New Roman"/>
          <w:sz w:val="24"/>
          <w:szCs w:val="24"/>
        </w:rPr>
        <w:t xml:space="preserve">. Scoboria et al. (2008) showed that one-third of DK responses were actually statements about information not being present indicating that DK replies often </w:t>
      </w:r>
      <w:r w:rsidR="00517069">
        <w:rPr>
          <w:rFonts w:ascii="Times New Roman" w:hAnsi="Times New Roman" w:cs="Times New Roman"/>
          <w:sz w:val="24"/>
          <w:szCs w:val="24"/>
        </w:rPr>
        <w:t xml:space="preserve">have the potential to </w:t>
      </w:r>
      <w:r w:rsidRPr="00492BEC">
        <w:rPr>
          <w:rFonts w:ascii="Times New Roman" w:hAnsi="Times New Roman" w:cs="Times New Roman"/>
          <w:sz w:val="24"/>
          <w:szCs w:val="24"/>
        </w:rPr>
        <w:t xml:space="preserve">convey more information than is initially revealed. Furthermore, </w:t>
      </w:r>
      <w:r w:rsidR="00517069">
        <w:rPr>
          <w:rFonts w:ascii="Times New Roman" w:hAnsi="Times New Roman" w:cs="Times New Roman"/>
          <w:sz w:val="24"/>
          <w:szCs w:val="24"/>
        </w:rPr>
        <w:t>recoding</w:t>
      </w:r>
      <w:r w:rsidR="00517069" w:rsidRPr="00492BEC">
        <w:rPr>
          <w:rFonts w:ascii="Times New Roman" w:hAnsi="Times New Roman" w:cs="Times New Roman"/>
          <w:sz w:val="24"/>
          <w:szCs w:val="24"/>
        </w:rPr>
        <w:t xml:space="preserve"> </w:t>
      </w:r>
      <w:r w:rsidRPr="00492BEC">
        <w:rPr>
          <w:rFonts w:ascii="Times New Roman" w:hAnsi="Times New Roman" w:cs="Times New Roman"/>
          <w:sz w:val="24"/>
          <w:szCs w:val="24"/>
        </w:rPr>
        <w:t xml:space="preserve">DK </w:t>
      </w:r>
      <w:r w:rsidRPr="00492BEC">
        <w:rPr>
          <w:rFonts w:ascii="Times New Roman" w:hAnsi="Times New Roman" w:cs="Times New Roman"/>
          <w:sz w:val="24"/>
          <w:szCs w:val="24"/>
        </w:rPr>
        <w:lastRenderedPageBreak/>
        <w:t xml:space="preserve">responses can lead to subsequent changes in </w:t>
      </w:r>
      <w:r>
        <w:rPr>
          <w:rFonts w:ascii="Times New Roman" w:hAnsi="Times New Roman" w:cs="Times New Roman"/>
          <w:sz w:val="24"/>
          <w:szCs w:val="24"/>
        </w:rPr>
        <w:t xml:space="preserve">accuracy estimates </w:t>
      </w:r>
      <w:r w:rsidRPr="00492BEC">
        <w:rPr>
          <w:rFonts w:ascii="Times New Roman" w:hAnsi="Times New Roman" w:cs="Times New Roman"/>
          <w:sz w:val="24"/>
          <w:szCs w:val="24"/>
        </w:rPr>
        <w:t>(Scoboria et al., 2008).</w:t>
      </w:r>
      <w:r>
        <w:rPr>
          <w:rFonts w:ascii="Times New Roman" w:hAnsi="Times New Roman" w:cs="Times New Roman"/>
          <w:sz w:val="24"/>
          <w:szCs w:val="24"/>
        </w:rPr>
        <w:t xml:space="preserve"> As expected</w:t>
      </w:r>
      <w:r w:rsidR="00E26F29">
        <w:rPr>
          <w:rFonts w:ascii="Times New Roman" w:hAnsi="Times New Roman" w:cs="Times New Roman"/>
          <w:sz w:val="24"/>
          <w:szCs w:val="24"/>
        </w:rPr>
        <w:t>,</w:t>
      </w:r>
      <w:r w:rsidRPr="009F1072">
        <w:rPr>
          <w:rFonts w:ascii="Times New Roman" w:hAnsi="Times New Roman" w:cs="Times New Roman"/>
          <w:sz w:val="24"/>
          <w:szCs w:val="24"/>
        </w:rPr>
        <w:t xml:space="preserve"> </w:t>
      </w:r>
      <w:r>
        <w:rPr>
          <w:rFonts w:ascii="Times New Roman" w:hAnsi="Times New Roman" w:cs="Times New Roman"/>
          <w:sz w:val="24"/>
          <w:szCs w:val="24"/>
        </w:rPr>
        <w:t>i</w:t>
      </w:r>
      <w:r w:rsidR="00E26F29">
        <w:rPr>
          <w:rFonts w:ascii="Times New Roman" w:hAnsi="Times New Roman" w:cs="Times New Roman"/>
          <w:sz w:val="24"/>
          <w:szCs w:val="24"/>
        </w:rPr>
        <w:t>n the current study</w:t>
      </w:r>
      <w:r>
        <w:rPr>
          <w:rFonts w:ascii="Times New Roman" w:hAnsi="Times New Roman" w:cs="Times New Roman"/>
          <w:sz w:val="24"/>
          <w:szCs w:val="24"/>
        </w:rPr>
        <w:t xml:space="preserve"> </w:t>
      </w:r>
      <w:r w:rsidRPr="009F1072">
        <w:rPr>
          <w:rFonts w:ascii="Times New Roman" w:hAnsi="Times New Roman" w:cs="Times New Roman"/>
          <w:sz w:val="24"/>
          <w:szCs w:val="24"/>
        </w:rPr>
        <w:t xml:space="preserve">accuracy rates </w:t>
      </w:r>
      <w:r>
        <w:rPr>
          <w:rFonts w:ascii="Times New Roman" w:hAnsi="Times New Roman" w:cs="Times New Roman"/>
          <w:sz w:val="24"/>
          <w:szCs w:val="24"/>
        </w:rPr>
        <w:t>to cued</w:t>
      </w:r>
      <w:r w:rsidR="004C5620">
        <w:rPr>
          <w:rFonts w:ascii="Times New Roman" w:hAnsi="Times New Roman" w:cs="Times New Roman"/>
          <w:sz w:val="24"/>
          <w:szCs w:val="24"/>
        </w:rPr>
        <w:t>-recall</w:t>
      </w:r>
      <w:r>
        <w:rPr>
          <w:rFonts w:ascii="Times New Roman" w:hAnsi="Times New Roman" w:cs="Times New Roman"/>
          <w:sz w:val="24"/>
          <w:szCs w:val="24"/>
        </w:rPr>
        <w:t xml:space="preserve"> questions </w:t>
      </w:r>
      <w:r w:rsidRPr="009F1072">
        <w:rPr>
          <w:rFonts w:ascii="Times New Roman" w:hAnsi="Times New Roman" w:cs="Times New Roman"/>
          <w:sz w:val="24"/>
          <w:szCs w:val="24"/>
        </w:rPr>
        <w:t>increased when permitting DK responses</w:t>
      </w:r>
      <w:r>
        <w:rPr>
          <w:rFonts w:ascii="Times New Roman" w:hAnsi="Times New Roman" w:cs="Times New Roman"/>
          <w:sz w:val="24"/>
          <w:szCs w:val="24"/>
        </w:rPr>
        <w:t xml:space="preserve"> at the expense of memory output</w:t>
      </w:r>
      <w:r w:rsidR="005948E2">
        <w:rPr>
          <w:rFonts w:ascii="Times New Roman" w:hAnsi="Times New Roman" w:cs="Times New Roman"/>
          <w:sz w:val="24"/>
          <w:szCs w:val="24"/>
        </w:rPr>
        <w:t xml:space="preserve"> (i.e. the number of questions answered)</w:t>
      </w:r>
      <w:r>
        <w:rPr>
          <w:rFonts w:ascii="Times New Roman" w:hAnsi="Times New Roman" w:cs="Times New Roman"/>
          <w:sz w:val="24"/>
          <w:szCs w:val="24"/>
        </w:rPr>
        <w:t xml:space="preserve">. </w:t>
      </w:r>
      <w:r w:rsidRPr="009F1072">
        <w:rPr>
          <w:rFonts w:ascii="Times New Roman" w:hAnsi="Times New Roman" w:cs="Times New Roman"/>
          <w:sz w:val="24"/>
          <w:szCs w:val="24"/>
        </w:rPr>
        <w:t xml:space="preserve">Thus, individuals successfully used </w:t>
      </w:r>
      <w:r>
        <w:rPr>
          <w:rFonts w:ascii="Times New Roman" w:hAnsi="Times New Roman" w:cs="Times New Roman"/>
          <w:sz w:val="24"/>
          <w:szCs w:val="24"/>
        </w:rPr>
        <w:t xml:space="preserve">the </w:t>
      </w:r>
      <w:r w:rsidRPr="009F1072">
        <w:rPr>
          <w:rFonts w:ascii="Times New Roman" w:hAnsi="Times New Roman" w:cs="Times New Roman"/>
          <w:sz w:val="24"/>
          <w:szCs w:val="24"/>
        </w:rPr>
        <w:t xml:space="preserve">DK </w:t>
      </w:r>
      <w:r>
        <w:rPr>
          <w:rFonts w:ascii="Times New Roman" w:hAnsi="Times New Roman" w:cs="Times New Roman"/>
          <w:sz w:val="24"/>
          <w:szCs w:val="24"/>
        </w:rPr>
        <w:t xml:space="preserve">option </w:t>
      </w:r>
      <w:r w:rsidRPr="009F1072">
        <w:rPr>
          <w:rFonts w:ascii="Times New Roman" w:hAnsi="Times New Roman" w:cs="Times New Roman"/>
          <w:sz w:val="24"/>
          <w:szCs w:val="24"/>
        </w:rPr>
        <w:t xml:space="preserve">to control the quality of </w:t>
      </w:r>
      <w:r w:rsidR="00325CE5">
        <w:rPr>
          <w:rFonts w:ascii="Times New Roman" w:hAnsi="Times New Roman" w:cs="Times New Roman"/>
          <w:sz w:val="24"/>
          <w:szCs w:val="24"/>
        </w:rPr>
        <w:t>their memory output.</w:t>
      </w:r>
    </w:p>
    <w:p w14:paraId="3424C22E" w14:textId="6536A2AF" w:rsidR="00150F9D" w:rsidRPr="00383192" w:rsidRDefault="006A7EB6" w:rsidP="00383192">
      <w:pPr>
        <w:spacing w:after="0" w:line="480" w:lineRule="auto"/>
        <w:ind w:firstLine="720"/>
        <w:rPr>
          <w:rFonts w:ascii="Times New Roman" w:hAnsi="Times New Roman" w:cs="Times New Roman"/>
          <w:color w:val="1A1718"/>
          <w:sz w:val="24"/>
          <w:szCs w:val="24"/>
        </w:rPr>
      </w:pPr>
      <w:r>
        <w:rPr>
          <w:rFonts w:ascii="Times New Roman" w:hAnsi="Times New Roman" w:cs="Times New Roman"/>
          <w:sz w:val="24"/>
          <w:szCs w:val="24"/>
        </w:rPr>
        <w:t>For answerable questions non-intoxicated individuals (regardless of whether they were told that they</w:t>
      </w:r>
      <w:r w:rsidR="00C86A01">
        <w:rPr>
          <w:rFonts w:ascii="Times New Roman" w:hAnsi="Times New Roman" w:cs="Times New Roman"/>
          <w:sz w:val="24"/>
          <w:szCs w:val="24"/>
        </w:rPr>
        <w:t xml:space="preserve"> had</w:t>
      </w:r>
      <w:r>
        <w:rPr>
          <w:rFonts w:ascii="Times New Roman" w:hAnsi="Times New Roman" w:cs="Times New Roman"/>
          <w:sz w:val="24"/>
          <w:szCs w:val="24"/>
        </w:rPr>
        <w:t xml:space="preserve"> received alcohol) and i</w:t>
      </w:r>
      <w:r w:rsidRPr="0026057E">
        <w:rPr>
          <w:rFonts w:ascii="Times New Roman" w:hAnsi="Times New Roman" w:cs="Times New Roman"/>
          <w:sz w:val="24"/>
          <w:szCs w:val="24"/>
        </w:rPr>
        <w:t xml:space="preserve">ntoxicated individuals who believed </w:t>
      </w:r>
      <w:r>
        <w:rPr>
          <w:rFonts w:ascii="Times New Roman" w:hAnsi="Times New Roman" w:cs="Times New Roman"/>
          <w:sz w:val="24"/>
          <w:szCs w:val="24"/>
        </w:rPr>
        <w:t>they</w:t>
      </w:r>
      <w:r w:rsidRPr="0026057E">
        <w:rPr>
          <w:rFonts w:ascii="Times New Roman" w:hAnsi="Times New Roman" w:cs="Times New Roman"/>
          <w:sz w:val="24"/>
          <w:szCs w:val="24"/>
        </w:rPr>
        <w:t xml:space="preserve"> had </w:t>
      </w:r>
      <w:r>
        <w:rPr>
          <w:rFonts w:ascii="Times New Roman" w:hAnsi="Times New Roman" w:cs="Times New Roman"/>
          <w:sz w:val="24"/>
          <w:szCs w:val="24"/>
        </w:rPr>
        <w:t xml:space="preserve">consumed </w:t>
      </w:r>
      <w:r w:rsidRPr="0026057E">
        <w:rPr>
          <w:rFonts w:ascii="Times New Roman" w:hAnsi="Times New Roman" w:cs="Times New Roman"/>
          <w:sz w:val="24"/>
          <w:szCs w:val="24"/>
        </w:rPr>
        <w:t xml:space="preserve">alcohol </w:t>
      </w:r>
      <w:r>
        <w:rPr>
          <w:rFonts w:ascii="Times New Roman" w:hAnsi="Times New Roman" w:cs="Times New Roman"/>
          <w:sz w:val="24"/>
          <w:szCs w:val="24"/>
        </w:rPr>
        <w:t>showed</w:t>
      </w:r>
      <w:r w:rsidRPr="0026057E">
        <w:rPr>
          <w:rFonts w:ascii="Times New Roman" w:hAnsi="Times New Roman" w:cs="Times New Roman"/>
          <w:sz w:val="24"/>
          <w:szCs w:val="24"/>
        </w:rPr>
        <w:t xml:space="preserve"> higher accuracy when DK responses were permitted </w:t>
      </w:r>
      <w:r>
        <w:rPr>
          <w:rFonts w:ascii="Times New Roman" w:hAnsi="Times New Roman" w:cs="Times New Roman"/>
          <w:sz w:val="24"/>
          <w:szCs w:val="24"/>
        </w:rPr>
        <w:t xml:space="preserve">compared to </w:t>
      </w:r>
      <w:r w:rsidRPr="0026057E">
        <w:rPr>
          <w:rFonts w:ascii="Times New Roman" w:hAnsi="Times New Roman" w:cs="Times New Roman"/>
          <w:sz w:val="24"/>
          <w:szCs w:val="24"/>
        </w:rPr>
        <w:t xml:space="preserve">those who </w:t>
      </w:r>
      <w:r>
        <w:rPr>
          <w:rFonts w:ascii="Times New Roman" w:hAnsi="Times New Roman" w:cs="Times New Roman"/>
          <w:sz w:val="24"/>
          <w:szCs w:val="24"/>
        </w:rPr>
        <w:t xml:space="preserve">drank but were told that they did not drink </w:t>
      </w:r>
      <w:r w:rsidRPr="0026057E">
        <w:rPr>
          <w:rFonts w:ascii="Times New Roman" w:hAnsi="Times New Roman" w:cs="Times New Roman"/>
          <w:sz w:val="24"/>
          <w:szCs w:val="24"/>
        </w:rPr>
        <w:t>alcohol</w:t>
      </w:r>
      <w:r>
        <w:rPr>
          <w:rFonts w:ascii="Times New Roman" w:hAnsi="Times New Roman" w:cs="Times New Roman"/>
          <w:sz w:val="24"/>
          <w:szCs w:val="24"/>
        </w:rPr>
        <w:t xml:space="preserve"> (reverse placebo group)</w:t>
      </w:r>
      <w:r w:rsidRPr="0026057E">
        <w:rPr>
          <w:rFonts w:ascii="Times New Roman" w:hAnsi="Times New Roman" w:cs="Times New Roman"/>
          <w:sz w:val="24"/>
          <w:szCs w:val="24"/>
        </w:rPr>
        <w:t xml:space="preserve">. For unanswerable questions intoxicated individuals made more errors and </w:t>
      </w:r>
      <w:r>
        <w:rPr>
          <w:rFonts w:ascii="Times New Roman" w:hAnsi="Times New Roman" w:cs="Times New Roman"/>
          <w:sz w:val="24"/>
          <w:szCs w:val="24"/>
        </w:rPr>
        <w:t xml:space="preserve">provided </w:t>
      </w:r>
      <w:r w:rsidRPr="0026057E">
        <w:rPr>
          <w:rFonts w:ascii="Times New Roman" w:hAnsi="Times New Roman" w:cs="Times New Roman"/>
          <w:sz w:val="24"/>
          <w:szCs w:val="24"/>
        </w:rPr>
        <w:t xml:space="preserve">fewer DK responses than sober ones. </w:t>
      </w:r>
      <w:r w:rsidR="005948E2">
        <w:rPr>
          <w:rFonts w:ascii="Times New Roman" w:hAnsi="Times New Roman" w:cs="Times New Roman"/>
          <w:sz w:val="24"/>
          <w:szCs w:val="24"/>
        </w:rPr>
        <w:t>So, intoxicated mock-witnesses were less likely to use the DK option to withhold erroneous responses</w:t>
      </w:r>
      <w:r w:rsidR="00383192">
        <w:rPr>
          <w:rFonts w:ascii="Times New Roman" w:hAnsi="Times New Roman" w:cs="Times New Roman"/>
          <w:sz w:val="24"/>
          <w:szCs w:val="24"/>
        </w:rPr>
        <w:t xml:space="preserve"> to unanswerable questions</w:t>
      </w:r>
      <w:r w:rsidR="005948E2">
        <w:rPr>
          <w:rFonts w:ascii="Times New Roman" w:hAnsi="Times New Roman" w:cs="Times New Roman"/>
          <w:sz w:val="24"/>
          <w:szCs w:val="24"/>
        </w:rPr>
        <w:t xml:space="preserve">. </w:t>
      </w:r>
      <w:r w:rsidRPr="0026057E">
        <w:rPr>
          <w:rFonts w:ascii="Times New Roman" w:hAnsi="Times New Roman" w:cs="Times New Roman"/>
          <w:sz w:val="24"/>
          <w:szCs w:val="24"/>
        </w:rPr>
        <w:t>In line with research on alcohol</w:t>
      </w:r>
      <w:r>
        <w:rPr>
          <w:rFonts w:ascii="Times New Roman" w:hAnsi="Times New Roman" w:cs="Times New Roman"/>
          <w:sz w:val="24"/>
          <w:szCs w:val="24"/>
        </w:rPr>
        <w:t xml:space="preserve"> intoxication and risk-taking </w:t>
      </w:r>
      <w:r w:rsidRPr="00492BEC">
        <w:rPr>
          <w:rFonts w:ascii="Times New Roman" w:hAnsi="Times New Roman" w:cs="Times New Roman"/>
          <w:sz w:val="24"/>
          <w:szCs w:val="24"/>
        </w:rPr>
        <w:t xml:space="preserve">(Lane, Cherek, Pietras &amp; </w:t>
      </w:r>
      <w:r w:rsidRPr="00492BEC">
        <w:rPr>
          <w:rFonts w:ascii="Times New Roman" w:hAnsi="Times New Roman" w:cs="Times New Roman"/>
          <w:color w:val="1A1718"/>
          <w:sz w:val="24"/>
          <w:szCs w:val="24"/>
        </w:rPr>
        <w:t>Tcheremissine, 2004)</w:t>
      </w:r>
      <w:r>
        <w:rPr>
          <w:rFonts w:ascii="Times New Roman" w:hAnsi="Times New Roman" w:cs="Times New Roman"/>
          <w:color w:val="1A1718"/>
          <w:sz w:val="24"/>
          <w:szCs w:val="24"/>
        </w:rPr>
        <w:t>,</w:t>
      </w:r>
      <w:r>
        <w:rPr>
          <w:rFonts w:ascii="Times New Roman" w:hAnsi="Times New Roman" w:cs="Times New Roman"/>
          <w:sz w:val="24"/>
          <w:szCs w:val="24"/>
        </w:rPr>
        <w:t xml:space="preserve"> intoxication might have led to the adoption of more </w:t>
      </w:r>
      <w:r w:rsidRPr="00492BEC">
        <w:rPr>
          <w:rFonts w:ascii="Times New Roman" w:hAnsi="Times New Roman" w:cs="Times New Roman"/>
          <w:color w:val="1A1718"/>
          <w:sz w:val="24"/>
          <w:szCs w:val="24"/>
        </w:rPr>
        <w:t>liberal control thresholds</w:t>
      </w:r>
      <w:r>
        <w:rPr>
          <w:rFonts w:ascii="Times New Roman" w:hAnsi="Times New Roman" w:cs="Times New Roman"/>
          <w:color w:val="1A1718"/>
          <w:sz w:val="24"/>
          <w:szCs w:val="24"/>
        </w:rPr>
        <w:t xml:space="preserve"> in the form of fewer DK responses</w:t>
      </w:r>
      <w:r w:rsidRPr="00492BEC">
        <w:rPr>
          <w:rFonts w:ascii="Times New Roman" w:hAnsi="Times New Roman" w:cs="Times New Roman"/>
          <w:color w:val="1A1718"/>
          <w:sz w:val="24"/>
          <w:szCs w:val="24"/>
        </w:rPr>
        <w:t xml:space="preserve"> leading to reduced </w:t>
      </w:r>
      <w:r>
        <w:rPr>
          <w:rFonts w:ascii="Times New Roman" w:hAnsi="Times New Roman" w:cs="Times New Roman"/>
          <w:color w:val="1A1718"/>
          <w:sz w:val="24"/>
          <w:szCs w:val="24"/>
        </w:rPr>
        <w:t xml:space="preserve">report quality. An alternative explanation is provided by the source-monitoring framework (Johnson, Hashtroudi &amp; Lindsay, 1993). </w:t>
      </w:r>
      <w:r w:rsidR="00383192" w:rsidRPr="00492BEC">
        <w:rPr>
          <w:rFonts w:ascii="Times New Roman" w:hAnsi="Times New Roman"/>
          <w:sz w:val="24"/>
          <w:szCs w:val="24"/>
        </w:rPr>
        <w:t xml:space="preserve">Johnson et al. (1993) proposed that alcohol might </w:t>
      </w:r>
      <w:r w:rsidR="00383192">
        <w:rPr>
          <w:rFonts w:ascii="Times New Roman" w:hAnsi="Times New Roman"/>
          <w:sz w:val="24"/>
          <w:szCs w:val="24"/>
        </w:rPr>
        <w:t xml:space="preserve">undermine </w:t>
      </w:r>
      <w:r w:rsidR="00383192" w:rsidRPr="00492BEC">
        <w:rPr>
          <w:rFonts w:ascii="Times New Roman" w:hAnsi="Times New Roman"/>
          <w:sz w:val="24"/>
          <w:szCs w:val="24"/>
        </w:rPr>
        <w:t>reflective processes thereby limiting source</w:t>
      </w:r>
      <w:r w:rsidR="00383192">
        <w:rPr>
          <w:rFonts w:ascii="Times New Roman" w:hAnsi="Times New Roman"/>
          <w:sz w:val="24"/>
          <w:szCs w:val="24"/>
        </w:rPr>
        <w:t>-</w:t>
      </w:r>
      <w:r w:rsidR="00383192" w:rsidRPr="00492BEC">
        <w:rPr>
          <w:rFonts w:ascii="Times New Roman" w:hAnsi="Times New Roman"/>
          <w:sz w:val="24"/>
          <w:szCs w:val="24"/>
        </w:rPr>
        <w:t>monitoring abilities. The limited research available supports this idea. For example, Paraskevaides</w:t>
      </w:r>
      <w:r w:rsidR="00383192">
        <w:rPr>
          <w:rFonts w:ascii="Times New Roman" w:hAnsi="Times New Roman"/>
          <w:sz w:val="24"/>
          <w:szCs w:val="24"/>
        </w:rPr>
        <w:t xml:space="preserve"> et al.</w:t>
      </w:r>
      <w:r w:rsidR="00383192" w:rsidRPr="00492BEC">
        <w:rPr>
          <w:rFonts w:ascii="Times New Roman" w:hAnsi="Times New Roman"/>
          <w:sz w:val="24"/>
          <w:szCs w:val="24"/>
        </w:rPr>
        <w:t xml:space="preserve"> (2010) found impaired source</w:t>
      </w:r>
      <w:r w:rsidR="00383192">
        <w:rPr>
          <w:rFonts w:ascii="Times New Roman" w:hAnsi="Times New Roman"/>
          <w:sz w:val="24"/>
          <w:szCs w:val="24"/>
        </w:rPr>
        <w:t>-</w:t>
      </w:r>
      <w:r w:rsidR="00383192" w:rsidRPr="00492BEC">
        <w:rPr>
          <w:rFonts w:ascii="Times New Roman" w:hAnsi="Times New Roman"/>
          <w:sz w:val="24"/>
          <w:szCs w:val="24"/>
        </w:rPr>
        <w:t xml:space="preserve">monitoring in intoxicated individuals when using a word recognition task. Similarly, Hartzler and Fromme (2003) found poorer source memory in intoxicated participants during a process-dissociation task. </w:t>
      </w:r>
      <w:r w:rsidR="00383192">
        <w:rPr>
          <w:rFonts w:ascii="Times New Roman" w:hAnsi="Times New Roman"/>
          <w:sz w:val="24"/>
          <w:szCs w:val="24"/>
        </w:rPr>
        <w:t>In our study, p</w:t>
      </w:r>
      <w:r>
        <w:rPr>
          <w:rFonts w:ascii="Times New Roman" w:hAnsi="Times New Roman"/>
          <w:sz w:val="24"/>
          <w:szCs w:val="24"/>
        </w:rPr>
        <w:t>articipants</w:t>
      </w:r>
      <w:r w:rsidR="004C5620">
        <w:rPr>
          <w:rFonts w:ascii="Times New Roman" w:hAnsi="Times New Roman"/>
          <w:sz w:val="24"/>
          <w:szCs w:val="24"/>
        </w:rPr>
        <w:t xml:space="preserve">’ responses to the cued-recall test without DK </w:t>
      </w:r>
      <w:r>
        <w:rPr>
          <w:rFonts w:ascii="Times New Roman" w:hAnsi="Times New Roman"/>
          <w:sz w:val="24"/>
          <w:szCs w:val="24"/>
        </w:rPr>
        <w:t xml:space="preserve">were necessarily nearly entirely erroneous. During the </w:t>
      </w:r>
      <w:r w:rsidR="00073A73">
        <w:rPr>
          <w:rFonts w:ascii="Times New Roman" w:hAnsi="Times New Roman"/>
          <w:sz w:val="24"/>
          <w:szCs w:val="24"/>
        </w:rPr>
        <w:t>cued-recall with DK option</w:t>
      </w:r>
      <w:r>
        <w:rPr>
          <w:rFonts w:ascii="Times New Roman" w:hAnsi="Times New Roman"/>
          <w:sz w:val="24"/>
          <w:szCs w:val="24"/>
        </w:rPr>
        <w:t xml:space="preserve">, it seems likely that some of these confabulated responses came to mind, which participants needed to reject as originating from a source other than the video. Intoxication may impair an individual’s ability to effectively </w:t>
      </w:r>
      <w:r>
        <w:rPr>
          <w:rFonts w:ascii="Times New Roman" w:hAnsi="Times New Roman"/>
          <w:sz w:val="24"/>
          <w:szCs w:val="24"/>
        </w:rPr>
        <w:lastRenderedPageBreak/>
        <w:t>reject initial erroneous respons</w:t>
      </w:r>
      <w:r w:rsidR="00150F9D">
        <w:rPr>
          <w:rFonts w:ascii="Times New Roman" w:hAnsi="Times New Roman"/>
          <w:sz w:val="24"/>
          <w:szCs w:val="24"/>
        </w:rPr>
        <w:t>es</w:t>
      </w:r>
      <w:r w:rsidR="00383192">
        <w:rPr>
          <w:rFonts w:ascii="Times New Roman" w:hAnsi="Times New Roman"/>
          <w:sz w:val="24"/>
          <w:szCs w:val="24"/>
        </w:rPr>
        <w:t>. F</w:t>
      </w:r>
      <w:r w:rsidR="00150F9D" w:rsidRPr="00492BEC">
        <w:rPr>
          <w:rFonts w:ascii="Times New Roman" w:hAnsi="Times New Roman"/>
          <w:sz w:val="24"/>
          <w:szCs w:val="24"/>
        </w:rPr>
        <w:t>uture research should explore the extent to which acute alcohol intoxication might impact source</w:t>
      </w:r>
      <w:r w:rsidR="00150F9D">
        <w:rPr>
          <w:rFonts w:ascii="Times New Roman" w:hAnsi="Times New Roman"/>
          <w:sz w:val="24"/>
          <w:szCs w:val="24"/>
        </w:rPr>
        <w:t>-</w:t>
      </w:r>
      <w:r w:rsidR="00150F9D" w:rsidRPr="00492BEC">
        <w:rPr>
          <w:rFonts w:ascii="Times New Roman" w:hAnsi="Times New Roman"/>
          <w:sz w:val="24"/>
          <w:szCs w:val="24"/>
        </w:rPr>
        <w:t xml:space="preserve">monitoring in more applied contexts that can be directly related to eyewitness scenarios.   </w:t>
      </w:r>
    </w:p>
    <w:p w14:paraId="6E1AEB68" w14:textId="5BDD554F" w:rsidR="006A7EB6" w:rsidRPr="0026057E" w:rsidRDefault="006A7EB6" w:rsidP="006A7EB6">
      <w:pPr>
        <w:spacing w:after="0" w:line="480" w:lineRule="auto"/>
        <w:ind w:firstLine="720"/>
        <w:rPr>
          <w:rFonts w:ascii="Times New Roman" w:hAnsi="Times New Roman" w:cs="Times New Roman"/>
          <w:sz w:val="24"/>
          <w:szCs w:val="24"/>
        </w:rPr>
      </w:pPr>
      <w:r w:rsidRPr="00FC259F">
        <w:rPr>
          <w:rFonts w:ascii="Times New Roman" w:hAnsi="Times New Roman" w:cs="Times New Roman"/>
          <w:sz w:val="24"/>
          <w:szCs w:val="24"/>
        </w:rPr>
        <w:t xml:space="preserve">Our findings are in contrast to </w:t>
      </w:r>
      <w:r w:rsidR="00D9105A">
        <w:rPr>
          <w:rFonts w:ascii="Times New Roman" w:hAnsi="Times New Roman" w:cs="Times New Roman"/>
          <w:sz w:val="24"/>
          <w:szCs w:val="24"/>
        </w:rPr>
        <w:t xml:space="preserve">earlier research </w:t>
      </w:r>
      <w:r w:rsidR="00325CE5">
        <w:rPr>
          <w:rFonts w:ascii="Times New Roman" w:hAnsi="Times New Roman" w:cs="Times New Roman"/>
          <w:sz w:val="24"/>
          <w:szCs w:val="24"/>
        </w:rPr>
        <w:t xml:space="preserve">examining the impact of alcohol on </w:t>
      </w:r>
      <w:r w:rsidR="00073A73">
        <w:rPr>
          <w:rFonts w:ascii="Times New Roman" w:hAnsi="Times New Roman" w:cs="Times New Roman"/>
          <w:sz w:val="24"/>
          <w:szCs w:val="24"/>
        </w:rPr>
        <w:t>DK</w:t>
      </w:r>
      <w:r w:rsidR="00325CE5">
        <w:rPr>
          <w:rFonts w:ascii="Times New Roman" w:hAnsi="Times New Roman" w:cs="Times New Roman"/>
          <w:sz w:val="24"/>
          <w:szCs w:val="24"/>
        </w:rPr>
        <w:t xml:space="preserve"> responding (Altman et al., 2018; Flowe et al., 2015</w:t>
      </w:r>
      <w:r w:rsidR="00452129">
        <w:rPr>
          <w:rFonts w:ascii="Times New Roman" w:hAnsi="Times New Roman" w:cs="Times New Roman"/>
          <w:sz w:val="24"/>
          <w:szCs w:val="24"/>
        </w:rPr>
        <w:t>; Schreiber Compo et al., 2011; 2012)</w:t>
      </w:r>
      <w:r w:rsidR="00325CE5">
        <w:rPr>
          <w:rFonts w:ascii="Times New Roman" w:hAnsi="Times New Roman" w:cs="Times New Roman"/>
          <w:sz w:val="24"/>
          <w:szCs w:val="24"/>
        </w:rPr>
        <w:t xml:space="preserve">. </w:t>
      </w:r>
      <w:r w:rsidR="00452129">
        <w:rPr>
          <w:rFonts w:ascii="Times New Roman" w:hAnsi="Times New Roman" w:cs="Times New Roman"/>
          <w:sz w:val="24"/>
          <w:szCs w:val="24"/>
        </w:rPr>
        <w:t>While</w:t>
      </w:r>
      <w:r w:rsidR="00D9105A">
        <w:rPr>
          <w:rFonts w:ascii="Times New Roman" w:hAnsi="Times New Roman" w:cs="Times New Roman"/>
          <w:sz w:val="24"/>
          <w:szCs w:val="24"/>
        </w:rPr>
        <w:t xml:space="preserve"> </w:t>
      </w:r>
      <w:r w:rsidRPr="00FC259F">
        <w:rPr>
          <w:rFonts w:ascii="Times New Roman" w:hAnsi="Times New Roman" w:cs="Times New Roman"/>
          <w:sz w:val="24"/>
          <w:szCs w:val="24"/>
        </w:rPr>
        <w:t xml:space="preserve">Schreiber Compo et al. (2012) </w:t>
      </w:r>
      <w:r w:rsidR="00452129">
        <w:rPr>
          <w:rFonts w:ascii="Times New Roman" w:hAnsi="Times New Roman" w:cs="Times New Roman"/>
          <w:sz w:val="24"/>
          <w:szCs w:val="24"/>
        </w:rPr>
        <w:t>found no</w:t>
      </w:r>
      <w:r w:rsidRPr="00FC259F">
        <w:rPr>
          <w:rFonts w:ascii="Times New Roman" w:hAnsi="Times New Roman" w:cs="Times New Roman"/>
          <w:sz w:val="24"/>
          <w:szCs w:val="24"/>
        </w:rPr>
        <w:t xml:space="preserve"> </w:t>
      </w:r>
      <w:r w:rsidR="00415F37">
        <w:rPr>
          <w:rFonts w:ascii="Times New Roman" w:hAnsi="Times New Roman" w:cs="Times New Roman"/>
          <w:sz w:val="24"/>
          <w:szCs w:val="24"/>
        </w:rPr>
        <w:t>alcohol-related</w:t>
      </w:r>
      <w:r w:rsidRPr="00FC259F">
        <w:rPr>
          <w:rFonts w:ascii="Times New Roman" w:hAnsi="Times New Roman" w:cs="Times New Roman"/>
          <w:sz w:val="24"/>
          <w:szCs w:val="24"/>
        </w:rPr>
        <w:t xml:space="preserve"> differences in the </w:t>
      </w:r>
      <w:r w:rsidR="00452129">
        <w:rPr>
          <w:rFonts w:ascii="Times New Roman" w:hAnsi="Times New Roman" w:cs="Times New Roman"/>
          <w:sz w:val="24"/>
          <w:szCs w:val="24"/>
        </w:rPr>
        <w:t>number of DK responses reported,</w:t>
      </w:r>
      <w:r w:rsidRPr="00FC259F">
        <w:rPr>
          <w:rFonts w:ascii="Times New Roman" w:hAnsi="Times New Roman" w:cs="Times New Roman"/>
          <w:sz w:val="24"/>
          <w:szCs w:val="24"/>
        </w:rPr>
        <w:t xml:space="preserve"> Schreiber Compo et al. (2011) did find </w:t>
      </w:r>
      <w:r w:rsidR="00452129">
        <w:rPr>
          <w:rFonts w:ascii="Times New Roman" w:hAnsi="Times New Roman" w:cs="Times New Roman"/>
          <w:sz w:val="24"/>
          <w:szCs w:val="24"/>
        </w:rPr>
        <w:t xml:space="preserve">increased DK </w:t>
      </w:r>
      <w:r w:rsidRPr="00FC259F">
        <w:rPr>
          <w:rFonts w:ascii="Times New Roman" w:hAnsi="Times New Roman" w:cs="Times New Roman"/>
          <w:sz w:val="24"/>
          <w:szCs w:val="24"/>
        </w:rPr>
        <w:t xml:space="preserve">responses </w:t>
      </w:r>
      <w:r w:rsidR="00452129">
        <w:rPr>
          <w:rFonts w:ascii="Times New Roman" w:hAnsi="Times New Roman" w:cs="Times New Roman"/>
          <w:sz w:val="24"/>
          <w:szCs w:val="24"/>
        </w:rPr>
        <w:t>in placebo participants</w:t>
      </w:r>
      <w:r w:rsidR="00772088">
        <w:rPr>
          <w:rFonts w:ascii="Times New Roman" w:hAnsi="Times New Roman" w:cs="Times New Roman"/>
          <w:sz w:val="24"/>
          <w:szCs w:val="24"/>
        </w:rPr>
        <w:t>, but no difference between their alcohol and control group</w:t>
      </w:r>
      <w:r w:rsidR="00452129">
        <w:rPr>
          <w:rFonts w:ascii="Times New Roman" w:hAnsi="Times New Roman" w:cs="Times New Roman"/>
          <w:sz w:val="24"/>
          <w:szCs w:val="24"/>
        </w:rPr>
        <w:t>. Yet others observed increased DK responding in intoxicated participants (Altman et al., 2018; Flowe et al., 2015). We found that drinking alcohol was associated with fewer DK responses</w:t>
      </w:r>
      <w:r w:rsidR="002315E9">
        <w:rPr>
          <w:rFonts w:ascii="Times New Roman" w:hAnsi="Times New Roman" w:cs="Times New Roman"/>
          <w:sz w:val="24"/>
          <w:szCs w:val="24"/>
        </w:rPr>
        <w:t xml:space="preserve"> but only for unanswerable questions.</w:t>
      </w:r>
      <w:r w:rsidR="00452129">
        <w:rPr>
          <w:rFonts w:ascii="Times New Roman" w:hAnsi="Times New Roman" w:cs="Times New Roman"/>
          <w:sz w:val="24"/>
          <w:szCs w:val="24"/>
        </w:rPr>
        <w:t xml:space="preserve"> </w:t>
      </w:r>
      <w:r w:rsidR="002315E9">
        <w:rPr>
          <w:rFonts w:ascii="Times New Roman" w:hAnsi="Times New Roman" w:cs="Times New Roman"/>
          <w:sz w:val="24"/>
          <w:szCs w:val="24"/>
        </w:rPr>
        <w:t xml:space="preserve">That is, in situations where answering </w:t>
      </w:r>
      <w:r w:rsidR="002315E9" w:rsidRPr="002315E9">
        <w:rPr>
          <w:rFonts w:ascii="Times New Roman" w:hAnsi="Times New Roman" w:cs="Times New Roman"/>
          <w:i/>
          <w:sz w:val="24"/>
          <w:szCs w:val="24"/>
        </w:rPr>
        <w:t>I don’t know</w:t>
      </w:r>
      <w:r w:rsidR="002315E9">
        <w:rPr>
          <w:rFonts w:ascii="Times New Roman" w:hAnsi="Times New Roman" w:cs="Times New Roman"/>
          <w:sz w:val="24"/>
          <w:szCs w:val="24"/>
        </w:rPr>
        <w:t xml:space="preserve"> would </w:t>
      </w:r>
      <w:r w:rsidR="00C23365">
        <w:rPr>
          <w:rFonts w:ascii="Times New Roman" w:hAnsi="Times New Roman" w:cs="Times New Roman"/>
          <w:sz w:val="24"/>
          <w:szCs w:val="24"/>
        </w:rPr>
        <w:t xml:space="preserve">have </w:t>
      </w:r>
      <w:r w:rsidR="002315E9">
        <w:rPr>
          <w:rFonts w:ascii="Times New Roman" w:hAnsi="Times New Roman" w:cs="Times New Roman"/>
          <w:sz w:val="24"/>
          <w:szCs w:val="24"/>
        </w:rPr>
        <w:t>b</w:t>
      </w:r>
      <w:r w:rsidR="00C23365">
        <w:rPr>
          <w:rFonts w:ascii="Times New Roman" w:hAnsi="Times New Roman" w:cs="Times New Roman"/>
          <w:sz w:val="24"/>
          <w:szCs w:val="24"/>
        </w:rPr>
        <w:t>e</w:t>
      </w:r>
      <w:r w:rsidR="002315E9">
        <w:rPr>
          <w:rFonts w:ascii="Times New Roman" w:hAnsi="Times New Roman" w:cs="Times New Roman"/>
          <w:sz w:val="24"/>
          <w:szCs w:val="24"/>
        </w:rPr>
        <w:t>e</w:t>
      </w:r>
      <w:r w:rsidR="00C23365">
        <w:rPr>
          <w:rFonts w:ascii="Times New Roman" w:hAnsi="Times New Roman" w:cs="Times New Roman"/>
          <w:sz w:val="24"/>
          <w:szCs w:val="24"/>
        </w:rPr>
        <w:t>n</w:t>
      </w:r>
      <w:r w:rsidR="002315E9">
        <w:rPr>
          <w:rFonts w:ascii="Times New Roman" w:hAnsi="Times New Roman" w:cs="Times New Roman"/>
          <w:sz w:val="24"/>
          <w:szCs w:val="24"/>
        </w:rPr>
        <w:t xml:space="preserve"> preferable, because the information in question was not provided, intoxicated individuals were less likely to use this option. Further examination of DK clarifications confirms that intoxicated individuals used DK responses less often to indicate non-occurrence.</w:t>
      </w:r>
      <w:r w:rsidR="00C23365">
        <w:rPr>
          <w:rFonts w:ascii="Times New Roman" w:hAnsi="Times New Roman" w:cs="Times New Roman"/>
          <w:sz w:val="24"/>
          <w:szCs w:val="24"/>
        </w:rPr>
        <w:t xml:space="preserve"> Methodological differences might account for the</w:t>
      </w:r>
      <w:r w:rsidR="006C7D29">
        <w:rPr>
          <w:rFonts w:ascii="Times New Roman" w:hAnsi="Times New Roman" w:cs="Times New Roman"/>
          <w:sz w:val="24"/>
          <w:szCs w:val="24"/>
        </w:rPr>
        <w:t>se</w:t>
      </w:r>
      <w:r w:rsidR="00C23365">
        <w:rPr>
          <w:rFonts w:ascii="Times New Roman" w:hAnsi="Times New Roman" w:cs="Times New Roman"/>
          <w:sz w:val="24"/>
          <w:szCs w:val="24"/>
        </w:rPr>
        <w:t xml:space="preserve"> discrepancies in findings. </w:t>
      </w:r>
      <w:r w:rsidR="00150F9D">
        <w:rPr>
          <w:rFonts w:ascii="Times New Roman" w:hAnsi="Times New Roman" w:cs="Times New Roman"/>
          <w:sz w:val="24"/>
          <w:szCs w:val="24"/>
        </w:rPr>
        <w:t xml:space="preserve">Recall format often varied. Schreiber Compo et al. (2011) asked participants to report everything they could remember. Altman et al. (2018) and Schreiber Compo et al. (2012) initiated free recall with open-ended questions (e.g. “Please tell me everything that you remember about the person’s face.”), followed by open-ended cued questions about more specific details (e.g. “What did his/her face look like?”). Flowe et al. (2015) used a recognition test to assess memory performance. </w:t>
      </w:r>
      <w:r>
        <w:rPr>
          <w:rFonts w:ascii="Times New Roman" w:hAnsi="Times New Roman" w:cs="Times New Roman"/>
          <w:sz w:val="24"/>
          <w:szCs w:val="24"/>
        </w:rPr>
        <w:t>We</w:t>
      </w:r>
      <w:r w:rsidRPr="00492BEC">
        <w:rPr>
          <w:rFonts w:ascii="Times New Roman" w:hAnsi="Times New Roman" w:cs="Times New Roman"/>
          <w:sz w:val="24"/>
          <w:szCs w:val="24"/>
        </w:rPr>
        <w:t xml:space="preserve"> examined </w:t>
      </w:r>
      <w:r>
        <w:rPr>
          <w:rFonts w:ascii="Times New Roman" w:hAnsi="Times New Roman" w:cs="Times New Roman"/>
          <w:sz w:val="24"/>
          <w:szCs w:val="24"/>
        </w:rPr>
        <w:t>DK responses</w:t>
      </w:r>
      <w:r w:rsidRPr="00492BEC">
        <w:rPr>
          <w:rFonts w:ascii="Times New Roman" w:hAnsi="Times New Roman" w:cs="Times New Roman"/>
          <w:sz w:val="24"/>
          <w:szCs w:val="24"/>
        </w:rPr>
        <w:t xml:space="preserve"> </w:t>
      </w:r>
      <w:r w:rsidR="006E2C1C">
        <w:rPr>
          <w:rFonts w:ascii="Times New Roman" w:hAnsi="Times New Roman" w:cs="Times New Roman"/>
          <w:sz w:val="24"/>
          <w:szCs w:val="24"/>
        </w:rPr>
        <w:t>towards very specific cued-</w:t>
      </w:r>
      <w:r>
        <w:rPr>
          <w:rFonts w:ascii="Times New Roman" w:hAnsi="Times New Roman" w:cs="Times New Roman"/>
          <w:sz w:val="24"/>
          <w:szCs w:val="24"/>
        </w:rPr>
        <w:t>recall questions and</w:t>
      </w:r>
      <w:r w:rsidRPr="00492BEC">
        <w:rPr>
          <w:rFonts w:ascii="Times New Roman" w:hAnsi="Times New Roman" w:cs="Times New Roman"/>
          <w:sz w:val="24"/>
          <w:szCs w:val="24"/>
        </w:rPr>
        <w:t xml:space="preserve"> usage of DK responses might differ depending on the question format utilized. </w:t>
      </w:r>
    </w:p>
    <w:p w14:paraId="59DB7EB9" w14:textId="77777777" w:rsidR="006A7EB6" w:rsidRDefault="006A7EB6" w:rsidP="006A7EB6">
      <w:pPr>
        <w:spacing w:after="0" w:line="480" w:lineRule="auto"/>
        <w:rPr>
          <w:rFonts w:ascii="Times New Roman" w:hAnsi="Times New Roman"/>
          <w:b/>
          <w:sz w:val="24"/>
          <w:szCs w:val="24"/>
        </w:rPr>
      </w:pPr>
      <w:r>
        <w:rPr>
          <w:rFonts w:ascii="Times New Roman" w:hAnsi="Times New Roman"/>
          <w:b/>
          <w:sz w:val="24"/>
          <w:szCs w:val="24"/>
        </w:rPr>
        <w:t>Applied Implications</w:t>
      </w:r>
    </w:p>
    <w:p w14:paraId="54997332" w14:textId="0AD53173" w:rsidR="006A7EB6" w:rsidRDefault="006A7EB6" w:rsidP="006C7D29">
      <w:pPr>
        <w:spacing w:after="0" w:line="480" w:lineRule="auto"/>
        <w:ind w:firstLine="720"/>
        <w:rPr>
          <w:rFonts w:ascii="Times New Roman" w:hAnsi="Times New Roman"/>
          <w:sz w:val="24"/>
        </w:rPr>
      </w:pPr>
      <w:r w:rsidRPr="00B22F52">
        <w:rPr>
          <w:rFonts w:ascii="Times New Roman" w:hAnsi="Times New Roman" w:cs="Times New Roman"/>
          <w:sz w:val="24"/>
          <w:szCs w:val="24"/>
        </w:rPr>
        <w:lastRenderedPageBreak/>
        <w:t>This study was designed to mirror certain elements of an intoxicated eyewitness incident in a bar in a controlled lab setting. The laboratory</w:t>
      </w:r>
      <w:r>
        <w:rPr>
          <w:rFonts w:ascii="Times New Roman" w:hAnsi="Times New Roman" w:cs="Times New Roman"/>
          <w:sz w:val="24"/>
          <w:szCs w:val="24"/>
        </w:rPr>
        <w:t>,</w:t>
      </w:r>
      <w:r w:rsidRPr="00B22F52">
        <w:rPr>
          <w:rFonts w:ascii="Times New Roman" w:hAnsi="Times New Roman" w:cs="Times New Roman"/>
          <w:sz w:val="24"/>
          <w:szCs w:val="24"/>
        </w:rPr>
        <w:t xml:space="preserve"> as well as the stimulus material used</w:t>
      </w:r>
      <w:r>
        <w:rPr>
          <w:rFonts w:ascii="Times New Roman" w:hAnsi="Times New Roman" w:cs="Times New Roman"/>
          <w:sz w:val="24"/>
          <w:szCs w:val="24"/>
        </w:rPr>
        <w:t>,</w:t>
      </w:r>
      <w:r w:rsidRPr="00B22F52">
        <w:rPr>
          <w:rFonts w:ascii="Times New Roman" w:hAnsi="Times New Roman" w:cs="Times New Roman"/>
          <w:sz w:val="24"/>
          <w:szCs w:val="24"/>
        </w:rPr>
        <w:t xml:space="preserve"> included props typically found in British pubs, thereby creating </w:t>
      </w:r>
      <w:r>
        <w:rPr>
          <w:rFonts w:ascii="Times New Roman" w:hAnsi="Times New Roman" w:cs="Times New Roman"/>
          <w:sz w:val="24"/>
          <w:szCs w:val="24"/>
        </w:rPr>
        <w:t xml:space="preserve">a setting that is likely to </w:t>
      </w:r>
      <w:r w:rsidRPr="00B22F52">
        <w:rPr>
          <w:rFonts w:ascii="Times New Roman" w:hAnsi="Times New Roman" w:cs="Times New Roman"/>
          <w:sz w:val="24"/>
          <w:szCs w:val="24"/>
        </w:rPr>
        <w:t xml:space="preserve">evoke expectations associated with drinking alcohol and intoxication. </w:t>
      </w:r>
      <w:r w:rsidRPr="00037DB1">
        <w:rPr>
          <w:rFonts w:ascii="Times New Roman" w:hAnsi="Times New Roman"/>
          <w:sz w:val="24"/>
          <w:szCs w:val="24"/>
        </w:rPr>
        <w:t>O</w:t>
      </w:r>
      <w:r w:rsidRPr="009507AD">
        <w:rPr>
          <w:rFonts w:ascii="Times New Roman" w:hAnsi="Times New Roman"/>
          <w:sz w:val="24"/>
          <w:szCs w:val="24"/>
        </w:rPr>
        <w:t xml:space="preserve">ur </w:t>
      </w:r>
      <w:r w:rsidRPr="00670E7D">
        <w:rPr>
          <w:rFonts w:ascii="Times New Roman" w:hAnsi="Times New Roman"/>
          <w:sz w:val="24"/>
        </w:rPr>
        <w:t xml:space="preserve">findings </w:t>
      </w:r>
      <w:r>
        <w:rPr>
          <w:rFonts w:ascii="Times New Roman" w:hAnsi="Times New Roman"/>
          <w:sz w:val="24"/>
        </w:rPr>
        <w:t xml:space="preserve">indicate </w:t>
      </w:r>
      <w:r w:rsidRPr="00492BEC">
        <w:rPr>
          <w:rFonts w:ascii="Times New Roman" w:hAnsi="Times New Roman"/>
          <w:sz w:val="24"/>
        </w:rPr>
        <w:t xml:space="preserve">that intoxicated witnesses and victims </w:t>
      </w:r>
      <w:r>
        <w:rPr>
          <w:rFonts w:ascii="Times New Roman" w:hAnsi="Times New Roman"/>
          <w:sz w:val="24"/>
        </w:rPr>
        <w:t xml:space="preserve">provide more accurate free recall reports </w:t>
      </w:r>
      <w:r w:rsidRPr="00492BEC">
        <w:rPr>
          <w:rFonts w:ascii="Times New Roman" w:hAnsi="Times New Roman"/>
          <w:sz w:val="24"/>
        </w:rPr>
        <w:t xml:space="preserve">than </w:t>
      </w:r>
      <w:r>
        <w:rPr>
          <w:rFonts w:ascii="Times New Roman" w:hAnsi="Times New Roman"/>
          <w:sz w:val="24"/>
        </w:rPr>
        <w:t>people typically believe</w:t>
      </w:r>
      <w:r w:rsidR="00CB7994">
        <w:rPr>
          <w:rFonts w:ascii="Times New Roman" w:hAnsi="Times New Roman"/>
          <w:sz w:val="24"/>
        </w:rPr>
        <w:t>.</w:t>
      </w:r>
      <w:r>
        <w:rPr>
          <w:rFonts w:ascii="Times New Roman" w:hAnsi="Times New Roman"/>
          <w:sz w:val="24"/>
        </w:rPr>
        <w:t xml:space="preserve"> The </w:t>
      </w:r>
      <w:r w:rsidRPr="00492BEC">
        <w:rPr>
          <w:rFonts w:ascii="Times New Roman" w:hAnsi="Times New Roman"/>
          <w:sz w:val="24"/>
        </w:rPr>
        <w:t xml:space="preserve">intoxicated mock-witnesses </w:t>
      </w:r>
      <w:r>
        <w:rPr>
          <w:rFonts w:ascii="Times New Roman" w:hAnsi="Times New Roman"/>
          <w:sz w:val="24"/>
        </w:rPr>
        <w:t xml:space="preserve">in this study </w:t>
      </w:r>
      <w:r w:rsidRPr="00492BEC">
        <w:rPr>
          <w:rFonts w:ascii="Times New Roman" w:hAnsi="Times New Roman"/>
          <w:sz w:val="24"/>
        </w:rPr>
        <w:t>provided less complete event reports</w:t>
      </w:r>
      <w:r>
        <w:rPr>
          <w:rFonts w:ascii="Times New Roman" w:hAnsi="Times New Roman"/>
          <w:sz w:val="24"/>
        </w:rPr>
        <w:t xml:space="preserve"> under free recall instructions that were not less accurate compared to non-intoxicated individuals</w:t>
      </w:r>
      <w:r w:rsidRPr="00492BEC">
        <w:rPr>
          <w:rFonts w:ascii="Times New Roman" w:hAnsi="Times New Roman"/>
          <w:sz w:val="24"/>
        </w:rPr>
        <w:t>.</w:t>
      </w:r>
    </w:p>
    <w:p w14:paraId="1DE525E6" w14:textId="5017496A" w:rsidR="006A7EB6" w:rsidRPr="00492BEC" w:rsidRDefault="006A7EB6" w:rsidP="006A7EB6">
      <w:pPr>
        <w:spacing w:after="0" w:line="480" w:lineRule="auto"/>
        <w:ind w:firstLine="720"/>
        <w:rPr>
          <w:rFonts w:ascii="Times New Roman" w:hAnsi="Times New Roman"/>
          <w:sz w:val="24"/>
        </w:rPr>
      </w:pPr>
      <w:r>
        <w:rPr>
          <w:rFonts w:ascii="Times New Roman" w:hAnsi="Times New Roman"/>
          <w:sz w:val="24"/>
        </w:rPr>
        <w:t xml:space="preserve">Our findings further </w:t>
      </w:r>
      <w:r w:rsidR="00CB7994">
        <w:rPr>
          <w:rFonts w:ascii="Times New Roman" w:hAnsi="Times New Roman"/>
          <w:sz w:val="24"/>
        </w:rPr>
        <w:t>suggest</w:t>
      </w:r>
      <w:r>
        <w:rPr>
          <w:rFonts w:ascii="Times New Roman" w:hAnsi="Times New Roman"/>
          <w:sz w:val="24"/>
        </w:rPr>
        <w:t xml:space="preserve"> that </w:t>
      </w:r>
      <w:r w:rsidRPr="00492BEC">
        <w:rPr>
          <w:rFonts w:ascii="Times New Roman" w:hAnsi="Times New Roman"/>
          <w:sz w:val="24"/>
        </w:rPr>
        <w:t xml:space="preserve">alcohol-related expectancies </w:t>
      </w:r>
      <w:r>
        <w:rPr>
          <w:rFonts w:ascii="Times New Roman" w:hAnsi="Times New Roman"/>
          <w:sz w:val="24"/>
        </w:rPr>
        <w:t xml:space="preserve">may </w:t>
      </w:r>
      <w:r w:rsidRPr="00492BEC">
        <w:rPr>
          <w:rFonts w:ascii="Times New Roman" w:hAnsi="Times New Roman"/>
          <w:sz w:val="24"/>
        </w:rPr>
        <w:t>play an important role</w:t>
      </w:r>
      <w:r>
        <w:rPr>
          <w:rFonts w:ascii="Times New Roman" w:hAnsi="Times New Roman"/>
          <w:sz w:val="24"/>
        </w:rPr>
        <w:t xml:space="preserve"> in determining the accuracy of subsequent memory accounts. The finding that </w:t>
      </w:r>
      <w:r w:rsidR="00CB7994">
        <w:rPr>
          <w:rFonts w:ascii="Times New Roman" w:hAnsi="Times New Roman"/>
          <w:sz w:val="24"/>
        </w:rPr>
        <w:t xml:space="preserve">intoxicated </w:t>
      </w:r>
      <w:r>
        <w:rPr>
          <w:rFonts w:ascii="Times New Roman" w:hAnsi="Times New Roman"/>
          <w:sz w:val="24"/>
        </w:rPr>
        <w:t xml:space="preserve">individuals who </w:t>
      </w:r>
      <w:r w:rsidR="007B3AA1">
        <w:rPr>
          <w:rFonts w:ascii="Times New Roman" w:hAnsi="Times New Roman"/>
          <w:sz w:val="24"/>
        </w:rPr>
        <w:t xml:space="preserve">were </w:t>
      </w:r>
      <w:r>
        <w:rPr>
          <w:rFonts w:ascii="Times New Roman" w:hAnsi="Times New Roman"/>
          <w:sz w:val="24"/>
        </w:rPr>
        <w:t xml:space="preserve">not aware that they </w:t>
      </w:r>
      <w:r w:rsidR="00CB7994">
        <w:rPr>
          <w:rFonts w:ascii="Times New Roman" w:hAnsi="Times New Roman"/>
          <w:sz w:val="24"/>
        </w:rPr>
        <w:t>were</w:t>
      </w:r>
      <w:r>
        <w:rPr>
          <w:rFonts w:ascii="Times New Roman" w:hAnsi="Times New Roman"/>
          <w:sz w:val="24"/>
        </w:rPr>
        <w:t xml:space="preserve"> drinking exhibit</w:t>
      </w:r>
      <w:r w:rsidR="007B3AA1">
        <w:rPr>
          <w:rFonts w:ascii="Times New Roman" w:hAnsi="Times New Roman"/>
          <w:sz w:val="24"/>
        </w:rPr>
        <w:t>ed</w:t>
      </w:r>
      <w:r>
        <w:rPr>
          <w:rFonts w:ascii="Times New Roman" w:hAnsi="Times New Roman"/>
          <w:sz w:val="24"/>
        </w:rPr>
        <w:t xml:space="preserve"> lower performance may not have many direct applications in the field, but they do raise further empirical questions with regards to the importance of peoples’ beliefs about how much alcohol they have consumed and the impact of this on memory and metacognition. Few studies of eyewitness memory have examined intoxication in relation to expectancy. Given the many different ways that interviews are conducted and questions are structured it will be worthwhile to continue to investigate how and when alcohol expectancies influence the quality of reports. Officers in the field could consider asking witnesses and victims about their beliefs regarding the amount of alcohol consumed in addition to obtaining objective intoxication measures (e.g. </w:t>
      </w:r>
      <w:r w:rsidRPr="00492BEC">
        <w:rPr>
          <w:rFonts w:ascii="Times New Roman" w:hAnsi="Times New Roman" w:cs="Times New Roman"/>
          <w:sz w:val="24"/>
          <w:szCs w:val="24"/>
        </w:rPr>
        <w:t>breathalyzer</w:t>
      </w:r>
      <w:r>
        <w:rPr>
          <w:rFonts w:ascii="Times New Roman" w:hAnsi="Times New Roman"/>
          <w:sz w:val="24"/>
        </w:rPr>
        <w:t xml:space="preserve">). Together, these measures might be more revealing about an individual’s ability to completely and accurately recall an event than any of them individually. </w:t>
      </w:r>
      <w:r w:rsidR="00CF2E00">
        <w:rPr>
          <w:rFonts w:ascii="Times New Roman" w:hAnsi="Times New Roman"/>
          <w:sz w:val="24"/>
        </w:rPr>
        <w:t xml:space="preserve">In addition, we advocate more standardized procedures </w:t>
      </w:r>
      <w:r w:rsidR="007B1843">
        <w:rPr>
          <w:rFonts w:ascii="Times New Roman" w:hAnsi="Times New Roman"/>
          <w:sz w:val="24"/>
        </w:rPr>
        <w:t xml:space="preserve">within and </w:t>
      </w:r>
      <w:r w:rsidR="00CF2E00">
        <w:rPr>
          <w:rFonts w:ascii="Times New Roman" w:hAnsi="Times New Roman"/>
          <w:sz w:val="24"/>
        </w:rPr>
        <w:t xml:space="preserve">across police forces </w:t>
      </w:r>
      <w:r w:rsidR="007B1843">
        <w:rPr>
          <w:rFonts w:ascii="Times New Roman" w:hAnsi="Times New Roman"/>
          <w:sz w:val="24"/>
        </w:rPr>
        <w:t xml:space="preserve">regarding how to deal with intoxicated witnesses, which appears to be currently lacking (Crossland et al., 2018). This does not only encompass how to best adapt the police interview to appropriately accommodate intoxicated witnesses, but also how to objectively </w:t>
      </w:r>
      <w:r w:rsidR="007B1843">
        <w:rPr>
          <w:rFonts w:ascii="Times New Roman" w:hAnsi="Times New Roman"/>
          <w:sz w:val="24"/>
        </w:rPr>
        <w:lastRenderedPageBreak/>
        <w:t xml:space="preserve">and effectively </w:t>
      </w:r>
      <w:r w:rsidR="00512B75">
        <w:rPr>
          <w:rFonts w:ascii="Times New Roman" w:hAnsi="Times New Roman"/>
          <w:sz w:val="24"/>
        </w:rPr>
        <w:t>determine an individual’s degree of intoxication. At present, depending on the country, officers may</w:t>
      </w:r>
      <w:r w:rsidR="00B74785">
        <w:rPr>
          <w:rFonts w:ascii="Times New Roman" w:hAnsi="Times New Roman"/>
          <w:sz w:val="24"/>
        </w:rPr>
        <w:t xml:space="preserve"> or may not</w:t>
      </w:r>
      <w:r w:rsidR="00512B75">
        <w:rPr>
          <w:rFonts w:ascii="Times New Roman" w:hAnsi="Times New Roman"/>
          <w:sz w:val="24"/>
        </w:rPr>
        <w:t xml:space="preserve"> be legally prohibited to breathalyse a witness</w:t>
      </w:r>
      <w:r w:rsidR="00D1261F">
        <w:rPr>
          <w:rFonts w:ascii="Times New Roman" w:hAnsi="Times New Roman"/>
          <w:sz w:val="24"/>
        </w:rPr>
        <w:t xml:space="preserve">. </w:t>
      </w:r>
      <w:r w:rsidR="00512B75">
        <w:rPr>
          <w:rFonts w:ascii="Times New Roman" w:hAnsi="Times New Roman"/>
          <w:sz w:val="24"/>
        </w:rPr>
        <w:t xml:space="preserve"> </w:t>
      </w:r>
    </w:p>
    <w:p w14:paraId="7AEBAF22" w14:textId="4261AA4D" w:rsidR="006A7EB6" w:rsidRDefault="006A7EB6" w:rsidP="00073A73">
      <w:pPr>
        <w:spacing w:after="0" w:line="480" w:lineRule="auto"/>
        <w:ind w:firstLine="720"/>
        <w:rPr>
          <w:rFonts w:ascii="Times New Roman" w:hAnsi="Times New Roman"/>
          <w:sz w:val="24"/>
        </w:rPr>
      </w:pPr>
      <w:r w:rsidRPr="00492BEC">
        <w:rPr>
          <w:rFonts w:ascii="Times New Roman" w:hAnsi="Times New Roman"/>
          <w:sz w:val="24"/>
        </w:rPr>
        <w:t>The re-classification of DK responses in our research suggests intoxicated mock-witnesses exhibit problems with source</w:t>
      </w:r>
      <w:r>
        <w:rPr>
          <w:rFonts w:ascii="Times New Roman" w:hAnsi="Times New Roman"/>
          <w:sz w:val="24"/>
        </w:rPr>
        <w:t>-</w:t>
      </w:r>
      <w:r w:rsidRPr="00492BEC">
        <w:rPr>
          <w:rFonts w:ascii="Times New Roman" w:hAnsi="Times New Roman"/>
          <w:sz w:val="24"/>
        </w:rPr>
        <w:t>monitoring</w:t>
      </w:r>
      <w:r>
        <w:rPr>
          <w:rFonts w:ascii="Times New Roman" w:hAnsi="Times New Roman"/>
          <w:sz w:val="24"/>
        </w:rPr>
        <w:t xml:space="preserve">. In other words, drinking alcohol led to impairment in identifying what information was and was not present in the video, knowledge that is necessary in order to provide meaningful responses to questions. On an applied level, source-monitoring deficits can lead to false eyewitness statements as one might not be able to correctly recollect whether they have actually seen something or just heard about it, for instance, from a friend or via social media. In the worst-case scenario, source-monitoring errors can lead to wrongful accusations and even false confessions. </w:t>
      </w:r>
      <w:r w:rsidR="002C1BD6">
        <w:rPr>
          <w:rFonts w:ascii="Times New Roman" w:hAnsi="Times New Roman"/>
          <w:sz w:val="24"/>
        </w:rPr>
        <w:t xml:space="preserve">Professionals working within the Criminal Justice System </w:t>
      </w:r>
      <w:r>
        <w:rPr>
          <w:rFonts w:ascii="Times New Roman" w:hAnsi="Times New Roman"/>
          <w:sz w:val="24"/>
        </w:rPr>
        <w:t>should be</w:t>
      </w:r>
      <w:r w:rsidR="00DE6FCF">
        <w:rPr>
          <w:rFonts w:ascii="Times New Roman" w:hAnsi="Times New Roman"/>
          <w:sz w:val="24"/>
        </w:rPr>
        <w:t xml:space="preserve"> made</w:t>
      </w:r>
      <w:r>
        <w:rPr>
          <w:rFonts w:ascii="Times New Roman" w:hAnsi="Times New Roman"/>
          <w:sz w:val="24"/>
        </w:rPr>
        <w:t xml:space="preserve"> aware </w:t>
      </w:r>
      <w:r w:rsidR="00907FC6">
        <w:rPr>
          <w:rFonts w:ascii="Times New Roman" w:hAnsi="Times New Roman"/>
          <w:sz w:val="24"/>
        </w:rPr>
        <w:t xml:space="preserve">(e.g. through training) </w:t>
      </w:r>
      <w:r>
        <w:rPr>
          <w:rFonts w:ascii="Times New Roman" w:hAnsi="Times New Roman"/>
          <w:sz w:val="24"/>
        </w:rPr>
        <w:t>of</w:t>
      </w:r>
      <w:r w:rsidR="004E5C60">
        <w:rPr>
          <w:rFonts w:ascii="Times New Roman" w:hAnsi="Times New Roman"/>
          <w:sz w:val="24"/>
        </w:rPr>
        <w:t xml:space="preserve"> the potential negative effect of alcohol on an individual’s source monitoring abilities</w:t>
      </w:r>
      <w:r w:rsidR="00DE6FCF">
        <w:rPr>
          <w:rFonts w:ascii="Times New Roman" w:hAnsi="Times New Roman"/>
          <w:sz w:val="24"/>
        </w:rPr>
        <w:t xml:space="preserve">, so that lines </w:t>
      </w:r>
      <w:r>
        <w:rPr>
          <w:rFonts w:ascii="Times New Roman" w:hAnsi="Times New Roman"/>
          <w:sz w:val="24"/>
        </w:rPr>
        <w:t>of questioning which are particularly problematic for individuals with source-monitoring</w:t>
      </w:r>
      <w:r w:rsidR="00DE6FCF">
        <w:rPr>
          <w:rFonts w:ascii="Times New Roman" w:hAnsi="Times New Roman"/>
          <w:sz w:val="24"/>
        </w:rPr>
        <w:t xml:space="preserve"> deficits, such as</w:t>
      </w:r>
      <w:r w:rsidR="006056B1" w:rsidRPr="006056B1">
        <w:rPr>
          <w:rFonts w:ascii="Times New Roman" w:hAnsi="Times New Roman"/>
          <w:sz w:val="24"/>
        </w:rPr>
        <w:t xml:space="preserve"> </w:t>
      </w:r>
      <w:r w:rsidR="006056B1">
        <w:rPr>
          <w:rFonts w:ascii="Times New Roman" w:hAnsi="Times New Roman"/>
          <w:sz w:val="24"/>
        </w:rPr>
        <w:t>leading questions and invitations to guess or speculate</w:t>
      </w:r>
      <w:r w:rsidR="00DE6E3E">
        <w:rPr>
          <w:rFonts w:ascii="Times New Roman" w:hAnsi="Times New Roman"/>
          <w:sz w:val="24"/>
        </w:rPr>
        <w:t>,</w:t>
      </w:r>
      <w:r w:rsidR="00DE6FCF">
        <w:rPr>
          <w:rFonts w:ascii="Times New Roman" w:hAnsi="Times New Roman"/>
          <w:sz w:val="24"/>
        </w:rPr>
        <w:t xml:space="preserve"> can be avoided</w:t>
      </w:r>
      <w:r w:rsidR="002C1BD6">
        <w:rPr>
          <w:rFonts w:ascii="Times New Roman" w:hAnsi="Times New Roman"/>
          <w:sz w:val="24"/>
        </w:rPr>
        <w:t xml:space="preserve"> and/or minimised</w:t>
      </w:r>
      <w:r w:rsidR="00907FC6">
        <w:rPr>
          <w:rFonts w:ascii="Times New Roman" w:hAnsi="Times New Roman"/>
          <w:sz w:val="24"/>
        </w:rPr>
        <w:t xml:space="preserve">. </w:t>
      </w:r>
      <w:r w:rsidR="00873D1D">
        <w:rPr>
          <w:rFonts w:ascii="Times New Roman" w:hAnsi="Times New Roman"/>
          <w:sz w:val="24"/>
        </w:rPr>
        <w:t xml:space="preserve">Using </w:t>
      </w:r>
      <w:r w:rsidR="00CA0804">
        <w:rPr>
          <w:rFonts w:ascii="Times New Roman" w:hAnsi="Times New Roman"/>
          <w:sz w:val="24"/>
        </w:rPr>
        <w:t xml:space="preserve">appropriate interviewing techniques during criminal investigations is of </w:t>
      </w:r>
      <w:r w:rsidR="006C7D29">
        <w:rPr>
          <w:rFonts w:ascii="Times New Roman" w:hAnsi="Times New Roman"/>
          <w:sz w:val="24"/>
        </w:rPr>
        <w:t xml:space="preserve">the </w:t>
      </w:r>
      <w:r w:rsidR="00CA0804">
        <w:rPr>
          <w:rFonts w:ascii="Times New Roman" w:hAnsi="Times New Roman"/>
          <w:sz w:val="24"/>
        </w:rPr>
        <w:t xml:space="preserve">utmost importance and the present research findings suggest that </w:t>
      </w:r>
      <w:r w:rsidR="00D93DA9">
        <w:rPr>
          <w:rFonts w:ascii="Times New Roman" w:hAnsi="Times New Roman"/>
          <w:sz w:val="24"/>
        </w:rPr>
        <w:t>this is especially the case when the</w:t>
      </w:r>
      <w:r w:rsidR="00CA0804">
        <w:rPr>
          <w:rFonts w:ascii="Times New Roman" w:hAnsi="Times New Roman"/>
          <w:sz w:val="24"/>
        </w:rPr>
        <w:t xml:space="preserve"> witness is under the influence of alcohol. </w:t>
      </w:r>
      <w:r w:rsidR="00DE6FCF">
        <w:rPr>
          <w:rFonts w:ascii="Times New Roman" w:hAnsi="Times New Roman"/>
          <w:sz w:val="24"/>
        </w:rPr>
        <w:t xml:space="preserve"> </w:t>
      </w:r>
    </w:p>
    <w:p w14:paraId="3EAAAF9A" w14:textId="77777777" w:rsidR="006A7EB6" w:rsidRPr="00492BEC" w:rsidRDefault="006A7EB6" w:rsidP="006A7EB6">
      <w:pPr>
        <w:spacing w:after="0" w:line="480" w:lineRule="auto"/>
        <w:rPr>
          <w:rFonts w:ascii="Times New Roman" w:hAnsi="Times New Roman" w:cs="Times New Roman"/>
          <w:b/>
          <w:sz w:val="24"/>
          <w:szCs w:val="24"/>
        </w:rPr>
      </w:pPr>
      <w:r w:rsidRPr="00492BEC">
        <w:rPr>
          <w:rFonts w:ascii="Times New Roman" w:hAnsi="Times New Roman" w:cs="Times New Roman"/>
          <w:b/>
          <w:sz w:val="24"/>
          <w:szCs w:val="24"/>
        </w:rPr>
        <w:t>Limitations</w:t>
      </w:r>
    </w:p>
    <w:p w14:paraId="351F715A" w14:textId="3E6709AD" w:rsidR="006A7EB6" w:rsidRDefault="006A7EB6" w:rsidP="006C7D29">
      <w:pPr>
        <w:spacing w:after="0" w:line="480" w:lineRule="auto"/>
        <w:ind w:firstLine="720"/>
        <w:rPr>
          <w:rFonts w:ascii="Times New Roman" w:hAnsi="Times New Roman" w:cs="Times New Roman"/>
          <w:sz w:val="24"/>
          <w:szCs w:val="24"/>
        </w:rPr>
      </w:pPr>
      <w:r w:rsidRPr="00492BEC">
        <w:rPr>
          <w:rFonts w:ascii="Times New Roman" w:hAnsi="Times New Roman" w:cs="Times New Roman"/>
          <w:sz w:val="24"/>
          <w:szCs w:val="24"/>
        </w:rPr>
        <w:t xml:space="preserve">Our study has several limitations. First, we did not assess participants’ </w:t>
      </w:r>
      <w:r>
        <w:rPr>
          <w:rFonts w:ascii="Times New Roman" w:hAnsi="Times New Roman" w:cs="Times New Roman"/>
          <w:sz w:val="24"/>
          <w:szCs w:val="24"/>
        </w:rPr>
        <w:t xml:space="preserve">in-the-moment </w:t>
      </w:r>
      <w:r w:rsidRPr="00492BEC">
        <w:rPr>
          <w:rFonts w:ascii="Times New Roman" w:hAnsi="Times New Roman" w:cs="Times New Roman"/>
          <w:sz w:val="24"/>
          <w:szCs w:val="24"/>
        </w:rPr>
        <w:t>beliefs about their alcohol consumption</w:t>
      </w:r>
      <w:r>
        <w:rPr>
          <w:rFonts w:ascii="Times New Roman" w:hAnsi="Times New Roman" w:cs="Times New Roman"/>
          <w:sz w:val="24"/>
          <w:szCs w:val="24"/>
        </w:rPr>
        <w:t xml:space="preserve"> during the experiment and we thus do not have data on the effectiveness of the </w:t>
      </w:r>
      <w:r w:rsidRPr="00492BEC">
        <w:rPr>
          <w:rFonts w:ascii="Times New Roman" w:hAnsi="Times New Roman" w:cs="Times New Roman"/>
          <w:sz w:val="24"/>
          <w:szCs w:val="24"/>
        </w:rPr>
        <w:t xml:space="preserve">expectancy manipulation. </w:t>
      </w:r>
      <w:r w:rsidRPr="00B64B43">
        <w:rPr>
          <w:rFonts w:ascii="Times New Roman" w:hAnsi="Times New Roman" w:cs="Times New Roman"/>
          <w:sz w:val="24"/>
          <w:szCs w:val="24"/>
        </w:rPr>
        <w:t>We used similar procedures to other research to induce psychological expectancy effects such as telling participants that their drink did/did not contain alcohol (Flowe et al., 201</w:t>
      </w:r>
      <w:r>
        <w:rPr>
          <w:rFonts w:ascii="Times New Roman" w:hAnsi="Times New Roman" w:cs="Times New Roman"/>
          <w:sz w:val="24"/>
          <w:szCs w:val="24"/>
        </w:rPr>
        <w:t>6</w:t>
      </w:r>
      <w:r w:rsidRPr="00B64B43">
        <w:rPr>
          <w:rFonts w:ascii="Times New Roman" w:hAnsi="Times New Roman" w:cs="Times New Roman"/>
          <w:sz w:val="24"/>
          <w:szCs w:val="24"/>
        </w:rPr>
        <w:t xml:space="preserve">; 2017). We also asked subjects to gargle with non-alcoholic mouthwash prior to beverage consumption to supposedly improve breathalyzer readings but in reality to reduce taste acuity (Nelson, McSpadden, Fromme &amp; </w:t>
      </w:r>
      <w:r w:rsidRPr="00B64B43">
        <w:rPr>
          <w:rFonts w:ascii="Times New Roman" w:hAnsi="Times New Roman" w:cs="Times New Roman"/>
          <w:sz w:val="24"/>
          <w:szCs w:val="24"/>
        </w:rPr>
        <w:lastRenderedPageBreak/>
        <w:t>Marlatt, 1986; Gawrylowicz et al., 2017). However, it remains unclear whether our expectancy groups shared the same beliefs about the psychological and pharmacological effects of alcohol intoxication as their control and alcohol counterparts.</w:t>
      </w:r>
      <w:r w:rsidRPr="00492BEC">
        <w:rPr>
          <w:rFonts w:ascii="Times New Roman" w:hAnsi="Times New Roman" w:cs="Times New Roman"/>
          <w:sz w:val="24"/>
          <w:szCs w:val="24"/>
        </w:rPr>
        <w:t xml:space="preserve"> </w:t>
      </w:r>
      <w:r>
        <w:rPr>
          <w:rFonts w:ascii="Times New Roman" w:hAnsi="Times New Roman" w:cs="Times New Roman"/>
          <w:sz w:val="24"/>
          <w:szCs w:val="24"/>
        </w:rPr>
        <w:t>Indeed some evidence exists</w:t>
      </w:r>
      <w:r w:rsidRPr="00492BEC">
        <w:rPr>
          <w:rFonts w:ascii="Times New Roman" w:hAnsi="Times New Roman" w:cs="Times New Roman"/>
          <w:sz w:val="24"/>
          <w:szCs w:val="24"/>
        </w:rPr>
        <w:t xml:space="preserve"> that placebo participants might perceive themselves to be less intoxicated than participants who received alcohol (Martin, Earleywine, Finn &amp; Young, 1990). </w:t>
      </w:r>
    </w:p>
    <w:p w14:paraId="124C4B56" w14:textId="51884D12" w:rsidR="006A7EB6" w:rsidRPr="00492BEC" w:rsidRDefault="006A7EB6" w:rsidP="006A7EB6">
      <w:pPr>
        <w:spacing w:after="0" w:line="480" w:lineRule="auto"/>
        <w:ind w:firstLine="720"/>
        <w:rPr>
          <w:rFonts w:ascii="Times New Roman" w:hAnsi="Times New Roman" w:cs="Times New Roman"/>
          <w:sz w:val="24"/>
          <w:szCs w:val="24"/>
        </w:rPr>
      </w:pPr>
      <w:r w:rsidRPr="00492BEC">
        <w:rPr>
          <w:rFonts w:ascii="Times New Roman" w:hAnsi="Times New Roman" w:cs="Times New Roman"/>
          <w:sz w:val="24"/>
          <w:szCs w:val="24"/>
        </w:rPr>
        <w:t>Furthermore, participants may differ regarding their individual beliefs about how alcohol may impair their performanc</w:t>
      </w:r>
      <w:r>
        <w:rPr>
          <w:rFonts w:ascii="Times New Roman" w:hAnsi="Times New Roman" w:cs="Times New Roman"/>
          <w:sz w:val="24"/>
          <w:szCs w:val="24"/>
        </w:rPr>
        <w:t>e</w:t>
      </w:r>
      <w:r w:rsidRPr="00492BEC">
        <w:rPr>
          <w:rFonts w:ascii="Times New Roman" w:hAnsi="Times New Roman" w:cs="Times New Roman"/>
          <w:sz w:val="24"/>
          <w:szCs w:val="24"/>
        </w:rPr>
        <w:t xml:space="preserve"> result</w:t>
      </w:r>
      <w:r>
        <w:rPr>
          <w:rFonts w:ascii="Times New Roman" w:hAnsi="Times New Roman" w:cs="Times New Roman"/>
          <w:sz w:val="24"/>
          <w:szCs w:val="24"/>
        </w:rPr>
        <w:t>ing</w:t>
      </w:r>
      <w:r w:rsidRPr="00492BEC">
        <w:rPr>
          <w:rFonts w:ascii="Times New Roman" w:hAnsi="Times New Roman" w:cs="Times New Roman"/>
          <w:sz w:val="24"/>
          <w:szCs w:val="24"/>
        </w:rPr>
        <w:t xml:space="preserve"> in individual differences in </w:t>
      </w:r>
      <w:r w:rsidR="006C7D29">
        <w:rPr>
          <w:rFonts w:ascii="Times New Roman" w:hAnsi="Times New Roman" w:cs="Times New Roman"/>
          <w:sz w:val="24"/>
          <w:szCs w:val="24"/>
        </w:rPr>
        <w:t xml:space="preserve">that </w:t>
      </w:r>
      <w:r w:rsidRPr="00492BEC">
        <w:rPr>
          <w:rFonts w:ascii="Times New Roman" w:hAnsi="Times New Roman" w:cs="Times New Roman"/>
          <w:sz w:val="24"/>
          <w:szCs w:val="24"/>
        </w:rPr>
        <w:t xml:space="preserve">performance. For example, Fillmore </w:t>
      </w:r>
      <w:r>
        <w:rPr>
          <w:rFonts w:ascii="Times New Roman" w:hAnsi="Times New Roman" w:cs="Times New Roman"/>
          <w:sz w:val="24"/>
          <w:szCs w:val="24"/>
        </w:rPr>
        <w:t>and</w:t>
      </w:r>
      <w:r w:rsidRPr="00492BEC">
        <w:rPr>
          <w:rFonts w:ascii="Times New Roman" w:hAnsi="Times New Roman" w:cs="Times New Roman"/>
          <w:sz w:val="24"/>
          <w:szCs w:val="24"/>
        </w:rPr>
        <w:t xml:space="preserve"> Vogel-Sprott (1995) showed that alcohol and placebo participants who expected greater impairment due to alcohol consumption performed more poorly on a motor skill task than individuals with less negative alcohol-related beliefs. Future research </w:t>
      </w:r>
      <w:r>
        <w:rPr>
          <w:rFonts w:ascii="Times New Roman" w:hAnsi="Times New Roman" w:cs="Times New Roman"/>
          <w:sz w:val="24"/>
          <w:szCs w:val="24"/>
        </w:rPr>
        <w:t xml:space="preserve">could </w:t>
      </w:r>
      <w:r w:rsidRPr="00492BEC">
        <w:rPr>
          <w:rFonts w:ascii="Times New Roman" w:hAnsi="Times New Roman" w:cs="Times New Roman"/>
          <w:sz w:val="24"/>
          <w:szCs w:val="24"/>
        </w:rPr>
        <w:t xml:space="preserve">make use of validated alcohol outcome expectancy questionnaires (e.g. Fromme, Stroot &amp; Kaplan, 1993) to assess the nature and degree of participants’ alcohol-related beliefs. </w:t>
      </w:r>
    </w:p>
    <w:p w14:paraId="13F2DA37" w14:textId="079167E5" w:rsidR="006A7EB6" w:rsidRPr="00492BEC" w:rsidRDefault="006A7EB6" w:rsidP="006A7EB6">
      <w:pPr>
        <w:spacing w:after="0" w:line="480" w:lineRule="auto"/>
        <w:rPr>
          <w:rFonts w:ascii="Times New Roman" w:hAnsi="Times New Roman" w:cs="Times New Roman"/>
          <w:sz w:val="24"/>
          <w:szCs w:val="24"/>
        </w:rPr>
      </w:pPr>
      <w:r w:rsidRPr="00492BEC">
        <w:rPr>
          <w:rFonts w:ascii="Times New Roman" w:hAnsi="Times New Roman" w:cs="Times New Roman"/>
          <w:sz w:val="24"/>
          <w:szCs w:val="24"/>
        </w:rPr>
        <w:tab/>
        <w:t>Second, although we claim to test the impact of alcohol on memory and metacognition in an applied eyewitness context, some might argue that the mock-crime video used do</w:t>
      </w:r>
      <w:r>
        <w:rPr>
          <w:rFonts w:ascii="Times New Roman" w:hAnsi="Times New Roman" w:cs="Times New Roman"/>
          <w:sz w:val="24"/>
          <w:szCs w:val="24"/>
        </w:rPr>
        <w:t>es</w:t>
      </w:r>
      <w:r w:rsidRPr="00492BEC">
        <w:rPr>
          <w:rFonts w:ascii="Times New Roman" w:hAnsi="Times New Roman" w:cs="Times New Roman"/>
          <w:sz w:val="24"/>
          <w:szCs w:val="24"/>
        </w:rPr>
        <w:t xml:space="preserve"> not create levels of arousal </w:t>
      </w:r>
      <w:r>
        <w:rPr>
          <w:rFonts w:ascii="Times New Roman" w:hAnsi="Times New Roman" w:cs="Times New Roman"/>
          <w:sz w:val="24"/>
          <w:szCs w:val="24"/>
        </w:rPr>
        <w:t xml:space="preserve">comparable to those experienced when </w:t>
      </w:r>
      <w:r w:rsidRPr="00492BEC">
        <w:rPr>
          <w:rFonts w:ascii="Times New Roman" w:hAnsi="Times New Roman" w:cs="Times New Roman"/>
          <w:sz w:val="24"/>
          <w:szCs w:val="24"/>
        </w:rPr>
        <w:t xml:space="preserve">witnessing a real crime. Previous research has shown that arousal plays an important role when considering the impact of alcohol on eyewitness memory performance (Read et al., 1992). Our study did not measure how emotionally arousing participants perceived the mock-crime to be and future research would benefit from collecting data regarding participants’ feelings of </w:t>
      </w:r>
      <w:r>
        <w:rPr>
          <w:rFonts w:ascii="Times New Roman" w:hAnsi="Times New Roman" w:cs="Times New Roman"/>
          <w:sz w:val="24"/>
          <w:szCs w:val="24"/>
        </w:rPr>
        <w:t>arousal</w:t>
      </w:r>
      <w:r w:rsidRPr="00492BEC">
        <w:rPr>
          <w:rFonts w:ascii="Times New Roman" w:hAnsi="Times New Roman" w:cs="Times New Roman"/>
          <w:sz w:val="24"/>
          <w:szCs w:val="24"/>
        </w:rPr>
        <w:t xml:space="preserve">. </w:t>
      </w:r>
    </w:p>
    <w:p w14:paraId="66AA3DC1" w14:textId="77777777" w:rsidR="006A7EB6" w:rsidRPr="00492BEC" w:rsidRDefault="006A7EB6" w:rsidP="006A7EB6">
      <w:pPr>
        <w:spacing w:after="0" w:line="480" w:lineRule="auto"/>
        <w:rPr>
          <w:rFonts w:ascii="Times New Roman" w:hAnsi="Times New Roman" w:cs="Times New Roman"/>
          <w:sz w:val="24"/>
          <w:szCs w:val="24"/>
        </w:rPr>
      </w:pPr>
      <w:r w:rsidRPr="00492BEC">
        <w:rPr>
          <w:rFonts w:ascii="Times New Roman" w:hAnsi="Times New Roman" w:cs="Times New Roman"/>
          <w:sz w:val="24"/>
          <w:szCs w:val="24"/>
        </w:rPr>
        <w:tab/>
        <w:t>Third, similar to other alcohol laboratory studies</w:t>
      </w:r>
      <w:r>
        <w:rPr>
          <w:rFonts w:ascii="Times New Roman" w:hAnsi="Times New Roman" w:cs="Times New Roman"/>
          <w:sz w:val="24"/>
          <w:szCs w:val="24"/>
        </w:rPr>
        <w:t xml:space="preserve"> </w:t>
      </w:r>
      <w:r w:rsidRPr="00492BEC">
        <w:rPr>
          <w:rFonts w:ascii="Times New Roman" w:hAnsi="Times New Roman" w:cs="Times New Roman"/>
          <w:sz w:val="24"/>
          <w:szCs w:val="24"/>
        </w:rPr>
        <w:t xml:space="preserve">we were limited to the amount of alcohol we were </w:t>
      </w:r>
      <w:r>
        <w:rPr>
          <w:rFonts w:ascii="Times New Roman" w:hAnsi="Times New Roman" w:cs="Times New Roman"/>
          <w:sz w:val="24"/>
          <w:szCs w:val="24"/>
        </w:rPr>
        <w:t>permitt</w:t>
      </w:r>
      <w:r w:rsidRPr="00492BEC">
        <w:rPr>
          <w:rFonts w:ascii="Times New Roman" w:hAnsi="Times New Roman" w:cs="Times New Roman"/>
          <w:sz w:val="24"/>
          <w:szCs w:val="24"/>
        </w:rPr>
        <w:t xml:space="preserve">ed to administer to participants. The average peak BAC </w:t>
      </w:r>
      <w:r>
        <w:rPr>
          <w:rFonts w:ascii="Times New Roman" w:hAnsi="Times New Roman" w:cs="Times New Roman"/>
          <w:sz w:val="24"/>
          <w:szCs w:val="24"/>
        </w:rPr>
        <w:t xml:space="preserve">achieved </w:t>
      </w:r>
      <w:r w:rsidRPr="00492BEC">
        <w:rPr>
          <w:rFonts w:ascii="Times New Roman" w:hAnsi="Times New Roman" w:cs="Times New Roman"/>
          <w:sz w:val="24"/>
          <w:szCs w:val="24"/>
        </w:rPr>
        <w:t>in the current study could be considered fairly low and future research should explore the impact of alcohol under higher intoxication levels</w:t>
      </w:r>
      <w:r>
        <w:rPr>
          <w:rFonts w:ascii="Times New Roman" w:hAnsi="Times New Roman" w:cs="Times New Roman"/>
          <w:sz w:val="24"/>
          <w:szCs w:val="24"/>
        </w:rPr>
        <w:t xml:space="preserve"> and/or compare performance as a function of increasing BAC levels.</w:t>
      </w:r>
    </w:p>
    <w:p w14:paraId="2C1003C9" w14:textId="77777777" w:rsidR="006A7EB6" w:rsidRPr="00492BEC" w:rsidRDefault="006A7EB6" w:rsidP="006A7EB6">
      <w:pPr>
        <w:spacing w:after="0" w:line="480" w:lineRule="auto"/>
        <w:rPr>
          <w:rFonts w:ascii="Times New Roman" w:hAnsi="Times New Roman" w:cs="Times New Roman"/>
          <w:b/>
          <w:sz w:val="24"/>
          <w:szCs w:val="24"/>
        </w:rPr>
      </w:pPr>
      <w:r w:rsidRPr="00492BEC">
        <w:rPr>
          <w:rFonts w:ascii="Times New Roman" w:hAnsi="Times New Roman" w:cs="Times New Roman"/>
          <w:b/>
          <w:sz w:val="24"/>
          <w:szCs w:val="24"/>
        </w:rPr>
        <w:lastRenderedPageBreak/>
        <w:t>Final Remarks</w:t>
      </w:r>
    </w:p>
    <w:p w14:paraId="7D6DF45B" w14:textId="266A5C8D" w:rsidR="006A7EB6" w:rsidRDefault="006A7EB6" w:rsidP="00621574">
      <w:pPr>
        <w:spacing w:after="0" w:line="480" w:lineRule="auto"/>
        <w:ind w:firstLine="720"/>
        <w:rPr>
          <w:rFonts w:ascii="Times New Roman" w:hAnsi="Times New Roman" w:cs="Times New Roman"/>
          <w:sz w:val="24"/>
          <w:szCs w:val="24"/>
        </w:rPr>
      </w:pPr>
      <w:r w:rsidRPr="00492BEC">
        <w:rPr>
          <w:rFonts w:ascii="Times New Roman" w:hAnsi="Times New Roman"/>
          <w:sz w:val="24"/>
        </w:rPr>
        <w:t xml:space="preserve">The </w:t>
      </w:r>
      <w:r>
        <w:rPr>
          <w:rFonts w:ascii="Times New Roman" w:hAnsi="Times New Roman"/>
          <w:sz w:val="24"/>
        </w:rPr>
        <w:t xml:space="preserve">current </w:t>
      </w:r>
      <w:r w:rsidRPr="00492BEC">
        <w:rPr>
          <w:rFonts w:ascii="Times New Roman" w:hAnsi="Times New Roman"/>
          <w:sz w:val="24"/>
        </w:rPr>
        <w:t>findings</w:t>
      </w:r>
      <w:r>
        <w:rPr>
          <w:rFonts w:ascii="Times New Roman" w:hAnsi="Times New Roman"/>
          <w:sz w:val="24"/>
        </w:rPr>
        <w:t xml:space="preserve"> highlight the importance of investigating pharmacological as well as expectancy effects in future empirical work testing the effects of alcohol on eyewitness memory performance. Whereas alcohol had little effect on the quality of eyewitness accounts under free</w:t>
      </w:r>
      <w:r w:rsidR="006E2C1C">
        <w:rPr>
          <w:rFonts w:ascii="Times New Roman" w:hAnsi="Times New Roman"/>
          <w:sz w:val="24"/>
        </w:rPr>
        <w:t xml:space="preserve"> recall conditions, during cued-</w:t>
      </w:r>
      <w:r>
        <w:rPr>
          <w:rFonts w:ascii="Times New Roman" w:hAnsi="Times New Roman"/>
          <w:sz w:val="24"/>
        </w:rPr>
        <w:t xml:space="preserve">recall test conditions intoxication led to more errors and fewer correct responses. Moreover, those intoxicated made more errors when questioned about non-occurrences (i.e. they were more likely to provide an answer and less likely to opt out </w:t>
      </w:r>
      <w:r w:rsidRPr="000415F7">
        <w:rPr>
          <w:rFonts w:ascii="Times New Roman" w:hAnsi="Times New Roman"/>
          <w:sz w:val="24"/>
        </w:rPr>
        <w:t>by responding with ‘I don’t know’ to unanswerable questions</w:t>
      </w:r>
      <w:r>
        <w:rPr>
          <w:rFonts w:ascii="Times New Roman" w:hAnsi="Times New Roman"/>
          <w:sz w:val="24"/>
        </w:rPr>
        <w:t>) and were less able to identify questions that could not be answered</w:t>
      </w:r>
      <w:r>
        <w:rPr>
          <w:rFonts w:ascii="Times New Roman" w:hAnsi="Times New Roman" w:cs="Times New Roman"/>
          <w:sz w:val="24"/>
          <w:szCs w:val="24"/>
        </w:rPr>
        <w:t>. Together these findings illustrate the value of examining the effects of alcohol and expectancies on metacognitive regulation for witnessed events.</w:t>
      </w:r>
    </w:p>
    <w:p w14:paraId="7E444C0E" w14:textId="77777777" w:rsidR="006A7EB6" w:rsidRDefault="006A7EB6" w:rsidP="006A7EB6">
      <w:pPr>
        <w:spacing w:after="0" w:line="480" w:lineRule="auto"/>
        <w:ind w:firstLine="720"/>
        <w:rPr>
          <w:rFonts w:ascii="Times New Roman" w:hAnsi="Times New Roman" w:cs="Times New Roman"/>
          <w:sz w:val="24"/>
          <w:szCs w:val="24"/>
        </w:rPr>
      </w:pPr>
    </w:p>
    <w:p w14:paraId="1D269ED0" w14:textId="77777777" w:rsidR="006A7EB6" w:rsidRPr="0072362D" w:rsidRDefault="006A7EB6" w:rsidP="006A7EB6">
      <w:pPr>
        <w:spacing w:after="0" w:line="480" w:lineRule="auto"/>
        <w:jc w:val="center"/>
        <w:rPr>
          <w:rFonts w:ascii="Times New Roman" w:hAnsi="Times New Roman" w:cs="Times New Roman"/>
          <w:b/>
          <w:sz w:val="24"/>
          <w:szCs w:val="24"/>
        </w:rPr>
      </w:pPr>
      <w:r w:rsidRPr="0072362D">
        <w:rPr>
          <w:rFonts w:ascii="Times New Roman" w:hAnsi="Times New Roman" w:cs="Times New Roman"/>
          <w:b/>
          <w:sz w:val="24"/>
          <w:szCs w:val="24"/>
        </w:rPr>
        <w:t>Acknowledg</w:t>
      </w:r>
      <w:r>
        <w:rPr>
          <w:rFonts w:ascii="Times New Roman" w:hAnsi="Times New Roman" w:cs="Times New Roman"/>
          <w:b/>
          <w:sz w:val="24"/>
          <w:szCs w:val="24"/>
        </w:rPr>
        <w:t>e</w:t>
      </w:r>
      <w:r w:rsidRPr="0072362D">
        <w:rPr>
          <w:rFonts w:ascii="Times New Roman" w:hAnsi="Times New Roman" w:cs="Times New Roman"/>
          <w:b/>
          <w:sz w:val="24"/>
          <w:szCs w:val="24"/>
        </w:rPr>
        <w:t>ments</w:t>
      </w:r>
    </w:p>
    <w:p w14:paraId="6DA7506D" w14:textId="77777777" w:rsidR="006A7EB6" w:rsidRPr="00564CB5" w:rsidRDefault="006A7EB6" w:rsidP="006A7E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was funded by a BA/Leverhulme Small Research Grant. </w:t>
      </w:r>
    </w:p>
    <w:p w14:paraId="78007459" w14:textId="2274B4A0" w:rsidR="00073A73" w:rsidRDefault="00073A73" w:rsidP="002C5F9C">
      <w:pPr>
        <w:spacing w:after="0" w:line="480" w:lineRule="auto"/>
        <w:rPr>
          <w:rFonts w:ascii="Times New Roman" w:hAnsi="Times New Roman"/>
          <w:sz w:val="24"/>
        </w:rPr>
      </w:pPr>
    </w:p>
    <w:p w14:paraId="7242345D" w14:textId="77777777" w:rsidR="00073A73" w:rsidRDefault="00073A73" w:rsidP="002C5F9C">
      <w:pPr>
        <w:spacing w:after="0" w:line="480" w:lineRule="auto"/>
        <w:rPr>
          <w:rFonts w:ascii="Times New Roman" w:hAnsi="Times New Roman"/>
          <w:sz w:val="24"/>
        </w:rPr>
      </w:pPr>
    </w:p>
    <w:p w14:paraId="2C3B81A9" w14:textId="77777777" w:rsidR="00621574" w:rsidRDefault="00621574">
      <w:pPr>
        <w:rPr>
          <w:rFonts w:ascii="Times New Roman" w:hAnsi="Times New Roman" w:cs="Times New Roman"/>
          <w:b/>
          <w:sz w:val="24"/>
          <w:szCs w:val="24"/>
        </w:rPr>
      </w:pPr>
      <w:r>
        <w:rPr>
          <w:rFonts w:ascii="Times New Roman" w:hAnsi="Times New Roman" w:cs="Times New Roman"/>
          <w:b/>
          <w:sz w:val="24"/>
          <w:szCs w:val="24"/>
        </w:rPr>
        <w:br w:type="page"/>
      </w:r>
    </w:p>
    <w:p w14:paraId="27D9718F" w14:textId="03CB6056" w:rsidR="001F1D3F" w:rsidRDefault="001F1D3F" w:rsidP="001F1D3F">
      <w:pPr>
        <w:spacing w:after="0" w:line="480" w:lineRule="auto"/>
        <w:jc w:val="center"/>
        <w:rPr>
          <w:rFonts w:ascii="Times New Roman" w:hAnsi="Times New Roman" w:cs="Times New Roman"/>
          <w:b/>
          <w:sz w:val="24"/>
          <w:szCs w:val="24"/>
        </w:rPr>
      </w:pPr>
      <w:r w:rsidRPr="00492BEC">
        <w:rPr>
          <w:rFonts w:ascii="Times New Roman" w:hAnsi="Times New Roman" w:cs="Times New Roman"/>
          <w:b/>
          <w:sz w:val="24"/>
          <w:szCs w:val="24"/>
        </w:rPr>
        <w:lastRenderedPageBreak/>
        <w:t>References</w:t>
      </w:r>
    </w:p>
    <w:p w14:paraId="5BE63CA9" w14:textId="33125251" w:rsidR="001F1D3F" w:rsidRDefault="001F1D3F" w:rsidP="001F1D3F">
      <w:pPr>
        <w:spacing w:after="0" w:line="480" w:lineRule="auto"/>
        <w:ind w:left="720" w:hanging="720"/>
        <w:rPr>
          <w:rFonts w:ascii="Times New Roman" w:hAnsi="Times New Roman" w:cs="Times New Roman"/>
          <w:color w:val="1A1A1A"/>
          <w:sz w:val="24"/>
          <w:szCs w:val="24"/>
          <w:lang w:val="en-US"/>
        </w:rPr>
      </w:pPr>
      <w:r w:rsidRPr="00CD6902">
        <w:rPr>
          <w:rFonts w:ascii="Times New Roman" w:hAnsi="Times New Roman" w:cs="Times New Roman"/>
          <w:color w:val="1A1A1A"/>
          <w:sz w:val="24"/>
          <w:szCs w:val="24"/>
          <w:lang w:val="en-US"/>
        </w:rPr>
        <w:t xml:space="preserve">Altman, C. M., Schreiber Compo, N., McQuiston, D., Hagsand, A. V., &amp; Cervera, J. (2018). Witnesses’ memory for events and faces under elevated levels of intoxication. </w:t>
      </w:r>
      <w:r w:rsidRPr="00CD6902">
        <w:rPr>
          <w:rFonts w:ascii="Times New Roman" w:hAnsi="Times New Roman" w:cs="Times New Roman"/>
          <w:i/>
          <w:iCs/>
          <w:color w:val="1A1A1A"/>
          <w:sz w:val="24"/>
          <w:szCs w:val="24"/>
          <w:lang w:val="en-US"/>
        </w:rPr>
        <w:t>Memory</w:t>
      </w:r>
      <w:r w:rsidRPr="00CD6902">
        <w:rPr>
          <w:rFonts w:ascii="Times New Roman" w:hAnsi="Times New Roman" w:cs="Times New Roman"/>
          <w:color w:val="1A1A1A"/>
          <w:sz w:val="24"/>
          <w:szCs w:val="24"/>
          <w:lang w:val="en-US"/>
        </w:rPr>
        <w:t>, 1-14.</w:t>
      </w:r>
      <w:r>
        <w:rPr>
          <w:rFonts w:ascii="Times New Roman" w:hAnsi="Times New Roman" w:cs="Times New Roman"/>
          <w:color w:val="1A1A1A"/>
          <w:sz w:val="24"/>
          <w:szCs w:val="24"/>
          <w:lang w:val="en-US"/>
        </w:rPr>
        <w:t xml:space="preserve"> </w:t>
      </w:r>
      <w:hyperlink r:id="rId8" w:history="1">
        <w:r w:rsidR="00BB75ED" w:rsidRPr="008E41AC">
          <w:rPr>
            <w:rStyle w:val="Hyperlink"/>
            <w:rFonts w:ascii="Times New Roman" w:hAnsi="Times New Roman" w:cs="Times New Roman"/>
            <w:sz w:val="24"/>
            <w:szCs w:val="24"/>
            <w:lang w:val="en-US"/>
          </w:rPr>
          <w:t>https://doi.org/10.1080/09658211.2018.1445758</w:t>
        </w:r>
      </w:hyperlink>
    </w:p>
    <w:p w14:paraId="59B52C29" w14:textId="77777777" w:rsidR="00BB75ED" w:rsidRPr="00BB75ED" w:rsidRDefault="00BB75ED" w:rsidP="00BB75ED">
      <w:pPr>
        <w:spacing w:after="0" w:line="480" w:lineRule="auto"/>
        <w:ind w:left="720" w:hanging="720"/>
        <w:rPr>
          <w:rFonts w:ascii="Times New Roman" w:hAnsi="Times New Roman" w:cs="Times New Roman"/>
          <w:color w:val="1A1A1A"/>
          <w:sz w:val="24"/>
          <w:szCs w:val="24"/>
          <w:lang w:val="en-US"/>
        </w:rPr>
      </w:pPr>
      <w:r w:rsidRPr="00BB75ED">
        <w:rPr>
          <w:rFonts w:ascii="Times New Roman" w:hAnsi="Times New Roman" w:cs="Times New Roman"/>
          <w:color w:val="1A1A1A"/>
          <w:sz w:val="24"/>
          <w:szCs w:val="24"/>
          <w:lang w:val="en-US"/>
        </w:rPr>
        <w:t>Babor, T., Higgins-Biddle, J. C., Saunders, J. B., &amp; Monteiro, M. G. (2001). AUDIT.</w:t>
      </w:r>
    </w:p>
    <w:p w14:paraId="166BF425" w14:textId="77777777" w:rsidR="00BB75ED" w:rsidRPr="00BB75ED" w:rsidRDefault="00BB75ED" w:rsidP="00BB75ED">
      <w:pPr>
        <w:spacing w:after="0" w:line="480" w:lineRule="auto"/>
        <w:ind w:left="1440" w:hanging="720"/>
        <w:rPr>
          <w:rFonts w:ascii="Times New Roman" w:hAnsi="Times New Roman" w:cs="Times New Roman"/>
          <w:color w:val="1A1A1A"/>
          <w:sz w:val="24"/>
          <w:szCs w:val="24"/>
          <w:lang w:val="en-US"/>
        </w:rPr>
      </w:pPr>
      <w:r w:rsidRPr="00BB75ED">
        <w:rPr>
          <w:rFonts w:ascii="Times New Roman" w:hAnsi="Times New Roman" w:cs="Times New Roman"/>
          <w:color w:val="1A1A1A"/>
          <w:sz w:val="24"/>
          <w:szCs w:val="24"/>
          <w:lang w:val="en-US"/>
        </w:rPr>
        <w:t>The Alcohol use disorders identification test: Guidelines for use in primary care</w:t>
      </w:r>
    </w:p>
    <w:p w14:paraId="4921320D" w14:textId="4681DB59" w:rsidR="00BB75ED" w:rsidRPr="00BB75ED" w:rsidRDefault="00BB75ED" w:rsidP="00BB75ED">
      <w:pPr>
        <w:spacing w:after="0" w:line="480" w:lineRule="auto"/>
        <w:ind w:left="1440" w:hanging="720"/>
        <w:rPr>
          <w:rFonts w:ascii="Times New Roman" w:hAnsi="Times New Roman" w:cs="Times New Roman"/>
          <w:color w:val="1A1A1A"/>
          <w:sz w:val="24"/>
          <w:szCs w:val="24"/>
          <w:lang w:val="en-US"/>
        </w:rPr>
      </w:pPr>
      <w:r w:rsidRPr="00BB75ED">
        <w:rPr>
          <w:rFonts w:ascii="Times New Roman" w:hAnsi="Times New Roman" w:cs="Times New Roman"/>
          <w:color w:val="1A1A1A"/>
          <w:sz w:val="24"/>
          <w:szCs w:val="24"/>
          <w:lang w:val="en-US"/>
        </w:rPr>
        <w:t>(2nd ed.). Geneva, Switzerland: World Health Organization.</w:t>
      </w:r>
    </w:p>
    <w:p w14:paraId="2AB204B3" w14:textId="52E898B5" w:rsidR="001F1D3F"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Bègue, L., Bushman, B. J., Zerhouni, O., Subra, B., &amp; Ourabah, M. (2013). ‘Beauty is in the eye of the beer holder’: People who think they are drunk also think they are attractive. </w:t>
      </w:r>
      <w:r w:rsidRPr="00492BEC">
        <w:rPr>
          <w:rFonts w:ascii="Times New Roman" w:hAnsi="Times New Roman" w:cs="Times New Roman"/>
          <w:i/>
          <w:iCs/>
          <w:color w:val="1A1A1A"/>
          <w:sz w:val="24"/>
          <w:szCs w:val="24"/>
        </w:rPr>
        <w:t>British Journal of Psychology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104</w:t>
      </w:r>
      <w:r w:rsidRPr="00492BEC">
        <w:rPr>
          <w:rFonts w:ascii="Times New Roman" w:hAnsi="Times New Roman" w:cs="Times New Roman"/>
          <w:color w:val="1A1A1A"/>
          <w:sz w:val="24"/>
          <w:szCs w:val="24"/>
        </w:rPr>
        <w:t>(2), 225-234.</w:t>
      </w:r>
      <w:r w:rsidRPr="004C3DC6">
        <w:t xml:space="preserve"> </w:t>
      </w:r>
      <w:hyperlink r:id="rId9" w:history="1">
        <w:r w:rsidR="002C0C57" w:rsidRPr="0050171D">
          <w:rPr>
            <w:rStyle w:val="Hyperlink"/>
            <w:rFonts w:ascii="Times New Roman" w:hAnsi="Times New Roman" w:cs="Times New Roman"/>
            <w:sz w:val="24"/>
            <w:szCs w:val="24"/>
          </w:rPr>
          <w:t>https://doi.org/10.1111/j.2044-8295.2012.02114.x</w:t>
        </w:r>
      </w:hyperlink>
    </w:p>
    <w:p w14:paraId="0CE5CC6D" w14:textId="6B6F1904" w:rsidR="002C0C57" w:rsidRPr="004C3DC6" w:rsidRDefault="002C0C57" w:rsidP="001F1D3F">
      <w:pPr>
        <w:spacing w:after="0" w:line="480" w:lineRule="auto"/>
        <w:ind w:left="720" w:hanging="720"/>
        <w:rPr>
          <w:rFonts w:ascii="Times New Roman" w:hAnsi="Times New Roman" w:cs="Times New Roman"/>
          <w:color w:val="1A1A1A"/>
          <w:sz w:val="24"/>
          <w:szCs w:val="24"/>
        </w:rPr>
      </w:pPr>
      <w:r w:rsidRPr="002C0C57">
        <w:rPr>
          <w:rFonts w:ascii="Times New Roman" w:hAnsi="Times New Roman" w:cs="Times New Roman"/>
          <w:color w:val="1A1A1A"/>
          <w:sz w:val="24"/>
          <w:szCs w:val="24"/>
        </w:rPr>
        <w:t xml:space="preserve">Broadbent, D. E., Cooper, P. F., FitzGerald, P., &amp; Parkes, K. R. (1982). The cognitive failures questionnaire (CFQ) and its correlates. </w:t>
      </w:r>
      <w:r w:rsidRPr="002C0C57">
        <w:rPr>
          <w:rFonts w:ascii="Times New Roman" w:hAnsi="Times New Roman" w:cs="Times New Roman"/>
          <w:i/>
          <w:color w:val="1A1A1A"/>
          <w:sz w:val="24"/>
          <w:szCs w:val="24"/>
        </w:rPr>
        <w:t>British Journal of Clinical Psychology, 21(1)</w:t>
      </w:r>
      <w:r w:rsidRPr="002C0C57">
        <w:rPr>
          <w:rFonts w:ascii="Times New Roman" w:hAnsi="Times New Roman" w:cs="Times New Roman"/>
          <w:color w:val="1A1A1A"/>
          <w:sz w:val="24"/>
          <w:szCs w:val="24"/>
        </w:rPr>
        <w:t>, 1-16.</w:t>
      </w:r>
      <w:r w:rsidRPr="002C0C57">
        <w:t xml:space="preserve"> </w:t>
      </w:r>
      <w:r w:rsidRPr="002C0C57">
        <w:rPr>
          <w:rFonts w:ascii="Times New Roman" w:hAnsi="Times New Roman" w:cs="Times New Roman"/>
          <w:color w:val="1A1A1A"/>
          <w:sz w:val="24"/>
          <w:szCs w:val="24"/>
        </w:rPr>
        <w:t>https://doi.org/10.1111/j.2044-8260.1982.tb01421.x</w:t>
      </w:r>
    </w:p>
    <w:p w14:paraId="0A6B10AF" w14:textId="4A1F8F06" w:rsidR="001F1D3F"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Caswell, A. J., Morgan, M. J., &amp; Duka, T. (2013). Acute alcohol effects on subtypes of impulsivity and the role of alcohol-outcome expectancies. </w:t>
      </w:r>
      <w:r w:rsidRPr="00492BEC">
        <w:rPr>
          <w:rFonts w:ascii="Times New Roman" w:hAnsi="Times New Roman" w:cs="Times New Roman"/>
          <w:i/>
          <w:iCs/>
          <w:color w:val="1A1A1A"/>
          <w:sz w:val="24"/>
          <w:szCs w:val="24"/>
        </w:rPr>
        <w:t>Psychopharmacology</w:t>
      </w:r>
      <w:r w:rsidRPr="00492BEC">
        <w:rPr>
          <w:rFonts w:ascii="Times New Roman" w:hAnsi="Times New Roman" w:cs="Times New Roman"/>
          <w:color w:val="1A1A1A"/>
          <w:sz w:val="24"/>
          <w:szCs w:val="24"/>
        </w:rPr>
        <w:t xml:space="preserve">, </w:t>
      </w:r>
      <w:r w:rsidRPr="00FD5FE6">
        <w:rPr>
          <w:rFonts w:ascii="Times New Roman" w:hAnsi="Times New Roman" w:cs="Times New Roman"/>
          <w:i/>
          <w:iCs/>
          <w:color w:val="1A1A1A"/>
          <w:sz w:val="24"/>
          <w:szCs w:val="24"/>
        </w:rPr>
        <w:t>229</w:t>
      </w:r>
      <w:r w:rsidRPr="00FD5FE6">
        <w:rPr>
          <w:rFonts w:ascii="Times New Roman" w:hAnsi="Times New Roman" w:cs="Times New Roman"/>
          <w:color w:val="1A1A1A"/>
          <w:sz w:val="24"/>
          <w:szCs w:val="24"/>
        </w:rPr>
        <w:t>(1), 21-30.</w:t>
      </w:r>
      <w:r>
        <w:rPr>
          <w:rFonts w:ascii="Times New Roman" w:hAnsi="Times New Roman" w:cs="Times New Roman"/>
          <w:color w:val="1A1A1A"/>
          <w:sz w:val="24"/>
          <w:szCs w:val="24"/>
        </w:rPr>
        <w:t xml:space="preserve"> </w:t>
      </w:r>
      <w:hyperlink r:id="rId10" w:history="1">
        <w:r w:rsidR="00724A80" w:rsidRPr="00724A80">
          <w:rPr>
            <w:rStyle w:val="Hyperlink"/>
            <w:rFonts w:ascii="Times New Roman" w:hAnsi="Times New Roman" w:cs="Times New Roman"/>
            <w:sz w:val="24"/>
            <w:szCs w:val="24"/>
          </w:rPr>
          <w:t>https://doi.org/10.1007/s00213-013-3079-</w:t>
        </w:r>
        <w:r w:rsidR="00724A80" w:rsidRPr="00855EC1">
          <w:rPr>
            <w:rStyle w:val="Hyperlink"/>
            <w:rFonts w:ascii="Times New Roman" w:hAnsi="Times New Roman" w:cs="Times New Roman"/>
            <w:sz w:val="24"/>
            <w:szCs w:val="24"/>
          </w:rPr>
          <w:t>8</w:t>
        </w:r>
      </w:hyperlink>
    </w:p>
    <w:p w14:paraId="039CA940" w14:textId="77777777" w:rsidR="002C0C57" w:rsidRDefault="00724A80" w:rsidP="002C0C57">
      <w:pPr>
        <w:spacing w:after="0" w:line="480" w:lineRule="auto"/>
        <w:ind w:left="720" w:hanging="720"/>
        <w:rPr>
          <w:rFonts w:ascii="Times New Roman" w:hAnsi="Times New Roman" w:cs="Times New Roman"/>
          <w:color w:val="1A1A1A"/>
          <w:sz w:val="24"/>
          <w:szCs w:val="24"/>
          <w:lang w:val="en-US"/>
        </w:rPr>
      </w:pPr>
      <w:r w:rsidRPr="00D374F1">
        <w:rPr>
          <w:rFonts w:ascii="Times New Roman" w:hAnsi="Times New Roman" w:cs="Times New Roman"/>
          <w:color w:val="1A1A1A"/>
          <w:sz w:val="24"/>
          <w:szCs w:val="24"/>
          <w:lang w:val="en-US"/>
        </w:rPr>
        <w:t>Colloff, M. F., &amp; Flowe, H. D. (2016). The effects of acute alcohol intoxication on the cognitive mechanisms underlying false facial recognition. Psychopharmacology, 233(11), 2139-2149.</w:t>
      </w:r>
    </w:p>
    <w:p w14:paraId="2ACDF438" w14:textId="387535C5" w:rsidR="002C0C57" w:rsidRPr="002C0C57" w:rsidRDefault="002C0C57" w:rsidP="002C0C57">
      <w:pPr>
        <w:spacing w:after="0" w:line="480" w:lineRule="auto"/>
        <w:ind w:left="720" w:hanging="720"/>
        <w:rPr>
          <w:rFonts w:ascii="Times New Roman" w:hAnsi="Times New Roman" w:cs="Times New Roman"/>
          <w:color w:val="1A1A1A"/>
          <w:sz w:val="24"/>
          <w:szCs w:val="24"/>
        </w:rPr>
      </w:pPr>
      <w:r w:rsidRPr="002C0C57">
        <w:rPr>
          <w:rFonts w:ascii="Times New Roman" w:hAnsi="Times New Roman" w:cs="Times New Roman"/>
          <w:color w:val="1A1A1A"/>
          <w:sz w:val="24"/>
          <w:szCs w:val="24"/>
        </w:rPr>
        <w:t>Coopersmith, S. (1967). The antecedents of self-esteem. San Francisco: W. H. Freeman &amp; Co.</w:t>
      </w:r>
    </w:p>
    <w:p w14:paraId="486BD241" w14:textId="59ADA813" w:rsidR="001F1D3F" w:rsidRDefault="001F1D3F" w:rsidP="001F1D3F">
      <w:pPr>
        <w:spacing w:after="0" w:line="480" w:lineRule="auto"/>
        <w:ind w:left="720" w:hanging="720"/>
        <w:rPr>
          <w:rFonts w:ascii="Times New Roman" w:hAnsi="Times New Roman" w:cs="Times New Roman"/>
          <w:color w:val="1A1A1A"/>
          <w:sz w:val="24"/>
          <w:szCs w:val="24"/>
          <w:lang w:val="en-US"/>
        </w:rPr>
      </w:pPr>
      <w:r w:rsidRPr="00FD5FE6">
        <w:rPr>
          <w:rFonts w:ascii="Times New Roman" w:hAnsi="Times New Roman" w:cs="Times New Roman"/>
          <w:color w:val="1A1A1A"/>
          <w:sz w:val="24"/>
          <w:szCs w:val="24"/>
          <w:lang w:val="en-US"/>
        </w:rPr>
        <w:t xml:space="preserve">Crossland, D., Kneller, W., &amp; Wilcock, R. (2016). Intoxicated witnesses: Testing the validity of the alcohol myopia theory. </w:t>
      </w:r>
      <w:r w:rsidRPr="00FD5FE6">
        <w:rPr>
          <w:rFonts w:ascii="Times New Roman" w:hAnsi="Times New Roman" w:cs="Times New Roman"/>
          <w:i/>
          <w:iCs/>
          <w:color w:val="1A1A1A"/>
          <w:sz w:val="24"/>
          <w:szCs w:val="24"/>
          <w:lang w:val="en-US"/>
        </w:rPr>
        <w:t>Applied Cognitive Psychology</w:t>
      </w:r>
      <w:r w:rsidRPr="00FD5FE6">
        <w:rPr>
          <w:rFonts w:ascii="Times New Roman" w:hAnsi="Times New Roman" w:cs="Times New Roman"/>
          <w:color w:val="1A1A1A"/>
          <w:sz w:val="24"/>
          <w:szCs w:val="24"/>
          <w:lang w:val="en-US"/>
        </w:rPr>
        <w:t xml:space="preserve">, </w:t>
      </w:r>
      <w:r w:rsidRPr="00FD5FE6">
        <w:rPr>
          <w:rFonts w:ascii="Times New Roman" w:hAnsi="Times New Roman" w:cs="Times New Roman"/>
          <w:i/>
          <w:iCs/>
          <w:color w:val="1A1A1A"/>
          <w:sz w:val="24"/>
          <w:szCs w:val="24"/>
          <w:lang w:val="en-US"/>
        </w:rPr>
        <w:t>30</w:t>
      </w:r>
      <w:r w:rsidRPr="00FD5FE6">
        <w:rPr>
          <w:rFonts w:ascii="Times New Roman" w:hAnsi="Times New Roman" w:cs="Times New Roman"/>
          <w:color w:val="1A1A1A"/>
          <w:sz w:val="24"/>
          <w:szCs w:val="24"/>
          <w:lang w:val="en-US"/>
        </w:rPr>
        <w:t>(2), 270-281.</w:t>
      </w:r>
      <w:r>
        <w:rPr>
          <w:rFonts w:ascii="Times New Roman" w:hAnsi="Times New Roman" w:cs="Times New Roman"/>
          <w:color w:val="1A1A1A"/>
          <w:sz w:val="24"/>
          <w:szCs w:val="24"/>
          <w:lang w:val="en-US"/>
        </w:rPr>
        <w:t xml:space="preserve"> </w:t>
      </w:r>
      <w:hyperlink r:id="rId11" w:history="1">
        <w:r w:rsidR="00B54694" w:rsidRPr="008E41AC">
          <w:rPr>
            <w:rStyle w:val="Hyperlink"/>
            <w:rFonts w:ascii="Times New Roman" w:hAnsi="Times New Roman" w:cs="Times New Roman"/>
            <w:sz w:val="24"/>
            <w:szCs w:val="24"/>
            <w:lang w:val="en-US"/>
          </w:rPr>
          <w:t>https://doi.org/10.1002/acp.3209</w:t>
        </w:r>
      </w:hyperlink>
    </w:p>
    <w:p w14:paraId="7615C29B" w14:textId="1AC59817" w:rsidR="00B54694" w:rsidRDefault="00B54694" w:rsidP="001F1D3F">
      <w:pPr>
        <w:spacing w:after="0" w:line="480" w:lineRule="auto"/>
        <w:ind w:left="720" w:hanging="720"/>
        <w:rPr>
          <w:rFonts w:ascii="Times New Roman" w:hAnsi="Times New Roman" w:cs="Times New Roman"/>
          <w:color w:val="1A1A1A"/>
          <w:sz w:val="24"/>
          <w:szCs w:val="24"/>
          <w:lang w:val="en-US"/>
        </w:rPr>
      </w:pPr>
      <w:r w:rsidRPr="00B54694">
        <w:rPr>
          <w:rFonts w:ascii="Times New Roman" w:hAnsi="Times New Roman" w:cs="Times New Roman"/>
          <w:color w:val="1A1A1A"/>
          <w:sz w:val="24"/>
          <w:szCs w:val="24"/>
          <w:lang w:val="en-US"/>
        </w:rPr>
        <w:lastRenderedPageBreak/>
        <w:t xml:space="preserve">Crossland, D., Kneller, W., &amp; Wilcock, R. (2018). Intoxicated eyewitnesses: prevalence and procedures according to England’s police officers. Psychology, Crime &amp; Law, </w:t>
      </w:r>
      <w:r>
        <w:rPr>
          <w:rFonts w:ascii="Times New Roman" w:hAnsi="Times New Roman" w:cs="Times New Roman"/>
          <w:color w:val="1A1A1A"/>
          <w:sz w:val="24"/>
          <w:szCs w:val="24"/>
          <w:lang w:val="en-US"/>
        </w:rPr>
        <w:t xml:space="preserve">24(10), 979-997. </w:t>
      </w:r>
      <w:r w:rsidRPr="00B54694">
        <w:rPr>
          <w:rFonts w:ascii="Times New Roman" w:hAnsi="Times New Roman" w:cs="Times New Roman"/>
          <w:color w:val="1A1A1A"/>
          <w:sz w:val="24"/>
          <w:szCs w:val="24"/>
          <w:lang w:val="en-US"/>
        </w:rPr>
        <w:t>https://doi.org/10.1080/1068316X.2018.1474216</w:t>
      </w:r>
    </w:p>
    <w:p w14:paraId="6B6DE8CB" w14:textId="1AC59817" w:rsidR="001F1D3F" w:rsidRDefault="001F1D3F" w:rsidP="001F1D3F">
      <w:pPr>
        <w:spacing w:after="0" w:line="480" w:lineRule="auto"/>
        <w:ind w:left="720" w:hanging="720"/>
        <w:rPr>
          <w:rStyle w:val="Hyperlink"/>
          <w:rFonts w:ascii="Times New Roman" w:hAnsi="Times New Roman" w:cs="Times New Roman"/>
          <w:sz w:val="24"/>
          <w:szCs w:val="24"/>
        </w:rPr>
      </w:pPr>
      <w:r w:rsidRPr="00492BEC">
        <w:rPr>
          <w:rFonts w:ascii="Times New Roman" w:hAnsi="Times New Roman" w:cs="Times New Roman"/>
          <w:sz w:val="24"/>
          <w:szCs w:val="24"/>
        </w:rPr>
        <w:t xml:space="preserve">CSEW 2013/14 </w:t>
      </w:r>
      <w:hyperlink r:id="rId12" w:history="1">
        <w:r w:rsidRPr="00492BEC">
          <w:rPr>
            <w:rStyle w:val="Hyperlink"/>
            <w:rFonts w:ascii="Times New Roman" w:hAnsi="Times New Roman" w:cs="Times New Roman"/>
            <w:sz w:val="24"/>
            <w:szCs w:val="24"/>
          </w:rPr>
          <w:t>https://www.ons.gov.uk/peoplepopulationandcommunity/crimeandjustice/compendium/focusonviolentcrimeandsexualoffences/2015-02-12/chapter5violentcrimeandsexualoffencesalcoholrelatedviolence</w:t>
        </w:r>
      </w:hyperlink>
    </w:p>
    <w:p w14:paraId="66A7F0C7" w14:textId="53CCF1B6" w:rsidR="00F778DF" w:rsidRPr="00F778DF" w:rsidRDefault="00F778DF" w:rsidP="001F1D3F">
      <w:pPr>
        <w:spacing w:after="0" w:line="480" w:lineRule="auto"/>
        <w:ind w:left="720" w:hanging="720"/>
        <w:rPr>
          <w:rFonts w:ascii="Times" w:hAnsi="Times" w:cs="Times New Roman"/>
          <w:sz w:val="24"/>
          <w:szCs w:val="24"/>
        </w:rPr>
      </w:pPr>
      <w:r w:rsidRPr="00F778DF">
        <w:rPr>
          <w:rFonts w:ascii="Times" w:hAnsi="Times" w:cs="Arial"/>
          <w:color w:val="1A1A1A"/>
          <w:sz w:val="24"/>
          <w:szCs w:val="24"/>
          <w:lang w:val="en-US"/>
        </w:rPr>
        <w:t xml:space="preserve">Cumming, G. (2014). The new statistics: Why and how. </w:t>
      </w:r>
      <w:r w:rsidRPr="00F778DF">
        <w:rPr>
          <w:rFonts w:ascii="Times" w:hAnsi="Times" w:cs="Arial"/>
          <w:i/>
          <w:iCs/>
          <w:color w:val="1A1A1A"/>
          <w:sz w:val="24"/>
          <w:szCs w:val="24"/>
          <w:lang w:val="en-US"/>
        </w:rPr>
        <w:t>Psychological science</w:t>
      </w:r>
      <w:r w:rsidRPr="00F778DF">
        <w:rPr>
          <w:rFonts w:ascii="Times" w:hAnsi="Times" w:cs="Arial"/>
          <w:color w:val="1A1A1A"/>
          <w:sz w:val="24"/>
          <w:szCs w:val="24"/>
          <w:lang w:val="en-US"/>
        </w:rPr>
        <w:t xml:space="preserve">, </w:t>
      </w:r>
      <w:r w:rsidRPr="00F778DF">
        <w:rPr>
          <w:rFonts w:ascii="Times" w:hAnsi="Times" w:cs="Arial"/>
          <w:i/>
          <w:iCs/>
          <w:color w:val="1A1A1A"/>
          <w:sz w:val="24"/>
          <w:szCs w:val="24"/>
          <w:lang w:val="en-US"/>
        </w:rPr>
        <w:t>25</w:t>
      </w:r>
      <w:r w:rsidRPr="00F778DF">
        <w:rPr>
          <w:rFonts w:ascii="Times" w:hAnsi="Times" w:cs="Arial"/>
          <w:color w:val="1A1A1A"/>
          <w:sz w:val="24"/>
          <w:szCs w:val="24"/>
          <w:lang w:val="en-US"/>
        </w:rPr>
        <w:t>(1), 7-29.</w:t>
      </w:r>
    </w:p>
    <w:p w14:paraId="7288A423" w14:textId="77777777"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color w:val="101010"/>
          <w:sz w:val="24"/>
          <w:szCs w:val="24"/>
        </w:rPr>
      </w:pPr>
      <w:r w:rsidRPr="00492BEC">
        <w:rPr>
          <w:rFonts w:ascii="Times New Roman" w:hAnsi="Times New Roman" w:cs="Times New Roman"/>
          <w:color w:val="101010"/>
          <w:sz w:val="24"/>
          <w:szCs w:val="24"/>
        </w:rPr>
        <w:t>Curtin JJ (2000) [BAL calculator]. Unpublished computer program</w:t>
      </w:r>
    </w:p>
    <w:p w14:paraId="7F0DBE3C" w14:textId="6EA6ADBC" w:rsidR="001F1D3F" w:rsidRPr="00C07D4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Degl'Innocenti, A., &amp; Bäckman, L. (1999). Source memory in major depression. </w:t>
      </w:r>
      <w:r w:rsidRPr="00492BEC">
        <w:rPr>
          <w:rFonts w:ascii="Times New Roman" w:hAnsi="Times New Roman" w:cs="Times New Roman"/>
          <w:i/>
          <w:iCs/>
          <w:color w:val="1A1A1A"/>
          <w:sz w:val="24"/>
          <w:szCs w:val="24"/>
        </w:rPr>
        <w:t xml:space="preserve">Journal of </w:t>
      </w:r>
      <w:r w:rsidRPr="00C07D4C">
        <w:rPr>
          <w:rFonts w:ascii="Times New Roman" w:hAnsi="Times New Roman" w:cs="Times New Roman"/>
          <w:i/>
          <w:iCs/>
          <w:color w:val="1A1A1A"/>
          <w:sz w:val="24"/>
          <w:szCs w:val="24"/>
        </w:rPr>
        <w:t>Affective Disorders</w:t>
      </w:r>
      <w:r w:rsidRPr="00C07D4C">
        <w:rPr>
          <w:rFonts w:ascii="Times New Roman" w:hAnsi="Times New Roman" w:cs="Times New Roman"/>
          <w:color w:val="1A1A1A"/>
          <w:sz w:val="24"/>
          <w:szCs w:val="24"/>
        </w:rPr>
        <w:t xml:space="preserve">, </w:t>
      </w:r>
      <w:r w:rsidRPr="00C07D4C">
        <w:rPr>
          <w:rFonts w:ascii="Times New Roman" w:hAnsi="Times New Roman" w:cs="Times New Roman"/>
          <w:i/>
          <w:iCs/>
          <w:color w:val="1A1A1A"/>
          <w:sz w:val="24"/>
          <w:szCs w:val="24"/>
        </w:rPr>
        <w:t>54</w:t>
      </w:r>
      <w:r w:rsidRPr="00C07D4C">
        <w:rPr>
          <w:rFonts w:ascii="Times New Roman" w:hAnsi="Times New Roman" w:cs="Times New Roman"/>
          <w:color w:val="1A1A1A"/>
          <w:sz w:val="24"/>
          <w:szCs w:val="24"/>
        </w:rPr>
        <w:t>(1), 205-209.</w:t>
      </w:r>
      <w:r w:rsidRPr="008D074D">
        <w:rPr>
          <w:rFonts w:ascii="Times New Roman" w:hAnsi="Times New Roman" w:cs="Times New Roman"/>
          <w:color w:val="1A1A1A"/>
          <w:sz w:val="24"/>
          <w:szCs w:val="24"/>
        </w:rPr>
        <w:t xml:space="preserve"> </w:t>
      </w:r>
      <w:hyperlink r:id="rId13" w:history="1">
        <w:r w:rsidR="00C07D4C" w:rsidRPr="00C07D4C">
          <w:rPr>
            <w:rStyle w:val="Hyperlink"/>
            <w:rFonts w:ascii="Times New Roman" w:hAnsi="Times New Roman" w:cs="Times New Roman"/>
            <w:sz w:val="24"/>
            <w:szCs w:val="24"/>
          </w:rPr>
          <w:t>https://doi.org/10.1016/S0165-0327(98)00167-0</w:t>
        </w:r>
      </w:hyperlink>
    </w:p>
    <w:p w14:paraId="3F7E949F" w14:textId="7C85DD45" w:rsidR="00C07D4C" w:rsidRPr="00C07D4C" w:rsidRDefault="00C07D4C" w:rsidP="001F1D3F">
      <w:pPr>
        <w:spacing w:after="0" w:line="480" w:lineRule="auto"/>
        <w:ind w:left="720" w:hanging="720"/>
        <w:rPr>
          <w:rFonts w:ascii="Times New Roman" w:hAnsi="Times New Roman" w:cs="Times New Roman"/>
          <w:color w:val="1A1A1A"/>
          <w:sz w:val="24"/>
          <w:szCs w:val="24"/>
        </w:rPr>
      </w:pPr>
      <w:r w:rsidRPr="00C07D4C">
        <w:rPr>
          <w:rFonts w:ascii="Times New Roman" w:hAnsi="Times New Roman" w:cs="Times New Roman"/>
          <w:color w:val="1A1A1A"/>
          <w:sz w:val="24"/>
          <w:szCs w:val="24"/>
        </w:rPr>
        <w:t xml:space="preserve">Evans, J. R., Schreiber Compo, N., Carol, R. N., Schwartz, B. L., Holness, </w:t>
      </w:r>
      <w:r w:rsidRPr="008D074D">
        <w:rPr>
          <w:rFonts w:ascii="Times New Roman" w:hAnsi="Times New Roman" w:cs="Times New Roman"/>
          <w:color w:val="1A1A1A"/>
          <w:sz w:val="24"/>
          <w:szCs w:val="24"/>
        </w:rPr>
        <w:t xml:space="preserve">H., Rose, S., &amp; Furton, K. G. (2017).  </w:t>
      </w:r>
      <w:r w:rsidRPr="00C07D4C">
        <w:rPr>
          <w:rFonts w:ascii="Times New Roman" w:hAnsi="Times New Roman" w:cs="Times New Roman"/>
          <w:color w:val="151617"/>
          <w:sz w:val="24"/>
          <w:szCs w:val="24"/>
          <w:lang w:val="en-US"/>
        </w:rPr>
        <w:t xml:space="preserve">Alcohol </w:t>
      </w:r>
      <w:r w:rsidR="00E443E7">
        <w:rPr>
          <w:rFonts w:ascii="Times New Roman" w:hAnsi="Times New Roman" w:cs="Times New Roman"/>
          <w:color w:val="151617"/>
          <w:sz w:val="24"/>
          <w:szCs w:val="24"/>
          <w:lang w:val="en-US"/>
        </w:rPr>
        <w:t>i</w:t>
      </w:r>
      <w:r w:rsidRPr="00C07D4C">
        <w:rPr>
          <w:rFonts w:ascii="Times New Roman" w:hAnsi="Times New Roman" w:cs="Times New Roman"/>
          <w:color w:val="151617"/>
          <w:sz w:val="24"/>
          <w:szCs w:val="24"/>
          <w:lang w:val="en-US"/>
        </w:rPr>
        <w:t xml:space="preserve">ntoxication and </w:t>
      </w:r>
      <w:r w:rsidR="00E443E7">
        <w:rPr>
          <w:rFonts w:ascii="Times New Roman" w:hAnsi="Times New Roman" w:cs="Times New Roman"/>
          <w:color w:val="151617"/>
          <w:sz w:val="24"/>
          <w:szCs w:val="24"/>
          <w:lang w:val="en-US"/>
        </w:rPr>
        <w:t>m</w:t>
      </w:r>
      <w:r w:rsidRPr="00C07D4C">
        <w:rPr>
          <w:rFonts w:ascii="Times New Roman" w:hAnsi="Times New Roman" w:cs="Times New Roman"/>
          <w:color w:val="151617"/>
          <w:sz w:val="24"/>
          <w:szCs w:val="24"/>
          <w:lang w:val="en-US"/>
        </w:rPr>
        <w:t xml:space="preserve">etamemory: Little </w:t>
      </w:r>
      <w:r w:rsidR="00E443E7">
        <w:rPr>
          <w:rFonts w:ascii="Times New Roman" w:hAnsi="Times New Roman" w:cs="Times New Roman"/>
          <w:color w:val="151617"/>
          <w:sz w:val="24"/>
          <w:szCs w:val="24"/>
          <w:lang w:val="en-US"/>
        </w:rPr>
        <w:t>e</w:t>
      </w:r>
      <w:r w:rsidRPr="00C07D4C">
        <w:rPr>
          <w:rFonts w:ascii="Times New Roman" w:hAnsi="Times New Roman" w:cs="Times New Roman"/>
          <w:color w:val="151617"/>
          <w:sz w:val="24"/>
          <w:szCs w:val="24"/>
          <w:lang w:val="en-US"/>
        </w:rPr>
        <w:t xml:space="preserve">vidence that </w:t>
      </w:r>
      <w:r w:rsidR="00E443E7">
        <w:rPr>
          <w:rFonts w:ascii="Times New Roman" w:hAnsi="Times New Roman" w:cs="Times New Roman"/>
          <w:color w:val="151617"/>
          <w:sz w:val="24"/>
          <w:szCs w:val="24"/>
          <w:lang w:val="en-US"/>
        </w:rPr>
        <w:t>m</w:t>
      </w:r>
      <w:r w:rsidRPr="00C07D4C">
        <w:rPr>
          <w:rFonts w:ascii="Times New Roman" w:hAnsi="Times New Roman" w:cs="Times New Roman"/>
          <w:color w:val="151617"/>
          <w:sz w:val="24"/>
          <w:szCs w:val="24"/>
          <w:lang w:val="en-US"/>
        </w:rPr>
        <w:t xml:space="preserve">oderate </w:t>
      </w:r>
      <w:r w:rsidR="00E443E7">
        <w:rPr>
          <w:rFonts w:ascii="Times New Roman" w:hAnsi="Times New Roman" w:cs="Times New Roman"/>
          <w:color w:val="151617"/>
          <w:sz w:val="24"/>
          <w:szCs w:val="24"/>
          <w:lang w:val="en-US"/>
        </w:rPr>
        <w:t>i</w:t>
      </w:r>
      <w:r w:rsidRPr="00C07D4C">
        <w:rPr>
          <w:rFonts w:ascii="Times New Roman" w:hAnsi="Times New Roman" w:cs="Times New Roman"/>
          <w:color w:val="151617"/>
          <w:sz w:val="24"/>
          <w:szCs w:val="24"/>
          <w:lang w:val="en-US"/>
        </w:rPr>
        <w:t xml:space="preserve">ntoxication </w:t>
      </w:r>
      <w:r w:rsidR="00E443E7">
        <w:rPr>
          <w:rFonts w:ascii="Times New Roman" w:hAnsi="Times New Roman" w:cs="Times New Roman"/>
          <w:color w:val="151617"/>
          <w:sz w:val="24"/>
          <w:szCs w:val="24"/>
          <w:lang w:val="en-US"/>
        </w:rPr>
        <w:t>i</w:t>
      </w:r>
      <w:r w:rsidRPr="00C07D4C">
        <w:rPr>
          <w:rFonts w:ascii="Times New Roman" w:hAnsi="Times New Roman" w:cs="Times New Roman"/>
          <w:color w:val="151617"/>
          <w:sz w:val="24"/>
          <w:szCs w:val="24"/>
          <w:lang w:val="en-US"/>
        </w:rPr>
        <w:t xml:space="preserve">mpairs </w:t>
      </w:r>
      <w:r w:rsidR="00E443E7">
        <w:rPr>
          <w:rFonts w:ascii="Times New Roman" w:hAnsi="Times New Roman" w:cs="Times New Roman"/>
          <w:color w:val="151617"/>
          <w:sz w:val="24"/>
          <w:szCs w:val="24"/>
          <w:lang w:val="en-US"/>
        </w:rPr>
        <w:t>m</w:t>
      </w:r>
      <w:r w:rsidRPr="00C07D4C">
        <w:rPr>
          <w:rFonts w:ascii="Times New Roman" w:hAnsi="Times New Roman" w:cs="Times New Roman"/>
          <w:color w:val="151617"/>
          <w:sz w:val="24"/>
          <w:szCs w:val="24"/>
          <w:lang w:val="en-US"/>
        </w:rPr>
        <w:t xml:space="preserve">etacognitive </w:t>
      </w:r>
      <w:r w:rsidR="00E443E7">
        <w:rPr>
          <w:rFonts w:ascii="Times New Roman" w:hAnsi="Times New Roman" w:cs="Times New Roman"/>
          <w:color w:val="151617"/>
          <w:sz w:val="24"/>
          <w:szCs w:val="24"/>
          <w:lang w:val="en-US"/>
        </w:rPr>
        <w:t>m</w:t>
      </w:r>
      <w:r w:rsidRPr="00C07D4C">
        <w:rPr>
          <w:rFonts w:ascii="Times New Roman" w:hAnsi="Times New Roman" w:cs="Times New Roman"/>
          <w:color w:val="151617"/>
          <w:sz w:val="24"/>
          <w:szCs w:val="24"/>
          <w:lang w:val="en-US"/>
        </w:rPr>
        <w:t xml:space="preserve">onitoring </w:t>
      </w:r>
      <w:r w:rsidR="00E443E7">
        <w:rPr>
          <w:rFonts w:ascii="Times New Roman" w:hAnsi="Times New Roman" w:cs="Times New Roman"/>
          <w:color w:val="151617"/>
          <w:sz w:val="24"/>
          <w:szCs w:val="24"/>
          <w:lang w:val="en-US"/>
        </w:rPr>
        <w:t>p</w:t>
      </w:r>
      <w:r w:rsidRPr="00C07D4C">
        <w:rPr>
          <w:rFonts w:ascii="Times New Roman" w:hAnsi="Times New Roman" w:cs="Times New Roman"/>
          <w:color w:val="151617"/>
          <w:sz w:val="24"/>
          <w:szCs w:val="24"/>
          <w:lang w:val="en-US"/>
        </w:rPr>
        <w:t xml:space="preserve">rocesses. </w:t>
      </w:r>
      <w:r w:rsidRPr="00C07D4C">
        <w:rPr>
          <w:rFonts w:ascii="Times New Roman" w:hAnsi="Times New Roman" w:cs="Times New Roman"/>
          <w:i/>
          <w:color w:val="151617"/>
          <w:sz w:val="24"/>
          <w:szCs w:val="24"/>
          <w:lang w:val="en-US"/>
        </w:rPr>
        <w:t>Applied Cognitive Psychology, 31</w:t>
      </w:r>
      <w:r w:rsidRPr="00C07D4C">
        <w:rPr>
          <w:rFonts w:ascii="Times New Roman" w:hAnsi="Times New Roman" w:cs="Times New Roman"/>
          <w:color w:val="151617"/>
          <w:sz w:val="24"/>
          <w:szCs w:val="24"/>
          <w:lang w:val="en-US"/>
        </w:rPr>
        <w:t xml:space="preserve">(6), 573-585. </w:t>
      </w:r>
      <w:r w:rsidRPr="00C07D4C">
        <w:rPr>
          <w:rFonts w:ascii="Times New Roman" w:hAnsi="Times New Roman" w:cs="Times New Roman"/>
          <w:color w:val="084061"/>
          <w:sz w:val="24"/>
          <w:szCs w:val="24"/>
          <w:lang w:val="en-US"/>
        </w:rPr>
        <w:t>https://doi.org/10.1002/acp.3373</w:t>
      </w:r>
    </w:p>
    <w:p w14:paraId="4D47F6D0" w14:textId="6443B98C" w:rsidR="001F1D3F"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Evans, J. R., Schreiber Compo, N., &amp; Russano, M. B. (2009). Intoxicated witnesses and suspects: Procedures and prevalence according to law enforcement. </w:t>
      </w:r>
      <w:r w:rsidRPr="00492BEC">
        <w:rPr>
          <w:rFonts w:ascii="Times New Roman" w:hAnsi="Times New Roman" w:cs="Times New Roman"/>
          <w:i/>
          <w:iCs/>
          <w:color w:val="1A1A1A"/>
          <w:sz w:val="24"/>
          <w:szCs w:val="24"/>
        </w:rPr>
        <w:t>Psychology, Public Policy, and Law</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15</w:t>
      </w:r>
      <w:r w:rsidRPr="00492BEC">
        <w:rPr>
          <w:rFonts w:ascii="Times New Roman" w:hAnsi="Times New Roman" w:cs="Times New Roman"/>
          <w:color w:val="1A1A1A"/>
          <w:sz w:val="24"/>
          <w:szCs w:val="24"/>
        </w:rPr>
        <w:t>(3), 194-221.</w:t>
      </w:r>
      <w:r>
        <w:rPr>
          <w:rFonts w:ascii="Times New Roman" w:hAnsi="Times New Roman" w:cs="Times New Roman"/>
          <w:color w:val="1A1A1A"/>
          <w:sz w:val="24"/>
          <w:szCs w:val="24"/>
        </w:rPr>
        <w:t xml:space="preserve"> </w:t>
      </w:r>
      <w:hyperlink r:id="rId14" w:history="1">
        <w:r w:rsidR="00337540" w:rsidRPr="00706A12">
          <w:rPr>
            <w:rStyle w:val="Hyperlink"/>
            <w:rFonts w:ascii="Times New Roman" w:hAnsi="Times New Roman" w:cs="Times New Roman"/>
            <w:sz w:val="24"/>
            <w:szCs w:val="24"/>
          </w:rPr>
          <w:t>https://doi.org/10.1037/a0016837</w:t>
        </w:r>
      </w:hyperlink>
    </w:p>
    <w:p w14:paraId="1C9C797D" w14:textId="0464D93C" w:rsidR="00337540" w:rsidRDefault="00337540" w:rsidP="00337540">
      <w:pPr>
        <w:widowControl w:val="0"/>
        <w:autoSpaceDE w:val="0"/>
        <w:autoSpaceDN w:val="0"/>
        <w:adjustRightInd w:val="0"/>
        <w:spacing w:after="0" w:line="480" w:lineRule="auto"/>
        <w:ind w:left="709" w:hanging="709"/>
        <w:rPr>
          <w:rFonts w:ascii="Times New Roman" w:hAnsi="Times New Roman" w:cs="Times New Roman"/>
          <w:sz w:val="24"/>
          <w:szCs w:val="24"/>
          <w:lang w:val="en-US"/>
        </w:rPr>
      </w:pPr>
      <w:r w:rsidRPr="00337540">
        <w:rPr>
          <w:rFonts w:ascii="Times New Roman" w:hAnsi="Times New Roman" w:cs="Times New Roman"/>
          <w:sz w:val="24"/>
          <w:szCs w:val="24"/>
          <w:lang w:val="en-US"/>
        </w:rPr>
        <w:t>Eysenck, H. J., &amp; Eysenck, S. B. G. (1994). Manual for the Eysenck</w:t>
      </w:r>
      <w:r>
        <w:rPr>
          <w:rFonts w:ascii="Times New Roman" w:hAnsi="Times New Roman" w:cs="Times New Roman"/>
          <w:sz w:val="24"/>
          <w:szCs w:val="24"/>
          <w:lang w:val="en-US"/>
        </w:rPr>
        <w:t xml:space="preserve"> </w:t>
      </w:r>
      <w:r w:rsidRPr="00337540">
        <w:rPr>
          <w:rFonts w:ascii="Times New Roman" w:hAnsi="Times New Roman" w:cs="Times New Roman"/>
          <w:sz w:val="24"/>
          <w:szCs w:val="24"/>
          <w:lang w:val="en-US"/>
        </w:rPr>
        <w:t>Personality Questionnaire: (EPQ-R Adult). San Diego, CA: Educational</w:t>
      </w:r>
      <w:r>
        <w:rPr>
          <w:rFonts w:ascii="Times New Roman" w:hAnsi="Times New Roman" w:cs="Times New Roman"/>
          <w:sz w:val="24"/>
          <w:szCs w:val="24"/>
          <w:lang w:val="en-US"/>
        </w:rPr>
        <w:t xml:space="preserve"> </w:t>
      </w:r>
      <w:r w:rsidRPr="00337540">
        <w:rPr>
          <w:rFonts w:ascii="Times New Roman" w:hAnsi="Times New Roman" w:cs="Times New Roman"/>
          <w:sz w:val="24"/>
          <w:szCs w:val="24"/>
          <w:lang w:val="en-US"/>
        </w:rPr>
        <w:t>Industrial Testing Service.</w:t>
      </w:r>
    </w:p>
    <w:p w14:paraId="14CF5720" w14:textId="40E0044C" w:rsidR="00FB4778" w:rsidRPr="00FB4778" w:rsidRDefault="00FB4778" w:rsidP="00E10FD9">
      <w:pPr>
        <w:spacing w:after="100" w:afterAutospacing="1" w:line="480" w:lineRule="auto"/>
        <w:rPr>
          <w:rFonts w:ascii="Times New Roman" w:hAnsi="Times New Roman" w:cs="Times New Roman"/>
          <w:sz w:val="24"/>
          <w:szCs w:val="24"/>
        </w:rPr>
      </w:pPr>
      <w:r w:rsidRPr="00FB4778">
        <w:rPr>
          <w:rFonts w:ascii="Times New Roman" w:hAnsi="Times New Roman" w:cs="Times New Roman"/>
          <w:sz w:val="24"/>
          <w:szCs w:val="24"/>
        </w:rPr>
        <w:t>Eysenck, H. J. &amp; Wilson, G. D. (1975). Know your own personality. London: Temple Smith</w:t>
      </w:r>
    </w:p>
    <w:p w14:paraId="5CD45C82"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Fillmore, M. T., &amp; Blackburn, J. (2002). Compensating for alcohol-induced impairment: alcohol expectancies and behavioral disinhibition. </w:t>
      </w:r>
      <w:r w:rsidRPr="00492BEC">
        <w:rPr>
          <w:rFonts w:ascii="Times New Roman" w:hAnsi="Times New Roman" w:cs="Times New Roman"/>
          <w:i/>
          <w:iCs/>
          <w:color w:val="1A1A1A"/>
          <w:sz w:val="24"/>
          <w:szCs w:val="24"/>
        </w:rPr>
        <w:t xml:space="preserve">Journal of </w:t>
      </w:r>
      <w:r>
        <w:rPr>
          <w:rFonts w:ascii="Times New Roman" w:hAnsi="Times New Roman" w:cs="Times New Roman"/>
          <w:i/>
          <w:iCs/>
          <w:color w:val="1A1A1A"/>
          <w:sz w:val="24"/>
          <w:szCs w:val="24"/>
        </w:rPr>
        <w:t>S</w:t>
      </w:r>
      <w:r w:rsidRPr="00492BEC">
        <w:rPr>
          <w:rFonts w:ascii="Times New Roman" w:hAnsi="Times New Roman" w:cs="Times New Roman"/>
          <w:i/>
          <w:iCs/>
          <w:color w:val="1A1A1A"/>
          <w:sz w:val="24"/>
          <w:szCs w:val="24"/>
        </w:rPr>
        <w:t xml:space="preserve">tudies on </w:t>
      </w:r>
      <w:r>
        <w:rPr>
          <w:rFonts w:ascii="Times New Roman" w:hAnsi="Times New Roman" w:cs="Times New Roman"/>
          <w:i/>
          <w:iCs/>
          <w:color w:val="1A1A1A"/>
          <w:sz w:val="24"/>
          <w:szCs w:val="24"/>
        </w:rPr>
        <w:t>A</w:t>
      </w:r>
      <w:r w:rsidRPr="00492BEC">
        <w:rPr>
          <w:rFonts w:ascii="Times New Roman" w:hAnsi="Times New Roman" w:cs="Times New Roman"/>
          <w:i/>
          <w:iCs/>
          <w:color w:val="1A1A1A"/>
          <w:sz w:val="24"/>
          <w:szCs w:val="24"/>
        </w:rPr>
        <w:t>lcohol</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63</w:t>
      </w:r>
      <w:r w:rsidRPr="00492BEC">
        <w:rPr>
          <w:rFonts w:ascii="Times New Roman" w:hAnsi="Times New Roman" w:cs="Times New Roman"/>
          <w:color w:val="1A1A1A"/>
          <w:sz w:val="24"/>
          <w:szCs w:val="24"/>
        </w:rPr>
        <w:t>(2), 237-246.</w:t>
      </w:r>
      <w:r>
        <w:rPr>
          <w:rFonts w:ascii="Times New Roman" w:hAnsi="Times New Roman" w:cs="Times New Roman"/>
          <w:color w:val="1A1A1A"/>
          <w:sz w:val="24"/>
          <w:szCs w:val="24"/>
        </w:rPr>
        <w:t xml:space="preserve"> </w:t>
      </w:r>
      <w:r w:rsidRPr="004C3DC6">
        <w:rPr>
          <w:rFonts w:ascii="Times New Roman" w:hAnsi="Times New Roman" w:cs="Times New Roman"/>
          <w:color w:val="1A1A1A"/>
          <w:sz w:val="24"/>
          <w:szCs w:val="24"/>
        </w:rPr>
        <w:t>https://doi.org/10.15288/jsa.2002.63.237</w:t>
      </w:r>
    </w:p>
    <w:p w14:paraId="59EDC3FD"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lastRenderedPageBreak/>
        <w:t xml:space="preserve">Fillmore, M. T., &amp; Vogel-Sprott, M. (1995). Expectancies about alcohol-induced motor impairment predict individual differences in responses to alcohol and placebo. </w:t>
      </w:r>
      <w:r w:rsidRPr="00492BEC">
        <w:rPr>
          <w:rFonts w:ascii="Times New Roman" w:hAnsi="Times New Roman" w:cs="Times New Roman"/>
          <w:i/>
          <w:iCs/>
          <w:color w:val="1A1A1A"/>
          <w:sz w:val="24"/>
          <w:szCs w:val="24"/>
        </w:rPr>
        <w:t xml:space="preserve">Journal of </w:t>
      </w:r>
      <w:r>
        <w:rPr>
          <w:rFonts w:ascii="Times New Roman" w:hAnsi="Times New Roman" w:cs="Times New Roman"/>
          <w:i/>
          <w:iCs/>
          <w:color w:val="1A1A1A"/>
          <w:sz w:val="24"/>
          <w:szCs w:val="24"/>
        </w:rPr>
        <w:t>S</w:t>
      </w:r>
      <w:r w:rsidRPr="00492BEC">
        <w:rPr>
          <w:rFonts w:ascii="Times New Roman" w:hAnsi="Times New Roman" w:cs="Times New Roman"/>
          <w:i/>
          <w:iCs/>
          <w:color w:val="1A1A1A"/>
          <w:sz w:val="24"/>
          <w:szCs w:val="24"/>
        </w:rPr>
        <w:t xml:space="preserve">tudies on </w:t>
      </w:r>
      <w:r>
        <w:rPr>
          <w:rFonts w:ascii="Times New Roman" w:hAnsi="Times New Roman" w:cs="Times New Roman"/>
          <w:i/>
          <w:iCs/>
          <w:color w:val="1A1A1A"/>
          <w:sz w:val="24"/>
          <w:szCs w:val="24"/>
        </w:rPr>
        <w:t>A</w:t>
      </w:r>
      <w:r w:rsidRPr="00492BEC">
        <w:rPr>
          <w:rFonts w:ascii="Times New Roman" w:hAnsi="Times New Roman" w:cs="Times New Roman"/>
          <w:i/>
          <w:iCs/>
          <w:color w:val="1A1A1A"/>
          <w:sz w:val="24"/>
          <w:szCs w:val="24"/>
        </w:rPr>
        <w:t>lcohol</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56</w:t>
      </w:r>
      <w:r w:rsidRPr="00492BEC">
        <w:rPr>
          <w:rFonts w:ascii="Times New Roman" w:hAnsi="Times New Roman" w:cs="Times New Roman"/>
          <w:color w:val="1A1A1A"/>
          <w:sz w:val="24"/>
          <w:szCs w:val="24"/>
        </w:rPr>
        <w:t>(1), 90-98.</w:t>
      </w:r>
      <w:r>
        <w:rPr>
          <w:rFonts w:ascii="Times New Roman" w:hAnsi="Times New Roman" w:cs="Times New Roman"/>
          <w:color w:val="1A1A1A"/>
          <w:sz w:val="24"/>
          <w:szCs w:val="24"/>
        </w:rPr>
        <w:t xml:space="preserve"> </w:t>
      </w:r>
      <w:r w:rsidRPr="004C3DC6">
        <w:rPr>
          <w:rFonts w:ascii="Times New Roman" w:hAnsi="Times New Roman" w:cs="Times New Roman"/>
          <w:color w:val="1A1A1A"/>
          <w:sz w:val="24"/>
          <w:szCs w:val="24"/>
        </w:rPr>
        <w:t>https://doi.org/10.15288/jsa.1995.56.90</w:t>
      </w:r>
    </w:p>
    <w:p w14:paraId="118495CF"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Fillmore, M. T., &amp; Vogel-Sprott, M. (1996). Evidence that expectancies mediate behavioral impairment under alcohol. </w:t>
      </w:r>
      <w:r w:rsidRPr="00492BEC">
        <w:rPr>
          <w:rFonts w:ascii="Times New Roman" w:hAnsi="Times New Roman" w:cs="Times New Roman"/>
          <w:i/>
          <w:iCs/>
          <w:color w:val="1A1A1A"/>
          <w:sz w:val="24"/>
          <w:szCs w:val="24"/>
        </w:rPr>
        <w:t xml:space="preserve">Journal of </w:t>
      </w:r>
      <w:r>
        <w:rPr>
          <w:rFonts w:ascii="Times New Roman" w:hAnsi="Times New Roman" w:cs="Times New Roman"/>
          <w:i/>
          <w:iCs/>
          <w:color w:val="1A1A1A"/>
          <w:sz w:val="24"/>
          <w:szCs w:val="24"/>
        </w:rPr>
        <w:t>S</w:t>
      </w:r>
      <w:r w:rsidRPr="00492BEC">
        <w:rPr>
          <w:rFonts w:ascii="Times New Roman" w:hAnsi="Times New Roman" w:cs="Times New Roman"/>
          <w:i/>
          <w:iCs/>
          <w:color w:val="1A1A1A"/>
          <w:sz w:val="24"/>
          <w:szCs w:val="24"/>
        </w:rPr>
        <w:t xml:space="preserve">tudies on </w:t>
      </w:r>
      <w:r>
        <w:rPr>
          <w:rFonts w:ascii="Times New Roman" w:hAnsi="Times New Roman" w:cs="Times New Roman"/>
          <w:i/>
          <w:iCs/>
          <w:color w:val="1A1A1A"/>
          <w:sz w:val="24"/>
          <w:szCs w:val="24"/>
        </w:rPr>
        <w:t>A</w:t>
      </w:r>
      <w:r w:rsidRPr="00492BEC">
        <w:rPr>
          <w:rFonts w:ascii="Times New Roman" w:hAnsi="Times New Roman" w:cs="Times New Roman"/>
          <w:i/>
          <w:iCs/>
          <w:color w:val="1A1A1A"/>
          <w:sz w:val="24"/>
          <w:szCs w:val="24"/>
        </w:rPr>
        <w:t>lcohol</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57</w:t>
      </w:r>
      <w:r w:rsidRPr="00492BEC">
        <w:rPr>
          <w:rFonts w:ascii="Times New Roman" w:hAnsi="Times New Roman" w:cs="Times New Roman"/>
          <w:color w:val="1A1A1A"/>
          <w:sz w:val="24"/>
          <w:szCs w:val="24"/>
        </w:rPr>
        <w:t>(6), 598-603.</w:t>
      </w:r>
      <w:r>
        <w:rPr>
          <w:rFonts w:ascii="Times New Roman" w:hAnsi="Times New Roman" w:cs="Times New Roman"/>
          <w:color w:val="1A1A1A"/>
          <w:sz w:val="24"/>
          <w:szCs w:val="24"/>
        </w:rPr>
        <w:t xml:space="preserve"> </w:t>
      </w:r>
      <w:r w:rsidRPr="004C3DC6">
        <w:rPr>
          <w:rFonts w:ascii="Times New Roman" w:hAnsi="Times New Roman" w:cs="Times New Roman"/>
          <w:color w:val="1A1A1A"/>
          <w:sz w:val="24"/>
          <w:szCs w:val="24"/>
        </w:rPr>
        <w:t>https://doi.org/10.15288/jsa.1996.57.598</w:t>
      </w:r>
    </w:p>
    <w:p w14:paraId="2673D1F6"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Fillmore, M. T., &amp; Vogel-Sprott, M. (1996). Social drinking history, behavioral tolerance and the expectation of alcohol. </w:t>
      </w:r>
      <w:r w:rsidRPr="00492BEC">
        <w:rPr>
          <w:rFonts w:ascii="Times New Roman" w:hAnsi="Times New Roman" w:cs="Times New Roman"/>
          <w:i/>
          <w:iCs/>
          <w:color w:val="1A1A1A"/>
          <w:sz w:val="24"/>
          <w:szCs w:val="24"/>
        </w:rPr>
        <w:t>Psychopharmacology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127</w:t>
      </w:r>
      <w:r w:rsidRPr="00492BEC">
        <w:rPr>
          <w:rFonts w:ascii="Times New Roman" w:hAnsi="Times New Roman" w:cs="Times New Roman"/>
          <w:color w:val="1A1A1A"/>
          <w:sz w:val="24"/>
          <w:szCs w:val="24"/>
        </w:rPr>
        <w:t>(4), 359-364.</w:t>
      </w:r>
      <w:r>
        <w:rPr>
          <w:rFonts w:ascii="Times New Roman" w:hAnsi="Times New Roman" w:cs="Times New Roman"/>
          <w:color w:val="1A1A1A"/>
          <w:sz w:val="24"/>
          <w:szCs w:val="24"/>
        </w:rPr>
        <w:t xml:space="preserve"> https://doi.org/</w:t>
      </w:r>
      <w:r w:rsidRPr="004C3DC6">
        <w:rPr>
          <w:rFonts w:ascii="Times New Roman" w:hAnsi="Times New Roman" w:cs="Times New Roman"/>
          <w:color w:val="1A1A1A"/>
          <w:sz w:val="24"/>
          <w:szCs w:val="24"/>
        </w:rPr>
        <w:t>10.1007/BF02806015</w:t>
      </w:r>
    </w:p>
    <w:p w14:paraId="444A80D7"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Fillmore, M. T., Carscadden, J. L., &amp; Vogel-Sprott, M. (1998). Alcohol, cognitive impairment and expectancies. </w:t>
      </w:r>
      <w:r w:rsidRPr="00492BEC">
        <w:rPr>
          <w:rFonts w:ascii="Times New Roman" w:hAnsi="Times New Roman" w:cs="Times New Roman"/>
          <w:i/>
          <w:iCs/>
          <w:color w:val="1A1A1A"/>
          <w:sz w:val="24"/>
          <w:szCs w:val="24"/>
        </w:rPr>
        <w:t xml:space="preserve">Journal of </w:t>
      </w:r>
      <w:r>
        <w:rPr>
          <w:rFonts w:ascii="Times New Roman" w:hAnsi="Times New Roman" w:cs="Times New Roman"/>
          <w:i/>
          <w:iCs/>
          <w:color w:val="1A1A1A"/>
          <w:sz w:val="24"/>
          <w:szCs w:val="24"/>
        </w:rPr>
        <w:t>S</w:t>
      </w:r>
      <w:r w:rsidRPr="00492BEC">
        <w:rPr>
          <w:rFonts w:ascii="Times New Roman" w:hAnsi="Times New Roman" w:cs="Times New Roman"/>
          <w:i/>
          <w:iCs/>
          <w:color w:val="1A1A1A"/>
          <w:sz w:val="24"/>
          <w:szCs w:val="24"/>
        </w:rPr>
        <w:t xml:space="preserve">tudies on </w:t>
      </w:r>
      <w:r>
        <w:rPr>
          <w:rFonts w:ascii="Times New Roman" w:hAnsi="Times New Roman" w:cs="Times New Roman"/>
          <w:i/>
          <w:iCs/>
          <w:color w:val="1A1A1A"/>
          <w:sz w:val="24"/>
          <w:szCs w:val="24"/>
        </w:rPr>
        <w:t>A</w:t>
      </w:r>
      <w:r w:rsidRPr="00492BEC">
        <w:rPr>
          <w:rFonts w:ascii="Times New Roman" w:hAnsi="Times New Roman" w:cs="Times New Roman"/>
          <w:i/>
          <w:iCs/>
          <w:color w:val="1A1A1A"/>
          <w:sz w:val="24"/>
          <w:szCs w:val="24"/>
        </w:rPr>
        <w:t>lcohol</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59</w:t>
      </w:r>
      <w:r w:rsidRPr="00492BEC">
        <w:rPr>
          <w:rFonts w:ascii="Times New Roman" w:hAnsi="Times New Roman" w:cs="Times New Roman"/>
          <w:color w:val="1A1A1A"/>
          <w:sz w:val="24"/>
          <w:szCs w:val="24"/>
        </w:rPr>
        <w:t>(2), 174-179.</w:t>
      </w:r>
      <w:r>
        <w:rPr>
          <w:rFonts w:ascii="Times New Roman" w:hAnsi="Times New Roman" w:cs="Times New Roman"/>
          <w:color w:val="1A1A1A"/>
          <w:sz w:val="24"/>
          <w:szCs w:val="24"/>
        </w:rPr>
        <w:t xml:space="preserve"> </w:t>
      </w:r>
      <w:r w:rsidRPr="004C3DC6">
        <w:rPr>
          <w:rFonts w:ascii="Times New Roman" w:hAnsi="Times New Roman" w:cs="Times New Roman"/>
          <w:color w:val="1A1A1A"/>
          <w:sz w:val="24"/>
          <w:szCs w:val="24"/>
        </w:rPr>
        <w:t>https://doi.org/10.15288/jsa.1998.59.174</w:t>
      </w:r>
    </w:p>
    <w:p w14:paraId="793D93F7" w14:textId="07D6D9E5"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Flowe, H. D., Colloff, M. F., Karoğlu, N., Zelek, K., Ryder, H., Humphries, J. E., &amp; Takarangi, M. K. (2017). The </w:t>
      </w:r>
      <w:r w:rsidR="00D61477">
        <w:rPr>
          <w:rFonts w:ascii="Times New Roman" w:hAnsi="Times New Roman" w:cs="Times New Roman"/>
          <w:color w:val="1A1A1A"/>
          <w:sz w:val="24"/>
          <w:szCs w:val="24"/>
        </w:rPr>
        <w:t>e</w:t>
      </w:r>
      <w:r w:rsidRPr="00492BEC">
        <w:rPr>
          <w:rFonts w:ascii="Times New Roman" w:hAnsi="Times New Roman" w:cs="Times New Roman"/>
          <w:color w:val="1A1A1A"/>
          <w:sz w:val="24"/>
          <w:szCs w:val="24"/>
        </w:rPr>
        <w:t xml:space="preserve">ffects of </w:t>
      </w:r>
      <w:r>
        <w:rPr>
          <w:rFonts w:ascii="Times New Roman" w:hAnsi="Times New Roman" w:cs="Times New Roman"/>
          <w:color w:val="1A1A1A"/>
          <w:sz w:val="24"/>
          <w:szCs w:val="24"/>
        </w:rPr>
        <w:t>a</w:t>
      </w:r>
      <w:r w:rsidRPr="00492BEC">
        <w:rPr>
          <w:rFonts w:ascii="Times New Roman" w:hAnsi="Times New Roman" w:cs="Times New Roman"/>
          <w:color w:val="1A1A1A"/>
          <w:sz w:val="24"/>
          <w:szCs w:val="24"/>
        </w:rPr>
        <w:t xml:space="preserve">lcohol </w:t>
      </w:r>
      <w:r>
        <w:rPr>
          <w:rFonts w:ascii="Times New Roman" w:hAnsi="Times New Roman" w:cs="Times New Roman"/>
          <w:color w:val="1A1A1A"/>
          <w:sz w:val="24"/>
          <w:szCs w:val="24"/>
        </w:rPr>
        <w:t>i</w:t>
      </w:r>
      <w:r w:rsidRPr="00492BEC">
        <w:rPr>
          <w:rFonts w:ascii="Times New Roman" w:hAnsi="Times New Roman" w:cs="Times New Roman"/>
          <w:color w:val="1A1A1A"/>
          <w:sz w:val="24"/>
          <w:szCs w:val="24"/>
        </w:rPr>
        <w:t xml:space="preserve">ntoxication on </w:t>
      </w:r>
      <w:r>
        <w:rPr>
          <w:rFonts w:ascii="Times New Roman" w:hAnsi="Times New Roman" w:cs="Times New Roman"/>
          <w:color w:val="1A1A1A"/>
          <w:sz w:val="24"/>
          <w:szCs w:val="24"/>
        </w:rPr>
        <w:t>a</w:t>
      </w:r>
      <w:r w:rsidRPr="00492BEC">
        <w:rPr>
          <w:rFonts w:ascii="Times New Roman" w:hAnsi="Times New Roman" w:cs="Times New Roman"/>
          <w:color w:val="1A1A1A"/>
          <w:sz w:val="24"/>
          <w:szCs w:val="24"/>
        </w:rPr>
        <w:t xml:space="preserve">ccuracy and the </w:t>
      </w:r>
      <w:r>
        <w:rPr>
          <w:rFonts w:ascii="Times New Roman" w:hAnsi="Times New Roman" w:cs="Times New Roman"/>
          <w:color w:val="1A1A1A"/>
          <w:sz w:val="24"/>
          <w:szCs w:val="24"/>
        </w:rPr>
        <w:t>c</w:t>
      </w:r>
      <w:r w:rsidRPr="00492BEC">
        <w:rPr>
          <w:rFonts w:ascii="Times New Roman" w:hAnsi="Times New Roman" w:cs="Times New Roman"/>
          <w:color w:val="1A1A1A"/>
          <w:sz w:val="24"/>
          <w:szCs w:val="24"/>
        </w:rPr>
        <w:t>onfidence–</w:t>
      </w:r>
      <w:r>
        <w:rPr>
          <w:rFonts w:ascii="Times New Roman" w:hAnsi="Times New Roman" w:cs="Times New Roman"/>
          <w:color w:val="1A1A1A"/>
          <w:sz w:val="24"/>
          <w:szCs w:val="24"/>
        </w:rPr>
        <w:t>a</w:t>
      </w:r>
      <w:r w:rsidRPr="00492BEC">
        <w:rPr>
          <w:rFonts w:ascii="Times New Roman" w:hAnsi="Times New Roman" w:cs="Times New Roman"/>
          <w:color w:val="1A1A1A"/>
          <w:sz w:val="24"/>
          <w:szCs w:val="24"/>
        </w:rPr>
        <w:t xml:space="preserve">ccuracy </w:t>
      </w:r>
      <w:r>
        <w:rPr>
          <w:rFonts w:ascii="Times New Roman" w:hAnsi="Times New Roman" w:cs="Times New Roman"/>
          <w:color w:val="1A1A1A"/>
          <w:sz w:val="24"/>
          <w:szCs w:val="24"/>
        </w:rPr>
        <w:t>r</w:t>
      </w:r>
      <w:r w:rsidRPr="00492BEC">
        <w:rPr>
          <w:rFonts w:ascii="Times New Roman" w:hAnsi="Times New Roman" w:cs="Times New Roman"/>
          <w:color w:val="1A1A1A"/>
          <w:sz w:val="24"/>
          <w:szCs w:val="24"/>
        </w:rPr>
        <w:t xml:space="preserve">elationship in </w:t>
      </w:r>
      <w:r>
        <w:rPr>
          <w:rFonts w:ascii="Times New Roman" w:hAnsi="Times New Roman" w:cs="Times New Roman"/>
          <w:color w:val="1A1A1A"/>
          <w:sz w:val="24"/>
          <w:szCs w:val="24"/>
        </w:rPr>
        <w:t>p</w:t>
      </w:r>
      <w:r w:rsidRPr="00492BEC">
        <w:rPr>
          <w:rFonts w:ascii="Times New Roman" w:hAnsi="Times New Roman" w:cs="Times New Roman"/>
          <w:color w:val="1A1A1A"/>
          <w:sz w:val="24"/>
          <w:szCs w:val="24"/>
        </w:rPr>
        <w:t xml:space="preserve">hotographic </w:t>
      </w:r>
      <w:r>
        <w:rPr>
          <w:rFonts w:ascii="Times New Roman" w:hAnsi="Times New Roman" w:cs="Times New Roman"/>
          <w:color w:val="1A1A1A"/>
          <w:sz w:val="24"/>
          <w:szCs w:val="24"/>
        </w:rPr>
        <w:t>s</w:t>
      </w:r>
      <w:r w:rsidRPr="00492BEC">
        <w:rPr>
          <w:rFonts w:ascii="Times New Roman" w:hAnsi="Times New Roman" w:cs="Times New Roman"/>
          <w:color w:val="1A1A1A"/>
          <w:sz w:val="24"/>
          <w:szCs w:val="24"/>
        </w:rPr>
        <w:t xml:space="preserve">imultaneous </w:t>
      </w:r>
      <w:r>
        <w:rPr>
          <w:rFonts w:ascii="Times New Roman" w:hAnsi="Times New Roman" w:cs="Times New Roman"/>
          <w:color w:val="1A1A1A"/>
          <w:sz w:val="24"/>
          <w:szCs w:val="24"/>
        </w:rPr>
        <w:t>l</w:t>
      </w:r>
      <w:r w:rsidRPr="00492BEC">
        <w:rPr>
          <w:rFonts w:ascii="Times New Roman" w:hAnsi="Times New Roman" w:cs="Times New Roman"/>
          <w:color w:val="1A1A1A"/>
          <w:sz w:val="24"/>
          <w:szCs w:val="24"/>
        </w:rPr>
        <w:t>ine</w:t>
      </w:r>
      <w:r w:rsidRPr="00492BEC">
        <w:rPr>
          <w:rFonts w:ascii="American Typewriter" w:hAnsi="American Typewriter" w:cs="American Typewriter"/>
          <w:color w:val="1A1A1A"/>
          <w:sz w:val="24"/>
          <w:szCs w:val="24"/>
        </w:rPr>
        <w:t>‐</w:t>
      </w:r>
      <w:r w:rsidRPr="00492BEC">
        <w:rPr>
          <w:rFonts w:ascii="Times New Roman" w:hAnsi="Times New Roman" w:cs="Times New Roman"/>
          <w:color w:val="1A1A1A"/>
          <w:sz w:val="24"/>
          <w:szCs w:val="24"/>
        </w:rPr>
        <w:t xml:space="preserve">ups. </w:t>
      </w:r>
      <w:r w:rsidRPr="00492BEC">
        <w:rPr>
          <w:rFonts w:ascii="Times New Roman" w:hAnsi="Times New Roman" w:cs="Times New Roman"/>
          <w:i/>
          <w:iCs/>
          <w:color w:val="1A1A1A"/>
          <w:sz w:val="24"/>
          <w:szCs w:val="24"/>
        </w:rPr>
        <w:t xml:space="preserve">Applied </w:t>
      </w:r>
      <w:r>
        <w:rPr>
          <w:rFonts w:ascii="Times New Roman" w:hAnsi="Times New Roman" w:cs="Times New Roman"/>
          <w:i/>
          <w:iCs/>
          <w:color w:val="1A1A1A"/>
          <w:sz w:val="24"/>
          <w:szCs w:val="24"/>
        </w:rPr>
        <w:t>C</w:t>
      </w:r>
      <w:r w:rsidRPr="00492BEC">
        <w:rPr>
          <w:rFonts w:ascii="Times New Roman" w:hAnsi="Times New Roman" w:cs="Times New Roman"/>
          <w:i/>
          <w:iCs/>
          <w:color w:val="1A1A1A"/>
          <w:sz w:val="24"/>
          <w:szCs w:val="24"/>
        </w:rPr>
        <w:t xml:space="preserve">ognitive </w:t>
      </w:r>
      <w:r>
        <w:rPr>
          <w:rFonts w:ascii="Times New Roman" w:hAnsi="Times New Roman" w:cs="Times New Roman"/>
          <w:i/>
          <w:iCs/>
          <w:color w:val="1A1A1A"/>
          <w:sz w:val="24"/>
          <w:szCs w:val="24"/>
        </w:rPr>
        <w:t>P</w:t>
      </w:r>
      <w:r w:rsidRPr="00492BEC">
        <w:rPr>
          <w:rFonts w:ascii="Times New Roman" w:hAnsi="Times New Roman" w:cs="Times New Roman"/>
          <w:i/>
          <w:iCs/>
          <w:color w:val="1A1A1A"/>
          <w:sz w:val="24"/>
          <w:szCs w:val="24"/>
        </w:rPr>
        <w:t>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31</w:t>
      </w:r>
      <w:r w:rsidRPr="00492BEC">
        <w:rPr>
          <w:rFonts w:ascii="Times New Roman" w:hAnsi="Times New Roman" w:cs="Times New Roman"/>
          <w:color w:val="1A1A1A"/>
          <w:sz w:val="24"/>
          <w:szCs w:val="24"/>
        </w:rPr>
        <w:t>(4), 379-391.</w:t>
      </w:r>
      <w:r>
        <w:rPr>
          <w:rFonts w:ascii="Times New Roman" w:hAnsi="Times New Roman" w:cs="Times New Roman"/>
          <w:color w:val="1A1A1A"/>
          <w:sz w:val="24"/>
          <w:szCs w:val="24"/>
        </w:rPr>
        <w:t xml:space="preserve"> </w:t>
      </w:r>
      <w:r w:rsidRPr="004C3DC6">
        <w:rPr>
          <w:rFonts w:ascii="Times New Roman" w:hAnsi="Times New Roman" w:cs="Times New Roman"/>
          <w:color w:val="1A1A1A"/>
          <w:sz w:val="24"/>
          <w:szCs w:val="24"/>
        </w:rPr>
        <w:t>https://doi.org/10.1002/acp.3332</w:t>
      </w:r>
    </w:p>
    <w:p w14:paraId="4A625F18" w14:textId="5B40BA7F"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sz w:val="24"/>
          <w:szCs w:val="24"/>
        </w:rPr>
      </w:pPr>
      <w:r w:rsidRPr="00492BEC">
        <w:rPr>
          <w:rFonts w:ascii="Times New Roman" w:hAnsi="Times New Roman" w:cs="Times New Roman"/>
          <w:color w:val="1A1A1A"/>
          <w:sz w:val="24"/>
          <w:szCs w:val="24"/>
        </w:rPr>
        <w:t>Flowe, H. D., Takarangi, M. K., Humphri</w:t>
      </w:r>
      <w:r w:rsidR="00325CE5">
        <w:rPr>
          <w:rFonts w:ascii="Times New Roman" w:hAnsi="Times New Roman" w:cs="Times New Roman"/>
          <w:color w:val="1A1A1A"/>
          <w:sz w:val="24"/>
          <w:szCs w:val="24"/>
        </w:rPr>
        <w:t>es, J. E., &amp; Wright, D. S. (2015</w:t>
      </w:r>
      <w:r w:rsidRPr="00492BEC">
        <w:rPr>
          <w:rFonts w:ascii="Times New Roman" w:hAnsi="Times New Roman" w:cs="Times New Roman"/>
          <w:color w:val="1A1A1A"/>
          <w:sz w:val="24"/>
          <w:szCs w:val="24"/>
        </w:rPr>
        <w:t xml:space="preserve">). Alcohol and remembering a </w:t>
      </w:r>
      <w:r w:rsidR="00325CE5">
        <w:rPr>
          <w:rFonts w:ascii="Times New Roman" w:hAnsi="Times New Roman" w:cs="Times New Roman"/>
          <w:color w:val="1A1A1A"/>
          <w:sz w:val="24"/>
          <w:szCs w:val="24"/>
        </w:rPr>
        <w:t xml:space="preserve">hypothetical </w:t>
      </w:r>
      <w:r w:rsidRPr="00492BEC">
        <w:rPr>
          <w:rFonts w:ascii="Times New Roman" w:hAnsi="Times New Roman" w:cs="Times New Roman"/>
          <w:color w:val="1A1A1A"/>
          <w:sz w:val="24"/>
          <w:szCs w:val="24"/>
        </w:rPr>
        <w:t xml:space="preserve">sexual assault: Can people who were under the influence of alcohol during the event provide accurate testimony?. </w:t>
      </w:r>
      <w:r w:rsidRPr="00492BEC">
        <w:rPr>
          <w:rFonts w:ascii="Times New Roman" w:hAnsi="Times New Roman" w:cs="Times New Roman"/>
          <w:i/>
          <w:iCs/>
          <w:color w:val="1A1A1A"/>
          <w:sz w:val="24"/>
          <w:szCs w:val="24"/>
        </w:rPr>
        <w:t>Memory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24</w:t>
      </w:r>
      <w:r w:rsidRPr="00492BEC">
        <w:rPr>
          <w:rFonts w:ascii="Times New Roman" w:hAnsi="Times New Roman" w:cs="Times New Roman"/>
          <w:color w:val="1A1A1A"/>
          <w:sz w:val="24"/>
          <w:szCs w:val="24"/>
        </w:rPr>
        <w:t>(8), 1042-1061.</w:t>
      </w:r>
      <w:r>
        <w:rPr>
          <w:rFonts w:ascii="Times New Roman" w:hAnsi="Times New Roman" w:cs="Times New Roman"/>
          <w:color w:val="1A1A1A"/>
          <w:sz w:val="24"/>
          <w:szCs w:val="24"/>
        </w:rPr>
        <w:t xml:space="preserve"> </w:t>
      </w:r>
      <w:r w:rsidRPr="004C3DC6">
        <w:rPr>
          <w:rFonts w:ascii="Times New Roman" w:hAnsi="Times New Roman" w:cs="Times New Roman"/>
          <w:color w:val="1A1A1A"/>
          <w:sz w:val="24"/>
          <w:szCs w:val="24"/>
        </w:rPr>
        <w:t>https://doi.org/10.1080/09658211.2015.1064536</w:t>
      </w:r>
    </w:p>
    <w:p w14:paraId="3AE6F901"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Fromme, K., Stroot, E. A., &amp; Kaplan, D. (1993). Comprehensive effects of alcohol: Development and psychometric assessment of a new expectancy questionnaire. </w:t>
      </w:r>
      <w:r w:rsidRPr="00492BEC">
        <w:rPr>
          <w:rFonts w:ascii="Times New Roman" w:hAnsi="Times New Roman" w:cs="Times New Roman"/>
          <w:i/>
          <w:iCs/>
          <w:color w:val="1A1A1A"/>
          <w:sz w:val="24"/>
          <w:szCs w:val="24"/>
        </w:rPr>
        <w:t xml:space="preserve">Psychological </w:t>
      </w:r>
      <w:r>
        <w:rPr>
          <w:rFonts w:ascii="Times New Roman" w:hAnsi="Times New Roman" w:cs="Times New Roman"/>
          <w:i/>
          <w:iCs/>
          <w:color w:val="1A1A1A"/>
          <w:sz w:val="24"/>
          <w:szCs w:val="24"/>
        </w:rPr>
        <w:t>A</w:t>
      </w:r>
      <w:r w:rsidRPr="00492BEC">
        <w:rPr>
          <w:rFonts w:ascii="Times New Roman" w:hAnsi="Times New Roman" w:cs="Times New Roman"/>
          <w:i/>
          <w:iCs/>
          <w:color w:val="1A1A1A"/>
          <w:sz w:val="24"/>
          <w:szCs w:val="24"/>
        </w:rPr>
        <w:t>ssessment</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5</w:t>
      </w:r>
      <w:r w:rsidRPr="00492BEC">
        <w:rPr>
          <w:rFonts w:ascii="Times New Roman" w:hAnsi="Times New Roman" w:cs="Times New Roman"/>
          <w:color w:val="1A1A1A"/>
          <w:sz w:val="24"/>
          <w:szCs w:val="24"/>
        </w:rPr>
        <w:t xml:space="preserve">(1), 19-26. </w:t>
      </w:r>
      <w:r w:rsidRPr="00492BEC">
        <w:rPr>
          <w:rFonts w:ascii="Times New Roman" w:hAnsi="Times New Roman" w:cs="Times New Roman"/>
          <w:color w:val="1E80F0"/>
          <w:sz w:val="24"/>
          <w:szCs w:val="24"/>
          <w:u w:val="single" w:color="1E80F0"/>
        </w:rPr>
        <w:t>http://dx.doi.org/10.1037/1040-3590.5.1.19</w:t>
      </w:r>
    </w:p>
    <w:p w14:paraId="49EB7AAC"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lastRenderedPageBreak/>
        <w:t xml:space="preserve">Gawrylowicz, J., Memon, A., &amp; Scoboria, A. (2014). Equipping witnesses with transferable skills: </w:t>
      </w:r>
      <w:r>
        <w:rPr>
          <w:rFonts w:ascii="Times New Roman" w:hAnsi="Times New Roman" w:cs="Times New Roman"/>
          <w:color w:val="1A1A1A"/>
          <w:sz w:val="24"/>
          <w:szCs w:val="24"/>
        </w:rPr>
        <w:t>T</w:t>
      </w:r>
      <w:r w:rsidRPr="00492BEC">
        <w:rPr>
          <w:rFonts w:ascii="Times New Roman" w:hAnsi="Times New Roman" w:cs="Times New Roman"/>
          <w:color w:val="1A1A1A"/>
          <w:sz w:val="24"/>
          <w:szCs w:val="24"/>
        </w:rPr>
        <w:t xml:space="preserve">he Self-Administered Interview©. </w:t>
      </w:r>
      <w:r w:rsidRPr="00492BEC">
        <w:rPr>
          <w:rFonts w:ascii="Times New Roman" w:hAnsi="Times New Roman" w:cs="Times New Roman"/>
          <w:i/>
          <w:iCs/>
          <w:color w:val="1A1A1A"/>
          <w:sz w:val="24"/>
          <w:szCs w:val="24"/>
        </w:rPr>
        <w:t>Psychology, Crime &amp; Law</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20</w:t>
      </w:r>
      <w:r w:rsidRPr="00492BEC">
        <w:rPr>
          <w:rFonts w:ascii="Times New Roman" w:hAnsi="Times New Roman" w:cs="Times New Roman"/>
          <w:color w:val="1A1A1A"/>
          <w:sz w:val="24"/>
          <w:szCs w:val="24"/>
        </w:rPr>
        <w:t>(4), 315-325.</w:t>
      </w:r>
      <w:r>
        <w:rPr>
          <w:rFonts w:ascii="Times New Roman" w:hAnsi="Times New Roman" w:cs="Times New Roman"/>
          <w:color w:val="1A1A1A"/>
          <w:sz w:val="24"/>
          <w:szCs w:val="24"/>
        </w:rPr>
        <w:t xml:space="preserve"> </w:t>
      </w:r>
      <w:r w:rsidRPr="00F62C72">
        <w:rPr>
          <w:rFonts w:ascii="Times New Roman" w:hAnsi="Times New Roman" w:cs="Times New Roman"/>
          <w:color w:val="1A1A1A"/>
          <w:sz w:val="24"/>
          <w:szCs w:val="24"/>
        </w:rPr>
        <w:t>https://doi.org/10.1080/1068316X.2013.777961</w:t>
      </w:r>
    </w:p>
    <w:p w14:paraId="69CDF41F"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Gawrylowicz, J., Memon, A., Scoboria, A., Hope, L., &amp; Gabbert, F. (2014). Enhancing older adults’ eyewitness memory for present and future events with the Self-Administered Interview. </w:t>
      </w:r>
      <w:r w:rsidRPr="00492BEC">
        <w:rPr>
          <w:rFonts w:ascii="Times New Roman" w:hAnsi="Times New Roman" w:cs="Times New Roman"/>
          <w:i/>
          <w:iCs/>
          <w:color w:val="1A1A1A"/>
          <w:sz w:val="24"/>
          <w:szCs w:val="24"/>
        </w:rPr>
        <w:t>Psychology and Aging</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29</w:t>
      </w:r>
      <w:r w:rsidRPr="00492BEC">
        <w:rPr>
          <w:rFonts w:ascii="Times New Roman" w:hAnsi="Times New Roman" w:cs="Times New Roman"/>
          <w:color w:val="1A1A1A"/>
          <w:sz w:val="24"/>
          <w:szCs w:val="24"/>
        </w:rPr>
        <w:t xml:space="preserve">(4), 885-890. </w:t>
      </w:r>
      <w:r w:rsidRPr="00492BEC">
        <w:rPr>
          <w:rFonts w:ascii="Times New Roman" w:hAnsi="Times New Roman" w:cs="Times New Roman"/>
          <w:color w:val="1E80F0"/>
          <w:sz w:val="24"/>
          <w:szCs w:val="24"/>
          <w:u w:val="single" w:color="1E80F0"/>
        </w:rPr>
        <w:t>http://dx.doi.org/10.1037/a0038048</w:t>
      </w:r>
    </w:p>
    <w:p w14:paraId="1D1B28B9"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Gawrylowicz, J., Ridley, A. M., Albery, I. P., Barnoth, E., &amp; Young, J. (2017). Alcohol-induced retrograde facilitation renders witnesses of crime less suggestible to misinformation. </w:t>
      </w:r>
      <w:r w:rsidRPr="00492BEC">
        <w:rPr>
          <w:rFonts w:ascii="Times New Roman" w:hAnsi="Times New Roman" w:cs="Times New Roman"/>
          <w:i/>
          <w:iCs/>
          <w:color w:val="1A1A1A"/>
          <w:sz w:val="24"/>
          <w:szCs w:val="24"/>
        </w:rPr>
        <w:t>Psychopharmacology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234</w:t>
      </w:r>
      <w:r w:rsidRPr="00492BEC">
        <w:rPr>
          <w:rFonts w:ascii="Times New Roman" w:hAnsi="Times New Roman" w:cs="Times New Roman"/>
          <w:color w:val="1A1A1A"/>
          <w:sz w:val="24"/>
          <w:szCs w:val="24"/>
        </w:rPr>
        <w:t>(8), 1267-1275.</w:t>
      </w:r>
      <w:r>
        <w:rPr>
          <w:rFonts w:ascii="Times New Roman" w:hAnsi="Times New Roman" w:cs="Times New Roman"/>
          <w:color w:val="1A1A1A"/>
          <w:sz w:val="24"/>
          <w:szCs w:val="24"/>
        </w:rPr>
        <w:t xml:space="preserve"> https://doi.org/</w:t>
      </w:r>
      <w:r w:rsidRPr="00F62C72">
        <w:rPr>
          <w:rFonts w:ascii="Times New Roman" w:hAnsi="Times New Roman" w:cs="Times New Roman"/>
          <w:color w:val="1A1A1A"/>
          <w:sz w:val="24"/>
          <w:szCs w:val="24"/>
        </w:rPr>
        <w:t>10.1007/s00213-017-4564-2</w:t>
      </w:r>
    </w:p>
    <w:p w14:paraId="3A145417" w14:textId="047661EE"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sz w:val="24"/>
          <w:szCs w:val="24"/>
        </w:rPr>
      </w:pPr>
      <w:r w:rsidRPr="00492BEC">
        <w:rPr>
          <w:rFonts w:ascii="Times New Roman" w:hAnsi="Times New Roman" w:cs="Times New Roman"/>
          <w:color w:val="1A1A1A"/>
          <w:sz w:val="24"/>
          <w:szCs w:val="24"/>
        </w:rPr>
        <w:t xml:space="preserve">Glisky, E. L., Rubin, S. R., &amp; Davidson, P. S. (2001). Source memory in older adults: </w:t>
      </w:r>
      <w:r w:rsidR="00D61477">
        <w:rPr>
          <w:rFonts w:ascii="Times New Roman" w:hAnsi="Times New Roman" w:cs="Times New Roman"/>
          <w:color w:val="1A1A1A"/>
          <w:sz w:val="24"/>
          <w:szCs w:val="24"/>
        </w:rPr>
        <w:t>A</w:t>
      </w:r>
      <w:r w:rsidRPr="00492BEC">
        <w:rPr>
          <w:rFonts w:ascii="Times New Roman" w:hAnsi="Times New Roman" w:cs="Times New Roman"/>
          <w:color w:val="1A1A1A"/>
          <w:sz w:val="24"/>
          <w:szCs w:val="24"/>
        </w:rPr>
        <w:t xml:space="preserve">n encoding or retrieval problem?. </w:t>
      </w:r>
      <w:r w:rsidRPr="00492BEC">
        <w:rPr>
          <w:rFonts w:ascii="Times New Roman" w:hAnsi="Times New Roman" w:cs="Times New Roman"/>
          <w:i/>
          <w:iCs/>
          <w:color w:val="1A1A1A"/>
          <w:sz w:val="24"/>
          <w:szCs w:val="24"/>
        </w:rPr>
        <w:t>Journal of Experimental Psychology: Learning, Memory, and Cognition</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27</w:t>
      </w:r>
      <w:r w:rsidRPr="00492BEC">
        <w:rPr>
          <w:rFonts w:ascii="Times New Roman" w:hAnsi="Times New Roman" w:cs="Times New Roman"/>
          <w:color w:val="1A1A1A"/>
          <w:sz w:val="24"/>
          <w:szCs w:val="24"/>
        </w:rPr>
        <w:t xml:space="preserve">(5), 1131-1146. </w:t>
      </w:r>
      <w:r w:rsidRPr="00492BEC">
        <w:rPr>
          <w:rFonts w:ascii="Times New Roman" w:hAnsi="Times New Roman" w:cs="Times New Roman"/>
          <w:color w:val="1E80F0"/>
          <w:sz w:val="24"/>
          <w:szCs w:val="24"/>
          <w:u w:val="single" w:color="1E80F0"/>
        </w:rPr>
        <w:t>http://dx.doi.org/10.1037/0278-7393.27.5.1131</w:t>
      </w:r>
    </w:p>
    <w:p w14:paraId="38EABA51"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Hagsand, A. V., Roos af Hjelmsäter, E., Granhag, P. A., Fahlke, C., &amp; Söderpalm Gordh, A. (2017). Witnesses stumbling down memory lane: The effects of alcohol intoxication, retention interval, and repeated interviewing. </w:t>
      </w:r>
      <w:r w:rsidRPr="00492BEC">
        <w:rPr>
          <w:rFonts w:ascii="Times New Roman" w:hAnsi="Times New Roman" w:cs="Times New Roman"/>
          <w:i/>
          <w:iCs/>
          <w:color w:val="1A1A1A"/>
          <w:sz w:val="24"/>
          <w:szCs w:val="24"/>
        </w:rPr>
        <w:t>Memory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25</w:t>
      </w:r>
      <w:r w:rsidRPr="00492BEC">
        <w:rPr>
          <w:rFonts w:ascii="Times New Roman" w:hAnsi="Times New Roman" w:cs="Times New Roman"/>
          <w:color w:val="1A1A1A"/>
          <w:sz w:val="24"/>
          <w:szCs w:val="24"/>
        </w:rPr>
        <w:t>(4), 531-543.</w:t>
      </w:r>
      <w:r>
        <w:rPr>
          <w:rFonts w:ascii="Times New Roman" w:hAnsi="Times New Roman" w:cs="Times New Roman"/>
          <w:color w:val="1A1A1A"/>
          <w:sz w:val="24"/>
          <w:szCs w:val="24"/>
        </w:rPr>
        <w:t xml:space="preserve"> </w:t>
      </w:r>
      <w:r w:rsidRPr="00F62C72">
        <w:rPr>
          <w:rFonts w:ascii="Times New Roman" w:hAnsi="Times New Roman" w:cs="Times New Roman"/>
          <w:color w:val="1A1A1A"/>
          <w:sz w:val="24"/>
          <w:szCs w:val="24"/>
        </w:rPr>
        <w:t>https://doi.org/10.1080/09658211.2016.1191652</w:t>
      </w:r>
    </w:p>
    <w:p w14:paraId="1FFA859A" w14:textId="41C73588"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sz w:val="24"/>
          <w:szCs w:val="24"/>
        </w:rPr>
      </w:pPr>
      <w:r w:rsidRPr="00492BEC">
        <w:rPr>
          <w:rFonts w:ascii="Times New Roman" w:hAnsi="Times New Roman" w:cs="Times New Roman"/>
          <w:sz w:val="24"/>
          <w:szCs w:val="24"/>
        </w:rPr>
        <w:t xml:space="preserve">Hagsand, A., </w:t>
      </w:r>
      <w:r>
        <w:rPr>
          <w:rFonts w:ascii="Times New Roman" w:hAnsi="Times New Roman" w:cs="Times New Roman"/>
          <w:sz w:val="24"/>
          <w:szCs w:val="24"/>
        </w:rPr>
        <w:t xml:space="preserve">Roos af </w:t>
      </w:r>
      <w:r w:rsidRPr="00492BEC">
        <w:rPr>
          <w:rFonts w:ascii="Times New Roman" w:hAnsi="Times New Roman" w:cs="Times New Roman"/>
          <w:sz w:val="24"/>
          <w:szCs w:val="24"/>
        </w:rPr>
        <w:t xml:space="preserve">Hjelmsäter, E. R., Granhag, P. A., Fahlke, C., &amp; Söderpalm Gordh, A. (2013). Bottled memories: On how alcohol affects eyewitness recall. </w:t>
      </w:r>
      <w:r w:rsidRPr="00492BEC">
        <w:rPr>
          <w:rFonts w:ascii="Times New Roman" w:hAnsi="Times New Roman" w:cs="Times New Roman"/>
          <w:i/>
          <w:iCs/>
          <w:sz w:val="24"/>
          <w:szCs w:val="24"/>
        </w:rPr>
        <w:t xml:space="preserve">Scandinavian Journal of Psychology, 54, </w:t>
      </w:r>
      <w:r w:rsidRPr="00492BEC">
        <w:rPr>
          <w:rFonts w:ascii="Times New Roman" w:hAnsi="Times New Roman" w:cs="Times New Roman"/>
          <w:sz w:val="24"/>
          <w:szCs w:val="24"/>
        </w:rPr>
        <w:t>188–195. http:// dx.doi.org/10.1111/sjop.12035</w:t>
      </w:r>
    </w:p>
    <w:p w14:paraId="68E4260E" w14:textId="77777777" w:rsidR="001F1D3F" w:rsidRPr="00F62C72"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Hartzler, B., &amp; Fromme, K. (2003). Fragmentary blackouts: Their etiology and effect on alcohol expectancies. </w:t>
      </w:r>
      <w:r w:rsidRPr="00492BEC">
        <w:rPr>
          <w:rFonts w:ascii="Times New Roman" w:hAnsi="Times New Roman" w:cs="Times New Roman"/>
          <w:i/>
          <w:iCs/>
          <w:color w:val="1A1A1A"/>
          <w:sz w:val="24"/>
          <w:szCs w:val="24"/>
        </w:rPr>
        <w:t>Alcoholism: Clinical and Experimental Research</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27</w:t>
      </w:r>
      <w:r w:rsidRPr="00492BEC">
        <w:rPr>
          <w:rFonts w:ascii="Times New Roman" w:hAnsi="Times New Roman" w:cs="Times New Roman"/>
          <w:color w:val="1A1A1A"/>
          <w:sz w:val="24"/>
          <w:szCs w:val="24"/>
        </w:rPr>
        <w:t>(4), 628-637.</w:t>
      </w:r>
      <w:r>
        <w:rPr>
          <w:rFonts w:ascii="Times New Roman" w:hAnsi="Times New Roman" w:cs="Times New Roman"/>
          <w:color w:val="1A1A1A"/>
          <w:sz w:val="24"/>
          <w:szCs w:val="24"/>
        </w:rPr>
        <w:t xml:space="preserve"> </w:t>
      </w:r>
      <w:r w:rsidRPr="00F62C72">
        <w:rPr>
          <w:rFonts w:ascii="Times New Roman" w:hAnsi="Times New Roman" w:cs="Times New Roman"/>
          <w:color w:val="1A1A1A"/>
          <w:sz w:val="24"/>
          <w:szCs w:val="24"/>
        </w:rPr>
        <w:t>https://doi.org/10.1111/j.1530-0277.2003.tb04399.x</w:t>
      </w:r>
    </w:p>
    <w:p w14:paraId="1394E15F" w14:textId="43F6188C" w:rsidR="001F1D3F"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lastRenderedPageBreak/>
        <w:t xml:space="preserve">Harvey, A. J., Kneller, W., &amp; Campbell, A. C. (2013). The elusive effects of alcohol intoxication on visual attention and eyewitness memory. </w:t>
      </w:r>
      <w:r w:rsidRPr="00492BEC">
        <w:rPr>
          <w:rFonts w:ascii="Times New Roman" w:hAnsi="Times New Roman" w:cs="Times New Roman"/>
          <w:i/>
          <w:iCs/>
          <w:color w:val="1A1A1A"/>
          <w:sz w:val="24"/>
          <w:szCs w:val="24"/>
        </w:rPr>
        <w:t xml:space="preserve">Applied </w:t>
      </w:r>
      <w:r>
        <w:rPr>
          <w:rFonts w:ascii="Times New Roman" w:hAnsi="Times New Roman" w:cs="Times New Roman"/>
          <w:i/>
          <w:iCs/>
          <w:color w:val="1A1A1A"/>
          <w:sz w:val="24"/>
          <w:szCs w:val="24"/>
        </w:rPr>
        <w:t>C</w:t>
      </w:r>
      <w:r w:rsidRPr="00492BEC">
        <w:rPr>
          <w:rFonts w:ascii="Times New Roman" w:hAnsi="Times New Roman" w:cs="Times New Roman"/>
          <w:i/>
          <w:iCs/>
          <w:color w:val="1A1A1A"/>
          <w:sz w:val="24"/>
          <w:szCs w:val="24"/>
        </w:rPr>
        <w:t xml:space="preserve">ognitive </w:t>
      </w:r>
      <w:r>
        <w:rPr>
          <w:rFonts w:ascii="Times New Roman" w:hAnsi="Times New Roman" w:cs="Times New Roman"/>
          <w:i/>
          <w:iCs/>
          <w:color w:val="1A1A1A"/>
          <w:sz w:val="24"/>
          <w:szCs w:val="24"/>
        </w:rPr>
        <w:t>P</w:t>
      </w:r>
      <w:r w:rsidRPr="00492BEC">
        <w:rPr>
          <w:rFonts w:ascii="Times New Roman" w:hAnsi="Times New Roman" w:cs="Times New Roman"/>
          <w:i/>
          <w:iCs/>
          <w:color w:val="1A1A1A"/>
          <w:sz w:val="24"/>
          <w:szCs w:val="24"/>
        </w:rPr>
        <w:t>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27</w:t>
      </w:r>
      <w:r w:rsidRPr="00492BEC">
        <w:rPr>
          <w:rFonts w:ascii="Times New Roman" w:hAnsi="Times New Roman" w:cs="Times New Roman"/>
          <w:color w:val="1A1A1A"/>
          <w:sz w:val="24"/>
          <w:szCs w:val="24"/>
        </w:rPr>
        <w:t>(5), 617-624.</w:t>
      </w:r>
      <w:r>
        <w:rPr>
          <w:rFonts w:ascii="Times New Roman" w:hAnsi="Times New Roman" w:cs="Times New Roman"/>
          <w:color w:val="1A1A1A"/>
          <w:sz w:val="24"/>
          <w:szCs w:val="24"/>
        </w:rPr>
        <w:t xml:space="preserve"> </w:t>
      </w:r>
      <w:hyperlink r:id="rId15" w:history="1">
        <w:r w:rsidR="00F26DB2" w:rsidRPr="008E41AC">
          <w:rPr>
            <w:rStyle w:val="Hyperlink"/>
            <w:rFonts w:ascii="Times New Roman" w:hAnsi="Times New Roman" w:cs="Times New Roman"/>
            <w:sz w:val="24"/>
            <w:szCs w:val="24"/>
          </w:rPr>
          <w:t>https://doi.org/10.1002/acp.2940</w:t>
        </w:r>
      </w:hyperlink>
    </w:p>
    <w:p w14:paraId="65706A66" w14:textId="4F0287C8" w:rsidR="00F26DB2" w:rsidRPr="00F62C72" w:rsidRDefault="00F26DB2" w:rsidP="001F1D3F">
      <w:pPr>
        <w:spacing w:after="0" w:line="480" w:lineRule="auto"/>
        <w:ind w:left="720" w:hanging="720"/>
        <w:rPr>
          <w:rFonts w:ascii="Times New Roman" w:hAnsi="Times New Roman" w:cs="Times New Roman"/>
          <w:color w:val="1A1A1A"/>
          <w:sz w:val="24"/>
          <w:szCs w:val="24"/>
        </w:rPr>
      </w:pPr>
      <w:r w:rsidRPr="00F26DB2">
        <w:rPr>
          <w:rFonts w:ascii="Times New Roman" w:hAnsi="Times New Roman" w:cs="Times New Roman"/>
          <w:color w:val="1A1A1A"/>
          <w:sz w:val="24"/>
          <w:szCs w:val="24"/>
        </w:rPr>
        <w:t xml:space="preserve">Hildebrand Karlén, M. (2018). Interviewing intoxicated witnesses: Memory performance in theory and practice. Scandinavian </w:t>
      </w:r>
      <w:r>
        <w:rPr>
          <w:rFonts w:ascii="Times New Roman" w:hAnsi="Times New Roman" w:cs="Times New Roman"/>
          <w:color w:val="1A1A1A"/>
          <w:sz w:val="24"/>
          <w:szCs w:val="24"/>
        </w:rPr>
        <w:t>J</w:t>
      </w:r>
      <w:r w:rsidRPr="00F26DB2">
        <w:rPr>
          <w:rFonts w:ascii="Times New Roman" w:hAnsi="Times New Roman" w:cs="Times New Roman"/>
          <w:color w:val="1A1A1A"/>
          <w:sz w:val="24"/>
          <w:szCs w:val="24"/>
        </w:rPr>
        <w:t xml:space="preserve">ournal of </w:t>
      </w:r>
      <w:r>
        <w:rPr>
          <w:rFonts w:ascii="Times New Roman" w:hAnsi="Times New Roman" w:cs="Times New Roman"/>
          <w:color w:val="1A1A1A"/>
          <w:sz w:val="24"/>
          <w:szCs w:val="24"/>
        </w:rPr>
        <w:t>P</w:t>
      </w:r>
      <w:r w:rsidRPr="00F26DB2">
        <w:rPr>
          <w:rFonts w:ascii="Times New Roman" w:hAnsi="Times New Roman" w:cs="Times New Roman"/>
          <w:color w:val="1A1A1A"/>
          <w:sz w:val="24"/>
          <w:szCs w:val="24"/>
        </w:rPr>
        <w:t>sychology, 59(2), 113-126.</w:t>
      </w:r>
      <w:r w:rsidRPr="00F26DB2">
        <w:t xml:space="preserve"> </w:t>
      </w:r>
      <w:r w:rsidRPr="00F26DB2">
        <w:rPr>
          <w:rFonts w:ascii="Times New Roman" w:hAnsi="Times New Roman" w:cs="Times New Roman"/>
          <w:color w:val="1A1A1A"/>
          <w:sz w:val="24"/>
          <w:szCs w:val="24"/>
        </w:rPr>
        <w:t>https://doi.org/10.1111/sjop.12404</w:t>
      </w:r>
    </w:p>
    <w:p w14:paraId="5196BDC5" w14:textId="7D26AB34" w:rsidR="001F1D3F" w:rsidRPr="00F62C72"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Hildebrand Karlén, M., Roos </w:t>
      </w:r>
      <w:r>
        <w:rPr>
          <w:rFonts w:ascii="Times New Roman" w:hAnsi="Times New Roman" w:cs="Times New Roman"/>
          <w:color w:val="1A1A1A"/>
          <w:sz w:val="24"/>
          <w:szCs w:val="24"/>
        </w:rPr>
        <w:t>a</w:t>
      </w:r>
      <w:r w:rsidRPr="00492BEC">
        <w:rPr>
          <w:rFonts w:ascii="Times New Roman" w:hAnsi="Times New Roman" w:cs="Times New Roman"/>
          <w:color w:val="1A1A1A"/>
          <w:sz w:val="24"/>
          <w:szCs w:val="24"/>
        </w:rPr>
        <w:t>f Hjelmsäter, E., Fahlke, C., Granhag, P. A., &amp; Söderpalm</w:t>
      </w:r>
      <w:r w:rsidR="00E63940">
        <w:rPr>
          <w:rFonts w:ascii="American Typewriter" w:hAnsi="American Typewriter" w:cs="American Typewriter"/>
          <w:color w:val="1A1A1A"/>
          <w:sz w:val="24"/>
          <w:szCs w:val="24"/>
        </w:rPr>
        <w:t xml:space="preserve"> </w:t>
      </w:r>
      <w:r w:rsidRPr="00492BEC">
        <w:rPr>
          <w:rFonts w:ascii="Times New Roman" w:hAnsi="Times New Roman" w:cs="Times New Roman"/>
          <w:color w:val="1A1A1A"/>
          <w:sz w:val="24"/>
          <w:szCs w:val="24"/>
        </w:rPr>
        <w:t xml:space="preserve">Gordh, A. (2017). To wait or not to wait? Improving results when interviewing intoxicated witnesses to violence. </w:t>
      </w:r>
      <w:r w:rsidRPr="00492BEC">
        <w:rPr>
          <w:rFonts w:ascii="Times New Roman" w:hAnsi="Times New Roman" w:cs="Times New Roman"/>
          <w:i/>
          <w:iCs/>
          <w:color w:val="1A1A1A"/>
          <w:sz w:val="24"/>
          <w:szCs w:val="24"/>
        </w:rPr>
        <w:t xml:space="preserve">Scandinavian </w:t>
      </w:r>
      <w:r>
        <w:rPr>
          <w:rFonts w:ascii="Times New Roman" w:hAnsi="Times New Roman" w:cs="Times New Roman"/>
          <w:i/>
          <w:iCs/>
          <w:color w:val="1A1A1A"/>
          <w:sz w:val="24"/>
          <w:szCs w:val="24"/>
        </w:rPr>
        <w:t>J</w:t>
      </w:r>
      <w:r w:rsidRPr="00492BEC">
        <w:rPr>
          <w:rFonts w:ascii="Times New Roman" w:hAnsi="Times New Roman" w:cs="Times New Roman"/>
          <w:i/>
          <w:iCs/>
          <w:color w:val="1A1A1A"/>
          <w:sz w:val="24"/>
          <w:szCs w:val="24"/>
        </w:rPr>
        <w:t xml:space="preserve">ournal of </w:t>
      </w:r>
      <w:r>
        <w:rPr>
          <w:rFonts w:ascii="Times New Roman" w:hAnsi="Times New Roman" w:cs="Times New Roman"/>
          <w:i/>
          <w:iCs/>
          <w:color w:val="1A1A1A"/>
          <w:sz w:val="24"/>
          <w:szCs w:val="24"/>
        </w:rPr>
        <w:t>P</w:t>
      </w:r>
      <w:r w:rsidRPr="00492BEC">
        <w:rPr>
          <w:rFonts w:ascii="Times New Roman" w:hAnsi="Times New Roman" w:cs="Times New Roman"/>
          <w:i/>
          <w:iCs/>
          <w:color w:val="1A1A1A"/>
          <w:sz w:val="24"/>
          <w:szCs w:val="24"/>
        </w:rPr>
        <w:t>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58</w:t>
      </w:r>
      <w:r w:rsidRPr="00492BEC">
        <w:rPr>
          <w:rFonts w:ascii="Times New Roman" w:hAnsi="Times New Roman" w:cs="Times New Roman"/>
          <w:color w:val="1A1A1A"/>
          <w:sz w:val="24"/>
          <w:szCs w:val="24"/>
        </w:rPr>
        <w:t>(1), 15-22.</w:t>
      </w:r>
      <w:r>
        <w:rPr>
          <w:rFonts w:ascii="Times New Roman" w:hAnsi="Times New Roman" w:cs="Times New Roman"/>
          <w:color w:val="1A1A1A"/>
          <w:sz w:val="24"/>
          <w:szCs w:val="24"/>
        </w:rPr>
        <w:t xml:space="preserve"> </w:t>
      </w:r>
      <w:r w:rsidRPr="00F62C72">
        <w:rPr>
          <w:rFonts w:ascii="Times New Roman" w:hAnsi="Times New Roman" w:cs="Times New Roman"/>
          <w:color w:val="1A1A1A"/>
          <w:sz w:val="24"/>
          <w:szCs w:val="24"/>
        </w:rPr>
        <w:t>https://doi.org/10.1111/sjop.12345</w:t>
      </w:r>
    </w:p>
    <w:p w14:paraId="1EFB1A9E" w14:textId="77777777" w:rsidR="001F1D3F" w:rsidRPr="00492BEC" w:rsidRDefault="001F1D3F" w:rsidP="001F1D3F">
      <w:pPr>
        <w:spacing w:after="0" w:line="480" w:lineRule="auto"/>
        <w:ind w:left="720" w:hanging="720"/>
        <w:rPr>
          <w:rFonts w:ascii="Times New Roman" w:hAnsi="Times New Roman" w:cs="Times New Roman"/>
          <w:sz w:val="24"/>
          <w:szCs w:val="24"/>
        </w:rPr>
      </w:pPr>
      <w:r w:rsidRPr="00492BEC">
        <w:rPr>
          <w:rFonts w:ascii="Times New Roman" w:hAnsi="Times New Roman" w:cs="Times New Roman"/>
          <w:color w:val="1A1A1A"/>
          <w:sz w:val="24"/>
          <w:szCs w:val="24"/>
        </w:rPr>
        <w:t xml:space="preserve">Hildebrand Karlén, M., Roos af Hjelmsäter, E., Fahlke, C., Granhag, P. A., &amp; Söderpalm Gordh, A. (2015). Alcohol intoxicated eyewitnesses' memory of intimate partner violence. </w:t>
      </w:r>
      <w:r w:rsidRPr="00492BEC">
        <w:rPr>
          <w:rFonts w:ascii="Times New Roman" w:hAnsi="Times New Roman" w:cs="Times New Roman"/>
          <w:i/>
          <w:iCs/>
          <w:color w:val="1A1A1A"/>
          <w:sz w:val="24"/>
          <w:szCs w:val="24"/>
        </w:rPr>
        <w:t>Psychology, Crime &amp; Law</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21</w:t>
      </w:r>
      <w:r w:rsidRPr="00492BEC">
        <w:rPr>
          <w:rFonts w:ascii="Times New Roman" w:hAnsi="Times New Roman" w:cs="Times New Roman"/>
          <w:color w:val="1A1A1A"/>
          <w:sz w:val="24"/>
          <w:szCs w:val="24"/>
        </w:rPr>
        <w:t>(2), 156-171.</w:t>
      </w:r>
      <w:r>
        <w:rPr>
          <w:rFonts w:ascii="Times New Roman" w:hAnsi="Times New Roman" w:cs="Times New Roman"/>
          <w:color w:val="1A1A1A"/>
          <w:sz w:val="24"/>
          <w:szCs w:val="24"/>
        </w:rPr>
        <w:t xml:space="preserve"> </w:t>
      </w:r>
      <w:r w:rsidRPr="00F62C72">
        <w:rPr>
          <w:rFonts w:ascii="Times New Roman" w:hAnsi="Times New Roman" w:cs="Times New Roman"/>
          <w:color w:val="1A1A1A"/>
          <w:sz w:val="24"/>
          <w:szCs w:val="24"/>
        </w:rPr>
        <w:t>https://doi.org/10.1080/1068316X.2014.951644</w:t>
      </w:r>
    </w:p>
    <w:p w14:paraId="2238D007" w14:textId="77777777"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color w:val="1E80F0"/>
          <w:sz w:val="24"/>
          <w:szCs w:val="24"/>
          <w:u w:val="single" w:color="1E80F0"/>
        </w:rPr>
      </w:pPr>
      <w:r w:rsidRPr="00492BEC">
        <w:rPr>
          <w:rFonts w:ascii="Times New Roman" w:hAnsi="Times New Roman" w:cs="Times New Roman"/>
          <w:color w:val="1A1A1A"/>
          <w:sz w:val="24"/>
          <w:szCs w:val="24"/>
        </w:rPr>
        <w:t xml:space="preserve">Holliday, R. E., Humphries, J. E., Milne, R., Memon, A., Houlder, L., Lyons, A., &amp; Bull, R. (2012). Reducing misinformation effects in older adults with cognitive interview mnemonics. </w:t>
      </w:r>
      <w:r w:rsidRPr="00492BEC">
        <w:rPr>
          <w:rFonts w:ascii="Times New Roman" w:hAnsi="Times New Roman" w:cs="Times New Roman"/>
          <w:i/>
          <w:iCs/>
          <w:color w:val="1A1A1A"/>
          <w:sz w:val="24"/>
          <w:szCs w:val="24"/>
        </w:rPr>
        <w:t>Psychology and Aging</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27</w:t>
      </w:r>
      <w:r w:rsidRPr="00492BEC">
        <w:rPr>
          <w:rFonts w:ascii="Times New Roman" w:hAnsi="Times New Roman" w:cs="Times New Roman"/>
          <w:color w:val="1A1A1A"/>
          <w:sz w:val="24"/>
          <w:szCs w:val="24"/>
        </w:rPr>
        <w:t xml:space="preserve">(4), 1191-1203. </w:t>
      </w:r>
      <w:hyperlink r:id="rId16" w:history="1">
        <w:r w:rsidRPr="00492BEC">
          <w:rPr>
            <w:rStyle w:val="Hyperlink"/>
            <w:rFonts w:ascii="Times New Roman" w:hAnsi="Times New Roman" w:cs="Times New Roman"/>
            <w:sz w:val="24"/>
            <w:szCs w:val="24"/>
            <w:u w:color="1E80F0"/>
          </w:rPr>
          <w:t>http://dx.doi.org/10.1037/a0022031</w:t>
        </w:r>
      </w:hyperlink>
    </w:p>
    <w:p w14:paraId="789171F5"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Johnson, M. K., Hashtroudi, S., &amp; Lindsay, D. S. (1993). Source monitoring. </w:t>
      </w:r>
      <w:r w:rsidRPr="00492BEC">
        <w:rPr>
          <w:rFonts w:ascii="Times New Roman" w:hAnsi="Times New Roman" w:cs="Times New Roman"/>
          <w:i/>
          <w:iCs/>
          <w:color w:val="1A1A1A"/>
          <w:sz w:val="24"/>
          <w:szCs w:val="24"/>
        </w:rPr>
        <w:t>Psychological bulletin</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114</w:t>
      </w:r>
      <w:r w:rsidRPr="00492BEC">
        <w:rPr>
          <w:rFonts w:ascii="Times New Roman" w:hAnsi="Times New Roman" w:cs="Times New Roman"/>
          <w:color w:val="1A1A1A"/>
          <w:sz w:val="24"/>
          <w:szCs w:val="24"/>
        </w:rPr>
        <w:t>(1), 3-28.</w:t>
      </w:r>
      <w:r>
        <w:rPr>
          <w:rFonts w:ascii="Times New Roman" w:hAnsi="Times New Roman" w:cs="Times New Roman"/>
          <w:color w:val="1A1A1A"/>
          <w:sz w:val="24"/>
          <w:szCs w:val="24"/>
        </w:rPr>
        <w:t xml:space="preserve"> https://doi.org/</w:t>
      </w:r>
      <w:r w:rsidRPr="00F62C72">
        <w:t xml:space="preserve"> </w:t>
      </w:r>
      <w:r w:rsidRPr="00F62C72">
        <w:rPr>
          <w:rFonts w:ascii="Times New Roman" w:hAnsi="Times New Roman" w:cs="Times New Roman"/>
          <w:color w:val="1A1A1A"/>
          <w:sz w:val="24"/>
          <w:szCs w:val="24"/>
        </w:rPr>
        <w:t>10.1037/0033-2909.114.1.3</w:t>
      </w:r>
    </w:p>
    <w:p w14:paraId="7ECDC6E6"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Kassin, S. M., Tubb, V. A., Hosch, H. M., &amp; Memon, A. (2001). On the" general acceptance" of eyewitness testimony research: A new survey of the experts. </w:t>
      </w:r>
      <w:r w:rsidRPr="00492BEC">
        <w:rPr>
          <w:rFonts w:ascii="Times New Roman" w:hAnsi="Times New Roman" w:cs="Times New Roman"/>
          <w:i/>
          <w:iCs/>
          <w:color w:val="1A1A1A"/>
          <w:sz w:val="24"/>
          <w:szCs w:val="24"/>
        </w:rPr>
        <w:t>American Psychologist</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56</w:t>
      </w:r>
      <w:r w:rsidRPr="00492BEC">
        <w:rPr>
          <w:rFonts w:ascii="Times New Roman" w:hAnsi="Times New Roman" w:cs="Times New Roman"/>
          <w:color w:val="1A1A1A"/>
          <w:sz w:val="24"/>
          <w:szCs w:val="24"/>
        </w:rPr>
        <w:t>(5), 405-416.</w:t>
      </w:r>
      <w:r>
        <w:rPr>
          <w:rFonts w:ascii="Times New Roman" w:hAnsi="Times New Roman" w:cs="Times New Roman"/>
          <w:color w:val="1A1A1A"/>
          <w:sz w:val="24"/>
          <w:szCs w:val="24"/>
        </w:rPr>
        <w:t xml:space="preserve"> https://doi.org/</w:t>
      </w:r>
      <w:r w:rsidRPr="00F62C72">
        <w:t xml:space="preserve"> </w:t>
      </w:r>
      <w:r w:rsidRPr="00F62C72">
        <w:rPr>
          <w:rFonts w:ascii="Times New Roman" w:hAnsi="Times New Roman" w:cs="Times New Roman"/>
          <w:color w:val="1A1A1A"/>
          <w:sz w:val="24"/>
          <w:szCs w:val="24"/>
        </w:rPr>
        <w:t>10.1037/0003-066X.56.5.405</w:t>
      </w:r>
    </w:p>
    <w:p w14:paraId="37547259"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lastRenderedPageBreak/>
        <w:t xml:space="preserve">Koriat, A., &amp; Goldsmith, M. (1996). Monitoring and control processes in the strategic regulation of memory accuracy. </w:t>
      </w:r>
      <w:r w:rsidRPr="00492BEC">
        <w:rPr>
          <w:rFonts w:ascii="Times New Roman" w:hAnsi="Times New Roman" w:cs="Times New Roman"/>
          <w:i/>
          <w:iCs/>
          <w:color w:val="1A1A1A"/>
          <w:sz w:val="24"/>
          <w:szCs w:val="24"/>
        </w:rPr>
        <w:t>Psychological review</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103</w:t>
      </w:r>
      <w:r w:rsidRPr="00492BEC">
        <w:rPr>
          <w:rFonts w:ascii="Times New Roman" w:hAnsi="Times New Roman" w:cs="Times New Roman"/>
          <w:color w:val="1A1A1A"/>
          <w:sz w:val="24"/>
          <w:szCs w:val="24"/>
        </w:rPr>
        <w:t>(3), 490-517.</w:t>
      </w:r>
      <w:r>
        <w:rPr>
          <w:rFonts w:ascii="Times New Roman" w:hAnsi="Times New Roman" w:cs="Times New Roman"/>
          <w:color w:val="1A1A1A"/>
          <w:sz w:val="24"/>
          <w:szCs w:val="24"/>
        </w:rPr>
        <w:t xml:space="preserve"> https://doi.org/</w:t>
      </w:r>
      <w:r w:rsidRPr="00F62C72">
        <w:t xml:space="preserve"> </w:t>
      </w:r>
      <w:r w:rsidRPr="00F62C72">
        <w:rPr>
          <w:rFonts w:ascii="Times New Roman" w:hAnsi="Times New Roman" w:cs="Times New Roman"/>
          <w:color w:val="1A1A1A"/>
          <w:sz w:val="24"/>
          <w:szCs w:val="24"/>
        </w:rPr>
        <w:t>10.1037/0033-295X.103.3.490</w:t>
      </w:r>
    </w:p>
    <w:p w14:paraId="3DB37F7F"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Krix, A. C., Sauerland, M., Lorei, C., &amp; Rispens, I. (2015). Consistency across repeated eyewitness interviews: Contrasting police detectives’ beliefs with actual eyewitness performance. </w:t>
      </w:r>
      <w:r w:rsidRPr="00492BEC">
        <w:rPr>
          <w:rFonts w:ascii="Times New Roman" w:hAnsi="Times New Roman" w:cs="Times New Roman"/>
          <w:i/>
          <w:iCs/>
          <w:color w:val="1A1A1A"/>
          <w:sz w:val="24"/>
          <w:szCs w:val="24"/>
        </w:rPr>
        <w:t xml:space="preserve">PloS </w:t>
      </w:r>
      <w:r>
        <w:rPr>
          <w:rFonts w:ascii="Times New Roman" w:hAnsi="Times New Roman" w:cs="Times New Roman"/>
          <w:i/>
          <w:iCs/>
          <w:color w:val="1A1A1A"/>
          <w:sz w:val="24"/>
          <w:szCs w:val="24"/>
        </w:rPr>
        <w:t>O</w:t>
      </w:r>
      <w:r w:rsidRPr="00492BEC">
        <w:rPr>
          <w:rFonts w:ascii="Times New Roman" w:hAnsi="Times New Roman" w:cs="Times New Roman"/>
          <w:i/>
          <w:iCs/>
          <w:color w:val="1A1A1A"/>
          <w:sz w:val="24"/>
          <w:szCs w:val="24"/>
        </w:rPr>
        <w:t>ne</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10</w:t>
      </w:r>
      <w:r w:rsidRPr="00492BEC">
        <w:rPr>
          <w:rFonts w:ascii="Times New Roman" w:hAnsi="Times New Roman" w:cs="Times New Roman"/>
          <w:color w:val="1A1A1A"/>
          <w:sz w:val="24"/>
          <w:szCs w:val="24"/>
        </w:rPr>
        <w:t>(2), 1-17.</w:t>
      </w:r>
      <w:r>
        <w:rPr>
          <w:rFonts w:ascii="Times New Roman" w:hAnsi="Times New Roman" w:cs="Times New Roman"/>
          <w:color w:val="1A1A1A"/>
          <w:sz w:val="24"/>
          <w:szCs w:val="24"/>
        </w:rPr>
        <w:t xml:space="preserve"> </w:t>
      </w:r>
      <w:r w:rsidRPr="00F62C72">
        <w:rPr>
          <w:rFonts w:ascii="Times New Roman" w:hAnsi="Times New Roman" w:cs="Times New Roman"/>
          <w:color w:val="1A1A1A"/>
          <w:sz w:val="24"/>
          <w:szCs w:val="24"/>
        </w:rPr>
        <w:t>https://doi.org/10.1371/journal.pone.0118641</w:t>
      </w:r>
    </w:p>
    <w:p w14:paraId="2A2F09B3"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Lane, S. D., Cherek, D. R., Pietras, C. J., &amp; Tcheremissine, O. V. (2004). Alcohol effects on human risk taking. </w:t>
      </w:r>
      <w:r w:rsidRPr="00492BEC">
        <w:rPr>
          <w:rFonts w:ascii="Times New Roman" w:hAnsi="Times New Roman" w:cs="Times New Roman"/>
          <w:i/>
          <w:iCs/>
          <w:color w:val="1A1A1A"/>
          <w:sz w:val="24"/>
          <w:szCs w:val="24"/>
        </w:rPr>
        <w:t>Psychopharmacology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172</w:t>
      </w:r>
      <w:r w:rsidRPr="00492BEC">
        <w:rPr>
          <w:rFonts w:ascii="Times New Roman" w:hAnsi="Times New Roman" w:cs="Times New Roman"/>
          <w:color w:val="1A1A1A"/>
          <w:sz w:val="24"/>
          <w:szCs w:val="24"/>
        </w:rPr>
        <w:t>(1), 68-77.</w:t>
      </w:r>
      <w:r>
        <w:rPr>
          <w:rFonts w:ascii="Times New Roman" w:hAnsi="Times New Roman" w:cs="Times New Roman"/>
          <w:color w:val="1A1A1A"/>
          <w:sz w:val="24"/>
          <w:szCs w:val="24"/>
        </w:rPr>
        <w:t xml:space="preserve"> https://doi.org/</w:t>
      </w:r>
      <w:r w:rsidRPr="00F62C72">
        <w:rPr>
          <w:rFonts w:ascii="Times New Roman" w:hAnsi="Times New Roman" w:cs="Times New Roman"/>
          <w:color w:val="1A1A1A"/>
          <w:sz w:val="24"/>
          <w:szCs w:val="24"/>
        </w:rPr>
        <w:t>10.1007/s00213-003-1628-2</w:t>
      </w:r>
    </w:p>
    <w:p w14:paraId="6993D458" w14:textId="77777777" w:rsidR="001F1D3F" w:rsidRPr="00F62C72"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LaRooy, D., Nicol, A., &amp; Terry, P. (2013). Intoxicated eyewitnesses: The effects of alcohol on eyewitness recall across repeated interviews. </w:t>
      </w:r>
      <w:r w:rsidRPr="00492BEC">
        <w:rPr>
          <w:rFonts w:ascii="Times New Roman" w:hAnsi="Times New Roman" w:cs="Times New Roman"/>
          <w:i/>
          <w:iCs/>
          <w:color w:val="1A1A1A"/>
          <w:sz w:val="24"/>
          <w:szCs w:val="24"/>
        </w:rPr>
        <w:t>Open Journal of Medical Psychology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w:t>
      </w:r>
      <w:r w:rsidRPr="00492BEC">
        <w:rPr>
          <w:rFonts w:ascii="Times New Roman" w:hAnsi="Times New Roman" w:cs="Times New Roman"/>
          <w:color w:val="1A1A1A"/>
          <w:sz w:val="24"/>
          <w:szCs w:val="24"/>
        </w:rPr>
        <w:t>(3), 107-114.</w:t>
      </w:r>
      <w:r>
        <w:rPr>
          <w:rFonts w:ascii="Times New Roman" w:hAnsi="Times New Roman" w:cs="Times New Roman"/>
          <w:color w:val="1A1A1A"/>
          <w:sz w:val="24"/>
          <w:szCs w:val="24"/>
        </w:rPr>
        <w:t xml:space="preserve"> </w:t>
      </w:r>
      <w:r w:rsidRPr="00F62C72">
        <w:rPr>
          <w:rFonts w:ascii="Times New Roman" w:hAnsi="Times New Roman" w:cs="Times New Roman"/>
          <w:color w:val="1A1A1A"/>
          <w:sz w:val="24"/>
          <w:szCs w:val="24"/>
        </w:rPr>
        <w:t>http://dx.doi.org/10.4236/ojmp.2013.23017</w:t>
      </w:r>
    </w:p>
    <w:p w14:paraId="67461646"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Lister, R. G., Eckardt, M. J., &amp; Weingartner, H. (1987). Ethanol intoxication and memory. In </w:t>
      </w:r>
      <w:r w:rsidRPr="00492BEC">
        <w:rPr>
          <w:rFonts w:ascii="Times New Roman" w:hAnsi="Times New Roman" w:cs="Times New Roman"/>
          <w:i/>
          <w:iCs/>
          <w:color w:val="1A1A1A"/>
          <w:sz w:val="24"/>
          <w:szCs w:val="24"/>
        </w:rPr>
        <w:t xml:space="preserve">Recent </w:t>
      </w:r>
      <w:r>
        <w:rPr>
          <w:rFonts w:ascii="Times New Roman" w:hAnsi="Times New Roman" w:cs="Times New Roman"/>
          <w:i/>
          <w:iCs/>
          <w:color w:val="1A1A1A"/>
          <w:sz w:val="24"/>
          <w:szCs w:val="24"/>
        </w:rPr>
        <w:t>D</w:t>
      </w:r>
      <w:r w:rsidRPr="00492BEC">
        <w:rPr>
          <w:rFonts w:ascii="Times New Roman" w:hAnsi="Times New Roman" w:cs="Times New Roman"/>
          <w:i/>
          <w:iCs/>
          <w:color w:val="1A1A1A"/>
          <w:sz w:val="24"/>
          <w:szCs w:val="24"/>
        </w:rPr>
        <w:t xml:space="preserve">evelopments in </w:t>
      </w:r>
      <w:r>
        <w:rPr>
          <w:rFonts w:ascii="Times New Roman" w:hAnsi="Times New Roman" w:cs="Times New Roman"/>
          <w:i/>
          <w:iCs/>
          <w:color w:val="1A1A1A"/>
          <w:sz w:val="24"/>
          <w:szCs w:val="24"/>
        </w:rPr>
        <w:t>A</w:t>
      </w:r>
      <w:r w:rsidRPr="00492BEC">
        <w:rPr>
          <w:rFonts w:ascii="Times New Roman" w:hAnsi="Times New Roman" w:cs="Times New Roman"/>
          <w:i/>
          <w:iCs/>
          <w:color w:val="1A1A1A"/>
          <w:sz w:val="24"/>
          <w:szCs w:val="24"/>
        </w:rPr>
        <w:t>lcoholism</w:t>
      </w:r>
      <w:r w:rsidRPr="00492BEC">
        <w:rPr>
          <w:rFonts w:ascii="Times New Roman" w:hAnsi="Times New Roman" w:cs="Times New Roman"/>
          <w:color w:val="1A1A1A"/>
          <w:sz w:val="24"/>
          <w:szCs w:val="24"/>
        </w:rPr>
        <w:t xml:space="preserve"> (pp. 111-126). Springer US.</w:t>
      </w:r>
    </w:p>
    <w:p w14:paraId="06D16143"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Maisto, S. A., Palfai, T., Vanable, P. A., Heath, J., &amp; Woolf-King, S. E. (2012). The effects of alcohol and sexual arousal on determinants of sexual risk in men who have sex with men. </w:t>
      </w:r>
      <w:r w:rsidRPr="00492BEC">
        <w:rPr>
          <w:rFonts w:ascii="Times New Roman" w:hAnsi="Times New Roman" w:cs="Times New Roman"/>
          <w:i/>
          <w:iCs/>
          <w:color w:val="1A1A1A"/>
          <w:sz w:val="24"/>
          <w:szCs w:val="24"/>
        </w:rPr>
        <w:t xml:space="preserve">Archives of </w:t>
      </w:r>
      <w:r>
        <w:rPr>
          <w:rFonts w:ascii="Times New Roman" w:hAnsi="Times New Roman" w:cs="Times New Roman"/>
          <w:i/>
          <w:iCs/>
          <w:color w:val="1A1A1A"/>
          <w:sz w:val="24"/>
          <w:szCs w:val="24"/>
        </w:rPr>
        <w:t>S</w:t>
      </w:r>
      <w:r w:rsidRPr="00492BEC">
        <w:rPr>
          <w:rFonts w:ascii="Times New Roman" w:hAnsi="Times New Roman" w:cs="Times New Roman"/>
          <w:i/>
          <w:iCs/>
          <w:color w:val="1A1A1A"/>
          <w:sz w:val="24"/>
          <w:szCs w:val="24"/>
        </w:rPr>
        <w:t xml:space="preserve">exual </w:t>
      </w:r>
      <w:r>
        <w:rPr>
          <w:rFonts w:ascii="Times New Roman" w:hAnsi="Times New Roman" w:cs="Times New Roman"/>
          <w:i/>
          <w:iCs/>
          <w:color w:val="1A1A1A"/>
          <w:sz w:val="24"/>
          <w:szCs w:val="24"/>
        </w:rPr>
        <w:t>B</w:t>
      </w:r>
      <w:r w:rsidRPr="00492BEC">
        <w:rPr>
          <w:rFonts w:ascii="Times New Roman" w:hAnsi="Times New Roman" w:cs="Times New Roman"/>
          <w:i/>
          <w:iCs/>
          <w:color w:val="1A1A1A"/>
          <w:sz w:val="24"/>
          <w:szCs w:val="24"/>
        </w:rPr>
        <w:t>ehavior</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41</w:t>
      </w:r>
      <w:r w:rsidRPr="00492BEC">
        <w:rPr>
          <w:rFonts w:ascii="Times New Roman" w:hAnsi="Times New Roman" w:cs="Times New Roman"/>
          <w:color w:val="1A1A1A"/>
          <w:sz w:val="24"/>
          <w:szCs w:val="24"/>
        </w:rPr>
        <w:t>(4), 971-986.</w:t>
      </w:r>
      <w:r>
        <w:rPr>
          <w:rFonts w:ascii="Times New Roman" w:hAnsi="Times New Roman" w:cs="Times New Roman"/>
          <w:color w:val="1A1A1A"/>
          <w:sz w:val="24"/>
          <w:szCs w:val="24"/>
        </w:rPr>
        <w:t xml:space="preserve"> https://doi.org/</w:t>
      </w:r>
      <w:r w:rsidRPr="009D1A37">
        <w:rPr>
          <w:rFonts w:ascii="Times New Roman" w:hAnsi="Times New Roman" w:cs="Times New Roman"/>
          <w:color w:val="1A1A1A"/>
          <w:sz w:val="24"/>
          <w:szCs w:val="24"/>
        </w:rPr>
        <w:t>10.1007/s10508-011-9846-x</w:t>
      </w:r>
    </w:p>
    <w:p w14:paraId="298CF50C"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Martin, C. S., Earleywine, M., Finn, P. R., &amp; Young, R. D. (1990). Some boundary conditions for effective use of alcohol placebos. </w:t>
      </w:r>
      <w:r w:rsidRPr="00492BEC">
        <w:rPr>
          <w:rFonts w:ascii="Times New Roman" w:hAnsi="Times New Roman" w:cs="Times New Roman"/>
          <w:i/>
          <w:iCs/>
          <w:color w:val="1A1A1A"/>
          <w:sz w:val="24"/>
          <w:szCs w:val="24"/>
        </w:rPr>
        <w:t xml:space="preserve">Journal of </w:t>
      </w:r>
      <w:r>
        <w:rPr>
          <w:rFonts w:ascii="Times New Roman" w:hAnsi="Times New Roman" w:cs="Times New Roman"/>
          <w:i/>
          <w:iCs/>
          <w:color w:val="1A1A1A"/>
          <w:sz w:val="24"/>
          <w:szCs w:val="24"/>
        </w:rPr>
        <w:t>S</w:t>
      </w:r>
      <w:r w:rsidRPr="00492BEC">
        <w:rPr>
          <w:rFonts w:ascii="Times New Roman" w:hAnsi="Times New Roman" w:cs="Times New Roman"/>
          <w:i/>
          <w:iCs/>
          <w:color w:val="1A1A1A"/>
          <w:sz w:val="24"/>
          <w:szCs w:val="24"/>
        </w:rPr>
        <w:t xml:space="preserve">tudies on </w:t>
      </w:r>
      <w:r>
        <w:rPr>
          <w:rFonts w:ascii="Times New Roman" w:hAnsi="Times New Roman" w:cs="Times New Roman"/>
          <w:i/>
          <w:iCs/>
          <w:color w:val="1A1A1A"/>
          <w:sz w:val="24"/>
          <w:szCs w:val="24"/>
        </w:rPr>
        <w:t>A</w:t>
      </w:r>
      <w:r w:rsidRPr="00492BEC">
        <w:rPr>
          <w:rFonts w:ascii="Times New Roman" w:hAnsi="Times New Roman" w:cs="Times New Roman"/>
          <w:i/>
          <w:iCs/>
          <w:color w:val="1A1A1A"/>
          <w:sz w:val="24"/>
          <w:szCs w:val="24"/>
        </w:rPr>
        <w:t>lcohol</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51</w:t>
      </w:r>
      <w:r w:rsidRPr="00492BEC">
        <w:rPr>
          <w:rFonts w:ascii="Times New Roman" w:hAnsi="Times New Roman" w:cs="Times New Roman"/>
          <w:color w:val="1A1A1A"/>
          <w:sz w:val="24"/>
          <w:szCs w:val="24"/>
        </w:rPr>
        <w:t>(6), 500-505.</w:t>
      </w:r>
      <w:r>
        <w:rPr>
          <w:rFonts w:ascii="Times New Roman" w:hAnsi="Times New Roman" w:cs="Times New Roman"/>
          <w:color w:val="1A1A1A"/>
          <w:sz w:val="24"/>
          <w:szCs w:val="24"/>
        </w:rPr>
        <w:t xml:space="preserve"> </w:t>
      </w:r>
      <w:r w:rsidRPr="009D1A37">
        <w:rPr>
          <w:rFonts w:ascii="Times New Roman" w:hAnsi="Times New Roman" w:cs="Times New Roman"/>
          <w:color w:val="1A1A1A"/>
          <w:sz w:val="24"/>
          <w:szCs w:val="24"/>
        </w:rPr>
        <w:t>https://doi.org/10.15288/jsa.1990.51.500</w:t>
      </w:r>
    </w:p>
    <w:p w14:paraId="1FA19F8F"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Mazzoni, G., &amp; Kirsch, I. (2002). Autobiographical memories and beliefs: A preliminary metacognitive model. </w:t>
      </w:r>
      <w:r w:rsidRPr="00492BEC">
        <w:rPr>
          <w:rFonts w:ascii="Times New Roman" w:hAnsi="Times New Roman" w:cs="Times New Roman"/>
          <w:i/>
          <w:iCs/>
          <w:color w:val="1A1A1A"/>
          <w:sz w:val="24"/>
          <w:szCs w:val="24"/>
        </w:rPr>
        <w:t xml:space="preserve">Applied </w:t>
      </w:r>
      <w:r>
        <w:rPr>
          <w:rFonts w:ascii="Times New Roman" w:hAnsi="Times New Roman" w:cs="Times New Roman"/>
          <w:i/>
          <w:iCs/>
          <w:color w:val="1A1A1A"/>
          <w:sz w:val="24"/>
          <w:szCs w:val="24"/>
        </w:rPr>
        <w:t>M</w:t>
      </w:r>
      <w:r w:rsidRPr="00492BEC">
        <w:rPr>
          <w:rFonts w:ascii="Times New Roman" w:hAnsi="Times New Roman" w:cs="Times New Roman"/>
          <w:i/>
          <w:iCs/>
          <w:color w:val="1A1A1A"/>
          <w:sz w:val="24"/>
          <w:szCs w:val="24"/>
        </w:rPr>
        <w:t>etacognition</w:t>
      </w:r>
      <w:r w:rsidRPr="00492BEC">
        <w:rPr>
          <w:rFonts w:ascii="Times New Roman" w:hAnsi="Times New Roman" w:cs="Times New Roman"/>
          <w:color w:val="1A1A1A"/>
          <w:sz w:val="24"/>
          <w:szCs w:val="24"/>
        </w:rPr>
        <w:t>, 121-145.</w:t>
      </w:r>
      <w:r>
        <w:rPr>
          <w:rFonts w:ascii="Times New Roman" w:hAnsi="Times New Roman" w:cs="Times New Roman"/>
          <w:color w:val="1A1A1A"/>
          <w:sz w:val="24"/>
          <w:szCs w:val="24"/>
        </w:rPr>
        <w:t xml:space="preserve"> </w:t>
      </w:r>
    </w:p>
    <w:p w14:paraId="52304A12"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lastRenderedPageBreak/>
        <w:t xml:space="preserve">Mednick, S. C., Cai, D. J., Shuman, T., Anagnostaras, S., &amp; Wixted, J. T. (2011). An opportunistic theory of cellular and systems consolidation. </w:t>
      </w:r>
      <w:r w:rsidRPr="00492BEC">
        <w:rPr>
          <w:rFonts w:ascii="Times New Roman" w:hAnsi="Times New Roman" w:cs="Times New Roman"/>
          <w:i/>
          <w:iCs/>
          <w:color w:val="1A1A1A"/>
          <w:sz w:val="24"/>
          <w:szCs w:val="24"/>
        </w:rPr>
        <w:t>Trends in neurosciences</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34</w:t>
      </w:r>
      <w:r w:rsidRPr="00492BEC">
        <w:rPr>
          <w:rFonts w:ascii="Times New Roman" w:hAnsi="Times New Roman" w:cs="Times New Roman"/>
          <w:color w:val="1A1A1A"/>
          <w:sz w:val="24"/>
          <w:szCs w:val="24"/>
        </w:rPr>
        <w:t>(10), 504-514.</w:t>
      </w:r>
      <w:r>
        <w:rPr>
          <w:rFonts w:ascii="Times New Roman" w:hAnsi="Times New Roman" w:cs="Times New Roman"/>
          <w:color w:val="1A1A1A"/>
          <w:sz w:val="24"/>
          <w:szCs w:val="24"/>
        </w:rPr>
        <w:t xml:space="preserve"> </w:t>
      </w:r>
      <w:r w:rsidRPr="009D1A37">
        <w:rPr>
          <w:rFonts w:ascii="Times New Roman" w:hAnsi="Times New Roman" w:cs="Times New Roman"/>
          <w:color w:val="1A1A1A"/>
          <w:sz w:val="24"/>
          <w:szCs w:val="24"/>
        </w:rPr>
        <w:t>https://doi.org/10.1016/j.tins.2011.06.003</w:t>
      </w:r>
    </w:p>
    <w:p w14:paraId="219662EB"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Mitchell, K. J., &amp; Johnson, M. K. (2009). Source monitoring 15 years later: </w:t>
      </w:r>
      <w:r>
        <w:rPr>
          <w:rFonts w:ascii="Times New Roman" w:hAnsi="Times New Roman" w:cs="Times New Roman"/>
          <w:color w:val="1A1A1A"/>
          <w:sz w:val="24"/>
          <w:szCs w:val="24"/>
        </w:rPr>
        <w:t>W</w:t>
      </w:r>
      <w:r w:rsidRPr="00492BEC">
        <w:rPr>
          <w:rFonts w:ascii="Times New Roman" w:hAnsi="Times New Roman" w:cs="Times New Roman"/>
          <w:color w:val="1A1A1A"/>
          <w:sz w:val="24"/>
          <w:szCs w:val="24"/>
        </w:rPr>
        <w:t xml:space="preserve">hat have we learned from fMRI about the neural mechanisms of source memory?. </w:t>
      </w:r>
      <w:r w:rsidRPr="00492BEC">
        <w:rPr>
          <w:rFonts w:ascii="Times New Roman" w:hAnsi="Times New Roman" w:cs="Times New Roman"/>
          <w:i/>
          <w:iCs/>
          <w:color w:val="1A1A1A"/>
          <w:sz w:val="24"/>
          <w:szCs w:val="24"/>
        </w:rPr>
        <w:t>Psychological Bulletin</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135</w:t>
      </w:r>
      <w:r w:rsidRPr="00492BEC">
        <w:rPr>
          <w:rFonts w:ascii="Times New Roman" w:hAnsi="Times New Roman" w:cs="Times New Roman"/>
          <w:color w:val="1A1A1A"/>
          <w:sz w:val="24"/>
          <w:szCs w:val="24"/>
        </w:rPr>
        <w:t xml:space="preserve">, 638-677. </w:t>
      </w:r>
      <w:r w:rsidRPr="00492BEC">
        <w:rPr>
          <w:rFonts w:ascii="Times New Roman" w:hAnsi="Times New Roman" w:cs="Times New Roman"/>
          <w:color w:val="1E80F0"/>
          <w:sz w:val="24"/>
          <w:szCs w:val="24"/>
          <w:u w:val="single" w:color="1E80F0"/>
        </w:rPr>
        <w:t>http://dx.doi.org/10.1037/a0015849</w:t>
      </w:r>
    </w:p>
    <w:p w14:paraId="215D84B3" w14:textId="77777777" w:rsidR="001F1D3F" w:rsidRPr="009D1A37"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Mitchell, K. J., Johnson, M. K., &amp; Mather, M. (2003). Source monitoring and suggestibility to misinformation: Adult age</w:t>
      </w:r>
      <w:r w:rsidRPr="00492BEC">
        <w:rPr>
          <w:rFonts w:ascii="American Typewriter" w:hAnsi="American Typewriter" w:cs="American Typewriter"/>
          <w:color w:val="1A1A1A"/>
          <w:sz w:val="24"/>
          <w:szCs w:val="24"/>
        </w:rPr>
        <w:t>‐</w:t>
      </w:r>
      <w:r w:rsidRPr="00492BEC">
        <w:rPr>
          <w:rFonts w:ascii="Times New Roman" w:hAnsi="Times New Roman" w:cs="Times New Roman"/>
          <w:color w:val="1A1A1A"/>
          <w:sz w:val="24"/>
          <w:szCs w:val="24"/>
        </w:rPr>
        <w:t xml:space="preserve">related differences. </w:t>
      </w:r>
      <w:r w:rsidRPr="00492BEC">
        <w:rPr>
          <w:rFonts w:ascii="Times New Roman" w:hAnsi="Times New Roman" w:cs="Times New Roman"/>
          <w:i/>
          <w:iCs/>
          <w:color w:val="1A1A1A"/>
          <w:sz w:val="24"/>
          <w:szCs w:val="24"/>
        </w:rPr>
        <w:t>Applied Cognitive Psychology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17</w:t>
      </w:r>
      <w:r w:rsidRPr="00492BEC">
        <w:rPr>
          <w:rFonts w:ascii="Times New Roman" w:hAnsi="Times New Roman" w:cs="Times New Roman"/>
          <w:color w:val="1A1A1A"/>
          <w:sz w:val="24"/>
          <w:szCs w:val="24"/>
        </w:rPr>
        <w:t>(1), 107-119.</w:t>
      </w:r>
      <w:r>
        <w:rPr>
          <w:rFonts w:ascii="Times New Roman" w:hAnsi="Times New Roman" w:cs="Times New Roman"/>
          <w:color w:val="1A1A1A"/>
          <w:sz w:val="24"/>
          <w:szCs w:val="24"/>
        </w:rPr>
        <w:t xml:space="preserve"> </w:t>
      </w:r>
      <w:r w:rsidRPr="009D1A37">
        <w:rPr>
          <w:rFonts w:ascii="Times New Roman" w:hAnsi="Times New Roman" w:cs="Times New Roman"/>
          <w:color w:val="1A1A1A"/>
          <w:sz w:val="24"/>
          <w:szCs w:val="24"/>
        </w:rPr>
        <w:t>https://doi.org/10.1002/acp.857</w:t>
      </w:r>
    </w:p>
    <w:p w14:paraId="1BB88AC4" w14:textId="77777777" w:rsidR="001F1D3F" w:rsidRPr="00492BEC" w:rsidRDefault="001F1D3F" w:rsidP="001F1D3F">
      <w:pPr>
        <w:spacing w:after="0" w:line="480" w:lineRule="auto"/>
        <w:ind w:left="720" w:hanging="720"/>
        <w:rPr>
          <w:rFonts w:ascii="Times New Roman" w:hAnsi="Times New Roman" w:cs="Times New Roman"/>
          <w:sz w:val="24"/>
          <w:szCs w:val="24"/>
        </w:rPr>
      </w:pPr>
      <w:r w:rsidRPr="00492BEC">
        <w:rPr>
          <w:rFonts w:ascii="Times New Roman" w:hAnsi="Times New Roman" w:cs="Times New Roman"/>
          <w:sz w:val="24"/>
          <w:szCs w:val="24"/>
        </w:rPr>
        <w:t xml:space="preserve">Moulton, P. L., Petros, T. V., Apostal, K. J., Park, R. V. 2nd, Ronning, E. A., King, B. M., &amp; Penland, J. G. (2005). Alcohol induced impairment and enhancement of memory: A test of the interference theory. </w:t>
      </w:r>
      <w:r w:rsidRPr="00492BEC">
        <w:rPr>
          <w:rFonts w:ascii="Times New Roman" w:hAnsi="Times New Roman" w:cs="Times New Roman"/>
          <w:i/>
          <w:sz w:val="24"/>
          <w:szCs w:val="24"/>
        </w:rPr>
        <w:t>Physiology and Behvavior, 85</w:t>
      </w:r>
      <w:r w:rsidRPr="00492BEC">
        <w:rPr>
          <w:rFonts w:ascii="Times New Roman" w:hAnsi="Times New Roman" w:cs="Times New Roman"/>
          <w:sz w:val="24"/>
          <w:szCs w:val="24"/>
        </w:rPr>
        <w:t>, 240-245.</w:t>
      </w:r>
      <w:r>
        <w:rPr>
          <w:rFonts w:ascii="Times New Roman" w:hAnsi="Times New Roman" w:cs="Times New Roman"/>
          <w:sz w:val="24"/>
          <w:szCs w:val="24"/>
        </w:rPr>
        <w:t xml:space="preserve"> </w:t>
      </w:r>
      <w:r w:rsidRPr="009D1A37">
        <w:rPr>
          <w:rFonts w:ascii="Times New Roman" w:hAnsi="Times New Roman" w:cs="Times New Roman"/>
          <w:sz w:val="24"/>
          <w:szCs w:val="24"/>
        </w:rPr>
        <w:t>https://doi.org/10.1016/j.physbeh.2005.03.011</w:t>
      </w:r>
    </w:p>
    <w:p w14:paraId="11B03C79"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Nash, R. A., &amp; Takarangi, M. K. (2011). Reconstructing alcohol-induced memory blackouts. </w:t>
      </w:r>
      <w:r w:rsidRPr="00492BEC">
        <w:rPr>
          <w:rFonts w:ascii="Times New Roman" w:hAnsi="Times New Roman" w:cs="Times New Roman"/>
          <w:i/>
          <w:iCs/>
          <w:color w:val="1A1A1A"/>
          <w:sz w:val="24"/>
          <w:szCs w:val="24"/>
        </w:rPr>
        <w:t>Memory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19</w:t>
      </w:r>
      <w:r w:rsidRPr="00492BEC">
        <w:rPr>
          <w:rFonts w:ascii="Times New Roman" w:hAnsi="Times New Roman" w:cs="Times New Roman"/>
          <w:color w:val="1A1A1A"/>
          <w:sz w:val="24"/>
          <w:szCs w:val="24"/>
        </w:rPr>
        <w:t>(6), 566-573.</w:t>
      </w:r>
      <w:r>
        <w:rPr>
          <w:rFonts w:ascii="Times New Roman" w:hAnsi="Times New Roman" w:cs="Times New Roman"/>
          <w:color w:val="1A1A1A"/>
          <w:sz w:val="24"/>
          <w:szCs w:val="24"/>
        </w:rPr>
        <w:t xml:space="preserve"> </w:t>
      </w:r>
      <w:r w:rsidRPr="009D1A37">
        <w:rPr>
          <w:rFonts w:ascii="Times New Roman" w:hAnsi="Times New Roman" w:cs="Times New Roman"/>
          <w:color w:val="1A1A1A"/>
          <w:sz w:val="24"/>
          <w:szCs w:val="24"/>
        </w:rPr>
        <w:t>https://doi.org/10.1080/09658211.2011.590508</w:t>
      </w:r>
    </w:p>
    <w:p w14:paraId="310CBB6F" w14:textId="77777777"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sz w:val="24"/>
          <w:szCs w:val="24"/>
        </w:rPr>
      </w:pPr>
      <w:r w:rsidRPr="00492BEC">
        <w:rPr>
          <w:rFonts w:ascii="Times New Roman" w:hAnsi="Times New Roman" w:cs="Times New Roman"/>
          <w:sz w:val="24"/>
          <w:szCs w:val="24"/>
        </w:rPr>
        <w:t>Nelson, T.O., Graf, A., Dunlosky, J., Marlatt, A., Walker, D., &amp; Luce, K. (1998). Effect of acute alcohol intoxication on recall and on judgements of learning during the acquisition of new information. In: G. Mazzoni &amp; T. Nelson (Eds.) Metacognition and Cognitive Neuropsychology: Monitoring and Control Processes (pp. 161-180). Mahwah, NJ: Lawrence Erlbaum Associates Publishers.</w:t>
      </w:r>
    </w:p>
    <w:p w14:paraId="507F641F" w14:textId="77777777" w:rsidR="001F1D3F" w:rsidRDefault="001F1D3F" w:rsidP="001F1D3F">
      <w:pPr>
        <w:widowControl w:val="0"/>
        <w:autoSpaceDE w:val="0"/>
        <w:autoSpaceDN w:val="0"/>
        <w:adjustRightInd w:val="0"/>
        <w:spacing w:after="0" w:line="480" w:lineRule="auto"/>
        <w:ind w:left="720" w:hanging="720"/>
        <w:rPr>
          <w:rFonts w:ascii="Times New Roman" w:hAnsi="Times New Roman" w:cs="Times New Roman"/>
          <w:sz w:val="24"/>
          <w:szCs w:val="24"/>
        </w:rPr>
      </w:pPr>
      <w:r w:rsidRPr="00492BEC">
        <w:rPr>
          <w:rFonts w:ascii="Times New Roman" w:hAnsi="Times New Roman" w:cs="Times New Roman"/>
          <w:sz w:val="24"/>
          <w:szCs w:val="24"/>
        </w:rPr>
        <w:t xml:space="preserve">Nelson, T.O., McSpadden, M., Fromme, K., &amp; Marlatt, G.A. (1986). Effects of alcohol intoxication on metamemory and retrieval from long term memory. </w:t>
      </w:r>
      <w:r w:rsidRPr="00C87FAA">
        <w:rPr>
          <w:rFonts w:ascii="Times New Roman" w:hAnsi="Times New Roman" w:cs="Times New Roman"/>
          <w:i/>
          <w:sz w:val="24"/>
          <w:szCs w:val="24"/>
        </w:rPr>
        <w:t>Journal of Experimental Psychology: General,</w:t>
      </w:r>
      <w:r w:rsidRPr="00492BEC">
        <w:rPr>
          <w:rFonts w:ascii="Times New Roman" w:hAnsi="Times New Roman" w:cs="Times New Roman"/>
          <w:sz w:val="24"/>
          <w:szCs w:val="24"/>
        </w:rPr>
        <w:t xml:space="preserve"> 15, 247-254. doi: 10.1037/0096-3445.115.3.247</w:t>
      </w:r>
    </w:p>
    <w:p w14:paraId="4230C816" w14:textId="77777777"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Flatley, J. (2018). Sexual offences in England and Wales: Year ending March 2017. London, UK: Office for National Statistics. </w:t>
      </w:r>
    </w:p>
    <w:p w14:paraId="6478D120"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lastRenderedPageBreak/>
        <w:t xml:space="preserve">Palmer, F. T., Flowe, H. D., Takarangi, M. K., &amp; Humphries, J. E. (2013). Intoxicated witnesses and suspects: </w:t>
      </w:r>
      <w:r>
        <w:rPr>
          <w:rFonts w:ascii="Times New Roman" w:hAnsi="Times New Roman" w:cs="Times New Roman"/>
          <w:color w:val="1A1A1A"/>
          <w:sz w:val="24"/>
          <w:szCs w:val="24"/>
        </w:rPr>
        <w:t>An</w:t>
      </w:r>
      <w:r w:rsidRPr="00492BEC">
        <w:rPr>
          <w:rFonts w:ascii="Times New Roman" w:hAnsi="Times New Roman" w:cs="Times New Roman"/>
          <w:color w:val="1A1A1A"/>
          <w:sz w:val="24"/>
          <w:szCs w:val="24"/>
        </w:rPr>
        <w:t xml:space="preserve"> archival analysis of their involvement in criminal case processing. </w:t>
      </w:r>
      <w:r w:rsidRPr="00492BEC">
        <w:rPr>
          <w:rFonts w:ascii="Times New Roman" w:hAnsi="Times New Roman" w:cs="Times New Roman"/>
          <w:i/>
          <w:iCs/>
          <w:color w:val="1A1A1A"/>
          <w:sz w:val="24"/>
          <w:szCs w:val="24"/>
        </w:rPr>
        <w:t xml:space="preserve">Law and </w:t>
      </w:r>
      <w:r>
        <w:rPr>
          <w:rFonts w:ascii="Times New Roman" w:hAnsi="Times New Roman" w:cs="Times New Roman"/>
          <w:i/>
          <w:iCs/>
          <w:color w:val="1A1A1A"/>
          <w:sz w:val="24"/>
          <w:szCs w:val="24"/>
        </w:rPr>
        <w:t>H</w:t>
      </w:r>
      <w:r w:rsidRPr="00492BEC">
        <w:rPr>
          <w:rFonts w:ascii="Times New Roman" w:hAnsi="Times New Roman" w:cs="Times New Roman"/>
          <w:i/>
          <w:iCs/>
          <w:color w:val="1A1A1A"/>
          <w:sz w:val="24"/>
          <w:szCs w:val="24"/>
        </w:rPr>
        <w:t xml:space="preserve">uman </w:t>
      </w:r>
      <w:r>
        <w:rPr>
          <w:rFonts w:ascii="Times New Roman" w:hAnsi="Times New Roman" w:cs="Times New Roman"/>
          <w:i/>
          <w:iCs/>
          <w:color w:val="1A1A1A"/>
          <w:sz w:val="24"/>
          <w:szCs w:val="24"/>
        </w:rPr>
        <w:t>B</w:t>
      </w:r>
      <w:r w:rsidRPr="00492BEC">
        <w:rPr>
          <w:rFonts w:ascii="Times New Roman" w:hAnsi="Times New Roman" w:cs="Times New Roman"/>
          <w:i/>
          <w:iCs/>
          <w:color w:val="1A1A1A"/>
          <w:sz w:val="24"/>
          <w:szCs w:val="24"/>
        </w:rPr>
        <w:t>ehavior</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37</w:t>
      </w:r>
      <w:r w:rsidRPr="00492BEC">
        <w:rPr>
          <w:rFonts w:ascii="Times New Roman" w:hAnsi="Times New Roman" w:cs="Times New Roman"/>
          <w:color w:val="1A1A1A"/>
          <w:sz w:val="24"/>
          <w:szCs w:val="24"/>
        </w:rPr>
        <w:t>(1), 54-59.</w:t>
      </w:r>
      <w:r>
        <w:rPr>
          <w:rFonts w:ascii="Times New Roman" w:hAnsi="Times New Roman" w:cs="Times New Roman"/>
          <w:color w:val="1A1A1A"/>
          <w:sz w:val="24"/>
          <w:szCs w:val="24"/>
        </w:rPr>
        <w:t xml:space="preserve"> https://doi.org/</w:t>
      </w:r>
      <w:r w:rsidRPr="009D1A37">
        <w:rPr>
          <w:rFonts w:ascii="Times New Roman" w:hAnsi="Times New Roman" w:cs="Times New Roman"/>
          <w:color w:val="1A1A1A"/>
          <w:sz w:val="24"/>
          <w:szCs w:val="24"/>
        </w:rPr>
        <w:t>10.1037/lhb0000010</w:t>
      </w:r>
    </w:p>
    <w:p w14:paraId="09FBB05D"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Pansky, A., Goldsmith, M., Koriat, A., &amp; Pearlman-Avnion, S. (2009). Memory accuracy in old age: Cognitive, metacognitive, and neurocognitive determinants. </w:t>
      </w:r>
      <w:r w:rsidRPr="00492BEC">
        <w:rPr>
          <w:rFonts w:ascii="Times New Roman" w:hAnsi="Times New Roman" w:cs="Times New Roman"/>
          <w:i/>
          <w:iCs/>
          <w:color w:val="1A1A1A"/>
          <w:sz w:val="24"/>
          <w:szCs w:val="24"/>
        </w:rPr>
        <w:t>European Journal of Cognitive Psychology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21</w:t>
      </w:r>
      <w:r w:rsidRPr="00492BEC">
        <w:rPr>
          <w:rFonts w:ascii="Times New Roman" w:hAnsi="Times New Roman" w:cs="Times New Roman"/>
          <w:color w:val="1A1A1A"/>
          <w:sz w:val="24"/>
          <w:szCs w:val="24"/>
        </w:rPr>
        <w:t>(2-3), 303-329.</w:t>
      </w:r>
      <w:r>
        <w:rPr>
          <w:rFonts w:ascii="Times New Roman" w:hAnsi="Times New Roman" w:cs="Times New Roman"/>
          <w:color w:val="1A1A1A"/>
          <w:sz w:val="24"/>
          <w:szCs w:val="24"/>
        </w:rPr>
        <w:t xml:space="preserve"> </w:t>
      </w:r>
      <w:r w:rsidRPr="009D1A37">
        <w:rPr>
          <w:rFonts w:ascii="Times New Roman" w:hAnsi="Times New Roman" w:cs="Times New Roman"/>
          <w:color w:val="1A1A1A"/>
          <w:sz w:val="24"/>
          <w:szCs w:val="24"/>
        </w:rPr>
        <w:t>https://doi.org/10.1080/09541440802281183</w:t>
      </w:r>
    </w:p>
    <w:p w14:paraId="17A99D4E"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Paraskevaides, T., Morgan, C. J., Leitz, J. R., Bisby, J. A., Rendell, P. G., &amp; Curran, H. V. (2010). Drinking and future thinking: </w:t>
      </w:r>
      <w:r>
        <w:rPr>
          <w:rFonts w:ascii="Times New Roman" w:hAnsi="Times New Roman" w:cs="Times New Roman"/>
          <w:color w:val="1A1A1A"/>
          <w:sz w:val="24"/>
          <w:szCs w:val="24"/>
        </w:rPr>
        <w:t>A</w:t>
      </w:r>
      <w:r w:rsidRPr="00492BEC">
        <w:rPr>
          <w:rFonts w:ascii="Times New Roman" w:hAnsi="Times New Roman" w:cs="Times New Roman"/>
          <w:color w:val="1A1A1A"/>
          <w:sz w:val="24"/>
          <w:szCs w:val="24"/>
        </w:rPr>
        <w:t xml:space="preserve">cute effects of alcohol on prospective memory and future simulation. </w:t>
      </w:r>
      <w:r w:rsidRPr="00492BEC">
        <w:rPr>
          <w:rFonts w:ascii="Times New Roman" w:hAnsi="Times New Roman" w:cs="Times New Roman"/>
          <w:i/>
          <w:iCs/>
          <w:color w:val="1A1A1A"/>
          <w:sz w:val="24"/>
          <w:szCs w:val="24"/>
        </w:rPr>
        <w:t>Psychopharmacology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208</w:t>
      </w:r>
      <w:r w:rsidRPr="00492BEC">
        <w:rPr>
          <w:rFonts w:ascii="Times New Roman" w:hAnsi="Times New Roman" w:cs="Times New Roman"/>
          <w:color w:val="1A1A1A"/>
          <w:sz w:val="24"/>
          <w:szCs w:val="24"/>
        </w:rPr>
        <w:t>(2), 301-308.</w:t>
      </w:r>
      <w:r>
        <w:rPr>
          <w:rFonts w:ascii="Times New Roman" w:hAnsi="Times New Roman" w:cs="Times New Roman"/>
          <w:color w:val="1A1A1A"/>
          <w:sz w:val="24"/>
          <w:szCs w:val="24"/>
        </w:rPr>
        <w:t xml:space="preserve"> https://doi.org/</w:t>
      </w:r>
      <w:r w:rsidRPr="009D1A37">
        <w:rPr>
          <w:rFonts w:ascii="Times New Roman" w:hAnsi="Times New Roman" w:cs="Times New Roman"/>
          <w:color w:val="1A1A1A"/>
          <w:sz w:val="24"/>
          <w:szCs w:val="24"/>
        </w:rPr>
        <w:t>10.1007/s00213-009-1731-0</w:t>
      </w:r>
    </w:p>
    <w:p w14:paraId="610471AE" w14:textId="77777777" w:rsidR="001F1D3F" w:rsidRPr="00492BEC" w:rsidRDefault="001F1D3F" w:rsidP="001F1D3F">
      <w:pPr>
        <w:spacing w:after="0" w:line="480" w:lineRule="auto"/>
        <w:ind w:left="720" w:hanging="720"/>
        <w:rPr>
          <w:rFonts w:ascii="Times New Roman" w:hAnsi="Times New Roman" w:cs="Times New Roman"/>
          <w:sz w:val="24"/>
          <w:szCs w:val="24"/>
        </w:rPr>
      </w:pPr>
      <w:r w:rsidRPr="00492BEC">
        <w:rPr>
          <w:rFonts w:ascii="Times New Roman" w:hAnsi="Times New Roman" w:cs="Times New Roman"/>
          <w:sz w:val="24"/>
          <w:szCs w:val="24"/>
        </w:rPr>
        <w:t xml:space="preserve">Parker, E. S., Birnbaum, I. M., Weingartner, H., Hartley, J. T., Stillman, R. C., &amp; Wyatt, R. J. (1980). Retrograde enhancement of human memory with alcohol. </w:t>
      </w:r>
      <w:r w:rsidRPr="00492BEC">
        <w:rPr>
          <w:rFonts w:ascii="Times New Roman" w:hAnsi="Times New Roman" w:cs="Times New Roman"/>
          <w:i/>
          <w:sz w:val="24"/>
          <w:szCs w:val="24"/>
        </w:rPr>
        <w:t>Psychopharmacology, 69</w:t>
      </w:r>
      <w:r w:rsidRPr="00492BEC">
        <w:rPr>
          <w:rFonts w:ascii="Times New Roman" w:hAnsi="Times New Roman" w:cs="Times New Roman"/>
          <w:sz w:val="24"/>
          <w:szCs w:val="24"/>
        </w:rPr>
        <w:t>(2), 219-222.</w:t>
      </w:r>
      <w:r>
        <w:rPr>
          <w:rFonts w:ascii="Times New Roman" w:hAnsi="Times New Roman" w:cs="Times New Roman"/>
          <w:sz w:val="24"/>
          <w:szCs w:val="24"/>
        </w:rPr>
        <w:t xml:space="preserve"> https://doi.org/</w:t>
      </w:r>
      <w:r w:rsidRPr="009D1A37">
        <w:rPr>
          <w:rFonts w:ascii="Times New Roman" w:hAnsi="Times New Roman" w:cs="Times New Roman"/>
          <w:sz w:val="24"/>
          <w:szCs w:val="24"/>
        </w:rPr>
        <w:t>10.1007/BF00427653</w:t>
      </w:r>
    </w:p>
    <w:p w14:paraId="028A10D5" w14:textId="77777777" w:rsidR="001F1D3F" w:rsidRDefault="001F1D3F" w:rsidP="001F1D3F">
      <w:pPr>
        <w:widowControl w:val="0"/>
        <w:autoSpaceDE w:val="0"/>
        <w:autoSpaceDN w:val="0"/>
        <w:adjustRightInd w:val="0"/>
        <w:spacing w:after="0" w:line="480" w:lineRule="auto"/>
        <w:ind w:left="720" w:hanging="720"/>
        <w:rPr>
          <w:rFonts w:ascii="Times New Roman" w:hAnsi="Times New Roman" w:cs="Times New Roman"/>
          <w:color w:val="1E80F0"/>
          <w:sz w:val="24"/>
          <w:szCs w:val="24"/>
          <w:u w:val="single" w:color="1E80F0"/>
        </w:rPr>
      </w:pPr>
      <w:r w:rsidRPr="00492BEC">
        <w:rPr>
          <w:rFonts w:ascii="Times New Roman" w:hAnsi="Times New Roman" w:cs="Times New Roman"/>
          <w:color w:val="1A1A1A"/>
          <w:sz w:val="24"/>
          <w:szCs w:val="24"/>
        </w:rPr>
        <w:t xml:space="preserve">Poole, D. A., &amp; White, L. T. (1993). Two years later: Effect of question repetition and retention interval on the eyewitness testimony of children and adults. </w:t>
      </w:r>
      <w:r w:rsidRPr="00492BEC">
        <w:rPr>
          <w:rFonts w:ascii="Times New Roman" w:hAnsi="Times New Roman" w:cs="Times New Roman"/>
          <w:i/>
          <w:iCs/>
          <w:color w:val="1A1A1A"/>
          <w:sz w:val="24"/>
          <w:szCs w:val="24"/>
        </w:rPr>
        <w:t>Developmental Psychology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29</w:t>
      </w:r>
      <w:r w:rsidRPr="00492BEC">
        <w:rPr>
          <w:rFonts w:ascii="Times New Roman" w:hAnsi="Times New Roman" w:cs="Times New Roman"/>
          <w:color w:val="1A1A1A"/>
          <w:sz w:val="24"/>
          <w:szCs w:val="24"/>
        </w:rPr>
        <w:t xml:space="preserve">(5), 844-853. </w:t>
      </w:r>
      <w:hyperlink r:id="rId17" w:history="1">
        <w:r w:rsidRPr="00706A12">
          <w:rPr>
            <w:rStyle w:val="Hyperlink"/>
            <w:rFonts w:ascii="Times New Roman" w:hAnsi="Times New Roman" w:cs="Times New Roman"/>
            <w:sz w:val="24"/>
            <w:szCs w:val="24"/>
            <w:u w:color="1E80F0"/>
          </w:rPr>
          <w:t>http://dx.doi.org/10.1037/0012-1649.29.5.844</w:t>
        </w:r>
      </w:hyperlink>
    </w:p>
    <w:p w14:paraId="05B46F15" w14:textId="77777777" w:rsidR="001F1D3F" w:rsidRDefault="001F1D3F" w:rsidP="001F1D3F">
      <w:pPr>
        <w:widowControl w:val="0"/>
        <w:autoSpaceDE w:val="0"/>
        <w:autoSpaceDN w:val="0"/>
        <w:adjustRightInd w:val="0"/>
        <w:spacing w:after="0" w:line="480" w:lineRule="auto"/>
        <w:ind w:left="720" w:hanging="720"/>
        <w:rPr>
          <w:rFonts w:ascii="Times New Roman" w:hAnsi="Times New Roman" w:cs="Times New Roman"/>
          <w:color w:val="262626"/>
          <w:sz w:val="24"/>
          <w:szCs w:val="24"/>
          <w:lang w:val="en-US"/>
        </w:rPr>
      </w:pPr>
      <w:r w:rsidRPr="005B69CC">
        <w:rPr>
          <w:rFonts w:ascii="Times New Roman" w:hAnsi="Times New Roman" w:cs="Times New Roman"/>
          <w:color w:val="1A1A1A"/>
          <w:sz w:val="24"/>
          <w:szCs w:val="24"/>
          <w:lang w:val="en-US"/>
        </w:rPr>
        <w:t xml:space="preserve">Sauerland, M., Krix, A. C., van Kan, N., Glunz, S., &amp; Sak, A. (2014). Speaking is silver, writing is golden? The role of cognitive and social factors in written versus spoken witness accounts. </w:t>
      </w:r>
      <w:r w:rsidRPr="005B69CC">
        <w:rPr>
          <w:rFonts w:ascii="Times New Roman" w:hAnsi="Times New Roman" w:cs="Times New Roman"/>
          <w:i/>
          <w:iCs/>
          <w:color w:val="1A1A1A"/>
          <w:sz w:val="24"/>
          <w:szCs w:val="24"/>
          <w:lang w:val="en-US"/>
        </w:rPr>
        <w:t xml:space="preserve">Memory &amp; </w:t>
      </w:r>
      <w:r>
        <w:rPr>
          <w:rFonts w:ascii="Times New Roman" w:hAnsi="Times New Roman" w:cs="Times New Roman"/>
          <w:i/>
          <w:iCs/>
          <w:color w:val="1A1A1A"/>
          <w:sz w:val="24"/>
          <w:szCs w:val="24"/>
          <w:lang w:val="en-US"/>
        </w:rPr>
        <w:t>C</w:t>
      </w:r>
      <w:r w:rsidRPr="005B69CC">
        <w:rPr>
          <w:rFonts w:ascii="Times New Roman" w:hAnsi="Times New Roman" w:cs="Times New Roman"/>
          <w:i/>
          <w:iCs/>
          <w:color w:val="1A1A1A"/>
          <w:sz w:val="24"/>
          <w:szCs w:val="24"/>
          <w:lang w:val="en-US"/>
        </w:rPr>
        <w:t>ognition</w:t>
      </w:r>
      <w:r w:rsidRPr="005B69CC">
        <w:rPr>
          <w:rFonts w:ascii="Times New Roman" w:hAnsi="Times New Roman" w:cs="Times New Roman"/>
          <w:color w:val="1A1A1A"/>
          <w:sz w:val="24"/>
          <w:szCs w:val="24"/>
          <w:lang w:val="en-US"/>
        </w:rPr>
        <w:t xml:space="preserve">, </w:t>
      </w:r>
      <w:r w:rsidRPr="005B69CC">
        <w:rPr>
          <w:rFonts w:ascii="Times New Roman" w:hAnsi="Times New Roman" w:cs="Times New Roman"/>
          <w:i/>
          <w:iCs/>
          <w:color w:val="1A1A1A"/>
          <w:sz w:val="24"/>
          <w:szCs w:val="24"/>
          <w:lang w:val="en-US"/>
        </w:rPr>
        <w:t>42</w:t>
      </w:r>
      <w:r w:rsidRPr="005B69CC">
        <w:rPr>
          <w:rFonts w:ascii="Times New Roman" w:hAnsi="Times New Roman" w:cs="Times New Roman"/>
          <w:color w:val="1A1A1A"/>
          <w:sz w:val="24"/>
          <w:szCs w:val="24"/>
          <w:lang w:val="en-US"/>
        </w:rPr>
        <w:t>(6), 978-992.</w:t>
      </w:r>
      <w:r>
        <w:rPr>
          <w:rFonts w:ascii="Times New Roman" w:hAnsi="Times New Roman" w:cs="Times New Roman"/>
          <w:color w:val="1A1A1A"/>
          <w:sz w:val="24"/>
          <w:szCs w:val="24"/>
          <w:lang w:val="en-US"/>
        </w:rPr>
        <w:t xml:space="preserve"> </w:t>
      </w:r>
      <w:hyperlink r:id="rId18" w:history="1">
        <w:r w:rsidRPr="005B69CC">
          <w:rPr>
            <w:rStyle w:val="Hyperlink"/>
            <w:rFonts w:ascii="Times New Roman" w:hAnsi="Times New Roman" w:cs="Times New Roman"/>
            <w:sz w:val="24"/>
            <w:szCs w:val="24"/>
            <w:lang w:val="en-US"/>
          </w:rPr>
          <w:t>https://doi.org/10.3758/s13421-014-0401-</w:t>
        </w:r>
        <w:r w:rsidRPr="00706A12">
          <w:rPr>
            <w:rStyle w:val="Hyperlink"/>
            <w:rFonts w:ascii="Times New Roman" w:hAnsi="Times New Roman" w:cs="Times New Roman"/>
            <w:sz w:val="24"/>
            <w:szCs w:val="24"/>
            <w:lang w:val="en-US"/>
          </w:rPr>
          <w:t>6</w:t>
        </w:r>
      </w:hyperlink>
    </w:p>
    <w:p w14:paraId="761638D8" w14:textId="77777777"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Schreiber Compo, N., Carol, R. N., Evans, J. R., Pimentel, P., Holness, H., Nichols-Lopez, K., ... &amp; Furton, K. G. (2017). Witness memory and alcohol: The effects of state-dependent recall. </w:t>
      </w:r>
      <w:r w:rsidRPr="00492BEC">
        <w:rPr>
          <w:rFonts w:ascii="Times New Roman" w:hAnsi="Times New Roman" w:cs="Times New Roman"/>
          <w:i/>
          <w:iCs/>
          <w:color w:val="1A1A1A"/>
          <w:sz w:val="24"/>
          <w:szCs w:val="24"/>
        </w:rPr>
        <w:t xml:space="preserve">Law and </w:t>
      </w:r>
      <w:r>
        <w:rPr>
          <w:rFonts w:ascii="Times New Roman" w:hAnsi="Times New Roman" w:cs="Times New Roman"/>
          <w:i/>
          <w:iCs/>
          <w:color w:val="1A1A1A"/>
          <w:sz w:val="24"/>
          <w:szCs w:val="24"/>
        </w:rPr>
        <w:t>H</w:t>
      </w:r>
      <w:r w:rsidRPr="00492BEC">
        <w:rPr>
          <w:rFonts w:ascii="Times New Roman" w:hAnsi="Times New Roman" w:cs="Times New Roman"/>
          <w:i/>
          <w:iCs/>
          <w:color w:val="1A1A1A"/>
          <w:sz w:val="24"/>
          <w:szCs w:val="24"/>
        </w:rPr>
        <w:t xml:space="preserve">uman </w:t>
      </w:r>
      <w:r>
        <w:rPr>
          <w:rFonts w:ascii="Times New Roman" w:hAnsi="Times New Roman" w:cs="Times New Roman"/>
          <w:i/>
          <w:iCs/>
          <w:color w:val="1A1A1A"/>
          <w:sz w:val="24"/>
          <w:szCs w:val="24"/>
        </w:rPr>
        <w:t>B</w:t>
      </w:r>
      <w:r w:rsidRPr="00492BEC">
        <w:rPr>
          <w:rFonts w:ascii="Times New Roman" w:hAnsi="Times New Roman" w:cs="Times New Roman"/>
          <w:i/>
          <w:iCs/>
          <w:color w:val="1A1A1A"/>
          <w:sz w:val="24"/>
          <w:szCs w:val="24"/>
        </w:rPr>
        <w:t>ehavior</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41</w:t>
      </w:r>
      <w:r w:rsidRPr="00492BEC">
        <w:rPr>
          <w:rFonts w:ascii="Times New Roman" w:hAnsi="Times New Roman" w:cs="Times New Roman"/>
          <w:color w:val="1A1A1A"/>
          <w:sz w:val="24"/>
          <w:szCs w:val="24"/>
        </w:rPr>
        <w:t xml:space="preserve">(2), 202-215. </w:t>
      </w:r>
      <w:r w:rsidRPr="00492BEC">
        <w:rPr>
          <w:rFonts w:ascii="Times New Roman" w:hAnsi="Times New Roman" w:cs="Times New Roman"/>
          <w:color w:val="1E80F0"/>
          <w:sz w:val="24"/>
          <w:szCs w:val="24"/>
          <w:u w:val="single" w:color="1E80F0"/>
        </w:rPr>
        <w:lastRenderedPageBreak/>
        <w:t>http://dx.doi.org/10.1037/lhb0000224</w:t>
      </w:r>
    </w:p>
    <w:p w14:paraId="4D8F9A7D" w14:textId="77777777"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sz w:val="24"/>
          <w:szCs w:val="24"/>
        </w:rPr>
      </w:pPr>
      <w:r w:rsidRPr="00492BEC">
        <w:rPr>
          <w:rFonts w:ascii="Times New Roman" w:hAnsi="Times New Roman" w:cs="Times New Roman"/>
          <w:color w:val="1A1A1A"/>
          <w:sz w:val="24"/>
          <w:szCs w:val="24"/>
        </w:rPr>
        <w:t xml:space="preserve">Schreiber Compo, N., Evans, J. R., Carol, R. N., Kemp, D., Villalba, D., Ham, L. S., &amp; Rose, S. (2011). Alcohol intoxication and memory for events: A snapshot of alcohol myopia in a real-world drinking scenario. </w:t>
      </w:r>
      <w:r w:rsidRPr="00492BEC">
        <w:rPr>
          <w:rFonts w:ascii="Times New Roman" w:hAnsi="Times New Roman" w:cs="Times New Roman"/>
          <w:i/>
          <w:iCs/>
          <w:color w:val="1A1A1A"/>
          <w:sz w:val="24"/>
          <w:szCs w:val="24"/>
        </w:rPr>
        <w:t>Memory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19</w:t>
      </w:r>
      <w:r w:rsidRPr="00492BEC">
        <w:rPr>
          <w:rFonts w:ascii="Times New Roman" w:hAnsi="Times New Roman" w:cs="Times New Roman"/>
          <w:color w:val="1A1A1A"/>
          <w:sz w:val="24"/>
          <w:szCs w:val="24"/>
        </w:rPr>
        <w:t>(2), 202-210.</w:t>
      </w:r>
      <w:r>
        <w:rPr>
          <w:rFonts w:ascii="Times New Roman" w:hAnsi="Times New Roman" w:cs="Times New Roman"/>
          <w:color w:val="1A1A1A"/>
          <w:sz w:val="24"/>
          <w:szCs w:val="24"/>
        </w:rPr>
        <w:t xml:space="preserve"> </w:t>
      </w:r>
      <w:r w:rsidRPr="00696AE3">
        <w:rPr>
          <w:rFonts w:ascii="Times New Roman" w:hAnsi="Times New Roman" w:cs="Times New Roman"/>
          <w:color w:val="1A1A1A"/>
          <w:sz w:val="24"/>
          <w:szCs w:val="24"/>
        </w:rPr>
        <w:t>https://doi.org/10.1080/09658211.2010.546802</w:t>
      </w:r>
    </w:p>
    <w:p w14:paraId="19268AD9" w14:textId="77777777"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sz w:val="24"/>
          <w:szCs w:val="24"/>
        </w:rPr>
      </w:pPr>
      <w:r w:rsidRPr="00492BEC">
        <w:rPr>
          <w:rFonts w:ascii="Times New Roman" w:hAnsi="Times New Roman" w:cs="Times New Roman"/>
          <w:sz w:val="24"/>
          <w:szCs w:val="24"/>
        </w:rPr>
        <w:t xml:space="preserve">Schreiber Compo, N., Evans, J. R., Carol, R., Villalba, D., Ham, L., Garcia, T., &amp; Rose, S. (2012). Intoxicated witnesses: Better than their reputation? </w:t>
      </w:r>
      <w:r w:rsidRPr="00492BEC">
        <w:rPr>
          <w:rFonts w:ascii="Times New Roman" w:hAnsi="Times New Roman" w:cs="Times New Roman"/>
          <w:i/>
          <w:iCs/>
          <w:sz w:val="24"/>
          <w:szCs w:val="24"/>
        </w:rPr>
        <w:t xml:space="preserve">Law and Human Behavior, 36, </w:t>
      </w:r>
      <w:r w:rsidRPr="00492BEC">
        <w:rPr>
          <w:rFonts w:ascii="Times New Roman" w:hAnsi="Times New Roman" w:cs="Times New Roman"/>
          <w:sz w:val="24"/>
          <w:szCs w:val="24"/>
        </w:rPr>
        <w:t>77–86. http://dx.doi.org/10.1037/ h0093951</w:t>
      </w:r>
    </w:p>
    <w:p w14:paraId="76A96DB6" w14:textId="77777777" w:rsidR="001F1D3F" w:rsidRPr="00492BEC" w:rsidRDefault="001F1D3F" w:rsidP="001F1D3F">
      <w:pPr>
        <w:spacing w:after="0" w:line="480" w:lineRule="auto"/>
        <w:ind w:left="720" w:hanging="720"/>
        <w:rPr>
          <w:rFonts w:ascii="Times New Roman" w:hAnsi="Times New Roman" w:cs="Times New Roman"/>
          <w:sz w:val="24"/>
          <w:szCs w:val="24"/>
        </w:rPr>
      </w:pPr>
      <w:r w:rsidRPr="00492BEC">
        <w:rPr>
          <w:rFonts w:ascii="Times New Roman" w:hAnsi="Times New Roman" w:cs="Times New Roman"/>
          <w:color w:val="1A1A1A"/>
          <w:sz w:val="24"/>
          <w:szCs w:val="24"/>
        </w:rPr>
        <w:t xml:space="preserve">Scoboria, A., &amp; Fisico, S. (2013). Encouraging and clarifying “don't know” responses enhances interview quality. </w:t>
      </w:r>
      <w:r w:rsidRPr="00492BEC">
        <w:rPr>
          <w:rFonts w:ascii="Times New Roman" w:hAnsi="Times New Roman" w:cs="Times New Roman"/>
          <w:i/>
          <w:iCs/>
          <w:color w:val="1A1A1A"/>
          <w:sz w:val="24"/>
          <w:szCs w:val="24"/>
        </w:rPr>
        <w:t>Journal of Experimental Psychology: Applied</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19</w:t>
      </w:r>
      <w:r w:rsidRPr="00492BEC">
        <w:rPr>
          <w:rFonts w:ascii="Times New Roman" w:hAnsi="Times New Roman" w:cs="Times New Roman"/>
          <w:color w:val="1A1A1A"/>
          <w:sz w:val="24"/>
          <w:szCs w:val="24"/>
        </w:rPr>
        <w:t xml:space="preserve">(1), 72-82. </w:t>
      </w:r>
      <w:r w:rsidRPr="00492BEC">
        <w:rPr>
          <w:rFonts w:ascii="Times New Roman" w:hAnsi="Times New Roman" w:cs="Times New Roman"/>
          <w:color w:val="1E80F0"/>
          <w:sz w:val="24"/>
          <w:szCs w:val="24"/>
          <w:u w:val="single" w:color="1E80F0"/>
        </w:rPr>
        <w:t>http://dx.doi.org/10.1037/a0032067</w:t>
      </w:r>
    </w:p>
    <w:p w14:paraId="5CE2D8E0" w14:textId="77777777" w:rsidR="001F1D3F" w:rsidRPr="00492BEC" w:rsidRDefault="001F1D3F" w:rsidP="001F1D3F">
      <w:pPr>
        <w:widowControl w:val="0"/>
        <w:autoSpaceDE w:val="0"/>
        <w:autoSpaceDN w:val="0"/>
        <w:adjustRightInd w:val="0"/>
        <w:spacing w:after="0" w:line="480" w:lineRule="auto"/>
        <w:ind w:left="720" w:hanging="720"/>
        <w:rPr>
          <w:rFonts w:ascii="Times New Roman" w:hAnsi="Times New Roman" w:cs="Times New Roman"/>
          <w:color w:val="262626"/>
          <w:sz w:val="24"/>
          <w:szCs w:val="24"/>
        </w:rPr>
      </w:pPr>
      <w:r w:rsidRPr="00492BEC">
        <w:rPr>
          <w:rFonts w:ascii="Times New Roman" w:hAnsi="Times New Roman" w:cs="Times New Roman"/>
          <w:color w:val="262626"/>
          <w:sz w:val="24"/>
          <w:szCs w:val="24"/>
        </w:rPr>
        <w:t xml:space="preserve">Scoboria, A., Mazzoni, G., &amp; Kirsch, I. (2008). "Don't know" responding to answerable and unanswerable questions during misleading and hypnotic interviews. </w:t>
      </w:r>
      <w:r w:rsidRPr="00492BEC">
        <w:rPr>
          <w:rFonts w:ascii="Times New Roman" w:hAnsi="Times New Roman" w:cs="Times New Roman"/>
          <w:i/>
          <w:iCs/>
          <w:color w:val="262626"/>
          <w:sz w:val="24"/>
          <w:szCs w:val="24"/>
        </w:rPr>
        <w:t>Journal of Experimental Psychology: Applied, 14</w:t>
      </w:r>
      <w:r w:rsidRPr="00492BEC">
        <w:rPr>
          <w:rFonts w:ascii="Times New Roman" w:hAnsi="Times New Roman" w:cs="Times New Roman"/>
          <w:color w:val="262626"/>
          <w:sz w:val="24"/>
          <w:szCs w:val="24"/>
        </w:rPr>
        <w:t>(3), 255-265.</w:t>
      </w:r>
      <w:r>
        <w:rPr>
          <w:rFonts w:ascii="Times New Roman" w:hAnsi="Times New Roman" w:cs="Times New Roman"/>
          <w:color w:val="262626"/>
          <w:sz w:val="24"/>
          <w:szCs w:val="24"/>
        </w:rPr>
        <w:t xml:space="preserve"> </w:t>
      </w:r>
      <w:r w:rsidRPr="00696AE3">
        <w:rPr>
          <w:rFonts w:ascii="Times New Roman" w:hAnsi="Times New Roman" w:cs="Times New Roman"/>
          <w:color w:val="262626"/>
          <w:sz w:val="24"/>
          <w:szCs w:val="24"/>
        </w:rPr>
        <w:t>http://dx.doi.org/10.1037/1076-898X.14.3.255</w:t>
      </w:r>
    </w:p>
    <w:p w14:paraId="05A6E9A9" w14:textId="74D3F512" w:rsidR="001F1D3F" w:rsidRDefault="001F1D3F" w:rsidP="001F1D3F">
      <w:pPr>
        <w:pStyle w:val="NormalWeb"/>
        <w:shd w:val="clear" w:color="auto" w:fill="FFFFFF"/>
        <w:spacing w:before="0" w:beforeAutospacing="0" w:after="0" w:afterAutospacing="0" w:line="480" w:lineRule="auto"/>
        <w:ind w:left="720" w:hanging="720"/>
        <w:rPr>
          <w:rFonts w:ascii="Times New Roman" w:hAnsi="Times New Roman"/>
          <w:sz w:val="24"/>
          <w:szCs w:val="24"/>
        </w:rPr>
      </w:pPr>
      <w:r w:rsidRPr="00492BEC">
        <w:rPr>
          <w:rFonts w:ascii="Times New Roman" w:hAnsi="Times New Roman"/>
          <w:sz w:val="24"/>
          <w:szCs w:val="24"/>
        </w:rPr>
        <w:t xml:space="preserve">Snyder, H. N., Rand, M. R., &amp; Sabol, W. J. (2010). Alcohol and </w:t>
      </w:r>
      <w:r>
        <w:rPr>
          <w:rFonts w:ascii="Times New Roman" w:hAnsi="Times New Roman"/>
          <w:sz w:val="24"/>
          <w:szCs w:val="24"/>
        </w:rPr>
        <w:t>c</w:t>
      </w:r>
      <w:r w:rsidRPr="00492BEC">
        <w:rPr>
          <w:rFonts w:ascii="Times New Roman" w:hAnsi="Times New Roman"/>
          <w:sz w:val="24"/>
          <w:szCs w:val="24"/>
        </w:rPr>
        <w:t xml:space="preserve">rime: Data from 2002-2008. </w:t>
      </w:r>
      <w:r w:rsidRPr="00492BEC">
        <w:rPr>
          <w:rFonts w:ascii="Times New Roman" w:hAnsi="Times New Roman"/>
          <w:i/>
          <w:sz w:val="24"/>
          <w:szCs w:val="24"/>
        </w:rPr>
        <w:t>Bureau of Justice Statistics</w:t>
      </w:r>
      <w:r w:rsidRPr="00492BEC">
        <w:rPr>
          <w:rFonts w:ascii="Times New Roman" w:hAnsi="Times New Roman"/>
          <w:sz w:val="24"/>
          <w:szCs w:val="24"/>
        </w:rPr>
        <w:t xml:space="preserve">. Retrieved from </w:t>
      </w:r>
      <w:hyperlink r:id="rId19" w:history="1">
        <w:r w:rsidR="00C01778" w:rsidRPr="0050171D">
          <w:rPr>
            <w:rStyle w:val="Hyperlink"/>
            <w:rFonts w:ascii="Times New Roman" w:hAnsi="Times New Roman"/>
            <w:sz w:val="24"/>
            <w:szCs w:val="24"/>
          </w:rPr>
          <w:t>https://ojprdcweb57/index.cfm?ty=pbdetail&amp;iid=2313</w:t>
        </w:r>
      </w:hyperlink>
      <w:r w:rsidRPr="00492BEC">
        <w:rPr>
          <w:rFonts w:ascii="Times New Roman" w:hAnsi="Times New Roman"/>
          <w:sz w:val="24"/>
          <w:szCs w:val="24"/>
        </w:rPr>
        <w:t xml:space="preserve"> </w:t>
      </w:r>
    </w:p>
    <w:p w14:paraId="484E920D" w14:textId="0F83551C" w:rsidR="00C01778" w:rsidRPr="00492BEC" w:rsidRDefault="00C01778" w:rsidP="001F1D3F">
      <w:pPr>
        <w:pStyle w:val="NormalWeb"/>
        <w:shd w:val="clear" w:color="auto" w:fill="FFFFFF"/>
        <w:spacing w:before="0" w:beforeAutospacing="0" w:after="0" w:afterAutospacing="0" w:line="480" w:lineRule="auto"/>
        <w:ind w:left="720" w:hanging="720"/>
        <w:rPr>
          <w:rFonts w:ascii="Times New Roman" w:hAnsi="Times New Roman"/>
          <w:sz w:val="24"/>
          <w:szCs w:val="24"/>
        </w:rPr>
      </w:pPr>
      <w:r w:rsidRPr="00C01778">
        <w:rPr>
          <w:rFonts w:ascii="Times New Roman" w:hAnsi="Times New Roman"/>
          <w:sz w:val="24"/>
          <w:szCs w:val="24"/>
        </w:rPr>
        <w:t>Spielberger, C. D., Gorsuch, R. L., Lushene, R., Vagg, P. R., &amp; Jacobs, G. A. (1983). Manual for the state-trait anxiety inventory (Palo Alto, CA, Consulting Psychologists Press). Inc.</w:t>
      </w:r>
    </w:p>
    <w:p w14:paraId="6F5EBB87" w14:textId="5083EF71" w:rsidR="001F1D3F"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Steele, C. M., &amp; Josephs, R. A. (1990). Alcohol myopia: Its prized and dangerous effects. </w:t>
      </w:r>
      <w:r w:rsidRPr="00492BEC">
        <w:rPr>
          <w:rFonts w:ascii="Times New Roman" w:hAnsi="Times New Roman" w:cs="Times New Roman"/>
          <w:i/>
          <w:iCs/>
          <w:color w:val="1A1A1A"/>
          <w:sz w:val="24"/>
          <w:szCs w:val="24"/>
        </w:rPr>
        <w:t>American Psychologist</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45</w:t>
      </w:r>
      <w:r w:rsidRPr="00492BEC">
        <w:rPr>
          <w:rFonts w:ascii="Times New Roman" w:hAnsi="Times New Roman" w:cs="Times New Roman"/>
          <w:color w:val="1A1A1A"/>
          <w:sz w:val="24"/>
          <w:szCs w:val="24"/>
        </w:rPr>
        <w:t>(8), 921-933.</w:t>
      </w:r>
      <w:r>
        <w:rPr>
          <w:rFonts w:ascii="Times New Roman" w:hAnsi="Times New Roman" w:cs="Times New Roman"/>
          <w:color w:val="1A1A1A"/>
          <w:sz w:val="24"/>
          <w:szCs w:val="24"/>
        </w:rPr>
        <w:t xml:space="preserve"> </w:t>
      </w:r>
      <w:hyperlink r:id="rId20" w:history="1">
        <w:r w:rsidR="00DE6A22" w:rsidRPr="00706A12">
          <w:rPr>
            <w:rStyle w:val="Hyperlink"/>
            <w:rFonts w:ascii="Times New Roman" w:hAnsi="Times New Roman" w:cs="Times New Roman"/>
            <w:sz w:val="24"/>
            <w:szCs w:val="24"/>
          </w:rPr>
          <w:t>http://dx.doi.org/10.1037/0003-066X.45.8.921</w:t>
        </w:r>
      </w:hyperlink>
    </w:p>
    <w:p w14:paraId="6B398190" w14:textId="46A5A752" w:rsidR="00DE6A22" w:rsidRPr="00DE6A22" w:rsidRDefault="00DE6A22" w:rsidP="001F1D3F">
      <w:pPr>
        <w:spacing w:after="0" w:line="480" w:lineRule="auto"/>
        <w:ind w:left="720" w:hanging="720"/>
        <w:rPr>
          <w:rFonts w:ascii="Times New Roman" w:hAnsi="Times New Roman" w:cs="Times New Roman"/>
          <w:color w:val="1A1A1A"/>
          <w:sz w:val="24"/>
          <w:szCs w:val="24"/>
        </w:rPr>
      </w:pPr>
      <w:r w:rsidRPr="00DE6A22">
        <w:rPr>
          <w:rFonts w:ascii="Times New Roman" w:hAnsi="Times New Roman" w:cs="Times New Roman"/>
          <w:color w:val="1A1A1A"/>
          <w:sz w:val="24"/>
          <w:szCs w:val="24"/>
          <w:lang w:val="en-US"/>
        </w:rPr>
        <w:lastRenderedPageBreak/>
        <w:t xml:space="preserve">Stein, L. M., &amp; Memon, A. (2006). Testing the efficacy of the cognitive interview in a </w:t>
      </w:r>
      <w:r w:rsidRPr="00DA56FD">
        <w:rPr>
          <w:rFonts w:ascii="Times New Roman" w:hAnsi="Times New Roman" w:cs="Times New Roman"/>
          <w:color w:val="1A1A1A"/>
          <w:sz w:val="24"/>
          <w:szCs w:val="24"/>
          <w:lang w:val="en-US"/>
        </w:rPr>
        <w:t xml:space="preserve">developing country. </w:t>
      </w:r>
      <w:r w:rsidRPr="00DA56FD">
        <w:rPr>
          <w:rFonts w:ascii="Times New Roman" w:hAnsi="Times New Roman" w:cs="Times New Roman"/>
          <w:i/>
          <w:iCs/>
          <w:color w:val="1A1A1A"/>
          <w:sz w:val="24"/>
          <w:szCs w:val="24"/>
          <w:lang w:val="en-US"/>
        </w:rPr>
        <w:t>Applied Cognitive Psychology,</w:t>
      </w:r>
      <w:r w:rsidRPr="00DA56FD">
        <w:rPr>
          <w:rFonts w:ascii="Times New Roman" w:hAnsi="Times New Roman" w:cs="Times New Roman"/>
          <w:color w:val="1A1A1A"/>
          <w:sz w:val="24"/>
          <w:szCs w:val="24"/>
          <w:lang w:val="en-US"/>
        </w:rPr>
        <w:t xml:space="preserve"> </w:t>
      </w:r>
      <w:r w:rsidRPr="00DA56FD">
        <w:rPr>
          <w:rFonts w:ascii="Times New Roman" w:hAnsi="Times New Roman" w:cs="Times New Roman"/>
          <w:i/>
          <w:iCs/>
          <w:color w:val="1A1A1A"/>
          <w:sz w:val="24"/>
          <w:szCs w:val="24"/>
          <w:lang w:val="en-US"/>
        </w:rPr>
        <w:t>20</w:t>
      </w:r>
      <w:r w:rsidRPr="00DA56FD">
        <w:rPr>
          <w:rFonts w:ascii="Times New Roman" w:hAnsi="Times New Roman" w:cs="Times New Roman"/>
          <w:color w:val="1A1A1A"/>
          <w:sz w:val="24"/>
          <w:szCs w:val="24"/>
          <w:lang w:val="en-US"/>
        </w:rPr>
        <w:t>(5), 597-605.</w:t>
      </w:r>
      <w:r w:rsidR="00DA56FD" w:rsidRPr="00DA56FD">
        <w:rPr>
          <w:rFonts w:ascii="Times New Roman" w:hAnsi="Times New Roman" w:cs="Times New Roman"/>
          <w:color w:val="1A1A1A"/>
          <w:sz w:val="24"/>
          <w:szCs w:val="24"/>
          <w:lang w:val="en-US"/>
        </w:rPr>
        <w:t xml:space="preserve"> </w:t>
      </w:r>
      <w:r w:rsidR="00DA56FD" w:rsidRPr="00DA56FD">
        <w:rPr>
          <w:rFonts w:ascii="Times New Roman" w:hAnsi="Times New Roman" w:cs="Times New Roman"/>
          <w:color w:val="084061"/>
          <w:sz w:val="24"/>
          <w:szCs w:val="24"/>
          <w:lang w:val="en-US"/>
        </w:rPr>
        <w:t>https://doi.org/10.1002/acp.1211</w:t>
      </w:r>
    </w:p>
    <w:p w14:paraId="204D20A8" w14:textId="776CAAC9" w:rsidR="001F1D3F"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Strack, F., &amp; Bless, H. (1994). Memory for nonoccurrences: Metacognitive and presuppositional strategies. </w:t>
      </w:r>
      <w:r w:rsidRPr="00492BEC">
        <w:rPr>
          <w:rFonts w:ascii="Times New Roman" w:hAnsi="Times New Roman" w:cs="Times New Roman"/>
          <w:i/>
          <w:iCs/>
          <w:color w:val="1A1A1A"/>
          <w:sz w:val="24"/>
          <w:szCs w:val="24"/>
        </w:rPr>
        <w:t>Journal of Memory and Language</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33</w:t>
      </w:r>
      <w:r w:rsidRPr="00492BEC">
        <w:rPr>
          <w:rFonts w:ascii="Times New Roman" w:hAnsi="Times New Roman" w:cs="Times New Roman"/>
          <w:color w:val="1A1A1A"/>
          <w:sz w:val="24"/>
          <w:szCs w:val="24"/>
        </w:rPr>
        <w:t xml:space="preserve">(2), 203-217. </w:t>
      </w:r>
      <w:hyperlink r:id="rId21" w:history="1">
        <w:r w:rsidR="000353A0" w:rsidRPr="00706A12">
          <w:rPr>
            <w:rStyle w:val="Hyperlink"/>
            <w:rFonts w:ascii="Times New Roman" w:hAnsi="Times New Roman" w:cs="Times New Roman"/>
            <w:sz w:val="24"/>
            <w:szCs w:val="24"/>
          </w:rPr>
          <w:t>https://doi.org/10.1006/jmla.1994.1010</w:t>
        </w:r>
      </w:hyperlink>
    </w:p>
    <w:p w14:paraId="67588A2F" w14:textId="5C10CC9B" w:rsidR="000353A0" w:rsidRPr="00DA56FD" w:rsidRDefault="000353A0" w:rsidP="00DA56FD">
      <w:pPr>
        <w:widowControl w:val="0"/>
        <w:autoSpaceDE w:val="0"/>
        <w:autoSpaceDN w:val="0"/>
        <w:adjustRightInd w:val="0"/>
        <w:spacing w:after="0" w:line="480" w:lineRule="auto"/>
        <w:ind w:left="709" w:hanging="709"/>
        <w:rPr>
          <w:rFonts w:ascii="Times New Roman" w:hAnsi="Times New Roman" w:cs="Times New Roman"/>
          <w:color w:val="262626"/>
          <w:sz w:val="24"/>
          <w:szCs w:val="24"/>
          <w:lang w:val="en-US"/>
        </w:rPr>
      </w:pPr>
      <w:r w:rsidRPr="00DA56FD">
        <w:rPr>
          <w:rFonts w:ascii="Times New Roman" w:hAnsi="Times New Roman" w:cs="Times New Roman"/>
          <w:color w:val="262626"/>
          <w:sz w:val="24"/>
          <w:szCs w:val="24"/>
          <w:lang w:val="en-US"/>
        </w:rPr>
        <w:t>Thorley</w:t>
      </w:r>
      <w:r>
        <w:rPr>
          <w:rFonts w:ascii="Times New Roman" w:hAnsi="Times New Roman" w:cs="Times New Roman"/>
          <w:color w:val="262626"/>
          <w:sz w:val="24"/>
          <w:szCs w:val="24"/>
          <w:lang w:val="en-US"/>
        </w:rPr>
        <w:t>, C.,</w:t>
      </w:r>
      <w:r w:rsidRPr="000353A0">
        <w:rPr>
          <w:rFonts w:ascii="Times New Roman" w:hAnsi="Times New Roman" w:cs="Times New Roman"/>
          <w:color w:val="262626"/>
          <w:sz w:val="24"/>
          <w:szCs w:val="24"/>
          <w:lang w:val="en-US"/>
        </w:rPr>
        <w:t xml:space="preserve"> &amp; Christiansen, P. </w:t>
      </w:r>
      <w:r w:rsidRPr="00DA56FD">
        <w:rPr>
          <w:rFonts w:ascii="Times New Roman" w:hAnsi="Times New Roman" w:cs="Times New Roman"/>
          <w:color w:val="262626"/>
          <w:sz w:val="24"/>
          <w:szCs w:val="24"/>
          <w:lang w:val="en-US"/>
        </w:rPr>
        <w:t>(2018)</w:t>
      </w:r>
      <w:r>
        <w:rPr>
          <w:rFonts w:ascii="Times New Roman" w:hAnsi="Times New Roman" w:cs="Times New Roman"/>
          <w:color w:val="262626"/>
          <w:sz w:val="24"/>
          <w:szCs w:val="24"/>
          <w:lang w:val="en-US"/>
        </w:rPr>
        <w:t>.</w:t>
      </w:r>
      <w:r w:rsidRPr="00DA56FD">
        <w:rPr>
          <w:rFonts w:ascii="Times New Roman" w:hAnsi="Times New Roman" w:cs="Times New Roman"/>
          <w:color w:val="262626"/>
          <w:sz w:val="24"/>
          <w:szCs w:val="24"/>
          <w:lang w:val="en-US"/>
        </w:rPr>
        <w:t xml:space="preserve"> The impact of own and others’ alcohol consumption on social contagion follow</w:t>
      </w:r>
      <w:r w:rsidRPr="000353A0">
        <w:rPr>
          <w:rFonts w:ascii="Times New Roman" w:hAnsi="Times New Roman" w:cs="Times New Roman"/>
          <w:color w:val="262626"/>
          <w:sz w:val="24"/>
          <w:szCs w:val="24"/>
          <w:lang w:val="en-US"/>
        </w:rPr>
        <w:t>ing a collaborative memory task.</w:t>
      </w:r>
      <w:r w:rsidRPr="00DA56FD">
        <w:rPr>
          <w:rFonts w:ascii="Times New Roman" w:hAnsi="Times New Roman" w:cs="Times New Roman"/>
          <w:color w:val="262626"/>
          <w:sz w:val="24"/>
          <w:szCs w:val="24"/>
          <w:lang w:val="en-US"/>
        </w:rPr>
        <w:t xml:space="preserve"> </w:t>
      </w:r>
      <w:r w:rsidRPr="00DA56FD">
        <w:rPr>
          <w:rFonts w:ascii="Times New Roman" w:hAnsi="Times New Roman" w:cs="Times New Roman"/>
          <w:i/>
          <w:color w:val="262626"/>
          <w:sz w:val="24"/>
          <w:szCs w:val="24"/>
          <w:lang w:val="en-US"/>
        </w:rPr>
        <w:t>Memory, 26</w:t>
      </w:r>
      <w:r w:rsidRPr="000353A0">
        <w:rPr>
          <w:rFonts w:ascii="Times New Roman" w:hAnsi="Times New Roman" w:cs="Times New Roman"/>
          <w:color w:val="262626"/>
          <w:sz w:val="24"/>
          <w:szCs w:val="24"/>
          <w:lang w:val="en-US"/>
        </w:rPr>
        <w:t>(</w:t>
      </w:r>
      <w:r w:rsidRPr="00DA56FD">
        <w:rPr>
          <w:rFonts w:ascii="Times New Roman" w:hAnsi="Times New Roman" w:cs="Times New Roman"/>
          <w:color w:val="262626"/>
          <w:sz w:val="24"/>
          <w:szCs w:val="24"/>
          <w:lang w:val="en-US"/>
        </w:rPr>
        <w:t>6</w:t>
      </w:r>
      <w:r>
        <w:rPr>
          <w:rFonts w:ascii="Times New Roman" w:hAnsi="Times New Roman" w:cs="Times New Roman"/>
          <w:color w:val="262626"/>
          <w:sz w:val="24"/>
          <w:szCs w:val="24"/>
          <w:lang w:val="en-US"/>
        </w:rPr>
        <w:t>)</w:t>
      </w:r>
      <w:r w:rsidRPr="000353A0">
        <w:rPr>
          <w:rFonts w:ascii="Times New Roman" w:hAnsi="Times New Roman" w:cs="Times New Roman"/>
          <w:color w:val="262626"/>
          <w:sz w:val="24"/>
          <w:szCs w:val="24"/>
          <w:lang w:val="en-US"/>
        </w:rPr>
        <w:t>, 727-740.</w:t>
      </w:r>
      <w:r w:rsidRPr="00DA56FD">
        <w:rPr>
          <w:rFonts w:ascii="Times New Roman" w:hAnsi="Times New Roman" w:cs="Times New Roman"/>
          <w:color w:val="262626"/>
          <w:sz w:val="24"/>
          <w:szCs w:val="24"/>
          <w:lang w:val="en-US"/>
        </w:rPr>
        <w:t xml:space="preserve"> </w:t>
      </w:r>
      <w:hyperlink r:id="rId22" w:history="1">
        <w:r w:rsidRPr="00DA56FD">
          <w:rPr>
            <w:rStyle w:val="Hyperlink"/>
            <w:rFonts w:ascii="Times" w:hAnsi="Times" w:cs="Times"/>
            <w:sz w:val="24"/>
            <w:szCs w:val="24"/>
            <w:lang w:val="en-US"/>
          </w:rPr>
          <w:t>https://doi.org/10.1080/09658211.2017.1404110</w:t>
        </w:r>
      </w:hyperlink>
    </w:p>
    <w:p w14:paraId="49EA9530" w14:textId="77777777" w:rsidR="001F1D3F" w:rsidRPr="00696AE3" w:rsidRDefault="001F1D3F" w:rsidP="000353A0">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Van Oorsouw, K., &amp; Merckelbach, H. (2012). The effects of alcohol on crime</w:t>
      </w:r>
      <w:r w:rsidRPr="00492BEC">
        <w:rPr>
          <w:rFonts w:ascii="American Typewriter" w:hAnsi="American Typewriter" w:cs="American Typewriter"/>
          <w:color w:val="1A1A1A"/>
          <w:sz w:val="24"/>
          <w:szCs w:val="24"/>
        </w:rPr>
        <w:t>‐</w:t>
      </w:r>
      <w:r w:rsidRPr="00492BEC">
        <w:rPr>
          <w:rFonts w:ascii="Times New Roman" w:hAnsi="Times New Roman" w:cs="Times New Roman"/>
          <w:color w:val="1A1A1A"/>
          <w:sz w:val="24"/>
          <w:szCs w:val="24"/>
        </w:rPr>
        <w:t xml:space="preserve">related memories: A field study. </w:t>
      </w:r>
      <w:r w:rsidRPr="00492BEC">
        <w:rPr>
          <w:rFonts w:ascii="Times New Roman" w:hAnsi="Times New Roman" w:cs="Times New Roman"/>
          <w:i/>
          <w:iCs/>
          <w:color w:val="1A1A1A"/>
          <w:sz w:val="24"/>
          <w:szCs w:val="24"/>
        </w:rPr>
        <w:t>Applied Cognitive Psychology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26</w:t>
      </w:r>
      <w:r w:rsidRPr="00492BEC">
        <w:rPr>
          <w:rFonts w:ascii="Times New Roman" w:hAnsi="Times New Roman" w:cs="Times New Roman"/>
          <w:color w:val="1A1A1A"/>
          <w:sz w:val="24"/>
          <w:szCs w:val="24"/>
        </w:rPr>
        <w:t>(1), 82-90.</w:t>
      </w:r>
      <w:r>
        <w:rPr>
          <w:rFonts w:ascii="Times New Roman" w:hAnsi="Times New Roman" w:cs="Times New Roman"/>
          <w:color w:val="1A1A1A"/>
          <w:sz w:val="24"/>
          <w:szCs w:val="24"/>
        </w:rPr>
        <w:t xml:space="preserve"> </w:t>
      </w:r>
      <w:r w:rsidRPr="00696AE3">
        <w:rPr>
          <w:rFonts w:ascii="Times New Roman" w:hAnsi="Times New Roman" w:cs="Times New Roman"/>
          <w:color w:val="1A1A1A"/>
          <w:sz w:val="24"/>
          <w:szCs w:val="24"/>
        </w:rPr>
        <w:t>https://doi.org/10.1002/acp.1799</w:t>
      </w:r>
    </w:p>
    <w:p w14:paraId="476A2934" w14:textId="77777777" w:rsidR="001F1D3F" w:rsidRPr="00696AE3" w:rsidRDefault="001F1D3F" w:rsidP="004E7BCD">
      <w:pPr>
        <w:spacing w:line="480" w:lineRule="auto"/>
        <w:ind w:left="709" w:hanging="709"/>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Van Oorsouw, K., Merckelbach, H., &amp; Smeets, T. (2015). Alcohol intoxication impairs memory and increases suggestibility for a mock crime: </w:t>
      </w:r>
      <w:r>
        <w:rPr>
          <w:rFonts w:ascii="Times New Roman" w:hAnsi="Times New Roman" w:cs="Times New Roman"/>
          <w:color w:val="1A1A1A"/>
          <w:sz w:val="24"/>
          <w:szCs w:val="24"/>
        </w:rPr>
        <w:t>A</w:t>
      </w:r>
      <w:r w:rsidRPr="00492BEC">
        <w:rPr>
          <w:rFonts w:ascii="Times New Roman" w:hAnsi="Times New Roman" w:cs="Times New Roman"/>
          <w:color w:val="1A1A1A"/>
          <w:sz w:val="24"/>
          <w:szCs w:val="24"/>
        </w:rPr>
        <w:t xml:space="preserve"> field study. </w:t>
      </w:r>
      <w:r w:rsidRPr="00492BEC">
        <w:rPr>
          <w:rFonts w:ascii="Times New Roman" w:hAnsi="Times New Roman" w:cs="Times New Roman"/>
          <w:i/>
          <w:iCs/>
          <w:color w:val="1A1A1A"/>
          <w:sz w:val="24"/>
          <w:szCs w:val="24"/>
        </w:rPr>
        <w:t>Applied Cognitive Psychology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29</w:t>
      </w:r>
      <w:r w:rsidRPr="00492BEC">
        <w:rPr>
          <w:rFonts w:ascii="Times New Roman" w:hAnsi="Times New Roman" w:cs="Times New Roman"/>
          <w:color w:val="1A1A1A"/>
          <w:sz w:val="24"/>
          <w:szCs w:val="24"/>
        </w:rPr>
        <w:t>(4), 493-501.</w:t>
      </w:r>
      <w:r>
        <w:rPr>
          <w:rFonts w:ascii="Times New Roman" w:hAnsi="Times New Roman" w:cs="Times New Roman"/>
          <w:color w:val="1A1A1A"/>
          <w:sz w:val="24"/>
          <w:szCs w:val="24"/>
        </w:rPr>
        <w:t xml:space="preserve"> </w:t>
      </w:r>
      <w:r w:rsidRPr="00696AE3">
        <w:rPr>
          <w:rFonts w:ascii="Times New Roman" w:hAnsi="Times New Roman" w:cs="Times New Roman"/>
          <w:color w:val="1A1A1A"/>
          <w:sz w:val="24"/>
          <w:szCs w:val="24"/>
        </w:rPr>
        <w:t>https://doi.org/10.1002/acp.3129</w:t>
      </w:r>
    </w:p>
    <w:p w14:paraId="4EBB96C4" w14:textId="77777777" w:rsidR="001F1D3F" w:rsidRPr="00696AE3" w:rsidRDefault="001F1D3F" w:rsidP="001F1D3F">
      <w:pPr>
        <w:spacing w:after="0" w:line="480" w:lineRule="auto"/>
        <w:ind w:left="720" w:hanging="720"/>
        <w:rPr>
          <w:rFonts w:ascii="Times New Roman" w:hAnsi="Times New Roman" w:cs="Times New Roman"/>
          <w:color w:val="1A1A1A"/>
          <w:sz w:val="24"/>
          <w:szCs w:val="24"/>
        </w:rPr>
      </w:pPr>
      <w:r w:rsidRPr="00696AE3">
        <w:rPr>
          <w:rFonts w:ascii="Times New Roman" w:hAnsi="Times New Roman" w:cs="Times New Roman"/>
          <w:color w:val="1A1A1A"/>
          <w:sz w:val="24"/>
          <w:szCs w:val="24"/>
        </w:rPr>
        <w:t>W</w:t>
      </w:r>
      <w:r w:rsidRPr="00492BEC">
        <w:rPr>
          <w:rFonts w:ascii="Times New Roman" w:hAnsi="Times New Roman" w:cs="Times New Roman"/>
          <w:color w:val="1A1A1A"/>
          <w:sz w:val="24"/>
          <w:szCs w:val="24"/>
        </w:rPr>
        <w:t>etherill, R. R., &amp; Fromme, K. (2016). Alcohol</w:t>
      </w:r>
      <w:r w:rsidRPr="00492BEC">
        <w:rPr>
          <w:rFonts w:ascii="American Typewriter" w:hAnsi="American Typewriter" w:cs="American Typewriter"/>
          <w:color w:val="1A1A1A"/>
          <w:sz w:val="24"/>
          <w:szCs w:val="24"/>
        </w:rPr>
        <w:t>‐</w:t>
      </w:r>
      <w:r>
        <w:rPr>
          <w:rFonts w:ascii="Times New Roman" w:hAnsi="Times New Roman" w:cs="Times New Roman"/>
          <w:color w:val="1A1A1A"/>
          <w:sz w:val="24"/>
          <w:szCs w:val="24"/>
        </w:rPr>
        <w:t>i</w:t>
      </w:r>
      <w:r w:rsidRPr="00492BEC">
        <w:rPr>
          <w:rFonts w:ascii="Times New Roman" w:hAnsi="Times New Roman" w:cs="Times New Roman"/>
          <w:color w:val="1A1A1A"/>
          <w:sz w:val="24"/>
          <w:szCs w:val="24"/>
        </w:rPr>
        <w:t xml:space="preserve">nduced </w:t>
      </w:r>
      <w:r>
        <w:rPr>
          <w:rFonts w:ascii="Times New Roman" w:hAnsi="Times New Roman" w:cs="Times New Roman"/>
          <w:color w:val="1A1A1A"/>
          <w:sz w:val="24"/>
          <w:szCs w:val="24"/>
        </w:rPr>
        <w:t>b</w:t>
      </w:r>
      <w:r w:rsidRPr="00492BEC">
        <w:rPr>
          <w:rFonts w:ascii="Times New Roman" w:hAnsi="Times New Roman" w:cs="Times New Roman"/>
          <w:color w:val="1A1A1A"/>
          <w:sz w:val="24"/>
          <w:szCs w:val="24"/>
        </w:rPr>
        <w:t xml:space="preserve">lackouts: A </w:t>
      </w:r>
      <w:r>
        <w:rPr>
          <w:rFonts w:ascii="Times New Roman" w:hAnsi="Times New Roman" w:cs="Times New Roman"/>
          <w:color w:val="1A1A1A"/>
          <w:sz w:val="24"/>
          <w:szCs w:val="24"/>
        </w:rPr>
        <w:t>r</w:t>
      </w:r>
      <w:r w:rsidRPr="00492BEC">
        <w:rPr>
          <w:rFonts w:ascii="Times New Roman" w:hAnsi="Times New Roman" w:cs="Times New Roman"/>
          <w:color w:val="1A1A1A"/>
          <w:sz w:val="24"/>
          <w:szCs w:val="24"/>
        </w:rPr>
        <w:t xml:space="preserve">eview of </w:t>
      </w:r>
      <w:r>
        <w:rPr>
          <w:rFonts w:ascii="Times New Roman" w:hAnsi="Times New Roman" w:cs="Times New Roman"/>
          <w:color w:val="1A1A1A"/>
          <w:sz w:val="24"/>
          <w:szCs w:val="24"/>
        </w:rPr>
        <w:t>r</w:t>
      </w:r>
      <w:r w:rsidRPr="00492BEC">
        <w:rPr>
          <w:rFonts w:ascii="Times New Roman" w:hAnsi="Times New Roman" w:cs="Times New Roman"/>
          <w:color w:val="1A1A1A"/>
          <w:sz w:val="24"/>
          <w:szCs w:val="24"/>
        </w:rPr>
        <w:t xml:space="preserve">ecent </w:t>
      </w:r>
      <w:r>
        <w:rPr>
          <w:rFonts w:ascii="Times New Roman" w:hAnsi="Times New Roman" w:cs="Times New Roman"/>
          <w:color w:val="1A1A1A"/>
          <w:sz w:val="24"/>
          <w:szCs w:val="24"/>
        </w:rPr>
        <w:t>c</w:t>
      </w:r>
      <w:r w:rsidRPr="00492BEC">
        <w:rPr>
          <w:rFonts w:ascii="Times New Roman" w:hAnsi="Times New Roman" w:cs="Times New Roman"/>
          <w:color w:val="1A1A1A"/>
          <w:sz w:val="24"/>
          <w:szCs w:val="24"/>
        </w:rPr>
        <w:t xml:space="preserve">linical </w:t>
      </w:r>
      <w:r>
        <w:rPr>
          <w:rFonts w:ascii="Times New Roman" w:hAnsi="Times New Roman" w:cs="Times New Roman"/>
          <w:color w:val="1A1A1A"/>
          <w:sz w:val="24"/>
          <w:szCs w:val="24"/>
        </w:rPr>
        <w:t>r</w:t>
      </w:r>
      <w:r w:rsidRPr="00492BEC">
        <w:rPr>
          <w:rFonts w:ascii="Times New Roman" w:hAnsi="Times New Roman" w:cs="Times New Roman"/>
          <w:color w:val="1A1A1A"/>
          <w:sz w:val="24"/>
          <w:szCs w:val="24"/>
        </w:rPr>
        <w:t xml:space="preserve">esearch with </w:t>
      </w:r>
      <w:r>
        <w:rPr>
          <w:rFonts w:ascii="Times New Roman" w:hAnsi="Times New Roman" w:cs="Times New Roman"/>
          <w:color w:val="1A1A1A"/>
          <w:sz w:val="24"/>
          <w:szCs w:val="24"/>
        </w:rPr>
        <w:t>p</w:t>
      </w:r>
      <w:r w:rsidRPr="00492BEC">
        <w:rPr>
          <w:rFonts w:ascii="Times New Roman" w:hAnsi="Times New Roman" w:cs="Times New Roman"/>
          <w:color w:val="1A1A1A"/>
          <w:sz w:val="24"/>
          <w:szCs w:val="24"/>
        </w:rPr>
        <w:t xml:space="preserve">ractical </w:t>
      </w:r>
      <w:r>
        <w:rPr>
          <w:rFonts w:ascii="Times New Roman" w:hAnsi="Times New Roman" w:cs="Times New Roman"/>
          <w:color w:val="1A1A1A"/>
          <w:sz w:val="24"/>
          <w:szCs w:val="24"/>
        </w:rPr>
        <w:t>i</w:t>
      </w:r>
      <w:r w:rsidRPr="00492BEC">
        <w:rPr>
          <w:rFonts w:ascii="Times New Roman" w:hAnsi="Times New Roman" w:cs="Times New Roman"/>
          <w:color w:val="1A1A1A"/>
          <w:sz w:val="24"/>
          <w:szCs w:val="24"/>
        </w:rPr>
        <w:t xml:space="preserve">mplications and </w:t>
      </w:r>
      <w:r>
        <w:rPr>
          <w:rFonts w:ascii="Times New Roman" w:hAnsi="Times New Roman" w:cs="Times New Roman"/>
          <w:color w:val="1A1A1A"/>
          <w:sz w:val="24"/>
          <w:szCs w:val="24"/>
        </w:rPr>
        <w:t>r</w:t>
      </w:r>
      <w:r w:rsidRPr="00492BEC">
        <w:rPr>
          <w:rFonts w:ascii="Times New Roman" w:hAnsi="Times New Roman" w:cs="Times New Roman"/>
          <w:color w:val="1A1A1A"/>
          <w:sz w:val="24"/>
          <w:szCs w:val="24"/>
        </w:rPr>
        <w:t xml:space="preserve">ecommendations for </w:t>
      </w:r>
      <w:r>
        <w:rPr>
          <w:rFonts w:ascii="Times New Roman" w:hAnsi="Times New Roman" w:cs="Times New Roman"/>
          <w:color w:val="1A1A1A"/>
          <w:sz w:val="24"/>
          <w:szCs w:val="24"/>
        </w:rPr>
        <w:t>f</w:t>
      </w:r>
      <w:r w:rsidRPr="00492BEC">
        <w:rPr>
          <w:rFonts w:ascii="Times New Roman" w:hAnsi="Times New Roman" w:cs="Times New Roman"/>
          <w:color w:val="1A1A1A"/>
          <w:sz w:val="24"/>
          <w:szCs w:val="24"/>
        </w:rPr>
        <w:t xml:space="preserve">uture </w:t>
      </w:r>
      <w:r>
        <w:rPr>
          <w:rFonts w:ascii="Times New Roman" w:hAnsi="Times New Roman" w:cs="Times New Roman"/>
          <w:color w:val="1A1A1A"/>
          <w:sz w:val="24"/>
          <w:szCs w:val="24"/>
        </w:rPr>
        <w:t>s</w:t>
      </w:r>
      <w:r w:rsidRPr="00492BEC">
        <w:rPr>
          <w:rFonts w:ascii="Times New Roman" w:hAnsi="Times New Roman" w:cs="Times New Roman"/>
          <w:color w:val="1A1A1A"/>
          <w:sz w:val="24"/>
          <w:szCs w:val="24"/>
        </w:rPr>
        <w:t xml:space="preserve">tudies. </w:t>
      </w:r>
      <w:r w:rsidRPr="00492BEC">
        <w:rPr>
          <w:rFonts w:ascii="Times New Roman" w:hAnsi="Times New Roman" w:cs="Times New Roman"/>
          <w:i/>
          <w:iCs/>
          <w:color w:val="1A1A1A"/>
          <w:sz w:val="24"/>
          <w:szCs w:val="24"/>
        </w:rPr>
        <w:t>Alcoholism: clinical and experimental research</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40</w:t>
      </w:r>
      <w:r w:rsidRPr="00492BEC">
        <w:rPr>
          <w:rFonts w:ascii="Times New Roman" w:hAnsi="Times New Roman" w:cs="Times New Roman"/>
          <w:color w:val="1A1A1A"/>
          <w:sz w:val="24"/>
          <w:szCs w:val="24"/>
        </w:rPr>
        <w:t>(5), 922-935.</w:t>
      </w:r>
      <w:r>
        <w:rPr>
          <w:rFonts w:ascii="Times New Roman" w:hAnsi="Times New Roman" w:cs="Times New Roman"/>
          <w:color w:val="1A1A1A"/>
          <w:sz w:val="24"/>
          <w:szCs w:val="24"/>
        </w:rPr>
        <w:t xml:space="preserve"> </w:t>
      </w:r>
      <w:r w:rsidRPr="00696AE3">
        <w:rPr>
          <w:rFonts w:ascii="Times New Roman" w:hAnsi="Times New Roman" w:cs="Times New Roman"/>
          <w:color w:val="1A1A1A"/>
          <w:sz w:val="24"/>
          <w:szCs w:val="24"/>
        </w:rPr>
        <w:t>https://doi.org/10.1111/acer.13051</w:t>
      </w:r>
    </w:p>
    <w:p w14:paraId="0D93C61B"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Wixted, J. T. (2004). The psychology and neuroscience of forgetting. </w:t>
      </w:r>
      <w:r w:rsidRPr="00492BEC">
        <w:rPr>
          <w:rFonts w:ascii="Times New Roman" w:hAnsi="Times New Roman" w:cs="Times New Roman"/>
          <w:i/>
          <w:iCs/>
          <w:color w:val="1A1A1A"/>
          <w:sz w:val="24"/>
          <w:szCs w:val="24"/>
        </w:rPr>
        <w:t>Ann</w:t>
      </w:r>
      <w:r>
        <w:rPr>
          <w:rFonts w:ascii="Times New Roman" w:hAnsi="Times New Roman" w:cs="Times New Roman"/>
          <w:i/>
          <w:iCs/>
          <w:color w:val="1A1A1A"/>
          <w:sz w:val="24"/>
          <w:szCs w:val="24"/>
        </w:rPr>
        <w:t>ual</w:t>
      </w:r>
      <w:r w:rsidRPr="00492BEC">
        <w:rPr>
          <w:rFonts w:ascii="Times New Roman" w:hAnsi="Times New Roman" w:cs="Times New Roman"/>
          <w:i/>
          <w:iCs/>
          <w:color w:val="1A1A1A"/>
          <w:sz w:val="24"/>
          <w:szCs w:val="24"/>
        </w:rPr>
        <w:t xml:space="preserve"> Rev</w:t>
      </w:r>
      <w:r>
        <w:rPr>
          <w:rFonts w:ascii="Times New Roman" w:hAnsi="Times New Roman" w:cs="Times New Roman"/>
          <w:i/>
          <w:iCs/>
          <w:color w:val="1A1A1A"/>
          <w:sz w:val="24"/>
          <w:szCs w:val="24"/>
        </w:rPr>
        <w:t>iew</w:t>
      </w:r>
      <w:r w:rsidRPr="00492BEC">
        <w:rPr>
          <w:rFonts w:ascii="Times New Roman" w:hAnsi="Times New Roman" w:cs="Times New Roman"/>
          <w:i/>
          <w:iCs/>
          <w:color w:val="1A1A1A"/>
          <w:sz w:val="24"/>
          <w:szCs w:val="24"/>
        </w:rPr>
        <w:t xml:space="preserve"> </w:t>
      </w:r>
      <w:r>
        <w:rPr>
          <w:rFonts w:ascii="Times New Roman" w:hAnsi="Times New Roman" w:cs="Times New Roman"/>
          <w:i/>
          <w:iCs/>
          <w:color w:val="1A1A1A"/>
          <w:sz w:val="24"/>
          <w:szCs w:val="24"/>
        </w:rPr>
        <w:t xml:space="preserve">of </w:t>
      </w:r>
      <w:r w:rsidRPr="00492BEC">
        <w:rPr>
          <w:rFonts w:ascii="Times New Roman" w:hAnsi="Times New Roman" w:cs="Times New Roman"/>
          <w:i/>
          <w:iCs/>
          <w:color w:val="1A1A1A"/>
          <w:sz w:val="24"/>
          <w:szCs w:val="24"/>
        </w:rPr>
        <w:t>Psychol</w:t>
      </w:r>
      <w:r>
        <w:rPr>
          <w:rFonts w:ascii="Times New Roman" w:hAnsi="Times New Roman" w:cs="Times New Roman"/>
          <w:i/>
          <w:iCs/>
          <w:color w:val="1A1A1A"/>
          <w:sz w:val="24"/>
          <w:szCs w:val="24"/>
        </w:rPr>
        <w:t>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55</w:t>
      </w:r>
      <w:r w:rsidRPr="00492BEC">
        <w:rPr>
          <w:rFonts w:ascii="Times New Roman" w:hAnsi="Times New Roman" w:cs="Times New Roman"/>
          <w:color w:val="1A1A1A"/>
          <w:sz w:val="24"/>
          <w:szCs w:val="24"/>
        </w:rPr>
        <w:t>, 235-269.</w:t>
      </w:r>
      <w:r>
        <w:rPr>
          <w:rFonts w:ascii="Times New Roman" w:hAnsi="Times New Roman" w:cs="Times New Roman"/>
          <w:color w:val="1A1A1A"/>
          <w:sz w:val="24"/>
          <w:szCs w:val="24"/>
        </w:rPr>
        <w:t xml:space="preserve"> </w:t>
      </w:r>
      <w:r w:rsidRPr="00696AE3">
        <w:rPr>
          <w:rFonts w:ascii="Times New Roman" w:hAnsi="Times New Roman" w:cs="Times New Roman"/>
          <w:color w:val="1A1A1A"/>
          <w:sz w:val="24"/>
          <w:szCs w:val="24"/>
        </w:rPr>
        <w:t>https://doi.org/10.1146/annurev.psych.55.090902.141555</w:t>
      </w:r>
    </w:p>
    <w:p w14:paraId="7923B8AC" w14:textId="77777777" w:rsidR="001F1D3F" w:rsidRPr="00492BEC"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t xml:space="preserve">Wixted, J. T. (2005). A theory about why we forget what we once knew. </w:t>
      </w:r>
      <w:r w:rsidRPr="00492BEC">
        <w:rPr>
          <w:rFonts w:ascii="Times New Roman" w:hAnsi="Times New Roman" w:cs="Times New Roman"/>
          <w:i/>
          <w:iCs/>
          <w:color w:val="1A1A1A"/>
          <w:sz w:val="24"/>
          <w:szCs w:val="24"/>
        </w:rPr>
        <w:t>Current Directions in Psychological Science</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14</w:t>
      </w:r>
      <w:r w:rsidRPr="00492BEC">
        <w:rPr>
          <w:rFonts w:ascii="Times New Roman" w:hAnsi="Times New Roman" w:cs="Times New Roman"/>
          <w:color w:val="1A1A1A"/>
          <w:sz w:val="24"/>
          <w:szCs w:val="24"/>
        </w:rPr>
        <w:t>(1), 6-9.</w:t>
      </w:r>
      <w:r>
        <w:rPr>
          <w:rFonts w:ascii="Times New Roman" w:hAnsi="Times New Roman" w:cs="Times New Roman"/>
          <w:color w:val="1A1A1A"/>
          <w:sz w:val="24"/>
          <w:szCs w:val="24"/>
        </w:rPr>
        <w:t xml:space="preserve"> </w:t>
      </w:r>
      <w:r w:rsidRPr="00696AE3">
        <w:rPr>
          <w:rFonts w:ascii="Times New Roman" w:hAnsi="Times New Roman" w:cs="Times New Roman"/>
          <w:color w:val="1A1A1A"/>
          <w:sz w:val="24"/>
          <w:szCs w:val="24"/>
        </w:rPr>
        <w:t>https://doi.org/10.1111/j.0963-7214.2005.00324.x</w:t>
      </w:r>
    </w:p>
    <w:p w14:paraId="6A708788" w14:textId="77777777" w:rsidR="001F1D3F" w:rsidRDefault="001F1D3F" w:rsidP="001F1D3F">
      <w:pPr>
        <w:spacing w:after="0" w:line="480" w:lineRule="auto"/>
        <w:ind w:left="720" w:hanging="720"/>
        <w:rPr>
          <w:rFonts w:ascii="Times New Roman" w:hAnsi="Times New Roman" w:cs="Times New Roman"/>
          <w:color w:val="1A1A1A"/>
          <w:sz w:val="24"/>
          <w:szCs w:val="24"/>
        </w:rPr>
      </w:pPr>
      <w:r w:rsidRPr="00492BEC">
        <w:rPr>
          <w:rFonts w:ascii="Times New Roman" w:hAnsi="Times New Roman" w:cs="Times New Roman"/>
          <w:color w:val="1A1A1A"/>
          <w:sz w:val="24"/>
          <w:szCs w:val="24"/>
        </w:rPr>
        <w:lastRenderedPageBreak/>
        <w:t xml:space="preserve">Yuille, J. C., &amp; Tollestrup, P. A. (1990). Some effects of alcohol on eyewitness memory. </w:t>
      </w:r>
      <w:r w:rsidRPr="00492BEC">
        <w:rPr>
          <w:rFonts w:ascii="Times New Roman" w:hAnsi="Times New Roman" w:cs="Times New Roman"/>
          <w:i/>
          <w:iCs/>
          <w:color w:val="1A1A1A"/>
          <w:sz w:val="24"/>
          <w:szCs w:val="24"/>
        </w:rPr>
        <w:t>Journal of Applied Psychology</w:t>
      </w:r>
      <w:r w:rsidRPr="00492BEC">
        <w:rPr>
          <w:rFonts w:ascii="Times New Roman" w:hAnsi="Times New Roman" w:cs="Times New Roman"/>
          <w:color w:val="1A1A1A"/>
          <w:sz w:val="24"/>
          <w:szCs w:val="24"/>
        </w:rPr>
        <w:t xml:space="preserve">, </w:t>
      </w:r>
      <w:r w:rsidRPr="00492BEC">
        <w:rPr>
          <w:rFonts w:ascii="Times New Roman" w:hAnsi="Times New Roman" w:cs="Times New Roman"/>
          <w:i/>
          <w:iCs/>
          <w:color w:val="1A1A1A"/>
          <w:sz w:val="24"/>
          <w:szCs w:val="24"/>
        </w:rPr>
        <w:t>75</w:t>
      </w:r>
      <w:r w:rsidRPr="00492BEC">
        <w:rPr>
          <w:rFonts w:ascii="Times New Roman" w:hAnsi="Times New Roman" w:cs="Times New Roman"/>
          <w:color w:val="1A1A1A"/>
          <w:sz w:val="24"/>
          <w:szCs w:val="24"/>
        </w:rPr>
        <w:t>(3), 268-273.</w:t>
      </w:r>
      <w:r>
        <w:rPr>
          <w:rFonts w:ascii="Times New Roman" w:hAnsi="Times New Roman" w:cs="Times New Roman"/>
          <w:color w:val="1A1A1A"/>
          <w:sz w:val="24"/>
          <w:szCs w:val="24"/>
        </w:rPr>
        <w:t xml:space="preserve"> https://doi.org/</w:t>
      </w:r>
      <w:r w:rsidRPr="00696AE3">
        <w:rPr>
          <w:rFonts w:ascii="Times New Roman" w:hAnsi="Times New Roman" w:cs="Times New Roman"/>
          <w:color w:val="1A1A1A"/>
          <w:sz w:val="24"/>
          <w:szCs w:val="24"/>
        </w:rPr>
        <w:t>10.1037/0021-9010.75.3.268</w:t>
      </w:r>
    </w:p>
    <w:p w14:paraId="7A0C5FB8" w14:textId="790B7D0D" w:rsidR="001F1D3F" w:rsidRDefault="001F1D3F" w:rsidP="001F1D3F">
      <w:pPr>
        <w:spacing w:after="0" w:line="480" w:lineRule="auto"/>
        <w:ind w:left="720" w:hanging="720"/>
        <w:rPr>
          <w:rFonts w:ascii="Times New Roman" w:hAnsi="Times New Roman" w:cs="Times New Roman"/>
          <w:color w:val="1A1A1A"/>
          <w:sz w:val="24"/>
          <w:szCs w:val="24"/>
        </w:rPr>
      </w:pPr>
    </w:p>
    <w:p w14:paraId="48C94E10" w14:textId="2FC44224" w:rsidR="002F4EA3" w:rsidRDefault="002F4EA3" w:rsidP="001F1D3F">
      <w:pPr>
        <w:spacing w:after="0" w:line="480" w:lineRule="auto"/>
        <w:ind w:left="720" w:hanging="720"/>
        <w:rPr>
          <w:rFonts w:ascii="Times New Roman" w:hAnsi="Times New Roman" w:cs="Times New Roman"/>
          <w:color w:val="1A1A1A"/>
          <w:sz w:val="24"/>
          <w:szCs w:val="24"/>
        </w:rPr>
      </w:pPr>
    </w:p>
    <w:p w14:paraId="172A37CC" w14:textId="6DFB4EF7" w:rsidR="002F4EA3" w:rsidRDefault="002F4EA3" w:rsidP="001F1D3F">
      <w:pPr>
        <w:spacing w:after="0" w:line="480" w:lineRule="auto"/>
        <w:ind w:left="720" w:hanging="720"/>
        <w:rPr>
          <w:rFonts w:ascii="Times New Roman" w:hAnsi="Times New Roman" w:cs="Times New Roman"/>
          <w:color w:val="1A1A1A"/>
          <w:sz w:val="24"/>
          <w:szCs w:val="24"/>
        </w:rPr>
      </w:pPr>
    </w:p>
    <w:p w14:paraId="5D115BE1" w14:textId="4E0AE907" w:rsidR="002F4EA3" w:rsidRDefault="002F4EA3" w:rsidP="001F1D3F">
      <w:pPr>
        <w:spacing w:after="0" w:line="480" w:lineRule="auto"/>
        <w:ind w:left="720" w:hanging="720"/>
        <w:rPr>
          <w:rFonts w:ascii="Times New Roman" w:hAnsi="Times New Roman" w:cs="Times New Roman"/>
          <w:color w:val="1A1A1A"/>
          <w:sz w:val="24"/>
          <w:szCs w:val="24"/>
        </w:rPr>
      </w:pPr>
    </w:p>
    <w:p w14:paraId="79F63A03" w14:textId="4C20F4A8" w:rsidR="002F4EA3" w:rsidRDefault="002F4EA3" w:rsidP="004B4DC5">
      <w:pPr>
        <w:spacing w:after="0" w:line="480" w:lineRule="auto"/>
        <w:rPr>
          <w:rFonts w:ascii="Times New Roman" w:hAnsi="Times New Roman" w:cs="Times New Roman"/>
          <w:color w:val="1A1A1A"/>
          <w:sz w:val="24"/>
          <w:szCs w:val="24"/>
        </w:rPr>
      </w:pPr>
    </w:p>
    <w:p w14:paraId="2756AE65" w14:textId="7B6C320E" w:rsidR="006C7D29" w:rsidRDefault="006C7D29" w:rsidP="004B4DC5">
      <w:pPr>
        <w:spacing w:after="0" w:line="480" w:lineRule="auto"/>
        <w:rPr>
          <w:rFonts w:ascii="Times New Roman" w:hAnsi="Times New Roman" w:cs="Times New Roman"/>
          <w:color w:val="1A1A1A"/>
          <w:sz w:val="24"/>
          <w:szCs w:val="24"/>
        </w:rPr>
      </w:pPr>
    </w:p>
    <w:p w14:paraId="00C92F49" w14:textId="50D319C3" w:rsidR="006C7D29" w:rsidRDefault="006C7D29" w:rsidP="004B4DC5">
      <w:pPr>
        <w:spacing w:after="0" w:line="480" w:lineRule="auto"/>
        <w:rPr>
          <w:rFonts w:ascii="Times New Roman" w:hAnsi="Times New Roman" w:cs="Times New Roman"/>
          <w:color w:val="1A1A1A"/>
          <w:sz w:val="24"/>
          <w:szCs w:val="24"/>
        </w:rPr>
      </w:pPr>
    </w:p>
    <w:p w14:paraId="4D904041" w14:textId="723E3267" w:rsidR="006C7D29" w:rsidRDefault="006C7D29" w:rsidP="004B4DC5">
      <w:pPr>
        <w:spacing w:after="0" w:line="480" w:lineRule="auto"/>
        <w:rPr>
          <w:rFonts w:ascii="Times New Roman" w:hAnsi="Times New Roman" w:cs="Times New Roman"/>
          <w:color w:val="1A1A1A"/>
          <w:sz w:val="24"/>
          <w:szCs w:val="24"/>
        </w:rPr>
      </w:pPr>
    </w:p>
    <w:p w14:paraId="57207AE6" w14:textId="534980CD" w:rsidR="006C7D29" w:rsidRDefault="006C7D29" w:rsidP="004B4DC5">
      <w:pPr>
        <w:spacing w:after="0" w:line="480" w:lineRule="auto"/>
        <w:rPr>
          <w:rFonts w:ascii="Times New Roman" w:hAnsi="Times New Roman" w:cs="Times New Roman"/>
          <w:color w:val="1A1A1A"/>
          <w:sz w:val="24"/>
          <w:szCs w:val="24"/>
        </w:rPr>
      </w:pPr>
    </w:p>
    <w:p w14:paraId="45DF263E" w14:textId="56BC3C32" w:rsidR="006C7D29" w:rsidRDefault="006C7D29" w:rsidP="004B4DC5">
      <w:pPr>
        <w:spacing w:after="0" w:line="480" w:lineRule="auto"/>
        <w:rPr>
          <w:rFonts w:ascii="Times New Roman" w:hAnsi="Times New Roman" w:cs="Times New Roman"/>
          <w:color w:val="1A1A1A"/>
          <w:sz w:val="24"/>
          <w:szCs w:val="24"/>
        </w:rPr>
      </w:pPr>
    </w:p>
    <w:p w14:paraId="0E5E3949" w14:textId="58143F5C" w:rsidR="006C7D29" w:rsidRDefault="006C7D29" w:rsidP="004B4DC5">
      <w:pPr>
        <w:spacing w:after="0" w:line="480" w:lineRule="auto"/>
        <w:rPr>
          <w:rFonts w:ascii="Times New Roman" w:hAnsi="Times New Roman" w:cs="Times New Roman"/>
          <w:color w:val="1A1A1A"/>
          <w:sz w:val="24"/>
          <w:szCs w:val="24"/>
        </w:rPr>
      </w:pPr>
    </w:p>
    <w:p w14:paraId="1BCF8836" w14:textId="2201409A" w:rsidR="006C7D29" w:rsidRDefault="006C7D29" w:rsidP="004B4DC5">
      <w:pPr>
        <w:spacing w:after="0" w:line="480" w:lineRule="auto"/>
        <w:rPr>
          <w:rFonts w:ascii="Times New Roman" w:hAnsi="Times New Roman" w:cs="Times New Roman"/>
          <w:color w:val="1A1A1A"/>
          <w:sz w:val="24"/>
          <w:szCs w:val="24"/>
        </w:rPr>
      </w:pPr>
    </w:p>
    <w:p w14:paraId="251818CE" w14:textId="6E22C648" w:rsidR="006C7D29" w:rsidRDefault="006C7D29" w:rsidP="004B4DC5">
      <w:pPr>
        <w:spacing w:after="0" w:line="480" w:lineRule="auto"/>
        <w:rPr>
          <w:rFonts w:ascii="Times New Roman" w:hAnsi="Times New Roman" w:cs="Times New Roman"/>
          <w:color w:val="1A1A1A"/>
          <w:sz w:val="24"/>
          <w:szCs w:val="24"/>
        </w:rPr>
      </w:pPr>
    </w:p>
    <w:p w14:paraId="471DB117" w14:textId="504D86FD" w:rsidR="006C7D29" w:rsidRDefault="006C7D29" w:rsidP="004B4DC5">
      <w:pPr>
        <w:spacing w:after="0" w:line="480" w:lineRule="auto"/>
        <w:rPr>
          <w:rFonts w:ascii="Times New Roman" w:hAnsi="Times New Roman" w:cs="Times New Roman"/>
          <w:color w:val="1A1A1A"/>
          <w:sz w:val="24"/>
          <w:szCs w:val="24"/>
        </w:rPr>
      </w:pPr>
    </w:p>
    <w:p w14:paraId="49408010" w14:textId="093C752C" w:rsidR="006C7D29" w:rsidRDefault="006C7D29" w:rsidP="004B4DC5">
      <w:pPr>
        <w:spacing w:after="0" w:line="480" w:lineRule="auto"/>
        <w:rPr>
          <w:rFonts w:ascii="Times New Roman" w:hAnsi="Times New Roman" w:cs="Times New Roman"/>
          <w:color w:val="1A1A1A"/>
          <w:sz w:val="24"/>
          <w:szCs w:val="24"/>
        </w:rPr>
      </w:pPr>
    </w:p>
    <w:p w14:paraId="6F67BDC6" w14:textId="4AB9AEEA" w:rsidR="006C7D29" w:rsidRDefault="006C7D29" w:rsidP="004B4DC5">
      <w:pPr>
        <w:spacing w:after="0" w:line="480" w:lineRule="auto"/>
        <w:rPr>
          <w:rFonts w:ascii="Times New Roman" w:hAnsi="Times New Roman" w:cs="Times New Roman"/>
          <w:color w:val="1A1A1A"/>
          <w:sz w:val="24"/>
          <w:szCs w:val="24"/>
        </w:rPr>
      </w:pPr>
    </w:p>
    <w:p w14:paraId="507823D8" w14:textId="27B117CF" w:rsidR="006C7D29" w:rsidRDefault="006C7D29" w:rsidP="004B4DC5">
      <w:pPr>
        <w:spacing w:after="0" w:line="480" w:lineRule="auto"/>
        <w:rPr>
          <w:rFonts w:ascii="Times New Roman" w:hAnsi="Times New Roman" w:cs="Times New Roman"/>
          <w:color w:val="1A1A1A"/>
          <w:sz w:val="24"/>
          <w:szCs w:val="24"/>
        </w:rPr>
      </w:pPr>
    </w:p>
    <w:p w14:paraId="4FEB34DE" w14:textId="20FFCBF5" w:rsidR="006C7D29" w:rsidRDefault="006C7D29" w:rsidP="004B4DC5">
      <w:pPr>
        <w:spacing w:after="0" w:line="480" w:lineRule="auto"/>
        <w:rPr>
          <w:rFonts w:ascii="Times New Roman" w:hAnsi="Times New Roman" w:cs="Times New Roman"/>
          <w:color w:val="1A1A1A"/>
          <w:sz w:val="24"/>
          <w:szCs w:val="24"/>
        </w:rPr>
      </w:pPr>
    </w:p>
    <w:p w14:paraId="10404821" w14:textId="3EB83ACC" w:rsidR="006C7D29" w:rsidRDefault="006C7D29" w:rsidP="004B4DC5">
      <w:pPr>
        <w:spacing w:after="0" w:line="480" w:lineRule="auto"/>
        <w:rPr>
          <w:rFonts w:ascii="Times New Roman" w:hAnsi="Times New Roman" w:cs="Times New Roman"/>
          <w:color w:val="1A1A1A"/>
          <w:sz w:val="24"/>
          <w:szCs w:val="24"/>
        </w:rPr>
      </w:pPr>
    </w:p>
    <w:p w14:paraId="3CB483F1" w14:textId="787762C4" w:rsidR="006C7D29" w:rsidRDefault="006C7D29" w:rsidP="004B4DC5">
      <w:pPr>
        <w:spacing w:after="0" w:line="480" w:lineRule="auto"/>
        <w:rPr>
          <w:rFonts w:ascii="Times New Roman" w:hAnsi="Times New Roman" w:cs="Times New Roman"/>
          <w:color w:val="1A1A1A"/>
          <w:sz w:val="24"/>
          <w:szCs w:val="24"/>
        </w:rPr>
      </w:pPr>
    </w:p>
    <w:p w14:paraId="1714F403" w14:textId="77777777" w:rsidR="006C7D29" w:rsidRDefault="006C7D29" w:rsidP="004B4DC5">
      <w:pPr>
        <w:spacing w:after="0" w:line="480" w:lineRule="auto"/>
        <w:rPr>
          <w:rFonts w:ascii="Times New Roman" w:hAnsi="Times New Roman" w:cs="Times New Roman"/>
          <w:color w:val="1A1A1A"/>
          <w:sz w:val="24"/>
          <w:szCs w:val="24"/>
        </w:rPr>
      </w:pPr>
    </w:p>
    <w:p w14:paraId="766FE24B" w14:textId="77777777" w:rsidR="002F4EA3" w:rsidRDefault="002F4EA3" w:rsidP="001F1D3F">
      <w:pPr>
        <w:spacing w:after="0" w:line="480" w:lineRule="auto"/>
        <w:ind w:left="720" w:hanging="720"/>
        <w:rPr>
          <w:rFonts w:ascii="Times New Roman" w:hAnsi="Times New Roman" w:cs="Times New Roman"/>
          <w:color w:val="1A1A1A"/>
          <w:sz w:val="24"/>
          <w:szCs w:val="24"/>
        </w:rPr>
      </w:pPr>
    </w:p>
    <w:p w14:paraId="47C10496" w14:textId="094712A9" w:rsidR="001F1D3F" w:rsidRDefault="00EB3A04" w:rsidP="00EB3A04">
      <w:pPr>
        <w:spacing w:after="0" w:line="480" w:lineRule="auto"/>
        <w:jc w:val="center"/>
        <w:rPr>
          <w:rFonts w:ascii="Times New Roman" w:hAnsi="Times New Roman" w:cs="Times New Roman"/>
          <w:b/>
          <w:color w:val="1A1A1A"/>
          <w:sz w:val="24"/>
          <w:szCs w:val="24"/>
        </w:rPr>
      </w:pPr>
      <w:r w:rsidRPr="00EB3A04">
        <w:rPr>
          <w:rFonts w:ascii="Times New Roman" w:hAnsi="Times New Roman" w:cs="Times New Roman"/>
          <w:b/>
          <w:color w:val="1A1A1A"/>
          <w:sz w:val="24"/>
          <w:szCs w:val="24"/>
        </w:rPr>
        <w:lastRenderedPageBreak/>
        <w:t>Tables</w:t>
      </w:r>
    </w:p>
    <w:p w14:paraId="4D89D160" w14:textId="77777777" w:rsidR="00EB3A04" w:rsidRPr="00A84AA8" w:rsidRDefault="00EB3A04" w:rsidP="00EB3A04">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Table 1. </w:t>
      </w:r>
      <w:r>
        <w:rPr>
          <w:rFonts w:ascii="Times New Roman" w:eastAsia="Times New Roman" w:hAnsi="Times New Roman" w:cs="Times New Roman"/>
          <w:sz w:val="24"/>
        </w:rPr>
        <w:t>Free Recall,</w:t>
      </w:r>
      <w:r>
        <w:rPr>
          <w:rFonts w:ascii="Times New Roman" w:eastAsia="Times New Roman" w:hAnsi="Times New Roman" w:cs="Times New Roman"/>
          <w:b/>
          <w:sz w:val="24"/>
        </w:rPr>
        <w:t xml:space="preserve"> </w:t>
      </w:r>
      <w:r>
        <w:rPr>
          <w:rFonts w:ascii="Times New Roman" w:eastAsia="Times New Roman" w:hAnsi="Times New Roman" w:cs="Times New Roman"/>
          <w:sz w:val="24"/>
        </w:rPr>
        <w:t>Means and 95% Confidence Intervals, by group.</w:t>
      </w:r>
    </w:p>
    <w:tbl>
      <w:tblPr>
        <w:tblpPr w:leftFromText="180" w:rightFromText="180" w:vertAnchor="text" w:tblpX="104" w:tblpY="1"/>
        <w:tblOverlap w:val="never"/>
        <w:tblW w:w="0" w:type="auto"/>
        <w:tblCellMar>
          <w:left w:w="10" w:type="dxa"/>
          <w:right w:w="10" w:type="dxa"/>
        </w:tblCellMar>
        <w:tblLook w:val="0000" w:firstRow="0" w:lastRow="0" w:firstColumn="0" w:lastColumn="0" w:noHBand="0" w:noVBand="0"/>
      </w:tblPr>
      <w:tblGrid>
        <w:gridCol w:w="1803"/>
        <w:gridCol w:w="1803"/>
        <w:gridCol w:w="1803"/>
        <w:gridCol w:w="1803"/>
        <w:gridCol w:w="1804"/>
      </w:tblGrid>
      <w:tr w:rsidR="00EB3A04" w14:paraId="76050A51" w14:textId="77777777" w:rsidTr="00EC66A0">
        <w:trPr>
          <w:trHeight w:val="1"/>
        </w:trPr>
        <w:tc>
          <w:tcPr>
            <w:tcW w:w="1803"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B322465" w14:textId="77777777" w:rsidR="00EB3A04" w:rsidRDefault="00EB3A04" w:rsidP="00EC66A0">
            <w:pPr>
              <w:jc w:val="center"/>
              <w:rPr>
                <w:rFonts w:ascii="Calibri" w:eastAsia="Calibri" w:hAnsi="Calibri" w:cs="Calibri"/>
              </w:rPr>
            </w:pPr>
          </w:p>
        </w:tc>
        <w:tc>
          <w:tcPr>
            <w:tcW w:w="7213" w:type="dxa"/>
            <w:gridSpan w:val="4"/>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0DAB0C56" w14:textId="77777777" w:rsidR="00EB3A04" w:rsidRDefault="00EB3A04" w:rsidP="00EC66A0">
            <w:pPr>
              <w:jc w:val="center"/>
            </w:pPr>
            <w:r>
              <w:rPr>
                <w:rFonts w:ascii="Times New Roman" w:eastAsia="Times New Roman" w:hAnsi="Times New Roman" w:cs="Times New Roman"/>
                <w:sz w:val="20"/>
              </w:rPr>
              <w:t>Groups</w:t>
            </w:r>
          </w:p>
        </w:tc>
      </w:tr>
      <w:tr w:rsidR="00EB3A04" w14:paraId="6A45843C" w14:textId="77777777" w:rsidTr="00EC66A0">
        <w:trPr>
          <w:trHeight w:val="1"/>
        </w:trPr>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A69C5C7" w14:textId="77777777" w:rsidR="00EB3A04" w:rsidRDefault="00EB3A04" w:rsidP="00EC66A0">
            <w:pPr>
              <w:jc w:val="center"/>
              <w:rPr>
                <w:rFonts w:ascii="Calibri" w:eastAsia="Calibri" w:hAnsi="Calibri" w:cs="Calibri"/>
              </w:rPr>
            </w:pPr>
          </w:p>
        </w:tc>
        <w:tc>
          <w:tcPr>
            <w:tcW w:w="1803"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06D542FB" w14:textId="77777777" w:rsidR="00EB3A04" w:rsidRDefault="00EB3A04" w:rsidP="00EC66A0">
            <w:pPr>
              <w:jc w:val="center"/>
            </w:pPr>
            <w:r>
              <w:rPr>
                <w:rFonts w:ascii="Times New Roman" w:eastAsia="Times New Roman" w:hAnsi="Times New Roman" w:cs="Times New Roman"/>
                <w:sz w:val="20"/>
              </w:rPr>
              <w:t>Alcohol</w:t>
            </w:r>
          </w:p>
        </w:tc>
        <w:tc>
          <w:tcPr>
            <w:tcW w:w="1803"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3E7748F0" w14:textId="77777777" w:rsidR="00EB3A04" w:rsidRDefault="00EB3A04" w:rsidP="00EC66A0">
            <w:pPr>
              <w:jc w:val="center"/>
            </w:pPr>
            <w:r>
              <w:rPr>
                <w:rFonts w:ascii="Times New Roman" w:eastAsia="Times New Roman" w:hAnsi="Times New Roman" w:cs="Times New Roman"/>
                <w:sz w:val="20"/>
              </w:rPr>
              <w:t>Control</w:t>
            </w:r>
          </w:p>
        </w:tc>
        <w:tc>
          <w:tcPr>
            <w:tcW w:w="1803"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0135EA0C" w14:textId="77777777" w:rsidR="00EB3A04" w:rsidRDefault="00EB3A04" w:rsidP="00EC66A0">
            <w:pPr>
              <w:jc w:val="center"/>
            </w:pPr>
            <w:r>
              <w:rPr>
                <w:rFonts w:ascii="Times New Roman" w:eastAsia="Times New Roman" w:hAnsi="Times New Roman" w:cs="Times New Roman"/>
                <w:sz w:val="20"/>
              </w:rPr>
              <w:t>Reverse placebo</w:t>
            </w:r>
          </w:p>
        </w:tc>
        <w:tc>
          <w:tcPr>
            <w:tcW w:w="1804"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0C606D15" w14:textId="77777777" w:rsidR="00EB3A04" w:rsidRDefault="00EB3A04" w:rsidP="00EC66A0">
            <w:pPr>
              <w:jc w:val="center"/>
            </w:pPr>
            <w:r>
              <w:rPr>
                <w:rFonts w:ascii="Times New Roman" w:eastAsia="Times New Roman" w:hAnsi="Times New Roman" w:cs="Times New Roman"/>
                <w:sz w:val="20"/>
              </w:rPr>
              <w:t>Placebo</w:t>
            </w:r>
          </w:p>
        </w:tc>
      </w:tr>
      <w:tr w:rsidR="00EB3A04" w14:paraId="05BF23E1" w14:textId="77777777" w:rsidTr="00EC66A0">
        <w:trPr>
          <w:trHeight w:val="1"/>
        </w:trPr>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7EEF3B0" w14:textId="77777777" w:rsidR="00EB3A04" w:rsidRDefault="00EB3A04" w:rsidP="00EC66A0">
            <w:r>
              <w:rPr>
                <w:rFonts w:ascii="Times New Roman" w:eastAsia="Times New Roman" w:hAnsi="Times New Roman" w:cs="Times New Roman"/>
                <w:sz w:val="20"/>
              </w:rPr>
              <w:t xml:space="preserve">Total details </w:t>
            </w:r>
          </w:p>
        </w:tc>
        <w:tc>
          <w:tcPr>
            <w:tcW w:w="1803"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50768B9"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51.58</w:t>
            </w:r>
          </w:p>
          <w:p w14:paraId="38496D7B" w14:textId="77777777" w:rsidR="00EB3A04" w:rsidRDefault="00EB3A04" w:rsidP="00EC66A0">
            <w:pPr>
              <w:jc w:val="center"/>
            </w:pPr>
            <w:r>
              <w:rPr>
                <w:rFonts w:ascii="Times New Roman" w:eastAsia="Times New Roman" w:hAnsi="Times New Roman" w:cs="Times New Roman"/>
                <w:sz w:val="20"/>
              </w:rPr>
              <w:t>[42.98, 60.17]</w:t>
            </w:r>
          </w:p>
        </w:tc>
        <w:tc>
          <w:tcPr>
            <w:tcW w:w="1803"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3F9CD4A"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66.69</w:t>
            </w:r>
          </w:p>
          <w:p w14:paraId="51458645" w14:textId="77777777" w:rsidR="00EB3A04" w:rsidRDefault="00EB3A04" w:rsidP="00EC66A0">
            <w:pPr>
              <w:jc w:val="center"/>
            </w:pPr>
            <w:r>
              <w:rPr>
                <w:rFonts w:ascii="Times New Roman" w:eastAsia="Times New Roman" w:hAnsi="Times New Roman" w:cs="Times New Roman"/>
                <w:sz w:val="20"/>
              </w:rPr>
              <w:t>[59.95, 73.42]</w:t>
            </w:r>
          </w:p>
        </w:tc>
        <w:tc>
          <w:tcPr>
            <w:tcW w:w="1803"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33CDE9A"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54.97</w:t>
            </w:r>
          </w:p>
          <w:p w14:paraId="0134BC79" w14:textId="77777777" w:rsidR="00EB3A04" w:rsidRDefault="00EB3A04" w:rsidP="00EC66A0">
            <w:pPr>
              <w:jc w:val="center"/>
            </w:pPr>
            <w:r>
              <w:rPr>
                <w:rFonts w:ascii="Times New Roman" w:eastAsia="Times New Roman" w:hAnsi="Times New Roman" w:cs="Times New Roman"/>
                <w:sz w:val="20"/>
              </w:rPr>
              <w:t>[47.64, 62.30]</w:t>
            </w:r>
          </w:p>
        </w:tc>
        <w:tc>
          <w:tcPr>
            <w:tcW w:w="1804"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F2F319E"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69.67</w:t>
            </w:r>
          </w:p>
          <w:p w14:paraId="308F5510" w14:textId="77777777" w:rsidR="00EB3A04" w:rsidRDefault="00EB3A04" w:rsidP="00EC66A0">
            <w:pPr>
              <w:jc w:val="center"/>
            </w:pPr>
            <w:r>
              <w:rPr>
                <w:rFonts w:ascii="Times New Roman" w:eastAsia="Times New Roman" w:hAnsi="Times New Roman" w:cs="Times New Roman"/>
                <w:sz w:val="20"/>
              </w:rPr>
              <w:t>[60.30, 79.03]</w:t>
            </w:r>
          </w:p>
        </w:tc>
      </w:tr>
      <w:tr w:rsidR="00EB3A04" w14:paraId="7DD3E769" w14:textId="77777777" w:rsidTr="00EC66A0">
        <w:trPr>
          <w:trHeight w:val="1"/>
        </w:trPr>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0D012C8" w14:textId="77777777" w:rsidR="00EB3A04" w:rsidRDefault="00EB3A04" w:rsidP="00EC66A0">
            <w:r>
              <w:rPr>
                <w:rFonts w:ascii="Times New Roman" w:eastAsia="Times New Roman" w:hAnsi="Times New Roman" w:cs="Times New Roman"/>
                <w:sz w:val="20"/>
              </w:rPr>
              <w:t>Correct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96D444C"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50.12</w:t>
            </w:r>
          </w:p>
          <w:p w14:paraId="0FE1CF96" w14:textId="77777777" w:rsidR="00EB3A04" w:rsidRDefault="00EB3A04" w:rsidP="00EC66A0">
            <w:pPr>
              <w:jc w:val="center"/>
            </w:pPr>
            <w:r>
              <w:rPr>
                <w:rFonts w:ascii="Times New Roman" w:eastAsia="Times New Roman" w:hAnsi="Times New Roman" w:cs="Times New Roman"/>
                <w:sz w:val="20"/>
              </w:rPr>
              <w:t>[41.84, 58.58]</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4E554E7"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64.34</w:t>
            </w:r>
          </w:p>
          <w:p w14:paraId="4CF71096" w14:textId="77777777" w:rsidR="00EB3A04" w:rsidRDefault="00EB3A04" w:rsidP="00EC66A0">
            <w:pPr>
              <w:jc w:val="center"/>
            </w:pPr>
            <w:r>
              <w:rPr>
                <w:rFonts w:ascii="Times New Roman" w:eastAsia="Times New Roman" w:hAnsi="Times New Roman" w:cs="Times New Roman"/>
                <w:sz w:val="20"/>
              </w:rPr>
              <w:t>[57.84, 70.85]</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D442F32"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53.06</w:t>
            </w:r>
          </w:p>
          <w:p w14:paraId="7BD36FCC" w14:textId="77777777" w:rsidR="00EB3A04" w:rsidRDefault="00EB3A04" w:rsidP="00EC66A0">
            <w:pPr>
              <w:jc w:val="center"/>
            </w:pPr>
            <w:r>
              <w:rPr>
                <w:rFonts w:ascii="Times New Roman" w:eastAsia="Times New Roman" w:hAnsi="Times New Roman" w:cs="Times New Roman"/>
                <w:sz w:val="20"/>
              </w:rPr>
              <w:t>[45.80, 60.33]</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974CEC1"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67.48</w:t>
            </w:r>
          </w:p>
          <w:p w14:paraId="112CC6D1" w14:textId="77777777" w:rsidR="00EB3A04" w:rsidRDefault="00EB3A04" w:rsidP="00EC66A0">
            <w:pPr>
              <w:jc w:val="center"/>
            </w:pPr>
            <w:r>
              <w:rPr>
                <w:rFonts w:ascii="Times New Roman" w:eastAsia="Times New Roman" w:hAnsi="Times New Roman" w:cs="Times New Roman"/>
                <w:sz w:val="20"/>
              </w:rPr>
              <w:t>[58.53, 76.44]</w:t>
            </w:r>
          </w:p>
        </w:tc>
      </w:tr>
      <w:tr w:rsidR="00EB3A04" w14:paraId="7F69EF90" w14:textId="77777777" w:rsidTr="00EC66A0">
        <w:trPr>
          <w:trHeight w:val="1"/>
        </w:trPr>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5619CC8" w14:textId="77777777" w:rsidR="00EB3A04" w:rsidRDefault="00EB3A04" w:rsidP="00EC66A0">
            <w:r>
              <w:rPr>
                <w:rFonts w:ascii="Times New Roman" w:eastAsia="Times New Roman" w:hAnsi="Times New Roman" w:cs="Times New Roman"/>
                <w:sz w:val="20"/>
              </w:rPr>
              <w:t>Incorrect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CC88563"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.97</w:t>
            </w:r>
          </w:p>
          <w:p w14:paraId="43B213E9" w14:textId="77777777" w:rsidR="00EB3A04" w:rsidRDefault="00EB3A04" w:rsidP="00EC66A0">
            <w:pPr>
              <w:jc w:val="center"/>
            </w:pPr>
            <w:r>
              <w:rPr>
                <w:rFonts w:ascii="Times New Roman" w:eastAsia="Times New Roman" w:hAnsi="Times New Roman" w:cs="Times New Roman"/>
                <w:sz w:val="20"/>
              </w:rPr>
              <w:t>[.41, 1.53]</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1B2AF88"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1.75</w:t>
            </w:r>
          </w:p>
          <w:p w14:paraId="5F04BEBC" w14:textId="77777777" w:rsidR="00EB3A04" w:rsidRDefault="00EB3A04" w:rsidP="00EC66A0">
            <w:pPr>
              <w:jc w:val="center"/>
            </w:pPr>
            <w:r>
              <w:rPr>
                <w:rFonts w:ascii="Times New Roman" w:eastAsia="Times New Roman" w:hAnsi="Times New Roman" w:cs="Times New Roman"/>
                <w:sz w:val="20"/>
              </w:rPr>
              <w:t>[.85, 2.65]</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4161354"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1.48</w:t>
            </w:r>
          </w:p>
          <w:p w14:paraId="6DF05FF8" w14:textId="77777777" w:rsidR="00EB3A04" w:rsidRDefault="00EB3A04" w:rsidP="00EC66A0">
            <w:pPr>
              <w:jc w:val="center"/>
            </w:pPr>
            <w:r>
              <w:rPr>
                <w:rFonts w:ascii="Times New Roman" w:eastAsia="Times New Roman" w:hAnsi="Times New Roman" w:cs="Times New Roman"/>
                <w:sz w:val="20"/>
              </w:rPr>
              <w:t>[.89, 2.08]</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99EA0DC"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1.55</w:t>
            </w:r>
          </w:p>
          <w:p w14:paraId="158DE3D4" w14:textId="77777777" w:rsidR="00EB3A04" w:rsidRDefault="00EB3A04" w:rsidP="00EC66A0">
            <w:pPr>
              <w:jc w:val="center"/>
            </w:pPr>
            <w:r>
              <w:rPr>
                <w:rFonts w:ascii="Times New Roman" w:eastAsia="Times New Roman" w:hAnsi="Times New Roman" w:cs="Times New Roman"/>
                <w:sz w:val="20"/>
              </w:rPr>
              <w:t>[.89, 2.20]</w:t>
            </w:r>
          </w:p>
        </w:tc>
      </w:tr>
      <w:tr w:rsidR="00EB3A04" w14:paraId="31CE3E31" w14:textId="77777777" w:rsidTr="00EC66A0">
        <w:trPr>
          <w:trHeight w:val="1"/>
        </w:trPr>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E186651" w14:textId="77777777" w:rsidR="00EB3A04" w:rsidRDefault="00EB3A04" w:rsidP="00EC66A0">
            <w:r>
              <w:rPr>
                <w:rFonts w:ascii="Times New Roman" w:eastAsia="Times New Roman" w:hAnsi="Times New Roman" w:cs="Times New Roman"/>
                <w:sz w:val="20"/>
              </w:rPr>
              <w:t>Confabulated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91A06C5"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.39</w:t>
            </w:r>
          </w:p>
          <w:p w14:paraId="66828922" w14:textId="77777777" w:rsidR="00EB3A04" w:rsidRDefault="00EB3A04" w:rsidP="00EC66A0">
            <w:pPr>
              <w:jc w:val="center"/>
            </w:pPr>
            <w:r>
              <w:rPr>
                <w:rFonts w:ascii="Times New Roman" w:eastAsia="Times New Roman" w:hAnsi="Times New Roman" w:cs="Times New Roman"/>
                <w:sz w:val="20"/>
              </w:rPr>
              <w:t>[.11, .67]</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8D3C7D3"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.59 </w:t>
            </w:r>
          </w:p>
          <w:p w14:paraId="2FA5C7C3" w14:textId="77777777" w:rsidR="00EB3A04" w:rsidRDefault="00EB3A04" w:rsidP="00EC66A0">
            <w:pPr>
              <w:jc w:val="center"/>
            </w:pPr>
            <w:r>
              <w:rPr>
                <w:rFonts w:ascii="Times New Roman" w:eastAsia="Times New Roman" w:hAnsi="Times New Roman" w:cs="Times New Roman"/>
                <w:sz w:val="20"/>
              </w:rPr>
              <w:t>[.26, .93]</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5ED6314"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.42</w:t>
            </w:r>
          </w:p>
          <w:p w14:paraId="7EFEA491" w14:textId="77777777" w:rsidR="00EB3A04" w:rsidRDefault="00EB3A04" w:rsidP="00EC66A0">
            <w:pPr>
              <w:jc w:val="center"/>
            </w:pPr>
            <w:r>
              <w:rPr>
                <w:rFonts w:ascii="Times New Roman" w:eastAsia="Times New Roman" w:hAnsi="Times New Roman" w:cs="Times New Roman"/>
                <w:sz w:val="20"/>
              </w:rPr>
              <w:t>[.14, .70]</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9FC589F"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.64</w:t>
            </w:r>
          </w:p>
          <w:p w14:paraId="30E08EAD" w14:textId="77777777" w:rsidR="00EB3A04" w:rsidRDefault="00EB3A04" w:rsidP="00EC66A0">
            <w:pPr>
              <w:jc w:val="center"/>
            </w:pPr>
            <w:r>
              <w:rPr>
                <w:rFonts w:ascii="Times New Roman" w:eastAsia="Times New Roman" w:hAnsi="Times New Roman" w:cs="Times New Roman"/>
                <w:sz w:val="20"/>
              </w:rPr>
              <w:t>[.26, 1.01]</w:t>
            </w:r>
          </w:p>
        </w:tc>
      </w:tr>
      <w:tr w:rsidR="00EB3A04" w14:paraId="2066476B" w14:textId="77777777" w:rsidTr="00EC66A0">
        <w:trPr>
          <w:trHeight w:val="1"/>
        </w:trPr>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034B23F" w14:textId="77777777" w:rsidR="00EB3A04" w:rsidRDefault="00EB3A04" w:rsidP="00EC66A0">
            <w:pPr>
              <w:rPr>
                <w:rFonts w:ascii="Times New Roman" w:eastAsia="Times New Roman" w:hAnsi="Times New Roman" w:cs="Times New Roman"/>
                <w:sz w:val="20"/>
              </w:rPr>
            </w:pPr>
            <w:r>
              <w:rPr>
                <w:rFonts w:ascii="Times New Roman" w:eastAsia="Times New Roman" w:hAnsi="Times New Roman" w:cs="Times New Roman"/>
                <w:sz w:val="20"/>
              </w:rPr>
              <w:t>Accuracy rate</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0A6E991"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97.62</w:t>
            </w:r>
          </w:p>
          <w:p w14:paraId="6E5B0882"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[96.46, 98.78]</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5626334"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96.35</w:t>
            </w:r>
          </w:p>
          <w:p w14:paraId="1A84A506"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[94.96, 97.75]</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DBB9691"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96.51</w:t>
            </w:r>
          </w:p>
          <w:p w14:paraId="508C2C24"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[95.37, 97.65]</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C863779"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97.03</w:t>
            </w:r>
          </w:p>
          <w:p w14:paraId="340AE0FE" w14:textId="77777777" w:rsidR="00EB3A04" w:rsidRDefault="00EB3A04" w:rsidP="00EC66A0">
            <w:pPr>
              <w:jc w:val="center"/>
              <w:rPr>
                <w:rFonts w:ascii="Times New Roman" w:eastAsia="Times New Roman" w:hAnsi="Times New Roman" w:cs="Times New Roman"/>
                <w:sz w:val="20"/>
              </w:rPr>
            </w:pPr>
            <w:r>
              <w:rPr>
                <w:rFonts w:ascii="Times New Roman" w:eastAsia="Times New Roman" w:hAnsi="Times New Roman" w:cs="Times New Roman"/>
                <w:sz w:val="20"/>
              </w:rPr>
              <w:t>[96.21, 97.85]</w:t>
            </w:r>
          </w:p>
        </w:tc>
      </w:tr>
    </w:tbl>
    <w:p w14:paraId="06A39C43" w14:textId="58125450" w:rsidR="00EB3A04" w:rsidRPr="00EB3A04" w:rsidRDefault="00EB3A04" w:rsidP="00EB3A04">
      <w:pPr>
        <w:tabs>
          <w:tab w:val="left" w:pos="3410"/>
        </w:tabs>
        <w:rPr>
          <w:rFonts w:ascii="Times New Roman" w:eastAsia="Times New Roman" w:hAnsi="Times New Roman" w:cs="Times New Roman"/>
          <w:sz w:val="20"/>
        </w:rPr>
      </w:pPr>
      <w:r>
        <w:rPr>
          <w:rFonts w:ascii="Times New Roman" w:eastAsia="Times New Roman" w:hAnsi="Times New Roman" w:cs="Times New Roman"/>
          <w:sz w:val="20"/>
        </w:rPr>
        <w:t>Note: Alcohol (consumed and expected alcohol); Control (did not consume, did not expect alcohol); Reverse placebo (consumed alcohol, did not expect alcohol); Placebo (did not consume alcohol, expected alcohol).</w:t>
      </w:r>
    </w:p>
    <w:p w14:paraId="1A984ADA" w14:textId="0CA31284" w:rsidR="004B4DC5" w:rsidRDefault="004B4DC5" w:rsidP="00EB3A04">
      <w:pPr>
        <w:spacing w:line="480" w:lineRule="auto"/>
        <w:rPr>
          <w:rFonts w:ascii="Times New Roman" w:eastAsia="Times New Roman" w:hAnsi="Times New Roman" w:cs="Times New Roman"/>
          <w:b/>
          <w:sz w:val="24"/>
        </w:rPr>
      </w:pPr>
    </w:p>
    <w:p w14:paraId="670A0102" w14:textId="0CD5383C" w:rsidR="006C7D29" w:rsidRDefault="006C7D29" w:rsidP="00EB3A04">
      <w:pPr>
        <w:spacing w:line="480" w:lineRule="auto"/>
        <w:rPr>
          <w:rFonts w:ascii="Times New Roman" w:eastAsia="Times New Roman" w:hAnsi="Times New Roman" w:cs="Times New Roman"/>
          <w:b/>
          <w:sz w:val="24"/>
        </w:rPr>
      </w:pPr>
    </w:p>
    <w:p w14:paraId="6ADB10C3" w14:textId="75581FBF" w:rsidR="006C7D29" w:rsidRDefault="006C7D29" w:rsidP="00EB3A04">
      <w:pPr>
        <w:spacing w:line="480" w:lineRule="auto"/>
        <w:rPr>
          <w:rFonts w:ascii="Times New Roman" w:eastAsia="Times New Roman" w:hAnsi="Times New Roman" w:cs="Times New Roman"/>
          <w:b/>
          <w:sz w:val="24"/>
        </w:rPr>
      </w:pPr>
    </w:p>
    <w:p w14:paraId="50C6DE78" w14:textId="5C1912E0" w:rsidR="006C7D29" w:rsidRDefault="006C7D29" w:rsidP="00EB3A04">
      <w:pPr>
        <w:spacing w:line="480" w:lineRule="auto"/>
        <w:rPr>
          <w:rFonts w:ascii="Times New Roman" w:eastAsia="Times New Roman" w:hAnsi="Times New Roman" w:cs="Times New Roman"/>
          <w:b/>
          <w:sz w:val="24"/>
        </w:rPr>
      </w:pPr>
    </w:p>
    <w:p w14:paraId="48F5F0B8" w14:textId="338EAE8A" w:rsidR="006C7D29" w:rsidRDefault="006C7D29" w:rsidP="00EB3A04">
      <w:pPr>
        <w:spacing w:line="480" w:lineRule="auto"/>
        <w:rPr>
          <w:rFonts w:ascii="Times New Roman" w:eastAsia="Times New Roman" w:hAnsi="Times New Roman" w:cs="Times New Roman"/>
          <w:b/>
          <w:sz w:val="24"/>
        </w:rPr>
      </w:pPr>
    </w:p>
    <w:p w14:paraId="03CAA15A" w14:textId="68CB411F" w:rsidR="006C7D29" w:rsidRDefault="006C7D29" w:rsidP="00EB3A04">
      <w:pPr>
        <w:spacing w:line="480" w:lineRule="auto"/>
        <w:rPr>
          <w:rFonts w:ascii="Times New Roman" w:eastAsia="Times New Roman" w:hAnsi="Times New Roman" w:cs="Times New Roman"/>
          <w:b/>
          <w:sz w:val="24"/>
        </w:rPr>
      </w:pPr>
    </w:p>
    <w:p w14:paraId="588E4456" w14:textId="5D30A815" w:rsidR="006C7D29" w:rsidRDefault="006C7D29" w:rsidP="00EB3A04">
      <w:pPr>
        <w:spacing w:line="480" w:lineRule="auto"/>
        <w:rPr>
          <w:rFonts w:ascii="Times New Roman" w:eastAsia="Times New Roman" w:hAnsi="Times New Roman" w:cs="Times New Roman"/>
          <w:b/>
          <w:sz w:val="24"/>
        </w:rPr>
      </w:pPr>
    </w:p>
    <w:p w14:paraId="2EAD18B4" w14:textId="285AE5D0" w:rsidR="006C7D29" w:rsidRDefault="006C7D29" w:rsidP="00EB3A04">
      <w:pPr>
        <w:spacing w:line="480" w:lineRule="auto"/>
        <w:rPr>
          <w:rFonts w:ascii="Times New Roman" w:eastAsia="Times New Roman" w:hAnsi="Times New Roman" w:cs="Times New Roman"/>
          <w:b/>
          <w:sz w:val="24"/>
        </w:rPr>
      </w:pPr>
    </w:p>
    <w:p w14:paraId="422F2EFC" w14:textId="77777777" w:rsidR="006C7D29" w:rsidRDefault="006C7D29" w:rsidP="00EB3A04">
      <w:pPr>
        <w:spacing w:line="480" w:lineRule="auto"/>
        <w:rPr>
          <w:rFonts w:ascii="Times New Roman" w:eastAsia="Times New Roman" w:hAnsi="Times New Roman" w:cs="Times New Roman"/>
          <w:b/>
          <w:sz w:val="24"/>
        </w:rPr>
      </w:pPr>
    </w:p>
    <w:p w14:paraId="625A6066" w14:textId="353DB011" w:rsidR="00EB3A04" w:rsidRDefault="00EB3A04" w:rsidP="00EB3A04">
      <w:pPr>
        <w:spacing w:line="480" w:lineRule="auto"/>
        <w:rPr>
          <w:rFonts w:ascii="Times New Roman" w:eastAsia="Times New Roman" w:hAnsi="Times New Roman" w:cs="Times New Roman"/>
        </w:rPr>
      </w:pPr>
      <w:r>
        <w:rPr>
          <w:rFonts w:ascii="Times New Roman" w:eastAsia="Times New Roman" w:hAnsi="Times New Roman" w:cs="Times New Roman"/>
          <w:b/>
          <w:sz w:val="24"/>
        </w:rPr>
        <w:lastRenderedPageBreak/>
        <w:t xml:space="preserve">Table 2. </w:t>
      </w:r>
      <w:r>
        <w:rPr>
          <w:rFonts w:ascii="Times New Roman" w:eastAsia="Times New Roman" w:hAnsi="Times New Roman" w:cs="Times New Roman"/>
          <w:sz w:val="24"/>
        </w:rPr>
        <w:t>Free Recall,</w:t>
      </w:r>
      <w:r>
        <w:rPr>
          <w:rFonts w:ascii="Times New Roman" w:eastAsia="Times New Roman" w:hAnsi="Times New Roman" w:cs="Times New Roman"/>
          <w:b/>
          <w:sz w:val="24"/>
        </w:rPr>
        <w:t xml:space="preserve"> </w:t>
      </w:r>
      <w:r>
        <w:rPr>
          <w:rFonts w:ascii="Times New Roman" w:eastAsia="Times New Roman" w:hAnsi="Times New Roman" w:cs="Times New Roman"/>
          <w:sz w:val="24"/>
        </w:rPr>
        <w:t>Means and 95% Confidence Intervals for correct, incorrect and confabulated details by group and detail type.</w:t>
      </w:r>
    </w:p>
    <w:tbl>
      <w:tblPr>
        <w:tblW w:w="0" w:type="auto"/>
        <w:tblInd w:w="104" w:type="dxa"/>
        <w:tblCellMar>
          <w:left w:w="10" w:type="dxa"/>
          <w:right w:w="10" w:type="dxa"/>
        </w:tblCellMar>
        <w:tblLook w:val="0000" w:firstRow="0" w:lastRow="0" w:firstColumn="0" w:lastColumn="0" w:noHBand="0" w:noVBand="0"/>
      </w:tblPr>
      <w:tblGrid>
        <w:gridCol w:w="2252"/>
        <w:gridCol w:w="1669"/>
        <w:gridCol w:w="1664"/>
        <w:gridCol w:w="1669"/>
        <w:gridCol w:w="1668"/>
      </w:tblGrid>
      <w:tr w:rsidR="00EB3A04" w14:paraId="1E4CCB25" w14:textId="77777777" w:rsidTr="00EC66A0">
        <w:trPr>
          <w:trHeight w:val="1"/>
        </w:trPr>
        <w:tc>
          <w:tcPr>
            <w:tcW w:w="2430"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031200B" w14:textId="77777777" w:rsidR="00EB3A04" w:rsidRDefault="00EB3A04" w:rsidP="001E12BD">
            <w:pPr>
              <w:spacing w:after="20" w:line="240" w:lineRule="auto"/>
              <w:jc w:val="center"/>
              <w:rPr>
                <w:rFonts w:ascii="Calibri" w:eastAsia="Calibri" w:hAnsi="Calibri" w:cs="Calibri"/>
              </w:rPr>
            </w:pPr>
          </w:p>
        </w:tc>
        <w:tc>
          <w:tcPr>
            <w:tcW w:w="7213" w:type="dxa"/>
            <w:gridSpan w:val="4"/>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37A70A8E" w14:textId="77777777" w:rsidR="00EB3A04" w:rsidRDefault="00EB3A04" w:rsidP="001E12BD">
            <w:pPr>
              <w:spacing w:after="20" w:line="240" w:lineRule="auto"/>
              <w:jc w:val="center"/>
            </w:pPr>
            <w:r>
              <w:rPr>
                <w:rFonts w:ascii="Times New Roman" w:eastAsia="Times New Roman" w:hAnsi="Times New Roman" w:cs="Times New Roman"/>
                <w:sz w:val="20"/>
              </w:rPr>
              <w:t>Groups</w:t>
            </w:r>
          </w:p>
        </w:tc>
      </w:tr>
      <w:tr w:rsidR="00EB3A04" w14:paraId="2785FA3C"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31A10F4" w14:textId="77777777" w:rsidR="00EB3A04" w:rsidRDefault="00EB3A04" w:rsidP="001E12BD">
            <w:pPr>
              <w:spacing w:after="20" w:line="240" w:lineRule="auto"/>
              <w:jc w:val="center"/>
              <w:rPr>
                <w:rFonts w:ascii="Calibri" w:eastAsia="Calibri" w:hAnsi="Calibri" w:cs="Calibri"/>
              </w:rPr>
            </w:pPr>
          </w:p>
        </w:tc>
        <w:tc>
          <w:tcPr>
            <w:tcW w:w="1803"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1A091132" w14:textId="77777777" w:rsidR="00EB3A04" w:rsidRDefault="00EB3A04" w:rsidP="001E12BD">
            <w:pPr>
              <w:spacing w:after="20" w:line="240" w:lineRule="auto"/>
              <w:jc w:val="center"/>
            </w:pPr>
            <w:r>
              <w:rPr>
                <w:rFonts w:ascii="Times New Roman" w:eastAsia="Times New Roman" w:hAnsi="Times New Roman" w:cs="Times New Roman"/>
                <w:sz w:val="20"/>
              </w:rPr>
              <w:t>Alcohol</w:t>
            </w:r>
          </w:p>
        </w:tc>
        <w:tc>
          <w:tcPr>
            <w:tcW w:w="1803"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68E5799D" w14:textId="77777777" w:rsidR="00EB3A04" w:rsidRDefault="00EB3A04" w:rsidP="001E12BD">
            <w:pPr>
              <w:spacing w:after="20" w:line="240" w:lineRule="auto"/>
              <w:jc w:val="center"/>
            </w:pPr>
            <w:r>
              <w:rPr>
                <w:rFonts w:ascii="Times New Roman" w:eastAsia="Times New Roman" w:hAnsi="Times New Roman" w:cs="Times New Roman"/>
                <w:sz w:val="20"/>
              </w:rPr>
              <w:t>Control</w:t>
            </w:r>
          </w:p>
        </w:tc>
        <w:tc>
          <w:tcPr>
            <w:tcW w:w="1803"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467773B2" w14:textId="77777777" w:rsidR="00EB3A04" w:rsidRDefault="00EB3A04" w:rsidP="001E12BD">
            <w:pPr>
              <w:spacing w:after="20" w:line="240" w:lineRule="auto"/>
              <w:jc w:val="center"/>
            </w:pPr>
            <w:r>
              <w:rPr>
                <w:rFonts w:ascii="Times New Roman" w:eastAsia="Times New Roman" w:hAnsi="Times New Roman" w:cs="Times New Roman"/>
                <w:sz w:val="20"/>
              </w:rPr>
              <w:t>Reverse placebo</w:t>
            </w:r>
          </w:p>
        </w:tc>
        <w:tc>
          <w:tcPr>
            <w:tcW w:w="1804"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6F9E5093" w14:textId="77777777" w:rsidR="00EB3A04" w:rsidRDefault="00EB3A04" w:rsidP="001E12BD">
            <w:pPr>
              <w:spacing w:after="20" w:line="240" w:lineRule="auto"/>
              <w:jc w:val="center"/>
            </w:pPr>
            <w:r>
              <w:rPr>
                <w:rFonts w:ascii="Times New Roman" w:eastAsia="Times New Roman" w:hAnsi="Times New Roman" w:cs="Times New Roman"/>
                <w:sz w:val="20"/>
              </w:rPr>
              <w:t>Placebo</w:t>
            </w:r>
          </w:p>
        </w:tc>
      </w:tr>
      <w:tr w:rsidR="00EB3A04" w14:paraId="533BC40D"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9DD99C0" w14:textId="77777777" w:rsidR="00EB3A04" w:rsidRDefault="00EB3A04" w:rsidP="001E12BD">
            <w:pPr>
              <w:spacing w:after="20" w:line="240" w:lineRule="auto"/>
            </w:pPr>
            <w:r>
              <w:rPr>
                <w:rFonts w:ascii="Times New Roman" w:eastAsia="Times New Roman" w:hAnsi="Times New Roman" w:cs="Times New Roman"/>
                <w:sz w:val="18"/>
              </w:rPr>
              <w:t>Correct person details</w:t>
            </w:r>
          </w:p>
        </w:tc>
        <w:tc>
          <w:tcPr>
            <w:tcW w:w="1803"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5603F4E"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14.18</w:t>
            </w:r>
          </w:p>
          <w:p w14:paraId="78696408" w14:textId="77777777" w:rsidR="00EB3A04" w:rsidRDefault="00EB3A04" w:rsidP="001E12BD">
            <w:pPr>
              <w:spacing w:after="20" w:line="240" w:lineRule="auto"/>
              <w:jc w:val="center"/>
            </w:pPr>
            <w:r>
              <w:rPr>
                <w:rFonts w:ascii="Times New Roman" w:eastAsia="Times New Roman" w:hAnsi="Times New Roman" w:cs="Times New Roman"/>
                <w:sz w:val="18"/>
              </w:rPr>
              <w:t>[10.76, 17.60]</w:t>
            </w:r>
          </w:p>
        </w:tc>
        <w:tc>
          <w:tcPr>
            <w:tcW w:w="1803"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7E2F78CB"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16.53</w:t>
            </w:r>
          </w:p>
          <w:p w14:paraId="7E3A078B" w14:textId="77777777" w:rsidR="00EB3A04" w:rsidRDefault="00EB3A04" w:rsidP="001E12BD">
            <w:pPr>
              <w:spacing w:after="20" w:line="240" w:lineRule="auto"/>
              <w:jc w:val="center"/>
            </w:pPr>
            <w:r>
              <w:rPr>
                <w:rFonts w:ascii="Times New Roman" w:eastAsia="Times New Roman" w:hAnsi="Times New Roman" w:cs="Times New Roman"/>
                <w:sz w:val="18"/>
              </w:rPr>
              <w:t>[13.92, 19.14]</w:t>
            </w:r>
          </w:p>
        </w:tc>
        <w:tc>
          <w:tcPr>
            <w:tcW w:w="1803"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3404CD2"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14.06</w:t>
            </w:r>
          </w:p>
          <w:p w14:paraId="24CFC85E" w14:textId="77777777" w:rsidR="00EB3A04" w:rsidRDefault="00EB3A04" w:rsidP="001E12BD">
            <w:pPr>
              <w:spacing w:after="20" w:line="240" w:lineRule="auto"/>
              <w:jc w:val="center"/>
            </w:pPr>
            <w:r>
              <w:rPr>
                <w:rFonts w:ascii="Times New Roman" w:eastAsia="Times New Roman" w:hAnsi="Times New Roman" w:cs="Times New Roman"/>
                <w:sz w:val="18"/>
              </w:rPr>
              <w:t>[11.19, 16.93]</w:t>
            </w:r>
          </w:p>
        </w:tc>
        <w:tc>
          <w:tcPr>
            <w:tcW w:w="1804"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2467AD7"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18.21</w:t>
            </w:r>
          </w:p>
          <w:p w14:paraId="74E368E3" w14:textId="77777777" w:rsidR="00EB3A04" w:rsidRDefault="00EB3A04" w:rsidP="001E12BD">
            <w:pPr>
              <w:spacing w:after="20" w:line="240" w:lineRule="auto"/>
              <w:jc w:val="center"/>
            </w:pPr>
            <w:r>
              <w:rPr>
                <w:rFonts w:ascii="Times New Roman" w:eastAsia="Times New Roman" w:hAnsi="Times New Roman" w:cs="Times New Roman"/>
                <w:sz w:val="18"/>
              </w:rPr>
              <w:t>[14.54, 21.89]</w:t>
            </w:r>
          </w:p>
        </w:tc>
      </w:tr>
      <w:tr w:rsidR="00EB3A04" w14:paraId="69E79244"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6DCFCAB" w14:textId="77777777" w:rsidR="00EB3A04" w:rsidRDefault="00EB3A04" w:rsidP="001E12BD">
            <w:pPr>
              <w:spacing w:after="20" w:line="240" w:lineRule="auto"/>
            </w:pPr>
            <w:r>
              <w:rPr>
                <w:rFonts w:ascii="Times New Roman" w:eastAsia="Times New Roman" w:hAnsi="Times New Roman" w:cs="Times New Roman"/>
                <w:sz w:val="18"/>
              </w:rPr>
              <w:t>Correct action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6D5ECB5"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16.00</w:t>
            </w:r>
          </w:p>
          <w:p w14:paraId="67E6CB9F" w14:textId="77777777" w:rsidR="00EB3A04" w:rsidRDefault="00EB3A04" w:rsidP="001E12BD">
            <w:pPr>
              <w:spacing w:after="20" w:line="240" w:lineRule="auto"/>
              <w:jc w:val="center"/>
            </w:pPr>
            <w:r>
              <w:rPr>
                <w:rFonts w:ascii="Times New Roman" w:eastAsia="Times New Roman" w:hAnsi="Times New Roman" w:cs="Times New Roman"/>
                <w:sz w:val="18"/>
              </w:rPr>
              <w:t>[13.28, 18.72]</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C1E73DF"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21.31</w:t>
            </w:r>
          </w:p>
          <w:p w14:paraId="574FF512" w14:textId="77777777" w:rsidR="00EB3A04" w:rsidRDefault="00EB3A04" w:rsidP="001E12BD">
            <w:pPr>
              <w:spacing w:after="20" w:line="240" w:lineRule="auto"/>
              <w:jc w:val="center"/>
            </w:pPr>
            <w:r>
              <w:rPr>
                <w:rFonts w:ascii="Times New Roman" w:eastAsia="Times New Roman" w:hAnsi="Times New Roman" w:cs="Times New Roman"/>
                <w:sz w:val="18"/>
              </w:rPr>
              <w:t>[19.14, 23.48]</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179A32F"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18.42</w:t>
            </w:r>
          </w:p>
          <w:p w14:paraId="22760E47" w14:textId="77777777" w:rsidR="00EB3A04" w:rsidRDefault="00EB3A04" w:rsidP="001E12BD">
            <w:pPr>
              <w:spacing w:after="20" w:line="240" w:lineRule="auto"/>
              <w:jc w:val="center"/>
            </w:pPr>
            <w:r>
              <w:rPr>
                <w:rFonts w:ascii="Times New Roman" w:eastAsia="Times New Roman" w:hAnsi="Times New Roman" w:cs="Times New Roman"/>
                <w:sz w:val="18"/>
              </w:rPr>
              <w:t>[15.43, 21.41]</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60E893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22.09</w:t>
            </w:r>
          </w:p>
          <w:p w14:paraId="16B2F181" w14:textId="77777777" w:rsidR="00EB3A04" w:rsidRDefault="00EB3A04" w:rsidP="001E12BD">
            <w:pPr>
              <w:spacing w:after="20" w:line="240" w:lineRule="auto"/>
              <w:jc w:val="center"/>
            </w:pPr>
            <w:r>
              <w:rPr>
                <w:rFonts w:ascii="Times New Roman" w:eastAsia="Times New Roman" w:hAnsi="Times New Roman" w:cs="Times New Roman"/>
                <w:sz w:val="18"/>
              </w:rPr>
              <w:t>[19.37, 24.81]</w:t>
            </w:r>
          </w:p>
        </w:tc>
      </w:tr>
      <w:tr w:rsidR="00EB3A04" w14:paraId="7EE382BB"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73E32194" w14:textId="77777777" w:rsidR="00EB3A04" w:rsidRDefault="00EB3A04" w:rsidP="001E12BD">
            <w:pPr>
              <w:spacing w:after="20" w:line="240" w:lineRule="auto"/>
            </w:pPr>
            <w:r>
              <w:rPr>
                <w:rFonts w:ascii="Times New Roman" w:eastAsia="Times New Roman" w:hAnsi="Times New Roman" w:cs="Times New Roman"/>
                <w:sz w:val="18"/>
              </w:rPr>
              <w:t>Correct object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6B8C13AA"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10.70</w:t>
            </w:r>
          </w:p>
          <w:p w14:paraId="77DB45FC" w14:textId="77777777" w:rsidR="00EB3A04" w:rsidRDefault="00EB3A04" w:rsidP="001E12BD">
            <w:pPr>
              <w:spacing w:after="20" w:line="240" w:lineRule="auto"/>
              <w:jc w:val="center"/>
            </w:pPr>
            <w:r>
              <w:rPr>
                <w:rFonts w:ascii="Times New Roman" w:eastAsia="Times New Roman" w:hAnsi="Times New Roman" w:cs="Times New Roman"/>
                <w:sz w:val="18"/>
              </w:rPr>
              <w:t>[8.80, 12.60]</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218BDAC"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14.44</w:t>
            </w:r>
          </w:p>
          <w:p w14:paraId="7A314353" w14:textId="77777777" w:rsidR="00EB3A04" w:rsidRDefault="00EB3A04" w:rsidP="001E12BD">
            <w:pPr>
              <w:spacing w:after="20" w:line="240" w:lineRule="auto"/>
              <w:jc w:val="center"/>
            </w:pPr>
            <w:r>
              <w:rPr>
                <w:rFonts w:ascii="Times New Roman" w:eastAsia="Times New Roman" w:hAnsi="Times New Roman" w:cs="Times New Roman"/>
                <w:sz w:val="18"/>
              </w:rPr>
              <w:t>[12.49, 16.39]</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EF0D12B"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11.10</w:t>
            </w:r>
          </w:p>
          <w:p w14:paraId="07954EF1" w14:textId="77777777" w:rsidR="00EB3A04" w:rsidRDefault="00EB3A04" w:rsidP="001E12BD">
            <w:pPr>
              <w:spacing w:after="20" w:line="240" w:lineRule="auto"/>
              <w:jc w:val="center"/>
            </w:pPr>
            <w:r>
              <w:rPr>
                <w:rFonts w:ascii="Times New Roman" w:eastAsia="Times New Roman" w:hAnsi="Times New Roman" w:cs="Times New Roman"/>
                <w:sz w:val="18"/>
              </w:rPr>
              <w:t>[9.16, 13.04]</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60231BF"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14.82</w:t>
            </w:r>
          </w:p>
          <w:p w14:paraId="1D3B16B9" w14:textId="77777777" w:rsidR="00EB3A04" w:rsidRDefault="00EB3A04" w:rsidP="001E12BD">
            <w:pPr>
              <w:spacing w:after="20" w:line="240" w:lineRule="auto"/>
              <w:jc w:val="center"/>
            </w:pPr>
            <w:r>
              <w:rPr>
                <w:rFonts w:ascii="Times New Roman" w:eastAsia="Times New Roman" w:hAnsi="Times New Roman" w:cs="Times New Roman"/>
                <w:sz w:val="18"/>
              </w:rPr>
              <w:t>[12.39, 17.25]</w:t>
            </w:r>
          </w:p>
        </w:tc>
      </w:tr>
      <w:tr w:rsidR="00EB3A04" w14:paraId="41E5574E"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791B43BB" w14:textId="77777777" w:rsidR="00EB3A04" w:rsidRDefault="00EB3A04" w:rsidP="001E12BD">
            <w:pPr>
              <w:spacing w:after="20" w:line="240" w:lineRule="auto"/>
            </w:pPr>
            <w:r>
              <w:rPr>
                <w:rFonts w:ascii="Times New Roman" w:eastAsia="Times New Roman" w:hAnsi="Times New Roman" w:cs="Times New Roman"/>
                <w:sz w:val="18"/>
              </w:rPr>
              <w:t>Correct locations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6024A42"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9.33</w:t>
            </w:r>
          </w:p>
          <w:p w14:paraId="40E77A0D" w14:textId="77777777" w:rsidR="00EB3A04" w:rsidRDefault="00EB3A04" w:rsidP="001E12BD">
            <w:pPr>
              <w:spacing w:after="20" w:line="240" w:lineRule="auto"/>
              <w:jc w:val="center"/>
            </w:pPr>
            <w:r>
              <w:rPr>
                <w:rFonts w:ascii="Times New Roman" w:eastAsia="Times New Roman" w:hAnsi="Times New Roman" w:cs="Times New Roman"/>
                <w:sz w:val="18"/>
              </w:rPr>
              <w:t>[7.70, 10.97]</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B4227C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12.06</w:t>
            </w:r>
          </w:p>
          <w:p w14:paraId="03FCDC15" w14:textId="77777777" w:rsidR="00EB3A04" w:rsidRDefault="00EB3A04" w:rsidP="001E12BD">
            <w:pPr>
              <w:spacing w:after="20" w:line="240" w:lineRule="auto"/>
              <w:jc w:val="center"/>
            </w:pPr>
            <w:r>
              <w:rPr>
                <w:rFonts w:ascii="Times New Roman" w:eastAsia="Times New Roman" w:hAnsi="Times New Roman" w:cs="Times New Roman"/>
                <w:sz w:val="18"/>
              </w:rPr>
              <w:t>[10.66, 13.46]</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693BC7E"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9.48</w:t>
            </w:r>
          </w:p>
          <w:p w14:paraId="3CB2DD5A" w14:textId="77777777" w:rsidR="00EB3A04" w:rsidRDefault="00EB3A04" w:rsidP="001E12BD">
            <w:pPr>
              <w:spacing w:after="20" w:line="240" w:lineRule="auto"/>
              <w:jc w:val="center"/>
            </w:pPr>
            <w:r>
              <w:rPr>
                <w:rFonts w:ascii="Times New Roman" w:eastAsia="Times New Roman" w:hAnsi="Times New Roman" w:cs="Times New Roman"/>
                <w:sz w:val="18"/>
              </w:rPr>
              <w:t>[7.73, 11.24]</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4E2ACA6"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12.36</w:t>
            </w:r>
          </w:p>
          <w:p w14:paraId="770625CE" w14:textId="77777777" w:rsidR="00EB3A04" w:rsidRDefault="00EB3A04" w:rsidP="001E12BD">
            <w:pPr>
              <w:spacing w:after="20" w:line="240" w:lineRule="auto"/>
              <w:jc w:val="center"/>
            </w:pPr>
            <w:r>
              <w:rPr>
                <w:rFonts w:ascii="Times New Roman" w:eastAsia="Times New Roman" w:hAnsi="Times New Roman" w:cs="Times New Roman"/>
                <w:sz w:val="18"/>
              </w:rPr>
              <w:t>[10.40, 14.33]</w:t>
            </w:r>
          </w:p>
        </w:tc>
      </w:tr>
      <w:tr w:rsidR="00EB3A04" w14:paraId="150F5689"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65334C3" w14:textId="77777777" w:rsidR="00EB3A04" w:rsidRDefault="00EB3A04" w:rsidP="001E12BD">
            <w:pPr>
              <w:spacing w:after="20" w:line="240" w:lineRule="auto"/>
            </w:pPr>
            <w:r>
              <w:rPr>
                <w:rFonts w:ascii="Times New Roman" w:eastAsia="Times New Roman" w:hAnsi="Times New Roman" w:cs="Times New Roman"/>
                <w:sz w:val="18"/>
              </w:rPr>
              <w:t>Incorrect person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11BE61F"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.51</w:t>
            </w:r>
          </w:p>
          <w:p w14:paraId="7657FF76" w14:textId="77777777" w:rsidR="00EB3A04" w:rsidRDefault="00EB3A04" w:rsidP="001E12BD">
            <w:pPr>
              <w:spacing w:after="20" w:line="240" w:lineRule="auto"/>
              <w:jc w:val="center"/>
            </w:pPr>
            <w:r>
              <w:rPr>
                <w:rFonts w:ascii="Times New Roman" w:eastAsia="Times New Roman" w:hAnsi="Times New Roman" w:cs="Times New Roman"/>
                <w:sz w:val="18"/>
              </w:rPr>
              <w:t>[.21, .82]</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8F047A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1.12</w:t>
            </w:r>
          </w:p>
          <w:p w14:paraId="24F9C030" w14:textId="77777777" w:rsidR="00EB3A04" w:rsidRDefault="00EB3A04" w:rsidP="001E12BD">
            <w:pPr>
              <w:spacing w:after="20" w:line="240" w:lineRule="auto"/>
              <w:jc w:val="center"/>
            </w:pPr>
            <w:r>
              <w:rPr>
                <w:rFonts w:ascii="Times New Roman" w:eastAsia="Times New Roman" w:hAnsi="Times New Roman" w:cs="Times New Roman"/>
                <w:sz w:val="18"/>
              </w:rPr>
              <w:t>[.49, 1.76]</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C4EC835"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.81</w:t>
            </w:r>
          </w:p>
          <w:p w14:paraId="156359C5" w14:textId="77777777" w:rsidR="00EB3A04" w:rsidRDefault="00EB3A04" w:rsidP="001E12BD">
            <w:pPr>
              <w:spacing w:after="20" w:line="240" w:lineRule="auto"/>
              <w:jc w:val="center"/>
            </w:pPr>
            <w:r>
              <w:rPr>
                <w:rFonts w:ascii="Times New Roman" w:eastAsia="Times New Roman" w:hAnsi="Times New Roman" w:cs="Times New Roman"/>
                <w:sz w:val="18"/>
              </w:rPr>
              <w:t>[.45, 1.17]</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F779D1B"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.88</w:t>
            </w:r>
          </w:p>
          <w:p w14:paraId="4AD2D3AC" w14:textId="77777777" w:rsidR="00EB3A04" w:rsidRDefault="00EB3A04" w:rsidP="001E12BD">
            <w:pPr>
              <w:spacing w:after="20" w:line="240" w:lineRule="auto"/>
              <w:jc w:val="center"/>
            </w:pPr>
            <w:r>
              <w:rPr>
                <w:rFonts w:ascii="Times New Roman" w:eastAsia="Times New Roman" w:hAnsi="Times New Roman" w:cs="Times New Roman"/>
                <w:sz w:val="18"/>
              </w:rPr>
              <w:t>[.27, 1.49]</w:t>
            </w:r>
          </w:p>
        </w:tc>
      </w:tr>
      <w:tr w:rsidR="00EB3A04" w14:paraId="0815EC31"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8779293" w14:textId="77777777" w:rsidR="00EB3A04" w:rsidRDefault="00EB3A04" w:rsidP="001E12BD">
            <w:pPr>
              <w:spacing w:after="20" w:line="240" w:lineRule="auto"/>
            </w:pPr>
            <w:r>
              <w:rPr>
                <w:rFonts w:ascii="Times New Roman" w:eastAsia="Times New Roman" w:hAnsi="Times New Roman" w:cs="Times New Roman"/>
                <w:sz w:val="18"/>
              </w:rPr>
              <w:t>Incorrect action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6E3ECBD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.27</w:t>
            </w:r>
          </w:p>
          <w:p w14:paraId="7A1F1161" w14:textId="77777777" w:rsidR="00EB3A04" w:rsidRDefault="00EB3A04" w:rsidP="001E12BD">
            <w:pPr>
              <w:spacing w:after="20" w:line="240" w:lineRule="auto"/>
              <w:jc w:val="center"/>
            </w:pPr>
            <w:r>
              <w:rPr>
                <w:rFonts w:ascii="Times New Roman" w:eastAsia="Times New Roman" w:hAnsi="Times New Roman" w:cs="Times New Roman"/>
                <w:sz w:val="18"/>
              </w:rPr>
              <w:t>[.03, .51]</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4EAB672"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.22</w:t>
            </w:r>
          </w:p>
          <w:p w14:paraId="0B65DECD" w14:textId="77777777" w:rsidR="00EB3A04" w:rsidRDefault="00EB3A04" w:rsidP="001E12BD">
            <w:pPr>
              <w:spacing w:after="20" w:line="240" w:lineRule="auto"/>
              <w:jc w:val="center"/>
            </w:pPr>
            <w:r>
              <w:rPr>
                <w:rFonts w:ascii="Times New Roman" w:eastAsia="Times New Roman" w:hAnsi="Times New Roman" w:cs="Times New Roman"/>
                <w:sz w:val="18"/>
              </w:rPr>
              <w:t>[.04, .40]</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E211877"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.36</w:t>
            </w:r>
          </w:p>
          <w:p w14:paraId="36B47DB3" w14:textId="77777777" w:rsidR="00EB3A04" w:rsidRDefault="00EB3A04" w:rsidP="001E12BD">
            <w:pPr>
              <w:spacing w:after="20" w:line="240" w:lineRule="auto"/>
              <w:jc w:val="center"/>
            </w:pPr>
            <w:r>
              <w:rPr>
                <w:rFonts w:ascii="Times New Roman" w:eastAsia="Times New Roman" w:hAnsi="Times New Roman" w:cs="Times New Roman"/>
                <w:sz w:val="18"/>
              </w:rPr>
              <w:t>[.03, .68]</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547082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.45</w:t>
            </w:r>
          </w:p>
          <w:p w14:paraId="5110AEFC" w14:textId="77777777" w:rsidR="00EB3A04" w:rsidRDefault="00EB3A04" w:rsidP="001E12BD">
            <w:pPr>
              <w:spacing w:after="20" w:line="240" w:lineRule="auto"/>
              <w:jc w:val="center"/>
            </w:pPr>
            <w:r>
              <w:rPr>
                <w:rFonts w:ascii="Times New Roman" w:eastAsia="Times New Roman" w:hAnsi="Times New Roman" w:cs="Times New Roman"/>
                <w:sz w:val="18"/>
              </w:rPr>
              <w:t>[.20, .71]</w:t>
            </w:r>
          </w:p>
        </w:tc>
      </w:tr>
      <w:tr w:rsidR="00EB3A04" w14:paraId="630AE3D8"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C12C3D4" w14:textId="77777777" w:rsidR="00EB3A04" w:rsidRDefault="00EB3A04" w:rsidP="001E12BD">
            <w:pPr>
              <w:spacing w:after="20" w:line="240" w:lineRule="auto"/>
            </w:pPr>
            <w:r>
              <w:rPr>
                <w:rFonts w:ascii="Times New Roman" w:eastAsia="Times New Roman" w:hAnsi="Times New Roman" w:cs="Times New Roman"/>
                <w:sz w:val="18"/>
              </w:rPr>
              <w:t>Incorrect object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6EF866B"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.12</w:t>
            </w:r>
          </w:p>
          <w:p w14:paraId="2E0467A7" w14:textId="77777777" w:rsidR="00EB3A04" w:rsidRDefault="00EB3A04" w:rsidP="001E12BD">
            <w:pPr>
              <w:spacing w:after="20" w:line="240" w:lineRule="auto"/>
              <w:jc w:val="center"/>
            </w:pPr>
            <w:r>
              <w:rPr>
                <w:rFonts w:ascii="Times New Roman" w:eastAsia="Times New Roman" w:hAnsi="Times New Roman" w:cs="Times New Roman"/>
                <w:sz w:val="18"/>
              </w:rPr>
              <w:t>[.01, .24]</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7A092EA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.22</w:t>
            </w:r>
          </w:p>
          <w:p w14:paraId="4D4FDDB0" w14:textId="77777777" w:rsidR="00EB3A04" w:rsidRDefault="00EB3A04" w:rsidP="001E12BD">
            <w:pPr>
              <w:spacing w:after="20" w:line="240" w:lineRule="auto"/>
              <w:jc w:val="center"/>
            </w:pPr>
            <w:r>
              <w:rPr>
                <w:rFonts w:ascii="Times New Roman" w:eastAsia="Times New Roman" w:hAnsi="Times New Roman" w:cs="Times New Roman"/>
                <w:sz w:val="18"/>
              </w:rPr>
              <w:t>[.04, .40]</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BF8901E"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.19</w:t>
            </w:r>
          </w:p>
          <w:p w14:paraId="59BD86F2" w14:textId="77777777" w:rsidR="00EB3A04" w:rsidRDefault="00EB3A04" w:rsidP="001E12BD">
            <w:pPr>
              <w:spacing w:after="20" w:line="240" w:lineRule="auto"/>
              <w:jc w:val="center"/>
            </w:pPr>
            <w:r>
              <w:rPr>
                <w:rFonts w:ascii="Times New Roman" w:eastAsia="Times New Roman" w:hAnsi="Times New Roman" w:cs="Times New Roman"/>
                <w:sz w:val="18"/>
              </w:rPr>
              <w:t>[.02, .37]</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6EEC6A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.12</w:t>
            </w:r>
          </w:p>
          <w:p w14:paraId="21480595" w14:textId="77777777" w:rsidR="00EB3A04" w:rsidRDefault="00EB3A04" w:rsidP="001E12BD">
            <w:pPr>
              <w:spacing w:after="20" w:line="240" w:lineRule="auto"/>
              <w:jc w:val="center"/>
            </w:pPr>
            <w:r>
              <w:rPr>
                <w:rFonts w:ascii="Times New Roman" w:eastAsia="Times New Roman" w:hAnsi="Times New Roman" w:cs="Times New Roman"/>
                <w:sz w:val="18"/>
              </w:rPr>
              <w:t>[.00, .24]</w:t>
            </w:r>
          </w:p>
        </w:tc>
      </w:tr>
      <w:tr w:rsidR="00EB3A04" w14:paraId="7135AD3C"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3D3B095" w14:textId="77777777" w:rsidR="00EB3A04" w:rsidRDefault="00EB3A04" w:rsidP="001E12BD">
            <w:pPr>
              <w:spacing w:after="20" w:line="240" w:lineRule="auto"/>
            </w:pPr>
            <w:r>
              <w:rPr>
                <w:rFonts w:ascii="Times New Roman" w:eastAsia="Times New Roman" w:hAnsi="Times New Roman" w:cs="Times New Roman"/>
                <w:sz w:val="18"/>
              </w:rPr>
              <w:t>Incorrect location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B2A192C"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.06</w:t>
            </w:r>
          </w:p>
          <w:p w14:paraId="79148D0A" w14:textId="77777777" w:rsidR="00EB3A04" w:rsidRDefault="00EB3A04" w:rsidP="001E12BD">
            <w:pPr>
              <w:spacing w:after="20" w:line="240" w:lineRule="auto"/>
              <w:jc w:val="center"/>
            </w:pPr>
            <w:r>
              <w:rPr>
                <w:rFonts w:ascii="Times New Roman" w:eastAsia="Times New Roman" w:hAnsi="Times New Roman" w:cs="Times New Roman"/>
                <w:sz w:val="18"/>
              </w:rPr>
              <w:t>[-.02, .15]</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473B39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.19</w:t>
            </w:r>
          </w:p>
          <w:p w14:paraId="05BD848C" w14:textId="77777777" w:rsidR="00EB3A04" w:rsidRDefault="00EB3A04" w:rsidP="001E12BD">
            <w:pPr>
              <w:spacing w:after="20" w:line="240" w:lineRule="auto"/>
              <w:jc w:val="center"/>
            </w:pPr>
            <w:r>
              <w:rPr>
                <w:rFonts w:ascii="Times New Roman" w:eastAsia="Times New Roman" w:hAnsi="Times New Roman" w:cs="Times New Roman"/>
                <w:sz w:val="18"/>
              </w:rPr>
              <w:t>[-.01, .38]</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292966C"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.13</w:t>
            </w:r>
          </w:p>
          <w:p w14:paraId="5CA1837A" w14:textId="77777777" w:rsidR="00EB3A04" w:rsidRDefault="00EB3A04" w:rsidP="001E12BD">
            <w:pPr>
              <w:spacing w:after="20" w:line="240" w:lineRule="auto"/>
              <w:jc w:val="center"/>
            </w:pPr>
            <w:r>
              <w:rPr>
                <w:rFonts w:ascii="Times New Roman" w:eastAsia="Times New Roman" w:hAnsi="Times New Roman" w:cs="Times New Roman"/>
                <w:sz w:val="18"/>
              </w:rPr>
              <w:t>[-.28, .29]</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B3DBBC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.09</w:t>
            </w:r>
          </w:p>
          <w:p w14:paraId="4A59C70A" w14:textId="77777777" w:rsidR="00EB3A04" w:rsidRDefault="00EB3A04" w:rsidP="001E12BD">
            <w:pPr>
              <w:spacing w:after="20" w:line="240" w:lineRule="auto"/>
              <w:jc w:val="center"/>
            </w:pPr>
            <w:r>
              <w:rPr>
                <w:rFonts w:ascii="Times New Roman" w:eastAsia="Times New Roman" w:hAnsi="Times New Roman" w:cs="Times New Roman"/>
                <w:sz w:val="18"/>
              </w:rPr>
              <w:t>[-.01, .19]</w:t>
            </w:r>
          </w:p>
        </w:tc>
      </w:tr>
      <w:tr w:rsidR="00EB3A04" w14:paraId="3CFC02C4"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343D880" w14:textId="77777777" w:rsidR="00EB3A04" w:rsidRDefault="00EB3A04" w:rsidP="001E12BD">
            <w:pPr>
              <w:spacing w:after="20" w:line="240" w:lineRule="auto"/>
            </w:pPr>
            <w:r>
              <w:rPr>
                <w:rFonts w:ascii="Times New Roman" w:eastAsia="Times New Roman" w:hAnsi="Times New Roman" w:cs="Times New Roman"/>
                <w:sz w:val="18"/>
              </w:rPr>
              <w:t>Confabulated person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CD56A29"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.06</w:t>
            </w:r>
          </w:p>
          <w:p w14:paraId="3256818F" w14:textId="77777777" w:rsidR="00EB3A04" w:rsidRDefault="00EB3A04" w:rsidP="001E12BD">
            <w:pPr>
              <w:spacing w:after="20" w:line="240" w:lineRule="auto"/>
              <w:jc w:val="center"/>
            </w:pPr>
            <w:r>
              <w:rPr>
                <w:rFonts w:ascii="Times New Roman" w:eastAsia="Times New Roman" w:hAnsi="Times New Roman" w:cs="Times New Roman"/>
                <w:sz w:val="18"/>
              </w:rPr>
              <w:t>[-.025, .15]</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BB51C8C"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.16</w:t>
            </w:r>
          </w:p>
          <w:p w14:paraId="2E14F948" w14:textId="77777777" w:rsidR="00EB3A04" w:rsidRDefault="00EB3A04" w:rsidP="001E12BD">
            <w:pPr>
              <w:spacing w:after="20" w:line="240" w:lineRule="auto"/>
              <w:jc w:val="center"/>
            </w:pPr>
            <w:r>
              <w:rPr>
                <w:rFonts w:ascii="Times New Roman" w:eastAsia="Times New Roman" w:hAnsi="Times New Roman" w:cs="Times New Roman"/>
                <w:sz w:val="18"/>
              </w:rPr>
              <w:t>[-.03, .34]</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75AC1180"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.03</w:t>
            </w:r>
          </w:p>
          <w:p w14:paraId="65284D3D" w14:textId="77777777" w:rsidR="00EB3A04" w:rsidRDefault="00EB3A04" w:rsidP="001E12BD">
            <w:pPr>
              <w:spacing w:after="20" w:line="240" w:lineRule="auto"/>
              <w:jc w:val="center"/>
            </w:pPr>
            <w:r>
              <w:rPr>
                <w:rFonts w:ascii="Times New Roman" w:eastAsia="Times New Roman" w:hAnsi="Times New Roman" w:cs="Times New Roman"/>
                <w:sz w:val="18"/>
              </w:rPr>
              <w:t>[-.03, .10]</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628132C"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.03</w:t>
            </w:r>
          </w:p>
          <w:p w14:paraId="5A745C0B" w14:textId="77777777" w:rsidR="00EB3A04" w:rsidRDefault="00EB3A04" w:rsidP="001E12BD">
            <w:pPr>
              <w:spacing w:after="20" w:line="240" w:lineRule="auto"/>
              <w:jc w:val="center"/>
            </w:pPr>
            <w:r>
              <w:rPr>
                <w:rFonts w:ascii="Times New Roman" w:eastAsia="Times New Roman" w:hAnsi="Times New Roman" w:cs="Times New Roman"/>
                <w:sz w:val="18"/>
              </w:rPr>
              <w:t>[-.03, .09]</w:t>
            </w:r>
          </w:p>
        </w:tc>
      </w:tr>
      <w:tr w:rsidR="00EB3A04" w14:paraId="4ED65C96"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B02DAD8" w14:textId="77777777" w:rsidR="00EB3A04" w:rsidRDefault="00EB3A04" w:rsidP="001E12BD">
            <w:pPr>
              <w:spacing w:after="20" w:line="240" w:lineRule="auto"/>
            </w:pPr>
            <w:r>
              <w:rPr>
                <w:rFonts w:ascii="Times New Roman" w:eastAsia="Times New Roman" w:hAnsi="Times New Roman" w:cs="Times New Roman"/>
                <w:sz w:val="18"/>
              </w:rPr>
              <w:t>Confabulated action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7924871"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.15</w:t>
            </w:r>
          </w:p>
          <w:p w14:paraId="31F1E4D4" w14:textId="77777777" w:rsidR="00EB3A04" w:rsidRDefault="00EB3A04" w:rsidP="001E12BD">
            <w:pPr>
              <w:spacing w:after="20" w:line="240" w:lineRule="auto"/>
              <w:jc w:val="center"/>
            </w:pPr>
            <w:r>
              <w:rPr>
                <w:rFonts w:ascii="Times New Roman" w:eastAsia="Times New Roman" w:hAnsi="Times New Roman" w:cs="Times New Roman"/>
                <w:sz w:val="18"/>
              </w:rPr>
              <w:t>[-.01, .31]</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7E46153"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.19</w:t>
            </w:r>
          </w:p>
          <w:p w14:paraId="7F766B7D" w14:textId="77777777" w:rsidR="00EB3A04" w:rsidRDefault="00EB3A04" w:rsidP="001E12BD">
            <w:pPr>
              <w:spacing w:after="20" w:line="240" w:lineRule="auto"/>
              <w:jc w:val="center"/>
            </w:pPr>
            <w:r>
              <w:rPr>
                <w:rFonts w:ascii="Times New Roman" w:eastAsia="Times New Roman" w:hAnsi="Times New Roman" w:cs="Times New Roman"/>
                <w:sz w:val="18"/>
              </w:rPr>
              <w:t>[.02, .36]</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7D069F68"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.16</w:t>
            </w:r>
          </w:p>
          <w:p w14:paraId="021E4282" w14:textId="77777777" w:rsidR="00EB3A04" w:rsidRDefault="00EB3A04" w:rsidP="001E12BD">
            <w:pPr>
              <w:spacing w:after="20" w:line="240" w:lineRule="auto"/>
              <w:jc w:val="center"/>
            </w:pPr>
            <w:r>
              <w:rPr>
                <w:rFonts w:ascii="Times New Roman" w:eastAsia="Times New Roman" w:hAnsi="Times New Roman" w:cs="Times New Roman"/>
                <w:sz w:val="18"/>
              </w:rPr>
              <w:t>[-.05, .38]</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DEA3417"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.30</w:t>
            </w:r>
          </w:p>
          <w:p w14:paraId="7CDD3F67" w14:textId="77777777" w:rsidR="00EB3A04" w:rsidRDefault="00EB3A04" w:rsidP="001E12BD">
            <w:pPr>
              <w:spacing w:after="20" w:line="240" w:lineRule="auto"/>
              <w:jc w:val="center"/>
            </w:pPr>
            <w:r>
              <w:rPr>
                <w:rFonts w:ascii="Times New Roman" w:eastAsia="Times New Roman" w:hAnsi="Times New Roman" w:cs="Times New Roman"/>
                <w:sz w:val="18"/>
              </w:rPr>
              <w:t>[.06, .55]</w:t>
            </w:r>
          </w:p>
        </w:tc>
      </w:tr>
      <w:tr w:rsidR="00EB3A04" w14:paraId="24AEE2C5" w14:textId="77777777" w:rsidTr="00EC66A0">
        <w:trPr>
          <w:trHeight w:val="1"/>
        </w:trPr>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0AABE3D" w14:textId="77777777" w:rsidR="00EB3A04" w:rsidRDefault="00EB3A04" w:rsidP="001E12BD">
            <w:pPr>
              <w:spacing w:after="20" w:line="240" w:lineRule="auto"/>
            </w:pPr>
            <w:r>
              <w:rPr>
                <w:rFonts w:ascii="Times New Roman" w:eastAsia="Times New Roman" w:hAnsi="Times New Roman" w:cs="Times New Roman"/>
                <w:sz w:val="18"/>
              </w:rPr>
              <w:t>Confabulated object details</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150D22D"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.06</w:t>
            </w:r>
          </w:p>
          <w:p w14:paraId="149BBBAD" w14:textId="77777777" w:rsidR="00EB3A04" w:rsidRDefault="00EB3A04" w:rsidP="001E12BD">
            <w:pPr>
              <w:spacing w:after="20" w:line="240" w:lineRule="auto"/>
              <w:jc w:val="center"/>
            </w:pPr>
            <w:r>
              <w:rPr>
                <w:rFonts w:ascii="Times New Roman" w:eastAsia="Times New Roman" w:hAnsi="Times New Roman" w:cs="Times New Roman"/>
                <w:sz w:val="18"/>
              </w:rPr>
              <w:t>[-.02, .15]</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57B9F96"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.13</w:t>
            </w:r>
          </w:p>
          <w:p w14:paraId="62A60443" w14:textId="77777777" w:rsidR="00EB3A04" w:rsidRDefault="00EB3A04" w:rsidP="001E12BD">
            <w:pPr>
              <w:spacing w:after="20" w:line="240" w:lineRule="auto"/>
              <w:jc w:val="center"/>
            </w:pPr>
            <w:r>
              <w:rPr>
                <w:rFonts w:ascii="Times New Roman" w:eastAsia="Times New Roman" w:hAnsi="Times New Roman" w:cs="Times New Roman"/>
                <w:sz w:val="18"/>
              </w:rPr>
              <w:t>[-.08, .32]</w:t>
            </w: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5FE5A81"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.13</w:t>
            </w:r>
          </w:p>
          <w:p w14:paraId="59E2CA5F" w14:textId="77777777" w:rsidR="00EB3A04" w:rsidRDefault="00EB3A04" w:rsidP="001E12BD">
            <w:pPr>
              <w:spacing w:after="20" w:line="240" w:lineRule="auto"/>
              <w:jc w:val="center"/>
            </w:pPr>
            <w:r>
              <w:rPr>
                <w:rFonts w:ascii="Times New Roman" w:eastAsia="Times New Roman" w:hAnsi="Times New Roman" w:cs="Times New Roman"/>
                <w:sz w:val="18"/>
              </w:rPr>
              <w:t>[.00, .25]</w:t>
            </w:r>
          </w:p>
        </w:tc>
        <w:tc>
          <w:tcPr>
            <w:tcW w:w="180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6C7A9199"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.12</w:t>
            </w:r>
          </w:p>
          <w:p w14:paraId="35309AC9" w14:textId="77777777" w:rsidR="00EB3A04" w:rsidRDefault="00EB3A04" w:rsidP="001E12BD">
            <w:pPr>
              <w:spacing w:after="20" w:line="240" w:lineRule="auto"/>
              <w:jc w:val="center"/>
            </w:pPr>
            <w:r>
              <w:rPr>
                <w:rFonts w:ascii="Times New Roman" w:eastAsia="Times New Roman" w:hAnsi="Times New Roman" w:cs="Times New Roman"/>
                <w:sz w:val="18"/>
              </w:rPr>
              <w:t>[.00, .24]</w:t>
            </w:r>
          </w:p>
        </w:tc>
      </w:tr>
      <w:tr w:rsidR="00EB3A04" w14:paraId="1E46E669" w14:textId="77777777" w:rsidTr="00EC66A0">
        <w:trPr>
          <w:trHeight w:val="1"/>
        </w:trPr>
        <w:tc>
          <w:tcPr>
            <w:tcW w:w="2430"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643E598F" w14:textId="77777777" w:rsidR="00EB3A04" w:rsidRDefault="00EB3A04" w:rsidP="001E12BD">
            <w:pPr>
              <w:spacing w:after="20" w:line="240" w:lineRule="auto"/>
            </w:pPr>
            <w:r>
              <w:rPr>
                <w:rFonts w:ascii="Times New Roman" w:eastAsia="Times New Roman" w:hAnsi="Times New Roman" w:cs="Times New Roman"/>
                <w:sz w:val="18"/>
              </w:rPr>
              <w:t>Confabulated location details</w:t>
            </w:r>
          </w:p>
        </w:tc>
        <w:tc>
          <w:tcPr>
            <w:tcW w:w="1803"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46FEB36B"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.12</w:t>
            </w:r>
          </w:p>
          <w:p w14:paraId="3435DC00" w14:textId="77777777" w:rsidR="00EB3A04" w:rsidRDefault="00EB3A04" w:rsidP="001E12BD">
            <w:pPr>
              <w:spacing w:after="20" w:line="240" w:lineRule="auto"/>
              <w:jc w:val="center"/>
            </w:pPr>
            <w:r>
              <w:rPr>
                <w:rFonts w:ascii="Times New Roman" w:eastAsia="Times New Roman" w:hAnsi="Times New Roman" w:cs="Times New Roman"/>
                <w:sz w:val="18"/>
              </w:rPr>
              <w:t>[.00, .24]</w:t>
            </w:r>
          </w:p>
        </w:tc>
        <w:tc>
          <w:tcPr>
            <w:tcW w:w="1803"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1145B475"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.13</w:t>
            </w:r>
          </w:p>
          <w:p w14:paraId="3A28B8C8" w14:textId="77777777" w:rsidR="00EB3A04" w:rsidRDefault="00EB3A04" w:rsidP="001E12BD">
            <w:pPr>
              <w:spacing w:after="20" w:line="240" w:lineRule="auto"/>
              <w:jc w:val="center"/>
            </w:pPr>
            <w:r>
              <w:rPr>
                <w:rFonts w:ascii="Times New Roman" w:eastAsia="Times New Roman" w:hAnsi="Times New Roman" w:cs="Times New Roman"/>
                <w:sz w:val="18"/>
              </w:rPr>
              <w:t>[.00, .25]</w:t>
            </w:r>
          </w:p>
        </w:tc>
        <w:tc>
          <w:tcPr>
            <w:tcW w:w="1803"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4745A70C"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.10</w:t>
            </w:r>
          </w:p>
          <w:p w14:paraId="562661C2" w14:textId="77777777" w:rsidR="00EB3A04" w:rsidRDefault="00EB3A04" w:rsidP="001E12BD">
            <w:pPr>
              <w:spacing w:after="20" w:line="240" w:lineRule="auto"/>
              <w:jc w:val="center"/>
            </w:pPr>
            <w:r>
              <w:rPr>
                <w:rFonts w:ascii="Times New Roman" w:eastAsia="Times New Roman" w:hAnsi="Times New Roman" w:cs="Times New Roman"/>
                <w:sz w:val="18"/>
              </w:rPr>
              <w:t>[-.01, .21]</w:t>
            </w:r>
          </w:p>
        </w:tc>
        <w:tc>
          <w:tcPr>
            <w:tcW w:w="1804"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1981269F" w14:textId="77777777" w:rsidR="00EB3A04" w:rsidRDefault="00EB3A04" w:rsidP="001E12BD">
            <w:pPr>
              <w:spacing w:after="2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.18</w:t>
            </w:r>
          </w:p>
          <w:p w14:paraId="0AB35EC2" w14:textId="77777777" w:rsidR="00EB3A04" w:rsidRDefault="00EB3A04" w:rsidP="001E12BD">
            <w:pPr>
              <w:spacing w:after="20" w:line="240" w:lineRule="auto"/>
              <w:jc w:val="center"/>
            </w:pPr>
            <w:r>
              <w:rPr>
                <w:rFonts w:ascii="Times New Roman" w:eastAsia="Times New Roman" w:hAnsi="Times New Roman" w:cs="Times New Roman"/>
                <w:sz w:val="18"/>
              </w:rPr>
              <w:t>[.04, .32]</w:t>
            </w:r>
          </w:p>
        </w:tc>
      </w:tr>
    </w:tbl>
    <w:p w14:paraId="411CD9B9" w14:textId="7B9CB5EF" w:rsidR="004B4DC5" w:rsidRDefault="004B4DC5" w:rsidP="001F1D3F"/>
    <w:p w14:paraId="123E2517" w14:textId="2C499E42" w:rsidR="00EB3A04" w:rsidRPr="00CE4564" w:rsidRDefault="00EB3A04" w:rsidP="00EB3A04">
      <w:pPr>
        <w:keepNext/>
        <w:keepLines/>
        <w:spacing w:line="480" w:lineRule="auto"/>
        <w:rPr>
          <w:rFonts w:ascii="Times New Roman" w:eastAsia="Times New Roman" w:hAnsi="Times New Roman" w:cs="Times New Roman"/>
        </w:rPr>
      </w:pPr>
      <w:r>
        <w:rPr>
          <w:rFonts w:ascii="Times New Roman" w:eastAsia="Times New Roman" w:hAnsi="Times New Roman" w:cs="Times New Roman"/>
          <w:b/>
          <w:sz w:val="24"/>
        </w:rPr>
        <w:t>Table 3.</w:t>
      </w:r>
      <w:r>
        <w:rPr>
          <w:rFonts w:ascii="Times New Roman" w:eastAsia="Times New Roman" w:hAnsi="Times New Roman" w:cs="Times New Roman"/>
          <w:sz w:val="24"/>
        </w:rPr>
        <w:t xml:space="preserve"> </w:t>
      </w:r>
      <w:r w:rsidR="00601209">
        <w:rPr>
          <w:rFonts w:ascii="Times New Roman" w:eastAsia="Times New Roman" w:hAnsi="Times New Roman" w:cs="Times New Roman"/>
          <w:sz w:val="24"/>
        </w:rPr>
        <w:t>C</w:t>
      </w:r>
      <w:r>
        <w:rPr>
          <w:rFonts w:ascii="Times New Roman" w:eastAsia="Times New Roman" w:hAnsi="Times New Roman" w:cs="Times New Roman"/>
          <w:sz w:val="24"/>
        </w:rPr>
        <w:t>ued-recall</w:t>
      </w:r>
      <w:r w:rsidR="00601209">
        <w:rPr>
          <w:rFonts w:ascii="Times New Roman" w:eastAsia="Times New Roman" w:hAnsi="Times New Roman" w:cs="Times New Roman"/>
          <w:sz w:val="24"/>
        </w:rPr>
        <w:t xml:space="preserve"> without DK option</w:t>
      </w:r>
      <w:r>
        <w:rPr>
          <w:rFonts w:ascii="Times New Roman" w:eastAsia="Times New Roman" w:hAnsi="Times New Roman" w:cs="Times New Roman"/>
          <w:sz w:val="24"/>
        </w:rPr>
        <w:t xml:space="preserve">: Responding to answerable and unanswerable </w:t>
      </w:r>
      <w:r w:rsidRPr="00CE4564">
        <w:rPr>
          <w:rFonts w:ascii="Times New Roman" w:eastAsia="Times New Roman" w:hAnsi="Times New Roman" w:cs="Times New Roman"/>
          <w:sz w:val="24"/>
        </w:rPr>
        <w:t>questions by group.</w:t>
      </w:r>
    </w:p>
    <w:tbl>
      <w:tblPr>
        <w:tblW w:w="9110" w:type="dxa"/>
        <w:tblInd w:w="104" w:type="dxa"/>
        <w:tblCellMar>
          <w:left w:w="10" w:type="dxa"/>
          <w:right w:w="10" w:type="dxa"/>
        </w:tblCellMar>
        <w:tblLook w:val="0000" w:firstRow="0" w:lastRow="0" w:firstColumn="0" w:lastColumn="0" w:noHBand="0" w:noVBand="0"/>
      </w:tblPr>
      <w:tblGrid>
        <w:gridCol w:w="2180"/>
        <w:gridCol w:w="1680"/>
        <w:gridCol w:w="1676"/>
        <w:gridCol w:w="1873"/>
        <w:gridCol w:w="1701"/>
      </w:tblGrid>
      <w:tr w:rsidR="00EB3A04" w:rsidRPr="00CE4564" w14:paraId="1FEF0A36" w14:textId="77777777" w:rsidTr="00DF4808">
        <w:trPr>
          <w:trHeight w:val="1"/>
        </w:trPr>
        <w:tc>
          <w:tcPr>
            <w:tcW w:w="2180"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5219FAB" w14:textId="77777777" w:rsidR="00EB3A04" w:rsidRPr="00CE4564" w:rsidRDefault="00EB3A04" w:rsidP="00EC66A0">
            <w:pPr>
              <w:jc w:val="center"/>
              <w:rPr>
                <w:rFonts w:ascii="Calibri" w:eastAsia="Calibri" w:hAnsi="Calibri" w:cs="Calibri"/>
              </w:rPr>
            </w:pPr>
          </w:p>
        </w:tc>
        <w:tc>
          <w:tcPr>
            <w:tcW w:w="6930" w:type="dxa"/>
            <w:gridSpan w:val="4"/>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25F76BCB" w14:textId="77777777" w:rsidR="00EB3A04" w:rsidRPr="00CE4564" w:rsidRDefault="00EB3A04" w:rsidP="00EC66A0">
            <w:pPr>
              <w:jc w:val="center"/>
            </w:pPr>
            <w:r w:rsidRPr="00CE4564">
              <w:rPr>
                <w:rFonts w:ascii="Times New Roman" w:eastAsia="Times New Roman" w:hAnsi="Times New Roman" w:cs="Times New Roman"/>
                <w:sz w:val="20"/>
              </w:rPr>
              <w:t>Groups</w:t>
            </w:r>
          </w:p>
        </w:tc>
      </w:tr>
      <w:tr w:rsidR="00EB3A04" w:rsidRPr="00CE4564" w14:paraId="65502465" w14:textId="77777777" w:rsidTr="00DF4808">
        <w:trPr>
          <w:trHeight w:val="1"/>
        </w:trPr>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0678DB0" w14:textId="77777777" w:rsidR="00EB3A04" w:rsidRPr="00CE4564" w:rsidRDefault="00EB3A04" w:rsidP="00EC66A0">
            <w:pPr>
              <w:jc w:val="center"/>
              <w:rPr>
                <w:rFonts w:ascii="Calibri" w:eastAsia="Calibri" w:hAnsi="Calibri" w:cs="Calibri"/>
              </w:rPr>
            </w:pPr>
          </w:p>
        </w:tc>
        <w:tc>
          <w:tcPr>
            <w:tcW w:w="1680"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0FB36B23" w14:textId="77777777" w:rsidR="00EB3A04" w:rsidRPr="00CE4564" w:rsidRDefault="00EB3A04" w:rsidP="00EC66A0">
            <w:pPr>
              <w:jc w:val="center"/>
            </w:pPr>
            <w:r w:rsidRPr="00CE4564">
              <w:rPr>
                <w:rFonts w:ascii="Times New Roman" w:eastAsia="Times New Roman" w:hAnsi="Times New Roman" w:cs="Times New Roman"/>
                <w:sz w:val="20"/>
              </w:rPr>
              <w:t>Alcohol</w:t>
            </w:r>
          </w:p>
        </w:tc>
        <w:tc>
          <w:tcPr>
            <w:tcW w:w="1676"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7121DB27" w14:textId="77777777" w:rsidR="00EB3A04" w:rsidRPr="00CE4564" w:rsidRDefault="00EB3A04" w:rsidP="00EC66A0">
            <w:pPr>
              <w:jc w:val="center"/>
            </w:pPr>
            <w:r w:rsidRPr="00CE4564">
              <w:rPr>
                <w:rFonts w:ascii="Times New Roman" w:eastAsia="Times New Roman" w:hAnsi="Times New Roman" w:cs="Times New Roman"/>
                <w:sz w:val="20"/>
              </w:rPr>
              <w:t>Control</w:t>
            </w:r>
          </w:p>
        </w:tc>
        <w:tc>
          <w:tcPr>
            <w:tcW w:w="1873"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3AE16546" w14:textId="77777777" w:rsidR="00EB3A04" w:rsidRPr="00CE4564" w:rsidRDefault="00EB3A04" w:rsidP="00EC66A0">
            <w:pPr>
              <w:jc w:val="center"/>
            </w:pPr>
            <w:r w:rsidRPr="00CE4564">
              <w:rPr>
                <w:rFonts w:ascii="Times New Roman" w:eastAsia="Times New Roman" w:hAnsi="Times New Roman" w:cs="Times New Roman"/>
                <w:sz w:val="20"/>
              </w:rPr>
              <w:t>Reverse placebo</w:t>
            </w:r>
          </w:p>
        </w:tc>
        <w:tc>
          <w:tcPr>
            <w:tcW w:w="1701"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73F6FCE0" w14:textId="77777777" w:rsidR="00EB3A04" w:rsidRPr="00CE4564" w:rsidRDefault="00EB3A04" w:rsidP="00EC66A0">
            <w:pPr>
              <w:jc w:val="center"/>
            </w:pPr>
            <w:r w:rsidRPr="00CE4564">
              <w:rPr>
                <w:rFonts w:ascii="Times New Roman" w:eastAsia="Times New Roman" w:hAnsi="Times New Roman" w:cs="Times New Roman"/>
                <w:sz w:val="20"/>
              </w:rPr>
              <w:t>Placebo</w:t>
            </w:r>
          </w:p>
        </w:tc>
      </w:tr>
      <w:tr w:rsidR="00EB3A04" w:rsidRPr="00CE4564" w14:paraId="47BEFF91" w14:textId="77777777" w:rsidTr="00DF4808">
        <w:trPr>
          <w:trHeight w:val="1"/>
        </w:trPr>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E911CD1" w14:textId="77777777" w:rsidR="00EB3A04" w:rsidRPr="00CE4564" w:rsidRDefault="00EB3A04" w:rsidP="00EC66A0">
            <w:r w:rsidRPr="00CE4564">
              <w:rPr>
                <w:rFonts w:ascii="Times New Roman" w:eastAsia="Times New Roman" w:hAnsi="Times New Roman" w:cs="Times New Roman"/>
                <w:sz w:val="20"/>
              </w:rPr>
              <w:t>Answerable</w:t>
            </w:r>
          </w:p>
        </w:tc>
        <w:tc>
          <w:tcPr>
            <w:tcW w:w="1680"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00B6DDF" w14:textId="77777777" w:rsidR="00EB3A04" w:rsidRPr="00CE4564" w:rsidRDefault="00EB3A04" w:rsidP="00EC66A0">
            <w:pPr>
              <w:jc w:val="center"/>
              <w:rPr>
                <w:rFonts w:ascii="Calibri" w:eastAsia="Calibri" w:hAnsi="Calibri" w:cs="Calibri"/>
              </w:rPr>
            </w:pPr>
          </w:p>
        </w:tc>
        <w:tc>
          <w:tcPr>
            <w:tcW w:w="1676"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182C5B9" w14:textId="77777777" w:rsidR="00EB3A04" w:rsidRPr="00CE4564" w:rsidRDefault="00EB3A04" w:rsidP="00EC66A0">
            <w:pPr>
              <w:jc w:val="center"/>
              <w:rPr>
                <w:rFonts w:ascii="Calibri" w:eastAsia="Calibri" w:hAnsi="Calibri" w:cs="Calibri"/>
              </w:rPr>
            </w:pPr>
          </w:p>
        </w:tc>
        <w:tc>
          <w:tcPr>
            <w:tcW w:w="1873"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0E82F82" w14:textId="77777777" w:rsidR="00EB3A04" w:rsidRPr="00CE4564" w:rsidRDefault="00EB3A04" w:rsidP="00EC66A0">
            <w:pPr>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76737E3E" w14:textId="77777777" w:rsidR="00EB3A04" w:rsidRPr="00CE4564" w:rsidRDefault="00EB3A04" w:rsidP="00EC66A0">
            <w:pPr>
              <w:jc w:val="center"/>
              <w:rPr>
                <w:rFonts w:ascii="Calibri" w:eastAsia="Calibri" w:hAnsi="Calibri" w:cs="Calibri"/>
              </w:rPr>
            </w:pPr>
          </w:p>
        </w:tc>
      </w:tr>
      <w:tr w:rsidR="00EB3A04" w:rsidRPr="00CE4564" w14:paraId="4AF16CDA" w14:textId="77777777" w:rsidTr="00DF4808">
        <w:trPr>
          <w:trHeight w:val="1"/>
        </w:trPr>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55F3F03" w14:textId="77777777" w:rsidR="00EB3A04" w:rsidRPr="00CE4564" w:rsidRDefault="00EB3A04" w:rsidP="00EC66A0">
            <w:pPr>
              <w:ind w:left="240"/>
            </w:pPr>
            <w:r w:rsidRPr="00CE4564">
              <w:rPr>
                <w:rFonts w:ascii="Times New Roman" w:eastAsia="Times New Roman" w:hAnsi="Times New Roman" w:cs="Times New Roman"/>
                <w:sz w:val="20"/>
              </w:rPr>
              <w:t>Correct</w:t>
            </w:r>
          </w:p>
        </w:tc>
        <w:tc>
          <w:tcPr>
            <w:tcW w:w="16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320107B2" w14:textId="615E5732" w:rsidR="00EB3A04" w:rsidRPr="00CE4564" w:rsidRDefault="00DF4808" w:rsidP="00EC66A0">
            <w:pPr>
              <w:tabs>
                <w:tab w:val="decimal" w:pos="190"/>
              </w:tabs>
            </w:pPr>
            <w:r w:rsidRPr="00CE4564">
              <w:rPr>
                <w:rFonts w:ascii="Times New Roman" w:eastAsia="Times New Roman" w:hAnsi="Times New Roman" w:cs="Times New Roman"/>
                <w:color w:val="000000"/>
                <w:sz w:val="20"/>
              </w:rPr>
              <w:t>5.58 [4.89</w:t>
            </w:r>
            <w:r w:rsidR="00EB3A04" w:rsidRPr="00CE4564">
              <w:rPr>
                <w:rFonts w:ascii="Times New Roman" w:eastAsia="Times New Roman" w:hAnsi="Times New Roman" w:cs="Times New Roman"/>
                <w:color w:val="000000"/>
                <w:sz w:val="20"/>
              </w:rPr>
              <w:t>, 6.27]</w:t>
            </w:r>
          </w:p>
        </w:tc>
        <w:tc>
          <w:tcPr>
            <w:tcW w:w="167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6C90F494" w14:textId="77777777" w:rsidR="00EB3A04" w:rsidRPr="00CE4564" w:rsidRDefault="00EB3A04" w:rsidP="00EC66A0">
            <w:pPr>
              <w:tabs>
                <w:tab w:val="decimal" w:pos="190"/>
              </w:tabs>
            </w:pPr>
            <w:r w:rsidRPr="00CE4564">
              <w:rPr>
                <w:rFonts w:ascii="Times New Roman" w:eastAsia="Times New Roman" w:hAnsi="Times New Roman" w:cs="Times New Roman"/>
                <w:color w:val="000000"/>
                <w:sz w:val="20"/>
              </w:rPr>
              <w:t>6.16 [5.45, 6.86]</w:t>
            </w:r>
          </w:p>
        </w:tc>
        <w:tc>
          <w:tcPr>
            <w:tcW w:w="187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1003C575" w14:textId="468C0A3D" w:rsidR="00EB3A04" w:rsidRPr="00CE4564" w:rsidRDefault="00DF4808" w:rsidP="00EC66A0">
            <w:pPr>
              <w:tabs>
                <w:tab w:val="decimal" w:pos="190"/>
              </w:tabs>
            </w:pPr>
            <w:r w:rsidRPr="00CE4564">
              <w:rPr>
                <w:rFonts w:ascii="Times New Roman" w:eastAsia="Times New Roman" w:hAnsi="Times New Roman" w:cs="Times New Roman"/>
                <w:color w:val="000000"/>
                <w:sz w:val="20"/>
              </w:rPr>
              <w:t>3.94 [3.22, 4.65</w:t>
            </w:r>
            <w:r w:rsidR="00EB3A04" w:rsidRPr="00CE4564">
              <w:rPr>
                <w:rFonts w:ascii="Times New Roman" w:eastAsia="Times New Roman" w:hAnsi="Times New Roman" w:cs="Times New Roman"/>
                <w:color w:val="000000"/>
                <w:sz w:val="20"/>
              </w:rPr>
              <w:t>]</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7BBADE5C" w14:textId="62724515" w:rsidR="00EB3A04" w:rsidRPr="00CE4564" w:rsidRDefault="00DF4808" w:rsidP="00EC66A0">
            <w:pPr>
              <w:tabs>
                <w:tab w:val="decimal" w:pos="190"/>
              </w:tabs>
            </w:pPr>
            <w:r w:rsidRPr="00CE4564">
              <w:rPr>
                <w:rFonts w:ascii="Times New Roman" w:eastAsia="Times New Roman" w:hAnsi="Times New Roman" w:cs="Times New Roman"/>
                <w:color w:val="000000"/>
                <w:sz w:val="20"/>
              </w:rPr>
              <w:t>5.70 [5.01</w:t>
            </w:r>
            <w:r w:rsidR="00EB3A04" w:rsidRPr="00CE4564">
              <w:rPr>
                <w:rFonts w:ascii="Times New Roman" w:eastAsia="Times New Roman" w:hAnsi="Times New Roman" w:cs="Times New Roman"/>
                <w:color w:val="000000"/>
                <w:sz w:val="20"/>
              </w:rPr>
              <w:t>, 6.39]</w:t>
            </w:r>
          </w:p>
        </w:tc>
      </w:tr>
      <w:tr w:rsidR="00EB3A04" w:rsidRPr="00CE4564" w14:paraId="6D05AEF7" w14:textId="77777777" w:rsidTr="00DF4808">
        <w:trPr>
          <w:trHeight w:val="1"/>
        </w:trPr>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AE9C3BC" w14:textId="77777777" w:rsidR="00EB3A04" w:rsidRPr="00CE4564" w:rsidRDefault="00EB3A04" w:rsidP="00EC66A0">
            <w:pPr>
              <w:ind w:left="240"/>
            </w:pPr>
            <w:r w:rsidRPr="00CE4564">
              <w:rPr>
                <w:rFonts w:ascii="Times New Roman" w:eastAsia="Times New Roman" w:hAnsi="Times New Roman" w:cs="Times New Roman"/>
                <w:sz w:val="20"/>
              </w:rPr>
              <w:t>Error</w:t>
            </w:r>
          </w:p>
        </w:tc>
        <w:tc>
          <w:tcPr>
            <w:tcW w:w="16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6506C349" w14:textId="77777777" w:rsidR="00EB3A04" w:rsidRPr="00CE4564" w:rsidRDefault="00EB3A04" w:rsidP="00EC66A0">
            <w:pPr>
              <w:tabs>
                <w:tab w:val="decimal" w:pos="190"/>
              </w:tabs>
            </w:pPr>
            <w:r w:rsidRPr="00CE4564">
              <w:rPr>
                <w:rFonts w:ascii="Times New Roman" w:eastAsia="Times New Roman" w:hAnsi="Times New Roman" w:cs="Times New Roman"/>
                <w:color w:val="000000"/>
                <w:sz w:val="20"/>
              </w:rPr>
              <w:t>8.39 [7.71, 9.08]</w:t>
            </w:r>
          </w:p>
        </w:tc>
        <w:tc>
          <w:tcPr>
            <w:tcW w:w="167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4F7EA601" w14:textId="6E58FAA3" w:rsidR="00EB3A04" w:rsidRPr="00CE4564" w:rsidRDefault="00EB3A04" w:rsidP="00EC66A0">
            <w:pPr>
              <w:tabs>
                <w:tab w:val="decimal" w:pos="190"/>
              </w:tabs>
            </w:pPr>
            <w:r w:rsidRPr="00CE4564">
              <w:rPr>
                <w:rFonts w:ascii="Times New Roman" w:eastAsia="Times New Roman" w:hAnsi="Times New Roman" w:cs="Times New Roman"/>
                <w:color w:val="000000"/>
                <w:sz w:val="20"/>
              </w:rPr>
              <w:t>7.8</w:t>
            </w:r>
            <w:r w:rsidR="00DF4808" w:rsidRPr="00CE4564">
              <w:rPr>
                <w:rFonts w:ascii="Times New Roman" w:eastAsia="Times New Roman" w:hAnsi="Times New Roman" w:cs="Times New Roman"/>
                <w:color w:val="000000"/>
                <w:sz w:val="20"/>
              </w:rPr>
              <w:t>4 [7.15</w:t>
            </w:r>
            <w:r w:rsidRPr="00CE4564">
              <w:rPr>
                <w:rFonts w:ascii="Times New Roman" w:eastAsia="Times New Roman" w:hAnsi="Times New Roman" w:cs="Times New Roman"/>
                <w:color w:val="000000"/>
                <w:sz w:val="20"/>
              </w:rPr>
              <w:t>, 8.54]</w:t>
            </w:r>
          </w:p>
        </w:tc>
        <w:tc>
          <w:tcPr>
            <w:tcW w:w="187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48B35013" w14:textId="1F5AD490" w:rsidR="00EB3A04" w:rsidRPr="00CE4564" w:rsidRDefault="00DF4808" w:rsidP="00EC66A0">
            <w:pPr>
              <w:tabs>
                <w:tab w:val="decimal" w:pos="190"/>
              </w:tabs>
            </w:pPr>
            <w:r w:rsidRPr="00CE4564">
              <w:rPr>
                <w:rFonts w:ascii="Times New Roman" w:eastAsia="Times New Roman" w:hAnsi="Times New Roman" w:cs="Times New Roman"/>
                <w:color w:val="000000"/>
                <w:sz w:val="20"/>
              </w:rPr>
              <w:t>10.03 [9.33, 10.74</w:t>
            </w:r>
            <w:r w:rsidR="00EB3A04" w:rsidRPr="00CE4564">
              <w:rPr>
                <w:rFonts w:ascii="Times New Roman" w:eastAsia="Times New Roman" w:hAnsi="Times New Roman" w:cs="Times New Roman"/>
                <w:color w:val="000000"/>
                <w:sz w:val="20"/>
              </w:rPr>
              <w:t>]</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2213CF55" w14:textId="6428FEDA" w:rsidR="00EB3A04" w:rsidRPr="00CE4564" w:rsidRDefault="00DF4808" w:rsidP="00EC66A0">
            <w:pPr>
              <w:tabs>
                <w:tab w:val="decimal" w:pos="190"/>
              </w:tabs>
            </w:pPr>
            <w:r w:rsidRPr="00CE4564">
              <w:rPr>
                <w:rFonts w:ascii="Times New Roman" w:eastAsia="Times New Roman" w:hAnsi="Times New Roman" w:cs="Times New Roman"/>
                <w:color w:val="000000"/>
                <w:sz w:val="20"/>
              </w:rPr>
              <w:t>8.30 [7.62</w:t>
            </w:r>
            <w:r w:rsidR="00EB3A04" w:rsidRPr="00CE4564">
              <w:rPr>
                <w:rFonts w:ascii="Times New Roman" w:eastAsia="Times New Roman" w:hAnsi="Times New Roman" w:cs="Times New Roman"/>
                <w:color w:val="000000"/>
                <w:sz w:val="20"/>
              </w:rPr>
              <w:t>, 8.99]</w:t>
            </w:r>
          </w:p>
        </w:tc>
      </w:tr>
      <w:tr w:rsidR="00EB3A04" w:rsidRPr="00CE4564" w14:paraId="54921B97" w14:textId="77777777" w:rsidTr="00DF4808">
        <w:trPr>
          <w:trHeight w:val="1"/>
        </w:trPr>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E1637B0" w14:textId="77777777" w:rsidR="00EB3A04" w:rsidRPr="00CE4564" w:rsidRDefault="00EB3A04" w:rsidP="00EC66A0">
            <w:pPr>
              <w:ind w:left="240"/>
            </w:pPr>
            <w:r w:rsidRPr="00CE4564">
              <w:rPr>
                <w:rFonts w:ascii="Times New Roman" w:eastAsia="Times New Roman" w:hAnsi="Times New Roman" w:cs="Times New Roman"/>
                <w:sz w:val="20"/>
              </w:rPr>
              <w:t>Accuracy</w:t>
            </w:r>
          </w:p>
        </w:tc>
        <w:tc>
          <w:tcPr>
            <w:tcW w:w="16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05631B74" w14:textId="77777777" w:rsidR="00EB3A04" w:rsidRPr="00CE4564" w:rsidRDefault="00EB3A04" w:rsidP="00EC66A0">
            <w:pPr>
              <w:tabs>
                <w:tab w:val="decimal" w:pos="190"/>
              </w:tabs>
            </w:pPr>
            <w:r w:rsidRPr="00CE4564">
              <w:rPr>
                <w:rFonts w:ascii="Times New Roman" w:eastAsia="Times New Roman" w:hAnsi="Times New Roman" w:cs="Times New Roman"/>
                <w:color w:val="000000"/>
                <w:sz w:val="20"/>
              </w:rPr>
              <w:t>0.40 [0.35, 0.45]</w:t>
            </w:r>
          </w:p>
        </w:tc>
        <w:tc>
          <w:tcPr>
            <w:tcW w:w="167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4620F3AD" w14:textId="77777777" w:rsidR="00EB3A04" w:rsidRPr="00CE4564" w:rsidRDefault="00EB3A04" w:rsidP="00EC66A0">
            <w:pPr>
              <w:tabs>
                <w:tab w:val="decimal" w:pos="190"/>
              </w:tabs>
            </w:pPr>
            <w:r w:rsidRPr="00CE4564">
              <w:rPr>
                <w:rFonts w:ascii="Times New Roman" w:eastAsia="Times New Roman" w:hAnsi="Times New Roman" w:cs="Times New Roman"/>
                <w:color w:val="000000"/>
                <w:sz w:val="20"/>
              </w:rPr>
              <w:t>0.44 [0.39, 0.49]</w:t>
            </w:r>
          </w:p>
        </w:tc>
        <w:tc>
          <w:tcPr>
            <w:tcW w:w="187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79311913" w14:textId="30C05E43" w:rsidR="00EB3A04" w:rsidRPr="00CE4564" w:rsidRDefault="00CE4564" w:rsidP="00EC66A0">
            <w:pPr>
              <w:tabs>
                <w:tab w:val="decimal" w:pos="190"/>
              </w:tabs>
            </w:pPr>
            <w:r w:rsidRPr="00CE4564">
              <w:rPr>
                <w:rFonts w:ascii="Times New Roman" w:eastAsia="Times New Roman" w:hAnsi="Times New Roman" w:cs="Times New Roman"/>
                <w:color w:val="000000"/>
                <w:sz w:val="20"/>
              </w:rPr>
              <w:t>0.28 [0.23, 0.33</w:t>
            </w:r>
            <w:r w:rsidR="00EB3A04" w:rsidRPr="00CE4564">
              <w:rPr>
                <w:rFonts w:ascii="Times New Roman" w:eastAsia="Times New Roman" w:hAnsi="Times New Roman" w:cs="Times New Roman"/>
                <w:color w:val="000000"/>
                <w:sz w:val="20"/>
              </w:rPr>
              <w:t>]</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6B9BD6F3" w14:textId="77777777" w:rsidR="00EB3A04" w:rsidRPr="00CE4564" w:rsidRDefault="00EB3A04" w:rsidP="00EC66A0">
            <w:pPr>
              <w:tabs>
                <w:tab w:val="decimal" w:pos="190"/>
              </w:tabs>
            </w:pPr>
            <w:r w:rsidRPr="00CE4564">
              <w:rPr>
                <w:rFonts w:ascii="Times New Roman" w:eastAsia="Times New Roman" w:hAnsi="Times New Roman" w:cs="Times New Roman"/>
                <w:color w:val="000000"/>
                <w:sz w:val="20"/>
              </w:rPr>
              <w:t>0.41 [0.36, 0.46]</w:t>
            </w:r>
          </w:p>
        </w:tc>
      </w:tr>
      <w:tr w:rsidR="00EB3A04" w:rsidRPr="00CE4564" w14:paraId="51591499" w14:textId="77777777" w:rsidTr="00DF4808">
        <w:trPr>
          <w:trHeight w:val="1"/>
        </w:trPr>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4395EAE" w14:textId="77777777" w:rsidR="00EB3A04" w:rsidRPr="00CE4564" w:rsidRDefault="00EB3A04" w:rsidP="00EC66A0">
            <w:r w:rsidRPr="00CE4564">
              <w:rPr>
                <w:rFonts w:ascii="Times New Roman" w:eastAsia="Times New Roman" w:hAnsi="Times New Roman" w:cs="Times New Roman"/>
                <w:sz w:val="20"/>
              </w:rPr>
              <w:t>Unanswerable</w:t>
            </w:r>
          </w:p>
        </w:tc>
        <w:tc>
          <w:tcPr>
            <w:tcW w:w="16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27F1DF20" w14:textId="77777777" w:rsidR="00EB3A04" w:rsidRPr="00CE4564" w:rsidRDefault="00EB3A04" w:rsidP="00EC66A0">
            <w:pPr>
              <w:tabs>
                <w:tab w:val="decimal" w:pos="190"/>
              </w:tabs>
              <w:rPr>
                <w:rFonts w:ascii="Calibri" w:eastAsia="Calibri" w:hAnsi="Calibri" w:cs="Calibri"/>
              </w:rPr>
            </w:pPr>
          </w:p>
        </w:tc>
        <w:tc>
          <w:tcPr>
            <w:tcW w:w="167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0509A505" w14:textId="77777777" w:rsidR="00EB3A04" w:rsidRPr="00CE4564" w:rsidRDefault="00EB3A04" w:rsidP="00EC66A0">
            <w:pPr>
              <w:tabs>
                <w:tab w:val="decimal" w:pos="190"/>
              </w:tabs>
              <w:rPr>
                <w:rFonts w:ascii="Calibri" w:eastAsia="Calibri" w:hAnsi="Calibri" w:cs="Calibri"/>
              </w:rPr>
            </w:pPr>
          </w:p>
        </w:tc>
        <w:tc>
          <w:tcPr>
            <w:tcW w:w="187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5E0C74DA" w14:textId="77777777" w:rsidR="00EB3A04" w:rsidRPr="00CE4564" w:rsidRDefault="00EB3A04" w:rsidP="00EC66A0">
            <w:pPr>
              <w:tabs>
                <w:tab w:val="decimal" w:pos="190"/>
              </w:tabs>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1EEBA657" w14:textId="77777777" w:rsidR="00EB3A04" w:rsidRPr="00CE4564" w:rsidRDefault="00EB3A04" w:rsidP="00EC66A0">
            <w:pPr>
              <w:tabs>
                <w:tab w:val="decimal" w:pos="190"/>
              </w:tabs>
              <w:rPr>
                <w:rFonts w:ascii="Calibri" w:eastAsia="Calibri" w:hAnsi="Calibri" w:cs="Calibri"/>
              </w:rPr>
            </w:pPr>
          </w:p>
        </w:tc>
      </w:tr>
      <w:tr w:rsidR="00EB3A04" w:rsidRPr="00CE4564" w14:paraId="03BA80EB" w14:textId="77777777" w:rsidTr="00DF4808">
        <w:trPr>
          <w:trHeight w:val="1"/>
        </w:trPr>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617805E0" w14:textId="77777777" w:rsidR="00EB3A04" w:rsidRPr="00CE4564" w:rsidRDefault="00EB3A04" w:rsidP="00EC66A0">
            <w:pPr>
              <w:ind w:left="240"/>
            </w:pPr>
            <w:r w:rsidRPr="00CE4564">
              <w:rPr>
                <w:rFonts w:ascii="Times New Roman" w:eastAsia="Times New Roman" w:hAnsi="Times New Roman" w:cs="Times New Roman"/>
                <w:sz w:val="20"/>
              </w:rPr>
              <w:t>Correct</w:t>
            </w:r>
          </w:p>
        </w:tc>
        <w:tc>
          <w:tcPr>
            <w:tcW w:w="16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5486497A" w14:textId="423E1CB5" w:rsidR="00EB3A04" w:rsidRPr="00CE4564" w:rsidRDefault="003A0D58" w:rsidP="00EC66A0">
            <w:pPr>
              <w:tabs>
                <w:tab w:val="decimal" w:pos="190"/>
              </w:tabs>
            </w:pPr>
            <w:r w:rsidRPr="00CE4564">
              <w:rPr>
                <w:rFonts w:ascii="Times New Roman" w:eastAsia="Times New Roman" w:hAnsi="Times New Roman" w:cs="Times New Roman"/>
                <w:color w:val="000000"/>
                <w:sz w:val="20"/>
              </w:rPr>
              <w:t>0.21 [-0.03, 0.46</w:t>
            </w:r>
            <w:r w:rsidR="00EB3A04" w:rsidRPr="00CE4564">
              <w:rPr>
                <w:rFonts w:ascii="Times New Roman" w:eastAsia="Times New Roman" w:hAnsi="Times New Roman" w:cs="Times New Roman"/>
                <w:color w:val="000000"/>
                <w:sz w:val="20"/>
              </w:rPr>
              <w:t>]</w:t>
            </w:r>
          </w:p>
        </w:tc>
        <w:tc>
          <w:tcPr>
            <w:tcW w:w="167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3EBDA4C3" w14:textId="72B2C4B8" w:rsidR="00EB3A04" w:rsidRPr="00CE4564" w:rsidRDefault="003A0D58" w:rsidP="00EC66A0">
            <w:pPr>
              <w:tabs>
                <w:tab w:val="decimal" w:pos="190"/>
              </w:tabs>
            </w:pPr>
            <w:r w:rsidRPr="00CE4564">
              <w:rPr>
                <w:rFonts w:ascii="Times New Roman" w:eastAsia="Times New Roman" w:hAnsi="Times New Roman" w:cs="Times New Roman"/>
                <w:color w:val="000000"/>
                <w:sz w:val="20"/>
              </w:rPr>
              <w:t>0.19 [-0.06, 0.44</w:t>
            </w:r>
            <w:r w:rsidR="00EB3A04" w:rsidRPr="00CE4564">
              <w:rPr>
                <w:rFonts w:ascii="Times New Roman" w:eastAsia="Times New Roman" w:hAnsi="Times New Roman" w:cs="Times New Roman"/>
                <w:color w:val="000000"/>
                <w:sz w:val="20"/>
              </w:rPr>
              <w:t>]</w:t>
            </w:r>
          </w:p>
        </w:tc>
        <w:tc>
          <w:tcPr>
            <w:tcW w:w="187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0C66A5B5" w14:textId="0AA94B98" w:rsidR="00EB3A04" w:rsidRPr="00CE4564" w:rsidRDefault="003A0D58" w:rsidP="00EC66A0">
            <w:pPr>
              <w:tabs>
                <w:tab w:val="decimal" w:pos="190"/>
              </w:tabs>
            </w:pPr>
            <w:r w:rsidRPr="00CE4564">
              <w:rPr>
                <w:rFonts w:ascii="Times New Roman" w:eastAsia="Times New Roman" w:hAnsi="Times New Roman" w:cs="Times New Roman"/>
                <w:color w:val="000000"/>
                <w:sz w:val="20"/>
              </w:rPr>
              <w:t>0.03 [-0.22, 0.28</w:t>
            </w:r>
            <w:r w:rsidR="00EB3A04" w:rsidRPr="00CE4564">
              <w:rPr>
                <w:rFonts w:ascii="Times New Roman" w:eastAsia="Times New Roman" w:hAnsi="Times New Roman" w:cs="Times New Roman"/>
                <w:color w:val="000000"/>
                <w:sz w:val="20"/>
              </w:rPr>
              <w:t>]</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58EFD490" w14:textId="09376212" w:rsidR="00EB3A04" w:rsidRPr="00CE4564" w:rsidRDefault="003A0D58" w:rsidP="00EC66A0">
            <w:pPr>
              <w:tabs>
                <w:tab w:val="decimal" w:pos="190"/>
              </w:tabs>
            </w:pPr>
            <w:r w:rsidRPr="00CE4564">
              <w:rPr>
                <w:rFonts w:ascii="Times New Roman" w:eastAsia="Times New Roman" w:hAnsi="Times New Roman" w:cs="Times New Roman"/>
                <w:color w:val="000000"/>
                <w:sz w:val="20"/>
              </w:rPr>
              <w:t>0.30 [0.06, 0.55</w:t>
            </w:r>
            <w:r w:rsidR="00EB3A04" w:rsidRPr="00CE4564">
              <w:rPr>
                <w:rFonts w:ascii="Times New Roman" w:eastAsia="Times New Roman" w:hAnsi="Times New Roman" w:cs="Times New Roman"/>
                <w:color w:val="000000"/>
                <w:sz w:val="20"/>
              </w:rPr>
              <w:t>]</w:t>
            </w:r>
          </w:p>
        </w:tc>
      </w:tr>
      <w:tr w:rsidR="00EB3A04" w:rsidRPr="00CE4564" w14:paraId="1F02BC7C" w14:textId="77777777" w:rsidTr="00DF4808">
        <w:trPr>
          <w:trHeight w:val="1"/>
        </w:trPr>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4F05A5D" w14:textId="77777777" w:rsidR="00EB3A04" w:rsidRPr="00CE4564" w:rsidRDefault="00EB3A04" w:rsidP="00EC66A0">
            <w:pPr>
              <w:ind w:left="240"/>
            </w:pPr>
            <w:r w:rsidRPr="00CE4564">
              <w:rPr>
                <w:rFonts w:ascii="Times New Roman" w:eastAsia="Times New Roman" w:hAnsi="Times New Roman" w:cs="Times New Roman"/>
                <w:sz w:val="20"/>
              </w:rPr>
              <w:t>Error</w:t>
            </w:r>
          </w:p>
        </w:tc>
        <w:tc>
          <w:tcPr>
            <w:tcW w:w="168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33C774F5" w14:textId="585381F6" w:rsidR="00EB3A04" w:rsidRPr="00CE4564" w:rsidRDefault="003A0D58" w:rsidP="00EC66A0">
            <w:pPr>
              <w:tabs>
                <w:tab w:val="decimal" w:pos="190"/>
              </w:tabs>
            </w:pPr>
            <w:r w:rsidRPr="00CE4564">
              <w:rPr>
                <w:rFonts w:ascii="Times New Roman" w:eastAsia="Times New Roman" w:hAnsi="Times New Roman" w:cs="Times New Roman"/>
                <w:color w:val="000000"/>
                <w:sz w:val="20"/>
              </w:rPr>
              <w:t>9.79 [9.55</w:t>
            </w:r>
            <w:r w:rsidR="00EB3A04" w:rsidRPr="00CE4564">
              <w:rPr>
                <w:rFonts w:ascii="Times New Roman" w:eastAsia="Times New Roman" w:hAnsi="Times New Roman" w:cs="Times New Roman"/>
                <w:color w:val="000000"/>
                <w:sz w:val="20"/>
              </w:rPr>
              <w:t xml:space="preserve">, </w:t>
            </w:r>
            <w:r w:rsidRPr="00CE4564">
              <w:rPr>
                <w:rFonts w:ascii="Times New Roman" w:eastAsia="Times New Roman" w:hAnsi="Times New Roman" w:cs="Times New Roman"/>
                <w:color w:val="000000"/>
                <w:sz w:val="20"/>
              </w:rPr>
              <w:t>10.03</w:t>
            </w:r>
            <w:r w:rsidR="00EB3A04" w:rsidRPr="00CE4564">
              <w:rPr>
                <w:rFonts w:ascii="Times New Roman" w:eastAsia="Times New Roman" w:hAnsi="Times New Roman" w:cs="Times New Roman"/>
                <w:color w:val="000000"/>
                <w:sz w:val="20"/>
              </w:rPr>
              <w:t>]</w:t>
            </w:r>
          </w:p>
        </w:tc>
        <w:tc>
          <w:tcPr>
            <w:tcW w:w="167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05DEA650" w14:textId="540B5BC3" w:rsidR="00EB3A04" w:rsidRPr="00CE4564" w:rsidRDefault="003A0D58" w:rsidP="00EC66A0">
            <w:pPr>
              <w:tabs>
                <w:tab w:val="decimal" w:pos="190"/>
              </w:tabs>
            </w:pPr>
            <w:r w:rsidRPr="00CE4564">
              <w:rPr>
                <w:rFonts w:ascii="Times New Roman" w:eastAsia="Times New Roman" w:hAnsi="Times New Roman" w:cs="Times New Roman"/>
                <w:color w:val="000000"/>
                <w:sz w:val="20"/>
              </w:rPr>
              <w:t>9.81 [9.57, 10.06</w:t>
            </w:r>
            <w:r w:rsidR="00EB3A04" w:rsidRPr="00CE4564">
              <w:rPr>
                <w:rFonts w:ascii="Times New Roman" w:eastAsia="Times New Roman" w:hAnsi="Times New Roman" w:cs="Times New Roman"/>
                <w:color w:val="000000"/>
                <w:sz w:val="20"/>
              </w:rPr>
              <w:t>]</w:t>
            </w:r>
          </w:p>
        </w:tc>
        <w:tc>
          <w:tcPr>
            <w:tcW w:w="187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499EED3B" w14:textId="17104612" w:rsidR="00EB3A04" w:rsidRPr="00CE4564" w:rsidRDefault="00EB3A04" w:rsidP="00EC66A0">
            <w:pPr>
              <w:tabs>
                <w:tab w:val="decimal" w:pos="190"/>
              </w:tabs>
            </w:pPr>
            <w:r w:rsidRPr="00CE4564">
              <w:rPr>
                <w:rFonts w:ascii="Times New Roman" w:eastAsia="Times New Roman" w:hAnsi="Times New Roman" w:cs="Times New Roman"/>
                <w:color w:val="000000"/>
                <w:sz w:val="20"/>
              </w:rPr>
              <w:t>9</w:t>
            </w:r>
            <w:r w:rsidR="003A0D58" w:rsidRPr="00CE4564">
              <w:rPr>
                <w:rFonts w:ascii="Times New Roman" w:eastAsia="Times New Roman" w:hAnsi="Times New Roman" w:cs="Times New Roman"/>
                <w:color w:val="000000"/>
                <w:sz w:val="20"/>
              </w:rPr>
              <w:t>.96 [9.72, 10.22</w:t>
            </w:r>
            <w:r w:rsidRPr="00CE4564">
              <w:rPr>
                <w:rFonts w:ascii="Times New Roman" w:eastAsia="Times New Roman" w:hAnsi="Times New Roman" w:cs="Times New Roman"/>
                <w:color w:val="000000"/>
                <w:sz w:val="20"/>
              </w:rPr>
              <w:t>]</w:t>
            </w: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bottom"/>
          </w:tcPr>
          <w:p w14:paraId="70FFC3AD" w14:textId="709ED427" w:rsidR="00EB3A04" w:rsidRPr="00CE4564" w:rsidRDefault="003A0D58" w:rsidP="00EC66A0">
            <w:pPr>
              <w:tabs>
                <w:tab w:val="decimal" w:pos="190"/>
              </w:tabs>
            </w:pPr>
            <w:r w:rsidRPr="00CE4564">
              <w:rPr>
                <w:rFonts w:ascii="Times New Roman" w:eastAsia="Times New Roman" w:hAnsi="Times New Roman" w:cs="Times New Roman"/>
                <w:color w:val="000000"/>
                <w:sz w:val="20"/>
              </w:rPr>
              <w:t>9.70 [9.45, 9.94</w:t>
            </w:r>
            <w:r w:rsidR="00EB3A04" w:rsidRPr="00CE4564">
              <w:rPr>
                <w:rFonts w:ascii="Times New Roman" w:eastAsia="Times New Roman" w:hAnsi="Times New Roman" w:cs="Times New Roman"/>
                <w:color w:val="000000"/>
                <w:sz w:val="20"/>
              </w:rPr>
              <w:t>]</w:t>
            </w:r>
          </w:p>
        </w:tc>
      </w:tr>
      <w:tr w:rsidR="00EB3A04" w14:paraId="2AC073BB" w14:textId="77777777" w:rsidTr="00DF4808">
        <w:trPr>
          <w:trHeight w:val="1"/>
        </w:trPr>
        <w:tc>
          <w:tcPr>
            <w:tcW w:w="2180"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4705A59B" w14:textId="77777777" w:rsidR="00EB3A04" w:rsidRPr="00CE4564" w:rsidRDefault="00EB3A04" w:rsidP="00EC66A0">
            <w:pPr>
              <w:ind w:left="240"/>
            </w:pPr>
            <w:r w:rsidRPr="00CE4564">
              <w:rPr>
                <w:rFonts w:ascii="Times New Roman" w:eastAsia="Times New Roman" w:hAnsi="Times New Roman" w:cs="Times New Roman"/>
                <w:sz w:val="20"/>
              </w:rPr>
              <w:t>Accuracy</w:t>
            </w:r>
          </w:p>
        </w:tc>
        <w:tc>
          <w:tcPr>
            <w:tcW w:w="1680"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3EAF0CDE" w14:textId="2E8BC191" w:rsidR="00EB3A04" w:rsidRPr="00CE4564" w:rsidRDefault="00CE4564" w:rsidP="00EC66A0">
            <w:pPr>
              <w:tabs>
                <w:tab w:val="decimal" w:pos="190"/>
              </w:tabs>
            </w:pPr>
            <w:r w:rsidRPr="00CE4564">
              <w:rPr>
                <w:rFonts w:ascii="Times New Roman" w:eastAsia="Times New Roman" w:hAnsi="Times New Roman" w:cs="Times New Roman"/>
                <w:sz w:val="20"/>
              </w:rPr>
              <w:t>0.02 [-0.00</w:t>
            </w:r>
            <w:r w:rsidR="00EB3A04" w:rsidRPr="00CE4564">
              <w:rPr>
                <w:rFonts w:ascii="Times New Roman" w:eastAsia="Times New Roman" w:hAnsi="Times New Roman" w:cs="Times New Roman"/>
                <w:sz w:val="20"/>
              </w:rPr>
              <w:t>,</w:t>
            </w:r>
            <w:r w:rsidR="00EB3A04" w:rsidRPr="00CE4564">
              <w:rPr>
                <w:rFonts w:ascii="Calibri" w:eastAsia="Calibri" w:hAnsi="Calibri" w:cs="Calibri"/>
              </w:rPr>
              <w:t xml:space="preserve"> </w:t>
            </w:r>
            <w:r w:rsidRPr="00CE4564">
              <w:rPr>
                <w:rFonts w:ascii="Calibri" w:eastAsia="Calibri" w:hAnsi="Calibri" w:cs="Calibri"/>
              </w:rPr>
              <w:t>0</w:t>
            </w:r>
            <w:r w:rsidR="00EB3A04" w:rsidRPr="00CE4564">
              <w:rPr>
                <w:rFonts w:ascii="Times New Roman" w:eastAsia="Times New Roman" w:hAnsi="Times New Roman" w:cs="Times New Roman"/>
                <w:sz w:val="20"/>
              </w:rPr>
              <w:t>.05]</w:t>
            </w:r>
          </w:p>
        </w:tc>
        <w:tc>
          <w:tcPr>
            <w:tcW w:w="1676"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5C8D6728" w14:textId="1B877216" w:rsidR="00EB3A04" w:rsidRPr="00CE4564" w:rsidRDefault="00CE4564" w:rsidP="00EC66A0">
            <w:pPr>
              <w:tabs>
                <w:tab w:val="decimal" w:pos="190"/>
              </w:tabs>
            </w:pPr>
            <w:r w:rsidRPr="00CE4564">
              <w:rPr>
                <w:rFonts w:ascii="Times New Roman" w:eastAsia="Times New Roman" w:hAnsi="Times New Roman" w:cs="Times New Roman"/>
                <w:sz w:val="20"/>
              </w:rPr>
              <w:t>0.02 [-0.00</w:t>
            </w:r>
            <w:r w:rsidR="00EB3A04" w:rsidRPr="00CE4564">
              <w:rPr>
                <w:rFonts w:ascii="Times New Roman" w:eastAsia="Times New Roman" w:hAnsi="Times New Roman" w:cs="Times New Roman"/>
                <w:sz w:val="20"/>
              </w:rPr>
              <w:t xml:space="preserve">, </w:t>
            </w:r>
            <w:r w:rsidRPr="00CE4564">
              <w:rPr>
                <w:rFonts w:ascii="Times New Roman" w:eastAsia="Times New Roman" w:hAnsi="Times New Roman" w:cs="Times New Roman"/>
                <w:sz w:val="20"/>
              </w:rPr>
              <w:t>0.04</w:t>
            </w:r>
            <w:r w:rsidR="00EB3A04" w:rsidRPr="00CE4564">
              <w:rPr>
                <w:rFonts w:ascii="Times New Roman" w:eastAsia="Times New Roman" w:hAnsi="Times New Roman" w:cs="Times New Roman"/>
                <w:sz w:val="20"/>
              </w:rPr>
              <w:t>]</w:t>
            </w:r>
          </w:p>
        </w:tc>
        <w:tc>
          <w:tcPr>
            <w:tcW w:w="1873"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37BB4073" w14:textId="5944C4B9" w:rsidR="00EB3A04" w:rsidRPr="00CE4564" w:rsidRDefault="00CE4564" w:rsidP="00EC66A0">
            <w:pPr>
              <w:tabs>
                <w:tab w:val="decimal" w:pos="190"/>
              </w:tabs>
            </w:pPr>
            <w:r w:rsidRPr="00CE4564">
              <w:rPr>
                <w:rFonts w:ascii="Times New Roman" w:eastAsia="Times New Roman" w:hAnsi="Times New Roman" w:cs="Times New Roman"/>
                <w:sz w:val="20"/>
              </w:rPr>
              <w:t>0</w:t>
            </w:r>
            <w:r w:rsidR="00EB3A04" w:rsidRPr="00CE4564">
              <w:rPr>
                <w:rFonts w:ascii="Times New Roman" w:eastAsia="Times New Roman" w:hAnsi="Times New Roman" w:cs="Times New Roman"/>
                <w:sz w:val="20"/>
              </w:rPr>
              <w:t>.0</w:t>
            </w:r>
            <w:r w:rsidRPr="00CE4564">
              <w:rPr>
                <w:rFonts w:ascii="Times New Roman" w:eastAsia="Times New Roman" w:hAnsi="Times New Roman" w:cs="Times New Roman"/>
                <w:sz w:val="20"/>
              </w:rPr>
              <w:t>0</w:t>
            </w:r>
            <w:r w:rsidR="00EB3A04" w:rsidRPr="00CE4564">
              <w:rPr>
                <w:rFonts w:ascii="Times New Roman" w:eastAsia="Times New Roman" w:hAnsi="Times New Roman" w:cs="Times New Roman"/>
                <w:sz w:val="20"/>
              </w:rPr>
              <w:t>3 [-</w:t>
            </w:r>
            <w:r w:rsidRPr="00CE4564">
              <w:rPr>
                <w:rFonts w:ascii="Times New Roman" w:eastAsia="Times New Roman" w:hAnsi="Times New Roman" w:cs="Times New Roman"/>
                <w:sz w:val="20"/>
              </w:rPr>
              <w:t>0.02, 0.03</w:t>
            </w:r>
            <w:r w:rsidR="00EB3A04" w:rsidRPr="00CE4564">
              <w:rPr>
                <w:rFonts w:ascii="Times New Roman" w:eastAsia="Times New Roman" w:hAnsi="Times New Roman" w:cs="Times New Roman"/>
                <w:sz w:val="20"/>
              </w:rPr>
              <w:t>]</w:t>
            </w:r>
          </w:p>
        </w:tc>
        <w:tc>
          <w:tcPr>
            <w:tcW w:w="1701"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25A44A3B" w14:textId="4CCA0361" w:rsidR="00EB3A04" w:rsidRDefault="00CE4564" w:rsidP="00EC66A0">
            <w:pPr>
              <w:tabs>
                <w:tab w:val="decimal" w:pos="190"/>
              </w:tabs>
            </w:pPr>
            <w:r w:rsidRPr="00CE4564">
              <w:rPr>
                <w:rFonts w:ascii="Times New Roman" w:eastAsia="Times New Roman" w:hAnsi="Times New Roman" w:cs="Times New Roman"/>
                <w:sz w:val="20"/>
              </w:rPr>
              <w:t>0.03 [0.01, 0.06</w:t>
            </w:r>
            <w:r w:rsidR="00EB3A04" w:rsidRPr="00CE4564">
              <w:rPr>
                <w:rFonts w:ascii="Times New Roman" w:eastAsia="Times New Roman" w:hAnsi="Times New Roman" w:cs="Times New Roman"/>
                <w:sz w:val="20"/>
              </w:rPr>
              <w:t>]</w:t>
            </w:r>
          </w:p>
        </w:tc>
      </w:tr>
    </w:tbl>
    <w:p w14:paraId="7930B8DD" w14:textId="0086839F" w:rsidR="00EB3A04" w:rsidRDefault="00EB3A04" w:rsidP="00EB3A04">
      <w:pPr>
        <w:spacing w:line="480" w:lineRule="auto"/>
        <w:rPr>
          <w:rFonts w:ascii="Times New Roman" w:eastAsia="Times New Roman" w:hAnsi="Times New Roman" w:cs="Times New Roman"/>
          <w:i/>
        </w:rPr>
      </w:pPr>
      <w:r>
        <w:rPr>
          <w:rFonts w:ascii="Times New Roman" w:eastAsia="Times New Roman" w:hAnsi="Times New Roman" w:cs="Times New Roman"/>
          <w:i/>
          <w:sz w:val="20"/>
        </w:rPr>
        <w:t>Note: Group means and 95% confidence intervals.</w:t>
      </w:r>
    </w:p>
    <w:p w14:paraId="24145EBF" w14:textId="4261972D" w:rsidR="00EB3A04" w:rsidRDefault="00EB3A04" w:rsidP="00EB3A04">
      <w:pPr>
        <w:keepNext/>
        <w:keepLines/>
        <w:rPr>
          <w:rFonts w:ascii="Times New Roman" w:eastAsia="Times New Roman" w:hAnsi="Times New Roman" w:cs="Times New Roman"/>
        </w:rPr>
      </w:pPr>
      <w:r>
        <w:rPr>
          <w:rFonts w:ascii="Times New Roman" w:eastAsia="Times New Roman" w:hAnsi="Times New Roman" w:cs="Times New Roman"/>
          <w:b/>
          <w:sz w:val="24"/>
        </w:rPr>
        <w:lastRenderedPageBreak/>
        <w:t>Table 4.</w:t>
      </w:r>
      <w:r>
        <w:rPr>
          <w:rFonts w:ascii="Times New Roman" w:eastAsia="Times New Roman" w:hAnsi="Times New Roman" w:cs="Times New Roman"/>
          <w:sz w:val="24"/>
        </w:rPr>
        <w:t xml:space="preserve"> </w:t>
      </w:r>
      <w:r w:rsidR="00601209" w:rsidRPr="000F09DA">
        <w:rPr>
          <w:rFonts w:ascii="Times New Roman" w:eastAsia="Times New Roman" w:hAnsi="Times New Roman" w:cs="Times New Roman"/>
          <w:sz w:val="24"/>
        </w:rPr>
        <w:t>Cued-recall with DK option</w:t>
      </w:r>
      <w:r w:rsidRPr="000F09DA">
        <w:rPr>
          <w:rFonts w:ascii="Times New Roman" w:eastAsia="Times New Roman" w:hAnsi="Times New Roman" w:cs="Times New Roman"/>
          <w:sz w:val="24"/>
        </w:rPr>
        <w:t xml:space="preserve"> responses by group.</w:t>
      </w:r>
    </w:p>
    <w:tbl>
      <w:tblPr>
        <w:tblW w:w="0" w:type="auto"/>
        <w:tblInd w:w="104" w:type="dxa"/>
        <w:tblCellMar>
          <w:left w:w="10" w:type="dxa"/>
          <w:right w:w="10" w:type="dxa"/>
        </w:tblCellMar>
        <w:tblLook w:val="0000" w:firstRow="0" w:lastRow="0" w:firstColumn="0" w:lastColumn="0" w:noHBand="0" w:noVBand="0"/>
      </w:tblPr>
      <w:tblGrid>
        <w:gridCol w:w="1466"/>
        <w:gridCol w:w="1940"/>
        <w:gridCol w:w="1710"/>
        <w:gridCol w:w="1710"/>
        <w:gridCol w:w="1800"/>
      </w:tblGrid>
      <w:tr w:rsidR="00EB3A04" w14:paraId="54D773C0" w14:textId="77777777" w:rsidTr="00EC66A0">
        <w:trPr>
          <w:trHeight w:val="1"/>
        </w:trPr>
        <w:tc>
          <w:tcPr>
            <w:tcW w:w="1466"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C83914A" w14:textId="77777777" w:rsidR="00EB3A04" w:rsidRDefault="00EB3A04" w:rsidP="00EC66A0">
            <w:pPr>
              <w:jc w:val="center"/>
              <w:rPr>
                <w:rFonts w:ascii="Calibri" w:eastAsia="Calibri" w:hAnsi="Calibri" w:cs="Calibri"/>
              </w:rPr>
            </w:pPr>
          </w:p>
        </w:tc>
        <w:tc>
          <w:tcPr>
            <w:tcW w:w="7160" w:type="dxa"/>
            <w:gridSpan w:val="4"/>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1E699DCD" w14:textId="77777777" w:rsidR="00EB3A04" w:rsidRDefault="00EB3A04" w:rsidP="00EC66A0">
            <w:pPr>
              <w:jc w:val="center"/>
            </w:pPr>
            <w:r>
              <w:rPr>
                <w:rFonts w:ascii="Times New Roman" w:eastAsia="Times New Roman" w:hAnsi="Times New Roman" w:cs="Times New Roman"/>
                <w:sz w:val="20"/>
              </w:rPr>
              <w:t>Groups</w:t>
            </w:r>
          </w:p>
        </w:tc>
      </w:tr>
      <w:tr w:rsidR="00EB3A04" w14:paraId="38D5E181"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8806204" w14:textId="77777777" w:rsidR="00EB3A04" w:rsidRDefault="00EB3A04" w:rsidP="00EC66A0">
            <w:pPr>
              <w:jc w:val="center"/>
              <w:rPr>
                <w:rFonts w:ascii="Calibri" w:eastAsia="Calibri" w:hAnsi="Calibri" w:cs="Calibri"/>
              </w:rPr>
            </w:pPr>
          </w:p>
        </w:tc>
        <w:tc>
          <w:tcPr>
            <w:tcW w:w="1940"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203D286B" w14:textId="77777777" w:rsidR="00EB3A04" w:rsidRDefault="00EB3A04" w:rsidP="00EC66A0">
            <w:pPr>
              <w:jc w:val="center"/>
            </w:pPr>
            <w:r>
              <w:rPr>
                <w:rFonts w:ascii="Times New Roman" w:eastAsia="Times New Roman" w:hAnsi="Times New Roman" w:cs="Times New Roman"/>
                <w:sz w:val="20"/>
              </w:rPr>
              <w:t>Alcohol</w:t>
            </w:r>
          </w:p>
        </w:tc>
        <w:tc>
          <w:tcPr>
            <w:tcW w:w="1710"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6544591A" w14:textId="77777777" w:rsidR="00EB3A04" w:rsidRDefault="00EB3A04" w:rsidP="00EC66A0">
            <w:pPr>
              <w:jc w:val="center"/>
            </w:pPr>
            <w:r>
              <w:rPr>
                <w:rFonts w:ascii="Times New Roman" w:eastAsia="Times New Roman" w:hAnsi="Times New Roman" w:cs="Times New Roman"/>
                <w:sz w:val="20"/>
              </w:rPr>
              <w:t>Control</w:t>
            </w:r>
          </w:p>
        </w:tc>
        <w:tc>
          <w:tcPr>
            <w:tcW w:w="1710"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0A1B182F" w14:textId="77777777" w:rsidR="00EB3A04" w:rsidRDefault="00EB3A04" w:rsidP="00EC66A0">
            <w:pPr>
              <w:jc w:val="center"/>
            </w:pPr>
            <w:r>
              <w:rPr>
                <w:rFonts w:ascii="Times New Roman" w:eastAsia="Times New Roman" w:hAnsi="Times New Roman" w:cs="Times New Roman"/>
                <w:sz w:val="20"/>
              </w:rPr>
              <w:t>Reverse placebo</w:t>
            </w:r>
          </w:p>
        </w:tc>
        <w:tc>
          <w:tcPr>
            <w:tcW w:w="1800"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4C7B7F77" w14:textId="77777777" w:rsidR="00EB3A04" w:rsidRDefault="00EB3A04" w:rsidP="00EC66A0">
            <w:pPr>
              <w:jc w:val="center"/>
            </w:pPr>
            <w:r>
              <w:rPr>
                <w:rFonts w:ascii="Times New Roman" w:eastAsia="Times New Roman" w:hAnsi="Times New Roman" w:cs="Times New Roman"/>
                <w:sz w:val="20"/>
              </w:rPr>
              <w:t>Placebo</w:t>
            </w:r>
          </w:p>
        </w:tc>
      </w:tr>
      <w:tr w:rsidR="00EB3A04" w14:paraId="2E3F36D5"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038F393" w14:textId="77777777" w:rsidR="00EB3A04" w:rsidRDefault="00EB3A04" w:rsidP="00EC66A0">
            <w:r>
              <w:rPr>
                <w:rFonts w:ascii="Times New Roman" w:eastAsia="Times New Roman" w:hAnsi="Times New Roman" w:cs="Times New Roman"/>
                <w:sz w:val="20"/>
              </w:rPr>
              <w:t>Answerable</w:t>
            </w:r>
          </w:p>
        </w:tc>
        <w:tc>
          <w:tcPr>
            <w:tcW w:w="1940"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3E4FC7C" w14:textId="77777777" w:rsidR="00EB3A04" w:rsidRDefault="00EB3A04" w:rsidP="00EC66A0">
            <w:pPr>
              <w:rPr>
                <w:rFonts w:ascii="Calibri" w:eastAsia="Calibri" w:hAnsi="Calibri" w:cs="Calibri"/>
              </w:rPr>
            </w:pPr>
          </w:p>
        </w:tc>
        <w:tc>
          <w:tcPr>
            <w:tcW w:w="1710"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2B6EFBA" w14:textId="77777777" w:rsidR="00EB3A04" w:rsidRDefault="00EB3A04" w:rsidP="00EC66A0">
            <w:pPr>
              <w:rPr>
                <w:rFonts w:ascii="Calibri" w:eastAsia="Calibri" w:hAnsi="Calibri" w:cs="Calibri"/>
              </w:rPr>
            </w:pPr>
          </w:p>
        </w:tc>
        <w:tc>
          <w:tcPr>
            <w:tcW w:w="1710"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F1769CA" w14:textId="77777777" w:rsidR="00EB3A04" w:rsidRDefault="00EB3A04" w:rsidP="00EC66A0">
            <w:pPr>
              <w:rPr>
                <w:rFonts w:ascii="Calibri" w:eastAsia="Calibri" w:hAnsi="Calibri" w:cs="Calibri"/>
              </w:rPr>
            </w:pPr>
          </w:p>
        </w:tc>
        <w:tc>
          <w:tcPr>
            <w:tcW w:w="1800"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0426591" w14:textId="77777777" w:rsidR="00EB3A04" w:rsidRDefault="00EB3A04" w:rsidP="00EC66A0">
            <w:pPr>
              <w:rPr>
                <w:rFonts w:ascii="Calibri" w:eastAsia="Calibri" w:hAnsi="Calibri" w:cs="Calibri"/>
              </w:rPr>
            </w:pPr>
          </w:p>
        </w:tc>
      </w:tr>
      <w:tr w:rsidR="00EB3A04" w14:paraId="2A2CF3DD"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A2743F9" w14:textId="77777777" w:rsidR="00EB3A04" w:rsidRDefault="00EB3A04" w:rsidP="00EC66A0">
            <w:pPr>
              <w:ind w:left="240"/>
            </w:pPr>
            <w:r>
              <w:rPr>
                <w:rFonts w:ascii="Times New Roman" w:eastAsia="Times New Roman" w:hAnsi="Times New Roman" w:cs="Times New Roman"/>
                <w:sz w:val="20"/>
              </w:rPr>
              <w:t>Correct</w:t>
            </w:r>
          </w:p>
        </w:tc>
        <w:tc>
          <w:tcPr>
            <w:tcW w:w="194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F6782F1" w14:textId="77777777" w:rsidR="00EB3A04" w:rsidRDefault="00EB3A04" w:rsidP="00EC66A0">
            <w:pPr>
              <w:tabs>
                <w:tab w:val="decimal" w:pos="240"/>
              </w:tabs>
            </w:pPr>
            <w:r>
              <w:rPr>
                <w:rFonts w:ascii="Times New Roman" w:eastAsia="Times New Roman" w:hAnsi="Times New Roman" w:cs="Times New Roman"/>
                <w:color w:val="000000"/>
                <w:sz w:val="20"/>
              </w:rPr>
              <w:t>4.53  [3.85, 5.21]</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1174F70" w14:textId="77777777" w:rsidR="00EB3A04" w:rsidRDefault="00EB3A04" w:rsidP="00EC66A0">
            <w:pPr>
              <w:tabs>
                <w:tab w:val="decimal" w:pos="240"/>
              </w:tabs>
            </w:pPr>
            <w:r>
              <w:rPr>
                <w:rFonts w:ascii="Times New Roman" w:eastAsia="Times New Roman" w:hAnsi="Times New Roman" w:cs="Times New Roman"/>
                <w:color w:val="000000"/>
                <w:sz w:val="20"/>
              </w:rPr>
              <w:t>4.29  [3.60, 4.98]</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64F4725" w14:textId="28EC2419" w:rsidR="00EB3A04" w:rsidRDefault="00575458" w:rsidP="00EC66A0">
            <w:pPr>
              <w:tabs>
                <w:tab w:val="decimal" w:pos="240"/>
              </w:tabs>
            </w:pPr>
            <w:r>
              <w:rPr>
                <w:rFonts w:ascii="Times New Roman" w:eastAsia="Times New Roman" w:hAnsi="Times New Roman" w:cs="Times New Roman"/>
                <w:color w:val="000000"/>
                <w:sz w:val="20"/>
              </w:rPr>
              <w:t>2.77  [2.07, 3.47</w:t>
            </w:r>
            <w:r w:rsidR="00EB3A04">
              <w:rPr>
                <w:rFonts w:ascii="Times New Roman" w:eastAsia="Times New Roman" w:hAnsi="Times New Roman" w:cs="Times New Roman"/>
                <w:color w:val="000000"/>
                <w:sz w:val="20"/>
              </w:rPr>
              <w:t>]</w:t>
            </w:r>
          </w:p>
        </w:tc>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A69068B" w14:textId="77777777" w:rsidR="00EB3A04" w:rsidRDefault="00EB3A04" w:rsidP="00EC66A0">
            <w:pPr>
              <w:tabs>
                <w:tab w:val="decimal" w:pos="240"/>
              </w:tabs>
            </w:pPr>
            <w:r>
              <w:rPr>
                <w:rFonts w:ascii="Times New Roman" w:eastAsia="Times New Roman" w:hAnsi="Times New Roman" w:cs="Times New Roman"/>
                <w:color w:val="000000"/>
                <w:sz w:val="20"/>
              </w:rPr>
              <w:t>4.29  [3.60, 4.98]</w:t>
            </w:r>
          </w:p>
        </w:tc>
      </w:tr>
      <w:tr w:rsidR="00EB3A04" w14:paraId="7DC2600C"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9943862" w14:textId="77777777" w:rsidR="00EB3A04" w:rsidRDefault="00EB3A04" w:rsidP="00EC66A0">
            <w:pPr>
              <w:ind w:left="240"/>
            </w:pPr>
            <w:r>
              <w:rPr>
                <w:rFonts w:ascii="Times New Roman" w:eastAsia="Times New Roman" w:hAnsi="Times New Roman" w:cs="Times New Roman"/>
                <w:sz w:val="20"/>
              </w:rPr>
              <w:t>Error</w:t>
            </w:r>
          </w:p>
        </w:tc>
        <w:tc>
          <w:tcPr>
            <w:tcW w:w="194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643CBEF" w14:textId="77777777" w:rsidR="00EB3A04" w:rsidRDefault="00EB3A04" w:rsidP="00EC66A0">
            <w:pPr>
              <w:tabs>
                <w:tab w:val="decimal" w:pos="240"/>
              </w:tabs>
            </w:pPr>
            <w:r>
              <w:rPr>
                <w:rFonts w:ascii="Times New Roman" w:eastAsia="Times New Roman" w:hAnsi="Times New Roman" w:cs="Times New Roman"/>
                <w:color w:val="000000"/>
                <w:sz w:val="20"/>
              </w:rPr>
              <w:t>4.56  [3.72, 5.40]</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1F382D7" w14:textId="6F93D545" w:rsidR="00EB3A04" w:rsidRDefault="00575458" w:rsidP="00EC66A0">
            <w:pPr>
              <w:tabs>
                <w:tab w:val="decimal" w:pos="240"/>
              </w:tabs>
            </w:pPr>
            <w:r>
              <w:rPr>
                <w:rFonts w:ascii="Times New Roman" w:eastAsia="Times New Roman" w:hAnsi="Times New Roman" w:cs="Times New Roman"/>
                <w:color w:val="000000"/>
                <w:sz w:val="20"/>
              </w:rPr>
              <w:t>4.03  [3.18, 4.89</w:t>
            </w:r>
            <w:r w:rsidR="00EB3A04">
              <w:rPr>
                <w:rFonts w:ascii="Times New Roman" w:eastAsia="Times New Roman" w:hAnsi="Times New Roman" w:cs="Times New Roman"/>
                <w:color w:val="000000"/>
                <w:sz w:val="20"/>
              </w:rPr>
              <w: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5EF44FB" w14:textId="27385583" w:rsidR="00EB3A04" w:rsidRDefault="00575458" w:rsidP="00EC66A0">
            <w:pPr>
              <w:tabs>
                <w:tab w:val="decimal" w:pos="240"/>
              </w:tabs>
            </w:pPr>
            <w:r>
              <w:rPr>
                <w:rFonts w:ascii="Times New Roman" w:eastAsia="Times New Roman" w:hAnsi="Times New Roman" w:cs="Times New Roman"/>
                <w:color w:val="000000"/>
                <w:sz w:val="20"/>
              </w:rPr>
              <w:t>5.40  [4.53, 6.27</w:t>
            </w:r>
            <w:r w:rsidR="00EB3A04">
              <w:rPr>
                <w:rFonts w:ascii="Times New Roman" w:eastAsia="Times New Roman" w:hAnsi="Times New Roman" w:cs="Times New Roman"/>
                <w:color w:val="000000"/>
                <w:sz w:val="20"/>
              </w:rPr>
              <w:t>]</w:t>
            </w:r>
          </w:p>
        </w:tc>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736009D" w14:textId="4C2B5E5C" w:rsidR="00EB3A04" w:rsidRDefault="00575458" w:rsidP="00EC66A0">
            <w:pPr>
              <w:tabs>
                <w:tab w:val="decimal" w:pos="240"/>
              </w:tabs>
            </w:pPr>
            <w:r>
              <w:rPr>
                <w:rFonts w:ascii="Times New Roman" w:eastAsia="Times New Roman" w:hAnsi="Times New Roman" w:cs="Times New Roman"/>
                <w:color w:val="000000"/>
                <w:sz w:val="20"/>
              </w:rPr>
              <w:t>4.07</w:t>
            </w:r>
            <w:r w:rsidR="00EB3A04">
              <w:rPr>
                <w:rFonts w:ascii="Times New Roman" w:eastAsia="Times New Roman" w:hAnsi="Times New Roman" w:cs="Times New Roman"/>
                <w:color w:val="000000"/>
                <w:sz w:val="20"/>
              </w:rPr>
              <w:t xml:space="preserve">  [3.21, 4.92]</w:t>
            </w:r>
          </w:p>
        </w:tc>
      </w:tr>
      <w:tr w:rsidR="00EB3A04" w14:paraId="502DE792"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4EBA479" w14:textId="77777777" w:rsidR="00EB3A04" w:rsidRDefault="00EB3A04" w:rsidP="00EC66A0">
            <w:pPr>
              <w:ind w:left="240"/>
            </w:pPr>
            <w:r>
              <w:rPr>
                <w:rFonts w:ascii="Times New Roman" w:eastAsia="Times New Roman" w:hAnsi="Times New Roman" w:cs="Times New Roman"/>
                <w:sz w:val="20"/>
              </w:rPr>
              <w:t>Don’t know</w:t>
            </w:r>
          </w:p>
        </w:tc>
        <w:tc>
          <w:tcPr>
            <w:tcW w:w="194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F117006" w14:textId="77777777" w:rsidR="00EB3A04" w:rsidRDefault="00EB3A04" w:rsidP="00EC66A0">
            <w:pPr>
              <w:tabs>
                <w:tab w:val="decimal" w:pos="240"/>
              </w:tabs>
            </w:pPr>
            <w:r>
              <w:rPr>
                <w:rFonts w:ascii="Times New Roman" w:eastAsia="Times New Roman" w:hAnsi="Times New Roman" w:cs="Times New Roman"/>
                <w:color w:val="000000"/>
                <w:sz w:val="20"/>
              </w:rPr>
              <w:t>4.88  [3.81, 5.94]</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B038D9D" w14:textId="62086274" w:rsidR="00EB3A04" w:rsidRDefault="00EB3A04" w:rsidP="00EC66A0">
            <w:pPr>
              <w:tabs>
                <w:tab w:val="decimal" w:pos="240"/>
              </w:tabs>
            </w:pPr>
            <w:r>
              <w:rPr>
                <w:rFonts w:ascii="Times New Roman" w:eastAsia="Times New Roman" w:hAnsi="Times New Roman" w:cs="Times New Roman"/>
                <w:color w:val="000000"/>
                <w:sz w:val="20"/>
              </w:rPr>
              <w:t>5.5</w:t>
            </w:r>
            <w:r w:rsidR="00575458">
              <w:rPr>
                <w:rFonts w:ascii="Times New Roman" w:eastAsia="Times New Roman" w:hAnsi="Times New Roman" w:cs="Times New Roman"/>
                <w:color w:val="000000"/>
                <w:sz w:val="20"/>
              </w:rPr>
              <w:t>8  [4.50, 6.66</w:t>
            </w:r>
            <w:r>
              <w:rPr>
                <w:rFonts w:ascii="Times New Roman" w:eastAsia="Times New Roman" w:hAnsi="Times New Roman" w:cs="Times New Roman"/>
                <w:color w:val="000000"/>
                <w:sz w:val="20"/>
              </w:rPr>
              <w: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25CAE8E" w14:textId="30BE1BD8" w:rsidR="00EB3A04" w:rsidRDefault="00575458" w:rsidP="00EC66A0">
            <w:pPr>
              <w:tabs>
                <w:tab w:val="decimal" w:pos="240"/>
              </w:tabs>
            </w:pPr>
            <w:r>
              <w:rPr>
                <w:rFonts w:ascii="Times New Roman" w:eastAsia="Times New Roman" w:hAnsi="Times New Roman" w:cs="Times New Roman"/>
                <w:color w:val="000000"/>
                <w:sz w:val="20"/>
              </w:rPr>
              <w:t>5.83  [4.74</w:t>
            </w:r>
            <w:r w:rsidR="00E57D56">
              <w:rPr>
                <w:rFonts w:ascii="Times New Roman" w:eastAsia="Times New Roman" w:hAnsi="Times New Roman" w:cs="Times New Roman"/>
                <w:color w:val="000000"/>
                <w:sz w:val="20"/>
              </w:rPr>
              <w:t>, 6.93</w:t>
            </w:r>
            <w:r w:rsidR="00EB3A04">
              <w:rPr>
                <w:rFonts w:ascii="Times New Roman" w:eastAsia="Times New Roman" w:hAnsi="Times New Roman" w:cs="Times New Roman"/>
                <w:color w:val="000000"/>
                <w:sz w:val="20"/>
              </w:rPr>
              <w:t>]</w:t>
            </w:r>
          </w:p>
        </w:tc>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8A1545B" w14:textId="63252E9E" w:rsidR="00EB3A04" w:rsidRDefault="00E57D56" w:rsidP="00EC66A0">
            <w:pPr>
              <w:tabs>
                <w:tab w:val="decimal" w:pos="240"/>
              </w:tabs>
            </w:pPr>
            <w:r>
              <w:rPr>
                <w:rFonts w:ascii="Times New Roman" w:eastAsia="Times New Roman" w:hAnsi="Times New Roman" w:cs="Times New Roman"/>
                <w:color w:val="000000"/>
                <w:sz w:val="20"/>
              </w:rPr>
              <w:t>5.65  [4.57, 6.72</w:t>
            </w:r>
            <w:r w:rsidR="00EB3A04">
              <w:rPr>
                <w:rFonts w:ascii="Times New Roman" w:eastAsia="Times New Roman" w:hAnsi="Times New Roman" w:cs="Times New Roman"/>
                <w:color w:val="000000"/>
                <w:sz w:val="20"/>
              </w:rPr>
              <w:t>]</w:t>
            </w:r>
          </w:p>
        </w:tc>
      </w:tr>
      <w:tr w:rsidR="00EB3A04" w14:paraId="1F246195"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C19B4F1" w14:textId="77777777" w:rsidR="00EB3A04" w:rsidRDefault="00EB3A04" w:rsidP="00EC66A0">
            <w:pPr>
              <w:ind w:left="240"/>
            </w:pPr>
            <w:r>
              <w:rPr>
                <w:rFonts w:ascii="Times New Roman" w:eastAsia="Times New Roman" w:hAnsi="Times New Roman" w:cs="Times New Roman"/>
                <w:sz w:val="20"/>
              </w:rPr>
              <w:t>Accuracy</w:t>
            </w:r>
          </w:p>
        </w:tc>
        <w:tc>
          <w:tcPr>
            <w:tcW w:w="194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13F406A" w14:textId="1FFF8B4F" w:rsidR="00EB3A04" w:rsidRDefault="00EB3A04" w:rsidP="00EC66A0">
            <w:pPr>
              <w:tabs>
                <w:tab w:val="decimal" w:pos="240"/>
              </w:tabs>
            </w:pPr>
            <w:r>
              <w:rPr>
                <w:rFonts w:ascii="Times New Roman" w:eastAsia="Times New Roman" w:hAnsi="Times New Roman" w:cs="Times New Roman"/>
                <w:color w:val="000000"/>
                <w:sz w:val="20"/>
              </w:rPr>
              <w:t>0.51  [0.44</w:t>
            </w:r>
            <w:r w:rsidR="00E57D56">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0.58]</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2970B90" w14:textId="76170F0C" w:rsidR="00EB3A04" w:rsidRDefault="00E57D56" w:rsidP="00EC66A0">
            <w:pPr>
              <w:tabs>
                <w:tab w:val="decimal" w:pos="240"/>
              </w:tabs>
            </w:pPr>
            <w:r>
              <w:rPr>
                <w:rFonts w:ascii="Times New Roman" w:eastAsia="Times New Roman" w:hAnsi="Times New Roman" w:cs="Times New Roman"/>
                <w:color w:val="000000"/>
                <w:sz w:val="20"/>
              </w:rPr>
              <w:t>0.52  [0.45, 0.60</w:t>
            </w:r>
            <w:r w:rsidR="00EB3A04">
              <w:rPr>
                <w:rFonts w:ascii="Times New Roman" w:eastAsia="Times New Roman" w:hAnsi="Times New Roman" w:cs="Times New Roman"/>
                <w:color w:val="000000"/>
                <w:sz w:val="20"/>
              </w:rPr>
              <w: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7A339BF" w14:textId="05D7B225" w:rsidR="00EB3A04" w:rsidRDefault="00E57D56" w:rsidP="00EC66A0">
            <w:pPr>
              <w:tabs>
                <w:tab w:val="decimal" w:pos="240"/>
              </w:tabs>
            </w:pPr>
            <w:r>
              <w:rPr>
                <w:rFonts w:ascii="Times New Roman" w:eastAsia="Times New Roman" w:hAnsi="Times New Roman" w:cs="Times New Roman"/>
                <w:color w:val="000000"/>
                <w:sz w:val="20"/>
              </w:rPr>
              <w:t>0.35  [0.28</w:t>
            </w:r>
            <w:r w:rsidR="00EB3A04">
              <w:rPr>
                <w:rFonts w:ascii="Times New Roman" w:eastAsia="Times New Roman" w:hAnsi="Times New Roman" w:cs="Times New Roman"/>
                <w:color w:val="000000"/>
                <w:sz w:val="20"/>
              </w:rPr>
              <w:t>, 0.43]</w:t>
            </w:r>
          </w:p>
        </w:tc>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BEB5B8F" w14:textId="77777777" w:rsidR="00EB3A04" w:rsidRDefault="00EB3A04" w:rsidP="00EC66A0">
            <w:pPr>
              <w:tabs>
                <w:tab w:val="decimal" w:pos="240"/>
              </w:tabs>
            </w:pPr>
            <w:r>
              <w:rPr>
                <w:rFonts w:ascii="Times New Roman" w:eastAsia="Times New Roman" w:hAnsi="Times New Roman" w:cs="Times New Roman"/>
                <w:color w:val="000000"/>
                <w:sz w:val="20"/>
              </w:rPr>
              <w:t>0.50  [0.43, 0.57]</w:t>
            </w:r>
          </w:p>
        </w:tc>
      </w:tr>
      <w:tr w:rsidR="00EB3A04" w14:paraId="0781B838"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1C0426E" w14:textId="77777777" w:rsidR="00EB3A04" w:rsidRDefault="00EB3A04" w:rsidP="00EC66A0">
            <w:r>
              <w:rPr>
                <w:rFonts w:ascii="Times New Roman" w:eastAsia="Times New Roman" w:hAnsi="Times New Roman" w:cs="Times New Roman"/>
                <w:sz w:val="20"/>
              </w:rPr>
              <w:t>Unanswerable</w:t>
            </w:r>
          </w:p>
        </w:tc>
        <w:tc>
          <w:tcPr>
            <w:tcW w:w="194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7C163BB" w14:textId="77777777" w:rsidR="00EB3A04" w:rsidRDefault="00EB3A04" w:rsidP="00EC66A0">
            <w:pPr>
              <w:tabs>
                <w:tab w:val="decimal" w:pos="240"/>
              </w:tabs>
              <w:rPr>
                <w:rFonts w:ascii="Calibri" w:eastAsia="Calibri" w:hAnsi="Calibri" w:cs="Calibri"/>
              </w:rPr>
            </w:pP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11BDABF" w14:textId="77777777" w:rsidR="00EB3A04" w:rsidRDefault="00EB3A04" w:rsidP="00EC66A0">
            <w:pPr>
              <w:tabs>
                <w:tab w:val="decimal" w:pos="240"/>
              </w:tabs>
              <w:rPr>
                <w:rFonts w:ascii="Calibri" w:eastAsia="Calibri" w:hAnsi="Calibri" w:cs="Calibri"/>
              </w:rPr>
            </w:pP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4A394C0" w14:textId="77777777" w:rsidR="00EB3A04" w:rsidRDefault="00EB3A04" w:rsidP="00EC66A0">
            <w:pPr>
              <w:tabs>
                <w:tab w:val="decimal" w:pos="240"/>
              </w:tabs>
              <w:rPr>
                <w:rFonts w:ascii="Calibri" w:eastAsia="Calibri" w:hAnsi="Calibri" w:cs="Calibri"/>
              </w:rPr>
            </w:pPr>
          </w:p>
        </w:tc>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28E488A" w14:textId="77777777" w:rsidR="00EB3A04" w:rsidRDefault="00EB3A04" w:rsidP="00EC66A0">
            <w:pPr>
              <w:tabs>
                <w:tab w:val="decimal" w:pos="240"/>
              </w:tabs>
              <w:rPr>
                <w:rFonts w:ascii="Calibri" w:eastAsia="Calibri" w:hAnsi="Calibri" w:cs="Calibri"/>
              </w:rPr>
            </w:pPr>
          </w:p>
        </w:tc>
      </w:tr>
      <w:tr w:rsidR="00EB3A04" w14:paraId="01C1F86D"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684E6E8" w14:textId="77777777" w:rsidR="00EB3A04" w:rsidRDefault="00EB3A04" w:rsidP="00EC66A0">
            <w:pPr>
              <w:ind w:left="240"/>
            </w:pPr>
            <w:r>
              <w:rPr>
                <w:rFonts w:ascii="Times New Roman" w:eastAsia="Times New Roman" w:hAnsi="Times New Roman" w:cs="Times New Roman"/>
                <w:sz w:val="20"/>
              </w:rPr>
              <w:t>Correct</w:t>
            </w:r>
          </w:p>
        </w:tc>
        <w:tc>
          <w:tcPr>
            <w:tcW w:w="194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39B0C5B" w14:textId="5674EA03" w:rsidR="00EB3A04" w:rsidRDefault="00D07B60" w:rsidP="00EC66A0">
            <w:pPr>
              <w:tabs>
                <w:tab w:val="decimal" w:pos="240"/>
              </w:tabs>
            </w:pPr>
            <w:r>
              <w:rPr>
                <w:rFonts w:ascii="Times New Roman" w:eastAsia="Times New Roman" w:hAnsi="Times New Roman" w:cs="Times New Roman"/>
                <w:color w:val="000000"/>
                <w:sz w:val="20"/>
              </w:rPr>
              <w:t>0.28  [-0.04</w:t>
            </w:r>
            <w:r w:rsidR="00EB3A04">
              <w:rPr>
                <w:rFonts w:ascii="Times New Roman" w:eastAsia="Times New Roman" w:hAnsi="Times New Roman" w:cs="Times New Roman"/>
                <w:color w:val="000000"/>
                <w:sz w:val="20"/>
              </w:rPr>
              <w:t>, 0.60]</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E35A9C4" w14:textId="1F40C6F8" w:rsidR="00EB3A04" w:rsidRDefault="00EB3A04" w:rsidP="00EC66A0">
            <w:pPr>
              <w:tabs>
                <w:tab w:val="decimal" w:pos="240"/>
              </w:tabs>
            </w:pPr>
            <w:r>
              <w:rPr>
                <w:rFonts w:ascii="Times New Roman" w:eastAsia="Times New Roman" w:hAnsi="Times New Roman" w:cs="Times New Roman"/>
                <w:color w:val="000000"/>
                <w:sz w:val="20"/>
              </w:rPr>
              <w:t>0.13  [-0.20</w:t>
            </w:r>
            <w:r w:rsidR="00D07B60">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0.45]</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BBEB293" w14:textId="0B19B211" w:rsidR="00EB3A04" w:rsidRDefault="00D07B60" w:rsidP="00EC66A0">
            <w:pPr>
              <w:tabs>
                <w:tab w:val="decimal" w:pos="240"/>
              </w:tabs>
            </w:pPr>
            <w:r>
              <w:rPr>
                <w:rFonts w:ascii="Times New Roman" w:eastAsia="Times New Roman" w:hAnsi="Times New Roman" w:cs="Times New Roman"/>
                <w:color w:val="000000"/>
                <w:sz w:val="20"/>
              </w:rPr>
              <w:t>0.13  [-0.20, 0.46</w:t>
            </w:r>
            <w:r w:rsidR="00EB3A04">
              <w:rPr>
                <w:rFonts w:ascii="Times New Roman" w:eastAsia="Times New Roman" w:hAnsi="Times New Roman" w:cs="Times New Roman"/>
                <w:color w:val="000000"/>
                <w:sz w:val="20"/>
              </w:rPr>
              <w:t>]</w:t>
            </w:r>
          </w:p>
        </w:tc>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DD57A4E" w14:textId="77777777" w:rsidR="00EB3A04" w:rsidRDefault="00EB3A04" w:rsidP="00EC66A0">
            <w:pPr>
              <w:tabs>
                <w:tab w:val="decimal" w:pos="240"/>
              </w:tabs>
            </w:pPr>
            <w:r>
              <w:rPr>
                <w:rFonts w:ascii="Times New Roman" w:eastAsia="Times New Roman" w:hAnsi="Times New Roman" w:cs="Times New Roman"/>
                <w:color w:val="000000"/>
                <w:sz w:val="20"/>
              </w:rPr>
              <w:t>0.29  [-0.03, 0.61]</w:t>
            </w:r>
          </w:p>
        </w:tc>
      </w:tr>
      <w:tr w:rsidR="00EB3A04" w14:paraId="56564F62"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9642B44" w14:textId="77777777" w:rsidR="00EB3A04" w:rsidRDefault="00EB3A04" w:rsidP="00EC66A0">
            <w:pPr>
              <w:ind w:left="240"/>
            </w:pPr>
            <w:r>
              <w:rPr>
                <w:rFonts w:ascii="Times New Roman" w:eastAsia="Times New Roman" w:hAnsi="Times New Roman" w:cs="Times New Roman"/>
                <w:sz w:val="20"/>
              </w:rPr>
              <w:t>Error</w:t>
            </w:r>
          </w:p>
        </w:tc>
        <w:tc>
          <w:tcPr>
            <w:tcW w:w="194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2DC95FD" w14:textId="2F10CA6F" w:rsidR="00EB3A04" w:rsidRDefault="00EB3A04" w:rsidP="00EC66A0">
            <w:pPr>
              <w:tabs>
                <w:tab w:val="decimal" w:pos="240"/>
              </w:tabs>
            </w:pPr>
            <w:r>
              <w:rPr>
                <w:rFonts w:ascii="Times New Roman" w:eastAsia="Times New Roman" w:hAnsi="Times New Roman" w:cs="Times New Roman"/>
                <w:color w:val="000000"/>
                <w:sz w:val="20"/>
              </w:rPr>
              <w:t>5.06</w:t>
            </w:r>
            <w:r w:rsidR="00D07B60">
              <w:rPr>
                <w:rFonts w:ascii="Times New Roman" w:eastAsia="Times New Roman" w:hAnsi="Times New Roman" w:cs="Times New Roman"/>
                <w:color w:val="000000"/>
                <w:sz w:val="20"/>
              </w:rPr>
              <w:t xml:space="preserve">  [4.17, 5.96</w:t>
            </w:r>
            <w:r>
              <w:rPr>
                <w:rFonts w:ascii="Times New Roman" w:eastAsia="Times New Roman" w:hAnsi="Times New Roman" w:cs="Times New Roman"/>
                <w:color w:val="000000"/>
                <w:sz w:val="20"/>
              </w:rPr>
              <w: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372E3EA" w14:textId="741D9000" w:rsidR="00EB3A04" w:rsidRDefault="00D07B60" w:rsidP="00EC66A0">
            <w:pPr>
              <w:tabs>
                <w:tab w:val="decimal" w:pos="240"/>
              </w:tabs>
            </w:pPr>
            <w:r>
              <w:rPr>
                <w:rFonts w:ascii="Times New Roman" w:eastAsia="Times New Roman" w:hAnsi="Times New Roman" w:cs="Times New Roman"/>
                <w:color w:val="000000"/>
                <w:sz w:val="20"/>
              </w:rPr>
              <w:t>3.52  [2.61, 4.42</w:t>
            </w:r>
            <w:r w:rsidR="00EB3A04">
              <w:rPr>
                <w:rFonts w:ascii="Times New Roman" w:eastAsia="Times New Roman" w:hAnsi="Times New Roman" w:cs="Times New Roman"/>
                <w:color w:val="000000"/>
                <w:sz w:val="20"/>
              </w:rPr>
              <w: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99E70D6" w14:textId="091D4225" w:rsidR="00EB3A04" w:rsidRDefault="00D07B60" w:rsidP="00EC66A0">
            <w:pPr>
              <w:tabs>
                <w:tab w:val="decimal" w:pos="240"/>
              </w:tabs>
            </w:pPr>
            <w:r>
              <w:rPr>
                <w:rFonts w:ascii="Times New Roman" w:eastAsia="Times New Roman" w:hAnsi="Times New Roman" w:cs="Times New Roman"/>
                <w:color w:val="000000"/>
                <w:sz w:val="20"/>
              </w:rPr>
              <w:t>5.33  [4.41, 6.26</w:t>
            </w:r>
            <w:r w:rsidR="00EB3A04">
              <w:rPr>
                <w:rFonts w:ascii="Times New Roman" w:eastAsia="Times New Roman" w:hAnsi="Times New Roman" w:cs="Times New Roman"/>
                <w:color w:val="000000"/>
                <w:sz w:val="20"/>
              </w:rPr>
              <w:t>]</w:t>
            </w:r>
          </w:p>
        </w:tc>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E5B79A4" w14:textId="4638666E" w:rsidR="00EB3A04" w:rsidRDefault="00D07B60" w:rsidP="00EC66A0">
            <w:pPr>
              <w:tabs>
                <w:tab w:val="decimal" w:pos="240"/>
              </w:tabs>
            </w:pPr>
            <w:r>
              <w:rPr>
                <w:rFonts w:ascii="Times New Roman" w:eastAsia="Times New Roman" w:hAnsi="Times New Roman" w:cs="Times New Roman"/>
                <w:color w:val="000000"/>
                <w:sz w:val="20"/>
              </w:rPr>
              <w:t>3.61  [2.71, 4.52</w:t>
            </w:r>
            <w:r w:rsidR="00EB3A04">
              <w:rPr>
                <w:rFonts w:ascii="Times New Roman" w:eastAsia="Times New Roman" w:hAnsi="Times New Roman" w:cs="Times New Roman"/>
                <w:color w:val="000000"/>
                <w:sz w:val="20"/>
              </w:rPr>
              <w:t>]</w:t>
            </w:r>
          </w:p>
        </w:tc>
      </w:tr>
      <w:tr w:rsidR="00EB3A04" w14:paraId="12F1B9AE" w14:textId="77777777" w:rsidTr="00EC66A0">
        <w:trPr>
          <w:trHeight w:val="1"/>
        </w:trPr>
        <w:tc>
          <w:tcPr>
            <w:tcW w:w="1466"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8305564" w14:textId="77777777" w:rsidR="00EB3A04" w:rsidRDefault="00EB3A04" w:rsidP="00EC66A0">
            <w:pPr>
              <w:ind w:left="240"/>
            </w:pPr>
            <w:r>
              <w:rPr>
                <w:rFonts w:ascii="Times New Roman" w:eastAsia="Times New Roman" w:hAnsi="Times New Roman" w:cs="Times New Roman"/>
                <w:sz w:val="20"/>
              </w:rPr>
              <w:t>Don’t know</w:t>
            </w:r>
          </w:p>
        </w:tc>
        <w:tc>
          <w:tcPr>
            <w:tcW w:w="194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148C1A9" w14:textId="77777777" w:rsidR="00EB3A04" w:rsidRDefault="00EB3A04" w:rsidP="00EC66A0">
            <w:pPr>
              <w:tabs>
                <w:tab w:val="decimal" w:pos="240"/>
              </w:tabs>
            </w:pPr>
            <w:r>
              <w:rPr>
                <w:rFonts w:ascii="Times New Roman" w:eastAsia="Times New Roman" w:hAnsi="Times New Roman" w:cs="Times New Roman"/>
                <w:color w:val="000000"/>
                <w:sz w:val="20"/>
              </w:rPr>
              <w:t>4.66  [3.72, 5.60]</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F3A2C30" w14:textId="6ECC9071" w:rsidR="00EB3A04" w:rsidRDefault="00D07B60" w:rsidP="00EC66A0">
            <w:pPr>
              <w:tabs>
                <w:tab w:val="decimal" w:pos="240"/>
              </w:tabs>
            </w:pPr>
            <w:r>
              <w:rPr>
                <w:rFonts w:ascii="Times New Roman" w:eastAsia="Times New Roman" w:hAnsi="Times New Roman" w:cs="Times New Roman"/>
                <w:color w:val="000000"/>
                <w:sz w:val="20"/>
              </w:rPr>
              <w:t>6.35  [5.41, 7.30</w:t>
            </w:r>
            <w:r w:rsidR="00EB3A04">
              <w:rPr>
                <w:rFonts w:ascii="Times New Roman" w:eastAsia="Times New Roman" w:hAnsi="Times New Roman" w:cs="Times New Roman"/>
                <w:color w:val="000000"/>
                <w:sz w:val="20"/>
              </w:rPr>
              <w: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5BE0554" w14:textId="38094998" w:rsidR="00EB3A04" w:rsidRDefault="00D07B60" w:rsidP="00EC66A0">
            <w:pPr>
              <w:tabs>
                <w:tab w:val="decimal" w:pos="240"/>
              </w:tabs>
            </w:pPr>
            <w:r>
              <w:rPr>
                <w:rFonts w:ascii="Times New Roman" w:eastAsia="Times New Roman" w:hAnsi="Times New Roman" w:cs="Times New Roman"/>
                <w:color w:val="000000"/>
                <w:sz w:val="20"/>
              </w:rPr>
              <w:t>4.53  [3.57, 5.50</w:t>
            </w:r>
            <w:r w:rsidR="00EB3A04">
              <w:rPr>
                <w:rFonts w:ascii="Times New Roman" w:eastAsia="Times New Roman" w:hAnsi="Times New Roman" w:cs="Times New Roman"/>
                <w:color w:val="000000"/>
                <w:sz w:val="20"/>
              </w:rPr>
              <w:t>]</w:t>
            </w:r>
          </w:p>
        </w:tc>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5DF4F4A" w14:textId="6133FDD8" w:rsidR="00EB3A04" w:rsidRDefault="00D07B60" w:rsidP="00EC66A0">
            <w:pPr>
              <w:tabs>
                <w:tab w:val="decimal" w:pos="240"/>
              </w:tabs>
            </w:pPr>
            <w:r>
              <w:rPr>
                <w:rFonts w:ascii="Times New Roman" w:eastAsia="Times New Roman" w:hAnsi="Times New Roman" w:cs="Times New Roman"/>
                <w:color w:val="000000"/>
                <w:sz w:val="20"/>
              </w:rPr>
              <w:t>6.10  [5.15</w:t>
            </w:r>
            <w:r w:rsidR="00EB3A04">
              <w:rPr>
                <w:rFonts w:ascii="Times New Roman" w:eastAsia="Times New Roman" w:hAnsi="Times New Roman" w:cs="Times New Roman"/>
                <w:color w:val="000000"/>
                <w:sz w:val="20"/>
              </w:rPr>
              <w:t>, 7.05]</w:t>
            </w:r>
          </w:p>
        </w:tc>
      </w:tr>
      <w:tr w:rsidR="00EB3A04" w14:paraId="344F4292" w14:textId="77777777" w:rsidTr="00EC66A0">
        <w:trPr>
          <w:trHeight w:val="1"/>
        </w:trPr>
        <w:tc>
          <w:tcPr>
            <w:tcW w:w="1466"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5E6CFBFC" w14:textId="77777777" w:rsidR="00EB3A04" w:rsidRDefault="00EB3A04" w:rsidP="00EC66A0">
            <w:pPr>
              <w:ind w:left="240"/>
            </w:pPr>
            <w:r>
              <w:rPr>
                <w:rFonts w:ascii="Times New Roman" w:eastAsia="Times New Roman" w:hAnsi="Times New Roman" w:cs="Times New Roman"/>
                <w:sz w:val="20"/>
              </w:rPr>
              <w:t>Accuracy</w:t>
            </w:r>
          </w:p>
        </w:tc>
        <w:tc>
          <w:tcPr>
            <w:tcW w:w="1940"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160BE018" w14:textId="1ADFBFA2" w:rsidR="00EB3A04" w:rsidRDefault="00D07B60" w:rsidP="00EC66A0">
            <w:pPr>
              <w:tabs>
                <w:tab w:val="decimal" w:pos="240"/>
              </w:tabs>
            </w:pPr>
            <w:r>
              <w:rPr>
                <w:rFonts w:ascii="Times New Roman" w:eastAsia="Times New Roman" w:hAnsi="Times New Roman" w:cs="Times New Roman"/>
                <w:color w:val="000000"/>
                <w:sz w:val="20"/>
              </w:rPr>
              <w:t>0.04  [-0.00, 0.08</w:t>
            </w:r>
            <w:r w:rsidR="00EB3A04">
              <w:rPr>
                <w:rFonts w:ascii="Times New Roman" w:eastAsia="Times New Roman" w:hAnsi="Times New Roman" w:cs="Times New Roman"/>
                <w:color w:val="000000"/>
                <w:sz w:val="20"/>
              </w:rPr>
              <w:t>]</w:t>
            </w:r>
          </w:p>
        </w:tc>
        <w:tc>
          <w:tcPr>
            <w:tcW w:w="1710"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60A0C19F" w14:textId="6F910D71" w:rsidR="00EB3A04" w:rsidRDefault="00D07B60" w:rsidP="00EC66A0">
            <w:pPr>
              <w:tabs>
                <w:tab w:val="decimal" w:pos="240"/>
              </w:tabs>
            </w:pPr>
            <w:r>
              <w:rPr>
                <w:rFonts w:ascii="Times New Roman" w:eastAsia="Times New Roman" w:hAnsi="Times New Roman" w:cs="Times New Roman"/>
                <w:color w:val="000000"/>
                <w:sz w:val="20"/>
              </w:rPr>
              <w:t>0.02  [-0.03, 0.06</w:t>
            </w:r>
            <w:r w:rsidR="00EB3A04">
              <w:rPr>
                <w:rFonts w:ascii="Times New Roman" w:eastAsia="Times New Roman" w:hAnsi="Times New Roman" w:cs="Times New Roman"/>
                <w:color w:val="000000"/>
                <w:sz w:val="20"/>
              </w:rPr>
              <w:t>]</w:t>
            </w:r>
          </w:p>
        </w:tc>
        <w:tc>
          <w:tcPr>
            <w:tcW w:w="1710"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1230E6DA" w14:textId="21AA3FD3" w:rsidR="00EB3A04" w:rsidRDefault="00D07B60" w:rsidP="00EC66A0">
            <w:pPr>
              <w:tabs>
                <w:tab w:val="decimal" w:pos="240"/>
              </w:tabs>
            </w:pPr>
            <w:r>
              <w:rPr>
                <w:rFonts w:ascii="Times New Roman" w:eastAsia="Times New Roman" w:hAnsi="Times New Roman" w:cs="Times New Roman"/>
                <w:color w:val="000000"/>
                <w:sz w:val="20"/>
              </w:rPr>
              <w:t>0.02  [-0.12, 0.07</w:t>
            </w:r>
            <w:r w:rsidR="00EB3A04">
              <w:rPr>
                <w:rFonts w:ascii="Times New Roman" w:eastAsia="Times New Roman" w:hAnsi="Times New Roman" w:cs="Times New Roman"/>
                <w:color w:val="000000"/>
                <w:sz w:val="20"/>
              </w:rPr>
              <w:t>]</w:t>
            </w:r>
          </w:p>
        </w:tc>
        <w:tc>
          <w:tcPr>
            <w:tcW w:w="1800"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7914F6DC" w14:textId="079589AE" w:rsidR="00EB3A04" w:rsidRDefault="00575458" w:rsidP="00EC66A0">
            <w:pPr>
              <w:tabs>
                <w:tab w:val="decimal" w:pos="240"/>
              </w:tabs>
            </w:pPr>
            <w:r>
              <w:rPr>
                <w:rFonts w:ascii="Times New Roman" w:eastAsia="Times New Roman" w:hAnsi="Times New Roman" w:cs="Times New Roman"/>
                <w:color w:val="000000"/>
                <w:sz w:val="20"/>
              </w:rPr>
              <w:t>0.03  [-0.01, 0.07</w:t>
            </w:r>
            <w:r w:rsidR="00EB3A04">
              <w:rPr>
                <w:rFonts w:ascii="Times New Roman" w:eastAsia="Times New Roman" w:hAnsi="Times New Roman" w:cs="Times New Roman"/>
                <w:color w:val="000000"/>
                <w:sz w:val="20"/>
              </w:rPr>
              <w:t>]</w:t>
            </w:r>
          </w:p>
        </w:tc>
      </w:tr>
    </w:tbl>
    <w:p w14:paraId="28840369" w14:textId="65AB43AA" w:rsidR="00710BA9" w:rsidRPr="000F09DA" w:rsidRDefault="00EB3A04" w:rsidP="00EB3A04">
      <w:pPr>
        <w:spacing w:line="480" w:lineRule="auto"/>
        <w:rPr>
          <w:rFonts w:ascii="Times New Roman" w:eastAsia="Times New Roman" w:hAnsi="Times New Roman" w:cs="Times New Roman"/>
          <w:i/>
          <w:sz w:val="20"/>
        </w:rPr>
      </w:pPr>
      <w:r>
        <w:rPr>
          <w:rFonts w:ascii="Times New Roman" w:eastAsia="Times New Roman" w:hAnsi="Times New Roman" w:cs="Times New Roman"/>
          <w:i/>
          <w:sz w:val="20"/>
        </w:rPr>
        <w:t>Note: Group means and 95% confidence intervals.</w:t>
      </w:r>
    </w:p>
    <w:p w14:paraId="1E9AB5A9" w14:textId="38ED72CE" w:rsidR="00EB3A04" w:rsidRDefault="00EB3A04" w:rsidP="00EB3A04">
      <w:pPr>
        <w:spacing w:line="480" w:lineRule="auto"/>
        <w:rPr>
          <w:rFonts w:ascii="Times New Roman" w:eastAsia="Times New Roman" w:hAnsi="Times New Roman" w:cs="Times New Roman"/>
        </w:rPr>
      </w:pPr>
      <w:r>
        <w:rPr>
          <w:rFonts w:ascii="Times New Roman" w:eastAsia="Times New Roman" w:hAnsi="Times New Roman" w:cs="Times New Roman"/>
          <w:b/>
          <w:sz w:val="24"/>
        </w:rPr>
        <w:t>Table 5.</w:t>
      </w:r>
      <w:r>
        <w:rPr>
          <w:rFonts w:ascii="Times New Roman" w:eastAsia="Times New Roman" w:hAnsi="Times New Roman" w:cs="Times New Roman"/>
          <w:sz w:val="24"/>
        </w:rPr>
        <w:t xml:space="preserve"> Recoding of cued</w:t>
      </w:r>
      <w:r w:rsidR="00601209">
        <w:rPr>
          <w:rFonts w:ascii="Times New Roman" w:eastAsia="Times New Roman" w:hAnsi="Times New Roman" w:cs="Times New Roman"/>
          <w:sz w:val="24"/>
        </w:rPr>
        <w:t xml:space="preserve">-recall with DK option </w:t>
      </w:r>
      <w:r>
        <w:rPr>
          <w:rFonts w:ascii="Times New Roman" w:eastAsia="Times New Roman" w:hAnsi="Times New Roman" w:cs="Times New Roman"/>
          <w:sz w:val="24"/>
        </w:rPr>
        <w:t>variables following clarification of DK responses by group.</w:t>
      </w:r>
    </w:p>
    <w:tbl>
      <w:tblPr>
        <w:tblW w:w="0" w:type="auto"/>
        <w:tblInd w:w="104" w:type="dxa"/>
        <w:tblCellMar>
          <w:left w:w="10" w:type="dxa"/>
          <w:right w:w="10" w:type="dxa"/>
        </w:tblCellMar>
        <w:tblLook w:val="0000" w:firstRow="0" w:lastRow="0" w:firstColumn="0" w:lastColumn="0" w:noHBand="0" w:noVBand="0"/>
      </w:tblPr>
      <w:tblGrid>
        <w:gridCol w:w="1526"/>
        <w:gridCol w:w="1849"/>
        <w:gridCol w:w="1849"/>
        <w:gridCol w:w="1849"/>
        <w:gridCol w:w="1849"/>
      </w:tblGrid>
      <w:tr w:rsidR="00EB3A04" w14:paraId="7DA6F2DC" w14:textId="77777777" w:rsidTr="00EC66A0">
        <w:trPr>
          <w:trHeight w:val="1"/>
        </w:trPr>
        <w:tc>
          <w:tcPr>
            <w:tcW w:w="1530"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037D655" w14:textId="77777777" w:rsidR="00EB3A04" w:rsidRDefault="00EB3A04" w:rsidP="00EC66A0">
            <w:pPr>
              <w:jc w:val="center"/>
              <w:rPr>
                <w:rFonts w:ascii="Calibri" w:eastAsia="Calibri" w:hAnsi="Calibri" w:cs="Calibri"/>
              </w:rPr>
            </w:pPr>
          </w:p>
        </w:tc>
        <w:tc>
          <w:tcPr>
            <w:tcW w:w="7496" w:type="dxa"/>
            <w:gridSpan w:val="4"/>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69264EB9" w14:textId="77777777" w:rsidR="00EB3A04" w:rsidRDefault="00EB3A04" w:rsidP="00EC66A0">
            <w:pPr>
              <w:jc w:val="center"/>
            </w:pPr>
            <w:r>
              <w:rPr>
                <w:rFonts w:ascii="Times New Roman" w:eastAsia="Times New Roman" w:hAnsi="Times New Roman" w:cs="Times New Roman"/>
                <w:sz w:val="20"/>
              </w:rPr>
              <w:t>Groups</w:t>
            </w:r>
          </w:p>
        </w:tc>
      </w:tr>
      <w:tr w:rsidR="00EB3A04" w14:paraId="33F4B62C"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8BFD218" w14:textId="77777777" w:rsidR="00EB3A04" w:rsidRDefault="00EB3A04" w:rsidP="00EC66A0">
            <w:pPr>
              <w:jc w:val="center"/>
              <w:rPr>
                <w:rFonts w:ascii="Calibri" w:eastAsia="Calibri" w:hAnsi="Calibri" w:cs="Calibri"/>
              </w:rPr>
            </w:pPr>
          </w:p>
        </w:tc>
        <w:tc>
          <w:tcPr>
            <w:tcW w:w="1874"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41EB930C" w14:textId="77777777" w:rsidR="00EB3A04" w:rsidRDefault="00EB3A04" w:rsidP="00EC66A0">
            <w:pPr>
              <w:jc w:val="center"/>
            </w:pPr>
            <w:r>
              <w:rPr>
                <w:rFonts w:ascii="Times New Roman" w:eastAsia="Times New Roman" w:hAnsi="Times New Roman" w:cs="Times New Roman"/>
                <w:sz w:val="20"/>
              </w:rPr>
              <w:t>Alcohol</w:t>
            </w:r>
          </w:p>
        </w:tc>
        <w:tc>
          <w:tcPr>
            <w:tcW w:w="1874"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05751346" w14:textId="77777777" w:rsidR="00EB3A04" w:rsidRDefault="00EB3A04" w:rsidP="00EC66A0">
            <w:pPr>
              <w:jc w:val="center"/>
            </w:pPr>
            <w:r>
              <w:rPr>
                <w:rFonts w:ascii="Times New Roman" w:eastAsia="Times New Roman" w:hAnsi="Times New Roman" w:cs="Times New Roman"/>
                <w:sz w:val="20"/>
              </w:rPr>
              <w:t>Control</w:t>
            </w:r>
          </w:p>
        </w:tc>
        <w:tc>
          <w:tcPr>
            <w:tcW w:w="1874"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777104B9" w14:textId="77777777" w:rsidR="00EB3A04" w:rsidRDefault="00EB3A04" w:rsidP="00EC66A0">
            <w:pPr>
              <w:jc w:val="center"/>
            </w:pPr>
            <w:r>
              <w:rPr>
                <w:rFonts w:ascii="Times New Roman" w:eastAsia="Times New Roman" w:hAnsi="Times New Roman" w:cs="Times New Roman"/>
                <w:sz w:val="20"/>
              </w:rPr>
              <w:t>Reverse placebo</w:t>
            </w:r>
          </w:p>
        </w:tc>
        <w:tc>
          <w:tcPr>
            <w:tcW w:w="1874" w:type="dxa"/>
            <w:tcBorders>
              <w:top w:val="single" w:sz="4"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45CF120F" w14:textId="77777777" w:rsidR="00EB3A04" w:rsidRDefault="00EB3A04" w:rsidP="00EC66A0">
            <w:pPr>
              <w:jc w:val="center"/>
            </w:pPr>
            <w:r>
              <w:rPr>
                <w:rFonts w:ascii="Times New Roman" w:eastAsia="Times New Roman" w:hAnsi="Times New Roman" w:cs="Times New Roman"/>
                <w:sz w:val="20"/>
              </w:rPr>
              <w:t>Placebo</w:t>
            </w:r>
          </w:p>
        </w:tc>
      </w:tr>
      <w:tr w:rsidR="00EB3A04" w14:paraId="7942418B"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DFD7EF7" w14:textId="77777777" w:rsidR="00EB3A04" w:rsidRDefault="00EB3A04" w:rsidP="00EC66A0">
            <w:r>
              <w:rPr>
                <w:rFonts w:ascii="Times New Roman" w:eastAsia="Times New Roman" w:hAnsi="Times New Roman" w:cs="Times New Roman"/>
                <w:sz w:val="20"/>
              </w:rPr>
              <w:t>Answerable</w:t>
            </w:r>
          </w:p>
        </w:tc>
        <w:tc>
          <w:tcPr>
            <w:tcW w:w="1874"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10FCA06D" w14:textId="77777777" w:rsidR="00EB3A04" w:rsidRDefault="00EB3A04" w:rsidP="00EC66A0">
            <w:pPr>
              <w:rPr>
                <w:rFonts w:ascii="Calibri" w:eastAsia="Calibri" w:hAnsi="Calibri" w:cs="Calibri"/>
              </w:rPr>
            </w:pPr>
          </w:p>
        </w:tc>
        <w:tc>
          <w:tcPr>
            <w:tcW w:w="1874"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6A32F24" w14:textId="77777777" w:rsidR="00EB3A04" w:rsidRDefault="00EB3A04" w:rsidP="00EC66A0">
            <w:pPr>
              <w:rPr>
                <w:rFonts w:ascii="Calibri" w:eastAsia="Calibri" w:hAnsi="Calibri" w:cs="Calibri"/>
              </w:rPr>
            </w:pPr>
          </w:p>
        </w:tc>
        <w:tc>
          <w:tcPr>
            <w:tcW w:w="1874"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7D546518" w14:textId="77777777" w:rsidR="00EB3A04" w:rsidRDefault="00EB3A04" w:rsidP="00EC66A0">
            <w:pPr>
              <w:rPr>
                <w:rFonts w:ascii="Calibri" w:eastAsia="Calibri" w:hAnsi="Calibri" w:cs="Calibri"/>
              </w:rPr>
            </w:pPr>
          </w:p>
        </w:tc>
        <w:tc>
          <w:tcPr>
            <w:tcW w:w="1874" w:type="dxa"/>
            <w:tcBorders>
              <w:top w:val="single" w:sz="4"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9B754F0" w14:textId="77777777" w:rsidR="00EB3A04" w:rsidRDefault="00EB3A04" w:rsidP="00EC66A0">
            <w:pPr>
              <w:rPr>
                <w:rFonts w:ascii="Calibri" w:eastAsia="Calibri" w:hAnsi="Calibri" w:cs="Calibri"/>
              </w:rPr>
            </w:pPr>
          </w:p>
        </w:tc>
      </w:tr>
      <w:tr w:rsidR="00EB3A04" w14:paraId="3880DCB6"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7DD960D6" w14:textId="77777777" w:rsidR="00EB3A04" w:rsidRDefault="00EB3A04" w:rsidP="00EC66A0">
            <w:pPr>
              <w:ind w:left="240"/>
            </w:pPr>
            <w:r>
              <w:rPr>
                <w:rFonts w:ascii="Times New Roman" w:eastAsia="Times New Roman" w:hAnsi="Times New Roman" w:cs="Times New Roman"/>
                <w:sz w:val="20"/>
              </w:rPr>
              <w:t>Correct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764EEF3" w14:textId="77777777" w:rsidR="00EB3A04" w:rsidRDefault="00EB3A04" w:rsidP="00EC66A0">
            <w:pPr>
              <w:tabs>
                <w:tab w:val="decimal" w:pos="420"/>
              </w:tabs>
            </w:pPr>
            <w:r>
              <w:rPr>
                <w:rFonts w:ascii="Times New Roman" w:eastAsia="Times New Roman" w:hAnsi="Times New Roman" w:cs="Times New Roman"/>
                <w:color w:val="000000"/>
                <w:sz w:val="20"/>
              </w:rPr>
              <w:t>5.88 [5.04, 6.72]</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62FA7D6" w14:textId="77777777" w:rsidR="00EB3A04" w:rsidRDefault="00EB3A04" w:rsidP="00EC66A0">
            <w:pPr>
              <w:tabs>
                <w:tab w:val="decimal" w:pos="420"/>
              </w:tabs>
            </w:pPr>
            <w:r>
              <w:rPr>
                <w:rFonts w:ascii="Times New Roman" w:eastAsia="Times New Roman" w:hAnsi="Times New Roman" w:cs="Times New Roman"/>
                <w:color w:val="000000"/>
                <w:sz w:val="20"/>
              </w:rPr>
              <w:t>6.72  [5.87, 7.57]</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D468220" w14:textId="107C8854" w:rsidR="00EB3A04" w:rsidRDefault="00A56801" w:rsidP="00EC66A0">
            <w:pPr>
              <w:tabs>
                <w:tab w:val="decimal" w:pos="420"/>
              </w:tabs>
            </w:pPr>
            <w:r>
              <w:rPr>
                <w:rFonts w:ascii="Times New Roman" w:eastAsia="Times New Roman" w:hAnsi="Times New Roman" w:cs="Times New Roman"/>
                <w:color w:val="000000"/>
                <w:sz w:val="20"/>
              </w:rPr>
              <w:t>4.36  [3.49, 5.22</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4FAE71B" w14:textId="77777777" w:rsidR="00EB3A04" w:rsidRDefault="00EB3A04" w:rsidP="00EC66A0">
            <w:pPr>
              <w:tabs>
                <w:tab w:val="decimal" w:pos="420"/>
              </w:tabs>
            </w:pPr>
            <w:r>
              <w:rPr>
                <w:rFonts w:ascii="Times New Roman" w:eastAsia="Times New Roman" w:hAnsi="Times New Roman" w:cs="Times New Roman"/>
                <w:color w:val="000000"/>
                <w:sz w:val="20"/>
              </w:rPr>
              <w:t>6.39  [5.56, 7.23]</w:t>
            </w:r>
          </w:p>
        </w:tc>
      </w:tr>
      <w:tr w:rsidR="00EB3A04" w14:paraId="70392152"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2A00D28" w14:textId="77777777" w:rsidR="00EB3A04" w:rsidRDefault="00EB3A04" w:rsidP="00EC66A0">
            <w:pPr>
              <w:ind w:left="240"/>
            </w:pPr>
            <w:r>
              <w:rPr>
                <w:rFonts w:ascii="Times New Roman" w:eastAsia="Times New Roman" w:hAnsi="Times New Roman" w:cs="Times New Roman"/>
                <w:sz w:val="20"/>
              </w:rPr>
              <w:t>Error</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125859C" w14:textId="3216F835" w:rsidR="00EB3A04" w:rsidRDefault="00001BE9" w:rsidP="00EC66A0">
            <w:pPr>
              <w:tabs>
                <w:tab w:val="decimal" w:pos="420"/>
              </w:tabs>
            </w:pPr>
            <w:r>
              <w:rPr>
                <w:rFonts w:ascii="Times New Roman" w:eastAsia="Times New Roman" w:hAnsi="Times New Roman" w:cs="Times New Roman"/>
                <w:color w:val="000000"/>
                <w:sz w:val="20"/>
              </w:rPr>
              <w:t>5.61 [4.78, 6.44</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7836F7C" w14:textId="77777777" w:rsidR="00EB3A04" w:rsidRDefault="00EB3A04" w:rsidP="00EC66A0">
            <w:pPr>
              <w:tabs>
                <w:tab w:val="decimal" w:pos="420"/>
              </w:tabs>
            </w:pPr>
            <w:r>
              <w:rPr>
                <w:rFonts w:ascii="Times New Roman" w:eastAsia="Times New Roman" w:hAnsi="Times New Roman" w:cs="Times New Roman"/>
                <w:color w:val="000000"/>
                <w:sz w:val="20"/>
              </w:rPr>
              <w:t>5.28  [4.44, 6.12]</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858E2A1" w14:textId="641F3D57" w:rsidR="00EB3A04" w:rsidRDefault="00A56801" w:rsidP="00EC66A0">
            <w:pPr>
              <w:tabs>
                <w:tab w:val="decimal" w:pos="420"/>
              </w:tabs>
            </w:pPr>
            <w:r>
              <w:rPr>
                <w:rFonts w:ascii="Times New Roman" w:eastAsia="Times New Roman" w:hAnsi="Times New Roman" w:cs="Times New Roman"/>
                <w:color w:val="000000"/>
                <w:sz w:val="20"/>
              </w:rPr>
              <w:t>6.55  [5.69, 7.41</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4FB1A9F" w14:textId="77777777" w:rsidR="00EB3A04" w:rsidRDefault="00EB3A04" w:rsidP="00EC66A0">
            <w:pPr>
              <w:tabs>
                <w:tab w:val="decimal" w:pos="420"/>
              </w:tabs>
            </w:pPr>
            <w:r>
              <w:rPr>
                <w:rFonts w:ascii="Times New Roman" w:eastAsia="Times New Roman" w:hAnsi="Times New Roman" w:cs="Times New Roman"/>
                <w:color w:val="000000"/>
                <w:sz w:val="20"/>
              </w:rPr>
              <w:t>4.94  [4.11, 5.77]</w:t>
            </w:r>
          </w:p>
        </w:tc>
      </w:tr>
      <w:tr w:rsidR="00EB3A04" w14:paraId="4394595B"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5AC045A4" w14:textId="77777777" w:rsidR="00EB3A04" w:rsidRDefault="00EB3A04" w:rsidP="00EC66A0">
            <w:pPr>
              <w:ind w:left="240"/>
            </w:pPr>
            <w:r>
              <w:rPr>
                <w:rFonts w:ascii="Times New Roman" w:eastAsia="Times New Roman" w:hAnsi="Times New Roman" w:cs="Times New Roman"/>
                <w:sz w:val="20"/>
              </w:rPr>
              <w:t>Don’t know</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D3C925A" w14:textId="3B3BD210" w:rsidR="00EB3A04" w:rsidRDefault="00A56801" w:rsidP="00EC66A0">
            <w:pPr>
              <w:tabs>
                <w:tab w:val="decimal" w:pos="420"/>
              </w:tabs>
            </w:pPr>
            <w:r>
              <w:rPr>
                <w:rFonts w:ascii="Times New Roman" w:eastAsia="Times New Roman" w:hAnsi="Times New Roman" w:cs="Times New Roman"/>
                <w:color w:val="000000"/>
                <w:sz w:val="20"/>
              </w:rPr>
              <w:t>2.49  [1.69, 3.28</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37C73E25" w14:textId="5BF6C7F3" w:rsidR="00EB3A04" w:rsidRDefault="00A56801" w:rsidP="00EC66A0">
            <w:pPr>
              <w:tabs>
                <w:tab w:val="decimal" w:pos="420"/>
              </w:tabs>
            </w:pPr>
            <w:r>
              <w:rPr>
                <w:rFonts w:ascii="Times New Roman" w:eastAsia="Times New Roman" w:hAnsi="Times New Roman" w:cs="Times New Roman"/>
                <w:color w:val="000000"/>
                <w:sz w:val="20"/>
              </w:rPr>
              <w:t>1.91  [1.10</w:t>
            </w:r>
            <w:r w:rsidR="00EB3A04">
              <w:rPr>
                <w:rFonts w:ascii="Times New Roman" w:eastAsia="Times New Roman" w:hAnsi="Times New Roman" w:cs="Times New Roman"/>
                <w:color w:val="000000"/>
                <w:sz w:val="20"/>
              </w:rPr>
              <w:t>, 2.72]</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1A7D4CD" w14:textId="718E610E" w:rsidR="00EB3A04" w:rsidRDefault="00A56801" w:rsidP="00EC66A0">
            <w:pPr>
              <w:tabs>
                <w:tab w:val="decimal" w:pos="420"/>
              </w:tabs>
            </w:pPr>
            <w:r>
              <w:rPr>
                <w:rFonts w:ascii="Times New Roman" w:eastAsia="Times New Roman" w:hAnsi="Times New Roman" w:cs="Times New Roman"/>
                <w:color w:val="000000"/>
                <w:sz w:val="20"/>
              </w:rPr>
              <w:t>3.10  [2.27, 3.92</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E9BA1A0" w14:textId="77777777" w:rsidR="00EB3A04" w:rsidRDefault="00EB3A04" w:rsidP="00EC66A0">
            <w:pPr>
              <w:tabs>
                <w:tab w:val="decimal" w:pos="420"/>
              </w:tabs>
            </w:pPr>
            <w:r>
              <w:rPr>
                <w:rFonts w:ascii="Times New Roman" w:eastAsia="Times New Roman" w:hAnsi="Times New Roman" w:cs="Times New Roman"/>
                <w:color w:val="000000"/>
                <w:sz w:val="20"/>
              </w:rPr>
              <w:t>2.67  [1.87, 3.47]</w:t>
            </w:r>
          </w:p>
        </w:tc>
      </w:tr>
      <w:tr w:rsidR="00EB3A04" w14:paraId="047EB1AB"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2D34D6EB" w14:textId="77777777" w:rsidR="00EB3A04" w:rsidRDefault="00EB3A04" w:rsidP="00EC66A0">
            <w:pPr>
              <w:ind w:left="240"/>
            </w:pPr>
            <w:r>
              <w:rPr>
                <w:rFonts w:ascii="Times New Roman" w:eastAsia="Times New Roman" w:hAnsi="Times New Roman" w:cs="Times New Roman"/>
                <w:sz w:val="20"/>
              </w:rPr>
              <w:t>Accuracy</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F25CD8F" w14:textId="77777777" w:rsidR="00EB3A04" w:rsidRDefault="00EB3A04" w:rsidP="00EC66A0">
            <w:pPr>
              <w:tabs>
                <w:tab w:val="decimal" w:pos="420"/>
              </w:tabs>
            </w:pPr>
            <w:r>
              <w:rPr>
                <w:rFonts w:ascii="Times New Roman" w:eastAsia="Times New Roman" w:hAnsi="Times New Roman" w:cs="Times New Roman"/>
                <w:color w:val="000000"/>
                <w:sz w:val="20"/>
              </w:rPr>
              <w:t>0.51  [0.45, 0.57]</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84BDF22" w14:textId="77777777" w:rsidR="00EB3A04" w:rsidRDefault="00EB3A04" w:rsidP="00EC66A0">
            <w:pPr>
              <w:tabs>
                <w:tab w:val="decimal" w:pos="420"/>
              </w:tabs>
            </w:pPr>
            <w:r>
              <w:rPr>
                <w:rFonts w:ascii="Times New Roman" w:eastAsia="Times New Roman" w:hAnsi="Times New Roman" w:cs="Times New Roman"/>
                <w:color w:val="000000"/>
                <w:sz w:val="20"/>
              </w:rPr>
              <w:t>0.56  [0.49, 0.62]</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1BC02AE" w14:textId="77777777" w:rsidR="00EB3A04" w:rsidRDefault="00EB3A04" w:rsidP="00EC66A0">
            <w:pPr>
              <w:tabs>
                <w:tab w:val="decimal" w:pos="420"/>
              </w:tabs>
            </w:pPr>
            <w:r>
              <w:rPr>
                <w:rFonts w:ascii="Times New Roman" w:eastAsia="Times New Roman" w:hAnsi="Times New Roman" w:cs="Times New Roman"/>
                <w:color w:val="000000"/>
                <w:sz w:val="20"/>
              </w:rPr>
              <w:t>0.42  [0.35, 0.48]</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4BF9332" w14:textId="77777777" w:rsidR="00EB3A04" w:rsidRDefault="00EB3A04" w:rsidP="00EC66A0">
            <w:pPr>
              <w:tabs>
                <w:tab w:val="decimal" w:pos="420"/>
              </w:tabs>
            </w:pPr>
            <w:r>
              <w:rPr>
                <w:rFonts w:ascii="Times New Roman" w:eastAsia="Times New Roman" w:hAnsi="Times New Roman" w:cs="Times New Roman"/>
                <w:color w:val="000000"/>
                <w:sz w:val="20"/>
              </w:rPr>
              <w:t>0.55  [0.49, 0.62]</w:t>
            </w:r>
          </w:p>
        </w:tc>
      </w:tr>
      <w:tr w:rsidR="00EB3A04" w14:paraId="0A7BE3DA"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B72B20F" w14:textId="77777777" w:rsidR="00EB3A04" w:rsidRDefault="00EB3A04" w:rsidP="00EC66A0">
            <w:r>
              <w:rPr>
                <w:rFonts w:ascii="Times New Roman" w:eastAsia="Times New Roman" w:hAnsi="Times New Roman" w:cs="Times New Roman"/>
                <w:sz w:val="20"/>
              </w:rPr>
              <w:t>Unanswerable</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A25A11F" w14:textId="77777777" w:rsidR="00EB3A04" w:rsidRDefault="00EB3A04" w:rsidP="00EC66A0">
            <w:pPr>
              <w:tabs>
                <w:tab w:val="decimal" w:pos="420"/>
              </w:tabs>
              <w:rPr>
                <w:rFonts w:ascii="Calibri" w:eastAsia="Calibri" w:hAnsi="Calibri" w:cs="Calibri"/>
              </w:rPr>
            </w:pP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0A2FA88" w14:textId="77777777" w:rsidR="00EB3A04" w:rsidRDefault="00EB3A04" w:rsidP="00EC66A0">
            <w:pPr>
              <w:tabs>
                <w:tab w:val="decimal" w:pos="420"/>
              </w:tabs>
              <w:rPr>
                <w:rFonts w:ascii="Calibri" w:eastAsia="Calibri" w:hAnsi="Calibri" w:cs="Calibri"/>
              </w:rPr>
            </w:pP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771E5D6" w14:textId="77777777" w:rsidR="00EB3A04" w:rsidRDefault="00EB3A04" w:rsidP="00EC66A0">
            <w:pPr>
              <w:tabs>
                <w:tab w:val="decimal" w:pos="420"/>
              </w:tabs>
              <w:rPr>
                <w:rFonts w:ascii="Calibri" w:eastAsia="Calibri" w:hAnsi="Calibri" w:cs="Calibri"/>
              </w:rPr>
            </w:pP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578AFF95" w14:textId="77777777" w:rsidR="00EB3A04" w:rsidRDefault="00EB3A04" w:rsidP="00EC66A0">
            <w:pPr>
              <w:tabs>
                <w:tab w:val="decimal" w:pos="420"/>
              </w:tabs>
              <w:rPr>
                <w:rFonts w:ascii="Calibri" w:eastAsia="Calibri" w:hAnsi="Calibri" w:cs="Calibri"/>
              </w:rPr>
            </w:pPr>
          </w:p>
        </w:tc>
      </w:tr>
      <w:tr w:rsidR="00EB3A04" w14:paraId="24F91764"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4DE0EB2D" w14:textId="77777777" w:rsidR="00EB3A04" w:rsidRDefault="00EB3A04" w:rsidP="00EC66A0">
            <w:pPr>
              <w:ind w:left="240"/>
            </w:pPr>
            <w:r>
              <w:rPr>
                <w:rFonts w:ascii="Times New Roman" w:eastAsia="Times New Roman" w:hAnsi="Times New Roman" w:cs="Times New Roman"/>
                <w:sz w:val="20"/>
              </w:rPr>
              <w:t>Correct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8AAF40A" w14:textId="09826E9E" w:rsidR="00EB3A04" w:rsidRDefault="00001BE9" w:rsidP="00EC66A0">
            <w:pPr>
              <w:tabs>
                <w:tab w:val="decimal" w:pos="420"/>
              </w:tabs>
            </w:pPr>
            <w:r>
              <w:rPr>
                <w:rFonts w:ascii="Times New Roman" w:eastAsia="Times New Roman" w:hAnsi="Times New Roman" w:cs="Times New Roman"/>
                <w:color w:val="000000"/>
                <w:sz w:val="20"/>
              </w:rPr>
              <w:t>3.06  [2.25, 3.87</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161038A" w14:textId="67D5347A" w:rsidR="00EB3A04" w:rsidRDefault="00001BE9" w:rsidP="00EC66A0">
            <w:pPr>
              <w:tabs>
                <w:tab w:val="decimal" w:pos="420"/>
              </w:tabs>
            </w:pPr>
            <w:r>
              <w:rPr>
                <w:rFonts w:ascii="Times New Roman" w:eastAsia="Times New Roman" w:hAnsi="Times New Roman" w:cs="Times New Roman"/>
                <w:color w:val="000000"/>
                <w:sz w:val="20"/>
              </w:rPr>
              <w:t>5.22  [4.40, 6.04</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61D1B227" w14:textId="09C95957" w:rsidR="00EB3A04" w:rsidRDefault="00001BE9" w:rsidP="00EC66A0">
            <w:pPr>
              <w:tabs>
                <w:tab w:val="decimal" w:pos="420"/>
              </w:tabs>
            </w:pPr>
            <w:r>
              <w:rPr>
                <w:rFonts w:ascii="Times New Roman" w:eastAsia="Times New Roman" w:hAnsi="Times New Roman" w:cs="Times New Roman"/>
                <w:color w:val="000000"/>
                <w:sz w:val="20"/>
              </w:rPr>
              <w:t>3.26  [2.42, 4.09</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44AC6706" w14:textId="4E5B1885" w:rsidR="00EB3A04" w:rsidRDefault="00001BE9" w:rsidP="00EC66A0">
            <w:pPr>
              <w:tabs>
                <w:tab w:val="decimal" w:pos="420"/>
              </w:tabs>
            </w:pPr>
            <w:r>
              <w:rPr>
                <w:rFonts w:ascii="Times New Roman" w:eastAsia="Times New Roman" w:hAnsi="Times New Roman" w:cs="Times New Roman"/>
                <w:color w:val="000000"/>
                <w:sz w:val="20"/>
              </w:rPr>
              <w:t>4.49  [3.68, 5.30</w:t>
            </w:r>
            <w:r w:rsidR="00EB3A04">
              <w:rPr>
                <w:rFonts w:ascii="Times New Roman" w:eastAsia="Times New Roman" w:hAnsi="Times New Roman" w:cs="Times New Roman"/>
                <w:color w:val="000000"/>
                <w:sz w:val="20"/>
              </w:rPr>
              <w:t>]</w:t>
            </w:r>
          </w:p>
        </w:tc>
      </w:tr>
      <w:tr w:rsidR="00EB3A04" w14:paraId="57E99FB3"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03031260" w14:textId="77777777" w:rsidR="00EB3A04" w:rsidRDefault="00EB3A04" w:rsidP="00EC66A0">
            <w:pPr>
              <w:ind w:left="240"/>
            </w:pPr>
            <w:r>
              <w:rPr>
                <w:rFonts w:ascii="Times New Roman" w:eastAsia="Times New Roman" w:hAnsi="Times New Roman" w:cs="Times New Roman"/>
                <w:sz w:val="20"/>
              </w:rPr>
              <w:t>Error</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7E4A573" w14:textId="421B1B84" w:rsidR="00EB3A04" w:rsidRDefault="00001BE9" w:rsidP="00EC66A0">
            <w:pPr>
              <w:tabs>
                <w:tab w:val="decimal" w:pos="420"/>
              </w:tabs>
            </w:pPr>
            <w:r>
              <w:rPr>
                <w:rFonts w:ascii="Times New Roman" w:eastAsia="Times New Roman" w:hAnsi="Times New Roman" w:cs="Times New Roman"/>
                <w:color w:val="000000"/>
                <w:sz w:val="20"/>
              </w:rPr>
              <w:t>5.33  [4.45, 6.22</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9ABE594" w14:textId="71F074C5" w:rsidR="00EB3A04" w:rsidRDefault="00001BE9" w:rsidP="00EC66A0">
            <w:pPr>
              <w:tabs>
                <w:tab w:val="decimal" w:pos="420"/>
              </w:tabs>
            </w:pPr>
            <w:r>
              <w:rPr>
                <w:rFonts w:ascii="Times New Roman" w:eastAsia="Times New Roman" w:hAnsi="Times New Roman" w:cs="Times New Roman"/>
                <w:color w:val="000000"/>
                <w:sz w:val="20"/>
              </w:rPr>
              <w:t>3.78  [2.88, 4.68</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22931D1C" w14:textId="750303CF" w:rsidR="00EB3A04" w:rsidRDefault="00001BE9" w:rsidP="00EC66A0">
            <w:pPr>
              <w:tabs>
                <w:tab w:val="decimal" w:pos="420"/>
              </w:tabs>
            </w:pPr>
            <w:r>
              <w:rPr>
                <w:rFonts w:ascii="Times New Roman" w:eastAsia="Times New Roman" w:hAnsi="Times New Roman" w:cs="Times New Roman"/>
                <w:color w:val="000000"/>
                <w:sz w:val="20"/>
              </w:rPr>
              <w:t>5.48  [4.57, 6.40</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0D07372" w14:textId="4AEC79D9" w:rsidR="00EB3A04" w:rsidRDefault="00001BE9" w:rsidP="00EC66A0">
            <w:pPr>
              <w:tabs>
                <w:tab w:val="decimal" w:pos="420"/>
              </w:tabs>
            </w:pPr>
            <w:r>
              <w:rPr>
                <w:rFonts w:ascii="Times New Roman" w:eastAsia="Times New Roman" w:hAnsi="Times New Roman" w:cs="Times New Roman"/>
                <w:color w:val="000000"/>
                <w:sz w:val="20"/>
              </w:rPr>
              <w:t>4.03  [3.15, 4.92</w:t>
            </w:r>
            <w:r w:rsidR="00EB3A04">
              <w:rPr>
                <w:rFonts w:ascii="Times New Roman" w:eastAsia="Times New Roman" w:hAnsi="Times New Roman" w:cs="Times New Roman"/>
                <w:color w:val="000000"/>
                <w:sz w:val="20"/>
              </w:rPr>
              <w:t>]</w:t>
            </w:r>
          </w:p>
        </w:tc>
      </w:tr>
      <w:tr w:rsidR="00EB3A04" w14:paraId="603A6D8E" w14:textId="77777777" w:rsidTr="00EC66A0">
        <w:trPr>
          <w:trHeight w:val="1"/>
        </w:trPr>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14:paraId="38A07437" w14:textId="77777777" w:rsidR="00EB3A04" w:rsidRDefault="00EB3A04" w:rsidP="00EC66A0">
            <w:pPr>
              <w:ind w:left="240"/>
            </w:pPr>
            <w:r>
              <w:rPr>
                <w:rFonts w:ascii="Times New Roman" w:eastAsia="Times New Roman" w:hAnsi="Times New Roman" w:cs="Times New Roman"/>
                <w:sz w:val="20"/>
              </w:rPr>
              <w:t>Don’t know</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7E972D48" w14:textId="3D790B42" w:rsidR="00EB3A04" w:rsidRDefault="00001BE9" w:rsidP="00EC66A0">
            <w:pPr>
              <w:tabs>
                <w:tab w:val="decimal" w:pos="420"/>
              </w:tabs>
            </w:pPr>
            <w:r>
              <w:rPr>
                <w:rFonts w:ascii="Times New Roman" w:eastAsia="Times New Roman" w:hAnsi="Times New Roman" w:cs="Times New Roman"/>
                <w:color w:val="000000"/>
                <w:sz w:val="20"/>
              </w:rPr>
              <w:t>1.61  [1.03, 2.18</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8B1120E" w14:textId="5C4B0110" w:rsidR="00EB3A04" w:rsidRDefault="00001BE9" w:rsidP="00EC66A0">
            <w:pPr>
              <w:tabs>
                <w:tab w:val="decimal" w:pos="420"/>
              </w:tabs>
            </w:pPr>
            <w:r>
              <w:rPr>
                <w:rFonts w:ascii="Times New Roman" w:eastAsia="Times New Roman" w:hAnsi="Times New Roman" w:cs="Times New Roman"/>
                <w:color w:val="000000"/>
                <w:sz w:val="20"/>
              </w:rPr>
              <w:t>1.00  [0.42, 1.58</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0C0E4FF9" w14:textId="3B72A9D6" w:rsidR="00EB3A04" w:rsidRDefault="00001BE9" w:rsidP="00EC66A0">
            <w:pPr>
              <w:tabs>
                <w:tab w:val="decimal" w:pos="420"/>
              </w:tabs>
            </w:pPr>
            <w:r>
              <w:rPr>
                <w:rFonts w:ascii="Times New Roman" w:eastAsia="Times New Roman" w:hAnsi="Times New Roman" w:cs="Times New Roman"/>
                <w:color w:val="000000"/>
                <w:sz w:val="20"/>
              </w:rPr>
              <w:t>1.26  [0.67, 1.85</w:t>
            </w:r>
            <w:r w:rsidR="00EB3A04">
              <w:rPr>
                <w:rFonts w:ascii="Times New Roman" w:eastAsia="Times New Roman" w:hAnsi="Times New Roman" w:cs="Times New Roman"/>
                <w:color w:val="000000"/>
                <w:sz w:val="20"/>
              </w:rPr>
              <w:t>]</w:t>
            </w:r>
          </w:p>
        </w:tc>
        <w:tc>
          <w:tcPr>
            <w:tcW w:w="1874"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vAlign w:val="center"/>
          </w:tcPr>
          <w:p w14:paraId="1C1EAF5E" w14:textId="05AF5C93" w:rsidR="00EB3A04" w:rsidRDefault="00001BE9" w:rsidP="00EC66A0">
            <w:pPr>
              <w:tabs>
                <w:tab w:val="decimal" w:pos="420"/>
              </w:tabs>
            </w:pPr>
            <w:r>
              <w:rPr>
                <w:rFonts w:ascii="Times New Roman" w:eastAsia="Times New Roman" w:hAnsi="Times New Roman" w:cs="Times New Roman"/>
                <w:color w:val="000000"/>
                <w:sz w:val="20"/>
              </w:rPr>
              <w:t>1.49  [0.91, 2.06</w:t>
            </w:r>
            <w:r w:rsidR="00EB3A04">
              <w:rPr>
                <w:rFonts w:ascii="Times New Roman" w:eastAsia="Times New Roman" w:hAnsi="Times New Roman" w:cs="Times New Roman"/>
                <w:color w:val="000000"/>
                <w:sz w:val="20"/>
              </w:rPr>
              <w:t>]</w:t>
            </w:r>
          </w:p>
        </w:tc>
      </w:tr>
      <w:tr w:rsidR="00EB3A04" w14:paraId="4439B6C7" w14:textId="77777777" w:rsidTr="00EC66A0">
        <w:trPr>
          <w:trHeight w:val="1"/>
        </w:trPr>
        <w:tc>
          <w:tcPr>
            <w:tcW w:w="1530"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tcPr>
          <w:p w14:paraId="3C89DA92" w14:textId="77777777" w:rsidR="00EB3A04" w:rsidRDefault="00EB3A04" w:rsidP="00EC66A0">
            <w:pPr>
              <w:ind w:left="240"/>
            </w:pPr>
            <w:r>
              <w:rPr>
                <w:rFonts w:ascii="Times New Roman" w:eastAsia="Times New Roman" w:hAnsi="Times New Roman" w:cs="Times New Roman"/>
                <w:sz w:val="20"/>
              </w:rPr>
              <w:t>Accuracy</w:t>
            </w:r>
          </w:p>
        </w:tc>
        <w:tc>
          <w:tcPr>
            <w:tcW w:w="1874"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0F92E1CB" w14:textId="77777777" w:rsidR="00EB3A04" w:rsidRDefault="00EB3A04" w:rsidP="00EC66A0">
            <w:pPr>
              <w:tabs>
                <w:tab w:val="decimal" w:pos="420"/>
              </w:tabs>
            </w:pPr>
            <w:r>
              <w:rPr>
                <w:rFonts w:ascii="Times New Roman" w:eastAsia="Times New Roman" w:hAnsi="Times New Roman" w:cs="Times New Roman"/>
                <w:color w:val="000000"/>
                <w:sz w:val="20"/>
              </w:rPr>
              <w:t>0.36  [0.27, 0.46]</w:t>
            </w:r>
          </w:p>
        </w:tc>
        <w:tc>
          <w:tcPr>
            <w:tcW w:w="1874"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10ECD88E" w14:textId="77777777" w:rsidR="00EB3A04" w:rsidRDefault="00EB3A04" w:rsidP="00EC66A0">
            <w:pPr>
              <w:tabs>
                <w:tab w:val="decimal" w:pos="420"/>
              </w:tabs>
            </w:pPr>
            <w:r>
              <w:rPr>
                <w:rFonts w:ascii="Times New Roman" w:eastAsia="Times New Roman" w:hAnsi="Times New Roman" w:cs="Times New Roman"/>
                <w:color w:val="000000"/>
                <w:sz w:val="20"/>
              </w:rPr>
              <w:t>0.58  [0.49, 0.68]</w:t>
            </w:r>
          </w:p>
        </w:tc>
        <w:tc>
          <w:tcPr>
            <w:tcW w:w="1874"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693C6EB7" w14:textId="77777777" w:rsidR="00EB3A04" w:rsidRDefault="00EB3A04" w:rsidP="00EC66A0">
            <w:pPr>
              <w:tabs>
                <w:tab w:val="decimal" w:pos="420"/>
              </w:tabs>
            </w:pPr>
            <w:r>
              <w:rPr>
                <w:rFonts w:ascii="Times New Roman" w:eastAsia="Times New Roman" w:hAnsi="Times New Roman" w:cs="Times New Roman"/>
                <w:color w:val="000000"/>
                <w:sz w:val="20"/>
              </w:rPr>
              <w:t>0.41  [0.32, 0.51]</w:t>
            </w:r>
          </w:p>
        </w:tc>
        <w:tc>
          <w:tcPr>
            <w:tcW w:w="1874" w:type="dxa"/>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4E7045FC" w14:textId="77777777" w:rsidR="00EB3A04" w:rsidRDefault="00EB3A04" w:rsidP="00EC66A0">
            <w:pPr>
              <w:tabs>
                <w:tab w:val="decimal" w:pos="420"/>
              </w:tabs>
            </w:pPr>
            <w:r>
              <w:rPr>
                <w:rFonts w:ascii="Times New Roman" w:eastAsia="Times New Roman" w:hAnsi="Times New Roman" w:cs="Times New Roman"/>
                <w:color w:val="000000"/>
                <w:sz w:val="20"/>
              </w:rPr>
              <w:t>0.52  [0.43, 0.61]</w:t>
            </w:r>
          </w:p>
        </w:tc>
      </w:tr>
    </w:tbl>
    <w:p w14:paraId="12A89BCB" w14:textId="299A8A57" w:rsidR="004B4DC5" w:rsidRDefault="00EB3A04" w:rsidP="00EB3A04">
      <w:pPr>
        <w:spacing w:line="480" w:lineRule="auto"/>
        <w:rPr>
          <w:rFonts w:ascii="Times New Roman" w:eastAsia="Times New Roman" w:hAnsi="Times New Roman" w:cs="Times New Roman"/>
          <w:i/>
          <w:sz w:val="20"/>
        </w:rPr>
      </w:pPr>
      <w:r>
        <w:rPr>
          <w:rFonts w:ascii="Times New Roman" w:eastAsia="Times New Roman" w:hAnsi="Times New Roman" w:cs="Times New Roman"/>
          <w:i/>
          <w:sz w:val="20"/>
        </w:rPr>
        <w:t>Note: Group means and 95% confidence intervals.</w:t>
      </w:r>
    </w:p>
    <w:p w14:paraId="3DAB43D4" w14:textId="77777777" w:rsidR="00AE7934" w:rsidRDefault="00AE7934" w:rsidP="00AE7934">
      <w:pPr>
        <w:spacing w:after="0" w:line="480" w:lineRule="auto"/>
        <w:jc w:val="center"/>
        <w:rPr>
          <w:rFonts w:ascii="Times New Roman" w:hAnsi="Times New Roman" w:cs="Times New Roman"/>
          <w:b/>
          <w:color w:val="1A1A1A"/>
          <w:sz w:val="24"/>
          <w:szCs w:val="24"/>
        </w:rPr>
      </w:pPr>
    </w:p>
    <w:p w14:paraId="5C9C1D29" w14:textId="507899A6" w:rsidR="00AE7934" w:rsidRDefault="00AE7934" w:rsidP="00AE7934">
      <w:pPr>
        <w:spacing w:after="0" w:line="480" w:lineRule="auto"/>
        <w:jc w:val="center"/>
        <w:rPr>
          <w:rFonts w:ascii="Times New Roman" w:hAnsi="Times New Roman" w:cs="Times New Roman"/>
          <w:b/>
          <w:color w:val="1A1A1A"/>
          <w:sz w:val="24"/>
          <w:szCs w:val="24"/>
        </w:rPr>
      </w:pPr>
      <w:r w:rsidRPr="00EB3A04">
        <w:rPr>
          <w:rFonts w:ascii="Times New Roman" w:hAnsi="Times New Roman" w:cs="Times New Roman"/>
          <w:b/>
          <w:color w:val="1A1A1A"/>
          <w:sz w:val="24"/>
          <w:szCs w:val="24"/>
        </w:rPr>
        <w:lastRenderedPageBreak/>
        <w:t>Figures</w:t>
      </w:r>
    </w:p>
    <w:p w14:paraId="6C17A39B" w14:textId="77777777" w:rsidR="00AE7934" w:rsidRPr="00EB3A04" w:rsidRDefault="00AE7934" w:rsidP="00AE7934">
      <w:pPr>
        <w:keepNext/>
        <w:keepLines/>
        <w:spacing w:line="480" w:lineRule="auto"/>
        <w:rPr>
          <w:rFonts w:ascii="Times New Roman" w:hAnsi="Times New Roman" w:cs="Times New Roman"/>
          <w:b/>
          <w:color w:val="1A1A1A"/>
          <w:sz w:val="24"/>
          <w:szCs w:val="24"/>
        </w:rPr>
      </w:pPr>
      <w:r>
        <w:rPr>
          <w:rFonts w:ascii="Times New Roman" w:eastAsia="Times New Roman" w:hAnsi="Times New Roman" w:cs="Times New Roman"/>
          <w:b/>
          <w:noProof/>
          <w:sz w:val="20"/>
          <w:lang w:eastAsia="en-GB"/>
        </w:rPr>
        <w:drawing>
          <wp:inline distT="0" distB="0" distL="0" distR="0" wp14:anchorId="4319CAF6" wp14:editId="4F8C0D71">
            <wp:extent cx="5755005" cy="2548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5005" cy="2548255"/>
                    </a:xfrm>
                    <a:prstGeom prst="rect">
                      <a:avLst/>
                    </a:prstGeom>
                    <a:noFill/>
                  </pic:spPr>
                </pic:pic>
              </a:graphicData>
            </a:graphic>
          </wp:inline>
        </w:drawing>
      </w:r>
      <w:r>
        <w:rPr>
          <w:rFonts w:ascii="Times New Roman" w:eastAsia="Times New Roman" w:hAnsi="Times New Roman" w:cs="Times New Roman"/>
          <w:b/>
          <w:sz w:val="20"/>
        </w:rPr>
        <w:br/>
      </w:r>
      <w:r w:rsidRPr="00105153">
        <w:rPr>
          <w:rFonts w:ascii="Times New Roman" w:eastAsia="Times New Roman" w:hAnsi="Times New Roman" w:cs="Times New Roman"/>
          <w:b/>
          <w:sz w:val="20"/>
        </w:rPr>
        <w:t>Figure 1.</w:t>
      </w:r>
      <w:r w:rsidRPr="00105153">
        <w:rPr>
          <w:rFonts w:ascii="Times New Roman" w:eastAsia="Times New Roman" w:hAnsi="Times New Roman" w:cs="Times New Roman"/>
          <w:sz w:val="20"/>
        </w:rPr>
        <w:t xml:space="preserve"> Alcohol by expectancy interactions for accuracy during cued-recall with and without DK option. Error bars are 95% CIs on group means.</w:t>
      </w:r>
      <w:r>
        <w:rPr>
          <w:rFonts w:ascii="Times New Roman" w:eastAsia="Times New Roman" w:hAnsi="Times New Roman" w:cs="Times New Roman"/>
          <w:sz w:val="20"/>
        </w:rPr>
        <w:br/>
      </w:r>
      <w:r>
        <w:rPr>
          <w:rFonts w:ascii="Times New Roman" w:eastAsia="Times New Roman" w:hAnsi="Times New Roman" w:cs="Times New Roman"/>
          <w:noProof/>
          <w:sz w:val="20"/>
          <w:lang w:eastAsia="en-GB"/>
        </w:rPr>
        <w:drawing>
          <wp:inline distT="0" distB="0" distL="0" distR="0" wp14:anchorId="4AEC8C3B" wp14:editId="6FCC87A7">
            <wp:extent cx="5736590" cy="2536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6590" cy="2536190"/>
                    </a:xfrm>
                    <a:prstGeom prst="rect">
                      <a:avLst/>
                    </a:prstGeom>
                    <a:noFill/>
                  </pic:spPr>
                </pic:pic>
              </a:graphicData>
            </a:graphic>
          </wp:inline>
        </w:drawing>
      </w:r>
      <w:r>
        <w:rPr>
          <w:rFonts w:ascii="Times New Roman" w:eastAsia="Times New Roman" w:hAnsi="Times New Roman" w:cs="Times New Roman"/>
        </w:rPr>
        <w:br/>
      </w:r>
      <w:r>
        <w:rPr>
          <w:rFonts w:ascii="Times New Roman" w:eastAsia="Times New Roman" w:hAnsi="Times New Roman" w:cs="Times New Roman"/>
          <w:b/>
          <w:sz w:val="20"/>
        </w:rPr>
        <w:t>Figure 2.</w:t>
      </w:r>
      <w:r>
        <w:rPr>
          <w:rFonts w:ascii="Times New Roman" w:eastAsia="Times New Roman" w:hAnsi="Times New Roman" w:cs="Times New Roman"/>
          <w:sz w:val="20"/>
        </w:rPr>
        <w:t xml:space="preserve"> Alcohol by expectancy interactions for errors and correct responses</w:t>
      </w:r>
      <w:r w:rsidRPr="00601209">
        <w:rPr>
          <w:rFonts w:ascii="Times New Roman" w:eastAsia="Times New Roman" w:hAnsi="Times New Roman" w:cs="Times New Roman"/>
          <w:sz w:val="20"/>
        </w:rPr>
        <w:t xml:space="preserve"> </w:t>
      </w:r>
      <w:r>
        <w:rPr>
          <w:rFonts w:ascii="Times New Roman" w:eastAsia="Times New Roman" w:hAnsi="Times New Roman" w:cs="Times New Roman"/>
          <w:sz w:val="20"/>
        </w:rPr>
        <w:t>to answerable questions during cued-recall with DK option. Error bars are 95% CIs on group means.</w:t>
      </w:r>
    </w:p>
    <w:p w14:paraId="61EC58DC" w14:textId="77777777" w:rsidR="00AE7934" w:rsidRDefault="00AE7934" w:rsidP="00AE7934"/>
    <w:p w14:paraId="1EBF4A20" w14:textId="348A4C63" w:rsidR="00232807" w:rsidRDefault="00232807" w:rsidP="00F93E07">
      <w:pPr>
        <w:keepNext/>
        <w:keepLines/>
        <w:spacing w:line="480" w:lineRule="auto"/>
        <w:rPr>
          <w:rFonts w:ascii="Times New Roman" w:hAnsi="Times New Roman" w:cs="Times New Roman"/>
          <w:b/>
          <w:color w:val="1A1A1A"/>
          <w:sz w:val="24"/>
          <w:szCs w:val="24"/>
        </w:rPr>
      </w:pPr>
    </w:p>
    <w:p w14:paraId="38A14283" w14:textId="77777777" w:rsidR="00AE7934" w:rsidRPr="00EB3A04" w:rsidRDefault="00AE7934" w:rsidP="00F93E07">
      <w:pPr>
        <w:keepNext/>
        <w:keepLines/>
        <w:spacing w:line="480" w:lineRule="auto"/>
        <w:rPr>
          <w:rFonts w:ascii="Times New Roman" w:hAnsi="Times New Roman" w:cs="Times New Roman"/>
          <w:b/>
          <w:color w:val="1A1A1A"/>
          <w:sz w:val="24"/>
          <w:szCs w:val="24"/>
        </w:rPr>
      </w:pPr>
    </w:p>
    <w:sectPr w:rsidR="00AE7934" w:rsidRPr="00EB3A04">
      <w:headerReference w:type="even" r:id="rId25"/>
      <w:headerReference w:type="default" r:id="rId26"/>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73736" w14:textId="77777777" w:rsidR="009B3A20" w:rsidRDefault="009B3A20" w:rsidP="00B80A24">
      <w:pPr>
        <w:spacing w:after="0" w:line="240" w:lineRule="auto"/>
      </w:pPr>
      <w:r>
        <w:separator/>
      </w:r>
    </w:p>
  </w:endnote>
  <w:endnote w:type="continuationSeparator" w:id="0">
    <w:p w14:paraId="4A87DB17" w14:textId="77777777" w:rsidR="009B3A20" w:rsidRDefault="009B3A20" w:rsidP="00B8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w:altName w:val="Courier New"/>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C7C7" w14:textId="77777777" w:rsidR="00F93E07" w:rsidRDefault="00F93E07" w:rsidP="00B80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50824" w14:textId="77777777" w:rsidR="00F93E07" w:rsidRDefault="00F93E07" w:rsidP="00B80A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557E" w14:textId="6004C6EE" w:rsidR="00F93E07" w:rsidRDefault="00F93E07" w:rsidP="00B80A24">
    <w:pPr>
      <w:pStyle w:val="Footer"/>
      <w:framePr w:wrap="around" w:vAnchor="text" w:hAnchor="margin" w:xAlign="right" w:y="1"/>
      <w:rPr>
        <w:rStyle w:val="PageNumber"/>
      </w:rPr>
    </w:pPr>
    <w:r w:rsidRPr="00A22985">
      <w:rPr>
        <w:rStyle w:val="PageNumber"/>
      </w:rPr>
      <w:fldChar w:fldCharType="begin"/>
    </w:r>
    <w:r w:rsidRPr="00A22985">
      <w:rPr>
        <w:rStyle w:val="PageNumber"/>
      </w:rPr>
      <w:instrText xml:space="preserve">PAGE  </w:instrText>
    </w:r>
    <w:r w:rsidRPr="00A22985">
      <w:rPr>
        <w:rStyle w:val="PageNumber"/>
      </w:rPr>
      <w:fldChar w:fldCharType="separate"/>
    </w:r>
    <w:r w:rsidR="00AE7934">
      <w:rPr>
        <w:rStyle w:val="PageNumber"/>
        <w:noProof/>
      </w:rPr>
      <w:t>1</w:t>
    </w:r>
    <w:r w:rsidRPr="00A22985">
      <w:rPr>
        <w:rStyle w:val="PageNumber"/>
      </w:rPr>
      <w:fldChar w:fldCharType="end"/>
    </w:r>
  </w:p>
  <w:p w14:paraId="01769114" w14:textId="77777777" w:rsidR="00F93E07" w:rsidRDefault="00F93E07" w:rsidP="00B80A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4CF6" w14:textId="77777777" w:rsidR="009B3A20" w:rsidRDefault="009B3A20" w:rsidP="00B80A24">
      <w:pPr>
        <w:spacing w:after="0" w:line="240" w:lineRule="auto"/>
      </w:pPr>
      <w:r>
        <w:separator/>
      </w:r>
    </w:p>
  </w:footnote>
  <w:footnote w:type="continuationSeparator" w:id="0">
    <w:p w14:paraId="176571B0" w14:textId="77777777" w:rsidR="009B3A20" w:rsidRDefault="009B3A20" w:rsidP="00B80A24">
      <w:pPr>
        <w:spacing w:after="0" w:line="240" w:lineRule="auto"/>
      </w:pPr>
      <w:r>
        <w:continuationSeparator/>
      </w:r>
    </w:p>
  </w:footnote>
  <w:footnote w:id="1">
    <w:p w14:paraId="60996DFB" w14:textId="6CDB9BF8" w:rsidR="00F93E07" w:rsidRPr="005342F5" w:rsidRDefault="00F93E07">
      <w:pPr>
        <w:pStyle w:val="FootnoteText"/>
        <w:rPr>
          <w:rFonts w:ascii="Times" w:hAnsi="Times" w:cs="Times"/>
        </w:rPr>
      </w:pPr>
      <w:r w:rsidRPr="005342F5">
        <w:rPr>
          <w:rStyle w:val="FootnoteReference"/>
          <w:rFonts w:ascii="Times" w:hAnsi="Times" w:cs="Times"/>
        </w:rPr>
        <w:footnoteRef/>
      </w:r>
      <w:r w:rsidRPr="005342F5">
        <w:rPr>
          <w:rFonts w:ascii="Times" w:hAnsi="Times" w:cs="Times"/>
        </w:rPr>
        <w:t xml:space="preserve"> </w:t>
      </w:r>
      <w:r>
        <w:rPr>
          <w:rFonts w:ascii="Times" w:hAnsi="Times" w:cs="Times"/>
        </w:rPr>
        <w:t>Most</w:t>
      </w:r>
      <w:r w:rsidRPr="005342F5">
        <w:rPr>
          <w:rFonts w:ascii="Times" w:hAnsi="Times" w:cs="Times"/>
        </w:rPr>
        <w:t xml:space="preserve"> studies </w:t>
      </w:r>
      <w:r>
        <w:rPr>
          <w:rFonts w:ascii="Times" w:hAnsi="Times" w:cs="Times"/>
        </w:rPr>
        <w:t xml:space="preserve">(including the current research) </w:t>
      </w:r>
      <w:r w:rsidRPr="005342F5">
        <w:rPr>
          <w:rFonts w:ascii="Times" w:hAnsi="Times" w:cs="Times"/>
        </w:rPr>
        <w:t xml:space="preserve">exclude </w:t>
      </w:r>
      <w:r>
        <w:rPr>
          <w:rFonts w:ascii="Times" w:hAnsi="Times" w:cs="Times"/>
        </w:rPr>
        <w:t xml:space="preserve">or separate </w:t>
      </w:r>
      <w:r w:rsidRPr="005342F5">
        <w:rPr>
          <w:rFonts w:ascii="Times" w:hAnsi="Times" w:cs="Times"/>
        </w:rPr>
        <w:t>subjective statements/information, which is unverifiable, such as participant’s opinion</w:t>
      </w:r>
      <w:r>
        <w:rPr>
          <w:rFonts w:ascii="Times" w:hAnsi="Times" w:cs="Times"/>
        </w:rPr>
        <w:t>, e.g. “s</w:t>
      </w:r>
      <w:r w:rsidRPr="005342F5">
        <w:rPr>
          <w:rFonts w:ascii="Times" w:hAnsi="Times" w:cs="Times"/>
        </w:rPr>
        <w:t>he is pretty”</w:t>
      </w:r>
      <w:r>
        <w:rPr>
          <w:rFonts w:ascii="Times" w:hAnsi="Times" w:cs="Times"/>
        </w:rPr>
        <w:t xml:space="preserve">, when analysing recall accuracy.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3C2B" w14:textId="77777777" w:rsidR="00F93E07" w:rsidRDefault="009B3A20">
    <w:pPr>
      <w:pStyle w:val="Header"/>
    </w:pPr>
    <w:sdt>
      <w:sdtPr>
        <w:id w:val="171999623"/>
        <w:placeholder>
          <w:docPart w:val="29BD22C48A2FD94F90697ADBE2A9F92B"/>
        </w:placeholder>
        <w:temporary/>
        <w:showingPlcHdr/>
      </w:sdtPr>
      <w:sdtEndPr/>
      <w:sdtContent>
        <w:r w:rsidR="00F93E07">
          <w:t>[Type text]</w:t>
        </w:r>
      </w:sdtContent>
    </w:sdt>
    <w:r w:rsidR="00F93E07">
      <w:ptab w:relativeTo="margin" w:alignment="center" w:leader="none"/>
    </w:r>
    <w:sdt>
      <w:sdtPr>
        <w:id w:val="171999624"/>
        <w:placeholder>
          <w:docPart w:val="5E3F47D5FF28EA4EB3316E9DD7314B22"/>
        </w:placeholder>
        <w:temporary/>
        <w:showingPlcHdr/>
      </w:sdtPr>
      <w:sdtEndPr/>
      <w:sdtContent>
        <w:r w:rsidR="00F93E07">
          <w:t>[Type text]</w:t>
        </w:r>
      </w:sdtContent>
    </w:sdt>
    <w:r w:rsidR="00F93E07">
      <w:ptab w:relativeTo="margin" w:alignment="right" w:leader="none"/>
    </w:r>
    <w:sdt>
      <w:sdtPr>
        <w:id w:val="171999625"/>
        <w:placeholder>
          <w:docPart w:val="3EBC5CC0F432624ABF17D9AF1208F676"/>
        </w:placeholder>
        <w:temporary/>
        <w:showingPlcHdr/>
      </w:sdtPr>
      <w:sdtEndPr/>
      <w:sdtContent>
        <w:r w:rsidR="00F93E07">
          <w:t>[Type text]</w:t>
        </w:r>
      </w:sdtContent>
    </w:sdt>
  </w:p>
  <w:p w14:paraId="592B020C" w14:textId="77777777" w:rsidR="00F93E07" w:rsidRDefault="00F93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16F9" w14:textId="0A6964A4" w:rsidR="00F93E07" w:rsidRDefault="00F93E07">
    <w:pPr>
      <w:pStyle w:val="Header"/>
    </w:pPr>
    <w:r w:rsidRPr="000859C0">
      <w:rPr>
        <w:rFonts w:ascii="Times New Roman" w:hAnsi="Times New Roman" w:cs="Times New Roman"/>
        <w:sz w:val="20"/>
        <w:szCs w:val="20"/>
      </w:rPr>
      <w:t>ALCOHOL AND EXPECTANCY EFFECTS ON METACOGNITIVE CONTROL AND MEMORY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024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0E10F3"/>
    <w:multiLevelType w:val="hybridMultilevel"/>
    <w:tmpl w:val="9C921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589F"/>
    <w:multiLevelType w:val="hybridMultilevel"/>
    <w:tmpl w:val="EC3E9050"/>
    <w:lvl w:ilvl="0" w:tplc="79F890D6">
      <w:start w:val="20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572249"/>
    <w:multiLevelType w:val="hybridMultilevel"/>
    <w:tmpl w:val="F09AD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E7599"/>
    <w:multiLevelType w:val="hybridMultilevel"/>
    <w:tmpl w:val="7B2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B6F68"/>
    <w:multiLevelType w:val="hybridMultilevel"/>
    <w:tmpl w:val="6ED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471ED"/>
    <w:multiLevelType w:val="hybridMultilevel"/>
    <w:tmpl w:val="BA96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C6142"/>
    <w:multiLevelType w:val="hybridMultilevel"/>
    <w:tmpl w:val="E2FA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F79F3"/>
    <w:multiLevelType w:val="hybridMultilevel"/>
    <w:tmpl w:val="8F7AD1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216D0"/>
    <w:multiLevelType w:val="hybridMultilevel"/>
    <w:tmpl w:val="DA82283C"/>
    <w:lvl w:ilvl="0" w:tplc="CF4C4C06">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7D08"/>
    <w:multiLevelType w:val="hybridMultilevel"/>
    <w:tmpl w:val="03A2C75C"/>
    <w:lvl w:ilvl="0" w:tplc="BC3E401E">
      <w:start w:val="1"/>
      <w:numFmt w:val="bullet"/>
      <w:lvlText w:val="-"/>
      <w:lvlJc w:val="left"/>
      <w:pPr>
        <w:tabs>
          <w:tab w:val="num" w:pos="720"/>
        </w:tabs>
        <w:ind w:left="720" w:hanging="360"/>
      </w:pPr>
      <w:rPr>
        <w:rFonts w:ascii="Times" w:hAnsi="Times" w:hint="default"/>
      </w:rPr>
    </w:lvl>
    <w:lvl w:ilvl="1" w:tplc="263C4DF6" w:tentative="1">
      <w:start w:val="1"/>
      <w:numFmt w:val="bullet"/>
      <w:lvlText w:val="-"/>
      <w:lvlJc w:val="left"/>
      <w:pPr>
        <w:tabs>
          <w:tab w:val="num" w:pos="1440"/>
        </w:tabs>
        <w:ind w:left="1440" w:hanging="360"/>
      </w:pPr>
      <w:rPr>
        <w:rFonts w:ascii="Times" w:hAnsi="Times" w:hint="default"/>
      </w:rPr>
    </w:lvl>
    <w:lvl w:ilvl="2" w:tplc="4094DF54" w:tentative="1">
      <w:start w:val="1"/>
      <w:numFmt w:val="bullet"/>
      <w:lvlText w:val="-"/>
      <w:lvlJc w:val="left"/>
      <w:pPr>
        <w:tabs>
          <w:tab w:val="num" w:pos="2160"/>
        </w:tabs>
        <w:ind w:left="2160" w:hanging="360"/>
      </w:pPr>
      <w:rPr>
        <w:rFonts w:ascii="Times" w:hAnsi="Times" w:hint="default"/>
      </w:rPr>
    </w:lvl>
    <w:lvl w:ilvl="3" w:tplc="4D285CB0" w:tentative="1">
      <w:start w:val="1"/>
      <w:numFmt w:val="bullet"/>
      <w:lvlText w:val="-"/>
      <w:lvlJc w:val="left"/>
      <w:pPr>
        <w:tabs>
          <w:tab w:val="num" w:pos="2880"/>
        </w:tabs>
        <w:ind w:left="2880" w:hanging="360"/>
      </w:pPr>
      <w:rPr>
        <w:rFonts w:ascii="Times" w:hAnsi="Times" w:hint="default"/>
      </w:rPr>
    </w:lvl>
    <w:lvl w:ilvl="4" w:tplc="51802A3E" w:tentative="1">
      <w:start w:val="1"/>
      <w:numFmt w:val="bullet"/>
      <w:lvlText w:val="-"/>
      <w:lvlJc w:val="left"/>
      <w:pPr>
        <w:tabs>
          <w:tab w:val="num" w:pos="3600"/>
        </w:tabs>
        <w:ind w:left="3600" w:hanging="360"/>
      </w:pPr>
      <w:rPr>
        <w:rFonts w:ascii="Times" w:hAnsi="Times" w:hint="default"/>
      </w:rPr>
    </w:lvl>
    <w:lvl w:ilvl="5" w:tplc="1A80E940" w:tentative="1">
      <w:start w:val="1"/>
      <w:numFmt w:val="bullet"/>
      <w:lvlText w:val="-"/>
      <w:lvlJc w:val="left"/>
      <w:pPr>
        <w:tabs>
          <w:tab w:val="num" w:pos="4320"/>
        </w:tabs>
        <w:ind w:left="4320" w:hanging="360"/>
      </w:pPr>
      <w:rPr>
        <w:rFonts w:ascii="Times" w:hAnsi="Times" w:hint="default"/>
      </w:rPr>
    </w:lvl>
    <w:lvl w:ilvl="6" w:tplc="EB049D9A" w:tentative="1">
      <w:start w:val="1"/>
      <w:numFmt w:val="bullet"/>
      <w:lvlText w:val="-"/>
      <w:lvlJc w:val="left"/>
      <w:pPr>
        <w:tabs>
          <w:tab w:val="num" w:pos="5040"/>
        </w:tabs>
        <w:ind w:left="5040" w:hanging="360"/>
      </w:pPr>
      <w:rPr>
        <w:rFonts w:ascii="Times" w:hAnsi="Times" w:hint="default"/>
      </w:rPr>
    </w:lvl>
    <w:lvl w:ilvl="7" w:tplc="B2609CD2" w:tentative="1">
      <w:start w:val="1"/>
      <w:numFmt w:val="bullet"/>
      <w:lvlText w:val="-"/>
      <w:lvlJc w:val="left"/>
      <w:pPr>
        <w:tabs>
          <w:tab w:val="num" w:pos="5760"/>
        </w:tabs>
        <w:ind w:left="5760" w:hanging="360"/>
      </w:pPr>
      <w:rPr>
        <w:rFonts w:ascii="Times" w:hAnsi="Times" w:hint="default"/>
      </w:rPr>
    </w:lvl>
    <w:lvl w:ilvl="8" w:tplc="CD387028" w:tentative="1">
      <w:start w:val="1"/>
      <w:numFmt w:val="bullet"/>
      <w:lvlText w:val="-"/>
      <w:lvlJc w:val="left"/>
      <w:pPr>
        <w:tabs>
          <w:tab w:val="num" w:pos="6480"/>
        </w:tabs>
        <w:ind w:left="6480" w:hanging="360"/>
      </w:pPr>
      <w:rPr>
        <w:rFonts w:ascii="Times" w:hAnsi="Times" w:hint="default"/>
      </w:rPr>
    </w:lvl>
  </w:abstractNum>
  <w:num w:numId="1">
    <w:abstractNumId w:val="8"/>
  </w:num>
  <w:num w:numId="2">
    <w:abstractNumId w:val="1"/>
  </w:num>
  <w:num w:numId="3">
    <w:abstractNumId w:val="0"/>
  </w:num>
  <w:num w:numId="4">
    <w:abstractNumId w:val="2"/>
  </w:num>
  <w:num w:numId="5">
    <w:abstractNumId w:val="10"/>
  </w:num>
  <w:num w:numId="6">
    <w:abstractNumId w:val="9"/>
  </w:num>
  <w:num w:numId="7">
    <w:abstractNumId w:val="3"/>
  </w:num>
  <w:num w:numId="8">
    <w:abstractNumId w:val="4"/>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hideSpellingErrors/>
  <w:hideGrammaticalError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15"/>
    <w:rsid w:val="00001613"/>
    <w:rsid w:val="00001BE9"/>
    <w:rsid w:val="0000394C"/>
    <w:rsid w:val="00003AE6"/>
    <w:rsid w:val="00003F39"/>
    <w:rsid w:val="00004073"/>
    <w:rsid w:val="000078E2"/>
    <w:rsid w:val="00010432"/>
    <w:rsid w:val="00010629"/>
    <w:rsid w:val="000114EE"/>
    <w:rsid w:val="000118A5"/>
    <w:rsid w:val="00011E4A"/>
    <w:rsid w:val="0001216D"/>
    <w:rsid w:val="00012E53"/>
    <w:rsid w:val="00013F98"/>
    <w:rsid w:val="00014A3E"/>
    <w:rsid w:val="000160F1"/>
    <w:rsid w:val="00020D74"/>
    <w:rsid w:val="00021CAD"/>
    <w:rsid w:val="00021EC9"/>
    <w:rsid w:val="000220A0"/>
    <w:rsid w:val="00024051"/>
    <w:rsid w:val="000244AB"/>
    <w:rsid w:val="000247C7"/>
    <w:rsid w:val="00024E7E"/>
    <w:rsid w:val="0002610C"/>
    <w:rsid w:val="00027F59"/>
    <w:rsid w:val="000302A9"/>
    <w:rsid w:val="000316C5"/>
    <w:rsid w:val="00031FE9"/>
    <w:rsid w:val="00032AAD"/>
    <w:rsid w:val="00033400"/>
    <w:rsid w:val="000342E6"/>
    <w:rsid w:val="000343A5"/>
    <w:rsid w:val="00034926"/>
    <w:rsid w:val="000353A0"/>
    <w:rsid w:val="00035557"/>
    <w:rsid w:val="000356EF"/>
    <w:rsid w:val="00035C0E"/>
    <w:rsid w:val="00037DB1"/>
    <w:rsid w:val="00037F63"/>
    <w:rsid w:val="00037FD7"/>
    <w:rsid w:val="000401A8"/>
    <w:rsid w:val="00040B8A"/>
    <w:rsid w:val="0004104B"/>
    <w:rsid w:val="00041422"/>
    <w:rsid w:val="000415F7"/>
    <w:rsid w:val="000416D9"/>
    <w:rsid w:val="00041CCF"/>
    <w:rsid w:val="000428CC"/>
    <w:rsid w:val="000436D4"/>
    <w:rsid w:val="00044628"/>
    <w:rsid w:val="00044F40"/>
    <w:rsid w:val="00045135"/>
    <w:rsid w:val="00045B69"/>
    <w:rsid w:val="00046C40"/>
    <w:rsid w:val="0005086D"/>
    <w:rsid w:val="00051145"/>
    <w:rsid w:val="000516AB"/>
    <w:rsid w:val="00052A56"/>
    <w:rsid w:val="00052BCB"/>
    <w:rsid w:val="00053848"/>
    <w:rsid w:val="00053A6B"/>
    <w:rsid w:val="00054926"/>
    <w:rsid w:val="00054CD5"/>
    <w:rsid w:val="00055BB7"/>
    <w:rsid w:val="00056017"/>
    <w:rsid w:val="00056C38"/>
    <w:rsid w:val="00060605"/>
    <w:rsid w:val="000608CD"/>
    <w:rsid w:val="00060D21"/>
    <w:rsid w:val="00060D5C"/>
    <w:rsid w:val="00061478"/>
    <w:rsid w:val="00063255"/>
    <w:rsid w:val="00064E97"/>
    <w:rsid w:val="00066795"/>
    <w:rsid w:val="00067D7B"/>
    <w:rsid w:val="00070129"/>
    <w:rsid w:val="00072170"/>
    <w:rsid w:val="00072908"/>
    <w:rsid w:val="00073A73"/>
    <w:rsid w:val="00075120"/>
    <w:rsid w:val="000768A6"/>
    <w:rsid w:val="000777E5"/>
    <w:rsid w:val="00077CDE"/>
    <w:rsid w:val="00077F1A"/>
    <w:rsid w:val="00080220"/>
    <w:rsid w:val="000812E1"/>
    <w:rsid w:val="000818BD"/>
    <w:rsid w:val="00081FC4"/>
    <w:rsid w:val="000820E9"/>
    <w:rsid w:val="00082E6E"/>
    <w:rsid w:val="000848BF"/>
    <w:rsid w:val="00084B3F"/>
    <w:rsid w:val="00084DE6"/>
    <w:rsid w:val="0008510C"/>
    <w:rsid w:val="00085294"/>
    <w:rsid w:val="000859C0"/>
    <w:rsid w:val="00086C1A"/>
    <w:rsid w:val="0008758B"/>
    <w:rsid w:val="000878AC"/>
    <w:rsid w:val="00090264"/>
    <w:rsid w:val="00092590"/>
    <w:rsid w:val="0009305D"/>
    <w:rsid w:val="00094A64"/>
    <w:rsid w:val="00094D0B"/>
    <w:rsid w:val="00094EA2"/>
    <w:rsid w:val="00095763"/>
    <w:rsid w:val="000959C9"/>
    <w:rsid w:val="0009631B"/>
    <w:rsid w:val="000A1227"/>
    <w:rsid w:val="000A189B"/>
    <w:rsid w:val="000A2271"/>
    <w:rsid w:val="000A2310"/>
    <w:rsid w:val="000A2E5B"/>
    <w:rsid w:val="000A3022"/>
    <w:rsid w:val="000A318F"/>
    <w:rsid w:val="000A3315"/>
    <w:rsid w:val="000A3BD9"/>
    <w:rsid w:val="000A3F3C"/>
    <w:rsid w:val="000A6826"/>
    <w:rsid w:val="000A6C5B"/>
    <w:rsid w:val="000A6E60"/>
    <w:rsid w:val="000B16B2"/>
    <w:rsid w:val="000B1964"/>
    <w:rsid w:val="000B1AD1"/>
    <w:rsid w:val="000B2255"/>
    <w:rsid w:val="000B2F69"/>
    <w:rsid w:val="000B3925"/>
    <w:rsid w:val="000B3AFA"/>
    <w:rsid w:val="000B3BD0"/>
    <w:rsid w:val="000B6DD2"/>
    <w:rsid w:val="000B7473"/>
    <w:rsid w:val="000B7BD0"/>
    <w:rsid w:val="000B7E52"/>
    <w:rsid w:val="000C0163"/>
    <w:rsid w:val="000C11BA"/>
    <w:rsid w:val="000C196B"/>
    <w:rsid w:val="000C2A52"/>
    <w:rsid w:val="000C2A74"/>
    <w:rsid w:val="000C2C5F"/>
    <w:rsid w:val="000C38AE"/>
    <w:rsid w:val="000C3D6D"/>
    <w:rsid w:val="000C510B"/>
    <w:rsid w:val="000C780A"/>
    <w:rsid w:val="000C78DD"/>
    <w:rsid w:val="000C7CAD"/>
    <w:rsid w:val="000D135D"/>
    <w:rsid w:val="000D224D"/>
    <w:rsid w:val="000D2799"/>
    <w:rsid w:val="000D3882"/>
    <w:rsid w:val="000D4234"/>
    <w:rsid w:val="000D5196"/>
    <w:rsid w:val="000D5531"/>
    <w:rsid w:val="000D5678"/>
    <w:rsid w:val="000D673E"/>
    <w:rsid w:val="000D68E6"/>
    <w:rsid w:val="000E06EC"/>
    <w:rsid w:val="000E0CCB"/>
    <w:rsid w:val="000E1FDE"/>
    <w:rsid w:val="000E233B"/>
    <w:rsid w:val="000E2A2B"/>
    <w:rsid w:val="000E2AD8"/>
    <w:rsid w:val="000E3399"/>
    <w:rsid w:val="000E36F6"/>
    <w:rsid w:val="000E3AC1"/>
    <w:rsid w:val="000E4B72"/>
    <w:rsid w:val="000E4FFE"/>
    <w:rsid w:val="000E5319"/>
    <w:rsid w:val="000E5701"/>
    <w:rsid w:val="000E5897"/>
    <w:rsid w:val="000E69CD"/>
    <w:rsid w:val="000E6C15"/>
    <w:rsid w:val="000E78E9"/>
    <w:rsid w:val="000F09DA"/>
    <w:rsid w:val="000F0AED"/>
    <w:rsid w:val="000F0CE6"/>
    <w:rsid w:val="000F107F"/>
    <w:rsid w:val="000F4999"/>
    <w:rsid w:val="000F55B5"/>
    <w:rsid w:val="000F58D4"/>
    <w:rsid w:val="000F627B"/>
    <w:rsid w:val="000F62E6"/>
    <w:rsid w:val="000F6A34"/>
    <w:rsid w:val="000F7672"/>
    <w:rsid w:val="000F7728"/>
    <w:rsid w:val="00100561"/>
    <w:rsid w:val="00101098"/>
    <w:rsid w:val="0010254E"/>
    <w:rsid w:val="001031F4"/>
    <w:rsid w:val="00103B0A"/>
    <w:rsid w:val="00103B12"/>
    <w:rsid w:val="001047CC"/>
    <w:rsid w:val="001049A0"/>
    <w:rsid w:val="00105153"/>
    <w:rsid w:val="00107985"/>
    <w:rsid w:val="00110030"/>
    <w:rsid w:val="0011187E"/>
    <w:rsid w:val="00112DC5"/>
    <w:rsid w:val="001130F0"/>
    <w:rsid w:val="00113FA7"/>
    <w:rsid w:val="00114AFD"/>
    <w:rsid w:val="00115A17"/>
    <w:rsid w:val="00115FA9"/>
    <w:rsid w:val="00116585"/>
    <w:rsid w:val="001166FB"/>
    <w:rsid w:val="0011697D"/>
    <w:rsid w:val="001178AB"/>
    <w:rsid w:val="00120633"/>
    <w:rsid w:val="001209DB"/>
    <w:rsid w:val="00120B3D"/>
    <w:rsid w:val="00121B5F"/>
    <w:rsid w:val="0012614C"/>
    <w:rsid w:val="00126229"/>
    <w:rsid w:val="00126DB2"/>
    <w:rsid w:val="00130C84"/>
    <w:rsid w:val="0013227D"/>
    <w:rsid w:val="001328BF"/>
    <w:rsid w:val="00132A33"/>
    <w:rsid w:val="0013303A"/>
    <w:rsid w:val="001332CB"/>
    <w:rsid w:val="001337FB"/>
    <w:rsid w:val="001347E5"/>
    <w:rsid w:val="00140A6B"/>
    <w:rsid w:val="001412E4"/>
    <w:rsid w:val="00142890"/>
    <w:rsid w:val="00142D4E"/>
    <w:rsid w:val="00143A06"/>
    <w:rsid w:val="00143C07"/>
    <w:rsid w:val="00143D7F"/>
    <w:rsid w:val="00144898"/>
    <w:rsid w:val="001458A2"/>
    <w:rsid w:val="00147910"/>
    <w:rsid w:val="00150710"/>
    <w:rsid w:val="00150F9D"/>
    <w:rsid w:val="0015216E"/>
    <w:rsid w:val="001528C3"/>
    <w:rsid w:val="00153984"/>
    <w:rsid w:val="0015481A"/>
    <w:rsid w:val="001554F2"/>
    <w:rsid w:val="001557CC"/>
    <w:rsid w:val="00155BE3"/>
    <w:rsid w:val="00156189"/>
    <w:rsid w:val="00157308"/>
    <w:rsid w:val="00157FFC"/>
    <w:rsid w:val="001624B4"/>
    <w:rsid w:val="0016280C"/>
    <w:rsid w:val="00162D90"/>
    <w:rsid w:val="001653EB"/>
    <w:rsid w:val="00165793"/>
    <w:rsid w:val="00165C55"/>
    <w:rsid w:val="00167AE4"/>
    <w:rsid w:val="00170A63"/>
    <w:rsid w:val="00170DCB"/>
    <w:rsid w:val="00171DA6"/>
    <w:rsid w:val="00172831"/>
    <w:rsid w:val="00172C01"/>
    <w:rsid w:val="00172C1B"/>
    <w:rsid w:val="001741E8"/>
    <w:rsid w:val="00175295"/>
    <w:rsid w:val="00176CE9"/>
    <w:rsid w:val="00176D07"/>
    <w:rsid w:val="00177689"/>
    <w:rsid w:val="001800A1"/>
    <w:rsid w:val="00180F9E"/>
    <w:rsid w:val="001811BF"/>
    <w:rsid w:val="00181354"/>
    <w:rsid w:val="00181EF2"/>
    <w:rsid w:val="0018241C"/>
    <w:rsid w:val="00182702"/>
    <w:rsid w:val="00182733"/>
    <w:rsid w:val="00182F02"/>
    <w:rsid w:val="001837E2"/>
    <w:rsid w:val="00183CDB"/>
    <w:rsid w:val="00184788"/>
    <w:rsid w:val="001848C5"/>
    <w:rsid w:val="00184A46"/>
    <w:rsid w:val="00185A23"/>
    <w:rsid w:val="00186539"/>
    <w:rsid w:val="001873F4"/>
    <w:rsid w:val="00190DAD"/>
    <w:rsid w:val="001924C0"/>
    <w:rsid w:val="001937E5"/>
    <w:rsid w:val="00193E33"/>
    <w:rsid w:val="00193FA6"/>
    <w:rsid w:val="001946CB"/>
    <w:rsid w:val="00194F96"/>
    <w:rsid w:val="00196954"/>
    <w:rsid w:val="00196E95"/>
    <w:rsid w:val="001971AD"/>
    <w:rsid w:val="001A0439"/>
    <w:rsid w:val="001A08CC"/>
    <w:rsid w:val="001A0B42"/>
    <w:rsid w:val="001A10DD"/>
    <w:rsid w:val="001A1C00"/>
    <w:rsid w:val="001A21D4"/>
    <w:rsid w:val="001A3DF8"/>
    <w:rsid w:val="001A3DFE"/>
    <w:rsid w:val="001A4B2D"/>
    <w:rsid w:val="001A4FC1"/>
    <w:rsid w:val="001B0C28"/>
    <w:rsid w:val="001B107F"/>
    <w:rsid w:val="001B1166"/>
    <w:rsid w:val="001B1457"/>
    <w:rsid w:val="001B1A7C"/>
    <w:rsid w:val="001B1C18"/>
    <w:rsid w:val="001B242D"/>
    <w:rsid w:val="001B3E67"/>
    <w:rsid w:val="001B40E7"/>
    <w:rsid w:val="001B4755"/>
    <w:rsid w:val="001B4782"/>
    <w:rsid w:val="001B517F"/>
    <w:rsid w:val="001B659C"/>
    <w:rsid w:val="001B66A7"/>
    <w:rsid w:val="001B7AAB"/>
    <w:rsid w:val="001C0345"/>
    <w:rsid w:val="001C143D"/>
    <w:rsid w:val="001C19D4"/>
    <w:rsid w:val="001C2287"/>
    <w:rsid w:val="001C24E7"/>
    <w:rsid w:val="001C2C0E"/>
    <w:rsid w:val="001C4236"/>
    <w:rsid w:val="001C4659"/>
    <w:rsid w:val="001C63DB"/>
    <w:rsid w:val="001D16B4"/>
    <w:rsid w:val="001D17B4"/>
    <w:rsid w:val="001D223E"/>
    <w:rsid w:val="001D2308"/>
    <w:rsid w:val="001D4418"/>
    <w:rsid w:val="001D5525"/>
    <w:rsid w:val="001D5CB3"/>
    <w:rsid w:val="001D6195"/>
    <w:rsid w:val="001E0094"/>
    <w:rsid w:val="001E0B5F"/>
    <w:rsid w:val="001E10C2"/>
    <w:rsid w:val="001E12BD"/>
    <w:rsid w:val="001E1345"/>
    <w:rsid w:val="001E18EA"/>
    <w:rsid w:val="001E26A5"/>
    <w:rsid w:val="001E32EF"/>
    <w:rsid w:val="001E370D"/>
    <w:rsid w:val="001E464E"/>
    <w:rsid w:val="001E4B87"/>
    <w:rsid w:val="001E58ED"/>
    <w:rsid w:val="001E5DDB"/>
    <w:rsid w:val="001E6497"/>
    <w:rsid w:val="001E690C"/>
    <w:rsid w:val="001F0DBC"/>
    <w:rsid w:val="001F18F9"/>
    <w:rsid w:val="001F1D3F"/>
    <w:rsid w:val="001F2AB0"/>
    <w:rsid w:val="001F2ECD"/>
    <w:rsid w:val="001F2FC1"/>
    <w:rsid w:val="001F3720"/>
    <w:rsid w:val="001F6B67"/>
    <w:rsid w:val="00200C08"/>
    <w:rsid w:val="0020178C"/>
    <w:rsid w:val="00201C46"/>
    <w:rsid w:val="00202210"/>
    <w:rsid w:val="00202EB1"/>
    <w:rsid w:val="0020441E"/>
    <w:rsid w:val="00205544"/>
    <w:rsid w:val="00205E08"/>
    <w:rsid w:val="0021044E"/>
    <w:rsid w:val="00210B55"/>
    <w:rsid w:val="00210C23"/>
    <w:rsid w:val="0021170D"/>
    <w:rsid w:val="0021269E"/>
    <w:rsid w:val="0021478F"/>
    <w:rsid w:val="00216007"/>
    <w:rsid w:val="00216C17"/>
    <w:rsid w:val="00216D4D"/>
    <w:rsid w:val="002175DD"/>
    <w:rsid w:val="00217799"/>
    <w:rsid w:val="002179B3"/>
    <w:rsid w:val="00221A62"/>
    <w:rsid w:val="00221D89"/>
    <w:rsid w:val="002238C1"/>
    <w:rsid w:val="002256D5"/>
    <w:rsid w:val="002256E3"/>
    <w:rsid w:val="00226411"/>
    <w:rsid w:val="002264B9"/>
    <w:rsid w:val="002277EC"/>
    <w:rsid w:val="0023005C"/>
    <w:rsid w:val="00230FB6"/>
    <w:rsid w:val="002315E9"/>
    <w:rsid w:val="0023182F"/>
    <w:rsid w:val="00232807"/>
    <w:rsid w:val="00233A6C"/>
    <w:rsid w:val="00233A81"/>
    <w:rsid w:val="00233AE0"/>
    <w:rsid w:val="002342F4"/>
    <w:rsid w:val="0023557E"/>
    <w:rsid w:val="00235CB2"/>
    <w:rsid w:val="00236369"/>
    <w:rsid w:val="0023706B"/>
    <w:rsid w:val="002375A8"/>
    <w:rsid w:val="0023793A"/>
    <w:rsid w:val="00240544"/>
    <w:rsid w:val="002409E5"/>
    <w:rsid w:val="00240A8E"/>
    <w:rsid w:val="00240B83"/>
    <w:rsid w:val="002411B3"/>
    <w:rsid w:val="0024127D"/>
    <w:rsid w:val="002412BB"/>
    <w:rsid w:val="00242A3A"/>
    <w:rsid w:val="0024336B"/>
    <w:rsid w:val="00243611"/>
    <w:rsid w:val="00246169"/>
    <w:rsid w:val="002462B8"/>
    <w:rsid w:val="00246C4F"/>
    <w:rsid w:val="00247F3D"/>
    <w:rsid w:val="00250A7C"/>
    <w:rsid w:val="00251491"/>
    <w:rsid w:val="0025199E"/>
    <w:rsid w:val="00251FEE"/>
    <w:rsid w:val="002523DD"/>
    <w:rsid w:val="00252485"/>
    <w:rsid w:val="00253ABD"/>
    <w:rsid w:val="00253E73"/>
    <w:rsid w:val="002545AC"/>
    <w:rsid w:val="0025603C"/>
    <w:rsid w:val="00256206"/>
    <w:rsid w:val="00256245"/>
    <w:rsid w:val="0026057E"/>
    <w:rsid w:val="00260D80"/>
    <w:rsid w:val="00261A81"/>
    <w:rsid w:val="002636B8"/>
    <w:rsid w:val="002641C5"/>
    <w:rsid w:val="002642E7"/>
    <w:rsid w:val="00264780"/>
    <w:rsid w:val="002649D9"/>
    <w:rsid w:val="00264A29"/>
    <w:rsid w:val="00264F08"/>
    <w:rsid w:val="00265018"/>
    <w:rsid w:val="0026537A"/>
    <w:rsid w:val="00265BFB"/>
    <w:rsid w:val="002664E3"/>
    <w:rsid w:val="00266652"/>
    <w:rsid w:val="00267190"/>
    <w:rsid w:val="0026787E"/>
    <w:rsid w:val="00267DC2"/>
    <w:rsid w:val="00270580"/>
    <w:rsid w:val="00270A38"/>
    <w:rsid w:val="002712B4"/>
    <w:rsid w:val="00272CF8"/>
    <w:rsid w:val="00274B4D"/>
    <w:rsid w:val="0027502B"/>
    <w:rsid w:val="00275379"/>
    <w:rsid w:val="00275E7C"/>
    <w:rsid w:val="00276614"/>
    <w:rsid w:val="00276DE9"/>
    <w:rsid w:val="00277A8E"/>
    <w:rsid w:val="00280B56"/>
    <w:rsid w:val="002815C9"/>
    <w:rsid w:val="00281DD8"/>
    <w:rsid w:val="002831CF"/>
    <w:rsid w:val="00283832"/>
    <w:rsid w:val="0028406C"/>
    <w:rsid w:val="00284A11"/>
    <w:rsid w:val="00284A32"/>
    <w:rsid w:val="00287099"/>
    <w:rsid w:val="002879A0"/>
    <w:rsid w:val="00287FB3"/>
    <w:rsid w:val="002913DA"/>
    <w:rsid w:val="0029147F"/>
    <w:rsid w:val="0029161D"/>
    <w:rsid w:val="00293DA1"/>
    <w:rsid w:val="00294246"/>
    <w:rsid w:val="0029468A"/>
    <w:rsid w:val="00294897"/>
    <w:rsid w:val="0029516B"/>
    <w:rsid w:val="002951B0"/>
    <w:rsid w:val="00295950"/>
    <w:rsid w:val="00295F36"/>
    <w:rsid w:val="002966E9"/>
    <w:rsid w:val="002972D7"/>
    <w:rsid w:val="002974AF"/>
    <w:rsid w:val="00297826"/>
    <w:rsid w:val="00297A30"/>
    <w:rsid w:val="002A034F"/>
    <w:rsid w:val="002A0CC6"/>
    <w:rsid w:val="002A0D37"/>
    <w:rsid w:val="002A0EA2"/>
    <w:rsid w:val="002A11AF"/>
    <w:rsid w:val="002A135E"/>
    <w:rsid w:val="002A2400"/>
    <w:rsid w:val="002A3153"/>
    <w:rsid w:val="002A530E"/>
    <w:rsid w:val="002B0336"/>
    <w:rsid w:val="002B0592"/>
    <w:rsid w:val="002B0FF9"/>
    <w:rsid w:val="002B2BEF"/>
    <w:rsid w:val="002B343F"/>
    <w:rsid w:val="002B4C6A"/>
    <w:rsid w:val="002B58EC"/>
    <w:rsid w:val="002B5FD5"/>
    <w:rsid w:val="002B70C8"/>
    <w:rsid w:val="002B7341"/>
    <w:rsid w:val="002B7978"/>
    <w:rsid w:val="002B7A79"/>
    <w:rsid w:val="002B7D2A"/>
    <w:rsid w:val="002C061E"/>
    <w:rsid w:val="002C074F"/>
    <w:rsid w:val="002C0830"/>
    <w:rsid w:val="002C0C57"/>
    <w:rsid w:val="002C0D3C"/>
    <w:rsid w:val="002C1BD6"/>
    <w:rsid w:val="002C1CA8"/>
    <w:rsid w:val="002C28DF"/>
    <w:rsid w:val="002C29B5"/>
    <w:rsid w:val="002C2C9D"/>
    <w:rsid w:val="002C3361"/>
    <w:rsid w:val="002C4849"/>
    <w:rsid w:val="002C5DAD"/>
    <w:rsid w:val="002C5F9C"/>
    <w:rsid w:val="002C6111"/>
    <w:rsid w:val="002C6B0A"/>
    <w:rsid w:val="002C6D8B"/>
    <w:rsid w:val="002C6E47"/>
    <w:rsid w:val="002C6F0B"/>
    <w:rsid w:val="002C71EF"/>
    <w:rsid w:val="002D06AB"/>
    <w:rsid w:val="002D11C6"/>
    <w:rsid w:val="002D1AF4"/>
    <w:rsid w:val="002D2C9A"/>
    <w:rsid w:val="002D2CEF"/>
    <w:rsid w:val="002D3766"/>
    <w:rsid w:val="002D4A03"/>
    <w:rsid w:val="002D7DD2"/>
    <w:rsid w:val="002E0536"/>
    <w:rsid w:val="002E05F4"/>
    <w:rsid w:val="002E0C70"/>
    <w:rsid w:val="002E1057"/>
    <w:rsid w:val="002E1198"/>
    <w:rsid w:val="002E17AD"/>
    <w:rsid w:val="002E1E87"/>
    <w:rsid w:val="002E2B2A"/>
    <w:rsid w:val="002E2D2F"/>
    <w:rsid w:val="002E3E72"/>
    <w:rsid w:val="002E4431"/>
    <w:rsid w:val="002E44B2"/>
    <w:rsid w:val="002E50DD"/>
    <w:rsid w:val="002E69AB"/>
    <w:rsid w:val="002E78D8"/>
    <w:rsid w:val="002F19CA"/>
    <w:rsid w:val="002F1C65"/>
    <w:rsid w:val="002F2F6A"/>
    <w:rsid w:val="002F389C"/>
    <w:rsid w:val="002F4EA3"/>
    <w:rsid w:val="002F52FB"/>
    <w:rsid w:val="002F689C"/>
    <w:rsid w:val="002F6A1A"/>
    <w:rsid w:val="002F6CD7"/>
    <w:rsid w:val="003019CE"/>
    <w:rsid w:val="00301E3C"/>
    <w:rsid w:val="0030210C"/>
    <w:rsid w:val="003033DB"/>
    <w:rsid w:val="00303F1B"/>
    <w:rsid w:val="00303F4B"/>
    <w:rsid w:val="0030418E"/>
    <w:rsid w:val="0030453F"/>
    <w:rsid w:val="00304A24"/>
    <w:rsid w:val="00304F86"/>
    <w:rsid w:val="00306AD3"/>
    <w:rsid w:val="003072A3"/>
    <w:rsid w:val="0030784A"/>
    <w:rsid w:val="00307B9D"/>
    <w:rsid w:val="00307FAC"/>
    <w:rsid w:val="0031086E"/>
    <w:rsid w:val="00311332"/>
    <w:rsid w:val="00311456"/>
    <w:rsid w:val="00311688"/>
    <w:rsid w:val="00311AC9"/>
    <w:rsid w:val="00313392"/>
    <w:rsid w:val="00315045"/>
    <w:rsid w:val="00315790"/>
    <w:rsid w:val="003157F6"/>
    <w:rsid w:val="00315B90"/>
    <w:rsid w:val="00315E48"/>
    <w:rsid w:val="003166EA"/>
    <w:rsid w:val="00316B25"/>
    <w:rsid w:val="003173CC"/>
    <w:rsid w:val="00317977"/>
    <w:rsid w:val="00320F5A"/>
    <w:rsid w:val="00321434"/>
    <w:rsid w:val="003216F0"/>
    <w:rsid w:val="00321C1B"/>
    <w:rsid w:val="003220A2"/>
    <w:rsid w:val="00322348"/>
    <w:rsid w:val="00322DC2"/>
    <w:rsid w:val="003240E6"/>
    <w:rsid w:val="0032414C"/>
    <w:rsid w:val="0032416D"/>
    <w:rsid w:val="003244AC"/>
    <w:rsid w:val="00325333"/>
    <w:rsid w:val="00325CE5"/>
    <w:rsid w:val="003265F6"/>
    <w:rsid w:val="00326BBA"/>
    <w:rsid w:val="00327A92"/>
    <w:rsid w:val="00330078"/>
    <w:rsid w:val="00330AC1"/>
    <w:rsid w:val="00330FA0"/>
    <w:rsid w:val="00331EFB"/>
    <w:rsid w:val="003324C5"/>
    <w:rsid w:val="00333940"/>
    <w:rsid w:val="003374C2"/>
    <w:rsid w:val="00337540"/>
    <w:rsid w:val="00337E5F"/>
    <w:rsid w:val="0034074E"/>
    <w:rsid w:val="00340ED0"/>
    <w:rsid w:val="003415D7"/>
    <w:rsid w:val="003438D4"/>
    <w:rsid w:val="00343D0E"/>
    <w:rsid w:val="003444C4"/>
    <w:rsid w:val="00345A93"/>
    <w:rsid w:val="00347D18"/>
    <w:rsid w:val="00347DE7"/>
    <w:rsid w:val="00350AF4"/>
    <w:rsid w:val="00352470"/>
    <w:rsid w:val="003534A3"/>
    <w:rsid w:val="00353F86"/>
    <w:rsid w:val="003547C2"/>
    <w:rsid w:val="00355386"/>
    <w:rsid w:val="00356389"/>
    <w:rsid w:val="00356D90"/>
    <w:rsid w:val="003605DF"/>
    <w:rsid w:val="00360859"/>
    <w:rsid w:val="00360925"/>
    <w:rsid w:val="00361088"/>
    <w:rsid w:val="00361A87"/>
    <w:rsid w:val="00363C11"/>
    <w:rsid w:val="003667A2"/>
    <w:rsid w:val="00366CA0"/>
    <w:rsid w:val="00367184"/>
    <w:rsid w:val="00367B00"/>
    <w:rsid w:val="00367C95"/>
    <w:rsid w:val="00367FCF"/>
    <w:rsid w:val="00370522"/>
    <w:rsid w:val="00371647"/>
    <w:rsid w:val="003722B4"/>
    <w:rsid w:val="00373021"/>
    <w:rsid w:val="00373678"/>
    <w:rsid w:val="00373BD1"/>
    <w:rsid w:val="00373DDF"/>
    <w:rsid w:val="00375991"/>
    <w:rsid w:val="00375A0C"/>
    <w:rsid w:val="0037625E"/>
    <w:rsid w:val="00377DFC"/>
    <w:rsid w:val="0038116A"/>
    <w:rsid w:val="00383136"/>
    <w:rsid w:val="00383192"/>
    <w:rsid w:val="003837FA"/>
    <w:rsid w:val="0038420C"/>
    <w:rsid w:val="00386042"/>
    <w:rsid w:val="00387D18"/>
    <w:rsid w:val="003901E8"/>
    <w:rsid w:val="00390540"/>
    <w:rsid w:val="0039066D"/>
    <w:rsid w:val="00390F2A"/>
    <w:rsid w:val="00391A07"/>
    <w:rsid w:val="00391A8D"/>
    <w:rsid w:val="00395120"/>
    <w:rsid w:val="00395515"/>
    <w:rsid w:val="00396295"/>
    <w:rsid w:val="00396410"/>
    <w:rsid w:val="00397023"/>
    <w:rsid w:val="003977B5"/>
    <w:rsid w:val="00397DF9"/>
    <w:rsid w:val="003A05A8"/>
    <w:rsid w:val="003A0D58"/>
    <w:rsid w:val="003A2EC2"/>
    <w:rsid w:val="003A30EF"/>
    <w:rsid w:val="003A3233"/>
    <w:rsid w:val="003A43C9"/>
    <w:rsid w:val="003A4B85"/>
    <w:rsid w:val="003A6603"/>
    <w:rsid w:val="003A717A"/>
    <w:rsid w:val="003B0EF5"/>
    <w:rsid w:val="003B1183"/>
    <w:rsid w:val="003B2F13"/>
    <w:rsid w:val="003B38FC"/>
    <w:rsid w:val="003B49DF"/>
    <w:rsid w:val="003B5924"/>
    <w:rsid w:val="003B788D"/>
    <w:rsid w:val="003B79F1"/>
    <w:rsid w:val="003B7C06"/>
    <w:rsid w:val="003C0F15"/>
    <w:rsid w:val="003C103C"/>
    <w:rsid w:val="003C2267"/>
    <w:rsid w:val="003C27A4"/>
    <w:rsid w:val="003C5D0E"/>
    <w:rsid w:val="003C6005"/>
    <w:rsid w:val="003D0339"/>
    <w:rsid w:val="003D04B0"/>
    <w:rsid w:val="003D1238"/>
    <w:rsid w:val="003D1487"/>
    <w:rsid w:val="003D21C6"/>
    <w:rsid w:val="003D26B4"/>
    <w:rsid w:val="003D2D61"/>
    <w:rsid w:val="003D3442"/>
    <w:rsid w:val="003D3731"/>
    <w:rsid w:val="003D4867"/>
    <w:rsid w:val="003D4C50"/>
    <w:rsid w:val="003D4D9F"/>
    <w:rsid w:val="003D5D0D"/>
    <w:rsid w:val="003D622C"/>
    <w:rsid w:val="003D735E"/>
    <w:rsid w:val="003E0168"/>
    <w:rsid w:val="003E1551"/>
    <w:rsid w:val="003E227B"/>
    <w:rsid w:val="003E3B9F"/>
    <w:rsid w:val="003E46A1"/>
    <w:rsid w:val="003E57BB"/>
    <w:rsid w:val="003E72DA"/>
    <w:rsid w:val="003E7822"/>
    <w:rsid w:val="003F0C2F"/>
    <w:rsid w:val="003F296C"/>
    <w:rsid w:val="003F2EE7"/>
    <w:rsid w:val="003F3BD3"/>
    <w:rsid w:val="003F3C8E"/>
    <w:rsid w:val="003F5457"/>
    <w:rsid w:val="003F5B55"/>
    <w:rsid w:val="003F6122"/>
    <w:rsid w:val="003F6A36"/>
    <w:rsid w:val="00401BEA"/>
    <w:rsid w:val="004050E5"/>
    <w:rsid w:val="00405B06"/>
    <w:rsid w:val="004067E8"/>
    <w:rsid w:val="004069E9"/>
    <w:rsid w:val="00406ED4"/>
    <w:rsid w:val="00407AD3"/>
    <w:rsid w:val="00411C53"/>
    <w:rsid w:val="00411F33"/>
    <w:rsid w:val="0041215E"/>
    <w:rsid w:val="00412658"/>
    <w:rsid w:val="004139D8"/>
    <w:rsid w:val="00413AEB"/>
    <w:rsid w:val="004145B1"/>
    <w:rsid w:val="004147F2"/>
    <w:rsid w:val="0041548A"/>
    <w:rsid w:val="00415F37"/>
    <w:rsid w:val="004167AB"/>
    <w:rsid w:val="004168C0"/>
    <w:rsid w:val="00420163"/>
    <w:rsid w:val="004232E8"/>
    <w:rsid w:val="00423530"/>
    <w:rsid w:val="004241BF"/>
    <w:rsid w:val="00424BCB"/>
    <w:rsid w:val="004256B7"/>
    <w:rsid w:val="00425F20"/>
    <w:rsid w:val="00426B9C"/>
    <w:rsid w:val="00427033"/>
    <w:rsid w:val="0042721B"/>
    <w:rsid w:val="00427F36"/>
    <w:rsid w:val="00430058"/>
    <w:rsid w:val="00430850"/>
    <w:rsid w:val="004309A6"/>
    <w:rsid w:val="00430A2D"/>
    <w:rsid w:val="00430A33"/>
    <w:rsid w:val="004328A3"/>
    <w:rsid w:val="00432CDC"/>
    <w:rsid w:val="004331A1"/>
    <w:rsid w:val="00433CAE"/>
    <w:rsid w:val="004344BC"/>
    <w:rsid w:val="00434931"/>
    <w:rsid w:val="004349D4"/>
    <w:rsid w:val="00437469"/>
    <w:rsid w:val="004378DF"/>
    <w:rsid w:val="004403AF"/>
    <w:rsid w:val="00441673"/>
    <w:rsid w:val="0044200C"/>
    <w:rsid w:val="0044201A"/>
    <w:rsid w:val="00443E72"/>
    <w:rsid w:val="00444A9F"/>
    <w:rsid w:val="00444DCA"/>
    <w:rsid w:val="004458E4"/>
    <w:rsid w:val="00447CF8"/>
    <w:rsid w:val="00447F43"/>
    <w:rsid w:val="00451CB8"/>
    <w:rsid w:val="00452129"/>
    <w:rsid w:val="004522C3"/>
    <w:rsid w:val="00452A6A"/>
    <w:rsid w:val="004532CB"/>
    <w:rsid w:val="004549DD"/>
    <w:rsid w:val="00454C4D"/>
    <w:rsid w:val="00454D01"/>
    <w:rsid w:val="00456DAF"/>
    <w:rsid w:val="00457770"/>
    <w:rsid w:val="00457D68"/>
    <w:rsid w:val="00457EF2"/>
    <w:rsid w:val="0046052B"/>
    <w:rsid w:val="00461A42"/>
    <w:rsid w:val="00461C3C"/>
    <w:rsid w:val="004620CC"/>
    <w:rsid w:val="004622A9"/>
    <w:rsid w:val="0046329C"/>
    <w:rsid w:val="00463877"/>
    <w:rsid w:val="0046490A"/>
    <w:rsid w:val="00464930"/>
    <w:rsid w:val="00464BFD"/>
    <w:rsid w:val="004658B6"/>
    <w:rsid w:val="0046590E"/>
    <w:rsid w:val="00465928"/>
    <w:rsid w:val="00466060"/>
    <w:rsid w:val="0046633A"/>
    <w:rsid w:val="004663FA"/>
    <w:rsid w:val="0047358E"/>
    <w:rsid w:val="00473DC5"/>
    <w:rsid w:val="004741D5"/>
    <w:rsid w:val="00476EFC"/>
    <w:rsid w:val="00477A23"/>
    <w:rsid w:val="00482FE7"/>
    <w:rsid w:val="00483A99"/>
    <w:rsid w:val="00483B2C"/>
    <w:rsid w:val="00483BAE"/>
    <w:rsid w:val="004847BD"/>
    <w:rsid w:val="004851A5"/>
    <w:rsid w:val="004900BD"/>
    <w:rsid w:val="004923FD"/>
    <w:rsid w:val="00492BEC"/>
    <w:rsid w:val="00493FB2"/>
    <w:rsid w:val="00494FFC"/>
    <w:rsid w:val="004965E7"/>
    <w:rsid w:val="00497651"/>
    <w:rsid w:val="004978CB"/>
    <w:rsid w:val="00497D07"/>
    <w:rsid w:val="004A134F"/>
    <w:rsid w:val="004A1799"/>
    <w:rsid w:val="004A3C28"/>
    <w:rsid w:val="004A4EC0"/>
    <w:rsid w:val="004A523F"/>
    <w:rsid w:val="004A5D7C"/>
    <w:rsid w:val="004A5EBB"/>
    <w:rsid w:val="004A5F64"/>
    <w:rsid w:val="004A660A"/>
    <w:rsid w:val="004A67D7"/>
    <w:rsid w:val="004B0321"/>
    <w:rsid w:val="004B037D"/>
    <w:rsid w:val="004B0561"/>
    <w:rsid w:val="004B1E8D"/>
    <w:rsid w:val="004B2A48"/>
    <w:rsid w:val="004B2FF7"/>
    <w:rsid w:val="004B3CF0"/>
    <w:rsid w:val="004B3DE7"/>
    <w:rsid w:val="004B439A"/>
    <w:rsid w:val="004B49BF"/>
    <w:rsid w:val="004B4DC5"/>
    <w:rsid w:val="004B57BE"/>
    <w:rsid w:val="004B7489"/>
    <w:rsid w:val="004C0563"/>
    <w:rsid w:val="004C0AB8"/>
    <w:rsid w:val="004C0DD5"/>
    <w:rsid w:val="004C117D"/>
    <w:rsid w:val="004C198D"/>
    <w:rsid w:val="004C1F61"/>
    <w:rsid w:val="004C2510"/>
    <w:rsid w:val="004C2542"/>
    <w:rsid w:val="004C2D21"/>
    <w:rsid w:val="004C3440"/>
    <w:rsid w:val="004C379C"/>
    <w:rsid w:val="004C4117"/>
    <w:rsid w:val="004C451A"/>
    <w:rsid w:val="004C4A45"/>
    <w:rsid w:val="004C5620"/>
    <w:rsid w:val="004C5782"/>
    <w:rsid w:val="004C5B2E"/>
    <w:rsid w:val="004C5BB7"/>
    <w:rsid w:val="004C6787"/>
    <w:rsid w:val="004C7247"/>
    <w:rsid w:val="004D133D"/>
    <w:rsid w:val="004D28DC"/>
    <w:rsid w:val="004D4741"/>
    <w:rsid w:val="004D4742"/>
    <w:rsid w:val="004D549B"/>
    <w:rsid w:val="004D5C14"/>
    <w:rsid w:val="004D5C2A"/>
    <w:rsid w:val="004D610B"/>
    <w:rsid w:val="004D756F"/>
    <w:rsid w:val="004D782D"/>
    <w:rsid w:val="004E0C37"/>
    <w:rsid w:val="004E2130"/>
    <w:rsid w:val="004E5C60"/>
    <w:rsid w:val="004E7354"/>
    <w:rsid w:val="004E7673"/>
    <w:rsid w:val="004E7BCD"/>
    <w:rsid w:val="004F00C9"/>
    <w:rsid w:val="004F0DCE"/>
    <w:rsid w:val="004F0FD8"/>
    <w:rsid w:val="004F1C85"/>
    <w:rsid w:val="004F2B1F"/>
    <w:rsid w:val="004F42D8"/>
    <w:rsid w:val="004F4432"/>
    <w:rsid w:val="004F4AC4"/>
    <w:rsid w:val="004F4E37"/>
    <w:rsid w:val="004F722D"/>
    <w:rsid w:val="00501337"/>
    <w:rsid w:val="00501591"/>
    <w:rsid w:val="00501BA0"/>
    <w:rsid w:val="00501C84"/>
    <w:rsid w:val="005020FD"/>
    <w:rsid w:val="0050213F"/>
    <w:rsid w:val="00502D79"/>
    <w:rsid w:val="005044EA"/>
    <w:rsid w:val="005046E8"/>
    <w:rsid w:val="00504FE5"/>
    <w:rsid w:val="005052ED"/>
    <w:rsid w:val="005063ED"/>
    <w:rsid w:val="00506829"/>
    <w:rsid w:val="00510F8A"/>
    <w:rsid w:val="005123B5"/>
    <w:rsid w:val="00512B75"/>
    <w:rsid w:val="00512EC2"/>
    <w:rsid w:val="005130F5"/>
    <w:rsid w:val="005134AF"/>
    <w:rsid w:val="00513DEF"/>
    <w:rsid w:val="00514E1F"/>
    <w:rsid w:val="00516215"/>
    <w:rsid w:val="00517069"/>
    <w:rsid w:val="005202EB"/>
    <w:rsid w:val="00521207"/>
    <w:rsid w:val="0052225A"/>
    <w:rsid w:val="00522572"/>
    <w:rsid w:val="00522945"/>
    <w:rsid w:val="00522E40"/>
    <w:rsid w:val="00523475"/>
    <w:rsid w:val="00523E10"/>
    <w:rsid w:val="00524D42"/>
    <w:rsid w:val="00525F7F"/>
    <w:rsid w:val="0052622D"/>
    <w:rsid w:val="00527E8E"/>
    <w:rsid w:val="005309D6"/>
    <w:rsid w:val="0053137C"/>
    <w:rsid w:val="005317F4"/>
    <w:rsid w:val="005319B3"/>
    <w:rsid w:val="00531AE8"/>
    <w:rsid w:val="0053200C"/>
    <w:rsid w:val="0053212C"/>
    <w:rsid w:val="00532645"/>
    <w:rsid w:val="0053298D"/>
    <w:rsid w:val="00533622"/>
    <w:rsid w:val="00533C1B"/>
    <w:rsid w:val="005342F5"/>
    <w:rsid w:val="00535800"/>
    <w:rsid w:val="0054058E"/>
    <w:rsid w:val="00540862"/>
    <w:rsid w:val="00541679"/>
    <w:rsid w:val="00541CEB"/>
    <w:rsid w:val="0054271B"/>
    <w:rsid w:val="00542958"/>
    <w:rsid w:val="00542FAC"/>
    <w:rsid w:val="00544593"/>
    <w:rsid w:val="00544A0B"/>
    <w:rsid w:val="00545C42"/>
    <w:rsid w:val="00546223"/>
    <w:rsid w:val="00546DDF"/>
    <w:rsid w:val="0054737B"/>
    <w:rsid w:val="00547BA3"/>
    <w:rsid w:val="00550B88"/>
    <w:rsid w:val="005515DE"/>
    <w:rsid w:val="00551A5C"/>
    <w:rsid w:val="005530C8"/>
    <w:rsid w:val="00554EB3"/>
    <w:rsid w:val="00555469"/>
    <w:rsid w:val="005557BC"/>
    <w:rsid w:val="0055598B"/>
    <w:rsid w:val="00556636"/>
    <w:rsid w:val="00556C1D"/>
    <w:rsid w:val="0055760D"/>
    <w:rsid w:val="00557DC2"/>
    <w:rsid w:val="00560877"/>
    <w:rsid w:val="005617B1"/>
    <w:rsid w:val="00561953"/>
    <w:rsid w:val="0056408E"/>
    <w:rsid w:val="00564D9D"/>
    <w:rsid w:val="00565AB5"/>
    <w:rsid w:val="00566089"/>
    <w:rsid w:val="005660AE"/>
    <w:rsid w:val="00571000"/>
    <w:rsid w:val="00571376"/>
    <w:rsid w:val="00572C09"/>
    <w:rsid w:val="005732F1"/>
    <w:rsid w:val="00573DC3"/>
    <w:rsid w:val="00574826"/>
    <w:rsid w:val="005749DA"/>
    <w:rsid w:val="00574B69"/>
    <w:rsid w:val="005750F3"/>
    <w:rsid w:val="00575458"/>
    <w:rsid w:val="00575C32"/>
    <w:rsid w:val="00575DA9"/>
    <w:rsid w:val="00577663"/>
    <w:rsid w:val="005801BC"/>
    <w:rsid w:val="00580963"/>
    <w:rsid w:val="005812D4"/>
    <w:rsid w:val="005818F9"/>
    <w:rsid w:val="00582EDA"/>
    <w:rsid w:val="00584704"/>
    <w:rsid w:val="00585473"/>
    <w:rsid w:val="005860DD"/>
    <w:rsid w:val="00586584"/>
    <w:rsid w:val="00587D27"/>
    <w:rsid w:val="00590D2F"/>
    <w:rsid w:val="005917E1"/>
    <w:rsid w:val="005938FE"/>
    <w:rsid w:val="005948E2"/>
    <w:rsid w:val="00595BB2"/>
    <w:rsid w:val="00595E1D"/>
    <w:rsid w:val="005963A4"/>
    <w:rsid w:val="005963F5"/>
    <w:rsid w:val="00596C10"/>
    <w:rsid w:val="005976AE"/>
    <w:rsid w:val="00597E44"/>
    <w:rsid w:val="005A1D0D"/>
    <w:rsid w:val="005A3046"/>
    <w:rsid w:val="005A53D7"/>
    <w:rsid w:val="005A5A61"/>
    <w:rsid w:val="005A5DC9"/>
    <w:rsid w:val="005A6B0B"/>
    <w:rsid w:val="005A6B26"/>
    <w:rsid w:val="005A7DEB"/>
    <w:rsid w:val="005A7DF0"/>
    <w:rsid w:val="005B07AF"/>
    <w:rsid w:val="005B0A26"/>
    <w:rsid w:val="005B0CFF"/>
    <w:rsid w:val="005B2098"/>
    <w:rsid w:val="005B23A8"/>
    <w:rsid w:val="005B2D0E"/>
    <w:rsid w:val="005B3596"/>
    <w:rsid w:val="005B53C5"/>
    <w:rsid w:val="005B5546"/>
    <w:rsid w:val="005B69CC"/>
    <w:rsid w:val="005B7611"/>
    <w:rsid w:val="005B79E2"/>
    <w:rsid w:val="005B7EA3"/>
    <w:rsid w:val="005C0C3B"/>
    <w:rsid w:val="005C213E"/>
    <w:rsid w:val="005C21F6"/>
    <w:rsid w:val="005C3346"/>
    <w:rsid w:val="005C63FE"/>
    <w:rsid w:val="005D1434"/>
    <w:rsid w:val="005D14B7"/>
    <w:rsid w:val="005D1811"/>
    <w:rsid w:val="005D1FD1"/>
    <w:rsid w:val="005D21CB"/>
    <w:rsid w:val="005D3090"/>
    <w:rsid w:val="005D30B1"/>
    <w:rsid w:val="005D3FB9"/>
    <w:rsid w:val="005D5144"/>
    <w:rsid w:val="005D52BB"/>
    <w:rsid w:val="005D7387"/>
    <w:rsid w:val="005D7868"/>
    <w:rsid w:val="005D79E9"/>
    <w:rsid w:val="005D7C71"/>
    <w:rsid w:val="005E0AC7"/>
    <w:rsid w:val="005E15CD"/>
    <w:rsid w:val="005E19AD"/>
    <w:rsid w:val="005E1C39"/>
    <w:rsid w:val="005E270F"/>
    <w:rsid w:val="005E2C66"/>
    <w:rsid w:val="005E338B"/>
    <w:rsid w:val="005E37FF"/>
    <w:rsid w:val="005E3DEE"/>
    <w:rsid w:val="005E4170"/>
    <w:rsid w:val="005E612F"/>
    <w:rsid w:val="005E6440"/>
    <w:rsid w:val="005E64D4"/>
    <w:rsid w:val="005F08C3"/>
    <w:rsid w:val="005F0B38"/>
    <w:rsid w:val="005F0FEE"/>
    <w:rsid w:val="005F1672"/>
    <w:rsid w:val="005F2165"/>
    <w:rsid w:val="005F2439"/>
    <w:rsid w:val="005F24AD"/>
    <w:rsid w:val="005F3101"/>
    <w:rsid w:val="005F3198"/>
    <w:rsid w:val="005F3DE1"/>
    <w:rsid w:val="005F52B6"/>
    <w:rsid w:val="005F53D3"/>
    <w:rsid w:val="005F5AFF"/>
    <w:rsid w:val="005F5B11"/>
    <w:rsid w:val="005F5B31"/>
    <w:rsid w:val="005F6CFA"/>
    <w:rsid w:val="006006B5"/>
    <w:rsid w:val="00601209"/>
    <w:rsid w:val="00601CE0"/>
    <w:rsid w:val="00601DB3"/>
    <w:rsid w:val="00602103"/>
    <w:rsid w:val="00602C99"/>
    <w:rsid w:val="00603069"/>
    <w:rsid w:val="0060356C"/>
    <w:rsid w:val="00603A77"/>
    <w:rsid w:val="006041A5"/>
    <w:rsid w:val="00604AF4"/>
    <w:rsid w:val="006056B1"/>
    <w:rsid w:val="0060687C"/>
    <w:rsid w:val="0060691D"/>
    <w:rsid w:val="00606A80"/>
    <w:rsid w:val="00606FF3"/>
    <w:rsid w:val="00607A4B"/>
    <w:rsid w:val="0061047D"/>
    <w:rsid w:val="00610854"/>
    <w:rsid w:val="006121EF"/>
    <w:rsid w:val="00613DF2"/>
    <w:rsid w:val="00614FEB"/>
    <w:rsid w:val="006173C8"/>
    <w:rsid w:val="00617A61"/>
    <w:rsid w:val="00617C9B"/>
    <w:rsid w:val="00617CC5"/>
    <w:rsid w:val="00617D0F"/>
    <w:rsid w:val="0062100E"/>
    <w:rsid w:val="006211E2"/>
    <w:rsid w:val="00621574"/>
    <w:rsid w:val="006227D3"/>
    <w:rsid w:val="00622D75"/>
    <w:rsid w:val="006239E2"/>
    <w:rsid w:val="00623A72"/>
    <w:rsid w:val="006240C5"/>
    <w:rsid w:val="00624A21"/>
    <w:rsid w:val="00624C5A"/>
    <w:rsid w:val="0062547A"/>
    <w:rsid w:val="0062745E"/>
    <w:rsid w:val="0063000C"/>
    <w:rsid w:val="00630DD1"/>
    <w:rsid w:val="006310A0"/>
    <w:rsid w:val="00631D80"/>
    <w:rsid w:val="00631E4C"/>
    <w:rsid w:val="006327CF"/>
    <w:rsid w:val="00632BF1"/>
    <w:rsid w:val="006330DB"/>
    <w:rsid w:val="00633561"/>
    <w:rsid w:val="00633C8B"/>
    <w:rsid w:val="006348BD"/>
    <w:rsid w:val="00634C81"/>
    <w:rsid w:val="00635240"/>
    <w:rsid w:val="006373FB"/>
    <w:rsid w:val="00637C59"/>
    <w:rsid w:val="00637D1A"/>
    <w:rsid w:val="00642126"/>
    <w:rsid w:val="0064242C"/>
    <w:rsid w:val="00643BA9"/>
    <w:rsid w:val="00643CA2"/>
    <w:rsid w:val="00644D46"/>
    <w:rsid w:val="00645222"/>
    <w:rsid w:val="0064589A"/>
    <w:rsid w:val="006461FE"/>
    <w:rsid w:val="0065011E"/>
    <w:rsid w:val="00652ED2"/>
    <w:rsid w:val="006530A0"/>
    <w:rsid w:val="00653215"/>
    <w:rsid w:val="006547EE"/>
    <w:rsid w:val="00654F24"/>
    <w:rsid w:val="006553A8"/>
    <w:rsid w:val="00655B45"/>
    <w:rsid w:val="0065686F"/>
    <w:rsid w:val="00656DC2"/>
    <w:rsid w:val="00661F93"/>
    <w:rsid w:val="00663A98"/>
    <w:rsid w:val="006646C0"/>
    <w:rsid w:val="00664A0F"/>
    <w:rsid w:val="00664A9A"/>
    <w:rsid w:val="00665A4E"/>
    <w:rsid w:val="00665B39"/>
    <w:rsid w:val="00665DB0"/>
    <w:rsid w:val="006667EE"/>
    <w:rsid w:val="00667637"/>
    <w:rsid w:val="0067002E"/>
    <w:rsid w:val="00670039"/>
    <w:rsid w:val="00670E52"/>
    <w:rsid w:val="00670E7D"/>
    <w:rsid w:val="0067135A"/>
    <w:rsid w:val="00671737"/>
    <w:rsid w:val="00671880"/>
    <w:rsid w:val="00672023"/>
    <w:rsid w:val="00673114"/>
    <w:rsid w:val="00673285"/>
    <w:rsid w:val="00675A20"/>
    <w:rsid w:val="00676A4C"/>
    <w:rsid w:val="006770B6"/>
    <w:rsid w:val="00677172"/>
    <w:rsid w:val="00677A4A"/>
    <w:rsid w:val="00677EF6"/>
    <w:rsid w:val="006801DB"/>
    <w:rsid w:val="00680CA4"/>
    <w:rsid w:val="00681DF8"/>
    <w:rsid w:val="0068249D"/>
    <w:rsid w:val="00682EAC"/>
    <w:rsid w:val="00685307"/>
    <w:rsid w:val="006856E7"/>
    <w:rsid w:val="0068662F"/>
    <w:rsid w:val="00686D0E"/>
    <w:rsid w:val="00686E24"/>
    <w:rsid w:val="006874A3"/>
    <w:rsid w:val="0068756C"/>
    <w:rsid w:val="006875E3"/>
    <w:rsid w:val="00687B86"/>
    <w:rsid w:val="00687C26"/>
    <w:rsid w:val="006910E4"/>
    <w:rsid w:val="00691825"/>
    <w:rsid w:val="00691D3B"/>
    <w:rsid w:val="006934CD"/>
    <w:rsid w:val="00693832"/>
    <w:rsid w:val="00693F74"/>
    <w:rsid w:val="0069437C"/>
    <w:rsid w:val="006947B6"/>
    <w:rsid w:val="00694F6F"/>
    <w:rsid w:val="00696FC1"/>
    <w:rsid w:val="00697D5C"/>
    <w:rsid w:val="006A3416"/>
    <w:rsid w:val="006A39B7"/>
    <w:rsid w:val="006A3E2C"/>
    <w:rsid w:val="006A4FA1"/>
    <w:rsid w:val="006A5662"/>
    <w:rsid w:val="006A6445"/>
    <w:rsid w:val="006A7688"/>
    <w:rsid w:val="006A792B"/>
    <w:rsid w:val="006A7EB6"/>
    <w:rsid w:val="006B053B"/>
    <w:rsid w:val="006B059B"/>
    <w:rsid w:val="006B0985"/>
    <w:rsid w:val="006B35E9"/>
    <w:rsid w:val="006B557F"/>
    <w:rsid w:val="006B5853"/>
    <w:rsid w:val="006B5AE6"/>
    <w:rsid w:val="006B6929"/>
    <w:rsid w:val="006B7937"/>
    <w:rsid w:val="006B7A9A"/>
    <w:rsid w:val="006C1431"/>
    <w:rsid w:val="006C14BA"/>
    <w:rsid w:val="006C2A7A"/>
    <w:rsid w:val="006C2F73"/>
    <w:rsid w:val="006C3DDE"/>
    <w:rsid w:val="006C4981"/>
    <w:rsid w:val="006C548F"/>
    <w:rsid w:val="006C55E3"/>
    <w:rsid w:val="006C729F"/>
    <w:rsid w:val="006C7D21"/>
    <w:rsid w:val="006C7D29"/>
    <w:rsid w:val="006C7D6E"/>
    <w:rsid w:val="006D01C1"/>
    <w:rsid w:val="006D0C82"/>
    <w:rsid w:val="006D1DD3"/>
    <w:rsid w:val="006D3A4C"/>
    <w:rsid w:val="006D3EC9"/>
    <w:rsid w:val="006D4B5E"/>
    <w:rsid w:val="006D548B"/>
    <w:rsid w:val="006D5E73"/>
    <w:rsid w:val="006D666D"/>
    <w:rsid w:val="006D678B"/>
    <w:rsid w:val="006D6ACB"/>
    <w:rsid w:val="006D772E"/>
    <w:rsid w:val="006E0C7A"/>
    <w:rsid w:val="006E1383"/>
    <w:rsid w:val="006E1B62"/>
    <w:rsid w:val="006E1E9A"/>
    <w:rsid w:val="006E2B9C"/>
    <w:rsid w:val="006E2C1C"/>
    <w:rsid w:val="006E3274"/>
    <w:rsid w:val="006E3C03"/>
    <w:rsid w:val="006E43B1"/>
    <w:rsid w:val="006E4C3E"/>
    <w:rsid w:val="006E5BC1"/>
    <w:rsid w:val="006E5F76"/>
    <w:rsid w:val="006E7358"/>
    <w:rsid w:val="006F0B8B"/>
    <w:rsid w:val="006F2021"/>
    <w:rsid w:val="006F248B"/>
    <w:rsid w:val="006F3013"/>
    <w:rsid w:val="006F31C5"/>
    <w:rsid w:val="006F389B"/>
    <w:rsid w:val="006F40AC"/>
    <w:rsid w:val="006F47BE"/>
    <w:rsid w:val="006F6595"/>
    <w:rsid w:val="006F72AF"/>
    <w:rsid w:val="00700306"/>
    <w:rsid w:val="0070045B"/>
    <w:rsid w:val="00700593"/>
    <w:rsid w:val="00702FE3"/>
    <w:rsid w:val="0070304F"/>
    <w:rsid w:val="007032B3"/>
    <w:rsid w:val="00703CFE"/>
    <w:rsid w:val="00703E73"/>
    <w:rsid w:val="007047E1"/>
    <w:rsid w:val="007062E6"/>
    <w:rsid w:val="0070681A"/>
    <w:rsid w:val="007076E6"/>
    <w:rsid w:val="00707822"/>
    <w:rsid w:val="00710027"/>
    <w:rsid w:val="0071087D"/>
    <w:rsid w:val="00710BA9"/>
    <w:rsid w:val="007122C2"/>
    <w:rsid w:val="0071250B"/>
    <w:rsid w:val="0071253C"/>
    <w:rsid w:val="00712E38"/>
    <w:rsid w:val="0071321C"/>
    <w:rsid w:val="0071382D"/>
    <w:rsid w:val="00713A07"/>
    <w:rsid w:val="00714D12"/>
    <w:rsid w:val="00714F51"/>
    <w:rsid w:val="00715EBE"/>
    <w:rsid w:val="00717790"/>
    <w:rsid w:val="00720F22"/>
    <w:rsid w:val="00721134"/>
    <w:rsid w:val="00721276"/>
    <w:rsid w:val="007213D9"/>
    <w:rsid w:val="007217DE"/>
    <w:rsid w:val="00721DB2"/>
    <w:rsid w:val="00722C56"/>
    <w:rsid w:val="0072362D"/>
    <w:rsid w:val="00723C7F"/>
    <w:rsid w:val="00724115"/>
    <w:rsid w:val="00724A80"/>
    <w:rsid w:val="007258FE"/>
    <w:rsid w:val="00725C0C"/>
    <w:rsid w:val="00725F87"/>
    <w:rsid w:val="0072626C"/>
    <w:rsid w:val="00726847"/>
    <w:rsid w:val="0072791A"/>
    <w:rsid w:val="00727B4B"/>
    <w:rsid w:val="00727E25"/>
    <w:rsid w:val="00730D96"/>
    <w:rsid w:val="00730F35"/>
    <w:rsid w:val="00731C17"/>
    <w:rsid w:val="007326C3"/>
    <w:rsid w:val="007327B5"/>
    <w:rsid w:val="00734196"/>
    <w:rsid w:val="0073578D"/>
    <w:rsid w:val="00735D0C"/>
    <w:rsid w:val="00736F71"/>
    <w:rsid w:val="007370CB"/>
    <w:rsid w:val="00740381"/>
    <w:rsid w:val="007416B9"/>
    <w:rsid w:val="00742910"/>
    <w:rsid w:val="00742BFE"/>
    <w:rsid w:val="00743AE1"/>
    <w:rsid w:val="00744B99"/>
    <w:rsid w:val="0074589E"/>
    <w:rsid w:val="007465C1"/>
    <w:rsid w:val="00747D92"/>
    <w:rsid w:val="00750CEF"/>
    <w:rsid w:val="00751472"/>
    <w:rsid w:val="00751877"/>
    <w:rsid w:val="0075194D"/>
    <w:rsid w:val="00752057"/>
    <w:rsid w:val="00753E28"/>
    <w:rsid w:val="00753ECC"/>
    <w:rsid w:val="00754FC2"/>
    <w:rsid w:val="0075511F"/>
    <w:rsid w:val="00755D7C"/>
    <w:rsid w:val="0075640E"/>
    <w:rsid w:val="00756B37"/>
    <w:rsid w:val="007572B0"/>
    <w:rsid w:val="007573AB"/>
    <w:rsid w:val="00760542"/>
    <w:rsid w:val="00761F29"/>
    <w:rsid w:val="007625DD"/>
    <w:rsid w:val="00762D9C"/>
    <w:rsid w:val="00763B03"/>
    <w:rsid w:val="00764230"/>
    <w:rsid w:val="007647F3"/>
    <w:rsid w:val="00764B49"/>
    <w:rsid w:val="00764BC9"/>
    <w:rsid w:val="00766E04"/>
    <w:rsid w:val="00767774"/>
    <w:rsid w:val="007700E6"/>
    <w:rsid w:val="007703E8"/>
    <w:rsid w:val="00771958"/>
    <w:rsid w:val="00772088"/>
    <w:rsid w:val="0077236C"/>
    <w:rsid w:val="007727A7"/>
    <w:rsid w:val="00772D40"/>
    <w:rsid w:val="00773296"/>
    <w:rsid w:val="007732C4"/>
    <w:rsid w:val="00773863"/>
    <w:rsid w:val="00775019"/>
    <w:rsid w:val="00775B50"/>
    <w:rsid w:val="0077690E"/>
    <w:rsid w:val="00777655"/>
    <w:rsid w:val="00777EFE"/>
    <w:rsid w:val="0078085C"/>
    <w:rsid w:val="007826B7"/>
    <w:rsid w:val="00782BDF"/>
    <w:rsid w:val="00783375"/>
    <w:rsid w:val="0078446F"/>
    <w:rsid w:val="00786847"/>
    <w:rsid w:val="0078749F"/>
    <w:rsid w:val="00787631"/>
    <w:rsid w:val="00790A75"/>
    <w:rsid w:val="00790B7D"/>
    <w:rsid w:val="007911EF"/>
    <w:rsid w:val="00791398"/>
    <w:rsid w:val="007917C4"/>
    <w:rsid w:val="00791A48"/>
    <w:rsid w:val="00792E55"/>
    <w:rsid w:val="00793E4A"/>
    <w:rsid w:val="00795C21"/>
    <w:rsid w:val="007970FC"/>
    <w:rsid w:val="00797C55"/>
    <w:rsid w:val="007A0D84"/>
    <w:rsid w:val="007A1947"/>
    <w:rsid w:val="007A1A68"/>
    <w:rsid w:val="007A1EFF"/>
    <w:rsid w:val="007A20F7"/>
    <w:rsid w:val="007A3236"/>
    <w:rsid w:val="007A54B0"/>
    <w:rsid w:val="007A6C3B"/>
    <w:rsid w:val="007B0AAD"/>
    <w:rsid w:val="007B10D6"/>
    <w:rsid w:val="007B1843"/>
    <w:rsid w:val="007B18ED"/>
    <w:rsid w:val="007B2B0C"/>
    <w:rsid w:val="007B3894"/>
    <w:rsid w:val="007B3AA1"/>
    <w:rsid w:val="007B5440"/>
    <w:rsid w:val="007B66BE"/>
    <w:rsid w:val="007B6DAE"/>
    <w:rsid w:val="007B6F32"/>
    <w:rsid w:val="007C186E"/>
    <w:rsid w:val="007C1AD2"/>
    <w:rsid w:val="007C2F36"/>
    <w:rsid w:val="007C3896"/>
    <w:rsid w:val="007C396A"/>
    <w:rsid w:val="007C3F27"/>
    <w:rsid w:val="007C3FEB"/>
    <w:rsid w:val="007C401A"/>
    <w:rsid w:val="007C4AB0"/>
    <w:rsid w:val="007C6242"/>
    <w:rsid w:val="007C7B50"/>
    <w:rsid w:val="007D14C3"/>
    <w:rsid w:val="007D2CEB"/>
    <w:rsid w:val="007D3179"/>
    <w:rsid w:val="007D3843"/>
    <w:rsid w:val="007D4DFF"/>
    <w:rsid w:val="007D5DD5"/>
    <w:rsid w:val="007D5F99"/>
    <w:rsid w:val="007D64E6"/>
    <w:rsid w:val="007D6F5C"/>
    <w:rsid w:val="007E05C7"/>
    <w:rsid w:val="007E0DA0"/>
    <w:rsid w:val="007E0E4D"/>
    <w:rsid w:val="007E0FBB"/>
    <w:rsid w:val="007E1AE0"/>
    <w:rsid w:val="007E23FC"/>
    <w:rsid w:val="007E255C"/>
    <w:rsid w:val="007E38C1"/>
    <w:rsid w:val="007E40C5"/>
    <w:rsid w:val="007E5166"/>
    <w:rsid w:val="007E5273"/>
    <w:rsid w:val="007E563A"/>
    <w:rsid w:val="007E5DD1"/>
    <w:rsid w:val="007E666E"/>
    <w:rsid w:val="007E6A99"/>
    <w:rsid w:val="007F4192"/>
    <w:rsid w:val="007F41B3"/>
    <w:rsid w:val="007F4AA9"/>
    <w:rsid w:val="007F5697"/>
    <w:rsid w:val="007F73E8"/>
    <w:rsid w:val="008001FB"/>
    <w:rsid w:val="00800B0A"/>
    <w:rsid w:val="0080182A"/>
    <w:rsid w:val="00801D57"/>
    <w:rsid w:val="00803036"/>
    <w:rsid w:val="00803F10"/>
    <w:rsid w:val="008041F9"/>
    <w:rsid w:val="00804B5A"/>
    <w:rsid w:val="00805ECC"/>
    <w:rsid w:val="00806358"/>
    <w:rsid w:val="00806934"/>
    <w:rsid w:val="00810078"/>
    <w:rsid w:val="0081088E"/>
    <w:rsid w:val="00811603"/>
    <w:rsid w:val="0081182D"/>
    <w:rsid w:val="008122A0"/>
    <w:rsid w:val="00812D46"/>
    <w:rsid w:val="008130E4"/>
    <w:rsid w:val="00813B7D"/>
    <w:rsid w:val="00813E93"/>
    <w:rsid w:val="00814CCE"/>
    <w:rsid w:val="00815BE3"/>
    <w:rsid w:val="00815C4B"/>
    <w:rsid w:val="00815DA6"/>
    <w:rsid w:val="0081620F"/>
    <w:rsid w:val="0081682A"/>
    <w:rsid w:val="00816E27"/>
    <w:rsid w:val="00817446"/>
    <w:rsid w:val="0082008C"/>
    <w:rsid w:val="00821AE4"/>
    <w:rsid w:val="00821F8C"/>
    <w:rsid w:val="008220A1"/>
    <w:rsid w:val="008222D0"/>
    <w:rsid w:val="00823F89"/>
    <w:rsid w:val="00824A46"/>
    <w:rsid w:val="00826DE7"/>
    <w:rsid w:val="00826E6C"/>
    <w:rsid w:val="008277E1"/>
    <w:rsid w:val="0083029F"/>
    <w:rsid w:val="00830DE2"/>
    <w:rsid w:val="00831257"/>
    <w:rsid w:val="00831A34"/>
    <w:rsid w:val="00832500"/>
    <w:rsid w:val="00832891"/>
    <w:rsid w:val="008338AE"/>
    <w:rsid w:val="00834238"/>
    <w:rsid w:val="008354C7"/>
    <w:rsid w:val="00835853"/>
    <w:rsid w:val="0083585D"/>
    <w:rsid w:val="0084040A"/>
    <w:rsid w:val="008408FD"/>
    <w:rsid w:val="00840ADD"/>
    <w:rsid w:val="008423CF"/>
    <w:rsid w:val="0084368B"/>
    <w:rsid w:val="00845286"/>
    <w:rsid w:val="008455EC"/>
    <w:rsid w:val="00845976"/>
    <w:rsid w:val="00846080"/>
    <w:rsid w:val="00847093"/>
    <w:rsid w:val="008470CB"/>
    <w:rsid w:val="00847586"/>
    <w:rsid w:val="008513B2"/>
    <w:rsid w:val="00851F8E"/>
    <w:rsid w:val="00852555"/>
    <w:rsid w:val="0085290D"/>
    <w:rsid w:val="00852AB8"/>
    <w:rsid w:val="00852D73"/>
    <w:rsid w:val="00852EB7"/>
    <w:rsid w:val="008530EF"/>
    <w:rsid w:val="0085325D"/>
    <w:rsid w:val="0085337C"/>
    <w:rsid w:val="00854BB3"/>
    <w:rsid w:val="00855320"/>
    <w:rsid w:val="008558C8"/>
    <w:rsid w:val="00857369"/>
    <w:rsid w:val="00857504"/>
    <w:rsid w:val="00860449"/>
    <w:rsid w:val="00860624"/>
    <w:rsid w:val="00860755"/>
    <w:rsid w:val="0086121A"/>
    <w:rsid w:val="00863384"/>
    <w:rsid w:val="008634E5"/>
    <w:rsid w:val="00863B3D"/>
    <w:rsid w:val="00863C9A"/>
    <w:rsid w:val="008642AD"/>
    <w:rsid w:val="00865464"/>
    <w:rsid w:val="00865CE8"/>
    <w:rsid w:val="008665EC"/>
    <w:rsid w:val="00866F35"/>
    <w:rsid w:val="008671D6"/>
    <w:rsid w:val="008672F4"/>
    <w:rsid w:val="00867548"/>
    <w:rsid w:val="008700B1"/>
    <w:rsid w:val="00870175"/>
    <w:rsid w:val="00870B3B"/>
    <w:rsid w:val="00870C37"/>
    <w:rsid w:val="008711C6"/>
    <w:rsid w:val="00871F39"/>
    <w:rsid w:val="00873467"/>
    <w:rsid w:val="008736ED"/>
    <w:rsid w:val="00873D1D"/>
    <w:rsid w:val="00874283"/>
    <w:rsid w:val="00874CE3"/>
    <w:rsid w:val="008752E2"/>
    <w:rsid w:val="00876F07"/>
    <w:rsid w:val="0087737D"/>
    <w:rsid w:val="00877AD4"/>
    <w:rsid w:val="00877D23"/>
    <w:rsid w:val="008804B8"/>
    <w:rsid w:val="00880823"/>
    <w:rsid w:val="008811C2"/>
    <w:rsid w:val="00881FFB"/>
    <w:rsid w:val="00882162"/>
    <w:rsid w:val="008827B4"/>
    <w:rsid w:val="00883E5A"/>
    <w:rsid w:val="0088419B"/>
    <w:rsid w:val="0088490E"/>
    <w:rsid w:val="00885D71"/>
    <w:rsid w:val="00887D78"/>
    <w:rsid w:val="0089015A"/>
    <w:rsid w:val="008902C9"/>
    <w:rsid w:val="00890797"/>
    <w:rsid w:val="00890994"/>
    <w:rsid w:val="00890E4C"/>
    <w:rsid w:val="0089123D"/>
    <w:rsid w:val="00891265"/>
    <w:rsid w:val="008917D9"/>
    <w:rsid w:val="00891B06"/>
    <w:rsid w:val="00891E77"/>
    <w:rsid w:val="0089313B"/>
    <w:rsid w:val="00894B61"/>
    <w:rsid w:val="008967FD"/>
    <w:rsid w:val="00896954"/>
    <w:rsid w:val="0089770A"/>
    <w:rsid w:val="00897CEA"/>
    <w:rsid w:val="00897FC0"/>
    <w:rsid w:val="008A073A"/>
    <w:rsid w:val="008A08C0"/>
    <w:rsid w:val="008A1F94"/>
    <w:rsid w:val="008A2981"/>
    <w:rsid w:val="008A50D6"/>
    <w:rsid w:val="008A519F"/>
    <w:rsid w:val="008A5C94"/>
    <w:rsid w:val="008A6C5D"/>
    <w:rsid w:val="008A6C7C"/>
    <w:rsid w:val="008A71AF"/>
    <w:rsid w:val="008A7F41"/>
    <w:rsid w:val="008B04DB"/>
    <w:rsid w:val="008B0927"/>
    <w:rsid w:val="008B1779"/>
    <w:rsid w:val="008B1F7A"/>
    <w:rsid w:val="008B2B4F"/>
    <w:rsid w:val="008B39B5"/>
    <w:rsid w:val="008B3DE2"/>
    <w:rsid w:val="008B66B9"/>
    <w:rsid w:val="008B6A98"/>
    <w:rsid w:val="008B7224"/>
    <w:rsid w:val="008B76BC"/>
    <w:rsid w:val="008C1546"/>
    <w:rsid w:val="008C15AB"/>
    <w:rsid w:val="008C1BCC"/>
    <w:rsid w:val="008C32A9"/>
    <w:rsid w:val="008C330C"/>
    <w:rsid w:val="008C369D"/>
    <w:rsid w:val="008C38ED"/>
    <w:rsid w:val="008C4C2F"/>
    <w:rsid w:val="008C534C"/>
    <w:rsid w:val="008C6234"/>
    <w:rsid w:val="008C62FB"/>
    <w:rsid w:val="008C6AB1"/>
    <w:rsid w:val="008C7E13"/>
    <w:rsid w:val="008D074D"/>
    <w:rsid w:val="008D079F"/>
    <w:rsid w:val="008D1135"/>
    <w:rsid w:val="008D11E4"/>
    <w:rsid w:val="008D2EBF"/>
    <w:rsid w:val="008D3AB2"/>
    <w:rsid w:val="008D44AB"/>
    <w:rsid w:val="008D4F76"/>
    <w:rsid w:val="008D71A6"/>
    <w:rsid w:val="008D71AE"/>
    <w:rsid w:val="008D726D"/>
    <w:rsid w:val="008D72A7"/>
    <w:rsid w:val="008D73DA"/>
    <w:rsid w:val="008D79DF"/>
    <w:rsid w:val="008E0D93"/>
    <w:rsid w:val="008E2E86"/>
    <w:rsid w:val="008E396C"/>
    <w:rsid w:val="008E411E"/>
    <w:rsid w:val="008E42F5"/>
    <w:rsid w:val="008E4411"/>
    <w:rsid w:val="008E449C"/>
    <w:rsid w:val="008E4C3E"/>
    <w:rsid w:val="008E5105"/>
    <w:rsid w:val="008E730B"/>
    <w:rsid w:val="008E7863"/>
    <w:rsid w:val="008F0628"/>
    <w:rsid w:val="008F2D3F"/>
    <w:rsid w:val="008F3080"/>
    <w:rsid w:val="008F3B95"/>
    <w:rsid w:val="008F4322"/>
    <w:rsid w:val="008F45B6"/>
    <w:rsid w:val="008F5955"/>
    <w:rsid w:val="008F5D1E"/>
    <w:rsid w:val="008F6611"/>
    <w:rsid w:val="008F6CF1"/>
    <w:rsid w:val="009005A4"/>
    <w:rsid w:val="00900896"/>
    <w:rsid w:val="00901A4D"/>
    <w:rsid w:val="009021F0"/>
    <w:rsid w:val="00902429"/>
    <w:rsid w:val="00902E9E"/>
    <w:rsid w:val="009032A2"/>
    <w:rsid w:val="009034B1"/>
    <w:rsid w:val="009053B6"/>
    <w:rsid w:val="00905401"/>
    <w:rsid w:val="00906001"/>
    <w:rsid w:val="00906528"/>
    <w:rsid w:val="009066C9"/>
    <w:rsid w:val="0090749D"/>
    <w:rsid w:val="00907FC6"/>
    <w:rsid w:val="0091018C"/>
    <w:rsid w:val="00910906"/>
    <w:rsid w:val="00910C18"/>
    <w:rsid w:val="00910F7A"/>
    <w:rsid w:val="00911CB4"/>
    <w:rsid w:val="009120C3"/>
    <w:rsid w:val="00912F4A"/>
    <w:rsid w:val="00912FC7"/>
    <w:rsid w:val="00913D21"/>
    <w:rsid w:val="00914E46"/>
    <w:rsid w:val="00915BAC"/>
    <w:rsid w:val="009178D0"/>
    <w:rsid w:val="00920A61"/>
    <w:rsid w:val="00921048"/>
    <w:rsid w:val="00922258"/>
    <w:rsid w:val="009224C1"/>
    <w:rsid w:val="009224F3"/>
    <w:rsid w:val="009230D8"/>
    <w:rsid w:val="0092386E"/>
    <w:rsid w:val="00923F9A"/>
    <w:rsid w:val="00924359"/>
    <w:rsid w:val="009244F1"/>
    <w:rsid w:val="0092485D"/>
    <w:rsid w:val="0092534B"/>
    <w:rsid w:val="00926B7B"/>
    <w:rsid w:val="00927161"/>
    <w:rsid w:val="00927EDC"/>
    <w:rsid w:val="0093058B"/>
    <w:rsid w:val="0093097F"/>
    <w:rsid w:val="00931109"/>
    <w:rsid w:val="00931AFD"/>
    <w:rsid w:val="00931E50"/>
    <w:rsid w:val="0093231B"/>
    <w:rsid w:val="009323B1"/>
    <w:rsid w:val="009332D5"/>
    <w:rsid w:val="009333C9"/>
    <w:rsid w:val="00934028"/>
    <w:rsid w:val="009340C9"/>
    <w:rsid w:val="009356FF"/>
    <w:rsid w:val="00936675"/>
    <w:rsid w:val="00936C96"/>
    <w:rsid w:val="00936FE3"/>
    <w:rsid w:val="009379CF"/>
    <w:rsid w:val="00937BC3"/>
    <w:rsid w:val="009406D8"/>
    <w:rsid w:val="00941764"/>
    <w:rsid w:val="00941C89"/>
    <w:rsid w:val="00942119"/>
    <w:rsid w:val="00942544"/>
    <w:rsid w:val="0094373D"/>
    <w:rsid w:val="0094386A"/>
    <w:rsid w:val="00943AC6"/>
    <w:rsid w:val="00943AE9"/>
    <w:rsid w:val="00943D28"/>
    <w:rsid w:val="00944C78"/>
    <w:rsid w:val="00944EAD"/>
    <w:rsid w:val="009450D4"/>
    <w:rsid w:val="00945ABD"/>
    <w:rsid w:val="009469F9"/>
    <w:rsid w:val="00946ABE"/>
    <w:rsid w:val="00946E0B"/>
    <w:rsid w:val="009470D5"/>
    <w:rsid w:val="009473A7"/>
    <w:rsid w:val="0095044F"/>
    <w:rsid w:val="009506A1"/>
    <w:rsid w:val="009507AD"/>
    <w:rsid w:val="00950CBB"/>
    <w:rsid w:val="00950CEA"/>
    <w:rsid w:val="00951220"/>
    <w:rsid w:val="00951DB3"/>
    <w:rsid w:val="009521E6"/>
    <w:rsid w:val="0095380B"/>
    <w:rsid w:val="00953CCE"/>
    <w:rsid w:val="00953D07"/>
    <w:rsid w:val="00955987"/>
    <w:rsid w:val="0095697D"/>
    <w:rsid w:val="00956ADA"/>
    <w:rsid w:val="00956F77"/>
    <w:rsid w:val="00957322"/>
    <w:rsid w:val="00957CB0"/>
    <w:rsid w:val="009601AD"/>
    <w:rsid w:val="00960A45"/>
    <w:rsid w:val="00960D9F"/>
    <w:rsid w:val="00963A5C"/>
    <w:rsid w:val="00963FEA"/>
    <w:rsid w:val="009645C1"/>
    <w:rsid w:val="00964A7B"/>
    <w:rsid w:val="00965AE2"/>
    <w:rsid w:val="00970A95"/>
    <w:rsid w:val="00970D47"/>
    <w:rsid w:val="00970EE7"/>
    <w:rsid w:val="009712D4"/>
    <w:rsid w:val="0097131F"/>
    <w:rsid w:val="0097178C"/>
    <w:rsid w:val="009719B4"/>
    <w:rsid w:val="00972C13"/>
    <w:rsid w:val="00973001"/>
    <w:rsid w:val="00973D0C"/>
    <w:rsid w:val="00973E66"/>
    <w:rsid w:val="009744B1"/>
    <w:rsid w:val="00974C7A"/>
    <w:rsid w:val="00974E14"/>
    <w:rsid w:val="00975C56"/>
    <w:rsid w:val="00976291"/>
    <w:rsid w:val="00976495"/>
    <w:rsid w:val="00976DE7"/>
    <w:rsid w:val="0097718A"/>
    <w:rsid w:val="0097760E"/>
    <w:rsid w:val="00980939"/>
    <w:rsid w:val="00981918"/>
    <w:rsid w:val="00982EB1"/>
    <w:rsid w:val="009835D6"/>
    <w:rsid w:val="009836AD"/>
    <w:rsid w:val="009846E0"/>
    <w:rsid w:val="00984C69"/>
    <w:rsid w:val="00985C17"/>
    <w:rsid w:val="00987394"/>
    <w:rsid w:val="009873F0"/>
    <w:rsid w:val="00990157"/>
    <w:rsid w:val="0099077D"/>
    <w:rsid w:val="009911B1"/>
    <w:rsid w:val="00991518"/>
    <w:rsid w:val="009917F4"/>
    <w:rsid w:val="00992A33"/>
    <w:rsid w:val="0099303D"/>
    <w:rsid w:val="009931DC"/>
    <w:rsid w:val="00996488"/>
    <w:rsid w:val="009972D2"/>
    <w:rsid w:val="009A104F"/>
    <w:rsid w:val="009A1484"/>
    <w:rsid w:val="009A1DE3"/>
    <w:rsid w:val="009A285C"/>
    <w:rsid w:val="009A349F"/>
    <w:rsid w:val="009A37EE"/>
    <w:rsid w:val="009A3B6F"/>
    <w:rsid w:val="009A430A"/>
    <w:rsid w:val="009A5331"/>
    <w:rsid w:val="009A53EF"/>
    <w:rsid w:val="009A5CA2"/>
    <w:rsid w:val="009A5DC4"/>
    <w:rsid w:val="009A683F"/>
    <w:rsid w:val="009A6EBE"/>
    <w:rsid w:val="009A7C35"/>
    <w:rsid w:val="009B0BED"/>
    <w:rsid w:val="009B1919"/>
    <w:rsid w:val="009B1DC3"/>
    <w:rsid w:val="009B2292"/>
    <w:rsid w:val="009B28F1"/>
    <w:rsid w:val="009B368E"/>
    <w:rsid w:val="009B3A20"/>
    <w:rsid w:val="009B3AE8"/>
    <w:rsid w:val="009C01D9"/>
    <w:rsid w:val="009C040A"/>
    <w:rsid w:val="009C1228"/>
    <w:rsid w:val="009C1703"/>
    <w:rsid w:val="009C3E78"/>
    <w:rsid w:val="009C469B"/>
    <w:rsid w:val="009C4C8B"/>
    <w:rsid w:val="009C5BC9"/>
    <w:rsid w:val="009C5C8A"/>
    <w:rsid w:val="009C63D3"/>
    <w:rsid w:val="009C6A19"/>
    <w:rsid w:val="009D0C48"/>
    <w:rsid w:val="009D172C"/>
    <w:rsid w:val="009D1867"/>
    <w:rsid w:val="009D2184"/>
    <w:rsid w:val="009D2BAC"/>
    <w:rsid w:val="009D33AB"/>
    <w:rsid w:val="009D4D4F"/>
    <w:rsid w:val="009D521B"/>
    <w:rsid w:val="009D55C8"/>
    <w:rsid w:val="009D58B4"/>
    <w:rsid w:val="009D5B51"/>
    <w:rsid w:val="009D69F0"/>
    <w:rsid w:val="009E13BC"/>
    <w:rsid w:val="009E1BEA"/>
    <w:rsid w:val="009E1C1E"/>
    <w:rsid w:val="009E252F"/>
    <w:rsid w:val="009E2F90"/>
    <w:rsid w:val="009E3343"/>
    <w:rsid w:val="009E3489"/>
    <w:rsid w:val="009E385D"/>
    <w:rsid w:val="009E3A62"/>
    <w:rsid w:val="009E43EC"/>
    <w:rsid w:val="009E5274"/>
    <w:rsid w:val="009E63DC"/>
    <w:rsid w:val="009E6B51"/>
    <w:rsid w:val="009F1013"/>
    <w:rsid w:val="009F1072"/>
    <w:rsid w:val="009F30A4"/>
    <w:rsid w:val="009F4650"/>
    <w:rsid w:val="009F5513"/>
    <w:rsid w:val="009F576D"/>
    <w:rsid w:val="009F6612"/>
    <w:rsid w:val="009F6903"/>
    <w:rsid w:val="009F74E3"/>
    <w:rsid w:val="00A00089"/>
    <w:rsid w:val="00A0066C"/>
    <w:rsid w:val="00A00BD2"/>
    <w:rsid w:val="00A0126B"/>
    <w:rsid w:val="00A015E5"/>
    <w:rsid w:val="00A01B62"/>
    <w:rsid w:val="00A0256A"/>
    <w:rsid w:val="00A04064"/>
    <w:rsid w:val="00A04078"/>
    <w:rsid w:val="00A0417F"/>
    <w:rsid w:val="00A0547D"/>
    <w:rsid w:val="00A06EB6"/>
    <w:rsid w:val="00A06FA4"/>
    <w:rsid w:val="00A11AC3"/>
    <w:rsid w:val="00A11C10"/>
    <w:rsid w:val="00A11EC0"/>
    <w:rsid w:val="00A1304D"/>
    <w:rsid w:val="00A13C3D"/>
    <w:rsid w:val="00A13D82"/>
    <w:rsid w:val="00A14403"/>
    <w:rsid w:val="00A15F58"/>
    <w:rsid w:val="00A1602F"/>
    <w:rsid w:val="00A2002A"/>
    <w:rsid w:val="00A203AE"/>
    <w:rsid w:val="00A20829"/>
    <w:rsid w:val="00A217DB"/>
    <w:rsid w:val="00A22985"/>
    <w:rsid w:val="00A22A00"/>
    <w:rsid w:val="00A22CB5"/>
    <w:rsid w:val="00A250BB"/>
    <w:rsid w:val="00A25427"/>
    <w:rsid w:val="00A2671A"/>
    <w:rsid w:val="00A273DD"/>
    <w:rsid w:val="00A27502"/>
    <w:rsid w:val="00A27702"/>
    <w:rsid w:val="00A278A4"/>
    <w:rsid w:val="00A30222"/>
    <w:rsid w:val="00A30B85"/>
    <w:rsid w:val="00A33C26"/>
    <w:rsid w:val="00A3577A"/>
    <w:rsid w:val="00A35C1A"/>
    <w:rsid w:val="00A36748"/>
    <w:rsid w:val="00A3689D"/>
    <w:rsid w:val="00A40654"/>
    <w:rsid w:val="00A40D44"/>
    <w:rsid w:val="00A41A81"/>
    <w:rsid w:val="00A43AFA"/>
    <w:rsid w:val="00A45B7D"/>
    <w:rsid w:val="00A45F20"/>
    <w:rsid w:val="00A4692F"/>
    <w:rsid w:val="00A46931"/>
    <w:rsid w:val="00A46ADF"/>
    <w:rsid w:val="00A47189"/>
    <w:rsid w:val="00A50E7E"/>
    <w:rsid w:val="00A51C3F"/>
    <w:rsid w:val="00A52984"/>
    <w:rsid w:val="00A52A5F"/>
    <w:rsid w:val="00A53F64"/>
    <w:rsid w:val="00A5429E"/>
    <w:rsid w:val="00A54418"/>
    <w:rsid w:val="00A54DCF"/>
    <w:rsid w:val="00A55512"/>
    <w:rsid w:val="00A5557F"/>
    <w:rsid w:val="00A55845"/>
    <w:rsid w:val="00A55CC4"/>
    <w:rsid w:val="00A56801"/>
    <w:rsid w:val="00A578F2"/>
    <w:rsid w:val="00A57CF4"/>
    <w:rsid w:val="00A57F1C"/>
    <w:rsid w:val="00A61023"/>
    <w:rsid w:val="00A623FA"/>
    <w:rsid w:val="00A62C60"/>
    <w:rsid w:val="00A62D7C"/>
    <w:rsid w:val="00A638F8"/>
    <w:rsid w:val="00A63994"/>
    <w:rsid w:val="00A63E3D"/>
    <w:rsid w:val="00A64579"/>
    <w:rsid w:val="00A6461B"/>
    <w:rsid w:val="00A648D9"/>
    <w:rsid w:val="00A64A44"/>
    <w:rsid w:val="00A64E00"/>
    <w:rsid w:val="00A64E82"/>
    <w:rsid w:val="00A66179"/>
    <w:rsid w:val="00A66628"/>
    <w:rsid w:val="00A671DB"/>
    <w:rsid w:val="00A700BF"/>
    <w:rsid w:val="00A730FF"/>
    <w:rsid w:val="00A735E1"/>
    <w:rsid w:val="00A736C8"/>
    <w:rsid w:val="00A74D31"/>
    <w:rsid w:val="00A75663"/>
    <w:rsid w:val="00A757E4"/>
    <w:rsid w:val="00A76AC9"/>
    <w:rsid w:val="00A76E2F"/>
    <w:rsid w:val="00A77105"/>
    <w:rsid w:val="00A7722F"/>
    <w:rsid w:val="00A77959"/>
    <w:rsid w:val="00A7799D"/>
    <w:rsid w:val="00A803EE"/>
    <w:rsid w:val="00A805A0"/>
    <w:rsid w:val="00A80619"/>
    <w:rsid w:val="00A80ACF"/>
    <w:rsid w:val="00A81554"/>
    <w:rsid w:val="00A82C12"/>
    <w:rsid w:val="00A82D7D"/>
    <w:rsid w:val="00A8382D"/>
    <w:rsid w:val="00A83B15"/>
    <w:rsid w:val="00A83E8B"/>
    <w:rsid w:val="00A84AA8"/>
    <w:rsid w:val="00A851E6"/>
    <w:rsid w:val="00A8531B"/>
    <w:rsid w:val="00A86368"/>
    <w:rsid w:val="00A903BD"/>
    <w:rsid w:val="00A90514"/>
    <w:rsid w:val="00A906DF"/>
    <w:rsid w:val="00A90917"/>
    <w:rsid w:val="00A91624"/>
    <w:rsid w:val="00A92BEA"/>
    <w:rsid w:val="00A92CDA"/>
    <w:rsid w:val="00A93E9A"/>
    <w:rsid w:val="00A95721"/>
    <w:rsid w:val="00A96A00"/>
    <w:rsid w:val="00A97377"/>
    <w:rsid w:val="00A97D8C"/>
    <w:rsid w:val="00AA296D"/>
    <w:rsid w:val="00AA3EA4"/>
    <w:rsid w:val="00AA5443"/>
    <w:rsid w:val="00AA7A7F"/>
    <w:rsid w:val="00AB0E19"/>
    <w:rsid w:val="00AB1419"/>
    <w:rsid w:val="00AB2481"/>
    <w:rsid w:val="00AB4068"/>
    <w:rsid w:val="00AB734B"/>
    <w:rsid w:val="00AB73F9"/>
    <w:rsid w:val="00AB7FA4"/>
    <w:rsid w:val="00AC1F42"/>
    <w:rsid w:val="00AC21C6"/>
    <w:rsid w:val="00AC2E38"/>
    <w:rsid w:val="00AC3829"/>
    <w:rsid w:val="00AC396B"/>
    <w:rsid w:val="00AC3E47"/>
    <w:rsid w:val="00AC4340"/>
    <w:rsid w:val="00AC43D1"/>
    <w:rsid w:val="00AC4507"/>
    <w:rsid w:val="00AC490B"/>
    <w:rsid w:val="00AC4939"/>
    <w:rsid w:val="00AC4ED1"/>
    <w:rsid w:val="00AC5F12"/>
    <w:rsid w:val="00AC73F3"/>
    <w:rsid w:val="00AC7409"/>
    <w:rsid w:val="00AD04F7"/>
    <w:rsid w:val="00AD0C03"/>
    <w:rsid w:val="00AD2B07"/>
    <w:rsid w:val="00AD4033"/>
    <w:rsid w:val="00AD426B"/>
    <w:rsid w:val="00AD49DB"/>
    <w:rsid w:val="00AD5BFD"/>
    <w:rsid w:val="00AD7CE4"/>
    <w:rsid w:val="00AE0573"/>
    <w:rsid w:val="00AE0A5A"/>
    <w:rsid w:val="00AE0FA8"/>
    <w:rsid w:val="00AE1815"/>
    <w:rsid w:val="00AE26EC"/>
    <w:rsid w:val="00AE30A9"/>
    <w:rsid w:val="00AE389B"/>
    <w:rsid w:val="00AE4AAA"/>
    <w:rsid w:val="00AE5B31"/>
    <w:rsid w:val="00AE5CB6"/>
    <w:rsid w:val="00AE6C74"/>
    <w:rsid w:val="00AE6E15"/>
    <w:rsid w:val="00AE7934"/>
    <w:rsid w:val="00AE7F81"/>
    <w:rsid w:val="00AF096F"/>
    <w:rsid w:val="00AF09DA"/>
    <w:rsid w:val="00AF2546"/>
    <w:rsid w:val="00AF288A"/>
    <w:rsid w:val="00AF3E6E"/>
    <w:rsid w:val="00AF44F1"/>
    <w:rsid w:val="00AF5C97"/>
    <w:rsid w:val="00AF63F8"/>
    <w:rsid w:val="00AF7442"/>
    <w:rsid w:val="00AF76BD"/>
    <w:rsid w:val="00B009D5"/>
    <w:rsid w:val="00B00DC3"/>
    <w:rsid w:val="00B01350"/>
    <w:rsid w:val="00B013C0"/>
    <w:rsid w:val="00B020CE"/>
    <w:rsid w:val="00B02164"/>
    <w:rsid w:val="00B028DE"/>
    <w:rsid w:val="00B05BF2"/>
    <w:rsid w:val="00B0755E"/>
    <w:rsid w:val="00B10AE6"/>
    <w:rsid w:val="00B1252D"/>
    <w:rsid w:val="00B12FD1"/>
    <w:rsid w:val="00B13381"/>
    <w:rsid w:val="00B135B1"/>
    <w:rsid w:val="00B13658"/>
    <w:rsid w:val="00B14CE2"/>
    <w:rsid w:val="00B14D2E"/>
    <w:rsid w:val="00B154A5"/>
    <w:rsid w:val="00B15B7C"/>
    <w:rsid w:val="00B1646C"/>
    <w:rsid w:val="00B16534"/>
    <w:rsid w:val="00B2004F"/>
    <w:rsid w:val="00B2117D"/>
    <w:rsid w:val="00B2139E"/>
    <w:rsid w:val="00B21786"/>
    <w:rsid w:val="00B21B5F"/>
    <w:rsid w:val="00B21BD0"/>
    <w:rsid w:val="00B2225C"/>
    <w:rsid w:val="00B2274E"/>
    <w:rsid w:val="00B22BA8"/>
    <w:rsid w:val="00B2376D"/>
    <w:rsid w:val="00B23F94"/>
    <w:rsid w:val="00B241C5"/>
    <w:rsid w:val="00B246AC"/>
    <w:rsid w:val="00B24B46"/>
    <w:rsid w:val="00B24F32"/>
    <w:rsid w:val="00B252C6"/>
    <w:rsid w:val="00B256F3"/>
    <w:rsid w:val="00B31588"/>
    <w:rsid w:val="00B3404A"/>
    <w:rsid w:val="00B34257"/>
    <w:rsid w:val="00B359DC"/>
    <w:rsid w:val="00B36401"/>
    <w:rsid w:val="00B37684"/>
    <w:rsid w:val="00B377A3"/>
    <w:rsid w:val="00B37A6D"/>
    <w:rsid w:val="00B404C5"/>
    <w:rsid w:val="00B40762"/>
    <w:rsid w:val="00B41AC9"/>
    <w:rsid w:val="00B41C0C"/>
    <w:rsid w:val="00B42158"/>
    <w:rsid w:val="00B42F0C"/>
    <w:rsid w:val="00B42F82"/>
    <w:rsid w:val="00B4317B"/>
    <w:rsid w:val="00B44C72"/>
    <w:rsid w:val="00B44FF6"/>
    <w:rsid w:val="00B46C74"/>
    <w:rsid w:val="00B473C2"/>
    <w:rsid w:val="00B50592"/>
    <w:rsid w:val="00B51217"/>
    <w:rsid w:val="00B5139A"/>
    <w:rsid w:val="00B51FCD"/>
    <w:rsid w:val="00B522A6"/>
    <w:rsid w:val="00B522EC"/>
    <w:rsid w:val="00B52908"/>
    <w:rsid w:val="00B52EB0"/>
    <w:rsid w:val="00B52F12"/>
    <w:rsid w:val="00B54569"/>
    <w:rsid w:val="00B54694"/>
    <w:rsid w:val="00B5499B"/>
    <w:rsid w:val="00B54B43"/>
    <w:rsid w:val="00B54E4D"/>
    <w:rsid w:val="00B55069"/>
    <w:rsid w:val="00B56D3B"/>
    <w:rsid w:val="00B57FF4"/>
    <w:rsid w:val="00B61945"/>
    <w:rsid w:val="00B62A4D"/>
    <w:rsid w:val="00B63F43"/>
    <w:rsid w:val="00B6481A"/>
    <w:rsid w:val="00B6565E"/>
    <w:rsid w:val="00B65F91"/>
    <w:rsid w:val="00B70BDD"/>
    <w:rsid w:val="00B71240"/>
    <w:rsid w:val="00B71526"/>
    <w:rsid w:val="00B71738"/>
    <w:rsid w:val="00B71CA5"/>
    <w:rsid w:val="00B71F27"/>
    <w:rsid w:val="00B72C58"/>
    <w:rsid w:val="00B741A3"/>
    <w:rsid w:val="00B74785"/>
    <w:rsid w:val="00B75C72"/>
    <w:rsid w:val="00B76A40"/>
    <w:rsid w:val="00B77B01"/>
    <w:rsid w:val="00B8037B"/>
    <w:rsid w:val="00B80A24"/>
    <w:rsid w:val="00B817E0"/>
    <w:rsid w:val="00B82CED"/>
    <w:rsid w:val="00B84FDE"/>
    <w:rsid w:val="00B85256"/>
    <w:rsid w:val="00B8636A"/>
    <w:rsid w:val="00B87172"/>
    <w:rsid w:val="00B8724A"/>
    <w:rsid w:val="00B8781A"/>
    <w:rsid w:val="00B87CFE"/>
    <w:rsid w:val="00B906BA"/>
    <w:rsid w:val="00B936C5"/>
    <w:rsid w:val="00B94AA6"/>
    <w:rsid w:val="00B953CE"/>
    <w:rsid w:val="00B95F3A"/>
    <w:rsid w:val="00B96666"/>
    <w:rsid w:val="00B96B6B"/>
    <w:rsid w:val="00B97C3F"/>
    <w:rsid w:val="00B97EF6"/>
    <w:rsid w:val="00BA03D5"/>
    <w:rsid w:val="00BA0FB9"/>
    <w:rsid w:val="00BA1A7A"/>
    <w:rsid w:val="00BA1CB3"/>
    <w:rsid w:val="00BA1D77"/>
    <w:rsid w:val="00BA2141"/>
    <w:rsid w:val="00BA2FE5"/>
    <w:rsid w:val="00BA4831"/>
    <w:rsid w:val="00BA4E07"/>
    <w:rsid w:val="00BA593E"/>
    <w:rsid w:val="00BA6970"/>
    <w:rsid w:val="00BA7CD4"/>
    <w:rsid w:val="00BA7E5A"/>
    <w:rsid w:val="00BB0F85"/>
    <w:rsid w:val="00BB1915"/>
    <w:rsid w:val="00BB1C6A"/>
    <w:rsid w:val="00BB1FA4"/>
    <w:rsid w:val="00BB4F98"/>
    <w:rsid w:val="00BB4FCA"/>
    <w:rsid w:val="00BB642A"/>
    <w:rsid w:val="00BB75ED"/>
    <w:rsid w:val="00BC056E"/>
    <w:rsid w:val="00BC0649"/>
    <w:rsid w:val="00BC0E0B"/>
    <w:rsid w:val="00BC2676"/>
    <w:rsid w:val="00BC29DA"/>
    <w:rsid w:val="00BC2C30"/>
    <w:rsid w:val="00BC4BC8"/>
    <w:rsid w:val="00BC5CCB"/>
    <w:rsid w:val="00BC5CFF"/>
    <w:rsid w:val="00BC709B"/>
    <w:rsid w:val="00BC7118"/>
    <w:rsid w:val="00BC7C66"/>
    <w:rsid w:val="00BC7CFA"/>
    <w:rsid w:val="00BD236C"/>
    <w:rsid w:val="00BD2CA2"/>
    <w:rsid w:val="00BD324E"/>
    <w:rsid w:val="00BD3EAB"/>
    <w:rsid w:val="00BD46F1"/>
    <w:rsid w:val="00BD525A"/>
    <w:rsid w:val="00BD5CC7"/>
    <w:rsid w:val="00BD5DF3"/>
    <w:rsid w:val="00BD6E82"/>
    <w:rsid w:val="00BE00AF"/>
    <w:rsid w:val="00BE0C84"/>
    <w:rsid w:val="00BE17D0"/>
    <w:rsid w:val="00BE399A"/>
    <w:rsid w:val="00BE44B5"/>
    <w:rsid w:val="00BE5FD2"/>
    <w:rsid w:val="00BE6671"/>
    <w:rsid w:val="00BE7212"/>
    <w:rsid w:val="00BF0624"/>
    <w:rsid w:val="00BF074B"/>
    <w:rsid w:val="00BF08B0"/>
    <w:rsid w:val="00BF1526"/>
    <w:rsid w:val="00BF3400"/>
    <w:rsid w:val="00BF3444"/>
    <w:rsid w:val="00BF416E"/>
    <w:rsid w:val="00BF4D1D"/>
    <w:rsid w:val="00BF5776"/>
    <w:rsid w:val="00BF63D6"/>
    <w:rsid w:val="00BF7D51"/>
    <w:rsid w:val="00C0018C"/>
    <w:rsid w:val="00C0042E"/>
    <w:rsid w:val="00C007D0"/>
    <w:rsid w:val="00C00B1A"/>
    <w:rsid w:val="00C00FEB"/>
    <w:rsid w:val="00C015EA"/>
    <w:rsid w:val="00C01778"/>
    <w:rsid w:val="00C044A9"/>
    <w:rsid w:val="00C045CF"/>
    <w:rsid w:val="00C04AE1"/>
    <w:rsid w:val="00C05A0F"/>
    <w:rsid w:val="00C06015"/>
    <w:rsid w:val="00C06A81"/>
    <w:rsid w:val="00C06AC2"/>
    <w:rsid w:val="00C07D4C"/>
    <w:rsid w:val="00C12645"/>
    <w:rsid w:val="00C13BBC"/>
    <w:rsid w:val="00C152E2"/>
    <w:rsid w:val="00C15540"/>
    <w:rsid w:val="00C16712"/>
    <w:rsid w:val="00C16E9A"/>
    <w:rsid w:val="00C17199"/>
    <w:rsid w:val="00C17891"/>
    <w:rsid w:val="00C179E6"/>
    <w:rsid w:val="00C17ABF"/>
    <w:rsid w:val="00C17C69"/>
    <w:rsid w:val="00C17E2D"/>
    <w:rsid w:val="00C225D6"/>
    <w:rsid w:val="00C23365"/>
    <w:rsid w:val="00C23E7A"/>
    <w:rsid w:val="00C24562"/>
    <w:rsid w:val="00C245E6"/>
    <w:rsid w:val="00C2594E"/>
    <w:rsid w:val="00C25BD0"/>
    <w:rsid w:val="00C2679E"/>
    <w:rsid w:val="00C26DA0"/>
    <w:rsid w:val="00C27A10"/>
    <w:rsid w:val="00C27BDF"/>
    <w:rsid w:val="00C3025A"/>
    <w:rsid w:val="00C303C3"/>
    <w:rsid w:val="00C30F3F"/>
    <w:rsid w:val="00C31DE3"/>
    <w:rsid w:val="00C32986"/>
    <w:rsid w:val="00C3744B"/>
    <w:rsid w:val="00C37E16"/>
    <w:rsid w:val="00C40616"/>
    <w:rsid w:val="00C40E21"/>
    <w:rsid w:val="00C41A1F"/>
    <w:rsid w:val="00C42592"/>
    <w:rsid w:val="00C45963"/>
    <w:rsid w:val="00C4596E"/>
    <w:rsid w:val="00C46ADF"/>
    <w:rsid w:val="00C4700D"/>
    <w:rsid w:val="00C501CA"/>
    <w:rsid w:val="00C508D4"/>
    <w:rsid w:val="00C5103A"/>
    <w:rsid w:val="00C514FD"/>
    <w:rsid w:val="00C5333A"/>
    <w:rsid w:val="00C546C9"/>
    <w:rsid w:val="00C546E1"/>
    <w:rsid w:val="00C55190"/>
    <w:rsid w:val="00C56298"/>
    <w:rsid w:val="00C57137"/>
    <w:rsid w:val="00C57497"/>
    <w:rsid w:val="00C57A5F"/>
    <w:rsid w:val="00C600CE"/>
    <w:rsid w:val="00C616F5"/>
    <w:rsid w:val="00C61854"/>
    <w:rsid w:val="00C63189"/>
    <w:rsid w:val="00C6330F"/>
    <w:rsid w:val="00C63E24"/>
    <w:rsid w:val="00C64208"/>
    <w:rsid w:val="00C649C1"/>
    <w:rsid w:val="00C64B5E"/>
    <w:rsid w:val="00C64E38"/>
    <w:rsid w:val="00C64F89"/>
    <w:rsid w:val="00C656DA"/>
    <w:rsid w:val="00C6589F"/>
    <w:rsid w:val="00C65AA2"/>
    <w:rsid w:val="00C6661C"/>
    <w:rsid w:val="00C6697D"/>
    <w:rsid w:val="00C7067A"/>
    <w:rsid w:val="00C70E68"/>
    <w:rsid w:val="00C71143"/>
    <w:rsid w:val="00C724A5"/>
    <w:rsid w:val="00C72807"/>
    <w:rsid w:val="00C72E10"/>
    <w:rsid w:val="00C73279"/>
    <w:rsid w:val="00C73B9D"/>
    <w:rsid w:val="00C73F0C"/>
    <w:rsid w:val="00C74050"/>
    <w:rsid w:val="00C7426E"/>
    <w:rsid w:val="00C746C3"/>
    <w:rsid w:val="00C74E07"/>
    <w:rsid w:val="00C763F9"/>
    <w:rsid w:val="00C76709"/>
    <w:rsid w:val="00C7737D"/>
    <w:rsid w:val="00C777EA"/>
    <w:rsid w:val="00C77F14"/>
    <w:rsid w:val="00C805D1"/>
    <w:rsid w:val="00C82B64"/>
    <w:rsid w:val="00C83565"/>
    <w:rsid w:val="00C837D6"/>
    <w:rsid w:val="00C83FEB"/>
    <w:rsid w:val="00C85C5C"/>
    <w:rsid w:val="00C867CF"/>
    <w:rsid w:val="00C86976"/>
    <w:rsid w:val="00C86A01"/>
    <w:rsid w:val="00C86A58"/>
    <w:rsid w:val="00C86B46"/>
    <w:rsid w:val="00C879C6"/>
    <w:rsid w:val="00C87F11"/>
    <w:rsid w:val="00C87FAA"/>
    <w:rsid w:val="00C90263"/>
    <w:rsid w:val="00C909CA"/>
    <w:rsid w:val="00C915CF"/>
    <w:rsid w:val="00C91666"/>
    <w:rsid w:val="00C91D58"/>
    <w:rsid w:val="00C928FF"/>
    <w:rsid w:val="00C94736"/>
    <w:rsid w:val="00C94795"/>
    <w:rsid w:val="00C94C3C"/>
    <w:rsid w:val="00C950B5"/>
    <w:rsid w:val="00C97ECF"/>
    <w:rsid w:val="00CA0804"/>
    <w:rsid w:val="00CA1A5A"/>
    <w:rsid w:val="00CA21CA"/>
    <w:rsid w:val="00CA3055"/>
    <w:rsid w:val="00CA31EB"/>
    <w:rsid w:val="00CA5146"/>
    <w:rsid w:val="00CA5CCE"/>
    <w:rsid w:val="00CA667A"/>
    <w:rsid w:val="00CB038F"/>
    <w:rsid w:val="00CB0550"/>
    <w:rsid w:val="00CB0956"/>
    <w:rsid w:val="00CB0A2B"/>
    <w:rsid w:val="00CB1E34"/>
    <w:rsid w:val="00CB200E"/>
    <w:rsid w:val="00CB3121"/>
    <w:rsid w:val="00CB33A8"/>
    <w:rsid w:val="00CB4870"/>
    <w:rsid w:val="00CB69C0"/>
    <w:rsid w:val="00CB6D0B"/>
    <w:rsid w:val="00CB7994"/>
    <w:rsid w:val="00CC065B"/>
    <w:rsid w:val="00CC0CB4"/>
    <w:rsid w:val="00CC2F81"/>
    <w:rsid w:val="00CC4C5A"/>
    <w:rsid w:val="00CD0078"/>
    <w:rsid w:val="00CD04A5"/>
    <w:rsid w:val="00CD191F"/>
    <w:rsid w:val="00CD2381"/>
    <w:rsid w:val="00CD25F8"/>
    <w:rsid w:val="00CD44BF"/>
    <w:rsid w:val="00CD49BD"/>
    <w:rsid w:val="00CD4D30"/>
    <w:rsid w:val="00CD5022"/>
    <w:rsid w:val="00CD6902"/>
    <w:rsid w:val="00CD786E"/>
    <w:rsid w:val="00CE0788"/>
    <w:rsid w:val="00CE0AE9"/>
    <w:rsid w:val="00CE10FC"/>
    <w:rsid w:val="00CE246D"/>
    <w:rsid w:val="00CE37A8"/>
    <w:rsid w:val="00CE38BD"/>
    <w:rsid w:val="00CE4564"/>
    <w:rsid w:val="00CE50C1"/>
    <w:rsid w:val="00CE5D58"/>
    <w:rsid w:val="00CE7373"/>
    <w:rsid w:val="00CE7856"/>
    <w:rsid w:val="00CF0544"/>
    <w:rsid w:val="00CF0F1C"/>
    <w:rsid w:val="00CF2E00"/>
    <w:rsid w:val="00CF3357"/>
    <w:rsid w:val="00CF3BDB"/>
    <w:rsid w:val="00CF47F4"/>
    <w:rsid w:val="00CF4AE6"/>
    <w:rsid w:val="00CF4CF8"/>
    <w:rsid w:val="00CF5082"/>
    <w:rsid w:val="00CF7553"/>
    <w:rsid w:val="00D009E4"/>
    <w:rsid w:val="00D00A7A"/>
    <w:rsid w:val="00D02736"/>
    <w:rsid w:val="00D0379A"/>
    <w:rsid w:val="00D0393E"/>
    <w:rsid w:val="00D045F7"/>
    <w:rsid w:val="00D07424"/>
    <w:rsid w:val="00D07B60"/>
    <w:rsid w:val="00D07E0E"/>
    <w:rsid w:val="00D10B97"/>
    <w:rsid w:val="00D1261F"/>
    <w:rsid w:val="00D13CC4"/>
    <w:rsid w:val="00D13CDF"/>
    <w:rsid w:val="00D13E1B"/>
    <w:rsid w:val="00D14DF2"/>
    <w:rsid w:val="00D15623"/>
    <w:rsid w:val="00D156EA"/>
    <w:rsid w:val="00D17078"/>
    <w:rsid w:val="00D17E1E"/>
    <w:rsid w:val="00D21EC7"/>
    <w:rsid w:val="00D21FC3"/>
    <w:rsid w:val="00D2349B"/>
    <w:rsid w:val="00D2362F"/>
    <w:rsid w:val="00D23EFC"/>
    <w:rsid w:val="00D24084"/>
    <w:rsid w:val="00D246FA"/>
    <w:rsid w:val="00D254E3"/>
    <w:rsid w:val="00D257DE"/>
    <w:rsid w:val="00D2680A"/>
    <w:rsid w:val="00D2771C"/>
    <w:rsid w:val="00D30964"/>
    <w:rsid w:val="00D326D8"/>
    <w:rsid w:val="00D33413"/>
    <w:rsid w:val="00D33441"/>
    <w:rsid w:val="00D33BD6"/>
    <w:rsid w:val="00D34E37"/>
    <w:rsid w:val="00D35250"/>
    <w:rsid w:val="00D35765"/>
    <w:rsid w:val="00D35F22"/>
    <w:rsid w:val="00D35F38"/>
    <w:rsid w:val="00D36FE2"/>
    <w:rsid w:val="00D37E11"/>
    <w:rsid w:val="00D40FC3"/>
    <w:rsid w:val="00D418A6"/>
    <w:rsid w:val="00D420C5"/>
    <w:rsid w:val="00D420D3"/>
    <w:rsid w:val="00D4265D"/>
    <w:rsid w:val="00D4277E"/>
    <w:rsid w:val="00D43D95"/>
    <w:rsid w:val="00D44BCD"/>
    <w:rsid w:val="00D454BC"/>
    <w:rsid w:val="00D45775"/>
    <w:rsid w:val="00D45E75"/>
    <w:rsid w:val="00D46EEF"/>
    <w:rsid w:val="00D47138"/>
    <w:rsid w:val="00D5028D"/>
    <w:rsid w:val="00D51CC0"/>
    <w:rsid w:val="00D52212"/>
    <w:rsid w:val="00D52330"/>
    <w:rsid w:val="00D526BD"/>
    <w:rsid w:val="00D52A3F"/>
    <w:rsid w:val="00D52D49"/>
    <w:rsid w:val="00D53898"/>
    <w:rsid w:val="00D54C48"/>
    <w:rsid w:val="00D5569D"/>
    <w:rsid w:val="00D558BF"/>
    <w:rsid w:val="00D55DA0"/>
    <w:rsid w:val="00D5662D"/>
    <w:rsid w:val="00D57DF1"/>
    <w:rsid w:val="00D612AA"/>
    <w:rsid w:val="00D61477"/>
    <w:rsid w:val="00D61BCD"/>
    <w:rsid w:val="00D62318"/>
    <w:rsid w:val="00D623E3"/>
    <w:rsid w:val="00D62779"/>
    <w:rsid w:val="00D63352"/>
    <w:rsid w:val="00D64A0F"/>
    <w:rsid w:val="00D64F87"/>
    <w:rsid w:val="00D65297"/>
    <w:rsid w:val="00D65A65"/>
    <w:rsid w:val="00D65DD2"/>
    <w:rsid w:val="00D65F1E"/>
    <w:rsid w:val="00D66B57"/>
    <w:rsid w:val="00D67675"/>
    <w:rsid w:val="00D67FE1"/>
    <w:rsid w:val="00D706A4"/>
    <w:rsid w:val="00D70865"/>
    <w:rsid w:val="00D70A26"/>
    <w:rsid w:val="00D71842"/>
    <w:rsid w:val="00D71A10"/>
    <w:rsid w:val="00D7227C"/>
    <w:rsid w:val="00D72300"/>
    <w:rsid w:val="00D7243D"/>
    <w:rsid w:val="00D7322E"/>
    <w:rsid w:val="00D739E5"/>
    <w:rsid w:val="00D73B63"/>
    <w:rsid w:val="00D740BE"/>
    <w:rsid w:val="00D742F1"/>
    <w:rsid w:val="00D76F26"/>
    <w:rsid w:val="00D77554"/>
    <w:rsid w:val="00D80423"/>
    <w:rsid w:val="00D8124E"/>
    <w:rsid w:val="00D8163B"/>
    <w:rsid w:val="00D81CE7"/>
    <w:rsid w:val="00D84059"/>
    <w:rsid w:val="00D84B16"/>
    <w:rsid w:val="00D84B1C"/>
    <w:rsid w:val="00D854E2"/>
    <w:rsid w:val="00D865BC"/>
    <w:rsid w:val="00D90AC2"/>
    <w:rsid w:val="00D9105A"/>
    <w:rsid w:val="00D92306"/>
    <w:rsid w:val="00D925C0"/>
    <w:rsid w:val="00D92ABB"/>
    <w:rsid w:val="00D92B1B"/>
    <w:rsid w:val="00D92EF8"/>
    <w:rsid w:val="00D93DA9"/>
    <w:rsid w:val="00D940FE"/>
    <w:rsid w:val="00D95673"/>
    <w:rsid w:val="00D96153"/>
    <w:rsid w:val="00D96983"/>
    <w:rsid w:val="00D97514"/>
    <w:rsid w:val="00DA04B2"/>
    <w:rsid w:val="00DA1925"/>
    <w:rsid w:val="00DA1DFA"/>
    <w:rsid w:val="00DA2521"/>
    <w:rsid w:val="00DA2AC6"/>
    <w:rsid w:val="00DA2E1D"/>
    <w:rsid w:val="00DA2F6F"/>
    <w:rsid w:val="00DA4485"/>
    <w:rsid w:val="00DA4FC5"/>
    <w:rsid w:val="00DA56FD"/>
    <w:rsid w:val="00DA5800"/>
    <w:rsid w:val="00DA5999"/>
    <w:rsid w:val="00DA5B85"/>
    <w:rsid w:val="00DA6102"/>
    <w:rsid w:val="00DA7763"/>
    <w:rsid w:val="00DA7FA3"/>
    <w:rsid w:val="00DA7FCD"/>
    <w:rsid w:val="00DB2DB1"/>
    <w:rsid w:val="00DB2FAC"/>
    <w:rsid w:val="00DB3246"/>
    <w:rsid w:val="00DB3F57"/>
    <w:rsid w:val="00DB4497"/>
    <w:rsid w:val="00DB47E1"/>
    <w:rsid w:val="00DB51CB"/>
    <w:rsid w:val="00DB6545"/>
    <w:rsid w:val="00DB6F8B"/>
    <w:rsid w:val="00DC0578"/>
    <w:rsid w:val="00DC1E9D"/>
    <w:rsid w:val="00DC1ED0"/>
    <w:rsid w:val="00DC33FC"/>
    <w:rsid w:val="00DC3922"/>
    <w:rsid w:val="00DC5280"/>
    <w:rsid w:val="00DC5B41"/>
    <w:rsid w:val="00DC5D00"/>
    <w:rsid w:val="00DC5EE6"/>
    <w:rsid w:val="00DC6EFF"/>
    <w:rsid w:val="00DC74CF"/>
    <w:rsid w:val="00DC7B42"/>
    <w:rsid w:val="00DD0E88"/>
    <w:rsid w:val="00DD1D91"/>
    <w:rsid w:val="00DD326B"/>
    <w:rsid w:val="00DD335C"/>
    <w:rsid w:val="00DD34FD"/>
    <w:rsid w:val="00DD44F9"/>
    <w:rsid w:val="00DD45CD"/>
    <w:rsid w:val="00DD4691"/>
    <w:rsid w:val="00DD55D4"/>
    <w:rsid w:val="00DD570F"/>
    <w:rsid w:val="00DD5F86"/>
    <w:rsid w:val="00DD5FA5"/>
    <w:rsid w:val="00DD68E6"/>
    <w:rsid w:val="00DD6B11"/>
    <w:rsid w:val="00DD7EF4"/>
    <w:rsid w:val="00DE04A2"/>
    <w:rsid w:val="00DE0735"/>
    <w:rsid w:val="00DE19AE"/>
    <w:rsid w:val="00DE1BE3"/>
    <w:rsid w:val="00DE299F"/>
    <w:rsid w:val="00DE2D84"/>
    <w:rsid w:val="00DE2EF0"/>
    <w:rsid w:val="00DE35CB"/>
    <w:rsid w:val="00DE3B73"/>
    <w:rsid w:val="00DE4307"/>
    <w:rsid w:val="00DE47E5"/>
    <w:rsid w:val="00DE4BF1"/>
    <w:rsid w:val="00DE501D"/>
    <w:rsid w:val="00DE599A"/>
    <w:rsid w:val="00DE61A5"/>
    <w:rsid w:val="00DE6A22"/>
    <w:rsid w:val="00DE6C46"/>
    <w:rsid w:val="00DE6E3E"/>
    <w:rsid w:val="00DE6EE6"/>
    <w:rsid w:val="00DE6FCF"/>
    <w:rsid w:val="00DE72B9"/>
    <w:rsid w:val="00DE791B"/>
    <w:rsid w:val="00DE7FFC"/>
    <w:rsid w:val="00DF13DD"/>
    <w:rsid w:val="00DF1615"/>
    <w:rsid w:val="00DF2A86"/>
    <w:rsid w:val="00DF2C40"/>
    <w:rsid w:val="00DF2FE9"/>
    <w:rsid w:val="00DF35AF"/>
    <w:rsid w:val="00DF40F2"/>
    <w:rsid w:val="00DF41C6"/>
    <w:rsid w:val="00DF46B0"/>
    <w:rsid w:val="00DF4808"/>
    <w:rsid w:val="00DF51EB"/>
    <w:rsid w:val="00DF579C"/>
    <w:rsid w:val="00DF62B1"/>
    <w:rsid w:val="00DF770D"/>
    <w:rsid w:val="00E00D5A"/>
    <w:rsid w:val="00E01EAF"/>
    <w:rsid w:val="00E02710"/>
    <w:rsid w:val="00E039A5"/>
    <w:rsid w:val="00E0447B"/>
    <w:rsid w:val="00E049FB"/>
    <w:rsid w:val="00E04A00"/>
    <w:rsid w:val="00E05407"/>
    <w:rsid w:val="00E0644C"/>
    <w:rsid w:val="00E07143"/>
    <w:rsid w:val="00E079DB"/>
    <w:rsid w:val="00E07A2F"/>
    <w:rsid w:val="00E10FD9"/>
    <w:rsid w:val="00E116E1"/>
    <w:rsid w:val="00E11F52"/>
    <w:rsid w:val="00E12B5F"/>
    <w:rsid w:val="00E12FB3"/>
    <w:rsid w:val="00E13E9A"/>
    <w:rsid w:val="00E140D5"/>
    <w:rsid w:val="00E15659"/>
    <w:rsid w:val="00E16539"/>
    <w:rsid w:val="00E1743A"/>
    <w:rsid w:val="00E20481"/>
    <w:rsid w:val="00E20C52"/>
    <w:rsid w:val="00E21999"/>
    <w:rsid w:val="00E22479"/>
    <w:rsid w:val="00E22B0A"/>
    <w:rsid w:val="00E2396F"/>
    <w:rsid w:val="00E244D3"/>
    <w:rsid w:val="00E250C1"/>
    <w:rsid w:val="00E25654"/>
    <w:rsid w:val="00E26514"/>
    <w:rsid w:val="00E26DCF"/>
    <w:rsid w:val="00E26F29"/>
    <w:rsid w:val="00E26FF6"/>
    <w:rsid w:val="00E30FE2"/>
    <w:rsid w:val="00E31B0B"/>
    <w:rsid w:val="00E348E6"/>
    <w:rsid w:val="00E35DB0"/>
    <w:rsid w:val="00E36F38"/>
    <w:rsid w:val="00E373C7"/>
    <w:rsid w:val="00E37900"/>
    <w:rsid w:val="00E379D0"/>
    <w:rsid w:val="00E37B45"/>
    <w:rsid w:val="00E413F0"/>
    <w:rsid w:val="00E41F84"/>
    <w:rsid w:val="00E42509"/>
    <w:rsid w:val="00E42CCD"/>
    <w:rsid w:val="00E434D3"/>
    <w:rsid w:val="00E443E7"/>
    <w:rsid w:val="00E4569C"/>
    <w:rsid w:val="00E45803"/>
    <w:rsid w:val="00E4600B"/>
    <w:rsid w:val="00E4783D"/>
    <w:rsid w:val="00E479BB"/>
    <w:rsid w:val="00E50CEB"/>
    <w:rsid w:val="00E5136A"/>
    <w:rsid w:val="00E52500"/>
    <w:rsid w:val="00E54245"/>
    <w:rsid w:val="00E542E5"/>
    <w:rsid w:val="00E543BC"/>
    <w:rsid w:val="00E56BBE"/>
    <w:rsid w:val="00E57D56"/>
    <w:rsid w:val="00E600C7"/>
    <w:rsid w:val="00E604EB"/>
    <w:rsid w:val="00E61270"/>
    <w:rsid w:val="00E61F87"/>
    <w:rsid w:val="00E629E4"/>
    <w:rsid w:val="00E62D3E"/>
    <w:rsid w:val="00E63940"/>
    <w:rsid w:val="00E63B4B"/>
    <w:rsid w:val="00E649A2"/>
    <w:rsid w:val="00E66DBB"/>
    <w:rsid w:val="00E66EC6"/>
    <w:rsid w:val="00E66F47"/>
    <w:rsid w:val="00E67546"/>
    <w:rsid w:val="00E67584"/>
    <w:rsid w:val="00E67A90"/>
    <w:rsid w:val="00E67E4F"/>
    <w:rsid w:val="00E70F30"/>
    <w:rsid w:val="00E719EC"/>
    <w:rsid w:val="00E71CE0"/>
    <w:rsid w:val="00E72CB7"/>
    <w:rsid w:val="00E7353A"/>
    <w:rsid w:val="00E73913"/>
    <w:rsid w:val="00E74394"/>
    <w:rsid w:val="00E74D97"/>
    <w:rsid w:val="00E75D60"/>
    <w:rsid w:val="00E75EB2"/>
    <w:rsid w:val="00E76BFD"/>
    <w:rsid w:val="00E76E39"/>
    <w:rsid w:val="00E77115"/>
    <w:rsid w:val="00E772CE"/>
    <w:rsid w:val="00E775CE"/>
    <w:rsid w:val="00E779DF"/>
    <w:rsid w:val="00E82A04"/>
    <w:rsid w:val="00E83C7E"/>
    <w:rsid w:val="00E85E78"/>
    <w:rsid w:val="00E86171"/>
    <w:rsid w:val="00E8682E"/>
    <w:rsid w:val="00E86C97"/>
    <w:rsid w:val="00E86EFE"/>
    <w:rsid w:val="00E87431"/>
    <w:rsid w:val="00E87F70"/>
    <w:rsid w:val="00E90D62"/>
    <w:rsid w:val="00E910F9"/>
    <w:rsid w:val="00E92467"/>
    <w:rsid w:val="00E92D42"/>
    <w:rsid w:val="00E935D3"/>
    <w:rsid w:val="00E936E9"/>
    <w:rsid w:val="00E94C8A"/>
    <w:rsid w:val="00E94EFC"/>
    <w:rsid w:val="00E95410"/>
    <w:rsid w:val="00E96270"/>
    <w:rsid w:val="00E964C2"/>
    <w:rsid w:val="00EA2799"/>
    <w:rsid w:val="00EA3505"/>
    <w:rsid w:val="00EA3669"/>
    <w:rsid w:val="00EA367A"/>
    <w:rsid w:val="00EA384D"/>
    <w:rsid w:val="00EA4325"/>
    <w:rsid w:val="00EA4893"/>
    <w:rsid w:val="00EA5D34"/>
    <w:rsid w:val="00EA5DBA"/>
    <w:rsid w:val="00EA67A1"/>
    <w:rsid w:val="00EA7691"/>
    <w:rsid w:val="00EB070A"/>
    <w:rsid w:val="00EB0866"/>
    <w:rsid w:val="00EB0972"/>
    <w:rsid w:val="00EB0A06"/>
    <w:rsid w:val="00EB0CCD"/>
    <w:rsid w:val="00EB14A5"/>
    <w:rsid w:val="00EB194D"/>
    <w:rsid w:val="00EB28B1"/>
    <w:rsid w:val="00EB2D4B"/>
    <w:rsid w:val="00EB2E27"/>
    <w:rsid w:val="00EB3A04"/>
    <w:rsid w:val="00EB3BE1"/>
    <w:rsid w:val="00EB3E07"/>
    <w:rsid w:val="00EB6A01"/>
    <w:rsid w:val="00EC2ABC"/>
    <w:rsid w:val="00EC2B48"/>
    <w:rsid w:val="00EC2EBA"/>
    <w:rsid w:val="00EC3CA0"/>
    <w:rsid w:val="00EC50B0"/>
    <w:rsid w:val="00EC5B21"/>
    <w:rsid w:val="00EC5EE5"/>
    <w:rsid w:val="00EC608A"/>
    <w:rsid w:val="00EC60CE"/>
    <w:rsid w:val="00EC66A0"/>
    <w:rsid w:val="00EC6E60"/>
    <w:rsid w:val="00EC6F74"/>
    <w:rsid w:val="00EC77B6"/>
    <w:rsid w:val="00EC7C8F"/>
    <w:rsid w:val="00ED0077"/>
    <w:rsid w:val="00ED07B6"/>
    <w:rsid w:val="00ED0A1C"/>
    <w:rsid w:val="00ED0AA8"/>
    <w:rsid w:val="00ED2684"/>
    <w:rsid w:val="00ED2E7D"/>
    <w:rsid w:val="00ED33EF"/>
    <w:rsid w:val="00ED38E2"/>
    <w:rsid w:val="00ED3F76"/>
    <w:rsid w:val="00ED42FB"/>
    <w:rsid w:val="00ED4416"/>
    <w:rsid w:val="00ED4A92"/>
    <w:rsid w:val="00ED65F8"/>
    <w:rsid w:val="00ED6BD8"/>
    <w:rsid w:val="00ED73EE"/>
    <w:rsid w:val="00ED7EAC"/>
    <w:rsid w:val="00ED7EB1"/>
    <w:rsid w:val="00EE03F5"/>
    <w:rsid w:val="00EE0CCD"/>
    <w:rsid w:val="00EE20D3"/>
    <w:rsid w:val="00EE3001"/>
    <w:rsid w:val="00EE359D"/>
    <w:rsid w:val="00EE3EBA"/>
    <w:rsid w:val="00EE5525"/>
    <w:rsid w:val="00EE5528"/>
    <w:rsid w:val="00EE556F"/>
    <w:rsid w:val="00EE5595"/>
    <w:rsid w:val="00EE55C8"/>
    <w:rsid w:val="00EE57F4"/>
    <w:rsid w:val="00EE5985"/>
    <w:rsid w:val="00EE5E27"/>
    <w:rsid w:val="00EE5E81"/>
    <w:rsid w:val="00EE5FE5"/>
    <w:rsid w:val="00EE6A4A"/>
    <w:rsid w:val="00EE6DF9"/>
    <w:rsid w:val="00EE70DF"/>
    <w:rsid w:val="00EE79E8"/>
    <w:rsid w:val="00EF06B2"/>
    <w:rsid w:val="00EF0A31"/>
    <w:rsid w:val="00EF0B0A"/>
    <w:rsid w:val="00EF0BB0"/>
    <w:rsid w:val="00EF0C3E"/>
    <w:rsid w:val="00EF1727"/>
    <w:rsid w:val="00EF37D5"/>
    <w:rsid w:val="00EF3E7F"/>
    <w:rsid w:val="00EF4EE0"/>
    <w:rsid w:val="00EF51AF"/>
    <w:rsid w:val="00EF568A"/>
    <w:rsid w:val="00EF7548"/>
    <w:rsid w:val="00F00171"/>
    <w:rsid w:val="00F0253B"/>
    <w:rsid w:val="00F0295A"/>
    <w:rsid w:val="00F02B04"/>
    <w:rsid w:val="00F02F5C"/>
    <w:rsid w:val="00F036CF"/>
    <w:rsid w:val="00F03BE6"/>
    <w:rsid w:val="00F03BEB"/>
    <w:rsid w:val="00F03F93"/>
    <w:rsid w:val="00F04589"/>
    <w:rsid w:val="00F05E34"/>
    <w:rsid w:val="00F069B3"/>
    <w:rsid w:val="00F06FA5"/>
    <w:rsid w:val="00F0734F"/>
    <w:rsid w:val="00F11A63"/>
    <w:rsid w:val="00F11E09"/>
    <w:rsid w:val="00F1265F"/>
    <w:rsid w:val="00F132D5"/>
    <w:rsid w:val="00F13BDE"/>
    <w:rsid w:val="00F14B7C"/>
    <w:rsid w:val="00F15BFC"/>
    <w:rsid w:val="00F164F5"/>
    <w:rsid w:val="00F1720C"/>
    <w:rsid w:val="00F176E6"/>
    <w:rsid w:val="00F207A4"/>
    <w:rsid w:val="00F20AA6"/>
    <w:rsid w:val="00F2164B"/>
    <w:rsid w:val="00F23303"/>
    <w:rsid w:val="00F23827"/>
    <w:rsid w:val="00F23E3F"/>
    <w:rsid w:val="00F2617F"/>
    <w:rsid w:val="00F26DB2"/>
    <w:rsid w:val="00F27D5E"/>
    <w:rsid w:val="00F30155"/>
    <w:rsid w:val="00F307DE"/>
    <w:rsid w:val="00F30EF7"/>
    <w:rsid w:val="00F31F61"/>
    <w:rsid w:val="00F322C3"/>
    <w:rsid w:val="00F3254C"/>
    <w:rsid w:val="00F32787"/>
    <w:rsid w:val="00F33AFB"/>
    <w:rsid w:val="00F354F9"/>
    <w:rsid w:val="00F3714E"/>
    <w:rsid w:val="00F418A2"/>
    <w:rsid w:val="00F41D2C"/>
    <w:rsid w:val="00F4203B"/>
    <w:rsid w:val="00F43641"/>
    <w:rsid w:val="00F43E29"/>
    <w:rsid w:val="00F4535E"/>
    <w:rsid w:val="00F45959"/>
    <w:rsid w:val="00F464F0"/>
    <w:rsid w:val="00F473A2"/>
    <w:rsid w:val="00F47B60"/>
    <w:rsid w:val="00F5083C"/>
    <w:rsid w:val="00F51100"/>
    <w:rsid w:val="00F51E0F"/>
    <w:rsid w:val="00F53AD2"/>
    <w:rsid w:val="00F53B52"/>
    <w:rsid w:val="00F55DB2"/>
    <w:rsid w:val="00F56AE2"/>
    <w:rsid w:val="00F5770B"/>
    <w:rsid w:val="00F609E8"/>
    <w:rsid w:val="00F61097"/>
    <w:rsid w:val="00F62A5E"/>
    <w:rsid w:val="00F6422B"/>
    <w:rsid w:val="00F645E0"/>
    <w:rsid w:val="00F655A7"/>
    <w:rsid w:val="00F6560B"/>
    <w:rsid w:val="00F65A4D"/>
    <w:rsid w:val="00F707FC"/>
    <w:rsid w:val="00F713A7"/>
    <w:rsid w:val="00F7281F"/>
    <w:rsid w:val="00F72BEB"/>
    <w:rsid w:val="00F731EE"/>
    <w:rsid w:val="00F73934"/>
    <w:rsid w:val="00F74648"/>
    <w:rsid w:val="00F75C9A"/>
    <w:rsid w:val="00F7611B"/>
    <w:rsid w:val="00F778DF"/>
    <w:rsid w:val="00F77955"/>
    <w:rsid w:val="00F809B4"/>
    <w:rsid w:val="00F80EB8"/>
    <w:rsid w:val="00F816A9"/>
    <w:rsid w:val="00F82AD8"/>
    <w:rsid w:val="00F83543"/>
    <w:rsid w:val="00F844E3"/>
    <w:rsid w:val="00F8488E"/>
    <w:rsid w:val="00F85505"/>
    <w:rsid w:val="00F863B5"/>
    <w:rsid w:val="00F86CBE"/>
    <w:rsid w:val="00F90CB3"/>
    <w:rsid w:val="00F91BCE"/>
    <w:rsid w:val="00F92658"/>
    <w:rsid w:val="00F92F7C"/>
    <w:rsid w:val="00F93E07"/>
    <w:rsid w:val="00F94242"/>
    <w:rsid w:val="00F9468A"/>
    <w:rsid w:val="00F94BF2"/>
    <w:rsid w:val="00F95F60"/>
    <w:rsid w:val="00F969B0"/>
    <w:rsid w:val="00FA0060"/>
    <w:rsid w:val="00FA3D50"/>
    <w:rsid w:val="00FA477B"/>
    <w:rsid w:val="00FA485F"/>
    <w:rsid w:val="00FA6474"/>
    <w:rsid w:val="00FA7554"/>
    <w:rsid w:val="00FA7BE6"/>
    <w:rsid w:val="00FB03B9"/>
    <w:rsid w:val="00FB172A"/>
    <w:rsid w:val="00FB46E4"/>
    <w:rsid w:val="00FB4778"/>
    <w:rsid w:val="00FB5C16"/>
    <w:rsid w:val="00FB5CB8"/>
    <w:rsid w:val="00FC0C33"/>
    <w:rsid w:val="00FC18BF"/>
    <w:rsid w:val="00FC29A6"/>
    <w:rsid w:val="00FC3355"/>
    <w:rsid w:val="00FC3646"/>
    <w:rsid w:val="00FC3750"/>
    <w:rsid w:val="00FC443C"/>
    <w:rsid w:val="00FC446C"/>
    <w:rsid w:val="00FC6A16"/>
    <w:rsid w:val="00FC700C"/>
    <w:rsid w:val="00FC7F0F"/>
    <w:rsid w:val="00FD333D"/>
    <w:rsid w:val="00FD57B3"/>
    <w:rsid w:val="00FD580D"/>
    <w:rsid w:val="00FD5FE6"/>
    <w:rsid w:val="00FE001C"/>
    <w:rsid w:val="00FE01D8"/>
    <w:rsid w:val="00FE10BC"/>
    <w:rsid w:val="00FE1732"/>
    <w:rsid w:val="00FE2DBC"/>
    <w:rsid w:val="00FE2F1F"/>
    <w:rsid w:val="00FE36A8"/>
    <w:rsid w:val="00FE3AA0"/>
    <w:rsid w:val="00FE3B12"/>
    <w:rsid w:val="00FE3F4E"/>
    <w:rsid w:val="00FE41ED"/>
    <w:rsid w:val="00FE4C91"/>
    <w:rsid w:val="00FE51B7"/>
    <w:rsid w:val="00FE5332"/>
    <w:rsid w:val="00FE64CD"/>
    <w:rsid w:val="00FE693F"/>
    <w:rsid w:val="00FF15A3"/>
    <w:rsid w:val="00FF1A29"/>
    <w:rsid w:val="00FF20AA"/>
    <w:rsid w:val="00FF2F0D"/>
    <w:rsid w:val="00FF3550"/>
    <w:rsid w:val="00FF3752"/>
    <w:rsid w:val="00FF3915"/>
    <w:rsid w:val="00FF3C08"/>
    <w:rsid w:val="00FF4E78"/>
    <w:rsid w:val="00FF5663"/>
    <w:rsid w:val="00FF7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39343"/>
  <w15:docId w15:val="{4732BD8D-7246-4721-B163-3F08D4B8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3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611"/>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BA1A7A"/>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DF35AF"/>
    <w:rPr>
      <w:sz w:val="16"/>
      <w:szCs w:val="16"/>
    </w:rPr>
  </w:style>
  <w:style w:type="paragraph" w:styleId="CommentText">
    <w:name w:val="annotation text"/>
    <w:basedOn w:val="Normal"/>
    <w:link w:val="CommentTextChar"/>
    <w:uiPriority w:val="99"/>
    <w:semiHidden/>
    <w:unhideWhenUsed/>
    <w:rsid w:val="00DF35AF"/>
    <w:pPr>
      <w:spacing w:line="240" w:lineRule="auto"/>
    </w:pPr>
    <w:rPr>
      <w:sz w:val="20"/>
      <w:szCs w:val="20"/>
    </w:rPr>
  </w:style>
  <w:style w:type="character" w:customStyle="1" w:styleId="CommentTextChar">
    <w:name w:val="Comment Text Char"/>
    <w:basedOn w:val="DefaultParagraphFont"/>
    <w:link w:val="CommentText"/>
    <w:uiPriority w:val="99"/>
    <w:semiHidden/>
    <w:rsid w:val="00DF35AF"/>
    <w:rPr>
      <w:sz w:val="20"/>
      <w:szCs w:val="20"/>
    </w:rPr>
  </w:style>
  <w:style w:type="paragraph" w:styleId="CommentSubject">
    <w:name w:val="annotation subject"/>
    <w:basedOn w:val="CommentText"/>
    <w:next w:val="CommentText"/>
    <w:link w:val="CommentSubjectChar"/>
    <w:uiPriority w:val="99"/>
    <w:semiHidden/>
    <w:unhideWhenUsed/>
    <w:rsid w:val="00DF35AF"/>
    <w:rPr>
      <w:b/>
      <w:bCs/>
    </w:rPr>
  </w:style>
  <w:style w:type="character" w:customStyle="1" w:styleId="CommentSubjectChar">
    <w:name w:val="Comment Subject Char"/>
    <w:basedOn w:val="CommentTextChar"/>
    <w:link w:val="CommentSubject"/>
    <w:uiPriority w:val="99"/>
    <w:semiHidden/>
    <w:rsid w:val="00DF35AF"/>
    <w:rPr>
      <w:b/>
      <w:bCs/>
      <w:sz w:val="20"/>
      <w:szCs w:val="20"/>
    </w:rPr>
  </w:style>
  <w:style w:type="paragraph" w:styleId="BalloonText">
    <w:name w:val="Balloon Text"/>
    <w:basedOn w:val="Normal"/>
    <w:link w:val="BalloonTextChar"/>
    <w:uiPriority w:val="99"/>
    <w:semiHidden/>
    <w:unhideWhenUsed/>
    <w:rsid w:val="00DF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AF"/>
    <w:rPr>
      <w:rFonts w:ascii="Tahoma" w:hAnsi="Tahoma" w:cs="Tahoma"/>
      <w:sz w:val="16"/>
      <w:szCs w:val="16"/>
    </w:rPr>
  </w:style>
  <w:style w:type="character" w:styleId="Strong">
    <w:name w:val="Strong"/>
    <w:basedOn w:val="DefaultParagraphFont"/>
    <w:uiPriority w:val="22"/>
    <w:qFormat/>
    <w:rsid w:val="002A2400"/>
    <w:rPr>
      <w:b/>
      <w:bCs/>
    </w:rPr>
  </w:style>
  <w:style w:type="paragraph" w:styleId="Footer">
    <w:name w:val="footer"/>
    <w:basedOn w:val="Normal"/>
    <w:link w:val="FooterChar"/>
    <w:uiPriority w:val="99"/>
    <w:unhideWhenUsed/>
    <w:rsid w:val="00B80A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0A24"/>
  </w:style>
  <w:style w:type="character" w:styleId="PageNumber">
    <w:name w:val="page number"/>
    <w:basedOn w:val="DefaultParagraphFont"/>
    <w:uiPriority w:val="99"/>
    <w:semiHidden/>
    <w:unhideWhenUsed/>
    <w:rsid w:val="00B80A24"/>
  </w:style>
  <w:style w:type="table" w:styleId="LightShading">
    <w:name w:val="Light Shading"/>
    <w:basedOn w:val="TableNormal"/>
    <w:uiPriority w:val="60"/>
    <w:rsid w:val="00565AB5"/>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B95F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EA384D"/>
    <w:rPr>
      <w:color w:val="0563C1" w:themeColor="hyperlink"/>
      <w:u w:val="single"/>
    </w:rPr>
  </w:style>
  <w:style w:type="paragraph" w:styleId="Header">
    <w:name w:val="header"/>
    <w:basedOn w:val="Normal"/>
    <w:link w:val="HeaderChar"/>
    <w:uiPriority w:val="99"/>
    <w:unhideWhenUsed/>
    <w:rsid w:val="00950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EA"/>
  </w:style>
  <w:style w:type="paragraph" w:styleId="Revision">
    <w:name w:val="Revision"/>
    <w:hidden/>
    <w:uiPriority w:val="99"/>
    <w:semiHidden/>
    <w:rsid w:val="008E449C"/>
    <w:pPr>
      <w:spacing w:after="0" w:line="240" w:lineRule="auto"/>
    </w:pPr>
  </w:style>
  <w:style w:type="table" w:styleId="TableGrid">
    <w:name w:val="Table Grid"/>
    <w:basedOn w:val="TableNormal"/>
    <w:uiPriority w:val="39"/>
    <w:rsid w:val="0097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2CB"/>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DocumentMap">
    <w:name w:val="Document Map"/>
    <w:basedOn w:val="Normal"/>
    <w:link w:val="DocumentMapChar"/>
    <w:uiPriority w:val="99"/>
    <w:semiHidden/>
    <w:unhideWhenUsed/>
    <w:rsid w:val="0075194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5194D"/>
    <w:rPr>
      <w:rFonts w:ascii="Lucida Grande" w:hAnsi="Lucida Grande" w:cs="Lucida Grande"/>
      <w:sz w:val="24"/>
      <w:szCs w:val="24"/>
    </w:rPr>
  </w:style>
  <w:style w:type="character" w:styleId="FollowedHyperlink">
    <w:name w:val="FollowedHyperlink"/>
    <w:basedOn w:val="DefaultParagraphFont"/>
    <w:uiPriority w:val="99"/>
    <w:semiHidden/>
    <w:unhideWhenUsed/>
    <w:rsid w:val="000353A0"/>
    <w:rPr>
      <w:color w:val="954F72" w:themeColor="followedHyperlink"/>
      <w:u w:val="single"/>
    </w:rPr>
  </w:style>
  <w:style w:type="paragraph" w:styleId="FootnoteText">
    <w:name w:val="footnote text"/>
    <w:basedOn w:val="Normal"/>
    <w:link w:val="FootnoteTextChar"/>
    <w:uiPriority w:val="99"/>
    <w:semiHidden/>
    <w:unhideWhenUsed/>
    <w:rsid w:val="00957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CB0"/>
    <w:rPr>
      <w:sz w:val="20"/>
      <w:szCs w:val="20"/>
    </w:rPr>
  </w:style>
  <w:style w:type="character" w:styleId="FootnoteReference">
    <w:name w:val="footnote reference"/>
    <w:basedOn w:val="DefaultParagraphFont"/>
    <w:uiPriority w:val="99"/>
    <w:semiHidden/>
    <w:unhideWhenUsed/>
    <w:rsid w:val="00957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6706">
      <w:bodyDiv w:val="1"/>
      <w:marLeft w:val="0"/>
      <w:marRight w:val="0"/>
      <w:marTop w:val="0"/>
      <w:marBottom w:val="0"/>
      <w:divBdr>
        <w:top w:val="none" w:sz="0" w:space="0" w:color="auto"/>
        <w:left w:val="none" w:sz="0" w:space="0" w:color="auto"/>
        <w:bottom w:val="none" w:sz="0" w:space="0" w:color="auto"/>
        <w:right w:val="none" w:sz="0" w:space="0" w:color="auto"/>
      </w:divBdr>
      <w:divsChild>
        <w:div w:id="186255881">
          <w:marLeft w:val="0"/>
          <w:marRight w:val="0"/>
          <w:marTop w:val="0"/>
          <w:marBottom w:val="0"/>
          <w:divBdr>
            <w:top w:val="none" w:sz="0" w:space="0" w:color="auto"/>
            <w:left w:val="none" w:sz="0" w:space="0" w:color="auto"/>
            <w:bottom w:val="none" w:sz="0" w:space="0" w:color="auto"/>
            <w:right w:val="none" w:sz="0" w:space="0" w:color="auto"/>
          </w:divBdr>
          <w:divsChild>
            <w:div w:id="1157383727">
              <w:marLeft w:val="0"/>
              <w:marRight w:val="0"/>
              <w:marTop w:val="0"/>
              <w:marBottom w:val="0"/>
              <w:divBdr>
                <w:top w:val="none" w:sz="0" w:space="0" w:color="auto"/>
                <w:left w:val="none" w:sz="0" w:space="0" w:color="auto"/>
                <w:bottom w:val="none" w:sz="0" w:space="0" w:color="auto"/>
                <w:right w:val="none" w:sz="0" w:space="0" w:color="auto"/>
              </w:divBdr>
              <w:divsChild>
                <w:div w:id="1330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4994">
      <w:bodyDiv w:val="1"/>
      <w:marLeft w:val="0"/>
      <w:marRight w:val="0"/>
      <w:marTop w:val="0"/>
      <w:marBottom w:val="0"/>
      <w:divBdr>
        <w:top w:val="none" w:sz="0" w:space="0" w:color="auto"/>
        <w:left w:val="none" w:sz="0" w:space="0" w:color="auto"/>
        <w:bottom w:val="none" w:sz="0" w:space="0" w:color="auto"/>
        <w:right w:val="none" w:sz="0" w:space="0" w:color="auto"/>
      </w:divBdr>
      <w:divsChild>
        <w:div w:id="67775101">
          <w:marLeft w:val="274"/>
          <w:marRight w:val="0"/>
          <w:marTop w:val="86"/>
          <w:marBottom w:val="0"/>
          <w:divBdr>
            <w:top w:val="none" w:sz="0" w:space="0" w:color="auto"/>
            <w:left w:val="none" w:sz="0" w:space="0" w:color="auto"/>
            <w:bottom w:val="none" w:sz="0" w:space="0" w:color="auto"/>
            <w:right w:val="none" w:sz="0" w:space="0" w:color="auto"/>
          </w:divBdr>
        </w:div>
      </w:divsChild>
    </w:div>
    <w:div w:id="269245164">
      <w:bodyDiv w:val="1"/>
      <w:marLeft w:val="0"/>
      <w:marRight w:val="0"/>
      <w:marTop w:val="0"/>
      <w:marBottom w:val="0"/>
      <w:divBdr>
        <w:top w:val="none" w:sz="0" w:space="0" w:color="auto"/>
        <w:left w:val="none" w:sz="0" w:space="0" w:color="auto"/>
        <w:bottom w:val="none" w:sz="0" w:space="0" w:color="auto"/>
        <w:right w:val="none" w:sz="0" w:space="0" w:color="auto"/>
      </w:divBdr>
      <w:divsChild>
        <w:div w:id="334305525">
          <w:marLeft w:val="0"/>
          <w:marRight w:val="0"/>
          <w:marTop w:val="0"/>
          <w:marBottom w:val="0"/>
          <w:divBdr>
            <w:top w:val="none" w:sz="0" w:space="0" w:color="auto"/>
            <w:left w:val="none" w:sz="0" w:space="0" w:color="auto"/>
            <w:bottom w:val="none" w:sz="0" w:space="0" w:color="auto"/>
            <w:right w:val="none" w:sz="0" w:space="0" w:color="auto"/>
          </w:divBdr>
          <w:divsChild>
            <w:div w:id="399865324">
              <w:marLeft w:val="0"/>
              <w:marRight w:val="0"/>
              <w:marTop w:val="0"/>
              <w:marBottom w:val="0"/>
              <w:divBdr>
                <w:top w:val="none" w:sz="0" w:space="0" w:color="auto"/>
                <w:left w:val="none" w:sz="0" w:space="0" w:color="auto"/>
                <w:bottom w:val="none" w:sz="0" w:space="0" w:color="auto"/>
                <w:right w:val="none" w:sz="0" w:space="0" w:color="auto"/>
              </w:divBdr>
              <w:divsChild>
                <w:div w:id="1035423630">
                  <w:marLeft w:val="0"/>
                  <w:marRight w:val="0"/>
                  <w:marTop w:val="0"/>
                  <w:marBottom w:val="0"/>
                  <w:divBdr>
                    <w:top w:val="none" w:sz="0" w:space="0" w:color="auto"/>
                    <w:left w:val="none" w:sz="0" w:space="0" w:color="auto"/>
                    <w:bottom w:val="none" w:sz="0" w:space="0" w:color="auto"/>
                    <w:right w:val="none" w:sz="0" w:space="0" w:color="auto"/>
                  </w:divBdr>
                  <w:divsChild>
                    <w:div w:id="12251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557454">
      <w:bodyDiv w:val="1"/>
      <w:marLeft w:val="0"/>
      <w:marRight w:val="0"/>
      <w:marTop w:val="0"/>
      <w:marBottom w:val="0"/>
      <w:divBdr>
        <w:top w:val="none" w:sz="0" w:space="0" w:color="auto"/>
        <w:left w:val="none" w:sz="0" w:space="0" w:color="auto"/>
        <w:bottom w:val="none" w:sz="0" w:space="0" w:color="auto"/>
        <w:right w:val="none" w:sz="0" w:space="0" w:color="auto"/>
      </w:divBdr>
    </w:div>
    <w:div w:id="864516976">
      <w:bodyDiv w:val="1"/>
      <w:marLeft w:val="0"/>
      <w:marRight w:val="0"/>
      <w:marTop w:val="0"/>
      <w:marBottom w:val="0"/>
      <w:divBdr>
        <w:top w:val="none" w:sz="0" w:space="0" w:color="auto"/>
        <w:left w:val="none" w:sz="0" w:space="0" w:color="auto"/>
        <w:bottom w:val="none" w:sz="0" w:space="0" w:color="auto"/>
        <w:right w:val="none" w:sz="0" w:space="0" w:color="auto"/>
      </w:divBdr>
    </w:div>
    <w:div w:id="1032073345">
      <w:bodyDiv w:val="1"/>
      <w:marLeft w:val="0"/>
      <w:marRight w:val="0"/>
      <w:marTop w:val="0"/>
      <w:marBottom w:val="0"/>
      <w:divBdr>
        <w:top w:val="none" w:sz="0" w:space="0" w:color="auto"/>
        <w:left w:val="none" w:sz="0" w:space="0" w:color="auto"/>
        <w:bottom w:val="none" w:sz="0" w:space="0" w:color="auto"/>
        <w:right w:val="none" w:sz="0" w:space="0" w:color="auto"/>
      </w:divBdr>
    </w:div>
    <w:div w:id="1361010003">
      <w:bodyDiv w:val="1"/>
      <w:marLeft w:val="0"/>
      <w:marRight w:val="0"/>
      <w:marTop w:val="0"/>
      <w:marBottom w:val="0"/>
      <w:divBdr>
        <w:top w:val="none" w:sz="0" w:space="0" w:color="auto"/>
        <w:left w:val="none" w:sz="0" w:space="0" w:color="auto"/>
        <w:bottom w:val="none" w:sz="0" w:space="0" w:color="auto"/>
        <w:right w:val="none" w:sz="0" w:space="0" w:color="auto"/>
      </w:divBdr>
      <w:divsChild>
        <w:div w:id="1326320016">
          <w:marLeft w:val="0"/>
          <w:marRight w:val="0"/>
          <w:marTop w:val="0"/>
          <w:marBottom w:val="0"/>
          <w:divBdr>
            <w:top w:val="none" w:sz="0" w:space="0" w:color="auto"/>
            <w:left w:val="none" w:sz="0" w:space="0" w:color="auto"/>
            <w:bottom w:val="none" w:sz="0" w:space="0" w:color="auto"/>
            <w:right w:val="none" w:sz="0" w:space="0" w:color="auto"/>
          </w:divBdr>
          <w:divsChild>
            <w:div w:id="1385829803">
              <w:marLeft w:val="0"/>
              <w:marRight w:val="0"/>
              <w:marTop w:val="0"/>
              <w:marBottom w:val="0"/>
              <w:divBdr>
                <w:top w:val="none" w:sz="0" w:space="0" w:color="auto"/>
                <w:left w:val="none" w:sz="0" w:space="0" w:color="auto"/>
                <w:bottom w:val="none" w:sz="0" w:space="0" w:color="auto"/>
                <w:right w:val="none" w:sz="0" w:space="0" w:color="auto"/>
              </w:divBdr>
              <w:divsChild>
                <w:div w:id="406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58211.2018.1445758" TargetMode="External"/><Relationship Id="rId13" Type="http://schemas.openxmlformats.org/officeDocument/2006/relationships/hyperlink" Target="https://doi.org/10.1016/S0165-0327(98)00167-0" TargetMode="External"/><Relationship Id="rId18" Type="http://schemas.openxmlformats.org/officeDocument/2006/relationships/hyperlink" Target="https://doi.org/10.3758/s13421-014-0401-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06/jmla.1994.1010" TargetMode="External"/><Relationship Id="rId7" Type="http://schemas.openxmlformats.org/officeDocument/2006/relationships/endnotes" Target="endnotes.xml"/><Relationship Id="rId12" Type="http://schemas.openxmlformats.org/officeDocument/2006/relationships/hyperlink" Target="https://www.ons.gov.uk/peoplepopulationandcommunity/crimeandjustice/compendium/focusonviolentcrimeandsexualoffences/2015-02-12/chapter5violentcrimeandsexualoffencesalcoholrelatedviolence" TargetMode="External"/><Relationship Id="rId17" Type="http://schemas.openxmlformats.org/officeDocument/2006/relationships/hyperlink" Target="http://dx.doi.org/10.1037/0012-1649.29.5.84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37/a0022031" TargetMode="External"/><Relationship Id="rId20" Type="http://schemas.openxmlformats.org/officeDocument/2006/relationships/hyperlink" Target="http://dx.doi.org/10.1037/0003-066X.45.8.9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cp.3209"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002/acp.2940"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s://doi.org/10.1007/s00213-013-3079-8" TargetMode="External"/><Relationship Id="rId19" Type="http://schemas.openxmlformats.org/officeDocument/2006/relationships/hyperlink" Target="https://ojprdcweb57/index.cfm?ty=pbdetail&amp;iid=231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j.2044-8295.2012.02114.x" TargetMode="External"/><Relationship Id="rId14" Type="http://schemas.openxmlformats.org/officeDocument/2006/relationships/hyperlink" Target="https://doi.org/10.1037/a0016837" TargetMode="External"/><Relationship Id="rId22" Type="http://schemas.openxmlformats.org/officeDocument/2006/relationships/hyperlink" Target="https://doi.org/10.1080/09658211.2017.1404110"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D22C48A2FD94F90697ADBE2A9F92B"/>
        <w:category>
          <w:name w:val="General"/>
          <w:gallery w:val="placeholder"/>
        </w:category>
        <w:types>
          <w:type w:val="bbPlcHdr"/>
        </w:types>
        <w:behaviors>
          <w:behavior w:val="content"/>
        </w:behaviors>
        <w:guid w:val="{36971162-F6EC-8140-9C41-10CC1EAE3A14}"/>
      </w:docPartPr>
      <w:docPartBody>
        <w:p w:rsidR="00E113C0" w:rsidRDefault="00596AC3" w:rsidP="00596AC3">
          <w:pPr>
            <w:pStyle w:val="29BD22C48A2FD94F90697ADBE2A9F92B"/>
          </w:pPr>
          <w:r>
            <w:t>[Type text]</w:t>
          </w:r>
        </w:p>
      </w:docPartBody>
    </w:docPart>
    <w:docPart>
      <w:docPartPr>
        <w:name w:val="5E3F47D5FF28EA4EB3316E9DD7314B22"/>
        <w:category>
          <w:name w:val="General"/>
          <w:gallery w:val="placeholder"/>
        </w:category>
        <w:types>
          <w:type w:val="bbPlcHdr"/>
        </w:types>
        <w:behaviors>
          <w:behavior w:val="content"/>
        </w:behaviors>
        <w:guid w:val="{B324BE63-9DCD-0647-AE54-6E765F78C91E}"/>
      </w:docPartPr>
      <w:docPartBody>
        <w:p w:rsidR="00E113C0" w:rsidRDefault="00596AC3" w:rsidP="00596AC3">
          <w:pPr>
            <w:pStyle w:val="5E3F47D5FF28EA4EB3316E9DD7314B22"/>
          </w:pPr>
          <w:r>
            <w:t>[Type text]</w:t>
          </w:r>
        </w:p>
      </w:docPartBody>
    </w:docPart>
    <w:docPart>
      <w:docPartPr>
        <w:name w:val="3EBC5CC0F432624ABF17D9AF1208F676"/>
        <w:category>
          <w:name w:val="General"/>
          <w:gallery w:val="placeholder"/>
        </w:category>
        <w:types>
          <w:type w:val="bbPlcHdr"/>
        </w:types>
        <w:behaviors>
          <w:behavior w:val="content"/>
        </w:behaviors>
        <w:guid w:val="{952FE50A-A48D-774B-8139-53790B7B41AB}"/>
      </w:docPartPr>
      <w:docPartBody>
        <w:p w:rsidR="00E113C0" w:rsidRDefault="00596AC3" w:rsidP="00596AC3">
          <w:pPr>
            <w:pStyle w:val="3EBC5CC0F432624ABF17D9AF1208F6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w:altName w:val="Courier New"/>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AC3"/>
    <w:rsid w:val="00090BD5"/>
    <w:rsid w:val="00241BB6"/>
    <w:rsid w:val="002E20AE"/>
    <w:rsid w:val="00335FBA"/>
    <w:rsid w:val="004A0182"/>
    <w:rsid w:val="00596AC3"/>
    <w:rsid w:val="005B57CD"/>
    <w:rsid w:val="00613CDB"/>
    <w:rsid w:val="00762C6E"/>
    <w:rsid w:val="00787330"/>
    <w:rsid w:val="007921B8"/>
    <w:rsid w:val="00810B61"/>
    <w:rsid w:val="008D2A05"/>
    <w:rsid w:val="00994DBD"/>
    <w:rsid w:val="009D7115"/>
    <w:rsid w:val="00A30FBE"/>
    <w:rsid w:val="00A43D36"/>
    <w:rsid w:val="00C2591B"/>
    <w:rsid w:val="00D01ED1"/>
    <w:rsid w:val="00E07CEA"/>
    <w:rsid w:val="00E113C0"/>
    <w:rsid w:val="00EE13E6"/>
    <w:rsid w:val="00F74A6F"/>
    <w:rsid w:val="00FA7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D22C48A2FD94F90697ADBE2A9F92B">
    <w:name w:val="29BD22C48A2FD94F90697ADBE2A9F92B"/>
    <w:rsid w:val="00596AC3"/>
  </w:style>
  <w:style w:type="paragraph" w:customStyle="1" w:styleId="5E3F47D5FF28EA4EB3316E9DD7314B22">
    <w:name w:val="5E3F47D5FF28EA4EB3316E9DD7314B22"/>
    <w:rsid w:val="00596AC3"/>
  </w:style>
  <w:style w:type="paragraph" w:customStyle="1" w:styleId="3EBC5CC0F432624ABF17D9AF1208F676">
    <w:name w:val="3EBC5CC0F432624ABF17D9AF1208F676"/>
    <w:rsid w:val="00596AC3"/>
  </w:style>
  <w:style w:type="paragraph" w:customStyle="1" w:styleId="4CF1441D888264478CC628811FC3739E">
    <w:name w:val="4CF1441D888264478CC628811FC3739E"/>
    <w:rsid w:val="00596AC3"/>
  </w:style>
  <w:style w:type="paragraph" w:customStyle="1" w:styleId="188F47026F57994CBCFF0954BD1A32C1">
    <w:name w:val="188F47026F57994CBCFF0954BD1A32C1"/>
    <w:rsid w:val="00596AC3"/>
  </w:style>
  <w:style w:type="paragraph" w:customStyle="1" w:styleId="425A5C422A32D146A7184D52EA83C7B8">
    <w:name w:val="425A5C422A32D146A7184D52EA83C7B8"/>
    <w:rsid w:val="00596AC3"/>
  </w:style>
  <w:style w:type="paragraph" w:customStyle="1" w:styleId="70224BE5511A44BEBC6B879291BA6C06">
    <w:name w:val="70224BE5511A44BEBC6B879291BA6C06"/>
    <w:rsid w:val="004A0182"/>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41EF-2B37-A241-B8DD-417785F4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11891</Words>
  <Characters>67785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79517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Teodorini</dc:creator>
  <cp:keywords/>
  <dc:description/>
  <cp:lastModifiedBy>Ian Albery</cp:lastModifiedBy>
  <cp:revision>2</cp:revision>
  <cp:lastPrinted>2018-04-09T22:29:00Z</cp:lastPrinted>
  <dcterms:created xsi:type="dcterms:W3CDTF">2018-11-26T12:56:00Z</dcterms:created>
  <dcterms:modified xsi:type="dcterms:W3CDTF">2018-11-26T12:56:00Z</dcterms:modified>
</cp:coreProperties>
</file>