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8D765" w14:textId="3C8A8C38" w:rsidR="0064242C" w:rsidRPr="00D922FE" w:rsidRDefault="00517FA1">
      <w:pPr>
        <w:rPr>
          <w:b/>
          <w:bCs/>
        </w:rPr>
      </w:pPr>
      <w:r w:rsidRPr="00D922FE">
        <w:rPr>
          <w:b/>
          <w:bCs/>
        </w:rPr>
        <w:t>MHNAUK Response to The Goals for Mental Health Research</w:t>
      </w:r>
    </w:p>
    <w:p w14:paraId="13944096" w14:textId="6FF8129F" w:rsidR="00CC083E" w:rsidRDefault="00061369" w:rsidP="00A023CA">
      <w:r w:rsidRPr="00CC083E">
        <w:t>Mental health nurses</w:t>
      </w:r>
      <w:r>
        <w:t xml:space="preserve"> are</w:t>
      </w:r>
      <w:r w:rsidRPr="00CC083E">
        <w:t xml:space="preserve"> the largest professional group in the workforce</w:t>
      </w:r>
      <w:r>
        <w:t xml:space="preserve"> and</w:t>
      </w:r>
      <w:r w:rsidRPr="002960A0">
        <w:t xml:space="preserve"> </w:t>
      </w:r>
      <w:r w:rsidR="00660C93">
        <w:t>a</w:t>
      </w:r>
      <w:r w:rsidR="005234B9">
        <w:t xml:space="preserve">s </w:t>
      </w:r>
      <w:r w:rsidR="00660C93">
        <w:t>m</w:t>
      </w:r>
      <w:r w:rsidR="005234B9">
        <w:t xml:space="preserve">ental </w:t>
      </w:r>
      <w:r w:rsidR="00660C93">
        <w:t>h</w:t>
      </w:r>
      <w:r w:rsidR="005234B9">
        <w:t xml:space="preserve">ealth </w:t>
      </w:r>
      <w:r w:rsidR="00660C93">
        <w:t>n</w:t>
      </w:r>
      <w:r w:rsidR="005234B9">
        <w:t xml:space="preserve">urse </w:t>
      </w:r>
      <w:r w:rsidR="00660C93">
        <w:t>a</w:t>
      </w:r>
      <w:r w:rsidR="005234B9">
        <w:t xml:space="preserve">cademics, we welcome </w:t>
      </w:r>
      <w:r w:rsidR="00C45BD9">
        <w:t>the articulation of s</w:t>
      </w:r>
      <w:r w:rsidR="00C45BD9" w:rsidRPr="00C45BD9">
        <w:t>hared goals for mental health research</w:t>
      </w:r>
      <w:r w:rsidR="00C45BD9">
        <w:t xml:space="preserve"> </w:t>
      </w:r>
      <w:r w:rsidR="00C45BD9" w:rsidRPr="00C45BD9">
        <w:t>for the 2020s</w:t>
      </w:r>
      <w:r w:rsidR="00C45BD9">
        <w:t xml:space="preserve"> (Wykes</w:t>
      </w:r>
      <w:r w:rsidR="00D1237F">
        <w:t xml:space="preserve"> et al</w:t>
      </w:r>
      <w:r w:rsidR="00C45BD9">
        <w:t>, 2020)</w:t>
      </w:r>
      <w:r w:rsidR="00CC083E">
        <w:t xml:space="preserve">. </w:t>
      </w:r>
      <w:r w:rsidR="00D04466">
        <w:t xml:space="preserve">Mental health nurse researchers need to </w:t>
      </w:r>
      <w:r w:rsidR="00E1028F">
        <w:t xml:space="preserve">be </w:t>
      </w:r>
      <w:r w:rsidR="006C203A">
        <w:t xml:space="preserve">funded, supported and enabled to be </w:t>
      </w:r>
      <w:r w:rsidR="00E1028F">
        <w:t xml:space="preserve">at the centre of multi-disciplinary </w:t>
      </w:r>
      <w:r w:rsidR="00453FED">
        <w:t xml:space="preserve">mental health </w:t>
      </w:r>
      <w:r w:rsidR="006C203A">
        <w:t>research effort</w:t>
      </w:r>
      <w:r w:rsidR="00453FED">
        <w:t>s</w:t>
      </w:r>
      <w:r w:rsidR="006C203A">
        <w:t xml:space="preserve"> in the 2020</w:t>
      </w:r>
      <w:r w:rsidR="003E1546">
        <w:t xml:space="preserve">s, building on their undoubted expertise in </w:t>
      </w:r>
      <w:r w:rsidR="00606AB7">
        <w:t xml:space="preserve">engaging and </w:t>
      </w:r>
      <w:r w:rsidR="003E1546">
        <w:t>collaborating</w:t>
      </w:r>
      <w:r w:rsidR="00606AB7">
        <w:t xml:space="preserve"> with those who </w:t>
      </w:r>
      <w:r w:rsidR="00715457">
        <w:t>use mental health</w:t>
      </w:r>
      <w:r w:rsidR="00CC083E" w:rsidRPr="00CC083E">
        <w:t xml:space="preserve"> </w:t>
      </w:r>
      <w:r w:rsidR="00715457">
        <w:t xml:space="preserve">and </w:t>
      </w:r>
      <w:r w:rsidR="00453FED">
        <w:t xml:space="preserve">related </w:t>
      </w:r>
      <w:r w:rsidR="00CC083E" w:rsidRPr="00CC083E">
        <w:t>services.</w:t>
      </w:r>
    </w:p>
    <w:p w14:paraId="03F6C467" w14:textId="3BE3886A" w:rsidR="00AA32EB" w:rsidRDefault="00327FA8" w:rsidP="00A023CA">
      <w:r>
        <w:t xml:space="preserve">We </w:t>
      </w:r>
      <w:r w:rsidR="00D1237F">
        <w:t xml:space="preserve">also </w:t>
      </w:r>
      <w:r w:rsidR="00692556">
        <w:t xml:space="preserve">welcome </w:t>
      </w:r>
      <w:r>
        <w:t xml:space="preserve">the focus </w:t>
      </w:r>
      <w:r w:rsidR="00692556">
        <w:t xml:space="preserve">on </w:t>
      </w:r>
      <w:r w:rsidR="007D2A2C">
        <w:t>multimorbidity</w:t>
      </w:r>
      <w:r w:rsidR="0040288F">
        <w:t xml:space="preserve">. </w:t>
      </w:r>
      <w:r w:rsidR="00AD71FC">
        <w:t xml:space="preserve">The </w:t>
      </w:r>
      <w:r w:rsidR="00801910">
        <w:t xml:space="preserve">impact of </w:t>
      </w:r>
      <w:r w:rsidR="00172F78">
        <w:t>physical health conditions</w:t>
      </w:r>
      <w:r w:rsidR="00450C8F" w:rsidRPr="00450C8F">
        <w:t xml:space="preserve"> </w:t>
      </w:r>
      <w:r w:rsidR="00B3453A">
        <w:t xml:space="preserve">associated with </w:t>
      </w:r>
      <w:r w:rsidR="00450C8F" w:rsidRPr="00450C8F">
        <w:t xml:space="preserve">long-term serious mental </w:t>
      </w:r>
      <w:r w:rsidR="00C62971">
        <w:t>illness</w:t>
      </w:r>
      <w:r w:rsidR="00B3453A">
        <w:t>,</w:t>
      </w:r>
      <w:r w:rsidR="004D6A36">
        <w:t xml:space="preserve"> including reduc</w:t>
      </w:r>
      <w:r w:rsidR="00D551C1">
        <w:t>ed</w:t>
      </w:r>
      <w:r w:rsidR="00446A1F">
        <w:t xml:space="preserve"> life expectancy, is now well-recognised </w:t>
      </w:r>
      <w:r w:rsidR="0063127B">
        <w:t>(</w:t>
      </w:r>
      <w:r w:rsidR="00F32DB0">
        <w:t>Firth et al 2019</w:t>
      </w:r>
      <w:r w:rsidR="0063127B">
        <w:t>)</w:t>
      </w:r>
      <w:r w:rsidR="00131806">
        <w:t xml:space="preserve">. It </w:t>
      </w:r>
      <w:r w:rsidR="00181CBD">
        <w:t xml:space="preserve">exposes the woeful failure of </w:t>
      </w:r>
      <w:r w:rsidR="009344BC">
        <w:t xml:space="preserve">healthcare </w:t>
      </w:r>
      <w:r w:rsidR="00181CBD">
        <w:t>services to</w:t>
      </w:r>
      <w:r w:rsidR="00131806">
        <w:t xml:space="preserve"> </w:t>
      </w:r>
      <w:r w:rsidR="009344BC">
        <w:t xml:space="preserve">provide truly holistic care </w:t>
      </w:r>
      <w:r w:rsidR="008A128B">
        <w:t xml:space="preserve">and </w:t>
      </w:r>
      <w:r w:rsidR="00E51B4C">
        <w:t xml:space="preserve">the tendency for </w:t>
      </w:r>
      <w:r w:rsidR="00D1237F">
        <w:t>these</w:t>
      </w:r>
      <w:r w:rsidR="00D551C1">
        <w:t xml:space="preserve"> </w:t>
      </w:r>
      <w:r w:rsidR="00E51B4C">
        <w:t>patient</w:t>
      </w:r>
      <w:r w:rsidR="00D1237F">
        <w:t>s</w:t>
      </w:r>
      <w:r w:rsidR="00E51B4C">
        <w:t xml:space="preserve"> to be excluded from health services </w:t>
      </w:r>
      <w:r w:rsidR="00FC19AD">
        <w:t xml:space="preserve">intervention </w:t>
      </w:r>
      <w:r w:rsidR="00E51B4C">
        <w:t xml:space="preserve">research </w:t>
      </w:r>
      <w:r w:rsidR="004F57FB">
        <w:t>(</w:t>
      </w:r>
      <w:r w:rsidR="00F44449">
        <w:t>Humphries</w:t>
      </w:r>
      <w:r w:rsidR="004F57FB">
        <w:t xml:space="preserve">, </w:t>
      </w:r>
      <w:r w:rsidR="004F57FB" w:rsidRPr="004F57FB">
        <w:t>Blodgett</w:t>
      </w:r>
      <w:r w:rsidR="004F57FB">
        <w:t xml:space="preserve"> </w:t>
      </w:r>
      <w:r w:rsidR="004F57FB" w:rsidRPr="004F57FB">
        <w:t>&amp; Roberts</w:t>
      </w:r>
      <w:r w:rsidR="004F57FB">
        <w:t xml:space="preserve"> 2015)</w:t>
      </w:r>
      <w:r w:rsidR="00E51B4C">
        <w:t>.</w:t>
      </w:r>
      <w:r w:rsidR="004C3299">
        <w:t xml:space="preserve"> </w:t>
      </w:r>
    </w:p>
    <w:p w14:paraId="4A619D70" w14:textId="0C1F90DC" w:rsidR="00222B60" w:rsidRDefault="0098332E" w:rsidP="00A023CA">
      <w:r>
        <w:t>There</w:t>
      </w:r>
      <w:r w:rsidR="00AA32EB">
        <w:t xml:space="preserve"> </w:t>
      </w:r>
      <w:r w:rsidR="00004113">
        <w:t>is</w:t>
      </w:r>
      <w:r w:rsidR="00AA32EB">
        <w:t xml:space="preserve"> an emerging recognition that those with long-term physical health conditions also </w:t>
      </w:r>
      <w:r w:rsidR="00933C35">
        <w:t xml:space="preserve">require psychological understanding and support </w:t>
      </w:r>
      <w:r w:rsidR="004D4D86">
        <w:t>(Naylor et al., 2012)</w:t>
      </w:r>
      <w:r w:rsidR="00933C35">
        <w:t xml:space="preserve">. </w:t>
      </w:r>
      <w:r w:rsidR="00C239A4">
        <w:t>M</w:t>
      </w:r>
      <w:r w:rsidR="0040288F">
        <w:t>ental health nu</w:t>
      </w:r>
      <w:r w:rsidR="00C239A4">
        <w:t xml:space="preserve">rses should be at the </w:t>
      </w:r>
      <w:r w:rsidR="006A550F">
        <w:t>heart</w:t>
      </w:r>
      <w:r w:rsidR="00C239A4">
        <w:t xml:space="preserve"> of</w:t>
      </w:r>
      <w:r w:rsidR="00347A2D">
        <w:t xml:space="preserve"> initiatives to </w:t>
      </w:r>
      <w:r w:rsidR="00667F69">
        <w:t>identify and improve outcomes</w:t>
      </w:r>
      <w:r w:rsidR="00AC4F08">
        <w:t xml:space="preserve">, </w:t>
      </w:r>
      <w:r w:rsidR="00936F78">
        <w:t>investigat</w:t>
      </w:r>
      <w:r w:rsidR="00AC4F08">
        <w:t>ing</w:t>
      </w:r>
      <w:r w:rsidR="00936F78">
        <w:t xml:space="preserve"> how best to overcome the knowledge, </w:t>
      </w:r>
      <w:r w:rsidR="00E63C50">
        <w:t>skills,</w:t>
      </w:r>
      <w:r w:rsidR="009E1897">
        <w:t xml:space="preserve"> competence</w:t>
      </w:r>
      <w:r w:rsidR="00E63C50">
        <w:t xml:space="preserve"> and confidence </w:t>
      </w:r>
      <w:r w:rsidR="00694041">
        <w:t xml:space="preserve">deficits </w:t>
      </w:r>
      <w:r w:rsidR="006F5582">
        <w:t xml:space="preserve">that impair </w:t>
      </w:r>
      <w:r w:rsidR="00CD1961">
        <w:t>holistic care, and to w</w:t>
      </w:r>
      <w:r w:rsidR="002A70C1">
        <w:t xml:space="preserve">ork with </w:t>
      </w:r>
      <w:r w:rsidR="00D1237F">
        <w:t>other</w:t>
      </w:r>
      <w:r w:rsidR="002A70C1">
        <w:t xml:space="preserve"> healthcare professionals to improve screening</w:t>
      </w:r>
      <w:r w:rsidR="00ED18EB">
        <w:t>, liaison and interventions to</w:t>
      </w:r>
      <w:r w:rsidR="00CD1961">
        <w:t xml:space="preserve"> improve patient outcomes</w:t>
      </w:r>
      <w:r w:rsidR="00140CD9">
        <w:t xml:space="preserve"> and support for families.</w:t>
      </w:r>
      <w:r w:rsidR="00997F5D">
        <w:t xml:space="preserve">  </w:t>
      </w:r>
    </w:p>
    <w:p w14:paraId="2D6C28CD" w14:textId="0ACFE264" w:rsidR="008D1B87" w:rsidRDefault="00517FA1" w:rsidP="00517FA1">
      <w:r>
        <w:t xml:space="preserve">Reference </w:t>
      </w:r>
      <w:r w:rsidR="00D551C1">
        <w:t xml:space="preserve">in the document </w:t>
      </w:r>
      <w:r>
        <w:t>is made in broad terms to work that will help services choose and organize evidence</w:t>
      </w:r>
      <w:r w:rsidR="006E7A5D">
        <w:t>-</w:t>
      </w:r>
      <w:r>
        <w:t>based interventions and translate results from controlled studies into practice</w:t>
      </w:r>
      <w:r w:rsidR="00D551C1">
        <w:t xml:space="preserve"> which</w:t>
      </w:r>
      <w:r>
        <w:t xml:space="preserve"> </w:t>
      </w:r>
      <w:r w:rsidR="00004113">
        <w:t xml:space="preserve">suggests </w:t>
      </w:r>
      <w:r>
        <w:t xml:space="preserve">that </w:t>
      </w:r>
      <w:r w:rsidR="00D551C1">
        <w:t>this</w:t>
      </w:r>
      <w:r>
        <w:t xml:space="preserve"> knowledge </w:t>
      </w:r>
      <w:r w:rsidR="00004113">
        <w:t>exists</w:t>
      </w:r>
      <w:r w:rsidR="00D551C1">
        <w:t>. Y</w:t>
      </w:r>
      <w:r>
        <w:t>et major areas of practice, most notably inpatient care, have a dearth of robust research, especially controlled trials.</w:t>
      </w:r>
      <w:r w:rsidR="002B442A">
        <w:t xml:space="preserve"> Even basic considerations of safe staffing levels </w:t>
      </w:r>
      <w:r w:rsidR="00F32727">
        <w:t xml:space="preserve">cannot be informed by research evidence </w:t>
      </w:r>
      <w:r w:rsidR="000A2471">
        <w:t>(</w:t>
      </w:r>
      <w:r w:rsidR="00242BA3">
        <w:t>Lawes, Marcus &amp; Pilling</w:t>
      </w:r>
      <w:r w:rsidR="008270EB">
        <w:t xml:space="preserve"> 2018, NHS Improvement 2018</w:t>
      </w:r>
      <w:r w:rsidR="000A2471">
        <w:t>)</w:t>
      </w:r>
      <w:r w:rsidR="00F32727">
        <w:t>.</w:t>
      </w:r>
    </w:p>
    <w:p w14:paraId="304EC329" w14:textId="674A7E46" w:rsidR="00517FA1" w:rsidRDefault="00517FA1" w:rsidP="00517FA1">
      <w:r>
        <w:t xml:space="preserve">Whilst </w:t>
      </w:r>
      <w:r w:rsidR="0033597D">
        <w:t>acknowledging</w:t>
      </w:r>
      <w:r>
        <w:t xml:space="preserve"> that we </w:t>
      </w:r>
      <w:r w:rsidR="0033597D">
        <w:t xml:space="preserve">must </w:t>
      </w:r>
      <w:r>
        <w:t>improve</w:t>
      </w:r>
      <w:r w:rsidR="00D551C1">
        <w:t xml:space="preserve"> mental health service</w:t>
      </w:r>
      <w:r>
        <w:t xml:space="preserve"> access, ensuring that the care </w:t>
      </w:r>
      <w:r w:rsidR="007F2E19">
        <w:t>people</w:t>
      </w:r>
      <w:r>
        <w:t xml:space="preserve"> then receive is evidence</w:t>
      </w:r>
      <w:r w:rsidR="00F233A1">
        <w:t>-</w:t>
      </w:r>
      <w:r>
        <w:t xml:space="preserve">based must be an explicit priority. </w:t>
      </w:r>
      <w:r w:rsidR="00A736C3">
        <w:t xml:space="preserve">Around half </w:t>
      </w:r>
      <w:r w:rsidR="00C8334D">
        <w:t xml:space="preserve">of all </w:t>
      </w:r>
      <w:r>
        <w:t xml:space="preserve">mental health nurses still work in </w:t>
      </w:r>
      <w:r w:rsidR="00D551C1">
        <w:t xml:space="preserve">the costliest part of the service, </w:t>
      </w:r>
      <w:r>
        <w:t>inpatient settings</w:t>
      </w:r>
      <w:r w:rsidR="00D551C1">
        <w:t xml:space="preserve"> (McCrone et al 2008). T</w:t>
      </w:r>
      <w:r>
        <w:t xml:space="preserve">he proportion of inpatients admitted under compulsion has </w:t>
      </w:r>
      <w:r w:rsidR="00FB16E7">
        <w:t xml:space="preserve">consistently </w:t>
      </w:r>
      <w:r>
        <w:t xml:space="preserve">risen </w:t>
      </w:r>
      <w:r w:rsidR="00004113">
        <w:t>in the UK</w:t>
      </w:r>
      <w:r w:rsidR="0086574C">
        <w:t xml:space="preserve">, </w:t>
      </w:r>
      <w:r>
        <w:t xml:space="preserve">so admission has </w:t>
      </w:r>
      <w:r w:rsidR="00A96496">
        <w:t>progressively</w:t>
      </w:r>
      <w:r>
        <w:t xml:space="preserve"> ceased to be a matter of choice</w:t>
      </w:r>
      <w:r w:rsidR="00D30194">
        <w:t xml:space="preserve"> (Wessely 2018</w:t>
      </w:r>
      <w:r w:rsidR="00D551C1">
        <w:t>)</w:t>
      </w:r>
      <w:r>
        <w:t xml:space="preserve">. </w:t>
      </w:r>
      <w:r w:rsidR="0086574C">
        <w:t>Yet i</w:t>
      </w:r>
      <w:r>
        <w:t xml:space="preserve">npatient settings still experience </w:t>
      </w:r>
      <w:r w:rsidR="00507E00">
        <w:t xml:space="preserve">variable </w:t>
      </w:r>
      <w:r>
        <w:t xml:space="preserve">levels of </w:t>
      </w:r>
      <w:r w:rsidR="00507E00">
        <w:t>conflict and containment</w:t>
      </w:r>
      <w:r w:rsidR="001778F8">
        <w:t xml:space="preserve"> </w:t>
      </w:r>
      <w:r>
        <w:t>and highly variable service user experience</w:t>
      </w:r>
      <w:r w:rsidR="00E95E07">
        <w:t xml:space="preserve"> (Crisp et al</w:t>
      </w:r>
      <w:r w:rsidR="00E95F7D">
        <w:t>., 2016</w:t>
      </w:r>
      <w:r w:rsidR="00E95E07">
        <w:t>)</w:t>
      </w:r>
      <w:r w:rsidR="00D551C1">
        <w:t>. W</w:t>
      </w:r>
      <w:r>
        <w:t xml:space="preserve">e lack evidence </w:t>
      </w:r>
      <w:r w:rsidR="0033597D">
        <w:t>on</w:t>
      </w:r>
      <w:r>
        <w:t xml:space="preserve"> ‘what works’ or ‘what works best’, </w:t>
      </w:r>
      <w:r w:rsidR="00D848A5">
        <w:t>including alternatives to tradit</w:t>
      </w:r>
      <w:r w:rsidR="00FD201C">
        <w:t>i</w:t>
      </w:r>
      <w:r w:rsidR="00D848A5">
        <w:t xml:space="preserve">onal inpatient care, </w:t>
      </w:r>
      <w:r>
        <w:t>with very few studies providing tentative pointers towards best practice</w:t>
      </w:r>
      <w:r w:rsidR="0086574C">
        <w:t xml:space="preserve"> (Bowers et al</w:t>
      </w:r>
      <w:r w:rsidR="00E005D6">
        <w:t>., 2015</w:t>
      </w:r>
      <w:r w:rsidR="0086574C">
        <w:t>)</w:t>
      </w:r>
      <w:r>
        <w:t xml:space="preserve"> </w:t>
      </w:r>
    </w:p>
    <w:p w14:paraId="6DB7071C" w14:textId="535E700E" w:rsidR="00144B47" w:rsidRDefault="00E5701B">
      <w:r>
        <w:t xml:space="preserve">Finally, </w:t>
      </w:r>
      <w:r w:rsidR="00947D74">
        <w:t xml:space="preserve">mental health nurses are </w:t>
      </w:r>
      <w:r w:rsidR="008655F5">
        <w:t xml:space="preserve">acutely aware of the </w:t>
      </w:r>
      <w:r w:rsidR="00324936">
        <w:t xml:space="preserve">research </w:t>
      </w:r>
      <w:r w:rsidR="00EA0A27">
        <w:t xml:space="preserve">evidence </w:t>
      </w:r>
      <w:r w:rsidR="0033597D">
        <w:t>on</w:t>
      </w:r>
      <w:r w:rsidR="00324936">
        <w:t xml:space="preserve"> the </w:t>
      </w:r>
      <w:r w:rsidR="00750C35">
        <w:t xml:space="preserve">socio-economic </w:t>
      </w:r>
      <w:r w:rsidR="00324936">
        <w:t>f</w:t>
      </w:r>
      <w:r w:rsidR="00212786" w:rsidRPr="00212786">
        <w:t>actors that create the seedbed for early mental health problems, the environment to ensure they flourish</w:t>
      </w:r>
      <w:r w:rsidR="00801DA7">
        <w:t>,</w:t>
      </w:r>
      <w:r w:rsidR="00212786" w:rsidRPr="00212786">
        <w:t xml:space="preserve"> and the </w:t>
      </w:r>
      <w:r w:rsidR="00A502C4">
        <w:t xml:space="preserve">policies </w:t>
      </w:r>
      <w:r w:rsidR="00212786" w:rsidRPr="00212786">
        <w:t>that undermine and restrict the ability of mental health services to provide the highest quality interventions and support</w:t>
      </w:r>
      <w:r w:rsidR="0098332E">
        <w:t xml:space="preserve"> (</w:t>
      </w:r>
      <w:proofErr w:type="spellStart"/>
      <w:r w:rsidR="00E3061C" w:rsidRPr="0098332E">
        <w:t>Kivimäki</w:t>
      </w:r>
      <w:proofErr w:type="spellEnd"/>
      <w:r w:rsidR="00E3061C" w:rsidRPr="0098332E">
        <w:t>,</w:t>
      </w:r>
      <w:r w:rsidR="00E3061C">
        <w:t xml:space="preserve"> et al., 2020, </w:t>
      </w:r>
      <w:r w:rsidR="00B1642F">
        <w:t>The King’s Fund, 2015)</w:t>
      </w:r>
      <w:r w:rsidR="00212786" w:rsidRPr="00212786">
        <w:t>.</w:t>
      </w:r>
      <w:r w:rsidR="00324936" w:rsidRPr="00324936">
        <w:t xml:space="preserve"> </w:t>
      </w:r>
      <w:r w:rsidR="00D14247">
        <w:t xml:space="preserve">Perhaps another </w:t>
      </w:r>
      <w:r w:rsidR="00C80AEA">
        <w:t xml:space="preserve">goal for the next decade is for mental health researchers to </w:t>
      </w:r>
      <w:r w:rsidR="005E68B5">
        <w:t>mar</w:t>
      </w:r>
      <w:r w:rsidR="00AF2640">
        <w:t>shal</w:t>
      </w:r>
      <w:r w:rsidR="005E68B5">
        <w:t xml:space="preserve"> the research evidence to </w:t>
      </w:r>
      <w:r w:rsidR="00324936" w:rsidRPr="00212786">
        <w:t xml:space="preserve">inform </w:t>
      </w:r>
      <w:r w:rsidR="00D14247">
        <w:t xml:space="preserve">national government </w:t>
      </w:r>
      <w:r w:rsidR="00324936" w:rsidRPr="00212786">
        <w:t xml:space="preserve">policies and </w:t>
      </w:r>
      <w:r w:rsidR="00D1237F">
        <w:t>have a</w:t>
      </w:r>
      <w:r w:rsidR="00324936" w:rsidRPr="00212786">
        <w:t xml:space="preserve"> high</w:t>
      </w:r>
      <w:r w:rsidR="00D1237F">
        <w:t>er</w:t>
      </w:r>
      <w:r w:rsidR="00324936" w:rsidRPr="00212786">
        <w:t xml:space="preserve"> profile in </w:t>
      </w:r>
      <w:r w:rsidR="006F1801">
        <w:t xml:space="preserve">vigorously </w:t>
      </w:r>
      <w:r w:rsidR="00324936" w:rsidRPr="00212786">
        <w:t xml:space="preserve">articulating the </w:t>
      </w:r>
      <w:r w:rsidR="0048331E">
        <w:t xml:space="preserve">arguments for changes in </w:t>
      </w:r>
      <w:r w:rsidR="00324936" w:rsidRPr="00212786">
        <w:t>social-economic</w:t>
      </w:r>
      <w:r w:rsidR="00144B47">
        <w:t xml:space="preserve"> policies</w:t>
      </w:r>
      <w:r w:rsidR="00B1519F">
        <w:t xml:space="preserve"> that </w:t>
      </w:r>
      <w:r w:rsidR="00D1237F">
        <w:t>affect</w:t>
      </w:r>
      <w:r w:rsidR="00B1519F">
        <w:t xml:space="preserve"> mental health</w:t>
      </w:r>
      <w:r w:rsidR="00144B47">
        <w:t>.</w:t>
      </w:r>
    </w:p>
    <w:p w14:paraId="712CD214" w14:textId="77777777" w:rsidR="00073416" w:rsidRDefault="00073416"/>
    <w:p w14:paraId="5204B0D1" w14:textId="765AD7B4" w:rsidR="00517FA1" w:rsidRDefault="00517FA1">
      <w:r>
        <w:t>Alan Simpson</w:t>
      </w:r>
      <w:r w:rsidR="00A907B6">
        <w:t xml:space="preserve">, Professor of Mental Health Nursing, King’s College London </w:t>
      </w:r>
      <w:hyperlink r:id="rId4" w:history="1">
        <w:r w:rsidR="00A907B6" w:rsidRPr="008A4BA8">
          <w:rPr>
            <w:rStyle w:val="Hyperlink"/>
          </w:rPr>
          <w:t>alan.simpson@kcl.ac.uk</w:t>
        </w:r>
      </w:hyperlink>
    </w:p>
    <w:p w14:paraId="33220C4B" w14:textId="04A15121" w:rsidR="00517FA1" w:rsidRDefault="00517FA1">
      <w:r>
        <w:lastRenderedPageBreak/>
        <w:t>Neil Brimblecombe</w:t>
      </w:r>
      <w:r w:rsidR="001F416F">
        <w:t>,</w:t>
      </w:r>
      <w:r w:rsidR="001871E1">
        <w:t xml:space="preserve"> </w:t>
      </w:r>
      <w:r w:rsidR="001871E1" w:rsidRPr="001871E1">
        <w:t>Professor of Mental Health</w:t>
      </w:r>
      <w:r w:rsidR="001871E1">
        <w:t>,</w:t>
      </w:r>
      <w:r w:rsidR="001871E1" w:rsidRPr="001871E1">
        <w:t xml:space="preserve"> London South Bank University</w:t>
      </w:r>
      <w:r w:rsidR="00721C77">
        <w:t xml:space="preserve"> and </w:t>
      </w:r>
      <w:r w:rsidR="00721C77" w:rsidRPr="00721C77">
        <w:t>Chair</w:t>
      </w:r>
      <w:r w:rsidR="00721C77">
        <w:t>,</w:t>
      </w:r>
      <w:r w:rsidR="00721C77" w:rsidRPr="00721C77">
        <w:t xml:space="preserve"> Policy and Practice Standing Group, Mental Health Nurse Academics UK</w:t>
      </w:r>
      <w:r w:rsidR="001F416F">
        <w:t xml:space="preserve"> </w:t>
      </w:r>
      <w:hyperlink r:id="rId5" w:history="1">
        <w:r w:rsidR="008F1B1C" w:rsidRPr="008A4BA8">
          <w:rPr>
            <w:rStyle w:val="Hyperlink"/>
          </w:rPr>
          <w:t>brimblen@lsbu.ac.uk</w:t>
        </w:r>
      </w:hyperlink>
    </w:p>
    <w:p w14:paraId="63D8E63C" w14:textId="6C0F5CAD" w:rsidR="00B47C91" w:rsidRDefault="00517FA1" w:rsidP="00EE6757">
      <w:r>
        <w:t>Ben Hannigan</w:t>
      </w:r>
      <w:r w:rsidR="008F1B1C">
        <w:t xml:space="preserve">, </w:t>
      </w:r>
      <w:r w:rsidR="001871E1">
        <w:t>Professor of Mental Health</w:t>
      </w:r>
      <w:r w:rsidR="00916643">
        <w:t xml:space="preserve"> Nursing</w:t>
      </w:r>
      <w:r w:rsidR="001871E1">
        <w:t>, Cardiff University</w:t>
      </w:r>
      <w:r w:rsidR="006D7122">
        <w:t xml:space="preserve"> and </w:t>
      </w:r>
      <w:r w:rsidR="007B2A32">
        <w:t>outgoing</w:t>
      </w:r>
      <w:r w:rsidR="006D7122">
        <w:t xml:space="preserve"> </w:t>
      </w:r>
      <w:r w:rsidR="00EE3581">
        <w:t>Chair, Mental Health Nurse Academics UK</w:t>
      </w:r>
      <w:r w:rsidR="00B47C91">
        <w:t xml:space="preserve"> </w:t>
      </w:r>
      <w:hyperlink r:id="rId6" w:history="1">
        <w:r w:rsidR="00B47C91" w:rsidRPr="000110B8">
          <w:rPr>
            <w:rStyle w:val="Hyperlink"/>
          </w:rPr>
          <w:t>HanniganB@cardiff.ac.uk</w:t>
        </w:r>
      </w:hyperlink>
    </w:p>
    <w:p w14:paraId="6E189E17" w14:textId="0E63AA79" w:rsidR="00517FA1" w:rsidRDefault="00EE6757" w:rsidP="00EE6757">
      <w:r>
        <w:t>J</w:t>
      </w:r>
      <w:r w:rsidR="00AA53EE">
        <w:t>im</w:t>
      </w:r>
      <w:r>
        <w:t xml:space="preserve"> Turner, Professional Lead Mental Health Nursing</w:t>
      </w:r>
      <w:r w:rsidR="00AA53EE">
        <w:t>, S</w:t>
      </w:r>
      <w:r>
        <w:t>heffield Hallam University</w:t>
      </w:r>
      <w:r w:rsidR="00DA1383">
        <w:t xml:space="preserve">, and Vice-Chair, Mental Health Nurse Academics UK. </w:t>
      </w:r>
      <w:r>
        <w:t xml:space="preserve">Email: </w:t>
      </w:r>
      <w:hyperlink r:id="rId7" w:history="1">
        <w:r w:rsidR="00DA1383" w:rsidRPr="008A4BA8">
          <w:rPr>
            <w:rStyle w:val="Hyperlink"/>
          </w:rPr>
          <w:t>james.turner@shu.ac.uk</w:t>
        </w:r>
      </w:hyperlink>
    </w:p>
    <w:p w14:paraId="6FF0FA7A" w14:textId="40ECA7B7" w:rsidR="00143829" w:rsidRDefault="00143829">
      <w:r>
        <w:t>On behalf of Mental Health Nurse Academics UK</w:t>
      </w:r>
    </w:p>
    <w:p w14:paraId="51EADBE4" w14:textId="77777777" w:rsidR="00143829" w:rsidRDefault="00143829"/>
    <w:p w14:paraId="04ABCD23" w14:textId="31F3179A" w:rsidR="00517FA1" w:rsidRPr="00EE6273" w:rsidRDefault="00EE6273">
      <w:pPr>
        <w:rPr>
          <w:b/>
          <w:bCs/>
        </w:rPr>
      </w:pPr>
      <w:r w:rsidRPr="00EE6273">
        <w:rPr>
          <w:b/>
          <w:bCs/>
        </w:rPr>
        <w:t>References</w:t>
      </w:r>
    </w:p>
    <w:p w14:paraId="1B99B2F5" w14:textId="05A1BC50" w:rsidR="00E005D6" w:rsidRDefault="00E005D6" w:rsidP="00E95E07">
      <w:pPr>
        <w:spacing w:after="0" w:line="240" w:lineRule="auto"/>
      </w:pPr>
      <w:r w:rsidRPr="00E005D6">
        <w:t xml:space="preserve">Bowers, L., James, K., Quirk, A., Simpson, A., SUGAR, Stewart, D. &amp; Hodsoll, J. (2015) </w:t>
      </w:r>
      <w:proofErr w:type="spellStart"/>
      <w:r w:rsidRPr="00E005D6">
        <w:t>Safewards</w:t>
      </w:r>
      <w:proofErr w:type="spellEnd"/>
      <w:r w:rsidRPr="00E005D6">
        <w:t xml:space="preserve">: a cluster randomised controlled trial of a complex intervention to reduce conflict and containment rates on acute psychiatric wards. International Journal of Mental Health Nursing, 52: 1412-1422. </w:t>
      </w:r>
      <w:hyperlink r:id="rId8" w:history="1">
        <w:r w:rsidRPr="000110B8">
          <w:rPr>
            <w:rStyle w:val="Hyperlink"/>
          </w:rPr>
          <w:t>https://doi.org/10.1016/j.ijnurstu.2015.05.001</w:t>
        </w:r>
      </w:hyperlink>
    </w:p>
    <w:p w14:paraId="26742B02" w14:textId="77777777" w:rsidR="00E005D6" w:rsidRDefault="00E005D6" w:rsidP="00E95E07">
      <w:pPr>
        <w:spacing w:after="0" w:line="240" w:lineRule="auto"/>
      </w:pPr>
    </w:p>
    <w:p w14:paraId="3B45C44B" w14:textId="4ED9FBB2" w:rsidR="00E95E07" w:rsidRDefault="00E95E07" w:rsidP="00E95E07">
      <w:pPr>
        <w:spacing w:after="0" w:line="240" w:lineRule="auto"/>
      </w:pPr>
      <w:r>
        <w:t>Crisp, N., Smith, G</w:t>
      </w:r>
      <w:r w:rsidR="00184FC5">
        <w:t xml:space="preserve">. &amp; </w:t>
      </w:r>
      <w:r>
        <w:t>Nicholson, K</w:t>
      </w:r>
      <w:r w:rsidR="00184FC5">
        <w:t xml:space="preserve">. </w:t>
      </w:r>
      <w:r w:rsidR="00D320B8">
        <w:t xml:space="preserve">(2016) </w:t>
      </w:r>
      <w:r w:rsidRPr="00A36A57">
        <w:rPr>
          <w:i/>
          <w:iCs/>
        </w:rPr>
        <w:t>Old problems, new solutions: improving acute psychiatric care for adults in England: final report.</w:t>
      </w:r>
      <w:r w:rsidR="00A36A57">
        <w:t xml:space="preserve"> </w:t>
      </w:r>
      <w:r>
        <w:t>The Commission to Review the Provision of Acute Inpatient Psychiatric care for Adults.</w:t>
      </w:r>
      <w:r w:rsidR="00A36A57">
        <w:t xml:space="preserve"> </w:t>
      </w:r>
      <w:r w:rsidR="00E5272F">
        <w:t xml:space="preserve">CAAPC, London. </w:t>
      </w:r>
      <w:hyperlink r:id="rId9" w:history="1">
        <w:r w:rsidR="00961ADF" w:rsidRPr="000110B8">
          <w:rPr>
            <w:rStyle w:val="Hyperlink"/>
          </w:rPr>
          <w:t>http://media.wix.com/ugd/0e662e_6f7ebeffbf5e45dbbefacd0f0dcffb71.pdf</w:t>
        </w:r>
      </w:hyperlink>
    </w:p>
    <w:p w14:paraId="511CBDED" w14:textId="77777777" w:rsidR="00E5272F" w:rsidRDefault="00E5272F" w:rsidP="00E95E07">
      <w:pPr>
        <w:spacing w:after="0" w:line="240" w:lineRule="auto"/>
      </w:pPr>
    </w:p>
    <w:p w14:paraId="35721A36" w14:textId="1A4BDFDD" w:rsidR="00671C51" w:rsidRDefault="00671C51" w:rsidP="00671C51">
      <w:pPr>
        <w:spacing w:after="0" w:line="240" w:lineRule="auto"/>
      </w:pPr>
      <w:r>
        <w:t xml:space="preserve">Firth, J., Siddiqi, N., </w:t>
      </w:r>
      <w:proofErr w:type="spellStart"/>
      <w:r>
        <w:t>Koyanagi</w:t>
      </w:r>
      <w:proofErr w:type="spellEnd"/>
      <w:r>
        <w:t xml:space="preserve">, A., Siskind, D., Rosenbaum, S., </w:t>
      </w:r>
      <w:r w:rsidR="001F3B97">
        <w:t xml:space="preserve">et al., (2019) </w:t>
      </w:r>
      <w:r>
        <w:t>The Lancet Psychiatry Commission: a blueprint for protecting physical health in people with mental illness,</w:t>
      </w:r>
      <w:r w:rsidR="00F32DB0">
        <w:t xml:space="preserve"> </w:t>
      </w:r>
      <w:r w:rsidRPr="00F32DB0">
        <w:rPr>
          <w:i/>
          <w:iCs/>
        </w:rPr>
        <w:t>The Lancet Psychiatry,</w:t>
      </w:r>
      <w:r w:rsidR="00F32DB0" w:rsidRPr="00F32DB0">
        <w:rPr>
          <w:i/>
          <w:iCs/>
        </w:rPr>
        <w:t xml:space="preserve"> 6</w:t>
      </w:r>
      <w:r w:rsidR="00F32DB0">
        <w:t xml:space="preserve">, 8: </w:t>
      </w:r>
      <w:r>
        <w:t>675-712</w:t>
      </w:r>
      <w:r w:rsidR="00F32DB0">
        <w:t xml:space="preserve">. </w:t>
      </w:r>
      <w:hyperlink r:id="rId10" w:history="1">
        <w:r w:rsidR="00F32DB0" w:rsidRPr="000110B8">
          <w:rPr>
            <w:rStyle w:val="Hyperlink"/>
          </w:rPr>
          <w:t>https://doi.org/10.1016/S2215-0366(19)30132-4</w:t>
        </w:r>
      </w:hyperlink>
      <w:r w:rsidR="00F32DB0">
        <w:t xml:space="preserve"> </w:t>
      </w:r>
    </w:p>
    <w:p w14:paraId="6BD7DCC7" w14:textId="533DA0AC" w:rsidR="0061444A" w:rsidRDefault="0061444A" w:rsidP="00671C51">
      <w:pPr>
        <w:spacing w:after="0" w:line="240" w:lineRule="auto"/>
      </w:pPr>
    </w:p>
    <w:p w14:paraId="7E49D35A" w14:textId="38DAF3DC" w:rsidR="0061444A" w:rsidRDefault="0061444A" w:rsidP="00671C51">
      <w:pPr>
        <w:spacing w:after="0" w:line="240" w:lineRule="auto"/>
      </w:pPr>
      <w:r w:rsidRPr="0061444A">
        <w:t>Humphreys</w:t>
      </w:r>
      <w:r>
        <w:t>.</w:t>
      </w:r>
      <w:r w:rsidRPr="0061444A">
        <w:t xml:space="preserve"> K</w:t>
      </w:r>
      <w:r>
        <w:t>.</w:t>
      </w:r>
      <w:r w:rsidR="004F57FB">
        <w:t>,</w:t>
      </w:r>
      <w:r w:rsidRPr="0061444A">
        <w:t xml:space="preserve"> Blodgett</w:t>
      </w:r>
      <w:r>
        <w:t>,</w:t>
      </w:r>
      <w:r w:rsidRPr="0061444A">
        <w:t xml:space="preserve"> J</w:t>
      </w:r>
      <w:r>
        <w:t>.</w:t>
      </w:r>
      <w:r w:rsidRPr="0061444A">
        <w:t>C</w:t>
      </w:r>
      <w:r>
        <w:t>. &amp;</w:t>
      </w:r>
      <w:r w:rsidRPr="0061444A">
        <w:t xml:space="preserve"> Roberts</w:t>
      </w:r>
      <w:r>
        <w:t>,</w:t>
      </w:r>
      <w:r w:rsidRPr="0061444A">
        <w:t xml:space="preserve"> L</w:t>
      </w:r>
      <w:r>
        <w:t>.</w:t>
      </w:r>
      <w:r w:rsidRPr="0061444A">
        <w:t xml:space="preserve">W. </w:t>
      </w:r>
      <w:r>
        <w:t xml:space="preserve">(2015) </w:t>
      </w:r>
      <w:r w:rsidRPr="0061444A">
        <w:t>The exclusion of people with psychiatric disorders from medical research. J</w:t>
      </w:r>
      <w:r w:rsidR="00EF4771">
        <w:t xml:space="preserve">ournal of </w:t>
      </w:r>
      <w:r w:rsidRPr="0061444A">
        <w:t>Psychiatr</w:t>
      </w:r>
      <w:r w:rsidR="00EF4771">
        <w:t>ic</w:t>
      </w:r>
      <w:r w:rsidRPr="0061444A">
        <w:t xml:space="preserve"> Res</w:t>
      </w:r>
      <w:r w:rsidR="00EF4771">
        <w:t xml:space="preserve">earch, </w:t>
      </w:r>
      <w:r w:rsidRPr="0061444A">
        <w:t>70:</w:t>
      </w:r>
      <w:r w:rsidR="00EF4771">
        <w:t xml:space="preserve"> </w:t>
      </w:r>
      <w:r w:rsidRPr="0061444A">
        <w:t xml:space="preserve">28-32. </w:t>
      </w:r>
      <w:proofErr w:type="spellStart"/>
      <w:r w:rsidRPr="0061444A">
        <w:t>doi</w:t>
      </w:r>
      <w:proofErr w:type="spellEnd"/>
      <w:r w:rsidRPr="0061444A">
        <w:t>: 10.1016/j.jpsychires.2015.08.005</w:t>
      </w:r>
      <w:r w:rsidR="004F57FB">
        <w:t xml:space="preserve"> </w:t>
      </w:r>
      <w:r w:rsidRPr="0061444A">
        <w:t xml:space="preserve"> </w:t>
      </w:r>
      <w:hyperlink r:id="rId11" w:history="1">
        <w:r w:rsidR="00A76C66" w:rsidRPr="000110B8">
          <w:rPr>
            <w:rStyle w:val="Hyperlink"/>
          </w:rPr>
          <w:t>https://www.sciencedirect.com/science/article/abs/pii/S0022395615002381?via%3Dihub</w:t>
        </w:r>
      </w:hyperlink>
      <w:r w:rsidR="00A76C66">
        <w:t xml:space="preserve"> </w:t>
      </w:r>
    </w:p>
    <w:p w14:paraId="52DB71FC" w14:textId="47B09F72" w:rsidR="0098332E" w:rsidRDefault="0098332E" w:rsidP="00671C51">
      <w:pPr>
        <w:spacing w:after="0" w:line="240" w:lineRule="auto"/>
      </w:pPr>
    </w:p>
    <w:p w14:paraId="380A0791" w14:textId="77777777" w:rsidR="0098332E" w:rsidRDefault="0098332E" w:rsidP="0098332E">
      <w:bookmarkStart w:id="0" w:name="_Hlk59393802"/>
      <w:proofErr w:type="spellStart"/>
      <w:r>
        <w:t>Kivimäki</w:t>
      </w:r>
      <w:proofErr w:type="spellEnd"/>
      <w:r>
        <w:t>,</w:t>
      </w:r>
      <w:bookmarkEnd w:id="0"/>
      <w:r>
        <w:t xml:space="preserve"> M., Batty, D., </w:t>
      </w:r>
      <w:proofErr w:type="spellStart"/>
      <w:r>
        <w:t>Pentti</w:t>
      </w:r>
      <w:proofErr w:type="spellEnd"/>
      <w:r>
        <w:t xml:space="preserve">, J., Shipley, M.J., et al., (2020) Association between socioeconomic status and the development of mental and physical health conditions in adulthood: a multi-cohort study. </w:t>
      </w:r>
      <w:r w:rsidRPr="008A6E2B">
        <w:rPr>
          <w:i/>
          <w:iCs/>
        </w:rPr>
        <w:t>The Lancet Public Health, 5</w:t>
      </w:r>
      <w:r w:rsidRPr="008A6E2B">
        <w:t>, 3, E140-E149</w:t>
      </w:r>
      <w:r>
        <w:t>.</w:t>
      </w:r>
      <w:r w:rsidRPr="008A6E2B">
        <w:t xml:space="preserve"> </w:t>
      </w:r>
      <w:r w:rsidRPr="0098332E">
        <w:t>DOI:</w:t>
      </w:r>
      <w:r>
        <w:t xml:space="preserve"> </w:t>
      </w:r>
      <w:hyperlink r:id="rId12" w:history="1">
        <w:r w:rsidRPr="000110B8">
          <w:rPr>
            <w:rStyle w:val="Hyperlink"/>
          </w:rPr>
          <w:t>https://doi.org/10.1016/S2468-2667(19)30248-8</w:t>
        </w:r>
      </w:hyperlink>
    </w:p>
    <w:p w14:paraId="05DB7413" w14:textId="07F34AC1" w:rsidR="002F2623" w:rsidRDefault="002F2623" w:rsidP="002F2623">
      <w:pPr>
        <w:spacing w:after="0" w:line="240" w:lineRule="auto"/>
      </w:pPr>
      <w:r>
        <w:t xml:space="preserve">Lawes, A., Marcus, E. &amp; Pilling, S. </w:t>
      </w:r>
      <w:r w:rsidR="00654FFB">
        <w:t xml:space="preserve">(2018) </w:t>
      </w:r>
      <w:r w:rsidRPr="008270EB">
        <w:rPr>
          <w:i/>
          <w:iCs/>
        </w:rPr>
        <w:t>What staffing structures of mental health services are associated with improved patient outcomes? A rapid review</w:t>
      </w:r>
      <w:r>
        <w:t>.</w:t>
      </w:r>
      <w:r w:rsidR="008926C1">
        <w:t xml:space="preserve">  </w:t>
      </w:r>
      <w:r w:rsidR="008270EB">
        <w:t xml:space="preserve">National Coordinating Centre for Mental Health, London. </w:t>
      </w:r>
      <w:hyperlink r:id="rId13" w:history="1">
        <w:r w:rsidR="008270EB" w:rsidRPr="000110B8">
          <w:rPr>
            <w:rStyle w:val="Hyperlink"/>
          </w:rPr>
          <w:t>https://improvement.nhs.uk/documents/811/NCCMH_Literature_Review_Mental_Health_Final.pdf</w:t>
        </w:r>
      </w:hyperlink>
    </w:p>
    <w:p w14:paraId="40BE74BF" w14:textId="17C3053E" w:rsidR="002F2623" w:rsidRDefault="002F2623" w:rsidP="002F2623">
      <w:pPr>
        <w:spacing w:after="0" w:line="240" w:lineRule="auto"/>
      </w:pPr>
    </w:p>
    <w:p w14:paraId="2FACC9D5" w14:textId="07F17344" w:rsidR="00EE529F" w:rsidRDefault="00EE529F" w:rsidP="00EE529F">
      <w:pPr>
        <w:spacing w:after="0" w:line="240" w:lineRule="auto"/>
      </w:pPr>
      <w:r>
        <w:t xml:space="preserve">McCrone, P., </w:t>
      </w:r>
      <w:proofErr w:type="spellStart"/>
      <w:r>
        <w:t>Dhanasiri</w:t>
      </w:r>
      <w:proofErr w:type="spellEnd"/>
      <w:r>
        <w:t>, S., Patel, A., Knapp, M. &amp; Lawton-Smith, S. (</w:t>
      </w:r>
      <w:r w:rsidR="00A34E08">
        <w:t>2008</w:t>
      </w:r>
      <w:r>
        <w:t>)</w:t>
      </w:r>
      <w:r w:rsidRPr="00EE529F">
        <w:t xml:space="preserve"> </w:t>
      </w:r>
      <w:r>
        <w:t>Paying the Price: The cost of mental health care in England to 2026. The King’s Fund, London.</w:t>
      </w:r>
    </w:p>
    <w:p w14:paraId="78D122EC" w14:textId="3CC15E9A" w:rsidR="00A34E08" w:rsidRDefault="002E0319" w:rsidP="00EE529F">
      <w:pPr>
        <w:spacing w:after="0" w:line="240" w:lineRule="auto"/>
      </w:pPr>
      <w:hyperlink r:id="rId14" w:history="1">
        <w:r w:rsidR="00A34E08" w:rsidRPr="000110B8">
          <w:rPr>
            <w:rStyle w:val="Hyperlink"/>
          </w:rPr>
          <w:t>https://www.kingsfund.org.uk/sites/default/files/Paying-the-Price-the-cost-of-mental-health-care-England-2026-McCrone-Dhanasiri-Patel-Knapp-Lawton-Smith-Kings-Fund-May-2008_0.pdf</w:t>
        </w:r>
      </w:hyperlink>
    </w:p>
    <w:p w14:paraId="19E21610" w14:textId="77777777" w:rsidR="00A34E08" w:rsidRDefault="00A34E08" w:rsidP="00EE529F">
      <w:pPr>
        <w:spacing w:after="0" w:line="240" w:lineRule="auto"/>
      </w:pPr>
    </w:p>
    <w:p w14:paraId="2AAE3BAA" w14:textId="703C43CE" w:rsidR="00603C09" w:rsidRDefault="00603C09" w:rsidP="006D400B">
      <w:pPr>
        <w:spacing w:after="0" w:line="240" w:lineRule="auto"/>
      </w:pPr>
      <w:r>
        <w:t>Naylor</w:t>
      </w:r>
      <w:r w:rsidR="00672A19">
        <w:t xml:space="preserve">, C., Parsonage, M., McDaid, D., Knapp, M., </w:t>
      </w:r>
      <w:proofErr w:type="spellStart"/>
      <w:r w:rsidR="00672A19">
        <w:t>Fossey</w:t>
      </w:r>
      <w:proofErr w:type="spellEnd"/>
      <w:r w:rsidR="00672A19">
        <w:t xml:space="preserve">, M. &amp; Galea, A. </w:t>
      </w:r>
      <w:r w:rsidR="006D400B">
        <w:t xml:space="preserve">(2012) </w:t>
      </w:r>
      <w:r w:rsidR="00E823DF" w:rsidRPr="00F32DB0">
        <w:rPr>
          <w:i/>
          <w:iCs/>
        </w:rPr>
        <w:t>Long-term conditions</w:t>
      </w:r>
      <w:r w:rsidR="006D400B" w:rsidRPr="00F32DB0">
        <w:rPr>
          <w:i/>
          <w:iCs/>
        </w:rPr>
        <w:t xml:space="preserve"> </w:t>
      </w:r>
      <w:r w:rsidR="00E823DF" w:rsidRPr="00F32DB0">
        <w:rPr>
          <w:i/>
          <w:iCs/>
        </w:rPr>
        <w:t>and mental health: The cost of co-morbidities</w:t>
      </w:r>
      <w:r w:rsidR="00E823DF">
        <w:t>.</w:t>
      </w:r>
      <w:r w:rsidR="006D400B">
        <w:t xml:space="preserve"> L</w:t>
      </w:r>
      <w:r w:rsidR="00E823DF">
        <w:t>ondon, The King’s Fund.</w:t>
      </w:r>
    </w:p>
    <w:p w14:paraId="6C9A1A0C" w14:textId="1A2DFDB9" w:rsidR="00603C09" w:rsidRDefault="002E0319" w:rsidP="00E823DF">
      <w:pPr>
        <w:spacing w:after="0" w:line="240" w:lineRule="auto"/>
      </w:pPr>
      <w:hyperlink r:id="rId15" w:history="1">
        <w:r w:rsidR="00A76C66" w:rsidRPr="000110B8">
          <w:rPr>
            <w:rStyle w:val="Hyperlink"/>
          </w:rPr>
          <w:t>https://www.kingsfund.org.uk/sites/default/files/field/field_publication_file/long-term-conditions-mental-health-cost-comorbidities-naylor-feb12.pdf</w:t>
        </w:r>
      </w:hyperlink>
    </w:p>
    <w:p w14:paraId="5FF4FDC9" w14:textId="77777777" w:rsidR="00A76C66" w:rsidRDefault="00A76C66" w:rsidP="00E823DF">
      <w:pPr>
        <w:spacing w:after="0" w:line="240" w:lineRule="auto"/>
      </w:pPr>
    </w:p>
    <w:p w14:paraId="69233661" w14:textId="71C3C3E9" w:rsidR="002E67A8" w:rsidRDefault="002E67A8" w:rsidP="002E67A8">
      <w:pPr>
        <w:spacing w:after="0" w:line="240" w:lineRule="auto"/>
      </w:pPr>
      <w:r>
        <w:t>NHS Improvement</w:t>
      </w:r>
      <w:r w:rsidR="00950881">
        <w:t xml:space="preserve"> (201</w:t>
      </w:r>
      <w:r w:rsidR="00654FFB">
        <w:t>8</w:t>
      </w:r>
      <w:r w:rsidR="00950881">
        <w:t>)</w:t>
      </w:r>
      <w:r>
        <w:t xml:space="preserve"> </w:t>
      </w:r>
      <w:r w:rsidRPr="00654FFB">
        <w:rPr>
          <w:i/>
          <w:iCs/>
        </w:rPr>
        <w:t xml:space="preserve">Safe, </w:t>
      </w:r>
      <w:proofErr w:type="gramStart"/>
      <w:r w:rsidRPr="00654FFB">
        <w:rPr>
          <w:i/>
          <w:iCs/>
        </w:rPr>
        <w:t>sustainable</w:t>
      </w:r>
      <w:proofErr w:type="gramEnd"/>
      <w:r w:rsidRPr="00654FFB">
        <w:rPr>
          <w:i/>
          <w:iCs/>
        </w:rPr>
        <w:t xml:space="preserve"> and productive staffing: An improvement resource for mental health</w:t>
      </w:r>
      <w:r>
        <w:t xml:space="preserve">. </w:t>
      </w:r>
      <w:r w:rsidR="007E0AFF">
        <w:t xml:space="preserve">National Quality Board, London. </w:t>
      </w:r>
    </w:p>
    <w:p w14:paraId="7298AF13" w14:textId="10F85C39" w:rsidR="002E67A8" w:rsidRDefault="002E0319" w:rsidP="002E67A8">
      <w:pPr>
        <w:spacing w:after="0" w:line="240" w:lineRule="auto"/>
      </w:pPr>
      <w:hyperlink r:id="rId16" w:history="1">
        <w:r w:rsidR="007E0AFF" w:rsidRPr="000110B8">
          <w:rPr>
            <w:rStyle w:val="Hyperlink"/>
          </w:rPr>
          <w:t>https://improvement.nhs.uk/resources/safe-staffing-mental-health-services/</w:t>
        </w:r>
      </w:hyperlink>
    </w:p>
    <w:p w14:paraId="3135D1ED" w14:textId="77777777" w:rsidR="007E0AFF" w:rsidRDefault="007E0AFF" w:rsidP="002E67A8">
      <w:pPr>
        <w:spacing w:after="0" w:line="240" w:lineRule="auto"/>
      </w:pPr>
    </w:p>
    <w:p w14:paraId="03E46D4C" w14:textId="4A779779" w:rsidR="002C566F" w:rsidRDefault="002C566F" w:rsidP="00E823DF">
      <w:pPr>
        <w:spacing w:after="0" w:line="240" w:lineRule="auto"/>
      </w:pPr>
      <w:r>
        <w:t xml:space="preserve">The King’s Fund (2015) </w:t>
      </w:r>
      <w:r w:rsidRPr="002C566F">
        <w:rPr>
          <w:i/>
          <w:iCs/>
        </w:rPr>
        <w:t>Briefing: Mental health under pressure</w:t>
      </w:r>
      <w:r>
        <w:t>. London, The King’s Fund.</w:t>
      </w:r>
      <w:r w:rsidR="00D876C5" w:rsidRPr="00D876C5">
        <w:t xml:space="preserve"> </w:t>
      </w:r>
      <w:hyperlink r:id="rId17" w:history="1">
        <w:r w:rsidR="00D876C5" w:rsidRPr="000110B8">
          <w:rPr>
            <w:rStyle w:val="Hyperlink"/>
          </w:rPr>
          <w:t>https://www.kingsfund.org.uk/sites/default/files/field/field_publication_file/mental-health-under-pressure-nov15_0.pdf</w:t>
        </w:r>
      </w:hyperlink>
    </w:p>
    <w:p w14:paraId="68FAD3CC" w14:textId="799C26F3" w:rsidR="0016328B" w:rsidRDefault="0016328B" w:rsidP="00E823DF">
      <w:pPr>
        <w:spacing w:after="0" w:line="240" w:lineRule="auto"/>
      </w:pPr>
    </w:p>
    <w:p w14:paraId="768F436B" w14:textId="18783488" w:rsidR="0016328B" w:rsidRDefault="0016328B" w:rsidP="0016328B">
      <w:pPr>
        <w:spacing w:after="0" w:line="240" w:lineRule="auto"/>
      </w:pPr>
      <w:r>
        <w:t>Wessely, S.</w:t>
      </w:r>
      <w:r w:rsidR="008C3AE2">
        <w:t xml:space="preserve"> (Chair)</w:t>
      </w:r>
      <w:r>
        <w:t xml:space="preserve"> (201</w:t>
      </w:r>
      <w:r w:rsidR="00D30194">
        <w:t>8</w:t>
      </w:r>
      <w:r>
        <w:t xml:space="preserve">) </w:t>
      </w:r>
      <w:r w:rsidRPr="008C3AE2">
        <w:rPr>
          <w:i/>
          <w:iCs/>
        </w:rPr>
        <w:t>Modernising the Mental Health Act: increasing choice, reducing compulsion: final report of the Independent Review of the Mental Health Act 1983.</w:t>
      </w:r>
      <w:r w:rsidR="008C3AE2">
        <w:t xml:space="preserve"> </w:t>
      </w:r>
      <w:r>
        <w:t>Department of Health and Social Care</w:t>
      </w:r>
      <w:r w:rsidR="008C3AE2">
        <w:t xml:space="preserve">, London. </w:t>
      </w:r>
      <w:hyperlink r:id="rId18" w:history="1">
        <w:r w:rsidR="00D30194" w:rsidRPr="000110B8">
          <w:rPr>
            <w:rStyle w:val="Hyperlink"/>
          </w:rPr>
          <w:t>https://www.gov.uk/government/publications/modernising-the-mental-health-act-final-report-from-the-independent-review</w:t>
        </w:r>
      </w:hyperlink>
    </w:p>
    <w:p w14:paraId="4CCC7228" w14:textId="77777777" w:rsidR="00603C09" w:rsidRDefault="00603C09" w:rsidP="00E823DF">
      <w:pPr>
        <w:spacing w:after="0" w:line="240" w:lineRule="auto"/>
      </w:pPr>
    </w:p>
    <w:p w14:paraId="31E9D1B8" w14:textId="0C27562E" w:rsidR="00EE6273" w:rsidRPr="002C566F" w:rsidRDefault="00EE6273" w:rsidP="00E823DF">
      <w:pPr>
        <w:spacing w:after="0" w:line="240" w:lineRule="auto"/>
        <w:rPr>
          <w:i/>
          <w:iCs/>
        </w:rPr>
      </w:pPr>
      <w:r>
        <w:t>Wykes, T. et al., Shared goals for mental health research: what, why and when for the 2020s</w:t>
      </w:r>
      <w:r w:rsidR="002C566F">
        <w:t xml:space="preserve">. </w:t>
      </w:r>
      <w:r w:rsidR="002C566F" w:rsidRPr="002C566F">
        <w:rPr>
          <w:i/>
          <w:iCs/>
        </w:rPr>
        <w:t>Journal of Mental Health.</w:t>
      </w:r>
    </w:p>
    <w:p w14:paraId="0D8B9671" w14:textId="3F173728" w:rsidR="00517FA1" w:rsidRDefault="00517FA1" w:rsidP="00E823DF">
      <w:pPr>
        <w:spacing w:after="0" w:line="240" w:lineRule="auto"/>
      </w:pPr>
    </w:p>
    <w:p w14:paraId="78ABC5A8" w14:textId="70CAACD9" w:rsidR="00517FA1" w:rsidRDefault="00517FA1"/>
    <w:p w14:paraId="0DBC1DFC" w14:textId="77777777" w:rsidR="0098332E" w:rsidRDefault="0098332E" w:rsidP="0015122B"/>
    <w:p w14:paraId="2AA710CD" w14:textId="77777777" w:rsidR="0098332E" w:rsidRDefault="0098332E" w:rsidP="0015122B"/>
    <w:p w14:paraId="2A55F38D" w14:textId="7BFD3736" w:rsidR="00517FA1" w:rsidRDefault="00517FA1" w:rsidP="0015122B"/>
    <w:sectPr w:rsidR="00517F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A1"/>
    <w:rsid w:val="00004113"/>
    <w:rsid w:val="00061369"/>
    <w:rsid w:val="00073416"/>
    <w:rsid w:val="00073988"/>
    <w:rsid w:val="000A2471"/>
    <w:rsid w:val="000B0947"/>
    <w:rsid w:val="000B7C3F"/>
    <w:rsid w:val="0010059C"/>
    <w:rsid w:val="00131806"/>
    <w:rsid w:val="00140CD9"/>
    <w:rsid w:val="00143829"/>
    <w:rsid w:val="00144B47"/>
    <w:rsid w:val="0015122B"/>
    <w:rsid w:val="00156188"/>
    <w:rsid w:val="001573BD"/>
    <w:rsid w:val="00161EAC"/>
    <w:rsid w:val="0016328B"/>
    <w:rsid w:val="00172F78"/>
    <w:rsid w:val="001778F8"/>
    <w:rsid w:val="00181CBD"/>
    <w:rsid w:val="00184FC5"/>
    <w:rsid w:val="001871E1"/>
    <w:rsid w:val="001F3B97"/>
    <w:rsid w:val="001F416F"/>
    <w:rsid w:val="00202CF7"/>
    <w:rsid w:val="00212786"/>
    <w:rsid w:val="002219A8"/>
    <w:rsid w:val="00222B60"/>
    <w:rsid w:val="00242BA3"/>
    <w:rsid w:val="00246AEE"/>
    <w:rsid w:val="002536F3"/>
    <w:rsid w:val="00271973"/>
    <w:rsid w:val="00284575"/>
    <w:rsid w:val="00295196"/>
    <w:rsid w:val="002960A0"/>
    <w:rsid w:val="002A70C1"/>
    <w:rsid w:val="002B442A"/>
    <w:rsid w:val="002C566F"/>
    <w:rsid w:val="002D5022"/>
    <w:rsid w:val="002E0319"/>
    <w:rsid w:val="002E67A8"/>
    <w:rsid w:val="002F2623"/>
    <w:rsid w:val="00324936"/>
    <w:rsid w:val="00327FA8"/>
    <w:rsid w:val="0033597D"/>
    <w:rsid w:val="00347A2D"/>
    <w:rsid w:val="00357D9A"/>
    <w:rsid w:val="00362E6D"/>
    <w:rsid w:val="003841EF"/>
    <w:rsid w:val="003A17D6"/>
    <w:rsid w:val="003D620B"/>
    <w:rsid w:val="003E1546"/>
    <w:rsid w:val="0040288F"/>
    <w:rsid w:val="00425241"/>
    <w:rsid w:val="0042644F"/>
    <w:rsid w:val="00446A1F"/>
    <w:rsid w:val="00450C8F"/>
    <w:rsid w:val="00453FED"/>
    <w:rsid w:val="004678C9"/>
    <w:rsid w:val="00470473"/>
    <w:rsid w:val="004766A6"/>
    <w:rsid w:val="0048331E"/>
    <w:rsid w:val="004B577E"/>
    <w:rsid w:val="004C3299"/>
    <w:rsid w:val="004D4D86"/>
    <w:rsid w:val="004D6A36"/>
    <w:rsid w:val="004F57FB"/>
    <w:rsid w:val="005014D7"/>
    <w:rsid w:val="00507E00"/>
    <w:rsid w:val="00517FA1"/>
    <w:rsid w:val="005234B9"/>
    <w:rsid w:val="00553ECF"/>
    <w:rsid w:val="005645E2"/>
    <w:rsid w:val="005A2A2F"/>
    <w:rsid w:val="005D07E4"/>
    <w:rsid w:val="005E68B5"/>
    <w:rsid w:val="00603C09"/>
    <w:rsid w:val="00606AB7"/>
    <w:rsid w:val="00611293"/>
    <w:rsid w:val="00612C53"/>
    <w:rsid w:val="0061444A"/>
    <w:rsid w:val="0061553E"/>
    <w:rsid w:val="006166F9"/>
    <w:rsid w:val="0063127B"/>
    <w:rsid w:val="0063398F"/>
    <w:rsid w:val="0064242C"/>
    <w:rsid w:val="006462D5"/>
    <w:rsid w:val="006537A0"/>
    <w:rsid w:val="00654FFB"/>
    <w:rsid w:val="00660C93"/>
    <w:rsid w:val="00667F69"/>
    <w:rsid w:val="00671C51"/>
    <w:rsid w:val="00672A19"/>
    <w:rsid w:val="00674A16"/>
    <w:rsid w:val="00682F56"/>
    <w:rsid w:val="00684FC1"/>
    <w:rsid w:val="006913BE"/>
    <w:rsid w:val="00692556"/>
    <w:rsid w:val="00694041"/>
    <w:rsid w:val="006959CA"/>
    <w:rsid w:val="006A550F"/>
    <w:rsid w:val="006C203A"/>
    <w:rsid w:val="006D400B"/>
    <w:rsid w:val="006D7122"/>
    <w:rsid w:val="006E7A5D"/>
    <w:rsid w:val="006F1801"/>
    <w:rsid w:val="006F5582"/>
    <w:rsid w:val="00715457"/>
    <w:rsid w:val="00721C77"/>
    <w:rsid w:val="00750C35"/>
    <w:rsid w:val="00773F33"/>
    <w:rsid w:val="007A635A"/>
    <w:rsid w:val="007A70EC"/>
    <w:rsid w:val="007B2A32"/>
    <w:rsid w:val="007C6D34"/>
    <w:rsid w:val="007D2A2C"/>
    <w:rsid w:val="007E0AFF"/>
    <w:rsid w:val="007E4108"/>
    <w:rsid w:val="007F2E19"/>
    <w:rsid w:val="00801910"/>
    <w:rsid w:val="00801DA7"/>
    <w:rsid w:val="008264CE"/>
    <w:rsid w:val="008270EB"/>
    <w:rsid w:val="00844A98"/>
    <w:rsid w:val="008655F5"/>
    <w:rsid w:val="0086574C"/>
    <w:rsid w:val="008926C1"/>
    <w:rsid w:val="008A128B"/>
    <w:rsid w:val="008A6E2B"/>
    <w:rsid w:val="008B2355"/>
    <w:rsid w:val="008C3AE2"/>
    <w:rsid w:val="008D1B87"/>
    <w:rsid w:val="008E61FF"/>
    <w:rsid w:val="008F1B1C"/>
    <w:rsid w:val="00916643"/>
    <w:rsid w:val="00933C35"/>
    <w:rsid w:val="009344BC"/>
    <w:rsid w:val="00936F78"/>
    <w:rsid w:val="00947D74"/>
    <w:rsid w:val="00950881"/>
    <w:rsid w:val="00961ADF"/>
    <w:rsid w:val="0098332E"/>
    <w:rsid w:val="00997F5D"/>
    <w:rsid w:val="009E1897"/>
    <w:rsid w:val="009F0A60"/>
    <w:rsid w:val="009F7DDA"/>
    <w:rsid w:val="00A000D1"/>
    <w:rsid w:val="00A023CA"/>
    <w:rsid w:val="00A34E08"/>
    <w:rsid w:val="00A36A57"/>
    <w:rsid w:val="00A47B37"/>
    <w:rsid w:val="00A502C4"/>
    <w:rsid w:val="00A5522C"/>
    <w:rsid w:val="00A71453"/>
    <w:rsid w:val="00A736C3"/>
    <w:rsid w:val="00A76C66"/>
    <w:rsid w:val="00A84CE1"/>
    <w:rsid w:val="00A872C9"/>
    <w:rsid w:val="00A907B6"/>
    <w:rsid w:val="00A927FF"/>
    <w:rsid w:val="00A96496"/>
    <w:rsid w:val="00AA32EB"/>
    <w:rsid w:val="00AA53EE"/>
    <w:rsid w:val="00AC4F08"/>
    <w:rsid w:val="00AD19B1"/>
    <w:rsid w:val="00AD71FC"/>
    <w:rsid w:val="00AF1885"/>
    <w:rsid w:val="00AF2640"/>
    <w:rsid w:val="00B1519F"/>
    <w:rsid w:val="00B1642F"/>
    <w:rsid w:val="00B3453A"/>
    <w:rsid w:val="00B47C91"/>
    <w:rsid w:val="00B53D38"/>
    <w:rsid w:val="00BD0F76"/>
    <w:rsid w:val="00BE64ED"/>
    <w:rsid w:val="00C239A4"/>
    <w:rsid w:val="00C45BD9"/>
    <w:rsid w:val="00C461B4"/>
    <w:rsid w:val="00C62971"/>
    <w:rsid w:val="00C80AEA"/>
    <w:rsid w:val="00C8334D"/>
    <w:rsid w:val="00C97A35"/>
    <w:rsid w:val="00CC083E"/>
    <w:rsid w:val="00CD1961"/>
    <w:rsid w:val="00D04466"/>
    <w:rsid w:val="00D0688A"/>
    <w:rsid w:val="00D069F9"/>
    <w:rsid w:val="00D1237F"/>
    <w:rsid w:val="00D14247"/>
    <w:rsid w:val="00D236C8"/>
    <w:rsid w:val="00D30194"/>
    <w:rsid w:val="00D320B8"/>
    <w:rsid w:val="00D47A56"/>
    <w:rsid w:val="00D551C1"/>
    <w:rsid w:val="00D833B4"/>
    <w:rsid w:val="00D848A5"/>
    <w:rsid w:val="00D85587"/>
    <w:rsid w:val="00D876C5"/>
    <w:rsid w:val="00D922FE"/>
    <w:rsid w:val="00DA1383"/>
    <w:rsid w:val="00DB10E6"/>
    <w:rsid w:val="00DB14DB"/>
    <w:rsid w:val="00DB61DF"/>
    <w:rsid w:val="00DD3604"/>
    <w:rsid w:val="00E005D6"/>
    <w:rsid w:val="00E05BF2"/>
    <w:rsid w:val="00E1028F"/>
    <w:rsid w:val="00E3061C"/>
    <w:rsid w:val="00E4183C"/>
    <w:rsid w:val="00E51B4C"/>
    <w:rsid w:val="00E5272F"/>
    <w:rsid w:val="00E5701B"/>
    <w:rsid w:val="00E63C50"/>
    <w:rsid w:val="00E823DF"/>
    <w:rsid w:val="00E95E07"/>
    <w:rsid w:val="00E95F7D"/>
    <w:rsid w:val="00EA0A27"/>
    <w:rsid w:val="00EC3191"/>
    <w:rsid w:val="00ED18EB"/>
    <w:rsid w:val="00ED2EDF"/>
    <w:rsid w:val="00ED45E0"/>
    <w:rsid w:val="00EE3581"/>
    <w:rsid w:val="00EE529F"/>
    <w:rsid w:val="00EE6273"/>
    <w:rsid w:val="00EE6757"/>
    <w:rsid w:val="00EF4771"/>
    <w:rsid w:val="00F1751B"/>
    <w:rsid w:val="00F233A1"/>
    <w:rsid w:val="00F32727"/>
    <w:rsid w:val="00F32DB0"/>
    <w:rsid w:val="00F44449"/>
    <w:rsid w:val="00F532F5"/>
    <w:rsid w:val="00F97269"/>
    <w:rsid w:val="00FB16E7"/>
    <w:rsid w:val="00FB69AF"/>
    <w:rsid w:val="00FC19AD"/>
    <w:rsid w:val="00FC3A96"/>
    <w:rsid w:val="00FD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719FB"/>
  <w15:chartTrackingRefBased/>
  <w15:docId w15:val="{D4F2974D-FD6F-443E-B118-DE0FAC45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7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7B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3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3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D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D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D3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61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ijnurstu.2015.05.001" TargetMode="External"/><Relationship Id="rId13" Type="http://schemas.openxmlformats.org/officeDocument/2006/relationships/hyperlink" Target="https://improvement.nhs.uk/documents/811/NCCMH_Literature_Review_Mental_Health_Final.pdf" TargetMode="External"/><Relationship Id="rId18" Type="http://schemas.openxmlformats.org/officeDocument/2006/relationships/hyperlink" Target="https://www.gov.uk/government/publications/modernising-the-mental-health-act-final-report-from-the-independent-revi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mes.turner@shu.ac.uk" TargetMode="External"/><Relationship Id="rId12" Type="http://schemas.openxmlformats.org/officeDocument/2006/relationships/hyperlink" Target="https://doi.org/10.1016/S2468-2667(19)30248-8" TargetMode="External"/><Relationship Id="rId17" Type="http://schemas.openxmlformats.org/officeDocument/2006/relationships/hyperlink" Target="https://www.kingsfund.org.uk/sites/default/files/field/field_publication_file/mental-health-under-pressure-nov15_0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mprovement.nhs.uk/resources/safe-staffing-mental-health-services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HanniganB@cardiff.ac.uk" TargetMode="External"/><Relationship Id="rId11" Type="http://schemas.openxmlformats.org/officeDocument/2006/relationships/hyperlink" Target="https://www.sciencedirect.com/science/article/abs/pii/S0022395615002381?via%3Dihub" TargetMode="External"/><Relationship Id="rId5" Type="http://schemas.openxmlformats.org/officeDocument/2006/relationships/hyperlink" Target="mailto:brimblen@lsbu.ac.uk" TargetMode="External"/><Relationship Id="rId15" Type="http://schemas.openxmlformats.org/officeDocument/2006/relationships/hyperlink" Target="https://www.kingsfund.org.uk/sites/default/files/field/field_publication_file/long-term-conditions-mental-health-cost-comorbidities-naylor-feb12.pdf" TargetMode="External"/><Relationship Id="rId10" Type="http://schemas.openxmlformats.org/officeDocument/2006/relationships/hyperlink" Target="https://doi.org/10.1016/S2215-0366(19)30132-4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alan.simpson@kcl.ac.uk" TargetMode="External"/><Relationship Id="rId9" Type="http://schemas.openxmlformats.org/officeDocument/2006/relationships/hyperlink" Target="http://media.wix.com/ugd/0e662e_6f7ebeffbf5e45dbbefacd0f0dcffb71.pdf" TargetMode="External"/><Relationship Id="rId14" Type="http://schemas.openxmlformats.org/officeDocument/2006/relationships/hyperlink" Target="https://www.kingsfund.org.uk/sites/default/files/Paying-the-Price-the-cost-of-mental-health-care-England-2026-McCrone-Dhanasiri-Patel-Knapp-Lawton-Smith-Kings-Fund-May-2008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Alan</dc:creator>
  <cp:keywords/>
  <dc:description/>
  <cp:lastModifiedBy>Brimblecombe, Neil</cp:lastModifiedBy>
  <cp:revision>2</cp:revision>
  <dcterms:created xsi:type="dcterms:W3CDTF">2020-12-23T12:18:00Z</dcterms:created>
  <dcterms:modified xsi:type="dcterms:W3CDTF">2020-12-23T12:18:00Z</dcterms:modified>
</cp:coreProperties>
</file>