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76BB4" w14:textId="0640650E" w:rsidR="00330802" w:rsidRPr="00075CF4" w:rsidRDefault="006B3D3F" w:rsidP="00837EC2">
      <w:pPr>
        <w:spacing w:after="200" w:line="360" w:lineRule="auto"/>
        <w:jc w:val="both"/>
        <w:rPr>
          <w:rFonts w:ascii="Arial" w:eastAsia="Calibri" w:hAnsi="Arial" w:cs="Arial"/>
          <w:b/>
        </w:rPr>
      </w:pPr>
      <w:bookmarkStart w:id="0" w:name="_GoBack"/>
      <w:bookmarkEnd w:id="0"/>
      <w:r w:rsidRPr="00075CF4">
        <w:rPr>
          <w:rFonts w:ascii="Arial" w:eastAsia="Calibri" w:hAnsi="Arial" w:cs="Arial"/>
          <w:b/>
        </w:rPr>
        <w:t>Interprofessional Learning</w:t>
      </w:r>
      <w:r w:rsidR="008B3BEE" w:rsidRPr="00075CF4">
        <w:rPr>
          <w:rFonts w:ascii="Arial" w:eastAsia="Calibri" w:hAnsi="Arial" w:cs="Arial"/>
          <w:b/>
        </w:rPr>
        <w:t xml:space="preserve"> Interventions:</w:t>
      </w:r>
      <w:r w:rsidRPr="00075CF4">
        <w:rPr>
          <w:rFonts w:ascii="Arial" w:eastAsia="Calibri" w:hAnsi="Arial" w:cs="Arial"/>
          <w:b/>
        </w:rPr>
        <w:t xml:space="preserve"> Championing a lost </w:t>
      </w:r>
      <w:r w:rsidR="008B3BEE" w:rsidRPr="00075CF4">
        <w:rPr>
          <w:rFonts w:ascii="Arial" w:eastAsia="Calibri" w:hAnsi="Arial" w:cs="Arial"/>
          <w:b/>
        </w:rPr>
        <w:t xml:space="preserve">cause? </w:t>
      </w:r>
    </w:p>
    <w:p w14:paraId="5F6BC230" w14:textId="387DCC42" w:rsidR="0069618D" w:rsidRPr="00075CF4" w:rsidRDefault="003335F6" w:rsidP="00837EC2">
      <w:pPr>
        <w:spacing w:after="200" w:line="360" w:lineRule="auto"/>
        <w:jc w:val="both"/>
        <w:rPr>
          <w:rFonts w:ascii="Arial" w:eastAsia="Calibri" w:hAnsi="Arial" w:cs="Arial"/>
          <w:color w:val="333333"/>
          <w:shd w:val="clear" w:color="auto" w:fill="FFFFFF"/>
        </w:rPr>
      </w:pPr>
      <w:r w:rsidRPr="00075CF4">
        <w:rPr>
          <w:rFonts w:ascii="Arial" w:eastAsia="Calibri" w:hAnsi="Arial" w:cs="Arial"/>
          <w:color w:val="333333"/>
          <w:shd w:val="clear" w:color="auto" w:fill="FFFFFF"/>
        </w:rPr>
        <w:t>Reflecting on this editorial,</w:t>
      </w:r>
      <w:r w:rsidR="00232F96" w:rsidRPr="00075CF4">
        <w:rPr>
          <w:rFonts w:ascii="Arial" w:eastAsia="Calibri" w:hAnsi="Arial" w:cs="Arial"/>
          <w:color w:val="333333"/>
          <w:shd w:val="clear" w:color="auto" w:fill="FFFFFF"/>
        </w:rPr>
        <w:t xml:space="preserve"> </w:t>
      </w:r>
      <w:r w:rsidRPr="00075CF4">
        <w:rPr>
          <w:rFonts w:ascii="Arial" w:eastAsia="Calibri" w:hAnsi="Arial" w:cs="Arial"/>
          <w:color w:val="333333"/>
          <w:shd w:val="clear" w:color="auto" w:fill="FFFFFF"/>
        </w:rPr>
        <w:t>I think I am possibly</w:t>
      </w:r>
      <w:r w:rsidR="00330802" w:rsidRPr="00075CF4">
        <w:rPr>
          <w:rFonts w:ascii="Arial" w:eastAsia="Calibri" w:hAnsi="Arial" w:cs="Arial"/>
          <w:color w:val="333333"/>
          <w:shd w:val="clear" w:color="auto" w:fill="FFFFFF"/>
        </w:rPr>
        <w:t xml:space="preserve"> </w:t>
      </w:r>
      <w:r w:rsidRPr="00075CF4">
        <w:rPr>
          <w:rFonts w:ascii="Arial" w:eastAsia="Calibri" w:hAnsi="Arial" w:cs="Arial"/>
          <w:color w:val="333333"/>
          <w:shd w:val="clear" w:color="auto" w:fill="FFFFFF"/>
        </w:rPr>
        <w:t>making myself redundant</w:t>
      </w:r>
      <w:r w:rsidR="00864F56" w:rsidRPr="00075CF4">
        <w:rPr>
          <w:rFonts w:ascii="Arial" w:eastAsia="Calibri" w:hAnsi="Arial" w:cs="Arial"/>
          <w:color w:val="333333"/>
          <w:shd w:val="clear" w:color="auto" w:fill="FFFFFF"/>
        </w:rPr>
        <w:t xml:space="preserve"> </w:t>
      </w:r>
      <w:r w:rsidR="00864F56" w:rsidRPr="00783D22">
        <w:rPr>
          <w:rFonts w:ascii="Arial" w:eastAsia="Calibri" w:hAnsi="Arial" w:cs="Arial"/>
          <w:shd w:val="clear" w:color="auto" w:fill="FFFFFF"/>
        </w:rPr>
        <w:t xml:space="preserve">as </w:t>
      </w:r>
      <w:r w:rsidR="00783D22" w:rsidRPr="00783D22">
        <w:rPr>
          <w:rFonts w:ascii="Arial" w:eastAsia="Calibri" w:hAnsi="Arial" w:cs="Arial"/>
          <w:shd w:val="clear" w:color="auto" w:fill="FFFFFF"/>
        </w:rPr>
        <w:t xml:space="preserve">the associate professor for interprofessional learning. </w:t>
      </w:r>
      <w:r w:rsidRPr="00075CF4">
        <w:rPr>
          <w:rFonts w:ascii="Arial" w:eastAsia="Calibri" w:hAnsi="Arial" w:cs="Arial"/>
          <w:color w:val="333333"/>
          <w:shd w:val="clear" w:color="auto" w:fill="FFFFFF"/>
        </w:rPr>
        <w:t xml:space="preserve"> </w:t>
      </w:r>
      <w:r w:rsidR="00783D22" w:rsidRPr="00075CF4">
        <w:rPr>
          <w:rFonts w:ascii="Arial" w:eastAsia="Calibri" w:hAnsi="Arial" w:cs="Arial"/>
          <w:color w:val="333333"/>
          <w:shd w:val="clear" w:color="auto" w:fill="FFFFFF"/>
        </w:rPr>
        <w:t>However,</w:t>
      </w:r>
      <w:r w:rsidRPr="00075CF4">
        <w:rPr>
          <w:rFonts w:ascii="Arial" w:eastAsia="Calibri" w:hAnsi="Arial" w:cs="Arial"/>
          <w:color w:val="333333"/>
          <w:shd w:val="clear" w:color="auto" w:fill="FFFFFF"/>
        </w:rPr>
        <w:t xml:space="preserve"> as a </w:t>
      </w:r>
      <w:r w:rsidR="0069618D" w:rsidRPr="00075CF4">
        <w:rPr>
          <w:rFonts w:ascii="Arial" w:eastAsia="Calibri" w:hAnsi="Arial" w:cs="Arial"/>
          <w:color w:val="333333"/>
          <w:shd w:val="clear" w:color="auto" w:fill="FFFFFF"/>
        </w:rPr>
        <w:t>clinician and an academic I have a duty of care to truthful</w:t>
      </w:r>
      <w:r w:rsidR="00F04104" w:rsidRPr="00075CF4">
        <w:rPr>
          <w:rFonts w:ascii="Arial" w:eastAsia="Calibri" w:hAnsi="Arial" w:cs="Arial"/>
          <w:color w:val="333333"/>
          <w:shd w:val="clear" w:color="auto" w:fill="FFFFFF"/>
        </w:rPr>
        <w:t xml:space="preserve"> present</w:t>
      </w:r>
      <w:r w:rsidR="0069618D" w:rsidRPr="00075CF4">
        <w:rPr>
          <w:rFonts w:ascii="Arial" w:eastAsia="Calibri" w:hAnsi="Arial" w:cs="Arial"/>
          <w:color w:val="333333"/>
          <w:shd w:val="clear" w:color="auto" w:fill="FFFFFF"/>
        </w:rPr>
        <w:t xml:space="preserve"> </w:t>
      </w:r>
      <w:r w:rsidR="00F04104" w:rsidRPr="00075CF4">
        <w:rPr>
          <w:rFonts w:ascii="Arial" w:eastAsia="Calibri" w:hAnsi="Arial" w:cs="Arial"/>
          <w:color w:val="333333"/>
          <w:shd w:val="clear" w:color="auto" w:fill="FFFFFF"/>
        </w:rPr>
        <w:t xml:space="preserve">evidence, eradicate and change </w:t>
      </w:r>
      <w:r w:rsidRPr="00075CF4">
        <w:rPr>
          <w:rFonts w:ascii="Arial" w:eastAsia="Calibri" w:hAnsi="Arial" w:cs="Arial"/>
          <w:color w:val="333333"/>
          <w:shd w:val="clear" w:color="auto" w:fill="FFFFFF"/>
        </w:rPr>
        <w:t xml:space="preserve">practice </w:t>
      </w:r>
      <w:r w:rsidR="00864F56" w:rsidRPr="00075CF4">
        <w:rPr>
          <w:rFonts w:ascii="Arial" w:eastAsia="Calibri" w:hAnsi="Arial" w:cs="Arial"/>
          <w:color w:val="333333"/>
          <w:shd w:val="clear" w:color="auto" w:fill="FFFFFF"/>
        </w:rPr>
        <w:t xml:space="preserve">that is </w:t>
      </w:r>
      <w:r w:rsidR="0069618D" w:rsidRPr="00075CF4">
        <w:rPr>
          <w:rFonts w:ascii="Arial" w:eastAsia="Calibri" w:hAnsi="Arial" w:cs="Arial"/>
          <w:color w:val="333333"/>
          <w:shd w:val="clear" w:color="auto" w:fill="FFFFFF"/>
        </w:rPr>
        <w:t>based on personal values and preferences</w:t>
      </w:r>
      <w:r w:rsidRPr="00075CF4">
        <w:rPr>
          <w:rFonts w:ascii="Arial" w:eastAsia="Calibri" w:hAnsi="Arial" w:cs="Arial"/>
          <w:color w:val="333333"/>
          <w:shd w:val="clear" w:color="auto" w:fill="FFFFFF"/>
        </w:rPr>
        <w:t>. M</w:t>
      </w:r>
      <w:r w:rsidR="00F04104" w:rsidRPr="00075CF4">
        <w:rPr>
          <w:rFonts w:ascii="Arial" w:eastAsia="Calibri" w:hAnsi="Arial" w:cs="Arial"/>
          <w:color w:val="333333"/>
          <w:shd w:val="clear" w:color="auto" w:fill="FFFFFF"/>
        </w:rPr>
        <w:t>ost papers w</w:t>
      </w:r>
      <w:r w:rsidRPr="00075CF4">
        <w:rPr>
          <w:rFonts w:ascii="Arial" w:eastAsia="Calibri" w:hAnsi="Arial" w:cs="Arial"/>
          <w:color w:val="333333"/>
          <w:shd w:val="clear" w:color="auto" w:fill="FFFFFF"/>
        </w:rPr>
        <w:t>ritten about interprofessional learning (IPE)</w:t>
      </w:r>
      <w:r w:rsidR="00F04104" w:rsidRPr="00075CF4">
        <w:rPr>
          <w:rFonts w:ascii="Arial" w:eastAsia="Calibri" w:hAnsi="Arial" w:cs="Arial"/>
          <w:color w:val="333333"/>
          <w:shd w:val="clear" w:color="auto" w:fill="FFFFFF"/>
        </w:rPr>
        <w:t xml:space="preserve"> and practice can be traced to researchers who have a </w:t>
      </w:r>
      <w:r w:rsidR="0069618D" w:rsidRPr="00075CF4">
        <w:rPr>
          <w:rFonts w:ascii="Arial" w:eastAsia="Calibri" w:hAnsi="Arial" w:cs="Arial"/>
          <w:color w:val="333333"/>
          <w:shd w:val="clear" w:color="auto" w:fill="FFFFFF"/>
        </w:rPr>
        <w:t xml:space="preserve">personal or professional </w:t>
      </w:r>
      <w:r w:rsidR="00783D22" w:rsidRPr="00075CF4">
        <w:rPr>
          <w:rFonts w:ascii="Arial" w:eastAsia="Calibri" w:hAnsi="Arial" w:cs="Arial"/>
          <w:color w:val="333333"/>
          <w:shd w:val="clear" w:color="auto" w:fill="FFFFFF"/>
        </w:rPr>
        <w:t>bias</w:t>
      </w:r>
      <w:r w:rsidR="00783D22">
        <w:rPr>
          <w:rFonts w:ascii="Arial" w:eastAsia="Calibri" w:hAnsi="Arial" w:cs="Arial"/>
          <w:color w:val="333333"/>
          <w:shd w:val="clear" w:color="auto" w:fill="FFFFFF"/>
        </w:rPr>
        <w:t xml:space="preserve"> to promote IPE e.g. are employed to teach interprofessional learning and or to promote it within their own professional fields. </w:t>
      </w:r>
    </w:p>
    <w:p w14:paraId="3F7A2A64" w14:textId="29698F33" w:rsidR="00783D22" w:rsidRDefault="003335F6" w:rsidP="00837EC2">
      <w:pPr>
        <w:spacing w:after="200" w:line="360" w:lineRule="auto"/>
        <w:jc w:val="both"/>
        <w:rPr>
          <w:rFonts w:ascii="Arial" w:hAnsi="Arial" w:cs="Arial"/>
          <w:color w:val="000000"/>
          <w:shd w:val="clear" w:color="auto" w:fill="FFFFFF"/>
        </w:rPr>
      </w:pPr>
      <w:r w:rsidRPr="00075CF4">
        <w:rPr>
          <w:rFonts w:ascii="Arial" w:eastAsia="Calibri" w:hAnsi="Arial" w:cs="Arial"/>
          <w:color w:val="333333"/>
          <w:shd w:val="clear" w:color="auto" w:fill="FFFFFF"/>
        </w:rPr>
        <w:t>As a champion of IPE</w:t>
      </w:r>
      <w:r w:rsidR="00837EC2" w:rsidRPr="00075CF4">
        <w:rPr>
          <w:rFonts w:ascii="Arial" w:eastAsia="Calibri" w:hAnsi="Arial" w:cs="Arial"/>
          <w:color w:val="333333"/>
          <w:shd w:val="clear" w:color="auto" w:fill="FFFFFF"/>
        </w:rPr>
        <w:t>,</w:t>
      </w:r>
      <w:r w:rsidRPr="00075CF4">
        <w:rPr>
          <w:rFonts w:ascii="Arial" w:eastAsia="Calibri" w:hAnsi="Arial" w:cs="Arial"/>
          <w:color w:val="333333"/>
          <w:shd w:val="clear" w:color="auto" w:fill="FFFFFF"/>
        </w:rPr>
        <w:t xml:space="preserve"> </w:t>
      </w:r>
      <w:r w:rsidR="00330802" w:rsidRPr="00075CF4">
        <w:rPr>
          <w:rFonts w:ascii="Arial" w:eastAsia="Calibri" w:hAnsi="Arial" w:cs="Arial"/>
          <w:color w:val="333333"/>
          <w:shd w:val="clear" w:color="auto" w:fill="FFFFFF"/>
        </w:rPr>
        <w:t xml:space="preserve">2017 was a challenging year </w:t>
      </w:r>
      <w:r w:rsidR="00864F56" w:rsidRPr="00075CF4">
        <w:rPr>
          <w:rFonts w:ascii="Arial" w:eastAsia="Calibri" w:hAnsi="Arial" w:cs="Arial"/>
          <w:color w:val="333333"/>
          <w:shd w:val="clear" w:color="auto" w:fill="FFFFFF"/>
        </w:rPr>
        <w:t xml:space="preserve">in which I had </w:t>
      </w:r>
      <w:r w:rsidR="00330802" w:rsidRPr="00075CF4">
        <w:rPr>
          <w:rFonts w:ascii="Arial" w:eastAsia="Calibri" w:hAnsi="Arial" w:cs="Arial"/>
          <w:color w:val="333333"/>
          <w:shd w:val="clear" w:color="auto" w:fill="FFFFFF"/>
        </w:rPr>
        <w:t xml:space="preserve">to convince nursing </w:t>
      </w:r>
      <w:r w:rsidR="00864F56" w:rsidRPr="00075CF4">
        <w:rPr>
          <w:rFonts w:ascii="Arial" w:eastAsia="Calibri" w:hAnsi="Arial" w:cs="Arial"/>
          <w:color w:val="333333"/>
          <w:shd w:val="clear" w:color="auto" w:fill="FFFFFF"/>
        </w:rPr>
        <w:t xml:space="preserve">and allied health </w:t>
      </w:r>
      <w:r w:rsidR="00783D22" w:rsidRPr="00075CF4">
        <w:rPr>
          <w:rFonts w:ascii="Arial" w:eastAsia="Calibri" w:hAnsi="Arial" w:cs="Arial"/>
          <w:color w:val="333333"/>
          <w:shd w:val="clear" w:color="auto" w:fill="FFFFFF"/>
        </w:rPr>
        <w:t>professional’s</w:t>
      </w:r>
      <w:r w:rsidR="00864F56" w:rsidRPr="00075CF4">
        <w:rPr>
          <w:rFonts w:ascii="Arial" w:eastAsia="Calibri" w:hAnsi="Arial" w:cs="Arial"/>
          <w:color w:val="333333"/>
          <w:shd w:val="clear" w:color="auto" w:fill="FFFFFF"/>
        </w:rPr>
        <w:t xml:space="preserve"> </w:t>
      </w:r>
      <w:r w:rsidR="00330802" w:rsidRPr="00075CF4">
        <w:rPr>
          <w:rFonts w:ascii="Arial" w:eastAsia="Calibri" w:hAnsi="Arial" w:cs="Arial"/>
          <w:color w:val="333333"/>
          <w:shd w:val="clear" w:color="auto" w:fill="FFFFFF"/>
        </w:rPr>
        <w:t xml:space="preserve">academics </w:t>
      </w:r>
      <w:r w:rsidRPr="00075CF4">
        <w:rPr>
          <w:rFonts w:ascii="Arial" w:eastAsia="Calibri" w:hAnsi="Arial" w:cs="Arial"/>
          <w:color w:val="333333"/>
          <w:shd w:val="clear" w:color="auto" w:fill="FFFFFF"/>
        </w:rPr>
        <w:t>to sign up to the principles of collaborative learning and teaching</w:t>
      </w:r>
      <w:r w:rsidR="00330802" w:rsidRPr="00075CF4">
        <w:rPr>
          <w:rFonts w:ascii="Arial" w:eastAsia="Calibri" w:hAnsi="Arial" w:cs="Arial"/>
          <w:color w:val="333333"/>
          <w:shd w:val="clear" w:color="auto" w:fill="FFFFFF"/>
        </w:rPr>
        <w:t>.</w:t>
      </w:r>
      <w:r w:rsidRPr="00075CF4">
        <w:rPr>
          <w:rFonts w:ascii="Arial" w:eastAsia="Calibri" w:hAnsi="Arial" w:cs="Arial"/>
          <w:color w:val="333333"/>
          <w:shd w:val="clear" w:color="auto" w:fill="FFFFFF"/>
        </w:rPr>
        <w:t xml:space="preserve"> </w:t>
      </w:r>
      <w:r w:rsidR="008154CF" w:rsidRPr="00075CF4">
        <w:rPr>
          <w:rFonts w:ascii="Arial" w:eastAsia="Calibri" w:hAnsi="Arial" w:cs="Arial"/>
          <w:color w:val="333333"/>
          <w:shd w:val="clear" w:color="auto" w:fill="FFFFFF"/>
        </w:rPr>
        <w:t xml:space="preserve"> A </w:t>
      </w:r>
      <w:r w:rsidR="00B43AEB" w:rsidRPr="00075CF4">
        <w:rPr>
          <w:rFonts w:ascii="Arial" w:eastAsia="Calibri" w:hAnsi="Arial" w:cs="Arial"/>
          <w:color w:val="333333"/>
          <w:shd w:val="clear" w:color="auto" w:fill="FFFFFF"/>
        </w:rPr>
        <w:t>systematic</w:t>
      </w:r>
      <w:r w:rsidR="008154CF" w:rsidRPr="00075CF4">
        <w:rPr>
          <w:rFonts w:ascii="Arial" w:eastAsia="Calibri" w:hAnsi="Arial" w:cs="Arial"/>
          <w:color w:val="333333"/>
          <w:shd w:val="clear" w:color="auto" w:fill="FFFFFF"/>
        </w:rPr>
        <w:t xml:space="preserve"> review exploring </w:t>
      </w:r>
      <w:r w:rsidR="00837EC2" w:rsidRPr="00075CF4">
        <w:rPr>
          <w:rFonts w:ascii="Arial" w:eastAsia="Calibri" w:hAnsi="Arial" w:cs="Arial"/>
          <w:color w:val="333333"/>
          <w:shd w:val="clear" w:color="auto" w:fill="FFFFFF"/>
        </w:rPr>
        <w:t>student</w:t>
      </w:r>
      <w:r w:rsidR="00B43AEB" w:rsidRPr="00075CF4">
        <w:rPr>
          <w:rFonts w:ascii="Arial" w:eastAsia="Calibri" w:hAnsi="Arial" w:cs="Arial"/>
          <w:color w:val="333333"/>
          <w:shd w:val="clear" w:color="auto" w:fill="FFFFFF"/>
        </w:rPr>
        <w:t>s</w:t>
      </w:r>
      <w:r w:rsidR="00837EC2" w:rsidRPr="00075CF4">
        <w:rPr>
          <w:rFonts w:ascii="Arial" w:eastAsia="Calibri" w:hAnsi="Arial" w:cs="Arial"/>
          <w:color w:val="333333"/>
          <w:shd w:val="clear" w:color="auto" w:fill="FFFFFF"/>
        </w:rPr>
        <w:t>’</w:t>
      </w:r>
      <w:r w:rsidR="008154CF" w:rsidRPr="00075CF4">
        <w:rPr>
          <w:rFonts w:ascii="Arial" w:eastAsia="Calibri" w:hAnsi="Arial" w:cs="Arial"/>
          <w:color w:val="333333"/>
          <w:shd w:val="clear" w:color="auto" w:fill="FFFFFF"/>
        </w:rPr>
        <w:t xml:space="preserve"> experiences </w:t>
      </w:r>
      <w:r w:rsidR="00B43AEB" w:rsidRPr="00075CF4">
        <w:rPr>
          <w:rFonts w:ascii="Arial" w:eastAsia="Calibri" w:hAnsi="Arial" w:cs="Arial"/>
          <w:color w:val="333333"/>
          <w:shd w:val="clear" w:color="auto" w:fill="FFFFFF"/>
        </w:rPr>
        <w:t>of IP</w:t>
      </w:r>
      <w:r w:rsidR="0013099B">
        <w:rPr>
          <w:rFonts w:ascii="Arial" w:eastAsia="Calibri" w:hAnsi="Arial" w:cs="Arial"/>
          <w:color w:val="333333"/>
          <w:shd w:val="clear" w:color="auto" w:fill="FFFFFF"/>
        </w:rPr>
        <w:t>E</w:t>
      </w:r>
      <w:r w:rsidR="008154CF" w:rsidRPr="00075CF4">
        <w:rPr>
          <w:rFonts w:ascii="Arial" w:eastAsia="Calibri" w:hAnsi="Arial" w:cs="Arial"/>
          <w:color w:val="333333"/>
          <w:shd w:val="clear" w:color="auto" w:fill="FFFFFF"/>
        </w:rPr>
        <w:t xml:space="preserve"> found </w:t>
      </w:r>
      <w:r w:rsidR="00B43AEB" w:rsidRPr="00075CF4">
        <w:rPr>
          <w:rFonts w:ascii="Arial" w:eastAsia="Calibri" w:hAnsi="Arial" w:cs="Arial"/>
          <w:color w:val="333333"/>
          <w:shd w:val="clear" w:color="auto" w:fill="FFFFFF"/>
        </w:rPr>
        <w:t>tensions</w:t>
      </w:r>
      <w:r w:rsidR="008154CF" w:rsidRPr="00075CF4">
        <w:rPr>
          <w:rFonts w:ascii="Arial" w:eastAsia="Calibri" w:hAnsi="Arial" w:cs="Arial"/>
          <w:color w:val="333333"/>
          <w:shd w:val="clear" w:color="auto" w:fill="FFFFFF"/>
        </w:rPr>
        <w:t xml:space="preserve"> between student </w:t>
      </w:r>
      <w:r w:rsidR="00B43AEB" w:rsidRPr="00075CF4">
        <w:rPr>
          <w:rFonts w:ascii="Arial" w:eastAsia="Calibri" w:hAnsi="Arial" w:cs="Arial"/>
          <w:color w:val="333333"/>
          <w:shd w:val="clear" w:color="auto" w:fill="FFFFFF"/>
        </w:rPr>
        <w:t>groups</w:t>
      </w:r>
      <w:r w:rsidR="008154CF" w:rsidRPr="00075CF4">
        <w:rPr>
          <w:rFonts w:ascii="Arial" w:eastAsia="Calibri" w:hAnsi="Arial" w:cs="Arial"/>
          <w:color w:val="333333"/>
          <w:shd w:val="clear" w:color="auto" w:fill="FFFFFF"/>
        </w:rPr>
        <w:t xml:space="preserve"> were exacerbated by academic</w:t>
      </w:r>
      <w:r w:rsidR="008154CF" w:rsidRPr="00075CF4">
        <w:rPr>
          <w:rFonts w:ascii="Arial" w:hAnsi="Arial" w:cs="Arial"/>
          <w:color w:val="000000"/>
          <w:shd w:val="clear" w:color="auto" w:fill="FFFFFF"/>
        </w:rPr>
        <w:t xml:space="preserve"> attitudes and </w:t>
      </w:r>
      <w:r w:rsidR="00B43AEB" w:rsidRPr="00075CF4">
        <w:rPr>
          <w:rFonts w:ascii="Arial" w:hAnsi="Arial" w:cs="Arial"/>
          <w:color w:val="000000"/>
          <w:shd w:val="clear" w:color="auto" w:fill="FFFFFF"/>
        </w:rPr>
        <w:t>those conversations</w:t>
      </w:r>
      <w:r w:rsidR="008154CF" w:rsidRPr="00075CF4">
        <w:rPr>
          <w:rFonts w:ascii="Arial" w:hAnsi="Arial" w:cs="Arial"/>
          <w:color w:val="000000"/>
          <w:shd w:val="clear" w:color="auto" w:fill="FFFFFF"/>
        </w:rPr>
        <w:t xml:space="preserve"> </w:t>
      </w:r>
      <w:r w:rsidR="00B43AEB" w:rsidRPr="00075CF4">
        <w:rPr>
          <w:rFonts w:ascii="Arial" w:hAnsi="Arial" w:cs="Arial"/>
          <w:color w:val="000000"/>
          <w:shd w:val="clear" w:color="auto" w:fill="FFFFFF"/>
        </w:rPr>
        <w:t>created</w:t>
      </w:r>
      <w:r w:rsidR="008154CF" w:rsidRPr="00075CF4">
        <w:rPr>
          <w:rFonts w:ascii="Arial" w:hAnsi="Arial" w:cs="Arial"/>
          <w:color w:val="000000"/>
          <w:shd w:val="clear" w:color="auto" w:fill="FFFFFF"/>
        </w:rPr>
        <w:t xml:space="preserve"> hierarchies</w:t>
      </w:r>
      <w:r w:rsidR="006C64C2">
        <w:rPr>
          <w:rFonts w:ascii="Arial" w:hAnsi="Arial" w:cs="Arial"/>
          <w:color w:val="000000"/>
          <w:shd w:val="clear" w:color="auto" w:fill="FFFFFF"/>
        </w:rPr>
        <w:t xml:space="preserve"> in relation to a student’s ‘pecking order’ within the health care team/</w:t>
      </w:r>
      <w:r w:rsidR="008154CF" w:rsidRPr="00075CF4">
        <w:rPr>
          <w:rFonts w:ascii="Arial" w:hAnsi="Arial" w:cs="Arial"/>
          <w:color w:val="000000"/>
          <w:shd w:val="clear" w:color="auto" w:fill="FFFFFF"/>
        </w:rPr>
        <w:t xml:space="preserve"> (</w:t>
      </w:r>
      <w:r w:rsidRPr="00075CF4">
        <w:rPr>
          <w:rFonts w:ascii="Arial" w:hAnsi="Arial" w:cs="Arial"/>
          <w:color w:val="000000"/>
          <w:shd w:val="clear" w:color="auto" w:fill="FFFFFF"/>
        </w:rPr>
        <w:t>Butcher et al 2017).</w:t>
      </w:r>
    </w:p>
    <w:p w14:paraId="4405978F" w14:textId="1FF711D9" w:rsidR="008154CF" w:rsidRPr="00075CF4" w:rsidRDefault="004E7020" w:rsidP="00837EC2">
      <w:pPr>
        <w:spacing w:after="200" w:line="360" w:lineRule="auto"/>
        <w:jc w:val="both"/>
        <w:rPr>
          <w:rFonts w:ascii="Arial" w:hAnsi="Arial" w:cs="Arial"/>
        </w:rPr>
      </w:pPr>
      <w:r w:rsidRPr="00075CF4">
        <w:rPr>
          <w:rFonts w:ascii="Arial" w:hAnsi="Arial" w:cs="Arial"/>
          <w:color w:val="000000"/>
          <w:shd w:val="clear" w:color="auto" w:fill="FFFFFF"/>
        </w:rPr>
        <w:lastRenderedPageBreak/>
        <w:t>W</w:t>
      </w:r>
      <w:r w:rsidRPr="00075CF4">
        <w:rPr>
          <w:rFonts w:ascii="Arial" w:hAnsi="Arial" w:cs="Arial"/>
        </w:rPr>
        <w:t>hilst IPE</w:t>
      </w:r>
      <w:r w:rsidR="00287A1A" w:rsidRPr="00075CF4">
        <w:rPr>
          <w:rFonts w:ascii="Arial" w:hAnsi="Arial" w:cs="Arial"/>
        </w:rPr>
        <w:t xml:space="preserve"> </w:t>
      </w:r>
      <w:r w:rsidR="008154CF" w:rsidRPr="00075CF4">
        <w:rPr>
          <w:rFonts w:ascii="Arial" w:hAnsi="Arial" w:cs="Arial"/>
        </w:rPr>
        <w:t xml:space="preserve">is supported in </w:t>
      </w:r>
      <w:r w:rsidR="003335F6" w:rsidRPr="00075CF4">
        <w:rPr>
          <w:rFonts w:ascii="Arial" w:hAnsi="Arial" w:cs="Arial"/>
        </w:rPr>
        <w:t>theory,</w:t>
      </w:r>
      <w:r w:rsidR="008154CF" w:rsidRPr="00075CF4">
        <w:rPr>
          <w:rFonts w:ascii="Arial" w:hAnsi="Arial" w:cs="Arial"/>
        </w:rPr>
        <w:t xml:space="preserve"> it is rarely implemented in professional p</w:t>
      </w:r>
      <w:r w:rsidR="00287A1A" w:rsidRPr="00075CF4">
        <w:rPr>
          <w:rFonts w:ascii="Arial" w:hAnsi="Arial" w:cs="Arial"/>
        </w:rPr>
        <w:t>ractice and this could be why it</w:t>
      </w:r>
      <w:r w:rsidR="008154CF" w:rsidRPr="00075CF4">
        <w:rPr>
          <w:rFonts w:ascii="Arial" w:hAnsi="Arial" w:cs="Arial"/>
        </w:rPr>
        <w:t xml:space="preserve"> is difficult to implement within academic institutions.</w:t>
      </w:r>
      <w:r w:rsidR="003335F6" w:rsidRPr="00075CF4">
        <w:rPr>
          <w:rFonts w:ascii="Arial" w:hAnsi="Arial" w:cs="Arial"/>
        </w:rPr>
        <w:t xml:space="preserve"> The literature is thwart with challenges</w:t>
      </w:r>
      <w:r w:rsidR="007C697E" w:rsidRPr="00075CF4">
        <w:rPr>
          <w:rFonts w:ascii="Arial" w:hAnsi="Arial" w:cs="Arial"/>
        </w:rPr>
        <w:t xml:space="preserve"> and successes with</w:t>
      </w:r>
      <w:r w:rsidR="003335F6" w:rsidRPr="00075CF4">
        <w:rPr>
          <w:rFonts w:ascii="Arial" w:hAnsi="Arial" w:cs="Arial"/>
        </w:rPr>
        <w:t xml:space="preserve"> new </w:t>
      </w:r>
      <w:r w:rsidR="00864F56" w:rsidRPr="00075CF4">
        <w:rPr>
          <w:rFonts w:ascii="Arial" w:hAnsi="Arial" w:cs="Arial"/>
        </w:rPr>
        <w:t xml:space="preserve">evidence </w:t>
      </w:r>
      <w:r w:rsidR="003335F6" w:rsidRPr="00075CF4">
        <w:rPr>
          <w:rFonts w:ascii="Arial" w:hAnsi="Arial" w:cs="Arial"/>
        </w:rPr>
        <w:t>emergin</w:t>
      </w:r>
      <w:r w:rsidR="00837EC2" w:rsidRPr="00075CF4">
        <w:rPr>
          <w:rFonts w:ascii="Arial" w:hAnsi="Arial" w:cs="Arial"/>
        </w:rPr>
        <w:t xml:space="preserve">g from countries just adopting </w:t>
      </w:r>
      <w:r w:rsidR="007C697E" w:rsidRPr="00075CF4">
        <w:rPr>
          <w:rFonts w:ascii="Arial" w:hAnsi="Arial" w:cs="Arial"/>
        </w:rPr>
        <w:t xml:space="preserve">IPE e.g.  </w:t>
      </w:r>
      <w:r w:rsidR="007C697E" w:rsidRPr="00075CF4">
        <w:rPr>
          <w:rFonts w:ascii="Arial" w:hAnsi="Arial" w:cs="Arial"/>
          <w:i/>
        </w:rPr>
        <w:t>Impact of the first interprofessional education programme in Spain</w:t>
      </w:r>
      <w:r w:rsidR="007C697E" w:rsidRPr="00075CF4">
        <w:rPr>
          <w:rFonts w:ascii="Arial" w:hAnsi="Arial" w:cs="Arial"/>
        </w:rPr>
        <w:t xml:space="preserve"> (</w:t>
      </w:r>
      <w:r w:rsidR="007C697E" w:rsidRPr="00075CF4">
        <w:rPr>
          <w:rFonts w:ascii="Arial" w:eastAsia="Times New Roman" w:hAnsi="Arial" w:cs="Arial"/>
          <w:color w:val="000000"/>
          <w:lang w:eastAsia="en-GB"/>
        </w:rPr>
        <w:t>González-Pascual et al 2017). The question</w:t>
      </w:r>
      <w:r w:rsidR="00864F56" w:rsidRPr="00075CF4">
        <w:rPr>
          <w:rFonts w:ascii="Arial" w:eastAsia="Times New Roman" w:hAnsi="Arial" w:cs="Arial"/>
          <w:color w:val="000000"/>
          <w:lang w:eastAsia="en-GB"/>
        </w:rPr>
        <w:t xml:space="preserve"> for me,</w:t>
      </w:r>
      <w:r w:rsidR="007C697E" w:rsidRPr="00075CF4">
        <w:rPr>
          <w:rFonts w:ascii="Arial" w:eastAsia="Times New Roman" w:hAnsi="Arial" w:cs="Arial"/>
          <w:color w:val="000000"/>
          <w:lang w:eastAsia="en-GB"/>
        </w:rPr>
        <w:t xml:space="preserve"> is why adopt a</w:t>
      </w:r>
      <w:r w:rsidR="00D85389" w:rsidRPr="00075CF4">
        <w:rPr>
          <w:rFonts w:ascii="Arial" w:eastAsia="Times New Roman" w:hAnsi="Arial" w:cs="Arial"/>
          <w:color w:val="000000"/>
          <w:lang w:eastAsia="en-GB"/>
        </w:rPr>
        <w:t>n</w:t>
      </w:r>
      <w:r w:rsidR="007C697E" w:rsidRPr="00075CF4">
        <w:rPr>
          <w:rFonts w:ascii="Arial" w:eastAsia="Times New Roman" w:hAnsi="Arial" w:cs="Arial"/>
          <w:color w:val="000000"/>
          <w:lang w:eastAsia="en-GB"/>
        </w:rPr>
        <w:t xml:space="preserve"> </w:t>
      </w:r>
      <w:r w:rsidR="0048457F" w:rsidRPr="00075CF4">
        <w:rPr>
          <w:rFonts w:ascii="Arial" w:eastAsia="Times New Roman" w:hAnsi="Arial" w:cs="Arial"/>
          <w:color w:val="000000"/>
          <w:lang w:eastAsia="en-GB"/>
        </w:rPr>
        <w:t xml:space="preserve">intervention </w:t>
      </w:r>
      <w:r w:rsidR="0048457F" w:rsidRPr="00075CF4">
        <w:rPr>
          <w:rFonts w:ascii="Arial" w:hAnsi="Arial" w:cs="Arial"/>
        </w:rPr>
        <w:t>that</w:t>
      </w:r>
      <w:r w:rsidR="007C697E" w:rsidRPr="00075CF4">
        <w:rPr>
          <w:rFonts w:ascii="Arial" w:hAnsi="Arial" w:cs="Arial"/>
        </w:rPr>
        <w:t xml:space="preserve"> may itself be associated with aggravating rather than encouraging interprofessional collaboration</w:t>
      </w:r>
      <w:r w:rsidR="00864F56" w:rsidRPr="00075CF4">
        <w:rPr>
          <w:rFonts w:ascii="Arial" w:hAnsi="Arial" w:cs="Arial"/>
        </w:rPr>
        <w:t xml:space="preserve">? </w:t>
      </w:r>
      <w:r w:rsidR="008154CF" w:rsidRPr="00075CF4">
        <w:rPr>
          <w:rFonts w:ascii="Arial" w:hAnsi="Arial" w:cs="Arial"/>
        </w:rPr>
        <w:t xml:space="preserve">There </w:t>
      </w:r>
      <w:r w:rsidR="00864F56" w:rsidRPr="00075CF4">
        <w:rPr>
          <w:rFonts w:ascii="Arial" w:hAnsi="Arial" w:cs="Arial"/>
        </w:rPr>
        <w:t>appears to be a</w:t>
      </w:r>
      <w:r w:rsidR="008154CF" w:rsidRPr="00075CF4">
        <w:rPr>
          <w:rFonts w:ascii="Arial" w:hAnsi="Arial" w:cs="Arial"/>
        </w:rPr>
        <w:t xml:space="preserve"> blanket assumption that </w:t>
      </w:r>
      <w:r w:rsidR="00864F56" w:rsidRPr="00075CF4">
        <w:rPr>
          <w:rFonts w:ascii="Arial" w:hAnsi="Arial" w:cs="Arial"/>
        </w:rPr>
        <w:t xml:space="preserve">inter-professional </w:t>
      </w:r>
      <w:r w:rsidR="008154CF" w:rsidRPr="00075CF4">
        <w:rPr>
          <w:rFonts w:ascii="Arial" w:hAnsi="Arial" w:cs="Arial"/>
        </w:rPr>
        <w:t>teams are good for all types of patients yet the evidence to support these claims is remarkably slim</w:t>
      </w:r>
      <w:r w:rsidR="00A26B20" w:rsidRPr="00075CF4">
        <w:rPr>
          <w:rFonts w:ascii="Arial" w:hAnsi="Arial" w:cs="Arial"/>
        </w:rPr>
        <w:t xml:space="preserve">. In </w:t>
      </w:r>
      <w:r w:rsidR="007C697E" w:rsidRPr="00075CF4">
        <w:rPr>
          <w:rFonts w:ascii="Arial" w:hAnsi="Arial" w:cs="Arial"/>
        </w:rPr>
        <w:t>some instances,</w:t>
      </w:r>
      <w:r w:rsidR="00A26B20" w:rsidRPr="00075CF4">
        <w:rPr>
          <w:rFonts w:ascii="Arial" w:hAnsi="Arial" w:cs="Arial"/>
        </w:rPr>
        <w:t xml:space="preserve"> the language is puzzling</w:t>
      </w:r>
      <w:r w:rsidR="00864F56" w:rsidRPr="00075CF4">
        <w:rPr>
          <w:rFonts w:ascii="Arial" w:hAnsi="Arial" w:cs="Arial"/>
        </w:rPr>
        <w:t xml:space="preserve">. For example, </w:t>
      </w:r>
      <w:r w:rsidR="00287A1A" w:rsidRPr="00075CF4">
        <w:rPr>
          <w:rFonts w:ascii="Arial" w:hAnsi="Arial" w:cs="Arial"/>
        </w:rPr>
        <w:t>Reeves (2016</w:t>
      </w:r>
      <w:r w:rsidR="00FD6E74">
        <w:rPr>
          <w:rFonts w:ascii="Arial" w:hAnsi="Arial" w:cs="Arial"/>
        </w:rPr>
        <w:t>: p 656</w:t>
      </w:r>
      <w:r w:rsidR="00A26B20" w:rsidRPr="00075CF4">
        <w:rPr>
          <w:rFonts w:ascii="Arial" w:hAnsi="Arial" w:cs="Arial"/>
        </w:rPr>
        <w:t>) after revi</w:t>
      </w:r>
      <w:r w:rsidR="00837EC2" w:rsidRPr="00075CF4">
        <w:rPr>
          <w:rFonts w:ascii="Arial" w:hAnsi="Arial" w:cs="Arial"/>
        </w:rPr>
        <w:t xml:space="preserve">ewing </w:t>
      </w:r>
      <w:r w:rsidR="00864F56" w:rsidRPr="00075CF4">
        <w:rPr>
          <w:rFonts w:ascii="Arial" w:hAnsi="Arial" w:cs="Arial"/>
        </w:rPr>
        <w:t xml:space="preserve">the </w:t>
      </w:r>
      <w:r w:rsidR="00837EC2" w:rsidRPr="00075CF4">
        <w:rPr>
          <w:rFonts w:ascii="Arial" w:hAnsi="Arial" w:cs="Arial"/>
        </w:rPr>
        <w:t xml:space="preserve">evidence </w:t>
      </w:r>
      <w:r w:rsidR="00864F56" w:rsidRPr="00075CF4">
        <w:rPr>
          <w:rFonts w:ascii="Arial" w:hAnsi="Arial" w:cs="Arial"/>
        </w:rPr>
        <w:t xml:space="preserve">on the </w:t>
      </w:r>
      <w:r w:rsidR="007C697E" w:rsidRPr="00075CF4">
        <w:rPr>
          <w:rFonts w:ascii="Arial" w:hAnsi="Arial" w:cs="Arial"/>
        </w:rPr>
        <w:t xml:space="preserve">effects </w:t>
      </w:r>
      <w:r w:rsidR="00075CF4" w:rsidRPr="00075CF4">
        <w:rPr>
          <w:rFonts w:ascii="Arial" w:hAnsi="Arial" w:cs="Arial"/>
        </w:rPr>
        <w:t>IPE</w:t>
      </w:r>
      <w:r w:rsidR="00A26B20" w:rsidRPr="00075CF4">
        <w:rPr>
          <w:rFonts w:ascii="Arial" w:hAnsi="Arial" w:cs="Arial"/>
          <w:color w:val="000000"/>
          <w:shd w:val="clear" w:color="auto" w:fill="FFFFFF"/>
        </w:rPr>
        <w:t xml:space="preserve"> </w:t>
      </w:r>
      <w:r w:rsidR="007C697E" w:rsidRPr="00075CF4">
        <w:rPr>
          <w:rFonts w:ascii="Arial" w:hAnsi="Arial" w:cs="Arial"/>
          <w:color w:val="000000"/>
          <w:shd w:val="clear" w:color="auto" w:fill="FFFFFF"/>
        </w:rPr>
        <w:t xml:space="preserve">writes </w:t>
      </w:r>
      <w:r w:rsidR="00A26B20" w:rsidRPr="00075CF4">
        <w:rPr>
          <w:rFonts w:ascii="Arial" w:hAnsi="Arial" w:cs="Arial"/>
          <w:color w:val="000000"/>
          <w:shd w:val="clear" w:color="auto" w:fill="FFFFFF"/>
        </w:rPr>
        <w:t>‘</w:t>
      </w:r>
      <w:r w:rsidR="00A26B20" w:rsidRPr="00075CF4">
        <w:rPr>
          <w:rFonts w:ascii="Arial" w:hAnsi="Arial" w:cs="Arial"/>
          <w:i/>
          <w:color w:val="000000"/>
          <w:shd w:val="clear" w:color="auto" w:fill="FFFFFF"/>
        </w:rPr>
        <w:t>There is more limited, but growing, evidence related to changes in behaviour, organizational practice, and benefits to patients/clients’</w:t>
      </w:r>
      <w:r w:rsidR="00A26B20" w:rsidRPr="00075CF4">
        <w:rPr>
          <w:rFonts w:ascii="Arial" w:hAnsi="Arial" w:cs="Arial"/>
          <w:color w:val="000000"/>
          <w:shd w:val="clear" w:color="auto" w:fill="FFFFFF"/>
        </w:rPr>
        <w:t xml:space="preserve">. </w:t>
      </w:r>
    </w:p>
    <w:p w14:paraId="3FA589F1" w14:textId="09901470" w:rsidR="00F04104" w:rsidRPr="00075CF4" w:rsidRDefault="007C697E" w:rsidP="00837EC2">
      <w:pPr>
        <w:spacing w:after="200" w:line="360" w:lineRule="auto"/>
        <w:jc w:val="both"/>
        <w:rPr>
          <w:rFonts w:ascii="Arial" w:hAnsi="Arial" w:cs="Arial"/>
        </w:rPr>
      </w:pPr>
      <w:r w:rsidRPr="00075CF4">
        <w:rPr>
          <w:rFonts w:ascii="Arial" w:eastAsia="Calibri" w:hAnsi="Arial" w:cs="Arial"/>
          <w:color w:val="333333"/>
          <w:shd w:val="clear" w:color="auto" w:fill="FFFFFF"/>
        </w:rPr>
        <w:t xml:space="preserve">Most </w:t>
      </w:r>
      <w:r w:rsidR="00864F56" w:rsidRPr="00075CF4">
        <w:rPr>
          <w:rFonts w:ascii="Arial" w:eastAsia="Calibri" w:hAnsi="Arial" w:cs="Arial"/>
          <w:color w:val="333333"/>
          <w:shd w:val="clear" w:color="auto" w:fill="FFFFFF"/>
        </w:rPr>
        <w:t xml:space="preserve">health care </w:t>
      </w:r>
      <w:r w:rsidRPr="00075CF4">
        <w:rPr>
          <w:rFonts w:ascii="Arial" w:eastAsia="Calibri" w:hAnsi="Arial" w:cs="Arial"/>
          <w:color w:val="333333"/>
          <w:shd w:val="clear" w:color="auto" w:fill="FFFFFF"/>
        </w:rPr>
        <w:t xml:space="preserve">professions </w:t>
      </w:r>
      <w:r w:rsidR="00864F56" w:rsidRPr="00075CF4">
        <w:rPr>
          <w:rFonts w:ascii="Arial" w:eastAsia="Calibri" w:hAnsi="Arial" w:cs="Arial"/>
          <w:color w:val="333333"/>
          <w:shd w:val="clear" w:color="auto" w:fill="FFFFFF"/>
        </w:rPr>
        <w:t xml:space="preserve">now </w:t>
      </w:r>
      <w:r w:rsidRPr="00075CF4">
        <w:rPr>
          <w:rFonts w:ascii="Arial" w:eastAsia="Calibri" w:hAnsi="Arial" w:cs="Arial"/>
          <w:color w:val="333333"/>
          <w:shd w:val="clear" w:color="auto" w:fill="FFFFFF"/>
        </w:rPr>
        <w:t>have elements of IPE within the</w:t>
      </w:r>
      <w:r w:rsidR="00837EC2" w:rsidRPr="00075CF4">
        <w:rPr>
          <w:rFonts w:ascii="Arial" w:eastAsia="Calibri" w:hAnsi="Arial" w:cs="Arial"/>
          <w:color w:val="333333"/>
          <w:shd w:val="clear" w:color="auto" w:fill="FFFFFF"/>
        </w:rPr>
        <w:t>ir pre-registration curricula</w:t>
      </w:r>
      <w:r w:rsidRPr="00075CF4">
        <w:rPr>
          <w:rFonts w:ascii="Arial" w:eastAsia="Calibri" w:hAnsi="Arial" w:cs="Arial"/>
          <w:color w:val="333333"/>
          <w:shd w:val="clear" w:color="auto" w:fill="FFFFFF"/>
        </w:rPr>
        <w:t xml:space="preserve"> </w:t>
      </w:r>
      <w:r w:rsidR="00864F56" w:rsidRPr="00075CF4">
        <w:rPr>
          <w:rFonts w:ascii="Arial" w:eastAsia="Calibri" w:hAnsi="Arial" w:cs="Arial"/>
          <w:color w:val="333333"/>
          <w:shd w:val="clear" w:color="auto" w:fill="FFFFFF"/>
        </w:rPr>
        <w:t xml:space="preserve">and </w:t>
      </w:r>
      <w:r w:rsidR="00967D76" w:rsidRPr="00075CF4">
        <w:rPr>
          <w:rFonts w:ascii="Arial" w:eastAsia="Calibri" w:hAnsi="Arial" w:cs="Arial"/>
          <w:color w:val="333333"/>
          <w:shd w:val="clear" w:color="auto" w:fill="FFFFFF"/>
        </w:rPr>
        <w:t>this</w:t>
      </w:r>
      <w:r w:rsidR="00864F56" w:rsidRPr="00075CF4">
        <w:rPr>
          <w:rFonts w:ascii="Arial" w:eastAsia="Calibri" w:hAnsi="Arial" w:cs="Arial"/>
          <w:color w:val="333333"/>
          <w:shd w:val="clear" w:color="auto" w:fill="FFFFFF"/>
        </w:rPr>
        <w:t xml:space="preserve"> is most prevalent in </w:t>
      </w:r>
      <w:r w:rsidRPr="00075CF4">
        <w:rPr>
          <w:rFonts w:ascii="Arial" w:eastAsiaTheme="minorEastAsia" w:hAnsi="Arial" w:cs="Arial"/>
          <w:color w:val="000000"/>
        </w:rPr>
        <w:t xml:space="preserve">nursing </w:t>
      </w:r>
      <w:r w:rsidR="00F92804" w:rsidRPr="00075CF4">
        <w:rPr>
          <w:rFonts w:ascii="Arial" w:eastAsiaTheme="minorEastAsia" w:hAnsi="Arial" w:cs="Arial"/>
        </w:rPr>
        <w:t>(</w:t>
      </w:r>
      <w:r w:rsidR="00515D0D" w:rsidRPr="00075CF4">
        <w:rPr>
          <w:rFonts w:ascii="Arial" w:hAnsi="Arial" w:cs="Arial"/>
          <w:shd w:val="clear" w:color="auto" w:fill="FFFFFF"/>
        </w:rPr>
        <w:t>Herath</w:t>
      </w:r>
      <w:r w:rsidR="00F92804" w:rsidRPr="00075CF4">
        <w:rPr>
          <w:rFonts w:ascii="Arial" w:hAnsi="Arial" w:cs="Arial"/>
          <w:shd w:val="clear" w:color="auto" w:fill="FFFFFF"/>
        </w:rPr>
        <w:t xml:space="preserve"> et al 2017</w:t>
      </w:r>
      <w:r w:rsidR="00F92804" w:rsidRPr="00075CF4">
        <w:rPr>
          <w:rFonts w:ascii="Arial" w:hAnsi="Arial" w:cs="Arial"/>
          <w:color w:val="660066"/>
          <w:shd w:val="clear" w:color="auto" w:fill="FFFFFF"/>
        </w:rPr>
        <w:t xml:space="preserve">). </w:t>
      </w:r>
      <w:r w:rsidR="00967D76" w:rsidRPr="00075CF4">
        <w:rPr>
          <w:rFonts w:ascii="Arial" w:hAnsi="Arial" w:cs="Arial"/>
          <w:color w:val="000000" w:themeColor="text1"/>
          <w:shd w:val="clear" w:color="auto" w:fill="FFFFFF"/>
        </w:rPr>
        <w:t xml:space="preserve">But delivering this IPE is challenging. </w:t>
      </w:r>
      <w:r w:rsidR="00330802" w:rsidRPr="00075CF4">
        <w:rPr>
          <w:rFonts w:ascii="Arial" w:eastAsia="Calibri" w:hAnsi="Arial" w:cs="Arial"/>
          <w:color w:val="333333"/>
          <w:shd w:val="clear" w:color="auto" w:fill="FFFFFF"/>
        </w:rPr>
        <w:t xml:space="preserve">Why </w:t>
      </w:r>
      <w:r w:rsidR="00967D76" w:rsidRPr="00075CF4">
        <w:rPr>
          <w:rFonts w:ascii="Arial" w:eastAsia="Calibri" w:hAnsi="Arial" w:cs="Arial"/>
          <w:color w:val="333333"/>
          <w:shd w:val="clear" w:color="auto" w:fill="FFFFFF"/>
        </w:rPr>
        <w:t>is this?</w:t>
      </w:r>
      <w:r w:rsidR="00330802" w:rsidRPr="00075CF4">
        <w:rPr>
          <w:rFonts w:ascii="Arial" w:eastAsia="Calibri" w:hAnsi="Arial" w:cs="Arial"/>
          <w:color w:val="333333"/>
          <w:shd w:val="clear" w:color="auto" w:fill="FFFFFF"/>
        </w:rPr>
        <w:t xml:space="preserve"> </w:t>
      </w:r>
      <w:r w:rsidR="00075CF4" w:rsidRPr="00075CF4">
        <w:rPr>
          <w:rFonts w:ascii="Arial" w:eastAsia="Calibri" w:hAnsi="Arial" w:cs="Arial"/>
          <w:color w:val="333333"/>
          <w:shd w:val="clear" w:color="auto" w:fill="FFFFFF"/>
        </w:rPr>
        <w:t>Does this</w:t>
      </w:r>
      <w:r w:rsidR="00967D76" w:rsidRPr="00075CF4">
        <w:rPr>
          <w:rFonts w:ascii="Arial" w:eastAsia="Calibri" w:hAnsi="Arial" w:cs="Arial"/>
          <w:color w:val="333333"/>
          <w:shd w:val="clear" w:color="auto" w:fill="FFFFFF"/>
        </w:rPr>
        <w:t xml:space="preserve"> reflect the reality of clinical practice</w:t>
      </w:r>
      <w:r w:rsidR="00075CF4" w:rsidRPr="00075CF4">
        <w:rPr>
          <w:rFonts w:ascii="Arial" w:eastAsia="Calibri" w:hAnsi="Arial" w:cs="Arial"/>
          <w:color w:val="333333"/>
          <w:shd w:val="clear" w:color="auto" w:fill="FFFFFF"/>
        </w:rPr>
        <w:t>?</w:t>
      </w:r>
      <w:r w:rsidR="00967D76" w:rsidRPr="00075CF4">
        <w:rPr>
          <w:rFonts w:ascii="Arial" w:eastAsia="Calibri" w:hAnsi="Arial" w:cs="Arial"/>
          <w:color w:val="333333"/>
          <w:shd w:val="clear" w:color="auto" w:fill="FFFFFF"/>
        </w:rPr>
        <w:t xml:space="preserve"> Most health care professionals </w:t>
      </w:r>
      <w:r w:rsidR="00330802" w:rsidRPr="00075CF4">
        <w:rPr>
          <w:rFonts w:ascii="Arial" w:eastAsia="Calibri" w:hAnsi="Arial" w:cs="Arial"/>
          <w:color w:val="333333"/>
          <w:shd w:val="clear" w:color="auto" w:fill="FFFFFF"/>
        </w:rPr>
        <w:t>understand the importance of teamwork in health and social care</w:t>
      </w:r>
      <w:r w:rsidR="00967D76" w:rsidRPr="00075CF4">
        <w:rPr>
          <w:rFonts w:ascii="Arial" w:eastAsia="Calibri" w:hAnsi="Arial" w:cs="Arial"/>
          <w:color w:val="333333"/>
          <w:shd w:val="clear" w:color="auto" w:fill="FFFFFF"/>
        </w:rPr>
        <w:t xml:space="preserve"> </w:t>
      </w:r>
      <w:r w:rsidR="00967D76" w:rsidRPr="00075CF4">
        <w:rPr>
          <w:rFonts w:ascii="Arial" w:eastAsia="Calibri" w:hAnsi="Arial" w:cs="Arial"/>
          <w:color w:val="333333"/>
          <w:shd w:val="clear" w:color="auto" w:fill="FFFFFF"/>
        </w:rPr>
        <w:lastRenderedPageBreak/>
        <w:t>but</w:t>
      </w:r>
      <w:r w:rsidR="00330802" w:rsidRPr="00075CF4">
        <w:rPr>
          <w:rFonts w:ascii="Arial" w:hAnsi="Arial" w:cs="Arial"/>
        </w:rPr>
        <w:t xml:space="preserve"> effective partnership between health and social care </w:t>
      </w:r>
      <w:r w:rsidR="00967D76" w:rsidRPr="00075CF4">
        <w:rPr>
          <w:rFonts w:ascii="Arial" w:hAnsi="Arial" w:cs="Arial"/>
        </w:rPr>
        <w:t xml:space="preserve">remains </w:t>
      </w:r>
      <w:r w:rsidR="00330802" w:rsidRPr="00075CF4">
        <w:rPr>
          <w:rFonts w:ascii="Arial" w:hAnsi="Arial" w:cs="Arial"/>
        </w:rPr>
        <w:t xml:space="preserve">elusive? </w:t>
      </w:r>
      <w:r w:rsidR="00F04104" w:rsidRPr="00075CF4">
        <w:rPr>
          <w:rFonts w:ascii="Arial" w:hAnsi="Arial" w:cs="Arial"/>
        </w:rPr>
        <w:t xml:space="preserve">A review of serious case reviews involving children found that most failings were due to poor inter-professional communication, inter-professional disagreement, </w:t>
      </w:r>
      <w:r w:rsidR="00F04104" w:rsidRPr="00075CF4">
        <w:rPr>
          <w:rFonts w:ascii="Arial" w:eastAsia="Times New Roman" w:hAnsi="Arial" w:cs="Arial"/>
          <w:bCs/>
          <w:bdr w:val="none" w:sz="0" w:space="0" w:color="auto" w:frame="1"/>
          <w:lang w:eastAsia="en-GB"/>
        </w:rPr>
        <w:t>inter-professional conflict, power differences in teams, documentation, not speaking and or sharing information and poor or inadequate interagency communication</w:t>
      </w:r>
      <w:r w:rsidR="00967D76" w:rsidRPr="00075CF4">
        <w:rPr>
          <w:rFonts w:ascii="Arial" w:eastAsia="Times New Roman" w:hAnsi="Arial" w:cs="Arial"/>
          <w:bCs/>
          <w:bdr w:val="none" w:sz="0" w:space="0" w:color="auto" w:frame="1"/>
          <w:lang w:eastAsia="en-GB"/>
        </w:rPr>
        <w:t xml:space="preserve"> </w:t>
      </w:r>
      <w:r w:rsidR="00967D76" w:rsidRPr="00075CF4">
        <w:rPr>
          <w:rFonts w:ascii="Arial" w:hAnsi="Arial" w:cs="Arial"/>
        </w:rPr>
        <w:t>(</w:t>
      </w:r>
      <w:r w:rsidR="00967D76" w:rsidRPr="00075CF4">
        <w:rPr>
          <w:rFonts w:ascii="Arial" w:eastAsia="Times New Roman" w:hAnsi="Arial" w:cs="Arial"/>
          <w:lang w:eastAsia="en-GB"/>
        </w:rPr>
        <w:t>Social Care Institute for Excellence 2016)</w:t>
      </w:r>
      <w:r w:rsidR="00F04104" w:rsidRPr="00075CF4">
        <w:rPr>
          <w:rFonts w:ascii="Arial" w:eastAsia="Times New Roman" w:hAnsi="Arial" w:cs="Arial"/>
          <w:bCs/>
          <w:bdr w:val="none" w:sz="0" w:space="0" w:color="auto" w:frame="1"/>
          <w:lang w:eastAsia="en-GB"/>
        </w:rPr>
        <w:t xml:space="preserve">. </w:t>
      </w:r>
      <w:r w:rsidR="00DA1B8B" w:rsidRPr="00075CF4">
        <w:rPr>
          <w:rFonts w:ascii="Arial" w:eastAsia="Times New Roman" w:hAnsi="Arial" w:cs="Arial"/>
          <w:bCs/>
          <w:bdr w:val="none" w:sz="0" w:space="0" w:color="auto" w:frame="1"/>
          <w:lang w:eastAsia="en-GB"/>
        </w:rPr>
        <w:t xml:space="preserve">A </w:t>
      </w:r>
      <w:r w:rsidR="009A58A4" w:rsidRPr="00075CF4">
        <w:rPr>
          <w:rFonts w:ascii="Arial" w:eastAsia="Times New Roman" w:hAnsi="Arial" w:cs="Arial"/>
          <w:bCs/>
          <w:bdr w:val="none" w:sz="0" w:space="0" w:color="auto" w:frame="1"/>
          <w:lang w:eastAsia="en-GB"/>
        </w:rPr>
        <w:t xml:space="preserve">systematic review </w:t>
      </w:r>
      <w:r w:rsidRPr="00075CF4">
        <w:rPr>
          <w:rFonts w:ascii="Arial" w:eastAsia="Times New Roman" w:hAnsi="Arial" w:cs="Arial"/>
          <w:bCs/>
          <w:bdr w:val="none" w:sz="0" w:space="0" w:color="auto" w:frame="1"/>
          <w:lang w:eastAsia="en-GB"/>
        </w:rPr>
        <w:t>examining</w:t>
      </w:r>
      <w:r w:rsidR="00837EC2" w:rsidRPr="00075CF4">
        <w:rPr>
          <w:rFonts w:ascii="Arial" w:eastAsia="Times New Roman" w:hAnsi="Arial" w:cs="Arial"/>
          <w:bCs/>
          <w:bdr w:val="none" w:sz="0" w:space="0" w:color="auto" w:frame="1"/>
          <w:lang w:eastAsia="en-GB"/>
        </w:rPr>
        <w:t xml:space="preserve"> midwiv</w:t>
      </w:r>
      <w:r w:rsidR="00DA1B8B" w:rsidRPr="00075CF4">
        <w:rPr>
          <w:rFonts w:ascii="Arial" w:eastAsia="Times New Roman" w:hAnsi="Arial" w:cs="Arial"/>
          <w:bCs/>
          <w:bdr w:val="none" w:sz="0" w:space="0" w:color="auto" w:frame="1"/>
          <w:lang w:eastAsia="en-GB"/>
        </w:rPr>
        <w:t xml:space="preserve">es and </w:t>
      </w:r>
      <w:r w:rsidR="00837EC2" w:rsidRPr="00075CF4">
        <w:rPr>
          <w:rFonts w:ascii="Arial" w:eastAsia="Times New Roman" w:hAnsi="Arial" w:cs="Arial"/>
          <w:bCs/>
          <w:bdr w:val="none" w:sz="0" w:space="0" w:color="auto" w:frame="1"/>
          <w:lang w:eastAsia="en-GB"/>
        </w:rPr>
        <w:t>nurse</w:t>
      </w:r>
      <w:r w:rsidR="009A58A4" w:rsidRPr="00075CF4">
        <w:rPr>
          <w:rFonts w:ascii="Arial" w:eastAsia="Times New Roman" w:hAnsi="Arial" w:cs="Arial"/>
          <w:bCs/>
          <w:bdr w:val="none" w:sz="0" w:space="0" w:color="auto" w:frame="1"/>
          <w:lang w:eastAsia="en-GB"/>
        </w:rPr>
        <w:t>s</w:t>
      </w:r>
      <w:r w:rsidR="00837EC2" w:rsidRPr="00075CF4">
        <w:rPr>
          <w:rFonts w:ascii="Arial" w:eastAsia="Times New Roman" w:hAnsi="Arial" w:cs="Arial"/>
          <w:bCs/>
          <w:bdr w:val="none" w:sz="0" w:space="0" w:color="auto" w:frame="1"/>
          <w:lang w:eastAsia="en-GB"/>
        </w:rPr>
        <w:t>’</w:t>
      </w:r>
      <w:r w:rsidR="00DA1B8B" w:rsidRPr="00075CF4">
        <w:rPr>
          <w:rFonts w:ascii="Arial" w:eastAsia="Times New Roman" w:hAnsi="Arial" w:cs="Arial"/>
          <w:bCs/>
          <w:bdr w:val="none" w:sz="0" w:space="0" w:color="auto" w:frame="1"/>
          <w:lang w:eastAsia="en-GB"/>
        </w:rPr>
        <w:t xml:space="preserve"> collaborative experience found </w:t>
      </w:r>
      <w:r w:rsidR="00DA1B8B" w:rsidRPr="00075CF4">
        <w:rPr>
          <w:rFonts w:ascii="Arial" w:hAnsi="Arial" w:cs="Arial"/>
          <w:color w:val="000000"/>
          <w:shd w:val="clear" w:color="auto" w:fill="FFFFFF"/>
        </w:rPr>
        <w:t>negativ</w:t>
      </w:r>
      <w:r w:rsidRPr="00075CF4">
        <w:rPr>
          <w:rFonts w:ascii="Arial" w:hAnsi="Arial" w:cs="Arial"/>
          <w:color w:val="000000"/>
          <w:shd w:val="clear" w:color="auto" w:fill="FFFFFF"/>
        </w:rPr>
        <w:t xml:space="preserve">e experiences </w:t>
      </w:r>
      <w:r w:rsidR="00D85389" w:rsidRPr="00075CF4">
        <w:rPr>
          <w:rFonts w:ascii="Arial" w:hAnsi="Arial" w:cs="Arial"/>
          <w:color w:val="000000"/>
          <w:shd w:val="clear" w:color="auto" w:fill="FFFFFF"/>
        </w:rPr>
        <w:t>might</w:t>
      </w:r>
      <w:r w:rsidR="00DA1B8B" w:rsidRPr="00075CF4">
        <w:rPr>
          <w:rFonts w:ascii="Arial" w:hAnsi="Arial" w:cs="Arial"/>
          <w:color w:val="000000"/>
          <w:shd w:val="clear" w:color="auto" w:fill="FFFFFF"/>
        </w:rPr>
        <w:t xml:space="preserve"> be influenced by distrust, unclear roles, or a lack of professionalism or consideration (Macdonald et al 2015)</w:t>
      </w:r>
      <w:r w:rsidR="00DA1B8B" w:rsidRPr="00075CF4">
        <w:rPr>
          <w:rFonts w:ascii="Arial" w:eastAsia="Times New Roman" w:hAnsi="Arial" w:cs="Arial"/>
          <w:bCs/>
          <w:bdr w:val="none" w:sz="0" w:space="0" w:color="auto" w:frame="1"/>
          <w:lang w:eastAsia="en-GB"/>
        </w:rPr>
        <w:t xml:space="preserve">. </w:t>
      </w:r>
      <w:r w:rsidR="003718E8" w:rsidRPr="00075CF4">
        <w:rPr>
          <w:rFonts w:ascii="Arial" w:eastAsia="Times New Roman" w:hAnsi="Arial" w:cs="Arial"/>
          <w:bCs/>
          <w:bdr w:val="none" w:sz="0" w:space="0" w:color="auto" w:frame="1"/>
          <w:lang w:eastAsia="en-GB"/>
        </w:rPr>
        <w:t xml:space="preserve">Inter-professional </w:t>
      </w:r>
      <w:r w:rsidR="003718E8" w:rsidRPr="00075CF4">
        <w:rPr>
          <w:rFonts w:ascii="Arial" w:hAnsi="Arial" w:cs="Arial"/>
        </w:rPr>
        <w:t>w</w:t>
      </w:r>
      <w:r w:rsidR="00F04104" w:rsidRPr="00075CF4">
        <w:rPr>
          <w:rFonts w:ascii="Arial" w:hAnsi="Arial" w:cs="Arial"/>
        </w:rPr>
        <w:t xml:space="preserve">orking in both </w:t>
      </w:r>
      <w:r w:rsidR="003718E8" w:rsidRPr="00075CF4">
        <w:rPr>
          <w:rFonts w:ascii="Arial" w:hAnsi="Arial" w:cs="Arial"/>
        </w:rPr>
        <w:t>the clinical</w:t>
      </w:r>
      <w:r w:rsidR="00F04104" w:rsidRPr="00075CF4">
        <w:rPr>
          <w:rFonts w:ascii="Arial" w:hAnsi="Arial" w:cs="Arial"/>
        </w:rPr>
        <w:t xml:space="preserve"> and academic setting</w:t>
      </w:r>
      <w:r w:rsidR="003718E8" w:rsidRPr="00075CF4">
        <w:rPr>
          <w:rFonts w:ascii="Arial" w:hAnsi="Arial" w:cs="Arial"/>
        </w:rPr>
        <w:t>s</w:t>
      </w:r>
      <w:r w:rsidR="00F04104" w:rsidRPr="00075CF4">
        <w:rPr>
          <w:rFonts w:ascii="Arial" w:hAnsi="Arial" w:cs="Arial"/>
        </w:rPr>
        <w:t xml:space="preserve"> requires competence, commitment and the desire and will to cooperate. </w:t>
      </w:r>
      <w:r w:rsidR="009577B7" w:rsidRPr="00075CF4">
        <w:rPr>
          <w:rFonts w:ascii="Arial" w:hAnsi="Arial" w:cs="Arial"/>
        </w:rPr>
        <w:t>In addition</w:t>
      </w:r>
      <w:r w:rsidR="00967D76" w:rsidRPr="00075CF4">
        <w:rPr>
          <w:rFonts w:ascii="Arial" w:hAnsi="Arial" w:cs="Arial"/>
        </w:rPr>
        <w:t>,</w:t>
      </w:r>
      <w:r w:rsidR="009577B7" w:rsidRPr="00075CF4">
        <w:rPr>
          <w:rFonts w:ascii="Arial" w:hAnsi="Arial" w:cs="Arial"/>
        </w:rPr>
        <w:t xml:space="preserve"> the</w:t>
      </w:r>
      <w:r w:rsidR="00F04104" w:rsidRPr="00075CF4">
        <w:rPr>
          <w:rFonts w:ascii="Arial" w:hAnsi="Arial" w:cs="Arial"/>
        </w:rPr>
        <w:t xml:space="preserve"> success of </w:t>
      </w:r>
      <w:r w:rsidR="009577B7" w:rsidRPr="00075CF4">
        <w:rPr>
          <w:rFonts w:ascii="Arial" w:hAnsi="Arial" w:cs="Arial"/>
        </w:rPr>
        <w:t xml:space="preserve">such </w:t>
      </w:r>
      <w:r w:rsidR="00F04104" w:rsidRPr="00075CF4">
        <w:rPr>
          <w:rFonts w:ascii="Arial" w:hAnsi="Arial" w:cs="Arial"/>
        </w:rPr>
        <w:t>teamwork is dependent</w:t>
      </w:r>
      <w:r w:rsidR="00287A1A" w:rsidRPr="00075CF4">
        <w:rPr>
          <w:rFonts w:ascii="Arial" w:hAnsi="Arial" w:cs="Arial"/>
        </w:rPr>
        <w:t xml:space="preserve"> on</w:t>
      </w:r>
      <w:r w:rsidR="00F04104" w:rsidRPr="00075CF4">
        <w:rPr>
          <w:rFonts w:ascii="Arial" w:hAnsi="Arial" w:cs="Arial"/>
        </w:rPr>
        <w:t xml:space="preserve"> </w:t>
      </w:r>
      <w:r w:rsidR="009577B7" w:rsidRPr="00075CF4">
        <w:rPr>
          <w:rFonts w:ascii="Arial" w:hAnsi="Arial" w:cs="Arial"/>
        </w:rPr>
        <w:t xml:space="preserve">individual professional’s </w:t>
      </w:r>
      <w:r w:rsidR="00F04104" w:rsidRPr="00075CF4">
        <w:rPr>
          <w:rFonts w:ascii="Arial" w:hAnsi="Arial" w:cs="Arial"/>
        </w:rPr>
        <w:t>skills</w:t>
      </w:r>
      <w:r w:rsidR="009577B7" w:rsidRPr="00075CF4">
        <w:rPr>
          <w:rFonts w:ascii="Arial" w:hAnsi="Arial" w:cs="Arial"/>
        </w:rPr>
        <w:t xml:space="preserve"> and </w:t>
      </w:r>
      <w:r w:rsidR="00F04104" w:rsidRPr="00075CF4">
        <w:rPr>
          <w:rFonts w:ascii="Arial" w:hAnsi="Arial" w:cs="Arial"/>
        </w:rPr>
        <w:t xml:space="preserve">a detailed understanding of the different health and social care agencies </w:t>
      </w:r>
      <w:r w:rsidR="009577B7" w:rsidRPr="00075CF4">
        <w:rPr>
          <w:rFonts w:ascii="Arial" w:hAnsi="Arial" w:cs="Arial"/>
        </w:rPr>
        <w:t xml:space="preserve">as well as </w:t>
      </w:r>
      <w:r w:rsidR="00F04104" w:rsidRPr="00075CF4">
        <w:rPr>
          <w:rFonts w:ascii="Arial" w:hAnsi="Arial" w:cs="Arial"/>
        </w:rPr>
        <w:t xml:space="preserve">a willingness to remove protected boundaries and roles. </w:t>
      </w:r>
      <w:r w:rsidR="00F04104" w:rsidRPr="00075CF4">
        <w:rPr>
          <w:rFonts w:ascii="Arial" w:eastAsia="Calibri" w:hAnsi="Arial" w:cs="Arial"/>
          <w:color w:val="333333"/>
          <w:shd w:val="clear" w:color="auto" w:fill="FFFFFF"/>
        </w:rPr>
        <w:t xml:space="preserve"> </w:t>
      </w:r>
    </w:p>
    <w:p w14:paraId="3D87647A" w14:textId="66045FF1" w:rsidR="00967D76" w:rsidRPr="008C169D" w:rsidRDefault="00F04104" w:rsidP="00837EC2">
      <w:pPr>
        <w:spacing w:after="200" w:line="360" w:lineRule="auto"/>
        <w:jc w:val="both"/>
        <w:rPr>
          <w:rFonts w:ascii="Arial" w:hAnsi="Arial" w:cs="Arial"/>
        </w:rPr>
      </w:pPr>
      <w:r w:rsidRPr="00075CF4">
        <w:rPr>
          <w:rFonts w:ascii="Arial" w:eastAsia="Calibri" w:hAnsi="Arial" w:cs="Arial"/>
          <w:color w:val="333333"/>
          <w:shd w:val="clear" w:color="auto" w:fill="FFFFFF"/>
        </w:rPr>
        <w:t xml:space="preserve">The </w:t>
      </w:r>
      <w:r w:rsidR="007C697E" w:rsidRPr="00075CF4">
        <w:rPr>
          <w:rFonts w:ascii="Arial" w:eastAsia="Calibri" w:hAnsi="Arial" w:cs="Arial"/>
          <w:color w:val="333333"/>
          <w:shd w:val="clear" w:color="auto" w:fill="FFFFFF"/>
        </w:rPr>
        <w:t xml:space="preserve">rhetoric supporting IPE </w:t>
      </w:r>
      <w:r w:rsidRPr="00075CF4">
        <w:rPr>
          <w:rFonts w:ascii="Arial" w:eastAsia="Calibri" w:hAnsi="Arial" w:cs="Arial"/>
          <w:color w:val="333333"/>
          <w:shd w:val="clear" w:color="auto" w:fill="FFFFFF"/>
        </w:rPr>
        <w:t>is that it can both fix and prevent</w:t>
      </w:r>
      <w:r w:rsidRPr="00075CF4">
        <w:rPr>
          <w:rFonts w:ascii="Arial" w:hAnsi="Arial" w:cs="Arial"/>
          <w:color w:val="000000" w:themeColor="text1"/>
        </w:rPr>
        <w:t xml:space="preserve"> </w:t>
      </w:r>
      <w:r w:rsidRPr="00075CF4">
        <w:rPr>
          <w:rFonts w:ascii="Arial" w:eastAsia="Calibri" w:hAnsi="Arial" w:cs="Arial"/>
          <w:color w:val="333333"/>
          <w:shd w:val="clear" w:color="auto" w:fill="FFFFFF"/>
        </w:rPr>
        <w:t>human, system and organisational failures.</w:t>
      </w:r>
      <w:r w:rsidRPr="00075CF4">
        <w:rPr>
          <w:rFonts w:ascii="Arial" w:hAnsi="Arial" w:cs="Arial"/>
          <w:color w:val="000000" w:themeColor="text1"/>
        </w:rPr>
        <w:t xml:space="preserve"> </w:t>
      </w:r>
      <w:r w:rsidR="007C697E" w:rsidRPr="00075CF4">
        <w:rPr>
          <w:rFonts w:ascii="Arial" w:hAnsi="Arial" w:cs="Arial"/>
          <w:color w:val="000000" w:themeColor="text1"/>
        </w:rPr>
        <w:t xml:space="preserve"> </w:t>
      </w:r>
      <w:r w:rsidRPr="00075CF4">
        <w:rPr>
          <w:rFonts w:ascii="Arial" w:hAnsi="Arial" w:cs="Arial"/>
          <w:color w:val="000000" w:themeColor="text1"/>
        </w:rPr>
        <w:t>In reality, this is not the case</w:t>
      </w:r>
      <w:r w:rsidR="00BB534B" w:rsidRPr="00075CF4">
        <w:rPr>
          <w:rFonts w:ascii="Arial" w:hAnsi="Arial" w:cs="Arial"/>
          <w:color w:val="000000" w:themeColor="text1"/>
        </w:rPr>
        <w:t>.</w:t>
      </w:r>
      <w:r w:rsidRPr="00075CF4">
        <w:rPr>
          <w:rFonts w:ascii="Arial" w:hAnsi="Arial" w:cs="Arial"/>
        </w:rPr>
        <w:t xml:space="preserve"> </w:t>
      </w:r>
      <w:r w:rsidR="00330802" w:rsidRPr="00075CF4">
        <w:rPr>
          <w:rFonts w:ascii="Arial" w:hAnsi="Arial" w:cs="Arial"/>
        </w:rPr>
        <w:t>There is no magic pill or instant soluti</w:t>
      </w:r>
      <w:r w:rsidR="00F92804" w:rsidRPr="00075CF4">
        <w:rPr>
          <w:rFonts w:ascii="Arial" w:hAnsi="Arial" w:cs="Arial"/>
        </w:rPr>
        <w:t xml:space="preserve">on to improve interprofessional </w:t>
      </w:r>
      <w:r w:rsidR="00330802" w:rsidRPr="00075CF4">
        <w:rPr>
          <w:rFonts w:ascii="Arial" w:hAnsi="Arial" w:cs="Arial"/>
        </w:rPr>
        <w:t>collaboration</w:t>
      </w:r>
      <w:r w:rsidR="00967D76" w:rsidRPr="00075CF4">
        <w:rPr>
          <w:rFonts w:ascii="Arial" w:hAnsi="Arial" w:cs="Arial"/>
        </w:rPr>
        <w:t>. T</w:t>
      </w:r>
      <w:r w:rsidR="00330802" w:rsidRPr="00075CF4">
        <w:rPr>
          <w:rFonts w:ascii="Arial" w:hAnsi="Arial" w:cs="Arial"/>
        </w:rPr>
        <w:t xml:space="preserve">o understand </w:t>
      </w:r>
      <w:r w:rsidR="00330802" w:rsidRPr="00075CF4">
        <w:rPr>
          <w:rFonts w:ascii="Arial" w:hAnsi="Arial" w:cs="Arial"/>
        </w:rPr>
        <w:lastRenderedPageBreak/>
        <w:t>the problem</w:t>
      </w:r>
      <w:r w:rsidR="00075CF4" w:rsidRPr="00075CF4">
        <w:rPr>
          <w:rFonts w:ascii="Arial" w:hAnsi="Arial" w:cs="Arial"/>
        </w:rPr>
        <w:t>,</w:t>
      </w:r>
      <w:r w:rsidR="00330802" w:rsidRPr="00075CF4">
        <w:rPr>
          <w:rFonts w:ascii="Arial" w:hAnsi="Arial" w:cs="Arial"/>
        </w:rPr>
        <w:t xml:space="preserve"> it is essential to examine interventions used to promote </w:t>
      </w:r>
      <w:r w:rsidR="00BB534B" w:rsidRPr="00075CF4">
        <w:rPr>
          <w:rFonts w:ascii="Arial" w:hAnsi="Arial" w:cs="Arial"/>
        </w:rPr>
        <w:t>co-operation</w:t>
      </w:r>
      <w:r w:rsidR="00330802" w:rsidRPr="00075CF4">
        <w:rPr>
          <w:rFonts w:ascii="Arial" w:hAnsi="Arial" w:cs="Arial"/>
        </w:rPr>
        <w:t xml:space="preserve"> between diffe</w:t>
      </w:r>
      <w:r w:rsidR="00F92804" w:rsidRPr="00075CF4">
        <w:rPr>
          <w:rFonts w:ascii="Arial" w:hAnsi="Arial" w:cs="Arial"/>
        </w:rPr>
        <w:t xml:space="preserve">rent professionals. </w:t>
      </w:r>
      <w:r w:rsidR="00330802" w:rsidRPr="00075CF4">
        <w:rPr>
          <w:rFonts w:ascii="Arial" w:hAnsi="Arial" w:cs="Arial"/>
        </w:rPr>
        <w:t xml:space="preserve"> </w:t>
      </w:r>
      <w:r w:rsidR="00075CF4" w:rsidRPr="00075CF4">
        <w:rPr>
          <w:rFonts w:ascii="Arial" w:hAnsi="Arial" w:cs="Arial"/>
        </w:rPr>
        <w:t xml:space="preserve">IPE </w:t>
      </w:r>
      <w:r w:rsidR="00F92804" w:rsidRPr="00075CF4">
        <w:rPr>
          <w:rFonts w:ascii="Arial" w:hAnsi="Arial" w:cs="Arial"/>
        </w:rPr>
        <w:t>strategies are</w:t>
      </w:r>
      <w:r w:rsidR="00330802" w:rsidRPr="00075CF4">
        <w:rPr>
          <w:rFonts w:ascii="Arial" w:hAnsi="Arial" w:cs="Arial"/>
        </w:rPr>
        <w:t xml:space="preserve"> </w:t>
      </w:r>
      <w:r w:rsidR="00075CF4" w:rsidRPr="00075CF4">
        <w:rPr>
          <w:rFonts w:ascii="Arial" w:hAnsi="Arial" w:cs="Arial"/>
        </w:rPr>
        <w:t xml:space="preserve">often </w:t>
      </w:r>
      <w:r w:rsidR="00330802" w:rsidRPr="00075CF4">
        <w:rPr>
          <w:rFonts w:ascii="Arial" w:hAnsi="Arial" w:cs="Arial"/>
        </w:rPr>
        <w:t>viewed as the ‘medication’ needed to achieve an integrated workforce. IPE concepts appear to be based on sound philosophy which in ingrained within the culture of the professions rather than actual evidence.</w:t>
      </w:r>
      <w:r w:rsidR="00FD6E74">
        <w:rPr>
          <w:rFonts w:ascii="Arial" w:hAnsi="Arial" w:cs="Arial"/>
        </w:rPr>
        <w:t xml:space="preserve"> </w:t>
      </w:r>
      <w:r w:rsidR="00330802" w:rsidRPr="00075CF4">
        <w:rPr>
          <w:rFonts w:ascii="Arial" w:hAnsi="Arial" w:cs="Arial"/>
        </w:rPr>
        <w:t xml:space="preserve">Does </w:t>
      </w:r>
      <w:r w:rsidR="00967D76" w:rsidRPr="00075CF4">
        <w:rPr>
          <w:rFonts w:ascii="Arial" w:hAnsi="Arial" w:cs="Arial"/>
        </w:rPr>
        <w:t xml:space="preserve">IPE </w:t>
      </w:r>
      <w:r w:rsidR="00330802" w:rsidRPr="00075CF4">
        <w:rPr>
          <w:rFonts w:ascii="Arial" w:hAnsi="Arial" w:cs="Arial"/>
        </w:rPr>
        <w:t xml:space="preserve">influence outcomes in professional practice? Who benefits from IPE?  </w:t>
      </w:r>
      <w:r w:rsidR="00967D76" w:rsidRPr="00075CF4">
        <w:rPr>
          <w:rFonts w:ascii="Arial" w:hAnsi="Arial" w:cs="Arial"/>
        </w:rPr>
        <w:t>There is an assumption that</w:t>
      </w:r>
      <w:r w:rsidR="00F92804" w:rsidRPr="00075CF4">
        <w:rPr>
          <w:rFonts w:ascii="Arial" w:hAnsi="Arial" w:cs="Arial"/>
        </w:rPr>
        <w:t xml:space="preserve"> the </w:t>
      </w:r>
      <w:r w:rsidR="0069618D" w:rsidRPr="00075CF4">
        <w:rPr>
          <w:rFonts w:ascii="Arial" w:hAnsi="Arial" w:cs="Arial"/>
        </w:rPr>
        <w:t>beneficiaries</w:t>
      </w:r>
      <w:r w:rsidR="00F92804" w:rsidRPr="00075CF4">
        <w:rPr>
          <w:rFonts w:ascii="Arial" w:hAnsi="Arial" w:cs="Arial"/>
        </w:rPr>
        <w:t xml:space="preserve"> of </w:t>
      </w:r>
      <w:r w:rsidR="00967D76" w:rsidRPr="00075CF4">
        <w:rPr>
          <w:rFonts w:ascii="Arial" w:hAnsi="Arial" w:cs="Arial"/>
        </w:rPr>
        <w:t xml:space="preserve">IPE </w:t>
      </w:r>
      <w:r w:rsidR="00F92804" w:rsidRPr="00075CF4">
        <w:rPr>
          <w:rFonts w:ascii="Arial" w:hAnsi="Arial" w:cs="Arial"/>
        </w:rPr>
        <w:t>are service users</w:t>
      </w:r>
      <w:r w:rsidR="008C169D">
        <w:rPr>
          <w:rFonts w:ascii="Arial" w:hAnsi="Arial" w:cs="Arial"/>
        </w:rPr>
        <w:t>, although Herath</w:t>
      </w:r>
      <w:r w:rsidR="00330802" w:rsidRPr="00075CF4">
        <w:rPr>
          <w:rFonts w:ascii="Arial" w:hAnsi="Arial" w:cs="Arial"/>
        </w:rPr>
        <w:t xml:space="preserve"> et al (2017) </w:t>
      </w:r>
      <w:r w:rsidR="008C169D">
        <w:rPr>
          <w:rFonts w:ascii="Arial" w:hAnsi="Arial" w:cs="Arial"/>
        </w:rPr>
        <w:t>suggest that it is actually academics</w:t>
      </w:r>
    </w:p>
    <w:p w14:paraId="4CA9BF76" w14:textId="75215C97" w:rsidR="00050DA6" w:rsidRPr="00075CF4" w:rsidRDefault="0069618D" w:rsidP="00075CF4">
      <w:pPr>
        <w:spacing w:after="200" w:line="360" w:lineRule="auto"/>
        <w:jc w:val="both"/>
        <w:rPr>
          <w:rFonts w:ascii="Arial" w:eastAsia="Calibri" w:hAnsi="Arial" w:cs="Arial"/>
          <w:color w:val="333333"/>
          <w:shd w:val="clear" w:color="auto" w:fill="FFFFFF"/>
        </w:rPr>
      </w:pPr>
      <w:r w:rsidRPr="00075CF4">
        <w:rPr>
          <w:rFonts w:ascii="Arial" w:hAnsi="Arial" w:cs="Arial"/>
          <w:color w:val="2D2D2D"/>
          <w:shd w:val="clear" w:color="auto" w:fill="FFFFFF"/>
        </w:rPr>
        <w:t>There is an absence of quality research</w:t>
      </w:r>
      <w:r w:rsidR="00967D76" w:rsidRPr="00075CF4">
        <w:rPr>
          <w:rFonts w:ascii="Arial" w:hAnsi="Arial" w:cs="Arial"/>
          <w:color w:val="2D2D2D"/>
          <w:shd w:val="clear" w:color="auto" w:fill="FFFFFF"/>
        </w:rPr>
        <w:t xml:space="preserve"> exploring the benefits of IPE.</w:t>
      </w:r>
      <w:r w:rsidR="007C697E" w:rsidRPr="00075CF4">
        <w:rPr>
          <w:rFonts w:ascii="Arial" w:hAnsi="Arial" w:cs="Arial"/>
          <w:color w:val="2D2D2D"/>
          <w:shd w:val="clear" w:color="auto" w:fill="FFFFFF"/>
        </w:rPr>
        <w:t xml:space="preserve"> </w:t>
      </w:r>
      <w:r w:rsidR="00967D76" w:rsidRPr="00075CF4">
        <w:rPr>
          <w:rFonts w:ascii="Arial" w:hAnsi="Arial" w:cs="Arial"/>
        </w:rPr>
        <w:t xml:space="preserve">A </w:t>
      </w:r>
      <w:r w:rsidRPr="00075CF4">
        <w:rPr>
          <w:rFonts w:ascii="Arial" w:hAnsi="Arial" w:cs="Arial"/>
        </w:rPr>
        <w:t>s</w:t>
      </w:r>
      <w:r w:rsidRPr="00075CF4">
        <w:rPr>
          <w:rFonts w:ascii="Arial" w:hAnsi="Arial" w:cs="Arial"/>
          <w:shd w:val="clear" w:color="auto" w:fill="FFFFFF"/>
        </w:rPr>
        <w:t xml:space="preserve">ystematic review investigating the state of </w:t>
      </w:r>
      <w:r w:rsidR="00967D76" w:rsidRPr="00075CF4">
        <w:rPr>
          <w:rFonts w:ascii="Arial" w:hAnsi="Arial" w:cs="Arial"/>
          <w:shd w:val="clear" w:color="auto" w:fill="FFFFFF"/>
        </w:rPr>
        <w:t>IPE</w:t>
      </w:r>
      <w:r w:rsidRPr="00075CF4">
        <w:rPr>
          <w:rFonts w:ascii="Arial" w:hAnsi="Arial" w:cs="Arial"/>
          <w:shd w:val="clear" w:color="auto" w:fill="FFFFFF"/>
        </w:rPr>
        <w:t xml:space="preserve"> in nursing concluded it was not possible to </w:t>
      </w:r>
      <w:r w:rsidR="00967D76" w:rsidRPr="00075CF4">
        <w:rPr>
          <w:rFonts w:ascii="Arial" w:hAnsi="Arial" w:cs="Arial"/>
          <w:shd w:val="clear" w:color="auto" w:fill="FFFFFF"/>
        </w:rPr>
        <w:t xml:space="preserve">identify </w:t>
      </w:r>
      <w:r w:rsidRPr="00075CF4">
        <w:rPr>
          <w:rFonts w:ascii="Arial" w:hAnsi="Arial" w:cs="Arial"/>
          <w:shd w:val="clear" w:color="auto" w:fill="FFFFFF"/>
        </w:rPr>
        <w:t xml:space="preserve">the best methodology </w:t>
      </w:r>
      <w:r w:rsidR="00967D76" w:rsidRPr="00075CF4">
        <w:rPr>
          <w:rFonts w:ascii="Arial" w:hAnsi="Arial" w:cs="Arial"/>
          <w:shd w:val="clear" w:color="auto" w:fill="FFFFFF"/>
        </w:rPr>
        <w:t xml:space="preserve">for </w:t>
      </w:r>
      <w:r w:rsidRPr="00075CF4">
        <w:rPr>
          <w:rFonts w:ascii="Arial" w:hAnsi="Arial" w:cs="Arial"/>
          <w:shd w:val="clear" w:color="auto" w:fill="FFFFFF"/>
        </w:rPr>
        <w:t>implement</w:t>
      </w:r>
      <w:r w:rsidR="00967D76" w:rsidRPr="00075CF4">
        <w:rPr>
          <w:rFonts w:ascii="Arial" w:hAnsi="Arial" w:cs="Arial"/>
          <w:shd w:val="clear" w:color="auto" w:fill="FFFFFF"/>
        </w:rPr>
        <w:t>ing</w:t>
      </w:r>
      <w:r w:rsidRPr="00075CF4">
        <w:rPr>
          <w:rFonts w:ascii="Arial" w:hAnsi="Arial" w:cs="Arial"/>
          <w:shd w:val="clear" w:color="auto" w:fill="FFFFFF"/>
        </w:rPr>
        <w:t xml:space="preserve"> </w:t>
      </w:r>
      <w:r w:rsidR="00967D76" w:rsidRPr="00075CF4">
        <w:rPr>
          <w:rFonts w:ascii="Arial" w:hAnsi="Arial" w:cs="Arial"/>
          <w:shd w:val="clear" w:color="auto" w:fill="FFFFFF"/>
        </w:rPr>
        <w:t>it</w:t>
      </w:r>
      <w:r w:rsidRPr="00075CF4">
        <w:rPr>
          <w:rFonts w:ascii="Arial" w:hAnsi="Arial" w:cs="Arial"/>
          <w:shd w:val="clear" w:color="auto" w:fill="FFFFFF"/>
        </w:rPr>
        <w:t xml:space="preserve">, particularly in relation to simulation and teaching </w:t>
      </w:r>
      <w:r w:rsidR="00967D76" w:rsidRPr="00075CF4">
        <w:rPr>
          <w:rFonts w:ascii="Arial" w:hAnsi="Arial" w:cs="Arial"/>
          <w:shd w:val="clear" w:color="auto" w:fill="FFFFFF"/>
        </w:rPr>
        <w:t xml:space="preserve">methodologies </w:t>
      </w:r>
      <w:r w:rsidRPr="00075CF4">
        <w:rPr>
          <w:rFonts w:ascii="Arial" w:hAnsi="Arial" w:cs="Arial"/>
          <w:shd w:val="clear" w:color="auto" w:fill="FFFFFF"/>
        </w:rPr>
        <w:t xml:space="preserve">(Rutherford-Hemming and </w:t>
      </w:r>
      <w:r w:rsidRPr="00075CF4">
        <w:rPr>
          <w:rFonts w:ascii="Arial" w:hAnsi="Arial" w:cs="Arial"/>
        </w:rPr>
        <w:t>Lioce</w:t>
      </w:r>
      <w:r w:rsidRPr="00075CF4">
        <w:rPr>
          <w:rFonts w:ascii="Arial" w:hAnsi="Arial" w:cs="Arial"/>
          <w:shd w:val="clear" w:color="auto" w:fill="FFFFFF"/>
        </w:rPr>
        <w:t xml:space="preserve"> 2018</w:t>
      </w:r>
      <w:r w:rsidR="004E7020" w:rsidRPr="00075CF4">
        <w:rPr>
          <w:rFonts w:ascii="Arial" w:hAnsi="Arial" w:cs="Arial"/>
          <w:shd w:val="clear" w:color="auto" w:fill="FFFFFF"/>
        </w:rPr>
        <w:t>). A</w:t>
      </w:r>
      <w:r w:rsidR="00967D76" w:rsidRPr="00075CF4">
        <w:rPr>
          <w:rFonts w:ascii="Arial" w:hAnsi="Arial" w:cs="Arial"/>
          <w:shd w:val="clear" w:color="auto" w:fill="FFFFFF"/>
        </w:rPr>
        <w:t>nother</w:t>
      </w:r>
      <w:r w:rsidR="00BB534B" w:rsidRPr="00075CF4">
        <w:rPr>
          <w:rFonts w:ascii="Arial" w:eastAsia="Calibri" w:hAnsi="Arial" w:cs="Arial"/>
          <w:color w:val="333333"/>
          <w:shd w:val="clear" w:color="auto" w:fill="FFFFFF"/>
        </w:rPr>
        <w:t xml:space="preserve"> systematic review to evaluate</w:t>
      </w:r>
      <w:r w:rsidR="00967D76" w:rsidRPr="00075CF4">
        <w:rPr>
          <w:rFonts w:ascii="Arial" w:eastAsia="Calibri" w:hAnsi="Arial" w:cs="Arial"/>
          <w:color w:val="333333"/>
          <w:shd w:val="clear" w:color="auto" w:fill="FFFFFF"/>
        </w:rPr>
        <w:t xml:space="preserve"> whether</w:t>
      </w:r>
      <w:r w:rsidR="00BB534B" w:rsidRPr="00075CF4">
        <w:rPr>
          <w:rFonts w:ascii="Arial" w:eastAsia="Calibri" w:hAnsi="Arial" w:cs="Arial"/>
          <w:color w:val="333333"/>
          <w:shd w:val="clear" w:color="auto" w:fill="FFFFFF"/>
        </w:rPr>
        <w:t xml:space="preserve"> IPE interventions </w:t>
      </w:r>
      <w:r w:rsidR="00967D76" w:rsidRPr="00075CF4">
        <w:rPr>
          <w:rFonts w:ascii="Arial" w:eastAsia="Calibri" w:hAnsi="Arial" w:cs="Arial"/>
          <w:color w:val="333333"/>
          <w:shd w:val="clear" w:color="auto" w:fill="FFFFFF"/>
        </w:rPr>
        <w:t xml:space="preserve">increased </w:t>
      </w:r>
      <w:r w:rsidR="00050DA6" w:rsidRPr="00075CF4">
        <w:rPr>
          <w:rFonts w:ascii="Arial" w:hAnsi="Arial" w:cs="Arial"/>
          <w:color w:val="000000"/>
          <w:shd w:val="clear" w:color="auto" w:fill="FFFFFF"/>
        </w:rPr>
        <w:t>practitioners understanding of dementia</w:t>
      </w:r>
      <w:r w:rsidR="004E7020" w:rsidRPr="00075CF4">
        <w:rPr>
          <w:rFonts w:ascii="Arial" w:hAnsi="Arial" w:cs="Arial"/>
          <w:color w:val="000000"/>
          <w:shd w:val="clear" w:color="auto" w:fill="FFFFFF"/>
        </w:rPr>
        <w:t xml:space="preserve"> </w:t>
      </w:r>
      <w:r w:rsidR="00967D76" w:rsidRPr="00075CF4">
        <w:rPr>
          <w:rFonts w:ascii="Arial" w:hAnsi="Arial" w:cs="Arial"/>
          <w:color w:val="000000"/>
          <w:shd w:val="clear" w:color="auto" w:fill="FFFFFF"/>
        </w:rPr>
        <w:t xml:space="preserve">concluded there was </w:t>
      </w:r>
      <w:r w:rsidR="00BB534B" w:rsidRPr="00075CF4">
        <w:rPr>
          <w:rFonts w:ascii="Arial" w:hAnsi="Arial" w:cs="Arial"/>
          <w:color w:val="000000"/>
          <w:shd w:val="clear" w:color="auto" w:fill="FFFFFF"/>
        </w:rPr>
        <w:t xml:space="preserve">poor quality evidence to make any </w:t>
      </w:r>
      <w:r w:rsidR="004E7020" w:rsidRPr="00075CF4">
        <w:rPr>
          <w:rFonts w:ascii="Arial" w:hAnsi="Arial" w:cs="Arial"/>
          <w:color w:val="000000"/>
          <w:shd w:val="clear" w:color="auto" w:fill="FFFFFF"/>
        </w:rPr>
        <w:t xml:space="preserve">such </w:t>
      </w:r>
      <w:r w:rsidR="00BB534B" w:rsidRPr="00075CF4">
        <w:rPr>
          <w:rFonts w:ascii="Arial" w:hAnsi="Arial" w:cs="Arial"/>
          <w:color w:val="000000"/>
          <w:shd w:val="clear" w:color="auto" w:fill="FFFFFF"/>
        </w:rPr>
        <w:t>associations (Jackson et al 2016)</w:t>
      </w:r>
      <w:r w:rsidR="00050DA6" w:rsidRPr="00075CF4">
        <w:rPr>
          <w:rFonts w:ascii="Arial" w:hAnsi="Arial" w:cs="Arial"/>
          <w:color w:val="000000"/>
          <w:shd w:val="clear" w:color="auto" w:fill="FFFFFF"/>
        </w:rPr>
        <w:t>. In addition, there</w:t>
      </w:r>
      <w:r w:rsidRPr="00075CF4">
        <w:rPr>
          <w:rFonts w:ascii="Arial" w:hAnsi="Arial" w:cs="Arial"/>
          <w:shd w:val="clear" w:color="auto" w:fill="FFFFFF"/>
        </w:rPr>
        <w:t xml:space="preserve"> is an absence of research on economic benefit as well as </w:t>
      </w:r>
      <w:r w:rsidR="00967D76" w:rsidRPr="00075CF4">
        <w:rPr>
          <w:rFonts w:ascii="Arial" w:hAnsi="Arial" w:cs="Arial"/>
          <w:shd w:val="clear" w:color="auto" w:fill="FFFFFF"/>
        </w:rPr>
        <w:t xml:space="preserve">the </w:t>
      </w:r>
      <w:r w:rsidRPr="00075CF4">
        <w:rPr>
          <w:rFonts w:ascii="Arial" w:hAnsi="Arial" w:cs="Arial"/>
          <w:shd w:val="clear" w:color="auto" w:fill="FFFFFF"/>
        </w:rPr>
        <w:t xml:space="preserve">effect </w:t>
      </w:r>
      <w:r w:rsidR="00967D76" w:rsidRPr="00075CF4">
        <w:rPr>
          <w:rFonts w:ascii="Arial" w:hAnsi="Arial" w:cs="Arial"/>
          <w:shd w:val="clear" w:color="auto" w:fill="FFFFFF"/>
        </w:rPr>
        <w:t xml:space="preserve">on </w:t>
      </w:r>
      <w:r w:rsidRPr="00075CF4">
        <w:rPr>
          <w:rFonts w:ascii="Arial" w:hAnsi="Arial" w:cs="Arial"/>
          <w:shd w:val="clear" w:color="auto" w:fill="FFFFFF"/>
        </w:rPr>
        <w:t>service users</w:t>
      </w:r>
      <w:r w:rsidR="00967D76" w:rsidRPr="00075CF4">
        <w:rPr>
          <w:rFonts w:ascii="Arial" w:hAnsi="Arial" w:cs="Arial"/>
          <w:color w:val="2D2D2D"/>
          <w:shd w:val="clear" w:color="auto" w:fill="FFFFFF"/>
        </w:rPr>
        <w:t>. T</w:t>
      </w:r>
      <w:r w:rsidR="00050DA6" w:rsidRPr="00075CF4">
        <w:rPr>
          <w:rFonts w:ascii="Arial" w:hAnsi="Arial" w:cs="Arial"/>
          <w:color w:val="2D2D2D"/>
          <w:shd w:val="clear" w:color="auto" w:fill="FFFFFF"/>
        </w:rPr>
        <w:t xml:space="preserve">he </w:t>
      </w:r>
      <w:r w:rsidR="00050DA6" w:rsidRPr="00075CF4">
        <w:rPr>
          <w:rFonts w:ascii="Arial" w:hAnsi="Arial" w:cs="Arial"/>
        </w:rPr>
        <w:t>Society for Cost and Value in Health Professions Educa</w:t>
      </w:r>
      <w:r w:rsidR="00050DA6" w:rsidRPr="00075CF4">
        <w:rPr>
          <w:rFonts w:ascii="Arial" w:hAnsi="Arial" w:cs="Arial"/>
        </w:rPr>
        <w:lastRenderedPageBreak/>
        <w:t xml:space="preserve">tion </w:t>
      </w:r>
      <w:r w:rsidR="00050DA6" w:rsidRPr="00075CF4">
        <w:rPr>
          <w:rFonts w:ascii="Arial" w:hAnsi="Arial" w:cs="Arial"/>
          <w:color w:val="2D2D2D"/>
          <w:shd w:val="clear" w:color="auto" w:fill="FFFFFF"/>
        </w:rPr>
        <w:t>(Prato</w:t>
      </w:r>
      <w:r w:rsidR="00F92804" w:rsidRPr="00075CF4">
        <w:rPr>
          <w:rFonts w:ascii="Arial" w:hAnsi="Arial" w:cs="Arial"/>
          <w:color w:val="2D2D2D"/>
          <w:shd w:val="clear" w:color="auto" w:fill="FFFFFF"/>
        </w:rPr>
        <w:t xml:space="preserve"> Statement) </w:t>
      </w:r>
      <w:r w:rsidRPr="00075CF4">
        <w:rPr>
          <w:rFonts w:ascii="Arial" w:hAnsi="Arial" w:cs="Arial"/>
          <w:color w:val="2D2D2D"/>
          <w:shd w:val="clear" w:color="auto" w:fill="FFFFFF"/>
        </w:rPr>
        <w:t>emphasises the</w:t>
      </w:r>
      <w:r w:rsidR="00330802" w:rsidRPr="00075CF4">
        <w:rPr>
          <w:rFonts w:ascii="Arial" w:hAnsi="Arial" w:cs="Arial"/>
          <w:color w:val="2D2D2D"/>
          <w:shd w:val="clear" w:color="auto" w:fill="FFFFFF"/>
        </w:rPr>
        <w:t xml:space="preserve"> need for </w:t>
      </w:r>
      <w:r w:rsidR="00967D76" w:rsidRPr="00075CF4">
        <w:rPr>
          <w:rFonts w:ascii="Arial" w:hAnsi="Arial" w:cs="Arial"/>
          <w:color w:val="2D2D2D"/>
          <w:shd w:val="clear" w:color="auto" w:fill="FFFFFF"/>
        </w:rPr>
        <w:t xml:space="preserve">an </w:t>
      </w:r>
      <w:r w:rsidR="00330802" w:rsidRPr="00075CF4">
        <w:rPr>
          <w:rFonts w:ascii="Arial" w:hAnsi="Arial" w:cs="Arial"/>
          <w:color w:val="2D2D2D"/>
          <w:shd w:val="clear" w:color="auto" w:fill="FFFFFF"/>
        </w:rPr>
        <w:t xml:space="preserve">economic analysis </w:t>
      </w:r>
      <w:r w:rsidR="00967D76" w:rsidRPr="00075CF4">
        <w:rPr>
          <w:rFonts w:ascii="Arial" w:hAnsi="Arial" w:cs="Arial"/>
          <w:color w:val="2D2D2D"/>
          <w:shd w:val="clear" w:color="auto" w:fill="FFFFFF"/>
        </w:rPr>
        <w:t>of IPE to ensure it</w:t>
      </w:r>
      <w:r w:rsidR="00330802" w:rsidRPr="00075CF4">
        <w:rPr>
          <w:rFonts w:ascii="Arial" w:hAnsi="Arial" w:cs="Arial"/>
          <w:color w:val="333333"/>
        </w:rPr>
        <w:t xml:space="preserve"> delivers m</w:t>
      </w:r>
      <w:r w:rsidR="00050DA6" w:rsidRPr="00075CF4">
        <w:rPr>
          <w:rFonts w:ascii="Arial" w:hAnsi="Arial" w:cs="Arial"/>
          <w:color w:val="333333"/>
        </w:rPr>
        <w:t xml:space="preserve">aximum value for a given spend (Maloney et al 2017). </w:t>
      </w:r>
      <w:r w:rsidR="00F92804" w:rsidRPr="00075CF4">
        <w:rPr>
          <w:rFonts w:ascii="Arial" w:eastAsia="Calibri" w:hAnsi="Arial" w:cs="Arial"/>
          <w:color w:val="333333"/>
          <w:shd w:val="clear" w:color="auto" w:fill="FFFFFF"/>
        </w:rPr>
        <w:t xml:space="preserve"> </w:t>
      </w:r>
    </w:p>
    <w:p w14:paraId="2722F4B3" w14:textId="6860C1A0" w:rsidR="007D15F2" w:rsidRPr="00075CF4" w:rsidRDefault="00967D76" w:rsidP="00075CF4">
      <w:pPr>
        <w:spacing w:after="200" w:line="360" w:lineRule="auto"/>
        <w:jc w:val="both"/>
        <w:rPr>
          <w:rFonts w:ascii="Arial" w:hAnsi="Arial" w:cs="Arial"/>
          <w:color w:val="000000"/>
          <w:shd w:val="clear" w:color="auto" w:fill="FFFFFF"/>
        </w:rPr>
      </w:pPr>
      <w:r w:rsidRPr="00075CF4">
        <w:rPr>
          <w:rFonts w:ascii="Arial" w:hAnsi="Arial" w:cs="Arial"/>
          <w:color w:val="2D2D2D"/>
          <w:shd w:val="clear" w:color="auto" w:fill="FFFFFF"/>
        </w:rPr>
        <w:t xml:space="preserve">Given the issues outlined </w:t>
      </w:r>
      <w:r w:rsidR="008C169D" w:rsidRPr="00075CF4">
        <w:rPr>
          <w:rFonts w:ascii="Arial" w:hAnsi="Arial" w:cs="Arial"/>
          <w:color w:val="2D2D2D"/>
          <w:shd w:val="clear" w:color="auto" w:fill="FFFFFF"/>
        </w:rPr>
        <w:t>above,</w:t>
      </w:r>
      <w:r w:rsidRPr="00075CF4">
        <w:rPr>
          <w:rFonts w:ascii="Arial" w:hAnsi="Arial" w:cs="Arial"/>
          <w:color w:val="2D2D2D"/>
          <w:shd w:val="clear" w:color="auto" w:fill="FFFFFF"/>
        </w:rPr>
        <w:t xml:space="preserve"> i</w:t>
      </w:r>
      <w:r w:rsidR="00050DA6" w:rsidRPr="00075CF4">
        <w:rPr>
          <w:rFonts w:ascii="Arial" w:hAnsi="Arial" w:cs="Arial"/>
          <w:color w:val="2D2D2D"/>
          <w:shd w:val="clear" w:color="auto" w:fill="FFFFFF"/>
        </w:rPr>
        <w:t xml:space="preserve">s </w:t>
      </w:r>
      <w:r w:rsidR="00050DA6" w:rsidRPr="00075CF4">
        <w:rPr>
          <w:rFonts w:ascii="Arial" w:hAnsi="Arial" w:cs="Arial"/>
        </w:rPr>
        <w:t>there an</w:t>
      </w:r>
      <w:r w:rsidR="00330802" w:rsidRPr="00075CF4">
        <w:rPr>
          <w:rFonts w:ascii="Arial" w:hAnsi="Arial" w:cs="Arial"/>
        </w:rPr>
        <w:t xml:space="preserve"> urgent need for a rethink </w:t>
      </w:r>
      <w:r w:rsidR="0048457F" w:rsidRPr="00075CF4">
        <w:rPr>
          <w:rFonts w:ascii="Arial" w:hAnsi="Arial" w:cs="Arial"/>
        </w:rPr>
        <w:t>IPE?</w:t>
      </w:r>
      <w:r w:rsidR="00050DA6" w:rsidRPr="00075CF4">
        <w:rPr>
          <w:rFonts w:ascii="Arial" w:hAnsi="Arial" w:cs="Arial"/>
        </w:rPr>
        <w:t xml:space="preserve"> </w:t>
      </w:r>
      <w:r w:rsidR="00330802" w:rsidRPr="00075CF4">
        <w:rPr>
          <w:rFonts w:ascii="Arial" w:hAnsi="Arial" w:cs="Arial"/>
        </w:rPr>
        <w:t xml:space="preserve"> In </w:t>
      </w:r>
      <w:r w:rsidR="0069618D" w:rsidRPr="00075CF4">
        <w:rPr>
          <w:rFonts w:ascii="Arial" w:hAnsi="Arial" w:cs="Arial"/>
        </w:rPr>
        <w:t>curricul</w:t>
      </w:r>
      <w:r w:rsidR="00DE3C63" w:rsidRPr="00075CF4">
        <w:rPr>
          <w:rFonts w:ascii="Arial" w:hAnsi="Arial" w:cs="Arial"/>
        </w:rPr>
        <w:t>a where numerous subjects are competing for time</w:t>
      </w:r>
      <w:r w:rsidR="0069618D" w:rsidRPr="00075CF4">
        <w:rPr>
          <w:rFonts w:ascii="Arial" w:hAnsi="Arial" w:cs="Arial"/>
        </w:rPr>
        <w:t>, what</w:t>
      </w:r>
      <w:r w:rsidR="00330802" w:rsidRPr="00075CF4">
        <w:rPr>
          <w:rFonts w:ascii="Arial" w:hAnsi="Arial" w:cs="Arial"/>
        </w:rPr>
        <w:t xml:space="preserve"> should the </w:t>
      </w:r>
      <w:r w:rsidR="00DE3C63" w:rsidRPr="00075CF4">
        <w:rPr>
          <w:rFonts w:ascii="Arial" w:hAnsi="Arial" w:cs="Arial"/>
        </w:rPr>
        <w:t xml:space="preserve">IPE </w:t>
      </w:r>
      <w:r w:rsidR="00330802" w:rsidRPr="00075CF4">
        <w:rPr>
          <w:rFonts w:ascii="Arial" w:hAnsi="Arial" w:cs="Arial"/>
        </w:rPr>
        <w:t xml:space="preserve">content look like? Evidence from students </w:t>
      </w:r>
      <w:r w:rsidR="00DE3C63" w:rsidRPr="00075CF4">
        <w:rPr>
          <w:rFonts w:ascii="Arial" w:hAnsi="Arial" w:cs="Arial"/>
        </w:rPr>
        <w:t>suggests</w:t>
      </w:r>
      <w:r w:rsidR="00330802" w:rsidRPr="00075CF4">
        <w:rPr>
          <w:rFonts w:ascii="Arial" w:hAnsi="Arial" w:cs="Arial"/>
        </w:rPr>
        <w:t xml:space="preserve"> the most </w:t>
      </w:r>
      <w:r w:rsidR="00330802" w:rsidRPr="00075CF4">
        <w:rPr>
          <w:rFonts w:ascii="Arial" w:hAnsi="Arial" w:cs="Arial"/>
          <w:color w:val="333333"/>
          <w:shd w:val="clear" w:color="auto" w:fill="FFFFFF"/>
        </w:rPr>
        <w:t>memorable IPE experiences occur in</w:t>
      </w:r>
      <w:r w:rsidR="00050DA6" w:rsidRPr="00075CF4">
        <w:rPr>
          <w:rFonts w:ascii="Arial" w:hAnsi="Arial" w:cs="Arial"/>
          <w:color w:val="333333"/>
          <w:shd w:val="clear" w:color="auto" w:fill="FFFFFF"/>
        </w:rPr>
        <w:t xml:space="preserve"> clinical placement settings</w:t>
      </w:r>
      <w:r w:rsidR="00DE3C63" w:rsidRPr="00075CF4">
        <w:rPr>
          <w:rFonts w:ascii="Arial" w:hAnsi="Arial" w:cs="Arial"/>
          <w:color w:val="333333"/>
          <w:shd w:val="clear" w:color="auto" w:fill="FFFFFF"/>
        </w:rPr>
        <w:t xml:space="preserve"> but that there is a perception </w:t>
      </w:r>
      <w:r w:rsidR="00050DA6" w:rsidRPr="00075CF4">
        <w:rPr>
          <w:rFonts w:ascii="Arial" w:hAnsi="Arial" w:cs="Arial"/>
          <w:color w:val="333333"/>
          <w:shd w:val="clear" w:color="auto" w:fill="FFFFFF"/>
        </w:rPr>
        <w:t>that</w:t>
      </w:r>
      <w:r w:rsidR="00330802" w:rsidRPr="00075CF4">
        <w:rPr>
          <w:rFonts w:ascii="Arial" w:hAnsi="Arial" w:cs="Arial"/>
          <w:color w:val="333333"/>
          <w:shd w:val="clear" w:color="auto" w:fill="FFFFFF"/>
        </w:rPr>
        <w:t xml:space="preserve"> </w:t>
      </w:r>
      <w:r w:rsidR="00075CF4">
        <w:rPr>
          <w:rFonts w:ascii="Arial" w:hAnsi="Arial" w:cs="Arial"/>
          <w:color w:val="333333"/>
          <w:shd w:val="clear" w:color="auto" w:fill="FFFFFF"/>
        </w:rPr>
        <w:t xml:space="preserve">these </w:t>
      </w:r>
      <w:r w:rsidR="00330802" w:rsidRPr="00075CF4">
        <w:rPr>
          <w:rFonts w:ascii="Arial" w:hAnsi="Arial" w:cs="Arial"/>
          <w:color w:val="333333"/>
          <w:shd w:val="clear" w:color="auto" w:fill="FFFFFF"/>
        </w:rPr>
        <w:t xml:space="preserve">learning opportunities </w:t>
      </w:r>
      <w:r w:rsidR="00DE3C63" w:rsidRPr="00075CF4">
        <w:rPr>
          <w:rFonts w:ascii="Arial" w:hAnsi="Arial" w:cs="Arial"/>
          <w:color w:val="333333"/>
          <w:shd w:val="clear" w:color="auto" w:fill="FFFFFF"/>
        </w:rPr>
        <w:t xml:space="preserve">are often </w:t>
      </w:r>
      <w:r w:rsidR="0069618D" w:rsidRPr="00075CF4">
        <w:rPr>
          <w:rFonts w:ascii="Arial" w:hAnsi="Arial" w:cs="Arial"/>
          <w:color w:val="333333"/>
          <w:shd w:val="clear" w:color="auto" w:fill="FFFFFF"/>
        </w:rPr>
        <w:t>missed,</w:t>
      </w:r>
      <w:r w:rsidR="00330802" w:rsidRPr="00075CF4">
        <w:rPr>
          <w:rFonts w:ascii="Arial" w:hAnsi="Arial" w:cs="Arial"/>
          <w:color w:val="333333"/>
          <w:shd w:val="clear" w:color="auto" w:fill="FFFFFF"/>
        </w:rPr>
        <w:t xml:space="preserve"> as they </w:t>
      </w:r>
      <w:r w:rsidR="00DE3C63" w:rsidRPr="00075CF4">
        <w:rPr>
          <w:rFonts w:ascii="Arial" w:hAnsi="Arial" w:cs="Arial"/>
          <w:color w:val="333333"/>
          <w:shd w:val="clear" w:color="auto" w:fill="FFFFFF"/>
        </w:rPr>
        <w:t xml:space="preserve">are </w:t>
      </w:r>
      <w:r w:rsidR="00330802" w:rsidRPr="00075CF4">
        <w:rPr>
          <w:rFonts w:ascii="Arial" w:hAnsi="Arial" w:cs="Arial"/>
          <w:color w:val="333333"/>
          <w:shd w:val="clear" w:color="auto" w:fill="FFFFFF"/>
        </w:rPr>
        <w:t xml:space="preserve">not structured (Gilligan 2014). </w:t>
      </w:r>
      <w:r w:rsidR="008154CF" w:rsidRPr="00075CF4">
        <w:rPr>
          <w:rFonts w:ascii="Arial" w:hAnsi="Arial" w:cs="Arial"/>
          <w:color w:val="333333"/>
          <w:shd w:val="clear" w:color="auto" w:fill="FFFFFF"/>
        </w:rPr>
        <w:t>A</w:t>
      </w:r>
      <w:r w:rsidR="00DA1B8B" w:rsidRPr="00075CF4">
        <w:rPr>
          <w:rFonts w:ascii="Arial" w:hAnsi="Arial" w:cs="Arial"/>
          <w:color w:val="333333"/>
          <w:shd w:val="clear" w:color="auto" w:fill="FFFFFF"/>
        </w:rPr>
        <w:t xml:space="preserve"> </w:t>
      </w:r>
      <w:r w:rsidR="009A58A4" w:rsidRPr="00075CF4">
        <w:rPr>
          <w:rFonts w:ascii="Arial" w:hAnsi="Arial" w:cs="Arial"/>
          <w:color w:val="333333"/>
          <w:shd w:val="clear" w:color="auto" w:fill="FFFFFF"/>
        </w:rPr>
        <w:t>systematic</w:t>
      </w:r>
      <w:r w:rsidR="00DA1B8B" w:rsidRPr="00075CF4">
        <w:rPr>
          <w:rFonts w:ascii="Arial" w:hAnsi="Arial" w:cs="Arial"/>
          <w:color w:val="333333"/>
          <w:shd w:val="clear" w:color="auto" w:fill="FFFFFF"/>
        </w:rPr>
        <w:t xml:space="preserve"> review of health care </w:t>
      </w:r>
      <w:r w:rsidR="00292352" w:rsidRPr="00075CF4">
        <w:rPr>
          <w:rFonts w:ascii="Arial" w:hAnsi="Arial" w:cs="Arial"/>
          <w:color w:val="333333"/>
          <w:shd w:val="clear" w:color="auto" w:fill="FFFFFF"/>
        </w:rPr>
        <w:t>professional</w:t>
      </w:r>
      <w:r w:rsidR="00050DA6" w:rsidRPr="00075CF4">
        <w:rPr>
          <w:rFonts w:ascii="Arial" w:hAnsi="Arial" w:cs="Arial"/>
          <w:color w:val="333333"/>
          <w:shd w:val="clear" w:color="auto" w:fill="FFFFFF"/>
        </w:rPr>
        <w:t>s</w:t>
      </w:r>
      <w:r w:rsidR="00292352" w:rsidRPr="00075CF4">
        <w:rPr>
          <w:rFonts w:ascii="Arial" w:hAnsi="Arial" w:cs="Arial"/>
          <w:color w:val="333333"/>
          <w:shd w:val="clear" w:color="auto" w:fill="FFFFFF"/>
        </w:rPr>
        <w:t>’</w:t>
      </w:r>
      <w:r w:rsidR="00DA1B8B" w:rsidRPr="00075CF4">
        <w:rPr>
          <w:rFonts w:ascii="Arial" w:hAnsi="Arial" w:cs="Arial"/>
          <w:color w:val="333333"/>
          <w:shd w:val="clear" w:color="auto" w:fill="FFFFFF"/>
        </w:rPr>
        <w:t xml:space="preserve"> experience of teamwork </w:t>
      </w:r>
      <w:r w:rsidR="009A58A4" w:rsidRPr="00075CF4">
        <w:rPr>
          <w:rFonts w:ascii="Arial" w:hAnsi="Arial" w:cs="Arial"/>
          <w:color w:val="333333"/>
          <w:shd w:val="clear" w:color="auto" w:fill="FFFFFF"/>
        </w:rPr>
        <w:t>education recommended that</w:t>
      </w:r>
      <w:r w:rsidR="00DA1B8B" w:rsidRPr="00075CF4">
        <w:rPr>
          <w:rFonts w:ascii="Arial" w:hAnsi="Arial" w:cs="Arial"/>
          <w:color w:val="333333"/>
          <w:shd w:val="clear" w:color="auto" w:fill="FFFFFF"/>
        </w:rPr>
        <w:t xml:space="preserve"> IPE </w:t>
      </w:r>
      <w:r w:rsidR="00050DA6" w:rsidRPr="00075CF4">
        <w:rPr>
          <w:rFonts w:ascii="Arial" w:hAnsi="Arial" w:cs="Arial"/>
          <w:color w:val="000000"/>
          <w:shd w:val="clear" w:color="auto" w:fill="FFFFFF"/>
        </w:rPr>
        <w:t xml:space="preserve">should be both </w:t>
      </w:r>
      <w:r w:rsidR="009A58A4" w:rsidRPr="00075CF4">
        <w:rPr>
          <w:rFonts w:ascii="Arial" w:hAnsi="Arial" w:cs="Arial"/>
          <w:color w:val="000000"/>
          <w:shd w:val="clear" w:color="auto" w:fill="FFFFFF"/>
        </w:rPr>
        <w:t>practical</w:t>
      </w:r>
      <w:r w:rsidR="00DA1B8B" w:rsidRPr="00075CF4">
        <w:rPr>
          <w:rFonts w:ascii="Arial" w:hAnsi="Arial" w:cs="Arial"/>
          <w:color w:val="000000"/>
          <w:shd w:val="clear" w:color="auto" w:fill="FFFFFF"/>
        </w:rPr>
        <w:t xml:space="preserve"> </w:t>
      </w:r>
      <w:r w:rsidR="008C169D">
        <w:rPr>
          <w:rFonts w:ascii="Arial" w:hAnsi="Arial" w:cs="Arial"/>
          <w:color w:val="000000"/>
          <w:shd w:val="clear" w:color="auto" w:fill="FFFFFF"/>
        </w:rPr>
        <w:t xml:space="preserve">and be relevant to practise </w:t>
      </w:r>
      <w:r w:rsidR="00050DA6" w:rsidRPr="00075CF4">
        <w:rPr>
          <w:rFonts w:ascii="Arial" w:hAnsi="Arial" w:cs="Arial"/>
          <w:color w:val="000000"/>
          <w:shd w:val="clear" w:color="auto" w:fill="FFFFFF"/>
        </w:rPr>
        <w:t>to</w:t>
      </w:r>
      <w:r w:rsidR="00DA1B8B" w:rsidRPr="00075CF4">
        <w:rPr>
          <w:rFonts w:ascii="Arial" w:hAnsi="Arial" w:cs="Arial"/>
          <w:color w:val="000000"/>
          <w:shd w:val="clear" w:color="auto" w:fill="FFFFFF"/>
        </w:rPr>
        <w:t xml:space="preserve"> foster </w:t>
      </w:r>
      <w:r w:rsidR="00050DA6" w:rsidRPr="00075CF4">
        <w:rPr>
          <w:rFonts w:ascii="Arial" w:hAnsi="Arial" w:cs="Arial"/>
          <w:color w:val="000000"/>
          <w:shd w:val="clear" w:color="auto" w:fill="FFFFFF"/>
        </w:rPr>
        <w:t xml:space="preserve">positive </w:t>
      </w:r>
      <w:r w:rsidR="00DA1B8B" w:rsidRPr="00075CF4">
        <w:rPr>
          <w:rFonts w:ascii="Arial" w:hAnsi="Arial" w:cs="Arial"/>
          <w:color w:val="000000"/>
          <w:shd w:val="clear" w:color="auto" w:fill="FFFFFF"/>
        </w:rPr>
        <w:t xml:space="preserve">debriefing and reflection. </w:t>
      </w:r>
      <w:r w:rsidR="009A58A4" w:rsidRPr="00075CF4">
        <w:rPr>
          <w:rFonts w:ascii="Arial" w:hAnsi="Arial" w:cs="Arial"/>
          <w:color w:val="000000"/>
          <w:shd w:val="clear" w:color="auto" w:fill="FFFFFF"/>
        </w:rPr>
        <w:t>Thus, there</w:t>
      </w:r>
      <w:r w:rsidR="001A3566" w:rsidRPr="00075CF4">
        <w:rPr>
          <w:rFonts w:ascii="Arial" w:hAnsi="Arial" w:cs="Arial"/>
          <w:color w:val="000000"/>
          <w:shd w:val="clear" w:color="auto" w:fill="FFFFFF"/>
        </w:rPr>
        <w:t xml:space="preserve"> is a need to move IPE away</w:t>
      </w:r>
      <w:r w:rsidR="00DA1B8B" w:rsidRPr="00075CF4">
        <w:rPr>
          <w:rFonts w:ascii="Arial" w:hAnsi="Arial" w:cs="Arial"/>
          <w:color w:val="000000"/>
          <w:shd w:val="clear" w:color="auto" w:fill="FFFFFF"/>
        </w:rPr>
        <w:t xml:space="preserve"> from th</w:t>
      </w:r>
      <w:r w:rsidR="001A3566" w:rsidRPr="00075CF4">
        <w:rPr>
          <w:rFonts w:ascii="Arial" w:hAnsi="Arial" w:cs="Arial"/>
          <w:color w:val="000000"/>
          <w:shd w:val="clear" w:color="auto" w:fill="FFFFFF"/>
        </w:rPr>
        <w:t xml:space="preserve">e classroom into </w:t>
      </w:r>
      <w:r w:rsidR="00292352" w:rsidRPr="00075CF4">
        <w:rPr>
          <w:rFonts w:ascii="Arial" w:hAnsi="Arial" w:cs="Arial"/>
          <w:color w:val="000000"/>
          <w:shd w:val="clear" w:color="auto" w:fill="FFFFFF"/>
        </w:rPr>
        <w:t>clinical practice.</w:t>
      </w:r>
      <w:r w:rsidR="007D15F2" w:rsidRPr="00075CF4">
        <w:rPr>
          <w:rFonts w:ascii="Arial" w:hAnsi="Arial" w:cs="Arial"/>
          <w:color w:val="000000"/>
          <w:shd w:val="clear" w:color="auto" w:fill="FFFFFF"/>
        </w:rPr>
        <w:t xml:space="preserve"> </w:t>
      </w:r>
    </w:p>
    <w:p w14:paraId="031240E9" w14:textId="75FE93D2" w:rsidR="00BB534B" w:rsidRPr="008C169D" w:rsidRDefault="00292352" w:rsidP="00837EC2">
      <w:pPr>
        <w:spacing w:after="200" w:line="360" w:lineRule="auto"/>
        <w:jc w:val="both"/>
        <w:rPr>
          <w:rFonts w:ascii="Arial" w:eastAsia="Calibri" w:hAnsi="Arial" w:cs="Arial"/>
          <w:color w:val="333333"/>
          <w:shd w:val="clear" w:color="auto" w:fill="FFFFFF"/>
        </w:rPr>
      </w:pPr>
      <w:r w:rsidRPr="00075CF4">
        <w:rPr>
          <w:rFonts w:ascii="Arial" w:hAnsi="Arial" w:cs="Arial"/>
          <w:color w:val="000000"/>
          <w:shd w:val="clear" w:color="auto" w:fill="FFFFFF"/>
        </w:rPr>
        <w:t>T</w:t>
      </w:r>
      <w:r w:rsidR="00330802" w:rsidRPr="00075CF4">
        <w:rPr>
          <w:rFonts w:ascii="Arial" w:hAnsi="Arial" w:cs="Arial"/>
        </w:rPr>
        <w:t xml:space="preserve">here is </w:t>
      </w:r>
      <w:r w:rsidR="00075CF4">
        <w:rPr>
          <w:rFonts w:ascii="Arial" w:hAnsi="Arial" w:cs="Arial"/>
        </w:rPr>
        <w:t xml:space="preserve">also </w:t>
      </w:r>
      <w:r w:rsidR="00330802" w:rsidRPr="00075CF4">
        <w:rPr>
          <w:rFonts w:ascii="Arial" w:hAnsi="Arial" w:cs="Arial"/>
        </w:rPr>
        <w:t xml:space="preserve">a need to modernise IPE in relation to service user </w:t>
      </w:r>
      <w:r w:rsidR="00BB534B" w:rsidRPr="00075CF4">
        <w:rPr>
          <w:rFonts w:ascii="Arial" w:hAnsi="Arial" w:cs="Arial"/>
        </w:rPr>
        <w:t xml:space="preserve">involvement. </w:t>
      </w:r>
      <w:r w:rsidR="003E1CC6" w:rsidRPr="00075CF4">
        <w:rPr>
          <w:rFonts w:ascii="Arial" w:hAnsi="Arial" w:cs="Arial"/>
          <w:iCs/>
        </w:rPr>
        <w:t>The only way to tackle better</w:t>
      </w:r>
      <w:r w:rsidR="008C169D">
        <w:rPr>
          <w:rFonts w:ascii="Arial" w:hAnsi="Arial" w:cs="Arial"/>
          <w:iCs/>
        </w:rPr>
        <w:t xml:space="preserve"> team</w:t>
      </w:r>
      <w:r w:rsidR="003E1CC6" w:rsidRPr="00075CF4">
        <w:rPr>
          <w:rFonts w:ascii="Arial" w:hAnsi="Arial" w:cs="Arial"/>
          <w:iCs/>
        </w:rPr>
        <w:t xml:space="preserve"> working is to ensure organisational practitioners and managers focus on the</w:t>
      </w:r>
      <w:r w:rsidR="00075CF4">
        <w:rPr>
          <w:rFonts w:ascii="Arial" w:hAnsi="Arial" w:cs="Arial"/>
          <w:iCs/>
        </w:rPr>
        <w:t xml:space="preserve"> service</w:t>
      </w:r>
      <w:r w:rsidR="003E1CC6" w:rsidRPr="00075CF4">
        <w:rPr>
          <w:rFonts w:ascii="Arial" w:hAnsi="Arial" w:cs="Arial"/>
          <w:iCs/>
        </w:rPr>
        <w:t xml:space="preserve"> user. </w:t>
      </w:r>
      <w:r w:rsidR="003E1CC6" w:rsidRPr="00075CF4">
        <w:rPr>
          <w:rFonts w:ascii="Arial" w:hAnsi="Arial" w:cs="Arial"/>
        </w:rPr>
        <w:t xml:space="preserve"> </w:t>
      </w:r>
      <w:r w:rsidR="00075CF4">
        <w:rPr>
          <w:rFonts w:ascii="Arial" w:hAnsi="Arial" w:cs="Arial"/>
        </w:rPr>
        <w:t>However, t</w:t>
      </w:r>
      <w:r w:rsidR="003E1CC6" w:rsidRPr="00075CF4">
        <w:rPr>
          <w:rFonts w:ascii="Arial" w:hAnsi="Arial" w:cs="Arial"/>
        </w:rPr>
        <w:t xml:space="preserve">he </w:t>
      </w:r>
      <w:r w:rsidRPr="00075CF4">
        <w:rPr>
          <w:rFonts w:ascii="Arial" w:eastAsia="Calibri" w:hAnsi="Arial" w:cs="Arial"/>
          <w:color w:val="333333"/>
          <w:shd w:val="clear" w:color="auto" w:fill="FFFFFF"/>
        </w:rPr>
        <w:t>s</w:t>
      </w:r>
      <w:r w:rsidR="001A3566" w:rsidRPr="00075CF4">
        <w:rPr>
          <w:rFonts w:ascii="Arial" w:eastAsia="Calibri" w:hAnsi="Arial" w:cs="Arial"/>
          <w:color w:val="333333"/>
          <w:shd w:val="clear" w:color="auto" w:fill="FFFFFF"/>
        </w:rPr>
        <w:t>ervice user</w:t>
      </w:r>
      <w:r w:rsidR="00BB534B" w:rsidRPr="00075CF4">
        <w:rPr>
          <w:rFonts w:ascii="Arial" w:eastAsia="Calibri" w:hAnsi="Arial" w:cs="Arial"/>
          <w:color w:val="333333"/>
          <w:shd w:val="clear" w:color="auto" w:fill="FFFFFF"/>
        </w:rPr>
        <w:t xml:space="preserve"> voice is neglected </w:t>
      </w:r>
      <w:r w:rsidRPr="00075CF4">
        <w:rPr>
          <w:rFonts w:ascii="Arial" w:eastAsia="Calibri" w:hAnsi="Arial" w:cs="Arial"/>
          <w:color w:val="333333"/>
          <w:shd w:val="clear" w:color="auto" w:fill="FFFFFF"/>
        </w:rPr>
        <w:t>within</w:t>
      </w:r>
      <w:r w:rsidR="00BB534B" w:rsidRPr="00075CF4">
        <w:rPr>
          <w:rFonts w:ascii="Arial" w:eastAsia="Calibri" w:hAnsi="Arial" w:cs="Arial"/>
          <w:color w:val="333333"/>
          <w:shd w:val="clear" w:color="auto" w:fill="FFFFFF"/>
        </w:rPr>
        <w:t xml:space="preserve"> the IPE literature</w:t>
      </w:r>
      <w:r w:rsidRPr="00075CF4">
        <w:rPr>
          <w:rFonts w:ascii="Arial" w:eastAsia="Calibri" w:hAnsi="Arial" w:cs="Arial"/>
          <w:color w:val="333333"/>
          <w:shd w:val="clear" w:color="auto" w:fill="FFFFFF"/>
        </w:rPr>
        <w:t>. T</w:t>
      </w:r>
      <w:r w:rsidR="00BB534B" w:rsidRPr="00075CF4">
        <w:rPr>
          <w:rFonts w:ascii="Arial" w:eastAsia="Calibri" w:hAnsi="Arial" w:cs="Arial"/>
          <w:color w:val="333333"/>
          <w:shd w:val="clear" w:color="auto" w:fill="FFFFFF"/>
        </w:rPr>
        <w:t xml:space="preserve">here is a need to refocus </w:t>
      </w:r>
      <w:r w:rsidRPr="00075CF4">
        <w:rPr>
          <w:rFonts w:ascii="Arial" w:eastAsia="Calibri" w:hAnsi="Arial" w:cs="Arial"/>
          <w:color w:val="333333"/>
          <w:shd w:val="clear" w:color="auto" w:fill="FFFFFF"/>
        </w:rPr>
        <w:t xml:space="preserve">the </w:t>
      </w:r>
      <w:r w:rsidR="00BB534B" w:rsidRPr="00075CF4">
        <w:rPr>
          <w:rFonts w:ascii="Arial" w:eastAsia="Calibri" w:hAnsi="Arial" w:cs="Arial"/>
          <w:color w:val="333333"/>
          <w:shd w:val="clear" w:color="auto" w:fill="FFFFFF"/>
        </w:rPr>
        <w:t>training of professio</w:t>
      </w:r>
      <w:r w:rsidR="004E7020" w:rsidRPr="00075CF4">
        <w:rPr>
          <w:rFonts w:ascii="Arial" w:eastAsia="Calibri" w:hAnsi="Arial" w:cs="Arial"/>
          <w:color w:val="333333"/>
          <w:shd w:val="clear" w:color="auto" w:fill="FFFFFF"/>
        </w:rPr>
        <w:t>nals to become more flexible and</w:t>
      </w:r>
      <w:r w:rsidR="00BB534B" w:rsidRPr="00075CF4">
        <w:rPr>
          <w:rFonts w:ascii="Arial" w:eastAsia="Calibri" w:hAnsi="Arial" w:cs="Arial"/>
          <w:color w:val="333333"/>
          <w:shd w:val="clear" w:color="auto" w:fill="FFFFFF"/>
        </w:rPr>
        <w:t xml:space="preserve"> fluid </w:t>
      </w:r>
      <w:r w:rsidRPr="00075CF4">
        <w:rPr>
          <w:rFonts w:ascii="Arial" w:eastAsia="Calibri" w:hAnsi="Arial" w:cs="Arial"/>
          <w:color w:val="333333"/>
          <w:shd w:val="clear" w:color="auto" w:fill="FFFFFF"/>
        </w:rPr>
        <w:t>(</w:t>
      </w:r>
      <w:r w:rsidR="009A58A4" w:rsidRPr="00075CF4">
        <w:rPr>
          <w:rFonts w:ascii="Arial" w:eastAsia="Calibri" w:hAnsi="Arial" w:cs="Arial"/>
          <w:color w:val="333333"/>
          <w:shd w:val="clear" w:color="auto" w:fill="FFFFFF"/>
        </w:rPr>
        <w:t>i.e.</w:t>
      </w:r>
      <w:r w:rsidR="00BB534B" w:rsidRPr="00075CF4">
        <w:rPr>
          <w:rFonts w:ascii="Arial" w:eastAsia="Calibri" w:hAnsi="Arial" w:cs="Arial"/>
          <w:color w:val="333333"/>
          <w:shd w:val="clear" w:color="auto" w:fill="FFFFFF"/>
        </w:rPr>
        <w:t xml:space="preserve"> to accept role blurring as part of professional practise to enhance patient care</w:t>
      </w:r>
      <w:r w:rsidRPr="00075CF4">
        <w:rPr>
          <w:rFonts w:ascii="Arial" w:eastAsia="Calibri" w:hAnsi="Arial" w:cs="Arial"/>
          <w:color w:val="333333"/>
          <w:shd w:val="clear" w:color="auto" w:fill="FFFFFF"/>
        </w:rPr>
        <w:t>)</w:t>
      </w:r>
      <w:r w:rsidR="00BB534B" w:rsidRPr="00075CF4">
        <w:rPr>
          <w:rFonts w:ascii="Arial" w:eastAsia="Calibri" w:hAnsi="Arial" w:cs="Arial"/>
          <w:color w:val="333333"/>
          <w:shd w:val="clear" w:color="auto" w:fill="FFFFFF"/>
        </w:rPr>
        <w:t xml:space="preserve">. </w:t>
      </w:r>
      <w:r w:rsidR="00BB534B" w:rsidRPr="00075CF4">
        <w:rPr>
          <w:rFonts w:ascii="Arial" w:hAnsi="Arial" w:cs="Arial"/>
        </w:rPr>
        <w:t>T</w:t>
      </w:r>
      <w:r w:rsidR="00330802" w:rsidRPr="00075CF4">
        <w:rPr>
          <w:rFonts w:ascii="Arial" w:hAnsi="Arial" w:cs="Arial"/>
        </w:rPr>
        <w:t>he</w:t>
      </w:r>
      <w:r w:rsidRPr="00075CF4">
        <w:rPr>
          <w:rFonts w:ascii="Arial" w:hAnsi="Arial" w:cs="Arial"/>
        </w:rPr>
        <w:t xml:space="preserve"> care provided </w:t>
      </w:r>
      <w:r w:rsidRPr="00075CF4">
        <w:rPr>
          <w:rFonts w:ascii="Arial" w:hAnsi="Arial" w:cs="Arial"/>
        </w:rPr>
        <w:lastRenderedPageBreak/>
        <w:t>should focus on the needs of the service user rather than professional needs.</w:t>
      </w:r>
      <w:r w:rsidR="008C169D">
        <w:rPr>
          <w:rFonts w:ascii="Arial" w:hAnsi="Arial" w:cs="Arial"/>
        </w:rPr>
        <w:t xml:space="preserve"> In summary, the editorial has highlighted that despite limited evidence to support IPE we continue with a concept that remains unproven. </w:t>
      </w:r>
      <w:r w:rsidR="001A3566" w:rsidRPr="00075CF4">
        <w:rPr>
          <w:rFonts w:ascii="Arial" w:eastAsia="Calibri" w:hAnsi="Arial" w:cs="Arial"/>
          <w:color w:val="333333"/>
          <w:shd w:val="clear" w:color="auto" w:fill="FFFFFF"/>
        </w:rPr>
        <w:t>T</w:t>
      </w:r>
      <w:r w:rsidR="008C169D">
        <w:rPr>
          <w:rFonts w:ascii="Arial" w:eastAsia="Calibri" w:hAnsi="Arial" w:cs="Arial"/>
          <w:color w:val="333333"/>
          <w:shd w:val="clear" w:color="auto" w:fill="FFFFFF"/>
        </w:rPr>
        <w:t xml:space="preserve">here is a need for further research to evidence clearly, whether IPE does enhance patient outcomes and a need to rethink </w:t>
      </w:r>
      <w:r w:rsidR="003E682F">
        <w:rPr>
          <w:rFonts w:ascii="Arial" w:eastAsia="Calibri" w:hAnsi="Arial" w:cs="Arial"/>
          <w:color w:val="333333"/>
          <w:shd w:val="clear" w:color="auto" w:fill="FFFFFF"/>
        </w:rPr>
        <w:t xml:space="preserve">how it </w:t>
      </w:r>
      <w:r w:rsidR="008C169D">
        <w:rPr>
          <w:rFonts w:ascii="Arial" w:eastAsia="Calibri" w:hAnsi="Arial" w:cs="Arial"/>
          <w:color w:val="333333"/>
          <w:shd w:val="clear" w:color="auto" w:fill="FFFFFF"/>
        </w:rPr>
        <w:t xml:space="preserve">is delivered.  Could </w:t>
      </w:r>
      <w:r w:rsidR="00D85389" w:rsidRPr="00075CF4">
        <w:rPr>
          <w:rFonts w:ascii="Arial" w:hAnsi="Arial" w:cs="Arial"/>
        </w:rPr>
        <w:t>service users lead IPE</w:t>
      </w:r>
      <w:r w:rsidR="00BB534B" w:rsidRPr="00075CF4">
        <w:rPr>
          <w:rFonts w:ascii="Arial" w:hAnsi="Arial" w:cs="Arial"/>
        </w:rPr>
        <w:t xml:space="preserve">?  In the </w:t>
      </w:r>
      <w:r w:rsidR="009A58A4" w:rsidRPr="00075CF4">
        <w:rPr>
          <w:rFonts w:ascii="Arial" w:hAnsi="Arial" w:cs="Arial"/>
        </w:rPr>
        <w:t>meanwhile,</w:t>
      </w:r>
      <w:r w:rsidR="00BB534B" w:rsidRPr="00075CF4">
        <w:rPr>
          <w:rFonts w:ascii="Arial" w:hAnsi="Arial" w:cs="Arial"/>
        </w:rPr>
        <w:t xml:space="preserve"> </w:t>
      </w:r>
      <w:r w:rsidR="009A58A4" w:rsidRPr="00075CF4">
        <w:rPr>
          <w:rFonts w:ascii="Arial" w:hAnsi="Arial" w:cs="Arial"/>
        </w:rPr>
        <w:t>let us</w:t>
      </w:r>
      <w:r w:rsidR="00BB534B" w:rsidRPr="00075CF4">
        <w:rPr>
          <w:rFonts w:ascii="Arial" w:hAnsi="Arial" w:cs="Arial"/>
        </w:rPr>
        <w:t xml:space="preserve"> </w:t>
      </w:r>
      <w:r w:rsidR="009A58A4" w:rsidRPr="00075CF4">
        <w:rPr>
          <w:rFonts w:ascii="Arial" w:hAnsi="Arial" w:cs="Arial"/>
        </w:rPr>
        <w:t>continue the</w:t>
      </w:r>
      <w:r w:rsidR="00BB534B" w:rsidRPr="00075CF4">
        <w:rPr>
          <w:rFonts w:ascii="Arial" w:hAnsi="Arial" w:cs="Arial"/>
        </w:rPr>
        <w:t xml:space="preserve"> debate. </w:t>
      </w:r>
    </w:p>
    <w:p w14:paraId="6C685D88" w14:textId="77777777" w:rsidR="003E682F" w:rsidRDefault="003E682F" w:rsidP="003E682F">
      <w:pPr>
        <w:ind w:left="6480" w:firstLine="720"/>
        <w:rPr>
          <w:rFonts w:ascii="Arial" w:eastAsia="Calibri" w:hAnsi="Arial" w:cs="Arial"/>
          <w:sz w:val="20"/>
          <w:szCs w:val="20"/>
          <w:lang w:val="en"/>
        </w:rPr>
      </w:pPr>
      <w:r>
        <w:rPr>
          <w:rFonts w:ascii="Arial" w:eastAsia="Calibri" w:hAnsi="Arial" w:cs="Arial"/>
          <w:b/>
          <w:bCs/>
          <w:sz w:val="20"/>
          <w:szCs w:val="20"/>
          <w:lang w:val="en"/>
        </w:rPr>
        <w:t xml:space="preserve">Dr Anita Atwal </w:t>
      </w:r>
      <w:r>
        <w:rPr>
          <w:rFonts w:ascii="Arial" w:eastAsia="Calibri" w:hAnsi="Arial" w:cs="Arial"/>
          <w:sz w:val="20"/>
          <w:szCs w:val="20"/>
          <w:lang w:val="en"/>
        </w:rPr>
        <w:t xml:space="preserve"> </w:t>
      </w:r>
    </w:p>
    <w:p w14:paraId="2A96331C" w14:textId="41485FA1" w:rsidR="003E682F" w:rsidRDefault="003E682F" w:rsidP="003E682F">
      <w:pPr>
        <w:rPr>
          <w:rFonts w:ascii="Arial" w:eastAsia="Calibri" w:hAnsi="Arial" w:cs="Arial"/>
          <w:sz w:val="20"/>
          <w:szCs w:val="20"/>
          <w:lang w:val="en"/>
        </w:rPr>
      </w:pPr>
      <w:r>
        <w:rPr>
          <w:rFonts w:ascii="Arial" w:eastAsia="Calibri" w:hAnsi="Arial" w:cs="Arial"/>
          <w:sz w:val="20"/>
          <w:szCs w:val="20"/>
        </w:rPr>
        <w:t>Associate Professor Interprofessional Working.</w:t>
      </w:r>
      <w:r>
        <w:rPr>
          <w:rFonts w:ascii="Arial" w:eastAsia="Calibri" w:hAnsi="Arial" w:cs="Arial"/>
          <w:sz w:val="20"/>
          <w:szCs w:val="20"/>
          <w:lang w:val="en"/>
        </w:rPr>
        <w:t xml:space="preserve"> School of Health &amp; Social Care. London South Bank University. 103 Borough Road, London, SE1 0AA. Office 502 K2 Building</w:t>
      </w:r>
    </w:p>
    <w:p w14:paraId="1E319A71" w14:textId="05F2ED2F" w:rsidR="003E682F" w:rsidRDefault="003E682F" w:rsidP="003E682F">
      <w:pPr>
        <w:rPr>
          <w:rFonts w:ascii="Arial" w:eastAsia="Calibri" w:hAnsi="Arial" w:cs="Arial"/>
          <w:b/>
          <w:bCs/>
          <w:lang w:val="en"/>
        </w:rPr>
      </w:pPr>
      <w:r>
        <w:rPr>
          <w:rFonts w:ascii="Arial" w:eastAsia="Calibri" w:hAnsi="Arial" w:cs="Arial"/>
          <w:sz w:val="20"/>
          <w:szCs w:val="20"/>
          <w:lang w:val="en"/>
        </w:rPr>
        <w:t>E-mail: Atwala@lsbu.ac.uk</w:t>
      </w:r>
    </w:p>
    <w:p w14:paraId="3AAE68B9" w14:textId="6ACEBE9E" w:rsidR="00292352" w:rsidRPr="00075CF4" w:rsidRDefault="00292352" w:rsidP="003E682F">
      <w:pPr>
        <w:spacing w:after="0" w:line="240" w:lineRule="auto"/>
        <w:jc w:val="center"/>
        <w:rPr>
          <w:rFonts w:ascii="Arial" w:hAnsi="Arial" w:cs="Arial"/>
        </w:rPr>
      </w:pPr>
    </w:p>
    <w:p w14:paraId="2FF5D679" w14:textId="2B28E00D" w:rsidR="00BB534B" w:rsidRPr="00075CF4" w:rsidRDefault="00292352" w:rsidP="00837EC2">
      <w:pPr>
        <w:spacing w:after="200" w:line="360" w:lineRule="auto"/>
        <w:jc w:val="both"/>
        <w:rPr>
          <w:rFonts w:ascii="Arial" w:hAnsi="Arial" w:cs="Arial"/>
          <w:b/>
        </w:rPr>
      </w:pPr>
      <w:r w:rsidRPr="00075CF4">
        <w:rPr>
          <w:rFonts w:ascii="Arial" w:hAnsi="Arial" w:cs="Arial"/>
          <w:b/>
        </w:rPr>
        <w:t>References</w:t>
      </w:r>
    </w:p>
    <w:p w14:paraId="5B33CC83" w14:textId="015A26C7" w:rsidR="00515D0D" w:rsidRPr="00075CF4" w:rsidRDefault="00AA22B1" w:rsidP="00292352">
      <w:pPr>
        <w:shd w:val="clear" w:color="auto" w:fill="FFFFFF"/>
        <w:spacing w:after="240" w:line="240" w:lineRule="auto"/>
        <w:jc w:val="both"/>
        <w:outlineLvl w:val="0"/>
        <w:rPr>
          <w:rFonts w:ascii="Arial" w:eastAsia="Times New Roman" w:hAnsi="Arial" w:cs="Arial"/>
          <w:bCs/>
          <w:color w:val="000000"/>
          <w:kern w:val="36"/>
          <w:lang w:eastAsia="en-GB"/>
        </w:rPr>
      </w:pPr>
      <w:r w:rsidRPr="00075CF4">
        <w:rPr>
          <w:rFonts w:ascii="Arial" w:hAnsi="Arial" w:cs="Arial"/>
          <w:bCs/>
          <w:color w:val="000000"/>
          <w:shd w:val="clear" w:color="auto" w:fill="FFFFFF"/>
        </w:rPr>
        <w:t>Butcher</w:t>
      </w:r>
      <w:r w:rsidRPr="00075CF4">
        <w:rPr>
          <w:rFonts w:ascii="Arial" w:hAnsi="Arial" w:cs="Arial"/>
          <w:color w:val="000000"/>
          <w:shd w:val="clear" w:color="auto" w:fill="FFFFFF"/>
        </w:rPr>
        <w:t xml:space="preserve"> D, MacKinnon K, Bruce A, Gordon C, Koning C. (2015) </w:t>
      </w:r>
      <w:r w:rsidRPr="00075CF4">
        <w:rPr>
          <w:rFonts w:ascii="Arial" w:eastAsia="Times New Roman" w:hAnsi="Arial" w:cs="Arial"/>
          <w:bCs/>
          <w:color w:val="000000"/>
          <w:kern w:val="36"/>
          <w:lang w:eastAsia="en-GB"/>
        </w:rPr>
        <w:t>The experiences of pre-licensure or pre-registration health professional students and their educators in working with intra-professional teams: a systematic review of qualitative evidence protocol.</w:t>
      </w:r>
      <w:r w:rsidRPr="00075CF4">
        <w:rPr>
          <w:rStyle w:val="apple-converted-space"/>
          <w:rFonts w:ascii="Arial" w:hAnsi="Arial" w:cs="Arial"/>
          <w:color w:val="000000"/>
          <w:shd w:val="clear" w:color="auto" w:fill="FFFFFF"/>
        </w:rPr>
        <w:t xml:space="preserve"> </w:t>
      </w:r>
      <w:r w:rsidRPr="00075CF4">
        <w:rPr>
          <w:rStyle w:val="jrnl"/>
          <w:rFonts w:ascii="Arial" w:hAnsi="Arial" w:cs="Arial"/>
          <w:color w:val="000000"/>
          <w:shd w:val="clear" w:color="auto" w:fill="FFFFFF"/>
        </w:rPr>
        <w:t xml:space="preserve">JBI Database System Reviews and Implementation Report </w:t>
      </w:r>
      <w:r w:rsidRPr="00075CF4">
        <w:rPr>
          <w:rFonts w:ascii="Arial" w:hAnsi="Arial" w:cs="Arial"/>
          <w:color w:val="000000"/>
          <w:shd w:val="clear" w:color="auto" w:fill="FFFFFF"/>
        </w:rPr>
        <w:t>13(7):119-30</w:t>
      </w:r>
    </w:p>
    <w:p w14:paraId="43DD8EA6" w14:textId="7A8E5B2F" w:rsidR="00515D0D" w:rsidRPr="00075CF4" w:rsidRDefault="00515D0D" w:rsidP="00292352">
      <w:pPr>
        <w:pStyle w:val="Heading1"/>
        <w:shd w:val="clear" w:color="auto" w:fill="FFFFFF"/>
        <w:spacing w:before="0" w:after="240" w:line="240" w:lineRule="auto"/>
        <w:jc w:val="both"/>
        <w:rPr>
          <w:rFonts w:ascii="Arial" w:eastAsia="Times New Roman" w:hAnsi="Arial" w:cs="Arial"/>
          <w:bCs/>
          <w:color w:val="000000"/>
          <w:kern w:val="36"/>
          <w:sz w:val="22"/>
          <w:szCs w:val="22"/>
          <w:lang w:eastAsia="en-GB"/>
        </w:rPr>
      </w:pPr>
      <w:r w:rsidRPr="00075CF4">
        <w:rPr>
          <w:rFonts w:ascii="Arial" w:hAnsi="Arial" w:cs="Arial"/>
          <w:bCs/>
          <w:color w:val="000000"/>
          <w:sz w:val="22"/>
          <w:szCs w:val="22"/>
          <w:shd w:val="clear" w:color="auto" w:fill="FFFFFF"/>
        </w:rPr>
        <w:lastRenderedPageBreak/>
        <w:t>Gilligan</w:t>
      </w:r>
      <w:r w:rsidRPr="00075CF4">
        <w:rPr>
          <w:rFonts w:ascii="Arial" w:hAnsi="Arial" w:cs="Arial"/>
          <w:color w:val="000000"/>
          <w:sz w:val="22"/>
          <w:szCs w:val="22"/>
          <w:shd w:val="clear" w:color="auto" w:fill="FFFFFF"/>
        </w:rPr>
        <w:t xml:space="preserve"> C, Outram S, Levett-Jones T (2014) </w:t>
      </w:r>
      <w:r w:rsidRPr="00075CF4">
        <w:rPr>
          <w:rFonts w:ascii="Arial" w:eastAsia="Times New Roman" w:hAnsi="Arial" w:cs="Arial"/>
          <w:bCs/>
          <w:color w:val="000000"/>
          <w:kern w:val="36"/>
          <w:sz w:val="22"/>
          <w:szCs w:val="22"/>
          <w:lang w:eastAsia="en-GB"/>
        </w:rPr>
        <w:t xml:space="preserve"> Recommendations from recent graduates in medicine, nursing and pharmacy on improving interprofessional education in university programs: a qualitative study. BMC Medical Education</w:t>
      </w:r>
      <w:r w:rsidR="00287A1A" w:rsidRPr="00075CF4">
        <w:rPr>
          <w:rFonts w:ascii="Arial" w:eastAsiaTheme="minorHAnsi" w:hAnsi="Arial" w:cs="Arial"/>
          <w:color w:val="000000"/>
          <w:sz w:val="22"/>
          <w:szCs w:val="22"/>
          <w:shd w:val="clear" w:color="auto" w:fill="FFFFFF"/>
        </w:rPr>
        <w:t>18;14:52.</w:t>
      </w:r>
    </w:p>
    <w:p w14:paraId="5B33AF62" w14:textId="5087B5E6" w:rsidR="00515D0D" w:rsidRPr="00075CF4" w:rsidRDefault="00515D0D" w:rsidP="00292352">
      <w:pPr>
        <w:pStyle w:val="desc"/>
        <w:shd w:val="clear" w:color="auto" w:fill="FFFFFF"/>
        <w:spacing w:before="0" w:beforeAutospacing="0" w:after="240" w:afterAutospacing="0"/>
        <w:jc w:val="both"/>
        <w:rPr>
          <w:rFonts w:ascii="Arial" w:hAnsi="Arial" w:cs="Arial"/>
          <w:sz w:val="22"/>
          <w:szCs w:val="22"/>
        </w:rPr>
      </w:pPr>
      <w:r w:rsidRPr="00075CF4">
        <w:rPr>
          <w:rFonts w:ascii="Arial" w:hAnsi="Arial" w:cs="Arial"/>
          <w:color w:val="000000"/>
          <w:sz w:val="22"/>
          <w:szCs w:val="22"/>
        </w:rPr>
        <w:t xml:space="preserve">González-Pascual JL, Icaran E, Saiz-Navarro EM, Esteban-Gonzalo L, Cardenete-Reyes C, Beunza J (2017) Journal of Interprofessional Care  </w:t>
      </w:r>
      <w:r w:rsidRPr="00075CF4">
        <w:rPr>
          <w:rFonts w:ascii="Arial" w:eastAsiaTheme="minorHAnsi" w:hAnsi="Arial" w:cs="Arial"/>
          <w:color w:val="000000"/>
          <w:sz w:val="22"/>
          <w:szCs w:val="22"/>
          <w:shd w:val="clear" w:color="auto" w:fill="FFFFFF"/>
          <w:lang w:eastAsia="en-US"/>
        </w:rPr>
        <w:t xml:space="preserve">Dec 21:1-4. </w:t>
      </w:r>
    </w:p>
    <w:p w14:paraId="61D9AE97" w14:textId="5A282105" w:rsidR="00515D0D" w:rsidRPr="00075CF4" w:rsidRDefault="00515D0D" w:rsidP="00292352">
      <w:pPr>
        <w:pStyle w:val="Heading1"/>
        <w:shd w:val="clear" w:color="auto" w:fill="FFFFFF"/>
        <w:spacing w:before="0" w:after="240" w:line="240" w:lineRule="auto"/>
        <w:jc w:val="both"/>
        <w:rPr>
          <w:rFonts w:ascii="Arial" w:eastAsia="Times New Roman" w:hAnsi="Arial" w:cs="Arial"/>
          <w:bCs/>
          <w:color w:val="000000"/>
          <w:kern w:val="36"/>
          <w:sz w:val="22"/>
          <w:szCs w:val="22"/>
          <w:lang w:eastAsia="en-GB"/>
        </w:rPr>
      </w:pPr>
      <w:r w:rsidRPr="00075CF4">
        <w:rPr>
          <w:rFonts w:ascii="Arial" w:hAnsi="Arial" w:cs="Arial"/>
          <w:color w:val="000000"/>
          <w:sz w:val="22"/>
          <w:szCs w:val="22"/>
          <w:shd w:val="clear" w:color="auto" w:fill="FFFFFF"/>
        </w:rPr>
        <w:t>Herath C, Zhou Y, Gan Y, Nakandawire N, Gong Y, Lu Z (2017)</w:t>
      </w:r>
      <w:r w:rsidRPr="00075CF4">
        <w:rPr>
          <w:rFonts w:ascii="Arial" w:eastAsia="Times New Roman" w:hAnsi="Arial" w:cs="Arial"/>
          <w:bCs/>
          <w:color w:val="000000"/>
          <w:kern w:val="36"/>
          <w:sz w:val="22"/>
          <w:szCs w:val="22"/>
          <w:lang w:eastAsia="en-GB"/>
        </w:rPr>
        <w:t xml:space="preserve"> A comparative study of interprofessional education in global health care: A systematic review.</w:t>
      </w:r>
      <w:r w:rsidRPr="00075CF4">
        <w:rPr>
          <w:rFonts w:ascii="Arial" w:eastAsiaTheme="minorHAnsi" w:hAnsi="Arial" w:cs="Arial"/>
          <w:color w:val="auto"/>
          <w:sz w:val="22"/>
          <w:szCs w:val="22"/>
          <w:shd w:val="clear" w:color="auto" w:fill="FFFFFF"/>
        </w:rPr>
        <w:t xml:space="preserve"> </w:t>
      </w:r>
      <w:hyperlink r:id="rId5" w:tooltip="Medicine." w:history="1">
        <w:r w:rsidRPr="00075CF4">
          <w:rPr>
            <w:rFonts w:ascii="Arial" w:eastAsiaTheme="minorHAnsi" w:hAnsi="Arial" w:cs="Arial"/>
            <w:color w:val="auto"/>
            <w:sz w:val="22"/>
            <w:szCs w:val="22"/>
            <w:shd w:val="clear" w:color="auto" w:fill="FFFFFF"/>
          </w:rPr>
          <w:t>Medicine (Baltimore).</w:t>
        </w:r>
      </w:hyperlink>
      <w:r w:rsidRPr="00075CF4">
        <w:rPr>
          <w:rFonts w:ascii="Arial" w:eastAsiaTheme="minorHAnsi" w:hAnsi="Arial" w:cs="Arial"/>
          <w:color w:val="000000"/>
          <w:sz w:val="22"/>
          <w:szCs w:val="22"/>
          <w:shd w:val="clear" w:color="auto" w:fill="FFFFFF"/>
        </w:rPr>
        <w:t>;96(38):e7336</w:t>
      </w:r>
    </w:p>
    <w:p w14:paraId="770BAF1E" w14:textId="77777777" w:rsidR="00515D0D" w:rsidRPr="00075CF4" w:rsidRDefault="00515D0D" w:rsidP="00292352">
      <w:pPr>
        <w:spacing w:after="240" w:line="240" w:lineRule="auto"/>
        <w:jc w:val="both"/>
        <w:rPr>
          <w:rFonts w:ascii="Arial" w:eastAsia="Calibri" w:hAnsi="Arial" w:cs="Arial"/>
          <w:color w:val="333333"/>
          <w:shd w:val="clear" w:color="auto" w:fill="FFFFFF"/>
        </w:rPr>
      </w:pPr>
      <w:r w:rsidRPr="00075CF4">
        <w:rPr>
          <w:rFonts w:ascii="Arial" w:hAnsi="Arial" w:cs="Arial"/>
          <w:bCs/>
          <w:color w:val="000000"/>
          <w:shd w:val="clear" w:color="auto" w:fill="FFFFFF"/>
        </w:rPr>
        <w:t>Jackson</w:t>
      </w:r>
      <w:r w:rsidRPr="00075CF4">
        <w:rPr>
          <w:rFonts w:ascii="Arial" w:hAnsi="Arial" w:cs="Arial"/>
          <w:color w:val="000000"/>
          <w:shd w:val="clear" w:color="auto" w:fill="FFFFFF"/>
        </w:rPr>
        <w:t xml:space="preserve"> M, Pelone F, Reeves S, Hassenkamp AM, Emery C, Titmarsh K, Greenwood N (2016) </w:t>
      </w:r>
      <w:r w:rsidRPr="00075CF4">
        <w:rPr>
          <w:rStyle w:val="jrnl"/>
          <w:rFonts w:ascii="Arial" w:hAnsi="Arial" w:cs="Arial"/>
          <w:color w:val="000000"/>
          <w:shd w:val="clear" w:color="auto" w:fill="FFFFFF"/>
        </w:rPr>
        <w:t>BMJ Open</w:t>
      </w:r>
      <w:r w:rsidRPr="00075CF4">
        <w:rPr>
          <w:rFonts w:ascii="Arial" w:hAnsi="Arial" w:cs="Arial"/>
          <w:color w:val="000000"/>
          <w:shd w:val="clear" w:color="auto" w:fill="FFFFFF"/>
        </w:rPr>
        <w:t>.16;6(8):e010948</w:t>
      </w:r>
    </w:p>
    <w:p w14:paraId="164A110E" w14:textId="77777777" w:rsidR="00515D0D" w:rsidRPr="00075CF4" w:rsidRDefault="00515D0D" w:rsidP="00292352">
      <w:pPr>
        <w:spacing w:after="240" w:line="240" w:lineRule="auto"/>
        <w:jc w:val="both"/>
        <w:rPr>
          <w:rFonts w:ascii="Arial" w:hAnsi="Arial" w:cs="Arial"/>
          <w:i/>
          <w:iCs/>
        </w:rPr>
      </w:pPr>
      <w:r w:rsidRPr="00075CF4">
        <w:rPr>
          <w:rFonts w:ascii="Arial" w:hAnsi="Arial" w:cs="Arial"/>
        </w:rPr>
        <w:t>Macdonald D, Snelgrove-Clarke E, Campbell-Yeo M, Aston M, Helwig M, Baker KA (2015). The experiences of midwives and nurses collaborating to provide birthing care: a systematic review. .</w:t>
      </w:r>
      <w:hyperlink r:id="rId6" w:tooltip="JBI database of systematic reviews and implementation reports." w:history="1">
        <w:r w:rsidRPr="00075CF4">
          <w:rPr>
            <w:rFonts w:ascii="Arial" w:hAnsi="Arial" w:cs="Arial"/>
          </w:rPr>
          <w:t>JBI Database Systematic Reviews and Implementation Reports.</w:t>
        </w:r>
      </w:hyperlink>
      <w:r w:rsidRPr="00075CF4">
        <w:rPr>
          <w:rFonts w:ascii="Arial" w:hAnsi="Arial" w:cs="Arial"/>
        </w:rPr>
        <w:t xml:space="preserve"> 13(11):74-127</w:t>
      </w:r>
    </w:p>
    <w:p w14:paraId="327D0301" w14:textId="77777777" w:rsidR="00AA22B1" w:rsidRPr="00075CF4" w:rsidRDefault="00AA22B1" w:rsidP="00292352">
      <w:pPr>
        <w:pStyle w:val="Heading1"/>
        <w:shd w:val="clear" w:color="auto" w:fill="FFFFFF"/>
        <w:spacing w:before="0" w:after="240" w:line="240" w:lineRule="auto"/>
        <w:jc w:val="both"/>
        <w:rPr>
          <w:rFonts w:ascii="Arial" w:eastAsia="Times New Roman" w:hAnsi="Arial" w:cs="Arial"/>
          <w:bCs/>
          <w:color w:val="000000"/>
          <w:kern w:val="36"/>
          <w:sz w:val="22"/>
          <w:szCs w:val="22"/>
          <w:lang w:eastAsia="en-GB"/>
        </w:rPr>
      </w:pPr>
      <w:r w:rsidRPr="00075CF4">
        <w:rPr>
          <w:rFonts w:ascii="Arial" w:hAnsi="Arial" w:cs="Arial"/>
          <w:color w:val="000000"/>
          <w:sz w:val="22"/>
          <w:szCs w:val="22"/>
          <w:shd w:val="clear" w:color="auto" w:fill="FFFFFF"/>
        </w:rPr>
        <w:lastRenderedPageBreak/>
        <w:t>Maloney S, </w:t>
      </w:r>
      <w:r w:rsidRPr="00075CF4">
        <w:rPr>
          <w:rFonts w:ascii="Arial" w:hAnsi="Arial" w:cs="Arial"/>
          <w:bCs/>
          <w:color w:val="000000"/>
          <w:sz w:val="22"/>
          <w:szCs w:val="22"/>
          <w:shd w:val="clear" w:color="auto" w:fill="FFFFFF"/>
        </w:rPr>
        <w:t>Reeves</w:t>
      </w:r>
      <w:r w:rsidRPr="00075CF4">
        <w:rPr>
          <w:rFonts w:ascii="Arial" w:hAnsi="Arial" w:cs="Arial"/>
          <w:color w:val="000000"/>
          <w:sz w:val="22"/>
          <w:szCs w:val="22"/>
          <w:shd w:val="clear" w:color="auto" w:fill="FFFFFF"/>
        </w:rPr>
        <w:t> S, Rivers G, Ilic D, Foo J, Walsh K</w:t>
      </w:r>
      <w:r w:rsidR="008B42D8" w:rsidRPr="00075CF4">
        <w:rPr>
          <w:rFonts w:ascii="Arial" w:hAnsi="Arial" w:cs="Arial"/>
          <w:color w:val="000000"/>
          <w:sz w:val="22"/>
          <w:szCs w:val="22"/>
          <w:shd w:val="clear" w:color="auto" w:fill="FFFFFF"/>
        </w:rPr>
        <w:t xml:space="preserve"> (2017 </w:t>
      </w:r>
      <w:r w:rsidRPr="00075CF4">
        <w:rPr>
          <w:rFonts w:ascii="Arial" w:eastAsia="Times New Roman" w:hAnsi="Arial" w:cs="Arial"/>
          <w:bCs/>
          <w:color w:val="000000"/>
          <w:kern w:val="36"/>
          <w:sz w:val="22"/>
          <w:szCs w:val="22"/>
          <w:lang w:eastAsia="en-GB"/>
        </w:rPr>
        <w:t xml:space="preserve"> The Prato Statement on cost and value in professional and interprofessional education.</w:t>
      </w:r>
      <w:r w:rsidR="008B42D8" w:rsidRPr="00075CF4">
        <w:rPr>
          <w:rFonts w:ascii="Arial" w:eastAsia="Times New Roman" w:hAnsi="Arial" w:cs="Arial"/>
          <w:bCs/>
          <w:color w:val="000000"/>
          <w:kern w:val="36"/>
          <w:sz w:val="22"/>
          <w:szCs w:val="22"/>
          <w:lang w:eastAsia="en-GB"/>
        </w:rPr>
        <w:t xml:space="preserve"> Journal of Interprofessional Care 31(1); 1-4</w:t>
      </w:r>
    </w:p>
    <w:p w14:paraId="00E90AB2" w14:textId="77777777" w:rsidR="00287A1A" w:rsidRPr="00075CF4" w:rsidRDefault="00287A1A" w:rsidP="00292352">
      <w:pPr>
        <w:pStyle w:val="Heading1"/>
        <w:shd w:val="clear" w:color="auto" w:fill="FFFFFF"/>
        <w:spacing w:before="0" w:after="240" w:line="240" w:lineRule="auto"/>
        <w:jc w:val="both"/>
        <w:rPr>
          <w:rFonts w:ascii="Arial" w:eastAsia="Times New Roman" w:hAnsi="Arial" w:cs="Arial"/>
          <w:bCs/>
          <w:color w:val="000000"/>
          <w:kern w:val="36"/>
          <w:sz w:val="22"/>
          <w:szCs w:val="22"/>
          <w:lang w:eastAsia="en-GB"/>
        </w:rPr>
      </w:pPr>
      <w:r w:rsidRPr="00075CF4">
        <w:rPr>
          <w:rFonts w:ascii="Arial" w:hAnsi="Arial" w:cs="Arial"/>
          <w:bCs/>
          <w:color w:val="000000"/>
          <w:sz w:val="22"/>
          <w:szCs w:val="22"/>
          <w:shd w:val="clear" w:color="auto" w:fill="FFFFFF"/>
        </w:rPr>
        <w:t>Reeves</w:t>
      </w:r>
      <w:r w:rsidRPr="00075CF4">
        <w:rPr>
          <w:rFonts w:ascii="Arial" w:hAnsi="Arial" w:cs="Arial"/>
          <w:color w:val="000000"/>
          <w:sz w:val="22"/>
          <w:szCs w:val="22"/>
          <w:shd w:val="clear" w:color="auto" w:fill="FFFFFF"/>
        </w:rPr>
        <w:t xml:space="preserve"> S, Fletcher S, Barr H, Birch I, Boet S, Davies N, McFadyen A, Rivera J, Kitto S.(2016) </w:t>
      </w:r>
      <w:r w:rsidRPr="00075CF4">
        <w:rPr>
          <w:rFonts w:ascii="Arial" w:eastAsia="Times New Roman" w:hAnsi="Arial" w:cs="Arial"/>
          <w:bCs/>
          <w:color w:val="000000"/>
          <w:kern w:val="36"/>
          <w:sz w:val="22"/>
          <w:szCs w:val="22"/>
          <w:lang w:eastAsia="en-GB"/>
        </w:rPr>
        <w:t>A BEME systematic review of the effects of interprofessional education: BEME Guide No. 39. Medical Teacher</w:t>
      </w:r>
      <w:r w:rsidRPr="00075CF4">
        <w:rPr>
          <w:rFonts w:ascii="Arial" w:hAnsi="Arial" w:cs="Arial"/>
          <w:color w:val="000000"/>
          <w:sz w:val="22"/>
          <w:szCs w:val="22"/>
          <w:shd w:val="clear" w:color="auto" w:fill="FFFFFF"/>
        </w:rPr>
        <w:t xml:space="preserve"> 38(7):656-68</w:t>
      </w:r>
    </w:p>
    <w:p w14:paraId="5DEF0941" w14:textId="7C065679" w:rsidR="00515D0D" w:rsidRPr="00075CF4" w:rsidRDefault="008B42D8" w:rsidP="00292352">
      <w:pPr>
        <w:pStyle w:val="Heading1"/>
        <w:shd w:val="clear" w:color="auto" w:fill="FFFFFF"/>
        <w:spacing w:before="0" w:after="240" w:line="240" w:lineRule="auto"/>
        <w:jc w:val="both"/>
        <w:rPr>
          <w:rFonts w:ascii="Arial" w:eastAsia="Times New Roman" w:hAnsi="Arial" w:cs="Arial"/>
          <w:bCs/>
          <w:color w:val="000000"/>
          <w:kern w:val="36"/>
          <w:sz w:val="22"/>
          <w:szCs w:val="22"/>
          <w:lang w:eastAsia="en-GB"/>
        </w:rPr>
      </w:pPr>
      <w:r w:rsidRPr="00075CF4">
        <w:rPr>
          <w:rFonts w:ascii="Arial" w:hAnsi="Arial" w:cs="Arial"/>
          <w:bCs/>
          <w:color w:val="000000"/>
          <w:sz w:val="22"/>
          <w:szCs w:val="22"/>
          <w:shd w:val="clear" w:color="auto" w:fill="FFFFFF"/>
        </w:rPr>
        <w:t>Reeves</w:t>
      </w:r>
      <w:r w:rsidRPr="00075CF4">
        <w:rPr>
          <w:rFonts w:ascii="Arial" w:hAnsi="Arial" w:cs="Arial"/>
          <w:color w:val="000000"/>
          <w:sz w:val="22"/>
          <w:szCs w:val="22"/>
          <w:shd w:val="clear" w:color="auto" w:fill="FFFFFF"/>
        </w:rPr>
        <w:t> S, Pelone F, Harrison R, Goldman J, Zwarenstein M (2017)</w:t>
      </w:r>
      <w:r w:rsidRPr="00075CF4">
        <w:rPr>
          <w:rFonts w:ascii="Arial" w:eastAsia="Times New Roman" w:hAnsi="Arial" w:cs="Arial"/>
          <w:bCs/>
          <w:color w:val="000000"/>
          <w:kern w:val="36"/>
          <w:sz w:val="22"/>
          <w:szCs w:val="22"/>
          <w:lang w:eastAsia="en-GB"/>
        </w:rPr>
        <w:t xml:space="preserve"> Interprofessional collaboration to improve professional practice and healthcare outcomes.</w:t>
      </w:r>
      <w:r w:rsidR="00292352" w:rsidRPr="00075CF4">
        <w:rPr>
          <w:rFonts w:ascii="Arial" w:eastAsia="Times New Roman" w:hAnsi="Arial" w:cs="Arial"/>
          <w:bCs/>
          <w:color w:val="000000"/>
          <w:kern w:val="36"/>
          <w:sz w:val="22"/>
          <w:szCs w:val="22"/>
          <w:lang w:eastAsia="en-GB"/>
        </w:rPr>
        <w:t xml:space="preserve"> </w:t>
      </w:r>
      <w:r w:rsidRPr="00075CF4">
        <w:rPr>
          <w:rStyle w:val="jrnl"/>
          <w:rFonts w:ascii="Arial" w:hAnsi="Arial" w:cs="Arial"/>
          <w:color w:val="000000"/>
          <w:sz w:val="22"/>
          <w:szCs w:val="22"/>
          <w:shd w:val="clear" w:color="auto" w:fill="FFFFFF"/>
        </w:rPr>
        <w:t>Cochrane Database Systematic Review</w:t>
      </w:r>
      <w:r w:rsidRPr="00075CF4">
        <w:rPr>
          <w:rFonts w:ascii="Arial" w:hAnsi="Arial" w:cs="Arial"/>
          <w:color w:val="000000"/>
          <w:sz w:val="22"/>
          <w:szCs w:val="22"/>
          <w:shd w:val="clear" w:color="auto" w:fill="FFFFFF"/>
        </w:rPr>
        <w:t xml:space="preserve">  Jun 22;6:CD000072.</w:t>
      </w:r>
    </w:p>
    <w:p w14:paraId="400B78F3" w14:textId="28AFD162" w:rsidR="00B5297D" w:rsidRPr="00075CF4" w:rsidRDefault="00515D0D" w:rsidP="00292352">
      <w:pPr>
        <w:spacing w:after="240" w:line="240" w:lineRule="auto"/>
        <w:rPr>
          <w:rFonts w:ascii="Arial" w:hAnsi="Arial" w:cs="Arial"/>
          <w:i/>
          <w:iCs/>
          <w:color w:val="666666"/>
        </w:rPr>
      </w:pPr>
      <w:r w:rsidRPr="00075CF4">
        <w:rPr>
          <w:rFonts w:ascii="Arial" w:hAnsi="Arial" w:cs="Arial"/>
          <w:color w:val="303030"/>
          <w:kern w:val="36"/>
          <w:lang w:val="en"/>
        </w:rPr>
        <w:t xml:space="preserve">Social </w:t>
      </w:r>
      <w:r w:rsidR="00292352" w:rsidRPr="00075CF4">
        <w:rPr>
          <w:rFonts w:ascii="Arial" w:hAnsi="Arial" w:cs="Arial"/>
          <w:color w:val="303030"/>
          <w:kern w:val="36"/>
          <w:lang w:val="en"/>
        </w:rPr>
        <w:t>C</w:t>
      </w:r>
      <w:r w:rsidRPr="00075CF4">
        <w:rPr>
          <w:rFonts w:ascii="Arial" w:hAnsi="Arial" w:cs="Arial"/>
          <w:color w:val="303030"/>
          <w:kern w:val="36"/>
          <w:lang w:val="en"/>
        </w:rPr>
        <w:t xml:space="preserve">are </w:t>
      </w:r>
      <w:r w:rsidR="00B5297D" w:rsidRPr="00075CF4">
        <w:rPr>
          <w:rFonts w:ascii="Arial" w:hAnsi="Arial" w:cs="Arial"/>
          <w:color w:val="303030"/>
          <w:kern w:val="36"/>
          <w:lang w:val="en"/>
        </w:rPr>
        <w:t>Institute for</w:t>
      </w:r>
      <w:r w:rsidRPr="00075CF4">
        <w:rPr>
          <w:rFonts w:ascii="Arial" w:hAnsi="Arial" w:cs="Arial"/>
          <w:color w:val="303030"/>
          <w:kern w:val="36"/>
          <w:lang w:val="en"/>
        </w:rPr>
        <w:t xml:space="preserve"> Excellence </w:t>
      </w:r>
      <w:r w:rsidR="00B5297D" w:rsidRPr="00075CF4">
        <w:rPr>
          <w:rFonts w:ascii="Arial" w:hAnsi="Arial" w:cs="Arial"/>
          <w:color w:val="303030"/>
          <w:kern w:val="36"/>
          <w:lang w:val="en"/>
        </w:rPr>
        <w:t>(</w:t>
      </w:r>
      <w:r w:rsidRPr="00075CF4">
        <w:rPr>
          <w:rFonts w:ascii="Arial" w:hAnsi="Arial" w:cs="Arial"/>
          <w:color w:val="303030"/>
          <w:kern w:val="36"/>
          <w:lang w:val="en"/>
        </w:rPr>
        <w:t>2016</w:t>
      </w:r>
      <w:r w:rsidR="00B5297D" w:rsidRPr="00075CF4">
        <w:rPr>
          <w:rFonts w:ascii="Arial" w:hAnsi="Arial" w:cs="Arial"/>
          <w:color w:val="303030"/>
          <w:kern w:val="36"/>
          <w:lang w:val="en"/>
        </w:rPr>
        <w:t xml:space="preserve">) </w:t>
      </w:r>
      <w:r w:rsidRPr="00075CF4">
        <w:rPr>
          <w:rFonts w:ascii="Arial" w:hAnsi="Arial" w:cs="Arial"/>
          <w:color w:val="303030"/>
          <w:kern w:val="36"/>
          <w:lang w:val="en"/>
        </w:rPr>
        <w:t xml:space="preserve"> Practice issues from Serious Case Reviews – learning into practice</w:t>
      </w:r>
      <w:r w:rsidRPr="00075CF4">
        <w:rPr>
          <w:rFonts w:ascii="Arial" w:hAnsi="Arial" w:cs="Arial"/>
        </w:rPr>
        <w:t xml:space="preserve"> </w:t>
      </w:r>
      <w:r w:rsidR="00B5297D" w:rsidRPr="00075CF4">
        <w:rPr>
          <w:rFonts w:ascii="Arial" w:hAnsi="Arial" w:cs="Arial"/>
        </w:rPr>
        <w:t xml:space="preserve">. Available at </w:t>
      </w:r>
      <w:hyperlink r:id="rId7" w:history="1">
        <w:r w:rsidR="00B5297D" w:rsidRPr="00075CF4">
          <w:rPr>
            <w:rStyle w:val="Hyperlink"/>
            <w:rFonts w:ascii="Arial" w:hAnsi="Arial" w:cs="Arial"/>
          </w:rPr>
          <w:t>https://www.scie.org.uk/children/.../learning-from-case-reviews/?...scie%20e%20bullet</w:t>
        </w:r>
      </w:hyperlink>
      <w:r w:rsidR="00B5297D" w:rsidRPr="00075CF4">
        <w:rPr>
          <w:rStyle w:val="HTMLCite"/>
          <w:rFonts w:ascii="Arial" w:hAnsi="Arial" w:cs="Arial"/>
          <w:color w:val="666666"/>
        </w:rPr>
        <w:t>.</w:t>
      </w:r>
    </w:p>
    <w:p w14:paraId="132BD9B9" w14:textId="77777777" w:rsidR="00515D0D" w:rsidRPr="00075CF4" w:rsidRDefault="00515D0D" w:rsidP="00292352">
      <w:pPr>
        <w:pStyle w:val="Heading1"/>
        <w:shd w:val="clear" w:color="auto" w:fill="FFFFFF"/>
        <w:spacing w:before="0" w:after="240" w:line="240" w:lineRule="auto"/>
        <w:rPr>
          <w:rFonts w:ascii="Arial" w:eastAsia="Times New Roman" w:hAnsi="Arial" w:cs="Arial"/>
          <w:bCs/>
          <w:color w:val="000000"/>
          <w:kern w:val="36"/>
          <w:sz w:val="22"/>
          <w:szCs w:val="22"/>
          <w:lang w:eastAsia="en-GB"/>
        </w:rPr>
      </w:pPr>
      <w:r w:rsidRPr="00075CF4">
        <w:rPr>
          <w:rFonts w:ascii="Arial" w:hAnsi="Arial" w:cs="Arial"/>
          <w:bCs/>
          <w:color w:val="000000"/>
          <w:sz w:val="22"/>
          <w:szCs w:val="22"/>
          <w:shd w:val="clear" w:color="auto" w:fill="FFFFFF"/>
        </w:rPr>
        <w:t>Rutherford-Hemming</w:t>
      </w:r>
      <w:r w:rsidRPr="00075CF4">
        <w:rPr>
          <w:rFonts w:ascii="Arial" w:hAnsi="Arial" w:cs="Arial"/>
          <w:color w:val="000000"/>
          <w:sz w:val="22"/>
          <w:szCs w:val="22"/>
          <w:shd w:val="clear" w:color="auto" w:fill="FFFFFF"/>
        </w:rPr>
        <w:t> T, </w:t>
      </w:r>
      <w:r w:rsidRPr="00075CF4">
        <w:rPr>
          <w:rFonts w:ascii="Arial" w:hAnsi="Arial" w:cs="Arial"/>
          <w:bCs/>
          <w:color w:val="000000"/>
          <w:sz w:val="22"/>
          <w:szCs w:val="22"/>
          <w:shd w:val="clear" w:color="auto" w:fill="FFFFFF"/>
        </w:rPr>
        <w:t>Lioce</w:t>
      </w:r>
      <w:r w:rsidRPr="00075CF4">
        <w:rPr>
          <w:rFonts w:ascii="Arial" w:hAnsi="Arial" w:cs="Arial"/>
          <w:color w:val="000000"/>
          <w:sz w:val="22"/>
          <w:szCs w:val="22"/>
          <w:shd w:val="clear" w:color="auto" w:fill="FFFFFF"/>
        </w:rPr>
        <w:t xml:space="preserve"> L (2018) </w:t>
      </w:r>
      <w:r w:rsidRPr="00075CF4">
        <w:rPr>
          <w:rFonts w:ascii="Arial" w:eastAsia="Times New Roman" w:hAnsi="Arial" w:cs="Arial"/>
          <w:bCs/>
          <w:color w:val="000000"/>
          <w:kern w:val="36"/>
          <w:sz w:val="22"/>
          <w:szCs w:val="22"/>
          <w:lang w:eastAsia="en-GB"/>
        </w:rPr>
        <w:t>State of Interprofessional Education in Nursing: A Systematic Review.</w:t>
      </w:r>
      <w:r w:rsidRPr="00075CF4">
        <w:rPr>
          <w:rFonts w:ascii="Arial" w:hAnsi="Arial" w:cs="Arial"/>
          <w:color w:val="000000"/>
          <w:sz w:val="22"/>
          <w:szCs w:val="22"/>
          <w:shd w:val="clear" w:color="auto" w:fill="FFFFFF"/>
        </w:rPr>
        <w:t>;43(1):9-13.</w:t>
      </w:r>
    </w:p>
    <w:sectPr w:rsidR="00515D0D" w:rsidRPr="00075C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Segoe UI Semilight"/>
    <w:panose1 w:val="020F0502020204030204"/>
    <w:charset w:val="00"/>
    <w:family w:val="swiss"/>
    <w:pitch w:val="variable"/>
    <w:sig w:usb0="00000000"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A2FE2"/>
    <w:multiLevelType w:val="hybridMultilevel"/>
    <w:tmpl w:val="1AC0B9BC"/>
    <w:lvl w:ilvl="0" w:tplc="C3701B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46"/>
    <w:rsid w:val="00050DA6"/>
    <w:rsid w:val="00075CF4"/>
    <w:rsid w:val="000C5742"/>
    <w:rsid w:val="000E73DA"/>
    <w:rsid w:val="0013099B"/>
    <w:rsid w:val="001A3566"/>
    <w:rsid w:val="00232F96"/>
    <w:rsid w:val="00287A1A"/>
    <w:rsid w:val="00292352"/>
    <w:rsid w:val="00330802"/>
    <w:rsid w:val="003335F6"/>
    <w:rsid w:val="00345A0C"/>
    <w:rsid w:val="00360388"/>
    <w:rsid w:val="003718E8"/>
    <w:rsid w:val="003E1CC6"/>
    <w:rsid w:val="003E682F"/>
    <w:rsid w:val="0044285C"/>
    <w:rsid w:val="0048457F"/>
    <w:rsid w:val="004E283F"/>
    <w:rsid w:val="004E7020"/>
    <w:rsid w:val="00515D0D"/>
    <w:rsid w:val="00532419"/>
    <w:rsid w:val="00593D41"/>
    <w:rsid w:val="005B37D2"/>
    <w:rsid w:val="005E49BD"/>
    <w:rsid w:val="0069618D"/>
    <w:rsid w:val="006B3D3F"/>
    <w:rsid w:val="006C59CC"/>
    <w:rsid w:val="006C64C2"/>
    <w:rsid w:val="00783D22"/>
    <w:rsid w:val="007C697E"/>
    <w:rsid w:val="007D15F2"/>
    <w:rsid w:val="008154CF"/>
    <w:rsid w:val="00837EC2"/>
    <w:rsid w:val="00864F56"/>
    <w:rsid w:val="008B3BEE"/>
    <w:rsid w:val="008B42D8"/>
    <w:rsid w:val="008B6C3F"/>
    <w:rsid w:val="008C169D"/>
    <w:rsid w:val="008F1A90"/>
    <w:rsid w:val="009577B7"/>
    <w:rsid w:val="00967D76"/>
    <w:rsid w:val="009A58A4"/>
    <w:rsid w:val="00A228A6"/>
    <w:rsid w:val="00A26B20"/>
    <w:rsid w:val="00AA22B1"/>
    <w:rsid w:val="00B123ED"/>
    <w:rsid w:val="00B1308F"/>
    <w:rsid w:val="00B33CEC"/>
    <w:rsid w:val="00B43AEB"/>
    <w:rsid w:val="00B45746"/>
    <w:rsid w:val="00B5297D"/>
    <w:rsid w:val="00BB534B"/>
    <w:rsid w:val="00BC190A"/>
    <w:rsid w:val="00D75C09"/>
    <w:rsid w:val="00D85389"/>
    <w:rsid w:val="00DA1B8B"/>
    <w:rsid w:val="00DE3C63"/>
    <w:rsid w:val="00E16446"/>
    <w:rsid w:val="00F04104"/>
    <w:rsid w:val="00F27797"/>
    <w:rsid w:val="00F66FBE"/>
    <w:rsid w:val="00F92804"/>
    <w:rsid w:val="00FD6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CBA8A"/>
  <w15:chartTrackingRefBased/>
  <w15:docId w15:val="{E8758F26-13BF-4522-B4D5-A1A0800B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22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3D41"/>
  </w:style>
  <w:style w:type="character" w:styleId="Hyperlink">
    <w:name w:val="Hyperlink"/>
    <w:basedOn w:val="DefaultParagraphFont"/>
    <w:uiPriority w:val="99"/>
    <w:unhideWhenUsed/>
    <w:rsid w:val="00593D41"/>
    <w:rPr>
      <w:color w:val="0000FF"/>
      <w:u w:val="single"/>
    </w:rPr>
  </w:style>
  <w:style w:type="character" w:customStyle="1" w:styleId="highlight">
    <w:name w:val="highlight"/>
    <w:basedOn w:val="DefaultParagraphFont"/>
    <w:rsid w:val="00DA1B8B"/>
  </w:style>
  <w:style w:type="character" w:customStyle="1" w:styleId="highlight2">
    <w:name w:val="highlight2"/>
    <w:basedOn w:val="DefaultParagraphFont"/>
    <w:rsid w:val="007C697E"/>
  </w:style>
  <w:style w:type="paragraph" w:customStyle="1" w:styleId="desc">
    <w:name w:val="desc"/>
    <w:basedOn w:val="Normal"/>
    <w:rsid w:val="003E1C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3E1C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3E1CC6"/>
  </w:style>
  <w:style w:type="character" w:customStyle="1" w:styleId="Heading1Char">
    <w:name w:val="Heading 1 Char"/>
    <w:basedOn w:val="DefaultParagraphFont"/>
    <w:link w:val="Heading1"/>
    <w:uiPriority w:val="9"/>
    <w:rsid w:val="00AA22B1"/>
    <w:rPr>
      <w:rFonts w:asciiTheme="majorHAnsi" w:eastAsiaTheme="majorEastAsia" w:hAnsiTheme="majorHAnsi" w:cstheme="majorBidi"/>
      <w:color w:val="2E74B5" w:themeColor="accent1" w:themeShade="BF"/>
      <w:sz w:val="32"/>
      <w:szCs w:val="32"/>
    </w:rPr>
  </w:style>
  <w:style w:type="character" w:styleId="HTMLCite">
    <w:name w:val="HTML Cite"/>
    <w:basedOn w:val="DefaultParagraphFont"/>
    <w:uiPriority w:val="99"/>
    <w:semiHidden/>
    <w:unhideWhenUsed/>
    <w:rsid w:val="00B5297D"/>
    <w:rPr>
      <w:i/>
      <w:iCs/>
    </w:rPr>
  </w:style>
  <w:style w:type="character" w:styleId="CommentReference">
    <w:name w:val="annotation reference"/>
    <w:basedOn w:val="DefaultParagraphFont"/>
    <w:uiPriority w:val="99"/>
    <w:semiHidden/>
    <w:unhideWhenUsed/>
    <w:rsid w:val="00837EC2"/>
    <w:rPr>
      <w:sz w:val="18"/>
      <w:szCs w:val="18"/>
    </w:rPr>
  </w:style>
  <w:style w:type="paragraph" w:styleId="CommentText">
    <w:name w:val="annotation text"/>
    <w:basedOn w:val="Normal"/>
    <w:link w:val="CommentTextChar"/>
    <w:uiPriority w:val="99"/>
    <w:semiHidden/>
    <w:unhideWhenUsed/>
    <w:rsid w:val="00837EC2"/>
    <w:pPr>
      <w:spacing w:line="240" w:lineRule="auto"/>
    </w:pPr>
    <w:rPr>
      <w:sz w:val="24"/>
      <w:szCs w:val="24"/>
    </w:rPr>
  </w:style>
  <w:style w:type="character" w:customStyle="1" w:styleId="CommentTextChar">
    <w:name w:val="Comment Text Char"/>
    <w:basedOn w:val="DefaultParagraphFont"/>
    <w:link w:val="CommentText"/>
    <w:uiPriority w:val="99"/>
    <w:semiHidden/>
    <w:rsid w:val="00837EC2"/>
    <w:rPr>
      <w:sz w:val="24"/>
      <w:szCs w:val="24"/>
    </w:rPr>
  </w:style>
  <w:style w:type="paragraph" w:styleId="CommentSubject">
    <w:name w:val="annotation subject"/>
    <w:basedOn w:val="CommentText"/>
    <w:next w:val="CommentText"/>
    <w:link w:val="CommentSubjectChar"/>
    <w:uiPriority w:val="99"/>
    <w:semiHidden/>
    <w:unhideWhenUsed/>
    <w:rsid w:val="00837EC2"/>
    <w:rPr>
      <w:b/>
      <w:bCs/>
      <w:sz w:val="20"/>
      <w:szCs w:val="20"/>
    </w:rPr>
  </w:style>
  <w:style w:type="character" w:customStyle="1" w:styleId="CommentSubjectChar">
    <w:name w:val="Comment Subject Char"/>
    <w:basedOn w:val="CommentTextChar"/>
    <w:link w:val="CommentSubject"/>
    <w:uiPriority w:val="99"/>
    <w:semiHidden/>
    <w:rsid w:val="00837EC2"/>
    <w:rPr>
      <w:b/>
      <w:bCs/>
      <w:sz w:val="20"/>
      <w:szCs w:val="20"/>
    </w:rPr>
  </w:style>
  <w:style w:type="paragraph" w:styleId="BalloonText">
    <w:name w:val="Balloon Text"/>
    <w:basedOn w:val="Normal"/>
    <w:link w:val="BalloonTextChar"/>
    <w:uiPriority w:val="99"/>
    <w:semiHidden/>
    <w:unhideWhenUsed/>
    <w:rsid w:val="00837EC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7EC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7009">
      <w:bodyDiv w:val="1"/>
      <w:marLeft w:val="0"/>
      <w:marRight w:val="0"/>
      <w:marTop w:val="0"/>
      <w:marBottom w:val="0"/>
      <w:divBdr>
        <w:top w:val="none" w:sz="0" w:space="0" w:color="auto"/>
        <w:left w:val="none" w:sz="0" w:space="0" w:color="auto"/>
        <w:bottom w:val="none" w:sz="0" w:space="0" w:color="auto"/>
        <w:right w:val="none" w:sz="0" w:space="0" w:color="auto"/>
      </w:divBdr>
    </w:div>
    <w:div w:id="26376614">
      <w:bodyDiv w:val="1"/>
      <w:marLeft w:val="0"/>
      <w:marRight w:val="0"/>
      <w:marTop w:val="0"/>
      <w:marBottom w:val="0"/>
      <w:divBdr>
        <w:top w:val="none" w:sz="0" w:space="0" w:color="auto"/>
        <w:left w:val="none" w:sz="0" w:space="0" w:color="auto"/>
        <w:bottom w:val="none" w:sz="0" w:space="0" w:color="auto"/>
        <w:right w:val="none" w:sz="0" w:space="0" w:color="auto"/>
      </w:divBdr>
    </w:div>
    <w:div w:id="96173687">
      <w:bodyDiv w:val="1"/>
      <w:marLeft w:val="0"/>
      <w:marRight w:val="0"/>
      <w:marTop w:val="0"/>
      <w:marBottom w:val="0"/>
      <w:divBdr>
        <w:top w:val="none" w:sz="0" w:space="0" w:color="auto"/>
        <w:left w:val="none" w:sz="0" w:space="0" w:color="auto"/>
        <w:bottom w:val="none" w:sz="0" w:space="0" w:color="auto"/>
        <w:right w:val="none" w:sz="0" w:space="0" w:color="auto"/>
      </w:divBdr>
      <w:divsChild>
        <w:div w:id="1033116464">
          <w:marLeft w:val="420"/>
          <w:marRight w:val="0"/>
          <w:marTop w:val="0"/>
          <w:marBottom w:val="0"/>
          <w:divBdr>
            <w:top w:val="none" w:sz="0" w:space="0" w:color="auto"/>
            <w:left w:val="none" w:sz="0" w:space="0" w:color="auto"/>
            <w:bottom w:val="none" w:sz="0" w:space="0" w:color="auto"/>
            <w:right w:val="none" w:sz="0" w:space="0" w:color="auto"/>
          </w:divBdr>
          <w:divsChild>
            <w:div w:id="10952017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20147466">
      <w:bodyDiv w:val="1"/>
      <w:marLeft w:val="0"/>
      <w:marRight w:val="0"/>
      <w:marTop w:val="0"/>
      <w:marBottom w:val="0"/>
      <w:divBdr>
        <w:top w:val="none" w:sz="0" w:space="0" w:color="auto"/>
        <w:left w:val="none" w:sz="0" w:space="0" w:color="auto"/>
        <w:bottom w:val="none" w:sz="0" w:space="0" w:color="auto"/>
        <w:right w:val="none" w:sz="0" w:space="0" w:color="auto"/>
      </w:divBdr>
    </w:div>
    <w:div w:id="515467586">
      <w:bodyDiv w:val="1"/>
      <w:marLeft w:val="0"/>
      <w:marRight w:val="0"/>
      <w:marTop w:val="0"/>
      <w:marBottom w:val="0"/>
      <w:divBdr>
        <w:top w:val="none" w:sz="0" w:space="0" w:color="auto"/>
        <w:left w:val="none" w:sz="0" w:space="0" w:color="auto"/>
        <w:bottom w:val="none" w:sz="0" w:space="0" w:color="auto"/>
        <w:right w:val="none" w:sz="0" w:space="0" w:color="auto"/>
      </w:divBdr>
    </w:div>
    <w:div w:id="832992165">
      <w:bodyDiv w:val="1"/>
      <w:marLeft w:val="0"/>
      <w:marRight w:val="0"/>
      <w:marTop w:val="0"/>
      <w:marBottom w:val="0"/>
      <w:divBdr>
        <w:top w:val="none" w:sz="0" w:space="0" w:color="auto"/>
        <w:left w:val="none" w:sz="0" w:space="0" w:color="auto"/>
        <w:bottom w:val="none" w:sz="0" w:space="0" w:color="auto"/>
        <w:right w:val="none" w:sz="0" w:space="0" w:color="auto"/>
      </w:divBdr>
    </w:div>
    <w:div w:id="848374727">
      <w:bodyDiv w:val="1"/>
      <w:marLeft w:val="0"/>
      <w:marRight w:val="0"/>
      <w:marTop w:val="0"/>
      <w:marBottom w:val="0"/>
      <w:divBdr>
        <w:top w:val="none" w:sz="0" w:space="0" w:color="auto"/>
        <w:left w:val="none" w:sz="0" w:space="0" w:color="auto"/>
        <w:bottom w:val="none" w:sz="0" w:space="0" w:color="auto"/>
        <w:right w:val="none" w:sz="0" w:space="0" w:color="auto"/>
      </w:divBdr>
      <w:divsChild>
        <w:div w:id="2090734915">
          <w:marLeft w:val="0"/>
          <w:marRight w:val="0"/>
          <w:marTop w:val="240"/>
          <w:marBottom w:val="100"/>
          <w:divBdr>
            <w:top w:val="none" w:sz="0" w:space="0" w:color="auto"/>
            <w:left w:val="none" w:sz="0" w:space="0" w:color="auto"/>
            <w:bottom w:val="none" w:sz="0" w:space="0" w:color="auto"/>
            <w:right w:val="none" w:sz="0" w:space="0" w:color="auto"/>
          </w:divBdr>
          <w:divsChild>
            <w:div w:id="1841266550">
              <w:marLeft w:val="0"/>
              <w:marRight w:val="0"/>
              <w:marTop w:val="0"/>
              <w:marBottom w:val="0"/>
              <w:divBdr>
                <w:top w:val="none" w:sz="0" w:space="0" w:color="auto"/>
                <w:left w:val="none" w:sz="0" w:space="0" w:color="auto"/>
                <w:bottom w:val="none" w:sz="0" w:space="0" w:color="auto"/>
                <w:right w:val="none" w:sz="0" w:space="0" w:color="auto"/>
              </w:divBdr>
            </w:div>
          </w:divsChild>
        </w:div>
        <w:div w:id="635255523">
          <w:marLeft w:val="0"/>
          <w:marRight w:val="0"/>
          <w:marTop w:val="288"/>
          <w:marBottom w:val="100"/>
          <w:divBdr>
            <w:top w:val="none" w:sz="0" w:space="0" w:color="auto"/>
            <w:left w:val="none" w:sz="0" w:space="0" w:color="auto"/>
            <w:bottom w:val="none" w:sz="0" w:space="0" w:color="auto"/>
            <w:right w:val="none" w:sz="0" w:space="0" w:color="auto"/>
          </w:divBdr>
          <w:divsChild>
            <w:div w:id="6480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4842">
      <w:bodyDiv w:val="1"/>
      <w:marLeft w:val="0"/>
      <w:marRight w:val="0"/>
      <w:marTop w:val="0"/>
      <w:marBottom w:val="0"/>
      <w:divBdr>
        <w:top w:val="none" w:sz="0" w:space="0" w:color="auto"/>
        <w:left w:val="none" w:sz="0" w:space="0" w:color="auto"/>
        <w:bottom w:val="none" w:sz="0" w:space="0" w:color="auto"/>
        <w:right w:val="none" w:sz="0" w:space="0" w:color="auto"/>
      </w:divBdr>
    </w:div>
    <w:div w:id="1361467313">
      <w:bodyDiv w:val="1"/>
      <w:marLeft w:val="0"/>
      <w:marRight w:val="0"/>
      <w:marTop w:val="0"/>
      <w:marBottom w:val="0"/>
      <w:divBdr>
        <w:top w:val="none" w:sz="0" w:space="0" w:color="auto"/>
        <w:left w:val="none" w:sz="0" w:space="0" w:color="auto"/>
        <w:bottom w:val="none" w:sz="0" w:space="0" w:color="auto"/>
        <w:right w:val="none" w:sz="0" w:space="0" w:color="auto"/>
      </w:divBdr>
    </w:div>
    <w:div w:id="1513376774">
      <w:bodyDiv w:val="1"/>
      <w:marLeft w:val="0"/>
      <w:marRight w:val="0"/>
      <w:marTop w:val="0"/>
      <w:marBottom w:val="0"/>
      <w:divBdr>
        <w:top w:val="none" w:sz="0" w:space="0" w:color="auto"/>
        <w:left w:val="none" w:sz="0" w:space="0" w:color="auto"/>
        <w:bottom w:val="none" w:sz="0" w:space="0" w:color="auto"/>
        <w:right w:val="none" w:sz="0" w:space="0" w:color="auto"/>
      </w:divBdr>
    </w:div>
    <w:div w:id="1572765616">
      <w:bodyDiv w:val="1"/>
      <w:marLeft w:val="0"/>
      <w:marRight w:val="0"/>
      <w:marTop w:val="0"/>
      <w:marBottom w:val="0"/>
      <w:divBdr>
        <w:top w:val="none" w:sz="0" w:space="0" w:color="auto"/>
        <w:left w:val="none" w:sz="0" w:space="0" w:color="auto"/>
        <w:bottom w:val="none" w:sz="0" w:space="0" w:color="auto"/>
        <w:right w:val="none" w:sz="0" w:space="0" w:color="auto"/>
      </w:divBdr>
    </w:div>
    <w:div w:id="1822501080">
      <w:bodyDiv w:val="1"/>
      <w:marLeft w:val="0"/>
      <w:marRight w:val="0"/>
      <w:marTop w:val="0"/>
      <w:marBottom w:val="0"/>
      <w:divBdr>
        <w:top w:val="none" w:sz="0" w:space="0" w:color="auto"/>
        <w:left w:val="none" w:sz="0" w:space="0" w:color="auto"/>
        <w:bottom w:val="none" w:sz="0" w:space="0" w:color="auto"/>
        <w:right w:val="none" w:sz="0" w:space="0" w:color="auto"/>
      </w:divBdr>
    </w:div>
    <w:div w:id="1823425052">
      <w:bodyDiv w:val="1"/>
      <w:marLeft w:val="0"/>
      <w:marRight w:val="0"/>
      <w:marTop w:val="0"/>
      <w:marBottom w:val="0"/>
      <w:divBdr>
        <w:top w:val="none" w:sz="0" w:space="0" w:color="auto"/>
        <w:left w:val="none" w:sz="0" w:space="0" w:color="auto"/>
        <w:bottom w:val="none" w:sz="0" w:space="0" w:color="auto"/>
        <w:right w:val="none" w:sz="0" w:space="0" w:color="auto"/>
      </w:divBdr>
    </w:div>
    <w:div w:id="1985961962">
      <w:bodyDiv w:val="1"/>
      <w:marLeft w:val="0"/>
      <w:marRight w:val="0"/>
      <w:marTop w:val="0"/>
      <w:marBottom w:val="0"/>
      <w:divBdr>
        <w:top w:val="none" w:sz="0" w:space="0" w:color="auto"/>
        <w:left w:val="none" w:sz="0" w:space="0" w:color="auto"/>
        <w:bottom w:val="none" w:sz="0" w:space="0" w:color="auto"/>
        <w:right w:val="none" w:sz="0" w:space="0" w:color="auto"/>
      </w:divBdr>
      <w:divsChild>
        <w:div w:id="2013295814">
          <w:marLeft w:val="420"/>
          <w:marRight w:val="0"/>
          <w:marTop w:val="0"/>
          <w:marBottom w:val="0"/>
          <w:divBdr>
            <w:top w:val="none" w:sz="0" w:space="0" w:color="auto"/>
            <w:left w:val="none" w:sz="0" w:space="0" w:color="auto"/>
            <w:bottom w:val="none" w:sz="0" w:space="0" w:color="auto"/>
            <w:right w:val="none" w:sz="0" w:space="0" w:color="auto"/>
          </w:divBdr>
          <w:divsChild>
            <w:div w:id="192387940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206563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org.uk/children/.../learning-from-case-reviews/?...scie%20e%20bull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26657466" TargetMode="External"/><Relationship Id="rId5" Type="http://schemas.openxmlformats.org/officeDocument/2006/relationships/hyperlink" Target="https://www.ncbi.nlm.nih.gov/pubmed/2893081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Atwal, Anita</dc:creator>
  <cp:keywords/>
  <dc:description/>
  <cp:lastModifiedBy>Atwal, Anita</cp:lastModifiedBy>
  <cp:revision>2</cp:revision>
  <dcterms:created xsi:type="dcterms:W3CDTF">2018-01-26T10:28:00Z</dcterms:created>
  <dcterms:modified xsi:type="dcterms:W3CDTF">2018-01-26T10:28:00Z</dcterms:modified>
</cp:coreProperties>
</file>