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FD18" w14:textId="7094BA73" w:rsidR="00C318A1" w:rsidRPr="00A43C1C" w:rsidRDefault="00C318A1" w:rsidP="00BA566C">
      <w:pPr>
        <w:rPr>
          <w:rFonts w:ascii="Arial" w:hAnsi="Arial" w:cs="Arial"/>
          <w:b/>
          <w:bCs/>
          <w:sz w:val="24"/>
          <w:szCs w:val="24"/>
        </w:rPr>
      </w:pPr>
      <w:bookmarkStart w:id="0" w:name="_Hlk97472824"/>
      <w:r w:rsidRPr="00A43C1C">
        <w:rPr>
          <w:rFonts w:ascii="Arial" w:hAnsi="Arial" w:cs="Arial"/>
          <w:b/>
          <w:bCs/>
          <w:sz w:val="24"/>
          <w:szCs w:val="24"/>
        </w:rPr>
        <w:t>Methodological paper</w:t>
      </w:r>
    </w:p>
    <w:p w14:paraId="14C1B8EE" w14:textId="77777777" w:rsidR="00482CEE" w:rsidRPr="00A43C1C" w:rsidRDefault="00482CEE" w:rsidP="00BA566C">
      <w:pPr>
        <w:rPr>
          <w:rFonts w:ascii="Arial" w:hAnsi="Arial" w:cs="Arial"/>
          <w:b/>
          <w:bCs/>
          <w:sz w:val="24"/>
          <w:szCs w:val="24"/>
        </w:rPr>
      </w:pPr>
    </w:p>
    <w:p w14:paraId="6E67C38C" w14:textId="70E503EE" w:rsidR="00DD4D1C" w:rsidRPr="00A43C1C" w:rsidRDefault="00C318A1" w:rsidP="00BA566C">
      <w:pPr>
        <w:pStyle w:val="xmsonormal"/>
        <w:shd w:val="clear" w:color="auto" w:fill="FFFFFF"/>
        <w:rPr>
          <w:rFonts w:ascii="Arial" w:hAnsi="Arial" w:cs="Arial"/>
          <w:sz w:val="24"/>
          <w:szCs w:val="24"/>
        </w:rPr>
      </w:pPr>
      <w:r w:rsidRPr="00A43C1C">
        <w:rPr>
          <w:rFonts w:ascii="Arial" w:hAnsi="Arial" w:cs="Arial"/>
          <w:sz w:val="24"/>
          <w:szCs w:val="24"/>
        </w:rPr>
        <w:t xml:space="preserve">Title: </w:t>
      </w:r>
      <w:r w:rsidR="00D60F42" w:rsidRPr="00A43C1C">
        <w:rPr>
          <w:rFonts w:ascii="Arial" w:hAnsi="Arial" w:cs="Arial"/>
          <w:b/>
          <w:bCs/>
          <w:sz w:val="24"/>
          <w:szCs w:val="24"/>
        </w:rPr>
        <w:t>Overcoming the challenges of recruiting and interviewing research participants following critical illness due to Covid-19.</w:t>
      </w:r>
      <w:r w:rsidR="00D60F42" w:rsidRPr="00A43C1C">
        <w:rPr>
          <w:rFonts w:ascii="Arial" w:hAnsi="Arial" w:cs="Arial"/>
          <w:sz w:val="24"/>
          <w:szCs w:val="24"/>
        </w:rPr>
        <w:t xml:space="preserve"> </w:t>
      </w:r>
    </w:p>
    <w:p w14:paraId="1CD4C364" w14:textId="092FA820" w:rsidR="00482CEE" w:rsidRDefault="00482CEE" w:rsidP="00BA566C">
      <w:pPr>
        <w:pStyle w:val="xmsonormal"/>
        <w:shd w:val="clear" w:color="auto" w:fill="FFFFFF"/>
        <w:rPr>
          <w:rFonts w:ascii="Arial" w:hAnsi="Arial" w:cs="Arial"/>
          <w:sz w:val="24"/>
          <w:szCs w:val="24"/>
        </w:rPr>
      </w:pPr>
    </w:p>
    <w:p w14:paraId="045188FB" w14:textId="4700AA63" w:rsidR="001F671F" w:rsidRDefault="001F671F" w:rsidP="00BA566C">
      <w:pPr>
        <w:pStyle w:val="xmsonormal"/>
        <w:shd w:val="clear" w:color="auto" w:fill="FFFFFF"/>
        <w:rPr>
          <w:rFonts w:ascii="Arial" w:hAnsi="Arial" w:cs="Arial"/>
          <w:sz w:val="24"/>
          <w:szCs w:val="24"/>
        </w:rPr>
      </w:pPr>
    </w:p>
    <w:p w14:paraId="6FBCE7F5" w14:textId="7C54D348" w:rsidR="00AD3DB4" w:rsidRPr="00135BE8" w:rsidRDefault="001F671F" w:rsidP="00AD3DB4">
      <w:pPr>
        <w:rPr>
          <w:rFonts w:ascii="Arial" w:hAnsi="Arial" w:cs="Arial"/>
          <w:sz w:val="24"/>
          <w:szCs w:val="24"/>
        </w:rPr>
      </w:pPr>
      <w:r w:rsidRPr="00135BE8">
        <w:rPr>
          <w:rFonts w:ascii="Arial" w:hAnsi="Arial" w:cs="Arial"/>
          <w:sz w:val="24"/>
          <w:szCs w:val="24"/>
        </w:rPr>
        <w:t>Authors:</w:t>
      </w:r>
      <w:r w:rsidR="00AD3DB4" w:rsidRPr="00135BE8">
        <w:rPr>
          <w:rFonts w:ascii="Arial" w:hAnsi="Arial" w:cs="Arial"/>
          <w:sz w:val="24"/>
          <w:szCs w:val="24"/>
        </w:rPr>
        <w:t xml:space="preserve"> Alison James, Senior Lecturer and Research Assistant, Institute of Health and Social Care, London South Bank University.</w:t>
      </w:r>
    </w:p>
    <w:p w14:paraId="2826F6C0" w14:textId="3F941651" w:rsidR="00AD3DB4" w:rsidRPr="00135BE8" w:rsidRDefault="00AD3DB4" w:rsidP="00AD3DB4">
      <w:pPr>
        <w:rPr>
          <w:rFonts w:ascii="Arial" w:hAnsi="Arial" w:cs="Arial"/>
          <w:sz w:val="24"/>
          <w:szCs w:val="24"/>
        </w:rPr>
      </w:pPr>
      <w:r w:rsidRPr="00135BE8">
        <w:rPr>
          <w:rFonts w:ascii="Arial" w:hAnsi="Arial" w:cs="Arial"/>
          <w:sz w:val="24"/>
          <w:szCs w:val="24"/>
        </w:rPr>
        <w:t>Emily Boughton Patient Experience Facilitator​ (Hertfordshire Division), Central London Community Healthcare NHS Trust</w:t>
      </w:r>
    </w:p>
    <w:p w14:paraId="45574237" w14:textId="77777777" w:rsidR="00AD3DB4" w:rsidRPr="00135BE8" w:rsidRDefault="00AD3DB4" w:rsidP="00AD3DB4">
      <w:pPr>
        <w:rPr>
          <w:rFonts w:ascii="Arial" w:hAnsi="Arial" w:cs="Arial"/>
          <w:sz w:val="24"/>
          <w:szCs w:val="24"/>
          <w:lang w:eastAsia="en-GB"/>
        </w:rPr>
      </w:pPr>
      <w:r w:rsidRPr="00135BE8">
        <w:rPr>
          <w:rFonts w:ascii="Arial" w:hAnsi="Arial" w:cs="Arial"/>
          <w:sz w:val="24"/>
          <w:szCs w:val="24"/>
        </w:rPr>
        <w:t xml:space="preserve">Neeta Pattni, </w:t>
      </w:r>
      <w:r w:rsidRPr="00135BE8">
        <w:rPr>
          <w:rFonts w:ascii="Arial" w:hAnsi="Arial" w:cs="Arial"/>
          <w:sz w:val="24"/>
          <w:szCs w:val="24"/>
          <w:lang w:eastAsia="en-GB"/>
        </w:rPr>
        <w:t>Patient Experience Facilitator (North Central Division), Central London Community Healthcare NHS Trust</w:t>
      </w:r>
    </w:p>
    <w:p w14:paraId="02EC818D" w14:textId="77777777" w:rsidR="00AD3DB4" w:rsidRPr="00135BE8" w:rsidRDefault="00AD3DB4" w:rsidP="00AD3DB4">
      <w:pPr>
        <w:rPr>
          <w:rFonts w:ascii="Arial" w:hAnsi="Arial" w:cs="Arial"/>
          <w:sz w:val="24"/>
          <w:szCs w:val="24"/>
        </w:rPr>
      </w:pPr>
      <w:r w:rsidRPr="00135BE8">
        <w:rPr>
          <w:rFonts w:ascii="Arial" w:hAnsi="Arial" w:cs="Arial"/>
          <w:sz w:val="24"/>
          <w:szCs w:val="24"/>
        </w:rPr>
        <w:t xml:space="preserve">Professor Nicola Thomas; Professor of Kidney Care, Institute of Health and Social Care, London South Bank University. </w:t>
      </w:r>
    </w:p>
    <w:p w14:paraId="39F69214" w14:textId="77777777" w:rsidR="00AD3DB4" w:rsidRPr="00135BE8" w:rsidRDefault="00AD3DB4" w:rsidP="00AD3DB4">
      <w:pPr>
        <w:rPr>
          <w:rFonts w:ascii="Arial" w:hAnsi="Arial" w:cs="Arial"/>
          <w:sz w:val="24"/>
          <w:szCs w:val="24"/>
        </w:rPr>
      </w:pPr>
      <w:r w:rsidRPr="00135BE8">
        <w:rPr>
          <w:rFonts w:ascii="Arial" w:hAnsi="Arial" w:cs="Arial"/>
          <w:sz w:val="24"/>
          <w:szCs w:val="24"/>
        </w:rPr>
        <w:t xml:space="preserve">Professor Suzanne Bench; Professor of Critical Care Nursing, Institute of Health and Social Care, London South Bank University. </w:t>
      </w:r>
    </w:p>
    <w:p w14:paraId="7F9565B3" w14:textId="6C2EF900" w:rsidR="001F671F" w:rsidRDefault="001F671F" w:rsidP="00BA566C">
      <w:pPr>
        <w:pStyle w:val="xmsonormal"/>
        <w:shd w:val="clear" w:color="auto" w:fill="FFFFFF"/>
        <w:rPr>
          <w:rFonts w:ascii="Arial" w:hAnsi="Arial" w:cs="Arial"/>
          <w:sz w:val="24"/>
          <w:szCs w:val="24"/>
        </w:rPr>
      </w:pPr>
    </w:p>
    <w:p w14:paraId="4C98C3EB" w14:textId="1BA0E3A4" w:rsidR="001F671F" w:rsidRDefault="001F671F" w:rsidP="00BA566C">
      <w:pPr>
        <w:pStyle w:val="xmsonormal"/>
        <w:shd w:val="clear" w:color="auto" w:fill="FFFFFF"/>
        <w:rPr>
          <w:rFonts w:ascii="Arial" w:hAnsi="Arial" w:cs="Arial"/>
          <w:sz w:val="24"/>
          <w:szCs w:val="24"/>
        </w:rPr>
      </w:pPr>
    </w:p>
    <w:p w14:paraId="2B52340E" w14:textId="1C7D1123" w:rsidR="00482CEE" w:rsidRPr="00A43C1C" w:rsidRDefault="00482CEE" w:rsidP="00BA566C">
      <w:pPr>
        <w:pStyle w:val="xmsonormal"/>
        <w:shd w:val="clear" w:color="auto" w:fill="FFFFFF"/>
        <w:rPr>
          <w:rFonts w:ascii="Arial" w:hAnsi="Arial" w:cs="Arial"/>
          <w:sz w:val="24"/>
          <w:szCs w:val="24"/>
        </w:rPr>
      </w:pPr>
    </w:p>
    <w:p w14:paraId="05072C15" w14:textId="3FDAACC1" w:rsidR="00482CEE" w:rsidRPr="00A43C1C" w:rsidRDefault="00482CEE" w:rsidP="00BA566C">
      <w:pPr>
        <w:pStyle w:val="xmsonormal"/>
        <w:shd w:val="clear" w:color="auto" w:fill="FFFFFF"/>
        <w:rPr>
          <w:rFonts w:ascii="Arial" w:hAnsi="Arial" w:cs="Arial"/>
          <w:sz w:val="24"/>
          <w:szCs w:val="24"/>
        </w:rPr>
      </w:pPr>
    </w:p>
    <w:p w14:paraId="22BA6F2C" w14:textId="604B463D" w:rsidR="00AD3DB4" w:rsidRDefault="00AD3DB4" w:rsidP="003B510D">
      <w:pPr>
        <w:pStyle w:val="xmsonormal"/>
        <w:shd w:val="clear" w:color="auto" w:fill="FFFFFF"/>
        <w:rPr>
          <w:rFonts w:ascii="Arial" w:hAnsi="Arial" w:cs="Arial"/>
          <w:sz w:val="24"/>
          <w:szCs w:val="24"/>
        </w:rPr>
      </w:pPr>
    </w:p>
    <w:p w14:paraId="42D26F12" w14:textId="1DFBE85F" w:rsidR="00135BE8" w:rsidRDefault="00135BE8" w:rsidP="003B510D">
      <w:pPr>
        <w:pStyle w:val="xmsonormal"/>
        <w:shd w:val="clear" w:color="auto" w:fill="FFFFFF"/>
        <w:rPr>
          <w:rFonts w:ascii="Arial" w:hAnsi="Arial" w:cs="Arial"/>
          <w:sz w:val="24"/>
          <w:szCs w:val="24"/>
        </w:rPr>
      </w:pPr>
    </w:p>
    <w:p w14:paraId="640E4E64" w14:textId="13E22FEB" w:rsidR="00135BE8" w:rsidRDefault="00135BE8" w:rsidP="003B510D">
      <w:pPr>
        <w:pStyle w:val="xmsonormal"/>
        <w:shd w:val="clear" w:color="auto" w:fill="FFFFFF"/>
        <w:rPr>
          <w:rFonts w:ascii="Arial" w:hAnsi="Arial" w:cs="Arial"/>
          <w:sz w:val="24"/>
          <w:szCs w:val="24"/>
        </w:rPr>
      </w:pPr>
    </w:p>
    <w:p w14:paraId="6754F8D3" w14:textId="41DAA82B" w:rsidR="00135BE8" w:rsidRDefault="00135BE8" w:rsidP="003B510D">
      <w:pPr>
        <w:pStyle w:val="xmsonormal"/>
        <w:shd w:val="clear" w:color="auto" w:fill="FFFFFF"/>
        <w:rPr>
          <w:rFonts w:ascii="Arial" w:hAnsi="Arial" w:cs="Arial"/>
          <w:sz w:val="24"/>
          <w:szCs w:val="24"/>
        </w:rPr>
      </w:pPr>
    </w:p>
    <w:p w14:paraId="7C725A93" w14:textId="4A09BB41" w:rsidR="00135BE8" w:rsidRDefault="00135BE8" w:rsidP="003B510D">
      <w:pPr>
        <w:pStyle w:val="xmsonormal"/>
        <w:shd w:val="clear" w:color="auto" w:fill="FFFFFF"/>
        <w:rPr>
          <w:rFonts w:ascii="Arial" w:hAnsi="Arial" w:cs="Arial"/>
          <w:sz w:val="24"/>
          <w:szCs w:val="24"/>
        </w:rPr>
      </w:pPr>
    </w:p>
    <w:p w14:paraId="72617E35" w14:textId="2133B00A" w:rsidR="00135BE8" w:rsidRDefault="00135BE8" w:rsidP="003B510D">
      <w:pPr>
        <w:pStyle w:val="xmsonormal"/>
        <w:shd w:val="clear" w:color="auto" w:fill="FFFFFF"/>
        <w:rPr>
          <w:rFonts w:ascii="Arial" w:hAnsi="Arial" w:cs="Arial"/>
          <w:sz w:val="24"/>
          <w:szCs w:val="24"/>
        </w:rPr>
      </w:pPr>
    </w:p>
    <w:p w14:paraId="56F541FA" w14:textId="19F10590" w:rsidR="00135BE8" w:rsidRDefault="00135BE8" w:rsidP="003B510D">
      <w:pPr>
        <w:pStyle w:val="xmsonormal"/>
        <w:shd w:val="clear" w:color="auto" w:fill="FFFFFF"/>
        <w:rPr>
          <w:rFonts w:ascii="Arial" w:hAnsi="Arial" w:cs="Arial"/>
          <w:sz w:val="24"/>
          <w:szCs w:val="24"/>
        </w:rPr>
      </w:pPr>
    </w:p>
    <w:p w14:paraId="4E6F34D0" w14:textId="1B49DEB0" w:rsidR="00135BE8" w:rsidRDefault="00135BE8" w:rsidP="003B510D">
      <w:pPr>
        <w:pStyle w:val="xmsonormal"/>
        <w:shd w:val="clear" w:color="auto" w:fill="FFFFFF"/>
        <w:rPr>
          <w:rFonts w:ascii="Arial" w:hAnsi="Arial" w:cs="Arial"/>
          <w:sz w:val="24"/>
          <w:szCs w:val="24"/>
        </w:rPr>
      </w:pPr>
    </w:p>
    <w:p w14:paraId="7BF0D894" w14:textId="61B1B361" w:rsidR="00135BE8" w:rsidRDefault="00135BE8" w:rsidP="003B510D">
      <w:pPr>
        <w:pStyle w:val="xmsonormal"/>
        <w:shd w:val="clear" w:color="auto" w:fill="FFFFFF"/>
        <w:rPr>
          <w:rFonts w:ascii="Arial" w:hAnsi="Arial" w:cs="Arial"/>
          <w:sz w:val="24"/>
          <w:szCs w:val="24"/>
        </w:rPr>
      </w:pPr>
    </w:p>
    <w:p w14:paraId="793B75C3" w14:textId="7921BEC2" w:rsidR="00135BE8" w:rsidRDefault="00135BE8" w:rsidP="003B510D">
      <w:pPr>
        <w:pStyle w:val="xmsonormal"/>
        <w:shd w:val="clear" w:color="auto" w:fill="FFFFFF"/>
        <w:rPr>
          <w:rFonts w:ascii="Arial" w:hAnsi="Arial" w:cs="Arial"/>
          <w:sz w:val="24"/>
          <w:szCs w:val="24"/>
        </w:rPr>
      </w:pPr>
    </w:p>
    <w:p w14:paraId="1EA021AC" w14:textId="00388D71" w:rsidR="00135BE8" w:rsidRDefault="00135BE8" w:rsidP="003B510D">
      <w:pPr>
        <w:pStyle w:val="xmsonormal"/>
        <w:shd w:val="clear" w:color="auto" w:fill="FFFFFF"/>
        <w:rPr>
          <w:rFonts w:ascii="Arial" w:hAnsi="Arial" w:cs="Arial"/>
          <w:sz w:val="24"/>
          <w:szCs w:val="24"/>
        </w:rPr>
      </w:pPr>
    </w:p>
    <w:p w14:paraId="1496E63F" w14:textId="7C0BA938" w:rsidR="00135BE8" w:rsidRDefault="00135BE8" w:rsidP="003B510D">
      <w:pPr>
        <w:pStyle w:val="xmsonormal"/>
        <w:shd w:val="clear" w:color="auto" w:fill="FFFFFF"/>
        <w:rPr>
          <w:rFonts w:ascii="Arial" w:hAnsi="Arial" w:cs="Arial"/>
          <w:sz w:val="24"/>
          <w:szCs w:val="24"/>
        </w:rPr>
      </w:pPr>
    </w:p>
    <w:p w14:paraId="6667C99A" w14:textId="36ADF987" w:rsidR="00135BE8" w:rsidRDefault="00135BE8" w:rsidP="003B510D">
      <w:pPr>
        <w:pStyle w:val="xmsonormal"/>
        <w:shd w:val="clear" w:color="auto" w:fill="FFFFFF"/>
        <w:rPr>
          <w:rFonts w:ascii="Arial" w:hAnsi="Arial" w:cs="Arial"/>
          <w:sz w:val="24"/>
          <w:szCs w:val="24"/>
        </w:rPr>
      </w:pPr>
    </w:p>
    <w:p w14:paraId="4B4A8F0D" w14:textId="065ECBDB" w:rsidR="00135BE8" w:rsidRDefault="00135BE8" w:rsidP="003B510D">
      <w:pPr>
        <w:pStyle w:val="xmsonormal"/>
        <w:shd w:val="clear" w:color="auto" w:fill="FFFFFF"/>
        <w:rPr>
          <w:rFonts w:ascii="Arial" w:hAnsi="Arial" w:cs="Arial"/>
          <w:sz w:val="24"/>
          <w:szCs w:val="24"/>
        </w:rPr>
      </w:pPr>
    </w:p>
    <w:p w14:paraId="7DBF33C5" w14:textId="2B321B02" w:rsidR="00135BE8" w:rsidRDefault="00135BE8" w:rsidP="003B510D">
      <w:pPr>
        <w:pStyle w:val="xmsonormal"/>
        <w:shd w:val="clear" w:color="auto" w:fill="FFFFFF"/>
        <w:rPr>
          <w:rFonts w:ascii="Arial" w:hAnsi="Arial" w:cs="Arial"/>
          <w:sz w:val="24"/>
          <w:szCs w:val="24"/>
        </w:rPr>
      </w:pPr>
    </w:p>
    <w:p w14:paraId="3C42DABE" w14:textId="6BCE7BA5" w:rsidR="00135BE8" w:rsidRDefault="00135BE8" w:rsidP="003B510D">
      <w:pPr>
        <w:pStyle w:val="xmsonormal"/>
        <w:shd w:val="clear" w:color="auto" w:fill="FFFFFF"/>
        <w:rPr>
          <w:rFonts w:ascii="Arial" w:hAnsi="Arial" w:cs="Arial"/>
          <w:sz w:val="24"/>
          <w:szCs w:val="24"/>
        </w:rPr>
      </w:pPr>
    </w:p>
    <w:p w14:paraId="6B6A53DD" w14:textId="692026EA" w:rsidR="00135BE8" w:rsidRDefault="00135BE8" w:rsidP="003B510D">
      <w:pPr>
        <w:pStyle w:val="xmsonormal"/>
        <w:shd w:val="clear" w:color="auto" w:fill="FFFFFF"/>
        <w:rPr>
          <w:rFonts w:ascii="Arial" w:hAnsi="Arial" w:cs="Arial"/>
          <w:sz w:val="24"/>
          <w:szCs w:val="24"/>
        </w:rPr>
      </w:pPr>
    </w:p>
    <w:p w14:paraId="1181D2ED" w14:textId="3C858180" w:rsidR="00135BE8" w:rsidRDefault="00135BE8" w:rsidP="003B510D">
      <w:pPr>
        <w:pStyle w:val="xmsonormal"/>
        <w:shd w:val="clear" w:color="auto" w:fill="FFFFFF"/>
        <w:rPr>
          <w:rFonts w:ascii="Arial" w:hAnsi="Arial" w:cs="Arial"/>
          <w:sz w:val="24"/>
          <w:szCs w:val="24"/>
        </w:rPr>
      </w:pPr>
    </w:p>
    <w:p w14:paraId="68C5D634" w14:textId="08B76668" w:rsidR="00135BE8" w:rsidRDefault="00135BE8" w:rsidP="003B510D">
      <w:pPr>
        <w:pStyle w:val="xmsonormal"/>
        <w:shd w:val="clear" w:color="auto" w:fill="FFFFFF"/>
        <w:rPr>
          <w:rFonts w:ascii="Arial" w:hAnsi="Arial" w:cs="Arial"/>
          <w:sz w:val="24"/>
          <w:szCs w:val="24"/>
        </w:rPr>
      </w:pPr>
    </w:p>
    <w:p w14:paraId="7EE04B44" w14:textId="7DB46556" w:rsidR="00135BE8" w:rsidRDefault="00135BE8" w:rsidP="003B510D">
      <w:pPr>
        <w:pStyle w:val="xmsonormal"/>
        <w:shd w:val="clear" w:color="auto" w:fill="FFFFFF"/>
        <w:rPr>
          <w:rFonts w:ascii="Arial" w:hAnsi="Arial" w:cs="Arial"/>
          <w:sz w:val="24"/>
          <w:szCs w:val="24"/>
        </w:rPr>
      </w:pPr>
    </w:p>
    <w:p w14:paraId="0CA09B57" w14:textId="08741F44" w:rsidR="00135BE8" w:rsidRDefault="00135BE8" w:rsidP="003B510D">
      <w:pPr>
        <w:pStyle w:val="xmsonormal"/>
        <w:shd w:val="clear" w:color="auto" w:fill="FFFFFF"/>
        <w:rPr>
          <w:rFonts w:ascii="Arial" w:hAnsi="Arial" w:cs="Arial"/>
          <w:sz w:val="24"/>
          <w:szCs w:val="24"/>
        </w:rPr>
      </w:pPr>
    </w:p>
    <w:p w14:paraId="69E03231" w14:textId="58F26E5F" w:rsidR="00135BE8" w:rsidRDefault="00135BE8" w:rsidP="003B510D">
      <w:pPr>
        <w:pStyle w:val="xmsonormal"/>
        <w:shd w:val="clear" w:color="auto" w:fill="FFFFFF"/>
        <w:rPr>
          <w:rFonts w:ascii="Arial" w:hAnsi="Arial" w:cs="Arial"/>
          <w:sz w:val="24"/>
          <w:szCs w:val="24"/>
        </w:rPr>
      </w:pPr>
    </w:p>
    <w:p w14:paraId="678113EB" w14:textId="5DE5FD4E" w:rsidR="00135BE8" w:rsidRDefault="00135BE8" w:rsidP="003B510D">
      <w:pPr>
        <w:pStyle w:val="xmsonormal"/>
        <w:shd w:val="clear" w:color="auto" w:fill="FFFFFF"/>
        <w:rPr>
          <w:rFonts w:ascii="Arial" w:hAnsi="Arial" w:cs="Arial"/>
          <w:sz w:val="24"/>
          <w:szCs w:val="24"/>
        </w:rPr>
      </w:pPr>
    </w:p>
    <w:p w14:paraId="5B33787E" w14:textId="60A26DD6" w:rsidR="00135BE8" w:rsidRDefault="00135BE8" w:rsidP="003B510D">
      <w:pPr>
        <w:pStyle w:val="xmsonormal"/>
        <w:shd w:val="clear" w:color="auto" w:fill="FFFFFF"/>
        <w:rPr>
          <w:rFonts w:ascii="Arial" w:hAnsi="Arial" w:cs="Arial"/>
          <w:sz w:val="24"/>
          <w:szCs w:val="24"/>
        </w:rPr>
      </w:pPr>
    </w:p>
    <w:p w14:paraId="525C9271" w14:textId="77777777" w:rsidR="00135BE8" w:rsidRDefault="00135BE8" w:rsidP="003B510D">
      <w:pPr>
        <w:pStyle w:val="xmsonormal"/>
        <w:shd w:val="clear" w:color="auto" w:fill="FFFFFF"/>
        <w:rPr>
          <w:rFonts w:ascii="Arial" w:hAnsi="Arial" w:cs="Arial"/>
          <w:sz w:val="24"/>
          <w:szCs w:val="24"/>
        </w:rPr>
      </w:pPr>
    </w:p>
    <w:p w14:paraId="3FDAC0F6" w14:textId="144A4C2D" w:rsidR="00C318A1" w:rsidRPr="008C775B" w:rsidRDefault="00C318A1" w:rsidP="003B510D">
      <w:pPr>
        <w:pStyle w:val="xmsonormal"/>
        <w:shd w:val="clear" w:color="auto" w:fill="FFFFFF"/>
        <w:rPr>
          <w:rFonts w:ascii="Arial" w:hAnsi="Arial" w:cs="Arial"/>
          <w:sz w:val="24"/>
          <w:szCs w:val="24"/>
        </w:rPr>
      </w:pPr>
      <w:r w:rsidRPr="00F7337A">
        <w:rPr>
          <w:rFonts w:ascii="Arial" w:hAnsi="Arial" w:cs="Arial"/>
          <w:b/>
          <w:bCs/>
          <w:sz w:val="24"/>
          <w:szCs w:val="24"/>
        </w:rPr>
        <w:lastRenderedPageBreak/>
        <w:t>Abstract</w:t>
      </w:r>
    </w:p>
    <w:p w14:paraId="78A3006E" w14:textId="7B4CF7F9" w:rsidR="00714B3B" w:rsidRPr="001240D0" w:rsidRDefault="00740E7E" w:rsidP="00AA7CDD">
      <w:pPr>
        <w:pStyle w:val="4aBody"/>
      </w:pPr>
      <w:r w:rsidRPr="001240D0">
        <w:t>Background</w:t>
      </w:r>
      <w:r w:rsidR="005406C3" w:rsidRPr="001240D0">
        <w:t>:</w:t>
      </w:r>
      <w:r w:rsidR="00C14FA3" w:rsidRPr="001240D0">
        <w:t xml:space="preserve"> </w:t>
      </w:r>
      <w:r w:rsidR="00A372FB" w:rsidRPr="001240D0">
        <w:t>During the strict restrictions of Covid-19 pandemic, recruitment and interviewing of participants in person was no longer possible</w:t>
      </w:r>
      <w:r w:rsidR="00CB6C70" w:rsidRPr="001240D0">
        <w:t xml:space="preserve"> and virtual </w:t>
      </w:r>
      <w:r w:rsidR="00A372FB" w:rsidRPr="001240D0">
        <w:t>methods were required. Virtual recruitment and interviews are not without their challenges, particularly when exploring sensitive topics</w:t>
      </w:r>
      <w:r w:rsidR="003B510D" w:rsidRPr="001240D0">
        <w:t>.</w:t>
      </w:r>
      <w:r w:rsidR="00B85E7E" w:rsidRPr="001240D0">
        <w:br/>
      </w:r>
    </w:p>
    <w:p w14:paraId="61A7DE23" w14:textId="52D206B7" w:rsidR="005406C3" w:rsidRPr="008C775B" w:rsidRDefault="00740E7E" w:rsidP="00AA7CDD">
      <w:pPr>
        <w:pStyle w:val="4aBody"/>
      </w:pPr>
      <w:r w:rsidRPr="001240D0">
        <w:t>Aim</w:t>
      </w:r>
      <w:r w:rsidR="00C14FA3" w:rsidRPr="001240D0">
        <w:t>:</w:t>
      </w:r>
      <w:r w:rsidR="00714B3B" w:rsidRPr="001240D0">
        <w:t xml:space="preserve"> To </w:t>
      </w:r>
      <w:r w:rsidR="00CB6C70" w:rsidRPr="001240D0">
        <w:t>discuss</w:t>
      </w:r>
      <w:r w:rsidR="00C14FA3" w:rsidRPr="001240D0">
        <w:t xml:space="preserve"> how to overcome some of the</w:t>
      </w:r>
      <w:r w:rsidR="00714B3B" w:rsidRPr="001240D0">
        <w:t xml:space="preserve"> challenges of recruiting and interviewing participants following critical illness due to covid-19.</w:t>
      </w:r>
      <w:r w:rsidR="00B85E7E">
        <w:br/>
      </w:r>
    </w:p>
    <w:p w14:paraId="7138C8B1" w14:textId="500919D9" w:rsidR="00CB6C70" w:rsidRPr="00AA7CDD" w:rsidRDefault="00CB6C70" w:rsidP="00AA7CDD">
      <w:pPr>
        <w:pStyle w:val="4aBody"/>
        <w:rPr>
          <w:color w:val="FF0000"/>
        </w:rPr>
      </w:pPr>
      <w:r w:rsidRPr="00AA7CDD">
        <w:rPr>
          <w:color w:val="FF0000"/>
        </w:rPr>
        <w:t xml:space="preserve">Methods: </w:t>
      </w:r>
      <w:r w:rsidR="00B85E7E" w:rsidRPr="00AA7CDD">
        <w:rPr>
          <w:color w:val="FF0000"/>
        </w:rPr>
        <w:t>An exploratory descriptive qualitative interview study with 20 survivors of C</w:t>
      </w:r>
      <w:r w:rsidR="00512951" w:rsidRPr="00AA7CDD">
        <w:rPr>
          <w:color w:val="FF0000"/>
        </w:rPr>
        <w:t>ovid</w:t>
      </w:r>
      <w:r w:rsidR="00B85E7E" w:rsidRPr="00AA7CDD">
        <w:rPr>
          <w:color w:val="FF0000"/>
        </w:rPr>
        <w:t>-19 critical illness discharged from two community-based healthcare settings in London, England.</w:t>
      </w:r>
      <w:r w:rsidR="00121844" w:rsidRPr="00AA7CDD">
        <w:rPr>
          <w:color w:val="FF0000"/>
        </w:rPr>
        <w:t xml:space="preserve"> Participants were interviewed at home after being discharged from hospital after at least one month.  </w:t>
      </w:r>
    </w:p>
    <w:p w14:paraId="607472FC" w14:textId="77777777" w:rsidR="00CB6C70" w:rsidRPr="00AA7CDD" w:rsidRDefault="00CB6C70" w:rsidP="00AA7CDD">
      <w:pPr>
        <w:pStyle w:val="4aBody"/>
        <w:rPr>
          <w:color w:val="FF0000"/>
          <w:highlight w:val="yellow"/>
        </w:rPr>
      </w:pPr>
    </w:p>
    <w:p w14:paraId="44F2561D" w14:textId="7DC7B89C" w:rsidR="00740E7E" w:rsidRPr="00AA7CDD" w:rsidRDefault="00CB6C70" w:rsidP="00AA7CDD">
      <w:pPr>
        <w:pStyle w:val="4aBody"/>
        <w:rPr>
          <w:color w:val="FF0000"/>
        </w:rPr>
      </w:pPr>
      <w:r w:rsidRPr="00AA7CDD">
        <w:rPr>
          <w:color w:val="FF0000"/>
        </w:rPr>
        <w:t>Findings</w:t>
      </w:r>
      <w:r w:rsidR="005406C3" w:rsidRPr="00AA7CDD">
        <w:rPr>
          <w:color w:val="FF0000"/>
        </w:rPr>
        <w:t xml:space="preserve">: </w:t>
      </w:r>
      <w:r w:rsidR="001A5A08" w:rsidRPr="00AA7CDD">
        <w:rPr>
          <w:color w:val="FF0000"/>
        </w:rPr>
        <w:t xml:space="preserve">Due to the sensitivity of this research topic, </w:t>
      </w:r>
      <w:r w:rsidR="00587160" w:rsidRPr="00AA7CDD">
        <w:rPr>
          <w:color w:val="FF0000"/>
        </w:rPr>
        <w:t xml:space="preserve">adaptations to </w:t>
      </w:r>
      <w:r w:rsidR="001A5A08" w:rsidRPr="00AA7CDD">
        <w:rPr>
          <w:color w:val="FF0000"/>
        </w:rPr>
        <w:t xml:space="preserve">recruitment and interview strategies </w:t>
      </w:r>
      <w:r w:rsidR="00587160" w:rsidRPr="00AA7CDD">
        <w:rPr>
          <w:color w:val="FF0000"/>
        </w:rPr>
        <w:t xml:space="preserve">were </w:t>
      </w:r>
      <w:r w:rsidR="001A5A08" w:rsidRPr="00AA7CDD">
        <w:rPr>
          <w:color w:val="FF0000"/>
        </w:rPr>
        <w:t>needed</w:t>
      </w:r>
      <w:r w:rsidR="00587160" w:rsidRPr="00AA7CDD">
        <w:rPr>
          <w:color w:val="FF0000"/>
        </w:rPr>
        <w:t>, including involvement from P</w:t>
      </w:r>
      <w:r w:rsidR="003502B8" w:rsidRPr="00AA7CDD">
        <w:rPr>
          <w:color w:val="FF0000"/>
        </w:rPr>
        <w:t xml:space="preserve">atient Experience Facilitators </w:t>
      </w:r>
      <w:r w:rsidR="004A026A" w:rsidRPr="00AA7CDD">
        <w:rPr>
          <w:color w:val="FF0000"/>
        </w:rPr>
        <w:t>to increase recruitment</w:t>
      </w:r>
      <w:r w:rsidR="00DB1814">
        <w:rPr>
          <w:color w:val="FF0000"/>
        </w:rPr>
        <w:t xml:space="preserve">. </w:t>
      </w:r>
      <w:r w:rsidR="004A026A" w:rsidRPr="00AA7CDD">
        <w:rPr>
          <w:color w:val="FF0000"/>
        </w:rPr>
        <w:t>Considerations to interview strategies included use of vir</w:t>
      </w:r>
      <w:r w:rsidR="003502B8" w:rsidRPr="00AA7CDD">
        <w:rPr>
          <w:color w:val="FF0000"/>
        </w:rPr>
        <w:t xml:space="preserve">tual </w:t>
      </w:r>
      <w:r w:rsidR="004A026A" w:rsidRPr="00AA7CDD">
        <w:rPr>
          <w:color w:val="FF0000"/>
        </w:rPr>
        <w:t xml:space="preserve">interviews and subsequent </w:t>
      </w:r>
      <w:r w:rsidR="003502B8" w:rsidRPr="00AA7CDD">
        <w:rPr>
          <w:color w:val="FF0000"/>
        </w:rPr>
        <w:t xml:space="preserve">building </w:t>
      </w:r>
      <w:r w:rsidR="004A026A" w:rsidRPr="00AA7CDD">
        <w:rPr>
          <w:color w:val="FF0000"/>
        </w:rPr>
        <w:t xml:space="preserve">of </w:t>
      </w:r>
      <w:r w:rsidR="003502B8" w:rsidRPr="00AA7CDD">
        <w:rPr>
          <w:color w:val="FF0000"/>
        </w:rPr>
        <w:t>rapport</w:t>
      </w:r>
      <w:r w:rsidR="004A026A" w:rsidRPr="00AA7CDD">
        <w:rPr>
          <w:color w:val="FF0000"/>
        </w:rPr>
        <w:t xml:space="preserve"> with participants</w:t>
      </w:r>
      <w:r w:rsidR="003502B8" w:rsidRPr="00AA7CDD">
        <w:rPr>
          <w:color w:val="FF0000"/>
        </w:rPr>
        <w:t xml:space="preserve">, </w:t>
      </w:r>
      <w:r w:rsidR="004A026A" w:rsidRPr="00AA7CDD">
        <w:rPr>
          <w:color w:val="FF0000"/>
        </w:rPr>
        <w:t xml:space="preserve">coping with </w:t>
      </w:r>
      <w:r w:rsidR="003502B8" w:rsidRPr="00AA7CDD">
        <w:rPr>
          <w:color w:val="FF0000"/>
        </w:rPr>
        <w:t xml:space="preserve">interruptions, managing distress </w:t>
      </w:r>
      <w:r w:rsidR="004A026A" w:rsidRPr="00AA7CDD">
        <w:rPr>
          <w:color w:val="FF0000"/>
        </w:rPr>
        <w:t xml:space="preserve">of participants </w:t>
      </w:r>
      <w:r w:rsidR="003502B8" w:rsidRPr="00AA7CDD">
        <w:rPr>
          <w:color w:val="FF0000"/>
        </w:rPr>
        <w:t xml:space="preserve">and </w:t>
      </w:r>
      <w:r w:rsidR="00CB49EC" w:rsidRPr="00AA7CDD">
        <w:rPr>
          <w:color w:val="FF0000"/>
        </w:rPr>
        <w:t>self-care</w:t>
      </w:r>
      <w:r w:rsidR="003502B8" w:rsidRPr="00AA7CDD">
        <w:rPr>
          <w:color w:val="FF0000"/>
        </w:rPr>
        <w:t xml:space="preserve"> of </w:t>
      </w:r>
      <w:r w:rsidR="00512951" w:rsidRPr="00AA7CDD">
        <w:rPr>
          <w:color w:val="FF0000"/>
        </w:rPr>
        <w:t xml:space="preserve">the </w:t>
      </w:r>
      <w:r w:rsidR="003502B8" w:rsidRPr="00AA7CDD">
        <w:rPr>
          <w:color w:val="FF0000"/>
        </w:rPr>
        <w:t>researcher</w:t>
      </w:r>
      <w:r w:rsidR="00512951" w:rsidRPr="00AA7CDD">
        <w:rPr>
          <w:color w:val="FF0000"/>
        </w:rPr>
        <w:t>s</w:t>
      </w:r>
      <w:r w:rsidR="003502B8" w:rsidRPr="00AA7CDD">
        <w:rPr>
          <w:color w:val="FF0000"/>
        </w:rPr>
        <w:t xml:space="preserve">. </w:t>
      </w:r>
      <w:r w:rsidR="002407B7" w:rsidRPr="00AA7CDD">
        <w:rPr>
          <w:color w:val="FF0000"/>
        </w:rPr>
        <w:t xml:space="preserve"> </w:t>
      </w:r>
    </w:p>
    <w:p w14:paraId="2F398230" w14:textId="77777777" w:rsidR="00CB6C70" w:rsidRPr="00AA7CDD" w:rsidRDefault="00CB6C70" w:rsidP="00AA7CDD">
      <w:pPr>
        <w:pStyle w:val="4aBody"/>
        <w:rPr>
          <w:color w:val="FF0000"/>
          <w:highlight w:val="yellow"/>
        </w:rPr>
      </w:pPr>
    </w:p>
    <w:p w14:paraId="469F8368" w14:textId="2E8F2F5F" w:rsidR="005477DB" w:rsidRPr="00AA7CDD" w:rsidRDefault="005477DB" w:rsidP="00AA7CDD">
      <w:pPr>
        <w:pStyle w:val="4aBody"/>
        <w:rPr>
          <w:color w:val="FF0000"/>
        </w:rPr>
      </w:pPr>
      <w:r w:rsidRPr="00AA7CDD">
        <w:rPr>
          <w:color w:val="FF0000"/>
        </w:rPr>
        <w:t>Conclusion</w:t>
      </w:r>
      <w:r w:rsidR="000C52BE" w:rsidRPr="00AA7CDD">
        <w:rPr>
          <w:color w:val="FF0000"/>
        </w:rPr>
        <w:t xml:space="preserve">: </w:t>
      </w:r>
      <w:r w:rsidR="00F3374B" w:rsidRPr="00AA7CDD">
        <w:rPr>
          <w:color w:val="FF0000"/>
        </w:rPr>
        <w:t xml:space="preserve">Findings from this study will inform </w:t>
      </w:r>
      <w:r w:rsidR="00B85E7E" w:rsidRPr="00AA7CDD">
        <w:rPr>
          <w:color w:val="FF0000"/>
        </w:rPr>
        <w:t xml:space="preserve">our </w:t>
      </w:r>
      <w:r w:rsidR="00CE138C" w:rsidRPr="00AA7CDD">
        <w:rPr>
          <w:color w:val="FF0000"/>
        </w:rPr>
        <w:t>recruitment and interview</w:t>
      </w:r>
      <w:r w:rsidR="00B85E7E" w:rsidRPr="00AA7CDD">
        <w:rPr>
          <w:color w:val="FF0000"/>
        </w:rPr>
        <w:t xml:space="preserve"> strategies in future studies </w:t>
      </w:r>
      <w:r w:rsidR="00080ACA">
        <w:rPr>
          <w:color w:val="FF0000"/>
        </w:rPr>
        <w:t xml:space="preserve">with people who have been critically ill, </w:t>
      </w:r>
      <w:r w:rsidR="00F50BBB" w:rsidRPr="00AA7CDD">
        <w:rPr>
          <w:color w:val="FF0000"/>
        </w:rPr>
        <w:t xml:space="preserve">despite </w:t>
      </w:r>
      <w:r w:rsidR="00B85E7E" w:rsidRPr="00AA7CDD">
        <w:rPr>
          <w:color w:val="FF0000"/>
        </w:rPr>
        <w:t xml:space="preserve">relaxations of </w:t>
      </w:r>
      <w:r w:rsidR="00F50BBB" w:rsidRPr="00AA7CDD">
        <w:rPr>
          <w:color w:val="FF0000"/>
        </w:rPr>
        <w:t xml:space="preserve">restrictions </w:t>
      </w:r>
      <w:r w:rsidR="00CB6C70" w:rsidRPr="00AA7CDD">
        <w:rPr>
          <w:color w:val="FF0000"/>
        </w:rPr>
        <w:t xml:space="preserve">related to </w:t>
      </w:r>
      <w:r w:rsidR="00512951" w:rsidRPr="00AA7CDD">
        <w:rPr>
          <w:color w:val="FF0000"/>
        </w:rPr>
        <w:t>Covid</w:t>
      </w:r>
      <w:r w:rsidR="00F50BBB" w:rsidRPr="00AA7CDD">
        <w:rPr>
          <w:color w:val="FF0000"/>
        </w:rPr>
        <w:t>-19</w:t>
      </w:r>
      <w:r w:rsidR="00CB49EC" w:rsidRPr="00AA7CDD">
        <w:rPr>
          <w:color w:val="FF0000"/>
        </w:rPr>
        <w:t>.</w:t>
      </w:r>
      <w:r w:rsidR="00FE7A00" w:rsidRPr="00AA7CDD">
        <w:rPr>
          <w:color w:val="FF0000"/>
        </w:rPr>
        <w:t xml:space="preserve"> </w:t>
      </w:r>
    </w:p>
    <w:p w14:paraId="48EC1965" w14:textId="77777777" w:rsidR="00714B3B" w:rsidRPr="00AA7CDD" w:rsidRDefault="00714B3B" w:rsidP="00AA7CDD">
      <w:pPr>
        <w:pStyle w:val="4aBody"/>
        <w:rPr>
          <w:color w:val="FF0000"/>
          <w:highlight w:val="yellow"/>
        </w:rPr>
      </w:pPr>
    </w:p>
    <w:p w14:paraId="1B6A5E04" w14:textId="1E3125A9" w:rsidR="00FA7D7E" w:rsidRPr="00AA7CDD" w:rsidRDefault="00FA7D7E" w:rsidP="00AA7CDD">
      <w:pPr>
        <w:pStyle w:val="4aBody"/>
        <w:rPr>
          <w:color w:val="FF0000"/>
        </w:rPr>
      </w:pPr>
      <w:r w:rsidRPr="00AA7CDD">
        <w:rPr>
          <w:color w:val="FF0000"/>
        </w:rPr>
        <w:t>Implications for practice</w:t>
      </w:r>
      <w:r w:rsidR="00FE7A00" w:rsidRPr="00AA7CDD">
        <w:rPr>
          <w:color w:val="FF0000"/>
        </w:rPr>
        <w:t xml:space="preserve">: Our findings can be used to guide other </w:t>
      </w:r>
      <w:r w:rsidR="000A0A17" w:rsidRPr="00AA7CDD">
        <w:rPr>
          <w:color w:val="FF0000"/>
        </w:rPr>
        <w:t xml:space="preserve">qualitative </w:t>
      </w:r>
      <w:r w:rsidR="00FE7A00" w:rsidRPr="00AA7CDD">
        <w:rPr>
          <w:color w:val="FF0000"/>
        </w:rPr>
        <w:t xml:space="preserve">researchers with challenges </w:t>
      </w:r>
      <w:r w:rsidR="000A0A17" w:rsidRPr="00AA7CDD">
        <w:rPr>
          <w:color w:val="FF0000"/>
        </w:rPr>
        <w:t>caused by the pandemic</w:t>
      </w:r>
      <w:r w:rsidR="00080ACA">
        <w:rPr>
          <w:color w:val="FF0000"/>
        </w:rPr>
        <w:t xml:space="preserve"> and the sensitive topic</w:t>
      </w:r>
      <w:r w:rsidR="00FE7A00" w:rsidRPr="00AA7CDD">
        <w:rPr>
          <w:color w:val="FF0000"/>
        </w:rPr>
        <w:t xml:space="preserve">.  </w:t>
      </w:r>
      <w:r w:rsidR="000A0A17" w:rsidRPr="00AA7CDD">
        <w:rPr>
          <w:color w:val="FF0000"/>
        </w:rPr>
        <w:t xml:space="preserve">The implications are that researchers can </w:t>
      </w:r>
      <w:r w:rsidR="00FE7A00" w:rsidRPr="00AA7CDD">
        <w:rPr>
          <w:color w:val="FF0000"/>
        </w:rPr>
        <w:t xml:space="preserve">explore innovative ways to recruit participants via </w:t>
      </w:r>
      <w:r w:rsidR="000A0A17" w:rsidRPr="00AA7CDD">
        <w:rPr>
          <w:color w:val="FF0000"/>
        </w:rPr>
        <w:t xml:space="preserve">hospital/ community staff </w:t>
      </w:r>
      <w:r w:rsidR="00FE7A00" w:rsidRPr="00AA7CDD">
        <w:rPr>
          <w:color w:val="FF0000"/>
        </w:rPr>
        <w:t xml:space="preserve">not usually involved in research. </w:t>
      </w:r>
      <w:r w:rsidR="000A0A17" w:rsidRPr="00AA7CDD">
        <w:rPr>
          <w:color w:val="FF0000"/>
        </w:rPr>
        <w:t xml:space="preserve">Virtual interviews require additional skills, such as building rapport with </w:t>
      </w:r>
      <w:r w:rsidR="00FC1107" w:rsidRPr="00AA7CDD">
        <w:rPr>
          <w:color w:val="FF0000"/>
        </w:rPr>
        <w:t>participants,</w:t>
      </w:r>
      <w:r w:rsidR="000A0A17" w:rsidRPr="00AA7CDD">
        <w:rPr>
          <w:color w:val="FF0000"/>
        </w:rPr>
        <w:t xml:space="preserve"> and this may require additional training. A distress protocol </w:t>
      </w:r>
      <w:r w:rsidR="00FC1107" w:rsidRPr="00AA7CDD">
        <w:rPr>
          <w:color w:val="FF0000"/>
        </w:rPr>
        <w:t xml:space="preserve">for </w:t>
      </w:r>
      <w:r w:rsidR="000A0A17" w:rsidRPr="00AA7CDD">
        <w:rPr>
          <w:color w:val="FF0000"/>
        </w:rPr>
        <w:t>participants</w:t>
      </w:r>
      <w:r w:rsidR="00FC1107" w:rsidRPr="00AA7CDD">
        <w:rPr>
          <w:color w:val="FF0000"/>
        </w:rPr>
        <w:t xml:space="preserve"> should always be considered when discussing sensitive topics. S</w:t>
      </w:r>
      <w:r w:rsidR="00DF3E23" w:rsidRPr="00AA7CDD">
        <w:rPr>
          <w:color w:val="FF0000"/>
        </w:rPr>
        <w:t>elf</w:t>
      </w:r>
      <w:r w:rsidR="00FC1107" w:rsidRPr="00AA7CDD">
        <w:rPr>
          <w:color w:val="FF0000"/>
        </w:rPr>
        <w:t>-</w:t>
      </w:r>
      <w:r w:rsidR="00DF3E23" w:rsidRPr="00AA7CDD">
        <w:rPr>
          <w:color w:val="FF0000"/>
        </w:rPr>
        <w:t xml:space="preserve">care </w:t>
      </w:r>
      <w:r w:rsidR="00FC1107" w:rsidRPr="00AA7CDD">
        <w:rPr>
          <w:color w:val="FF0000"/>
        </w:rPr>
        <w:t xml:space="preserve">and de-brief strategies </w:t>
      </w:r>
      <w:r w:rsidR="00DF3E23" w:rsidRPr="00AA7CDD">
        <w:rPr>
          <w:color w:val="FF0000"/>
        </w:rPr>
        <w:t>for t</w:t>
      </w:r>
      <w:r w:rsidR="00FC1107" w:rsidRPr="00AA7CDD">
        <w:rPr>
          <w:color w:val="FF0000"/>
        </w:rPr>
        <w:t>he interviewers are also critical.</w:t>
      </w:r>
      <w:r w:rsidR="00DF3E23" w:rsidRPr="00AA7CDD">
        <w:rPr>
          <w:color w:val="FF0000"/>
        </w:rPr>
        <w:t xml:space="preserve"> </w:t>
      </w:r>
    </w:p>
    <w:p w14:paraId="4D95CCC6" w14:textId="4A7ADB51" w:rsidR="000F505A" w:rsidRPr="00A43C1C" w:rsidRDefault="000F505A" w:rsidP="00AA7CDD">
      <w:pPr>
        <w:pStyle w:val="4aBody"/>
      </w:pPr>
    </w:p>
    <w:p w14:paraId="5A930DB7" w14:textId="3184D7DB" w:rsidR="00276E6B" w:rsidRPr="001240D0" w:rsidRDefault="00C318A1" w:rsidP="00AA7CDD">
      <w:pPr>
        <w:pStyle w:val="4aBody"/>
      </w:pPr>
      <w:r w:rsidRPr="001240D0">
        <w:t>Keywords:</w:t>
      </w:r>
      <w:r w:rsidR="00740E7E" w:rsidRPr="001240D0">
        <w:t xml:space="preserve"> </w:t>
      </w:r>
      <w:r w:rsidR="00031880" w:rsidRPr="001240D0">
        <w:t>Covid</w:t>
      </w:r>
      <w:r w:rsidR="00740E7E" w:rsidRPr="001240D0">
        <w:t>-19</w:t>
      </w:r>
      <w:r w:rsidR="005E615C" w:rsidRPr="001240D0">
        <w:t xml:space="preserve">, recruitment, interviews, </w:t>
      </w:r>
      <w:r w:rsidR="00740E7E" w:rsidRPr="001240D0">
        <w:t xml:space="preserve">virtual interview, </w:t>
      </w:r>
      <w:r w:rsidR="005E615C" w:rsidRPr="001240D0">
        <w:t xml:space="preserve">qualitative </w:t>
      </w:r>
    </w:p>
    <w:p w14:paraId="564BA662" w14:textId="77777777" w:rsidR="00276E6B" w:rsidRPr="00A43C1C" w:rsidRDefault="00276E6B" w:rsidP="00AA7CDD">
      <w:pPr>
        <w:pStyle w:val="4aBody"/>
      </w:pPr>
    </w:p>
    <w:p w14:paraId="3048CDEE" w14:textId="2A9A5EF4" w:rsidR="00C16320" w:rsidRPr="001D05A9" w:rsidRDefault="00C16320" w:rsidP="00AA7CDD">
      <w:pPr>
        <w:pStyle w:val="4aBody"/>
        <w:rPr>
          <w:b/>
          <w:bCs/>
        </w:rPr>
      </w:pPr>
      <w:r w:rsidRPr="001D05A9">
        <w:rPr>
          <w:b/>
          <w:bCs/>
        </w:rPr>
        <w:t>Introduction</w:t>
      </w:r>
    </w:p>
    <w:p w14:paraId="01848EC7" w14:textId="7357D9FD" w:rsidR="008622DB" w:rsidRPr="00865323" w:rsidRDefault="008622DB" w:rsidP="00AA7CDD">
      <w:pPr>
        <w:pStyle w:val="4aBody"/>
        <w:rPr>
          <w:b/>
          <w:bCs/>
        </w:rPr>
      </w:pPr>
      <w:r w:rsidRPr="00865323">
        <w:t>Interviews are a common method of data collection for qualitative studies.</w:t>
      </w:r>
      <w:r w:rsidR="00865323">
        <w:t xml:space="preserve"> T</w:t>
      </w:r>
      <w:r w:rsidRPr="00865323">
        <w:t xml:space="preserve">his paper discusses </w:t>
      </w:r>
      <w:r w:rsidR="005837F1" w:rsidRPr="00865323">
        <w:t>the</w:t>
      </w:r>
      <w:r w:rsidRPr="00865323">
        <w:t xml:space="preserve"> challenges related to the use of virtual interviews for a qualitative study conducted during the Covid-19 pandemic</w:t>
      </w:r>
      <w:r w:rsidR="00312F47" w:rsidRPr="00865323">
        <w:t xml:space="preserve"> (Bench et al, 202</w:t>
      </w:r>
      <w:r w:rsidR="00B36F65" w:rsidRPr="00865323">
        <w:t>1</w:t>
      </w:r>
      <w:r w:rsidR="00312F47" w:rsidRPr="00865323">
        <w:t>)</w:t>
      </w:r>
      <w:r w:rsidR="006D76ED" w:rsidRPr="00865323">
        <w:t xml:space="preserve">. The aim of the </w:t>
      </w:r>
      <w:r w:rsidR="00865323" w:rsidRPr="00865323">
        <w:rPr>
          <w:color w:val="FF0000"/>
        </w:rPr>
        <w:t xml:space="preserve">overall </w:t>
      </w:r>
      <w:r w:rsidR="00890A2B" w:rsidRPr="00865323">
        <w:t>s</w:t>
      </w:r>
      <w:r w:rsidRPr="00865323">
        <w:t>tudy was to understand the experiences and rehabilitation needs of people who had C</w:t>
      </w:r>
      <w:r w:rsidR="00031880" w:rsidRPr="00865323">
        <w:t>ovid</w:t>
      </w:r>
      <w:r w:rsidRPr="00865323">
        <w:t xml:space="preserve">-19 and as a result were critically ill and needed respiratory support. </w:t>
      </w:r>
    </w:p>
    <w:p w14:paraId="692BC496" w14:textId="77777777" w:rsidR="008622DB" w:rsidRPr="00865323" w:rsidRDefault="008622DB" w:rsidP="00AA7CDD">
      <w:pPr>
        <w:pStyle w:val="4aBody"/>
      </w:pPr>
    </w:p>
    <w:p w14:paraId="28B0BAAD" w14:textId="6D7F896F" w:rsidR="00C16320" w:rsidRPr="00865323" w:rsidRDefault="00690453" w:rsidP="00AA7CDD">
      <w:pPr>
        <w:pStyle w:val="4aBody"/>
        <w:rPr>
          <w:b/>
          <w:bCs/>
        </w:rPr>
      </w:pPr>
      <w:r w:rsidRPr="00865323">
        <w:t>V</w:t>
      </w:r>
      <w:r w:rsidR="004223DA" w:rsidRPr="00865323">
        <w:t xml:space="preserve">irtual interviews are not a novel method used in qualitative research. </w:t>
      </w:r>
      <w:r w:rsidR="00053D12" w:rsidRPr="00865323">
        <w:t>However,</w:t>
      </w:r>
      <w:r w:rsidR="004223DA" w:rsidRPr="00865323">
        <w:t xml:space="preserve"> our paper adds to the existing body of knowledge, identif</w:t>
      </w:r>
      <w:r w:rsidR="008622DB" w:rsidRPr="00865323">
        <w:t xml:space="preserve">ying </w:t>
      </w:r>
      <w:r w:rsidR="004223DA" w:rsidRPr="00865323">
        <w:t xml:space="preserve">specific issues concerning recruitment and data collection </w:t>
      </w:r>
      <w:r w:rsidR="008622DB" w:rsidRPr="00865323">
        <w:t>when undertaking virtual interviews</w:t>
      </w:r>
      <w:r w:rsidR="004223DA" w:rsidRPr="00865323">
        <w:t xml:space="preserve"> with participants </w:t>
      </w:r>
      <w:r w:rsidR="008622DB" w:rsidRPr="00865323">
        <w:t xml:space="preserve">after a </w:t>
      </w:r>
      <w:r w:rsidR="004223DA" w:rsidRPr="00865323">
        <w:t xml:space="preserve">critical illness due to Covid-19. </w:t>
      </w:r>
      <w:r w:rsidR="00C16320" w:rsidRPr="00865323">
        <w:t xml:space="preserve">The aim of this paper is to </w:t>
      </w:r>
      <w:r w:rsidR="008622DB" w:rsidRPr="00865323">
        <w:t xml:space="preserve">critically discuss these </w:t>
      </w:r>
      <w:r w:rsidR="00C16320" w:rsidRPr="00865323">
        <w:t xml:space="preserve">challenges </w:t>
      </w:r>
      <w:r w:rsidR="008622DB" w:rsidRPr="00865323">
        <w:t xml:space="preserve">and the steps we took to overcome them </w:t>
      </w:r>
      <w:r w:rsidR="00312F47" w:rsidRPr="00865323">
        <w:t>(</w:t>
      </w:r>
      <w:r w:rsidR="00B36F65" w:rsidRPr="00865323">
        <w:t>Bench et al, 2021</w:t>
      </w:r>
      <w:r w:rsidR="00312F47" w:rsidRPr="00865323">
        <w:t>)</w:t>
      </w:r>
      <w:r w:rsidR="00C16320" w:rsidRPr="00865323">
        <w:t xml:space="preserve">. </w:t>
      </w:r>
    </w:p>
    <w:p w14:paraId="119C1BA1" w14:textId="77777777" w:rsidR="00DD4D1C" w:rsidRPr="00A43C1C" w:rsidRDefault="00DD4D1C" w:rsidP="00AA7CDD">
      <w:pPr>
        <w:pStyle w:val="4aBody"/>
      </w:pPr>
    </w:p>
    <w:p w14:paraId="67D85618" w14:textId="01A0D1C5" w:rsidR="00C16320" w:rsidRPr="001D05A9" w:rsidRDefault="00C16320" w:rsidP="00AA7CDD">
      <w:pPr>
        <w:pStyle w:val="4aBody"/>
        <w:rPr>
          <w:b/>
          <w:bCs/>
        </w:rPr>
      </w:pPr>
      <w:r w:rsidRPr="001D05A9">
        <w:rPr>
          <w:b/>
          <w:bCs/>
        </w:rPr>
        <w:t>Literature review</w:t>
      </w:r>
    </w:p>
    <w:p w14:paraId="716BD4AC" w14:textId="10EF9BD8" w:rsidR="00C16320" w:rsidRPr="00DE119A" w:rsidRDefault="00C16320" w:rsidP="00AA7CDD">
      <w:pPr>
        <w:pStyle w:val="4aBody"/>
        <w:rPr>
          <w:b/>
          <w:bCs/>
          <w:color w:val="FF0000"/>
        </w:rPr>
      </w:pPr>
      <w:r w:rsidRPr="00DE119A">
        <w:rPr>
          <w:color w:val="FF0000"/>
        </w:rPr>
        <w:t xml:space="preserve">The challenges of </w:t>
      </w:r>
      <w:r w:rsidR="00337925" w:rsidRPr="00DE119A">
        <w:rPr>
          <w:color w:val="FF0000"/>
        </w:rPr>
        <w:t xml:space="preserve">conducting research with </w:t>
      </w:r>
      <w:r w:rsidRPr="00DE119A">
        <w:rPr>
          <w:color w:val="FF0000"/>
        </w:rPr>
        <w:t>p</w:t>
      </w:r>
      <w:r w:rsidR="00337925" w:rsidRPr="00DE119A">
        <w:rPr>
          <w:color w:val="FF0000"/>
        </w:rPr>
        <w:t xml:space="preserve">eople during </w:t>
      </w:r>
      <w:r w:rsidRPr="00DE119A">
        <w:rPr>
          <w:color w:val="FF0000"/>
        </w:rPr>
        <w:t xml:space="preserve">Covid-19 </w:t>
      </w:r>
      <w:r w:rsidR="005837F1" w:rsidRPr="00DE119A">
        <w:rPr>
          <w:color w:val="FF0000"/>
        </w:rPr>
        <w:t>are underexplored</w:t>
      </w:r>
      <w:r w:rsidRPr="00DE119A">
        <w:rPr>
          <w:color w:val="FF0000"/>
        </w:rPr>
        <w:t xml:space="preserve">. </w:t>
      </w:r>
      <w:r w:rsidR="00A26720">
        <w:rPr>
          <w:color w:val="FF0000"/>
        </w:rPr>
        <w:t xml:space="preserve">Sy et al (2020) suggested that a small number of papers have been published, yet </w:t>
      </w:r>
      <w:r w:rsidR="006042BF" w:rsidRPr="00DE119A">
        <w:rPr>
          <w:color w:val="FF0000"/>
        </w:rPr>
        <w:t>the literature on virtual qualitative research often evaluates the technology</w:t>
      </w:r>
      <w:r w:rsidR="005475ED">
        <w:rPr>
          <w:color w:val="FF0000"/>
        </w:rPr>
        <w:t xml:space="preserve"> required for virtual interviews</w:t>
      </w:r>
      <w:r w:rsidR="00A26720">
        <w:rPr>
          <w:color w:val="FF0000"/>
        </w:rPr>
        <w:t xml:space="preserve">. For example Lobe et al (2020) </w:t>
      </w:r>
      <w:r w:rsidR="00A26720" w:rsidRPr="00A26720">
        <w:rPr>
          <w:color w:val="FF0000"/>
        </w:rPr>
        <w:t>review</w:t>
      </w:r>
      <w:r w:rsidR="00A26720">
        <w:rPr>
          <w:color w:val="FF0000"/>
        </w:rPr>
        <w:t>ed</w:t>
      </w:r>
      <w:r w:rsidR="00A26720" w:rsidRPr="00A26720">
        <w:rPr>
          <w:color w:val="FF0000"/>
        </w:rPr>
        <w:t xml:space="preserve"> the latest videoconferencing services, options for various platforms and applications including security issues and logistics.  </w:t>
      </w:r>
      <w:r w:rsidR="001D05A9">
        <w:rPr>
          <w:color w:val="FF0000"/>
        </w:rPr>
        <w:t>T</w:t>
      </w:r>
      <w:r w:rsidR="00A26720" w:rsidRPr="00A26720">
        <w:rPr>
          <w:color w:val="FF0000"/>
        </w:rPr>
        <w:t>here</w:t>
      </w:r>
      <w:r w:rsidR="001D05A9">
        <w:rPr>
          <w:color w:val="FF0000"/>
        </w:rPr>
        <w:t>fore there</w:t>
      </w:r>
      <w:r w:rsidR="00A26720" w:rsidRPr="00A26720">
        <w:rPr>
          <w:color w:val="FF0000"/>
        </w:rPr>
        <w:t xml:space="preserve"> </w:t>
      </w:r>
      <w:r w:rsidR="001D05A9">
        <w:rPr>
          <w:color w:val="FF0000"/>
        </w:rPr>
        <w:t xml:space="preserve">appears to be </w:t>
      </w:r>
      <w:r w:rsidR="00A26720" w:rsidRPr="00A26720">
        <w:rPr>
          <w:color w:val="FF0000"/>
        </w:rPr>
        <w:t>limited work that critically explores recruitment strategies and establishing rapport with participants</w:t>
      </w:r>
      <w:r w:rsidR="001D05A9">
        <w:rPr>
          <w:color w:val="FF0000"/>
        </w:rPr>
        <w:t xml:space="preserve"> (Sy et al 2020)</w:t>
      </w:r>
      <w:r w:rsidR="00A26720" w:rsidRPr="00A26720">
        <w:rPr>
          <w:color w:val="FF0000"/>
        </w:rPr>
        <w:t xml:space="preserve">. </w:t>
      </w:r>
      <w:r w:rsidR="006C45BB" w:rsidRPr="00DE119A">
        <w:rPr>
          <w:color w:val="FF0000"/>
        </w:rPr>
        <w:t>The following review explores recruitment strategies and the ethical considerations this raises, practical issues around th</w:t>
      </w:r>
      <w:r w:rsidR="00D24DFF">
        <w:rPr>
          <w:color w:val="FF0000"/>
        </w:rPr>
        <w:t>is</w:t>
      </w:r>
      <w:r w:rsidR="006C45BB" w:rsidRPr="00DE119A">
        <w:rPr>
          <w:color w:val="FF0000"/>
        </w:rPr>
        <w:t xml:space="preserve"> research method, </w:t>
      </w:r>
      <w:r w:rsidR="00DE119A">
        <w:rPr>
          <w:color w:val="FF0000"/>
        </w:rPr>
        <w:t>and the potential key learning points highlighted by our study.</w:t>
      </w:r>
      <w:r w:rsidR="00D24DFF">
        <w:rPr>
          <w:color w:val="FF0000"/>
        </w:rPr>
        <w:t xml:space="preserve"> </w:t>
      </w:r>
    </w:p>
    <w:p w14:paraId="3877E754" w14:textId="31CB9FAA" w:rsidR="00113852" w:rsidRPr="00DE119A" w:rsidRDefault="00113852" w:rsidP="00AA7CDD">
      <w:pPr>
        <w:pStyle w:val="4aBody"/>
        <w:rPr>
          <w:color w:val="FF0000"/>
        </w:rPr>
      </w:pPr>
    </w:p>
    <w:p w14:paraId="021C9DAA" w14:textId="41E5C8E0" w:rsidR="00DE119A" w:rsidRPr="00161AF7" w:rsidRDefault="00512951" w:rsidP="00AA7CDD">
      <w:pPr>
        <w:pStyle w:val="4aBody"/>
        <w:rPr>
          <w:color w:val="FF0000"/>
        </w:rPr>
      </w:pPr>
      <w:r w:rsidRPr="00DE119A">
        <w:rPr>
          <w:color w:val="FF0000"/>
        </w:rPr>
        <w:t xml:space="preserve">Recruitment of participants to undertake virtual interviews can be beneficial because participants can be recruited from a wider geographical area. Conversely, researchers need to reflect on the impact of the digital divide, </w:t>
      </w:r>
      <w:r w:rsidR="00113852" w:rsidRPr="00DE119A">
        <w:rPr>
          <w:color w:val="FF0000"/>
        </w:rPr>
        <w:t>including inequality of access to the internet and/or devices (</w:t>
      </w:r>
      <w:r w:rsidRPr="00DE119A">
        <w:rPr>
          <w:color w:val="FF0000"/>
        </w:rPr>
        <w:t>Archibald et al., 2019</w:t>
      </w:r>
      <w:r w:rsidR="00113852" w:rsidRPr="00DE119A">
        <w:rPr>
          <w:color w:val="FF0000"/>
        </w:rPr>
        <w:t xml:space="preserve">). </w:t>
      </w:r>
      <w:r w:rsidR="00865323" w:rsidRPr="00DE119A">
        <w:rPr>
          <w:color w:val="FF0000"/>
        </w:rPr>
        <w:t xml:space="preserve">This challenge can impact further on </w:t>
      </w:r>
      <w:r w:rsidR="00B56086" w:rsidRPr="00DE119A">
        <w:rPr>
          <w:color w:val="FF0000"/>
        </w:rPr>
        <w:t>ethical</w:t>
      </w:r>
      <w:r w:rsidR="00865323" w:rsidRPr="00DE119A">
        <w:rPr>
          <w:color w:val="FF0000"/>
        </w:rPr>
        <w:t xml:space="preserve"> </w:t>
      </w:r>
      <w:r w:rsidR="00B56086" w:rsidRPr="00DE119A">
        <w:rPr>
          <w:color w:val="FF0000"/>
        </w:rPr>
        <w:t>considerations</w:t>
      </w:r>
      <w:r w:rsidR="00113852" w:rsidRPr="00DE119A">
        <w:rPr>
          <w:color w:val="FF0000"/>
        </w:rPr>
        <w:t xml:space="preserve"> (Pocock et al, 2021)</w:t>
      </w:r>
      <w:r w:rsidR="00865323" w:rsidRPr="00DE119A">
        <w:rPr>
          <w:color w:val="FF0000"/>
        </w:rPr>
        <w:t xml:space="preserve">, such as </w:t>
      </w:r>
      <w:r w:rsidR="00CA4733" w:rsidRPr="00DE119A">
        <w:rPr>
          <w:color w:val="FF0000"/>
        </w:rPr>
        <w:t xml:space="preserve">issues around differing privacy and data protection laws (compared with face-to-face interviews); increased under-representation of underserved groups; </w:t>
      </w:r>
      <w:r w:rsidR="00DE119A">
        <w:rPr>
          <w:color w:val="FF0000"/>
        </w:rPr>
        <w:t xml:space="preserve">plus </w:t>
      </w:r>
      <w:r w:rsidR="00CA4733" w:rsidRPr="00DE119A">
        <w:rPr>
          <w:color w:val="FF0000"/>
        </w:rPr>
        <w:t xml:space="preserve">differing visual, verbal, and nonverbal cues which may result in distress not being easily picked up. </w:t>
      </w:r>
      <w:r w:rsidR="00D24DFF">
        <w:rPr>
          <w:color w:val="FF0000"/>
        </w:rPr>
        <w:t xml:space="preserve">As </w:t>
      </w:r>
      <w:r w:rsidR="00D24DFF">
        <w:rPr>
          <w:color w:val="FF0000"/>
        </w:rPr>
        <w:lastRenderedPageBreak/>
        <w:t xml:space="preserve">Salmons (2016) has highlighted, there are </w:t>
      </w:r>
      <w:r w:rsidR="00161AF7">
        <w:rPr>
          <w:color w:val="FF0000"/>
        </w:rPr>
        <w:t xml:space="preserve">additional issues in virtual qualitative research that require attention, and some </w:t>
      </w:r>
      <w:r w:rsidR="00D24DFF" w:rsidRPr="00161AF7">
        <w:rPr>
          <w:color w:val="FF0000"/>
        </w:rPr>
        <w:t>best practices from in-person research may not trans</w:t>
      </w:r>
      <w:r w:rsidR="00161AF7" w:rsidRPr="00161AF7">
        <w:rPr>
          <w:color w:val="FF0000"/>
        </w:rPr>
        <w:t xml:space="preserve">fer. </w:t>
      </w:r>
    </w:p>
    <w:p w14:paraId="0BD7A66F" w14:textId="77777777" w:rsidR="00DE119A" w:rsidRDefault="00DE119A" w:rsidP="00AA7CDD">
      <w:pPr>
        <w:pStyle w:val="4aBody"/>
        <w:rPr>
          <w:color w:val="FF0000"/>
        </w:rPr>
      </w:pPr>
    </w:p>
    <w:p w14:paraId="66661EF2" w14:textId="6B18B016" w:rsidR="00084087" w:rsidRPr="00DE119A" w:rsidRDefault="00865323" w:rsidP="00AA7CDD">
      <w:pPr>
        <w:pStyle w:val="4aBody"/>
        <w:rPr>
          <w:color w:val="FF0000"/>
        </w:rPr>
      </w:pPr>
      <w:r w:rsidRPr="00DE119A">
        <w:rPr>
          <w:color w:val="FF0000"/>
        </w:rPr>
        <w:t xml:space="preserve">Additionally </w:t>
      </w:r>
      <w:r w:rsidR="00DD3171" w:rsidRPr="00DE119A">
        <w:rPr>
          <w:color w:val="FF0000"/>
        </w:rPr>
        <w:t xml:space="preserve">Campbell (2021) </w:t>
      </w:r>
      <w:r w:rsidR="00690453" w:rsidRPr="00DE119A">
        <w:rPr>
          <w:color w:val="FF0000"/>
        </w:rPr>
        <w:t>highlight</w:t>
      </w:r>
      <w:r w:rsidRPr="00DE119A">
        <w:rPr>
          <w:color w:val="FF0000"/>
        </w:rPr>
        <w:t>ed</w:t>
      </w:r>
      <w:r w:rsidR="00690453" w:rsidRPr="00DE119A">
        <w:rPr>
          <w:color w:val="FF0000"/>
        </w:rPr>
        <w:t xml:space="preserve"> how</w:t>
      </w:r>
      <w:r w:rsidR="00DD3171" w:rsidRPr="00DE119A">
        <w:rPr>
          <w:color w:val="FF0000"/>
        </w:rPr>
        <w:t xml:space="preserve"> the national lockdown required </w:t>
      </w:r>
      <w:r w:rsidR="00690453" w:rsidRPr="00DE119A">
        <w:rPr>
          <w:color w:val="FF0000"/>
        </w:rPr>
        <w:t xml:space="preserve">their study group to </w:t>
      </w:r>
      <w:r w:rsidR="00DD3171" w:rsidRPr="00DE119A">
        <w:rPr>
          <w:color w:val="FF0000"/>
        </w:rPr>
        <w:t xml:space="preserve">change from intended face-to-face interviews </w:t>
      </w:r>
      <w:r w:rsidRPr="00DE119A">
        <w:rPr>
          <w:color w:val="FF0000"/>
        </w:rPr>
        <w:t xml:space="preserve">to virtual interviews </w:t>
      </w:r>
      <w:r w:rsidR="00DD3171" w:rsidRPr="00DE119A">
        <w:rPr>
          <w:color w:val="FF0000"/>
        </w:rPr>
        <w:t>with participants who were lone parent</w:t>
      </w:r>
      <w:r w:rsidR="00B56086" w:rsidRPr="00DE119A">
        <w:rPr>
          <w:color w:val="FF0000"/>
        </w:rPr>
        <w:t>s</w:t>
      </w:r>
      <w:r w:rsidR="00DD3171" w:rsidRPr="00DE119A">
        <w:rPr>
          <w:color w:val="FF0000"/>
        </w:rPr>
        <w:t xml:space="preserve">. </w:t>
      </w:r>
      <w:r w:rsidR="00FE188E" w:rsidRPr="00DE119A">
        <w:rPr>
          <w:color w:val="FF0000"/>
        </w:rPr>
        <w:t xml:space="preserve">The author reflected on the impact of conducting interviews away from </w:t>
      </w:r>
      <w:r w:rsidR="00DD3171" w:rsidRPr="00DE119A">
        <w:rPr>
          <w:color w:val="FF0000"/>
        </w:rPr>
        <w:t>neutral venues</w:t>
      </w:r>
      <w:r w:rsidR="00FE188E" w:rsidRPr="00DE119A">
        <w:rPr>
          <w:color w:val="FF0000"/>
        </w:rPr>
        <w:t xml:space="preserve">, such as </w:t>
      </w:r>
      <w:r w:rsidR="00DD3171" w:rsidRPr="00DE119A">
        <w:rPr>
          <w:color w:val="FF0000"/>
        </w:rPr>
        <w:t>community centres and public cafes</w:t>
      </w:r>
      <w:r w:rsidR="00FE188E" w:rsidRPr="00DE119A">
        <w:rPr>
          <w:color w:val="FF0000"/>
        </w:rPr>
        <w:t xml:space="preserve">, to interviews undertaken </w:t>
      </w:r>
      <w:r w:rsidR="00DD3171" w:rsidRPr="00DE119A">
        <w:rPr>
          <w:color w:val="FF0000"/>
        </w:rPr>
        <w:t>via digital platforms</w:t>
      </w:r>
      <w:r w:rsidR="00FE188E" w:rsidRPr="00DE119A">
        <w:rPr>
          <w:color w:val="FF0000"/>
        </w:rPr>
        <w:t xml:space="preserve">. </w:t>
      </w:r>
      <w:r w:rsidR="00B56086" w:rsidRPr="00DE119A">
        <w:rPr>
          <w:color w:val="FF0000"/>
        </w:rPr>
        <w:t xml:space="preserve">The researcher </w:t>
      </w:r>
      <w:r w:rsidR="00FE188E" w:rsidRPr="00DE119A">
        <w:rPr>
          <w:color w:val="FF0000"/>
        </w:rPr>
        <w:t>identified ‘</w:t>
      </w:r>
      <w:r w:rsidR="00DD3171" w:rsidRPr="00DE119A">
        <w:rPr>
          <w:color w:val="FF0000"/>
        </w:rPr>
        <w:t>a radical shift in interpersonal dynamics</w:t>
      </w:r>
      <w:r w:rsidR="00FE188E" w:rsidRPr="00DE119A">
        <w:rPr>
          <w:color w:val="FF0000"/>
        </w:rPr>
        <w:t xml:space="preserve">’ </w:t>
      </w:r>
      <w:r w:rsidR="00DD3171" w:rsidRPr="00DE119A">
        <w:rPr>
          <w:color w:val="FF0000"/>
        </w:rPr>
        <w:t xml:space="preserve">as both </w:t>
      </w:r>
      <w:r w:rsidR="00FE188E" w:rsidRPr="00DE119A">
        <w:rPr>
          <w:color w:val="FF0000"/>
        </w:rPr>
        <w:t xml:space="preserve">the participants and the </w:t>
      </w:r>
      <w:r w:rsidR="00DD3171" w:rsidRPr="00DE119A">
        <w:rPr>
          <w:color w:val="FF0000"/>
        </w:rPr>
        <w:t xml:space="preserve">researcher and participant were </w:t>
      </w:r>
      <w:r w:rsidR="00FE188E" w:rsidRPr="00DE119A">
        <w:rPr>
          <w:color w:val="FF0000"/>
        </w:rPr>
        <w:t xml:space="preserve">sometimes </w:t>
      </w:r>
      <w:r w:rsidR="00DD3171" w:rsidRPr="00DE119A">
        <w:rPr>
          <w:color w:val="FF0000"/>
        </w:rPr>
        <w:t>exposed to each other's homes</w:t>
      </w:r>
      <w:r w:rsidR="00FE188E" w:rsidRPr="00DE119A">
        <w:rPr>
          <w:color w:val="FF0000"/>
        </w:rPr>
        <w:t xml:space="preserve"> and </w:t>
      </w:r>
      <w:r w:rsidR="00DD3171" w:rsidRPr="00DE119A">
        <w:rPr>
          <w:color w:val="FF0000"/>
        </w:rPr>
        <w:t>fami</w:t>
      </w:r>
      <w:r w:rsidR="00FE188E" w:rsidRPr="00DE119A">
        <w:rPr>
          <w:color w:val="FF0000"/>
        </w:rPr>
        <w:t>ly situation</w:t>
      </w:r>
      <w:r w:rsidR="00DD3171" w:rsidRPr="00DE119A">
        <w:rPr>
          <w:color w:val="FF0000"/>
        </w:rPr>
        <w:t xml:space="preserve">, </w:t>
      </w:r>
      <w:r w:rsidR="00FE188E" w:rsidRPr="00DE119A">
        <w:rPr>
          <w:color w:val="FF0000"/>
        </w:rPr>
        <w:t>which they felt b</w:t>
      </w:r>
      <w:r w:rsidR="00690453" w:rsidRPr="00DE119A">
        <w:rPr>
          <w:color w:val="FF0000"/>
        </w:rPr>
        <w:t>r</w:t>
      </w:r>
      <w:r w:rsidR="00FE188E" w:rsidRPr="00DE119A">
        <w:rPr>
          <w:color w:val="FF0000"/>
        </w:rPr>
        <w:t>ought about ‘</w:t>
      </w:r>
      <w:r w:rsidR="00DD3171" w:rsidRPr="00DE119A">
        <w:rPr>
          <w:color w:val="FF0000"/>
        </w:rPr>
        <w:t>unexpected intimacy</w:t>
      </w:r>
      <w:r w:rsidR="00FE188E" w:rsidRPr="00DE119A">
        <w:rPr>
          <w:color w:val="FF0000"/>
        </w:rPr>
        <w:t>’ between researcher and participant.</w:t>
      </w:r>
      <w:r w:rsidR="001A741D" w:rsidRPr="00DE119A">
        <w:rPr>
          <w:color w:val="FF0000"/>
        </w:rPr>
        <w:t xml:space="preserve"> </w:t>
      </w:r>
      <w:r w:rsidR="001672A7" w:rsidRPr="00DE119A">
        <w:rPr>
          <w:color w:val="FF0000"/>
        </w:rPr>
        <w:br/>
      </w:r>
      <w:r w:rsidR="001672A7" w:rsidRPr="00DE119A">
        <w:rPr>
          <w:color w:val="FF0000"/>
        </w:rPr>
        <w:br/>
      </w:r>
      <w:r w:rsidR="006C45BB" w:rsidRPr="00DE119A">
        <w:rPr>
          <w:color w:val="FF0000"/>
        </w:rPr>
        <w:t>Practical i</w:t>
      </w:r>
      <w:r w:rsidR="00EC1F58" w:rsidRPr="00DE119A">
        <w:rPr>
          <w:color w:val="FF0000"/>
        </w:rPr>
        <w:t xml:space="preserve">ssues highlighted during virtual interviews </w:t>
      </w:r>
      <w:r w:rsidR="006C45BB" w:rsidRPr="00DE119A">
        <w:rPr>
          <w:color w:val="FF0000"/>
        </w:rPr>
        <w:t xml:space="preserve">can </w:t>
      </w:r>
      <w:r w:rsidR="00EC1F58" w:rsidRPr="00DE119A">
        <w:rPr>
          <w:color w:val="FF0000"/>
        </w:rPr>
        <w:t xml:space="preserve">include the potential for distractions when at home, potential confidentiality issues, internet </w:t>
      </w:r>
      <w:r w:rsidR="00DF1C15" w:rsidRPr="00DE119A">
        <w:rPr>
          <w:color w:val="FF0000"/>
        </w:rPr>
        <w:t>issues, documentation</w:t>
      </w:r>
      <w:r w:rsidR="00EC1F58" w:rsidRPr="00DE119A">
        <w:rPr>
          <w:color w:val="FF0000"/>
        </w:rPr>
        <w:t xml:space="preserve"> of the consent process without </w:t>
      </w:r>
      <w:r w:rsidR="00BA566C" w:rsidRPr="00DE119A">
        <w:rPr>
          <w:color w:val="FF0000"/>
        </w:rPr>
        <w:t xml:space="preserve">hard </w:t>
      </w:r>
      <w:r w:rsidR="00EC1F58" w:rsidRPr="00DE119A">
        <w:rPr>
          <w:color w:val="FF0000"/>
        </w:rPr>
        <w:t>signature</w:t>
      </w:r>
      <w:r w:rsidR="00BA566C" w:rsidRPr="00DE119A">
        <w:rPr>
          <w:color w:val="FF0000"/>
        </w:rPr>
        <w:t xml:space="preserve"> and issues, such as collection of demographic data and </w:t>
      </w:r>
      <w:r w:rsidR="00EC1F58" w:rsidRPr="00DE119A">
        <w:rPr>
          <w:color w:val="FF0000"/>
        </w:rPr>
        <w:t>participant payment</w:t>
      </w:r>
      <w:r w:rsidR="00BA566C" w:rsidRPr="00DE119A">
        <w:rPr>
          <w:color w:val="FF0000"/>
        </w:rPr>
        <w:t>, which were often conducted face-to-face</w:t>
      </w:r>
      <w:r w:rsidR="006C45BB" w:rsidRPr="00DE119A">
        <w:rPr>
          <w:color w:val="FF0000"/>
        </w:rPr>
        <w:t xml:space="preserve"> (</w:t>
      </w:r>
      <w:proofErr w:type="spellStart"/>
      <w:r w:rsidR="006C45BB" w:rsidRPr="00DE119A">
        <w:rPr>
          <w:color w:val="FF0000"/>
        </w:rPr>
        <w:t>Schlegal</w:t>
      </w:r>
      <w:proofErr w:type="spellEnd"/>
      <w:r w:rsidR="006C45BB" w:rsidRPr="00DE119A">
        <w:rPr>
          <w:color w:val="FF0000"/>
        </w:rPr>
        <w:t xml:space="preserve"> et al, 2021)</w:t>
      </w:r>
      <w:r w:rsidR="00BA566C" w:rsidRPr="00DE119A">
        <w:rPr>
          <w:color w:val="FF0000"/>
        </w:rPr>
        <w:t xml:space="preserve">. </w:t>
      </w:r>
      <w:r w:rsidR="00EC1F58" w:rsidRPr="00DE119A">
        <w:rPr>
          <w:color w:val="FF0000"/>
        </w:rPr>
        <w:t xml:space="preserve"> </w:t>
      </w:r>
    </w:p>
    <w:p w14:paraId="73FBC543" w14:textId="77777777" w:rsidR="00084087" w:rsidRPr="00DE119A" w:rsidRDefault="00084087" w:rsidP="00AA7CDD">
      <w:pPr>
        <w:pStyle w:val="4aBody"/>
        <w:rPr>
          <w:color w:val="FF0000"/>
        </w:rPr>
      </w:pPr>
    </w:p>
    <w:p w14:paraId="31E9ED83" w14:textId="2671CDD5" w:rsidR="00152CB2" w:rsidRPr="00A43C1C" w:rsidRDefault="00084087" w:rsidP="00AA7CDD">
      <w:pPr>
        <w:pStyle w:val="4aBody"/>
        <w:rPr>
          <w:b/>
          <w:bCs/>
        </w:rPr>
      </w:pPr>
      <w:r w:rsidRPr="00A43C1C">
        <w:t>Some</w:t>
      </w:r>
      <w:r w:rsidR="00BA566C" w:rsidRPr="00A43C1C">
        <w:t xml:space="preserve"> of the</w:t>
      </w:r>
      <w:r w:rsidRPr="00A43C1C">
        <w:t xml:space="preserve"> </w:t>
      </w:r>
      <w:r w:rsidR="00BA566C" w:rsidRPr="00A43C1C">
        <w:t xml:space="preserve">concerns </w:t>
      </w:r>
      <w:r w:rsidRPr="00A43C1C">
        <w:t>raised by previous stud</w:t>
      </w:r>
      <w:r w:rsidR="008622DB" w:rsidRPr="00A43C1C">
        <w:t>y authors were</w:t>
      </w:r>
      <w:r w:rsidRPr="00A43C1C">
        <w:t xml:space="preserve"> </w:t>
      </w:r>
      <w:r w:rsidR="008622DB" w:rsidRPr="00A43C1C">
        <w:t xml:space="preserve">evident </w:t>
      </w:r>
      <w:r w:rsidR="00BA566C" w:rsidRPr="00A43C1C">
        <w:t>in our study</w:t>
      </w:r>
      <w:r w:rsidR="005837F1" w:rsidRPr="00A43C1C">
        <w:t xml:space="preserve">. </w:t>
      </w:r>
      <w:r w:rsidR="00DE119A">
        <w:t>Our</w:t>
      </w:r>
      <w:r w:rsidR="005837F1" w:rsidRPr="00A43C1C">
        <w:t xml:space="preserve"> paper additionally </w:t>
      </w:r>
      <w:r w:rsidR="008622DB" w:rsidRPr="00A43C1C">
        <w:t xml:space="preserve">identifies key learning points </w:t>
      </w:r>
      <w:r w:rsidRPr="00A43C1C">
        <w:t>focus</w:t>
      </w:r>
      <w:r w:rsidR="00DF1700" w:rsidRPr="00A43C1C">
        <w:t>e</w:t>
      </w:r>
      <w:r w:rsidR="008622DB" w:rsidRPr="00A43C1C">
        <w:t>d</w:t>
      </w:r>
      <w:r w:rsidR="00DF1700" w:rsidRPr="00A43C1C">
        <w:t xml:space="preserve"> on </w:t>
      </w:r>
      <w:r w:rsidR="008622DB" w:rsidRPr="00A43C1C">
        <w:t xml:space="preserve">how to </w:t>
      </w:r>
      <w:r w:rsidR="00DF1700" w:rsidRPr="00A43C1C">
        <w:t>recrui</w:t>
      </w:r>
      <w:r w:rsidR="008D6933" w:rsidRPr="00A43C1C">
        <w:t>t</w:t>
      </w:r>
      <w:r w:rsidR="00DF1700" w:rsidRPr="00A43C1C">
        <w:t xml:space="preserve">, </w:t>
      </w:r>
      <w:r w:rsidR="001C5C7C" w:rsidRPr="00A43C1C">
        <w:t>build rapport and mang</w:t>
      </w:r>
      <w:r w:rsidR="008D6933" w:rsidRPr="00A43C1C">
        <w:t>e</w:t>
      </w:r>
      <w:r w:rsidR="001C5C7C" w:rsidRPr="00A43C1C">
        <w:t xml:space="preserve"> interruptions during </w:t>
      </w:r>
      <w:r w:rsidR="008D6933" w:rsidRPr="00A43C1C">
        <w:t>virtual</w:t>
      </w:r>
      <w:r w:rsidR="001C5C7C" w:rsidRPr="00A43C1C">
        <w:t xml:space="preserve"> interviews</w:t>
      </w:r>
      <w:r w:rsidR="008D6933" w:rsidRPr="00A43C1C">
        <w:t>,</w:t>
      </w:r>
      <w:r w:rsidR="001C5C7C" w:rsidRPr="00A43C1C">
        <w:t xml:space="preserve"> and other special considerations, including managing distress.</w:t>
      </w:r>
    </w:p>
    <w:p w14:paraId="1E2E8BC3" w14:textId="77777777" w:rsidR="00DD3171" w:rsidRPr="00A43C1C" w:rsidRDefault="00DD3171" w:rsidP="00AA7CDD">
      <w:pPr>
        <w:pStyle w:val="4aBody"/>
      </w:pPr>
    </w:p>
    <w:p w14:paraId="798271B2" w14:textId="6B03E01D" w:rsidR="00DD3171" w:rsidRPr="001D05A9" w:rsidRDefault="00B178FE" w:rsidP="00AA7CDD">
      <w:pPr>
        <w:pStyle w:val="4aBody"/>
        <w:rPr>
          <w:b/>
          <w:bCs/>
        </w:rPr>
      </w:pPr>
      <w:r w:rsidRPr="001D05A9">
        <w:rPr>
          <w:b/>
          <w:bCs/>
        </w:rPr>
        <w:t>Methods</w:t>
      </w:r>
    </w:p>
    <w:p w14:paraId="70A5102D" w14:textId="46DDA4D3" w:rsidR="00B178FE" w:rsidRPr="006169A8" w:rsidRDefault="00337925" w:rsidP="00AA7CDD">
      <w:pPr>
        <w:pStyle w:val="4aBody"/>
      </w:pPr>
      <w:r w:rsidRPr="006169A8">
        <w:t xml:space="preserve">Our exploratory study employed a </w:t>
      </w:r>
      <w:r w:rsidRPr="00DE119A">
        <w:rPr>
          <w:color w:val="FF0000"/>
        </w:rPr>
        <w:t>qualitative methodology</w:t>
      </w:r>
      <w:r w:rsidRPr="006169A8">
        <w:t xml:space="preserve">. </w:t>
      </w:r>
      <w:r w:rsidR="00DF1700" w:rsidRPr="006169A8">
        <w:t>We</w:t>
      </w:r>
      <w:r w:rsidR="00084087" w:rsidRPr="006169A8">
        <w:t xml:space="preserve"> interviewed </w:t>
      </w:r>
      <w:r w:rsidR="00DF1700" w:rsidRPr="006169A8">
        <w:t xml:space="preserve">twenty </w:t>
      </w:r>
      <w:r w:rsidR="00084087" w:rsidRPr="006169A8">
        <w:t>people following discharge from hospital to find out how they were affected both emotionally and physically, and to explore the support required to become well again following Covid-19.</w:t>
      </w:r>
    </w:p>
    <w:p w14:paraId="124B0D2A" w14:textId="77777777" w:rsidR="00084087" w:rsidRPr="00A43C1C" w:rsidRDefault="00084087" w:rsidP="00AA7CDD">
      <w:pPr>
        <w:pStyle w:val="4aBody"/>
      </w:pPr>
    </w:p>
    <w:p w14:paraId="6C44DCD2" w14:textId="77777777" w:rsidR="00B178FE" w:rsidRPr="00A834BD" w:rsidRDefault="00B178FE" w:rsidP="00AA7CDD">
      <w:pPr>
        <w:pStyle w:val="4aBody"/>
        <w:rPr>
          <w:b/>
          <w:bCs/>
        </w:rPr>
      </w:pPr>
      <w:r w:rsidRPr="00A834BD">
        <w:t>Ethical approval</w:t>
      </w:r>
    </w:p>
    <w:p w14:paraId="5CC46FA5" w14:textId="59952D2A" w:rsidR="00C16320" w:rsidRPr="00A834BD" w:rsidRDefault="00337925" w:rsidP="00AA7CDD">
      <w:pPr>
        <w:pStyle w:val="4aBody"/>
        <w:rPr>
          <w:b/>
          <w:bCs/>
        </w:rPr>
      </w:pPr>
      <w:r w:rsidRPr="00A834BD">
        <w:lastRenderedPageBreak/>
        <w:t>E</w:t>
      </w:r>
      <w:r w:rsidR="00C16320" w:rsidRPr="00A834BD">
        <w:t>thical approval was granted from the Health Research Authority (285898) and from the Health and Social Care Ethics Panel of London South Bank University (ETH1920-0176).</w:t>
      </w:r>
      <w:r w:rsidR="00B178FE" w:rsidRPr="00A834BD">
        <w:t xml:space="preserve"> </w:t>
      </w:r>
    </w:p>
    <w:p w14:paraId="33F75487" w14:textId="77777777" w:rsidR="00B178FE" w:rsidRPr="00A834BD" w:rsidRDefault="00B178FE" w:rsidP="00AA7CDD">
      <w:pPr>
        <w:pStyle w:val="4aBody"/>
      </w:pPr>
    </w:p>
    <w:p w14:paraId="6D257B34" w14:textId="73202BA1" w:rsidR="00B178FE" w:rsidRPr="00A834BD" w:rsidRDefault="00B178FE" w:rsidP="00AA7CDD">
      <w:pPr>
        <w:pStyle w:val="4aBody"/>
        <w:rPr>
          <w:b/>
          <w:bCs/>
        </w:rPr>
      </w:pPr>
      <w:r w:rsidRPr="00A834BD">
        <w:t xml:space="preserve">Participants provided written or audio-recorded informed consent prior to interview. Participants were able to terminate the interview at any time and withdraw from the study without giving a reason; however, following transcription, withdrawal of their data was not possible as their identifying details were removed (approximately 2 weeks after the interview).  </w:t>
      </w:r>
    </w:p>
    <w:p w14:paraId="7AB9433E" w14:textId="77777777" w:rsidR="00C16320" w:rsidRPr="00A834BD" w:rsidRDefault="00C16320" w:rsidP="00AA7CDD">
      <w:pPr>
        <w:pStyle w:val="4aBody"/>
      </w:pPr>
    </w:p>
    <w:p w14:paraId="2813F0E9" w14:textId="2100A326" w:rsidR="000F505A" w:rsidRPr="00A43C1C" w:rsidRDefault="000F505A" w:rsidP="00AA7CDD">
      <w:pPr>
        <w:pStyle w:val="4aBody"/>
        <w:rPr>
          <w:b/>
          <w:bCs/>
        </w:rPr>
      </w:pPr>
      <w:r w:rsidRPr="006B52A4">
        <w:t>Recruitment</w:t>
      </w:r>
    </w:p>
    <w:p w14:paraId="0859E09A" w14:textId="36852203" w:rsidR="00DD3171" w:rsidRPr="00A43C1C" w:rsidRDefault="008D6933" w:rsidP="00AA7CDD">
      <w:pPr>
        <w:pStyle w:val="4aBody"/>
        <w:rPr>
          <w:b/>
          <w:bCs/>
        </w:rPr>
      </w:pPr>
      <w:r w:rsidRPr="00A43C1C">
        <w:t>E</w:t>
      </w:r>
      <w:r w:rsidR="00DD3171" w:rsidRPr="00A43C1C">
        <w:t>nsuring patient</w:t>
      </w:r>
      <w:r w:rsidR="005837F1" w:rsidRPr="00A43C1C">
        <w:t>s</w:t>
      </w:r>
      <w:r w:rsidR="00DD3171" w:rsidRPr="00A43C1C">
        <w:t xml:space="preserve"> and staff are involved and well engaged</w:t>
      </w:r>
      <w:r w:rsidRPr="00A43C1C">
        <w:t xml:space="preserve"> is critical </w:t>
      </w:r>
      <w:r w:rsidR="00DD3171" w:rsidRPr="00A43C1C">
        <w:t xml:space="preserve">to </w:t>
      </w:r>
      <w:r w:rsidRPr="00A43C1C">
        <w:t xml:space="preserve">successful recruitment and </w:t>
      </w:r>
      <w:r w:rsidR="00DD3171" w:rsidRPr="00A43C1C">
        <w:t xml:space="preserve">a truly successful co-design approach. </w:t>
      </w:r>
      <w:r w:rsidR="005837F1" w:rsidRPr="00BF072F">
        <w:t>W</w:t>
      </w:r>
      <w:r w:rsidR="00084087" w:rsidRPr="00BF072F">
        <w:t xml:space="preserve">e involved a </w:t>
      </w:r>
      <w:r w:rsidR="001C5C7C" w:rsidRPr="00BF072F">
        <w:t>specific team of ‘Patient Experience Facilitators’</w:t>
      </w:r>
      <w:r w:rsidR="0017598F" w:rsidRPr="00BF072F">
        <w:t xml:space="preserve"> (PEF)</w:t>
      </w:r>
      <w:r w:rsidR="001C5C7C" w:rsidRPr="00BF072F">
        <w:t xml:space="preserve">.  </w:t>
      </w:r>
      <w:r w:rsidR="00DD3171" w:rsidRPr="00BF072F">
        <w:t>Because of the team</w:t>
      </w:r>
      <w:r w:rsidR="00084087" w:rsidRPr="00BF072F">
        <w:t>’</w:t>
      </w:r>
      <w:r w:rsidR="00DD3171" w:rsidRPr="00BF072F">
        <w:t>s experience in engaging with patients and staff</w:t>
      </w:r>
      <w:r w:rsidR="00C93E97" w:rsidRPr="00BF072F">
        <w:t xml:space="preserve"> </w:t>
      </w:r>
      <w:proofErr w:type="gramStart"/>
      <w:r w:rsidR="00C93E97" w:rsidRPr="00BF072F">
        <w:t>on a daily basis</w:t>
      </w:r>
      <w:proofErr w:type="gramEnd"/>
      <w:r w:rsidR="00DD3171" w:rsidRPr="00BF072F">
        <w:t xml:space="preserve">, it was felt </w:t>
      </w:r>
      <w:r w:rsidR="00690453" w:rsidRPr="00BF072F">
        <w:t>they</w:t>
      </w:r>
      <w:r w:rsidR="001C5C7C" w:rsidRPr="00BF072F">
        <w:t xml:space="preserve"> would</w:t>
      </w:r>
      <w:r w:rsidR="00DD3171" w:rsidRPr="00BF072F">
        <w:t xml:space="preserve"> be well placed to assist in recruitment for this study. </w:t>
      </w:r>
      <w:r w:rsidR="00BF072F" w:rsidRPr="00BF072F">
        <w:rPr>
          <w:color w:val="FF0000"/>
        </w:rPr>
        <w:t xml:space="preserve">The PEFs identified potential participants within the </w:t>
      </w:r>
      <w:r w:rsidR="005475ED">
        <w:rPr>
          <w:color w:val="FF0000"/>
        </w:rPr>
        <w:t xml:space="preserve">hospital </w:t>
      </w:r>
      <w:r w:rsidR="00BF072F" w:rsidRPr="00BF072F">
        <w:rPr>
          <w:color w:val="FF0000"/>
        </w:rPr>
        <w:t>Trust who fit</w:t>
      </w:r>
      <w:r w:rsidR="005475ED">
        <w:rPr>
          <w:color w:val="FF0000"/>
        </w:rPr>
        <w:t>ted</w:t>
      </w:r>
      <w:r w:rsidR="00BF072F" w:rsidRPr="00BF072F">
        <w:rPr>
          <w:color w:val="FF0000"/>
        </w:rPr>
        <w:t xml:space="preserve"> the inclusion criteria of the study</w:t>
      </w:r>
      <w:r w:rsidR="005475ED">
        <w:rPr>
          <w:color w:val="FF0000"/>
        </w:rPr>
        <w:t>, and then c</w:t>
      </w:r>
      <w:r w:rsidR="00BF072F" w:rsidRPr="00BF072F">
        <w:rPr>
          <w:color w:val="FF0000"/>
        </w:rPr>
        <w:t>ontacted the</w:t>
      </w:r>
      <w:r w:rsidR="005475ED">
        <w:rPr>
          <w:color w:val="FF0000"/>
        </w:rPr>
        <w:t>se</w:t>
      </w:r>
      <w:r w:rsidR="00BF072F" w:rsidRPr="00BF072F">
        <w:rPr>
          <w:color w:val="FF0000"/>
        </w:rPr>
        <w:t xml:space="preserve"> participants to see if they wished to be involved. </w:t>
      </w:r>
      <w:r w:rsidR="00084087" w:rsidRPr="00BF072F">
        <w:t xml:space="preserve">The </w:t>
      </w:r>
      <w:r w:rsidR="00DD3171" w:rsidRPr="00BF072F">
        <w:t xml:space="preserve">Patient </w:t>
      </w:r>
      <w:r w:rsidR="00084087" w:rsidRPr="00BF072F">
        <w:t>E</w:t>
      </w:r>
      <w:r w:rsidR="00DD3171" w:rsidRPr="00BF072F">
        <w:t xml:space="preserve">xperience </w:t>
      </w:r>
      <w:r w:rsidR="00084087" w:rsidRPr="00BF072F">
        <w:t xml:space="preserve">team </w:t>
      </w:r>
      <w:r w:rsidR="00690453" w:rsidRPr="00BF072F">
        <w:t>attended</w:t>
      </w:r>
      <w:r w:rsidR="00DD3171" w:rsidRPr="00BF072F">
        <w:t xml:space="preserve"> weekly </w:t>
      </w:r>
      <w:r w:rsidR="00C93E97" w:rsidRPr="00BF072F">
        <w:t xml:space="preserve">research </w:t>
      </w:r>
      <w:r w:rsidR="00DD3171" w:rsidRPr="00BF072F">
        <w:t>team meetings to discuss progress, and the targets for participant</w:t>
      </w:r>
      <w:r w:rsidR="001C5C7C" w:rsidRPr="00BF072F">
        <w:t xml:space="preserve"> numbers</w:t>
      </w:r>
      <w:r w:rsidR="00DD3171" w:rsidRPr="00BF072F">
        <w:t xml:space="preserve">. It was extremely helpful to </w:t>
      </w:r>
      <w:proofErr w:type="gramStart"/>
      <w:r w:rsidR="00DD3171" w:rsidRPr="00BF072F">
        <w:t xml:space="preserve">meet </w:t>
      </w:r>
      <w:r w:rsidR="001C5C7C" w:rsidRPr="00BF072F">
        <w:t>together</w:t>
      </w:r>
      <w:proofErr w:type="gramEnd"/>
      <w:r w:rsidR="001C5C7C" w:rsidRPr="00BF072F">
        <w:t xml:space="preserve"> weekly, </w:t>
      </w:r>
      <w:r w:rsidR="00DD3171" w:rsidRPr="00BF072F">
        <w:t>as it was a safe space to free think, share challenges and discuss new ways in which we could recruit</w:t>
      </w:r>
      <w:r w:rsidR="00C93E97" w:rsidRPr="00BF072F">
        <w:t xml:space="preserve"> during these challenging times</w:t>
      </w:r>
      <w:r w:rsidR="00DD3171" w:rsidRPr="00BF072F">
        <w:t xml:space="preserve">. The backing received from senior management was </w:t>
      </w:r>
      <w:r w:rsidR="001C5C7C" w:rsidRPr="00BF072F">
        <w:t xml:space="preserve">important </w:t>
      </w:r>
      <w:r w:rsidR="00B83D0C" w:rsidRPr="00BF072F">
        <w:t>and</w:t>
      </w:r>
      <w:r w:rsidR="001C5C7C" w:rsidRPr="00BF072F">
        <w:t xml:space="preserve"> </w:t>
      </w:r>
      <w:r w:rsidR="00DD3171" w:rsidRPr="00BF072F">
        <w:t>very supportive.</w:t>
      </w:r>
      <w:r w:rsidR="00BF072F">
        <w:t xml:space="preserve"> </w:t>
      </w:r>
      <w:r w:rsidR="00BF072F">
        <w:rPr>
          <w:color w:val="FF0000"/>
        </w:rPr>
        <w:t xml:space="preserve">Once the PEFs identified potential participants who wished to be recruited onto the study, one of the two research assistants </w:t>
      </w:r>
      <w:proofErr w:type="gramStart"/>
      <w:r w:rsidR="005475ED">
        <w:rPr>
          <w:color w:val="FF0000"/>
        </w:rPr>
        <w:t xml:space="preserve">made </w:t>
      </w:r>
      <w:r w:rsidR="00BF072F">
        <w:rPr>
          <w:color w:val="FF0000"/>
        </w:rPr>
        <w:t>contact with</w:t>
      </w:r>
      <w:proofErr w:type="gramEnd"/>
      <w:r w:rsidR="00BF072F">
        <w:rPr>
          <w:color w:val="FF0000"/>
        </w:rPr>
        <w:t xml:space="preserve"> the potential participant </w:t>
      </w:r>
      <w:r w:rsidR="000A061C">
        <w:rPr>
          <w:color w:val="FF0000"/>
        </w:rPr>
        <w:t>to ensure they understood the study, and with consent, arrange</w:t>
      </w:r>
      <w:r w:rsidR="005475ED">
        <w:rPr>
          <w:color w:val="FF0000"/>
        </w:rPr>
        <w:t>d</w:t>
      </w:r>
      <w:r w:rsidR="000A061C">
        <w:rPr>
          <w:color w:val="FF0000"/>
        </w:rPr>
        <w:t xml:space="preserve"> a mutually suitable date for interview. </w:t>
      </w:r>
    </w:p>
    <w:p w14:paraId="7B0A1CB4" w14:textId="77777777" w:rsidR="00DD3171" w:rsidRPr="00A43C1C" w:rsidRDefault="00DD3171" w:rsidP="00AA7CDD">
      <w:pPr>
        <w:pStyle w:val="4aBody"/>
      </w:pPr>
    </w:p>
    <w:p w14:paraId="78348D1B" w14:textId="029E7E0C" w:rsidR="0043268D" w:rsidRPr="00AA7CDD" w:rsidRDefault="0043268D" w:rsidP="00AA7CDD">
      <w:pPr>
        <w:pStyle w:val="4aBody"/>
      </w:pPr>
      <w:bookmarkStart w:id="1" w:name="_Hlk96690141"/>
      <w:r w:rsidRPr="00AA7CDD">
        <w:t xml:space="preserve">One of the challenges was finding participants that met the inclusion criteria across the Trust sites. The PEF team across multiple sites liaised with front line staff on a regular basis to identify patients who potentially may have met the inclusion criteria before they were discharged from community services. </w:t>
      </w:r>
      <w:r w:rsidR="00C93E97" w:rsidRPr="00080ACA">
        <w:rPr>
          <w:color w:val="FF0000"/>
        </w:rPr>
        <w:t xml:space="preserve">The potential participants were then approached by the PEFs to inform them about the study, </w:t>
      </w:r>
      <w:r w:rsidR="005475ED">
        <w:rPr>
          <w:color w:val="FF0000"/>
        </w:rPr>
        <w:t xml:space="preserve">answer questions and </w:t>
      </w:r>
      <w:r w:rsidR="00C93E97" w:rsidRPr="00080ACA">
        <w:rPr>
          <w:color w:val="FF0000"/>
        </w:rPr>
        <w:t>ask</w:t>
      </w:r>
      <w:r w:rsidR="005475ED">
        <w:rPr>
          <w:color w:val="FF0000"/>
        </w:rPr>
        <w:t>ed</w:t>
      </w:r>
      <w:r w:rsidR="00C93E97" w:rsidRPr="00080ACA">
        <w:rPr>
          <w:color w:val="FF0000"/>
        </w:rPr>
        <w:t xml:space="preserve"> for </w:t>
      </w:r>
      <w:r w:rsidR="005475ED">
        <w:rPr>
          <w:color w:val="FF0000"/>
        </w:rPr>
        <w:t xml:space="preserve">their </w:t>
      </w:r>
      <w:r w:rsidR="00C93E97" w:rsidRPr="00080ACA">
        <w:rPr>
          <w:color w:val="FF0000"/>
        </w:rPr>
        <w:t xml:space="preserve">consent to be contacted by one of the two research assistants. </w:t>
      </w:r>
      <w:r w:rsidRPr="00AA7CDD">
        <w:t xml:space="preserve">Further into the study, the Discharge Co-ordinators were involved. The </w:t>
      </w:r>
      <w:r w:rsidRPr="00AA7CDD">
        <w:lastRenderedPageBreak/>
        <w:t xml:space="preserve">Discharge Co-ordinators and the triage team were able to notify the PEFs in identifying potential participants who met the inclusion criteria before the patient was discharged. The PEFs could then give out the participant information </w:t>
      </w:r>
      <w:proofErr w:type="gramStart"/>
      <w:r w:rsidRPr="00AA7CDD">
        <w:t>leaflet, and</w:t>
      </w:r>
      <w:proofErr w:type="gramEnd"/>
      <w:r w:rsidRPr="00AA7CDD">
        <w:t xml:space="preserve"> discuss the study with the patient at an appropriate time prior to discharge. </w:t>
      </w:r>
    </w:p>
    <w:p w14:paraId="69FAE910" w14:textId="77777777" w:rsidR="006B3161" w:rsidRPr="00A43C1C" w:rsidRDefault="006B3161" w:rsidP="00AA7CDD">
      <w:pPr>
        <w:pStyle w:val="4aBody"/>
      </w:pPr>
    </w:p>
    <w:p w14:paraId="62927395" w14:textId="42B1E566" w:rsidR="00DD3171" w:rsidRPr="00AA7CDD" w:rsidRDefault="006B3161" w:rsidP="00AA7CDD">
      <w:pPr>
        <w:pStyle w:val="4aBody"/>
        <w:rPr>
          <w:b/>
          <w:bCs/>
        </w:rPr>
      </w:pPr>
      <w:r w:rsidRPr="00AA7CDD">
        <w:t>C</w:t>
      </w:r>
      <w:r w:rsidR="008D6933" w:rsidRPr="00AA7CDD">
        <w:t xml:space="preserve">linical staff </w:t>
      </w:r>
      <w:r w:rsidR="00DD3171" w:rsidRPr="00AA7CDD">
        <w:t>engagement</w:t>
      </w:r>
      <w:r w:rsidRPr="00AA7CDD">
        <w:t xml:space="preserve"> was also more difficult whilst working virtually. </w:t>
      </w:r>
      <w:r w:rsidR="008D6933" w:rsidRPr="00AA7CDD">
        <w:t>T</w:t>
      </w:r>
      <w:r w:rsidR="00DD3171" w:rsidRPr="00AA7CDD">
        <w:t xml:space="preserve">he research team were very conscious that frontline staff were facing extreme pressures and subsequent burnout and fatigue. Therefore, it was key to promote the benefits and importance of the research, to ensure buy in. The </w:t>
      </w:r>
      <w:r w:rsidR="00C93E97" w:rsidRPr="00AA7CDD">
        <w:t xml:space="preserve">PEFs </w:t>
      </w:r>
      <w:r w:rsidR="00DD3171" w:rsidRPr="00AA7CDD">
        <w:t xml:space="preserve">met with services and frontline staff to ensure continuous dialogue about the study at all meetings and gain understanding of how to make the referral process as simple as possible. </w:t>
      </w:r>
      <w:r w:rsidR="002A53AE" w:rsidRPr="00AA7CDD">
        <w:t>I</w:t>
      </w:r>
      <w:r w:rsidR="00DD3171" w:rsidRPr="00AA7CDD">
        <w:t>f staff came across any eligible patients, they provide</w:t>
      </w:r>
      <w:r w:rsidR="002A53AE" w:rsidRPr="00AA7CDD">
        <w:t>d</w:t>
      </w:r>
      <w:r w:rsidR="00DD3171" w:rsidRPr="00AA7CDD">
        <w:t xml:space="preserve"> them with the written information of the study, confirm</w:t>
      </w:r>
      <w:r w:rsidR="00337925" w:rsidRPr="00AA7CDD">
        <w:t>ed</w:t>
      </w:r>
      <w:r w:rsidR="00DD3171" w:rsidRPr="00AA7CDD">
        <w:t xml:space="preserve"> verbal consent </w:t>
      </w:r>
      <w:r w:rsidR="004C45F7" w:rsidRPr="00AA7CDD">
        <w:t xml:space="preserve">to be contacted </w:t>
      </w:r>
      <w:r w:rsidR="00DD3171" w:rsidRPr="00AA7CDD">
        <w:t>and then pass</w:t>
      </w:r>
      <w:r w:rsidR="00337925" w:rsidRPr="00AA7CDD">
        <w:t>ed</w:t>
      </w:r>
      <w:r w:rsidR="00DD3171" w:rsidRPr="00AA7CDD">
        <w:t xml:space="preserve"> the patient details to the research group.</w:t>
      </w:r>
      <w:r w:rsidR="00337925" w:rsidRPr="00AA7CDD">
        <w:t xml:space="preserve"> This system worked well.</w:t>
      </w:r>
    </w:p>
    <w:bookmarkEnd w:id="1"/>
    <w:p w14:paraId="27690DFF" w14:textId="77777777" w:rsidR="00DD3171" w:rsidRPr="00A43C1C" w:rsidRDefault="00DD3171" w:rsidP="00AA7CDD">
      <w:pPr>
        <w:pStyle w:val="4aBody"/>
      </w:pPr>
    </w:p>
    <w:p w14:paraId="66DBC142" w14:textId="043E352C" w:rsidR="00A21A72" w:rsidRPr="00A43C1C" w:rsidRDefault="00DD3171" w:rsidP="00AA7CDD">
      <w:pPr>
        <w:pStyle w:val="4aBody"/>
        <w:rPr>
          <w:b/>
          <w:bCs/>
        </w:rPr>
      </w:pPr>
      <w:r w:rsidRPr="00A43C1C">
        <w:t xml:space="preserve">The Covid-19 pandemic has provided further evidence </w:t>
      </w:r>
      <w:r w:rsidR="00337925" w:rsidRPr="00A43C1C">
        <w:t>of</w:t>
      </w:r>
      <w:r w:rsidRPr="00A43C1C">
        <w:t xml:space="preserve"> health inequalities within the UK (Patients Association, 2020). </w:t>
      </w:r>
      <w:r w:rsidR="00337925" w:rsidRPr="00A43C1C">
        <w:t>A</w:t>
      </w:r>
      <w:r w:rsidRPr="00A43C1C">
        <w:t xml:space="preserve"> large proportion of participants </w:t>
      </w:r>
      <w:r w:rsidR="00337925" w:rsidRPr="00A43C1C">
        <w:t xml:space="preserve">in our study </w:t>
      </w:r>
      <w:r w:rsidRPr="00A43C1C">
        <w:t xml:space="preserve">identified as White British and female. The group discussed the need for a diverse </w:t>
      </w:r>
      <w:r w:rsidR="00337925" w:rsidRPr="00A43C1C">
        <w:t>sample</w:t>
      </w:r>
      <w:r w:rsidRPr="00A43C1C">
        <w:t xml:space="preserve">, particularly as national mortality rates were highest among the </w:t>
      </w:r>
      <w:r w:rsidR="002A53AE" w:rsidRPr="00A43C1C">
        <w:t>Black, Asian and minority ethnic (</w:t>
      </w:r>
      <w:r w:rsidRPr="00A43C1C">
        <w:t>BAME</w:t>
      </w:r>
      <w:r w:rsidR="002A53AE" w:rsidRPr="00A43C1C">
        <w:t>)</w:t>
      </w:r>
      <w:r w:rsidRPr="00A43C1C">
        <w:t xml:space="preserve"> community at that time (Public Health England, 2020). There was some discussion about targeting recruitment at this cohort of the population, however, this was identified towards the end of the recruitment</w:t>
      </w:r>
      <w:r w:rsidR="00337925" w:rsidRPr="00A43C1C">
        <w:t xml:space="preserve"> period</w:t>
      </w:r>
      <w:r w:rsidRPr="00A43C1C">
        <w:t xml:space="preserve">, and therefore was not a major influencer in the recruitment plan. </w:t>
      </w:r>
      <w:r w:rsidR="00337925" w:rsidRPr="00A43C1C">
        <w:t>E</w:t>
      </w:r>
      <w:r w:rsidRPr="00A43C1C">
        <w:t>nsuring that health disparities are considered early on and as a key element when planning recruitment could prevent unconscious bias.</w:t>
      </w:r>
      <w:r w:rsidR="004A1183" w:rsidRPr="00A43C1C">
        <w:t xml:space="preserve"> </w:t>
      </w:r>
    </w:p>
    <w:p w14:paraId="0085BEDA" w14:textId="77777777" w:rsidR="0027628C" w:rsidRPr="00A43C1C" w:rsidRDefault="0027628C" w:rsidP="00AA7CDD">
      <w:pPr>
        <w:pStyle w:val="4aBody"/>
      </w:pPr>
    </w:p>
    <w:p w14:paraId="619D58E3" w14:textId="061220EC" w:rsidR="0027628C" w:rsidRPr="00A43C1C" w:rsidRDefault="0027628C" w:rsidP="00AA7CDD">
      <w:pPr>
        <w:pStyle w:val="4aBody"/>
      </w:pPr>
      <w:r w:rsidRPr="00A43C1C">
        <w:t>Interviews</w:t>
      </w:r>
    </w:p>
    <w:p w14:paraId="6C67D6E7" w14:textId="605B673F" w:rsidR="0027628C" w:rsidRPr="00A43C1C" w:rsidRDefault="0027628C" w:rsidP="00AA7CDD">
      <w:pPr>
        <w:pStyle w:val="4aBody"/>
      </w:pPr>
      <w:r w:rsidRPr="00A43C1C">
        <w:t>Most qualitative interviews traditionally are conducted face to face (</w:t>
      </w:r>
      <w:r w:rsidR="00F73699" w:rsidRPr="00A43C1C">
        <w:t>Mealer and Jones, 2013</w:t>
      </w:r>
      <w:r w:rsidRPr="00A43C1C">
        <w:t>)</w:t>
      </w:r>
      <w:r w:rsidR="00F02620" w:rsidRPr="00A43C1C">
        <w:t xml:space="preserve"> as this is seen to be the gold standard in qualitative research (</w:t>
      </w:r>
      <w:proofErr w:type="spellStart"/>
      <w:r w:rsidR="00F02620" w:rsidRPr="00A43C1C">
        <w:t>Krouwel</w:t>
      </w:r>
      <w:proofErr w:type="spellEnd"/>
      <w:r w:rsidR="00F02620" w:rsidRPr="00A43C1C">
        <w:t xml:space="preserve"> et al, 2019, </w:t>
      </w:r>
      <w:proofErr w:type="spellStart"/>
      <w:r w:rsidR="00F02620" w:rsidRPr="00A43C1C">
        <w:t>McCoyd</w:t>
      </w:r>
      <w:proofErr w:type="spellEnd"/>
      <w:r w:rsidR="00F02620" w:rsidRPr="00A43C1C">
        <w:t xml:space="preserve"> and Kerson, 2006)</w:t>
      </w:r>
      <w:r w:rsidRPr="00A43C1C">
        <w:t>, however due to the C</w:t>
      </w:r>
      <w:r w:rsidR="008D6933" w:rsidRPr="00A43C1C">
        <w:t>ovid</w:t>
      </w:r>
      <w:r w:rsidRPr="00A43C1C">
        <w:t xml:space="preserve">-19 restrictions of social contact and travel, all interviews </w:t>
      </w:r>
      <w:r w:rsidR="00337925" w:rsidRPr="00A43C1C">
        <w:t xml:space="preserve">for our study </w:t>
      </w:r>
      <w:r w:rsidRPr="00A43C1C">
        <w:t>were held either by using virtual platforms (</w:t>
      </w:r>
      <w:r w:rsidR="001C5C7C" w:rsidRPr="00A43C1C">
        <w:t>Z</w:t>
      </w:r>
      <w:r w:rsidRPr="00A43C1C">
        <w:t xml:space="preserve">oom, </w:t>
      </w:r>
      <w:r w:rsidR="00DF1700" w:rsidRPr="00A43C1C">
        <w:t>MS</w:t>
      </w:r>
      <w:r w:rsidRPr="00A43C1C">
        <w:t xml:space="preserve"> </w:t>
      </w:r>
      <w:r w:rsidR="001C5C7C" w:rsidRPr="00A43C1C">
        <w:t>T</w:t>
      </w:r>
      <w:r w:rsidRPr="00A43C1C">
        <w:t>eams) or telephone.</w:t>
      </w:r>
      <w:r w:rsidR="00137BE5" w:rsidRPr="00A43C1C">
        <w:t xml:space="preserve">  </w:t>
      </w:r>
    </w:p>
    <w:p w14:paraId="66AC3EF9" w14:textId="77777777" w:rsidR="0027628C" w:rsidRPr="00A43C1C" w:rsidRDefault="0027628C" w:rsidP="00AA7CDD">
      <w:pPr>
        <w:pStyle w:val="4aBody"/>
        <w:rPr>
          <w:highlight w:val="yellow"/>
        </w:rPr>
      </w:pPr>
    </w:p>
    <w:p w14:paraId="6FAFD3E4" w14:textId="59B1821B" w:rsidR="008C6644" w:rsidRPr="00AA7CDD" w:rsidRDefault="001C5C7C" w:rsidP="00AA7CDD">
      <w:pPr>
        <w:pStyle w:val="4aBody"/>
        <w:rPr>
          <w:color w:val="FF0000"/>
        </w:rPr>
      </w:pPr>
      <w:r w:rsidRPr="00A43C1C">
        <w:lastRenderedPageBreak/>
        <w:t>I</w:t>
      </w:r>
      <w:r w:rsidR="0027628C" w:rsidRPr="00A43C1C">
        <w:t xml:space="preserve">nterviews held by virtual platform </w:t>
      </w:r>
      <w:r w:rsidRPr="00A43C1C">
        <w:t>are</w:t>
      </w:r>
      <w:r w:rsidR="0027628C" w:rsidRPr="00A43C1C">
        <w:t xml:space="preserve"> described as ‘</w:t>
      </w:r>
      <w:r w:rsidR="002A53AE" w:rsidRPr="00A43C1C">
        <w:t>v</w:t>
      </w:r>
      <w:r w:rsidR="0027628C" w:rsidRPr="00A43C1C">
        <w:t>irtual face</w:t>
      </w:r>
      <w:r w:rsidRPr="00A43C1C">
        <w:t>-</w:t>
      </w:r>
      <w:r w:rsidR="0027628C" w:rsidRPr="00A43C1C">
        <w:t>to</w:t>
      </w:r>
      <w:r w:rsidRPr="00A43C1C">
        <w:t>-</w:t>
      </w:r>
      <w:r w:rsidR="0027628C" w:rsidRPr="00A43C1C">
        <w:t xml:space="preserve">face’ and </w:t>
      </w:r>
      <w:r w:rsidR="00BD7051" w:rsidRPr="00A43C1C">
        <w:t>we opted for this mode as it was considered by the team to be the best available option</w:t>
      </w:r>
      <w:r w:rsidR="0027628C" w:rsidRPr="00A43C1C">
        <w:t xml:space="preserve">. Participants were given the choice of </w:t>
      </w:r>
      <w:r w:rsidR="0027628C" w:rsidRPr="00A43C1C">
        <w:rPr>
          <w:color w:val="000000" w:themeColor="text1"/>
        </w:rPr>
        <w:t xml:space="preserve">technology they </w:t>
      </w:r>
      <w:r w:rsidR="0027628C" w:rsidRPr="00A43C1C">
        <w:t>were most comfortable with</w:t>
      </w:r>
      <w:r w:rsidR="00B15B4D" w:rsidRPr="00AA7CDD">
        <w:rPr>
          <w:color w:val="FF0000"/>
        </w:rPr>
        <w:t>.</w:t>
      </w:r>
      <w:r w:rsidR="00B15B4D" w:rsidRPr="006169A8">
        <w:t xml:space="preserve"> </w:t>
      </w:r>
      <w:r w:rsidR="008C6644" w:rsidRPr="00AA7CDD">
        <w:rPr>
          <w:color w:val="FF0000"/>
        </w:rPr>
        <w:t>Providing technology choice for participan</w:t>
      </w:r>
      <w:r w:rsidR="00F7337A" w:rsidRPr="00AA7CDD">
        <w:rPr>
          <w:color w:val="FF0000"/>
        </w:rPr>
        <w:t>ts</w:t>
      </w:r>
      <w:r w:rsidR="008C6644" w:rsidRPr="00AA7CDD">
        <w:rPr>
          <w:color w:val="FF0000"/>
        </w:rPr>
        <w:t xml:space="preserve"> </w:t>
      </w:r>
      <w:r w:rsidR="00144D2B" w:rsidRPr="00AA7CDD">
        <w:rPr>
          <w:color w:val="FF0000"/>
        </w:rPr>
        <w:t>i</w:t>
      </w:r>
      <w:r w:rsidR="008C6644" w:rsidRPr="00AA7CDD">
        <w:rPr>
          <w:color w:val="FF0000"/>
        </w:rPr>
        <w:t>s important</w:t>
      </w:r>
      <w:r w:rsidR="00144D2B" w:rsidRPr="00AA7CDD">
        <w:rPr>
          <w:color w:val="FF0000"/>
        </w:rPr>
        <w:t xml:space="preserve">, specifically the impact of the digital divide, including issues around unequal access to virtual devices, tools, and internet connectivity (Sy et al, 2020). </w:t>
      </w:r>
    </w:p>
    <w:p w14:paraId="6638A7BD" w14:textId="77777777" w:rsidR="008C6644" w:rsidRDefault="008C6644" w:rsidP="00AA7CDD">
      <w:pPr>
        <w:pStyle w:val="4aBody"/>
      </w:pPr>
    </w:p>
    <w:p w14:paraId="78F8B563" w14:textId="13B62EE8" w:rsidR="0027628C" w:rsidRPr="00B15B4D" w:rsidRDefault="0027628C" w:rsidP="00AA7CDD">
      <w:pPr>
        <w:pStyle w:val="4aBody"/>
      </w:pPr>
      <w:r w:rsidRPr="00A43C1C">
        <w:t xml:space="preserve">Zoom was the preferred method by participants, as many of them were using this to socialise during lockdowns. This finding </w:t>
      </w:r>
      <w:r w:rsidR="00BD7051" w:rsidRPr="00A43C1C">
        <w:t xml:space="preserve">is </w:t>
      </w:r>
      <w:r w:rsidRPr="00A43C1C">
        <w:t xml:space="preserve">supported by Archibald et al (2019), where the majority (69%) of their study participants preferred </w:t>
      </w:r>
      <w:r w:rsidR="001C5C7C" w:rsidRPr="00A43C1C">
        <w:t>Z</w:t>
      </w:r>
      <w:r w:rsidRPr="00A43C1C">
        <w:t xml:space="preserve">oom in comparison to telephone, face to face or other video </w:t>
      </w:r>
      <w:r w:rsidRPr="00A43C1C">
        <w:rPr>
          <w:color w:val="000000" w:themeColor="text1"/>
        </w:rPr>
        <w:t xml:space="preserve">platforms. </w:t>
      </w:r>
    </w:p>
    <w:p w14:paraId="3AA73543" w14:textId="061EF66E" w:rsidR="0027628C" w:rsidRDefault="0027628C" w:rsidP="00AA7CDD">
      <w:pPr>
        <w:pStyle w:val="4aBody"/>
      </w:pPr>
    </w:p>
    <w:p w14:paraId="6CE08378" w14:textId="13CF5B89" w:rsidR="001D05A9" w:rsidRPr="00052BB2" w:rsidRDefault="001D05A9" w:rsidP="00052BB2">
      <w:pPr>
        <w:spacing w:line="360" w:lineRule="auto"/>
        <w:rPr>
          <w:rFonts w:ascii="Arial" w:hAnsi="Arial" w:cs="Arial"/>
          <w:b/>
          <w:bCs/>
          <w:color w:val="FF0000"/>
          <w:sz w:val="24"/>
          <w:szCs w:val="24"/>
        </w:rPr>
      </w:pPr>
      <w:r w:rsidRPr="00052BB2">
        <w:rPr>
          <w:rFonts w:ascii="Arial" w:hAnsi="Arial" w:cs="Arial"/>
          <w:b/>
          <w:bCs/>
          <w:sz w:val="24"/>
          <w:szCs w:val="24"/>
        </w:rPr>
        <w:t>Discussion</w:t>
      </w:r>
      <w:r w:rsidRPr="00052BB2">
        <w:rPr>
          <w:rFonts w:ascii="Arial" w:hAnsi="Arial" w:cs="Arial"/>
          <w:b/>
          <w:bCs/>
          <w:sz w:val="24"/>
          <w:szCs w:val="24"/>
        </w:rPr>
        <w:br/>
      </w:r>
      <w:r w:rsidRPr="00052BB2">
        <w:rPr>
          <w:rFonts w:ascii="Arial" w:hAnsi="Arial" w:cs="Arial"/>
          <w:color w:val="FF0000"/>
          <w:sz w:val="24"/>
          <w:szCs w:val="24"/>
        </w:rPr>
        <w:t xml:space="preserve">There are </w:t>
      </w:r>
      <w:proofErr w:type="gramStart"/>
      <w:r w:rsidRPr="00052BB2">
        <w:rPr>
          <w:rFonts w:ascii="Arial" w:hAnsi="Arial" w:cs="Arial"/>
          <w:color w:val="FF0000"/>
          <w:sz w:val="24"/>
          <w:szCs w:val="24"/>
        </w:rPr>
        <w:t>a number of</w:t>
      </w:r>
      <w:proofErr w:type="gramEnd"/>
      <w:r w:rsidRPr="00052BB2">
        <w:rPr>
          <w:rFonts w:ascii="Arial" w:hAnsi="Arial" w:cs="Arial"/>
          <w:color w:val="FF0000"/>
          <w:sz w:val="24"/>
          <w:szCs w:val="24"/>
        </w:rPr>
        <w:t xml:space="preserve"> </w:t>
      </w:r>
      <w:r w:rsidR="00052BB2" w:rsidRPr="00052BB2">
        <w:rPr>
          <w:rFonts w:ascii="Arial" w:hAnsi="Arial" w:cs="Arial"/>
          <w:color w:val="FF0000"/>
          <w:sz w:val="24"/>
          <w:szCs w:val="24"/>
        </w:rPr>
        <w:t>issues that the research team reflected on when utilising virtual interviews for our study</w:t>
      </w:r>
      <w:r w:rsidR="00080ACA">
        <w:rPr>
          <w:rFonts w:ascii="Arial" w:hAnsi="Arial" w:cs="Arial"/>
          <w:color w:val="FF0000"/>
          <w:sz w:val="24"/>
          <w:szCs w:val="24"/>
        </w:rPr>
        <w:t xml:space="preserve"> with participants who were recovering form critical </w:t>
      </w:r>
      <w:r w:rsidR="000A061C">
        <w:rPr>
          <w:rFonts w:ascii="Arial" w:hAnsi="Arial" w:cs="Arial"/>
          <w:color w:val="FF0000"/>
          <w:sz w:val="24"/>
          <w:szCs w:val="24"/>
        </w:rPr>
        <w:t>illness</w:t>
      </w:r>
      <w:r w:rsidR="00052BB2" w:rsidRPr="00052BB2">
        <w:rPr>
          <w:rFonts w:ascii="Arial" w:hAnsi="Arial" w:cs="Arial"/>
          <w:color w:val="FF0000"/>
          <w:sz w:val="24"/>
          <w:szCs w:val="24"/>
        </w:rPr>
        <w:t>. These include the importance of building rapport, managing interruptions</w:t>
      </w:r>
      <w:r w:rsidR="00052BB2">
        <w:rPr>
          <w:rFonts w:ascii="Arial" w:hAnsi="Arial" w:cs="Arial"/>
          <w:color w:val="FF0000"/>
          <w:sz w:val="24"/>
          <w:szCs w:val="24"/>
        </w:rPr>
        <w:t xml:space="preserve">, </w:t>
      </w:r>
      <w:r w:rsidR="00052BB2" w:rsidRPr="00052BB2">
        <w:rPr>
          <w:rFonts w:ascii="Arial" w:hAnsi="Arial" w:cs="Arial"/>
          <w:color w:val="FF0000"/>
          <w:sz w:val="24"/>
          <w:szCs w:val="24"/>
        </w:rPr>
        <w:t>special considerations following critical illness</w:t>
      </w:r>
      <w:r w:rsidR="00052BB2">
        <w:rPr>
          <w:rFonts w:ascii="Arial" w:hAnsi="Arial" w:cs="Arial"/>
          <w:color w:val="FF0000"/>
          <w:sz w:val="24"/>
          <w:szCs w:val="24"/>
        </w:rPr>
        <w:t>, managing distress and self-care of researchers</w:t>
      </w:r>
      <w:r w:rsidR="000A061C">
        <w:rPr>
          <w:rFonts w:ascii="Arial" w:hAnsi="Arial" w:cs="Arial"/>
          <w:color w:val="FF0000"/>
          <w:sz w:val="24"/>
          <w:szCs w:val="24"/>
        </w:rPr>
        <w:t>.</w:t>
      </w:r>
      <w:r w:rsidR="00052BB2" w:rsidRPr="00052BB2">
        <w:rPr>
          <w:rFonts w:ascii="Arial" w:hAnsi="Arial" w:cs="Arial"/>
          <w:color w:val="FF0000"/>
          <w:sz w:val="24"/>
          <w:szCs w:val="24"/>
        </w:rPr>
        <w:t xml:space="preserve">  </w:t>
      </w:r>
    </w:p>
    <w:p w14:paraId="5D79F100" w14:textId="77777777" w:rsidR="00052BB2" w:rsidRDefault="00052BB2" w:rsidP="00AA7CDD">
      <w:pPr>
        <w:pStyle w:val="4aBody"/>
        <w:rPr>
          <w:highlight w:val="yellow"/>
        </w:rPr>
      </w:pPr>
    </w:p>
    <w:p w14:paraId="3BB31AB1" w14:textId="1E8E8B12" w:rsidR="0027628C" w:rsidRPr="005475ED" w:rsidRDefault="0027628C" w:rsidP="00AA7CDD">
      <w:pPr>
        <w:pStyle w:val="4aBody"/>
        <w:rPr>
          <w:b/>
          <w:bCs/>
          <w:i/>
          <w:iCs/>
        </w:rPr>
      </w:pPr>
      <w:r w:rsidRPr="005475ED">
        <w:rPr>
          <w:i/>
          <w:iCs/>
        </w:rPr>
        <w:t>Building rapport</w:t>
      </w:r>
    </w:p>
    <w:p w14:paraId="2A974DC4" w14:textId="3553DA0B" w:rsidR="007D121E" w:rsidRPr="00A43C1C" w:rsidRDefault="0027628C" w:rsidP="00AA7CDD">
      <w:pPr>
        <w:pStyle w:val="4aBody"/>
      </w:pPr>
      <w:r w:rsidRPr="00A43C1C">
        <w:t xml:space="preserve">Developing rapport with </w:t>
      </w:r>
      <w:r w:rsidR="00BD7051" w:rsidRPr="00A43C1C">
        <w:t xml:space="preserve">a </w:t>
      </w:r>
      <w:r w:rsidRPr="00A43C1C">
        <w:t xml:space="preserve">participant is key to a successful interview (Gerrish &amp; </w:t>
      </w:r>
      <w:proofErr w:type="spellStart"/>
      <w:r w:rsidRPr="00A43C1C">
        <w:t>Lathlean</w:t>
      </w:r>
      <w:proofErr w:type="spellEnd"/>
      <w:r w:rsidRPr="00A43C1C">
        <w:t xml:space="preserve">, 2015) and a crucial </w:t>
      </w:r>
      <w:r w:rsidR="00BD7051" w:rsidRPr="00A43C1C">
        <w:t>skill that</w:t>
      </w:r>
      <w:r w:rsidRPr="00A43C1C">
        <w:t xml:space="preserve"> </w:t>
      </w:r>
      <w:r w:rsidR="00BD7051" w:rsidRPr="00A43C1C">
        <w:t xml:space="preserve">determines the collection of quality </w:t>
      </w:r>
      <w:r w:rsidRPr="00A43C1C">
        <w:t>data (Mitchell, 2015). Creating rapport can be more easily achieved in person and consideration is required for virtual research (Carter et al, 2021)</w:t>
      </w:r>
      <w:r w:rsidR="00F41AE0" w:rsidRPr="00A43C1C">
        <w:t>. Fr</w:t>
      </w:r>
      <w:r w:rsidR="0032189D" w:rsidRPr="00A43C1C">
        <w:t>om the start</w:t>
      </w:r>
      <w:r w:rsidR="00F41AE0" w:rsidRPr="00A43C1C">
        <w:t xml:space="preserve">, </w:t>
      </w:r>
      <w:r w:rsidRPr="00A43C1C">
        <w:t>research</w:t>
      </w:r>
      <w:r w:rsidR="00BD7051" w:rsidRPr="00A43C1C">
        <w:t>ers</w:t>
      </w:r>
      <w:r w:rsidRPr="00A43C1C">
        <w:t xml:space="preserve"> developed strategies to assist building rapport with the participant to enable them to feel comfortable in telling their story. </w:t>
      </w:r>
      <w:r w:rsidR="002A53AE" w:rsidRPr="00A43C1C">
        <w:t>A</w:t>
      </w:r>
      <w:r w:rsidRPr="00A43C1C">
        <w:t>n initial phone call was made to introduce themselves and arrange the interview. Time was given to answer any questions the participant might have, ensuring they understood the interview structure</w:t>
      </w:r>
      <w:r w:rsidR="00BD7051" w:rsidRPr="00A43C1C">
        <w:t xml:space="preserve">. </w:t>
      </w:r>
      <w:r w:rsidRPr="00A43C1C">
        <w:t xml:space="preserve"> </w:t>
      </w:r>
      <w:r w:rsidR="00BD7051" w:rsidRPr="00A43C1C">
        <w:t>T</w:t>
      </w:r>
      <w:r w:rsidRPr="00A43C1C">
        <w:t>heir choice of virtual platform</w:t>
      </w:r>
      <w:r w:rsidR="00BD7051" w:rsidRPr="00A43C1C">
        <w:t xml:space="preserve"> and</w:t>
      </w:r>
      <w:r w:rsidRPr="00A43C1C">
        <w:t xml:space="preserve"> any special considerations required for their interview</w:t>
      </w:r>
      <w:r w:rsidR="00BD7051" w:rsidRPr="00A43C1C">
        <w:t xml:space="preserve"> were also clarified</w:t>
      </w:r>
      <w:r w:rsidRPr="00A43C1C">
        <w:t xml:space="preserve">. Pre-research briefings </w:t>
      </w:r>
      <w:r w:rsidR="00BD7051" w:rsidRPr="00A43C1C">
        <w:t>are</w:t>
      </w:r>
      <w:r w:rsidRPr="00A43C1C">
        <w:t xml:space="preserve"> seen as a good way to ensure participants know what to </w:t>
      </w:r>
      <w:r w:rsidR="007B6E04" w:rsidRPr="00A43C1C">
        <w:t>expect and</w:t>
      </w:r>
      <w:r w:rsidR="00BD7051" w:rsidRPr="00A43C1C">
        <w:t xml:space="preserve"> are </w:t>
      </w:r>
      <w:r w:rsidRPr="00A43C1C">
        <w:t>comfortable with the virtual technology</w:t>
      </w:r>
      <w:r w:rsidR="00BD7051" w:rsidRPr="00A43C1C">
        <w:t xml:space="preserve"> </w:t>
      </w:r>
      <w:r w:rsidRPr="00A43C1C">
        <w:t xml:space="preserve">(Carter et al, 2021). Despite concerns about </w:t>
      </w:r>
      <w:r w:rsidR="00BD7051" w:rsidRPr="00A43C1C">
        <w:t xml:space="preserve">the difficulty of </w:t>
      </w:r>
      <w:r w:rsidRPr="00A43C1C">
        <w:t>building rapport with participants</w:t>
      </w:r>
      <w:r w:rsidR="00BD7051" w:rsidRPr="00A43C1C">
        <w:t xml:space="preserve"> virtually</w:t>
      </w:r>
      <w:r w:rsidRPr="00A43C1C">
        <w:t xml:space="preserve">, no issues were experienced by the researchers, a </w:t>
      </w:r>
      <w:r w:rsidRPr="00A43C1C">
        <w:lastRenderedPageBreak/>
        <w:t xml:space="preserve">finding also </w:t>
      </w:r>
      <w:r w:rsidR="00BD7051" w:rsidRPr="00A43C1C">
        <w:t xml:space="preserve">reported </w:t>
      </w:r>
      <w:r w:rsidRPr="00A43C1C">
        <w:t>by Archibald et al</w:t>
      </w:r>
      <w:r w:rsidR="00F41AE0" w:rsidRPr="00A43C1C">
        <w:t xml:space="preserve"> (</w:t>
      </w:r>
      <w:r w:rsidRPr="00A43C1C">
        <w:t>2019</w:t>
      </w:r>
      <w:r w:rsidR="00F41AE0" w:rsidRPr="00A43C1C">
        <w:t>)</w:t>
      </w:r>
      <w:r w:rsidRPr="00A43C1C">
        <w:t>.</w:t>
      </w:r>
      <w:r w:rsidR="007D121E" w:rsidRPr="00A43C1C">
        <w:t xml:space="preserve"> </w:t>
      </w:r>
      <w:r w:rsidR="00F41AE0" w:rsidRPr="00A43C1C">
        <w:t>O</w:t>
      </w:r>
      <w:r w:rsidR="007D121E" w:rsidRPr="00A43C1C">
        <w:t xml:space="preserve">verall participants were </w:t>
      </w:r>
      <w:r w:rsidR="00F41AE0" w:rsidRPr="00A43C1C">
        <w:t xml:space="preserve">very </w:t>
      </w:r>
      <w:r w:rsidR="007D121E" w:rsidRPr="00A43C1C">
        <w:t>happy to share their experience</w:t>
      </w:r>
      <w:r w:rsidR="00BD7051" w:rsidRPr="00A43C1C">
        <w:t xml:space="preserve"> and for some it was therapeutic:</w:t>
      </w:r>
    </w:p>
    <w:p w14:paraId="519ABBC1" w14:textId="77777777" w:rsidR="00F41AE0" w:rsidRPr="00A43C1C" w:rsidRDefault="007D121E" w:rsidP="002A53AE">
      <w:pPr>
        <w:spacing w:line="360" w:lineRule="auto"/>
        <w:rPr>
          <w:rFonts w:ascii="Arial" w:eastAsia="Times New Roman" w:hAnsi="Arial" w:cs="Arial"/>
          <w:sz w:val="24"/>
          <w:szCs w:val="24"/>
        </w:rPr>
      </w:pPr>
      <w:r w:rsidRPr="00A43C1C">
        <w:rPr>
          <w:rFonts w:ascii="Arial" w:hAnsi="Arial" w:cs="Arial"/>
          <w:sz w:val="24"/>
          <w:szCs w:val="24"/>
        </w:rPr>
        <w:t>‘</w:t>
      </w:r>
      <w:r w:rsidRPr="00A43C1C">
        <w:rPr>
          <w:rFonts w:ascii="Arial" w:hAnsi="Arial" w:cs="Arial"/>
          <w:i/>
          <w:iCs/>
          <w:sz w:val="24"/>
          <w:szCs w:val="24"/>
        </w:rPr>
        <w:t>It’s been</w:t>
      </w:r>
      <w:r w:rsidRPr="00A43C1C">
        <w:rPr>
          <w:rFonts w:ascii="Arial" w:eastAsia="Times New Roman" w:hAnsi="Arial" w:cs="Arial"/>
          <w:i/>
          <w:iCs/>
          <w:sz w:val="24"/>
          <w:szCs w:val="24"/>
        </w:rPr>
        <w:t xml:space="preserve"> </w:t>
      </w:r>
      <w:proofErr w:type="gramStart"/>
      <w:r w:rsidRPr="00A43C1C">
        <w:rPr>
          <w:rFonts w:ascii="Arial" w:eastAsia="Times New Roman" w:hAnsi="Arial" w:cs="Arial"/>
          <w:i/>
          <w:iCs/>
          <w:sz w:val="24"/>
          <w:szCs w:val="24"/>
        </w:rPr>
        <w:t>really cathartic</w:t>
      </w:r>
      <w:proofErr w:type="gramEnd"/>
      <w:r w:rsidRPr="00A43C1C">
        <w:rPr>
          <w:rFonts w:ascii="Arial" w:eastAsia="Times New Roman" w:hAnsi="Arial" w:cs="Arial"/>
          <w:i/>
          <w:iCs/>
          <w:sz w:val="24"/>
          <w:szCs w:val="24"/>
        </w:rPr>
        <w:t xml:space="preserve"> talking with you as another health professional. Thank you for listening and the kindness you showed me today, it will I know help me on my road to recovery</w:t>
      </w:r>
      <w:r w:rsidRPr="00A43C1C">
        <w:rPr>
          <w:rFonts w:ascii="Arial" w:eastAsia="Times New Roman" w:hAnsi="Arial" w:cs="Arial"/>
          <w:sz w:val="24"/>
          <w:szCs w:val="24"/>
        </w:rPr>
        <w:t>’ (P17).</w:t>
      </w:r>
      <w:r w:rsidR="00AD7C1F" w:rsidRPr="00A43C1C">
        <w:rPr>
          <w:rFonts w:ascii="Arial" w:eastAsia="Times New Roman" w:hAnsi="Arial" w:cs="Arial"/>
          <w:sz w:val="24"/>
          <w:szCs w:val="24"/>
        </w:rPr>
        <w:t xml:space="preserve"> </w:t>
      </w:r>
    </w:p>
    <w:p w14:paraId="185EE29F" w14:textId="6CE0B641" w:rsidR="008D6933" w:rsidRPr="00A43C1C" w:rsidRDefault="00112EFA" w:rsidP="00A43C1C">
      <w:pPr>
        <w:spacing w:line="360" w:lineRule="auto"/>
        <w:rPr>
          <w:rFonts w:ascii="Arial" w:hAnsi="Arial" w:cs="Arial"/>
          <w:sz w:val="24"/>
          <w:szCs w:val="24"/>
        </w:rPr>
      </w:pPr>
      <w:r w:rsidRPr="00A43C1C">
        <w:rPr>
          <w:rFonts w:ascii="Arial" w:eastAsia="Times New Roman" w:hAnsi="Arial" w:cs="Arial"/>
          <w:sz w:val="24"/>
          <w:szCs w:val="24"/>
        </w:rPr>
        <w:t>Campbell (2021) identifies an unintended intimacy that can be created between the researcher and participants,</w:t>
      </w:r>
      <w:r w:rsidR="006B3161" w:rsidRPr="00A43C1C">
        <w:rPr>
          <w:rFonts w:ascii="Arial" w:eastAsia="Times New Roman" w:hAnsi="Arial" w:cs="Arial"/>
          <w:sz w:val="24"/>
          <w:szCs w:val="24"/>
        </w:rPr>
        <w:t xml:space="preserve"> creating </w:t>
      </w:r>
      <w:r w:rsidRPr="00A43C1C">
        <w:rPr>
          <w:rFonts w:ascii="Arial" w:eastAsia="Times New Roman" w:hAnsi="Arial" w:cs="Arial"/>
          <w:sz w:val="24"/>
          <w:szCs w:val="24"/>
        </w:rPr>
        <w:t xml:space="preserve">a welcome opportunity to </w:t>
      </w:r>
      <w:r w:rsidR="00BA0C80" w:rsidRPr="00A43C1C">
        <w:rPr>
          <w:rFonts w:ascii="Arial" w:eastAsia="Times New Roman" w:hAnsi="Arial" w:cs="Arial"/>
          <w:sz w:val="24"/>
          <w:szCs w:val="24"/>
        </w:rPr>
        <w:t xml:space="preserve">interact </w:t>
      </w:r>
      <w:r w:rsidRPr="00A43C1C">
        <w:rPr>
          <w:rFonts w:ascii="Arial" w:eastAsia="Times New Roman" w:hAnsi="Arial" w:cs="Arial"/>
          <w:sz w:val="24"/>
          <w:szCs w:val="24"/>
        </w:rPr>
        <w:t xml:space="preserve">with others during </w:t>
      </w:r>
      <w:r w:rsidR="00BA0C80" w:rsidRPr="00A43C1C">
        <w:rPr>
          <w:rFonts w:ascii="Arial" w:eastAsia="Times New Roman" w:hAnsi="Arial" w:cs="Arial"/>
          <w:sz w:val="24"/>
          <w:szCs w:val="24"/>
        </w:rPr>
        <w:t xml:space="preserve">periods of </w:t>
      </w:r>
      <w:r w:rsidRPr="00A43C1C">
        <w:rPr>
          <w:rFonts w:ascii="Arial" w:eastAsia="Times New Roman" w:hAnsi="Arial" w:cs="Arial"/>
          <w:sz w:val="24"/>
          <w:szCs w:val="24"/>
        </w:rPr>
        <w:t>lockdown</w:t>
      </w:r>
      <w:r w:rsidR="00BA0C80" w:rsidRPr="00A43C1C">
        <w:rPr>
          <w:rFonts w:ascii="Arial" w:eastAsia="Times New Roman" w:hAnsi="Arial" w:cs="Arial"/>
          <w:sz w:val="24"/>
          <w:szCs w:val="24"/>
        </w:rPr>
        <w:t xml:space="preserve">, such as those during </w:t>
      </w:r>
      <w:r w:rsidRPr="00A43C1C">
        <w:rPr>
          <w:rFonts w:ascii="Arial" w:eastAsia="Times New Roman" w:hAnsi="Arial" w:cs="Arial"/>
          <w:sz w:val="24"/>
          <w:szCs w:val="24"/>
        </w:rPr>
        <w:t xml:space="preserve">Covid-19. </w:t>
      </w:r>
      <w:r w:rsidR="00BA0C80" w:rsidRPr="00A43C1C">
        <w:rPr>
          <w:rFonts w:ascii="Arial" w:eastAsia="Times New Roman" w:hAnsi="Arial" w:cs="Arial"/>
          <w:sz w:val="24"/>
          <w:szCs w:val="24"/>
        </w:rPr>
        <w:t xml:space="preserve">In our study, researchers also found the initial phone call to participants important. </w:t>
      </w:r>
      <w:r w:rsidR="00BA0C80" w:rsidRPr="00A43C1C">
        <w:rPr>
          <w:rFonts w:ascii="Arial" w:hAnsi="Arial" w:cs="Arial"/>
          <w:sz w:val="24"/>
          <w:szCs w:val="24"/>
        </w:rPr>
        <w:t xml:space="preserve"> I</w:t>
      </w:r>
      <w:r w:rsidR="0027628C" w:rsidRPr="00A43C1C">
        <w:rPr>
          <w:rFonts w:ascii="Arial" w:hAnsi="Arial" w:cs="Arial"/>
          <w:sz w:val="24"/>
          <w:szCs w:val="24"/>
        </w:rPr>
        <w:t>nterview</w:t>
      </w:r>
      <w:r w:rsidR="00BA0C80" w:rsidRPr="00A43C1C">
        <w:rPr>
          <w:rFonts w:ascii="Arial" w:hAnsi="Arial" w:cs="Arial"/>
          <w:sz w:val="24"/>
          <w:szCs w:val="24"/>
        </w:rPr>
        <w:t>s</w:t>
      </w:r>
      <w:r w:rsidR="0027628C" w:rsidRPr="00A43C1C">
        <w:rPr>
          <w:rFonts w:ascii="Arial" w:hAnsi="Arial" w:cs="Arial"/>
          <w:sz w:val="24"/>
          <w:szCs w:val="24"/>
        </w:rPr>
        <w:t xml:space="preserve"> </w:t>
      </w:r>
      <w:r w:rsidR="00BA0C80" w:rsidRPr="00A43C1C">
        <w:rPr>
          <w:rFonts w:ascii="Arial" w:hAnsi="Arial" w:cs="Arial"/>
          <w:sz w:val="24"/>
          <w:szCs w:val="24"/>
        </w:rPr>
        <w:t xml:space="preserve">commenced </w:t>
      </w:r>
      <w:r w:rsidR="0027628C" w:rsidRPr="00A43C1C">
        <w:rPr>
          <w:rFonts w:ascii="Arial" w:hAnsi="Arial" w:cs="Arial"/>
          <w:sz w:val="24"/>
          <w:szCs w:val="24"/>
        </w:rPr>
        <w:t>with small talk and asking participant</w:t>
      </w:r>
      <w:r w:rsidR="00BA0C80" w:rsidRPr="00A43C1C">
        <w:rPr>
          <w:rFonts w:ascii="Arial" w:hAnsi="Arial" w:cs="Arial"/>
          <w:sz w:val="24"/>
          <w:szCs w:val="24"/>
        </w:rPr>
        <w:t>s</w:t>
      </w:r>
      <w:r w:rsidR="0027628C" w:rsidRPr="00A43C1C">
        <w:rPr>
          <w:rFonts w:ascii="Arial" w:hAnsi="Arial" w:cs="Arial"/>
          <w:sz w:val="24"/>
          <w:szCs w:val="24"/>
        </w:rPr>
        <w:t xml:space="preserve"> if they were comfortable where they were sitting, including getting a beverage (tea or coffee). It was re-emphasised that they could stop the interview at any point to have a break. </w:t>
      </w:r>
    </w:p>
    <w:p w14:paraId="0CDA91C4" w14:textId="7AEEB713" w:rsidR="0027628C" w:rsidRPr="00A43C1C" w:rsidRDefault="008D6933" w:rsidP="00AA7CDD">
      <w:pPr>
        <w:pStyle w:val="4aBody"/>
      </w:pPr>
      <w:r w:rsidRPr="00A43C1C">
        <w:t xml:space="preserve">Not all participants wanted to be seen during interviews and one </w:t>
      </w:r>
      <w:r w:rsidR="0027628C" w:rsidRPr="00A43C1C">
        <w:t xml:space="preserve">participant chose not to display themselves on camera. The researcher chose to keep their own camera on for the duration of this interview, so that the participant could see they were being listened to, as the </w:t>
      </w:r>
      <w:r w:rsidRPr="00A43C1C">
        <w:t>researcher’s</w:t>
      </w:r>
      <w:r w:rsidR="0027628C" w:rsidRPr="00A43C1C">
        <w:t xml:space="preserve"> body language and responsiveness can help develop a good interview relationship (Gerrish &amp; </w:t>
      </w:r>
      <w:proofErr w:type="spellStart"/>
      <w:r w:rsidR="0027628C" w:rsidRPr="00A43C1C">
        <w:t>Lathlean</w:t>
      </w:r>
      <w:proofErr w:type="spellEnd"/>
      <w:r w:rsidR="0027628C" w:rsidRPr="00A43C1C">
        <w:t xml:space="preserve">, 2015). Through using the </w:t>
      </w:r>
      <w:r w:rsidR="00F41AE0" w:rsidRPr="00A43C1C">
        <w:t>Z</w:t>
      </w:r>
      <w:r w:rsidR="0027628C" w:rsidRPr="00A43C1C">
        <w:t xml:space="preserve">oom video platform, </w:t>
      </w:r>
      <w:proofErr w:type="gramStart"/>
      <w:r w:rsidR="009A3ADC" w:rsidRPr="00A43C1C">
        <w:t>verbal</w:t>
      </w:r>
      <w:proofErr w:type="gramEnd"/>
      <w:r w:rsidR="009A3ADC" w:rsidRPr="00A43C1C">
        <w:t xml:space="preserve"> and </w:t>
      </w:r>
      <w:r w:rsidR="0027628C" w:rsidRPr="00A43C1C">
        <w:t>non-verbal cues such as facial expression and gestures can still aid discussion and facilitate engagement (Archibald et al, 2019).</w:t>
      </w:r>
      <w:r w:rsidR="00B83D0C" w:rsidRPr="00A43C1C">
        <w:t xml:space="preserve"> </w:t>
      </w:r>
      <w:r w:rsidR="009A3ADC" w:rsidRPr="00A43C1C">
        <w:t xml:space="preserve">For the participant that didn’t show themselves on camera, the researcher </w:t>
      </w:r>
      <w:r w:rsidR="00BA0C80" w:rsidRPr="00A43C1C">
        <w:t>paid extra attention to</w:t>
      </w:r>
      <w:r w:rsidR="009A3ADC" w:rsidRPr="00A43C1C">
        <w:t xml:space="preserve"> </w:t>
      </w:r>
      <w:r w:rsidR="00B63567" w:rsidRPr="00A43C1C">
        <w:t xml:space="preserve">their </w:t>
      </w:r>
      <w:r w:rsidR="009A3ADC" w:rsidRPr="00A43C1C">
        <w:t>tone of voice</w:t>
      </w:r>
      <w:r w:rsidR="00B63567" w:rsidRPr="00A43C1C">
        <w:t xml:space="preserve">, </w:t>
      </w:r>
      <w:r w:rsidR="009A3ADC" w:rsidRPr="00A43C1C">
        <w:t>breathing</w:t>
      </w:r>
      <w:r w:rsidR="00B63567" w:rsidRPr="00A43C1C">
        <w:t xml:space="preserve"> and how they answered the question</w:t>
      </w:r>
      <w:r w:rsidR="009A3ADC" w:rsidRPr="00A43C1C">
        <w:t xml:space="preserve">.   </w:t>
      </w:r>
      <w:r w:rsidR="00B83D0C" w:rsidRPr="00A43C1C">
        <w:t xml:space="preserve"> </w:t>
      </w:r>
    </w:p>
    <w:p w14:paraId="3816D3FC" w14:textId="77777777" w:rsidR="0027628C" w:rsidRPr="00A43C1C" w:rsidRDefault="0027628C" w:rsidP="00AA7CDD">
      <w:pPr>
        <w:pStyle w:val="4aBody"/>
        <w:rPr>
          <w:highlight w:val="cyan"/>
        </w:rPr>
      </w:pPr>
    </w:p>
    <w:p w14:paraId="5ECF44D5" w14:textId="77777777" w:rsidR="0027628C" w:rsidRPr="005475ED" w:rsidRDefault="0027628C" w:rsidP="00AA7CDD">
      <w:pPr>
        <w:pStyle w:val="4aBody"/>
        <w:rPr>
          <w:b/>
          <w:bCs/>
          <w:i/>
          <w:iCs/>
        </w:rPr>
      </w:pPr>
      <w:r w:rsidRPr="005475ED">
        <w:rPr>
          <w:i/>
          <w:iCs/>
        </w:rPr>
        <w:t xml:space="preserve">Managing interruptions </w:t>
      </w:r>
    </w:p>
    <w:p w14:paraId="50909ADC" w14:textId="526AF856" w:rsidR="0027628C" w:rsidRPr="00A43C1C" w:rsidRDefault="0027628C" w:rsidP="00AA7CDD">
      <w:pPr>
        <w:pStyle w:val="4aBody"/>
      </w:pPr>
      <w:r w:rsidRPr="00A43C1C">
        <w:t xml:space="preserve">A suitable environment to </w:t>
      </w:r>
      <w:r w:rsidR="00BA0C80" w:rsidRPr="00A43C1C">
        <w:t xml:space="preserve">conduct </w:t>
      </w:r>
      <w:r w:rsidRPr="00A43C1C">
        <w:t>interview</w:t>
      </w:r>
      <w:r w:rsidR="00BA0C80" w:rsidRPr="00A43C1C">
        <w:t>s</w:t>
      </w:r>
      <w:r w:rsidRPr="00A43C1C">
        <w:t xml:space="preserve"> is </w:t>
      </w:r>
      <w:r w:rsidR="0091625E" w:rsidRPr="00A43C1C">
        <w:t xml:space="preserve">always </w:t>
      </w:r>
      <w:r w:rsidRPr="00A43C1C">
        <w:t>important</w:t>
      </w:r>
      <w:r w:rsidR="0091625E" w:rsidRPr="00A43C1C">
        <w:t>. A</w:t>
      </w:r>
      <w:r w:rsidRPr="00A43C1C">
        <w:t>lthough participants may become distracted i</w:t>
      </w:r>
      <w:r w:rsidR="0091625E" w:rsidRPr="00A43C1C">
        <w:t>f interviews take place i</w:t>
      </w:r>
      <w:r w:rsidRPr="00A43C1C">
        <w:t xml:space="preserve">n </w:t>
      </w:r>
      <w:r w:rsidR="0091625E" w:rsidRPr="00A43C1C">
        <w:t xml:space="preserve">someone’s </w:t>
      </w:r>
      <w:r w:rsidRPr="00A43C1C">
        <w:t xml:space="preserve">personal or professional setting (Gerrish &amp; </w:t>
      </w:r>
      <w:proofErr w:type="spellStart"/>
      <w:r w:rsidRPr="00A43C1C">
        <w:t>Lathlean</w:t>
      </w:r>
      <w:proofErr w:type="spellEnd"/>
      <w:r w:rsidRPr="00A43C1C">
        <w:t xml:space="preserve">, 2015), these were the only options available due to </w:t>
      </w:r>
      <w:r w:rsidR="00031880" w:rsidRPr="00A43C1C">
        <w:t>Covid</w:t>
      </w:r>
      <w:r w:rsidRPr="00A43C1C">
        <w:t>-19 pandemic. The interview room should be private, quiet and free from interruptions (Holloway &amp; Galvin 2016</w:t>
      </w:r>
      <w:proofErr w:type="gramStart"/>
      <w:r w:rsidRPr="00A43C1C">
        <w:t>),</w:t>
      </w:r>
      <w:proofErr w:type="gramEnd"/>
      <w:r w:rsidRPr="00A43C1C">
        <w:t xml:space="preserve"> however this is more challenging to </w:t>
      </w:r>
      <w:r w:rsidR="00BA0C80" w:rsidRPr="00A43C1C">
        <w:t>achieve</w:t>
      </w:r>
      <w:r w:rsidRPr="00A43C1C">
        <w:t xml:space="preserve"> </w:t>
      </w:r>
      <w:r w:rsidR="00BA0C80" w:rsidRPr="00A43C1C">
        <w:t>v</w:t>
      </w:r>
      <w:r w:rsidRPr="00A43C1C">
        <w:t>irtual</w:t>
      </w:r>
      <w:r w:rsidR="00BA0C80" w:rsidRPr="00A43C1C">
        <w:t>ly</w:t>
      </w:r>
      <w:r w:rsidRPr="00A43C1C">
        <w:t>, from not only the researchers</w:t>
      </w:r>
      <w:r w:rsidR="00F41AE0" w:rsidRPr="00A43C1C">
        <w:t>’</w:t>
      </w:r>
      <w:r w:rsidRPr="00A43C1C">
        <w:t xml:space="preserve"> side, but also the participants.  The researcher must be flexible, able to adapt to unpredictability, manage interruptions and comfort levels during the interview (Carter et al, 2021). </w:t>
      </w:r>
    </w:p>
    <w:p w14:paraId="5691D0F2" w14:textId="77777777" w:rsidR="0027628C" w:rsidRPr="00A43C1C" w:rsidRDefault="0027628C" w:rsidP="00AA7CDD">
      <w:pPr>
        <w:pStyle w:val="4aBody"/>
      </w:pPr>
    </w:p>
    <w:p w14:paraId="3309CAC0" w14:textId="7D724DF4" w:rsidR="0027628C" w:rsidRPr="00A43C1C" w:rsidRDefault="0027628C" w:rsidP="00AA7CDD">
      <w:pPr>
        <w:pStyle w:val="4aBody"/>
      </w:pPr>
      <w:r w:rsidRPr="00A43C1C">
        <w:lastRenderedPageBreak/>
        <w:t>Participant</w:t>
      </w:r>
      <w:r w:rsidR="0091625E" w:rsidRPr="00A43C1C">
        <w:t>s</w:t>
      </w:r>
      <w:r w:rsidRPr="00A43C1C">
        <w:t xml:space="preserve"> </w:t>
      </w:r>
      <w:r w:rsidR="00F41AE0" w:rsidRPr="00A43C1C">
        <w:t>w</w:t>
      </w:r>
      <w:r w:rsidR="0091625E" w:rsidRPr="00A43C1C">
        <w:t>ere</w:t>
      </w:r>
      <w:r w:rsidR="00F41AE0" w:rsidRPr="00A43C1C">
        <w:t xml:space="preserve"> asked to </w:t>
      </w:r>
      <w:r w:rsidRPr="00A43C1C">
        <w:t>cho</w:t>
      </w:r>
      <w:r w:rsidR="00F41AE0" w:rsidRPr="00A43C1C">
        <w:t>o</w:t>
      </w:r>
      <w:r w:rsidRPr="00A43C1C">
        <w:t>se a</w:t>
      </w:r>
      <w:r w:rsidR="00BA0C80" w:rsidRPr="00A43C1C">
        <w:t xml:space="preserve">n </w:t>
      </w:r>
      <w:r w:rsidRPr="00A43C1C">
        <w:t xml:space="preserve">interview time that worked best for them and most likely to be free of interruptions. Some interviews were held during a period of national lockdown, and hence breach of privacy from other household members needed to be considered.  One participant chose to be interviewed when they were working from their office, away from family so that they could feel comfortable discussing their recovery in private. </w:t>
      </w:r>
    </w:p>
    <w:p w14:paraId="19B404BD" w14:textId="77777777" w:rsidR="0027628C" w:rsidRPr="00A43C1C" w:rsidRDefault="0027628C" w:rsidP="00AA7CDD">
      <w:pPr>
        <w:pStyle w:val="4aBody"/>
      </w:pPr>
    </w:p>
    <w:p w14:paraId="2A268A19" w14:textId="1A85B904" w:rsidR="0027628C" w:rsidRPr="00A43C1C" w:rsidRDefault="0027628C" w:rsidP="00AA7CDD">
      <w:pPr>
        <w:pStyle w:val="4aBody"/>
      </w:pPr>
      <w:r w:rsidRPr="00A43C1C">
        <w:t xml:space="preserve">Interruptions during </w:t>
      </w:r>
      <w:r w:rsidR="00BA0C80" w:rsidRPr="00A43C1C">
        <w:t>interviews</w:t>
      </w:r>
      <w:r w:rsidRPr="00A43C1C">
        <w:t xml:space="preserve"> included doorbells, phone calls, and in some instances by other family members. Internet </w:t>
      </w:r>
      <w:r w:rsidR="0091625E" w:rsidRPr="00A43C1C">
        <w:t xml:space="preserve">quality can also be an issue as there </w:t>
      </w:r>
      <w:r w:rsidRPr="00A43C1C">
        <w:t xml:space="preserve">must </w:t>
      </w:r>
      <w:r w:rsidR="0091625E" w:rsidRPr="00A43C1C">
        <w:t>be</w:t>
      </w:r>
      <w:r w:rsidRPr="00A43C1C">
        <w:t xml:space="preserve"> a good quality connection and relatively high data usage to support the online video platforms (Carter et al, 2021). Technical issues posed a challenge due to internet stability and computer issues and researchers</w:t>
      </w:r>
      <w:r w:rsidR="0091625E" w:rsidRPr="00A43C1C">
        <w:t xml:space="preserve"> had to</w:t>
      </w:r>
      <w:r w:rsidRPr="00A43C1C">
        <w:t xml:space="preserve"> support participants in troubleshooting to find a solution. However, Archibald et al (2019) found that resolving technical issues between the researcher and participant could further facilitate building rapport.</w:t>
      </w:r>
    </w:p>
    <w:p w14:paraId="238CA6D8" w14:textId="77777777" w:rsidR="0027628C" w:rsidRPr="00A43C1C" w:rsidRDefault="0027628C" w:rsidP="00AA7CDD">
      <w:pPr>
        <w:pStyle w:val="4aBody"/>
      </w:pPr>
    </w:p>
    <w:p w14:paraId="65E96410" w14:textId="415D0D45" w:rsidR="0027628C" w:rsidRPr="00A43C1C" w:rsidRDefault="0027628C" w:rsidP="00AA7CDD">
      <w:pPr>
        <w:pStyle w:val="4aBody"/>
        <w:rPr>
          <w:b/>
          <w:bCs/>
        </w:rPr>
      </w:pPr>
      <w:r w:rsidRPr="00A43C1C">
        <w:t xml:space="preserve">Although </w:t>
      </w:r>
      <w:r w:rsidR="00F41AE0" w:rsidRPr="00A43C1C">
        <w:t>Z</w:t>
      </w:r>
      <w:r w:rsidRPr="00A43C1C">
        <w:t>oom has a recording functionality, an audio</w:t>
      </w:r>
      <w:r w:rsidR="00F41AE0" w:rsidRPr="00A43C1C">
        <w:t>-</w:t>
      </w:r>
      <w:r w:rsidRPr="00A43C1C">
        <w:t xml:space="preserve">only </w:t>
      </w:r>
      <w:r w:rsidR="00F41AE0" w:rsidRPr="00A43C1C">
        <w:t>Dictaphone</w:t>
      </w:r>
      <w:r w:rsidRPr="00A43C1C">
        <w:t xml:space="preserve"> was used to record the interviews</w:t>
      </w:r>
      <w:r w:rsidR="0091625E" w:rsidRPr="00A43C1C">
        <w:t xml:space="preserve"> in our study</w:t>
      </w:r>
      <w:r w:rsidR="00BA0C80" w:rsidRPr="00A43C1C">
        <w:t xml:space="preserve">, as </w:t>
      </w:r>
      <w:r w:rsidR="00C2663B" w:rsidRPr="00A43C1C">
        <w:t>recommended</w:t>
      </w:r>
      <w:r w:rsidR="00BA0C80" w:rsidRPr="00A43C1C">
        <w:t xml:space="preserve"> </w:t>
      </w:r>
      <w:r w:rsidR="00C2663B" w:rsidRPr="00A43C1C">
        <w:t>for sensitive research topics, as</w:t>
      </w:r>
      <w:r w:rsidR="00BA0C80" w:rsidRPr="00A43C1C">
        <w:t xml:space="preserve"> they</w:t>
      </w:r>
      <w:r w:rsidR="00C2663B" w:rsidRPr="00A43C1C">
        <w:t xml:space="preserve"> </w:t>
      </w:r>
      <w:r w:rsidR="00BA0C80" w:rsidRPr="00A43C1C">
        <w:t>offer</w:t>
      </w:r>
      <w:r w:rsidR="00C2663B" w:rsidRPr="00A43C1C">
        <w:t xml:space="preserve"> better security (Carter et al, 2021). </w:t>
      </w:r>
      <w:r w:rsidRPr="00A43C1C">
        <w:t xml:space="preserve">Participants were notified when the recording was commenced, and when it was switched off at the end. The </w:t>
      </w:r>
      <w:r w:rsidR="00F41AE0" w:rsidRPr="00A43C1C">
        <w:t>Dictaphone’s</w:t>
      </w:r>
      <w:r w:rsidRPr="00A43C1C">
        <w:t xml:space="preserve"> microphone was </w:t>
      </w:r>
      <w:r w:rsidR="00F41AE0" w:rsidRPr="00A43C1C">
        <w:t>p</w:t>
      </w:r>
      <w:r w:rsidRPr="00A43C1C">
        <w:t xml:space="preserve">laced by the computer’s speaker for optimal audio quality. </w:t>
      </w:r>
    </w:p>
    <w:p w14:paraId="45B0B179" w14:textId="77777777" w:rsidR="0027628C" w:rsidRPr="005475ED" w:rsidRDefault="0027628C" w:rsidP="00AA7CDD">
      <w:pPr>
        <w:pStyle w:val="4aBody"/>
        <w:rPr>
          <w:i/>
          <w:iCs/>
          <w:highlight w:val="cyan"/>
        </w:rPr>
      </w:pPr>
    </w:p>
    <w:p w14:paraId="26954BDF" w14:textId="280CD221" w:rsidR="0027628C" w:rsidRPr="005475ED" w:rsidRDefault="0027628C" w:rsidP="00AA7CDD">
      <w:pPr>
        <w:pStyle w:val="4aBody"/>
        <w:rPr>
          <w:b/>
          <w:bCs/>
          <w:i/>
          <w:iCs/>
          <w:color w:val="FF0000"/>
        </w:rPr>
      </w:pPr>
      <w:r w:rsidRPr="005475ED">
        <w:rPr>
          <w:i/>
          <w:iCs/>
        </w:rPr>
        <w:t>Special conside</w:t>
      </w:r>
      <w:r w:rsidR="00052BB2" w:rsidRPr="005475ED">
        <w:rPr>
          <w:i/>
          <w:iCs/>
        </w:rPr>
        <w:t xml:space="preserve">rations </w:t>
      </w:r>
      <w:r w:rsidR="00052BB2" w:rsidRPr="005475ED">
        <w:rPr>
          <w:i/>
          <w:iCs/>
          <w:color w:val="FF0000"/>
        </w:rPr>
        <w:t>following critical illness</w:t>
      </w:r>
    </w:p>
    <w:p w14:paraId="324481D6" w14:textId="2A38F666" w:rsidR="0091625E" w:rsidRPr="00A43C1C" w:rsidRDefault="0091625E" w:rsidP="00AA7CDD">
      <w:pPr>
        <w:pStyle w:val="4aBody"/>
      </w:pPr>
      <w:r w:rsidRPr="00052BB2">
        <w:rPr>
          <w:color w:val="FF0000"/>
        </w:rPr>
        <w:t xml:space="preserve">All </w:t>
      </w:r>
      <w:r w:rsidR="0027628C" w:rsidRPr="00052BB2">
        <w:rPr>
          <w:color w:val="FF0000"/>
        </w:rPr>
        <w:t>interview</w:t>
      </w:r>
      <w:r w:rsidRPr="00052BB2">
        <w:rPr>
          <w:color w:val="FF0000"/>
        </w:rPr>
        <w:t xml:space="preserve">s took place once participants </w:t>
      </w:r>
      <w:r w:rsidR="0027628C" w:rsidRPr="00052BB2">
        <w:rPr>
          <w:color w:val="FF0000"/>
        </w:rPr>
        <w:t xml:space="preserve">had been discharged from hospital at least a month, </w:t>
      </w:r>
      <w:r w:rsidRPr="00A43C1C">
        <w:t xml:space="preserve">however, </w:t>
      </w:r>
      <w:r w:rsidR="0027628C" w:rsidRPr="00A43C1C">
        <w:t xml:space="preserve">many were still recovering from the effects of being critically ill with </w:t>
      </w:r>
      <w:r w:rsidR="008517E4" w:rsidRPr="00A43C1C">
        <w:t>Covid</w:t>
      </w:r>
      <w:r w:rsidR="0027628C" w:rsidRPr="00A43C1C">
        <w:t xml:space="preserve">-19. </w:t>
      </w:r>
      <w:r w:rsidRPr="00A43C1C">
        <w:t>It was important, therefore, to consider participants’ particular needs and</w:t>
      </w:r>
      <w:r w:rsidR="0027628C" w:rsidRPr="00A43C1C">
        <w:t xml:space="preserve"> health issues.</w:t>
      </w:r>
      <w:r w:rsidR="00E91744" w:rsidRPr="00A43C1C">
        <w:t xml:space="preserve"> </w:t>
      </w:r>
      <w:r w:rsidR="00AA2CDE" w:rsidRPr="00A43C1C">
        <w:t>All but one interview lasted no more than one hour</w:t>
      </w:r>
      <w:r w:rsidRPr="00A43C1C">
        <w:t xml:space="preserve">. This was </w:t>
      </w:r>
      <w:r w:rsidR="00C75EAA" w:rsidRPr="00A43C1C">
        <w:t xml:space="preserve">an attempt to </w:t>
      </w:r>
      <w:r w:rsidR="00527FB8" w:rsidRPr="00A43C1C">
        <w:t>avoid Zoom fatigue (</w:t>
      </w:r>
      <w:r w:rsidR="002D14D1" w:rsidRPr="00A43C1C">
        <w:t>Bailenson,2021</w:t>
      </w:r>
      <w:r w:rsidR="00527FB8" w:rsidRPr="00A43C1C">
        <w:t>)</w:t>
      </w:r>
      <w:r w:rsidR="00E91744" w:rsidRPr="00A43C1C">
        <w:t>.</w:t>
      </w:r>
      <w:r w:rsidR="00E13F08" w:rsidRPr="00A43C1C">
        <w:t xml:space="preserve"> One participant required their interview to be broken into two parts due to </w:t>
      </w:r>
      <w:r w:rsidR="003A0829" w:rsidRPr="00A43C1C">
        <w:t>a</w:t>
      </w:r>
      <w:r w:rsidR="00E13F08" w:rsidRPr="00A43C1C">
        <w:t xml:space="preserve"> health issue. Although exceeding one hour the participant was given a long break between interview parts</w:t>
      </w:r>
      <w:r w:rsidR="003A0829" w:rsidRPr="00A43C1C">
        <w:t>.</w:t>
      </w:r>
      <w:r w:rsidR="00E13F08" w:rsidRPr="00A43C1C">
        <w:t xml:space="preserve">  </w:t>
      </w:r>
    </w:p>
    <w:p w14:paraId="32133DB4" w14:textId="5F9CA4EE" w:rsidR="00771BC3" w:rsidRPr="00A43C1C" w:rsidRDefault="0027628C" w:rsidP="00AA7CDD">
      <w:pPr>
        <w:pStyle w:val="4aBody"/>
      </w:pPr>
      <w:r w:rsidRPr="00A43C1C">
        <w:t xml:space="preserve">Special considerations were </w:t>
      </w:r>
      <w:r w:rsidR="00085229" w:rsidRPr="00A43C1C">
        <w:t xml:space="preserve">also </w:t>
      </w:r>
      <w:r w:rsidR="0091625E" w:rsidRPr="00A43C1C">
        <w:t>required</w:t>
      </w:r>
      <w:r w:rsidRPr="00A43C1C">
        <w:t xml:space="preserve"> for a range of reasons </w:t>
      </w:r>
      <w:r w:rsidR="0091625E" w:rsidRPr="00A43C1C">
        <w:t xml:space="preserve">related to participants’ Covid-19 </w:t>
      </w:r>
      <w:r w:rsidRPr="00A43C1C">
        <w:t>recovery</w:t>
      </w:r>
      <w:r w:rsidR="0091625E" w:rsidRPr="00A43C1C">
        <w:t xml:space="preserve"> illustrated by one participant: </w:t>
      </w:r>
      <w:r w:rsidR="00F41AE0" w:rsidRPr="00A43C1C">
        <w:t xml:space="preserve"> </w:t>
      </w:r>
    </w:p>
    <w:p w14:paraId="28787156" w14:textId="1831C581" w:rsidR="00DF1C15" w:rsidRPr="00A43C1C" w:rsidRDefault="00DF1C15" w:rsidP="00AA7CDD">
      <w:pPr>
        <w:pStyle w:val="4aBody"/>
      </w:pPr>
      <w:r w:rsidRPr="006C592D">
        <w:lastRenderedPageBreak/>
        <w:t>“</w:t>
      </w:r>
      <w:r w:rsidR="00771BC3" w:rsidRPr="006C592D">
        <w:t>P</w:t>
      </w:r>
      <w:r w:rsidRPr="006C592D">
        <w:t xml:space="preserve">hysically I feel weak sometimes and then even when I’m talking to you, I experience that in my breathing, I have difficulty even talking long, it affects my voice because I had the tracheostomy while I was in </w:t>
      </w:r>
      <w:r w:rsidR="00BF5A69" w:rsidRPr="006C592D">
        <w:t>hospital</w:t>
      </w:r>
      <w:r w:rsidR="00BF5A69" w:rsidRPr="00A43C1C">
        <w:t>.”</w:t>
      </w:r>
      <w:r w:rsidR="00F41AE0" w:rsidRPr="00A43C1C">
        <w:t xml:space="preserve"> </w:t>
      </w:r>
      <w:r w:rsidRPr="00A43C1C">
        <w:t>(P10)</w:t>
      </w:r>
      <w:r w:rsidR="00BF5A69" w:rsidRPr="00A43C1C">
        <w:br/>
      </w:r>
    </w:p>
    <w:p w14:paraId="1EEF8FDA" w14:textId="254D410A" w:rsidR="00F41AE0" w:rsidRPr="00A43C1C" w:rsidRDefault="001E518E" w:rsidP="00AA7CDD">
      <w:pPr>
        <w:pStyle w:val="4aBody"/>
      </w:pPr>
      <w:r w:rsidRPr="00A43C1C">
        <w:t>Fatigue is a well-recognised problem after Covid-19 and other causes of critical illness</w:t>
      </w:r>
      <w:r w:rsidR="00312F47" w:rsidRPr="00A43C1C">
        <w:t xml:space="preserve"> (Bench et al, 2021)</w:t>
      </w:r>
      <w:r w:rsidRPr="00A43C1C">
        <w:t>, which also affected the interview process</w:t>
      </w:r>
      <w:r w:rsidR="00085229" w:rsidRPr="00A43C1C">
        <w:t>: “</w:t>
      </w:r>
      <w:r w:rsidR="00085229" w:rsidRPr="006C592D">
        <w:rPr>
          <w:i/>
          <w:iCs/>
        </w:rPr>
        <w:t>I just haven't got the energy…I don't feel like bothering to do anything and I'm such an active person. This drains me.”</w:t>
      </w:r>
      <w:r w:rsidR="00085229" w:rsidRPr="00A43C1C">
        <w:t xml:space="preserve"> (P20). </w:t>
      </w:r>
      <w:r w:rsidRPr="00A43C1C">
        <w:t>O</w:t>
      </w:r>
      <w:r w:rsidR="0091625E" w:rsidRPr="00A43C1C">
        <w:t>ne</w:t>
      </w:r>
      <w:r w:rsidR="00F41AE0" w:rsidRPr="00A43C1C">
        <w:t xml:space="preserve"> participant required a support person to attend the interview to assist them in answering questions, and the</w:t>
      </w:r>
      <w:r w:rsidRPr="00A43C1C">
        <w:t xml:space="preserve"> </w:t>
      </w:r>
      <w:r w:rsidR="00F41AE0" w:rsidRPr="00A43C1C">
        <w:t xml:space="preserve">interview </w:t>
      </w:r>
      <w:r w:rsidRPr="00A43C1C">
        <w:t xml:space="preserve">took place over </w:t>
      </w:r>
      <w:r w:rsidR="00F41AE0" w:rsidRPr="00A43C1C">
        <w:t xml:space="preserve">two </w:t>
      </w:r>
      <w:r w:rsidRPr="00A43C1C">
        <w:t>time periods</w:t>
      </w:r>
      <w:r w:rsidR="00F41AE0" w:rsidRPr="00A43C1C">
        <w:t>, with an adequate break in the middle for them to rest.</w:t>
      </w:r>
      <w:r w:rsidR="00BF5A69" w:rsidRPr="00A43C1C">
        <w:t xml:space="preserve"> </w:t>
      </w:r>
      <w:r w:rsidRPr="00A43C1C">
        <w:t>S</w:t>
      </w:r>
      <w:r w:rsidR="00F41AE0" w:rsidRPr="00A43C1C">
        <w:t xml:space="preserve">ome participants </w:t>
      </w:r>
      <w:r w:rsidRPr="00A43C1C">
        <w:t xml:space="preserve">also </w:t>
      </w:r>
      <w:r w:rsidR="00F41AE0" w:rsidRPr="00A43C1C">
        <w:t xml:space="preserve">chose a day when they did not have any other appointments </w:t>
      </w:r>
      <w:proofErr w:type="gramStart"/>
      <w:r w:rsidR="00F41AE0" w:rsidRPr="00A43C1C">
        <w:t xml:space="preserve">planned, </w:t>
      </w:r>
      <w:r w:rsidR="00085229" w:rsidRPr="00A43C1C">
        <w:t>or</w:t>
      </w:r>
      <w:proofErr w:type="gramEnd"/>
      <w:r w:rsidR="00085229" w:rsidRPr="00A43C1C">
        <w:t xml:space="preserve"> requested a</w:t>
      </w:r>
      <w:r w:rsidR="00F41AE0" w:rsidRPr="00A43C1C">
        <w:t xml:space="preserve"> morning </w:t>
      </w:r>
      <w:r w:rsidR="00085229" w:rsidRPr="00A43C1C">
        <w:t xml:space="preserve">slot </w:t>
      </w:r>
      <w:r w:rsidR="00F41AE0" w:rsidRPr="00A43C1C">
        <w:t>when they felt they were able to concentrate the best</w:t>
      </w:r>
      <w:r w:rsidR="00085229" w:rsidRPr="00A43C1C">
        <w:t>.</w:t>
      </w:r>
      <w:r w:rsidR="00085229" w:rsidRPr="00A43C1C" w:rsidDel="00085229">
        <w:t xml:space="preserve"> </w:t>
      </w:r>
      <w:r w:rsidR="00085229" w:rsidRPr="00A43C1C">
        <w:t xml:space="preserve">However others </w:t>
      </w:r>
      <w:r w:rsidR="0027628C" w:rsidRPr="00A43C1C">
        <w:t>requested a late morning interview due to suffering from insomnia</w:t>
      </w:r>
      <w:r w:rsidR="00085229" w:rsidRPr="00A43C1C">
        <w:t xml:space="preserve">: </w:t>
      </w:r>
      <w:r w:rsidR="00F41AE0" w:rsidRPr="00A43C1C">
        <w:t>“</w:t>
      </w:r>
      <w:r w:rsidR="00F41AE0" w:rsidRPr="006C592D">
        <w:rPr>
          <w:i/>
          <w:iCs/>
        </w:rPr>
        <w:t>I don’t have nightmares as such often, but I have issues sleeping. The longest period I can sleep at night is about three hours.”</w:t>
      </w:r>
      <w:r w:rsidR="00F41AE0" w:rsidRPr="00A43C1C">
        <w:t xml:space="preserve"> (P10).</w:t>
      </w:r>
    </w:p>
    <w:p w14:paraId="38510BC3" w14:textId="77777777" w:rsidR="0027628C" w:rsidRPr="00A43C1C" w:rsidRDefault="0027628C" w:rsidP="00AA7CDD">
      <w:pPr>
        <w:pStyle w:val="4aBody"/>
        <w:rPr>
          <w:highlight w:val="cyan"/>
        </w:rPr>
      </w:pPr>
    </w:p>
    <w:p w14:paraId="183D02D9" w14:textId="77777777" w:rsidR="0027628C" w:rsidRPr="005475ED" w:rsidRDefault="0027628C" w:rsidP="00AA7CDD">
      <w:pPr>
        <w:pStyle w:val="4aBody"/>
        <w:rPr>
          <w:b/>
          <w:bCs/>
          <w:i/>
          <w:iCs/>
        </w:rPr>
      </w:pPr>
      <w:r w:rsidRPr="005475ED">
        <w:rPr>
          <w:i/>
          <w:iCs/>
        </w:rPr>
        <w:t xml:space="preserve">Managing Distress </w:t>
      </w:r>
    </w:p>
    <w:p w14:paraId="2C3DA0DA" w14:textId="0C8A0DC8" w:rsidR="006A624E" w:rsidRPr="00A43C1C" w:rsidRDefault="00085229" w:rsidP="00AA7CDD">
      <w:pPr>
        <w:pStyle w:val="4aBody"/>
      </w:pPr>
      <w:r w:rsidRPr="00A43C1C">
        <w:t xml:space="preserve">Researchers should develop clear strategies on how to support participants who become distressed during their virtual interviews (Carter, 2021).  </w:t>
      </w:r>
      <w:r w:rsidR="006A624E" w:rsidRPr="00A43C1C">
        <w:t>R</w:t>
      </w:r>
      <w:r w:rsidR="0027628C" w:rsidRPr="00A43C1C">
        <w:t>esearcher</w:t>
      </w:r>
      <w:r w:rsidR="006A624E" w:rsidRPr="00A43C1C">
        <w:t>s</w:t>
      </w:r>
      <w:r w:rsidR="0027628C" w:rsidRPr="00A43C1C">
        <w:t xml:space="preserve"> checked in with interviewee</w:t>
      </w:r>
      <w:r w:rsidR="006A624E" w:rsidRPr="00A43C1C">
        <w:t>s</w:t>
      </w:r>
      <w:r w:rsidR="0027628C" w:rsidRPr="00A43C1C">
        <w:t xml:space="preserve"> at regular intervals to see how the</w:t>
      </w:r>
      <w:r w:rsidR="006A624E" w:rsidRPr="00A43C1C">
        <w:t>y</w:t>
      </w:r>
      <w:r w:rsidR="0027628C" w:rsidRPr="00A43C1C">
        <w:t xml:space="preserve"> were feeling and whether they needed a break. </w:t>
      </w:r>
      <w:r w:rsidR="006A624E" w:rsidRPr="00A43C1C">
        <w:t>P</w:t>
      </w:r>
      <w:r w:rsidR="0027628C" w:rsidRPr="00A43C1C">
        <w:t xml:space="preserve">articipants were </w:t>
      </w:r>
      <w:r w:rsidR="006A624E" w:rsidRPr="00A43C1C">
        <w:t xml:space="preserve">also </w:t>
      </w:r>
      <w:r w:rsidR="0027628C" w:rsidRPr="00A43C1C">
        <w:t xml:space="preserve">reminded that the interview could be paused or stopped at any point. The researcher </w:t>
      </w:r>
      <w:r w:rsidR="003C6AF3" w:rsidRPr="00A43C1C">
        <w:t>assessed participant</w:t>
      </w:r>
      <w:r w:rsidRPr="00A43C1C">
        <w:t>s</w:t>
      </w:r>
      <w:r w:rsidR="003C6AF3" w:rsidRPr="00A43C1C">
        <w:t xml:space="preserve"> </w:t>
      </w:r>
      <w:r w:rsidR="0027628C" w:rsidRPr="00A43C1C">
        <w:t xml:space="preserve">for verbal and </w:t>
      </w:r>
      <w:r w:rsidRPr="00A43C1C">
        <w:t>n</w:t>
      </w:r>
      <w:r w:rsidR="0027628C" w:rsidRPr="00A43C1C">
        <w:t xml:space="preserve">on-verbal </w:t>
      </w:r>
      <w:r w:rsidR="003C6AF3" w:rsidRPr="00A43C1C">
        <w:t xml:space="preserve">signs of distress </w:t>
      </w:r>
      <w:r w:rsidR="0027628C" w:rsidRPr="00A43C1C">
        <w:t xml:space="preserve">during the interview e.g., crying, shaking, dissociating, or hyperventilating (Draucker et al, 2009). </w:t>
      </w:r>
      <w:r w:rsidR="006A624E" w:rsidRPr="00A43C1C">
        <w:t xml:space="preserve">However, </w:t>
      </w:r>
      <w:r w:rsidR="003C6AF3" w:rsidRPr="00A43C1C">
        <w:t xml:space="preserve">this was not as easy in </w:t>
      </w:r>
      <w:r w:rsidR="006A624E" w:rsidRPr="00A43C1C">
        <w:t>the</w:t>
      </w:r>
      <w:r w:rsidR="003C6AF3" w:rsidRPr="00A43C1C">
        <w:t xml:space="preserve"> phone interview</w:t>
      </w:r>
      <w:r w:rsidR="0027628C" w:rsidRPr="00A43C1C">
        <w:t xml:space="preserve">. </w:t>
      </w:r>
      <w:r w:rsidR="00BF5A69" w:rsidRPr="00A43C1C">
        <w:br/>
      </w:r>
    </w:p>
    <w:p w14:paraId="4CDAF954" w14:textId="55FFA3CA" w:rsidR="00BF5A69" w:rsidRPr="00A43C1C" w:rsidRDefault="00BF5A69" w:rsidP="00AA7CDD">
      <w:pPr>
        <w:pStyle w:val="4aBody"/>
      </w:pPr>
      <w:r w:rsidRPr="00A43C1C">
        <w:t xml:space="preserve">A distress protocol </w:t>
      </w:r>
      <w:r w:rsidR="00085229" w:rsidRPr="00A43C1C">
        <w:t xml:space="preserve">jointly developed by our clinical psychologist and our patient representative </w:t>
      </w:r>
      <w:r w:rsidRPr="00A43C1C">
        <w:t xml:space="preserve">was produced to manage </w:t>
      </w:r>
      <w:r w:rsidR="00085229" w:rsidRPr="00A43C1C">
        <w:t xml:space="preserve">any </w:t>
      </w:r>
      <w:r w:rsidRPr="00A43C1C">
        <w:t xml:space="preserve">distress </w:t>
      </w:r>
      <w:r w:rsidR="00085229" w:rsidRPr="00A43C1C">
        <w:t xml:space="preserve">that </w:t>
      </w:r>
      <w:r w:rsidRPr="00A43C1C">
        <w:t xml:space="preserve">arose in the context of this research project, a recommendation supported by Carter et al (2021). </w:t>
      </w:r>
      <w:r w:rsidR="006A624E" w:rsidRPr="00A43C1C">
        <w:t>If participant</w:t>
      </w:r>
      <w:r w:rsidR="00085229" w:rsidRPr="00A43C1C">
        <w:t>s</w:t>
      </w:r>
      <w:r w:rsidR="006A624E" w:rsidRPr="00A43C1C">
        <w:t xml:space="preserve"> showed any signs of distress, the researcher would pause the interview, express </w:t>
      </w:r>
      <w:r w:rsidR="006A624E" w:rsidRPr="00A43C1C">
        <w:lastRenderedPageBreak/>
        <w:t xml:space="preserve">empathy and concern for the participant and follow the protocol. </w:t>
      </w:r>
      <w:r w:rsidR="006A624E" w:rsidRPr="00A43C1C">
        <w:br/>
      </w:r>
      <w:r w:rsidR="00EF40C9">
        <w:rPr>
          <w:noProof/>
        </w:rPr>
        <w:drawing>
          <wp:inline distT="0" distB="0" distL="0" distR="0" wp14:anchorId="0C2DADC4" wp14:editId="4F6FFBF0">
            <wp:extent cx="1936750" cy="2603500"/>
            <wp:effectExtent l="0" t="0" r="6350" b="6350"/>
            <wp:docPr id="1" name="Picture 1"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Word&#10;&#10;Description automatically generated"/>
                    <pic:cNvPicPr/>
                  </pic:nvPicPr>
                  <pic:blipFill rotWithShape="1">
                    <a:blip r:embed="rId6"/>
                    <a:srcRect l="32684" t="11818" r="33525" b="7426"/>
                    <a:stretch/>
                  </pic:blipFill>
                  <pic:spPr bwMode="auto">
                    <a:xfrm>
                      <a:off x="0" y="0"/>
                      <a:ext cx="1936750" cy="2603500"/>
                    </a:xfrm>
                    <a:prstGeom prst="rect">
                      <a:avLst/>
                    </a:prstGeom>
                    <a:ln>
                      <a:noFill/>
                    </a:ln>
                    <a:extLst>
                      <a:ext uri="{53640926-AAD7-44D8-BBD7-CCE9431645EC}">
                        <a14:shadowObscured xmlns:a14="http://schemas.microsoft.com/office/drawing/2010/main"/>
                      </a:ext>
                    </a:extLst>
                  </pic:spPr>
                </pic:pic>
              </a:graphicData>
            </a:graphic>
          </wp:inline>
        </w:drawing>
      </w:r>
      <w:r w:rsidR="00EF40C9">
        <w:rPr>
          <w:noProof/>
        </w:rPr>
        <w:drawing>
          <wp:inline distT="0" distB="0" distL="0" distR="0" wp14:anchorId="4B3B4DC1" wp14:editId="3D22C8FE">
            <wp:extent cx="1949450" cy="2508250"/>
            <wp:effectExtent l="0" t="0" r="0" b="635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rotWithShape="1">
                    <a:blip r:embed="rId7"/>
                    <a:srcRect l="32351" t="12015" r="33636" b="10183"/>
                    <a:stretch/>
                  </pic:blipFill>
                  <pic:spPr bwMode="auto">
                    <a:xfrm>
                      <a:off x="0" y="0"/>
                      <a:ext cx="1949450" cy="2508250"/>
                    </a:xfrm>
                    <a:prstGeom prst="rect">
                      <a:avLst/>
                    </a:prstGeom>
                    <a:ln>
                      <a:noFill/>
                    </a:ln>
                    <a:extLst>
                      <a:ext uri="{53640926-AAD7-44D8-BBD7-CCE9431645EC}">
                        <a14:shadowObscured xmlns:a14="http://schemas.microsoft.com/office/drawing/2010/main"/>
                      </a:ext>
                    </a:extLst>
                  </pic:spPr>
                </pic:pic>
              </a:graphicData>
            </a:graphic>
          </wp:inline>
        </w:drawing>
      </w:r>
    </w:p>
    <w:p w14:paraId="51AEAF76" w14:textId="524140FB" w:rsidR="007A7553" w:rsidRPr="00A43C1C" w:rsidRDefault="007A7553" w:rsidP="00AA7CDD">
      <w:pPr>
        <w:pStyle w:val="4aBody"/>
      </w:pPr>
    </w:p>
    <w:p w14:paraId="70D8E511" w14:textId="7E80DE73" w:rsidR="00FD5AF6" w:rsidRPr="00FD5AF6" w:rsidRDefault="0027628C" w:rsidP="00FD5AF6">
      <w:pPr>
        <w:spacing w:line="360" w:lineRule="auto"/>
        <w:rPr>
          <w:rFonts w:ascii="Arial" w:eastAsia="Calibri" w:hAnsi="Arial" w:cs="Arial"/>
          <w:color w:val="FF0000"/>
          <w:sz w:val="24"/>
          <w:szCs w:val="24"/>
          <w:shd w:val="clear" w:color="auto" w:fill="FFFFFF"/>
        </w:rPr>
      </w:pPr>
      <w:r w:rsidRPr="00FD5AF6">
        <w:rPr>
          <w:rFonts w:ascii="Arial" w:hAnsi="Arial" w:cs="Arial"/>
          <w:color w:val="FF0000"/>
          <w:sz w:val="24"/>
          <w:szCs w:val="24"/>
        </w:rPr>
        <w:t>Supporting participant</w:t>
      </w:r>
      <w:r w:rsidR="006A624E" w:rsidRPr="00FD5AF6">
        <w:rPr>
          <w:rFonts w:ascii="Arial" w:hAnsi="Arial" w:cs="Arial"/>
          <w:color w:val="FF0000"/>
          <w:sz w:val="24"/>
          <w:szCs w:val="24"/>
        </w:rPr>
        <w:t>s</w:t>
      </w:r>
      <w:r w:rsidRPr="00FD5AF6">
        <w:rPr>
          <w:rFonts w:ascii="Arial" w:hAnsi="Arial" w:cs="Arial"/>
          <w:color w:val="FF0000"/>
          <w:sz w:val="24"/>
          <w:szCs w:val="24"/>
        </w:rPr>
        <w:t xml:space="preserve"> expressing strong emotions whilst </w:t>
      </w:r>
      <w:r w:rsidR="006A624E" w:rsidRPr="00FD5AF6">
        <w:rPr>
          <w:rFonts w:ascii="Arial" w:hAnsi="Arial" w:cs="Arial"/>
          <w:color w:val="FF0000"/>
          <w:sz w:val="24"/>
          <w:szCs w:val="24"/>
        </w:rPr>
        <w:t xml:space="preserve">reliving traumatic experiences such as </w:t>
      </w:r>
      <w:r w:rsidRPr="00FD5AF6">
        <w:rPr>
          <w:rFonts w:ascii="Arial" w:hAnsi="Arial" w:cs="Arial"/>
          <w:color w:val="FF0000"/>
          <w:sz w:val="24"/>
          <w:szCs w:val="24"/>
        </w:rPr>
        <w:t>C</w:t>
      </w:r>
      <w:r w:rsidR="00031880" w:rsidRPr="00FD5AF6">
        <w:rPr>
          <w:rFonts w:ascii="Arial" w:hAnsi="Arial" w:cs="Arial"/>
          <w:color w:val="FF0000"/>
          <w:sz w:val="24"/>
          <w:szCs w:val="24"/>
        </w:rPr>
        <w:t>ovid</w:t>
      </w:r>
      <w:r w:rsidR="006A624E" w:rsidRPr="00FD5AF6">
        <w:rPr>
          <w:rFonts w:ascii="Arial" w:hAnsi="Arial" w:cs="Arial"/>
          <w:color w:val="FF0000"/>
          <w:sz w:val="24"/>
          <w:szCs w:val="24"/>
        </w:rPr>
        <w:t>-19</w:t>
      </w:r>
      <w:r w:rsidRPr="00FD5AF6">
        <w:rPr>
          <w:rFonts w:ascii="Arial" w:hAnsi="Arial" w:cs="Arial"/>
          <w:color w:val="FF0000"/>
          <w:sz w:val="24"/>
          <w:szCs w:val="24"/>
        </w:rPr>
        <w:t xml:space="preserve"> was challenging</w:t>
      </w:r>
      <w:r w:rsidR="006A624E" w:rsidRPr="00FD5AF6">
        <w:rPr>
          <w:rFonts w:ascii="Arial" w:hAnsi="Arial" w:cs="Arial"/>
          <w:color w:val="FF0000"/>
          <w:sz w:val="24"/>
          <w:szCs w:val="24"/>
        </w:rPr>
        <w:t xml:space="preserve"> for researchers</w:t>
      </w:r>
      <w:r w:rsidRPr="00FD5AF6">
        <w:rPr>
          <w:rFonts w:ascii="Arial" w:hAnsi="Arial" w:cs="Arial"/>
          <w:color w:val="FF0000"/>
          <w:sz w:val="24"/>
          <w:szCs w:val="24"/>
        </w:rPr>
        <w:t xml:space="preserve">. </w:t>
      </w:r>
      <w:r w:rsidR="009E13AF" w:rsidRPr="00FD5AF6">
        <w:rPr>
          <w:rFonts w:ascii="Arial" w:hAnsi="Arial" w:cs="Arial"/>
          <w:color w:val="FF0000"/>
          <w:sz w:val="24"/>
          <w:szCs w:val="24"/>
        </w:rPr>
        <w:t xml:space="preserve">Examples of emotions expressed during interviews included intense crying and shaking. </w:t>
      </w:r>
      <w:r w:rsidRPr="00FD5AF6">
        <w:rPr>
          <w:rFonts w:ascii="Arial" w:hAnsi="Arial" w:cs="Arial"/>
          <w:color w:val="FF0000"/>
          <w:sz w:val="24"/>
          <w:szCs w:val="24"/>
        </w:rPr>
        <w:t>Due to the virtual nature of the interviews physical support was not possible</w:t>
      </w:r>
      <w:r w:rsidR="00DD410E" w:rsidRPr="00FD5AF6">
        <w:rPr>
          <w:rFonts w:ascii="Arial" w:hAnsi="Arial" w:cs="Arial"/>
          <w:color w:val="FF0000"/>
          <w:sz w:val="24"/>
          <w:szCs w:val="24"/>
        </w:rPr>
        <w:t xml:space="preserve"> and clear strategies were required</w:t>
      </w:r>
      <w:r w:rsidR="00BF5A69" w:rsidRPr="00FD5AF6">
        <w:rPr>
          <w:rFonts w:ascii="Arial" w:hAnsi="Arial" w:cs="Arial"/>
          <w:color w:val="FF0000"/>
          <w:sz w:val="24"/>
          <w:szCs w:val="24"/>
        </w:rPr>
        <w:t xml:space="preserve">. </w:t>
      </w:r>
      <w:r w:rsidR="009E13AF" w:rsidRPr="00FD5AF6">
        <w:rPr>
          <w:rFonts w:ascii="Arial" w:hAnsi="Arial" w:cs="Arial"/>
          <w:color w:val="FF0000"/>
          <w:sz w:val="24"/>
          <w:szCs w:val="24"/>
        </w:rPr>
        <w:t xml:space="preserve">As per distress protocol, the interviewer paused the interview, provided empathy and </w:t>
      </w:r>
      <w:proofErr w:type="gramStart"/>
      <w:r w:rsidR="009E13AF" w:rsidRPr="00FD5AF6">
        <w:rPr>
          <w:rFonts w:ascii="Arial" w:hAnsi="Arial" w:cs="Arial"/>
          <w:color w:val="FF0000"/>
          <w:sz w:val="24"/>
          <w:szCs w:val="24"/>
        </w:rPr>
        <w:t>concern</w:t>
      </w:r>
      <w:proofErr w:type="gramEnd"/>
      <w:r w:rsidR="009E13AF" w:rsidRPr="00FD5AF6">
        <w:rPr>
          <w:rFonts w:ascii="Arial" w:hAnsi="Arial" w:cs="Arial"/>
          <w:color w:val="FF0000"/>
          <w:sz w:val="24"/>
          <w:szCs w:val="24"/>
        </w:rPr>
        <w:t xml:space="preserve"> and evaluated the participants</w:t>
      </w:r>
      <w:r w:rsidR="00121844" w:rsidRPr="00FD5AF6">
        <w:rPr>
          <w:rFonts w:ascii="Arial" w:hAnsi="Arial" w:cs="Arial"/>
          <w:color w:val="FF0000"/>
          <w:sz w:val="24"/>
          <w:szCs w:val="24"/>
        </w:rPr>
        <w:t>’</w:t>
      </w:r>
      <w:r w:rsidR="009E13AF" w:rsidRPr="00FD5AF6">
        <w:rPr>
          <w:rFonts w:ascii="Arial" w:hAnsi="Arial" w:cs="Arial"/>
          <w:color w:val="FF0000"/>
          <w:sz w:val="24"/>
          <w:szCs w:val="24"/>
        </w:rPr>
        <w:t xml:space="preserve"> emotional state. Questions were asked, for example ‘</w:t>
      </w:r>
      <w:r w:rsidR="009E13AF" w:rsidRPr="00FD5AF6">
        <w:rPr>
          <w:rFonts w:ascii="Arial" w:hAnsi="Arial" w:cs="Arial"/>
          <w:i/>
          <w:iCs/>
          <w:color w:val="FF0000"/>
          <w:sz w:val="24"/>
          <w:szCs w:val="24"/>
        </w:rPr>
        <w:t>How are you feeling right now, what can I do to help you right now, would you like to stop the interview</w:t>
      </w:r>
      <w:r w:rsidR="009E13AF" w:rsidRPr="00FD5AF6">
        <w:rPr>
          <w:rFonts w:ascii="Arial" w:hAnsi="Arial" w:cs="Arial"/>
          <w:color w:val="FF0000"/>
          <w:sz w:val="24"/>
          <w:szCs w:val="24"/>
        </w:rPr>
        <w:t xml:space="preserve">?’. This interview would only proceed if the participant stated they were happy to do so. </w:t>
      </w:r>
      <w:r w:rsidR="00085229" w:rsidRPr="00FD5AF6">
        <w:rPr>
          <w:rFonts w:ascii="Arial" w:hAnsi="Arial" w:cs="Arial"/>
          <w:color w:val="FF0000"/>
          <w:sz w:val="24"/>
          <w:szCs w:val="24"/>
        </w:rPr>
        <w:t>Before closing</w:t>
      </w:r>
      <w:r w:rsidR="009E13AF" w:rsidRPr="00FD5AF6">
        <w:rPr>
          <w:rFonts w:ascii="Arial" w:hAnsi="Arial" w:cs="Arial"/>
          <w:color w:val="FF0000"/>
          <w:sz w:val="24"/>
          <w:szCs w:val="24"/>
        </w:rPr>
        <w:t xml:space="preserve"> each interview</w:t>
      </w:r>
      <w:r w:rsidRPr="00FD5AF6">
        <w:rPr>
          <w:rFonts w:ascii="Arial" w:hAnsi="Arial" w:cs="Arial"/>
          <w:color w:val="FF0000"/>
          <w:sz w:val="24"/>
          <w:szCs w:val="24"/>
        </w:rPr>
        <w:t>, interviewer</w:t>
      </w:r>
      <w:r w:rsidR="00085229" w:rsidRPr="00FD5AF6">
        <w:rPr>
          <w:rFonts w:ascii="Arial" w:hAnsi="Arial" w:cs="Arial"/>
          <w:color w:val="FF0000"/>
          <w:sz w:val="24"/>
          <w:szCs w:val="24"/>
        </w:rPr>
        <w:t>s</w:t>
      </w:r>
      <w:r w:rsidRPr="00FD5AF6">
        <w:rPr>
          <w:rFonts w:ascii="Arial" w:hAnsi="Arial" w:cs="Arial"/>
          <w:color w:val="FF0000"/>
          <w:sz w:val="24"/>
          <w:szCs w:val="24"/>
        </w:rPr>
        <w:t xml:space="preserve"> </w:t>
      </w:r>
      <w:r w:rsidR="00085229" w:rsidRPr="00FD5AF6">
        <w:rPr>
          <w:rFonts w:ascii="Arial" w:hAnsi="Arial" w:cs="Arial"/>
          <w:color w:val="FF0000"/>
          <w:sz w:val="24"/>
          <w:szCs w:val="24"/>
        </w:rPr>
        <w:t xml:space="preserve">ended </w:t>
      </w:r>
      <w:r w:rsidRPr="00FD5AF6">
        <w:rPr>
          <w:rFonts w:ascii="Arial" w:hAnsi="Arial" w:cs="Arial"/>
          <w:color w:val="FF0000"/>
          <w:sz w:val="24"/>
          <w:szCs w:val="24"/>
        </w:rPr>
        <w:t xml:space="preserve">with some light conversation, </w:t>
      </w:r>
      <w:r w:rsidR="00085229" w:rsidRPr="00FD5AF6">
        <w:rPr>
          <w:rFonts w:ascii="Arial" w:hAnsi="Arial" w:cs="Arial"/>
          <w:color w:val="FF0000"/>
          <w:sz w:val="24"/>
          <w:szCs w:val="24"/>
        </w:rPr>
        <w:t xml:space="preserve">to </w:t>
      </w:r>
      <w:r w:rsidRPr="00FD5AF6">
        <w:rPr>
          <w:rFonts w:ascii="Arial" w:hAnsi="Arial" w:cs="Arial"/>
          <w:color w:val="FF0000"/>
          <w:sz w:val="24"/>
          <w:szCs w:val="24"/>
        </w:rPr>
        <w:t xml:space="preserve">find out how </w:t>
      </w:r>
      <w:r w:rsidR="00085229" w:rsidRPr="00FD5AF6">
        <w:rPr>
          <w:rFonts w:ascii="Arial" w:hAnsi="Arial" w:cs="Arial"/>
          <w:color w:val="FF0000"/>
          <w:sz w:val="24"/>
          <w:szCs w:val="24"/>
        </w:rPr>
        <w:t xml:space="preserve">participants </w:t>
      </w:r>
      <w:r w:rsidRPr="00FD5AF6">
        <w:rPr>
          <w:rFonts w:ascii="Arial" w:hAnsi="Arial" w:cs="Arial"/>
          <w:color w:val="FF0000"/>
          <w:sz w:val="24"/>
          <w:szCs w:val="24"/>
        </w:rPr>
        <w:t xml:space="preserve">were feeling post interview, and whether they needed support. </w:t>
      </w:r>
      <w:r w:rsidR="00867B6A" w:rsidRPr="00FD5AF6">
        <w:rPr>
          <w:rFonts w:ascii="Arial" w:hAnsi="Arial" w:cs="Arial"/>
          <w:color w:val="FF0000"/>
          <w:sz w:val="24"/>
          <w:szCs w:val="24"/>
        </w:rPr>
        <w:t xml:space="preserve">Participants were signposted for professional support if </w:t>
      </w:r>
      <w:proofErr w:type="gramStart"/>
      <w:r w:rsidR="00121844" w:rsidRPr="00FD5AF6">
        <w:rPr>
          <w:rFonts w:ascii="Arial" w:hAnsi="Arial" w:cs="Arial"/>
          <w:color w:val="FF0000"/>
          <w:sz w:val="24"/>
          <w:szCs w:val="24"/>
        </w:rPr>
        <w:t>needed</w:t>
      </w:r>
      <w:r w:rsidR="00867B6A" w:rsidRPr="00FD5AF6">
        <w:rPr>
          <w:rFonts w:ascii="Arial" w:hAnsi="Arial" w:cs="Arial"/>
          <w:color w:val="FF0000"/>
          <w:sz w:val="24"/>
          <w:szCs w:val="24"/>
        </w:rPr>
        <w:t>, and</w:t>
      </w:r>
      <w:proofErr w:type="gramEnd"/>
      <w:r w:rsidR="00867B6A" w:rsidRPr="00FD5AF6">
        <w:rPr>
          <w:rFonts w:ascii="Arial" w:hAnsi="Arial" w:cs="Arial"/>
          <w:color w:val="FF0000"/>
          <w:sz w:val="24"/>
          <w:szCs w:val="24"/>
        </w:rPr>
        <w:t xml:space="preserve"> could consent </w:t>
      </w:r>
      <w:r w:rsidR="00121844" w:rsidRPr="00FD5AF6">
        <w:rPr>
          <w:rFonts w:ascii="Arial" w:hAnsi="Arial" w:cs="Arial"/>
          <w:color w:val="FF0000"/>
          <w:sz w:val="24"/>
          <w:szCs w:val="24"/>
        </w:rPr>
        <w:t xml:space="preserve">for </w:t>
      </w:r>
      <w:r w:rsidR="00867B6A" w:rsidRPr="00FD5AF6">
        <w:rPr>
          <w:rFonts w:ascii="Arial" w:hAnsi="Arial" w:cs="Arial"/>
          <w:color w:val="FF0000"/>
          <w:sz w:val="24"/>
          <w:szCs w:val="24"/>
        </w:rPr>
        <w:t xml:space="preserve">the clinical psychologist to contact them if they </w:t>
      </w:r>
      <w:r w:rsidR="00121844" w:rsidRPr="00FD5AF6">
        <w:rPr>
          <w:rFonts w:ascii="Arial" w:hAnsi="Arial" w:cs="Arial"/>
          <w:color w:val="FF0000"/>
          <w:sz w:val="24"/>
          <w:szCs w:val="24"/>
        </w:rPr>
        <w:t xml:space="preserve">wanted </w:t>
      </w:r>
      <w:r w:rsidR="00867B6A" w:rsidRPr="00FD5AF6">
        <w:rPr>
          <w:rFonts w:ascii="Arial" w:hAnsi="Arial" w:cs="Arial"/>
          <w:color w:val="FF0000"/>
          <w:sz w:val="24"/>
          <w:szCs w:val="24"/>
        </w:rPr>
        <w:t xml:space="preserve">further </w:t>
      </w:r>
      <w:r w:rsidR="00121844" w:rsidRPr="00FD5AF6">
        <w:rPr>
          <w:rFonts w:ascii="Arial" w:hAnsi="Arial" w:cs="Arial"/>
          <w:color w:val="FF0000"/>
          <w:sz w:val="24"/>
          <w:szCs w:val="24"/>
        </w:rPr>
        <w:t xml:space="preserve">emotional </w:t>
      </w:r>
      <w:r w:rsidR="00867B6A" w:rsidRPr="00FD5AF6">
        <w:rPr>
          <w:rFonts w:ascii="Arial" w:hAnsi="Arial" w:cs="Arial"/>
          <w:color w:val="FF0000"/>
          <w:sz w:val="24"/>
          <w:szCs w:val="24"/>
        </w:rPr>
        <w:t xml:space="preserve">support. </w:t>
      </w:r>
      <w:r w:rsidR="00FD5AF6" w:rsidRPr="00FD5AF6">
        <w:rPr>
          <w:rFonts w:ascii="Arial" w:hAnsi="Arial" w:cs="Arial"/>
          <w:color w:val="FF0000"/>
          <w:sz w:val="24"/>
          <w:szCs w:val="24"/>
        </w:rPr>
        <w:br/>
      </w:r>
      <w:r w:rsidR="00FD5AF6" w:rsidRPr="00FD5AF6">
        <w:rPr>
          <w:rFonts w:ascii="Arial" w:hAnsi="Arial" w:cs="Arial"/>
          <w:color w:val="FF0000"/>
          <w:sz w:val="24"/>
          <w:szCs w:val="24"/>
        </w:rPr>
        <w:br/>
      </w:r>
      <w:r w:rsidR="00FD5AF6" w:rsidRPr="00FD5AF6">
        <w:rPr>
          <w:rFonts w:ascii="Arial" w:eastAsia="Calibri" w:hAnsi="Arial" w:cs="Arial"/>
          <w:color w:val="FF0000"/>
          <w:sz w:val="24"/>
          <w:szCs w:val="24"/>
          <w:shd w:val="clear" w:color="auto" w:fill="FFFFFF"/>
        </w:rPr>
        <w:t xml:space="preserve">An experienced Patient and Public Involvement (PPI) representative was involved </w:t>
      </w:r>
      <w:r w:rsidR="00FD5AF6">
        <w:rPr>
          <w:rFonts w:ascii="Arial" w:eastAsia="Calibri" w:hAnsi="Arial" w:cs="Arial"/>
          <w:color w:val="FF0000"/>
          <w:sz w:val="24"/>
          <w:szCs w:val="24"/>
          <w:shd w:val="clear" w:color="auto" w:fill="FFFFFF"/>
        </w:rPr>
        <w:t xml:space="preserve">throughout </w:t>
      </w:r>
      <w:r w:rsidR="00FD5AF6" w:rsidRPr="00FD5AF6">
        <w:rPr>
          <w:rFonts w:ascii="Arial" w:eastAsia="Calibri" w:hAnsi="Arial" w:cs="Arial"/>
          <w:color w:val="FF0000"/>
          <w:sz w:val="24"/>
          <w:szCs w:val="24"/>
          <w:shd w:val="clear" w:color="auto" w:fill="FFFFFF"/>
        </w:rPr>
        <w:t>the research</w:t>
      </w:r>
      <w:r w:rsidR="00FD5AF6">
        <w:rPr>
          <w:rFonts w:ascii="Arial" w:eastAsia="Calibri" w:hAnsi="Arial" w:cs="Arial"/>
          <w:color w:val="FF0000"/>
          <w:sz w:val="24"/>
          <w:szCs w:val="24"/>
          <w:shd w:val="clear" w:color="auto" w:fill="FFFFFF"/>
        </w:rPr>
        <w:t xml:space="preserve">. </w:t>
      </w:r>
      <w:r w:rsidR="00FD5AF6" w:rsidRPr="00FD5AF6">
        <w:rPr>
          <w:rFonts w:ascii="Arial" w:eastAsia="Calibri" w:hAnsi="Arial" w:cs="Arial"/>
          <w:color w:val="FF0000"/>
          <w:sz w:val="24"/>
          <w:szCs w:val="24"/>
          <w:shd w:val="clear" w:color="auto" w:fill="FFFFFF"/>
        </w:rPr>
        <w:t xml:space="preserve"> </w:t>
      </w:r>
      <w:r w:rsidR="00FD5AF6">
        <w:rPr>
          <w:rFonts w:ascii="Arial" w:eastAsia="Calibri" w:hAnsi="Arial" w:cs="Arial"/>
          <w:color w:val="FF0000"/>
          <w:sz w:val="24"/>
          <w:szCs w:val="24"/>
          <w:shd w:val="clear" w:color="auto" w:fill="FFFFFF"/>
        </w:rPr>
        <w:t xml:space="preserve">Her expertise </w:t>
      </w:r>
      <w:r w:rsidR="00FD5AF6" w:rsidRPr="00FD5AF6">
        <w:rPr>
          <w:rFonts w:ascii="Arial" w:eastAsia="Calibri" w:hAnsi="Arial" w:cs="Arial"/>
          <w:color w:val="FF0000"/>
          <w:sz w:val="24"/>
          <w:szCs w:val="24"/>
          <w:shd w:val="clear" w:color="auto" w:fill="FFFFFF"/>
        </w:rPr>
        <w:t xml:space="preserve">was invaluable to the research process in representing the patient’s </w:t>
      </w:r>
      <w:proofErr w:type="gramStart"/>
      <w:r w:rsidR="00FD5AF6" w:rsidRPr="00FD5AF6">
        <w:rPr>
          <w:rFonts w:ascii="Arial" w:eastAsia="Calibri" w:hAnsi="Arial" w:cs="Arial"/>
          <w:color w:val="FF0000"/>
          <w:sz w:val="24"/>
          <w:szCs w:val="24"/>
          <w:shd w:val="clear" w:color="auto" w:fill="FFFFFF"/>
        </w:rPr>
        <w:t>voice</w:t>
      </w:r>
      <w:r w:rsidR="00FD5AF6">
        <w:rPr>
          <w:rFonts w:ascii="Arial" w:eastAsia="Calibri" w:hAnsi="Arial" w:cs="Arial"/>
          <w:color w:val="FF0000"/>
          <w:sz w:val="24"/>
          <w:szCs w:val="24"/>
          <w:shd w:val="clear" w:color="auto" w:fill="FFFFFF"/>
        </w:rPr>
        <w:t>, and</w:t>
      </w:r>
      <w:proofErr w:type="gramEnd"/>
      <w:r w:rsidR="00FD5AF6">
        <w:rPr>
          <w:rFonts w:ascii="Arial" w:eastAsia="Calibri" w:hAnsi="Arial" w:cs="Arial"/>
          <w:color w:val="FF0000"/>
          <w:sz w:val="24"/>
          <w:szCs w:val="24"/>
          <w:shd w:val="clear" w:color="auto" w:fill="FFFFFF"/>
        </w:rPr>
        <w:t xml:space="preserve"> contributed to </w:t>
      </w:r>
      <w:r w:rsidR="00FD5AF6" w:rsidRPr="00FD5AF6">
        <w:rPr>
          <w:rFonts w:ascii="Arial" w:eastAsia="Calibri" w:hAnsi="Arial" w:cs="Arial"/>
          <w:color w:val="FF0000"/>
          <w:sz w:val="24"/>
          <w:szCs w:val="24"/>
          <w:shd w:val="clear" w:color="auto" w:fill="FFFFFF"/>
        </w:rPr>
        <w:t xml:space="preserve">participant information leaflet and helped develop the distress protocol. Involving patients and the public throughout the research study process can have a positive impact on the research by ensuring the research is relevant and appropriate, whilst enhancing the quality (Brett et al, 2012). </w:t>
      </w:r>
    </w:p>
    <w:p w14:paraId="50CCD3DB" w14:textId="4BD8A7B9" w:rsidR="0027628C" w:rsidRPr="00AA7CDD" w:rsidRDefault="0027628C" w:rsidP="00FD5AF6">
      <w:pPr>
        <w:spacing w:line="360" w:lineRule="auto"/>
      </w:pPr>
    </w:p>
    <w:p w14:paraId="5CE86B46" w14:textId="77777777" w:rsidR="0027628C" w:rsidRPr="00AA7CDD" w:rsidRDefault="0027628C" w:rsidP="00AA7CDD">
      <w:pPr>
        <w:pStyle w:val="4aBody"/>
        <w:rPr>
          <w:color w:val="FF0000"/>
          <w:highlight w:val="cyan"/>
        </w:rPr>
      </w:pPr>
    </w:p>
    <w:p w14:paraId="5B6839CA" w14:textId="079BE954" w:rsidR="0027628C" w:rsidRPr="005475ED" w:rsidRDefault="0027628C" w:rsidP="00AA7CDD">
      <w:pPr>
        <w:pStyle w:val="4aBody"/>
        <w:rPr>
          <w:i/>
          <w:iCs/>
        </w:rPr>
      </w:pPr>
      <w:r w:rsidRPr="005475ED">
        <w:rPr>
          <w:i/>
          <w:iCs/>
        </w:rPr>
        <w:t xml:space="preserve">Self-care </w:t>
      </w:r>
    </w:p>
    <w:p w14:paraId="684FDDE4" w14:textId="4CD52B95" w:rsidR="00BB2E6A" w:rsidRPr="00AA7CDD" w:rsidRDefault="0027628C" w:rsidP="00AA7CDD">
      <w:pPr>
        <w:pStyle w:val="4aBody"/>
        <w:rPr>
          <w:color w:val="FF0000"/>
        </w:rPr>
      </w:pPr>
      <w:r w:rsidRPr="00A43C1C">
        <w:t xml:space="preserve">Due to the sensitive nature of the interview topic, it </w:t>
      </w:r>
      <w:r w:rsidR="006A624E" w:rsidRPr="00A43C1C">
        <w:t>wa</w:t>
      </w:r>
      <w:r w:rsidRPr="00A43C1C">
        <w:t xml:space="preserve">s important that researchers also managed their own wellbeing (Woodby et al, 2011). Interviews </w:t>
      </w:r>
      <w:r w:rsidR="00BB2E6A" w:rsidRPr="00A43C1C">
        <w:t xml:space="preserve">on sensitive topics </w:t>
      </w:r>
      <w:r w:rsidRPr="00A43C1C">
        <w:t xml:space="preserve">can be traumatic and it is important to consider support, either by colleagues or </w:t>
      </w:r>
      <w:r w:rsidR="00085229" w:rsidRPr="00A43C1C">
        <w:t xml:space="preserve">a </w:t>
      </w:r>
      <w:r w:rsidRPr="00A43C1C">
        <w:t xml:space="preserve">professional counsellor where appropriate (Green and Thorogood, 2014). </w:t>
      </w:r>
      <w:r w:rsidRPr="00AA7CDD">
        <w:rPr>
          <w:color w:val="FF0000"/>
        </w:rPr>
        <w:t xml:space="preserve">As interviews took place </w:t>
      </w:r>
      <w:r w:rsidR="00BB2E6A" w:rsidRPr="00AA7CDD">
        <w:rPr>
          <w:color w:val="FF0000"/>
        </w:rPr>
        <w:t>when</w:t>
      </w:r>
      <w:r w:rsidRPr="00AA7CDD">
        <w:rPr>
          <w:color w:val="FF0000"/>
        </w:rPr>
        <w:t xml:space="preserve"> </w:t>
      </w:r>
      <w:r w:rsidR="00031880" w:rsidRPr="00AA7CDD">
        <w:rPr>
          <w:color w:val="FF0000"/>
        </w:rPr>
        <w:t>Covid</w:t>
      </w:r>
      <w:r w:rsidRPr="00AA7CDD">
        <w:rPr>
          <w:color w:val="FF0000"/>
        </w:rPr>
        <w:t xml:space="preserve">-19 restrictions </w:t>
      </w:r>
      <w:r w:rsidR="00BB2E6A" w:rsidRPr="00AA7CDD">
        <w:rPr>
          <w:color w:val="FF0000"/>
        </w:rPr>
        <w:t xml:space="preserve">were </w:t>
      </w:r>
      <w:r w:rsidRPr="00AA7CDD">
        <w:rPr>
          <w:color w:val="FF0000"/>
        </w:rPr>
        <w:t xml:space="preserve">in place, </w:t>
      </w:r>
      <w:r w:rsidR="00121844" w:rsidRPr="00AA7CDD">
        <w:rPr>
          <w:color w:val="FF0000"/>
        </w:rPr>
        <w:t xml:space="preserve">participants had less support from their usual social networks, and this was recognised by the research team. </w:t>
      </w:r>
    </w:p>
    <w:p w14:paraId="68D894E9" w14:textId="77777777" w:rsidR="00BB2E6A" w:rsidRPr="00A43C1C" w:rsidRDefault="00BB2E6A" w:rsidP="00AA7CDD">
      <w:pPr>
        <w:pStyle w:val="4aBody"/>
      </w:pPr>
    </w:p>
    <w:p w14:paraId="20208AEA" w14:textId="3D74813E" w:rsidR="0027628C" w:rsidRPr="00A43C1C" w:rsidRDefault="00BB2E6A" w:rsidP="00AA7CDD">
      <w:pPr>
        <w:pStyle w:val="4aBody"/>
      </w:pPr>
      <w:r w:rsidRPr="00A43C1C">
        <w:t xml:space="preserve">A range of </w:t>
      </w:r>
      <w:r w:rsidR="001E73C3" w:rsidRPr="00A43C1C">
        <w:t xml:space="preserve">strategies </w:t>
      </w:r>
      <w:r w:rsidR="00085229" w:rsidRPr="00A43C1C">
        <w:t>are recommended,</w:t>
      </w:r>
      <w:r w:rsidR="001E73C3" w:rsidRPr="00A43C1C">
        <w:t xml:space="preserve"> including reflective journals, peer and supervisory </w:t>
      </w:r>
      <w:proofErr w:type="gramStart"/>
      <w:r w:rsidR="001E73C3" w:rsidRPr="00A43C1C">
        <w:t>support</w:t>
      </w:r>
      <w:proofErr w:type="gramEnd"/>
      <w:r w:rsidR="001E73C3" w:rsidRPr="00A43C1C">
        <w:t xml:space="preserve"> and maintaining a healthy lifestyle (McCallum et al, 2020). </w:t>
      </w:r>
      <w:r w:rsidR="0027628C" w:rsidRPr="00A43C1C">
        <w:t xml:space="preserve">One of the researchers scheduled their daily walk following interviews, using the time to reflect on the interview and a way of managing their own wellbeing. A </w:t>
      </w:r>
      <w:r w:rsidR="00771BC3" w:rsidRPr="00A43C1C">
        <w:t xml:space="preserve">diary was also </w:t>
      </w:r>
      <w:r w:rsidR="00085229" w:rsidRPr="00A43C1C">
        <w:t xml:space="preserve">kept </w:t>
      </w:r>
      <w:r w:rsidR="00771BC3" w:rsidRPr="00A43C1C">
        <w:t>by both researchers</w:t>
      </w:r>
      <w:r w:rsidR="0027628C" w:rsidRPr="00A43C1C">
        <w:t xml:space="preserve"> to reflect and to review themes arising from the interviews</w:t>
      </w:r>
      <w:r w:rsidR="001E73C3" w:rsidRPr="00A43C1C">
        <w:t xml:space="preserve">. </w:t>
      </w:r>
      <w:r w:rsidR="00085229" w:rsidRPr="00A43C1C">
        <w:t>R</w:t>
      </w:r>
      <w:r w:rsidR="0027628C" w:rsidRPr="00A43C1C">
        <w:t xml:space="preserve">esearchers also scheduled their weekly virtual meeting following their interviews, a time to also ‘check in’ and debrief, as well as discuss the themes arising from their interviews. </w:t>
      </w:r>
    </w:p>
    <w:p w14:paraId="1B7DEC7B" w14:textId="77777777" w:rsidR="0027628C" w:rsidRPr="00080ACA" w:rsidRDefault="0027628C" w:rsidP="00080ACA">
      <w:pPr>
        <w:rPr>
          <w:highlight w:val="cyan"/>
        </w:rPr>
      </w:pPr>
    </w:p>
    <w:p w14:paraId="48E5EA5F" w14:textId="77777777" w:rsidR="0027628C" w:rsidRPr="00080ACA" w:rsidRDefault="0027628C" w:rsidP="00AA7CDD">
      <w:pPr>
        <w:pStyle w:val="4aBody"/>
        <w:rPr>
          <w:b/>
          <w:bCs/>
        </w:rPr>
      </w:pPr>
      <w:r w:rsidRPr="00080ACA">
        <w:rPr>
          <w:b/>
          <w:bCs/>
        </w:rPr>
        <w:t>Implications for practice</w:t>
      </w:r>
    </w:p>
    <w:p w14:paraId="1281B721" w14:textId="493E1163" w:rsidR="00FD5AF6" w:rsidRDefault="00FD5AF6" w:rsidP="00AA7CDD">
      <w:pPr>
        <w:pStyle w:val="4aBody"/>
        <w:rPr>
          <w:color w:val="FF0000"/>
        </w:rPr>
      </w:pPr>
      <w:r w:rsidRPr="00FD5AF6">
        <w:rPr>
          <w:color w:val="FF0000"/>
        </w:rPr>
        <w:t xml:space="preserve">Our findings can be used to guide other qualitative researchers with challenges caused by the pandemic and the sensitive topic.  The implications are that researchers can explore innovative ways to recruit participants via hospital/ community staff not usually involved in research. </w:t>
      </w:r>
      <w:r w:rsidR="00FC7FF7">
        <w:rPr>
          <w:color w:val="FF0000"/>
        </w:rPr>
        <w:t xml:space="preserve">In our study, </w:t>
      </w:r>
      <w:r w:rsidR="00FC7FF7" w:rsidRPr="00FC7FF7">
        <w:rPr>
          <w:color w:val="FF0000"/>
        </w:rPr>
        <w:t>the involvement of the Patient Experience Facilitators was crucial and is a recommendation to support future recruitment. The PEFs were able to support front line staff to identify potential participants, creating a link between the participant and the researcher.</w:t>
      </w:r>
    </w:p>
    <w:p w14:paraId="645DE260" w14:textId="77777777" w:rsidR="00FD5AF6" w:rsidRDefault="00FD5AF6" w:rsidP="00AA7CDD">
      <w:pPr>
        <w:pStyle w:val="4aBody"/>
        <w:rPr>
          <w:color w:val="FF0000"/>
        </w:rPr>
      </w:pPr>
    </w:p>
    <w:p w14:paraId="0C8DFA24" w14:textId="281F3742" w:rsidR="00FD5AF6" w:rsidRDefault="00FD5AF6" w:rsidP="00AA7CDD">
      <w:pPr>
        <w:pStyle w:val="4aBody"/>
        <w:rPr>
          <w:color w:val="FF0000"/>
        </w:rPr>
      </w:pPr>
      <w:r w:rsidRPr="00FD5AF6">
        <w:rPr>
          <w:color w:val="FF0000"/>
        </w:rPr>
        <w:t xml:space="preserve">Virtual interviews require additional skills, such as building rapport with participants, and this may require additional training. </w:t>
      </w:r>
      <w:r w:rsidR="00FC7FF7">
        <w:rPr>
          <w:color w:val="FF0000"/>
        </w:rPr>
        <w:t xml:space="preserve">Building rapport </w:t>
      </w:r>
      <w:r w:rsidR="00FC7FF7" w:rsidRPr="00FC7FF7">
        <w:rPr>
          <w:color w:val="FF0000"/>
        </w:rPr>
        <w:t xml:space="preserve">helps participants feel comfortable </w:t>
      </w:r>
      <w:r w:rsidR="00FC7FF7">
        <w:rPr>
          <w:color w:val="FF0000"/>
        </w:rPr>
        <w:t xml:space="preserve">when </w:t>
      </w:r>
      <w:r w:rsidR="00FC7FF7" w:rsidRPr="00FC7FF7">
        <w:rPr>
          <w:color w:val="FF0000"/>
        </w:rPr>
        <w:t>sharing traumatic experience of their critical illness.</w:t>
      </w:r>
    </w:p>
    <w:p w14:paraId="54DFA948" w14:textId="77777777" w:rsidR="00FD5AF6" w:rsidRDefault="00FD5AF6" w:rsidP="00AA7CDD">
      <w:pPr>
        <w:pStyle w:val="4aBody"/>
        <w:rPr>
          <w:color w:val="FF0000"/>
        </w:rPr>
      </w:pPr>
    </w:p>
    <w:p w14:paraId="4A31E475" w14:textId="066E1351" w:rsidR="00FC7FF7" w:rsidRDefault="00FD5AF6" w:rsidP="00AA7CDD">
      <w:pPr>
        <w:pStyle w:val="4aBody"/>
        <w:rPr>
          <w:color w:val="FF0000"/>
        </w:rPr>
      </w:pPr>
      <w:r w:rsidRPr="00FD5AF6">
        <w:rPr>
          <w:color w:val="FF0000"/>
        </w:rPr>
        <w:lastRenderedPageBreak/>
        <w:t>A distress protocol for participants should always be considered when discussing sensitive topics</w:t>
      </w:r>
      <w:r w:rsidR="00FC7FF7">
        <w:rPr>
          <w:color w:val="FF0000"/>
        </w:rPr>
        <w:t xml:space="preserve"> and </w:t>
      </w:r>
      <w:r w:rsidR="00FC7FF7" w:rsidRPr="00FC7FF7">
        <w:rPr>
          <w:color w:val="FF0000"/>
        </w:rPr>
        <w:t xml:space="preserve">were particularly important during the Covid-19 pandemic. Protocols such as </w:t>
      </w:r>
      <w:r w:rsidR="00FC7FF7">
        <w:rPr>
          <w:color w:val="FF0000"/>
        </w:rPr>
        <w:t xml:space="preserve">ours </w:t>
      </w:r>
      <w:r w:rsidR="00FC7FF7" w:rsidRPr="00FC7FF7">
        <w:rPr>
          <w:color w:val="FF0000"/>
        </w:rPr>
        <w:t xml:space="preserve">enable a process to be followed in the event </w:t>
      </w:r>
      <w:r w:rsidR="00FC7FF7">
        <w:rPr>
          <w:color w:val="FF0000"/>
        </w:rPr>
        <w:t xml:space="preserve">of </w:t>
      </w:r>
      <w:r w:rsidR="00FC7FF7" w:rsidRPr="00FC7FF7">
        <w:rPr>
          <w:color w:val="FF0000"/>
        </w:rPr>
        <w:t>the participant/researcher/transcriber ha</w:t>
      </w:r>
      <w:r w:rsidR="00FC7FF7">
        <w:rPr>
          <w:color w:val="FF0000"/>
        </w:rPr>
        <w:t>ving</w:t>
      </w:r>
      <w:r w:rsidR="00FC7FF7" w:rsidRPr="00FC7FF7">
        <w:rPr>
          <w:color w:val="FF0000"/>
        </w:rPr>
        <w:t xml:space="preserve"> high levels of emotional distress due to the sensitive nature of the topic.</w:t>
      </w:r>
    </w:p>
    <w:p w14:paraId="28669435" w14:textId="77777777" w:rsidR="00FC7FF7" w:rsidRDefault="00FC7FF7" w:rsidP="00AA7CDD">
      <w:pPr>
        <w:pStyle w:val="4aBody"/>
        <w:rPr>
          <w:color w:val="FF0000"/>
        </w:rPr>
      </w:pPr>
    </w:p>
    <w:p w14:paraId="445CF421" w14:textId="5E566E85" w:rsidR="00F30918" w:rsidRPr="00FC7FF7" w:rsidRDefault="00FD5AF6" w:rsidP="00AA7CDD">
      <w:pPr>
        <w:pStyle w:val="4aBody"/>
        <w:rPr>
          <w:color w:val="FF0000"/>
        </w:rPr>
      </w:pPr>
      <w:r w:rsidRPr="00FD5AF6">
        <w:rPr>
          <w:color w:val="FF0000"/>
        </w:rPr>
        <w:t>Self-care and de-brief strategies for the interviewers are also critical</w:t>
      </w:r>
      <w:r w:rsidR="00FC7FF7">
        <w:rPr>
          <w:color w:val="FF0000"/>
        </w:rPr>
        <w:t xml:space="preserve"> when </w:t>
      </w:r>
      <w:r w:rsidR="00F30918" w:rsidRPr="00FC7FF7">
        <w:rPr>
          <w:color w:val="FF0000"/>
        </w:rPr>
        <w:t xml:space="preserve">working virtually </w:t>
      </w:r>
      <w:r w:rsidR="00BB2E6A" w:rsidRPr="00FC7FF7">
        <w:rPr>
          <w:color w:val="FF0000"/>
        </w:rPr>
        <w:t xml:space="preserve">during highly emotional, </w:t>
      </w:r>
      <w:proofErr w:type="gramStart"/>
      <w:r w:rsidR="00BB2E6A" w:rsidRPr="00FC7FF7">
        <w:rPr>
          <w:color w:val="FF0000"/>
        </w:rPr>
        <w:t>uncertain</w:t>
      </w:r>
      <w:proofErr w:type="gramEnd"/>
      <w:r w:rsidR="00BB2E6A" w:rsidRPr="00FC7FF7">
        <w:rPr>
          <w:color w:val="FF0000"/>
        </w:rPr>
        <w:t xml:space="preserve"> and unpredictable times such as during </w:t>
      </w:r>
      <w:r w:rsidR="00031880" w:rsidRPr="00FC7FF7">
        <w:rPr>
          <w:color w:val="FF0000"/>
        </w:rPr>
        <w:t>Covid</w:t>
      </w:r>
      <w:r w:rsidR="00F30918" w:rsidRPr="00FC7FF7">
        <w:rPr>
          <w:color w:val="FF0000"/>
        </w:rPr>
        <w:t xml:space="preserve">-19. </w:t>
      </w:r>
    </w:p>
    <w:p w14:paraId="50E4017B" w14:textId="77777777" w:rsidR="00BD7051" w:rsidRPr="00A43C1C" w:rsidRDefault="00BD7051" w:rsidP="00AA7CDD">
      <w:pPr>
        <w:pStyle w:val="4aBody"/>
      </w:pPr>
    </w:p>
    <w:p w14:paraId="5619A6DF" w14:textId="15B2BAFC" w:rsidR="00BD7051" w:rsidRPr="00A43C1C" w:rsidRDefault="00BD7051" w:rsidP="00AA7CDD">
      <w:pPr>
        <w:pStyle w:val="4aBody"/>
      </w:pPr>
      <w:r w:rsidRPr="00A43C1C">
        <w:t>Conclusion</w:t>
      </w:r>
    </w:p>
    <w:p w14:paraId="04BC07AE" w14:textId="280F1F52" w:rsidR="00FA7D7E" w:rsidRPr="00A43C1C" w:rsidRDefault="00446EEC" w:rsidP="00AA7CDD">
      <w:pPr>
        <w:pStyle w:val="4aBody"/>
      </w:pPr>
      <w:r w:rsidRPr="00A43C1C">
        <w:t>Traditionally qualitative research involves recruiting participants and interview</w:t>
      </w:r>
      <w:r w:rsidR="00BC3160" w:rsidRPr="00A43C1C">
        <w:t>ing</w:t>
      </w:r>
      <w:r w:rsidRPr="00A43C1C">
        <w:t xml:space="preserve"> in person.</w:t>
      </w:r>
      <w:r w:rsidR="00BC3160" w:rsidRPr="00A43C1C">
        <w:t xml:space="preserve"> </w:t>
      </w:r>
      <w:r w:rsidR="00047447" w:rsidRPr="00A43C1C">
        <w:t>However,</w:t>
      </w:r>
      <w:r w:rsidRPr="00A43C1C">
        <w:t xml:space="preserve"> </w:t>
      </w:r>
      <w:r w:rsidR="00FC7FF7">
        <w:t xml:space="preserve">the </w:t>
      </w:r>
      <w:r w:rsidRPr="00A43C1C">
        <w:t xml:space="preserve">Covid-19 pandemic restrictions </w:t>
      </w:r>
      <w:r w:rsidR="00BC3160" w:rsidRPr="00A43C1C">
        <w:t xml:space="preserve">meant </w:t>
      </w:r>
      <w:r w:rsidRPr="00A43C1C">
        <w:t xml:space="preserve">virtual methods </w:t>
      </w:r>
      <w:r w:rsidR="00BC3160" w:rsidRPr="00A43C1C">
        <w:t xml:space="preserve">had </w:t>
      </w:r>
      <w:r w:rsidRPr="00A43C1C">
        <w:t xml:space="preserve">to </w:t>
      </w:r>
      <w:r w:rsidR="00BC3160" w:rsidRPr="00A43C1C">
        <w:t xml:space="preserve">be used to </w:t>
      </w:r>
      <w:r w:rsidRPr="00A43C1C">
        <w:t>recruit and interview participants</w:t>
      </w:r>
      <w:r w:rsidR="001616A5" w:rsidRPr="00A43C1C">
        <w:t>. Th</w:t>
      </w:r>
      <w:r w:rsidR="00BC3160" w:rsidRPr="00A43C1C">
        <w:t xml:space="preserve">is paper has identified </w:t>
      </w:r>
      <w:r w:rsidR="001616A5" w:rsidRPr="00A43C1C">
        <w:t xml:space="preserve">some of the challenges associated with virtual </w:t>
      </w:r>
      <w:r w:rsidR="00FC7FF7">
        <w:t xml:space="preserve">methods and </w:t>
      </w:r>
      <w:r w:rsidR="00FC7FF7" w:rsidRPr="00FC7FF7">
        <w:rPr>
          <w:color w:val="FF0000"/>
        </w:rPr>
        <w:t xml:space="preserve">participants who have been critically ill, </w:t>
      </w:r>
      <w:r w:rsidR="00BC3160" w:rsidRPr="00A43C1C">
        <w:t>and offers solutions based on our experiences</w:t>
      </w:r>
      <w:r w:rsidRPr="00A43C1C">
        <w:t>,</w:t>
      </w:r>
      <w:r w:rsidR="00BC3160" w:rsidRPr="00A43C1C">
        <w:t xml:space="preserve"> to ensure </w:t>
      </w:r>
      <w:r w:rsidRPr="00A43C1C">
        <w:t xml:space="preserve">rigour </w:t>
      </w:r>
      <w:r w:rsidR="00BC720B" w:rsidRPr="00A43C1C">
        <w:t xml:space="preserve">and </w:t>
      </w:r>
      <w:r w:rsidR="00BC3160" w:rsidRPr="00A43C1C">
        <w:t>is maintained</w:t>
      </w:r>
      <w:r w:rsidRPr="00A43C1C">
        <w:t xml:space="preserve">. </w:t>
      </w:r>
    </w:p>
    <w:p w14:paraId="0BC0AC3F" w14:textId="6FE5B4DB" w:rsidR="0027628C" w:rsidRPr="00A43C1C" w:rsidRDefault="0027628C" w:rsidP="00AA7CDD">
      <w:pPr>
        <w:pStyle w:val="4aBody"/>
        <w:rPr>
          <w:highlight w:val="cyan"/>
        </w:rPr>
      </w:pPr>
    </w:p>
    <w:p w14:paraId="394C76FA" w14:textId="77777777" w:rsidR="00FC7FF7" w:rsidRDefault="00FC7FF7">
      <w:pPr>
        <w:rPr>
          <w:rFonts w:ascii="Arial" w:hAnsi="Arial" w:cs="Arial"/>
          <w:sz w:val="24"/>
          <w:szCs w:val="24"/>
          <w:lang w:eastAsia="en-GB"/>
        </w:rPr>
      </w:pPr>
      <w:r>
        <w:rPr>
          <w:rFonts w:ascii="Arial" w:hAnsi="Arial" w:cs="Arial"/>
          <w:sz w:val="24"/>
          <w:szCs w:val="24"/>
        </w:rPr>
        <w:br w:type="page"/>
      </w:r>
    </w:p>
    <w:p w14:paraId="57295B1E" w14:textId="48888B15" w:rsidR="00872F47" w:rsidRPr="00872F47" w:rsidRDefault="00872F47" w:rsidP="00872F47">
      <w:pPr>
        <w:pStyle w:val="xmsonormal"/>
        <w:shd w:val="clear" w:color="auto" w:fill="FFFFFF"/>
        <w:rPr>
          <w:rFonts w:ascii="Arial" w:hAnsi="Arial" w:cs="Arial"/>
          <w:sz w:val="24"/>
          <w:szCs w:val="24"/>
        </w:rPr>
      </w:pPr>
      <w:r w:rsidRPr="00872F47">
        <w:rPr>
          <w:rFonts w:ascii="Arial" w:hAnsi="Arial" w:cs="Arial"/>
          <w:sz w:val="24"/>
          <w:szCs w:val="24"/>
        </w:rPr>
        <w:lastRenderedPageBreak/>
        <w:t xml:space="preserve">Acknowledgements: </w:t>
      </w:r>
    </w:p>
    <w:p w14:paraId="68996EB4" w14:textId="77777777" w:rsidR="00872F47" w:rsidRPr="00872F47" w:rsidRDefault="00872F47" w:rsidP="00872F47">
      <w:pPr>
        <w:pStyle w:val="xmsonormal"/>
        <w:shd w:val="clear" w:color="auto" w:fill="FFFFFF"/>
        <w:rPr>
          <w:rFonts w:ascii="Arial" w:hAnsi="Arial" w:cs="Arial"/>
          <w:sz w:val="24"/>
          <w:szCs w:val="24"/>
        </w:rPr>
      </w:pPr>
    </w:p>
    <w:p w14:paraId="598EFC7B" w14:textId="77777777" w:rsidR="00872F47" w:rsidRPr="00872F47" w:rsidRDefault="00872F47" w:rsidP="00872F47">
      <w:pPr>
        <w:rPr>
          <w:rFonts w:ascii="Arial" w:hAnsi="Arial" w:cs="Arial"/>
          <w:sz w:val="24"/>
          <w:szCs w:val="24"/>
        </w:rPr>
      </w:pPr>
      <w:r w:rsidRPr="00872F47">
        <w:rPr>
          <w:rFonts w:ascii="Arial" w:hAnsi="Arial" w:cs="Arial"/>
          <w:sz w:val="24"/>
          <w:szCs w:val="24"/>
        </w:rPr>
        <w:t xml:space="preserve">Helen Cherry, Patient &amp; Carer representative </w:t>
      </w:r>
    </w:p>
    <w:p w14:paraId="1031A6A0" w14:textId="77777777" w:rsidR="00872F47" w:rsidRPr="00872F47" w:rsidRDefault="00872F47" w:rsidP="00872F47">
      <w:pPr>
        <w:rPr>
          <w:rFonts w:ascii="Arial" w:hAnsi="Arial" w:cs="Arial"/>
          <w:sz w:val="24"/>
          <w:szCs w:val="24"/>
        </w:rPr>
      </w:pPr>
      <w:r w:rsidRPr="00872F47">
        <w:rPr>
          <w:rFonts w:ascii="Arial" w:hAnsi="Arial" w:cs="Arial"/>
          <w:sz w:val="24"/>
          <w:szCs w:val="24"/>
        </w:rPr>
        <w:t xml:space="preserve">Dr Hilary Floyd, Medical Director, NHS Seacole, Epsom &amp; St Helier NHS Trust </w:t>
      </w:r>
    </w:p>
    <w:p w14:paraId="6138E34E" w14:textId="77777777" w:rsidR="00872F47" w:rsidRPr="00872F47" w:rsidRDefault="00872F47" w:rsidP="00872F47">
      <w:pPr>
        <w:rPr>
          <w:rFonts w:ascii="Arial" w:hAnsi="Arial" w:cs="Arial"/>
          <w:sz w:val="24"/>
          <w:szCs w:val="24"/>
        </w:rPr>
      </w:pPr>
      <w:r w:rsidRPr="00872F47">
        <w:rPr>
          <w:rFonts w:ascii="Arial" w:hAnsi="Arial" w:cs="Arial"/>
          <w:sz w:val="24"/>
          <w:szCs w:val="24"/>
        </w:rPr>
        <w:t xml:space="preserve">Dr Matthew Hodson, Deputy Director of Nursing and Therapies, Central London Community Healthcare NHS Trust (North Central Division) </w:t>
      </w:r>
    </w:p>
    <w:p w14:paraId="5961913F" w14:textId="77777777" w:rsidR="00872F47" w:rsidRDefault="00872F47" w:rsidP="00872F47">
      <w:pPr>
        <w:rPr>
          <w:rFonts w:ascii="Arial" w:hAnsi="Arial" w:cs="Arial"/>
          <w:sz w:val="24"/>
          <w:szCs w:val="24"/>
        </w:rPr>
      </w:pPr>
      <w:r w:rsidRPr="00872F47">
        <w:rPr>
          <w:rFonts w:ascii="Arial" w:hAnsi="Arial" w:cs="Arial"/>
          <w:sz w:val="24"/>
          <w:szCs w:val="24"/>
        </w:rPr>
        <w:t xml:space="preserve">Nicola McGuiness, Research assistant, Institute of Health and Social Care, London South Bank University. </w:t>
      </w:r>
    </w:p>
    <w:p w14:paraId="533F009B" w14:textId="6E7A0011" w:rsidR="00872F47" w:rsidRPr="00872F47" w:rsidRDefault="00872F47" w:rsidP="00872F47">
      <w:pPr>
        <w:rPr>
          <w:rFonts w:ascii="Arial" w:hAnsi="Arial" w:cs="Arial"/>
          <w:sz w:val="24"/>
          <w:szCs w:val="24"/>
        </w:rPr>
      </w:pPr>
      <w:r w:rsidRPr="00872F47">
        <w:rPr>
          <w:rFonts w:ascii="Arial" w:hAnsi="Arial" w:cs="Arial"/>
          <w:sz w:val="24"/>
          <w:szCs w:val="24"/>
        </w:rPr>
        <w:t xml:space="preserve">Dr Gaby Parker, Consultant Clinical Neuropsychologist, Central London Community Healthcare NHS Trust (Hertfordshire Division) </w:t>
      </w:r>
    </w:p>
    <w:p w14:paraId="282C1947" w14:textId="33071C3E" w:rsidR="00872F47" w:rsidRPr="00872F47" w:rsidRDefault="00872F47" w:rsidP="00872F47">
      <w:pPr>
        <w:rPr>
          <w:rFonts w:ascii="Arial" w:hAnsi="Arial" w:cs="Arial"/>
          <w:sz w:val="24"/>
          <w:szCs w:val="24"/>
        </w:rPr>
      </w:pPr>
    </w:p>
    <w:p w14:paraId="3ED28811" w14:textId="77777777" w:rsidR="00872F47" w:rsidRPr="00872F47" w:rsidRDefault="00872F47" w:rsidP="00872F47">
      <w:pPr>
        <w:rPr>
          <w:rFonts w:ascii="Arial" w:hAnsi="Arial" w:cs="Arial"/>
          <w:sz w:val="24"/>
          <w:szCs w:val="24"/>
        </w:rPr>
      </w:pPr>
      <w:r w:rsidRPr="00872F47">
        <w:rPr>
          <w:rFonts w:ascii="Arial" w:hAnsi="Arial" w:cs="Arial"/>
          <w:sz w:val="24"/>
          <w:szCs w:val="24"/>
        </w:rPr>
        <w:t xml:space="preserve">We wish to thank all those participants who gave up their time to speak to us and participate in the study. We are grateful to all staff on the data collection sites for supporting our research study during COVID-19. </w:t>
      </w:r>
    </w:p>
    <w:p w14:paraId="2DBAD4C3" w14:textId="77777777" w:rsidR="00872F47" w:rsidRPr="00872F47" w:rsidRDefault="00872F47" w:rsidP="00872F47">
      <w:pPr>
        <w:rPr>
          <w:rFonts w:ascii="Arial" w:hAnsi="Arial" w:cs="Arial"/>
          <w:sz w:val="24"/>
          <w:szCs w:val="24"/>
        </w:rPr>
      </w:pPr>
      <w:r w:rsidRPr="00872F47">
        <w:rPr>
          <w:rFonts w:ascii="Arial" w:hAnsi="Arial" w:cs="Arial"/>
          <w:sz w:val="24"/>
          <w:szCs w:val="24"/>
        </w:rPr>
        <w:t>We also to wish to acknowledge that Prof. Suzanne Bench is a National Institute for Health Research (NIHR) 70@70 Senior Nurse and Midwifery Research Leader. The views expressed in this article are those of the authors and not necessarily those of the NIHR, or the Department of Health and Social Care in England.</w:t>
      </w:r>
    </w:p>
    <w:p w14:paraId="7380F57C" w14:textId="77777777" w:rsidR="00872F47" w:rsidRPr="00872F47" w:rsidRDefault="00872F47" w:rsidP="00872F47">
      <w:pPr>
        <w:rPr>
          <w:rFonts w:ascii="Arial" w:hAnsi="Arial" w:cs="Arial"/>
          <w:sz w:val="24"/>
          <w:szCs w:val="24"/>
        </w:rPr>
      </w:pPr>
      <w:r w:rsidRPr="00872F47">
        <w:rPr>
          <w:rFonts w:ascii="Arial" w:hAnsi="Arial" w:cs="Arial"/>
          <w:sz w:val="24"/>
          <w:szCs w:val="24"/>
        </w:rPr>
        <w:t>Finally, we wish to thank the Burdett Nursing Trust for awarding us the grant which enabled us to complete this important work.</w:t>
      </w:r>
    </w:p>
    <w:p w14:paraId="5A5828F3" w14:textId="372B611E" w:rsidR="00AD7C1F" w:rsidRPr="00A43C1C" w:rsidRDefault="00AD7C1F" w:rsidP="00AA7CDD">
      <w:pPr>
        <w:pStyle w:val="4aBody"/>
        <w:rPr>
          <w:highlight w:val="cyan"/>
        </w:rPr>
      </w:pPr>
    </w:p>
    <w:p w14:paraId="42E5BD75" w14:textId="5BF60149" w:rsidR="000C5F7B" w:rsidRPr="00A43C1C" w:rsidRDefault="000C5F7B" w:rsidP="00AA7CDD">
      <w:pPr>
        <w:pStyle w:val="4aBody"/>
        <w:rPr>
          <w:highlight w:val="cyan"/>
        </w:rPr>
      </w:pPr>
    </w:p>
    <w:p w14:paraId="6D5A9EBC" w14:textId="77777777" w:rsidR="00FC7FF7" w:rsidRDefault="00FC7FF7">
      <w:pPr>
        <w:rPr>
          <w:rFonts w:ascii="Arial" w:eastAsia="Calibri" w:hAnsi="Arial" w:cs="Arial"/>
          <w:sz w:val="24"/>
          <w:szCs w:val="24"/>
          <w:shd w:val="clear" w:color="auto" w:fill="FFFFFF"/>
        </w:rPr>
      </w:pPr>
      <w:r>
        <w:br w:type="page"/>
      </w:r>
    </w:p>
    <w:p w14:paraId="2010513F" w14:textId="67316773" w:rsidR="0027628C" w:rsidRPr="00A43C1C" w:rsidRDefault="0027628C" w:rsidP="00AA7CDD">
      <w:pPr>
        <w:pStyle w:val="4aBody"/>
      </w:pPr>
      <w:r w:rsidRPr="00A43C1C">
        <w:lastRenderedPageBreak/>
        <w:t>References</w:t>
      </w:r>
    </w:p>
    <w:p w14:paraId="2D09B40E" w14:textId="525FA76E" w:rsidR="0027628C" w:rsidRPr="00A43C1C" w:rsidRDefault="0027628C" w:rsidP="00A43C1C">
      <w:pPr>
        <w:spacing w:after="0" w:line="240" w:lineRule="auto"/>
        <w:rPr>
          <w:rFonts w:ascii="Arial" w:eastAsia="Calibri" w:hAnsi="Arial" w:cs="Arial"/>
          <w:color w:val="000000"/>
          <w:sz w:val="24"/>
          <w:szCs w:val="24"/>
        </w:rPr>
      </w:pPr>
      <w:r w:rsidRPr="00A43C1C">
        <w:rPr>
          <w:rFonts w:ascii="Arial" w:eastAsia="Calibri" w:hAnsi="Arial" w:cs="Arial"/>
          <w:color w:val="000000"/>
          <w:sz w:val="24"/>
          <w:szCs w:val="24"/>
        </w:rPr>
        <w:t xml:space="preserve">Archibald, M, </w:t>
      </w:r>
      <w:proofErr w:type="spellStart"/>
      <w:r w:rsidRPr="00A43C1C">
        <w:rPr>
          <w:rFonts w:ascii="Arial" w:eastAsia="Calibri" w:hAnsi="Arial" w:cs="Arial"/>
          <w:color w:val="000000"/>
          <w:sz w:val="24"/>
          <w:szCs w:val="24"/>
        </w:rPr>
        <w:t>Ambagtsheer</w:t>
      </w:r>
      <w:proofErr w:type="spellEnd"/>
      <w:r w:rsidRPr="00A43C1C">
        <w:rPr>
          <w:rFonts w:ascii="Arial" w:eastAsia="Calibri" w:hAnsi="Arial" w:cs="Arial"/>
          <w:color w:val="000000"/>
          <w:sz w:val="24"/>
          <w:szCs w:val="24"/>
        </w:rPr>
        <w:t xml:space="preserve">, R, Casey M, </w:t>
      </w:r>
      <w:r w:rsidR="00C74173" w:rsidRPr="00A43C1C">
        <w:rPr>
          <w:rFonts w:ascii="Arial" w:eastAsia="Calibri" w:hAnsi="Arial" w:cs="Arial"/>
          <w:color w:val="000000"/>
          <w:sz w:val="24"/>
          <w:szCs w:val="24"/>
        </w:rPr>
        <w:t>et al</w:t>
      </w:r>
      <w:r w:rsidRPr="00A43C1C">
        <w:rPr>
          <w:rFonts w:ascii="Arial" w:eastAsia="Calibri" w:hAnsi="Arial" w:cs="Arial"/>
          <w:color w:val="000000"/>
          <w:sz w:val="24"/>
          <w:szCs w:val="24"/>
        </w:rPr>
        <w:t xml:space="preserve"> (2019) Using Zoom Videoconferencing for Qualitative Data Collection: Perceptions and Experiences of Researchers and Participants</w:t>
      </w:r>
      <w:r w:rsidR="00C74173" w:rsidRPr="00A43C1C">
        <w:rPr>
          <w:rFonts w:ascii="Arial" w:eastAsia="Calibri" w:hAnsi="Arial" w:cs="Arial"/>
          <w:color w:val="000000"/>
          <w:sz w:val="24"/>
          <w:szCs w:val="24"/>
        </w:rPr>
        <w:t>.</w:t>
      </w:r>
      <w:r w:rsidRPr="00A43C1C">
        <w:rPr>
          <w:rFonts w:ascii="Arial" w:eastAsia="Calibri" w:hAnsi="Arial" w:cs="Arial"/>
          <w:color w:val="000000"/>
          <w:sz w:val="24"/>
          <w:szCs w:val="24"/>
        </w:rPr>
        <w:t xml:space="preserve"> International Journal of Qualitative Methods 18, 1-8.</w:t>
      </w:r>
    </w:p>
    <w:p w14:paraId="48404C9C" w14:textId="1BD03859" w:rsidR="00312F47" w:rsidRPr="00A43C1C" w:rsidRDefault="00312F47" w:rsidP="00A43C1C">
      <w:pPr>
        <w:spacing w:after="0" w:line="240" w:lineRule="auto"/>
        <w:rPr>
          <w:rFonts w:ascii="Arial" w:eastAsia="Calibri" w:hAnsi="Arial" w:cs="Arial"/>
          <w:color w:val="000000"/>
          <w:sz w:val="24"/>
          <w:szCs w:val="24"/>
        </w:rPr>
      </w:pPr>
    </w:p>
    <w:p w14:paraId="34D69DB8" w14:textId="4FEE8B7C" w:rsidR="00C75EAA" w:rsidRPr="00A43C1C" w:rsidRDefault="00C75EAA" w:rsidP="00A43C1C">
      <w:pPr>
        <w:spacing w:after="0" w:line="240" w:lineRule="auto"/>
        <w:rPr>
          <w:rFonts w:ascii="Arial" w:eastAsia="Calibri" w:hAnsi="Arial" w:cs="Arial"/>
          <w:color w:val="000000"/>
          <w:sz w:val="24"/>
          <w:szCs w:val="24"/>
        </w:rPr>
      </w:pPr>
      <w:proofErr w:type="spellStart"/>
      <w:r w:rsidRPr="00A43C1C">
        <w:rPr>
          <w:rFonts w:ascii="Arial" w:eastAsia="Calibri" w:hAnsi="Arial" w:cs="Arial"/>
          <w:color w:val="000000"/>
          <w:sz w:val="24"/>
          <w:szCs w:val="24"/>
        </w:rPr>
        <w:t>Bailenson</w:t>
      </w:r>
      <w:proofErr w:type="spellEnd"/>
      <w:r w:rsidRPr="00A43C1C">
        <w:rPr>
          <w:rFonts w:ascii="Arial" w:eastAsia="Calibri" w:hAnsi="Arial" w:cs="Arial"/>
          <w:color w:val="000000"/>
          <w:sz w:val="24"/>
          <w:szCs w:val="24"/>
        </w:rPr>
        <w:t xml:space="preserve"> J (2021) Nonverbal overload: A Theoretical Argument for the Causes of Zoom Fatigue</w:t>
      </w:r>
      <w:r w:rsidRPr="00A43C1C">
        <w:rPr>
          <w:rFonts w:ascii="Arial" w:hAnsi="Arial" w:cs="Arial"/>
          <w:color w:val="333333"/>
          <w:sz w:val="24"/>
          <w:szCs w:val="24"/>
          <w:shd w:val="clear" w:color="auto" w:fill="FFFFFF"/>
        </w:rPr>
        <w:t xml:space="preserve"> Technology, Mind, and </w:t>
      </w:r>
      <w:proofErr w:type="spellStart"/>
      <w:r w:rsidRPr="00A43C1C">
        <w:rPr>
          <w:rFonts w:ascii="Arial" w:hAnsi="Arial" w:cs="Arial"/>
          <w:color w:val="333333"/>
          <w:sz w:val="24"/>
          <w:szCs w:val="24"/>
          <w:shd w:val="clear" w:color="auto" w:fill="FFFFFF"/>
        </w:rPr>
        <w:t>Behavior</w:t>
      </w:r>
      <w:proofErr w:type="spellEnd"/>
      <w:r w:rsidRPr="00A43C1C">
        <w:rPr>
          <w:rFonts w:ascii="Arial" w:hAnsi="Arial" w:cs="Arial"/>
          <w:color w:val="333333"/>
          <w:sz w:val="24"/>
          <w:szCs w:val="24"/>
          <w:shd w:val="clear" w:color="auto" w:fill="FFFFFF"/>
        </w:rPr>
        <w:t xml:space="preserve">, 2(1). </w:t>
      </w:r>
      <w:hyperlink r:id="rId8" w:history="1">
        <w:r w:rsidRPr="00A43C1C">
          <w:rPr>
            <w:rStyle w:val="Hyperlink"/>
            <w:rFonts w:ascii="Arial" w:hAnsi="Arial" w:cs="Arial"/>
            <w:sz w:val="24"/>
            <w:szCs w:val="24"/>
            <w:shd w:val="clear" w:color="auto" w:fill="FFFFFF"/>
          </w:rPr>
          <w:t>https://doi.org/10.1037/tmb0000030</w:t>
        </w:r>
      </w:hyperlink>
      <w:r w:rsidRPr="00A43C1C">
        <w:rPr>
          <w:rFonts w:ascii="Arial" w:hAnsi="Arial" w:cs="Arial"/>
          <w:color w:val="333333"/>
          <w:sz w:val="24"/>
          <w:szCs w:val="24"/>
          <w:shd w:val="clear" w:color="auto" w:fill="FFFFFF"/>
        </w:rPr>
        <w:t xml:space="preserve"> </w:t>
      </w:r>
    </w:p>
    <w:p w14:paraId="1E0E784A" w14:textId="77777777" w:rsidR="00C75EAA" w:rsidRPr="00A43C1C" w:rsidRDefault="00C75EAA" w:rsidP="00A43C1C">
      <w:pPr>
        <w:spacing w:after="0" w:line="240" w:lineRule="auto"/>
        <w:rPr>
          <w:rFonts w:ascii="Arial" w:eastAsia="Calibri" w:hAnsi="Arial" w:cs="Arial"/>
          <w:color w:val="000000"/>
          <w:sz w:val="24"/>
          <w:szCs w:val="24"/>
        </w:rPr>
      </w:pPr>
    </w:p>
    <w:p w14:paraId="078526EB" w14:textId="3BC4D197" w:rsidR="00092AFB" w:rsidRPr="00A43C1C" w:rsidRDefault="00092AFB" w:rsidP="00A43C1C">
      <w:pPr>
        <w:spacing w:after="0" w:line="240" w:lineRule="auto"/>
        <w:rPr>
          <w:rFonts w:ascii="Arial" w:hAnsi="Arial" w:cs="Arial"/>
          <w:color w:val="212121"/>
          <w:sz w:val="24"/>
          <w:szCs w:val="24"/>
          <w:shd w:val="clear" w:color="auto" w:fill="FFFFFF"/>
        </w:rPr>
      </w:pPr>
      <w:r w:rsidRPr="00A43C1C">
        <w:rPr>
          <w:rFonts w:ascii="Arial" w:hAnsi="Arial" w:cs="Arial"/>
          <w:color w:val="212121"/>
          <w:sz w:val="24"/>
          <w:szCs w:val="24"/>
          <w:shd w:val="clear" w:color="auto" w:fill="FFFFFF"/>
        </w:rPr>
        <w:t xml:space="preserve">Bench S, </w:t>
      </w:r>
      <w:proofErr w:type="spellStart"/>
      <w:r w:rsidRPr="00A43C1C">
        <w:rPr>
          <w:rFonts w:ascii="Arial" w:hAnsi="Arial" w:cs="Arial"/>
          <w:color w:val="212121"/>
          <w:sz w:val="24"/>
          <w:szCs w:val="24"/>
          <w:shd w:val="clear" w:color="auto" w:fill="FFFFFF"/>
        </w:rPr>
        <w:t>Stayt</w:t>
      </w:r>
      <w:proofErr w:type="spellEnd"/>
      <w:r w:rsidRPr="00A43C1C">
        <w:rPr>
          <w:rFonts w:ascii="Arial" w:hAnsi="Arial" w:cs="Arial"/>
          <w:color w:val="212121"/>
          <w:sz w:val="24"/>
          <w:szCs w:val="24"/>
          <w:shd w:val="clear" w:color="auto" w:fill="FFFFFF"/>
        </w:rPr>
        <w:t xml:space="preserve">, L, Shah A, </w:t>
      </w:r>
      <w:r w:rsidR="00C74173" w:rsidRPr="00A43C1C">
        <w:rPr>
          <w:rFonts w:ascii="Arial" w:hAnsi="Arial" w:cs="Arial"/>
          <w:color w:val="212121"/>
          <w:sz w:val="24"/>
          <w:szCs w:val="24"/>
          <w:shd w:val="clear" w:color="auto" w:fill="FFFFFF"/>
        </w:rPr>
        <w:t>et al</w:t>
      </w:r>
      <w:r w:rsidRPr="00A43C1C">
        <w:rPr>
          <w:rFonts w:ascii="Arial" w:hAnsi="Arial" w:cs="Arial"/>
          <w:color w:val="212121"/>
          <w:sz w:val="24"/>
          <w:szCs w:val="24"/>
          <w:shd w:val="clear" w:color="auto" w:fill="FFFFFF"/>
        </w:rPr>
        <w:t xml:space="preserve"> (2021). Prevalence and experience of fatigue in survivors of critical illness: a mixed-methods systematic review. Anaesthesia, </w:t>
      </w:r>
      <w:r w:rsidRPr="00A43C1C">
        <w:rPr>
          <w:rFonts w:ascii="Arial" w:hAnsi="Arial" w:cs="Arial"/>
          <w:i/>
          <w:iCs/>
          <w:color w:val="212121"/>
          <w:sz w:val="24"/>
          <w:szCs w:val="24"/>
          <w:shd w:val="clear" w:color="auto" w:fill="FFFFFF"/>
        </w:rPr>
        <w:t>76</w:t>
      </w:r>
      <w:r w:rsidRPr="00A43C1C">
        <w:rPr>
          <w:rFonts w:ascii="Arial" w:hAnsi="Arial" w:cs="Arial"/>
          <w:color w:val="212121"/>
          <w:sz w:val="24"/>
          <w:szCs w:val="24"/>
          <w:shd w:val="clear" w:color="auto" w:fill="FFFFFF"/>
        </w:rPr>
        <w:t xml:space="preserve">(9), 1233–1244. </w:t>
      </w:r>
      <w:hyperlink r:id="rId9" w:history="1">
        <w:r w:rsidRPr="00A43C1C">
          <w:rPr>
            <w:rStyle w:val="Hyperlink"/>
            <w:rFonts w:ascii="Arial" w:hAnsi="Arial" w:cs="Arial"/>
            <w:sz w:val="24"/>
            <w:szCs w:val="24"/>
            <w:shd w:val="clear" w:color="auto" w:fill="FFFFFF"/>
          </w:rPr>
          <w:t>https://doi.org/10.1111/anae.15441</w:t>
        </w:r>
      </w:hyperlink>
    </w:p>
    <w:p w14:paraId="4B791EEC" w14:textId="1D304D08" w:rsidR="00B36F65" w:rsidRPr="00A43C1C" w:rsidRDefault="00B36F65" w:rsidP="00B36F65">
      <w:pPr>
        <w:pStyle w:val="pf0"/>
        <w:rPr>
          <w:rFonts w:ascii="Arial" w:hAnsi="Arial" w:cs="Arial"/>
        </w:rPr>
      </w:pPr>
      <w:r w:rsidRPr="00A43C1C">
        <w:rPr>
          <w:rStyle w:val="cf01"/>
          <w:rFonts w:ascii="Arial" w:hAnsi="Arial" w:cs="Arial"/>
          <w:sz w:val="24"/>
          <w:szCs w:val="24"/>
        </w:rPr>
        <w:t xml:space="preserve">Bench et al., 2021. Rehabilitation after COVID-19 critical illness. Poster presentation. Johns Hopkins International critical care conference, 5-6th November 2021: </w:t>
      </w:r>
      <w:r w:rsidR="007C62A1" w:rsidRPr="00A43C1C">
        <w:rPr>
          <w:rFonts w:ascii="Arial" w:hAnsi="Arial" w:cs="Arial"/>
          <w:color w:val="1C1D1E"/>
          <w:shd w:val="clear" w:color="auto" w:fill="FFFFFF"/>
        </w:rPr>
        <w:t>Health Expect, 17: 637-650. </w:t>
      </w:r>
      <w:hyperlink r:id="rId10" w:history="1">
        <w:r w:rsidRPr="00A43C1C">
          <w:rPr>
            <w:rStyle w:val="cf01"/>
            <w:rFonts w:ascii="Arial" w:hAnsi="Arial" w:cs="Arial"/>
            <w:sz w:val="24"/>
            <w:szCs w:val="24"/>
          </w:rPr>
          <w:t>https://hopkinscme.cloud-cme.com/course/courseoverview?P=5&amp;EID=31964</w:t>
        </w:r>
      </w:hyperlink>
    </w:p>
    <w:p w14:paraId="47865133" w14:textId="72F1CC67" w:rsidR="007C62A1" w:rsidRPr="00A43C1C" w:rsidRDefault="007C62A1">
      <w:pPr>
        <w:spacing w:after="0" w:line="240" w:lineRule="auto"/>
        <w:rPr>
          <w:rFonts w:ascii="Arial" w:eastAsia="Calibri" w:hAnsi="Arial" w:cs="Arial"/>
          <w:sz w:val="24"/>
          <w:szCs w:val="24"/>
        </w:rPr>
      </w:pPr>
      <w:r w:rsidRPr="00A43C1C">
        <w:rPr>
          <w:rFonts w:ascii="Arial" w:eastAsia="Calibri" w:hAnsi="Arial" w:cs="Arial"/>
          <w:sz w:val="24"/>
          <w:szCs w:val="24"/>
        </w:rPr>
        <w:t xml:space="preserve">Brett et al, (2012) Mapping the impact of patient and public involvement on </w:t>
      </w:r>
      <w:proofErr w:type="spellStart"/>
      <w:r w:rsidRPr="00A43C1C">
        <w:rPr>
          <w:rFonts w:ascii="Arial" w:eastAsia="Calibri" w:hAnsi="Arial" w:cs="Arial"/>
          <w:sz w:val="24"/>
          <w:szCs w:val="24"/>
        </w:rPr>
        <w:t>heath</w:t>
      </w:r>
      <w:proofErr w:type="spellEnd"/>
      <w:r w:rsidRPr="00A43C1C">
        <w:rPr>
          <w:rFonts w:ascii="Arial" w:eastAsia="Calibri" w:hAnsi="Arial" w:cs="Arial"/>
          <w:sz w:val="24"/>
          <w:szCs w:val="24"/>
        </w:rPr>
        <w:t xml:space="preserve"> and social care research: a systematic review. </w:t>
      </w:r>
      <w:r w:rsidRPr="00A43C1C">
        <w:rPr>
          <w:rFonts w:ascii="Arial" w:hAnsi="Arial" w:cs="Arial"/>
          <w:color w:val="1C1D1E"/>
          <w:sz w:val="24"/>
          <w:szCs w:val="24"/>
          <w:shd w:val="clear" w:color="auto" w:fill="FFFFFF"/>
        </w:rPr>
        <w:t>Health Expect, 17: 637-650</w:t>
      </w:r>
      <w:r w:rsidRPr="00A43C1C">
        <w:rPr>
          <w:rFonts w:ascii="Arial" w:eastAsia="Calibri" w:hAnsi="Arial" w:cs="Arial"/>
          <w:sz w:val="24"/>
          <w:szCs w:val="24"/>
        </w:rPr>
        <w:t xml:space="preserve">. </w:t>
      </w:r>
      <w:hyperlink r:id="rId11" w:history="1">
        <w:r w:rsidRPr="00A43C1C">
          <w:rPr>
            <w:rStyle w:val="Hyperlink"/>
            <w:rFonts w:ascii="Arial" w:eastAsia="Calibri" w:hAnsi="Arial" w:cs="Arial"/>
            <w:sz w:val="24"/>
            <w:szCs w:val="24"/>
          </w:rPr>
          <w:t>https://journals.sagepub.com/doi/full/10.1177/1751143716644459</w:t>
        </w:r>
      </w:hyperlink>
    </w:p>
    <w:p w14:paraId="69953D11" w14:textId="77777777" w:rsidR="007C62A1" w:rsidRPr="00A43C1C" w:rsidRDefault="007C62A1" w:rsidP="00A43C1C">
      <w:pPr>
        <w:spacing w:line="240" w:lineRule="auto"/>
        <w:rPr>
          <w:rFonts w:ascii="Arial" w:hAnsi="Arial" w:cs="Arial"/>
          <w:sz w:val="24"/>
          <w:szCs w:val="24"/>
        </w:rPr>
      </w:pPr>
    </w:p>
    <w:p w14:paraId="503A9156" w14:textId="413B78E3" w:rsidR="008F19F4" w:rsidRPr="00A43C1C" w:rsidRDefault="0027628C" w:rsidP="00A43C1C">
      <w:pPr>
        <w:spacing w:after="0" w:line="240" w:lineRule="auto"/>
        <w:rPr>
          <w:rFonts w:ascii="Arial" w:eastAsia="Calibri" w:hAnsi="Arial" w:cs="Arial"/>
          <w:color w:val="000000" w:themeColor="text1"/>
          <w:sz w:val="24"/>
          <w:szCs w:val="24"/>
        </w:rPr>
      </w:pPr>
      <w:r w:rsidRPr="00A43C1C">
        <w:rPr>
          <w:rFonts w:ascii="Arial" w:eastAsia="Calibri" w:hAnsi="Arial" w:cs="Arial"/>
          <w:sz w:val="24"/>
          <w:szCs w:val="24"/>
        </w:rPr>
        <w:t>Campbell</w:t>
      </w:r>
      <w:r w:rsidR="00AA1218" w:rsidRPr="00A43C1C">
        <w:rPr>
          <w:rFonts w:ascii="Arial" w:eastAsia="Calibri" w:hAnsi="Arial" w:cs="Arial"/>
          <w:sz w:val="24"/>
          <w:szCs w:val="24"/>
        </w:rPr>
        <w:t xml:space="preserve"> L (2021) Doctoral research amidst the Covid-19 pandemic: Researcher reflections on practice, </w:t>
      </w:r>
      <w:proofErr w:type="gramStart"/>
      <w:r w:rsidR="00AA1218" w:rsidRPr="00A43C1C">
        <w:rPr>
          <w:rFonts w:ascii="Arial" w:eastAsia="Calibri" w:hAnsi="Arial" w:cs="Arial"/>
          <w:sz w:val="24"/>
          <w:szCs w:val="24"/>
        </w:rPr>
        <w:t>relationships</w:t>
      </w:r>
      <w:proofErr w:type="gramEnd"/>
      <w:r w:rsidR="00AA1218" w:rsidRPr="00A43C1C">
        <w:rPr>
          <w:rFonts w:ascii="Arial" w:eastAsia="Calibri" w:hAnsi="Arial" w:cs="Arial"/>
          <w:sz w:val="24"/>
          <w:szCs w:val="24"/>
        </w:rPr>
        <w:t xml:space="preserve"> and unexpected </w:t>
      </w:r>
      <w:r w:rsidR="00AA1218" w:rsidRPr="00A43C1C">
        <w:rPr>
          <w:rFonts w:ascii="Arial" w:eastAsia="Calibri" w:hAnsi="Arial" w:cs="Arial"/>
          <w:color w:val="000000" w:themeColor="text1"/>
          <w:sz w:val="24"/>
          <w:szCs w:val="24"/>
        </w:rPr>
        <w:t xml:space="preserve">intimacy. </w:t>
      </w:r>
      <w:r w:rsidRPr="00A43C1C">
        <w:rPr>
          <w:rFonts w:ascii="Arial" w:eastAsia="Calibri" w:hAnsi="Arial" w:cs="Arial"/>
          <w:color w:val="000000" w:themeColor="text1"/>
          <w:sz w:val="24"/>
          <w:szCs w:val="24"/>
        </w:rPr>
        <w:t xml:space="preserve">Qualitative Social Work, Mar2021; 20(1/2): 570-578. </w:t>
      </w:r>
    </w:p>
    <w:p w14:paraId="51438038" w14:textId="77777777" w:rsidR="00312F47" w:rsidRPr="00A43C1C" w:rsidRDefault="00312F47" w:rsidP="00A43C1C">
      <w:pPr>
        <w:spacing w:after="0" w:line="240" w:lineRule="auto"/>
        <w:rPr>
          <w:rFonts w:ascii="Arial" w:eastAsia="Calibri" w:hAnsi="Arial" w:cs="Arial"/>
          <w:b/>
          <w:bCs/>
          <w:color w:val="FF0000"/>
          <w:sz w:val="24"/>
          <w:szCs w:val="24"/>
        </w:rPr>
      </w:pPr>
    </w:p>
    <w:p w14:paraId="7965DB44" w14:textId="201DE409" w:rsidR="0027628C" w:rsidRPr="00A43C1C" w:rsidRDefault="0027628C" w:rsidP="00A43C1C">
      <w:pPr>
        <w:spacing w:line="240" w:lineRule="auto"/>
        <w:rPr>
          <w:rFonts w:ascii="Arial" w:hAnsi="Arial" w:cs="Arial"/>
          <w:sz w:val="24"/>
          <w:szCs w:val="24"/>
          <w:shd w:val="clear" w:color="auto" w:fill="FFFFFF"/>
        </w:rPr>
      </w:pPr>
      <w:r w:rsidRPr="00A43C1C">
        <w:rPr>
          <w:rFonts w:ascii="Arial" w:hAnsi="Arial" w:cs="Arial"/>
          <w:sz w:val="24"/>
          <w:szCs w:val="24"/>
          <w:shd w:val="clear" w:color="auto" w:fill="FFFFFF"/>
        </w:rPr>
        <w:t xml:space="preserve">Carter S, Shih P, Williams J, </w:t>
      </w:r>
      <w:r w:rsidR="00C74173" w:rsidRPr="00A43C1C">
        <w:rPr>
          <w:rFonts w:ascii="Arial" w:hAnsi="Arial" w:cs="Arial"/>
          <w:sz w:val="24"/>
          <w:szCs w:val="24"/>
          <w:shd w:val="clear" w:color="auto" w:fill="FFFFFF"/>
        </w:rPr>
        <w:t>et al</w:t>
      </w:r>
      <w:r w:rsidRPr="00A43C1C">
        <w:rPr>
          <w:rFonts w:ascii="Arial" w:hAnsi="Arial" w:cs="Arial"/>
          <w:sz w:val="24"/>
          <w:szCs w:val="24"/>
          <w:shd w:val="clear" w:color="auto" w:fill="FFFFFF"/>
        </w:rPr>
        <w:t xml:space="preserve"> (2021) Conducting Qualitative Research Online: Challenges and Solutions. The Patient – Patient-</w:t>
      </w:r>
      <w:proofErr w:type="spellStart"/>
      <w:r w:rsidRPr="00A43C1C">
        <w:rPr>
          <w:rFonts w:ascii="Arial" w:hAnsi="Arial" w:cs="Arial"/>
          <w:sz w:val="24"/>
          <w:szCs w:val="24"/>
          <w:shd w:val="clear" w:color="auto" w:fill="FFFFFF"/>
        </w:rPr>
        <w:t>Centered</w:t>
      </w:r>
      <w:proofErr w:type="spellEnd"/>
      <w:r w:rsidRPr="00A43C1C">
        <w:rPr>
          <w:rFonts w:ascii="Arial" w:hAnsi="Arial" w:cs="Arial"/>
          <w:sz w:val="24"/>
          <w:szCs w:val="24"/>
          <w:shd w:val="clear" w:color="auto" w:fill="FFFFFF"/>
        </w:rPr>
        <w:t xml:space="preserve"> Outcomes Research (2021)14, 711-718. </w:t>
      </w:r>
    </w:p>
    <w:p w14:paraId="5399C84C" w14:textId="219984D8" w:rsidR="0027628C" w:rsidRPr="00A43C1C" w:rsidRDefault="0027628C" w:rsidP="00A43C1C">
      <w:pPr>
        <w:spacing w:line="240" w:lineRule="auto"/>
        <w:rPr>
          <w:rFonts w:ascii="Arial" w:hAnsi="Arial" w:cs="Arial"/>
          <w:sz w:val="24"/>
          <w:szCs w:val="24"/>
          <w:shd w:val="clear" w:color="auto" w:fill="FFFFFF"/>
        </w:rPr>
      </w:pPr>
      <w:r w:rsidRPr="00A43C1C">
        <w:rPr>
          <w:rFonts w:ascii="Arial" w:hAnsi="Arial" w:cs="Arial"/>
          <w:sz w:val="24"/>
          <w:szCs w:val="24"/>
          <w:shd w:val="clear" w:color="auto" w:fill="FFFFFF"/>
        </w:rPr>
        <w:t>Draucker C, Martsolf D, Poole C (2009</w:t>
      </w:r>
      <w:r w:rsidR="00C74173" w:rsidRPr="00A43C1C">
        <w:rPr>
          <w:rFonts w:ascii="Arial" w:hAnsi="Arial" w:cs="Arial"/>
          <w:sz w:val="24"/>
          <w:szCs w:val="24"/>
          <w:shd w:val="clear" w:color="auto" w:fill="FFFFFF"/>
        </w:rPr>
        <w:t>)</w:t>
      </w:r>
      <w:r w:rsidRPr="00A43C1C">
        <w:rPr>
          <w:rFonts w:ascii="Arial" w:hAnsi="Arial" w:cs="Arial"/>
          <w:sz w:val="24"/>
          <w:szCs w:val="24"/>
          <w:shd w:val="clear" w:color="auto" w:fill="FFFFFF"/>
        </w:rPr>
        <w:t xml:space="preserve"> Developing Distress Protocols for Research on Sensitive Topics. Archives of Psychiatric Nursing 23(5) pp 342-350.</w:t>
      </w:r>
    </w:p>
    <w:p w14:paraId="4DA5EA8B" w14:textId="77777777" w:rsidR="0027628C" w:rsidRPr="00A43C1C" w:rsidRDefault="0027628C" w:rsidP="00A43C1C">
      <w:pPr>
        <w:spacing w:line="240" w:lineRule="auto"/>
        <w:rPr>
          <w:rFonts w:ascii="Arial" w:hAnsi="Arial" w:cs="Arial"/>
          <w:sz w:val="24"/>
          <w:szCs w:val="24"/>
          <w:shd w:val="clear" w:color="auto" w:fill="FFFFFF"/>
        </w:rPr>
      </w:pPr>
      <w:r w:rsidRPr="00A43C1C">
        <w:rPr>
          <w:rFonts w:ascii="Arial" w:hAnsi="Arial" w:cs="Arial"/>
          <w:sz w:val="24"/>
          <w:szCs w:val="24"/>
          <w:shd w:val="clear" w:color="auto" w:fill="FFFFFF"/>
        </w:rPr>
        <w:t xml:space="preserve">Gerrish, K, &amp; </w:t>
      </w:r>
      <w:proofErr w:type="spellStart"/>
      <w:r w:rsidRPr="00A43C1C">
        <w:rPr>
          <w:rFonts w:ascii="Arial" w:hAnsi="Arial" w:cs="Arial"/>
          <w:sz w:val="24"/>
          <w:szCs w:val="24"/>
          <w:shd w:val="clear" w:color="auto" w:fill="FFFFFF"/>
        </w:rPr>
        <w:t>Lathlean</w:t>
      </w:r>
      <w:proofErr w:type="spellEnd"/>
      <w:r w:rsidRPr="00A43C1C">
        <w:rPr>
          <w:rFonts w:ascii="Arial" w:hAnsi="Arial" w:cs="Arial"/>
          <w:sz w:val="24"/>
          <w:szCs w:val="24"/>
          <w:shd w:val="clear" w:color="auto" w:fill="FFFFFF"/>
        </w:rPr>
        <w:t xml:space="preserve">, J (eds) 2015, The Research Process in Nursing, John Wiley &amp; Sons, Incorporated, Hoboken. Available from: ProQuest </w:t>
      </w:r>
      <w:proofErr w:type="spellStart"/>
      <w:r w:rsidRPr="00A43C1C">
        <w:rPr>
          <w:rFonts w:ascii="Arial" w:hAnsi="Arial" w:cs="Arial"/>
          <w:sz w:val="24"/>
          <w:szCs w:val="24"/>
          <w:shd w:val="clear" w:color="auto" w:fill="FFFFFF"/>
        </w:rPr>
        <w:t>Ebook</w:t>
      </w:r>
      <w:proofErr w:type="spellEnd"/>
      <w:r w:rsidRPr="00A43C1C">
        <w:rPr>
          <w:rFonts w:ascii="Arial" w:hAnsi="Arial" w:cs="Arial"/>
          <w:sz w:val="24"/>
          <w:szCs w:val="24"/>
          <w:shd w:val="clear" w:color="auto" w:fill="FFFFFF"/>
        </w:rPr>
        <w:t xml:space="preserve"> Central.</w:t>
      </w:r>
    </w:p>
    <w:p w14:paraId="7123B5A7" w14:textId="4D624077" w:rsidR="0027628C" w:rsidRPr="00A43C1C" w:rsidRDefault="0027628C" w:rsidP="00A43C1C">
      <w:pPr>
        <w:spacing w:line="240" w:lineRule="auto"/>
        <w:rPr>
          <w:rFonts w:ascii="Arial" w:hAnsi="Arial" w:cs="Arial"/>
          <w:sz w:val="24"/>
          <w:szCs w:val="24"/>
          <w:shd w:val="clear" w:color="auto" w:fill="FFFFFF"/>
        </w:rPr>
      </w:pPr>
      <w:r w:rsidRPr="00A43C1C">
        <w:rPr>
          <w:rFonts w:ascii="Arial" w:hAnsi="Arial" w:cs="Arial"/>
          <w:sz w:val="24"/>
          <w:szCs w:val="24"/>
          <w:shd w:val="clear" w:color="auto" w:fill="FFFFFF"/>
        </w:rPr>
        <w:t xml:space="preserve">Green J, Thorogood N, (2014) Qualitative methods for </w:t>
      </w:r>
      <w:r w:rsidR="00060B38" w:rsidRPr="00A43C1C">
        <w:rPr>
          <w:rFonts w:ascii="Arial" w:hAnsi="Arial" w:cs="Arial"/>
          <w:sz w:val="24"/>
          <w:szCs w:val="24"/>
          <w:shd w:val="clear" w:color="auto" w:fill="FFFFFF"/>
        </w:rPr>
        <w:t>H</w:t>
      </w:r>
      <w:r w:rsidRPr="00A43C1C">
        <w:rPr>
          <w:rFonts w:ascii="Arial" w:hAnsi="Arial" w:cs="Arial"/>
          <w:sz w:val="24"/>
          <w:szCs w:val="24"/>
          <w:shd w:val="clear" w:color="auto" w:fill="FFFFFF"/>
        </w:rPr>
        <w:t>ealth research. SAGE: London.</w:t>
      </w:r>
    </w:p>
    <w:p w14:paraId="01FCBBBC" w14:textId="43C88653" w:rsidR="0027628C" w:rsidRPr="00A43C1C" w:rsidRDefault="0027628C" w:rsidP="00A43C1C">
      <w:pPr>
        <w:spacing w:line="240" w:lineRule="auto"/>
        <w:rPr>
          <w:rFonts w:ascii="Arial" w:hAnsi="Arial" w:cs="Arial"/>
          <w:sz w:val="24"/>
          <w:szCs w:val="24"/>
          <w:shd w:val="clear" w:color="auto" w:fill="FFFFFF"/>
        </w:rPr>
      </w:pPr>
      <w:r w:rsidRPr="00A43C1C">
        <w:rPr>
          <w:rFonts w:ascii="Arial" w:hAnsi="Arial" w:cs="Arial"/>
          <w:sz w:val="24"/>
          <w:szCs w:val="24"/>
          <w:shd w:val="clear" w:color="auto" w:fill="FFFFFF"/>
        </w:rPr>
        <w:t xml:space="preserve">Holloway, I, &amp; Galvin, K 2016, Qualitative Research in Nursing and Healthcare, John Wiley &amp; Sons, Incorporated, Hoboken. Available from: ProQuest </w:t>
      </w:r>
      <w:proofErr w:type="spellStart"/>
      <w:r w:rsidRPr="00A43C1C">
        <w:rPr>
          <w:rFonts w:ascii="Arial" w:hAnsi="Arial" w:cs="Arial"/>
          <w:sz w:val="24"/>
          <w:szCs w:val="24"/>
          <w:shd w:val="clear" w:color="auto" w:fill="FFFFFF"/>
        </w:rPr>
        <w:t>Ebook</w:t>
      </w:r>
      <w:proofErr w:type="spellEnd"/>
      <w:r w:rsidRPr="00A43C1C">
        <w:rPr>
          <w:rFonts w:ascii="Arial" w:hAnsi="Arial" w:cs="Arial"/>
          <w:sz w:val="24"/>
          <w:szCs w:val="24"/>
          <w:shd w:val="clear" w:color="auto" w:fill="FFFFFF"/>
        </w:rPr>
        <w:t xml:space="preserve"> Central. </w:t>
      </w:r>
    </w:p>
    <w:p w14:paraId="7ED5E6D4" w14:textId="198A06EC" w:rsidR="00F02620" w:rsidRPr="00A43C1C" w:rsidRDefault="00F02620" w:rsidP="00A43C1C">
      <w:pPr>
        <w:spacing w:line="240" w:lineRule="auto"/>
        <w:rPr>
          <w:rFonts w:ascii="Arial" w:hAnsi="Arial" w:cs="Arial"/>
          <w:sz w:val="24"/>
          <w:szCs w:val="24"/>
          <w:shd w:val="clear" w:color="auto" w:fill="FFFFFF"/>
        </w:rPr>
      </w:pPr>
      <w:proofErr w:type="spellStart"/>
      <w:r w:rsidRPr="00A43C1C">
        <w:rPr>
          <w:rFonts w:ascii="Arial" w:hAnsi="Arial" w:cs="Arial"/>
          <w:color w:val="333333"/>
          <w:sz w:val="24"/>
          <w:szCs w:val="24"/>
          <w:shd w:val="clear" w:color="auto" w:fill="FFFFFF"/>
        </w:rPr>
        <w:t>Krouwel</w:t>
      </w:r>
      <w:proofErr w:type="spellEnd"/>
      <w:r w:rsidRPr="00A43C1C">
        <w:rPr>
          <w:rFonts w:ascii="Arial" w:hAnsi="Arial" w:cs="Arial"/>
          <w:color w:val="333333"/>
          <w:sz w:val="24"/>
          <w:szCs w:val="24"/>
          <w:shd w:val="clear" w:color="auto" w:fill="FFFFFF"/>
        </w:rPr>
        <w:t xml:space="preserve"> M, Jolly K</w:t>
      </w:r>
      <w:r w:rsidR="00C30CF8" w:rsidRPr="00A43C1C">
        <w:rPr>
          <w:rFonts w:ascii="Arial" w:hAnsi="Arial" w:cs="Arial"/>
          <w:color w:val="333333"/>
          <w:sz w:val="24"/>
          <w:szCs w:val="24"/>
          <w:shd w:val="clear" w:color="auto" w:fill="FFFFFF"/>
        </w:rPr>
        <w:t xml:space="preserve">, </w:t>
      </w:r>
      <w:r w:rsidRPr="00A43C1C">
        <w:rPr>
          <w:rFonts w:ascii="Arial" w:hAnsi="Arial" w:cs="Arial"/>
          <w:color w:val="333333"/>
          <w:sz w:val="24"/>
          <w:szCs w:val="24"/>
          <w:shd w:val="clear" w:color="auto" w:fill="FFFFFF"/>
        </w:rPr>
        <w:t>Greenfield, S. Comparing Skype (video calling) and in-person qualitative interview modes in a study of people with irritable bowel syndrome – an exploratory comparative analysis. BMC Med Res</w:t>
      </w:r>
      <w:r w:rsidRPr="00A43C1C">
        <w:rPr>
          <w:rFonts w:ascii="Arial" w:hAnsi="Arial" w:cs="Arial"/>
          <w:i/>
          <w:iCs/>
          <w:color w:val="333333"/>
          <w:sz w:val="24"/>
          <w:szCs w:val="24"/>
          <w:shd w:val="clear" w:color="auto" w:fill="FFFFFF"/>
        </w:rPr>
        <w:t xml:space="preserve"> </w:t>
      </w:r>
      <w:proofErr w:type="spellStart"/>
      <w:r w:rsidRPr="00A43C1C">
        <w:rPr>
          <w:rFonts w:ascii="Arial" w:hAnsi="Arial" w:cs="Arial"/>
          <w:color w:val="333333"/>
          <w:sz w:val="24"/>
          <w:szCs w:val="24"/>
          <w:shd w:val="clear" w:color="auto" w:fill="FFFFFF"/>
        </w:rPr>
        <w:t>Methodol</w:t>
      </w:r>
      <w:proofErr w:type="spellEnd"/>
      <w:r w:rsidRPr="00A43C1C">
        <w:rPr>
          <w:rFonts w:ascii="Arial" w:hAnsi="Arial" w:cs="Arial"/>
          <w:color w:val="333333"/>
          <w:sz w:val="24"/>
          <w:szCs w:val="24"/>
          <w:shd w:val="clear" w:color="auto" w:fill="FFFFFF"/>
        </w:rPr>
        <w:t> 19,</w:t>
      </w:r>
      <w:r w:rsidRPr="00A43C1C">
        <w:rPr>
          <w:rFonts w:ascii="Arial" w:hAnsi="Arial" w:cs="Arial"/>
          <w:b/>
          <w:bCs/>
          <w:color w:val="333333"/>
          <w:sz w:val="24"/>
          <w:szCs w:val="24"/>
          <w:shd w:val="clear" w:color="auto" w:fill="FFFFFF"/>
        </w:rPr>
        <w:t> </w:t>
      </w:r>
      <w:r w:rsidRPr="00A43C1C">
        <w:rPr>
          <w:rFonts w:ascii="Arial" w:hAnsi="Arial" w:cs="Arial"/>
          <w:color w:val="333333"/>
          <w:sz w:val="24"/>
          <w:szCs w:val="24"/>
          <w:shd w:val="clear" w:color="auto" w:fill="FFFFFF"/>
        </w:rPr>
        <w:t>219 (2019).</w:t>
      </w:r>
    </w:p>
    <w:p w14:paraId="57BADCB5" w14:textId="6451C413" w:rsidR="0027628C" w:rsidRPr="00A43C1C" w:rsidRDefault="0027628C" w:rsidP="00A43C1C">
      <w:pPr>
        <w:spacing w:line="240" w:lineRule="auto"/>
        <w:rPr>
          <w:rFonts w:ascii="Arial" w:hAnsi="Arial" w:cs="Arial"/>
          <w:sz w:val="24"/>
          <w:szCs w:val="24"/>
          <w:shd w:val="clear" w:color="auto" w:fill="FFFFFF"/>
        </w:rPr>
      </w:pPr>
      <w:r w:rsidRPr="00A43C1C">
        <w:rPr>
          <w:rFonts w:ascii="Arial" w:hAnsi="Arial" w:cs="Arial"/>
          <w:sz w:val="24"/>
          <w:szCs w:val="24"/>
          <w:shd w:val="clear" w:color="auto" w:fill="FFFFFF"/>
        </w:rPr>
        <w:t xml:space="preserve">Mitchell G (2015). Use of interviews in nursing research. Nursing Standard, 29(43), 44-48. </w:t>
      </w:r>
    </w:p>
    <w:p w14:paraId="2FDBF14F" w14:textId="2396C356" w:rsidR="005B46DA" w:rsidRPr="00A43C1C" w:rsidRDefault="005B46DA" w:rsidP="00A43C1C">
      <w:pPr>
        <w:spacing w:line="240" w:lineRule="auto"/>
        <w:rPr>
          <w:rFonts w:ascii="Arial" w:hAnsi="Arial" w:cs="Arial"/>
          <w:sz w:val="24"/>
          <w:szCs w:val="24"/>
          <w:shd w:val="clear" w:color="auto" w:fill="FFFFFF"/>
        </w:rPr>
      </w:pPr>
      <w:r w:rsidRPr="00A43C1C">
        <w:rPr>
          <w:rFonts w:ascii="Arial" w:hAnsi="Arial" w:cs="Arial"/>
          <w:sz w:val="24"/>
          <w:szCs w:val="24"/>
          <w:shd w:val="clear" w:color="auto" w:fill="FFFFFF"/>
        </w:rPr>
        <w:t xml:space="preserve">McCallum K, Jackson D, </w:t>
      </w:r>
      <w:proofErr w:type="spellStart"/>
      <w:r w:rsidRPr="00A43C1C">
        <w:rPr>
          <w:rFonts w:ascii="Arial" w:hAnsi="Arial" w:cs="Arial"/>
          <w:sz w:val="24"/>
          <w:szCs w:val="24"/>
          <w:shd w:val="clear" w:color="auto" w:fill="FFFFFF"/>
        </w:rPr>
        <w:t>Walthall</w:t>
      </w:r>
      <w:proofErr w:type="spellEnd"/>
      <w:r w:rsidRPr="00A43C1C">
        <w:rPr>
          <w:rFonts w:ascii="Arial" w:hAnsi="Arial" w:cs="Arial"/>
          <w:sz w:val="24"/>
          <w:szCs w:val="24"/>
          <w:shd w:val="clear" w:color="auto" w:fill="FFFFFF"/>
        </w:rPr>
        <w:t xml:space="preserve"> H</w:t>
      </w:r>
      <w:r w:rsidR="00C30CF8" w:rsidRPr="00A43C1C">
        <w:rPr>
          <w:rFonts w:ascii="Arial" w:hAnsi="Arial" w:cs="Arial"/>
          <w:sz w:val="24"/>
          <w:szCs w:val="24"/>
          <w:shd w:val="clear" w:color="auto" w:fill="FFFFFF"/>
        </w:rPr>
        <w:t xml:space="preserve"> et al </w:t>
      </w:r>
      <w:r w:rsidRPr="00A43C1C">
        <w:rPr>
          <w:rFonts w:ascii="Arial" w:hAnsi="Arial" w:cs="Arial"/>
          <w:sz w:val="24"/>
          <w:szCs w:val="24"/>
          <w:shd w:val="clear" w:color="auto" w:fill="FFFFFF"/>
        </w:rPr>
        <w:t>(2020) Self-care whilst undertaking qualitative nursing research. Nurse Researcher doi:10.7748/</w:t>
      </w:r>
      <w:proofErr w:type="gramStart"/>
      <w:r w:rsidRPr="00A43C1C">
        <w:rPr>
          <w:rFonts w:ascii="Arial" w:hAnsi="Arial" w:cs="Arial"/>
          <w:sz w:val="24"/>
          <w:szCs w:val="24"/>
          <w:shd w:val="clear" w:color="auto" w:fill="FFFFFF"/>
        </w:rPr>
        <w:t>nr.2020.e</w:t>
      </w:r>
      <w:proofErr w:type="gramEnd"/>
      <w:r w:rsidRPr="00A43C1C">
        <w:rPr>
          <w:rFonts w:ascii="Arial" w:hAnsi="Arial" w:cs="Arial"/>
          <w:sz w:val="24"/>
          <w:szCs w:val="24"/>
          <w:shd w:val="clear" w:color="auto" w:fill="FFFFFF"/>
        </w:rPr>
        <w:t>1741.</w:t>
      </w:r>
    </w:p>
    <w:p w14:paraId="0DE4E95E" w14:textId="77777777" w:rsidR="00F02620" w:rsidRPr="00A43C1C" w:rsidRDefault="00F02620" w:rsidP="00A43C1C">
      <w:pPr>
        <w:spacing w:line="240" w:lineRule="auto"/>
        <w:rPr>
          <w:rFonts w:ascii="Arial" w:hAnsi="Arial" w:cs="Arial"/>
          <w:sz w:val="24"/>
          <w:szCs w:val="24"/>
          <w:shd w:val="clear" w:color="auto" w:fill="FFFFFF"/>
        </w:rPr>
      </w:pPr>
      <w:proofErr w:type="spellStart"/>
      <w:r w:rsidRPr="00A43C1C">
        <w:rPr>
          <w:rFonts w:ascii="Arial" w:hAnsi="Arial" w:cs="Arial"/>
          <w:sz w:val="24"/>
          <w:szCs w:val="24"/>
          <w:shd w:val="clear" w:color="auto" w:fill="FFFFFF"/>
        </w:rPr>
        <w:lastRenderedPageBreak/>
        <w:t>McCoyd</w:t>
      </w:r>
      <w:proofErr w:type="spellEnd"/>
      <w:r w:rsidRPr="00A43C1C">
        <w:rPr>
          <w:rFonts w:ascii="Arial" w:hAnsi="Arial" w:cs="Arial"/>
          <w:sz w:val="24"/>
          <w:szCs w:val="24"/>
          <w:shd w:val="clear" w:color="auto" w:fill="FFFFFF"/>
        </w:rPr>
        <w:t xml:space="preserve"> J, Kerson T (2006) </w:t>
      </w:r>
      <w:r w:rsidRPr="00A43C1C">
        <w:rPr>
          <w:rFonts w:ascii="Arial" w:hAnsi="Arial" w:cs="Arial"/>
          <w:color w:val="333333"/>
          <w:sz w:val="24"/>
          <w:szCs w:val="24"/>
          <w:shd w:val="clear" w:color="auto" w:fill="FFFFFF"/>
        </w:rPr>
        <w:t>Conducting intensive interviews using email: a serendipitous comparative opportunity. Qual Soc Work. 2006;5(3):389–406.</w:t>
      </w:r>
    </w:p>
    <w:p w14:paraId="0E9E4028" w14:textId="35F1876B" w:rsidR="00F73699" w:rsidRPr="00A43C1C" w:rsidRDefault="00F73699" w:rsidP="00A43C1C">
      <w:pPr>
        <w:spacing w:line="240" w:lineRule="auto"/>
        <w:rPr>
          <w:rFonts w:ascii="Arial" w:hAnsi="Arial" w:cs="Arial"/>
          <w:sz w:val="24"/>
          <w:szCs w:val="24"/>
          <w:shd w:val="clear" w:color="auto" w:fill="FFFFFF"/>
        </w:rPr>
      </w:pPr>
      <w:r w:rsidRPr="00A43C1C">
        <w:rPr>
          <w:rFonts w:ascii="Arial" w:hAnsi="Arial" w:cs="Arial"/>
          <w:sz w:val="24"/>
          <w:szCs w:val="24"/>
          <w:shd w:val="clear" w:color="auto" w:fill="FFFFFF"/>
        </w:rPr>
        <w:t xml:space="preserve">Mealer M, Jones J (2013) Methodological and ethical issues related to qualitative telephone interviews on sensitive topics. Nurse Researcher </w:t>
      </w:r>
      <w:proofErr w:type="spellStart"/>
      <w:r w:rsidRPr="00A43C1C">
        <w:rPr>
          <w:rFonts w:ascii="Arial" w:hAnsi="Arial" w:cs="Arial"/>
          <w:sz w:val="24"/>
          <w:szCs w:val="24"/>
          <w:shd w:val="clear" w:color="auto" w:fill="FFFFFF"/>
        </w:rPr>
        <w:t>doi</w:t>
      </w:r>
      <w:proofErr w:type="spellEnd"/>
      <w:r w:rsidRPr="00A43C1C">
        <w:rPr>
          <w:rFonts w:ascii="Arial" w:hAnsi="Arial" w:cs="Arial"/>
          <w:sz w:val="24"/>
          <w:szCs w:val="24"/>
          <w:shd w:val="clear" w:color="auto" w:fill="FFFFFF"/>
        </w:rPr>
        <w:t xml:space="preserve"> 10.7748/nr2014.03.21.4.</w:t>
      </w:r>
      <w:proofErr w:type="gramStart"/>
      <w:r w:rsidRPr="00A43C1C">
        <w:rPr>
          <w:rFonts w:ascii="Arial" w:hAnsi="Arial" w:cs="Arial"/>
          <w:sz w:val="24"/>
          <w:szCs w:val="24"/>
          <w:shd w:val="clear" w:color="auto" w:fill="FFFFFF"/>
        </w:rPr>
        <w:t>32.e</w:t>
      </w:r>
      <w:proofErr w:type="gramEnd"/>
      <w:r w:rsidRPr="00A43C1C">
        <w:rPr>
          <w:rFonts w:ascii="Arial" w:hAnsi="Arial" w:cs="Arial"/>
          <w:sz w:val="24"/>
          <w:szCs w:val="24"/>
          <w:shd w:val="clear" w:color="auto" w:fill="FFFFFF"/>
        </w:rPr>
        <w:t>1229.</w:t>
      </w:r>
    </w:p>
    <w:p w14:paraId="670366EE" w14:textId="355E4392" w:rsidR="00091702" w:rsidRPr="00A43C1C" w:rsidRDefault="00091702" w:rsidP="00A43C1C">
      <w:pPr>
        <w:spacing w:line="240" w:lineRule="auto"/>
        <w:rPr>
          <w:rFonts w:ascii="Arial" w:hAnsi="Arial" w:cs="Arial"/>
          <w:sz w:val="24"/>
          <w:szCs w:val="24"/>
        </w:rPr>
      </w:pPr>
      <w:r w:rsidRPr="00A43C1C">
        <w:rPr>
          <w:rFonts w:ascii="Arial" w:hAnsi="Arial" w:cs="Arial"/>
          <w:sz w:val="24"/>
          <w:szCs w:val="24"/>
        </w:rPr>
        <w:t>Patient</w:t>
      </w:r>
      <w:r w:rsidR="00EC37B7">
        <w:rPr>
          <w:rFonts w:ascii="Arial" w:hAnsi="Arial" w:cs="Arial"/>
          <w:sz w:val="24"/>
          <w:szCs w:val="24"/>
        </w:rPr>
        <w:t>s</w:t>
      </w:r>
      <w:r w:rsidRPr="00A43C1C">
        <w:rPr>
          <w:rFonts w:ascii="Arial" w:hAnsi="Arial" w:cs="Arial"/>
          <w:sz w:val="24"/>
          <w:szCs w:val="24"/>
        </w:rPr>
        <w:t xml:space="preserve"> Association, September 2020.  Pandemic Patient Experience: </w:t>
      </w:r>
      <w:r w:rsidRPr="00A43C1C">
        <w:rPr>
          <w:rFonts w:ascii="Arial" w:hAnsi="Arial" w:cs="Arial"/>
          <w:color w:val="000000" w:themeColor="text1"/>
          <w:sz w:val="24"/>
          <w:szCs w:val="24"/>
        </w:rPr>
        <w:t>UK Patient Experience of Health, Care and Other Support During the Covid-19 Pandemic</w:t>
      </w:r>
      <w:r w:rsidRPr="00A43C1C">
        <w:rPr>
          <w:rFonts w:ascii="Arial" w:hAnsi="Arial" w:cs="Arial"/>
          <w:sz w:val="24"/>
          <w:szCs w:val="24"/>
        </w:rPr>
        <w:t xml:space="preserve"> </w:t>
      </w:r>
      <w:hyperlink r:id="rId12" w:history="1">
        <w:r w:rsidRPr="00A43C1C">
          <w:rPr>
            <w:rStyle w:val="Hyperlink"/>
            <w:rFonts w:ascii="Arial" w:hAnsi="Arial" w:cs="Arial"/>
            <w:sz w:val="24"/>
            <w:szCs w:val="24"/>
          </w:rPr>
          <w:t>https://www.patients-association.org.uk/Handlers/Download.ashx?IDMF=2fdaa424-8248-4743-a4d5-fe1d3f403d20</w:t>
        </w:r>
      </w:hyperlink>
    </w:p>
    <w:p w14:paraId="650C1B00" w14:textId="21767CBF" w:rsidR="0027628C" w:rsidRPr="00A43C1C" w:rsidRDefault="0027628C" w:rsidP="008F19F4">
      <w:pPr>
        <w:spacing w:after="0" w:line="240" w:lineRule="auto"/>
        <w:rPr>
          <w:rFonts w:ascii="Arial" w:eastAsia="Calibri" w:hAnsi="Arial" w:cs="Arial"/>
          <w:sz w:val="24"/>
          <w:szCs w:val="24"/>
        </w:rPr>
      </w:pPr>
      <w:r w:rsidRPr="00A43C1C">
        <w:rPr>
          <w:rFonts w:ascii="Arial" w:eastAsia="Calibri" w:hAnsi="Arial" w:cs="Arial"/>
          <w:sz w:val="24"/>
          <w:szCs w:val="24"/>
        </w:rPr>
        <w:t xml:space="preserve">Pocock </w:t>
      </w:r>
      <w:r w:rsidR="00091702" w:rsidRPr="00A43C1C">
        <w:rPr>
          <w:rFonts w:ascii="Arial" w:eastAsia="Calibri" w:hAnsi="Arial" w:cs="Arial"/>
          <w:sz w:val="24"/>
          <w:szCs w:val="24"/>
        </w:rPr>
        <w:t>T</w:t>
      </w:r>
      <w:r w:rsidRPr="00A43C1C">
        <w:rPr>
          <w:rFonts w:ascii="Arial" w:eastAsia="Calibri" w:hAnsi="Arial" w:cs="Arial"/>
          <w:sz w:val="24"/>
          <w:szCs w:val="24"/>
        </w:rPr>
        <w:t>; Smith, M</w:t>
      </w:r>
      <w:r w:rsidR="00091702" w:rsidRPr="00A43C1C">
        <w:rPr>
          <w:rFonts w:ascii="Arial" w:eastAsia="Calibri" w:hAnsi="Arial" w:cs="Arial"/>
          <w:sz w:val="24"/>
          <w:szCs w:val="24"/>
        </w:rPr>
        <w:t>,</w:t>
      </w:r>
      <w:r w:rsidRPr="00A43C1C">
        <w:rPr>
          <w:rFonts w:ascii="Arial" w:eastAsia="Calibri" w:hAnsi="Arial" w:cs="Arial"/>
          <w:sz w:val="24"/>
          <w:szCs w:val="24"/>
        </w:rPr>
        <w:t xml:space="preserve"> Wiles, J </w:t>
      </w:r>
      <w:r w:rsidR="00091702" w:rsidRPr="00A43C1C">
        <w:rPr>
          <w:rFonts w:ascii="Arial" w:eastAsia="Calibri" w:hAnsi="Arial" w:cs="Arial"/>
          <w:sz w:val="24"/>
          <w:szCs w:val="24"/>
        </w:rPr>
        <w:t xml:space="preserve">(2021) </w:t>
      </w:r>
      <w:r w:rsidR="005E615C" w:rsidRPr="00A43C1C">
        <w:rPr>
          <w:rFonts w:ascii="Arial" w:eastAsia="Calibri" w:hAnsi="Arial" w:cs="Arial"/>
          <w:sz w:val="24"/>
          <w:szCs w:val="24"/>
        </w:rPr>
        <w:t xml:space="preserve">Recommendations for Virtual Qualitative Health Research during a Pandemic. </w:t>
      </w:r>
      <w:r w:rsidRPr="00A43C1C">
        <w:rPr>
          <w:rFonts w:ascii="Arial" w:eastAsia="Calibri" w:hAnsi="Arial" w:cs="Arial"/>
          <w:sz w:val="24"/>
          <w:szCs w:val="24"/>
        </w:rPr>
        <w:t xml:space="preserve">Qualitative Health Research, Nov 2021; 31(13): 2403-2413. </w:t>
      </w:r>
    </w:p>
    <w:p w14:paraId="599C7FFB" w14:textId="77777777" w:rsidR="008F19F4" w:rsidRPr="00A43C1C" w:rsidRDefault="008F19F4" w:rsidP="00A43C1C">
      <w:pPr>
        <w:spacing w:after="0" w:line="240" w:lineRule="auto"/>
        <w:rPr>
          <w:rFonts w:ascii="Arial" w:eastAsia="Calibri" w:hAnsi="Arial" w:cs="Arial"/>
          <w:sz w:val="24"/>
          <w:szCs w:val="24"/>
        </w:rPr>
      </w:pPr>
    </w:p>
    <w:p w14:paraId="2D60DA11" w14:textId="0CB84277" w:rsidR="00091702" w:rsidRPr="00A43C1C" w:rsidRDefault="00091702" w:rsidP="00A43C1C">
      <w:pPr>
        <w:spacing w:line="240" w:lineRule="auto"/>
        <w:rPr>
          <w:rFonts w:ascii="Arial" w:hAnsi="Arial" w:cs="Arial"/>
          <w:sz w:val="24"/>
          <w:szCs w:val="24"/>
          <w:shd w:val="clear" w:color="auto" w:fill="FFFFFF"/>
        </w:rPr>
      </w:pPr>
      <w:r w:rsidRPr="00A43C1C">
        <w:rPr>
          <w:rFonts w:ascii="Arial" w:hAnsi="Arial" w:cs="Arial"/>
          <w:sz w:val="24"/>
          <w:szCs w:val="24"/>
        </w:rPr>
        <w:t>Pu</w:t>
      </w:r>
      <w:r w:rsidRPr="00A43C1C">
        <w:rPr>
          <w:rFonts w:ascii="Arial" w:hAnsi="Arial" w:cs="Arial"/>
          <w:color w:val="000000" w:themeColor="text1"/>
          <w:sz w:val="24"/>
          <w:szCs w:val="24"/>
        </w:rPr>
        <w:t xml:space="preserve">blic Health England, 2020. Disparities in the risks and outcomes of Covid-19 </w:t>
      </w:r>
      <w:hyperlink r:id="rId13" w:history="1">
        <w:r w:rsidRPr="00A43C1C">
          <w:rPr>
            <w:rStyle w:val="Hyperlink"/>
            <w:rFonts w:ascii="Arial" w:hAnsi="Arial" w:cs="Arial"/>
            <w:color w:val="000000" w:themeColor="text1"/>
            <w:sz w:val="24"/>
            <w:szCs w:val="24"/>
          </w:rPr>
          <w:t>https://assets.publishing.service.gov.uk/government/uploads/system/uploads/attachment_data/file/908434/Disparities_in_the_risk_and_outcomes_of_COVID_August_2020_update.pdf</w:t>
        </w:r>
      </w:hyperlink>
    </w:p>
    <w:p w14:paraId="119A1573" w14:textId="56B66863" w:rsidR="00161AF7" w:rsidRPr="00161AF7" w:rsidRDefault="00161AF7" w:rsidP="008F19F4">
      <w:pPr>
        <w:spacing w:line="240" w:lineRule="auto"/>
        <w:rPr>
          <w:rFonts w:ascii="Arial" w:hAnsi="Arial" w:cs="Arial"/>
          <w:color w:val="FF0000"/>
          <w:sz w:val="24"/>
          <w:szCs w:val="24"/>
          <w:shd w:val="clear" w:color="auto" w:fill="FFFFFF"/>
        </w:rPr>
      </w:pPr>
      <w:r w:rsidRPr="00161AF7">
        <w:rPr>
          <w:rFonts w:ascii="Arial" w:hAnsi="Arial" w:cs="Arial"/>
          <w:color w:val="FF0000"/>
          <w:sz w:val="24"/>
          <w:szCs w:val="24"/>
          <w:shd w:val="clear" w:color="auto" w:fill="FFFFFF"/>
        </w:rPr>
        <w:t xml:space="preserve">Salmons, J. (Ed.). (2011). Cases in online interview research. </w:t>
      </w:r>
      <w:r>
        <w:rPr>
          <w:rFonts w:ascii="Arial" w:hAnsi="Arial" w:cs="Arial"/>
          <w:color w:val="FF0000"/>
          <w:sz w:val="24"/>
          <w:szCs w:val="24"/>
          <w:shd w:val="clear" w:color="auto" w:fill="FFFFFF"/>
        </w:rPr>
        <w:t xml:space="preserve">London, </w:t>
      </w:r>
      <w:r w:rsidRPr="00161AF7">
        <w:rPr>
          <w:rFonts w:ascii="Arial" w:hAnsi="Arial" w:cs="Arial"/>
          <w:color w:val="FF0000"/>
          <w:sz w:val="24"/>
          <w:szCs w:val="24"/>
          <w:shd w:val="clear" w:color="auto" w:fill="FFFFFF"/>
        </w:rPr>
        <w:t>Sage.</w:t>
      </w:r>
    </w:p>
    <w:p w14:paraId="44163F6A" w14:textId="73229AD0" w:rsidR="0027628C" w:rsidRDefault="0027628C" w:rsidP="008F19F4">
      <w:pPr>
        <w:spacing w:line="240" w:lineRule="auto"/>
        <w:rPr>
          <w:rFonts w:ascii="Arial" w:hAnsi="Arial" w:cs="Arial"/>
          <w:sz w:val="24"/>
          <w:szCs w:val="24"/>
        </w:rPr>
      </w:pPr>
      <w:r w:rsidRPr="00A43C1C">
        <w:rPr>
          <w:rFonts w:ascii="Arial" w:hAnsi="Arial" w:cs="Arial"/>
          <w:sz w:val="24"/>
          <w:szCs w:val="24"/>
          <w:shd w:val="clear" w:color="auto" w:fill="FFFFFF"/>
        </w:rPr>
        <w:t>Schlegel, E, Tate, J, Pickler R</w:t>
      </w:r>
      <w:r w:rsidR="00C30CF8" w:rsidRPr="00A43C1C">
        <w:rPr>
          <w:rFonts w:ascii="Arial" w:hAnsi="Arial" w:cs="Arial"/>
          <w:sz w:val="24"/>
          <w:szCs w:val="24"/>
          <w:shd w:val="clear" w:color="auto" w:fill="FFFFFF"/>
        </w:rPr>
        <w:t xml:space="preserve"> et al </w:t>
      </w:r>
      <w:r w:rsidRPr="00A43C1C">
        <w:rPr>
          <w:rFonts w:ascii="Arial" w:hAnsi="Arial" w:cs="Arial"/>
          <w:sz w:val="24"/>
          <w:szCs w:val="24"/>
          <w:shd w:val="clear" w:color="auto" w:fill="FFFFFF"/>
        </w:rPr>
        <w:t xml:space="preserve">(2021) Practical strategies for qualitative inquiry in a virtual world </w:t>
      </w:r>
      <w:r w:rsidRPr="00A43C1C">
        <w:rPr>
          <w:rFonts w:ascii="Arial" w:hAnsi="Arial" w:cs="Arial"/>
          <w:sz w:val="24"/>
          <w:szCs w:val="24"/>
        </w:rPr>
        <w:t>Journal of Advanced Nursing (John Wiley &amp; Sons, Inc.), Oct 2021; 77(10): 4035-4044.</w:t>
      </w:r>
    </w:p>
    <w:p w14:paraId="0143BA45" w14:textId="160E6975" w:rsidR="00144D2B" w:rsidRPr="00144D2B" w:rsidRDefault="00144D2B" w:rsidP="008F19F4">
      <w:pPr>
        <w:spacing w:line="240" w:lineRule="auto"/>
        <w:rPr>
          <w:rFonts w:ascii="Arial" w:hAnsi="Arial" w:cs="Arial"/>
          <w:color w:val="FF0000"/>
          <w:sz w:val="24"/>
          <w:szCs w:val="24"/>
        </w:rPr>
      </w:pPr>
      <w:r w:rsidRPr="00144D2B">
        <w:rPr>
          <w:rFonts w:ascii="Arial" w:hAnsi="Arial" w:cs="Arial"/>
          <w:color w:val="FF0000"/>
          <w:sz w:val="24"/>
          <w:szCs w:val="24"/>
        </w:rPr>
        <w:t xml:space="preserve">Sy, M., O’Leary, N., Nagraj, S., El-Awaisi, A., O’Carroll, V., </w:t>
      </w:r>
      <w:proofErr w:type="spellStart"/>
      <w:r w:rsidRPr="00144D2B">
        <w:rPr>
          <w:rFonts w:ascii="Arial" w:hAnsi="Arial" w:cs="Arial"/>
          <w:color w:val="FF0000"/>
          <w:sz w:val="24"/>
          <w:szCs w:val="24"/>
        </w:rPr>
        <w:t>Xyrichis</w:t>
      </w:r>
      <w:proofErr w:type="spellEnd"/>
      <w:r w:rsidRPr="00144D2B">
        <w:rPr>
          <w:rFonts w:ascii="Arial" w:hAnsi="Arial" w:cs="Arial"/>
          <w:color w:val="FF0000"/>
          <w:sz w:val="24"/>
          <w:szCs w:val="24"/>
        </w:rPr>
        <w:t xml:space="preserve">, A. (2020). Doing interprofessional research in the COVID-19 era: A discussion paper. Journal of Interprofessional Care. </w:t>
      </w:r>
      <w:hyperlink r:id="rId14" w:history="1">
        <w:r w:rsidRPr="00144D2B">
          <w:rPr>
            <w:rStyle w:val="Hyperlink"/>
            <w:rFonts w:ascii="Arial" w:hAnsi="Arial" w:cs="Arial"/>
            <w:color w:val="FF0000"/>
            <w:sz w:val="24"/>
            <w:szCs w:val="24"/>
          </w:rPr>
          <w:t>https://doi.org/10.1080/13561820.2020.1791808</w:t>
        </w:r>
      </w:hyperlink>
    </w:p>
    <w:p w14:paraId="6742DE3A" w14:textId="32765911" w:rsidR="00C07263" w:rsidRPr="00A43C1C" w:rsidRDefault="00C07263" w:rsidP="008F19F4">
      <w:pPr>
        <w:spacing w:line="240" w:lineRule="auto"/>
        <w:rPr>
          <w:rFonts w:ascii="Arial" w:hAnsi="Arial" w:cs="Arial"/>
          <w:sz w:val="24"/>
          <w:szCs w:val="24"/>
        </w:rPr>
      </w:pPr>
      <w:r>
        <w:rPr>
          <w:rFonts w:ascii="Arial" w:hAnsi="Arial" w:cs="Arial"/>
          <w:sz w:val="24"/>
          <w:szCs w:val="24"/>
        </w:rPr>
        <w:t>Taylor et al (2016). Risk of vicarious trauma in nursing research: a focused mapping review and synthesis. Journal of Clinical Nursing, 25(19-20), 2768-2777</w:t>
      </w:r>
    </w:p>
    <w:p w14:paraId="34AAF13D" w14:textId="29478838" w:rsidR="00244FB0" w:rsidRPr="00A43C1C" w:rsidRDefault="0027628C" w:rsidP="00A43C1C">
      <w:pPr>
        <w:spacing w:line="240" w:lineRule="auto"/>
        <w:rPr>
          <w:rFonts w:ascii="Arial" w:eastAsia="Calibri" w:hAnsi="Arial" w:cs="Arial"/>
          <w:color w:val="000000"/>
          <w:sz w:val="24"/>
          <w:szCs w:val="24"/>
          <w:highlight w:val="yellow"/>
        </w:rPr>
      </w:pPr>
      <w:r w:rsidRPr="00A43C1C">
        <w:rPr>
          <w:rFonts w:ascii="Arial" w:hAnsi="Arial" w:cs="Arial"/>
          <w:sz w:val="24"/>
          <w:szCs w:val="24"/>
        </w:rPr>
        <w:t>Woodby L, Williams B, Wittich A</w:t>
      </w:r>
      <w:r w:rsidR="00CC6166" w:rsidRPr="00A43C1C">
        <w:rPr>
          <w:rFonts w:ascii="Arial" w:hAnsi="Arial" w:cs="Arial"/>
          <w:sz w:val="24"/>
          <w:szCs w:val="24"/>
        </w:rPr>
        <w:t xml:space="preserve"> et al </w:t>
      </w:r>
      <w:r w:rsidRPr="00A43C1C">
        <w:rPr>
          <w:rFonts w:ascii="Arial" w:hAnsi="Arial" w:cs="Arial"/>
          <w:sz w:val="24"/>
          <w:szCs w:val="24"/>
        </w:rPr>
        <w:t>(2011) Expanding the notion of researcher distress: The cumulative effects of coding. Qualitative Health Research 21(6) 830-838.</w:t>
      </w:r>
      <w:bookmarkEnd w:id="0"/>
    </w:p>
    <w:sectPr w:rsidR="00244FB0" w:rsidRPr="00A43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453D"/>
    <w:multiLevelType w:val="hybridMultilevel"/>
    <w:tmpl w:val="EE1C6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7839"/>
    <w:multiLevelType w:val="hybridMultilevel"/>
    <w:tmpl w:val="E7EC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6440A"/>
    <w:multiLevelType w:val="multilevel"/>
    <w:tmpl w:val="F692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02DFD"/>
    <w:multiLevelType w:val="multilevel"/>
    <w:tmpl w:val="1480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50479"/>
    <w:multiLevelType w:val="multilevel"/>
    <w:tmpl w:val="AD901F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1423373"/>
    <w:multiLevelType w:val="multilevel"/>
    <w:tmpl w:val="1296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0D3A11"/>
    <w:multiLevelType w:val="hybridMultilevel"/>
    <w:tmpl w:val="DBF6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961D2"/>
    <w:multiLevelType w:val="multilevel"/>
    <w:tmpl w:val="2782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F64B36"/>
    <w:multiLevelType w:val="multilevel"/>
    <w:tmpl w:val="329A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914E5"/>
    <w:multiLevelType w:val="multilevel"/>
    <w:tmpl w:val="A934CF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40368C9"/>
    <w:multiLevelType w:val="hybridMultilevel"/>
    <w:tmpl w:val="1A8029D2"/>
    <w:lvl w:ilvl="0" w:tplc="2EFCDE20">
      <w:start w:val="1"/>
      <w:numFmt w:val="bullet"/>
      <w:pStyle w:val="4bBodybulletA"/>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A114C"/>
    <w:multiLevelType w:val="hybridMultilevel"/>
    <w:tmpl w:val="8330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2A1929"/>
    <w:multiLevelType w:val="hybridMultilevel"/>
    <w:tmpl w:val="5A029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882CA9"/>
    <w:multiLevelType w:val="hybridMultilevel"/>
    <w:tmpl w:val="34B2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DD7158"/>
    <w:multiLevelType w:val="multilevel"/>
    <w:tmpl w:val="20AA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8112CF"/>
    <w:multiLevelType w:val="hybridMultilevel"/>
    <w:tmpl w:val="B1EADEE4"/>
    <w:lvl w:ilvl="0" w:tplc="7F4037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762652"/>
    <w:multiLevelType w:val="multilevel"/>
    <w:tmpl w:val="8CC6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5A5643"/>
    <w:multiLevelType w:val="multilevel"/>
    <w:tmpl w:val="3B96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8115C9"/>
    <w:multiLevelType w:val="hybridMultilevel"/>
    <w:tmpl w:val="0714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8C56E7"/>
    <w:multiLevelType w:val="multilevel"/>
    <w:tmpl w:val="2F2050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4A65051"/>
    <w:multiLevelType w:val="multilevel"/>
    <w:tmpl w:val="01D2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781B41"/>
    <w:multiLevelType w:val="multilevel"/>
    <w:tmpl w:val="912479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BD7440C"/>
    <w:multiLevelType w:val="multilevel"/>
    <w:tmpl w:val="ABF2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E24E30"/>
    <w:multiLevelType w:val="multilevel"/>
    <w:tmpl w:val="B58C2D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D3526C7"/>
    <w:multiLevelType w:val="multilevel"/>
    <w:tmpl w:val="C554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721322">
    <w:abstractNumId w:val="10"/>
  </w:num>
  <w:num w:numId="2" w16cid:durableId="874272157">
    <w:abstractNumId w:val="15"/>
  </w:num>
  <w:num w:numId="3" w16cid:durableId="2051756637">
    <w:abstractNumId w:val="13"/>
  </w:num>
  <w:num w:numId="4" w16cid:durableId="1835948097">
    <w:abstractNumId w:val="3"/>
  </w:num>
  <w:num w:numId="5" w16cid:durableId="1649357487">
    <w:abstractNumId w:val="7"/>
  </w:num>
  <w:num w:numId="6" w16cid:durableId="573003844">
    <w:abstractNumId w:val="14"/>
  </w:num>
  <w:num w:numId="7" w16cid:durableId="717171885">
    <w:abstractNumId w:val="4"/>
  </w:num>
  <w:num w:numId="8" w16cid:durableId="483274405">
    <w:abstractNumId w:val="23"/>
  </w:num>
  <w:num w:numId="9" w16cid:durableId="2102027987">
    <w:abstractNumId w:val="22"/>
  </w:num>
  <w:num w:numId="10" w16cid:durableId="1284800284">
    <w:abstractNumId w:val="21"/>
  </w:num>
  <w:num w:numId="11" w16cid:durableId="1460882053">
    <w:abstractNumId w:val="19"/>
  </w:num>
  <w:num w:numId="12" w16cid:durableId="507403703">
    <w:abstractNumId w:val="17"/>
  </w:num>
  <w:num w:numId="13" w16cid:durableId="1886789380">
    <w:abstractNumId w:val="24"/>
  </w:num>
  <w:num w:numId="14" w16cid:durableId="1635521242">
    <w:abstractNumId w:val="16"/>
  </w:num>
  <w:num w:numId="15" w16cid:durableId="572662012">
    <w:abstractNumId w:val="9"/>
  </w:num>
  <w:num w:numId="16" w16cid:durableId="94717801">
    <w:abstractNumId w:val="5"/>
  </w:num>
  <w:num w:numId="17" w16cid:durableId="1268580378">
    <w:abstractNumId w:val="2"/>
  </w:num>
  <w:num w:numId="18" w16cid:durableId="932589596">
    <w:abstractNumId w:val="20"/>
  </w:num>
  <w:num w:numId="19" w16cid:durableId="1475371378">
    <w:abstractNumId w:val="1"/>
  </w:num>
  <w:num w:numId="20" w16cid:durableId="671176946">
    <w:abstractNumId w:val="18"/>
  </w:num>
  <w:num w:numId="21" w16cid:durableId="1225606795">
    <w:abstractNumId w:val="11"/>
  </w:num>
  <w:num w:numId="22" w16cid:durableId="2083409717">
    <w:abstractNumId w:val="6"/>
  </w:num>
  <w:num w:numId="23" w16cid:durableId="1360735748">
    <w:abstractNumId w:val="0"/>
  </w:num>
  <w:num w:numId="24" w16cid:durableId="1634482418">
    <w:abstractNumId w:val="8"/>
  </w:num>
  <w:num w:numId="25" w16cid:durableId="19189025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8A1"/>
    <w:rsid w:val="00005E79"/>
    <w:rsid w:val="00010777"/>
    <w:rsid w:val="00017A50"/>
    <w:rsid w:val="00023C74"/>
    <w:rsid w:val="00031880"/>
    <w:rsid w:val="00042E00"/>
    <w:rsid w:val="00047447"/>
    <w:rsid w:val="00050430"/>
    <w:rsid w:val="00052BB2"/>
    <w:rsid w:val="00053D12"/>
    <w:rsid w:val="0005692B"/>
    <w:rsid w:val="00060B38"/>
    <w:rsid w:val="00062750"/>
    <w:rsid w:val="00062FE3"/>
    <w:rsid w:val="00080ACA"/>
    <w:rsid w:val="00084087"/>
    <w:rsid w:val="00085229"/>
    <w:rsid w:val="00091702"/>
    <w:rsid w:val="00092AFB"/>
    <w:rsid w:val="00097335"/>
    <w:rsid w:val="000A061C"/>
    <w:rsid w:val="000A0A17"/>
    <w:rsid w:val="000C52BE"/>
    <w:rsid w:val="000C5F7B"/>
    <w:rsid w:val="000D6C8C"/>
    <w:rsid w:val="000F4532"/>
    <w:rsid w:val="000F505A"/>
    <w:rsid w:val="000F6917"/>
    <w:rsid w:val="00112E04"/>
    <w:rsid w:val="00112EFA"/>
    <w:rsid w:val="00113852"/>
    <w:rsid w:val="00113AD1"/>
    <w:rsid w:val="00121844"/>
    <w:rsid w:val="001240D0"/>
    <w:rsid w:val="00133FB0"/>
    <w:rsid w:val="00135BE8"/>
    <w:rsid w:val="001369A6"/>
    <w:rsid w:val="00137BE5"/>
    <w:rsid w:val="00144D2B"/>
    <w:rsid w:val="00152CB2"/>
    <w:rsid w:val="001616A5"/>
    <w:rsid w:val="00161A46"/>
    <w:rsid w:val="00161AF7"/>
    <w:rsid w:val="001672A7"/>
    <w:rsid w:val="0017598F"/>
    <w:rsid w:val="0018317C"/>
    <w:rsid w:val="0019421A"/>
    <w:rsid w:val="001A5A08"/>
    <w:rsid w:val="001A741D"/>
    <w:rsid w:val="001C5C7C"/>
    <w:rsid w:val="001D05A9"/>
    <w:rsid w:val="001E518E"/>
    <w:rsid w:val="001E5D1D"/>
    <w:rsid w:val="001E73C3"/>
    <w:rsid w:val="001F671F"/>
    <w:rsid w:val="00205E40"/>
    <w:rsid w:val="0020629B"/>
    <w:rsid w:val="002407B7"/>
    <w:rsid w:val="00244FB0"/>
    <w:rsid w:val="00261512"/>
    <w:rsid w:val="0027628C"/>
    <w:rsid w:val="00276E6B"/>
    <w:rsid w:val="00291014"/>
    <w:rsid w:val="00296FE3"/>
    <w:rsid w:val="002A53AE"/>
    <w:rsid w:val="002D00FD"/>
    <w:rsid w:val="002D14D1"/>
    <w:rsid w:val="002F1987"/>
    <w:rsid w:val="003006E3"/>
    <w:rsid w:val="00305A28"/>
    <w:rsid w:val="00312F47"/>
    <w:rsid w:val="0031791E"/>
    <w:rsid w:val="0032189D"/>
    <w:rsid w:val="00326F8A"/>
    <w:rsid w:val="00335E90"/>
    <w:rsid w:val="00337925"/>
    <w:rsid w:val="003502B8"/>
    <w:rsid w:val="00362ED5"/>
    <w:rsid w:val="003A0829"/>
    <w:rsid w:val="003B510D"/>
    <w:rsid w:val="003C6AF3"/>
    <w:rsid w:val="003E0E9C"/>
    <w:rsid w:val="003E6141"/>
    <w:rsid w:val="003F00A7"/>
    <w:rsid w:val="003F67A7"/>
    <w:rsid w:val="00400C28"/>
    <w:rsid w:val="00413F34"/>
    <w:rsid w:val="00421A67"/>
    <w:rsid w:val="004223DA"/>
    <w:rsid w:val="0043268D"/>
    <w:rsid w:val="00442C68"/>
    <w:rsid w:val="00446EEC"/>
    <w:rsid w:val="00447DDD"/>
    <w:rsid w:val="00452D8D"/>
    <w:rsid w:val="00480E38"/>
    <w:rsid w:val="00481813"/>
    <w:rsid w:val="00482CEE"/>
    <w:rsid w:val="004A026A"/>
    <w:rsid w:val="004A1183"/>
    <w:rsid w:val="004A1D73"/>
    <w:rsid w:val="004C45F7"/>
    <w:rsid w:val="004D2169"/>
    <w:rsid w:val="0050531C"/>
    <w:rsid w:val="00512951"/>
    <w:rsid w:val="00515897"/>
    <w:rsid w:val="00527FB8"/>
    <w:rsid w:val="005406C3"/>
    <w:rsid w:val="005475ED"/>
    <w:rsid w:val="005477DB"/>
    <w:rsid w:val="00551951"/>
    <w:rsid w:val="00565D9F"/>
    <w:rsid w:val="0056723F"/>
    <w:rsid w:val="005837F1"/>
    <w:rsid w:val="00586AF1"/>
    <w:rsid w:val="00587160"/>
    <w:rsid w:val="00596616"/>
    <w:rsid w:val="005A30F2"/>
    <w:rsid w:val="005B46DA"/>
    <w:rsid w:val="005D4CD5"/>
    <w:rsid w:val="005D5FF6"/>
    <w:rsid w:val="005E3363"/>
    <w:rsid w:val="005E615C"/>
    <w:rsid w:val="005F4B21"/>
    <w:rsid w:val="006042BF"/>
    <w:rsid w:val="00606127"/>
    <w:rsid w:val="006131DB"/>
    <w:rsid w:val="00615C1E"/>
    <w:rsid w:val="006169A8"/>
    <w:rsid w:val="006345AB"/>
    <w:rsid w:val="00635B8C"/>
    <w:rsid w:val="0064369C"/>
    <w:rsid w:val="00652206"/>
    <w:rsid w:val="0068009B"/>
    <w:rsid w:val="00690453"/>
    <w:rsid w:val="006A0F40"/>
    <w:rsid w:val="006A46FB"/>
    <w:rsid w:val="006A624E"/>
    <w:rsid w:val="006B1AD6"/>
    <w:rsid w:val="006B3161"/>
    <w:rsid w:val="006B52A4"/>
    <w:rsid w:val="006C3AD3"/>
    <w:rsid w:val="006C45BB"/>
    <w:rsid w:val="006C592D"/>
    <w:rsid w:val="006D045B"/>
    <w:rsid w:val="006D5682"/>
    <w:rsid w:val="006D6FB7"/>
    <w:rsid w:val="006D76ED"/>
    <w:rsid w:val="0071181B"/>
    <w:rsid w:val="007120BF"/>
    <w:rsid w:val="007127AA"/>
    <w:rsid w:val="00714B3B"/>
    <w:rsid w:val="00723196"/>
    <w:rsid w:val="00723311"/>
    <w:rsid w:val="00740E7E"/>
    <w:rsid w:val="007500A7"/>
    <w:rsid w:val="00771BC3"/>
    <w:rsid w:val="00772C2A"/>
    <w:rsid w:val="00781FB5"/>
    <w:rsid w:val="00793D9C"/>
    <w:rsid w:val="007A26EA"/>
    <w:rsid w:val="007A7553"/>
    <w:rsid w:val="007B6E04"/>
    <w:rsid w:val="007C62A1"/>
    <w:rsid w:val="007D121E"/>
    <w:rsid w:val="007D3680"/>
    <w:rsid w:val="007E7EEB"/>
    <w:rsid w:val="00835310"/>
    <w:rsid w:val="0084368F"/>
    <w:rsid w:val="008517E4"/>
    <w:rsid w:val="008622DB"/>
    <w:rsid w:val="00865323"/>
    <w:rsid w:val="00867B6A"/>
    <w:rsid w:val="00872F47"/>
    <w:rsid w:val="008802F8"/>
    <w:rsid w:val="00890A2B"/>
    <w:rsid w:val="00893135"/>
    <w:rsid w:val="008B71FC"/>
    <w:rsid w:val="008C4BC7"/>
    <w:rsid w:val="008C6644"/>
    <w:rsid w:val="008C775B"/>
    <w:rsid w:val="008D53E0"/>
    <w:rsid w:val="008D6933"/>
    <w:rsid w:val="008E02E8"/>
    <w:rsid w:val="008E513C"/>
    <w:rsid w:val="008F19F4"/>
    <w:rsid w:val="009119C3"/>
    <w:rsid w:val="0091625E"/>
    <w:rsid w:val="009230B1"/>
    <w:rsid w:val="00926E36"/>
    <w:rsid w:val="00934450"/>
    <w:rsid w:val="0098422C"/>
    <w:rsid w:val="009A00C0"/>
    <w:rsid w:val="009A0807"/>
    <w:rsid w:val="009A3ADC"/>
    <w:rsid w:val="009E13AF"/>
    <w:rsid w:val="009E5F7B"/>
    <w:rsid w:val="00A03C74"/>
    <w:rsid w:val="00A04853"/>
    <w:rsid w:val="00A16D42"/>
    <w:rsid w:val="00A21A72"/>
    <w:rsid w:val="00A26720"/>
    <w:rsid w:val="00A32762"/>
    <w:rsid w:val="00A372FB"/>
    <w:rsid w:val="00A42F2D"/>
    <w:rsid w:val="00A43C1C"/>
    <w:rsid w:val="00A834BD"/>
    <w:rsid w:val="00A932CF"/>
    <w:rsid w:val="00A95D50"/>
    <w:rsid w:val="00AA1218"/>
    <w:rsid w:val="00AA2CDE"/>
    <w:rsid w:val="00AA7CDD"/>
    <w:rsid w:val="00AB6BD0"/>
    <w:rsid w:val="00AB721F"/>
    <w:rsid w:val="00AD3DB4"/>
    <w:rsid w:val="00AD7C1F"/>
    <w:rsid w:val="00AF070E"/>
    <w:rsid w:val="00B15B4D"/>
    <w:rsid w:val="00B178FE"/>
    <w:rsid w:val="00B352E5"/>
    <w:rsid w:val="00B36F65"/>
    <w:rsid w:val="00B44C87"/>
    <w:rsid w:val="00B45484"/>
    <w:rsid w:val="00B50D02"/>
    <w:rsid w:val="00B56086"/>
    <w:rsid w:val="00B56B1A"/>
    <w:rsid w:val="00B63567"/>
    <w:rsid w:val="00B83D0C"/>
    <w:rsid w:val="00B85E7E"/>
    <w:rsid w:val="00BA099F"/>
    <w:rsid w:val="00BA0C80"/>
    <w:rsid w:val="00BA441A"/>
    <w:rsid w:val="00BA566C"/>
    <w:rsid w:val="00BB2E6A"/>
    <w:rsid w:val="00BC3160"/>
    <w:rsid w:val="00BC720B"/>
    <w:rsid w:val="00BD7051"/>
    <w:rsid w:val="00BE5AAE"/>
    <w:rsid w:val="00BF072F"/>
    <w:rsid w:val="00BF5A69"/>
    <w:rsid w:val="00C07263"/>
    <w:rsid w:val="00C11D3C"/>
    <w:rsid w:val="00C147EE"/>
    <w:rsid w:val="00C14FA3"/>
    <w:rsid w:val="00C16320"/>
    <w:rsid w:val="00C2083A"/>
    <w:rsid w:val="00C2663B"/>
    <w:rsid w:val="00C2705B"/>
    <w:rsid w:val="00C30CF8"/>
    <w:rsid w:val="00C318A1"/>
    <w:rsid w:val="00C37869"/>
    <w:rsid w:val="00C62B93"/>
    <w:rsid w:val="00C74173"/>
    <w:rsid w:val="00C75EAA"/>
    <w:rsid w:val="00C93E97"/>
    <w:rsid w:val="00CA1EFD"/>
    <w:rsid w:val="00CA4733"/>
    <w:rsid w:val="00CB49EC"/>
    <w:rsid w:val="00CB6C70"/>
    <w:rsid w:val="00CC5387"/>
    <w:rsid w:val="00CC6166"/>
    <w:rsid w:val="00CD7617"/>
    <w:rsid w:val="00CE138C"/>
    <w:rsid w:val="00CE5457"/>
    <w:rsid w:val="00D05CA3"/>
    <w:rsid w:val="00D13D33"/>
    <w:rsid w:val="00D15B63"/>
    <w:rsid w:val="00D24DFF"/>
    <w:rsid w:val="00D42774"/>
    <w:rsid w:val="00D60F42"/>
    <w:rsid w:val="00D62454"/>
    <w:rsid w:val="00D6457F"/>
    <w:rsid w:val="00D71871"/>
    <w:rsid w:val="00D769CF"/>
    <w:rsid w:val="00DB1814"/>
    <w:rsid w:val="00DD3171"/>
    <w:rsid w:val="00DD410E"/>
    <w:rsid w:val="00DD4D1C"/>
    <w:rsid w:val="00DE07FD"/>
    <w:rsid w:val="00DE0F71"/>
    <w:rsid w:val="00DE119A"/>
    <w:rsid w:val="00DF1700"/>
    <w:rsid w:val="00DF1C15"/>
    <w:rsid w:val="00DF3E23"/>
    <w:rsid w:val="00E039F8"/>
    <w:rsid w:val="00E12E25"/>
    <w:rsid w:val="00E13F08"/>
    <w:rsid w:val="00E27F0B"/>
    <w:rsid w:val="00E82D21"/>
    <w:rsid w:val="00E91744"/>
    <w:rsid w:val="00E95848"/>
    <w:rsid w:val="00EA7B6D"/>
    <w:rsid w:val="00EB34C9"/>
    <w:rsid w:val="00EB4D4C"/>
    <w:rsid w:val="00EC06A4"/>
    <w:rsid w:val="00EC1F58"/>
    <w:rsid w:val="00EC37B7"/>
    <w:rsid w:val="00EC56CB"/>
    <w:rsid w:val="00EF1B08"/>
    <w:rsid w:val="00EF24D5"/>
    <w:rsid w:val="00EF40C9"/>
    <w:rsid w:val="00EF484C"/>
    <w:rsid w:val="00F02620"/>
    <w:rsid w:val="00F027E1"/>
    <w:rsid w:val="00F14AC9"/>
    <w:rsid w:val="00F30918"/>
    <w:rsid w:val="00F334FA"/>
    <w:rsid w:val="00F3374B"/>
    <w:rsid w:val="00F41AE0"/>
    <w:rsid w:val="00F50BBB"/>
    <w:rsid w:val="00F635F4"/>
    <w:rsid w:val="00F71820"/>
    <w:rsid w:val="00F7337A"/>
    <w:rsid w:val="00F73699"/>
    <w:rsid w:val="00FA2522"/>
    <w:rsid w:val="00FA7D7E"/>
    <w:rsid w:val="00FC1107"/>
    <w:rsid w:val="00FC1E55"/>
    <w:rsid w:val="00FC7FF7"/>
    <w:rsid w:val="00FD44C5"/>
    <w:rsid w:val="00FD5AF6"/>
    <w:rsid w:val="00FE188E"/>
    <w:rsid w:val="00FE2CE1"/>
    <w:rsid w:val="00FE7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A57B"/>
  <w15:chartTrackingRefBased/>
  <w15:docId w15:val="{B0254AFA-865B-45C7-A84E-1DED7833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Body">
    <w:name w:val="4a Body"/>
    <w:autoRedefine/>
    <w:qFormat/>
    <w:rsid w:val="00AA7CDD"/>
    <w:pPr>
      <w:spacing w:after="0" w:line="360" w:lineRule="auto"/>
    </w:pPr>
    <w:rPr>
      <w:rFonts w:ascii="Arial" w:eastAsia="Calibri" w:hAnsi="Arial" w:cs="Arial"/>
      <w:sz w:val="24"/>
      <w:szCs w:val="24"/>
      <w:shd w:val="clear" w:color="auto" w:fill="FFFFFF"/>
    </w:rPr>
  </w:style>
  <w:style w:type="paragraph" w:customStyle="1" w:styleId="4bBodybulletA">
    <w:name w:val="4b Body bullet A"/>
    <w:autoRedefine/>
    <w:qFormat/>
    <w:rsid w:val="00C318A1"/>
    <w:pPr>
      <w:numPr>
        <w:numId w:val="1"/>
      </w:numPr>
      <w:spacing w:after="0" w:line="360" w:lineRule="auto"/>
    </w:pPr>
    <w:rPr>
      <w:rFonts w:ascii="Times New Roman" w:eastAsia="Calibri" w:hAnsi="Times New Roman" w:cs="Times New Roman (Body CS)"/>
      <w:color w:val="000000"/>
      <w:sz w:val="18"/>
      <w:szCs w:val="24"/>
    </w:rPr>
  </w:style>
  <w:style w:type="paragraph" w:customStyle="1" w:styleId="5aCrossheadA">
    <w:name w:val="5a Crosshead A"/>
    <w:next w:val="4aBody"/>
    <w:autoRedefine/>
    <w:qFormat/>
    <w:rsid w:val="00C318A1"/>
    <w:pPr>
      <w:spacing w:before="120" w:after="0" w:line="240" w:lineRule="auto"/>
    </w:pPr>
    <w:rPr>
      <w:rFonts w:ascii="Arial Black" w:eastAsia="Calibri" w:hAnsi="Arial Black" w:cs="Times New Roman (Body CS)"/>
      <w:b/>
      <w:color w:val="808080"/>
      <w:sz w:val="20"/>
      <w:szCs w:val="24"/>
    </w:rPr>
  </w:style>
  <w:style w:type="paragraph" w:customStyle="1" w:styleId="5bCrossheadB">
    <w:name w:val="5b Crosshead B"/>
    <w:next w:val="4aBody"/>
    <w:autoRedefine/>
    <w:qFormat/>
    <w:rsid w:val="00C318A1"/>
    <w:pPr>
      <w:spacing w:after="0" w:line="240" w:lineRule="auto"/>
    </w:pPr>
    <w:rPr>
      <w:rFonts w:ascii="Arial" w:eastAsia="Calibri" w:hAnsi="Arial" w:cs="Times New Roman (Body CS)"/>
      <w:b/>
      <w:color w:val="000000"/>
      <w:sz w:val="20"/>
      <w:szCs w:val="24"/>
    </w:rPr>
  </w:style>
  <w:style w:type="character" w:styleId="Hyperlink">
    <w:name w:val="Hyperlink"/>
    <w:basedOn w:val="DefaultParagraphFont"/>
    <w:uiPriority w:val="99"/>
    <w:unhideWhenUsed/>
    <w:rsid w:val="00C318A1"/>
    <w:rPr>
      <w:color w:val="0563C1" w:themeColor="hyperlink"/>
      <w:u w:val="single"/>
    </w:rPr>
  </w:style>
  <w:style w:type="paragraph" w:styleId="ListParagraph">
    <w:name w:val="List Paragraph"/>
    <w:basedOn w:val="Normal"/>
    <w:uiPriority w:val="34"/>
    <w:qFormat/>
    <w:rsid w:val="00C147EE"/>
    <w:pPr>
      <w:ind w:left="720"/>
      <w:contextualSpacing/>
    </w:pPr>
  </w:style>
  <w:style w:type="paragraph" w:customStyle="1" w:styleId="paragraph">
    <w:name w:val="paragraph"/>
    <w:basedOn w:val="Normal"/>
    <w:rsid w:val="00D13D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13D33"/>
  </w:style>
  <w:style w:type="character" w:customStyle="1" w:styleId="eop">
    <w:name w:val="eop"/>
    <w:basedOn w:val="DefaultParagraphFont"/>
    <w:rsid w:val="00D13D33"/>
  </w:style>
  <w:style w:type="paragraph" w:customStyle="1" w:styleId="xmsonormal">
    <w:name w:val="x_msonormal"/>
    <w:basedOn w:val="Normal"/>
    <w:rsid w:val="00D60F42"/>
    <w:pPr>
      <w:spacing w:after="0" w:line="240" w:lineRule="auto"/>
    </w:pPr>
    <w:rPr>
      <w:rFonts w:ascii="Calibri" w:hAnsi="Calibri" w:cs="Calibri"/>
      <w:lang w:eastAsia="en-GB"/>
    </w:rPr>
  </w:style>
  <w:style w:type="character" w:customStyle="1" w:styleId="UnresolvedMention1">
    <w:name w:val="Unresolved Mention1"/>
    <w:basedOn w:val="DefaultParagraphFont"/>
    <w:uiPriority w:val="99"/>
    <w:semiHidden/>
    <w:unhideWhenUsed/>
    <w:rsid w:val="00E82D21"/>
    <w:rPr>
      <w:color w:val="605E5C"/>
      <w:shd w:val="clear" w:color="auto" w:fill="E1DFDD"/>
    </w:rPr>
  </w:style>
  <w:style w:type="character" w:styleId="CommentReference">
    <w:name w:val="annotation reference"/>
    <w:basedOn w:val="DefaultParagraphFont"/>
    <w:uiPriority w:val="99"/>
    <w:semiHidden/>
    <w:unhideWhenUsed/>
    <w:rsid w:val="00690453"/>
    <w:rPr>
      <w:sz w:val="16"/>
      <w:szCs w:val="16"/>
    </w:rPr>
  </w:style>
  <w:style w:type="paragraph" w:styleId="CommentText">
    <w:name w:val="annotation text"/>
    <w:basedOn w:val="Normal"/>
    <w:link w:val="CommentTextChar"/>
    <w:uiPriority w:val="99"/>
    <w:unhideWhenUsed/>
    <w:rsid w:val="00690453"/>
    <w:pPr>
      <w:spacing w:line="240" w:lineRule="auto"/>
    </w:pPr>
    <w:rPr>
      <w:sz w:val="20"/>
      <w:szCs w:val="20"/>
    </w:rPr>
  </w:style>
  <w:style w:type="character" w:customStyle="1" w:styleId="CommentTextChar">
    <w:name w:val="Comment Text Char"/>
    <w:basedOn w:val="DefaultParagraphFont"/>
    <w:link w:val="CommentText"/>
    <w:uiPriority w:val="99"/>
    <w:rsid w:val="00690453"/>
    <w:rPr>
      <w:sz w:val="20"/>
      <w:szCs w:val="20"/>
    </w:rPr>
  </w:style>
  <w:style w:type="paragraph" w:styleId="CommentSubject">
    <w:name w:val="annotation subject"/>
    <w:basedOn w:val="CommentText"/>
    <w:next w:val="CommentText"/>
    <w:link w:val="CommentSubjectChar"/>
    <w:uiPriority w:val="99"/>
    <w:semiHidden/>
    <w:unhideWhenUsed/>
    <w:rsid w:val="00690453"/>
    <w:rPr>
      <w:b/>
      <w:bCs/>
    </w:rPr>
  </w:style>
  <w:style w:type="character" w:customStyle="1" w:styleId="CommentSubjectChar">
    <w:name w:val="Comment Subject Char"/>
    <w:basedOn w:val="CommentTextChar"/>
    <w:link w:val="CommentSubject"/>
    <w:uiPriority w:val="99"/>
    <w:semiHidden/>
    <w:rsid w:val="00690453"/>
    <w:rPr>
      <w:b/>
      <w:bCs/>
      <w:sz w:val="20"/>
      <w:szCs w:val="20"/>
    </w:rPr>
  </w:style>
  <w:style w:type="paragraph" w:styleId="BalloonText">
    <w:name w:val="Balloon Text"/>
    <w:basedOn w:val="Normal"/>
    <w:link w:val="BalloonTextChar"/>
    <w:uiPriority w:val="99"/>
    <w:semiHidden/>
    <w:unhideWhenUsed/>
    <w:rsid w:val="00690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453"/>
    <w:rPr>
      <w:rFonts w:ascii="Segoe UI" w:hAnsi="Segoe UI" w:cs="Segoe UI"/>
      <w:sz w:val="18"/>
      <w:szCs w:val="18"/>
    </w:rPr>
  </w:style>
  <w:style w:type="paragraph" w:styleId="Revision">
    <w:name w:val="Revision"/>
    <w:hidden/>
    <w:uiPriority w:val="99"/>
    <w:semiHidden/>
    <w:rsid w:val="008622DB"/>
    <w:pPr>
      <w:spacing w:after="0" w:line="240" w:lineRule="auto"/>
    </w:pPr>
  </w:style>
  <w:style w:type="character" w:customStyle="1" w:styleId="UnresolvedMention2">
    <w:name w:val="Unresolved Mention2"/>
    <w:basedOn w:val="DefaultParagraphFont"/>
    <w:uiPriority w:val="99"/>
    <w:semiHidden/>
    <w:unhideWhenUsed/>
    <w:rsid w:val="00092AFB"/>
    <w:rPr>
      <w:color w:val="605E5C"/>
      <w:shd w:val="clear" w:color="auto" w:fill="E1DFDD"/>
    </w:rPr>
  </w:style>
  <w:style w:type="character" w:customStyle="1" w:styleId="cf01">
    <w:name w:val="cf01"/>
    <w:basedOn w:val="DefaultParagraphFont"/>
    <w:rsid w:val="00481813"/>
    <w:rPr>
      <w:rFonts w:ascii="Segoe UI" w:hAnsi="Segoe UI" w:cs="Segoe UI" w:hint="default"/>
      <w:sz w:val="18"/>
      <w:szCs w:val="18"/>
    </w:rPr>
  </w:style>
  <w:style w:type="character" w:customStyle="1" w:styleId="cf11">
    <w:name w:val="cf11"/>
    <w:basedOn w:val="DefaultParagraphFont"/>
    <w:rsid w:val="00481813"/>
    <w:rPr>
      <w:rFonts w:ascii="Segoe UI" w:hAnsi="Segoe UI" w:cs="Segoe UI" w:hint="default"/>
      <w:sz w:val="18"/>
      <w:szCs w:val="18"/>
    </w:rPr>
  </w:style>
  <w:style w:type="paragraph" w:customStyle="1" w:styleId="pf0">
    <w:name w:val="pf0"/>
    <w:basedOn w:val="Normal"/>
    <w:rsid w:val="00B36F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C6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4394">
      <w:bodyDiv w:val="1"/>
      <w:marLeft w:val="0"/>
      <w:marRight w:val="0"/>
      <w:marTop w:val="0"/>
      <w:marBottom w:val="0"/>
      <w:divBdr>
        <w:top w:val="none" w:sz="0" w:space="0" w:color="auto"/>
        <w:left w:val="none" w:sz="0" w:space="0" w:color="auto"/>
        <w:bottom w:val="none" w:sz="0" w:space="0" w:color="auto"/>
        <w:right w:val="none" w:sz="0" w:space="0" w:color="auto"/>
      </w:divBdr>
    </w:div>
    <w:div w:id="255866954">
      <w:bodyDiv w:val="1"/>
      <w:marLeft w:val="0"/>
      <w:marRight w:val="0"/>
      <w:marTop w:val="0"/>
      <w:marBottom w:val="0"/>
      <w:divBdr>
        <w:top w:val="none" w:sz="0" w:space="0" w:color="auto"/>
        <w:left w:val="none" w:sz="0" w:space="0" w:color="auto"/>
        <w:bottom w:val="none" w:sz="0" w:space="0" w:color="auto"/>
        <w:right w:val="none" w:sz="0" w:space="0" w:color="auto"/>
      </w:divBdr>
    </w:div>
    <w:div w:id="690566699">
      <w:bodyDiv w:val="1"/>
      <w:marLeft w:val="0"/>
      <w:marRight w:val="0"/>
      <w:marTop w:val="0"/>
      <w:marBottom w:val="0"/>
      <w:divBdr>
        <w:top w:val="none" w:sz="0" w:space="0" w:color="auto"/>
        <w:left w:val="none" w:sz="0" w:space="0" w:color="auto"/>
        <w:bottom w:val="none" w:sz="0" w:space="0" w:color="auto"/>
        <w:right w:val="none" w:sz="0" w:space="0" w:color="auto"/>
      </w:divBdr>
    </w:div>
    <w:div w:id="778990769">
      <w:bodyDiv w:val="1"/>
      <w:marLeft w:val="0"/>
      <w:marRight w:val="0"/>
      <w:marTop w:val="0"/>
      <w:marBottom w:val="0"/>
      <w:divBdr>
        <w:top w:val="none" w:sz="0" w:space="0" w:color="auto"/>
        <w:left w:val="none" w:sz="0" w:space="0" w:color="auto"/>
        <w:bottom w:val="none" w:sz="0" w:space="0" w:color="auto"/>
        <w:right w:val="none" w:sz="0" w:space="0" w:color="auto"/>
      </w:divBdr>
      <w:divsChild>
        <w:div w:id="362755577">
          <w:marLeft w:val="0"/>
          <w:marRight w:val="0"/>
          <w:marTop w:val="0"/>
          <w:marBottom w:val="0"/>
          <w:divBdr>
            <w:top w:val="none" w:sz="0" w:space="0" w:color="auto"/>
            <w:left w:val="none" w:sz="0" w:space="0" w:color="auto"/>
            <w:bottom w:val="none" w:sz="0" w:space="0" w:color="auto"/>
            <w:right w:val="none" w:sz="0" w:space="0" w:color="auto"/>
          </w:divBdr>
          <w:divsChild>
            <w:div w:id="1385445508">
              <w:marLeft w:val="0"/>
              <w:marRight w:val="0"/>
              <w:marTop w:val="0"/>
              <w:marBottom w:val="0"/>
              <w:divBdr>
                <w:top w:val="none" w:sz="0" w:space="0" w:color="auto"/>
                <w:left w:val="none" w:sz="0" w:space="0" w:color="auto"/>
                <w:bottom w:val="none" w:sz="0" w:space="0" w:color="auto"/>
                <w:right w:val="none" w:sz="0" w:space="0" w:color="auto"/>
              </w:divBdr>
            </w:div>
            <w:div w:id="1113016312">
              <w:marLeft w:val="0"/>
              <w:marRight w:val="0"/>
              <w:marTop w:val="0"/>
              <w:marBottom w:val="0"/>
              <w:divBdr>
                <w:top w:val="none" w:sz="0" w:space="0" w:color="auto"/>
                <w:left w:val="none" w:sz="0" w:space="0" w:color="auto"/>
                <w:bottom w:val="none" w:sz="0" w:space="0" w:color="auto"/>
                <w:right w:val="none" w:sz="0" w:space="0" w:color="auto"/>
              </w:divBdr>
            </w:div>
            <w:div w:id="1820927216">
              <w:marLeft w:val="0"/>
              <w:marRight w:val="0"/>
              <w:marTop w:val="0"/>
              <w:marBottom w:val="0"/>
              <w:divBdr>
                <w:top w:val="none" w:sz="0" w:space="0" w:color="auto"/>
                <w:left w:val="none" w:sz="0" w:space="0" w:color="auto"/>
                <w:bottom w:val="none" w:sz="0" w:space="0" w:color="auto"/>
                <w:right w:val="none" w:sz="0" w:space="0" w:color="auto"/>
              </w:divBdr>
            </w:div>
          </w:divsChild>
        </w:div>
        <w:div w:id="1624726305">
          <w:marLeft w:val="0"/>
          <w:marRight w:val="0"/>
          <w:marTop w:val="0"/>
          <w:marBottom w:val="0"/>
          <w:divBdr>
            <w:top w:val="none" w:sz="0" w:space="0" w:color="auto"/>
            <w:left w:val="none" w:sz="0" w:space="0" w:color="auto"/>
            <w:bottom w:val="none" w:sz="0" w:space="0" w:color="auto"/>
            <w:right w:val="none" w:sz="0" w:space="0" w:color="auto"/>
          </w:divBdr>
          <w:divsChild>
            <w:div w:id="1064984491">
              <w:marLeft w:val="0"/>
              <w:marRight w:val="0"/>
              <w:marTop w:val="0"/>
              <w:marBottom w:val="0"/>
              <w:divBdr>
                <w:top w:val="none" w:sz="0" w:space="0" w:color="auto"/>
                <w:left w:val="none" w:sz="0" w:space="0" w:color="auto"/>
                <w:bottom w:val="none" w:sz="0" w:space="0" w:color="auto"/>
                <w:right w:val="none" w:sz="0" w:space="0" w:color="auto"/>
              </w:divBdr>
            </w:div>
            <w:div w:id="991370311">
              <w:marLeft w:val="0"/>
              <w:marRight w:val="0"/>
              <w:marTop w:val="0"/>
              <w:marBottom w:val="0"/>
              <w:divBdr>
                <w:top w:val="none" w:sz="0" w:space="0" w:color="auto"/>
                <w:left w:val="none" w:sz="0" w:space="0" w:color="auto"/>
                <w:bottom w:val="none" w:sz="0" w:space="0" w:color="auto"/>
                <w:right w:val="none" w:sz="0" w:space="0" w:color="auto"/>
              </w:divBdr>
            </w:div>
          </w:divsChild>
        </w:div>
        <w:div w:id="709646906">
          <w:marLeft w:val="0"/>
          <w:marRight w:val="0"/>
          <w:marTop w:val="0"/>
          <w:marBottom w:val="0"/>
          <w:divBdr>
            <w:top w:val="none" w:sz="0" w:space="0" w:color="auto"/>
            <w:left w:val="none" w:sz="0" w:space="0" w:color="auto"/>
            <w:bottom w:val="none" w:sz="0" w:space="0" w:color="auto"/>
            <w:right w:val="none" w:sz="0" w:space="0" w:color="auto"/>
          </w:divBdr>
          <w:divsChild>
            <w:div w:id="849100086">
              <w:marLeft w:val="0"/>
              <w:marRight w:val="0"/>
              <w:marTop w:val="0"/>
              <w:marBottom w:val="0"/>
              <w:divBdr>
                <w:top w:val="none" w:sz="0" w:space="0" w:color="auto"/>
                <w:left w:val="none" w:sz="0" w:space="0" w:color="auto"/>
                <w:bottom w:val="none" w:sz="0" w:space="0" w:color="auto"/>
                <w:right w:val="none" w:sz="0" w:space="0" w:color="auto"/>
              </w:divBdr>
            </w:div>
            <w:div w:id="1542018544">
              <w:marLeft w:val="0"/>
              <w:marRight w:val="0"/>
              <w:marTop w:val="0"/>
              <w:marBottom w:val="0"/>
              <w:divBdr>
                <w:top w:val="none" w:sz="0" w:space="0" w:color="auto"/>
                <w:left w:val="none" w:sz="0" w:space="0" w:color="auto"/>
                <w:bottom w:val="none" w:sz="0" w:space="0" w:color="auto"/>
                <w:right w:val="none" w:sz="0" w:space="0" w:color="auto"/>
              </w:divBdr>
            </w:div>
            <w:div w:id="26106090">
              <w:marLeft w:val="0"/>
              <w:marRight w:val="0"/>
              <w:marTop w:val="0"/>
              <w:marBottom w:val="0"/>
              <w:divBdr>
                <w:top w:val="none" w:sz="0" w:space="0" w:color="auto"/>
                <w:left w:val="none" w:sz="0" w:space="0" w:color="auto"/>
                <w:bottom w:val="none" w:sz="0" w:space="0" w:color="auto"/>
                <w:right w:val="none" w:sz="0" w:space="0" w:color="auto"/>
              </w:divBdr>
            </w:div>
          </w:divsChild>
        </w:div>
        <w:div w:id="799494206">
          <w:marLeft w:val="0"/>
          <w:marRight w:val="0"/>
          <w:marTop w:val="0"/>
          <w:marBottom w:val="0"/>
          <w:divBdr>
            <w:top w:val="none" w:sz="0" w:space="0" w:color="auto"/>
            <w:left w:val="none" w:sz="0" w:space="0" w:color="auto"/>
            <w:bottom w:val="none" w:sz="0" w:space="0" w:color="auto"/>
            <w:right w:val="none" w:sz="0" w:space="0" w:color="auto"/>
          </w:divBdr>
          <w:divsChild>
            <w:div w:id="1776707891">
              <w:marLeft w:val="0"/>
              <w:marRight w:val="0"/>
              <w:marTop w:val="0"/>
              <w:marBottom w:val="0"/>
              <w:divBdr>
                <w:top w:val="none" w:sz="0" w:space="0" w:color="auto"/>
                <w:left w:val="none" w:sz="0" w:space="0" w:color="auto"/>
                <w:bottom w:val="none" w:sz="0" w:space="0" w:color="auto"/>
                <w:right w:val="none" w:sz="0" w:space="0" w:color="auto"/>
              </w:divBdr>
            </w:div>
            <w:div w:id="1988317708">
              <w:marLeft w:val="0"/>
              <w:marRight w:val="0"/>
              <w:marTop w:val="0"/>
              <w:marBottom w:val="0"/>
              <w:divBdr>
                <w:top w:val="none" w:sz="0" w:space="0" w:color="auto"/>
                <w:left w:val="none" w:sz="0" w:space="0" w:color="auto"/>
                <w:bottom w:val="none" w:sz="0" w:space="0" w:color="auto"/>
                <w:right w:val="none" w:sz="0" w:space="0" w:color="auto"/>
              </w:divBdr>
            </w:div>
            <w:div w:id="877620326">
              <w:marLeft w:val="0"/>
              <w:marRight w:val="0"/>
              <w:marTop w:val="0"/>
              <w:marBottom w:val="0"/>
              <w:divBdr>
                <w:top w:val="none" w:sz="0" w:space="0" w:color="auto"/>
                <w:left w:val="none" w:sz="0" w:space="0" w:color="auto"/>
                <w:bottom w:val="none" w:sz="0" w:space="0" w:color="auto"/>
                <w:right w:val="none" w:sz="0" w:space="0" w:color="auto"/>
              </w:divBdr>
            </w:div>
          </w:divsChild>
        </w:div>
        <w:div w:id="331686180">
          <w:marLeft w:val="0"/>
          <w:marRight w:val="0"/>
          <w:marTop w:val="0"/>
          <w:marBottom w:val="0"/>
          <w:divBdr>
            <w:top w:val="none" w:sz="0" w:space="0" w:color="auto"/>
            <w:left w:val="none" w:sz="0" w:space="0" w:color="auto"/>
            <w:bottom w:val="none" w:sz="0" w:space="0" w:color="auto"/>
            <w:right w:val="none" w:sz="0" w:space="0" w:color="auto"/>
          </w:divBdr>
          <w:divsChild>
            <w:div w:id="874125116">
              <w:marLeft w:val="0"/>
              <w:marRight w:val="0"/>
              <w:marTop w:val="0"/>
              <w:marBottom w:val="0"/>
              <w:divBdr>
                <w:top w:val="none" w:sz="0" w:space="0" w:color="auto"/>
                <w:left w:val="none" w:sz="0" w:space="0" w:color="auto"/>
                <w:bottom w:val="none" w:sz="0" w:space="0" w:color="auto"/>
                <w:right w:val="none" w:sz="0" w:space="0" w:color="auto"/>
              </w:divBdr>
            </w:div>
            <w:div w:id="1038706322">
              <w:marLeft w:val="0"/>
              <w:marRight w:val="0"/>
              <w:marTop w:val="0"/>
              <w:marBottom w:val="0"/>
              <w:divBdr>
                <w:top w:val="none" w:sz="0" w:space="0" w:color="auto"/>
                <w:left w:val="none" w:sz="0" w:space="0" w:color="auto"/>
                <w:bottom w:val="none" w:sz="0" w:space="0" w:color="auto"/>
                <w:right w:val="none" w:sz="0" w:space="0" w:color="auto"/>
              </w:divBdr>
            </w:div>
          </w:divsChild>
        </w:div>
        <w:div w:id="1610356214">
          <w:marLeft w:val="0"/>
          <w:marRight w:val="0"/>
          <w:marTop w:val="0"/>
          <w:marBottom w:val="0"/>
          <w:divBdr>
            <w:top w:val="none" w:sz="0" w:space="0" w:color="auto"/>
            <w:left w:val="none" w:sz="0" w:space="0" w:color="auto"/>
            <w:bottom w:val="none" w:sz="0" w:space="0" w:color="auto"/>
            <w:right w:val="none" w:sz="0" w:space="0" w:color="auto"/>
          </w:divBdr>
          <w:divsChild>
            <w:div w:id="838352411">
              <w:marLeft w:val="0"/>
              <w:marRight w:val="0"/>
              <w:marTop w:val="0"/>
              <w:marBottom w:val="0"/>
              <w:divBdr>
                <w:top w:val="none" w:sz="0" w:space="0" w:color="auto"/>
                <w:left w:val="none" w:sz="0" w:space="0" w:color="auto"/>
                <w:bottom w:val="none" w:sz="0" w:space="0" w:color="auto"/>
                <w:right w:val="none" w:sz="0" w:space="0" w:color="auto"/>
              </w:divBdr>
            </w:div>
            <w:div w:id="904680894">
              <w:marLeft w:val="0"/>
              <w:marRight w:val="0"/>
              <w:marTop w:val="0"/>
              <w:marBottom w:val="0"/>
              <w:divBdr>
                <w:top w:val="none" w:sz="0" w:space="0" w:color="auto"/>
                <w:left w:val="none" w:sz="0" w:space="0" w:color="auto"/>
                <w:bottom w:val="none" w:sz="0" w:space="0" w:color="auto"/>
                <w:right w:val="none" w:sz="0" w:space="0" w:color="auto"/>
              </w:divBdr>
            </w:div>
            <w:div w:id="1993675483">
              <w:marLeft w:val="0"/>
              <w:marRight w:val="0"/>
              <w:marTop w:val="0"/>
              <w:marBottom w:val="0"/>
              <w:divBdr>
                <w:top w:val="none" w:sz="0" w:space="0" w:color="auto"/>
                <w:left w:val="none" w:sz="0" w:space="0" w:color="auto"/>
                <w:bottom w:val="none" w:sz="0" w:space="0" w:color="auto"/>
                <w:right w:val="none" w:sz="0" w:space="0" w:color="auto"/>
              </w:divBdr>
            </w:div>
            <w:div w:id="1234121080">
              <w:marLeft w:val="0"/>
              <w:marRight w:val="0"/>
              <w:marTop w:val="0"/>
              <w:marBottom w:val="0"/>
              <w:divBdr>
                <w:top w:val="none" w:sz="0" w:space="0" w:color="auto"/>
                <w:left w:val="none" w:sz="0" w:space="0" w:color="auto"/>
                <w:bottom w:val="none" w:sz="0" w:space="0" w:color="auto"/>
                <w:right w:val="none" w:sz="0" w:space="0" w:color="auto"/>
              </w:divBdr>
            </w:div>
          </w:divsChild>
        </w:div>
        <w:div w:id="581259616">
          <w:marLeft w:val="0"/>
          <w:marRight w:val="0"/>
          <w:marTop w:val="0"/>
          <w:marBottom w:val="0"/>
          <w:divBdr>
            <w:top w:val="none" w:sz="0" w:space="0" w:color="auto"/>
            <w:left w:val="none" w:sz="0" w:space="0" w:color="auto"/>
            <w:bottom w:val="none" w:sz="0" w:space="0" w:color="auto"/>
            <w:right w:val="none" w:sz="0" w:space="0" w:color="auto"/>
          </w:divBdr>
          <w:divsChild>
            <w:div w:id="572086030">
              <w:marLeft w:val="0"/>
              <w:marRight w:val="0"/>
              <w:marTop w:val="0"/>
              <w:marBottom w:val="0"/>
              <w:divBdr>
                <w:top w:val="none" w:sz="0" w:space="0" w:color="auto"/>
                <w:left w:val="none" w:sz="0" w:space="0" w:color="auto"/>
                <w:bottom w:val="none" w:sz="0" w:space="0" w:color="auto"/>
                <w:right w:val="none" w:sz="0" w:space="0" w:color="auto"/>
              </w:divBdr>
            </w:div>
            <w:div w:id="1466389551">
              <w:marLeft w:val="0"/>
              <w:marRight w:val="0"/>
              <w:marTop w:val="0"/>
              <w:marBottom w:val="0"/>
              <w:divBdr>
                <w:top w:val="none" w:sz="0" w:space="0" w:color="auto"/>
                <w:left w:val="none" w:sz="0" w:space="0" w:color="auto"/>
                <w:bottom w:val="none" w:sz="0" w:space="0" w:color="auto"/>
                <w:right w:val="none" w:sz="0" w:space="0" w:color="auto"/>
              </w:divBdr>
            </w:div>
          </w:divsChild>
        </w:div>
        <w:div w:id="957833560">
          <w:marLeft w:val="0"/>
          <w:marRight w:val="0"/>
          <w:marTop w:val="0"/>
          <w:marBottom w:val="0"/>
          <w:divBdr>
            <w:top w:val="none" w:sz="0" w:space="0" w:color="auto"/>
            <w:left w:val="none" w:sz="0" w:space="0" w:color="auto"/>
            <w:bottom w:val="none" w:sz="0" w:space="0" w:color="auto"/>
            <w:right w:val="none" w:sz="0" w:space="0" w:color="auto"/>
          </w:divBdr>
          <w:divsChild>
            <w:div w:id="30613549">
              <w:marLeft w:val="0"/>
              <w:marRight w:val="0"/>
              <w:marTop w:val="0"/>
              <w:marBottom w:val="0"/>
              <w:divBdr>
                <w:top w:val="none" w:sz="0" w:space="0" w:color="auto"/>
                <w:left w:val="none" w:sz="0" w:space="0" w:color="auto"/>
                <w:bottom w:val="none" w:sz="0" w:space="0" w:color="auto"/>
                <w:right w:val="none" w:sz="0" w:space="0" w:color="auto"/>
              </w:divBdr>
            </w:div>
            <w:div w:id="1951424273">
              <w:marLeft w:val="0"/>
              <w:marRight w:val="0"/>
              <w:marTop w:val="0"/>
              <w:marBottom w:val="0"/>
              <w:divBdr>
                <w:top w:val="none" w:sz="0" w:space="0" w:color="auto"/>
                <w:left w:val="none" w:sz="0" w:space="0" w:color="auto"/>
                <w:bottom w:val="none" w:sz="0" w:space="0" w:color="auto"/>
                <w:right w:val="none" w:sz="0" w:space="0" w:color="auto"/>
              </w:divBdr>
            </w:div>
            <w:div w:id="243611482">
              <w:marLeft w:val="0"/>
              <w:marRight w:val="0"/>
              <w:marTop w:val="0"/>
              <w:marBottom w:val="0"/>
              <w:divBdr>
                <w:top w:val="none" w:sz="0" w:space="0" w:color="auto"/>
                <w:left w:val="none" w:sz="0" w:space="0" w:color="auto"/>
                <w:bottom w:val="none" w:sz="0" w:space="0" w:color="auto"/>
                <w:right w:val="none" w:sz="0" w:space="0" w:color="auto"/>
              </w:divBdr>
            </w:div>
            <w:div w:id="1777359339">
              <w:marLeft w:val="0"/>
              <w:marRight w:val="0"/>
              <w:marTop w:val="0"/>
              <w:marBottom w:val="0"/>
              <w:divBdr>
                <w:top w:val="none" w:sz="0" w:space="0" w:color="auto"/>
                <w:left w:val="none" w:sz="0" w:space="0" w:color="auto"/>
                <w:bottom w:val="none" w:sz="0" w:space="0" w:color="auto"/>
                <w:right w:val="none" w:sz="0" w:space="0" w:color="auto"/>
              </w:divBdr>
            </w:div>
          </w:divsChild>
        </w:div>
        <w:div w:id="1818643560">
          <w:marLeft w:val="0"/>
          <w:marRight w:val="0"/>
          <w:marTop w:val="0"/>
          <w:marBottom w:val="0"/>
          <w:divBdr>
            <w:top w:val="none" w:sz="0" w:space="0" w:color="auto"/>
            <w:left w:val="none" w:sz="0" w:space="0" w:color="auto"/>
            <w:bottom w:val="none" w:sz="0" w:space="0" w:color="auto"/>
            <w:right w:val="none" w:sz="0" w:space="0" w:color="auto"/>
          </w:divBdr>
          <w:divsChild>
            <w:div w:id="1898204479">
              <w:marLeft w:val="0"/>
              <w:marRight w:val="0"/>
              <w:marTop w:val="0"/>
              <w:marBottom w:val="0"/>
              <w:divBdr>
                <w:top w:val="none" w:sz="0" w:space="0" w:color="auto"/>
                <w:left w:val="none" w:sz="0" w:space="0" w:color="auto"/>
                <w:bottom w:val="none" w:sz="0" w:space="0" w:color="auto"/>
                <w:right w:val="none" w:sz="0" w:space="0" w:color="auto"/>
              </w:divBdr>
            </w:div>
            <w:div w:id="2018580339">
              <w:marLeft w:val="0"/>
              <w:marRight w:val="0"/>
              <w:marTop w:val="0"/>
              <w:marBottom w:val="0"/>
              <w:divBdr>
                <w:top w:val="none" w:sz="0" w:space="0" w:color="auto"/>
                <w:left w:val="none" w:sz="0" w:space="0" w:color="auto"/>
                <w:bottom w:val="none" w:sz="0" w:space="0" w:color="auto"/>
                <w:right w:val="none" w:sz="0" w:space="0" w:color="auto"/>
              </w:divBdr>
            </w:div>
            <w:div w:id="759133889">
              <w:marLeft w:val="0"/>
              <w:marRight w:val="0"/>
              <w:marTop w:val="0"/>
              <w:marBottom w:val="0"/>
              <w:divBdr>
                <w:top w:val="none" w:sz="0" w:space="0" w:color="auto"/>
                <w:left w:val="none" w:sz="0" w:space="0" w:color="auto"/>
                <w:bottom w:val="none" w:sz="0" w:space="0" w:color="auto"/>
                <w:right w:val="none" w:sz="0" w:space="0" w:color="auto"/>
              </w:divBdr>
            </w:div>
            <w:div w:id="1017120294">
              <w:marLeft w:val="0"/>
              <w:marRight w:val="0"/>
              <w:marTop w:val="0"/>
              <w:marBottom w:val="0"/>
              <w:divBdr>
                <w:top w:val="none" w:sz="0" w:space="0" w:color="auto"/>
                <w:left w:val="none" w:sz="0" w:space="0" w:color="auto"/>
                <w:bottom w:val="none" w:sz="0" w:space="0" w:color="auto"/>
                <w:right w:val="none" w:sz="0" w:space="0" w:color="auto"/>
              </w:divBdr>
            </w:div>
          </w:divsChild>
        </w:div>
        <w:div w:id="1548568292">
          <w:marLeft w:val="0"/>
          <w:marRight w:val="0"/>
          <w:marTop w:val="0"/>
          <w:marBottom w:val="0"/>
          <w:divBdr>
            <w:top w:val="none" w:sz="0" w:space="0" w:color="auto"/>
            <w:left w:val="none" w:sz="0" w:space="0" w:color="auto"/>
            <w:bottom w:val="none" w:sz="0" w:space="0" w:color="auto"/>
            <w:right w:val="none" w:sz="0" w:space="0" w:color="auto"/>
          </w:divBdr>
        </w:div>
        <w:div w:id="708143376">
          <w:marLeft w:val="0"/>
          <w:marRight w:val="0"/>
          <w:marTop w:val="0"/>
          <w:marBottom w:val="0"/>
          <w:divBdr>
            <w:top w:val="none" w:sz="0" w:space="0" w:color="auto"/>
            <w:left w:val="none" w:sz="0" w:space="0" w:color="auto"/>
            <w:bottom w:val="none" w:sz="0" w:space="0" w:color="auto"/>
            <w:right w:val="none" w:sz="0" w:space="0" w:color="auto"/>
          </w:divBdr>
        </w:div>
      </w:divsChild>
    </w:div>
    <w:div w:id="892422224">
      <w:bodyDiv w:val="1"/>
      <w:marLeft w:val="0"/>
      <w:marRight w:val="0"/>
      <w:marTop w:val="0"/>
      <w:marBottom w:val="0"/>
      <w:divBdr>
        <w:top w:val="none" w:sz="0" w:space="0" w:color="auto"/>
        <w:left w:val="none" w:sz="0" w:space="0" w:color="auto"/>
        <w:bottom w:val="none" w:sz="0" w:space="0" w:color="auto"/>
        <w:right w:val="none" w:sz="0" w:space="0" w:color="auto"/>
      </w:divBdr>
    </w:div>
    <w:div w:id="1038047792">
      <w:bodyDiv w:val="1"/>
      <w:marLeft w:val="0"/>
      <w:marRight w:val="0"/>
      <w:marTop w:val="0"/>
      <w:marBottom w:val="0"/>
      <w:divBdr>
        <w:top w:val="none" w:sz="0" w:space="0" w:color="auto"/>
        <w:left w:val="none" w:sz="0" w:space="0" w:color="auto"/>
        <w:bottom w:val="none" w:sz="0" w:space="0" w:color="auto"/>
        <w:right w:val="none" w:sz="0" w:space="0" w:color="auto"/>
      </w:divBdr>
    </w:div>
    <w:div w:id="1042940187">
      <w:bodyDiv w:val="1"/>
      <w:marLeft w:val="0"/>
      <w:marRight w:val="0"/>
      <w:marTop w:val="0"/>
      <w:marBottom w:val="0"/>
      <w:divBdr>
        <w:top w:val="none" w:sz="0" w:space="0" w:color="auto"/>
        <w:left w:val="none" w:sz="0" w:space="0" w:color="auto"/>
        <w:bottom w:val="none" w:sz="0" w:space="0" w:color="auto"/>
        <w:right w:val="none" w:sz="0" w:space="0" w:color="auto"/>
      </w:divBdr>
    </w:div>
    <w:div w:id="1419214723">
      <w:bodyDiv w:val="1"/>
      <w:marLeft w:val="0"/>
      <w:marRight w:val="0"/>
      <w:marTop w:val="0"/>
      <w:marBottom w:val="0"/>
      <w:divBdr>
        <w:top w:val="none" w:sz="0" w:space="0" w:color="auto"/>
        <w:left w:val="none" w:sz="0" w:space="0" w:color="auto"/>
        <w:bottom w:val="none" w:sz="0" w:space="0" w:color="auto"/>
        <w:right w:val="none" w:sz="0" w:space="0" w:color="auto"/>
      </w:divBdr>
    </w:div>
    <w:div w:id="1457328783">
      <w:bodyDiv w:val="1"/>
      <w:marLeft w:val="0"/>
      <w:marRight w:val="0"/>
      <w:marTop w:val="0"/>
      <w:marBottom w:val="0"/>
      <w:divBdr>
        <w:top w:val="none" w:sz="0" w:space="0" w:color="auto"/>
        <w:left w:val="none" w:sz="0" w:space="0" w:color="auto"/>
        <w:bottom w:val="none" w:sz="0" w:space="0" w:color="auto"/>
        <w:right w:val="none" w:sz="0" w:space="0" w:color="auto"/>
      </w:divBdr>
    </w:div>
    <w:div w:id="1504857086">
      <w:bodyDiv w:val="1"/>
      <w:marLeft w:val="0"/>
      <w:marRight w:val="0"/>
      <w:marTop w:val="0"/>
      <w:marBottom w:val="0"/>
      <w:divBdr>
        <w:top w:val="none" w:sz="0" w:space="0" w:color="auto"/>
        <w:left w:val="none" w:sz="0" w:space="0" w:color="auto"/>
        <w:bottom w:val="none" w:sz="0" w:space="0" w:color="auto"/>
        <w:right w:val="none" w:sz="0" w:space="0" w:color="auto"/>
      </w:divBdr>
    </w:div>
    <w:div w:id="1523779546">
      <w:bodyDiv w:val="1"/>
      <w:marLeft w:val="0"/>
      <w:marRight w:val="0"/>
      <w:marTop w:val="0"/>
      <w:marBottom w:val="0"/>
      <w:divBdr>
        <w:top w:val="none" w:sz="0" w:space="0" w:color="auto"/>
        <w:left w:val="none" w:sz="0" w:space="0" w:color="auto"/>
        <w:bottom w:val="none" w:sz="0" w:space="0" w:color="auto"/>
        <w:right w:val="none" w:sz="0" w:space="0" w:color="auto"/>
      </w:divBdr>
    </w:div>
    <w:div w:id="1549759183">
      <w:bodyDiv w:val="1"/>
      <w:marLeft w:val="0"/>
      <w:marRight w:val="0"/>
      <w:marTop w:val="0"/>
      <w:marBottom w:val="0"/>
      <w:divBdr>
        <w:top w:val="none" w:sz="0" w:space="0" w:color="auto"/>
        <w:left w:val="none" w:sz="0" w:space="0" w:color="auto"/>
        <w:bottom w:val="none" w:sz="0" w:space="0" w:color="auto"/>
        <w:right w:val="none" w:sz="0" w:space="0" w:color="auto"/>
      </w:divBdr>
    </w:div>
    <w:div w:id="15752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tmb0000030" TargetMode="External"/><Relationship Id="rId13" Type="http://schemas.openxmlformats.org/officeDocument/2006/relationships/hyperlink" Target="https://assets.publishing.service.gov.uk/government/uploads/system/uploads/attachment_data/file/908434/Disparities_in_the_risk_and_outcomes_of_COVID_August_2020_update.pdf"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patients-association.org.uk/Handlers/Download.ashx?IDMF=2fdaa424-8248-4743-a4d5-fe1d3f403d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journals.sagepub.com/doi/full/10.1177/175114371664445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opkinscme.cloud-cme.com/course/courseoverview?P=5&amp;EID=31964" TargetMode="External"/><Relationship Id="rId4" Type="http://schemas.openxmlformats.org/officeDocument/2006/relationships/settings" Target="settings.xml"/><Relationship Id="rId9" Type="http://schemas.openxmlformats.org/officeDocument/2006/relationships/hyperlink" Target="https://doi.org/10.1111/anae.15441" TargetMode="External"/><Relationship Id="rId14" Type="http://schemas.openxmlformats.org/officeDocument/2006/relationships/hyperlink" Target="https://doi.org/10.1080/13561820.2020.17918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C3011-3721-4E58-BDF9-CBE270AD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4651</Words>
  <Characters>26513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31102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Alison 23</dc:creator>
  <cp:keywords/>
  <dc:description/>
  <cp:lastModifiedBy>Nicola Thomas</cp:lastModifiedBy>
  <cp:revision>3</cp:revision>
  <dcterms:created xsi:type="dcterms:W3CDTF">2022-08-22T10:47:00Z</dcterms:created>
  <dcterms:modified xsi:type="dcterms:W3CDTF">2022-08-22T10:53:00Z</dcterms:modified>
</cp:coreProperties>
</file>